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AA20E" w14:textId="77777777" w:rsidR="0074696E" w:rsidRPr="004C6EEE" w:rsidRDefault="001658CA" w:rsidP="00830845">
      <w:pPr>
        <w:pStyle w:val="Spacerparatopoffirstpage"/>
        <w:jc w:val="right"/>
      </w:pPr>
      <w:r>
        <w:rPr>
          <w:lang w:val="en-US"/>
        </w:rPr>
        <w:drawing>
          <wp:anchor distT="0" distB="0" distL="114300" distR="114300" simplePos="0" relativeHeight="251657728" behindDoc="1" locked="1" layoutInCell="0" allowOverlap="1" wp14:anchorId="6AE8133C" wp14:editId="6436D47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68830"/>
            <wp:effectExtent l="0" t="0" r="0" b="7620"/>
            <wp:wrapNone/>
            <wp:docPr id="3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7DC83" w14:textId="77777777" w:rsidR="00A62D44" w:rsidRPr="004C6EEE" w:rsidRDefault="00A62D44" w:rsidP="00830845">
      <w:pPr>
        <w:pStyle w:val="Sectionbreakfirstpage"/>
        <w:jc w:val="right"/>
        <w:sectPr w:rsidR="00A62D44" w:rsidRPr="004C6EEE" w:rsidSect="00AD784C">
          <w:footerReference w:type="even" r:id="rId10"/>
          <w:footerReference w:type="defaul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046"/>
      </w:tblGrid>
      <w:tr w:rsidR="00AD784C" w14:paraId="05DB5517" w14:textId="77777777" w:rsidTr="00D95C65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60EC01C" w14:textId="77777777" w:rsidR="00830845" w:rsidRDefault="00F815D8" w:rsidP="00830845">
            <w:pPr>
              <w:pStyle w:val="DHHSmainheading"/>
              <w:jc w:val="right"/>
              <w:rPr>
                <w:lang w:val="en-US"/>
              </w:rPr>
            </w:pPr>
            <w:r w:rsidRPr="00F815D8">
              <w:rPr>
                <w:rFonts w:hint="eastAsia"/>
              </w:rPr>
              <w:lastRenderedPageBreak/>
              <w:t>إدارة</w:t>
            </w:r>
            <w:r w:rsidRPr="00F815D8">
              <w:t xml:space="preserve"> </w:t>
            </w:r>
            <w:r w:rsidRPr="00F815D8">
              <w:rPr>
                <w:rFonts w:hint="eastAsia"/>
              </w:rPr>
              <w:t>الأعمال</w:t>
            </w:r>
            <w:r w:rsidRPr="00F815D8">
              <w:t xml:space="preserve"> </w:t>
            </w:r>
            <w:r w:rsidRPr="00F815D8">
              <w:rPr>
                <w:rFonts w:hint="eastAsia"/>
              </w:rPr>
              <w:t>الغذائية</w:t>
            </w:r>
          </w:p>
          <w:p w14:paraId="4F73FBF2" w14:textId="77777777" w:rsidR="00F815D8" w:rsidRDefault="00F815D8" w:rsidP="00830845">
            <w:pPr>
              <w:pStyle w:val="DHHSmainheading"/>
              <w:jc w:val="right"/>
              <w:rPr>
                <w:lang w:val="en-US"/>
              </w:rPr>
            </w:pPr>
            <w:r w:rsidRPr="00F815D8">
              <w:rPr>
                <w:rFonts w:hint="eastAsia"/>
                <w:lang w:val="en-US"/>
              </w:rPr>
              <w:t>مطعم</w:t>
            </w:r>
          </w:p>
          <w:p w14:paraId="0A7356F3" w14:textId="1ACCEC25" w:rsidR="00F815D8" w:rsidRPr="00F815D8" w:rsidRDefault="00F815D8" w:rsidP="00830845">
            <w:pPr>
              <w:pStyle w:val="DHHSmainheading"/>
              <w:jc w:val="right"/>
              <w:rPr>
                <w:lang w:val="en-US"/>
              </w:rPr>
            </w:pPr>
            <w:r w:rsidRPr="00F815D8">
              <w:rPr>
                <w:rFonts w:hint="eastAsia"/>
                <w:lang w:val="en-US"/>
              </w:rPr>
              <w:t>نسخة</w:t>
            </w:r>
            <w:r w:rsidRPr="00F815D8">
              <w:rPr>
                <w:lang w:val="en-US"/>
              </w:rPr>
              <w:t xml:space="preserve"> </w:t>
            </w:r>
            <w:r w:rsidRPr="00F815D8">
              <w:rPr>
                <w:rFonts w:hint="eastAsia"/>
                <w:lang w:val="en-US"/>
              </w:rPr>
              <w:t>طبق</w:t>
            </w:r>
            <w:r w:rsidRPr="00F815D8">
              <w:rPr>
                <w:lang w:val="en-US"/>
              </w:rPr>
              <w:t xml:space="preserve"> </w:t>
            </w:r>
            <w:r w:rsidRPr="00F815D8">
              <w:rPr>
                <w:rFonts w:hint="eastAsia"/>
                <w:lang w:val="en-US"/>
              </w:rPr>
              <w:t>الأصل</w:t>
            </w:r>
          </w:p>
        </w:tc>
      </w:tr>
      <w:tr w:rsidR="00AD784C" w14:paraId="59AFEC52" w14:textId="77777777" w:rsidTr="00D95C65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45514424" w14:textId="2370A78D" w:rsidR="00167AC0" w:rsidRPr="00AD784C" w:rsidRDefault="009F6CE2" w:rsidP="00830845">
            <w:pPr>
              <w:pStyle w:val="DHHSmainsubheading"/>
              <w:jc w:val="right"/>
              <w:rPr>
                <w:szCs w:val="28"/>
              </w:rPr>
            </w:pPr>
            <w:r>
              <w:rPr>
                <w:szCs w:val="28"/>
              </w:rPr>
              <w:t>July 2020</w:t>
            </w:r>
          </w:p>
        </w:tc>
      </w:tr>
    </w:tbl>
    <w:p w14:paraId="7DD942D6" w14:textId="77777777" w:rsidR="00993D7B" w:rsidRDefault="00993D7B" w:rsidP="00830845">
      <w:pPr>
        <w:pStyle w:val="DHHSbody"/>
        <w:jc w:val="right"/>
      </w:pPr>
    </w:p>
    <w:p w14:paraId="0A9EC179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14DD494F" w14:textId="608DC3BD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إن فتح مقهى أو مطعم هو مسعى مشوّق.‏</w:t>
      </w:r>
    </w:p>
    <w:p w14:paraId="39506535" w14:textId="77777777" w:rsidR="009A0FCE" w:rsidRPr="009A0FCE" w:rsidRDefault="009A0FCE" w:rsidP="009A0FCE">
      <w:pPr>
        <w:pStyle w:val="DHHSbody"/>
        <w:jc w:val="center"/>
        <w:rPr>
          <w:rFonts w:ascii="Times New Roman" w:hAnsi="Times New Roman"/>
        </w:rPr>
      </w:pPr>
    </w:p>
    <w:p w14:paraId="53DC2151" w14:textId="2BF69FCB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من المهم أن تكون على دراية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بالاعتبارات الكثيرة والخطوات المعنية بها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قبل أن تستطيع البدء ببيع مأكولاتك.‏</w:t>
      </w:r>
    </w:p>
    <w:p w14:paraId="7CE2417D" w14:textId="77777777" w:rsidR="009A0FCE" w:rsidRPr="009A0FCE" w:rsidRDefault="009A0FCE" w:rsidP="009A0FCE">
      <w:pPr>
        <w:pStyle w:val="DHHSbody"/>
        <w:rPr>
          <w:rFonts w:ascii="Times New Roman" w:hAnsi="Times New Roman"/>
        </w:rPr>
      </w:pPr>
    </w:p>
    <w:p w14:paraId="21AA9849" w14:textId="1D4D891E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لدى اختيار الموقع، قد تقرر أن تستحوذ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على مبنى قائم، أو أن تبني من الصفر.‏</w:t>
      </w:r>
    </w:p>
    <w:p w14:paraId="7DA646FD" w14:textId="77777777" w:rsidR="009A0FCE" w:rsidRPr="009A0FCE" w:rsidRDefault="009A0FCE" w:rsidP="009A0FCE">
      <w:pPr>
        <w:pStyle w:val="DHHSbody"/>
        <w:rPr>
          <w:rFonts w:ascii="Times New Roman" w:hAnsi="Times New Roman"/>
        </w:rPr>
      </w:pPr>
    </w:p>
    <w:p w14:paraId="0912E736" w14:textId="75B46161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أيّاً كان القرار، أنت بحاجة لأن تأخذ وقتك للتخطيط والتأكد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من أن مصلحتك التجارية الخاصة بالمأكولات تستوفي كل الشروط المطلوبة.‏</w:t>
      </w:r>
    </w:p>
    <w:p w14:paraId="0A30AE4C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2163BC36" w14:textId="63BB099B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يحدد قانون المأكولات في فيكتوريا القواعد للتأكد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من أن المأكولات المعروضة للبيع في فيكتوريا سليمة للأكل.‏</w:t>
      </w:r>
    </w:p>
    <w:p w14:paraId="0A38275B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1F93D785" w14:textId="77777777" w:rsid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إن معرفة القواعد التي تغطي كيفية التعامل بأنواع مختلفة من المأكولات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المعروضة للبيع، وإعدادها وحفظها بشكل سليم، هي مسألة أساسية.‏</w:t>
      </w:r>
    </w:p>
    <w:p w14:paraId="2A5E0B07" w14:textId="77777777" w:rsid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16EEC9F5" w14:textId="086B062B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المكان الجيد للبدء هو زيارة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موقع دائرة الصحة والخدمات الإنسانية،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حيث يمكنك العثور على مجموعة من المعلومات المناسبة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حول الاعتبارات الرئيسية التي يجب أخذها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لدى البدء بمصلحة تجارية للمأكولات.‏</w:t>
      </w:r>
    </w:p>
    <w:p w14:paraId="0A8A2940" w14:textId="77777777" w:rsidR="009A0FCE" w:rsidRPr="009A0FCE" w:rsidRDefault="009A0FCE" w:rsidP="009A0FCE">
      <w:pPr>
        <w:pStyle w:val="DHHSbody"/>
        <w:rPr>
          <w:rFonts w:ascii="Times New Roman" w:hAnsi="Times New Roman"/>
        </w:rPr>
      </w:pPr>
    </w:p>
    <w:p w14:paraId="2603C634" w14:textId="66A7CB38" w:rsid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قد يبدو بناء قائم جاهزاً،خصوصاً إذا كان مطعم قد شغله في الماضي،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لكنه قد لا يناسب حاجاتك.‏</w:t>
      </w:r>
    </w:p>
    <w:p w14:paraId="4E2C1409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2B56CB4D" w14:textId="1416269F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مثلاً، قد تكون مساحات التخزين والطهي صغيرة،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وغير قادرة على استيعاب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منتجات مأكولاتك المقترحة.‏</w:t>
      </w:r>
    </w:p>
    <w:p w14:paraId="54196C5E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03348F80" w14:textId="1A1E8CAC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لأجل البدء بمصلحتك التجارية الخاصة بالمأكولات،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يجب أن تلتزم المصلحة بقانون المأكولات،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والنظام الأسترالي النيوزيلندي لمعايير المأكولات.‏</w:t>
      </w:r>
    </w:p>
    <w:p w14:paraId="66B2A727" w14:textId="77777777" w:rsidR="009A0FCE" w:rsidRPr="009A0FCE" w:rsidRDefault="009A0FCE" w:rsidP="009A0FCE">
      <w:pPr>
        <w:pStyle w:val="DHHSbody"/>
        <w:rPr>
          <w:rFonts w:ascii="Times New Roman" w:hAnsi="Times New Roman"/>
        </w:rPr>
      </w:pPr>
    </w:p>
    <w:p w14:paraId="7360550D" w14:textId="38FF2009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ما أن تعرف المزيد عمّا يمكن توقعه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لدى البدء بمصلحة تجارية للمأكولات،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فإن التواصل مع بلديتك المحلية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فكرة جيدة.‏</w:t>
      </w:r>
    </w:p>
    <w:p w14:paraId="51ABDAF8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48FC30B0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0DE4AC8D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31F11BD1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bookmarkStart w:id="0" w:name="_GoBack"/>
      <w:bookmarkEnd w:id="0"/>
    </w:p>
    <w:p w14:paraId="78C4787D" w14:textId="69C771AB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عبر الاتصال بالبلدية أو زيارتها، يمكنك التحدث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مع موظف الصحة البيئية، المعروف بـ ‏EHO،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وهو يمكنه إرشادك حول اعتبارات السلامة.‏</w:t>
      </w:r>
    </w:p>
    <w:p w14:paraId="244F3F9C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1222589B" w14:textId="64A3D241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من المستحسن أن تناقش إجراءاتك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مع الـ ‏EHO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للتأكد من أن مطعمك يستوفي كل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الشروط القانونية منذ البداية،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وقد توفر بذلك على نفسك الوقت والمال على المدى البعيد.‏</w:t>
      </w:r>
    </w:p>
    <w:p w14:paraId="4AADDBF8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03603D8C" w14:textId="5B8B4DD1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يُعتبر الـ ‏EHO‏ التابع لبلديتك مورداً قيّماً وحسن الاطلاع،</w:t>
      </w:r>
      <w:r w:rsidRPr="009A0FCE">
        <w:rPr>
          <w:rFonts w:ascii="Times New Roman" w:hAnsi="Times New Roman" w:hint="eastAsia"/>
        </w:rPr>
        <w:t>‏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ويستطيع إعطاءك رأياً مفيداً.‏</w:t>
      </w:r>
    </w:p>
    <w:p w14:paraId="1E25C97A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5BCEC5B7" w14:textId="33CA8522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التحضير هو عامل رئيسي لدى البدء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بمصلحة تجارية للمأكولات.‏</w:t>
      </w:r>
    </w:p>
    <w:p w14:paraId="30C15C0C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346778D3" w14:textId="4D1DF40B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أن تكون منظماً منذ البداية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عبر القيام بمهام متعددة في وقت واحد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يعني أنك ستكون قادراً على فتح مصلحتك التجارية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من دون تأخيرات لا داعي لها.‏</w:t>
      </w:r>
    </w:p>
    <w:p w14:paraId="0092FF7D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0EE31B51" w14:textId="1678398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امنح نفسك متّسعاً من الوقت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في حال استغرفت الامور أكثر من المتوقع.‏</w:t>
      </w:r>
    </w:p>
    <w:p w14:paraId="399BB5C9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52361B60" w14:textId="57486E52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من الأفضل دائماً التحلي بالصبر والقيام بالعمل بشكل صحيح، ‏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للتأكد من أنك تستوفي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كل شروط قانون المأكولات والنظام الخاص بها.‏</w:t>
      </w:r>
    </w:p>
    <w:p w14:paraId="0C0F1255" w14:textId="77777777" w:rsidR="009A0FCE" w:rsidRPr="009A0FCE" w:rsidRDefault="009A0FCE" w:rsidP="009A0FCE">
      <w:pPr>
        <w:pStyle w:val="DHHSbody"/>
        <w:rPr>
          <w:rFonts w:ascii="Times New Roman" w:hAnsi="Times New Roman"/>
        </w:rPr>
      </w:pPr>
    </w:p>
    <w:p w14:paraId="7D783A03" w14:textId="08988FDB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وبحسب نوع المأكولات التي تود أن تبيعها،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فقد تحتاج إلى تطوير برنامج لسلامة المأكولات،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يفصّل طرق تقليلك من مصادر الخطر والمخاطر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في المأكولات التي تنتجها للبيع.‏</w:t>
      </w:r>
    </w:p>
    <w:p w14:paraId="085683CC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7A0AE293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4E9AAA86" w14:textId="4870B9CD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قد تحتاج أيضاً للحصول على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شهادة "مشرف على سلامة المأكولات"،</w:t>
      </w:r>
      <w:r w:rsidRPr="009A0FCE">
        <w:rPr>
          <w:rFonts w:ascii="Times New Roman" w:hAnsi="Times New Roman" w:hint="eastAsia"/>
        </w:rPr>
        <w:t>‏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التي تُظهر أن لديك الكفاءات المطلوبة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لسلامة المأكولات من منظمة تدريب مسجلة.‏</w:t>
      </w:r>
    </w:p>
    <w:p w14:paraId="1E8CA5BB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1CA26E77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قد يكون ذلك أنت أو أحد كبار الموظفين.‏</w:t>
      </w:r>
    </w:p>
    <w:p w14:paraId="1E749D21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586DB43A" w14:textId="1122AD49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يحتوي موقع الدائرة على مزيد من المعلومات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حول كيفية الحصول على هذه الشهادات.‏</w:t>
      </w:r>
    </w:p>
    <w:p w14:paraId="03A7E77F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22BB4162" w14:textId="190490BF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من المهم أيضاً أن يكون لدى جميع المتعاملين بالمأكولات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في مصلحتك المعرفة الضرورية للتعامل بالمأكولات قبل أن يبدأوا. ‏</w:t>
      </w:r>
    </w:p>
    <w:p w14:paraId="08DFE39F" w14:textId="77777777" w:rsidR="009A0FCE" w:rsidRPr="009A0FCE" w:rsidRDefault="009A0FCE" w:rsidP="009A0FCE">
      <w:pPr>
        <w:pStyle w:val="DHHSbody"/>
        <w:rPr>
          <w:rFonts w:ascii="Times New Roman" w:hAnsi="Times New Roman"/>
        </w:rPr>
      </w:pPr>
    </w:p>
    <w:p w14:paraId="244C83A0" w14:textId="3DDA18D9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يُعتبر البرنامج المجاني للدائرة الخاص بالتدريب على التعامل بالمأكولات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والمتوافر على الإنترنت، والمعروف بـ ‏DoFoodSafely، مورداً جيداً.‏</w:t>
      </w:r>
    </w:p>
    <w:p w14:paraId="2652B290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222657DD" w14:textId="1975235B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إذا كان كل شيء مستوفياً الشروط، فإن المبنى</w:t>
      </w:r>
      <w:r w:rsidRPr="009A0FCE">
        <w:rPr>
          <w:rFonts w:ascii="Times New Roman" w:hAnsi="Times New Roman" w:hint="eastAsia"/>
        </w:rPr>
        <w:t>‏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يكون مصادقاً عليه ومسجلاً للافتتاح.‏</w:t>
      </w:r>
    </w:p>
    <w:p w14:paraId="34057D53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51A5A0EF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21971593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0F0EC4B2" w14:textId="729A8FDB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lastRenderedPageBreak/>
        <w:t>كمبنى ثابت، فإن البلدية ستقوم بعمليات تفتيش سنوية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للتأكد من التعامل بالمأكولات التي تبيعها بشكل سليم.‏</w:t>
      </w:r>
    </w:p>
    <w:p w14:paraId="26A3D42D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3C1D0F9B" w14:textId="114A8344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من مسؤولياتك كصاحب المأكولات التأكد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من أنك تلتزم قانون المأكولات ونظام معايير المأكولات.‏</w:t>
      </w:r>
    </w:p>
    <w:p w14:paraId="246E993C" w14:textId="77777777" w:rsid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1D731A54" w14:textId="17AA3B05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يحتفظ الـ ‏EHO‏ الذي تتعامل معه بسجل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لأي انتهاكات أو حالات عدم التزام القانون،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لذا، من المهم الحفاظ على أعلى مستوى ممكن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من سلامة المأكولات في كل الأوقات،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خصوصاً من أجل سلامة زبائنك.‏</w:t>
      </w:r>
    </w:p>
    <w:p w14:paraId="3702CBD4" w14:textId="77777777" w:rsidR="009A0FCE" w:rsidRPr="009A0FCE" w:rsidRDefault="009A0FCE" w:rsidP="009A0FCE">
      <w:pPr>
        <w:pStyle w:val="DHHSbody"/>
        <w:rPr>
          <w:rFonts w:ascii="Times New Roman" w:hAnsi="Times New Roman"/>
        </w:rPr>
      </w:pPr>
    </w:p>
    <w:p w14:paraId="173EE39A" w14:textId="2C75F96A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بالإضافة إلى ذلك، يجب أن يكون جميع الموظفين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على دراية تامة بسلامة المأكولات.‏</w:t>
      </w:r>
    </w:p>
    <w:p w14:paraId="62AE4576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089C041A" w14:textId="00F0949F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يشمل ذلك أيضاً مسبّبات الحساسية الغذائية،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وهي ناحية دقيقة للتعامل بالمأكولات.‏</w:t>
      </w:r>
    </w:p>
    <w:p w14:paraId="645617B5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3A95C85F" w14:textId="27A1AAF3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اذهب إلى موقع الدائرة لمزيد من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المعلومات عن مسبّبات الحساسية.‏</w:t>
      </w:r>
    </w:p>
    <w:p w14:paraId="42CB3326" w14:textId="77777777" w:rsidR="009A0FCE" w:rsidRPr="009A0FCE" w:rsidRDefault="009A0FCE" w:rsidP="009A0FCE">
      <w:pPr>
        <w:pStyle w:val="DHHSbody"/>
        <w:rPr>
          <w:rFonts w:ascii="Times New Roman" w:hAnsi="Times New Roman"/>
        </w:rPr>
      </w:pPr>
    </w:p>
    <w:p w14:paraId="60EA9D8C" w14:textId="18870545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من مسؤوليات المصلحة التجارية الخاصة بالمأكولات</w:t>
      </w:r>
      <w:r w:rsidRPr="009A0FCE">
        <w:rPr>
          <w:rFonts w:ascii="Times New Roman" w:hAnsi="Times New Roman" w:hint="eastAsia"/>
        </w:rPr>
        <w:t>‏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التأكد من أن المأكولات المباعة سليمة للأكل وخالية من أي تلوث.‏</w:t>
      </w:r>
    </w:p>
    <w:p w14:paraId="04EF76CA" w14:textId="77777777" w:rsidR="009A0FCE" w:rsidRPr="009A0FCE" w:rsidRDefault="009A0FCE" w:rsidP="009A0FCE">
      <w:pPr>
        <w:pStyle w:val="DHHSbody"/>
        <w:rPr>
          <w:rFonts w:ascii="Times New Roman" w:hAnsi="Times New Roman"/>
        </w:rPr>
      </w:pPr>
    </w:p>
    <w:p w14:paraId="242BD472" w14:textId="0BA5DCF9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  <w:r w:rsidRPr="009A0FCE">
        <w:rPr>
          <w:rFonts w:ascii="Times New Roman" w:hAnsi="Times New Roman"/>
        </w:rPr>
        <w:t>في النهاية، تقديم مأكولات سليمة أمر رائع</w:t>
      </w:r>
      <w:r>
        <w:rPr>
          <w:rFonts w:ascii="Times New Roman" w:hAnsi="Times New Roman"/>
        </w:rPr>
        <w:t xml:space="preserve"> </w:t>
      </w:r>
      <w:r w:rsidRPr="009A0FCE">
        <w:rPr>
          <w:rFonts w:ascii="Times New Roman" w:hAnsi="Times New Roman"/>
        </w:rPr>
        <w:t>لزبائنك، وأمر رائع لك أيضاً.‏</w:t>
      </w:r>
    </w:p>
    <w:p w14:paraId="4081E265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51D71362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430F7683" w14:textId="77777777" w:rsidR="009A0FCE" w:rsidRPr="009A0FCE" w:rsidRDefault="009A0FCE" w:rsidP="009A0FCE">
      <w:pPr>
        <w:pStyle w:val="DHHSbody"/>
        <w:jc w:val="right"/>
        <w:rPr>
          <w:rFonts w:ascii="Times New Roman" w:hAnsi="Times New Roman"/>
        </w:rPr>
      </w:pPr>
    </w:p>
    <w:p w14:paraId="1571BFD7" w14:textId="77777777" w:rsidR="00993D7B" w:rsidRDefault="00993D7B" w:rsidP="00830845">
      <w:pPr>
        <w:pStyle w:val="DHHSbody"/>
        <w:jc w:val="right"/>
      </w:pPr>
    </w:p>
    <w:p w14:paraId="32251994" w14:textId="77777777" w:rsidR="00350F6F" w:rsidRDefault="00350F6F" w:rsidP="00830845">
      <w:pPr>
        <w:pStyle w:val="DHHSbody"/>
        <w:jc w:val="right"/>
        <w:rPr>
          <w:color w:val="D50032"/>
          <w:sz w:val="26"/>
          <w:szCs w:val="26"/>
        </w:rPr>
      </w:pPr>
    </w:p>
    <w:tbl>
      <w:tblPr>
        <w:tblW w:w="4895" w:type="pct"/>
        <w:tblInd w:w="113" w:type="dxa"/>
        <w:tblCellMar>
          <w:top w:w="113" w:type="dxa"/>
          <w:bottom w:w="57" w:type="dxa"/>
        </w:tblCellMar>
        <w:tblLook w:val="0200" w:firstRow="0" w:lastRow="0" w:firstColumn="0" w:lastColumn="0" w:noHBand="1" w:noVBand="0"/>
      </w:tblPr>
      <w:tblGrid>
        <w:gridCol w:w="10201"/>
      </w:tblGrid>
      <w:tr w:rsidR="004E731F" w:rsidRPr="002802E3" w14:paraId="1CDFC57A" w14:textId="77777777" w:rsidTr="00E82531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0BF9F" w14:textId="77777777" w:rsidR="00B974EA" w:rsidRPr="00C31117" w:rsidRDefault="00B974EA" w:rsidP="00830845">
            <w:pPr>
              <w:pStyle w:val="DHHSaccessibilitypara"/>
            </w:pPr>
            <w:r w:rsidRPr="00C31117">
              <w:t xml:space="preserve">To receive this publication in an accessible format phone </w:t>
            </w:r>
            <w:r w:rsidRPr="00C45009">
              <w:t>1300 364 352</w:t>
            </w:r>
            <w:r w:rsidRPr="00C31117">
              <w:t>, using the National Relay Service 13 36 77 if required, or email</w:t>
            </w:r>
            <w:r>
              <w:t xml:space="preserve"> </w:t>
            </w:r>
            <w:r w:rsidR="00283EE7">
              <w:t xml:space="preserve">the </w:t>
            </w:r>
            <w:hyperlink r:id="rId13" w:history="1">
              <w:r w:rsidR="00283EE7" w:rsidRPr="00283EE7">
                <w:rPr>
                  <w:rStyle w:val="Hyperlink"/>
                </w:rPr>
                <w:t>Food Safety Reforms inbox</w:t>
              </w:r>
            </w:hyperlink>
            <w:r w:rsidR="00283EE7">
              <w:t xml:space="preserve"> </w:t>
            </w:r>
            <w:r>
              <w:t>&lt;foodsafetyreforms@dhhs.vic.gov.au&gt;</w:t>
            </w:r>
          </w:p>
          <w:p w14:paraId="1D040CB5" w14:textId="77777777" w:rsidR="00B974EA" w:rsidRPr="00C31117" w:rsidRDefault="00B974EA" w:rsidP="00830845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14:paraId="3F683C58" w14:textId="63D330E5" w:rsidR="004E731F" w:rsidRPr="002802E3" w:rsidRDefault="00B974EA" w:rsidP="00830845">
            <w:pPr>
              <w:pStyle w:val="DHHSbody"/>
            </w:pPr>
            <w:r w:rsidRPr="00C31117">
              <w:t>© State of Victoria, Australia, Department of Health and Human Services</w:t>
            </w:r>
            <w:r w:rsidRPr="00C31117">
              <w:rPr>
                <w:color w:val="008950"/>
              </w:rPr>
              <w:t xml:space="preserve"> </w:t>
            </w:r>
            <w:r w:rsidR="004265E7">
              <w:t>September</w:t>
            </w:r>
            <w:r w:rsidR="002B1D71" w:rsidRPr="008512CA">
              <w:t xml:space="preserve"> 2019</w:t>
            </w:r>
            <w:r w:rsidRPr="00C31117">
              <w:t>.</w:t>
            </w:r>
          </w:p>
        </w:tc>
      </w:tr>
    </w:tbl>
    <w:p w14:paraId="4FA79410" w14:textId="77777777" w:rsidR="00B2752E" w:rsidRPr="00906490" w:rsidRDefault="00B2752E" w:rsidP="00830845">
      <w:pPr>
        <w:pStyle w:val="DHHSbody"/>
        <w:jc w:val="right"/>
      </w:pPr>
    </w:p>
    <w:sectPr w:rsidR="00B2752E" w:rsidRPr="00906490" w:rsidSect="00F01E5F">
      <w:headerReference w:type="default" r:id="rId14"/>
      <w:footerReference w:type="default" r:id="rId15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0E02D" w14:textId="77777777" w:rsidR="009A0FCE" w:rsidRDefault="009A0FCE">
      <w:r>
        <w:separator/>
      </w:r>
    </w:p>
  </w:endnote>
  <w:endnote w:type="continuationSeparator" w:id="0">
    <w:p w14:paraId="4C844289" w14:textId="77777777" w:rsidR="009A0FCE" w:rsidRDefault="009A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F1B10" w14:textId="77777777" w:rsidR="009A0FCE" w:rsidRDefault="009A0FCE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A1AA" w14:textId="77777777" w:rsidR="009A0FCE" w:rsidRPr="00F65AA9" w:rsidRDefault="009A0FCE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  <w:r>
      <w:rPr>
        <w:noProof/>
        <w:lang w:val="en-US"/>
      </w:rPr>
      <w:drawing>
        <wp:anchor distT="0" distB="0" distL="114300" distR="114300" simplePos="0" relativeHeight="251657728" behindDoc="0" locked="1" layoutInCell="0" allowOverlap="1" wp14:anchorId="64355199" wp14:editId="6C88414E">
          <wp:simplePos x="0" y="0"/>
          <wp:positionH relativeFrom="page">
            <wp:posOffset>0</wp:posOffset>
          </wp:positionH>
          <wp:positionV relativeFrom="page">
            <wp:posOffset>9900285</wp:posOffset>
          </wp:positionV>
          <wp:extent cx="7560310" cy="792480"/>
          <wp:effectExtent l="0" t="0" r="2540" b="7620"/>
          <wp:wrapNone/>
          <wp:docPr id="1" name="Picture 14" descr="Victoria State Government Department of Health and Human Services: Small Business Regulation 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: Small Business Regulation 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B0CE" w14:textId="77777777" w:rsidR="009A0FCE" w:rsidRDefault="009A0FCE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DF3EF" w14:textId="77777777" w:rsidR="009A0FCE" w:rsidRPr="00A11421" w:rsidRDefault="009A0FCE" w:rsidP="003917C7">
    <w:pPr>
      <w:pStyle w:val="Footer"/>
    </w:pPr>
    <w:r w:rsidRPr="00966AA3">
      <w:rPr>
        <w:vanish/>
      </w:rPr>
      <w:t>{}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F815D8">
      <w:rPr>
        <w:noProof/>
      </w:rPr>
      <w:t>3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93051" w14:textId="77777777" w:rsidR="009A0FCE" w:rsidRDefault="009A0FCE" w:rsidP="002862F1">
      <w:pPr>
        <w:spacing w:before="120"/>
      </w:pPr>
      <w:r>
        <w:separator/>
      </w:r>
    </w:p>
  </w:footnote>
  <w:footnote w:type="continuationSeparator" w:id="0">
    <w:p w14:paraId="74BC8156" w14:textId="77777777" w:rsidR="009A0FCE" w:rsidRDefault="009A0F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03056" w14:textId="77777777" w:rsidR="009A0FCE" w:rsidRPr="0051568D" w:rsidRDefault="009A0FCE" w:rsidP="0051568D">
    <w:pPr>
      <w:pStyle w:val="DHHS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efaultTableStyle w:val="TableGrid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5C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09CD"/>
    <w:rsid w:val="000D1242"/>
    <w:rsid w:val="000D4942"/>
    <w:rsid w:val="000E3CC7"/>
    <w:rsid w:val="000E6BD4"/>
    <w:rsid w:val="000F038C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2764"/>
    <w:rsid w:val="001658CA"/>
    <w:rsid w:val="00167AC0"/>
    <w:rsid w:val="001771DD"/>
    <w:rsid w:val="00177995"/>
    <w:rsid w:val="00177A8C"/>
    <w:rsid w:val="00186B33"/>
    <w:rsid w:val="00192F9D"/>
    <w:rsid w:val="001934A1"/>
    <w:rsid w:val="00196EB8"/>
    <w:rsid w:val="001979FF"/>
    <w:rsid w:val="00197B17"/>
    <w:rsid w:val="001A3ACE"/>
    <w:rsid w:val="001A7192"/>
    <w:rsid w:val="001C277E"/>
    <w:rsid w:val="001C2A72"/>
    <w:rsid w:val="001C4E47"/>
    <w:rsid w:val="001D0B75"/>
    <w:rsid w:val="001D1BAE"/>
    <w:rsid w:val="001D3C09"/>
    <w:rsid w:val="001D3DC7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1061"/>
    <w:rsid w:val="002432E1"/>
    <w:rsid w:val="00246207"/>
    <w:rsid w:val="00246C5E"/>
    <w:rsid w:val="00251343"/>
    <w:rsid w:val="00254F58"/>
    <w:rsid w:val="00257407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3EE7"/>
    <w:rsid w:val="002862F1"/>
    <w:rsid w:val="00291373"/>
    <w:rsid w:val="0029597D"/>
    <w:rsid w:val="002962C3"/>
    <w:rsid w:val="0029752B"/>
    <w:rsid w:val="002A483C"/>
    <w:rsid w:val="002B1729"/>
    <w:rsid w:val="002B1D71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2910"/>
    <w:rsid w:val="00303E53"/>
    <w:rsid w:val="00306E5F"/>
    <w:rsid w:val="00307E14"/>
    <w:rsid w:val="00310C24"/>
    <w:rsid w:val="00314054"/>
    <w:rsid w:val="00316F27"/>
    <w:rsid w:val="00327870"/>
    <w:rsid w:val="0033259D"/>
    <w:rsid w:val="003406C6"/>
    <w:rsid w:val="003418CC"/>
    <w:rsid w:val="003459BD"/>
    <w:rsid w:val="00350D38"/>
    <w:rsid w:val="00350F6F"/>
    <w:rsid w:val="00351B36"/>
    <w:rsid w:val="00357B4E"/>
    <w:rsid w:val="0036624B"/>
    <w:rsid w:val="003744CF"/>
    <w:rsid w:val="00374717"/>
    <w:rsid w:val="0037676C"/>
    <w:rsid w:val="003829E5"/>
    <w:rsid w:val="003917C7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E375C"/>
    <w:rsid w:val="003E6616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265E7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0C30"/>
    <w:rsid w:val="004C5759"/>
    <w:rsid w:val="004C6EEE"/>
    <w:rsid w:val="004C702B"/>
    <w:rsid w:val="004D016B"/>
    <w:rsid w:val="004D1B22"/>
    <w:rsid w:val="004D36F2"/>
    <w:rsid w:val="004E138F"/>
    <w:rsid w:val="004E4649"/>
    <w:rsid w:val="004E5C2B"/>
    <w:rsid w:val="004E731F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57B7A"/>
    <w:rsid w:val="00572031"/>
    <w:rsid w:val="00576E84"/>
    <w:rsid w:val="00582B8C"/>
    <w:rsid w:val="0058757E"/>
    <w:rsid w:val="005922BD"/>
    <w:rsid w:val="00596A4B"/>
    <w:rsid w:val="00597507"/>
    <w:rsid w:val="005B1961"/>
    <w:rsid w:val="005B21B6"/>
    <w:rsid w:val="005B3A08"/>
    <w:rsid w:val="005B7A63"/>
    <w:rsid w:val="005C0955"/>
    <w:rsid w:val="005C49DA"/>
    <w:rsid w:val="005C4C5B"/>
    <w:rsid w:val="005C50F3"/>
    <w:rsid w:val="005C5D91"/>
    <w:rsid w:val="005D07B8"/>
    <w:rsid w:val="005D6597"/>
    <w:rsid w:val="005E14E7"/>
    <w:rsid w:val="005E26A3"/>
    <w:rsid w:val="005E447E"/>
    <w:rsid w:val="005E6983"/>
    <w:rsid w:val="005F0775"/>
    <w:rsid w:val="005F0CF5"/>
    <w:rsid w:val="005F21EB"/>
    <w:rsid w:val="006048E7"/>
    <w:rsid w:val="00605908"/>
    <w:rsid w:val="00610254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4769"/>
    <w:rsid w:val="006557A7"/>
    <w:rsid w:val="00656290"/>
    <w:rsid w:val="006621D7"/>
    <w:rsid w:val="0066302A"/>
    <w:rsid w:val="00670597"/>
    <w:rsid w:val="006706D0"/>
    <w:rsid w:val="00674300"/>
    <w:rsid w:val="00677574"/>
    <w:rsid w:val="00683FD6"/>
    <w:rsid w:val="0068454C"/>
    <w:rsid w:val="006861DF"/>
    <w:rsid w:val="00691B62"/>
    <w:rsid w:val="00693D14"/>
    <w:rsid w:val="006A18C2"/>
    <w:rsid w:val="006B077C"/>
    <w:rsid w:val="006B6803"/>
    <w:rsid w:val="006C7FDF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3D01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87D25"/>
    <w:rsid w:val="00796A17"/>
    <w:rsid w:val="00796E20"/>
    <w:rsid w:val="00797C32"/>
    <w:rsid w:val="007A112F"/>
    <w:rsid w:val="007B0914"/>
    <w:rsid w:val="007B1374"/>
    <w:rsid w:val="007B589F"/>
    <w:rsid w:val="007B6186"/>
    <w:rsid w:val="007B61D7"/>
    <w:rsid w:val="007B73BC"/>
    <w:rsid w:val="007C20B9"/>
    <w:rsid w:val="007C7301"/>
    <w:rsid w:val="007C7859"/>
    <w:rsid w:val="007D2BDE"/>
    <w:rsid w:val="007D2FB6"/>
    <w:rsid w:val="007E0DE2"/>
    <w:rsid w:val="007E3B98"/>
    <w:rsid w:val="007E6190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89C"/>
    <w:rsid w:val="00820E0C"/>
    <w:rsid w:val="00830845"/>
    <w:rsid w:val="008338A2"/>
    <w:rsid w:val="00840318"/>
    <w:rsid w:val="00841AA9"/>
    <w:rsid w:val="008512CA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13BBF"/>
    <w:rsid w:val="00924AE1"/>
    <w:rsid w:val="009269B1"/>
    <w:rsid w:val="0092724D"/>
    <w:rsid w:val="0093488E"/>
    <w:rsid w:val="00937750"/>
    <w:rsid w:val="009378B9"/>
    <w:rsid w:val="00937BD9"/>
    <w:rsid w:val="00950E2C"/>
    <w:rsid w:val="00951D50"/>
    <w:rsid w:val="009525EB"/>
    <w:rsid w:val="00954874"/>
    <w:rsid w:val="00961400"/>
    <w:rsid w:val="00963646"/>
    <w:rsid w:val="00966AA3"/>
    <w:rsid w:val="009853E1"/>
    <w:rsid w:val="00986E6B"/>
    <w:rsid w:val="00991769"/>
    <w:rsid w:val="00993D7B"/>
    <w:rsid w:val="00994386"/>
    <w:rsid w:val="009A0FCE"/>
    <w:rsid w:val="009A13D8"/>
    <w:rsid w:val="009A279E"/>
    <w:rsid w:val="009A75F4"/>
    <w:rsid w:val="009B0A6F"/>
    <w:rsid w:val="009B0A94"/>
    <w:rsid w:val="009B59E9"/>
    <w:rsid w:val="009B70AA"/>
    <w:rsid w:val="009C1C5B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6CE2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055D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1585"/>
    <w:rsid w:val="00B326B7"/>
    <w:rsid w:val="00B431E8"/>
    <w:rsid w:val="00B45141"/>
    <w:rsid w:val="00B5273A"/>
    <w:rsid w:val="00B62B50"/>
    <w:rsid w:val="00B635B7"/>
    <w:rsid w:val="00B63AE8"/>
    <w:rsid w:val="00B65950"/>
    <w:rsid w:val="00B66977"/>
    <w:rsid w:val="00B66D83"/>
    <w:rsid w:val="00B672C0"/>
    <w:rsid w:val="00B75646"/>
    <w:rsid w:val="00B90729"/>
    <w:rsid w:val="00B907DA"/>
    <w:rsid w:val="00B9416B"/>
    <w:rsid w:val="00B950BC"/>
    <w:rsid w:val="00B9714C"/>
    <w:rsid w:val="00B974EA"/>
    <w:rsid w:val="00BA3F8D"/>
    <w:rsid w:val="00BB5341"/>
    <w:rsid w:val="00BB7A10"/>
    <w:rsid w:val="00BC7468"/>
    <w:rsid w:val="00BC7D4F"/>
    <w:rsid w:val="00BC7ED7"/>
    <w:rsid w:val="00BD2850"/>
    <w:rsid w:val="00BD5463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0A7E"/>
    <w:rsid w:val="00C33388"/>
    <w:rsid w:val="00C35484"/>
    <w:rsid w:val="00C4173A"/>
    <w:rsid w:val="00C562E6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2BF8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C57"/>
    <w:rsid w:val="00CF2F50"/>
    <w:rsid w:val="00CF7E55"/>
    <w:rsid w:val="00D02919"/>
    <w:rsid w:val="00D04C61"/>
    <w:rsid w:val="00D05623"/>
    <w:rsid w:val="00D05B8D"/>
    <w:rsid w:val="00D065A2"/>
    <w:rsid w:val="00D07F00"/>
    <w:rsid w:val="00D111DA"/>
    <w:rsid w:val="00D163F7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6B2"/>
    <w:rsid w:val="00D81F21"/>
    <w:rsid w:val="00D85AC1"/>
    <w:rsid w:val="00D95470"/>
    <w:rsid w:val="00D95C65"/>
    <w:rsid w:val="00DA2619"/>
    <w:rsid w:val="00DA4239"/>
    <w:rsid w:val="00DB0B61"/>
    <w:rsid w:val="00DB6518"/>
    <w:rsid w:val="00DC090B"/>
    <w:rsid w:val="00DC1679"/>
    <w:rsid w:val="00DC2CF1"/>
    <w:rsid w:val="00DC3EDA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31E01"/>
    <w:rsid w:val="00E40181"/>
    <w:rsid w:val="00E51F33"/>
    <w:rsid w:val="00E55B77"/>
    <w:rsid w:val="00E56A01"/>
    <w:rsid w:val="00E629A1"/>
    <w:rsid w:val="00E71591"/>
    <w:rsid w:val="00E82531"/>
    <w:rsid w:val="00E82C55"/>
    <w:rsid w:val="00E92AC3"/>
    <w:rsid w:val="00EB00E0"/>
    <w:rsid w:val="00EC059F"/>
    <w:rsid w:val="00EC1F24"/>
    <w:rsid w:val="00EC22F6"/>
    <w:rsid w:val="00ED2F63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4537"/>
    <w:rsid w:val="00F76CAB"/>
    <w:rsid w:val="00F772C6"/>
    <w:rsid w:val="00F815B5"/>
    <w:rsid w:val="00F815D8"/>
    <w:rsid w:val="00F85195"/>
    <w:rsid w:val="00F938BA"/>
    <w:rsid w:val="00FA2C46"/>
    <w:rsid w:val="00FA3525"/>
    <w:rsid w:val="00FB4CDA"/>
    <w:rsid w:val="00FC0F81"/>
    <w:rsid w:val="00FC1263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A86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E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3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83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83"/>
    <w:rPr>
      <w:rFonts w:ascii="Cambria" w:hAnsi="Cambr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E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3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83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83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yperlink" Target="mailto:foodsafetyreforms@dhhs.vic.gov.au" TargetMode="External"/><Relationship Id="rId14" Type="http://schemas.openxmlformats.org/officeDocument/2006/relationships/header" Target="header1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3DBC-EFDE-4241-99B4-E148447B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599</Words>
  <Characters>3416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4007</CharactersWithSpaces>
  <SharedDoc>false</SharedDoc>
  <HyperlinkBase/>
  <HLinks>
    <vt:vector size="54" baseType="variant">
      <vt:variant>
        <vt:i4>7602296</vt:i4>
      </vt:variant>
      <vt:variant>
        <vt:i4>39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7143443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http://library.intranet.vic.gov.au/client/en_AU/vglsweb-depi/?rm=ISBN0%7C%7C%7C1%7C%7C%7C0%7C%7C%7Ctrue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Safety &amp; Regulation</dc:creator>
  <cp:lastModifiedBy>M</cp:lastModifiedBy>
  <cp:revision>3</cp:revision>
  <cp:lastPrinted>2019-07-10T04:36:00Z</cp:lastPrinted>
  <dcterms:created xsi:type="dcterms:W3CDTF">2020-07-31T03:44:00Z</dcterms:created>
  <dcterms:modified xsi:type="dcterms:W3CDTF">2020-07-31T03:54:00Z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