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D5C36" w14:textId="18B43719" w:rsidR="00002990" w:rsidRPr="00791B60" w:rsidRDefault="00A55B5A" w:rsidP="00A55989">
      <w:pPr>
        <w:pStyle w:val="DHHSbodynospace"/>
      </w:pPr>
      <w:r w:rsidRPr="00791B60">
        <w:rPr>
          <w:noProof/>
          <w:lang w:eastAsia="en-AU"/>
        </w:rPr>
        <w:drawing>
          <wp:anchor distT="0" distB="0" distL="114300" distR="114300" simplePos="0" relativeHeight="251655167" behindDoc="1" locked="1" layoutInCell="0" allowOverlap="1" wp14:anchorId="31B7704D" wp14:editId="106FEF36">
            <wp:simplePos x="0" y="0"/>
            <wp:positionH relativeFrom="page">
              <wp:align>left</wp:align>
            </wp:positionH>
            <wp:positionV relativeFrom="page">
              <wp:align>bottom</wp:align>
            </wp:positionV>
            <wp:extent cx="7563485" cy="15128875"/>
            <wp:effectExtent l="0" t="0" r="0" b="0"/>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rotWithShape="1">
                    <a:blip r:embed="rId11">
                      <a:extLst>
                        <a:ext uri="{28A0092B-C50C-407E-A947-70E740481C1C}">
                          <a14:useLocalDpi xmlns:a14="http://schemas.microsoft.com/office/drawing/2010/main" val="0"/>
                        </a:ext>
                      </a:extLst>
                    </a:blip>
                    <a:srcRect t="44418" b="7513"/>
                    <a:stretch/>
                  </pic:blipFill>
                  <pic:spPr bwMode="auto">
                    <a:xfrm>
                      <a:off x="0" y="0"/>
                      <a:ext cx="7563485" cy="151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7413" w:type="dxa"/>
        <w:tblInd w:w="113" w:type="dxa"/>
        <w:tblCellMar>
          <w:left w:w="0" w:type="dxa"/>
          <w:right w:w="0" w:type="dxa"/>
        </w:tblCellMar>
        <w:tblLook w:val="04A0" w:firstRow="1" w:lastRow="0" w:firstColumn="1" w:lastColumn="0" w:noHBand="0" w:noVBand="1"/>
      </w:tblPr>
      <w:tblGrid>
        <w:gridCol w:w="7413"/>
      </w:tblGrid>
      <w:tr w:rsidR="001817CD" w:rsidRPr="00791B60" w14:paraId="0F38E02B" w14:textId="77777777" w:rsidTr="00C747F0">
        <w:trPr>
          <w:trHeight w:val="2123"/>
        </w:trPr>
        <w:tc>
          <w:tcPr>
            <w:tcW w:w="7413" w:type="dxa"/>
            <w:shd w:val="clear" w:color="auto" w:fill="auto"/>
          </w:tcPr>
          <w:p w14:paraId="7D521A3D" w14:textId="6F3863B1" w:rsidR="007C6877" w:rsidRPr="00791B60" w:rsidRDefault="00CE228F" w:rsidP="00F445FD">
            <w:pPr>
              <w:pStyle w:val="DHHSreportmaintitlewhite"/>
            </w:pPr>
            <w:r w:rsidRPr="00791B60">
              <w:t>Healthy</w:t>
            </w:r>
            <w:r w:rsidR="00D65B40">
              <w:t xml:space="preserve"> </w:t>
            </w:r>
            <w:r w:rsidRPr="00791B60">
              <w:t>kids,</w:t>
            </w:r>
            <w:r w:rsidR="00D65B40">
              <w:t xml:space="preserve"> </w:t>
            </w:r>
            <w:r w:rsidRPr="00791B60">
              <w:t>healthy</w:t>
            </w:r>
            <w:r w:rsidR="00D65B40">
              <w:t xml:space="preserve"> </w:t>
            </w:r>
            <w:r w:rsidRPr="00791B60">
              <w:t>futures</w:t>
            </w:r>
          </w:p>
          <w:p w14:paraId="4CD709D5" w14:textId="0FB6D4AD" w:rsidR="00164514" w:rsidRDefault="00407B70" w:rsidP="00F445FD">
            <w:pPr>
              <w:pStyle w:val="DHHSreportsubtitlewhite"/>
            </w:pPr>
            <w:r w:rsidRPr="00791B60">
              <w:t>Victoria’s</w:t>
            </w:r>
            <w:r w:rsidR="00D65B40">
              <w:t xml:space="preserve"> </w:t>
            </w:r>
            <w:r w:rsidR="00215C68" w:rsidRPr="00791B60">
              <w:t>five-year</w:t>
            </w:r>
            <w:r w:rsidR="00D65B40">
              <w:t xml:space="preserve"> </w:t>
            </w:r>
            <w:r w:rsidRPr="00791B60">
              <w:t>action</w:t>
            </w:r>
            <w:r w:rsidR="00D65B40">
              <w:t xml:space="preserve"> </w:t>
            </w:r>
            <w:r w:rsidRPr="00791B60">
              <w:t>plan</w:t>
            </w:r>
            <w:r w:rsidR="00D65B40">
              <w:t xml:space="preserve"> </w:t>
            </w:r>
            <w:r w:rsidRPr="00791B60">
              <w:t>to</w:t>
            </w:r>
            <w:r w:rsidR="00D65B40">
              <w:t xml:space="preserve"> </w:t>
            </w:r>
            <w:r w:rsidRPr="00791B60">
              <w:t>support</w:t>
            </w:r>
            <w:r w:rsidR="00D65B40">
              <w:t xml:space="preserve"> </w:t>
            </w:r>
            <w:r w:rsidR="00164514" w:rsidRPr="00791B60">
              <w:t>children</w:t>
            </w:r>
            <w:r w:rsidR="00D65B40">
              <w:t xml:space="preserve"> </w:t>
            </w:r>
            <w:r w:rsidR="00164514" w:rsidRPr="00791B60">
              <w:t>and</w:t>
            </w:r>
            <w:r w:rsidR="00D65B40">
              <w:t xml:space="preserve"> </w:t>
            </w:r>
            <w:r w:rsidR="00164514" w:rsidRPr="00791B60">
              <w:t>young</w:t>
            </w:r>
            <w:r w:rsidR="00D65B40">
              <w:t xml:space="preserve"> </w:t>
            </w:r>
            <w:r w:rsidR="00164514" w:rsidRPr="00791B60">
              <w:t>people</w:t>
            </w:r>
            <w:r w:rsidR="00D65B40">
              <w:t xml:space="preserve"> </w:t>
            </w:r>
            <w:r w:rsidR="00164514" w:rsidRPr="00791B60">
              <w:t>to</w:t>
            </w:r>
            <w:r w:rsidR="00D65B40">
              <w:t xml:space="preserve"> </w:t>
            </w:r>
            <w:r w:rsidR="00164514" w:rsidRPr="00791B60">
              <w:t>be</w:t>
            </w:r>
            <w:r w:rsidR="00D65B40">
              <w:t xml:space="preserve"> </w:t>
            </w:r>
            <w:r w:rsidR="00164514" w:rsidRPr="00791B60">
              <w:t>healthy,</w:t>
            </w:r>
            <w:r w:rsidR="00D65B40">
              <w:t xml:space="preserve"> </w:t>
            </w:r>
            <w:r w:rsidR="00164514" w:rsidRPr="00791B60">
              <w:t>active</w:t>
            </w:r>
            <w:r w:rsidR="00D65B40">
              <w:t xml:space="preserve"> </w:t>
            </w:r>
            <w:r w:rsidR="00164514" w:rsidRPr="00791B60">
              <w:t>and</w:t>
            </w:r>
            <w:r w:rsidR="00D65B40">
              <w:t xml:space="preserve"> </w:t>
            </w:r>
            <w:r w:rsidR="00164514" w:rsidRPr="00791B60">
              <w:t>well</w:t>
            </w:r>
          </w:p>
          <w:p w14:paraId="7409A393" w14:textId="30D5229F" w:rsidR="00C11900" w:rsidRDefault="00C11900" w:rsidP="00F445FD">
            <w:pPr>
              <w:pStyle w:val="DHHSreportsubtitlewhite"/>
            </w:pPr>
          </w:p>
          <w:p w14:paraId="7B9DF251" w14:textId="75661558" w:rsidR="00C11900" w:rsidRDefault="00C11900" w:rsidP="00F445FD">
            <w:pPr>
              <w:pStyle w:val="DHHSreportsubtitlewhite"/>
            </w:pPr>
          </w:p>
          <w:p w14:paraId="684DBDFD" w14:textId="279ECE0F" w:rsidR="00C11900" w:rsidRPr="00791B60" w:rsidRDefault="00C11900" w:rsidP="00F445FD">
            <w:pPr>
              <w:pStyle w:val="DHHSreportsubtitlewhite"/>
            </w:pPr>
            <w:r>
              <w:t>October 2021</w:t>
            </w:r>
          </w:p>
          <w:p w14:paraId="7D53B44D" w14:textId="210E403A" w:rsidR="00444D82" w:rsidRPr="00791B60" w:rsidRDefault="00444D82" w:rsidP="00F445FD">
            <w:pPr>
              <w:pStyle w:val="DHHSreportsubtitlewhite"/>
            </w:pPr>
          </w:p>
        </w:tc>
      </w:tr>
    </w:tbl>
    <w:p w14:paraId="32458A6F" w14:textId="78198126" w:rsidR="0069374A" w:rsidRPr="00791B60" w:rsidRDefault="0069374A" w:rsidP="00C2657D">
      <w:pPr>
        <w:pStyle w:val="DHHSbodynospace"/>
        <w:ind w:left="-454"/>
      </w:pPr>
    </w:p>
    <w:p w14:paraId="30DCA129" w14:textId="24554D72" w:rsidR="00C51B1C" w:rsidRPr="00791B60" w:rsidRDefault="002155DF" w:rsidP="00C02962">
      <w:pPr>
        <w:pStyle w:val="DHHSbodynospace"/>
        <w:jc w:val="right"/>
        <w:sectPr w:rsidR="00C51B1C" w:rsidRPr="00791B60"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r>
        <w:rPr>
          <w:noProof/>
        </w:rPr>
        <mc:AlternateContent>
          <mc:Choice Requires="wps">
            <w:drawing>
              <wp:anchor distT="45720" distB="45720" distL="114300" distR="114300" simplePos="0" relativeHeight="251674624" behindDoc="0" locked="0" layoutInCell="1" allowOverlap="1" wp14:anchorId="3E3BB4F9" wp14:editId="5828ACF1">
                <wp:simplePos x="0" y="0"/>
                <wp:positionH relativeFrom="column">
                  <wp:posOffset>4902200</wp:posOffset>
                </wp:positionH>
                <wp:positionV relativeFrom="paragraph">
                  <wp:posOffset>4479290</wp:posOffset>
                </wp:positionV>
                <wp:extent cx="1668780" cy="7086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708660"/>
                        </a:xfrm>
                        <a:prstGeom prst="rect">
                          <a:avLst/>
                        </a:prstGeom>
                        <a:noFill/>
                        <a:ln w="9525">
                          <a:noFill/>
                          <a:miter lim="800000"/>
                          <a:headEnd/>
                          <a:tailEnd/>
                        </a:ln>
                      </wps:spPr>
                      <wps:txbx>
                        <w:txbxContent>
                          <w:p w14:paraId="6CE6F7FA" w14:textId="7788CD6D" w:rsidR="003606BC" w:rsidRDefault="003606BC" w:rsidP="002155DF">
                            <w:pPr>
                              <w:jc w:val="right"/>
                            </w:pPr>
                            <w:r>
                              <w:rPr>
                                <w:noProof/>
                              </w:rPr>
                              <w:drawing>
                                <wp:inline distT="0" distB="0" distL="0" distR="0" wp14:anchorId="563DC595" wp14:editId="14C77B47">
                                  <wp:extent cx="1005840" cy="574449"/>
                                  <wp:effectExtent l="0" t="0" r="3810" b="0"/>
                                  <wp:docPr id="1885439173" name="Picture 188543917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39173" name="Picture 1885439173" descr="A picture containing text, sign&#10;&#10;Description automatically generated"/>
                                          <pic:cNvPicPr>
                                            <a:picLocks noChangeAspect="1" noChangeArrowheads="1"/>
                                          </pic:cNvPicPr>
                                        </pic:nvPicPr>
                                        <pic:blipFill>
                                          <a:blip r:embed="rId18">
                                            <a:biLevel thresh="25000"/>
                                            <a:extLst>
                                              <a:ext uri="{28A0092B-C50C-407E-A947-70E740481C1C}">
                                                <a14:useLocalDpi xmlns:a14="http://schemas.microsoft.com/office/drawing/2010/main" val="0"/>
                                              </a:ext>
                                            </a:extLst>
                                          </a:blip>
                                          <a:srcRect/>
                                          <a:stretch>
                                            <a:fillRect/>
                                          </a:stretch>
                                        </pic:blipFill>
                                        <pic:spPr bwMode="auto">
                                          <a:xfrm>
                                            <a:off x="0" y="0"/>
                                            <a:ext cx="1005840" cy="574449"/>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BB4F9" id="_x0000_t202" coordsize="21600,21600" o:spt="202" path="m,l,21600r21600,l21600,xe">
                <v:stroke joinstyle="miter"/>
                <v:path gradientshapeok="t" o:connecttype="rect"/>
              </v:shapetype>
              <v:shape id="Text Box 2" o:spid="_x0000_s1026" type="#_x0000_t202" style="position:absolute;left:0;text-align:left;margin-left:386pt;margin-top:352.7pt;width:131.4pt;height:55.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" filled="f" stroked="f">
                <v:textbox>
                  <w:txbxContent>
                    <w:p w14:paraId="6CE6F7FA" w14:textId="7788CD6D" w:rsidR="003606BC" w:rsidRDefault="003606BC" w:rsidP="002155DF">
                      <w:pPr>
                        <w:jc w:val="right"/>
                      </w:pPr>
                      <w:r>
                        <w:rPr>
                          <w:noProof/>
                        </w:rPr>
                        <w:drawing>
                          <wp:inline distT="0" distB="0" distL="0" distR="0" wp14:anchorId="563DC595" wp14:editId="14C77B47">
                            <wp:extent cx="1005840" cy="574449"/>
                            <wp:effectExtent l="0" t="0" r="3810" b="0"/>
                            <wp:docPr id="1885439173" name="Picture 188543917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39173" name="Picture 1885439173" descr="A picture containing text, sign&#10;&#10;Description automatically generated"/>
                                    <pic:cNvPicPr>
                                      <a:picLocks noChangeAspect="1" noChangeArrowheads="1"/>
                                    </pic:cNvPicPr>
                                  </pic:nvPicPr>
                                  <pic:blipFill>
                                    <a:blip r:embed="rId19">
                                      <a:biLevel thresh="25000"/>
                                      <a:extLst>
                                        <a:ext uri="{28A0092B-C50C-407E-A947-70E740481C1C}">
                                          <a14:useLocalDpi xmlns:a14="http://schemas.microsoft.com/office/drawing/2010/main" val="0"/>
                                        </a:ext>
                                      </a:extLst>
                                    </a:blip>
                                    <a:srcRect/>
                                    <a:stretch>
                                      <a:fillRect/>
                                    </a:stretch>
                                  </pic:blipFill>
                                  <pic:spPr bwMode="auto">
                                    <a:xfrm>
                                      <a:off x="0" y="0"/>
                                      <a:ext cx="1005840" cy="574449"/>
                                    </a:xfrm>
                                    <a:prstGeom prst="rect">
                                      <a:avLst/>
                                    </a:prstGeom>
                                    <a:noFill/>
                                  </pic:spPr>
                                </pic:pic>
                              </a:graphicData>
                            </a:graphic>
                          </wp:inline>
                        </w:drawing>
                      </w:r>
                    </w:p>
                  </w:txbxContent>
                </v:textbox>
                <w10:wrap type="square"/>
              </v:shape>
            </w:pict>
          </mc:Fallback>
        </mc:AlternateContent>
      </w:r>
    </w:p>
    <w:tbl>
      <w:tblPr>
        <w:tblpPr w:leftFromText="180" w:rightFromText="180" w:vertAnchor="page" w:horzAnchor="margin" w:tblpY="3589"/>
        <w:tblW w:w="0" w:type="auto"/>
        <w:tblCellMar>
          <w:top w:w="113" w:type="dxa"/>
          <w:left w:w="0" w:type="dxa"/>
          <w:bottom w:w="57" w:type="dxa"/>
          <w:right w:w="0" w:type="dxa"/>
        </w:tblCellMar>
        <w:tblLook w:val="00A0" w:firstRow="1" w:lastRow="0" w:firstColumn="1" w:lastColumn="0" w:noHBand="0" w:noVBand="0"/>
      </w:tblPr>
      <w:tblGrid>
        <w:gridCol w:w="9298"/>
      </w:tblGrid>
      <w:tr w:rsidR="00CE228F" w:rsidRPr="00791B60" w14:paraId="2228497B" w14:textId="77777777" w:rsidTr="2BE1506A">
        <w:trPr>
          <w:trHeight w:val="4313"/>
        </w:trPr>
        <w:tc>
          <w:tcPr>
            <w:tcW w:w="9298" w:type="dxa"/>
          </w:tcPr>
          <w:p w14:paraId="1B1F7DC2" w14:textId="77777777" w:rsidR="00CE228F" w:rsidRPr="00791B60" w:rsidRDefault="00CE228F" w:rsidP="00CE228F">
            <w:pPr>
              <w:pStyle w:val="DHHSbodynospace"/>
              <w:rPr>
                <w:i/>
              </w:rPr>
            </w:pPr>
          </w:p>
        </w:tc>
      </w:tr>
      <w:tr w:rsidR="00CE228F" w:rsidRPr="002A51E9" w14:paraId="581FA26A" w14:textId="77777777" w:rsidTr="2BE1506A">
        <w:trPr>
          <w:trHeight w:val="6336"/>
        </w:trPr>
        <w:tc>
          <w:tcPr>
            <w:tcW w:w="9298" w:type="dxa"/>
            <w:vAlign w:val="bottom"/>
          </w:tcPr>
          <w:p w14:paraId="7E97AA87" w14:textId="05E57B73" w:rsidR="00CE228F" w:rsidRDefault="00CE228F" w:rsidP="00CE228F">
            <w:pPr>
              <w:pStyle w:val="DHHSbodynospace"/>
            </w:pPr>
            <w:r w:rsidRPr="00791B60">
              <w:t>To</w:t>
            </w:r>
            <w:r w:rsidR="00D65B40">
              <w:t xml:space="preserve"> </w:t>
            </w:r>
            <w:r w:rsidRPr="00791B60">
              <w:t>receive</w:t>
            </w:r>
            <w:r w:rsidR="00D65B40">
              <w:t xml:space="preserve"> </w:t>
            </w:r>
            <w:r w:rsidRPr="00791B60">
              <w:t>this</w:t>
            </w:r>
            <w:r w:rsidR="00D65B40">
              <w:t xml:space="preserve"> </w:t>
            </w:r>
            <w:r w:rsidRPr="00791B60">
              <w:t>publication</w:t>
            </w:r>
            <w:r w:rsidR="00D65B40">
              <w:t xml:space="preserve"> </w:t>
            </w:r>
            <w:r w:rsidRPr="00791B60">
              <w:t>in</w:t>
            </w:r>
            <w:r w:rsidR="00D65B40">
              <w:t xml:space="preserve"> </w:t>
            </w:r>
            <w:r w:rsidRPr="00791B60">
              <w:t>an</w:t>
            </w:r>
            <w:r w:rsidR="00D65B40">
              <w:t xml:space="preserve"> </w:t>
            </w:r>
            <w:r w:rsidRPr="00791B60">
              <w:t>accessible</w:t>
            </w:r>
            <w:r w:rsidR="00D65B40">
              <w:t xml:space="preserve"> </w:t>
            </w:r>
            <w:r w:rsidRPr="00791B60">
              <w:t>format</w:t>
            </w:r>
            <w:r w:rsidR="00D65B40">
              <w:t xml:space="preserve"> </w:t>
            </w:r>
            <w:r w:rsidRPr="00791B60">
              <w:t>phone</w:t>
            </w:r>
            <w:r w:rsidR="00D65B40">
              <w:t xml:space="preserve"> </w:t>
            </w:r>
            <w:r w:rsidR="00CB318F" w:rsidRPr="00791B60">
              <w:t>1300</w:t>
            </w:r>
            <w:r w:rsidR="00D65B40">
              <w:t xml:space="preserve"> </w:t>
            </w:r>
            <w:r w:rsidR="00CB318F" w:rsidRPr="00791B60">
              <w:t>650</w:t>
            </w:r>
            <w:r w:rsidR="00D65B40">
              <w:t xml:space="preserve"> </w:t>
            </w:r>
            <w:r w:rsidR="00CB318F" w:rsidRPr="00791B60">
              <w:t>172</w:t>
            </w:r>
            <w:r w:rsidRPr="00791B60">
              <w:t>,</w:t>
            </w:r>
            <w:r w:rsidR="00D65B40">
              <w:t xml:space="preserve"> </w:t>
            </w:r>
            <w:r w:rsidRPr="00791B60">
              <w:t>using</w:t>
            </w:r>
            <w:r w:rsidR="00D65B40">
              <w:t xml:space="preserve"> </w:t>
            </w:r>
            <w:r w:rsidRPr="00791B60">
              <w:t>the</w:t>
            </w:r>
            <w:r w:rsidR="00D65B40">
              <w:t xml:space="preserve"> </w:t>
            </w:r>
            <w:r w:rsidRPr="00791B60">
              <w:t>National</w:t>
            </w:r>
            <w:r w:rsidR="00D65B40">
              <w:t xml:space="preserve"> </w:t>
            </w:r>
            <w:r w:rsidRPr="00791B60">
              <w:t>Relay</w:t>
            </w:r>
            <w:r w:rsidR="00D65B40">
              <w:t xml:space="preserve"> </w:t>
            </w:r>
            <w:r w:rsidRPr="00791B60">
              <w:t>Service</w:t>
            </w:r>
            <w:r w:rsidR="00D65B40">
              <w:t xml:space="preserve"> </w:t>
            </w:r>
            <w:r w:rsidRPr="00791B60">
              <w:t>13</w:t>
            </w:r>
            <w:r w:rsidR="00D65B40">
              <w:t xml:space="preserve"> </w:t>
            </w:r>
            <w:r w:rsidRPr="00791B60">
              <w:t>36</w:t>
            </w:r>
            <w:r w:rsidR="00D65B40">
              <w:t xml:space="preserve"> </w:t>
            </w:r>
            <w:r w:rsidRPr="00791B60">
              <w:t>77</w:t>
            </w:r>
            <w:r w:rsidR="00D65B40">
              <w:t xml:space="preserve"> </w:t>
            </w:r>
            <w:r w:rsidRPr="00791B60">
              <w:t>if</w:t>
            </w:r>
            <w:r w:rsidR="00D65B40">
              <w:t xml:space="preserve"> </w:t>
            </w:r>
            <w:r w:rsidRPr="00791B60">
              <w:t>required,</w:t>
            </w:r>
            <w:r w:rsidR="00D65B40">
              <w:t xml:space="preserve"> </w:t>
            </w:r>
            <w:r w:rsidRPr="00791B60">
              <w:t>or</w:t>
            </w:r>
            <w:r w:rsidR="00D65B40">
              <w:t xml:space="preserve"> </w:t>
            </w:r>
            <w:hyperlink r:id="rId20" w:history="1">
              <w:r w:rsidRPr="003F0C28">
                <w:rPr>
                  <w:rStyle w:val="Hyperlink"/>
                </w:rPr>
                <w:t>email</w:t>
              </w:r>
              <w:r w:rsidR="00D65B40">
                <w:rPr>
                  <w:rStyle w:val="Hyperlink"/>
                </w:rPr>
                <w:t xml:space="preserve"> </w:t>
              </w:r>
              <w:r w:rsidR="003F0C28" w:rsidRPr="003F0C28">
                <w:rPr>
                  <w:rStyle w:val="Hyperlink"/>
                </w:rPr>
                <w:t>the</w:t>
              </w:r>
              <w:r w:rsidR="00D65B40">
                <w:rPr>
                  <w:rStyle w:val="Hyperlink"/>
                </w:rPr>
                <w:t xml:space="preserve"> </w:t>
              </w:r>
              <w:r w:rsidR="003F0C28" w:rsidRPr="003F0C28">
                <w:rPr>
                  <w:rStyle w:val="Hyperlink"/>
                </w:rPr>
                <w:t>Public</w:t>
              </w:r>
              <w:r w:rsidR="00D65B40">
                <w:rPr>
                  <w:rStyle w:val="Hyperlink"/>
                </w:rPr>
                <w:t xml:space="preserve"> </w:t>
              </w:r>
              <w:r w:rsidR="003F0C28" w:rsidRPr="003F0C28">
                <w:rPr>
                  <w:rStyle w:val="Hyperlink"/>
                </w:rPr>
                <w:t>Health</w:t>
              </w:r>
              <w:r w:rsidR="00D65B40">
                <w:rPr>
                  <w:rStyle w:val="Hyperlink"/>
                </w:rPr>
                <w:t xml:space="preserve"> </w:t>
              </w:r>
              <w:r w:rsidR="003F0C28" w:rsidRPr="003F0C28">
                <w:rPr>
                  <w:rStyle w:val="Hyperlink"/>
                </w:rPr>
                <w:t>Division</w:t>
              </w:r>
            </w:hyperlink>
            <w:r w:rsidR="00D65B40">
              <w:t xml:space="preserve"> </w:t>
            </w:r>
            <w:r w:rsidR="003F0C28">
              <w:t>&lt;</w:t>
            </w:r>
            <w:r w:rsidR="0026001F" w:rsidRPr="003F0C28">
              <w:t>prevention@health.vic.gov.au</w:t>
            </w:r>
            <w:r w:rsidR="003F0C28">
              <w:t>&gt;.</w:t>
            </w:r>
          </w:p>
          <w:p w14:paraId="653C7B70" w14:textId="77777777" w:rsidR="00834047" w:rsidRDefault="00834047" w:rsidP="00CE228F">
            <w:pPr>
              <w:pStyle w:val="DHHSbodynospace"/>
            </w:pPr>
          </w:p>
          <w:p w14:paraId="1B75FBC0" w14:textId="3BF40C69" w:rsidR="00CE228F" w:rsidRPr="00791B60" w:rsidRDefault="00CE228F" w:rsidP="00CE228F">
            <w:pPr>
              <w:pStyle w:val="DHHSbodynospace"/>
            </w:pPr>
            <w:r w:rsidRPr="00791B60">
              <w:t>Authorised</w:t>
            </w:r>
            <w:r w:rsidR="00D65B40">
              <w:t xml:space="preserve"> </w:t>
            </w:r>
            <w:r w:rsidRPr="00791B60">
              <w:t>and</w:t>
            </w:r>
            <w:r w:rsidR="00D65B40">
              <w:t xml:space="preserve"> </w:t>
            </w:r>
            <w:r w:rsidRPr="00791B60">
              <w:t>published</w:t>
            </w:r>
            <w:r w:rsidR="00D65B40">
              <w:t xml:space="preserve"> </w:t>
            </w:r>
            <w:r w:rsidRPr="00791B60">
              <w:t>by</w:t>
            </w:r>
            <w:r w:rsidR="00D65B40">
              <w:t xml:space="preserve"> </w:t>
            </w:r>
            <w:r w:rsidRPr="00791B60">
              <w:t>the</w:t>
            </w:r>
            <w:r w:rsidR="00D65B40">
              <w:t xml:space="preserve"> </w:t>
            </w:r>
            <w:r w:rsidRPr="00791B60">
              <w:t>Victorian</w:t>
            </w:r>
            <w:r w:rsidR="00D65B40">
              <w:t xml:space="preserve"> </w:t>
            </w:r>
            <w:r w:rsidRPr="00791B60">
              <w:t>Government,</w:t>
            </w:r>
            <w:r w:rsidR="00D65B40">
              <w:t xml:space="preserve"> </w:t>
            </w:r>
            <w:r w:rsidRPr="00791B60">
              <w:t>1</w:t>
            </w:r>
            <w:r w:rsidR="00D65B40">
              <w:t xml:space="preserve"> </w:t>
            </w:r>
            <w:r w:rsidRPr="00791B60">
              <w:t>Treasury</w:t>
            </w:r>
            <w:r w:rsidR="00D65B40">
              <w:t xml:space="preserve"> </w:t>
            </w:r>
            <w:r w:rsidRPr="00791B60">
              <w:t>Place,</w:t>
            </w:r>
            <w:r w:rsidR="00D65B40">
              <w:t xml:space="preserve"> </w:t>
            </w:r>
            <w:r w:rsidRPr="00791B60">
              <w:t>Melbourne.</w:t>
            </w:r>
          </w:p>
          <w:p w14:paraId="1847AE39" w14:textId="2DD3EE39" w:rsidR="00CE228F" w:rsidRDefault="00CE228F" w:rsidP="00CE228F">
            <w:pPr>
              <w:pStyle w:val="DHHSbodynospace"/>
            </w:pPr>
            <w:r w:rsidRPr="00791B60">
              <w:t>©</w:t>
            </w:r>
            <w:r w:rsidR="00D65B40">
              <w:t xml:space="preserve"> </w:t>
            </w:r>
            <w:r w:rsidRPr="00791B60">
              <w:t>State</w:t>
            </w:r>
            <w:r w:rsidR="00D65B40">
              <w:t xml:space="preserve"> </w:t>
            </w:r>
            <w:r w:rsidRPr="00791B60">
              <w:t>of</w:t>
            </w:r>
            <w:r w:rsidR="00D65B40">
              <w:t xml:space="preserve"> </w:t>
            </w:r>
            <w:r w:rsidRPr="00791B60">
              <w:t>Victoria,</w:t>
            </w:r>
            <w:r w:rsidR="00D65B40">
              <w:t xml:space="preserve"> </w:t>
            </w:r>
            <w:r w:rsidR="003E3166" w:rsidRPr="00791B60">
              <w:t>Australia</w:t>
            </w:r>
            <w:r w:rsidR="003277A2" w:rsidRPr="000036BB">
              <w:t>,</w:t>
            </w:r>
            <w:r w:rsidR="00D65B40">
              <w:t xml:space="preserve"> </w:t>
            </w:r>
            <w:r w:rsidR="003277A2" w:rsidRPr="000036BB">
              <w:t>Department</w:t>
            </w:r>
            <w:r w:rsidR="00D65B40">
              <w:t xml:space="preserve"> </w:t>
            </w:r>
            <w:r w:rsidR="003277A2" w:rsidRPr="000036BB">
              <w:t>of</w:t>
            </w:r>
            <w:r w:rsidR="00D65B40">
              <w:t xml:space="preserve"> </w:t>
            </w:r>
            <w:r w:rsidR="003277A2" w:rsidRPr="000036BB">
              <w:t>Health</w:t>
            </w:r>
            <w:r w:rsidR="0026001F">
              <w:t>,</w:t>
            </w:r>
            <w:r w:rsidR="00D65B40">
              <w:t xml:space="preserve"> </w:t>
            </w:r>
            <w:r w:rsidR="00F06F28">
              <w:t xml:space="preserve">October </w:t>
            </w:r>
            <w:r w:rsidR="003B531B" w:rsidRPr="002A51E9">
              <w:t>2021</w:t>
            </w:r>
            <w:r w:rsidR="00376312" w:rsidRPr="002A51E9">
              <w:t>.</w:t>
            </w:r>
          </w:p>
          <w:p w14:paraId="67E748C1" w14:textId="77777777" w:rsidR="00834047" w:rsidRDefault="00834047" w:rsidP="00CE228F">
            <w:pPr>
              <w:pStyle w:val="DHHSbodynospace"/>
            </w:pPr>
          </w:p>
          <w:p w14:paraId="68918BAA" w14:textId="482000FD" w:rsidR="00CE228F" w:rsidRPr="002A51E9" w:rsidRDefault="00327064" w:rsidP="00CE228F">
            <w:pPr>
              <w:pStyle w:val="DHHSbodynospace"/>
            </w:pPr>
            <w:r w:rsidRPr="002A51E9">
              <w:t>In</w:t>
            </w:r>
            <w:r w:rsidR="00D65B40">
              <w:t xml:space="preserve"> </w:t>
            </w:r>
            <w:r w:rsidR="00CE228F" w:rsidRPr="002A51E9">
              <w:t>this</w:t>
            </w:r>
            <w:r w:rsidR="00D65B40">
              <w:t xml:space="preserve"> </w:t>
            </w:r>
            <w:r w:rsidRPr="002A51E9">
              <w:t>document,</w:t>
            </w:r>
            <w:r w:rsidR="00D65B40">
              <w:t xml:space="preserve"> </w:t>
            </w:r>
            <w:r w:rsidR="00CE228F" w:rsidRPr="002A51E9">
              <w:t>‘Aboriginal’</w:t>
            </w:r>
            <w:r w:rsidR="00D65B40">
              <w:t xml:space="preserve"> </w:t>
            </w:r>
            <w:r w:rsidR="00CE228F" w:rsidRPr="002A51E9">
              <w:t>refers</w:t>
            </w:r>
            <w:r w:rsidR="00D65B40">
              <w:t xml:space="preserve"> </w:t>
            </w:r>
            <w:r w:rsidR="00CE228F" w:rsidRPr="002A51E9">
              <w:t>to</w:t>
            </w:r>
            <w:r w:rsidR="00D65B40">
              <w:t xml:space="preserve"> </w:t>
            </w:r>
            <w:r w:rsidR="00CE228F" w:rsidRPr="002A51E9">
              <w:t>both</w:t>
            </w:r>
            <w:r w:rsidR="00D65B40">
              <w:t xml:space="preserve"> </w:t>
            </w:r>
            <w:r w:rsidR="00CE228F" w:rsidRPr="002A51E9">
              <w:t>Aboriginal</w:t>
            </w:r>
            <w:r w:rsidR="00D65B40">
              <w:t xml:space="preserve"> </w:t>
            </w:r>
            <w:r w:rsidR="00CE228F" w:rsidRPr="002A51E9">
              <w:t>and</w:t>
            </w:r>
            <w:r w:rsidR="00D65B40">
              <w:t xml:space="preserve"> </w:t>
            </w:r>
            <w:r w:rsidR="00CE228F" w:rsidRPr="002A51E9">
              <w:t>Torres</w:t>
            </w:r>
            <w:r w:rsidR="00D65B40">
              <w:t xml:space="preserve"> </w:t>
            </w:r>
            <w:r w:rsidR="00CE228F" w:rsidRPr="002A51E9">
              <w:t>Strait</w:t>
            </w:r>
            <w:r w:rsidR="00D65B40">
              <w:t xml:space="preserve"> </w:t>
            </w:r>
            <w:r w:rsidR="00CE228F" w:rsidRPr="002A51E9">
              <w:t>Islander</w:t>
            </w:r>
            <w:r w:rsidR="00D65B40">
              <w:t xml:space="preserve"> </w:t>
            </w:r>
            <w:r w:rsidR="00CE228F" w:rsidRPr="002A51E9">
              <w:t>people.</w:t>
            </w:r>
            <w:r w:rsidR="00D65B40">
              <w:t xml:space="preserve"> </w:t>
            </w:r>
          </w:p>
          <w:p w14:paraId="3DA2AA0A" w14:textId="77777777" w:rsidR="00834047" w:rsidRDefault="00834047" w:rsidP="00CE228F">
            <w:pPr>
              <w:pStyle w:val="DHHSbodynospace"/>
            </w:pPr>
          </w:p>
          <w:p w14:paraId="6E074991" w14:textId="15A3BCD1" w:rsidR="00CE228F" w:rsidRDefault="00277294" w:rsidP="00CE228F">
            <w:pPr>
              <w:pStyle w:val="DHHSbodynospace"/>
              <w:rPr>
                <w:b/>
                <w:bCs/>
              </w:rPr>
            </w:pPr>
            <w:r w:rsidRPr="002D4993">
              <w:rPr>
                <w:b/>
                <w:bCs/>
              </w:rPr>
              <w:t>ISBN</w:t>
            </w:r>
            <w:r w:rsidR="00D65B40">
              <w:t xml:space="preserve"> </w:t>
            </w:r>
            <w:r w:rsidR="005604E5" w:rsidRPr="002A51E9">
              <w:t>978-1-76096-510-5</w:t>
            </w:r>
            <w:r w:rsidR="00D65B40">
              <w:t xml:space="preserve"> </w:t>
            </w:r>
            <w:r w:rsidR="005604E5" w:rsidRPr="002A51E9">
              <w:rPr>
                <w:b/>
                <w:bCs/>
              </w:rPr>
              <w:t>(pdf/online/MS</w:t>
            </w:r>
            <w:r w:rsidR="00D65B40">
              <w:rPr>
                <w:b/>
                <w:bCs/>
              </w:rPr>
              <w:t xml:space="preserve"> </w:t>
            </w:r>
            <w:r w:rsidR="005604E5" w:rsidRPr="002A51E9">
              <w:rPr>
                <w:b/>
                <w:bCs/>
              </w:rPr>
              <w:t>word)</w:t>
            </w:r>
          </w:p>
          <w:p w14:paraId="27EAE4FD" w14:textId="7FCCC1AB" w:rsidR="00277294" w:rsidRPr="0026001F" w:rsidRDefault="00277294" w:rsidP="00CE228F">
            <w:pPr>
              <w:pStyle w:val="DHHSbodynospace"/>
            </w:pPr>
            <w:r w:rsidRPr="0026001F">
              <w:t>Available</w:t>
            </w:r>
            <w:r w:rsidR="00D65B40">
              <w:t xml:space="preserve"> </w:t>
            </w:r>
            <w:r w:rsidRPr="0026001F">
              <w:t>at</w:t>
            </w:r>
            <w:r w:rsidR="00D65B40">
              <w:t xml:space="preserve"> </w:t>
            </w:r>
            <w:r w:rsidRPr="0026001F">
              <w:t>www2.health.vic.gov.au</w:t>
            </w:r>
          </w:p>
          <w:p w14:paraId="289E3338" w14:textId="5F5A289F" w:rsidR="00CE228F" w:rsidRPr="002A51E9" w:rsidRDefault="00277294" w:rsidP="00CE228F">
            <w:pPr>
              <w:pStyle w:val="DHHSbodynospace"/>
            </w:pPr>
            <w:r w:rsidRPr="0026001F">
              <w:t>(DH</w:t>
            </w:r>
            <w:r w:rsidR="00D65B40">
              <w:t xml:space="preserve"> </w:t>
            </w:r>
            <w:r w:rsidR="0026001F" w:rsidRPr="0026001F">
              <w:t>2108095)</w:t>
            </w:r>
          </w:p>
        </w:tc>
      </w:tr>
    </w:tbl>
    <w:p w14:paraId="66F23251" w14:textId="77777777" w:rsidR="00CE228F" w:rsidRPr="002A51E9" w:rsidRDefault="00CE228F" w:rsidP="00CA6D4E">
      <w:pPr>
        <w:pStyle w:val="DHHSbodynospace"/>
      </w:pPr>
    </w:p>
    <w:p w14:paraId="74812EAF" w14:textId="77777777" w:rsidR="00AC0C3B" w:rsidRPr="00791B60" w:rsidRDefault="009208F5" w:rsidP="00CA6D4E">
      <w:pPr>
        <w:pStyle w:val="DHHSbodynospace"/>
      </w:pPr>
      <w:r w:rsidRPr="002A51E9">
        <w:br w:type="page"/>
      </w:r>
      <w:r w:rsidR="00A55B5A" w:rsidRPr="00791B60">
        <w:rPr>
          <w:noProof/>
          <w:lang w:eastAsia="en-AU"/>
        </w:rPr>
        <mc:AlternateContent>
          <mc:Choice Requires="wps">
            <w:drawing>
              <wp:anchor distT="0" distB="0" distL="114300" distR="114300" simplePos="0" relativeHeight="251658244" behindDoc="0" locked="0" layoutInCell="1" allowOverlap="1" wp14:anchorId="62E0D00B" wp14:editId="699DEE3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64885" w14:textId="5C7A52DE" w:rsidR="003606BC" w:rsidRDefault="003606BC" w:rsidP="00AC0C3B">
                            <w:pPr>
                              <w:jc w:val="right"/>
                            </w:pPr>
                            <w:r w:rsidRPr="000147AF">
                              <w:rPr>
                                <w:rFonts w:ascii="Arial" w:hAnsi="Arial" w:cs="Arial"/>
                                <w:color w:val="808080"/>
                                <w:sz w:val="22"/>
                                <w:szCs w:val="22"/>
                              </w:rPr>
                              <w:t>Department</w:t>
                            </w:r>
                            <w:r>
                              <w:rPr>
                                <w:rFonts w:ascii="Arial" w:hAnsi="Arial" w:cs="Arial"/>
                                <w:color w:val="808080"/>
                                <w:sz w:val="22"/>
                                <w:szCs w:val="22"/>
                              </w:rPr>
                              <w:t xml:space="preserve"> </w:t>
                            </w:r>
                            <w:r w:rsidRPr="000147AF">
                              <w:rPr>
                                <w:rFonts w:ascii="Arial" w:hAnsi="Arial" w:cs="Arial"/>
                                <w:color w:val="808080"/>
                                <w:sz w:val="22"/>
                                <w:szCs w:val="22"/>
                              </w:rPr>
                              <w:t>of</w:t>
                            </w:r>
                            <w:r>
                              <w:rPr>
                                <w:rFonts w:ascii="Arial" w:hAnsi="Arial" w:cs="Arial"/>
                                <w:color w:val="808080"/>
                                <w:sz w:val="22"/>
                                <w:szCs w:val="22"/>
                              </w:rPr>
                              <w:t xml:space="preserve"> </w:t>
                            </w:r>
                            <w:r w:rsidRPr="000147AF">
                              <w:rPr>
                                <w:rFonts w:ascii="Arial" w:hAnsi="Arial" w:cs="Arial"/>
                                <w:color w:val="808080"/>
                                <w:sz w:val="22"/>
                                <w:szCs w:val="22"/>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D00B" id="Text Box 43" o:spid="_x0000_s1027" type="#_x0000_t202" style="position:absolute;margin-left:5in;margin-top:801pt;width:198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" filled="f" stroked="f">
                <v:textbox>
                  <w:txbxContent>
                    <w:p w14:paraId="3C364885" w14:textId="5C7A52DE" w:rsidR="003606BC" w:rsidRDefault="003606BC" w:rsidP="00AC0C3B">
                      <w:pPr>
                        <w:jc w:val="right"/>
                      </w:pPr>
                      <w:r w:rsidRPr="000147AF">
                        <w:rPr>
                          <w:rFonts w:ascii="Arial" w:hAnsi="Arial" w:cs="Arial"/>
                          <w:color w:val="808080"/>
                          <w:sz w:val="22"/>
                          <w:szCs w:val="22"/>
                        </w:rPr>
                        <w:t>Department</w:t>
                      </w:r>
                      <w:r>
                        <w:rPr>
                          <w:rFonts w:ascii="Arial" w:hAnsi="Arial" w:cs="Arial"/>
                          <w:color w:val="808080"/>
                          <w:sz w:val="22"/>
                          <w:szCs w:val="22"/>
                        </w:rPr>
                        <w:t xml:space="preserve"> </w:t>
                      </w:r>
                      <w:r w:rsidRPr="000147AF">
                        <w:rPr>
                          <w:rFonts w:ascii="Arial" w:hAnsi="Arial" w:cs="Arial"/>
                          <w:color w:val="808080"/>
                          <w:sz w:val="22"/>
                          <w:szCs w:val="22"/>
                        </w:rPr>
                        <w:t>of</w:t>
                      </w:r>
                      <w:r>
                        <w:rPr>
                          <w:rFonts w:ascii="Arial" w:hAnsi="Arial" w:cs="Arial"/>
                          <w:color w:val="808080"/>
                          <w:sz w:val="22"/>
                          <w:szCs w:val="22"/>
                        </w:rPr>
                        <w:t xml:space="preserve"> </w:t>
                      </w:r>
                      <w:r w:rsidRPr="000147AF">
                        <w:rPr>
                          <w:rFonts w:ascii="Arial" w:hAnsi="Arial" w:cs="Arial"/>
                          <w:color w:val="808080"/>
                          <w:sz w:val="22"/>
                          <w:szCs w:val="22"/>
                        </w:rPr>
                        <w:t>Health</w:t>
                      </w:r>
                    </w:p>
                  </w:txbxContent>
                </v:textbox>
              </v:shape>
            </w:pict>
          </mc:Fallback>
        </mc:AlternateContent>
      </w:r>
    </w:p>
    <w:p w14:paraId="29877AB4" w14:textId="6ACB6E2F" w:rsidR="0094415F" w:rsidRPr="002A51E9" w:rsidRDefault="0094415F" w:rsidP="0094415F">
      <w:pPr>
        <w:pStyle w:val="DHHSTOCheadingreport"/>
      </w:pPr>
      <w:r w:rsidRPr="002A51E9">
        <w:lastRenderedPageBreak/>
        <w:t>For</w:t>
      </w:r>
      <w:r w:rsidR="004F5CCF" w:rsidRPr="002A51E9">
        <w:t>e</w:t>
      </w:r>
      <w:r w:rsidRPr="002A51E9">
        <w:t>w</w:t>
      </w:r>
      <w:r w:rsidR="004F5CCF" w:rsidRPr="002A51E9">
        <w:t>o</w:t>
      </w:r>
      <w:r w:rsidRPr="002A51E9">
        <w:t>rd</w:t>
      </w:r>
      <w:r w:rsidR="00D65B40">
        <w:t xml:space="preserve"> </w:t>
      </w:r>
    </w:p>
    <w:p w14:paraId="683D74BE" w14:textId="007D86FC" w:rsidR="00E2794A" w:rsidRPr="002A51E9" w:rsidRDefault="00E2794A" w:rsidP="00E2794A">
      <w:pPr>
        <w:pStyle w:val="DHHSbody"/>
      </w:pPr>
      <w:r w:rsidRPr="002A51E9">
        <w:t>In</w:t>
      </w:r>
      <w:r w:rsidR="00D65B40">
        <w:t xml:space="preserve"> </w:t>
      </w:r>
      <w:r w:rsidRPr="002A51E9">
        <w:t>Victoria,</w:t>
      </w:r>
      <w:r w:rsidR="00D65B40">
        <w:t xml:space="preserve"> </w:t>
      </w:r>
      <w:r w:rsidRPr="002A51E9">
        <w:t>we</w:t>
      </w:r>
      <w:r w:rsidR="00D65B40">
        <w:t xml:space="preserve"> </w:t>
      </w:r>
      <w:r w:rsidRPr="002A51E9">
        <w:t>have</w:t>
      </w:r>
      <w:r w:rsidR="00D65B40">
        <w:t xml:space="preserve"> </w:t>
      </w:r>
      <w:r w:rsidRPr="002A51E9">
        <w:t>a</w:t>
      </w:r>
      <w:r w:rsidR="00D65B40">
        <w:t xml:space="preserve"> </w:t>
      </w:r>
      <w:r w:rsidRPr="002A51E9">
        <w:t>vision</w:t>
      </w:r>
      <w:r w:rsidR="00D65B40">
        <w:t xml:space="preserve"> </w:t>
      </w:r>
      <w:r w:rsidRPr="002A51E9">
        <w:t>that</w:t>
      </w:r>
      <w:r w:rsidR="00D65B40">
        <w:t xml:space="preserve"> </w:t>
      </w:r>
      <w:r w:rsidRPr="002A51E9">
        <w:t>all</w:t>
      </w:r>
      <w:r w:rsidR="00D65B40">
        <w:t xml:space="preserve"> </w:t>
      </w:r>
      <w:r w:rsidRPr="002A51E9">
        <w:t>Victorians</w:t>
      </w:r>
      <w:r w:rsidR="00D65B40">
        <w:t xml:space="preserve"> </w:t>
      </w:r>
      <w:r w:rsidRPr="002A51E9">
        <w:t>enjoy</w:t>
      </w:r>
      <w:r w:rsidR="00D65B40">
        <w:t xml:space="preserve"> </w:t>
      </w:r>
      <w:r w:rsidRPr="002A51E9">
        <w:t>the</w:t>
      </w:r>
      <w:r w:rsidR="00D65B40">
        <w:t xml:space="preserve"> </w:t>
      </w:r>
      <w:r w:rsidRPr="002A51E9">
        <w:t>highest</w:t>
      </w:r>
      <w:r w:rsidR="00D65B40">
        <w:t xml:space="preserve"> </w:t>
      </w:r>
      <w:r w:rsidRPr="002A51E9">
        <w:t>attainable</w:t>
      </w:r>
      <w:r w:rsidR="00D65B40">
        <w:t xml:space="preserve"> </w:t>
      </w:r>
      <w:r w:rsidRPr="002A51E9">
        <w:t>standards</w:t>
      </w:r>
      <w:r w:rsidR="00D65B40">
        <w:t xml:space="preserve"> </w:t>
      </w:r>
      <w:r w:rsidRPr="002A51E9">
        <w:t>of</w:t>
      </w:r>
      <w:r w:rsidR="00D65B40">
        <w:t xml:space="preserve"> </w:t>
      </w:r>
      <w:r w:rsidRPr="002A51E9">
        <w:t>health,</w:t>
      </w:r>
      <w:r w:rsidR="00D65B40">
        <w:t xml:space="preserve"> </w:t>
      </w:r>
      <w:r w:rsidRPr="002A51E9">
        <w:t>wellbeing</w:t>
      </w:r>
      <w:r w:rsidR="00D65B40">
        <w:t xml:space="preserve"> </w:t>
      </w:r>
      <w:r w:rsidRPr="002A51E9">
        <w:t>and</w:t>
      </w:r>
      <w:r w:rsidR="00D65B40">
        <w:t xml:space="preserve"> </w:t>
      </w:r>
      <w:r w:rsidRPr="002A51E9">
        <w:t>participation</w:t>
      </w:r>
      <w:r w:rsidR="00D65B40">
        <w:t xml:space="preserve"> </w:t>
      </w:r>
      <w:r w:rsidRPr="002A51E9">
        <w:t>at</w:t>
      </w:r>
      <w:r w:rsidR="00D65B40">
        <w:t xml:space="preserve"> </w:t>
      </w:r>
      <w:r w:rsidRPr="002A51E9">
        <w:t>every</w:t>
      </w:r>
      <w:r w:rsidR="00D65B40">
        <w:t xml:space="preserve"> </w:t>
      </w:r>
      <w:r w:rsidRPr="002A51E9">
        <w:t>age.</w:t>
      </w:r>
      <w:r w:rsidR="00D65B40">
        <w:t xml:space="preserve"> </w:t>
      </w:r>
      <w:r w:rsidRPr="002A51E9">
        <w:t>This</w:t>
      </w:r>
      <w:r w:rsidR="00D65B40">
        <w:t xml:space="preserve"> </w:t>
      </w:r>
      <w:r w:rsidRPr="002A51E9">
        <w:t>vision,</w:t>
      </w:r>
      <w:r w:rsidR="00D65B40">
        <w:t xml:space="preserve"> </w:t>
      </w:r>
      <w:r w:rsidRPr="002A51E9">
        <w:t>captured</w:t>
      </w:r>
      <w:r w:rsidR="00D65B40">
        <w:t xml:space="preserve"> </w:t>
      </w:r>
      <w:r w:rsidRPr="002A51E9">
        <w:t>in</w:t>
      </w:r>
      <w:r w:rsidR="00D65B40">
        <w:t xml:space="preserve"> </w:t>
      </w:r>
      <w:r w:rsidRPr="002A51E9">
        <w:t>the</w:t>
      </w:r>
      <w:r w:rsidR="00D65B40">
        <w:t xml:space="preserve"> </w:t>
      </w:r>
      <w:r w:rsidRPr="002A51E9">
        <w:rPr>
          <w:i/>
          <w:iCs/>
        </w:rPr>
        <w:t>Victorian</w:t>
      </w:r>
      <w:r w:rsidR="00D65B40">
        <w:rPr>
          <w:i/>
          <w:iCs/>
        </w:rPr>
        <w:t xml:space="preserve"> </w:t>
      </w:r>
      <w:r w:rsidRPr="002A51E9">
        <w:rPr>
          <w:i/>
          <w:iCs/>
        </w:rPr>
        <w:t>public</w:t>
      </w:r>
      <w:r w:rsidR="00D65B40">
        <w:rPr>
          <w:i/>
          <w:iCs/>
        </w:rPr>
        <w:t xml:space="preserve"> </w:t>
      </w:r>
      <w:r w:rsidRPr="002A51E9">
        <w:rPr>
          <w:i/>
          <w:iCs/>
        </w:rPr>
        <w:t>health</w:t>
      </w:r>
      <w:r w:rsidR="00D65B40">
        <w:rPr>
          <w:i/>
          <w:iCs/>
        </w:rPr>
        <w:t xml:space="preserve"> </w:t>
      </w:r>
      <w:r w:rsidRPr="002A51E9">
        <w:rPr>
          <w:i/>
          <w:iCs/>
        </w:rPr>
        <w:t>and</w:t>
      </w:r>
      <w:r w:rsidR="00D65B40">
        <w:rPr>
          <w:i/>
          <w:iCs/>
        </w:rPr>
        <w:t xml:space="preserve"> </w:t>
      </w:r>
      <w:r w:rsidRPr="002A51E9">
        <w:rPr>
          <w:i/>
          <w:iCs/>
        </w:rPr>
        <w:t>wellbeing</w:t>
      </w:r>
      <w:r w:rsidR="00D65B40">
        <w:rPr>
          <w:i/>
          <w:iCs/>
        </w:rPr>
        <w:t xml:space="preserve"> </w:t>
      </w:r>
      <w:r w:rsidRPr="002A51E9">
        <w:rPr>
          <w:i/>
          <w:iCs/>
        </w:rPr>
        <w:t>plan</w:t>
      </w:r>
      <w:r w:rsidR="00D65B40">
        <w:rPr>
          <w:i/>
          <w:iCs/>
        </w:rPr>
        <w:t xml:space="preserve"> </w:t>
      </w:r>
      <w:r w:rsidRPr="002A51E9">
        <w:rPr>
          <w:i/>
          <w:iCs/>
        </w:rPr>
        <w:t>2019</w:t>
      </w:r>
      <w:r w:rsidR="003F0C28">
        <w:rPr>
          <w:i/>
          <w:iCs/>
        </w:rPr>
        <w:t>–</w:t>
      </w:r>
      <w:r w:rsidRPr="002A51E9">
        <w:rPr>
          <w:i/>
          <w:iCs/>
        </w:rPr>
        <w:t>2023</w:t>
      </w:r>
      <w:r w:rsidRPr="002A51E9">
        <w:t>,</w:t>
      </w:r>
      <w:r w:rsidR="00D65B40">
        <w:t xml:space="preserve"> </w:t>
      </w:r>
      <w:r w:rsidRPr="002A51E9">
        <w:t>drives</w:t>
      </w:r>
      <w:r w:rsidR="00D65B40">
        <w:t xml:space="preserve"> </w:t>
      </w:r>
      <w:r w:rsidRPr="002A51E9">
        <w:t>our</w:t>
      </w:r>
      <w:r w:rsidR="00D65B40">
        <w:t xml:space="preserve"> </w:t>
      </w:r>
      <w:r w:rsidRPr="002A51E9">
        <w:t>efforts</w:t>
      </w:r>
      <w:r w:rsidR="00D65B40">
        <w:t xml:space="preserve"> </w:t>
      </w:r>
      <w:r w:rsidRPr="002A51E9">
        <w:t>to</w:t>
      </w:r>
      <w:r w:rsidR="00D65B40">
        <w:t xml:space="preserve"> </w:t>
      </w:r>
      <w:r w:rsidRPr="002A51E9">
        <w:t>improve</w:t>
      </w:r>
      <w:r w:rsidR="00D65B40">
        <w:t xml:space="preserve"> </w:t>
      </w:r>
      <w:r w:rsidRPr="002A51E9">
        <w:t>the</w:t>
      </w:r>
      <w:r w:rsidR="00D65B40">
        <w:t xml:space="preserve"> </w:t>
      </w:r>
      <w:r w:rsidRPr="002A51E9">
        <w:t>health</w:t>
      </w:r>
      <w:r w:rsidR="00D65B40">
        <w:t xml:space="preserve"> </w:t>
      </w:r>
      <w:r w:rsidRPr="002A51E9">
        <w:t>and</w:t>
      </w:r>
      <w:r w:rsidR="00D65B40">
        <w:t xml:space="preserve"> </w:t>
      </w:r>
      <w:r w:rsidRPr="002A51E9">
        <w:t>wellbeing</w:t>
      </w:r>
      <w:r w:rsidR="00D65B40">
        <w:t xml:space="preserve"> </w:t>
      </w:r>
      <w:r w:rsidRPr="002A51E9">
        <w:t>of</w:t>
      </w:r>
      <w:r w:rsidR="00D65B40">
        <w:t xml:space="preserve"> </w:t>
      </w:r>
      <w:r w:rsidRPr="002A51E9">
        <w:t>children,</w:t>
      </w:r>
      <w:r w:rsidR="00D65B40">
        <w:t xml:space="preserve"> </w:t>
      </w:r>
      <w:r w:rsidRPr="002A51E9">
        <w:t>young</w:t>
      </w:r>
      <w:r w:rsidR="00D65B40">
        <w:t xml:space="preserve"> </w:t>
      </w:r>
      <w:r w:rsidRPr="002A51E9">
        <w:t>people</w:t>
      </w:r>
      <w:r w:rsidR="00D65B40">
        <w:t xml:space="preserve"> </w:t>
      </w:r>
      <w:r w:rsidRPr="002A51E9">
        <w:t>and</w:t>
      </w:r>
      <w:r w:rsidR="00D65B40">
        <w:t xml:space="preserve"> </w:t>
      </w:r>
      <w:r w:rsidRPr="002A51E9">
        <w:t>their</w:t>
      </w:r>
      <w:r w:rsidR="00D65B40">
        <w:t xml:space="preserve"> </w:t>
      </w:r>
      <w:r w:rsidRPr="002A51E9">
        <w:t>families.</w:t>
      </w:r>
      <w:r w:rsidR="00D65B40">
        <w:t xml:space="preserve"> </w:t>
      </w:r>
    </w:p>
    <w:p w14:paraId="75885AC9" w14:textId="0E229DE1" w:rsidR="004257E8" w:rsidRPr="002A51E9" w:rsidRDefault="002C39CF" w:rsidP="0074304E">
      <w:pPr>
        <w:pStyle w:val="DHHSbody"/>
      </w:pPr>
      <w:r w:rsidRPr="002A51E9">
        <w:t>We</w:t>
      </w:r>
      <w:r w:rsidR="00D65B40">
        <w:t xml:space="preserve"> </w:t>
      </w:r>
      <w:r w:rsidRPr="002A51E9">
        <w:t>are</w:t>
      </w:r>
      <w:r w:rsidR="00D65B40">
        <w:t xml:space="preserve"> </w:t>
      </w:r>
      <w:r w:rsidRPr="002A51E9">
        <w:t>fortunate</w:t>
      </w:r>
      <w:r w:rsidR="00D65B40">
        <w:t xml:space="preserve"> </w:t>
      </w:r>
      <w:r w:rsidRPr="002A51E9">
        <w:t>in</w:t>
      </w:r>
      <w:r w:rsidR="00D65B40">
        <w:t xml:space="preserve"> </w:t>
      </w:r>
      <w:r w:rsidRPr="002A51E9">
        <w:t>Victoria</w:t>
      </w:r>
      <w:r w:rsidR="00D65B40">
        <w:t xml:space="preserve"> </w:t>
      </w:r>
      <w:r w:rsidRPr="002A51E9">
        <w:t>to</w:t>
      </w:r>
      <w:r w:rsidR="00D65B40">
        <w:t xml:space="preserve"> </w:t>
      </w:r>
      <w:r w:rsidRPr="002A51E9">
        <w:t>have</w:t>
      </w:r>
      <w:r w:rsidR="00D65B40">
        <w:t xml:space="preserve"> </w:t>
      </w:r>
      <w:r w:rsidRPr="002A51E9">
        <w:t>an</w:t>
      </w:r>
      <w:r w:rsidR="00D65B40">
        <w:t xml:space="preserve"> </w:t>
      </w:r>
      <w:r w:rsidRPr="002A51E9">
        <w:t>outstanding</w:t>
      </w:r>
      <w:r w:rsidR="00D65B40">
        <w:t xml:space="preserve"> </w:t>
      </w:r>
      <w:r w:rsidRPr="002A51E9">
        <w:t>health</w:t>
      </w:r>
      <w:r w:rsidR="00D65B40">
        <w:t xml:space="preserve"> </w:t>
      </w:r>
      <w:r w:rsidRPr="002A51E9">
        <w:t>system,</w:t>
      </w:r>
      <w:r w:rsidR="00D65B40">
        <w:t xml:space="preserve"> </w:t>
      </w:r>
      <w:r w:rsidRPr="002A51E9">
        <w:t>excellent</w:t>
      </w:r>
      <w:r w:rsidR="00D65B40">
        <w:t xml:space="preserve"> </w:t>
      </w:r>
      <w:r w:rsidRPr="002A51E9">
        <w:t>education</w:t>
      </w:r>
      <w:r w:rsidR="00D65B40">
        <w:t xml:space="preserve"> </w:t>
      </w:r>
      <w:r w:rsidRPr="002A51E9">
        <w:t>system</w:t>
      </w:r>
      <w:r w:rsidR="00D65B40">
        <w:t xml:space="preserve"> </w:t>
      </w:r>
      <w:r w:rsidRPr="002A51E9">
        <w:t>and</w:t>
      </w:r>
      <w:r w:rsidR="00D65B40">
        <w:t xml:space="preserve"> </w:t>
      </w:r>
      <w:r w:rsidRPr="002A51E9">
        <w:t>a</w:t>
      </w:r>
      <w:r w:rsidR="00D65B40">
        <w:t xml:space="preserve"> </w:t>
      </w:r>
      <w:r w:rsidRPr="002A51E9">
        <w:t>long,</w:t>
      </w:r>
      <w:r w:rsidR="00D65B40">
        <w:t xml:space="preserve"> </w:t>
      </w:r>
      <w:r w:rsidRPr="002A51E9">
        <w:t>proud</w:t>
      </w:r>
      <w:r w:rsidR="00D65B40">
        <w:t xml:space="preserve"> </w:t>
      </w:r>
      <w:r w:rsidRPr="002A51E9">
        <w:t>history</w:t>
      </w:r>
      <w:r w:rsidR="00D65B40">
        <w:t xml:space="preserve"> </w:t>
      </w:r>
      <w:r w:rsidRPr="002A51E9">
        <w:t>of</w:t>
      </w:r>
      <w:r w:rsidR="00D65B40">
        <w:t xml:space="preserve"> </w:t>
      </w:r>
      <w:r w:rsidRPr="002A51E9">
        <w:t>promoting</w:t>
      </w:r>
      <w:r w:rsidR="00D65B40">
        <w:t xml:space="preserve"> </w:t>
      </w:r>
      <w:r w:rsidRPr="002A51E9">
        <w:t>good</w:t>
      </w:r>
      <w:r w:rsidR="00D65B40">
        <w:t xml:space="preserve"> </w:t>
      </w:r>
      <w:r w:rsidRPr="002A51E9">
        <w:t>health</w:t>
      </w:r>
      <w:r w:rsidR="00D65B40">
        <w:t xml:space="preserve"> </w:t>
      </w:r>
      <w:r w:rsidRPr="002A51E9">
        <w:t>and</w:t>
      </w:r>
      <w:r w:rsidR="00D65B40">
        <w:t xml:space="preserve"> </w:t>
      </w:r>
      <w:r w:rsidRPr="002A51E9">
        <w:t>wellbeing</w:t>
      </w:r>
      <w:r w:rsidR="00D65B40">
        <w:t xml:space="preserve"> </w:t>
      </w:r>
      <w:r w:rsidRPr="002A51E9">
        <w:t>across</w:t>
      </w:r>
      <w:r w:rsidR="00D65B40">
        <w:t xml:space="preserve"> </w:t>
      </w:r>
      <w:r w:rsidRPr="002A51E9">
        <w:t>our</w:t>
      </w:r>
      <w:r w:rsidR="00D65B40">
        <w:t xml:space="preserve"> </w:t>
      </w:r>
      <w:r w:rsidRPr="002A51E9">
        <w:t>communities.</w:t>
      </w:r>
      <w:r w:rsidR="00D65B40">
        <w:t xml:space="preserve"> </w:t>
      </w:r>
    </w:p>
    <w:p w14:paraId="3572DBDD" w14:textId="2A12784A" w:rsidR="0074304E" w:rsidRPr="002A51E9" w:rsidRDefault="002C39CF" w:rsidP="0074304E">
      <w:pPr>
        <w:pStyle w:val="DHHSbody"/>
      </w:pPr>
      <w:r w:rsidRPr="002A51E9">
        <w:t>With</w:t>
      </w:r>
      <w:r w:rsidR="00D65B40">
        <w:t xml:space="preserve"> </w:t>
      </w:r>
      <w:r w:rsidRPr="002A51E9">
        <w:t>this</w:t>
      </w:r>
      <w:r w:rsidR="00D65B40">
        <w:t xml:space="preserve"> </w:t>
      </w:r>
      <w:r w:rsidRPr="002A51E9">
        <w:t>plan,</w:t>
      </w:r>
      <w:r w:rsidR="00D65B40">
        <w:t xml:space="preserve"> </w:t>
      </w:r>
      <w:r w:rsidRPr="002A51E9">
        <w:t>we</w:t>
      </w:r>
      <w:r w:rsidR="00D65B40">
        <w:t xml:space="preserve"> </w:t>
      </w:r>
      <w:r w:rsidRPr="002A51E9">
        <w:t>are</w:t>
      </w:r>
      <w:r w:rsidR="00D65B40">
        <w:t xml:space="preserve"> </w:t>
      </w:r>
      <w:r w:rsidRPr="002A51E9">
        <w:t>bringing</w:t>
      </w:r>
      <w:r w:rsidR="00D65B40">
        <w:t xml:space="preserve"> </w:t>
      </w:r>
      <w:r w:rsidR="00811403" w:rsidRPr="002A51E9">
        <w:t>our</w:t>
      </w:r>
      <w:r w:rsidR="00D65B40">
        <w:t xml:space="preserve"> </w:t>
      </w:r>
      <w:r w:rsidR="00811403" w:rsidRPr="002A51E9">
        <w:t>collective</w:t>
      </w:r>
      <w:r w:rsidR="00D65B40">
        <w:t xml:space="preserve"> </w:t>
      </w:r>
      <w:r w:rsidR="00811403" w:rsidRPr="002A51E9">
        <w:t>attention</w:t>
      </w:r>
      <w:r w:rsidR="00D65B40">
        <w:t xml:space="preserve"> </w:t>
      </w:r>
      <w:r w:rsidR="00811403" w:rsidRPr="002A51E9">
        <w:t>and</w:t>
      </w:r>
      <w:r w:rsidR="00D65B40">
        <w:t xml:space="preserve"> </w:t>
      </w:r>
      <w:r w:rsidRPr="002A51E9">
        <w:t>assets</w:t>
      </w:r>
      <w:r w:rsidR="00D65B40">
        <w:t xml:space="preserve"> </w:t>
      </w:r>
      <w:r w:rsidR="00811403" w:rsidRPr="002A51E9">
        <w:t>together</w:t>
      </w:r>
      <w:r w:rsidR="00D65B40">
        <w:t xml:space="preserve"> </w:t>
      </w:r>
      <w:r w:rsidR="00811403" w:rsidRPr="002A51E9">
        <w:t>to</w:t>
      </w:r>
      <w:r w:rsidR="00D65B40">
        <w:t xml:space="preserve"> </w:t>
      </w:r>
      <w:r w:rsidR="00811403" w:rsidRPr="002A51E9">
        <w:t>focus</w:t>
      </w:r>
      <w:r w:rsidR="00D65B40">
        <w:t xml:space="preserve"> </w:t>
      </w:r>
      <w:r w:rsidR="008A7D64" w:rsidRPr="002A51E9">
        <w:t>on</w:t>
      </w:r>
      <w:r w:rsidR="00D65B40">
        <w:t xml:space="preserve"> </w:t>
      </w:r>
      <w:r w:rsidR="008A7D64" w:rsidRPr="002A51E9">
        <w:t>the</w:t>
      </w:r>
      <w:r w:rsidR="00D65B40">
        <w:t xml:space="preserve"> </w:t>
      </w:r>
      <w:r w:rsidR="008A7D64" w:rsidRPr="002A51E9">
        <w:t>foundations</w:t>
      </w:r>
      <w:r w:rsidR="00D65B40">
        <w:t xml:space="preserve"> </w:t>
      </w:r>
      <w:r w:rsidR="008A7D64" w:rsidRPr="002A51E9">
        <w:t>of</w:t>
      </w:r>
      <w:r w:rsidR="00D65B40">
        <w:t xml:space="preserve"> </w:t>
      </w:r>
      <w:r w:rsidR="008A7D64" w:rsidRPr="002A51E9">
        <w:t>good</w:t>
      </w:r>
      <w:r w:rsidR="00D65B40">
        <w:t xml:space="preserve"> </w:t>
      </w:r>
      <w:r w:rsidR="008A7D64" w:rsidRPr="002A51E9">
        <w:t>health</w:t>
      </w:r>
      <w:r w:rsidR="00D65B40">
        <w:t xml:space="preserve"> </w:t>
      </w:r>
      <w:r w:rsidR="00782307">
        <w:t>–</w:t>
      </w:r>
      <w:r w:rsidR="00D65B40">
        <w:t xml:space="preserve"> </w:t>
      </w:r>
      <w:r w:rsidR="008A7D64" w:rsidRPr="002A51E9">
        <w:t>health</w:t>
      </w:r>
      <w:r w:rsidR="004333AC" w:rsidRPr="002A51E9">
        <w:t>y</w:t>
      </w:r>
      <w:r w:rsidR="00D65B40">
        <w:t xml:space="preserve"> </w:t>
      </w:r>
      <w:r w:rsidR="0074304E" w:rsidRPr="002A51E9">
        <w:t>eating</w:t>
      </w:r>
      <w:r w:rsidR="002329EE" w:rsidRPr="002A51E9">
        <w:t>,</w:t>
      </w:r>
      <w:r w:rsidR="00D65B40">
        <w:t xml:space="preserve"> </w:t>
      </w:r>
      <w:r w:rsidR="0074304E" w:rsidRPr="002A51E9">
        <w:t>active</w:t>
      </w:r>
      <w:r w:rsidR="00D65B40">
        <w:t xml:space="preserve"> </w:t>
      </w:r>
      <w:r w:rsidR="0074304E" w:rsidRPr="002A51E9">
        <w:t>living</w:t>
      </w:r>
      <w:r w:rsidR="00D65B40">
        <w:t xml:space="preserve"> </w:t>
      </w:r>
      <w:r w:rsidR="001F25E0" w:rsidRPr="002A51E9">
        <w:t>and</w:t>
      </w:r>
      <w:r w:rsidR="00D65B40">
        <w:t xml:space="preserve"> </w:t>
      </w:r>
      <w:r w:rsidR="001F25E0" w:rsidRPr="002A51E9">
        <w:t>mental</w:t>
      </w:r>
      <w:r w:rsidR="00D65B40">
        <w:t xml:space="preserve"> </w:t>
      </w:r>
      <w:r w:rsidR="001F25E0" w:rsidRPr="002A51E9">
        <w:t>wellbeing</w:t>
      </w:r>
      <w:r w:rsidR="00EB1898" w:rsidRPr="002A51E9">
        <w:t>.</w:t>
      </w:r>
      <w:r w:rsidR="00D65B40">
        <w:t xml:space="preserve"> </w:t>
      </w:r>
      <w:r w:rsidR="0074304E" w:rsidRPr="002A51E9">
        <w:t>Getting</w:t>
      </w:r>
      <w:r w:rsidR="00D65B40">
        <w:t xml:space="preserve"> </w:t>
      </w:r>
      <w:r w:rsidR="003669C9" w:rsidRPr="002A51E9">
        <w:t>these</w:t>
      </w:r>
      <w:r w:rsidR="00D65B40">
        <w:t xml:space="preserve"> </w:t>
      </w:r>
      <w:r w:rsidR="003669C9" w:rsidRPr="002A51E9">
        <w:t>foundations</w:t>
      </w:r>
      <w:r w:rsidR="00D65B40">
        <w:t xml:space="preserve"> </w:t>
      </w:r>
      <w:r w:rsidR="003669C9" w:rsidRPr="002A51E9">
        <w:t>right</w:t>
      </w:r>
      <w:r w:rsidR="00D65B40">
        <w:t xml:space="preserve"> </w:t>
      </w:r>
      <w:r w:rsidR="003669C9" w:rsidRPr="002A51E9">
        <w:t>from</w:t>
      </w:r>
      <w:r w:rsidR="00D65B40">
        <w:t xml:space="preserve"> </w:t>
      </w:r>
      <w:r w:rsidR="0074304E" w:rsidRPr="002A51E9">
        <w:t>infancy</w:t>
      </w:r>
      <w:r w:rsidR="00D65B40">
        <w:t xml:space="preserve"> </w:t>
      </w:r>
      <w:r w:rsidR="008E6B86" w:rsidRPr="002A51E9">
        <w:t>through</w:t>
      </w:r>
      <w:r w:rsidR="00D65B40">
        <w:t xml:space="preserve"> </w:t>
      </w:r>
      <w:r w:rsidR="008E6B86" w:rsidRPr="002A51E9">
        <w:t>to</w:t>
      </w:r>
      <w:r w:rsidR="00D65B40">
        <w:t xml:space="preserve"> </w:t>
      </w:r>
      <w:r w:rsidR="006E750B" w:rsidRPr="002A51E9">
        <w:t>early</w:t>
      </w:r>
      <w:r w:rsidR="00D65B40">
        <w:t xml:space="preserve"> </w:t>
      </w:r>
      <w:r w:rsidR="00330FF9" w:rsidRPr="002A51E9">
        <w:t>adulthood</w:t>
      </w:r>
      <w:r w:rsidR="00D65B40">
        <w:t xml:space="preserve"> </w:t>
      </w:r>
      <w:r w:rsidR="0074304E" w:rsidRPr="002A51E9">
        <w:t>offers</w:t>
      </w:r>
      <w:r w:rsidR="00D65B40">
        <w:t xml:space="preserve"> </w:t>
      </w:r>
      <w:r w:rsidR="0074304E" w:rsidRPr="002A51E9">
        <w:t>lifelong</w:t>
      </w:r>
      <w:r w:rsidR="00D65B40">
        <w:t xml:space="preserve"> </w:t>
      </w:r>
      <w:r w:rsidR="0074304E" w:rsidRPr="002A51E9">
        <w:t>benefits</w:t>
      </w:r>
      <w:r w:rsidR="0063198E" w:rsidRPr="002A51E9">
        <w:t>,</w:t>
      </w:r>
      <w:r w:rsidR="00D65B40">
        <w:t xml:space="preserve"> </w:t>
      </w:r>
      <w:r w:rsidR="0063198E" w:rsidRPr="002A51E9">
        <w:t>including</w:t>
      </w:r>
      <w:r w:rsidR="00D65B40">
        <w:t xml:space="preserve"> </w:t>
      </w:r>
      <w:r w:rsidR="0074304E" w:rsidRPr="002A51E9">
        <w:t>strong</w:t>
      </w:r>
      <w:r w:rsidR="00D65B40">
        <w:t xml:space="preserve"> </w:t>
      </w:r>
      <w:r w:rsidR="0074304E" w:rsidRPr="002A51E9">
        <w:t>growth</w:t>
      </w:r>
      <w:r w:rsidR="00D65B40">
        <w:t xml:space="preserve"> </w:t>
      </w:r>
      <w:r w:rsidR="0074304E" w:rsidRPr="002A51E9">
        <w:t>and</w:t>
      </w:r>
      <w:r w:rsidR="00D65B40">
        <w:t xml:space="preserve"> </w:t>
      </w:r>
      <w:r w:rsidR="0074304E" w:rsidRPr="002A51E9">
        <w:t>cognitive</w:t>
      </w:r>
      <w:r w:rsidR="00D65B40">
        <w:t xml:space="preserve"> </w:t>
      </w:r>
      <w:r w:rsidR="0074304E" w:rsidRPr="002A51E9">
        <w:t>development,</w:t>
      </w:r>
      <w:r w:rsidR="00D65B40">
        <w:t xml:space="preserve"> </w:t>
      </w:r>
      <w:r w:rsidR="0063198E" w:rsidRPr="002A51E9">
        <w:t>the</w:t>
      </w:r>
      <w:r w:rsidR="00D65B40">
        <w:t xml:space="preserve"> </w:t>
      </w:r>
      <w:r w:rsidR="0063198E" w:rsidRPr="002A51E9">
        <w:t>ability</w:t>
      </w:r>
      <w:r w:rsidR="00D65B40">
        <w:t xml:space="preserve"> </w:t>
      </w:r>
      <w:r w:rsidR="0063198E" w:rsidRPr="002A51E9">
        <w:t>to</w:t>
      </w:r>
      <w:r w:rsidR="00D65B40">
        <w:t xml:space="preserve"> </w:t>
      </w:r>
      <w:r w:rsidR="0074304E" w:rsidRPr="002A51E9">
        <w:t>concentrate</w:t>
      </w:r>
      <w:r w:rsidR="00D65B40">
        <w:t xml:space="preserve"> </w:t>
      </w:r>
      <w:r w:rsidR="0074304E" w:rsidRPr="002A51E9">
        <w:t>and</w:t>
      </w:r>
      <w:r w:rsidR="00D65B40">
        <w:t xml:space="preserve"> </w:t>
      </w:r>
      <w:r w:rsidR="0074304E" w:rsidRPr="002A51E9">
        <w:t>learn,</w:t>
      </w:r>
      <w:r w:rsidR="00D65B40">
        <w:t xml:space="preserve"> </w:t>
      </w:r>
      <w:r w:rsidR="0074304E" w:rsidRPr="002A51E9">
        <w:t>and</w:t>
      </w:r>
      <w:r w:rsidR="00D65B40">
        <w:t xml:space="preserve"> </w:t>
      </w:r>
      <w:r w:rsidR="003618C0" w:rsidRPr="002A51E9">
        <w:t>protection</w:t>
      </w:r>
      <w:r w:rsidR="00D65B40">
        <w:t xml:space="preserve"> </w:t>
      </w:r>
      <w:r w:rsidR="0074304E" w:rsidRPr="002A51E9">
        <w:t>from</w:t>
      </w:r>
      <w:r w:rsidR="00D65B40">
        <w:t xml:space="preserve"> </w:t>
      </w:r>
      <w:r w:rsidR="0074304E" w:rsidRPr="002A51E9">
        <w:t>poor</w:t>
      </w:r>
      <w:r w:rsidR="00D65B40">
        <w:t xml:space="preserve"> </w:t>
      </w:r>
      <w:r w:rsidR="0074304E" w:rsidRPr="002A51E9">
        <w:t>mental</w:t>
      </w:r>
      <w:r w:rsidR="00D65B40">
        <w:t xml:space="preserve"> </w:t>
      </w:r>
      <w:r w:rsidR="00730ACD" w:rsidRPr="002A51E9">
        <w:t>and</w:t>
      </w:r>
      <w:r w:rsidR="00D65B40">
        <w:t xml:space="preserve"> </w:t>
      </w:r>
      <w:r w:rsidR="00730ACD" w:rsidRPr="002A51E9">
        <w:t>physical</w:t>
      </w:r>
      <w:r w:rsidR="00D65B40">
        <w:t xml:space="preserve"> </w:t>
      </w:r>
      <w:r w:rsidR="0074304E" w:rsidRPr="002A51E9">
        <w:t>health</w:t>
      </w:r>
      <w:r w:rsidR="00D65B40">
        <w:t xml:space="preserve"> </w:t>
      </w:r>
      <w:r w:rsidR="008B4515" w:rsidRPr="002A51E9">
        <w:t>throughout</w:t>
      </w:r>
      <w:r w:rsidR="00D65B40">
        <w:t xml:space="preserve"> </w:t>
      </w:r>
      <w:r w:rsidR="008B4515" w:rsidRPr="002A51E9">
        <w:t>childhood</w:t>
      </w:r>
      <w:r w:rsidR="00D65B40">
        <w:t xml:space="preserve"> </w:t>
      </w:r>
      <w:r w:rsidR="008B4515" w:rsidRPr="002A51E9">
        <w:t>and</w:t>
      </w:r>
      <w:r w:rsidR="00D65B40">
        <w:t xml:space="preserve"> </w:t>
      </w:r>
      <w:r w:rsidR="0074304E" w:rsidRPr="002A51E9">
        <w:t>long</w:t>
      </w:r>
      <w:r w:rsidR="00D65B40">
        <w:t xml:space="preserve"> </w:t>
      </w:r>
      <w:r w:rsidR="0074304E" w:rsidRPr="002A51E9">
        <w:t>into</w:t>
      </w:r>
      <w:r w:rsidR="00D65B40">
        <w:t xml:space="preserve"> </w:t>
      </w:r>
      <w:r w:rsidR="0074304E" w:rsidRPr="002A51E9">
        <w:t>the</w:t>
      </w:r>
      <w:r w:rsidR="00D65B40">
        <w:t xml:space="preserve"> </w:t>
      </w:r>
      <w:r w:rsidR="0074304E" w:rsidRPr="002A51E9">
        <w:t>future.</w:t>
      </w:r>
      <w:r w:rsidR="00D65B40">
        <w:t xml:space="preserve"> </w:t>
      </w:r>
    </w:p>
    <w:p w14:paraId="5D8EB1E9" w14:textId="4577678F" w:rsidR="00CC1AAA" w:rsidRPr="002A51E9" w:rsidRDefault="0074304E" w:rsidP="00CC1AAA">
      <w:pPr>
        <w:pStyle w:val="DHHSbody"/>
      </w:pPr>
      <w:r w:rsidRPr="002A51E9">
        <w:t>This</w:t>
      </w:r>
      <w:r w:rsidR="00D65B40">
        <w:t xml:space="preserve"> </w:t>
      </w:r>
      <w:r w:rsidRPr="002A51E9">
        <w:t>is</w:t>
      </w:r>
      <w:r w:rsidR="00D65B40">
        <w:t xml:space="preserve"> </w:t>
      </w:r>
      <w:r w:rsidRPr="002A51E9">
        <w:t>more</w:t>
      </w:r>
      <w:r w:rsidR="00D65B40">
        <w:t xml:space="preserve"> </w:t>
      </w:r>
      <w:r w:rsidRPr="002A51E9">
        <w:t>important</w:t>
      </w:r>
      <w:r w:rsidR="00D65B40">
        <w:t xml:space="preserve"> </w:t>
      </w:r>
      <w:r w:rsidRPr="002A51E9">
        <w:t>now</w:t>
      </w:r>
      <w:r w:rsidR="00D65B40">
        <w:t xml:space="preserve"> </w:t>
      </w:r>
      <w:r w:rsidRPr="002A51E9">
        <w:t>than</w:t>
      </w:r>
      <w:r w:rsidR="00D65B40">
        <w:t xml:space="preserve"> </w:t>
      </w:r>
      <w:r w:rsidRPr="002A51E9">
        <w:t>ever</w:t>
      </w:r>
      <w:r w:rsidR="00D65B40">
        <w:t xml:space="preserve"> </w:t>
      </w:r>
      <w:r w:rsidRPr="002A51E9">
        <w:t>as</w:t>
      </w:r>
      <w:r w:rsidR="00D65B40">
        <w:t xml:space="preserve"> </w:t>
      </w:r>
      <w:r w:rsidRPr="002A51E9">
        <w:t>we</w:t>
      </w:r>
      <w:r w:rsidR="00D65B40">
        <w:t xml:space="preserve"> </w:t>
      </w:r>
      <w:r w:rsidR="002D2297" w:rsidRPr="002A51E9">
        <w:t>help</w:t>
      </w:r>
      <w:r w:rsidR="00D65B40">
        <w:t xml:space="preserve"> </w:t>
      </w:r>
      <w:r w:rsidRPr="002A51E9">
        <w:t>children</w:t>
      </w:r>
      <w:r w:rsidR="00D65B40">
        <w:t xml:space="preserve"> </w:t>
      </w:r>
      <w:r w:rsidRPr="002A51E9">
        <w:t>and</w:t>
      </w:r>
      <w:r w:rsidR="00D65B40">
        <w:t xml:space="preserve"> </w:t>
      </w:r>
      <w:r w:rsidRPr="002A51E9">
        <w:t>young</w:t>
      </w:r>
      <w:r w:rsidR="00D65B40">
        <w:t xml:space="preserve"> </w:t>
      </w:r>
      <w:r w:rsidRPr="002A51E9">
        <w:t>people</w:t>
      </w:r>
      <w:r w:rsidR="00D65B40">
        <w:t xml:space="preserve"> </w:t>
      </w:r>
      <w:r w:rsidRPr="002A51E9">
        <w:t>to</w:t>
      </w:r>
      <w:r w:rsidR="00D65B40">
        <w:t xml:space="preserve"> </w:t>
      </w:r>
      <w:r w:rsidRPr="002A51E9">
        <w:t>rebound</w:t>
      </w:r>
      <w:r w:rsidR="00D65B40">
        <w:t xml:space="preserve"> </w:t>
      </w:r>
      <w:r w:rsidRPr="002A51E9">
        <w:t>from</w:t>
      </w:r>
      <w:r w:rsidR="00D65B40">
        <w:t xml:space="preserve"> </w:t>
      </w:r>
      <w:r w:rsidRPr="002A51E9">
        <w:t>the</w:t>
      </w:r>
      <w:r w:rsidR="00D65B40">
        <w:t xml:space="preserve"> </w:t>
      </w:r>
      <w:r w:rsidRPr="002A51E9">
        <w:t>disruptions</w:t>
      </w:r>
      <w:r w:rsidR="00D65B40">
        <w:t xml:space="preserve"> </w:t>
      </w:r>
      <w:r w:rsidRPr="002A51E9">
        <w:t>of</w:t>
      </w:r>
      <w:r w:rsidR="00D65B40">
        <w:t xml:space="preserve"> </w:t>
      </w:r>
      <w:r w:rsidR="00A5173E" w:rsidRPr="002A51E9">
        <w:t>the</w:t>
      </w:r>
      <w:r w:rsidR="00D65B40">
        <w:t xml:space="preserve"> </w:t>
      </w:r>
      <w:r w:rsidR="00A5173E" w:rsidRPr="002A51E9">
        <w:t>COVID</w:t>
      </w:r>
      <w:r w:rsidR="00A32DF0" w:rsidRPr="002A51E9">
        <w:t>-19</w:t>
      </w:r>
      <w:r w:rsidR="00D65B40">
        <w:t xml:space="preserve"> </w:t>
      </w:r>
      <w:r w:rsidR="00A32DF0" w:rsidRPr="002A51E9">
        <w:t>pandemic</w:t>
      </w:r>
      <w:r w:rsidR="00D65B40">
        <w:t xml:space="preserve"> </w:t>
      </w:r>
      <w:r w:rsidR="00A32DF0" w:rsidRPr="002A51E9">
        <w:t>in</w:t>
      </w:r>
      <w:r w:rsidR="00D65B40">
        <w:t xml:space="preserve"> </w:t>
      </w:r>
      <w:r w:rsidRPr="002A51E9">
        <w:t>2020</w:t>
      </w:r>
      <w:r w:rsidR="00D65B40">
        <w:t xml:space="preserve"> </w:t>
      </w:r>
      <w:r w:rsidRPr="002A51E9">
        <w:t>and</w:t>
      </w:r>
      <w:r w:rsidR="00D65B40">
        <w:t xml:space="preserve"> </w:t>
      </w:r>
      <w:r w:rsidRPr="002A51E9">
        <w:t>2021.</w:t>
      </w:r>
      <w:r w:rsidR="00D65B40">
        <w:t xml:space="preserve"> </w:t>
      </w:r>
      <w:r w:rsidRPr="002A51E9">
        <w:t>Now</w:t>
      </w:r>
      <w:r w:rsidR="00D65B40">
        <w:t xml:space="preserve"> </w:t>
      </w:r>
      <w:r w:rsidRPr="002A51E9">
        <w:t>is</w:t>
      </w:r>
      <w:r w:rsidR="00D65B40">
        <w:t xml:space="preserve"> </w:t>
      </w:r>
      <w:r w:rsidRPr="002A51E9">
        <w:t>our</w:t>
      </w:r>
      <w:r w:rsidR="00D65B40">
        <w:t xml:space="preserve"> </w:t>
      </w:r>
      <w:r w:rsidRPr="002A51E9">
        <w:t>opportunity</w:t>
      </w:r>
      <w:r w:rsidR="00D65B40">
        <w:t xml:space="preserve"> </w:t>
      </w:r>
      <w:r w:rsidRPr="002A51E9">
        <w:t>to</w:t>
      </w:r>
      <w:r w:rsidR="00D65B40">
        <w:t xml:space="preserve"> </w:t>
      </w:r>
      <w:r w:rsidRPr="002A51E9">
        <w:t>reset</w:t>
      </w:r>
      <w:r w:rsidR="00D65B40">
        <w:t xml:space="preserve"> </w:t>
      </w:r>
      <w:r w:rsidRPr="002A51E9">
        <w:t>for</w:t>
      </w:r>
      <w:r w:rsidR="00D65B40">
        <w:t xml:space="preserve"> </w:t>
      </w:r>
      <w:r w:rsidRPr="002A51E9">
        <w:t>the</w:t>
      </w:r>
      <w:r w:rsidR="00D65B40">
        <w:t xml:space="preserve"> </w:t>
      </w:r>
      <w:r w:rsidRPr="002A51E9">
        <w:t>long</w:t>
      </w:r>
      <w:r w:rsidR="00D65B40">
        <w:t xml:space="preserve"> </w:t>
      </w:r>
      <w:r w:rsidRPr="002A51E9">
        <w:t>term</w:t>
      </w:r>
      <w:r w:rsidR="00D65B40">
        <w:t xml:space="preserve"> </w:t>
      </w:r>
      <w:r w:rsidRPr="002A51E9">
        <w:t>so</w:t>
      </w:r>
      <w:r w:rsidR="00D65B40">
        <w:t xml:space="preserve"> </w:t>
      </w:r>
      <w:r w:rsidRPr="002A51E9">
        <w:t>our</w:t>
      </w:r>
      <w:r w:rsidR="00D65B40">
        <w:t xml:space="preserve"> </w:t>
      </w:r>
      <w:r w:rsidRPr="002A51E9">
        <w:t>population</w:t>
      </w:r>
      <w:r w:rsidR="00D65B40">
        <w:t xml:space="preserve"> </w:t>
      </w:r>
      <w:r w:rsidRPr="002A51E9">
        <w:t>is</w:t>
      </w:r>
      <w:r w:rsidR="00D65B40">
        <w:t xml:space="preserve"> </w:t>
      </w:r>
      <w:r w:rsidRPr="002A51E9">
        <w:t>strong,</w:t>
      </w:r>
      <w:r w:rsidR="00D65B40">
        <w:t xml:space="preserve"> </w:t>
      </w:r>
      <w:r w:rsidRPr="002A51E9">
        <w:t>healthy</w:t>
      </w:r>
      <w:r w:rsidR="00D65B40">
        <w:t xml:space="preserve"> </w:t>
      </w:r>
      <w:r w:rsidRPr="002A51E9">
        <w:t>and</w:t>
      </w:r>
      <w:r w:rsidR="00D65B40">
        <w:t xml:space="preserve"> </w:t>
      </w:r>
      <w:r w:rsidRPr="002A51E9">
        <w:t>resilient</w:t>
      </w:r>
      <w:r w:rsidR="00D65B40">
        <w:t xml:space="preserve"> </w:t>
      </w:r>
      <w:r w:rsidRPr="002A51E9">
        <w:t>in</w:t>
      </w:r>
      <w:r w:rsidR="00D65B40">
        <w:t xml:space="preserve"> </w:t>
      </w:r>
      <w:r w:rsidRPr="002A51E9">
        <w:t>the</w:t>
      </w:r>
      <w:r w:rsidR="00D65B40">
        <w:t xml:space="preserve"> </w:t>
      </w:r>
      <w:r w:rsidRPr="002A51E9">
        <w:t>face</w:t>
      </w:r>
      <w:r w:rsidR="00D65B40">
        <w:t xml:space="preserve"> </w:t>
      </w:r>
      <w:r w:rsidRPr="002A51E9">
        <w:t>of</w:t>
      </w:r>
      <w:r w:rsidR="00D65B40">
        <w:t xml:space="preserve"> </w:t>
      </w:r>
      <w:r w:rsidRPr="002A51E9">
        <w:t>current</w:t>
      </w:r>
      <w:r w:rsidR="00D65B40">
        <w:t xml:space="preserve"> </w:t>
      </w:r>
      <w:r w:rsidRPr="002A51E9">
        <w:t>and</w:t>
      </w:r>
      <w:r w:rsidR="00D65B40">
        <w:t xml:space="preserve"> </w:t>
      </w:r>
      <w:r w:rsidRPr="002A51E9">
        <w:t>future</w:t>
      </w:r>
      <w:r w:rsidR="00D65B40">
        <w:t xml:space="preserve"> </w:t>
      </w:r>
      <w:r w:rsidRPr="002A51E9">
        <w:t>threats.</w:t>
      </w:r>
      <w:r w:rsidR="00D65B40">
        <w:t xml:space="preserve"> </w:t>
      </w:r>
    </w:p>
    <w:p w14:paraId="4B98AFC3" w14:textId="4E86B1D7" w:rsidR="00212912" w:rsidRPr="002A51E9" w:rsidRDefault="007A4937" w:rsidP="005A21CE">
      <w:pPr>
        <w:pStyle w:val="DHHSbody"/>
      </w:pPr>
      <w:r w:rsidRPr="002A51E9">
        <w:t>It</w:t>
      </w:r>
      <w:r w:rsidR="00D65B40">
        <w:t xml:space="preserve"> </w:t>
      </w:r>
      <w:r w:rsidRPr="002A51E9">
        <w:t>is</w:t>
      </w:r>
      <w:r w:rsidR="00D65B40">
        <w:t xml:space="preserve"> </w:t>
      </w:r>
      <w:r w:rsidRPr="002A51E9">
        <w:t>our</w:t>
      </w:r>
      <w:r w:rsidR="00D65B40">
        <w:t xml:space="preserve"> </w:t>
      </w:r>
      <w:r w:rsidRPr="002A51E9">
        <w:t>duty</w:t>
      </w:r>
      <w:r w:rsidR="00D65B40">
        <w:t xml:space="preserve"> </w:t>
      </w:r>
      <w:r w:rsidRPr="002A51E9">
        <w:t>to</w:t>
      </w:r>
      <w:r w:rsidR="00D65B40">
        <w:t xml:space="preserve"> </w:t>
      </w:r>
      <w:r w:rsidRPr="002A51E9">
        <w:t>provide</w:t>
      </w:r>
      <w:r w:rsidR="00D65B40">
        <w:t xml:space="preserve"> </w:t>
      </w:r>
      <w:r w:rsidRPr="002A51E9">
        <w:t>the</w:t>
      </w:r>
      <w:r w:rsidR="00D65B40">
        <w:t xml:space="preserve"> </w:t>
      </w:r>
      <w:r w:rsidRPr="002A51E9">
        <w:t>best</w:t>
      </w:r>
      <w:r w:rsidR="00D65B40">
        <w:t xml:space="preserve"> </w:t>
      </w:r>
      <w:r w:rsidRPr="002A51E9">
        <w:t>possible</w:t>
      </w:r>
      <w:r w:rsidR="00D65B40">
        <w:t xml:space="preserve"> </w:t>
      </w:r>
      <w:r w:rsidRPr="002A51E9">
        <w:t>foundations</w:t>
      </w:r>
      <w:r w:rsidR="00D65B40">
        <w:t xml:space="preserve"> </w:t>
      </w:r>
      <w:r w:rsidRPr="002A51E9">
        <w:t>for</w:t>
      </w:r>
      <w:r w:rsidR="00D65B40">
        <w:t xml:space="preserve"> </w:t>
      </w:r>
      <w:r w:rsidR="00702923" w:rsidRPr="002A51E9">
        <w:t>Victorian</w:t>
      </w:r>
      <w:r w:rsidR="00D65B40">
        <w:t xml:space="preserve"> </w:t>
      </w:r>
      <w:r w:rsidR="00702923" w:rsidRPr="002A51E9">
        <w:t>children</w:t>
      </w:r>
      <w:r w:rsidR="00D65B40">
        <w:t xml:space="preserve"> </w:t>
      </w:r>
      <w:r w:rsidR="00702923" w:rsidRPr="002A51E9">
        <w:t>and</w:t>
      </w:r>
      <w:r w:rsidR="00D65B40">
        <w:t xml:space="preserve"> </w:t>
      </w:r>
      <w:r w:rsidR="00702923" w:rsidRPr="002A51E9">
        <w:t>young</w:t>
      </w:r>
      <w:r w:rsidR="00D65B40">
        <w:t xml:space="preserve"> </w:t>
      </w:r>
      <w:r w:rsidR="00702923" w:rsidRPr="002A51E9">
        <w:t>people</w:t>
      </w:r>
      <w:r w:rsidR="008365D2" w:rsidRPr="002A51E9">
        <w:t>.</w:t>
      </w:r>
      <w:r w:rsidR="00D65B40">
        <w:t xml:space="preserve"> </w:t>
      </w:r>
      <w:r w:rsidR="00212912" w:rsidRPr="002A51E9">
        <w:t>Of</w:t>
      </w:r>
      <w:r w:rsidR="00D65B40">
        <w:t xml:space="preserve"> </w:t>
      </w:r>
      <w:r w:rsidR="00212912" w:rsidRPr="002A51E9">
        <w:t>central</w:t>
      </w:r>
      <w:r w:rsidR="00D65B40">
        <w:t xml:space="preserve"> </w:t>
      </w:r>
      <w:r w:rsidR="00212912" w:rsidRPr="002A51E9">
        <w:t>importance</w:t>
      </w:r>
      <w:r w:rsidR="00D65B40">
        <w:t xml:space="preserve"> </w:t>
      </w:r>
      <w:r w:rsidR="00212912" w:rsidRPr="002A51E9">
        <w:t>is</w:t>
      </w:r>
      <w:r w:rsidR="00D65B40">
        <w:t xml:space="preserve"> </w:t>
      </w:r>
      <w:r w:rsidR="00212912" w:rsidRPr="002A51E9">
        <w:t>ensuring</w:t>
      </w:r>
      <w:r w:rsidR="00D65B40">
        <w:t xml:space="preserve"> </w:t>
      </w:r>
      <w:r w:rsidR="00212912" w:rsidRPr="002A51E9">
        <w:t>good</w:t>
      </w:r>
      <w:r w:rsidR="00D65B40">
        <w:t xml:space="preserve"> </w:t>
      </w:r>
      <w:r w:rsidR="00212912" w:rsidRPr="002A51E9">
        <w:t>health</w:t>
      </w:r>
      <w:r w:rsidR="00D65B40">
        <w:t xml:space="preserve"> </w:t>
      </w:r>
      <w:r w:rsidR="00212912" w:rsidRPr="002A51E9">
        <w:t>and</w:t>
      </w:r>
      <w:r w:rsidR="00D65B40">
        <w:t xml:space="preserve"> </w:t>
      </w:r>
      <w:r w:rsidR="00212912" w:rsidRPr="002A51E9">
        <w:t>wellbeing</w:t>
      </w:r>
      <w:r w:rsidR="00D65B40">
        <w:t xml:space="preserve"> </w:t>
      </w:r>
      <w:r w:rsidR="00212912" w:rsidRPr="002A51E9">
        <w:t>is</w:t>
      </w:r>
      <w:r w:rsidR="00D65B40">
        <w:t xml:space="preserve"> </w:t>
      </w:r>
      <w:r w:rsidR="00212912" w:rsidRPr="002A51E9">
        <w:t>available</w:t>
      </w:r>
      <w:r w:rsidR="00D65B40">
        <w:t xml:space="preserve"> </w:t>
      </w:r>
      <w:r w:rsidR="00212912" w:rsidRPr="002A51E9">
        <w:t>to</w:t>
      </w:r>
      <w:r w:rsidR="00D65B40">
        <w:t xml:space="preserve"> </w:t>
      </w:r>
      <w:r w:rsidR="00212912" w:rsidRPr="002A51E9">
        <w:t>all,</w:t>
      </w:r>
      <w:r w:rsidR="00D65B40">
        <w:t xml:space="preserve"> </w:t>
      </w:r>
      <w:r w:rsidR="00212912" w:rsidRPr="002A51E9">
        <w:t>regardless</w:t>
      </w:r>
      <w:r w:rsidR="00D65B40">
        <w:t xml:space="preserve"> </w:t>
      </w:r>
      <w:r w:rsidR="00212912" w:rsidRPr="002A51E9">
        <w:t>of</w:t>
      </w:r>
      <w:r w:rsidR="00D65B40">
        <w:t xml:space="preserve"> </w:t>
      </w:r>
      <w:r w:rsidR="00CC7179" w:rsidRPr="002A51E9">
        <w:t>postcode</w:t>
      </w:r>
      <w:r w:rsidR="00E37CB1" w:rsidRPr="002A51E9">
        <w:t>,</w:t>
      </w:r>
      <w:r w:rsidR="00D65B40">
        <w:t xml:space="preserve"> </w:t>
      </w:r>
      <w:r w:rsidR="00E37CB1" w:rsidRPr="002A51E9">
        <w:t>gender</w:t>
      </w:r>
      <w:r w:rsidR="00D65B40">
        <w:t xml:space="preserve"> </w:t>
      </w:r>
      <w:r w:rsidR="00E37CB1" w:rsidRPr="002A51E9">
        <w:t>or</w:t>
      </w:r>
      <w:r w:rsidR="00D65B40">
        <w:t xml:space="preserve"> </w:t>
      </w:r>
      <w:r w:rsidR="005D75C2" w:rsidRPr="002A51E9">
        <w:t>cultural</w:t>
      </w:r>
      <w:r w:rsidR="00D65B40">
        <w:t xml:space="preserve"> </w:t>
      </w:r>
      <w:r w:rsidR="003534DE" w:rsidRPr="002A51E9">
        <w:t>background.</w:t>
      </w:r>
    </w:p>
    <w:p w14:paraId="21B4C1E7" w14:textId="49AEB9BA" w:rsidR="00951BF7" w:rsidRPr="002A51E9" w:rsidRDefault="008365D2" w:rsidP="005A21CE">
      <w:pPr>
        <w:pStyle w:val="DHHSbody"/>
      </w:pPr>
      <w:r w:rsidRPr="002A51E9">
        <w:t>With</w:t>
      </w:r>
      <w:r w:rsidR="00D65B40">
        <w:t xml:space="preserve"> </w:t>
      </w:r>
      <w:r w:rsidRPr="002A51E9">
        <w:t>this</w:t>
      </w:r>
      <w:r w:rsidR="00D65B40">
        <w:t xml:space="preserve"> </w:t>
      </w:r>
      <w:r w:rsidRPr="002A51E9">
        <w:t>plan,</w:t>
      </w:r>
      <w:r w:rsidR="00D65B40">
        <w:t xml:space="preserve"> </w:t>
      </w:r>
      <w:r w:rsidRPr="002A51E9">
        <w:t>we</w:t>
      </w:r>
      <w:r w:rsidR="00D65B40">
        <w:t xml:space="preserve"> </w:t>
      </w:r>
      <w:r w:rsidRPr="002A51E9">
        <w:t>are</w:t>
      </w:r>
      <w:r w:rsidR="00D65B40">
        <w:t xml:space="preserve"> </w:t>
      </w:r>
      <w:r w:rsidR="00001385" w:rsidRPr="002A51E9">
        <w:t>highlighting</w:t>
      </w:r>
      <w:r w:rsidR="00D65B40">
        <w:t xml:space="preserve"> </w:t>
      </w:r>
      <w:r w:rsidR="00001385" w:rsidRPr="002A51E9">
        <w:t>our</w:t>
      </w:r>
      <w:r w:rsidR="00D65B40">
        <w:t xml:space="preserve"> </w:t>
      </w:r>
      <w:r w:rsidR="00001385" w:rsidRPr="002A51E9">
        <w:t>existing</w:t>
      </w:r>
      <w:r w:rsidR="00D65B40">
        <w:t xml:space="preserve"> </w:t>
      </w:r>
      <w:r w:rsidR="00001385" w:rsidRPr="002A51E9">
        <w:t>efforts</w:t>
      </w:r>
      <w:r w:rsidR="00D65B40">
        <w:t xml:space="preserve"> </w:t>
      </w:r>
      <w:r w:rsidR="00211FEC" w:rsidRPr="002A51E9">
        <w:t>and</w:t>
      </w:r>
      <w:r w:rsidR="00D65B40">
        <w:t xml:space="preserve"> </w:t>
      </w:r>
      <w:r w:rsidR="00211FEC" w:rsidRPr="002A51E9">
        <w:t>identifying</w:t>
      </w:r>
      <w:r w:rsidR="00D65B40">
        <w:t xml:space="preserve"> </w:t>
      </w:r>
      <w:r w:rsidR="008F3B05" w:rsidRPr="002A51E9">
        <w:t>priority</w:t>
      </w:r>
      <w:r w:rsidR="00D65B40">
        <w:t xml:space="preserve"> </w:t>
      </w:r>
      <w:r w:rsidR="00211FEC" w:rsidRPr="002A51E9">
        <w:t>actions</w:t>
      </w:r>
      <w:r w:rsidR="00D65B40">
        <w:t xml:space="preserve"> </w:t>
      </w:r>
      <w:r w:rsidR="007803EE" w:rsidRPr="002A51E9">
        <w:t>focused</w:t>
      </w:r>
      <w:r w:rsidR="00D65B40">
        <w:t xml:space="preserve"> </w:t>
      </w:r>
      <w:r w:rsidR="007803EE" w:rsidRPr="002A51E9">
        <w:t>on</w:t>
      </w:r>
      <w:r w:rsidR="00D65B40">
        <w:t xml:space="preserve"> </w:t>
      </w:r>
      <w:r w:rsidR="007803EE" w:rsidRPr="002A51E9">
        <w:t>primary</w:t>
      </w:r>
      <w:r w:rsidR="00D65B40">
        <w:t xml:space="preserve"> </w:t>
      </w:r>
      <w:r w:rsidR="007803EE" w:rsidRPr="002A51E9">
        <w:t>prevention</w:t>
      </w:r>
      <w:r w:rsidR="00D65B40">
        <w:t xml:space="preserve"> </w:t>
      </w:r>
      <w:r w:rsidR="00211FEC" w:rsidRPr="002A51E9">
        <w:t>for</w:t>
      </w:r>
      <w:r w:rsidR="00D65B40">
        <w:t xml:space="preserve"> </w:t>
      </w:r>
      <w:r w:rsidR="00211FEC" w:rsidRPr="002A51E9">
        <w:t>the</w:t>
      </w:r>
      <w:r w:rsidR="00D65B40">
        <w:t xml:space="preserve"> </w:t>
      </w:r>
      <w:r w:rsidR="00211FEC" w:rsidRPr="002A51E9">
        <w:t>next</w:t>
      </w:r>
      <w:r w:rsidR="00D65B40">
        <w:t xml:space="preserve"> </w:t>
      </w:r>
      <w:r w:rsidR="00211FEC" w:rsidRPr="002A51E9">
        <w:t>five</w:t>
      </w:r>
      <w:r w:rsidR="00D65B40">
        <w:t xml:space="preserve"> </w:t>
      </w:r>
      <w:r w:rsidR="00211FEC" w:rsidRPr="002A51E9">
        <w:t>years.</w:t>
      </w:r>
      <w:r w:rsidR="00D65B40">
        <w:t xml:space="preserve"> </w:t>
      </w:r>
      <w:r w:rsidR="00031B29" w:rsidRPr="002A51E9">
        <w:t>Because</w:t>
      </w:r>
      <w:r w:rsidR="00D65B40">
        <w:t xml:space="preserve"> </w:t>
      </w:r>
      <w:r w:rsidR="00031B29" w:rsidRPr="002A51E9">
        <w:t>we</w:t>
      </w:r>
      <w:r w:rsidR="00D65B40">
        <w:t xml:space="preserve"> </w:t>
      </w:r>
      <w:r w:rsidR="00031B29" w:rsidRPr="002A51E9">
        <w:t>know</w:t>
      </w:r>
      <w:r w:rsidR="00D65B40">
        <w:t xml:space="preserve"> </w:t>
      </w:r>
      <w:r w:rsidR="00031B29" w:rsidRPr="002A51E9">
        <w:t>that</w:t>
      </w:r>
      <w:r w:rsidR="00D65B40">
        <w:t xml:space="preserve"> </w:t>
      </w:r>
      <w:r w:rsidR="00D32A56" w:rsidRPr="002A51E9">
        <w:t>promotin</w:t>
      </w:r>
      <w:r w:rsidR="00862DC9" w:rsidRPr="002A51E9">
        <w:t>g</w:t>
      </w:r>
      <w:r w:rsidR="00D65B40">
        <w:t xml:space="preserve"> </w:t>
      </w:r>
      <w:r w:rsidR="00862DC9" w:rsidRPr="002A51E9">
        <w:t>physical</w:t>
      </w:r>
      <w:r w:rsidR="00D65B40">
        <w:t xml:space="preserve"> </w:t>
      </w:r>
      <w:r w:rsidR="00862DC9" w:rsidRPr="002A51E9">
        <w:t>and</w:t>
      </w:r>
      <w:r w:rsidR="00D65B40">
        <w:t xml:space="preserve"> </w:t>
      </w:r>
      <w:r w:rsidR="00862DC9" w:rsidRPr="002A51E9">
        <w:t>mental</w:t>
      </w:r>
      <w:r w:rsidR="00D65B40">
        <w:t xml:space="preserve"> </w:t>
      </w:r>
      <w:r w:rsidR="00862DC9" w:rsidRPr="002A51E9">
        <w:t>wellbeing</w:t>
      </w:r>
      <w:r w:rsidR="00D65B40">
        <w:t xml:space="preserve"> </w:t>
      </w:r>
      <w:r w:rsidR="00862DC9" w:rsidRPr="002A51E9">
        <w:t>is</w:t>
      </w:r>
      <w:r w:rsidR="00D65B40">
        <w:t xml:space="preserve"> </w:t>
      </w:r>
      <w:r w:rsidR="00862DC9" w:rsidRPr="002A51E9">
        <w:t>a</w:t>
      </w:r>
      <w:r w:rsidR="00D65B40">
        <w:t xml:space="preserve"> </w:t>
      </w:r>
      <w:r w:rsidR="00862DC9" w:rsidRPr="002A51E9">
        <w:t>long-term</w:t>
      </w:r>
      <w:r w:rsidR="00D65B40">
        <w:t xml:space="preserve"> </w:t>
      </w:r>
      <w:r w:rsidR="00862DC9" w:rsidRPr="002A51E9">
        <w:t>commitment,</w:t>
      </w:r>
      <w:r w:rsidR="00D65B40">
        <w:t xml:space="preserve"> </w:t>
      </w:r>
      <w:r w:rsidR="00862DC9" w:rsidRPr="002A51E9">
        <w:t>w</w:t>
      </w:r>
      <w:r w:rsidR="00211FEC" w:rsidRPr="002A51E9">
        <w:t>e</w:t>
      </w:r>
      <w:r w:rsidR="00D65B40">
        <w:t xml:space="preserve"> </w:t>
      </w:r>
      <w:r w:rsidR="00211FEC" w:rsidRPr="002A51E9">
        <w:t>are</w:t>
      </w:r>
      <w:r w:rsidR="00D65B40">
        <w:t xml:space="preserve"> </w:t>
      </w:r>
      <w:r w:rsidR="00211FEC" w:rsidRPr="002A51E9">
        <w:t>also</w:t>
      </w:r>
      <w:r w:rsidR="00D65B40">
        <w:t xml:space="preserve"> </w:t>
      </w:r>
      <w:r w:rsidR="00211FEC" w:rsidRPr="002A51E9">
        <w:t>establishing</w:t>
      </w:r>
      <w:r w:rsidR="00D65B40">
        <w:t xml:space="preserve"> </w:t>
      </w:r>
      <w:r w:rsidR="00211FEC" w:rsidRPr="002A51E9">
        <w:t>the</w:t>
      </w:r>
      <w:r w:rsidR="00D65B40">
        <w:t xml:space="preserve"> </w:t>
      </w:r>
      <w:r w:rsidR="00211FEC" w:rsidRPr="002A51E9">
        <w:t>strategic</w:t>
      </w:r>
      <w:r w:rsidR="00D65B40">
        <w:t xml:space="preserve"> </w:t>
      </w:r>
      <w:r w:rsidR="00211FEC" w:rsidRPr="002A51E9">
        <w:t>directions</w:t>
      </w:r>
      <w:r w:rsidR="00D65B40">
        <w:t xml:space="preserve"> </w:t>
      </w:r>
      <w:r w:rsidR="00D363BB" w:rsidRPr="002A51E9">
        <w:t>and</w:t>
      </w:r>
      <w:r w:rsidR="00D65B40">
        <w:t xml:space="preserve"> </w:t>
      </w:r>
      <w:r w:rsidR="00D363BB" w:rsidRPr="002A51E9">
        <w:t>core</w:t>
      </w:r>
      <w:r w:rsidR="00D65B40">
        <w:t xml:space="preserve"> </w:t>
      </w:r>
      <w:r w:rsidR="00D363BB" w:rsidRPr="002A51E9">
        <w:t>approaches</w:t>
      </w:r>
      <w:r w:rsidR="00D65B40">
        <w:t xml:space="preserve"> </w:t>
      </w:r>
      <w:r w:rsidR="00211FEC" w:rsidRPr="002A51E9">
        <w:t>that</w:t>
      </w:r>
      <w:r w:rsidR="00D65B40">
        <w:t xml:space="preserve"> </w:t>
      </w:r>
      <w:r w:rsidR="00211FEC" w:rsidRPr="002A51E9">
        <w:t>will</w:t>
      </w:r>
      <w:r w:rsidR="00D65B40">
        <w:t xml:space="preserve"> </w:t>
      </w:r>
      <w:r w:rsidR="00211FEC" w:rsidRPr="002A51E9">
        <w:t>take</w:t>
      </w:r>
      <w:r w:rsidR="00D65B40">
        <w:t xml:space="preserve"> </w:t>
      </w:r>
      <w:r w:rsidR="00211FEC" w:rsidRPr="002A51E9">
        <w:t>us</w:t>
      </w:r>
      <w:r w:rsidR="00D65B40">
        <w:t xml:space="preserve"> </w:t>
      </w:r>
      <w:r w:rsidR="00211FEC" w:rsidRPr="002A51E9">
        <w:t>further</w:t>
      </w:r>
      <w:r w:rsidR="00D65B40">
        <w:t xml:space="preserve"> </w:t>
      </w:r>
      <w:r w:rsidR="00211FEC" w:rsidRPr="002A51E9">
        <w:t>into</w:t>
      </w:r>
      <w:r w:rsidR="00D65B40">
        <w:t xml:space="preserve"> </w:t>
      </w:r>
      <w:r w:rsidR="00211FEC" w:rsidRPr="002A51E9">
        <w:t>the</w:t>
      </w:r>
      <w:r w:rsidR="00D65B40">
        <w:t xml:space="preserve"> </w:t>
      </w:r>
      <w:r w:rsidR="00211FEC" w:rsidRPr="002A51E9">
        <w:t>future</w:t>
      </w:r>
      <w:r w:rsidR="00D65B40">
        <w:t xml:space="preserve"> </w:t>
      </w:r>
      <w:r w:rsidR="00360B61" w:rsidRPr="002A51E9">
        <w:t>so</w:t>
      </w:r>
      <w:r w:rsidR="00D65B40">
        <w:t xml:space="preserve"> </w:t>
      </w:r>
      <w:r w:rsidR="00360B61" w:rsidRPr="002A51E9">
        <w:t>that</w:t>
      </w:r>
      <w:r w:rsidR="00D65B40">
        <w:t xml:space="preserve"> </w:t>
      </w:r>
      <w:r w:rsidR="00360B61" w:rsidRPr="002A51E9">
        <w:t>all</w:t>
      </w:r>
      <w:r w:rsidR="00D65B40">
        <w:t xml:space="preserve"> </w:t>
      </w:r>
      <w:r w:rsidR="005B4B36" w:rsidRPr="002A51E9">
        <w:t>Victorian</w:t>
      </w:r>
      <w:r w:rsidR="00D65B40">
        <w:t xml:space="preserve"> </w:t>
      </w:r>
      <w:r w:rsidR="005B4B36" w:rsidRPr="002A51E9">
        <w:t>children</w:t>
      </w:r>
      <w:r w:rsidR="00D65B40">
        <w:t xml:space="preserve"> </w:t>
      </w:r>
      <w:r w:rsidR="005B4B36" w:rsidRPr="002A51E9">
        <w:t>and</w:t>
      </w:r>
      <w:r w:rsidR="00D65B40">
        <w:t xml:space="preserve"> </w:t>
      </w:r>
      <w:r w:rsidR="005B4B36" w:rsidRPr="002A51E9">
        <w:t>young</w:t>
      </w:r>
      <w:r w:rsidR="00D65B40">
        <w:t xml:space="preserve"> </w:t>
      </w:r>
      <w:r w:rsidR="005B4B36" w:rsidRPr="002A51E9">
        <w:t>people</w:t>
      </w:r>
      <w:r w:rsidR="00D65B40">
        <w:t xml:space="preserve"> </w:t>
      </w:r>
      <w:r w:rsidR="00ED5993" w:rsidRPr="002A51E9">
        <w:t>can</w:t>
      </w:r>
      <w:r w:rsidR="00D65B40">
        <w:t xml:space="preserve"> </w:t>
      </w:r>
      <w:r w:rsidR="00ED5993" w:rsidRPr="002A51E9">
        <w:t>grow</w:t>
      </w:r>
      <w:r w:rsidR="00C111C3" w:rsidRPr="002A51E9">
        <w:t>,</w:t>
      </w:r>
      <w:r w:rsidR="00D65B40">
        <w:t xml:space="preserve"> </w:t>
      </w:r>
      <w:r w:rsidR="00C111C3" w:rsidRPr="002A51E9">
        <w:t>thrive</w:t>
      </w:r>
      <w:r w:rsidR="00D65B40">
        <w:t xml:space="preserve"> </w:t>
      </w:r>
      <w:r w:rsidR="00C111C3" w:rsidRPr="002A51E9">
        <w:t>and</w:t>
      </w:r>
      <w:r w:rsidR="00D65B40">
        <w:t xml:space="preserve"> </w:t>
      </w:r>
      <w:r w:rsidR="00C111C3" w:rsidRPr="002A51E9">
        <w:t>succeed.</w:t>
      </w:r>
    </w:p>
    <w:p w14:paraId="76ADD435" w14:textId="77777777" w:rsidR="0062666B" w:rsidRDefault="0062666B" w:rsidP="00E32088">
      <w:pPr>
        <w:autoSpaceDE w:val="0"/>
        <w:autoSpaceDN w:val="0"/>
        <w:adjustRightInd w:val="0"/>
        <w:rPr>
          <w:rFonts w:ascii="Arial" w:eastAsia="Times" w:hAnsi="Arial"/>
          <w:b/>
          <w:bCs/>
          <w:sz w:val="22"/>
        </w:rPr>
      </w:pPr>
    </w:p>
    <w:p w14:paraId="53C8B901" w14:textId="505C61CA" w:rsidR="00E32088" w:rsidRPr="00D65B40" w:rsidRDefault="00E32088" w:rsidP="00D65B40">
      <w:pPr>
        <w:pStyle w:val="DHHSbodynospace"/>
        <w:rPr>
          <w:b/>
          <w:bCs/>
        </w:rPr>
      </w:pPr>
      <w:r w:rsidRPr="00D65B40">
        <w:rPr>
          <w:b/>
          <w:bCs/>
        </w:rPr>
        <w:t>The</w:t>
      </w:r>
      <w:r w:rsidR="00D65B40">
        <w:rPr>
          <w:b/>
          <w:bCs/>
        </w:rPr>
        <w:t xml:space="preserve"> </w:t>
      </w:r>
      <w:r w:rsidRPr="00D65B40">
        <w:rPr>
          <w:b/>
          <w:bCs/>
        </w:rPr>
        <w:t>Hon.</w:t>
      </w:r>
      <w:r w:rsidR="00D65B40">
        <w:rPr>
          <w:b/>
          <w:bCs/>
        </w:rPr>
        <w:t xml:space="preserve"> </w:t>
      </w:r>
      <w:r w:rsidRPr="00D65B40">
        <w:rPr>
          <w:b/>
          <w:bCs/>
        </w:rPr>
        <w:t>Martin</w:t>
      </w:r>
      <w:r w:rsidR="00D65B40">
        <w:rPr>
          <w:b/>
          <w:bCs/>
        </w:rPr>
        <w:t xml:space="preserve"> </w:t>
      </w:r>
      <w:r w:rsidRPr="00D65B40">
        <w:rPr>
          <w:b/>
          <w:bCs/>
        </w:rPr>
        <w:t>Foley</w:t>
      </w:r>
      <w:r w:rsidR="00D65B40">
        <w:rPr>
          <w:b/>
          <w:bCs/>
        </w:rPr>
        <w:t xml:space="preserve"> </w:t>
      </w:r>
      <w:r w:rsidRPr="00D65B40">
        <w:rPr>
          <w:b/>
          <w:bCs/>
        </w:rPr>
        <w:t>MP</w:t>
      </w:r>
    </w:p>
    <w:p w14:paraId="566E416A" w14:textId="3015ED59" w:rsidR="00E32088" w:rsidRPr="00550A4A" w:rsidRDefault="00E32088" w:rsidP="00D65B40">
      <w:pPr>
        <w:pStyle w:val="DHHSbodynospace"/>
      </w:pPr>
      <w:r w:rsidRPr="00550A4A">
        <w:t>Minister</w:t>
      </w:r>
      <w:r w:rsidR="00D65B40">
        <w:t xml:space="preserve"> </w:t>
      </w:r>
      <w:r w:rsidRPr="00550A4A">
        <w:t>for</w:t>
      </w:r>
      <w:r w:rsidR="00D65B40">
        <w:t xml:space="preserve"> </w:t>
      </w:r>
      <w:r w:rsidRPr="00550A4A">
        <w:t>Health</w:t>
      </w:r>
    </w:p>
    <w:p w14:paraId="5ED0687B" w14:textId="3A28D65E" w:rsidR="00E32088" w:rsidRPr="00550A4A" w:rsidRDefault="00E32088" w:rsidP="00D65B40">
      <w:pPr>
        <w:pStyle w:val="DHHSbodynospace"/>
      </w:pPr>
      <w:r w:rsidRPr="00550A4A">
        <w:t>Minister</w:t>
      </w:r>
      <w:r w:rsidR="00D65B40">
        <w:t xml:space="preserve"> </w:t>
      </w:r>
      <w:r w:rsidRPr="00550A4A">
        <w:t>for</w:t>
      </w:r>
      <w:r w:rsidR="00D65B40">
        <w:t xml:space="preserve"> </w:t>
      </w:r>
      <w:r w:rsidRPr="00550A4A">
        <w:t>Ambulance</w:t>
      </w:r>
      <w:r w:rsidR="00D65B40">
        <w:t xml:space="preserve"> </w:t>
      </w:r>
      <w:r w:rsidRPr="00550A4A">
        <w:t>Services</w:t>
      </w:r>
    </w:p>
    <w:p w14:paraId="41285E1A" w14:textId="3D49EF07" w:rsidR="005A21CE" w:rsidRPr="002A51E9" w:rsidRDefault="00E32088" w:rsidP="00D65B40">
      <w:pPr>
        <w:pStyle w:val="DHHSbodynospace"/>
      </w:pPr>
      <w:r w:rsidRPr="00550A4A">
        <w:t>Minister</w:t>
      </w:r>
      <w:r w:rsidR="00D65B40">
        <w:t xml:space="preserve"> </w:t>
      </w:r>
      <w:r w:rsidRPr="00550A4A">
        <w:t>for</w:t>
      </w:r>
      <w:r w:rsidR="00D65B40">
        <w:t xml:space="preserve"> </w:t>
      </w:r>
      <w:r w:rsidRPr="00550A4A">
        <w:t>Equality</w:t>
      </w:r>
      <w:r w:rsidR="00D65B40">
        <w:t xml:space="preserve"> </w:t>
      </w:r>
    </w:p>
    <w:p w14:paraId="3E5DB385" w14:textId="77777777" w:rsidR="00B43220" w:rsidRPr="002A51E9" w:rsidRDefault="00B43220">
      <w:pPr>
        <w:rPr>
          <w:rFonts w:ascii="Arial" w:hAnsi="Arial"/>
          <w:bCs/>
          <w:color w:val="004EA8"/>
          <w:sz w:val="44"/>
          <w:szCs w:val="44"/>
        </w:rPr>
      </w:pPr>
      <w:bookmarkStart w:id="0" w:name="_Hlk20921452"/>
      <w:r w:rsidRPr="002A51E9">
        <w:br w:type="page"/>
      </w:r>
    </w:p>
    <w:p w14:paraId="1A821A77" w14:textId="039B7099" w:rsidR="00AC0C3B" w:rsidRPr="002A51E9" w:rsidRDefault="00C15168" w:rsidP="00673527">
      <w:pPr>
        <w:pStyle w:val="DHHSTOCheadingreport"/>
        <w:spacing w:after="0"/>
      </w:pPr>
      <w:r>
        <w:lastRenderedPageBreak/>
        <w:t>Contents</w:t>
      </w:r>
    </w:p>
    <w:p w14:paraId="56A0077E" w14:textId="71D87B74" w:rsidR="008C503B" w:rsidRDefault="00E15DA9">
      <w:pPr>
        <w:pStyle w:val="TOC1"/>
        <w:rPr>
          <w:rFonts w:asciiTheme="minorHAnsi" w:eastAsiaTheme="minorEastAsia" w:hAnsiTheme="minorHAnsi" w:cstheme="minorBidi"/>
          <w:b w:val="0"/>
          <w:sz w:val="22"/>
          <w:szCs w:val="22"/>
          <w:lang w:eastAsia="en-AU"/>
        </w:rPr>
      </w:pPr>
      <w:r w:rsidRPr="00791B60">
        <w:rPr>
          <w:noProof w:val="0"/>
        </w:rPr>
        <w:fldChar w:fldCharType="begin"/>
      </w:r>
      <w:r w:rsidRPr="002A51E9">
        <w:rPr>
          <w:noProof w:val="0"/>
        </w:rPr>
        <w:instrText xml:space="preserve"> TOC \h \z \t "Heading 1,1,Heading 2,2" </w:instrText>
      </w:r>
      <w:r w:rsidRPr="00791B60">
        <w:rPr>
          <w:noProof w:val="0"/>
        </w:rPr>
        <w:fldChar w:fldCharType="separate"/>
      </w:r>
      <w:hyperlink w:anchor="_Toc84863756" w:history="1">
        <w:r w:rsidR="008C503B" w:rsidRPr="00F71DA5">
          <w:rPr>
            <w:rStyle w:val="Hyperlink"/>
          </w:rPr>
          <w:t>Acknowledgement of Aboriginal Victoria</w:t>
        </w:r>
        <w:r w:rsidR="008C503B">
          <w:rPr>
            <w:webHidden/>
          </w:rPr>
          <w:tab/>
        </w:r>
        <w:r w:rsidR="008C503B">
          <w:rPr>
            <w:webHidden/>
          </w:rPr>
          <w:fldChar w:fldCharType="begin"/>
        </w:r>
        <w:r w:rsidR="008C503B">
          <w:rPr>
            <w:webHidden/>
          </w:rPr>
          <w:instrText xml:space="preserve"> PAGEREF _Toc84863756 \h </w:instrText>
        </w:r>
        <w:r w:rsidR="008C503B">
          <w:rPr>
            <w:webHidden/>
          </w:rPr>
        </w:r>
        <w:r w:rsidR="008C503B">
          <w:rPr>
            <w:webHidden/>
          </w:rPr>
          <w:fldChar w:fldCharType="separate"/>
        </w:r>
        <w:r w:rsidR="008C503B">
          <w:rPr>
            <w:webHidden/>
          </w:rPr>
          <w:t>6</w:t>
        </w:r>
        <w:r w:rsidR="008C503B">
          <w:rPr>
            <w:webHidden/>
          </w:rPr>
          <w:fldChar w:fldCharType="end"/>
        </w:r>
      </w:hyperlink>
    </w:p>
    <w:p w14:paraId="544C4E2E" w14:textId="424C569A" w:rsidR="008C503B" w:rsidRDefault="00A01ED2">
      <w:pPr>
        <w:pStyle w:val="TOC1"/>
        <w:rPr>
          <w:rFonts w:asciiTheme="minorHAnsi" w:eastAsiaTheme="minorEastAsia" w:hAnsiTheme="minorHAnsi" w:cstheme="minorBidi"/>
          <w:b w:val="0"/>
          <w:sz w:val="22"/>
          <w:szCs w:val="22"/>
          <w:lang w:eastAsia="en-AU"/>
        </w:rPr>
      </w:pPr>
      <w:hyperlink w:anchor="_Toc84863757" w:history="1">
        <w:r w:rsidR="008C503B" w:rsidRPr="00F71DA5">
          <w:rPr>
            <w:rStyle w:val="Hyperlink"/>
          </w:rPr>
          <w:t>Our vision for a healthier future</w:t>
        </w:r>
        <w:r w:rsidR="008C503B">
          <w:rPr>
            <w:webHidden/>
          </w:rPr>
          <w:tab/>
        </w:r>
        <w:r w:rsidR="008C503B">
          <w:rPr>
            <w:webHidden/>
          </w:rPr>
          <w:fldChar w:fldCharType="begin"/>
        </w:r>
        <w:r w:rsidR="008C503B">
          <w:rPr>
            <w:webHidden/>
          </w:rPr>
          <w:instrText xml:space="preserve"> PAGEREF _Toc84863757 \h </w:instrText>
        </w:r>
        <w:r w:rsidR="008C503B">
          <w:rPr>
            <w:webHidden/>
          </w:rPr>
        </w:r>
        <w:r w:rsidR="008C503B">
          <w:rPr>
            <w:webHidden/>
          </w:rPr>
          <w:fldChar w:fldCharType="separate"/>
        </w:r>
        <w:r w:rsidR="008C503B">
          <w:rPr>
            <w:webHidden/>
          </w:rPr>
          <w:t>7</w:t>
        </w:r>
        <w:r w:rsidR="008C503B">
          <w:rPr>
            <w:webHidden/>
          </w:rPr>
          <w:fldChar w:fldCharType="end"/>
        </w:r>
      </w:hyperlink>
    </w:p>
    <w:p w14:paraId="0E6019A6" w14:textId="59F2ED4A" w:rsidR="008C503B" w:rsidRDefault="00A01ED2">
      <w:pPr>
        <w:pStyle w:val="TOC1"/>
        <w:rPr>
          <w:rFonts w:asciiTheme="minorHAnsi" w:eastAsiaTheme="minorEastAsia" w:hAnsiTheme="minorHAnsi" w:cstheme="minorBidi"/>
          <w:b w:val="0"/>
          <w:sz w:val="22"/>
          <w:szCs w:val="22"/>
          <w:lang w:eastAsia="en-AU"/>
        </w:rPr>
      </w:pPr>
      <w:hyperlink w:anchor="_Toc84863758" w:history="1">
        <w:r w:rsidR="008C503B" w:rsidRPr="00F71DA5">
          <w:rPr>
            <w:rStyle w:val="Hyperlink"/>
          </w:rPr>
          <w:t>Laying the foundations for the long term</w:t>
        </w:r>
        <w:r w:rsidR="008C503B">
          <w:rPr>
            <w:webHidden/>
          </w:rPr>
          <w:tab/>
        </w:r>
        <w:r w:rsidR="008C503B">
          <w:rPr>
            <w:webHidden/>
          </w:rPr>
          <w:fldChar w:fldCharType="begin"/>
        </w:r>
        <w:r w:rsidR="008C503B">
          <w:rPr>
            <w:webHidden/>
          </w:rPr>
          <w:instrText xml:space="preserve"> PAGEREF _Toc84863758 \h </w:instrText>
        </w:r>
        <w:r w:rsidR="008C503B">
          <w:rPr>
            <w:webHidden/>
          </w:rPr>
        </w:r>
        <w:r w:rsidR="008C503B">
          <w:rPr>
            <w:webHidden/>
          </w:rPr>
          <w:fldChar w:fldCharType="separate"/>
        </w:r>
        <w:r w:rsidR="008C503B">
          <w:rPr>
            <w:webHidden/>
          </w:rPr>
          <w:t>8</w:t>
        </w:r>
        <w:r w:rsidR="008C503B">
          <w:rPr>
            <w:webHidden/>
          </w:rPr>
          <w:fldChar w:fldCharType="end"/>
        </w:r>
      </w:hyperlink>
    </w:p>
    <w:p w14:paraId="17C4AE1A" w14:textId="705BB1B8" w:rsidR="008C503B" w:rsidRDefault="00A01ED2">
      <w:pPr>
        <w:pStyle w:val="TOC1"/>
        <w:rPr>
          <w:rFonts w:asciiTheme="minorHAnsi" w:eastAsiaTheme="minorEastAsia" w:hAnsiTheme="minorHAnsi" w:cstheme="minorBidi"/>
          <w:b w:val="0"/>
          <w:sz w:val="22"/>
          <w:szCs w:val="22"/>
          <w:lang w:eastAsia="en-AU"/>
        </w:rPr>
      </w:pPr>
      <w:hyperlink w:anchor="_Toc84863759" w:history="1">
        <w:r w:rsidR="008C503B" w:rsidRPr="00F71DA5">
          <w:rPr>
            <w:rStyle w:val="Hyperlink"/>
          </w:rPr>
          <w:t>Why are these foundations important?</w:t>
        </w:r>
        <w:r w:rsidR="008C503B">
          <w:rPr>
            <w:webHidden/>
          </w:rPr>
          <w:tab/>
        </w:r>
        <w:r w:rsidR="008C503B">
          <w:rPr>
            <w:webHidden/>
          </w:rPr>
          <w:fldChar w:fldCharType="begin"/>
        </w:r>
        <w:r w:rsidR="008C503B">
          <w:rPr>
            <w:webHidden/>
          </w:rPr>
          <w:instrText xml:space="preserve"> PAGEREF _Toc84863759 \h </w:instrText>
        </w:r>
        <w:r w:rsidR="008C503B">
          <w:rPr>
            <w:webHidden/>
          </w:rPr>
        </w:r>
        <w:r w:rsidR="008C503B">
          <w:rPr>
            <w:webHidden/>
          </w:rPr>
          <w:fldChar w:fldCharType="separate"/>
        </w:r>
        <w:r w:rsidR="008C503B">
          <w:rPr>
            <w:webHidden/>
          </w:rPr>
          <w:t>9</w:t>
        </w:r>
        <w:r w:rsidR="008C503B">
          <w:rPr>
            <w:webHidden/>
          </w:rPr>
          <w:fldChar w:fldCharType="end"/>
        </w:r>
      </w:hyperlink>
    </w:p>
    <w:p w14:paraId="6F57E925" w14:textId="410BCEEB" w:rsidR="008C503B" w:rsidRDefault="00A01ED2">
      <w:pPr>
        <w:pStyle w:val="TOC2"/>
        <w:rPr>
          <w:rFonts w:asciiTheme="minorHAnsi" w:eastAsiaTheme="minorEastAsia" w:hAnsiTheme="minorHAnsi" w:cstheme="minorBidi"/>
          <w:sz w:val="22"/>
          <w:szCs w:val="22"/>
          <w:lang w:eastAsia="en-AU"/>
        </w:rPr>
      </w:pPr>
      <w:hyperlink w:anchor="_Toc84863760" w:history="1">
        <w:r w:rsidR="008C503B" w:rsidRPr="00F71DA5">
          <w:rPr>
            <w:rStyle w:val="Hyperlink"/>
            <w:rFonts w:eastAsiaTheme="minorHAnsi"/>
            <w:bCs/>
            <w:shd w:val="clear" w:color="auto" w:fill="FFFFFF"/>
          </w:rPr>
          <w:t>Healthy eating</w:t>
        </w:r>
        <w:r w:rsidR="008C503B">
          <w:rPr>
            <w:webHidden/>
          </w:rPr>
          <w:tab/>
        </w:r>
        <w:r w:rsidR="008C503B">
          <w:rPr>
            <w:webHidden/>
          </w:rPr>
          <w:fldChar w:fldCharType="begin"/>
        </w:r>
        <w:r w:rsidR="008C503B">
          <w:rPr>
            <w:webHidden/>
          </w:rPr>
          <w:instrText xml:space="preserve"> PAGEREF _Toc84863760 \h </w:instrText>
        </w:r>
        <w:r w:rsidR="008C503B">
          <w:rPr>
            <w:webHidden/>
          </w:rPr>
        </w:r>
        <w:r w:rsidR="008C503B">
          <w:rPr>
            <w:webHidden/>
          </w:rPr>
          <w:fldChar w:fldCharType="separate"/>
        </w:r>
        <w:r w:rsidR="008C503B">
          <w:rPr>
            <w:webHidden/>
          </w:rPr>
          <w:t>9</w:t>
        </w:r>
        <w:r w:rsidR="008C503B">
          <w:rPr>
            <w:webHidden/>
          </w:rPr>
          <w:fldChar w:fldCharType="end"/>
        </w:r>
      </w:hyperlink>
    </w:p>
    <w:p w14:paraId="1A981825" w14:textId="4904DD21" w:rsidR="008C503B" w:rsidRDefault="00A01ED2">
      <w:pPr>
        <w:pStyle w:val="TOC2"/>
        <w:rPr>
          <w:rFonts w:asciiTheme="minorHAnsi" w:eastAsiaTheme="minorEastAsia" w:hAnsiTheme="minorHAnsi" w:cstheme="minorBidi"/>
          <w:sz w:val="22"/>
          <w:szCs w:val="22"/>
          <w:lang w:eastAsia="en-AU"/>
        </w:rPr>
      </w:pPr>
      <w:hyperlink w:anchor="_Toc84863761" w:history="1">
        <w:r w:rsidR="008C503B" w:rsidRPr="00F71DA5">
          <w:rPr>
            <w:rStyle w:val="Hyperlink"/>
            <w:rFonts w:eastAsiaTheme="minorHAnsi"/>
            <w:bCs/>
            <w:shd w:val="clear" w:color="auto" w:fill="FFFFFF"/>
          </w:rPr>
          <w:t>Physical activity</w:t>
        </w:r>
        <w:r w:rsidR="008C503B">
          <w:rPr>
            <w:webHidden/>
          </w:rPr>
          <w:tab/>
        </w:r>
        <w:r w:rsidR="008C503B">
          <w:rPr>
            <w:webHidden/>
          </w:rPr>
          <w:fldChar w:fldCharType="begin"/>
        </w:r>
        <w:r w:rsidR="008C503B">
          <w:rPr>
            <w:webHidden/>
          </w:rPr>
          <w:instrText xml:space="preserve"> PAGEREF _Toc84863761 \h </w:instrText>
        </w:r>
        <w:r w:rsidR="008C503B">
          <w:rPr>
            <w:webHidden/>
          </w:rPr>
        </w:r>
        <w:r w:rsidR="008C503B">
          <w:rPr>
            <w:webHidden/>
          </w:rPr>
          <w:fldChar w:fldCharType="separate"/>
        </w:r>
        <w:r w:rsidR="008C503B">
          <w:rPr>
            <w:webHidden/>
          </w:rPr>
          <w:t>9</w:t>
        </w:r>
        <w:r w:rsidR="008C503B">
          <w:rPr>
            <w:webHidden/>
          </w:rPr>
          <w:fldChar w:fldCharType="end"/>
        </w:r>
      </w:hyperlink>
    </w:p>
    <w:p w14:paraId="57E305E7" w14:textId="4D123E21" w:rsidR="008C503B" w:rsidRDefault="00A01ED2">
      <w:pPr>
        <w:pStyle w:val="TOC2"/>
        <w:rPr>
          <w:rFonts w:asciiTheme="minorHAnsi" w:eastAsiaTheme="minorEastAsia" w:hAnsiTheme="minorHAnsi" w:cstheme="minorBidi"/>
          <w:sz w:val="22"/>
          <w:szCs w:val="22"/>
          <w:lang w:eastAsia="en-AU"/>
        </w:rPr>
      </w:pPr>
      <w:hyperlink w:anchor="_Toc84863762" w:history="1">
        <w:r w:rsidR="008C503B" w:rsidRPr="00F71DA5">
          <w:rPr>
            <w:rStyle w:val="Hyperlink"/>
            <w:rFonts w:eastAsiaTheme="minorHAnsi"/>
            <w:bCs/>
            <w:shd w:val="clear" w:color="auto" w:fill="FFFFFF"/>
          </w:rPr>
          <w:t>Mental wellbeing</w:t>
        </w:r>
        <w:r w:rsidR="008C503B">
          <w:rPr>
            <w:webHidden/>
          </w:rPr>
          <w:tab/>
        </w:r>
        <w:r w:rsidR="008C503B">
          <w:rPr>
            <w:webHidden/>
          </w:rPr>
          <w:fldChar w:fldCharType="begin"/>
        </w:r>
        <w:r w:rsidR="008C503B">
          <w:rPr>
            <w:webHidden/>
          </w:rPr>
          <w:instrText xml:space="preserve"> PAGEREF _Toc84863762 \h </w:instrText>
        </w:r>
        <w:r w:rsidR="008C503B">
          <w:rPr>
            <w:webHidden/>
          </w:rPr>
        </w:r>
        <w:r w:rsidR="008C503B">
          <w:rPr>
            <w:webHidden/>
          </w:rPr>
          <w:fldChar w:fldCharType="separate"/>
        </w:r>
        <w:r w:rsidR="008C503B">
          <w:rPr>
            <w:webHidden/>
          </w:rPr>
          <w:t>9</w:t>
        </w:r>
        <w:r w:rsidR="008C503B">
          <w:rPr>
            <w:webHidden/>
          </w:rPr>
          <w:fldChar w:fldCharType="end"/>
        </w:r>
      </w:hyperlink>
    </w:p>
    <w:p w14:paraId="3B664D2E" w14:textId="7A961F3E" w:rsidR="008C503B" w:rsidRDefault="00A01ED2">
      <w:pPr>
        <w:pStyle w:val="TOC1"/>
        <w:rPr>
          <w:rFonts w:asciiTheme="minorHAnsi" w:eastAsiaTheme="minorEastAsia" w:hAnsiTheme="minorHAnsi" w:cstheme="minorBidi"/>
          <w:b w:val="0"/>
          <w:sz w:val="22"/>
          <w:szCs w:val="22"/>
          <w:lang w:eastAsia="en-AU"/>
        </w:rPr>
      </w:pPr>
      <w:hyperlink w:anchor="_Toc84863763" w:history="1">
        <w:r w:rsidR="008C503B" w:rsidRPr="00F71DA5">
          <w:rPr>
            <w:rStyle w:val="Hyperlink"/>
          </w:rPr>
          <w:t>The issues we need to tackle together</w:t>
        </w:r>
        <w:r w:rsidR="008C503B">
          <w:rPr>
            <w:webHidden/>
          </w:rPr>
          <w:tab/>
        </w:r>
        <w:r w:rsidR="008C503B">
          <w:rPr>
            <w:webHidden/>
          </w:rPr>
          <w:fldChar w:fldCharType="begin"/>
        </w:r>
        <w:r w:rsidR="008C503B">
          <w:rPr>
            <w:webHidden/>
          </w:rPr>
          <w:instrText xml:space="preserve"> PAGEREF _Toc84863763 \h </w:instrText>
        </w:r>
        <w:r w:rsidR="008C503B">
          <w:rPr>
            <w:webHidden/>
          </w:rPr>
        </w:r>
        <w:r w:rsidR="008C503B">
          <w:rPr>
            <w:webHidden/>
          </w:rPr>
          <w:fldChar w:fldCharType="separate"/>
        </w:r>
        <w:r w:rsidR="008C503B">
          <w:rPr>
            <w:webHidden/>
          </w:rPr>
          <w:t>11</w:t>
        </w:r>
        <w:r w:rsidR="008C503B">
          <w:rPr>
            <w:webHidden/>
          </w:rPr>
          <w:fldChar w:fldCharType="end"/>
        </w:r>
      </w:hyperlink>
    </w:p>
    <w:p w14:paraId="5EABA484" w14:textId="1CDBB018" w:rsidR="008C503B" w:rsidRDefault="00A01ED2">
      <w:pPr>
        <w:pStyle w:val="TOC2"/>
        <w:rPr>
          <w:rFonts w:asciiTheme="minorHAnsi" w:eastAsiaTheme="minorEastAsia" w:hAnsiTheme="minorHAnsi" w:cstheme="minorBidi"/>
          <w:sz w:val="22"/>
          <w:szCs w:val="22"/>
          <w:lang w:eastAsia="en-AU"/>
        </w:rPr>
      </w:pPr>
      <w:hyperlink w:anchor="_Toc84863764" w:history="1">
        <w:r w:rsidR="008C503B" w:rsidRPr="00F71DA5">
          <w:rPr>
            <w:rStyle w:val="Hyperlink"/>
            <w:bCs/>
          </w:rPr>
          <w:t>A focus on fairness</w:t>
        </w:r>
        <w:r w:rsidR="008C503B">
          <w:rPr>
            <w:webHidden/>
          </w:rPr>
          <w:tab/>
        </w:r>
        <w:r w:rsidR="008C503B">
          <w:rPr>
            <w:webHidden/>
          </w:rPr>
          <w:fldChar w:fldCharType="begin"/>
        </w:r>
        <w:r w:rsidR="008C503B">
          <w:rPr>
            <w:webHidden/>
          </w:rPr>
          <w:instrText xml:space="preserve"> PAGEREF _Toc84863764 \h </w:instrText>
        </w:r>
        <w:r w:rsidR="008C503B">
          <w:rPr>
            <w:webHidden/>
          </w:rPr>
        </w:r>
        <w:r w:rsidR="008C503B">
          <w:rPr>
            <w:webHidden/>
          </w:rPr>
          <w:fldChar w:fldCharType="separate"/>
        </w:r>
        <w:r w:rsidR="008C503B">
          <w:rPr>
            <w:webHidden/>
          </w:rPr>
          <w:t>12</w:t>
        </w:r>
        <w:r w:rsidR="008C503B">
          <w:rPr>
            <w:webHidden/>
          </w:rPr>
          <w:fldChar w:fldCharType="end"/>
        </w:r>
      </w:hyperlink>
    </w:p>
    <w:p w14:paraId="79D34EBD" w14:textId="6AF19DBB" w:rsidR="008C503B" w:rsidRDefault="00A01ED2">
      <w:pPr>
        <w:pStyle w:val="TOC1"/>
        <w:rPr>
          <w:rFonts w:asciiTheme="minorHAnsi" w:eastAsiaTheme="minorEastAsia" w:hAnsiTheme="minorHAnsi" w:cstheme="minorBidi"/>
          <w:b w:val="0"/>
          <w:sz w:val="22"/>
          <w:szCs w:val="22"/>
          <w:lang w:eastAsia="en-AU"/>
        </w:rPr>
      </w:pPr>
      <w:hyperlink w:anchor="_Toc84863765" w:history="1">
        <w:r w:rsidR="008C503B" w:rsidRPr="00F71DA5">
          <w:rPr>
            <w:rStyle w:val="Hyperlink"/>
          </w:rPr>
          <w:t>What we currently do</w:t>
        </w:r>
        <w:r w:rsidR="008C503B">
          <w:rPr>
            <w:webHidden/>
          </w:rPr>
          <w:tab/>
        </w:r>
        <w:r w:rsidR="008C503B">
          <w:rPr>
            <w:webHidden/>
          </w:rPr>
          <w:fldChar w:fldCharType="begin"/>
        </w:r>
        <w:r w:rsidR="008C503B">
          <w:rPr>
            <w:webHidden/>
          </w:rPr>
          <w:instrText xml:space="preserve"> PAGEREF _Toc84863765 \h </w:instrText>
        </w:r>
        <w:r w:rsidR="008C503B">
          <w:rPr>
            <w:webHidden/>
          </w:rPr>
        </w:r>
        <w:r w:rsidR="008C503B">
          <w:rPr>
            <w:webHidden/>
          </w:rPr>
          <w:fldChar w:fldCharType="separate"/>
        </w:r>
        <w:r w:rsidR="008C503B">
          <w:rPr>
            <w:webHidden/>
          </w:rPr>
          <w:t>13</w:t>
        </w:r>
        <w:r w:rsidR="008C503B">
          <w:rPr>
            <w:webHidden/>
          </w:rPr>
          <w:fldChar w:fldCharType="end"/>
        </w:r>
      </w:hyperlink>
    </w:p>
    <w:p w14:paraId="3A80B35A" w14:textId="554933F1" w:rsidR="008C503B" w:rsidRDefault="00A01ED2">
      <w:pPr>
        <w:pStyle w:val="TOC1"/>
        <w:rPr>
          <w:rFonts w:asciiTheme="minorHAnsi" w:eastAsiaTheme="minorEastAsia" w:hAnsiTheme="minorHAnsi" w:cstheme="minorBidi"/>
          <w:b w:val="0"/>
          <w:sz w:val="22"/>
          <w:szCs w:val="22"/>
          <w:lang w:eastAsia="en-AU"/>
        </w:rPr>
      </w:pPr>
      <w:hyperlink w:anchor="_Toc84863766" w:history="1">
        <w:r w:rsidR="008C503B" w:rsidRPr="00F71DA5">
          <w:rPr>
            <w:rStyle w:val="Hyperlink"/>
          </w:rPr>
          <w:t>Our approach</w:t>
        </w:r>
        <w:r w:rsidR="008C503B">
          <w:rPr>
            <w:webHidden/>
          </w:rPr>
          <w:tab/>
        </w:r>
        <w:r w:rsidR="008C503B">
          <w:rPr>
            <w:webHidden/>
          </w:rPr>
          <w:fldChar w:fldCharType="begin"/>
        </w:r>
        <w:r w:rsidR="008C503B">
          <w:rPr>
            <w:webHidden/>
          </w:rPr>
          <w:instrText xml:space="preserve"> PAGEREF _Toc84863766 \h </w:instrText>
        </w:r>
        <w:r w:rsidR="008C503B">
          <w:rPr>
            <w:webHidden/>
          </w:rPr>
        </w:r>
        <w:r w:rsidR="008C503B">
          <w:rPr>
            <w:webHidden/>
          </w:rPr>
          <w:fldChar w:fldCharType="separate"/>
        </w:r>
        <w:r w:rsidR="008C503B">
          <w:rPr>
            <w:webHidden/>
          </w:rPr>
          <w:t>16</w:t>
        </w:r>
        <w:r w:rsidR="008C503B">
          <w:rPr>
            <w:webHidden/>
          </w:rPr>
          <w:fldChar w:fldCharType="end"/>
        </w:r>
      </w:hyperlink>
    </w:p>
    <w:p w14:paraId="766D65EC" w14:textId="5D81828C" w:rsidR="008C503B" w:rsidRDefault="00A01ED2">
      <w:pPr>
        <w:pStyle w:val="TOC2"/>
        <w:rPr>
          <w:rFonts w:asciiTheme="minorHAnsi" w:eastAsiaTheme="minorEastAsia" w:hAnsiTheme="minorHAnsi" w:cstheme="minorBidi"/>
          <w:sz w:val="22"/>
          <w:szCs w:val="22"/>
          <w:lang w:eastAsia="en-AU"/>
        </w:rPr>
      </w:pPr>
      <w:hyperlink w:anchor="_Toc84863767" w:history="1">
        <w:r w:rsidR="008C503B" w:rsidRPr="00F71DA5">
          <w:rPr>
            <w:rStyle w:val="Hyperlink"/>
            <w:bCs/>
          </w:rPr>
          <w:t>A focus on key stages of life</w:t>
        </w:r>
        <w:r w:rsidR="008C503B">
          <w:rPr>
            <w:webHidden/>
          </w:rPr>
          <w:tab/>
        </w:r>
        <w:r w:rsidR="008C503B">
          <w:rPr>
            <w:webHidden/>
          </w:rPr>
          <w:fldChar w:fldCharType="begin"/>
        </w:r>
        <w:r w:rsidR="008C503B">
          <w:rPr>
            <w:webHidden/>
          </w:rPr>
          <w:instrText xml:space="preserve"> PAGEREF _Toc84863767 \h </w:instrText>
        </w:r>
        <w:r w:rsidR="008C503B">
          <w:rPr>
            <w:webHidden/>
          </w:rPr>
        </w:r>
        <w:r w:rsidR="008C503B">
          <w:rPr>
            <w:webHidden/>
          </w:rPr>
          <w:fldChar w:fldCharType="separate"/>
        </w:r>
        <w:r w:rsidR="008C503B">
          <w:rPr>
            <w:webHidden/>
          </w:rPr>
          <w:t>16</w:t>
        </w:r>
        <w:r w:rsidR="008C503B">
          <w:rPr>
            <w:webHidden/>
          </w:rPr>
          <w:fldChar w:fldCharType="end"/>
        </w:r>
      </w:hyperlink>
    </w:p>
    <w:p w14:paraId="5DEC13F5" w14:textId="2C992437" w:rsidR="008C503B" w:rsidRDefault="00A01ED2">
      <w:pPr>
        <w:pStyle w:val="TOC2"/>
        <w:rPr>
          <w:rFonts w:asciiTheme="minorHAnsi" w:eastAsiaTheme="minorEastAsia" w:hAnsiTheme="minorHAnsi" w:cstheme="minorBidi"/>
          <w:sz w:val="22"/>
          <w:szCs w:val="22"/>
          <w:lang w:eastAsia="en-AU"/>
        </w:rPr>
      </w:pPr>
      <w:hyperlink w:anchor="_Toc84863768" w:history="1">
        <w:r w:rsidR="008C503B" w:rsidRPr="00F71DA5">
          <w:rPr>
            <w:rStyle w:val="Hyperlink"/>
            <w:bCs/>
          </w:rPr>
          <w:t>A focus on the places where we spend our time</w:t>
        </w:r>
        <w:r w:rsidR="008C503B">
          <w:rPr>
            <w:webHidden/>
          </w:rPr>
          <w:tab/>
        </w:r>
        <w:r w:rsidR="008C503B">
          <w:rPr>
            <w:webHidden/>
          </w:rPr>
          <w:fldChar w:fldCharType="begin"/>
        </w:r>
        <w:r w:rsidR="008C503B">
          <w:rPr>
            <w:webHidden/>
          </w:rPr>
          <w:instrText xml:space="preserve"> PAGEREF _Toc84863768 \h </w:instrText>
        </w:r>
        <w:r w:rsidR="008C503B">
          <w:rPr>
            <w:webHidden/>
          </w:rPr>
        </w:r>
        <w:r w:rsidR="008C503B">
          <w:rPr>
            <w:webHidden/>
          </w:rPr>
          <w:fldChar w:fldCharType="separate"/>
        </w:r>
        <w:r w:rsidR="008C503B">
          <w:rPr>
            <w:webHidden/>
          </w:rPr>
          <w:t>16</w:t>
        </w:r>
        <w:r w:rsidR="008C503B">
          <w:rPr>
            <w:webHidden/>
          </w:rPr>
          <w:fldChar w:fldCharType="end"/>
        </w:r>
      </w:hyperlink>
    </w:p>
    <w:p w14:paraId="44C67658" w14:textId="5180C71B" w:rsidR="008C503B" w:rsidRDefault="00A01ED2">
      <w:pPr>
        <w:pStyle w:val="TOC2"/>
        <w:rPr>
          <w:rFonts w:asciiTheme="minorHAnsi" w:eastAsiaTheme="minorEastAsia" w:hAnsiTheme="minorHAnsi" w:cstheme="minorBidi"/>
          <w:sz w:val="22"/>
          <w:szCs w:val="22"/>
          <w:lang w:eastAsia="en-AU"/>
        </w:rPr>
      </w:pPr>
      <w:hyperlink w:anchor="_Toc84863769" w:history="1">
        <w:r w:rsidR="008C503B" w:rsidRPr="00F71DA5">
          <w:rPr>
            <w:rStyle w:val="Hyperlink"/>
            <w:bCs/>
          </w:rPr>
          <w:t>Guiding principles</w:t>
        </w:r>
        <w:r w:rsidR="008C503B">
          <w:rPr>
            <w:webHidden/>
          </w:rPr>
          <w:tab/>
        </w:r>
        <w:r w:rsidR="008C503B">
          <w:rPr>
            <w:webHidden/>
          </w:rPr>
          <w:fldChar w:fldCharType="begin"/>
        </w:r>
        <w:r w:rsidR="008C503B">
          <w:rPr>
            <w:webHidden/>
          </w:rPr>
          <w:instrText xml:space="preserve"> PAGEREF _Toc84863769 \h </w:instrText>
        </w:r>
        <w:r w:rsidR="008C503B">
          <w:rPr>
            <w:webHidden/>
          </w:rPr>
        </w:r>
        <w:r w:rsidR="008C503B">
          <w:rPr>
            <w:webHidden/>
          </w:rPr>
          <w:fldChar w:fldCharType="separate"/>
        </w:r>
        <w:r w:rsidR="008C503B">
          <w:rPr>
            <w:webHidden/>
          </w:rPr>
          <w:t>17</w:t>
        </w:r>
        <w:r w:rsidR="008C503B">
          <w:rPr>
            <w:webHidden/>
          </w:rPr>
          <w:fldChar w:fldCharType="end"/>
        </w:r>
      </w:hyperlink>
    </w:p>
    <w:p w14:paraId="0CB6EDBB" w14:textId="4E15CD5B" w:rsidR="008C503B" w:rsidRDefault="00A01ED2">
      <w:pPr>
        <w:pStyle w:val="TOC1"/>
        <w:rPr>
          <w:rFonts w:asciiTheme="minorHAnsi" w:eastAsiaTheme="minorEastAsia" w:hAnsiTheme="minorHAnsi" w:cstheme="minorBidi"/>
          <w:b w:val="0"/>
          <w:sz w:val="22"/>
          <w:szCs w:val="22"/>
          <w:lang w:eastAsia="en-AU"/>
        </w:rPr>
      </w:pPr>
      <w:hyperlink w:anchor="_Toc84863770" w:history="1">
        <w:r w:rsidR="008C503B" w:rsidRPr="00F71DA5">
          <w:rPr>
            <w:rStyle w:val="Hyperlink"/>
          </w:rPr>
          <w:t>Priority 1: Increasing healthy food and drink</w:t>
        </w:r>
        <w:r w:rsidR="008C503B">
          <w:rPr>
            <w:webHidden/>
          </w:rPr>
          <w:tab/>
        </w:r>
        <w:r w:rsidR="008C503B">
          <w:rPr>
            <w:webHidden/>
          </w:rPr>
          <w:fldChar w:fldCharType="begin"/>
        </w:r>
        <w:r w:rsidR="008C503B">
          <w:rPr>
            <w:webHidden/>
          </w:rPr>
          <w:instrText xml:space="preserve"> PAGEREF _Toc84863770 \h </w:instrText>
        </w:r>
        <w:r w:rsidR="008C503B">
          <w:rPr>
            <w:webHidden/>
          </w:rPr>
        </w:r>
        <w:r w:rsidR="008C503B">
          <w:rPr>
            <w:webHidden/>
          </w:rPr>
          <w:fldChar w:fldCharType="separate"/>
        </w:r>
        <w:r w:rsidR="008C503B">
          <w:rPr>
            <w:webHidden/>
          </w:rPr>
          <w:t>18</w:t>
        </w:r>
        <w:r w:rsidR="008C503B">
          <w:rPr>
            <w:webHidden/>
          </w:rPr>
          <w:fldChar w:fldCharType="end"/>
        </w:r>
      </w:hyperlink>
    </w:p>
    <w:p w14:paraId="60CAD7A7" w14:textId="167AB129" w:rsidR="008C503B" w:rsidRDefault="00A01ED2">
      <w:pPr>
        <w:pStyle w:val="TOC2"/>
        <w:rPr>
          <w:rFonts w:asciiTheme="minorHAnsi" w:eastAsiaTheme="minorEastAsia" w:hAnsiTheme="minorHAnsi" w:cstheme="minorBidi"/>
          <w:sz w:val="22"/>
          <w:szCs w:val="22"/>
          <w:lang w:eastAsia="en-AU"/>
        </w:rPr>
      </w:pPr>
      <w:hyperlink w:anchor="_Toc84863771" w:history="1">
        <w:r w:rsidR="008C503B" w:rsidRPr="00F71DA5">
          <w:rPr>
            <w:rStyle w:val="Hyperlink"/>
            <w:bCs/>
          </w:rPr>
          <w:t>Existing commitments</w:t>
        </w:r>
        <w:r w:rsidR="008C503B">
          <w:rPr>
            <w:webHidden/>
          </w:rPr>
          <w:tab/>
        </w:r>
        <w:r w:rsidR="008C503B">
          <w:rPr>
            <w:webHidden/>
          </w:rPr>
          <w:fldChar w:fldCharType="begin"/>
        </w:r>
        <w:r w:rsidR="008C503B">
          <w:rPr>
            <w:webHidden/>
          </w:rPr>
          <w:instrText xml:space="preserve"> PAGEREF _Toc84863771 \h </w:instrText>
        </w:r>
        <w:r w:rsidR="008C503B">
          <w:rPr>
            <w:webHidden/>
          </w:rPr>
        </w:r>
        <w:r w:rsidR="008C503B">
          <w:rPr>
            <w:webHidden/>
          </w:rPr>
          <w:fldChar w:fldCharType="separate"/>
        </w:r>
        <w:r w:rsidR="008C503B">
          <w:rPr>
            <w:webHidden/>
          </w:rPr>
          <w:t>18</w:t>
        </w:r>
        <w:r w:rsidR="008C503B">
          <w:rPr>
            <w:webHidden/>
          </w:rPr>
          <w:fldChar w:fldCharType="end"/>
        </w:r>
      </w:hyperlink>
    </w:p>
    <w:p w14:paraId="60C00EC3" w14:textId="0A2795D6" w:rsidR="008C503B" w:rsidRDefault="00A01ED2">
      <w:pPr>
        <w:pStyle w:val="TOC2"/>
        <w:rPr>
          <w:rFonts w:asciiTheme="minorHAnsi" w:eastAsiaTheme="minorEastAsia" w:hAnsiTheme="minorHAnsi" w:cstheme="minorBidi"/>
          <w:sz w:val="22"/>
          <w:szCs w:val="22"/>
          <w:lang w:eastAsia="en-AU"/>
        </w:rPr>
      </w:pPr>
      <w:hyperlink w:anchor="_Toc84863772" w:history="1">
        <w:r w:rsidR="008C503B" w:rsidRPr="00F71DA5">
          <w:rPr>
            <w:rStyle w:val="Hyperlink"/>
            <w:bCs/>
          </w:rPr>
          <w:t>Objective</w:t>
        </w:r>
        <w:r w:rsidR="008C503B">
          <w:rPr>
            <w:webHidden/>
          </w:rPr>
          <w:tab/>
        </w:r>
        <w:r w:rsidR="008C503B">
          <w:rPr>
            <w:webHidden/>
          </w:rPr>
          <w:fldChar w:fldCharType="begin"/>
        </w:r>
        <w:r w:rsidR="008C503B">
          <w:rPr>
            <w:webHidden/>
          </w:rPr>
          <w:instrText xml:space="preserve"> PAGEREF _Toc84863772 \h </w:instrText>
        </w:r>
        <w:r w:rsidR="008C503B">
          <w:rPr>
            <w:webHidden/>
          </w:rPr>
        </w:r>
        <w:r w:rsidR="008C503B">
          <w:rPr>
            <w:webHidden/>
          </w:rPr>
          <w:fldChar w:fldCharType="separate"/>
        </w:r>
        <w:r w:rsidR="008C503B">
          <w:rPr>
            <w:webHidden/>
          </w:rPr>
          <w:t>18</w:t>
        </w:r>
        <w:r w:rsidR="008C503B">
          <w:rPr>
            <w:webHidden/>
          </w:rPr>
          <w:fldChar w:fldCharType="end"/>
        </w:r>
      </w:hyperlink>
    </w:p>
    <w:p w14:paraId="43033AA9" w14:textId="4C49DFE7" w:rsidR="008C503B" w:rsidRDefault="00A01ED2">
      <w:pPr>
        <w:pStyle w:val="TOC2"/>
        <w:rPr>
          <w:rFonts w:asciiTheme="minorHAnsi" w:eastAsiaTheme="minorEastAsia" w:hAnsiTheme="minorHAnsi" w:cstheme="minorBidi"/>
          <w:sz w:val="22"/>
          <w:szCs w:val="22"/>
          <w:lang w:eastAsia="en-AU"/>
        </w:rPr>
      </w:pPr>
      <w:hyperlink w:anchor="_Toc84863773" w:history="1">
        <w:r w:rsidR="008C503B" w:rsidRPr="00F71DA5">
          <w:rPr>
            <w:rStyle w:val="Hyperlink"/>
            <w:bCs/>
          </w:rPr>
          <w:t>What will be different</w:t>
        </w:r>
        <w:r w:rsidR="008C503B">
          <w:rPr>
            <w:webHidden/>
          </w:rPr>
          <w:tab/>
        </w:r>
        <w:r w:rsidR="008C503B">
          <w:rPr>
            <w:webHidden/>
          </w:rPr>
          <w:fldChar w:fldCharType="begin"/>
        </w:r>
        <w:r w:rsidR="008C503B">
          <w:rPr>
            <w:webHidden/>
          </w:rPr>
          <w:instrText xml:space="preserve"> PAGEREF _Toc84863773 \h </w:instrText>
        </w:r>
        <w:r w:rsidR="008C503B">
          <w:rPr>
            <w:webHidden/>
          </w:rPr>
        </w:r>
        <w:r w:rsidR="008C503B">
          <w:rPr>
            <w:webHidden/>
          </w:rPr>
          <w:fldChar w:fldCharType="separate"/>
        </w:r>
        <w:r w:rsidR="008C503B">
          <w:rPr>
            <w:webHidden/>
          </w:rPr>
          <w:t>18</w:t>
        </w:r>
        <w:r w:rsidR="008C503B">
          <w:rPr>
            <w:webHidden/>
          </w:rPr>
          <w:fldChar w:fldCharType="end"/>
        </w:r>
      </w:hyperlink>
    </w:p>
    <w:p w14:paraId="6DEE4DD8" w14:textId="43775C3F" w:rsidR="008C503B" w:rsidRDefault="00A01ED2">
      <w:pPr>
        <w:pStyle w:val="TOC2"/>
        <w:rPr>
          <w:rFonts w:asciiTheme="minorHAnsi" w:eastAsiaTheme="minorEastAsia" w:hAnsiTheme="minorHAnsi" w:cstheme="minorBidi"/>
          <w:sz w:val="22"/>
          <w:szCs w:val="22"/>
          <w:lang w:eastAsia="en-AU"/>
        </w:rPr>
      </w:pPr>
      <w:hyperlink w:anchor="_Toc84863774" w:history="1">
        <w:r w:rsidR="008C503B" w:rsidRPr="00F71DA5">
          <w:rPr>
            <w:rStyle w:val="Hyperlink"/>
            <w:bCs/>
          </w:rPr>
          <w:t>Priority actions</w:t>
        </w:r>
        <w:r w:rsidR="008C503B">
          <w:rPr>
            <w:webHidden/>
          </w:rPr>
          <w:tab/>
        </w:r>
        <w:r w:rsidR="008C503B">
          <w:rPr>
            <w:webHidden/>
          </w:rPr>
          <w:fldChar w:fldCharType="begin"/>
        </w:r>
        <w:r w:rsidR="008C503B">
          <w:rPr>
            <w:webHidden/>
          </w:rPr>
          <w:instrText xml:space="preserve"> PAGEREF _Toc84863774 \h </w:instrText>
        </w:r>
        <w:r w:rsidR="008C503B">
          <w:rPr>
            <w:webHidden/>
          </w:rPr>
        </w:r>
        <w:r w:rsidR="008C503B">
          <w:rPr>
            <w:webHidden/>
          </w:rPr>
          <w:fldChar w:fldCharType="separate"/>
        </w:r>
        <w:r w:rsidR="008C503B">
          <w:rPr>
            <w:webHidden/>
          </w:rPr>
          <w:t>18</w:t>
        </w:r>
        <w:r w:rsidR="008C503B">
          <w:rPr>
            <w:webHidden/>
          </w:rPr>
          <w:fldChar w:fldCharType="end"/>
        </w:r>
      </w:hyperlink>
    </w:p>
    <w:p w14:paraId="6A2D393F" w14:textId="134163CD" w:rsidR="008C503B" w:rsidRDefault="00A01ED2">
      <w:pPr>
        <w:pStyle w:val="TOC1"/>
        <w:rPr>
          <w:rFonts w:asciiTheme="minorHAnsi" w:eastAsiaTheme="minorEastAsia" w:hAnsiTheme="minorHAnsi" w:cstheme="minorBidi"/>
          <w:b w:val="0"/>
          <w:sz w:val="22"/>
          <w:szCs w:val="22"/>
          <w:lang w:eastAsia="en-AU"/>
        </w:rPr>
      </w:pPr>
      <w:hyperlink w:anchor="_Toc84863775" w:history="1">
        <w:r w:rsidR="008C503B" w:rsidRPr="00F71DA5">
          <w:rPr>
            <w:rStyle w:val="Hyperlink"/>
          </w:rPr>
          <w:t>Priority 2: Boosting community action</w:t>
        </w:r>
        <w:r w:rsidR="008C503B">
          <w:rPr>
            <w:webHidden/>
          </w:rPr>
          <w:tab/>
        </w:r>
        <w:r w:rsidR="008C503B">
          <w:rPr>
            <w:webHidden/>
          </w:rPr>
          <w:fldChar w:fldCharType="begin"/>
        </w:r>
        <w:r w:rsidR="008C503B">
          <w:rPr>
            <w:webHidden/>
          </w:rPr>
          <w:instrText xml:space="preserve"> PAGEREF _Toc84863775 \h </w:instrText>
        </w:r>
        <w:r w:rsidR="008C503B">
          <w:rPr>
            <w:webHidden/>
          </w:rPr>
        </w:r>
        <w:r w:rsidR="008C503B">
          <w:rPr>
            <w:webHidden/>
          </w:rPr>
          <w:fldChar w:fldCharType="separate"/>
        </w:r>
        <w:r w:rsidR="008C503B">
          <w:rPr>
            <w:webHidden/>
          </w:rPr>
          <w:t>20</w:t>
        </w:r>
        <w:r w:rsidR="008C503B">
          <w:rPr>
            <w:webHidden/>
          </w:rPr>
          <w:fldChar w:fldCharType="end"/>
        </w:r>
      </w:hyperlink>
    </w:p>
    <w:p w14:paraId="63FA27BC" w14:textId="76F0E58A" w:rsidR="008C503B" w:rsidRDefault="00A01ED2">
      <w:pPr>
        <w:pStyle w:val="TOC2"/>
        <w:rPr>
          <w:rFonts w:asciiTheme="minorHAnsi" w:eastAsiaTheme="minorEastAsia" w:hAnsiTheme="minorHAnsi" w:cstheme="minorBidi"/>
          <w:sz w:val="22"/>
          <w:szCs w:val="22"/>
          <w:lang w:eastAsia="en-AU"/>
        </w:rPr>
      </w:pPr>
      <w:hyperlink w:anchor="_Toc84863776" w:history="1">
        <w:r w:rsidR="008C503B" w:rsidRPr="00F71DA5">
          <w:rPr>
            <w:rStyle w:val="Hyperlink"/>
            <w:bCs/>
          </w:rPr>
          <w:t>Existing commitments</w:t>
        </w:r>
        <w:r w:rsidR="008C503B">
          <w:rPr>
            <w:webHidden/>
          </w:rPr>
          <w:tab/>
        </w:r>
        <w:r w:rsidR="008C503B">
          <w:rPr>
            <w:webHidden/>
          </w:rPr>
          <w:fldChar w:fldCharType="begin"/>
        </w:r>
        <w:r w:rsidR="008C503B">
          <w:rPr>
            <w:webHidden/>
          </w:rPr>
          <w:instrText xml:space="preserve"> PAGEREF _Toc84863776 \h </w:instrText>
        </w:r>
        <w:r w:rsidR="008C503B">
          <w:rPr>
            <w:webHidden/>
          </w:rPr>
        </w:r>
        <w:r w:rsidR="008C503B">
          <w:rPr>
            <w:webHidden/>
          </w:rPr>
          <w:fldChar w:fldCharType="separate"/>
        </w:r>
        <w:r w:rsidR="008C503B">
          <w:rPr>
            <w:webHidden/>
          </w:rPr>
          <w:t>20</w:t>
        </w:r>
        <w:r w:rsidR="008C503B">
          <w:rPr>
            <w:webHidden/>
          </w:rPr>
          <w:fldChar w:fldCharType="end"/>
        </w:r>
      </w:hyperlink>
    </w:p>
    <w:p w14:paraId="0ED34F2F" w14:textId="57BEA68A" w:rsidR="008C503B" w:rsidRDefault="00A01ED2">
      <w:pPr>
        <w:pStyle w:val="TOC2"/>
        <w:rPr>
          <w:rFonts w:asciiTheme="minorHAnsi" w:eastAsiaTheme="minorEastAsia" w:hAnsiTheme="minorHAnsi" w:cstheme="minorBidi"/>
          <w:sz w:val="22"/>
          <w:szCs w:val="22"/>
          <w:lang w:eastAsia="en-AU"/>
        </w:rPr>
      </w:pPr>
      <w:hyperlink w:anchor="_Toc84863777" w:history="1">
        <w:r w:rsidR="008C503B" w:rsidRPr="00F71DA5">
          <w:rPr>
            <w:rStyle w:val="Hyperlink"/>
            <w:bCs/>
          </w:rPr>
          <w:t>Objective</w:t>
        </w:r>
        <w:r w:rsidR="008C503B">
          <w:rPr>
            <w:webHidden/>
          </w:rPr>
          <w:tab/>
        </w:r>
        <w:r w:rsidR="008C503B">
          <w:rPr>
            <w:webHidden/>
          </w:rPr>
          <w:fldChar w:fldCharType="begin"/>
        </w:r>
        <w:r w:rsidR="008C503B">
          <w:rPr>
            <w:webHidden/>
          </w:rPr>
          <w:instrText xml:space="preserve"> PAGEREF _Toc84863777 \h </w:instrText>
        </w:r>
        <w:r w:rsidR="008C503B">
          <w:rPr>
            <w:webHidden/>
          </w:rPr>
        </w:r>
        <w:r w:rsidR="008C503B">
          <w:rPr>
            <w:webHidden/>
          </w:rPr>
          <w:fldChar w:fldCharType="separate"/>
        </w:r>
        <w:r w:rsidR="008C503B">
          <w:rPr>
            <w:webHidden/>
          </w:rPr>
          <w:t>20</w:t>
        </w:r>
        <w:r w:rsidR="008C503B">
          <w:rPr>
            <w:webHidden/>
          </w:rPr>
          <w:fldChar w:fldCharType="end"/>
        </w:r>
      </w:hyperlink>
    </w:p>
    <w:p w14:paraId="5B918987" w14:textId="021FCD0C" w:rsidR="008C503B" w:rsidRDefault="00A01ED2">
      <w:pPr>
        <w:pStyle w:val="TOC2"/>
        <w:rPr>
          <w:rFonts w:asciiTheme="minorHAnsi" w:eastAsiaTheme="minorEastAsia" w:hAnsiTheme="minorHAnsi" w:cstheme="minorBidi"/>
          <w:sz w:val="22"/>
          <w:szCs w:val="22"/>
          <w:lang w:eastAsia="en-AU"/>
        </w:rPr>
      </w:pPr>
      <w:hyperlink w:anchor="_Toc84863778" w:history="1">
        <w:r w:rsidR="008C503B" w:rsidRPr="00F71DA5">
          <w:rPr>
            <w:rStyle w:val="Hyperlink"/>
            <w:bCs/>
          </w:rPr>
          <w:t>What will be different</w:t>
        </w:r>
        <w:r w:rsidR="008C503B">
          <w:rPr>
            <w:webHidden/>
          </w:rPr>
          <w:tab/>
        </w:r>
        <w:r w:rsidR="008C503B">
          <w:rPr>
            <w:webHidden/>
          </w:rPr>
          <w:fldChar w:fldCharType="begin"/>
        </w:r>
        <w:r w:rsidR="008C503B">
          <w:rPr>
            <w:webHidden/>
          </w:rPr>
          <w:instrText xml:space="preserve"> PAGEREF _Toc84863778 \h </w:instrText>
        </w:r>
        <w:r w:rsidR="008C503B">
          <w:rPr>
            <w:webHidden/>
          </w:rPr>
        </w:r>
        <w:r w:rsidR="008C503B">
          <w:rPr>
            <w:webHidden/>
          </w:rPr>
          <w:fldChar w:fldCharType="separate"/>
        </w:r>
        <w:r w:rsidR="008C503B">
          <w:rPr>
            <w:webHidden/>
          </w:rPr>
          <w:t>20</w:t>
        </w:r>
        <w:r w:rsidR="008C503B">
          <w:rPr>
            <w:webHidden/>
          </w:rPr>
          <w:fldChar w:fldCharType="end"/>
        </w:r>
      </w:hyperlink>
    </w:p>
    <w:p w14:paraId="7955D682" w14:textId="209BEC92" w:rsidR="008C503B" w:rsidRDefault="00A01ED2">
      <w:pPr>
        <w:pStyle w:val="TOC2"/>
        <w:rPr>
          <w:rFonts w:asciiTheme="minorHAnsi" w:eastAsiaTheme="minorEastAsia" w:hAnsiTheme="minorHAnsi" w:cstheme="minorBidi"/>
          <w:sz w:val="22"/>
          <w:szCs w:val="22"/>
          <w:lang w:eastAsia="en-AU"/>
        </w:rPr>
      </w:pPr>
      <w:hyperlink w:anchor="_Toc84863779" w:history="1">
        <w:r w:rsidR="008C503B" w:rsidRPr="00F71DA5">
          <w:rPr>
            <w:rStyle w:val="Hyperlink"/>
            <w:bCs/>
          </w:rPr>
          <w:t>Priority actions</w:t>
        </w:r>
        <w:r w:rsidR="008C503B">
          <w:rPr>
            <w:webHidden/>
          </w:rPr>
          <w:tab/>
        </w:r>
        <w:r w:rsidR="008C503B">
          <w:rPr>
            <w:webHidden/>
          </w:rPr>
          <w:fldChar w:fldCharType="begin"/>
        </w:r>
        <w:r w:rsidR="008C503B">
          <w:rPr>
            <w:webHidden/>
          </w:rPr>
          <w:instrText xml:space="preserve"> PAGEREF _Toc84863779 \h </w:instrText>
        </w:r>
        <w:r w:rsidR="008C503B">
          <w:rPr>
            <w:webHidden/>
          </w:rPr>
        </w:r>
        <w:r w:rsidR="008C503B">
          <w:rPr>
            <w:webHidden/>
          </w:rPr>
          <w:fldChar w:fldCharType="separate"/>
        </w:r>
        <w:r w:rsidR="008C503B">
          <w:rPr>
            <w:webHidden/>
          </w:rPr>
          <w:t>20</w:t>
        </w:r>
        <w:r w:rsidR="008C503B">
          <w:rPr>
            <w:webHidden/>
          </w:rPr>
          <w:fldChar w:fldCharType="end"/>
        </w:r>
      </w:hyperlink>
    </w:p>
    <w:p w14:paraId="6D132A97" w14:textId="3C135394" w:rsidR="008C503B" w:rsidRDefault="00A01ED2">
      <w:pPr>
        <w:pStyle w:val="TOC1"/>
        <w:rPr>
          <w:rFonts w:asciiTheme="minorHAnsi" w:eastAsiaTheme="minorEastAsia" w:hAnsiTheme="minorHAnsi" w:cstheme="minorBidi"/>
          <w:b w:val="0"/>
          <w:sz w:val="22"/>
          <w:szCs w:val="22"/>
          <w:lang w:eastAsia="en-AU"/>
        </w:rPr>
      </w:pPr>
      <w:hyperlink w:anchor="_Toc84863780" w:history="1">
        <w:r w:rsidR="008C503B" w:rsidRPr="00F71DA5">
          <w:rPr>
            <w:rStyle w:val="Hyperlink"/>
          </w:rPr>
          <w:t>Priority 3: Supporting children and families</w:t>
        </w:r>
        <w:r w:rsidR="008C503B">
          <w:rPr>
            <w:webHidden/>
          </w:rPr>
          <w:tab/>
        </w:r>
        <w:r w:rsidR="008C503B">
          <w:rPr>
            <w:webHidden/>
          </w:rPr>
          <w:fldChar w:fldCharType="begin"/>
        </w:r>
        <w:r w:rsidR="008C503B">
          <w:rPr>
            <w:webHidden/>
          </w:rPr>
          <w:instrText xml:space="preserve"> PAGEREF _Toc84863780 \h </w:instrText>
        </w:r>
        <w:r w:rsidR="008C503B">
          <w:rPr>
            <w:webHidden/>
          </w:rPr>
        </w:r>
        <w:r w:rsidR="008C503B">
          <w:rPr>
            <w:webHidden/>
          </w:rPr>
          <w:fldChar w:fldCharType="separate"/>
        </w:r>
        <w:r w:rsidR="008C503B">
          <w:rPr>
            <w:webHidden/>
          </w:rPr>
          <w:t>21</w:t>
        </w:r>
        <w:r w:rsidR="008C503B">
          <w:rPr>
            <w:webHidden/>
          </w:rPr>
          <w:fldChar w:fldCharType="end"/>
        </w:r>
      </w:hyperlink>
    </w:p>
    <w:p w14:paraId="1355DC51" w14:textId="78D5AF85" w:rsidR="008C503B" w:rsidRDefault="00A01ED2">
      <w:pPr>
        <w:pStyle w:val="TOC2"/>
        <w:rPr>
          <w:rFonts w:asciiTheme="minorHAnsi" w:eastAsiaTheme="minorEastAsia" w:hAnsiTheme="minorHAnsi" w:cstheme="minorBidi"/>
          <w:sz w:val="22"/>
          <w:szCs w:val="22"/>
          <w:lang w:eastAsia="en-AU"/>
        </w:rPr>
      </w:pPr>
      <w:hyperlink w:anchor="_Toc84863781" w:history="1">
        <w:r w:rsidR="008C503B" w:rsidRPr="00F71DA5">
          <w:rPr>
            <w:rStyle w:val="Hyperlink"/>
            <w:bCs/>
          </w:rPr>
          <w:t>Existing commitments</w:t>
        </w:r>
        <w:r w:rsidR="008C503B">
          <w:rPr>
            <w:webHidden/>
          </w:rPr>
          <w:tab/>
        </w:r>
        <w:r w:rsidR="008C503B">
          <w:rPr>
            <w:webHidden/>
          </w:rPr>
          <w:fldChar w:fldCharType="begin"/>
        </w:r>
        <w:r w:rsidR="008C503B">
          <w:rPr>
            <w:webHidden/>
          </w:rPr>
          <w:instrText xml:space="preserve"> PAGEREF _Toc84863781 \h </w:instrText>
        </w:r>
        <w:r w:rsidR="008C503B">
          <w:rPr>
            <w:webHidden/>
          </w:rPr>
        </w:r>
        <w:r w:rsidR="008C503B">
          <w:rPr>
            <w:webHidden/>
          </w:rPr>
          <w:fldChar w:fldCharType="separate"/>
        </w:r>
        <w:r w:rsidR="008C503B">
          <w:rPr>
            <w:webHidden/>
          </w:rPr>
          <w:t>21</w:t>
        </w:r>
        <w:r w:rsidR="008C503B">
          <w:rPr>
            <w:webHidden/>
          </w:rPr>
          <w:fldChar w:fldCharType="end"/>
        </w:r>
      </w:hyperlink>
    </w:p>
    <w:p w14:paraId="5FF1D3D5" w14:textId="6602D2C6" w:rsidR="008C503B" w:rsidRDefault="00A01ED2">
      <w:pPr>
        <w:pStyle w:val="TOC2"/>
        <w:rPr>
          <w:rFonts w:asciiTheme="minorHAnsi" w:eastAsiaTheme="minorEastAsia" w:hAnsiTheme="minorHAnsi" w:cstheme="minorBidi"/>
          <w:sz w:val="22"/>
          <w:szCs w:val="22"/>
          <w:lang w:eastAsia="en-AU"/>
        </w:rPr>
      </w:pPr>
      <w:hyperlink w:anchor="_Toc84863782" w:history="1">
        <w:r w:rsidR="008C503B" w:rsidRPr="00F71DA5">
          <w:rPr>
            <w:rStyle w:val="Hyperlink"/>
            <w:bCs/>
          </w:rPr>
          <w:t>Objective</w:t>
        </w:r>
        <w:r w:rsidR="008C503B">
          <w:rPr>
            <w:webHidden/>
          </w:rPr>
          <w:tab/>
        </w:r>
        <w:r w:rsidR="008C503B">
          <w:rPr>
            <w:webHidden/>
          </w:rPr>
          <w:fldChar w:fldCharType="begin"/>
        </w:r>
        <w:r w:rsidR="008C503B">
          <w:rPr>
            <w:webHidden/>
          </w:rPr>
          <w:instrText xml:space="preserve"> PAGEREF _Toc84863782 \h </w:instrText>
        </w:r>
        <w:r w:rsidR="008C503B">
          <w:rPr>
            <w:webHidden/>
          </w:rPr>
        </w:r>
        <w:r w:rsidR="008C503B">
          <w:rPr>
            <w:webHidden/>
          </w:rPr>
          <w:fldChar w:fldCharType="separate"/>
        </w:r>
        <w:r w:rsidR="008C503B">
          <w:rPr>
            <w:webHidden/>
          </w:rPr>
          <w:t>21</w:t>
        </w:r>
        <w:r w:rsidR="008C503B">
          <w:rPr>
            <w:webHidden/>
          </w:rPr>
          <w:fldChar w:fldCharType="end"/>
        </w:r>
      </w:hyperlink>
    </w:p>
    <w:p w14:paraId="5B588C5C" w14:textId="231201AA" w:rsidR="008C503B" w:rsidRDefault="00A01ED2">
      <w:pPr>
        <w:pStyle w:val="TOC2"/>
        <w:rPr>
          <w:rFonts w:asciiTheme="minorHAnsi" w:eastAsiaTheme="minorEastAsia" w:hAnsiTheme="minorHAnsi" w:cstheme="minorBidi"/>
          <w:sz w:val="22"/>
          <w:szCs w:val="22"/>
          <w:lang w:eastAsia="en-AU"/>
        </w:rPr>
      </w:pPr>
      <w:hyperlink w:anchor="_Toc84863783" w:history="1">
        <w:r w:rsidR="008C503B" w:rsidRPr="00F71DA5">
          <w:rPr>
            <w:rStyle w:val="Hyperlink"/>
            <w:bCs/>
          </w:rPr>
          <w:t>What will be different</w:t>
        </w:r>
        <w:r w:rsidR="008C503B">
          <w:rPr>
            <w:webHidden/>
          </w:rPr>
          <w:tab/>
        </w:r>
        <w:r w:rsidR="008C503B">
          <w:rPr>
            <w:webHidden/>
          </w:rPr>
          <w:fldChar w:fldCharType="begin"/>
        </w:r>
        <w:r w:rsidR="008C503B">
          <w:rPr>
            <w:webHidden/>
          </w:rPr>
          <w:instrText xml:space="preserve"> PAGEREF _Toc84863783 \h </w:instrText>
        </w:r>
        <w:r w:rsidR="008C503B">
          <w:rPr>
            <w:webHidden/>
          </w:rPr>
        </w:r>
        <w:r w:rsidR="008C503B">
          <w:rPr>
            <w:webHidden/>
          </w:rPr>
          <w:fldChar w:fldCharType="separate"/>
        </w:r>
        <w:r w:rsidR="008C503B">
          <w:rPr>
            <w:webHidden/>
          </w:rPr>
          <w:t>21</w:t>
        </w:r>
        <w:r w:rsidR="008C503B">
          <w:rPr>
            <w:webHidden/>
          </w:rPr>
          <w:fldChar w:fldCharType="end"/>
        </w:r>
      </w:hyperlink>
    </w:p>
    <w:p w14:paraId="6F0D9A88" w14:textId="45C5DC43" w:rsidR="008C503B" w:rsidRDefault="00A01ED2">
      <w:pPr>
        <w:pStyle w:val="TOC2"/>
        <w:rPr>
          <w:rFonts w:asciiTheme="minorHAnsi" w:eastAsiaTheme="minorEastAsia" w:hAnsiTheme="minorHAnsi" w:cstheme="minorBidi"/>
          <w:sz w:val="22"/>
          <w:szCs w:val="22"/>
          <w:lang w:eastAsia="en-AU"/>
        </w:rPr>
      </w:pPr>
      <w:hyperlink w:anchor="_Toc84863784" w:history="1">
        <w:r w:rsidR="008C503B" w:rsidRPr="00F71DA5">
          <w:rPr>
            <w:rStyle w:val="Hyperlink"/>
            <w:bCs/>
          </w:rPr>
          <w:t>Priority actions</w:t>
        </w:r>
        <w:r w:rsidR="008C503B">
          <w:rPr>
            <w:webHidden/>
          </w:rPr>
          <w:tab/>
        </w:r>
        <w:r w:rsidR="008C503B">
          <w:rPr>
            <w:webHidden/>
          </w:rPr>
          <w:fldChar w:fldCharType="begin"/>
        </w:r>
        <w:r w:rsidR="008C503B">
          <w:rPr>
            <w:webHidden/>
          </w:rPr>
          <w:instrText xml:space="preserve"> PAGEREF _Toc84863784 \h </w:instrText>
        </w:r>
        <w:r w:rsidR="008C503B">
          <w:rPr>
            <w:webHidden/>
          </w:rPr>
        </w:r>
        <w:r w:rsidR="008C503B">
          <w:rPr>
            <w:webHidden/>
          </w:rPr>
          <w:fldChar w:fldCharType="separate"/>
        </w:r>
        <w:r w:rsidR="008C503B">
          <w:rPr>
            <w:webHidden/>
          </w:rPr>
          <w:t>22</w:t>
        </w:r>
        <w:r w:rsidR="008C503B">
          <w:rPr>
            <w:webHidden/>
          </w:rPr>
          <w:fldChar w:fldCharType="end"/>
        </w:r>
      </w:hyperlink>
    </w:p>
    <w:p w14:paraId="77EE4FEF" w14:textId="32EAD1F9" w:rsidR="008C503B" w:rsidRDefault="00A01ED2">
      <w:pPr>
        <w:pStyle w:val="TOC1"/>
        <w:rPr>
          <w:rFonts w:asciiTheme="minorHAnsi" w:eastAsiaTheme="minorEastAsia" w:hAnsiTheme="minorHAnsi" w:cstheme="minorBidi"/>
          <w:b w:val="0"/>
          <w:sz w:val="22"/>
          <w:szCs w:val="22"/>
          <w:lang w:eastAsia="en-AU"/>
        </w:rPr>
      </w:pPr>
      <w:hyperlink w:anchor="_Toc84863785" w:history="1">
        <w:r w:rsidR="008C503B" w:rsidRPr="00F71DA5">
          <w:rPr>
            <w:rStyle w:val="Hyperlink"/>
          </w:rPr>
          <w:t>Priority 4: Increasing active living opportunities</w:t>
        </w:r>
        <w:r w:rsidR="008C503B">
          <w:rPr>
            <w:webHidden/>
          </w:rPr>
          <w:tab/>
        </w:r>
        <w:r w:rsidR="008C503B">
          <w:rPr>
            <w:webHidden/>
          </w:rPr>
          <w:fldChar w:fldCharType="begin"/>
        </w:r>
        <w:r w:rsidR="008C503B">
          <w:rPr>
            <w:webHidden/>
          </w:rPr>
          <w:instrText xml:space="preserve"> PAGEREF _Toc84863785 \h </w:instrText>
        </w:r>
        <w:r w:rsidR="008C503B">
          <w:rPr>
            <w:webHidden/>
          </w:rPr>
        </w:r>
        <w:r w:rsidR="008C503B">
          <w:rPr>
            <w:webHidden/>
          </w:rPr>
          <w:fldChar w:fldCharType="separate"/>
        </w:r>
        <w:r w:rsidR="008C503B">
          <w:rPr>
            <w:webHidden/>
          </w:rPr>
          <w:t>23</w:t>
        </w:r>
        <w:r w:rsidR="008C503B">
          <w:rPr>
            <w:webHidden/>
          </w:rPr>
          <w:fldChar w:fldCharType="end"/>
        </w:r>
      </w:hyperlink>
    </w:p>
    <w:p w14:paraId="0C7D7FD6" w14:textId="33BBE0E2" w:rsidR="008C503B" w:rsidRDefault="00A01ED2">
      <w:pPr>
        <w:pStyle w:val="TOC2"/>
        <w:rPr>
          <w:rFonts w:asciiTheme="minorHAnsi" w:eastAsiaTheme="minorEastAsia" w:hAnsiTheme="minorHAnsi" w:cstheme="minorBidi"/>
          <w:sz w:val="22"/>
          <w:szCs w:val="22"/>
          <w:lang w:eastAsia="en-AU"/>
        </w:rPr>
      </w:pPr>
      <w:hyperlink w:anchor="_Toc84863786" w:history="1">
        <w:r w:rsidR="008C503B" w:rsidRPr="00F71DA5">
          <w:rPr>
            <w:rStyle w:val="Hyperlink"/>
            <w:bCs/>
          </w:rPr>
          <w:t>Existing commitments</w:t>
        </w:r>
        <w:r w:rsidR="008C503B">
          <w:rPr>
            <w:webHidden/>
          </w:rPr>
          <w:tab/>
        </w:r>
        <w:r w:rsidR="008C503B">
          <w:rPr>
            <w:webHidden/>
          </w:rPr>
          <w:fldChar w:fldCharType="begin"/>
        </w:r>
        <w:r w:rsidR="008C503B">
          <w:rPr>
            <w:webHidden/>
          </w:rPr>
          <w:instrText xml:space="preserve"> PAGEREF _Toc84863786 \h </w:instrText>
        </w:r>
        <w:r w:rsidR="008C503B">
          <w:rPr>
            <w:webHidden/>
          </w:rPr>
        </w:r>
        <w:r w:rsidR="008C503B">
          <w:rPr>
            <w:webHidden/>
          </w:rPr>
          <w:fldChar w:fldCharType="separate"/>
        </w:r>
        <w:r w:rsidR="008C503B">
          <w:rPr>
            <w:webHidden/>
          </w:rPr>
          <w:t>23</w:t>
        </w:r>
        <w:r w:rsidR="008C503B">
          <w:rPr>
            <w:webHidden/>
          </w:rPr>
          <w:fldChar w:fldCharType="end"/>
        </w:r>
      </w:hyperlink>
    </w:p>
    <w:p w14:paraId="459DD988" w14:textId="46266B42" w:rsidR="008C503B" w:rsidRDefault="00A01ED2">
      <w:pPr>
        <w:pStyle w:val="TOC2"/>
        <w:rPr>
          <w:rFonts w:asciiTheme="minorHAnsi" w:eastAsiaTheme="minorEastAsia" w:hAnsiTheme="minorHAnsi" w:cstheme="minorBidi"/>
          <w:sz w:val="22"/>
          <w:szCs w:val="22"/>
          <w:lang w:eastAsia="en-AU"/>
        </w:rPr>
      </w:pPr>
      <w:hyperlink w:anchor="_Toc84863787" w:history="1">
        <w:r w:rsidR="008C503B" w:rsidRPr="00F71DA5">
          <w:rPr>
            <w:rStyle w:val="Hyperlink"/>
            <w:bCs/>
          </w:rPr>
          <w:t>Objective</w:t>
        </w:r>
        <w:r w:rsidR="008C503B">
          <w:rPr>
            <w:webHidden/>
          </w:rPr>
          <w:tab/>
        </w:r>
        <w:r w:rsidR="008C503B">
          <w:rPr>
            <w:webHidden/>
          </w:rPr>
          <w:fldChar w:fldCharType="begin"/>
        </w:r>
        <w:r w:rsidR="008C503B">
          <w:rPr>
            <w:webHidden/>
          </w:rPr>
          <w:instrText xml:space="preserve"> PAGEREF _Toc84863787 \h </w:instrText>
        </w:r>
        <w:r w:rsidR="008C503B">
          <w:rPr>
            <w:webHidden/>
          </w:rPr>
        </w:r>
        <w:r w:rsidR="008C503B">
          <w:rPr>
            <w:webHidden/>
          </w:rPr>
          <w:fldChar w:fldCharType="separate"/>
        </w:r>
        <w:r w:rsidR="008C503B">
          <w:rPr>
            <w:webHidden/>
          </w:rPr>
          <w:t>23</w:t>
        </w:r>
        <w:r w:rsidR="008C503B">
          <w:rPr>
            <w:webHidden/>
          </w:rPr>
          <w:fldChar w:fldCharType="end"/>
        </w:r>
      </w:hyperlink>
    </w:p>
    <w:p w14:paraId="53AF175D" w14:textId="0DDA4FAB" w:rsidR="008C503B" w:rsidRDefault="00A01ED2">
      <w:pPr>
        <w:pStyle w:val="TOC2"/>
        <w:rPr>
          <w:rFonts w:asciiTheme="minorHAnsi" w:eastAsiaTheme="minorEastAsia" w:hAnsiTheme="minorHAnsi" w:cstheme="minorBidi"/>
          <w:sz w:val="22"/>
          <w:szCs w:val="22"/>
          <w:lang w:eastAsia="en-AU"/>
        </w:rPr>
      </w:pPr>
      <w:hyperlink w:anchor="_Toc84863788" w:history="1">
        <w:r w:rsidR="008C503B" w:rsidRPr="00F71DA5">
          <w:rPr>
            <w:rStyle w:val="Hyperlink"/>
            <w:bCs/>
          </w:rPr>
          <w:t>What will be different</w:t>
        </w:r>
        <w:r w:rsidR="008C503B">
          <w:rPr>
            <w:webHidden/>
          </w:rPr>
          <w:tab/>
        </w:r>
        <w:r w:rsidR="008C503B">
          <w:rPr>
            <w:webHidden/>
          </w:rPr>
          <w:fldChar w:fldCharType="begin"/>
        </w:r>
        <w:r w:rsidR="008C503B">
          <w:rPr>
            <w:webHidden/>
          </w:rPr>
          <w:instrText xml:space="preserve"> PAGEREF _Toc84863788 \h </w:instrText>
        </w:r>
        <w:r w:rsidR="008C503B">
          <w:rPr>
            <w:webHidden/>
          </w:rPr>
        </w:r>
        <w:r w:rsidR="008C503B">
          <w:rPr>
            <w:webHidden/>
          </w:rPr>
          <w:fldChar w:fldCharType="separate"/>
        </w:r>
        <w:r w:rsidR="008C503B">
          <w:rPr>
            <w:webHidden/>
          </w:rPr>
          <w:t>23</w:t>
        </w:r>
        <w:r w:rsidR="008C503B">
          <w:rPr>
            <w:webHidden/>
          </w:rPr>
          <w:fldChar w:fldCharType="end"/>
        </w:r>
      </w:hyperlink>
    </w:p>
    <w:p w14:paraId="7F202645" w14:textId="63E6441A" w:rsidR="008C503B" w:rsidRDefault="00A01ED2">
      <w:pPr>
        <w:pStyle w:val="TOC2"/>
        <w:rPr>
          <w:rFonts w:asciiTheme="minorHAnsi" w:eastAsiaTheme="minorEastAsia" w:hAnsiTheme="minorHAnsi" w:cstheme="minorBidi"/>
          <w:sz w:val="22"/>
          <w:szCs w:val="22"/>
          <w:lang w:eastAsia="en-AU"/>
        </w:rPr>
      </w:pPr>
      <w:hyperlink w:anchor="_Toc84863789" w:history="1">
        <w:r w:rsidR="008C503B" w:rsidRPr="00F71DA5">
          <w:rPr>
            <w:rStyle w:val="Hyperlink"/>
            <w:bCs/>
          </w:rPr>
          <w:t>Priority actions</w:t>
        </w:r>
        <w:r w:rsidR="008C503B">
          <w:rPr>
            <w:webHidden/>
          </w:rPr>
          <w:tab/>
        </w:r>
        <w:r w:rsidR="008C503B">
          <w:rPr>
            <w:webHidden/>
          </w:rPr>
          <w:fldChar w:fldCharType="begin"/>
        </w:r>
        <w:r w:rsidR="008C503B">
          <w:rPr>
            <w:webHidden/>
          </w:rPr>
          <w:instrText xml:space="preserve"> PAGEREF _Toc84863789 \h </w:instrText>
        </w:r>
        <w:r w:rsidR="008C503B">
          <w:rPr>
            <w:webHidden/>
          </w:rPr>
        </w:r>
        <w:r w:rsidR="008C503B">
          <w:rPr>
            <w:webHidden/>
          </w:rPr>
          <w:fldChar w:fldCharType="separate"/>
        </w:r>
        <w:r w:rsidR="008C503B">
          <w:rPr>
            <w:webHidden/>
          </w:rPr>
          <w:t>24</w:t>
        </w:r>
        <w:r w:rsidR="008C503B">
          <w:rPr>
            <w:webHidden/>
          </w:rPr>
          <w:fldChar w:fldCharType="end"/>
        </w:r>
      </w:hyperlink>
    </w:p>
    <w:p w14:paraId="0F691CF4" w14:textId="0CD39474" w:rsidR="008C503B" w:rsidRDefault="00A01ED2">
      <w:pPr>
        <w:pStyle w:val="TOC1"/>
        <w:rPr>
          <w:rFonts w:asciiTheme="minorHAnsi" w:eastAsiaTheme="minorEastAsia" w:hAnsiTheme="minorHAnsi" w:cstheme="minorBidi"/>
          <w:b w:val="0"/>
          <w:sz w:val="22"/>
          <w:szCs w:val="22"/>
          <w:lang w:eastAsia="en-AU"/>
        </w:rPr>
      </w:pPr>
      <w:hyperlink w:anchor="_Toc84863790" w:history="1">
        <w:r w:rsidR="008C503B" w:rsidRPr="00F71DA5">
          <w:rPr>
            <w:rStyle w:val="Hyperlink"/>
          </w:rPr>
          <w:t>A focus on communities</w:t>
        </w:r>
        <w:r w:rsidR="008C503B">
          <w:rPr>
            <w:webHidden/>
          </w:rPr>
          <w:tab/>
        </w:r>
        <w:r w:rsidR="008C503B">
          <w:rPr>
            <w:webHidden/>
          </w:rPr>
          <w:fldChar w:fldCharType="begin"/>
        </w:r>
        <w:r w:rsidR="008C503B">
          <w:rPr>
            <w:webHidden/>
          </w:rPr>
          <w:instrText xml:space="preserve"> PAGEREF _Toc84863790 \h </w:instrText>
        </w:r>
        <w:r w:rsidR="008C503B">
          <w:rPr>
            <w:webHidden/>
          </w:rPr>
        </w:r>
        <w:r w:rsidR="008C503B">
          <w:rPr>
            <w:webHidden/>
          </w:rPr>
          <w:fldChar w:fldCharType="separate"/>
        </w:r>
        <w:r w:rsidR="008C503B">
          <w:rPr>
            <w:webHidden/>
          </w:rPr>
          <w:t>25</w:t>
        </w:r>
        <w:r w:rsidR="008C503B">
          <w:rPr>
            <w:webHidden/>
          </w:rPr>
          <w:fldChar w:fldCharType="end"/>
        </w:r>
      </w:hyperlink>
    </w:p>
    <w:p w14:paraId="4E888818" w14:textId="75226DC7" w:rsidR="008C503B" w:rsidRDefault="00A01ED2">
      <w:pPr>
        <w:pStyle w:val="TOC1"/>
        <w:rPr>
          <w:rFonts w:asciiTheme="minorHAnsi" w:eastAsiaTheme="minorEastAsia" w:hAnsiTheme="minorHAnsi" w:cstheme="minorBidi"/>
          <w:b w:val="0"/>
          <w:sz w:val="22"/>
          <w:szCs w:val="22"/>
          <w:lang w:eastAsia="en-AU"/>
        </w:rPr>
      </w:pPr>
      <w:hyperlink w:anchor="_Toc84863791" w:history="1">
        <w:r w:rsidR="008C503B" w:rsidRPr="00F71DA5">
          <w:rPr>
            <w:rStyle w:val="Hyperlink"/>
          </w:rPr>
          <w:t>Critical enablers</w:t>
        </w:r>
        <w:r w:rsidR="008C503B">
          <w:rPr>
            <w:webHidden/>
          </w:rPr>
          <w:tab/>
        </w:r>
        <w:r w:rsidR="008C503B">
          <w:rPr>
            <w:webHidden/>
          </w:rPr>
          <w:fldChar w:fldCharType="begin"/>
        </w:r>
        <w:r w:rsidR="008C503B">
          <w:rPr>
            <w:webHidden/>
          </w:rPr>
          <w:instrText xml:space="preserve"> PAGEREF _Toc84863791 \h </w:instrText>
        </w:r>
        <w:r w:rsidR="008C503B">
          <w:rPr>
            <w:webHidden/>
          </w:rPr>
        </w:r>
        <w:r w:rsidR="008C503B">
          <w:rPr>
            <w:webHidden/>
          </w:rPr>
          <w:fldChar w:fldCharType="separate"/>
        </w:r>
        <w:r w:rsidR="008C503B">
          <w:rPr>
            <w:webHidden/>
          </w:rPr>
          <w:t>26</w:t>
        </w:r>
        <w:r w:rsidR="008C503B">
          <w:rPr>
            <w:webHidden/>
          </w:rPr>
          <w:fldChar w:fldCharType="end"/>
        </w:r>
      </w:hyperlink>
    </w:p>
    <w:p w14:paraId="66D9D72F" w14:textId="6B52AA73" w:rsidR="008C503B" w:rsidRDefault="00A01ED2">
      <w:pPr>
        <w:pStyle w:val="TOC2"/>
        <w:rPr>
          <w:rFonts w:asciiTheme="minorHAnsi" w:eastAsiaTheme="minorEastAsia" w:hAnsiTheme="minorHAnsi" w:cstheme="minorBidi"/>
          <w:sz w:val="22"/>
          <w:szCs w:val="22"/>
          <w:lang w:eastAsia="en-AU"/>
        </w:rPr>
      </w:pPr>
      <w:hyperlink w:anchor="_Toc84863792" w:history="1">
        <w:r w:rsidR="008C503B" w:rsidRPr="00F71DA5">
          <w:rPr>
            <w:rStyle w:val="Hyperlink"/>
            <w:bCs/>
          </w:rPr>
          <w:t>Governance</w:t>
        </w:r>
        <w:r w:rsidR="008C503B">
          <w:rPr>
            <w:webHidden/>
          </w:rPr>
          <w:tab/>
        </w:r>
        <w:r w:rsidR="008C503B">
          <w:rPr>
            <w:webHidden/>
          </w:rPr>
          <w:fldChar w:fldCharType="begin"/>
        </w:r>
        <w:r w:rsidR="008C503B">
          <w:rPr>
            <w:webHidden/>
          </w:rPr>
          <w:instrText xml:space="preserve"> PAGEREF _Toc84863792 \h </w:instrText>
        </w:r>
        <w:r w:rsidR="008C503B">
          <w:rPr>
            <w:webHidden/>
          </w:rPr>
        </w:r>
        <w:r w:rsidR="008C503B">
          <w:rPr>
            <w:webHidden/>
          </w:rPr>
          <w:fldChar w:fldCharType="separate"/>
        </w:r>
        <w:r w:rsidR="008C503B">
          <w:rPr>
            <w:webHidden/>
          </w:rPr>
          <w:t>26</w:t>
        </w:r>
        <w:r w:rsidR="008C503B">
          <w:rPr>
            <w:webHidden/>
          </w:rPr>
          <w:fldChar w:fldCharType="end"/>
        </w:r>
      </w:hyperlink>
    </w:p>
    <w:p w14:paraId="4E211771" w14:textId="2D34534C" w:rsidR="008C503B" w:rsidRDefault="00A01ED2">
      <w:pPr>
        <w:pStyle w:val="TOC2"/>
        <w:rPr>
          <w:rFonts w:asciiTheme="minorHAnsi" w:eastAsiaTheme="minorEastAsia" w:hAnsiTheme="minorHAnsi" w:cstheme="minorBidi"/>
          <w:sz w:val="22"/>
          <w:szCs w:val="22"/>
          <w:lang w:eastAsia="en-AU"/>
        </w:rPr>
      </w:pPr>
      <w:hyperlink w:anchor="_Toc84863793" w:history="1">
        <w:r w:rsidR="008C503B" w:rsidRPr="00F71DA5">
          <w:rPr>
            <w:rStyle w:val="Hyperlink"/>
            <w:bCs/>
          </w:rPr>
          <w:t>Evaluation and monitoring</w:t>
        </w:r>
        <w:r w:rsidR="008C503B">
          <w:rPr>
            <w:webHidden/>
          </w:rPr>
          <w:tab/>
        </w:r>
        <w:r w:rsidR="008C503B">
          <w:rPr>
            <w:webHidden/>
          </w:rPr>
          <w:fldChar w:fldCharType="begin"/>
        </w:r>
        <w:r w:rsidR="008C503B">
          <w:rPr>
            <w:webHidden/>
          </w:rPr>
          <w:instrText xml:space="preserve"> PAGEREF _Toc84863793 \h </w:instrText>
        </w:r>
        <w:r w:rsidR="008C503B">
          <w:rPr>
            <w:webHidden/>
          </w:rPr>
        </w:r>
        <w:r w:rsidR="008C503B">
          <w:rPr>
            <w:webHidden/>
          </w:rPr>
          <w:fldChar w:fldCharType="separate"/>
        </w:r>
        <w:r w:rsidR="008C503B">
          <w:rPr>
            <w:webHidden/>
          </w:rPr>
          <w:t>26</w:t>
        </w:r>
        <w:r w:rsidR="008C503B">
          <w:rPr>
            <w:webHidden/>
          </w:rPr>
          <w:fldChar w:fldCharType="end"/>
        </w:r>
      </w:hyperlink>
    </w:p>
    <w:p w14:paraId="668D1D12" w14:textId="669977EF" w:rsidR="008C503B" w:rsidRDefault="00A01ED2">
      <w:pPr>
        <w:pStyle w:val="TOC1"/>
        <w:rPr>
          <w:rFonts w:asciiTheme="minorHAnsi" w:eastAsiaTheme="minorEastAsia" w:hAnsiTheme="minorHAnsi" w:cstheme="minorBidi"/>
          <w:b w:val="0"/>
          <w:sz w:val="22"/>
          <w:szCs w:val="22"/>
          <w:lang w:eastAsia="en-AU"/>
        </w:rPr>
      </w:pPr>
      <w:hyperlink w:anchor="_Toc84863794" w:history="1">
        <w:r w:rsidR="008C503B" w:rsidRPr="00F71DA5">
          <w:rPr>
            <w:rStyle w:val="Hyperlink"/>
          </w:rPr>
          <w:t>References</w:t>
        </w:r>
        <w:r w:rsidR="008C503B">
          <w:rPr>
            <w:webHidden/>
          </w:rPr>
          <w:tab/>
        </w:r>
        <w:r w:rsidR="008C503B">
          <w:rPr>
            <w:webHidden/>
          </w:rPr>
          <w:fldChar w:fldCharType="begin"/>
        </w:r>
        <w:r w:rsidR="008C503B">
          <w:rPr>
            <w:webHidden/>
          </w:rPr>
          <w:instrText xml:space="preserve"> PAGEREF _Toc84863794 \h </w:instrText>
        </w:r>
        <w:r w:rsidR="008C503B">
          <w:rPr>
            <w:webHidden/>
          </w:rPr>
        </w:r>
        <w:r w:rsidR="008C503B">
          <w:rPr>
            <w:webHidden/>
          </w:rPr>
          <w:fldChar w:fldCharType="separate"/>
        </w:r>
        <w:r w:rsidR="008C503B">
          <w:rPr>
            <w:webHidden/>
          </w:rPr>
          <w:t>28</w:t>
        </w:r>
        <w:r w:rsidR="008C503B">
          <w:rPr>
            <w:webHidden/>
          </w:rPr>
          <w:fldChar w:fldCharType="end"/>
        </w:r>
      </w:hyperlink>
    </w:p>
    <w:p w14:paraId="13C33C4F" w14:textId="2D9C5F1F" w:rsidR="003E2E12" w:rsidRPr="00791B60" w:rsidRDefault="00E15DA9" w:rsidP="00213772">
      <w:pPr>
        <w:pStyle w:val="TOC2"/>
        <w:rPr>
          <w:noProof w:val="0"/>
        </w:rPr>
      </w:pPr>
      <w:r w:rsidRPr="00791B60">
        <w:rPr>
          <w:noProof w:val="0"/>
        </w:rPr>
        <w:fldChar w:fldCharType="end"/>
      </w:r>
      <w:bookmarkEnd w:id="0"/>
    </w:p>
    <w:p w14:paraId="029153B7" w14:textId="5632A6DD" w:rsidR="00CB78AA" w:rsidRPr="002A51E9" w:rsidRDefault="00CB78AA" w:rsidP="00E91933">
      <w:pPr>
        <w:pStyle w:val="DHHSbody"/>
        <w:sectPr w:rsidR="00CB78AA" w:rsidRPr="002A51E9" w:rsidSect="006370CA">
          <w:pgSz w:w="11906" w:h="16838"/>
          <w:pgMar w:top="1701" w:right="1304" w:bottom="1134" w:left="1304" w:header="810" w:footer="567" w:gutter="0"/>
          <w:cols w:space="720"/>
          <w:docGrid w:linePitch="360"/>
        </w:sectPr>
      </w:pPr>
    </w:p>
    <w:p w14:paraId="62A06AF0" w14:textId="08701E24" w:rsidR="000A3995" w:rsidRPr="002A51E9" w:rsidRDefault="000A3995" w:rsidP="000A3995">
      <w:pPr>
        <w:pStyle w:val="Heading1"/>
      </w:pPr>
      <w:bookmarkStart w:id="1" w:name="_Toc84863756"/>
      <w:r w:rsidRPr="002A51E9">
        <w:lastRenderedPageBreak/>
        <w:t>Acknowledgement</w:t>
      </w:r>
      <w:r w:rsidR="00D65B40">
        <w:t xml:space="preserve"> </w:t>
      </w:r>
      <w:r>
        <w:t>of</w:t>
      </w:r>
      <w:r w:rsidR="00D65B40">
        <w:t xml:space="preserve"> </w:t>
      </w:r>
      <w:r>
        <w:t>Aboriginal</w:t>
      </w:r>
      <w:r w:rsidR="00D65B40">
        <w:t xml:space="preserve"> </w:t>
      </w:r>
      <w:r>
        <w:t>Victoria</w:t>
      </w:r>
      <w:bookmarkEnd w:id="1"/>
    </w:p>
    <w:p w14:paraId="31726563" w14:textId="23E0E3AD" w:rsidR="006E0350" w:rsidRDefault="000A3995" w:rsidP="000A3995">
      <w:pPr>
        <w:pStyle w:val="DHHSbody"/>
      </w:pPr>
      <w:r w:rsidRPr="002A51E9">
        <w:t>The</w:t>
      </w:r>
      <w:r w:rsidR="00D65B40">
        <w:t xml:space="preserve"> </w:t>
      </w:r>
      <w:r w:rsidRPr="002A51E9">
        <w:t>Victorian</w:t>
      </w:r>
      <w:r w:rsidR="00D65B40">
        <w:t xml:space="preserve"> </w:t>
      </w:r>
      <w:r w:rsidRPr="002A51E9">
        <w:t>Government</w:t>
      </w:r>
      <w:r w:rsidR="00D65B40">
        <w:t xml:space="preserve"> </w:t>
      </w:r>
      <w:r w:rsidRPr="002A51E9">
        <w:t>proudly</w:t>
      </w:r>
      <w:r w:rsidR="00D65B40">
        <w:t xml:space="preserve"> </w:t>
      </w:r>
      <w:r w:rsidRPr="002A51E9">
        <w:t>acknowledges</w:t>
      </w:r>
      <w:r w:rsidR="00D65B40">
        <w:t xml:space="preserve"> </w:t>
      </w:r>
      <w:r w:rsidRPr="002A51E9">
        <w:t>Victorian</w:t>
      </w:r>
      <w:r w:rsidR="00D65B40">
        <w:t xml:space="preserve"> </w:t>
      </w:r>
      <w:r w:rsidRPr="002A51E9">
        <w:t>Aboriginal</w:t>
      </w:r>
      <w:r w:rsidR="00D65B40">
        <w:t xml:space="preserve"> </w:t>
      </w:r>
      <w:r w:rsidRPr="002A51E9">
        <w:t>people</w:t>
      </w:r>
      <w:r w:rsidR="00D65B40">
        <w:t xml:space="preserve"> </w:t>
      </w:r>
      <w:r w:rsidRPr="002A51E9">
        <w:t>as</w:t>
      </w:r>
      <w:r w:rsidR="00D65B40">
        <w:t xml:space="preserve"> </w:t>
      </w:r>
      <w:r w:rsidRPr="002A51E9">
        <w:t>the</w:t>
      </w:r>
      <w:r w:rsidR="00D65B40">
        <w:t xml:space="preserve"> </w:t>
      </w:r>
      <w:r w:rsidRPr="002A51E9">
        <w:t>First</w:t>
      </w:r>
      <w:r w:rsidR="00D65B40">
        <w:t xml:space="preserve"> </w:t>
      </w:r>
      <w:r w:rsidRPr="002A51E9">
        <w:t>Peoples</w:t>
      </w:r>
      <w:r w:rsidR="00D65B40">
        <w:t xml:space="preserve"> </w:t>
      </w:r>
      <w:r w:rsidRPr="002A51E9">
        <w:t>and</w:t>
      </w:r>
      <w:r w:rsidR="00D65B40">
        <w:t xml:space="preserve"> </w:t>
      </w:r>
      <w:r w:rsidRPr="002A51E9">
        <w:t>Traditional</w:t>
      </w:r>
      <w:r w:rsidR="00D65B40">
        <w:t xml:space="preserve"> </w:t>
      </w:r>
      <w:r w:rsidRPr="002A51E9">
        <w:t>Owners</w:t>
      </w:r>
      <w:r w:rsidR="00D65B40">
        <w:t xml:space="preserve"> </w:t>
      </w:r>
      <w:r w:rsidRPr="002A51E9">
        <w:t>and</w:t>
      </w:r>
      <w:r w:rsidR="00D65B40">
        <w:t xml:space="preserve"> </w:t>
      </w:r>
      <w:r w:rsidRPr="002A51E9">
        <w:t>custodians</w:t>
      </w:r>
      <w:r w:rsidR="00D65B40">
        <w:t xml:space="preserve"> </w:t>
      </w:r>
      <w:r w:rsidRPr="002A51E9">
        <w:t>of</w:t>
      </w:r>
      <w:r w:rsidR="00D65B40">
        <w:t xml:space="preserve"> </w:t>
      </w:r>
      <w:r w:rsidRPr="002A51E9">
        <w:t>the</w:t>
      </w:r>
      <w:r w:rsidR="00D65B40">
        <w:t xml:space="preserve"> </w:t>
      </w:r>
      <w:r w:rsidRPr="002A51E9">
        <w:t>land</w:t>
      </w:r>
      <w:r w:rsidR="00D65B40">
        <w:t xml:space="preserve"> </w:t>
      </w:r>
      <w:r w:rsidRPr="002A51E9">
        <w:t>and</w:t>
      </w:r>
      <w:r w:rsidR="00D65B40">
        <w:t xml:space="preserve"> </w:t>
      </w:r>
      <w:r w:rsidRPr="002A51E9">
        <w:t>waters</w:t>
      </w:r>
      <w:r w:rsidR="00D65B40">
        <w:t xml:space="preserve"> </w:t>
      </w:r>
      <w:r w:rsidRPr="002A51E9">
        <w:t>on</w:t>
      </w:r>
      <w:r w:rsidR="00D65B40">
        <w:t xml:space="preserve"> </w:t>
      </w:r>
      <w:r w:rsidRPr="002A51E9">
        <w:t>which</w:t>
      </w:r>
      <w:r w:rsidR="00D65B40">
        <w:t xml:space="preserve"> </w:t>
      </w:r>
      <w:r w:rsidRPr="002A51E9">
        <w:t>we</w:t>
      </w:r>
      <w:r w:rsidR="00D65B40">
        <w:t xml:space="preserve"> </w:t>
      </w:r>
      <w:r w:rsidRPr="002A51E9">
        <w:t>rely.</w:t>
      </w:r>
      <w:r w:rsidR="00D65B40">
        <w:t xml:space="preserve"> </w:t>
      </w:r>
      <w:r w:rsidRPr="002A51E9">
        <w:t>We</w:t>
      </w:r>
      <w:r w:rsidR="00D65B40">
        <w:t xml:space="preserve"> </w:t>
      </w:r>
      <w:r w:rsidRPr="002A51E9">
        <w:t>celebrate</w:t>
      </w:r>
      <w:r w:rsidR="00D65B40">
        <w:t xml:space="preserve"> </w:t>
      </w:r>
      <w:r w:rsidRPr="002A51E9">
        <w:t>that</w:t>
      </w:r>
      <w:r w:rsidR="00D65B40">
        <w:t xml:space="preserve"> </w:t>
      </w:r>
      <w:r w:rsidRPr="002A51E9">
        <w:t>Australia</w:t>
      </w:r>
      <w:r w:rsidR="00D65B40">
        <w:t xml:space="preserve"> </w:t>
      </w:r>
      <w:r w:rsidRPr="002A51E9">
        <w:t>is</w:t>
      </w:r>
      <w:r w:rsidR="00D65B40">
        <w:t xml:space="preserve"> </w:t>
      </w:r>
      <w:r w:rsidRPr="002A51E9">
        <w:t>rich</w:t>
      </w:r>
      <w:r w:rsidR="00D65B40">
        <w:t xml:space="preserve"> </w:t>
      </w:r>
      <w:r w:rsidRPr="002A51E9">
        <w:t>in</w:t>
      </w:r>
      <w:r w:rsidR="00D65B40">
        <w:t xml:space="preserve"> </w:t>
      </w:r>
      <w:r w:rsidRPr="002A51E9">
        <w:t>living</w:t>
      </w:r>
      <w:r w:rsidR="00D65B40">
        <w:t xml:space="preserve"> </w:t>
      </w:r>
      <w:r w:rsidRPr="002A51E9">
        <w:t>Aboriginal</w:t>
      </w:r>
      <w:r w:rsidR="00D65B40">
        <w:t xml:space="preserve"> </w:t>
      </w:r>
      <w:r w:rsidRPr="002A51E9">
        <w:t>culture,</w:t>
      </w:r>
      <w:r w:rsidR="00D65B40">
        <w:t xml:space="preserve"> </w:t>
      </w:r>
      <w:r w:rsidRPr="002A51E9">
        <w:t>based</w:t>
      </w:r>
      <w:r w:rsidR="00D65B40">
        <w:t xml:space="preserve"> </w:t>
      </w:r>
      <w:r w:rsidRPr="002A51E9">
        <w:t>on</w:t>
      </w:r>
      <w:r w:rsidR="00D65B40">
        <w:t xml:space="preserve"> </w:t>
      </w:r>
      <w:r w:rsidRPr="002A51E9">
        <w:t>the</w:t>
      </w:r>
      <w:r w:rsidR="00D65B40">
        <w:t xml:space="preserve"> </w:t>
      </w:r>
      <w:r w:rsidRPr="002A51E9">
        <w:t>values</w:t>
      </w:r>
      <w:r w:rsidR="00D65B40">
        <w:t xml:space="preserve"> </w:t>
      </w:r>
      <w:r w:rsidRPr="002A51E9">
        <w:t>of</w:t>
      </w:r>
      <w:r w:rsidR="00D65B40">
        <w:t xml:space="preserve"> </w:t>
      </w:r>
      <w:r w:rsidRPr="002A51E9">
        <w:t>reciprocity</w:t>
      </w:r>
      <w:r w:rsidR="00D65B40">
        <w:t xml:space="preserve"> </w:t>
      </w:r>
      <w:r w:rsidRPr="002A51E9">
        <w:t>and</w:t>
      </w:r>
      <w:r w:rsidR="00D65B40">
        <w:t xml:space="preserve"> </w:t>
      </w:r>
      <w:r w:rsidRPr="002A51E9">
        <w:t>respect</w:t>
      </w:r>
      <w:r w:rsidR="00D65B40">
        <w:t xml:space="preserve"> </w:t>
      </w:r>
      <w:r w:rsidRPr="002A51E9">
        <w:t>for</w:t>
      </w:r>
      <w:r w:rsidR="00D65B40">
        <w:t xml:space="preserve"> </w:t>
      </w:r>
      <w:r w:rsidRPr="002A51E9">
        <w:t>Elders</w:t>
      </w:r>
      <w:r w:rsidR="00D65B40">
        <w:t xml:space="preserve"> </w:t>
      </w:r>
      <w:r w:rsidRPr="002A51E9">
        <w:t>and</w:t>
      </w:r>
      <w:r w:rsidR="00D65B40">
        <w:t xml:space="preserve"> </w:t>
      </w:r>
      <w:r w:rsidRPr="002A51E9">
        <w:t>Country.</w:t>
      </w:r>
      <w:r w:rsidR="00D65B40">
        <w:t xml:space="preserve"> </w:t>
      </w:r>
    </w:p>
    <w:p w14:paraId="3F335187" w14:textId="4AC9087C" w:rsidR="000A3995" w:rsidRPr="002A51E9" w:rsidRDefault="000A3995" w:rsidP="000A3995">
      <w:pPr>
        <w:pStyle w:val="DHHSbody"/>
      </w:pPr>
      <w:r w:rsidRPr="002A51E9">
        <w:t>We</w:t>
      </w:r>
      <w:r w:rsidR="00D65B40">
        <w:t xml:space="preserve"> </w:t>
      </w:r>
      <w:r w:rsidRPr="002A51E9">
        <w:t>acknowledge</w:t>
      </w:r>
      <w:r w:rsidR="00D65B40">
        <w:t xml:space="preserve"> </w:t>
      </w:r>
      <w:r w:rsidRPr="002A51E9">
        <w:t>the</w:t>
      </w:r>
      <w:r w:rsidR="00D65B40">
        <w:t xml:space="preserve"> </w:t>
      </w:r>
      <w:r w:rsidRPr="002A51E9">
        <w:t>ongoing</w:t>
      </w:r>
      <w:r w:rsidR="00D65B40">
        <w:t xml:space="preserve"> </w:t>
      </w:r>
      <w:r w:rsidRPr="002A51E9">
        <w:t>leadership</w:t>
      </w:r>
      <w:r w:rsidR="00D65B40">
        <w:t xml:space="preserve"> </w:t>
      </w:r>
      <w:r w:rsidRPr="002A51E9">
        <w:t>role</w:t>
      </w:r>
      <w:r w:rsidR="00D65B40">
        <w:t xml:space="preserve"> </w:t>
      </w:r>
      <w:r w:rsidRPr="002A51E9">
        <w:t>of</w:t>
      </w:r>
      <w:r w:rsidR="00D65B40">
        <w:t xml:space="preserve"> </w:t>
      </w:r>
      <w:r w:rsidRPr="002A51E9">
        <w:t>the</w:t>
      </w:r>
      <w:r w:rsidR="00D65B40">
        <w:t xml:space="preserve"> </w:t>
      </w:r>
      <w:r w:rsidRPr="002A51E9">
        <w:t>Aboriginal</w:t>
      </w:r>
      <w:r w:rsidR="00D65B40">
        <w:t xml:space="preserve"> </w:t>
      </w:r>
      <w:r w:rsidRPr="002A51E9">
        <w:t>community</w:t>
      </w:r>
      <w:r w:rsidR="00D65B40">
        <w:t xml:space="preserve"> </w:t>
      </w:r>
      <w:r w:rsidRPr="002A51E9">
        <w:t>in</w:t>
      </w:r>
      <w:r w:rsidR="00D65B40">
        <w:t xml:space="preserve"> </w:t>
      </w:r>
      <w:r w:rsidRPr="002A51E9">
        <w:t>creating</w:t>
      </w:r>
      <w:r w:rsidR="00D65B40">
        <w:t xml:space="preserve"> </w:t>
      </w:r>
      <w:r w:rsidRPr="002A51E9">
        <w:t>services</w:t>
      </w:r>
      <w:r w:rsidR="00D65B40">
        <w:t xml:space="preserve"> </w:t>
      </w:r>
      <w:r w:rsidRPr="002A51E9">
        <w:t>and</w:t>
      </w:r>
      <w:r w:rsidR="00D65B40">
        <w:t xml:space="preserve"> </w:t>
      </w:r>
      <w:r w:rsidRPr="002A51E9">
        <w:t>supports</w:t>
      </w:r>
      <w:r w:rsidR="00D65B40">
        <w:t xml:space="preserve"> </w:t>
      </w:r>
      <w:r w:rsidRPr="002A51E9">
        <w:t>to</w:t>
      </w:r>
      <w:r w:rsidR="00D65B40">
        <w:t xml:space="preserve"> </w:t>
      </w:r>
      <w:r w:rsidRPr="002A51E9">
        <w:t>ensure</w:t>
      </w:r>
      <w:r w:rsidR="00D65B40">
        <w:t xml:space="preserve"> </w:t>
      </w:r>
      <w:r w:rsidRPr="002A51E9">
        <w:t>that</w:t>
      </w:r>
      <w:r w:rsidR="00D65B40">
        <w:t xml:space="preserve"> </w:t>
      </w:r>
      <w:r w:rsidRPr="002A51E9">
        <w:t>all</w:t>
      </w:r>
      <w:r w:rsidR="00D65B40">
        <w:t xml:space="preserve"> </w:t>
      </w:r>
      <w:r w:rsidRPr="002A51E9">
        <w:t>Aboriginal</w:t>
      </w:r>
      <w:r w:rsidR="00D65B40">
        <w:t xml:space="preserve"> </w:t>
      </w:r>
      <w:r w:rsidRPr="002A51E9">
        <w:t>children</w:t>
      </w:r>
      <w:r w:rsidR="00D65B40">
        <w:t xml:space="preserve"> </w:t>
      </w:r>
      <w:r w:rsidRPr="002A51E9">
        <w:t>are</w:t>
      </w:r>
      <w:r w:rsidR="00D65B40">
        <w:t xml:space="preserve"> </w:t>
      </w:r>
      <w:r w:rsidRPr="002A51E9">
        <w:t>raised</w:t>
      </w:r>
      <w:r w:rsidR="00D65B40">
        <w:t xml:space="preserve"> </w:t>
      </w:r>
      <w:r w:rsidRPr="002A51E9">
        <w:t>in</w:t>
      </w:r>
      <w:r w:rsidR="00D65B40">
        <w:t xml:space="preserve"> </w:t>
      </w:r>
      <w:r w:rsidRPr="002A51E9">
        <w:t>safe,</w:t>
      </w:r>
      <w:r w:rsidR="00D65B40">
        <w:t xml:space="preserve"> </w:t>
      </w:r>
      <w:r w:rsidRPr="002A51E9">
        <w:t>healthy</w:t>
      </w:r>
      <w:r w:rsidR="00D65B40">
        <w:t xml:space="preserve"> </w:t>
      </w:r>
      <w:r w:rsidRPr="002A51E9">
        <w:t>and</w:t>
      </w:r>
      <w:r w:rsidR="00D65B40">
        <w:t xml:space="preserve"> </w:t>
      </w:r>
      <w:r w:rsidRPr="002A51E9">
        <w:t>culturally</w:t>
      </w:r>
      <w:r w:rsidR="00D65B40">
        <w:t xml:space="preserve"> </w:t>
      </w:r>
      <w:r w:rsidRPr="002A51E9">
        <w:t>rich</w:t>
      </w:r>
      <w:r w:rsidR="00D65B40">
        <w:t xml:space="preserve"> </w:t>
      </w:r>
      <w:r w:rsidRPr="002A51E9">
        <w:t>families</w:t>
      </w:r>
      <w:r w:rsidR="00D65B40">
        <w:t xml:space="preserve"> </w:t>
      </w:r>
      <w:r w:rsidRPr="002A51E9">
        <w:t>and</w:t>
      </w:r>
      <w:r w:rsidR="00D65B40">
        <w:t xml:space="preserve"> </w:t>
      </w:r>
      <w:r w:rsidRPr="002A51E9">
        <w:t>communities,</w:t>
      </w:r>
      <w:r w:rsidR="00D65B40">
        <w:t xml:space="preserve"> </w:t>
      </w:r>
      <w:r w:rsidRPr="002A51E9">
        <w:t>and</w:t>
      </w:r>
      <w:r w:rsidR="00D65B40">
        <w:t xml:space="preserve"> </w:t>
      </w:r>
      <w:r w:rsidRPr="002A51E9">
        <w:t>have</w:t>
      </w:r>
      <w:r w:rsidR="00D65B40">
        <w:t xml:space="preserve"> </w:t>
      </w:r>
      <w:r w:rsidRPr="002A51E9">
        <w:t>every</w:t>
      </w:r>
      <w:r w:rsidR="00D65B40">
        <w:t xml:space="preserve"> </w:t>
      </w:r>
      <w:r w:rsidRPr="002A51E9">
        <w:t>opportunity</w:t>
      </w:r>
      <w:r w:rsidR="00D65B40">
        <w:t xml:space="preserve"> </w:t>
      </w:r>
      <w:r w:rsidRPr="002A51E9">
        <w:t>for</w:t>
      </w:r>
      <w:r w:rsidR="00D65B40">
        <w:t xml:space="preserve"> </w:t>
      </w:r>
      <w:r w:rsidRPr="002A51E9">
        <w:t>a</w:t>
      </w:r>
      <w:r w:rsidR="00D65B40">
        <w:t xml:space="preserve"> </w:t>
      </w:r>
      <w:r w:rsidRPr="002A51E9">
        <w:t>bright</w:t>
      </w:r>
      <w:r w:rsidR="00D65B40">
        <w:t xml:space="preserve"> </w:t>
      </w:r>
      <w:r w:rsidRPr="002A51E9">
        <w:t>future.</w:t>
      </w:r>
      <w:r w:rsidR="00D65B40">
        <w:t xml:space="preserve"> </w:t>
      </w:r>
    </w:p>
    <w:p w14:paraId="2ECB87CD" w14:textId="558F3B5E" w:rsidR="000A3995" w:rsidRPr="002A51E9" w:rsidRDefault="000A3995" w:rsidP="000A3995">
      <w:pPr>
        <w:pStyle w:val="DHHSbody"/>
      </w:pPr>
      <w:r w:rsidRPr="002A51E9">
        <w:t>We</w:t>
      </w:r>
      <w:r w:rsidR="00D65B40">
        <w:t xml:space="preserve"> </w:t>
      </w:r>
      <w:r w:rsidRPr="002A51E9">
        <w:t>pay</w:t>
      </w:r>
      <w:r w:rsidR="00D65B40">
        <w:t xml:space="preserve"> </w:t>
      </w:r>
      <w:r w:rsidRPr="002A51E9">
        <w:t>our</w:t>
      </w:r>
      <w:r w:rsidR="00D65B40">
        <w:t xml:space="preserve"> </w:t>
      </w:r>
      <w:r w:rsidRPr="002A51E9">
        <w:t>respects</w:t>
      </w:r>
      <w:r w:rsidR="00D65B40">
        <w:t xml:space="preserve"> </w:t>
      </w:r>
      <w:r w:rsidRPr="002A51E9">
        <w:t>to</w:t>
      </w:r>
      <w:r w:rsidR="00D65B40">
        <w:t xml:space="preserve"> </w:t>
      </w:r>
      <w:r w:rsidRPr="002A51E9">
        <w:t>ancestors</w:t>
      </w:r>
      <w:r w:rsidR="00D65B40">
        <w:t xml:space="preserve"> </w:t>
      </w:r>
      <w:r w:rsidRPr="002A51E9">
        <w:t>of</w:t>
      </w:r>
      <w:r w:rsidR="00D65B40">
        <w:t xml:space="preserve"> </w:t>
      </w:r>
      <w:r w:rsidRPr="002A51E9">
        <w:t>this</w:t>
      </w:r>
      <w:r w:rsidR="00D65B40">
        <w:t xml:space="preserve"> </w:t>
      </w:r>
      <w:r w:rsidRPr="002A51E9">
        <w:t>Country,</w:t>
      </w:r>
      <w:r w:rsidR="00D65B40">
        <w:t xml:space="preserve"> </w:t>
      </w:r>
      <w:r w:rsidRPr="002A51E9">
        <w:t>Elders,</w:t>
      </w:r>
      <w:r w:rsidR="00D65B40">
        <w:t xml:space="preserve"> </w:t>
      </w:r>
      <w:r w:rsidRPr="002A51E9">
        <w:t>knowledge</w:t>
      </w:r>
      <w:r w:rsidR="00D65B40">
        <w:t xml:space="preserve"> </w:t>
      </w:r>
      <w:r w:rsidRPr="002A51E9">
        <w:t>holders</w:t>
      </w:r>
      <w:r w:rsidR="00D65B40">
        <w:t xml:space="preserve"> </w:t>
      </w:r>
      <w:r w:rsidRPr="002A51E9">
        <w:t>and</w:t>
      </w:r>
      <w:r w:rsidR="00D65B40">
        <w:t xml:space="preserve"> </w:t>
      </w:r>
      <w:r w:rsidRPr="002A51E9">
        <w:t>leaders</w:t>
      </w:r>
      <w:r w:rsidR="00D65B40">
        <w:t xml:space="preserve"> </w:t>
      </w:r>
      <w:r w:rsidRPr="002A51E9">
        <w:t>–</w:t>
      </w:r>
      <w:r w:rsidR="00D65B40">
        <w:t xml:space="preserve"> </w:t>
      </w:r>
      <w:r w:rsidRPr="002A51E9">
        <w:t>past,</w:t>
      </w:r>
      <w:r w:rsidR="00D65B40">
        <w:t xml:space="preserve"> </w:t>
      </w:r>
      <w:r w:rsidRPr="002A51E9">
        <w:t>present</w:t>
      </w:r>
      <w:r w:rsidR="00D65B40">
        <w:t xml:space="preserve"> </w:t>
      </w:r>
      <w:r w:rsidRPr="002A51E9">
        <w:t>and</w:t>
      </w:r>
      <w:r w:rsidR="00D65B40">
        <w:t xml:space="preserve"> </w:t>
      </w:r>
      <w:r w:rsidRPr="002A51E9">
        <w:t>emerging.</w:t>
      </w:r>
    </w:p>
    <w:p w14:paraId="2BDA0EAF" w14:textId="77777777" w:rsidR="000A3995" w:rsidRPr="002A51E9" w:rsidRDefault="000A3995" w:rsidP="00582818">
      <w:pPr>
        <w:pStyle w:val="DHHSbody"/>
        <w:rPr>
          <w:color w:val="004EA8"/>
          <w:sz w:val="44"/>
          <w:szCs w:val="44"/>
        </w:rPr>
      </w:pPr>
      <w:r w:rsidRPr="002A51E9">
        <w:br w:type="page"/>
      </w:r>
    </w:p>
    <w:p w14:paraId="10D158DE" w14:textId="5FD2E235" w:rsidR="00745ABA" w:rsidRPr="000036BB" w:rsidRDefault="00745ABA" w:rsidP="00D270DD">
      <w:pPr>
        <w:pStyle w:val="Heading1"/>
        <w:spacing w:before="0"/>
      </w:pPr>
      <w:bookmarkStart w:id="2" w:name="_Toc84863757"/>
      <w:r w:rsidRPr="00791B60">
        <w:lastRenderedPageBreak/>
        <w:t>Our</w:t>
      </w:r>
      <w:r w:rsidR="00D65B40">
        <w:t xml:space="preserve"> </w:t>
      </w:r>
      <w:r w:rsidRPr="00791B60">
        <w:t>vision</w:t>
      </w:r>
      <w:r w:rsidR="00D65B40">
        <w:t xml:space="preserve"> </w:t>
      </w:r>
      <w:r w:rsidRPr="00791B60">
        <w:t>for</w:t>
      </w:r>
      <w:r w:rsidR="00D65B40">
        <w:t xml:space="preserve"> </w:t>
      </w:r>
      <w:r w:rsidRPr="00791B60">
        <w:t>a</w:t>
      </w:r>
      <w:r w:rsidR="00D65B40">
        <w:t xml:space="preserve"> </w:t>
      </w:r>
      <w:r w:rsidRPr="00791B60">
        <w:t>healthier</w:t>
      </w:r>
      <w:r w:rsidR="00D65B40">
        <w:t xml:space="preserve"> </w:t>
      </w:r>
      <w:r w:rsidRPr="00791B60">
        <w:t>future</w:t>
      </w:r>
      <w:bookmarkEnd w:id="2"/>
    </w:p>
    <w:p w14:paraId="3B657472" w14:textId="0CECE470" w:rsidR="00D250CB" w:rsidRDefault="001D2593" w:rsidP="00745ABA">
      <w:pPr>
        <w:pStyle w:val="DHHSbody"/>
        <w:rPr>
          <w:iCs/>
        </w:rPr>
      </w:pPr>
      <w:r w:rsidRPr="002A51E9">
        <w:t>Our</w:t>
      </w:r>
      <w:r w:rsidR="00D65B40">
        <w:t xml:space="preserve"> </w:t>
      </w:r>
      <w:r w:rsidRPr="002A51E9">
        <w:t>vision</w:t>
      </w:r>
      <w:r w:rsidR="00D65B40">
        <w:t xml:space="preserve"> </w:t>
      </w:r>
      <w:r w:rsidRPr="002A51E9">
        <w:t>for</w:t>
      </w:r>
      <w:r w:rsidR="00D65B40">
        <w:t xml:space="preserve"> </w:t>
      </w:r>
      <w:r w:rsidRPr="002A51E9">
        <w:t>Victorian</w:t>
      </w:r>
      <w:r w:rsidR="00D65B40">
        <w:t xml:space="preserve"> </w:t>
      </w:r>
      <w:r w:rsidRPr="002A51E9">
        <w:t>children</w:t>
      </w:r>
      <w:r w:rsidR="00D65B40">
        <w:t xml:space="preserve"> </w:t>
      </w:r>
      <w:r w:rsidR="00D93B21" w:rsidRPr="002A51E9">
        <w:t>and</w:t>
      </w:r>
      <w:r w:rsidR="00D65B40">
        <w:t xml:space="preserve"> </w:t>
      </w:r>
      <w:r w:rsidR="00D93B21" w:rsidRPr="002A51E9">
        <w:t>young</w:t>
      </w:r>
      <w:r w:rsidR="00D65B40">
        <w:t xml:space="preserve"> </w:t>
      </w:r>
      <w:r w:rsidR="00D93B21" w:rsidRPr="002A51E9">
        <w:t>people</w:t>
      </w:r>
      <w:r w:rsidR="00D65B40">
        <w:t xml:space="preserve"> </w:t>
      </w:r>
      <w:r w:rsidRPr="002A51E9">
        <w:t>is</w:t>
      </w:r>
      <w:r w:rsidR="00D65B40">
        <w:t xml:space="preserve"> </w:t>
      </w:r>
      <w:r w:rsidRPr="002A51E9">
        <w:t>that</w:t>
      </w:r>
      <w:r w:rsidR="00D65B40">
        <w:t xml:space="preserve"> </w:t>
      </w:r>
      <w:r w:rsidRPr="002A51E9">
        <w:t>they</w:t>
      </w:r>
      <w:r w:rsidR="00D65B40">
        <w:t xml:space="preserve"> </w:t>
      </w:r>
      <w:r w:rsidRPr="002A51E9">
        <w:t>are</w:t>
      </w:r>
      <w:r w:rsidR="00D65B40">
        <w:t xml:space="preserve"> </w:t>
      </w:r>
      <w:r w:rsidRPr="002A51E9">
        <w:t>supported</w:t>
      </w:r>
      <w:r w:rsidR="00D65B40">
        <w:t xml:space="preserve"> </w:t>
      </w:r>
      <w:r w:rsidRPr="002A51E9">
        <w:t>to</w:t>
      </w:r>
      <w:r w:rsidR="00D65B40">
        <w:t xml:space="preserve"> </w:t>
      </w:r>
      <w:r w:rsidRPr="002A51E9">
        <w:t>be</w:t>
      </w:r>
      <w:r w:rsidR="00D65B40">
        <w:t xml:space="preserve"> </w:t>
      </w:r>
      <w:r w:rsidRPr="002A51E9">
        <w:t>strong,</w:t>
      </w:r>
      <w:r w:rsidR="00D65B40">
        <w:t xml:space="preserve"> </w:t>
      </w:r>
      <w:r w:rsidRPr="002A51E9">
        <w:t>healthy</w:t>
      </w:r>
      <w:r w:rsidR="00D65B40">
        <w:t xml:space="preserve"> </w:t>
      </w:r>
      <w:r w:rsidRPr="002A51E9">
        <w:t>and</w:t>
      </w:r>
      <w:r w:rsidR="00D65B40">
        <w:t xml:space="preserve"> </w:t>
      </w:r>
      <w:r w:rsidRPr="002A51E9">
        <w:t>well</w:t>
      </w:r>
      <w:r w:rsidR="00D65B40">
        <w:t xml:space="preserve"> </w:t>
      </w:r>
      <w:r w:rsidRPr="002A51E9">
        <w:t>from</w:t>
      </w:r>
      <w:r w:rsidR="00D65B40">
        <w:t xml:space="preserve"> </w:t>
      </w:r>
      <w:r w:rsidRPr="002A51E9">
        <w:t>the</w:t>
      </w:r>
      <w:r w:rsidR="00D65B40">
        <w:t xml:space="preserve"> </w:t>
      </w:r>
      <w:r w:rsidRPr="002A51E9">
        <w:t>earliest</w:t>
      </w:r>
      <w:r w:rsidR="00D65B40">
        <w:t xml:space="preserve"> </w:t>
      </w:r>
      <w:r w:rsidRPr="002A51E9">
        <w:t>years</w:t>
      </w:r>
      <w:r w:rsidR="00B67A0C">
        <w:t>.</w:t>
      </w:r>
      <w:r w:rsidR="00D65B40">
        <w:t xml:space="preserve"> </w:t>
      </w:r>
      <w:r w:rsidR="00B67A0C">
        <w:t>We</w:t>
      </w:r>
      <w:r w:rsidR="00D65B40">
        <w:t xml:space="preserve"> </w:t>
      </w:r>
      <w:r w:rsidR="00B67A0C">
        <w:t>want</w:t>
      </w:r>
      <w:r w:rsidR="00D65B40">
        <w:t xml:space="preserve"> </w:t>
      </w:r>
      <w:r w:rsidR="00342ADA">
        <w:t>every</w:t>
      </w:r>
      <w:r w:rsidR="00D65B40">
        <w:t xml:space="preserve"> </w:t>
      </w:r>
      <w:r w:rsidR="00745ABA" w:rsidRPr="002A51E9">
        <w:t>Victorian</w:t>
      </w:r>
      <w:r w:rsidR="00D65B40">
        <w:t xml:space="preserve"> </w:t>
      </w:r>
      <w:r w:rsidR="00342ADA">
        <w:t>to</w:t>
      </w:r>
      <w:r w:rsidR="00D65B40">
        <w:t xml:space="preserve"> </w:t>
      </w:r>
      <w:r w:rsidR="00342ADA">
        <w:t>live</w:t>
      </w:r>
      <w:r w:rsidR="00D65B40">
        <w:t xml:space="preserve"> </w:t>
      </w:r>
      <w:r w:rsidR="00342ADA">
        <w:t>long,</w:t>
      </w:r>
      <w:r w:rsidR="00D65B40">
        <w:t xml:space="preserve"> </w:t>
      </w:r>
      <w:r w:rsidR="00342ADA">
        <w:t>healthy,</w:t>
      </w:r>
      <w:r w:rsidR="00D65B40">
        <w:t xml:space="preserve"> </w:t>
      </w:r>
      <w:r w:rsidR="00342ADA">
        <w:t>happy</w:t>
      </w:r>
      <w:r w:rsidR="00D65B40">
        <w:t xml:space="preserve"> </w:t>
      </w:r>
      <w:r w:rsidR="00342ADA">
        <w:t>and</w:t>
      </w:r>
      <w:r w:rsidR="00D65B40">
        <w:t xml:space="preserve"> </w:t>
      </w:r>
      <w:r w:rsidR="00342ADA">
        <w:t>fulfilling</w:t>
      </w:r>
      <w:r w:rsidR="00D65B40">
        <w:t xml:space="preserve"> </w:t>
      </w:r>
      <w:r w:rsidR="00342ADA">
        <w:t>lives.</w:t>
      </w:r>
      <w:r w:rsidR="00D65B40">
        <w:t xml:space="preserve"> </w:t>
      </w:r>
      <w:r w:rsidR="00342ADA">
        <w:t>This</w:t>
      </w:r>
      <w:r w:rsidR="00D65B40">
        <w:t xml:space="preserve"> </w:t>
      </w:r>
      <w:r w:rsidR="00342ADA">
        <w:t>aligns</w:t>
      </w:r>
      <w:r w:rsidR="00D65B40">
        <w:t xml:space="preserve"> </w:t>
      </w:r>
      <w:r w:rsidR="00342ADA">
        <w:t>with</w:t>
      </w:r>
      <w:r w:rsidR="00D65B40">
        <w:t xml:space="preserve"> </w:t>
      </w:r>
      <w:r w:rsidR="00342ADA">
        <w:t>our</w:t>
      </w:r>
      <w:r w:rsidR="00D65B40">
        <w:t xml:space="preserve"> </w:t>
      </w:r>
      <w:r w:rsidR="00342ADA">
        <w:t>ambition</w:t>
      </w:r>
      <w:r w:rsidR="00D65B40">
        <w:t xml:space="preserve"> </w:t>
      </w:r>
      <w:r w:rsidR="00342ADA">
        <w:t>to</w:t>
      </w:r>
      <w:r w:rsidR="00D65B40">
        <w:t xml:space="preserve"> </w:t>
      </w:r>
      <w:r w:rsidR="00342ADA">
        <w:t>see</w:t>
      </w:r>
      <w:r w:rsidR="00D65B40">
        <w:t xml:space="preserve"> </w:t>
      </w:r>
      <w:r w:rsidR="00342ADA">
        <w:t>all</w:t>
      </w:r>
      <w:r w:rsidR="00D65B40">
        <w:t xml:space="preserve"> </w:t>
      </w:r>
      <w:r w:rsidR="00342ADA">
        <w:t>Victorians</w:t>
      </w:r>
      <w:r w:rsidR="00D65B40">
        <w:t xml:space="preserve"> </w:t>
      </w:r>
      <w:r w:rsidR="00745ABA" w:rsidRPr="002A51E9">
        <w:t>enjoy</w:t>
      </w:r>
      <w:r w:rsidR="002A71A2" w:rsidRPr="002A51E9">
        <w:t>ing</w:t>
      </w:r>
      <w:r w:rsidR="00D65B40">
        <w:t xml:space="preserve"> </w:t>
      </w:r>
      <w:r w:rsidR="00745ABA" w:rsidRPr="002A51E9">
        <w:t>the</w:t>
      </w:r>
      <w:r w:rsidR="00D65B40">
        <w:t xml:space="preserve"> </w:t>
      </w:r>
      <w:r w:rsidR="00745ABA" w:rsidRPr="002A51E9">
        <w:t>highest</w:t>
      </w:r>
      <w:r w:rsidR="00D65B40">
        <w:t xml:space="preserve"> </w:t>
      </w:r>
      <w:r w:rsidR="00745ABA" w:rsidRPr="002A51E9">
        <w:t>attainable</w:t>
      </w:r>
      <w:r w:rsidR="00D65B40">
        <w:t xml:space="preserve"> </w:t>
      </w:r>
      <w:r w:rsidR="00745ABA" w:rsidRPr="002A51E9">
        <w:t>standards</w:t>
      </w:r>
      <w:r w:rsidR="00D65B40">
        <w:t xml:space="preserve"> </w:t>
      </w:r>
      <w:r w:rsidR="00745ABA" w:rsidRPr="002A51E9">
        <w:t>of</w:t>
      </w:r>
      <w:r w:rsidR="00D65B40">
        <w:t xml:space="preserve"> </w:t>
      </w:r>
      <w:r w:rsidR="00745ABA" w:rsidRPr="002A51E9">
        <w:t>health,</w:t>
      </w:r>
      <w:r w:rsidR="00D65B40">
        <w:t xml:space="preserve"> </w:t>
      </w:r>
      <w:r w:rsidR="00745ABA" w:rsidRPr="002A51E9">
        <w:t>wellbeing</w:t>
      </w:r>
      <w:r w:rsidR="00D65B40">
        <w:t xml:space="preserve"> </w:t>
      </w:r>
      <w:r w:rsidR="00745ABA" w:rsidRPr="002A51E9">
        <w:t>and</w:t>
      </w:r>
      <w:r w:rsidR="00D65B40">
        <w:t xml:space="preserve"> </w:t>
      </w:r>
      <w:r w:rsidR="00745ABA" w:rsidRPr="002A51E9">
        <w:t>participation</w:t>
      </w:r>
      <w:r w:rsidR="00D65B40">
        <w:t xml:space="preserve"> </w:t>
      </w:r>
      <w:r w:rsidR="00745ABA" w:rsidRPr="002A51E9">
        <w:t>at</w:t>
      </w:r>
      <w:r w:rsidR="00D65B40">
        <w:t xml:space="preserve"> </w:t>
      </w:r>
      <w:r w:rsidR="00745ABA" w:rsidRPr="002A51E9">
        <w:t>every</w:t>
      </w:r>
      <w:r w:rsidR="00D65B40">
        <w:t xml:space="preserve"> </w:t>
      </w:r>
      <w:r w:rsidR="00745ABA" w:rsidRPr="002A51E9">
        <w:t>age</w:t>
      </w:r>
      <w:r w:rsidR="00927512" w:rsidRPr="002A51E9">
        <w:t>,</w:t>
      </w:r>
      <w:r w:rsidR="00D65B40">
        <w:t xml:space="preserve"> </w:t>
      </w:r>
      <w:r w:rsidR="00927512" w:rsidRPr="002A51E9">
        <w:t>as</w:t>
      </w:r>
      <w:r w:rsidR="00D65B40">
        <w:t xml:space="preserve"> </w:t>
      </w:r>
      <w:r w:rsidR="00745ABA" w:rsidRPr="002A51E9">
        <w:t>captured</w:t>
      </w:r>
      <w:r w:rsidR="00D65B40">
        <w:t xml:space="preserve"> </w:t>
      </w:r>
      <w:r w:rsidR="00745ABA" w:rsidRPr="002A51E9">
        <w:t>in</w:t>
      </w:r>
      <w:r w:rsidR="00D65B40">
        <w:t xml:space="preserve"> </w:t>
      </w:r>
      <w:r w:rsidR="00745ABA" w:rsidRPr="002A51E9">
        <w:t>the</w:t>
      </w:r>
      <w:r w:rsidR="00D65B40">
        <w:t xml:space="preserve"> </w:t>
      </w:r>
      <w:r w:rsidR="00745ABA" w:rsidRPr="002A51E9">
        <w:rPr>
          <w:i/>
        </w:rPr>
        <w:t>Victorian</w:t>
      </w:r>
      <w:r w:rsidR="00D65B40">
        <w:rPr>
          <w:i/>
        </w:rPr>
        <w:t xml:space="preserve"> </w:t>
      </w:r>
      <w:r w:rsidR="00745ABA" w:rsidRPr="002A51E9">
        <w:rPr>
          <w:i/>
        </w:rPr>
        <w:t>public</w:t>
      </w:r>
      <w:r w:rsidR="00D65B40">
        <w:rPr>
          <w:i/>
        </w:rPr>
        <w:t xml:space="preserve"> </w:t>
      </w:r>
      <w:r w:rsidR="00745ABA" w:rsidRPr="002A51E9">
        <w:rPr>
          <w:i/>
        </w:rPr>
        <w:t>health</w:t>
      </w:r>
      <w:r w:rsidR="00D65B40">
        <w:rPr>
          <w:i/>
        </w:rPr>
        <w:t xml:space="preserve"> </w:t>
      </w:r>
      <w:r w:rsidR="00745ABA" w:rsidRPr="002A51E9">
        <w:rPr>
          <w:i/>
        </w:rPr>
        <w:t>and</w:t>
      </w:r>
      <w:r w:rsidR="00D65B40">
        <w:rPr>
          <w:i/>
        </w:rPr>
        <w:t xml:space="preserve"> </w:t>
      </w:r>
      <w:r w:rsidR="00745ABA" w:rsidRPr="002A51E9">
        <w:rPr>
          <w:i/>
        </w:rPr>
        <w:t>wellbeing</w:t>
      </w:r>
      <w:r w:rsidR="00D65B40">
        <w:rPr>
          <w:i/>
        </w:rPr>
        <w:t xml:space="preserve"> </w:t>
      </w:r>
      <w:r w:rsidR="00745ABA" w:rsidRPr="002A51E9">
        <w:rPr>
          <w:i/>
        </w:rPr>
        <w:t>plan</w:t>
      </w:r>
      <w:r w:rsidR="00D65B40">
        <w:rPr>
          <w:i/>
        </w:rPr>
        <w:t xml:space="preserve"> </w:t>
      </w:r>
      <w:r w:rsidR="00745ABA" w:rsidRPr="002A51E9">
        <w:rPr>
          <w:i/>
        </w:rPr>
        <w:t>2019</w:t>
      </w:r>
      <w:r w:rsidR="00D65B40">
        <w:rPr>
          <w:i/>
        </w:rPr>
        <w:t>–</w:t>
      </w:r>
      <w:r w:rsidR="00745ABA" w:rsidRPr="002A51E9">
        <w:rPr>
          <w:i/>
        </w:rPr>
        <w:t>2023</w:t>
      </w:r>
      <w:r w:rsidR="00927512" w:rsidRPr="002A51E9">
        <w:rPr>
          <w:i/>
        </w:rPr>
        <w:t>.</w:t>
      </w:r>
      <w:r w:rsidR="00D65B40">
        <w:rPr>
          <w:i/>
        </w:rPr>
        <w:t xml:space="preserve"> </w:t>
      </w:r>
      <w:r w:rsidR="00B92541" w:rsidRPr="002A51E9">
        <w:rPr>
          <w:iCs/>
        </w:rPr>
        <w:t>It</w:t>
      </w:r>
      <w:r w:rsidR="00D65B40">
        <w:rPr>
          <w:iCs/>
        </w:rPr>
        <w:t xml:space="preserve"> </w:t>
      </w:r>
      <w:r w:rsidR="00B92541" w:rsidRPr="002A51E9">
        <w:rPr>
          <w:iCs/>
        </w:rPr>
        <w:t>also</w:t>
      </w:r>
      <w:r w:rsidR="00D65B40">
        <w:rPr>
          <w:iCs/>
        </w:rPr>
        <w:t xml:space="preserve"> </w:t>
      </w:r>
      <w:r w:rsidR="00B92541" w:rsidRPr="002A51E9">
        <w:rPr>
          <w:iCs/>
        </w:rPr>
        <w:t>aligns</w:t>
      </w:r>
      <w:r w:rsidR="00D65B40">
        <w:rPr>
          <w:iCs/>
        </w:rPr>
        <w:t xml:space="preserve"> </w:t>
      </w:r>
      <w:r w:rsidR="00B92541" w:rsidRPr="002A51E9">
        <w:rPr>
          <w:iCs/>
        </w:rPr>
        <w:t>with</w:t>
      </w:r>
      <w:r w:rsidR="00D65B40">
        <w:rPr>
          <w:iCs/>
        </w:rPr>
        <w:t xml:space="preserve"> </w:t>
      </w:r>
      <w:r w:rsidR="00220D11" w:rsidRPr="002A51E9">
        <w:rPr>
          <w:iCs/>
        </w:rPr>
        <w:t>our</w:t>
      </w:r>
      <w:r w:rsidR="00D65B40">
        <w:rPr>
          <w:iCs/>
        </w:rPr>
        <w:t xml:space="preserve"> </w:t>
      </w:r>
      <w:r w:rsidR="00D250CB" w:rsidRPr="00D250CB">
        <w:rPr>
          <w:iCs/>
        </w:rPr>
        <w:t xml:space="preserve">It also aligns with our commitment to Aboriginal and Torres Strait Islander people enjoying long and healthy lives as part of the </w:t>
      </w:r>
      <w:r w:rsidR="00D250CB" w:rsidRPr="00D250CB">
        <w:rPr>
          <w:i/>
        </w:rPr>
        <w:t>Victorian closing the gap implementation plan 2021–2023</w:t>
      </w:r>
      <w:r w:rsidR="00D250CB" w:rsidRPr="00D250CB">
        <w:rPr>
          <w:iCs/>
        </w:rPr>
        <w:t>.</w:t>
      </w:r>
    </w:p>
    <w:p w14:paraId="2968E7D4" w14:textId="5146FB8C" w:rsidR="006265A8" w:rsidRDefault="008C25A2" w:rsidP="00745ABA">
      <w:pPr>
        <w:pStyle w:val="DHHSbody"/>
      </w:pPr>
      <w:r>
        <w:t>G</w:t>
      </w:r>
      <w:r w:rsidR="007B6DD0" w:rsidRPr="002A51E9">
        <w:t>ood</w:t>
      </w:r>
      <w:r w:rsidR="00D65B40">
        <w:t xml:space="preserve"> </w:t>
      </w:r>
      <w:r w:rsidR="009B7C03" w:rsidRPr="002A51E9">
        <w:t>health</w:t>
      </w:r>
      <w:r w:rsidR="00D65B40">
        <w:t xml:space="preserve"> </w:t>
      </w:r>
      <w:r w:rsidR="009B7C03" w:rsidRPr="002A51E9">
        <w:t>and</w:t>
      </w:r>
      <w:r w:rsidR="00D65B40">
        <w:t xml:space="preserve"> </w:t>
      </w:r>
      <w:r w:rsidR="009B7C03" w:rsidRPr="002A51E9">
        <w:t>wellbeing</w:t>
      </w:r>
      <w:r w:rsidR="00D65B40">
        <w:t xml:space="preserve"> </w:t>
      </w:r>
      <w:r w:rsidR="00FD1083" w:rsidRPr="002A51E9">
        <w:t>starts</w:t>
      </w:r>
      <w:r w:rsidR="00D65B40">
        <w:t xml:space="preserve"> </w:t>
      </w:r>
      <w:r w:rsidR="00FD1083" w:rsidRPr="002A51E9">
        <w:t>young.</w:t>
      </w:r>
      <w:r w:rsidR="00D65B40">
        <w:t xml:space="preserve"> </w:t>
      </w:r>
      <w:r w:rsidR="002B3A1D" w:rsidRPr="002A51E9">
        <w:t>When</w:t>
      </w:r>
      <w:r w:rsidR="00D65B40">
        <w:t xml:space="preserve"> </w:t>
      </w:r>
      <w:r w:rsidR="002B3A1D" w:rsidRPr="002A51E9">
        <w:t>we</w:t>
      </w:r>
      <w:r w:rsidR="00D65B40">
        <w:t xml:space="preserve"> </w:t>
      </w:r>
      <w:r w:rsidR="00AD1A1D" w:rsidRPr="002A51E9">
        <w:t>provide</w:t>
      </w:r>
      <w:r w:rsidR="00D65B40">
        <w:t xml:space="preserve"> </w:t>
      </w:r>
      <w:r w:rsidR="00AD1A1D" w:rsidRPr="002A51E9">
        <w:t>healthy</w:t>
      </w:r>
      <w:r w:rsidR="00D65B40">
        <w:t xml:space="preserve"> </w:t>
      </w:r>
      <w:r w:rsidR="00AD1A1D" w:rsidRPr="002A51E9">
        <w:t>foundations</w:t>
      </w:r>
      <w:r w:rsidR="00D65B40">
        <w:t xml:space="preserve"> </w:t>
      </w:r>
      <w:r w:rsidR="00AD1A1D" w:rsidRPr="002A51E9">
        <w:t>for</w:t>
      </w:r>
      <w:r w:rsidR="00D65B40">
        <w:t xml:space="preserve"> </w:t>
      </w:r>
      <w:r w:rsidR="00AD1A1D" w:rsidRPr="002A51E9">
        <w:t>our</w:t>
      </w:r>
      <w:r w:rsidR="00D65B40">
        <w:t xml:space="preserve"> </w:t>
      </w:r>
      <w:r w:rsidR="00AD1A1D" w:rsidRPr="002A51E9">
        <w:t>children</w:t>
      </w:r>
      <w:r w:rsidR="00D65B40">
        <w:t xml:space="preserve"> </w:t>
      </w:r>
      <w:r w:rsidR="00AD1A1D" w:rsidRPr="002A51E9">
        <w:t>and</w:t>
      </w:r>
      <w:r w:rsidR="00D65B40">
        <w:t xml:space="preserve"> </w:t>
      </w:r>
      <w:r w:rsidR="00AD1A1D" w:rsidRPr="002A51E9">
        <w:t>young</w:t>
      </w:r>
      <w:r w:rsidR="00D65B40">
        <w:t xml:space="preserve"> </w:t>
      </w:r>
      <w:r w:rsidR="00AD1A1D" w:rsidRPr="002A51E9">
        <w:t>people,</w:t>
      </w:r>
      <w:r w:rsidR="00D65B40">
        <w:t xml:space="preserve"> </w:t>
      </w:r>
      <w:r w:rsidR="00AD1A1D" w:rsidRPr="002A51E9">
        <w:t>we</w:t>
      </w:r>
      <w:r w:rsidR="00D65B40">
        <w:t xml:space="preserve"> </w:t>
      </w:r>
      <w:r w:rsidR="002B3A1D" w:rsidRPr="002A51E9">
        <w:t>are</w:t>
      </w:r>
      <w:r w:rsidR="00D65B40">
        <w:t xml:space="preserve"> </w:t>
      </w:r>
      <w:r w:rsidR="002B3A1D" w:rsidRPr="002A51E9">
        <w:t>giving</w:t>
      </w:r>
      <w:r w:rsidR="00D65B40">
        <w:t xml:space="preserve"> </w:t>
      </w:r>
      <w:r w:rsidR="002B3A1D" w:rsidRPr="002A51E9">
        <w:t>them</w:t>
      </w:r>
      <w:r w:rsidR="00D65B40">
        <w:t xml:space="preserve"> </w:t>
      </w:r>
      <w:r w:rsidR="002B3A1D" w:rsidRPr="002A51E9">
        <w:t>a</w:t>
      </w:r>
      <w:r w:rsidR="00D65B40">
        <w:t xml:space="preserve"> </w:t>
      </w:r>
      <w:r w:rsidR="002B3A1D" w:rsidRPr="002A51E9">
        <w:t>head</w:t>
      </w:r>
      <w:r w:rsidR="00D65B40">
        <w:t xml:space="preserve"> </w:t>
      </w:r>
      <w:r w:rsidR="002B3A1D" w:rsidRPr="002A51E9">
        <w:t>start</w:t>
      </w:r>
      <w:r w:rsidR="00D65B40">
        <w:t xml:space="preserve"> </w:t>
      </w:r>
      <w:r w:rsidR="002B3A1D" w:rsidRPr="002A51E9">
        <w:t>on</w:t>
      </w:r>
      <w:r w:rsidR="00D65B40">
        <w:t xml:space="preserve"> </w:t>
      </w:r>
      <w:r w:rsidR="002B3A1D" w:rsidRPr="002A51E9">
        <w:t>the</w:t>
      </w:r>
      <w:r w:rsidR="00D65B40">
        <w:t xml:space="preserve"> </w:t>
      </w:r>
      <w:r w:rsidR="002B3A1D" w:rsidRPr="002A51E9">
        <w:t>rest</w:t>
      </w:r>
      <w:r w:rsidR="00D65B40">
        <w:t xml:space="preserve"> </w:t>
      </w:r>
      <w:r w:rsidR="002B3A1D" w:rsidRPr="002A51E9">
        <w:t>of</w:t>
      </w:r>
      <w:r w:rsidR="00D65B40">
        <w:t xml:space="preserve"> </w:t>
      </w:r>
      <w:r w:rsidR="002B3A1D" w:rsidRPr="002A51E9">
        <w:t>their</w:t>
      </w:r>
      <w:r w:rsidR="00D65B40">
        <w:t xml:space="preserve"> </w:t>
      </w:r>
      <w:r w:rsidR="002B3A1D" w:rsidRPr="002A51E9">
        <w:t>li</w:t>
      </w:r>
      <w:r w:rsidR="00FC0EA0" w:rsidRPr="002A51E9">
        <w:t>ves</w:t>
      </w:r>
      <w:r w:rsidR="002B3A1D" w:rsidRPr="002A51E9">
        <w:t>.</w:t>
      </w:r>
      <w:r w:rsidR="00D65B40">
        <w:t xml:space="preserve"> </w:t>
      </w:r>
    </w:p>
    <w:p w14:paraId="6B5FE177" w14:textId="692238AA" w:rsidR="001F159F" w:rsidRPr="002A51E9" w:rsidRDefault="002D3063" w:rsidP="00745ABA">
      <w:pPr>
        <w:pStyle w:val="DHHSbody"/>
      </w:pPr>
      <w:r w:rsidRPr="002A51E9">
        <w:t>We</w:t>
      </w:r>
      <w:r w:rsidR="00D65B40">
        <w:t xml:space="preserve"> </w:t>
      </w:r>
      <w:r w:rsidRPr="002A51E9">
        <w:t>want</w:t>
      </w:r>
      <w:r w:rsidR="00D65B40">
        <w:t xml:space="preserve"> </w:t>
      </w:r>
      <w:r w:rsidR="006229A1">
        <w:t>nourishing,</w:t>
      </w:r>
      <w:r w:rsidR="00D65B40">
        <w:t xml:space="preserve"> </w:t>
      </w:r>
      <w:r w:rsidR="006229A1">
        <w:t>healthy</w:t>
      </w:r>
      <w:r w:rsidR="00D65B40">
        <w:t xml:space="preserve"> </w:t>
      </w:r>
      <w:r w:rsidR="006229A1">
        <w:t>food</w:t>
      </w:r>
      <w:r w:rsidR="00D65B40">
        <w:t xml:space="preserve"> </w:t>
      </w:r>
      <w:r w:rsidR="006229A1">
        <w:t>and</w:t>
      </w:r>
      <w:r w:rsidR="00D65B40">
        <w:t xml:space="preserve"> </w:t>
      </w:r>
      <w:r w:rsidR="006229A1">
        <w:t>drinks</w:t>
      </w:r>
      <w:r w:rsidR="00D65B40">
        <w:t xml:space="preserve"> </w:t>
      </w:r>
      <w:r w:rsidR="006229A1">
        <w:t>to</w:t>
      </w:r>
      <w:r w:rsidR="00D65B40">
        <w:t xml:space="preserve"> </w:t>
      </w:r>
      <w:r w:rsidR="006229A1">
        <w:t>fuel</w:t>
      </w:r>
      <w:r w:rsidR="00D65B40">
        <w:t xml:space="preserve"> </w:t>
      </w:r>
      <w:r w:rsidR="006229A1">
        <w:t>all</w:t>
      </w:r>
      <w:r w:rsidR="00D65B40">
        <w:t xml:space="preserve"> </w:t>
      </w:r>
      <w:r w:rsidRPr="002A51E9">
        <w:t>Victorian</w:t>
      </w:r>
      <w:r w:rsidR="00D65B40">
        <w:t xml:space="preserve"> </w:t>
      </w:r>
      <w:r w:rsidRPr="002A51E9">
        <w:t>children</w:t>
      </w:r>
      <w:r w:rsidR="00D65B40">
        <w:t xml:space="preserve"> </w:t>
      </w:r>
      <w:r w:rsidR="00CB2CE1" w:rsidRPr="002A51E9">
        <w:t>and</w:t>
      </w:r>
      <w:r w:rsidR="00D65B40">
        <w:t xml:space="preserve"> </w:t>
      </w:r>
      <w:r w:rsidR="00CB2CE1" w:rsidRPr="002A51E9">
        <w:t>young</w:t>
      </w:r>
      <w:r w:rsidR="00D65B40">
        <w:t xml:space="preserve"> </w:t>
      </w:r>
      <w:r w:rsidR="00CB2CE1" w:rsidRPr="002A51E9">
        <w:t>people</w:t>
      </w:r>
      <w:r w:rsidR="00F9456A">
        <w:t>.</w:t>
      </w:r>
      <w:r w:rsidR="00D65B40">
        <w:t xml:space="preserve"> </w:t>
      </w:r>
      <w:r w:rsidR="00F9456A">
        <w:t>This</w:t>
      </w:r>
      <w:r w:rsidR="00D65B40">
        <w:t xml:space="preserve"> </w:t>
      </w:r>
      <w:r w:rsidR="00F9456A">
        <w:t>will</w:t>
      </w:r>
      <w:r w:rsidR="00D65B40">
        <w:t xml:space="preserve"> </w:t>
      </w:r>
      <w:r w:rsidR="00F9456A">
        <w:t>give</w:t>
      </w:r>
      <w:r w:rsidR="00D65B40">
        <w:t xml:space="preserve"> </w:t>
      </w:r>
      <w:r w:rsidR="00F9456A">
        <w:t>them</w:t>
      </w:r>
      <w:r w:rsidR="00D65B40">
        <w:t xml:space="preserve"> </w:t>
      </w:r>
      <w:r w:rsidR="00F9456A">
        <w:t>the</w:t>
      </w:r>
      <w:r w:rsidR="00D65B40">
        <w:t xml:space="preserve"> </w:t>
      </w:r>
      <w:r w:rsidR="00F9456A">
        <w:t>energy</w:t>
      </w:r>
      <w:r w:rsidR="00D65B40">
        <w:t xml:space="preserve"> </w:t>
      </w:r>
      <w:r w:rsidR="00F9456A">
        <w:t>they</w:t>
      </w:r>
      <w:r w:rsidR="00D65B40">
        <w:t xml:space="preserve"> </w:t>
      </w:r>
      <w:r w:rsidR="00F9456A">
        <w:t>need</w:t>
      </w:r>
      <w:r w:rsidR="00D65B40">
        <w:t xml:space="preserve"> </w:t>
      </w:r>
      <w:r w:rsidR="00F9456A">
        <w:t>to</w:t>
      </w:r>
      <w:r w:rsidR="00D65B40">
        <w:t xml:space="preserve"> </w:t>
      </w:r>
      <w:r w:rsidR="00F9456A">
        <w:t>thrive,</w:t>
      </w:r>
      <w:r w:rsidR="00D65B40">
        <w:t xml:space="preserve"> </w:t>
      </w:r>
      <w:r w:rsidR="00F9456A">
        <w:t>learn</w:t>
      </w:r>
      <w:r w:rsidR="00D65B40">
        <w:t xml:space="preserve"> </w:t>
      </w:r>
      <w:r w:rsidR="00F9456A">
        <w:t>and</w:t>
      </w:r>
      <w:r w:rsidR="00D65B40">
        <w:t xml:space="preserve"> </w:t>
      </w:r>
      <w:r w:rsidR="00F9456A">
        <w:t>grow.</w:t>
      </w:r>
      <w:r w:rsidR="00D65B40">
        <w:t xml:space="preserve"> </w:t>
      </w:r>
      <w:r w:rsidR="00F03566" w:rsidRPr="002A51E9">
        <w:t>W</w:t>
      </w:r>
      <w:r w:rsidR="00CB2CE1" w:rsidRPr="002A51E9">
        <w:t>e</w:t>
      </w:r>
      <w:r w:rsidR="00D65B40">
        <w:t xml:space="preserve"> </w:t>
      </w:r>
      <w:r w:rsidR="00CB2CE1" w:rsidRPr="002A51E9">
        <w:t>also</w:t>
      </w:r>
      <w:r w:rsidR="00D65B40">
        <w:t xml:space="preserve"> </w:t>
      </w:r>
      <w:r w:rsidR="00CB2CE1" w:rsidRPr="002A51E9">
        <w:t>want</w:t>
      </w:r>
      <w:r w:rsidR="00D65B40">
        <w:t xml:space="preserve"> </w:t>
      </w:r>
      <w:r w:rsidR="00334C4E" w:rsidRPr="002A51E9">
        <w:t>Victorian</w:t>
      </w:r>
      <w:r w:rsidR="00D65B40">
        <w:t xml:space="preserve"> </w:t>
      </w:r>
      <w:r w:rsidR="00334C4E" w:rsidRPr="002A51E9">
        <w:t>children</w:t>
      </w:r>
      <w:r w:rsidR="00D65B40">
        <w:t xml:space="preserve"> </w:t>
      </w:r>
      <w:r w:rsidR="00334C4E" w:rsidRPr="002A51E9">
        <w:t>and</w:t>
      </w:r>
      <w:r w:rsidR="00D65B40">
        <w:t xml:space="preserve"> </w:t>
      </w:r>
      <w:r w:rsidR="0088730E" w:rsidRPr="002A51E9">
        <w:t>young</w:t>
      </w:r>
      <w:r w:rsidR="00D65B40">
        <w:t xml:space="preserve"> </w:t>
      </w:r>
      <w:r w:rsidR="0088730E" w:rsidRPr="002A51E9">
        <w:t>people</w:t>
      </w:r>
      <w:r w:rsidR="00D65B40">
        <w:t xml:space="preserve"> </w:t>
      </w:r>
      <w:r w:rsidR="00CB2CE1" w:rsidRPr="002A51E9">
        <w:t>to</w:t>
      </w:r>
      <w:r w:rsidR="00D65B40">
        <w:t xml:space="preserve"> </w:t>
      </w:r>
      <w:r w:rsidR="00CB2CE1" w:rsidRPr="002A51E9">
        <w:t>be</w:t>
      </w:r>
      <w:r w:rsidR="00D65B40">
        <w:t xml:space="preserve"> </w:t>
      </w:r>
      <w:r w:rsidR="00334C4E" w:rsidRPr="002A51E9">
        <w:t>physically</w:t>
      </w:r>
      <w:r w:rsidR="00D65B40">
        <w:t xml:space="preserve"> </w:t>
      </w:r>
      <w:r w:rsidR="00334C4E" w:rsidRPr="002A51E9">
        <w:t>active</w:t>
      </w:r>
      <w:r w:rsidR="00D65B40">
        <w:t xml:space="preserve"> </w:t>
      </w:r>
      <w:r w:rsidR="00334C4E" w:rsidRPr="002A51E9">
        <w:t>throughout</w:t>
      </w:r>
      <w:r w:rsidR="00D65B40">
        <w:t xml:space="preserve"> </w:t>
      </w:r>
      <w:r w:rsidR="00334C4E" w:rsidRPr="002A51E9">
        <w:t>the</w:t>
      </w:r>
      <w:r w:rsidR="00D65B40">
        <w:t xml:space="preserve"> </w:t>
      </w:r>
      <w:r w:rsidR="00334C4E" w:rsidRPr="002A51E9">
        <w:t>day</w:t>
      </w:r>
      <w:r w:rsidR="00D65B40">
        <w:t xml:space="preserve"> </w:t>
      </w:r>
      <w:r w:rsidR="00CB2CE1" w:rsidRPr="002A51E9">
        <w:t>to</w:t>
      </w:r>
      <w:r w:rsidR="00D65B40">
        <w:t xml:space="preserve"> </w:t>
      </w:r>
      <w:r w:rsidR="00CB2CE1" w:rsidRPr="002A51E9">
        <w:t>boost</w:t>
      </w:r>
      <w:r w:rsidR="00D65B40">
        <w:t xml:space="preserve"> </w:t>
      </w:r>
      <w:r w:rsidR="00CB2CE1" w:rsidRPr="002A51E9">
        <w:t>both</w:t>
      </w:r>
      <w:r w:rsidR="00D65B40">
        <w:t xml:space="preserve"> </w:t>
      </w:r>
      <w:r w:rsidR="00CB2CE1" w:rsidRPr="002A51E9">
        <w:t>their</w:t>
      </w:r>
      <w:r w:rsidR="00D65B40">
        <w:t xml:space="preserve"> </w:t>
      </w:r>
      <w:r w:rsidR="009418AF" w:rsidRPr="002A51E9">
        <w:t>physical</w:t>
      </w:r>
      <w:r w:rsidR="00D65B40">
        <w:t xml:space="preserve"> </w:t>
      </w:r>
      <w:r w:rsidR="009418AF" w:rsidRPr="002A51E9">
        <w:t>and</w:t>
      </w:r>
      <w:r w:rsidR="00D65B40">
        <w:t xml:space="preserve"> </w:t>
      </w:r>
      <w:r w:rsidR="009418AF" w:rsidRPr="002A51E9">
        <w:t>mental</w:t>
      </w:r>
      <w:r w:rsidR="00D65B40">
        <w:t xml:space="preserve"> </w:t>
      </w:r>
      <w:r w:rsidR="009418AF" w:rsidRPr="002A51E9">
        <w:t>wellbeing</w:t>
      </w:r>
      <w:r w:rsidR="00D65B40">
        <w:t xml:space="preserve"> </w:t>
      </w:r>
      <w:r w:rsidR="009418AF" w:rsidRPr="002A51E9">
        <w:t>and</w:t>
      </w:r>
      <w:r w:rsidR="00D65B40">
        <w:t xml:space="preserve"> </w:t>
      </w:r>
      <w:r w:rsidR="007800E9" w:rsidRPr="002A51E9">
        <w:t>help</w:t>
      </w:r>
      <w:r w:rsidR="00D65B40">
        <w:t xml:space="preserve"> </w:t>
      </w:r>
      <w:r w:rsidR="00CB2CE1" w:rsidRPr="002A51E9">
        <w:t>them</w:t>
      </w:r>
      <w:r w:rsidR="00D65B40">
        <w:t xml:space="preserve"> </w:t>
      </w:r>
      <w:r w:rsidR="001F159F" w:rsidRPr="002A51E9">
        <w:t>focus</w:t>
      </w:r>
      <w:r w:rsidR="00D65B40">
        <w:t xml:space="preserve"> </w:t>
      </w:r>
      <w:r w:rsidR="001F159F" w:rsidRPr="002A51E9">
        <w:t>and</w:t>
      </w:r>
      <w:r w:rsidR="00D65B40">
        <w:t xml:space="preserve"> </w:t>
      </w:r>
      <w:r w:rsidR="001F159F" w:rsidRPr="002A51E9">
        <w:t>learn.</w:t>
      </w:r>
      <w:r w:rsidR="00D65B40">
        <w:t xml:space="preserve"> </w:t>
      </w:r>
      <w:r w:rsidR="009F7B8D" w:rsidRPr="002A51E9">
        <w:t>And</w:t>
      </w:r>
      <w:r w:rsidR="00D65B40">
        <w:t xml:space="preserve"> </w:t>
      </w:r>
      <w:r w:rsidR="009F7B8D" w:rsidRPr="002A51E9">
        <w:t>we</w:t>
      </w:r>
      <w:r w:rsidR="00D65B40">
        <w:t xml:space="preserve"> </w:t>
      </w:r>
      <w:r w:rsidR="009F7B8D" w:rsidRPr="002A51E9">
        <w:t>want</w:t>
      </w:r>
      <w:r w:rsidR="00D65B40">
        <w:t xml:space="preserve"> </w:t>
      </w:r>
      <w:r w:rsidR="009F7B8D" w:rsidRPr="002A51E9">
        <w:t>to</w:t>
      </w:r>
      <w:r w:rsidR="00D65B40">
        <w:t xml:space="preserve"> </w:t>
      </w:r>
      <w:r w:rsidR="009F7B8D" w:rsidRPr="002A51E9">
        <w:t>ensure</w:t>
      </w:r>
      <w:r w:rsidR="00D65B40">
        <w:t xml:space="preserve"> </w:t>
      </w:r>
      <w:r w:rsidR="009F7B8D" w:rsidRPr="002A51E9">
        <w:t>children</w:t>
      </w:r>
      <w:r w:rsidR="00D65B40">
        <w:t xml:space="preserve"> </w:t>
      </w:r>
      <w:r w:rsidR="009F7B8D" w:rsidRPr="002A51E9">
        <w:t>and</w:t>
      </w:r>
      <w:r w:rsidR="00D65B40">
        <w:t xml:space="preserve"> </w:t>
      </w:r>
      <w:r w:rsidR="009F7B8D" w:rsidRPr="002A51E9">
        <w:t>young</w:t>
      </w:r>
      <w:r w:rsidR="00D65B40">
        <w:t xml:space="preserve"> </w:t>
      </w:r>
      <w:r w:rsidR="009F7B8D" w:rsidRPr="002A51E9">
        <w:t>people</w:t>
      </w:r>
      <w:r w:rsidR="00D65B40">
        <w:t xml:space="preserve"> </w:t>
      </w:r>
      <w:r w:rsidR="009F7B8D" w:rsidRPr="002A51E9">
        <w:t>are</w:t>
      </w:r>
      <w:r w:rsidR="00D65B40">
        <w:t xml:space="preserve"> </w:t>
      </w:r>
      <w:r w:rsidR="009F7B8D" w:rsidRPr="002A51E9">
        <w:t>supported</w:t>
      </w:r>
      <w:r w:rsidR="00D65B40">
        <w:t xml:space="preserve"> </w:t>
      </w:r>
      <w:r w:rsidR="00987EC3" w:rsidRPr="002A51E9">
        <w:t>to</w:t>
      </w:r>
      <w:r w:rsidR="00D65B40">
        <w:t xml:space="preserve"> </w:t>
      </w:r>
      <w:r w:rsidR="00987EC3" w:rsidRPr="002A51E9">
        <w:t>be</w:t>
      </w:r>
      <w:r w:rsidR="00D65B40">
        <w:t xml:space="preserve"> </w:t>
      </w:r>
      <w:r w:rsidR="00713754" w:rsidRPr="002A51E9">
        <w:t>confident</w:t>
      </w:r>
      <w:r w:rsidR="00D65B40">
        <w:t xml:space="preserve"> </w:t>
      </w:r>
      <w:r w:rsidR="0084596F" w:rsidRPr="002A51E9">
        <w:t>and</w:t>
      </w:r>
      <w:r w:rsidR="00D65B40">
        <w:t xml:space="preserve"> </w:t>
      </w:r>
      <w:r w:rsidR="0084596F" w:rsidRPr="002A51E9">
        <w:t>resilient</w:t>
      </w:r>
      <w:r w:rsidR="0040512A" w:rsidRPr="002A51E9">
        <w:t>.</w:t>
      </w:r>
      <w:r w:rsidR="00D65B40">
        <w:t xml:space="preserve"> </w:t>
      </w:r>
      <w:r w:rsidR="00D13DEA" w:rsidRPr="002A51E9">
        <w:t>Supporting</w:t>
      </w:r>
      <w:r w:rsidR="00D65B40">
        <w:t xml:space="preserve"> </w:t>
      </w:r>
      <w:r w:rsidR="00D13DEA" w:rsidRPr="002A51E9">
        <w:t>healthy</w:t>
      </w:r>
      <w:r w:rsidR="00D65B40">
        <w:t xml:space="preserve"> </w:t>
      </w:r>
      <w:r w:rsidR="00D13DEA" w:rsidRPr="002A51E9">
        <w:t>eating</w:t>
      </w:r>
      <w:r w:rsidR="000F3F3A" w:rsidRPr="002A51E9">
        <w:t>,</w:t>
      </w:r>
      <w:r w:rsidR="00D65B40">
        <w:t xml:space="preserve"> </w:t>
      </w:r>
      <w:r w:rsidR="00D13DEA" w:rsidRPr="002A51E9">
        <w:t>active</w:t>
      </w:r>
      <w:r w:rsidR="00D65B40">
        <w:t xml:space="preserve"> </w:t>
      </w:r>
      <w:r w:rsidR="00D13DEA" w:rsidRPr="002A51E9">
        <w:t>living</w:t>
      </w:r>
      <w:r w:rsidR="00D65B40">
        <w:t xml:space="preserve"> </w:t>
      </w:r>
      <w:r w:rsidR="000F3F3A" w:rsidRPr="002A51E9">
        <w:t>and</w:t>
      </w:r>
      <w:r w:rsidR="00D65B40">
        <w:t xml:space="preserve"> </w:t>
      </w:r>
      <w:r w:rsidR="008A00DA" w:rsidRPr="002A51E9">
        <w:t>social</w:t>
      </w:r>
      <w:r w:rsidR="00D65B40">
        <w:t xml:space="preserve"> </w:t>
      </w:r>
      <w:r w:rsidR="008A00DA" w:rsidRPr="002A51E9">
        <w:t>and</w:t>
      </w:r>
      <w:r w:rsidR="00D65B40">
        <w:t xml:space="preserve"> </w:t>
      </w:r>
      <w:r w:rsidR="008A00DA" w:rsidRPr="002A51E9">
        <w:t>emotional</w:t>
      </w:r>
      <w:r w:rsidR="00D65B40">
        <w:t xml:space="preserve"> </w:t>
      </w:r>
      <w:r w:rsidR="000F3F3A" w:rsidRPr="002A51E9">
        <w:t>wellbeing</w:t>
      </w:r>
      <w:r w:rsidR="00D65B40">
        <w:t xml:space="preserve"> </w:t>
      </w:r>
      <w:r w:rsidR="00D13DEA" w:rsidRPr="002A51E9">
        <w:t>will</w:t>
      </w:r>
      <w:r w:rsidR="00D65B40">
        <w:t xml:space="preserve"> </w:t>
      </w:r>
      <w:r w:rsidR="00D13DEA" w:rsidRPr="002A51E9">
        <w:t>also</w:t>
      </w:r>
      <w:r w:rsidR="00D65B40">
        <w:t xml:space="preserve"> </w:t>
      </w:r>
      <w:r w:rsidR="00D13DEA" w:rsidRPr="002A51E9">
        <w:t>help</w:t>
      </w:r>
      <w:r w:rsidR="00D65B40">
        <w:t xml:space="preserve"> </w:t>
      </w:r>
      <w:r w:rsidR="00D13DEA" w:rsidRPr="002A51E9">
        <w:t>protect</w:t>
      </w:r>
      <w:r w:rsidR="00D65B40">
        <w:t xml:space="preserve"> </w:t>
      </w:r>
      <w:r w:rsidR="00D13DEA" w:rsidRPr="002A51E9">
        <w:t>children</w:t>
      </w:r>
      <w:r w:rsidR="00D65B40">
        <w:t xml:space="preserve"> </w:t>
      </w:r>
      <w:r w:rsidR="00D13DEA" w:rsidRPr="002A51E9">
        <w:t>and</w:t>
      </w:r>
      <w:r w:rsidR="00D65B40">
        <w:t xml:space="preserve"> </w:t>
      </w:r>
      <w:r w:rsidR="00D13DEA" w:rsidRPr="002A51E9">
        <w:t>young</w:t>
      </w:r>
      <w:r w:rsidR="00D65B40">
        <w:t xml:space="preserve"> </w:t>
      </w:r>
      <w:r w:rsidR="00D13DEA" w:rsidRPr="002A51E9">
        <w:t>people</w:t>
      </w:r>
      <w:r w:rsidR="00D65B40">
        <w:t xml:space="preserve"> </w:t>
      </w:r>
      <w:r w:rsidR="00D13DEA" w:rsidRPr="002A51E9">
        <w:t>from</w:t>
      </w:r>
      <w:r w:rsidR="00D65B40">
        <w:t xml:space="preserve"> </w:t>
      </w:r>
      <w:r w:rsidR="00014F9C" w:rsidRPr="002A51E9">
        <w:t>poor</w:t>
      </w:r>
      <w:r w:rsidR="00D65B40">
        <w:t xml:space="preserve"> </w:t>
      </w:r>
      <w:r w:rsidR="00014F9C" w:rsidRPr="002A51E9">
        <w:t>health</w:t>
      </w:r>
      <w:r w:rsidR="00D65B40">
        <w:t xml:space="preserve"> </w:t>
      </w:r>
      <w:r w:rsidR="00014F9C" w:rsidRPr="002A51E9">
        <w:t>in</w:t>
      </w:r>
      <w:r w:rsidR="00D65B40">
        <w:t xml:space="preserve"> </w:t>
      </w:r>
      <w:r w:rsidR="00014F9C" w:rsidRPr="002A51E9">
        <w:t>the</w:t>
      </w:r>
      <w:r w:rsidR="00D65B40">
        <w:t xml:space="preserve"> </w:t>
      </w:r>
      <w:r w:rsidR="00014F9C" w:rsidRPr="002A51E9">
        <w:t>future.</w:t>
      </w:r>
      <w:r w:rsidR="00D65B40">
        <w:t xml:space="preserve"> </w:t>
      </w:r>
    </w:p>
    <w:p w14:paraId="0F415BE7" w14:textId="0E13E198" w:rsidR="57383FDA" w:rsidRPr="00550A4A" w:rsidRDefault="00B646C4" w:rsidP="3200DB8D">
      <w:pPr>
        <w:pStyle w:val="DHHSbody"/>
        <w:rPr>
          <w:rStyle w:val="eop"/>
          <w:rFonts w:cs="Arial"/>
          <w:color w:val="000000"/>
          <w:shd w:val="clear" w:color="auto" w:fill="FFFFFF"/>
        </w:rPr>
      </w:pPr>
      <w:r>
        <w:t>Vulnerable</w:t>
      </w:r>
      <w:r w:rsidR="00D65B40">
        <w:t xml:space="preserve"> </w:t>
      </w:r>
      <w:r w:rsidR="00E6680E" w:rsidRPr="002A51E9">
        <w:t>communities</w:t>
      </w:r>
      <w:r w:rsidR="00D65B40">
        <w:t xml:space="preserve"> </w:t>
      </w:r>
      <w:r w:rsidR="00FC5462" w:rsidRPr="002A51E9">
        <w:t>are</w:t>
      </w:r>
      <w:r w:rsidR="00D65B40">
        <w:t xml:space="preserve"> </w:t>
      </w:r>
      <w:r w:rsidR="00FC5462" w:rsidRPr="002A51E9">
        <w:t>more</w:t>
      </w:r>
      <w:r w:rsidR="00D65B40">
        <w:t xml:space="preserve"> </w:t>
      </w:r>
      <w:r w:rsidR="00FC5462" w:rsidRPr="002A51E9">
        <w:t>likely</w:t>
      </w:r>
      <w:r w:rsidR="00D65B40">
        <w:t xml:space="preserve"> </w:t>
      </w:r>
      <w:r w:rsidR="00FC5462" w:rsidRPr="002A51E9">
        <w:t>to</w:t>
      </w:r>
      <w:r w:rsidR="00D65B40">
        <w:t xml:space="preserve"> </w:t>
      </w:r>
      <w:r w:rsidR="00FC5462" w:rsidRPr="002A51E9">
        <w:t>experience</w:t>
      </w:r>
      <w:r w:rsidR="00D65B40">
        <w:t xml:space="preserve"> </w:t>
      </w:r>
      <w:r w:rsidR="00FC5462" w:rsidRPr="002A51E9">
        <w:t>poor</w:t>
      </w:r>
      <w:r w:rsidR="00D65B40">
        <w:t xml:space="preserve"> </w:t>
      </w:r>
      <w:r w:rsidR="00FC5462" w:rsidRPr="002A51E9">
        <w:t>health</w:t>
      </w:r>
      <w:r w:rsidR="009A1138">
        <w:t>.</w:t>
      </w:r>
      <w:r w:rsidR="00D65B40">
        <w:t xml:space="preserve"> </w:t>
      </w:r>
      <w:r w:rsidR="009A1138">
        <w:t>S</w:t>
      </w:r>
      <w:r w:rsidR="00FC5462" w:rsidRPr="002A51E9">
        <w:t>o</w:t>
      </w:r>
      <w:r w:rsidR="00D65B40">
        <w:t xml:space="preserve"> </w:t>
      </w:r>
      <w:r w:rsidR="00FC5462" w:rsidRPr="002A51E9">
        <w:t>we</w:t>
      </w:r>
      <w:r w:rsidR="00D65B40">
        <w:t xml:space="preserve"> </w:t>
      </w:r>
      <w:r w:rsidR="00745ABA" w:rsidRPr="002A51E9">
        <w:t>need</w:t>
      </w:r>
      <w:r w:rsidR="00D65B40">
        <w:t xml:space="preserve"> </w:t>
      </w:r>
      <w:r w:rsidR="00745ABA" w:rsidRPr="002A51E9">
        <w:t>to</w:t>
      </w:r>
      <w:r w:rsidR="00D65B40">
        <w:t xml:space="preserve"> </w:t>
      </w:r>
      <w:r w:rsidR="00752B29" w:rsidRPr="002A51E9">
        <w:t>make</w:t>
      </w:r>
      <w:r w:rsidR="00D65B40">
        <w:t xml:space="preserve"> </w:t>
      </w:r>
      <w:r w:rsidR="00752B29" w:rsidRPr="002A51E9">
        <w:t>sure</w:t>
      </w:r>
      <w:r w:rsidR="00D65B40">
        <w:t xml:space="preserve"> </w:t>
      </w:r>
      <w:r w:rsidR="009C559A" w:rsidRPr="002A51E9">
        <w:t>that</w:t>
      </w:r>
      <w:r w:rsidR="00D65B40">
        <w:t xml:space="preserve"> </w:t>
      </w:r>
      <w:r w:rsidR="003E4356" w:rsidRPr="002A51E9">
        <w:t>all</w:t>
      </w:r>
      <w:r w:rsidR="00D65B40">
        <w:t xml:space="preserve"> </w:t>
      </w:r>
      <w:r w:rsidR="00745ABA" w:rsidRPr="002A51E9">
        <w:t>children</w:t>
      </w:r>
      <w:r w:rsidR="00FC0EA0" w:rsidRPr="002A51E9">
        <w:t>,</w:t>
      </w:r>
      <w:r w:rsidR="00D65B40">
        <w:t xml:space="preserve"> </w:t>
      </w:r>
      <w:r w:rsidR="001704DF" w:rsidRPr="002A51E9">
        <w:t>young</w:t>
      </w:r>
      <w:r w:rsidR="00D65B40">
        <w:t xml:space="preserve"> </w:t>
      </w:r>
      <w:r w:rsidR="001704DF" w:rsidRPr="002A51E9">
        <w:t>people</w:t>
      </w:r>
      <w:r w:rsidR="00D65B40">
        <w:t xml:space="preserve"> </w:t>
      </w:r>
      <w:r w:rsidR="00745ABA" w:rsidRPr="002A51E9">
        <w:t>and</w:t>
      </w:r>
      <w:r w:rsidR="00D65B40">
        <w:t xml:space="preserve"> </w:t>
      </w:r>
      <w:r w:rsidR="00752B29" w:rsidRPr="002A51E9">
        <w:t>their</w:t>
      </w:r>
      <w:r w:rsidR="00D65B40">
        <w:t xml:space="preserve"> </w:t>
      </w:r>
      <w:r w:rsidR="00745ABA" w:rsidRPr="002A51E9">
        <w:t>families</w:t>
      </w:r>
      <w:r w:rsidR="00D65B40">
        <w:t xml:space="preserve"> </w:t>
      </w:r>
      <w:r w:rsidR="00745ABA" w:rsidRPr="002A51E9">
        <w:t>are</w:t>
      </w:r>
      <w:r w:rsidR="00D65B40">
        <w:t xml:space="preserve"> </w:t>
      </w:r>
      <w:r w:rsidR="00745ABA" w:rsidRPr="002A51E9">
        <w:t>living,</w:t>
      </w:r>
      <w:r w:rsidR="00D65B40">
        <w:t xml:space="preserve"> </w:t>
      </w:r>
      <w:r w:rsidR="00745ABA" w:rsidRPr="002A51E9">
        <w:t>working,</w:t>
      </w:r>
      <w:r w:rsidR="00D65B40">
        <w:t xml:space="preserve"> </w:t>
      </w:r>
      <w:r w:rsidR="00745ABA" w:rsidRPr="002A51E9">
        <w:t>learning</w:t>
      </w:r>
      <w:r w:rsidR="00D65B40">
        <w:t xml:space="preserve"> </w:t>
      </w:r>
      <w:r w:rsidR="00745ABA" w:rsidRPr="002A51E9">
        <w:t>and</w:t>
      </w:r>
      <w:r w:rsidR="00D65B40">
        <w:t xml:space="preserve"> </w:t>
      </w:r>
      <w:r w:rsidR="00745ABA" w:rsidRPr="002A51E9">
        <w:t>playing</w:t>
      </w:r>
      <w:r w:rsidR="00D65B40">
        <w:t xml:space="preserve"> </w:t>
      </w:r>
      <w:r w:rsidR="00745ABA" w:rsidRPr="002A51E9">
        <w:t>in</w:t>
      </w:r>
      <w:r w:rsidR="00D65B40">
        <w:t xml:space="preserve"> </w:t>
      </w:r>
      <w:r w:rsidR="00745ABA" w:rsidRPr="002A51E9">
        <w:t>places</w:t>
      </w:r>
      <w:r w:rsidR="00D65B40">
        <w:t xml:space="preserve"> </w:t>
      </w:r>
      <w:r w:rsidR="00745ABA" w:rsidRPr="002A51E9">
        <w:t>that</w:t>
      </w:r>
      <w:r w:rsidR="00D65B40">
        <w:t xml:space="preserve"> </w:t>
      </w:r>
      <w:r w:rsidR="00EC6CE2" w:rsidRPr="002A51E9">
        <w:t>promote</w:t>
      </w:r>
      <w:r w:rsidR="00D65B40">
        <w:t xml:space="preserve"> </w:t>
      </w:r>
      <w:r w:rsidR="001C29B3" w:rsidRPr="002A51E9">
        <w:t>their</w:t>
      </w:r>
      <w:r w:rsidR="00D65B40">
        <w:t xml:space="preserve"> </w:t>
      </w:r>
      <w:r w:rsidR="00745ABA" w:rsidRPr="002A51E9">
        <w:t>health</w:t>
      </w:r>
      <w:r w:rsidR="00D65B40">
        <w:t xml:space="preserve"> </w:t>
      </w:r>
      <w:r w:rsidR="00EC6CE2" w:rsidRPr="002A51E9">
        <w:t>and</w:t>
      </w:r>
      <w:r w:rsidR="00D65B40">
        <w:t xml:space="preserve"> </w:t>
      </w:r>
      <w:r w:rsidR="00EC6CE2" w:rsidRPr="002A51E9">
        <w:t>wellbeing</w:t>
      </w:r>
      <w:r w:rsidR="00745ABA" w:rsidRPr="002A51E9">
        <w:t>.</w:t>
      </w:r>
      <w:r w:rsidR="00D65B40">
        <w:t xml:space="preserve"> </w:t>
      </w:r>
      <w:r w:rsidR="00CE71A2" w:rsidRPr="002A51E9">
        <w:rPr>
          <w:rStyle w:val="normaltextrun"/>
          <w:rFonts w:cs="Arial"/>
          <w:color w:val="000000"/>
          <w:shd w:val="clear" w:color="auto" w:fill="FFFFFF"/>
        </w:rPr>
        <w:t>This</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is</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more</w:t>
      </w:r>
      <w:r w:rsidR="00D65B40">
        <w:rPr>
          <w:rStyle w:val="normaltextrun"/>
          <w:rFonts w:cs="Arial"/>
          <w:color w:val="000000"/>
          <w:shd w:val="clear" w:color="auto" w:fill="FFFFFF"/>
        </w:rPr>
        <w:t xml:space="preserve"> </w:t>
      </w:r>
      <w:r w:rsidR="008B4285" w:rsidRPr="002A51E9">
        <w:rPr>
          <w:rStyle w:val="normaltextrun"/>
          <w:rFonts w:cs="Arial"/>
          <w:color w:val="000000"/>
          <w:shd w:val="clear" w:color="auto" w:fill="FFFFFF"/>
        </w:rPr>
        <w:t>i</w:t>
      </w:r>
      <w:r w:rsidR="00CE71A2" w:rsidRPr="002A51E9">
        <w:rPr>
          <w:rStyle w:val="normaltextrun"/>
          <w:rFonts w:cs="Arial"/>
          <w:color w:val="000000"/>
          <w:shd w:val="clear" w:color="auto" w:fill="FFFFFF"/>
        </w:rPr>
        <w:t>mportant</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now</w:t>
      </w:r>
      <w:r w:rsidR="00D65B40">
        <w:rPr>
          <w:rStyle w:val="normaltextrun"/>
          <w:rFonts w:cs="Arial"/>
          <w:color w:val="000000"/>
          <w:shd w:val="clear" w:color="auto" w:fill="FFFFFF"/>
        </w:rPr>
        <w:t xml:space="preserve"> </w:t>
      </w:r>
      <w:r w:rsidR="009C559A" w:rsidRPr="002A51E9">
        <w:rPr>
          <w:rStyle w:val="normaltextrun"/>
          <w:rFonts w:cs="Arial"/>
          <w:color w:val="000000"/>
          <w:shd w:val="clear" w:color="auto" w:fill="FFFFFF"/>
        </w:rPr>
        <w:t>than</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ever</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as</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we</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support</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our</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children</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and</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young</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people</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to</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recover</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from</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the</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turbulence</w:t>
      </w:r>
      <w:r w:rsidR="00D65B40">
        <w:rPr>
          <w:rStyle w:val="normaltextrun"/>
          <w:rFonts w:cs="Arial"/>
          <w:color w:val="000000"/>
          <w:shd w:val="clear" w:color="auto" w:fill="FFFFFF"/>
        </w:rPr>
        <w:t xml:space="preserve"> </w:t>
      </w:r>
      <w:r w:rsidR="00CE71A2" w:rsidRPr="002A51E9">
        <w:rPr>
          <w:rStyle w:val="normaltextrun"/>
          <w:rFonts w:cs="Arial"/>
          <w:color w:val="000000"/>
          <w:shd w:val="clear" w:color="auto" w:fill="FFFFFF"/>
        </w:rPr>
        <w:t>of</w:t>
      </w:r>
      <w:r w:rsidR="00D65B40">
        <w:rPr>
          <w:rStyle w:val="normaltextrun"/>
          <w:rFonts w:cs="Arial"/>
          <w:color w:val="000000"/>
          <w:shd w:val="clear" w:color="auto" w:fill="FFFFFF"/>
        </w:rPr>
        <w:t xml:space="preserve"> </w:t>
      </w:r>
      <w:r w:rsidR="00970E72" w:rsidRPr="002A51E9">
        <w:rPr>
          <w:rStyle w:val="normaltextrun"/>
          <w:rFonts w:cs="Arial"/>
          <w:color w:val="000000"/>
          <w:shd w:val="clear" w:color="auto" w:fill="FFFFFF"/>
        </w:rPr>
        <w:t>COVID19</w:t>
      </w:r>
      <w:r w:rsidR="00CE71A2" w:rsidRPr="002A51E9">
        <w:rPr>
          <w:rStyle w:val="normaltextrun"/>
          <w:rFonts w:cs="Arial"/>
          <w:color w:val="000000"/>
          <w:shd w:val="clear" w:color="auto" w:fill="FFFFFF"/>
        </w:rPr>
        <w:t>.</w:t>
      </w:r>
      <w:r w:rsidR="00D65B40">
        <w:rPr>
          <w:rStyle w:val="normaltextrun"/>
          <w:rFonts w:cs="Arial"/>
          <w:color w:val="000000"/>
          <w:shd w:val="clear" w:color="auto" w:fill="FFFFFF"/>
        </w:rPr>
        <w:t xml:space="preserve"> </w:t>
      </w:r>
    </w:p>
    <w:p w14:paraId="4EB5FFCD" w14:textId="567FF5A6" w:rsidR="00114E92" w:rsidRPr="002A51E9" w:rsidRDefault="00114E92" w:rsidP="00114E92">
      <w:pPr>
        <w:pStyle w:val="DHHSbody"/>
        <w:rPr>
          <w:rStyle w:val="eop"/>
          <w:rFonts w:cs="Arial"/>
          <w:color w:val="000000"/>
          <w:szCs w:val="22"/>
          <w:shd w:val="clear" w:color="auto" w:fill="FFFFFF"/>
        </w:rPr>
      </w:pPr>
      <w:r w:rsidRPr="002A51E9">
        <w:rPr>
          <w:rStyle w:val="eop"/>
          <w:rFonts w:cs="Arial"/>
          <w:color w:val="000000"/>
          <w:szCs w:val="22"/>
          <w:shd w:val="clear" w:color="auto" w:fill="FFFFFF"/>
        </w:rPr>
        <w:t>Our</w:t>
      </w:r>
      <w:r w:rsidR="00D65B40">
        <w:rPr>
          <w:rStyle w:val="eop"/>
          <w:rFonts w:cs="Arial"/>
          <w:color w:val="000000"/>
          <w:szCs w:val="22"/>
          <w:shd w:val="clear" w:color="auto" w:fill="FFFFFF"/>
        </w:rPr>
        <w:t xml:space="preserve"> </w:t>
      </w:r>
      <w:r w:rsidRPr="002A51E9">
        <w:rPr>
          <w:rStyle w:val="eop"/>
          <w:rFonts w:cs="Arial"/>
          <w:color w:val="000000"/>
          <w:szCs w:val="22"/>
          <w:shd w:val="clear" w:color="auto" w:fill="FFFFFF"/>
        </w:rPr>
        <w:t>goal</w:t>
      </w:r>
      <w:r w:rsidR="008B4285" w:rsidRPr="002A51E9">
        <w:rPr>
          <w:rStyle w:val="eop"/>
          <w:rFonts w:cs="Arial"/>
          <w:color w:val="000000"/>
          <w:szCs w:val="22"/>
          <w:shd w:val="clear" w:color="auto" w:fill="FFFFFF"/>
        </w:rPr>
        <w:t>s</w:t>
      </w:r>
      <w:r w:rsidR="00D65B40">
        <w:rPr>
          <w:rStyle w:val="eop"/>
          <w:rFonts w:cs="Arial"/>
          <w:color w:val="000000"/>
          <w:szCs w:val="22"/>
          <w:shd w:val="clear" w:color="auto" w:fill="FFFFFF"/>
        </w:rPr>
        <w:t xml:space="preserve"> </w:t>
      </w:r>
      <w:r w:rsidR="008B4285" w:rsidRPr="002A51E9">
        <w:rPr>
          <w:rStyle w:val="eop"/>
          <w:rFonts w:cs="Arial"/>
          <w:color w:val="000000"/>
          <w:szCs w:val="22"/>
          <w:shd w:val="clear" w:color="auto" w:fill="FFFFFF"/>
        </w:rPr>
        <w:t>with</w:t>
      </w:r>
      <w:r w:rsidR="00D65B40">
        <w:rPr>
          <w:rStyle w:val="eop"/>
          <w:rFonts w:cs="Arial"/>
          <w:color w:val="000000"/>
          <w:szCs w:val="22"/>
          <w:shd w:val="clear" w:color="auto" w:fill="FFFFFF"/>
        </w:rPr>
        <w:t xml:space="preserve"> </w:t>
      </w:r>
      <w:r w:rsidR="008B4285" w:rsidRPr="002A51E9">
        <w:rPr>
          <w:rStyle w:val="eop"/>
          <w:rFonts w:cs="Arial"/>
          <w:color w:val="000000"/>
          <w:szCs w:val="22"/>
          <w:shd w:val="clear" w:color="auto" w:fill="FFFFFF"/>
        </w:rPr>
        <w:t>this</w:t>
      </w:r>
      <w:r w:rsidR="00D65B40">
        <w:rPr>
          <w:rStyle w:val="eop"/>
          <w:rFonts w:cs="Arial"/>
          <w:color w:val="000000"/>
          <w:szCs w:val="22"/>
          <w:shd w:val="clear" w:color="auto" w:fill="FFFFFF"/>
        </w:rPr>
        <w:t xml:space="preserve"> </w:t>
      </w:r>
      <w:r w:rsidR="008B4285" w:rsidRPr="002A51E9">
        <w:rPr>
          <w:rStyle w:val="eop"/>
          <w:rFonts w:cs="Arial"/>
          <w:color w:val="000000"/>
          <w:szCs w:val="22"/>
          <w:shd w:val="clear" w:color="auto" w:fill="FFFFFF"/>
        </w:rPr>
        <w:t>plan</w:t>
      </w:r>
      <w:r w:rsidR="00D65B40">
        <w:rPr>
          <w:rStyle w:val="eop"/>
          <w:rFonts w:cs="Arial"/>
          <w:color w:val="000000"/>
          <w:szCs w:val="22"/>
          <w:shd w:val="clear" w:color="auto" w:fill="FFFFFF"/>
        </w:rPr>
        <w:t xml:space="preserve"> </w:t>
      </w:r>
      <w:r w:rsidR="008B4285" w:rsidRPr="002A51E9">
        <w:rPr>
          <w:rStyle w:val="eop"/>
          <w:rFonts w:cs="Arial"/>
          <w:color w:val="000000"/>
          <w:szCs w:val="22"/>
          <w:shd w:val="clear" w:color="auto" w:fill="FFFFFF"/>
        </w:rPr>
        <w:t>are</w:t>
      </w:r>
      <w:r w:rsidR="00D65B40">
        <w:rPr>
          <w:rStyle w:val="eop"/>
          <w:rFonts w:cs="Arial"/>
          <w:color w:val="000000"/>
          <w:szCs w:val="22"/>
          <w:shd w:val="clear" w:color="auto" w:fill="FFFFFF"/>
        </w:rPr>
        <w:t xml:space="preserve"> </w:t>
      </w:r>
      <w:r w:rsidRPr="002A51E9">
        <w:rPr>
          <w:rStyle w:val="eop"/>
          <w:rFonts w:cs="Arial"/>
          <w:color w:val="000000"/>
          <w:szCs w:val="22"/>
          <w:shd w:val="clear" w:color="auto" w:fill="FFFFFF"/>
        </w:rPr>
        <w:t>to</w:t>
      </w:r>
      <w:r w:rsidR="00D65B40">
        <w:rPr>
          <w:rStyle w:val="eop"/>
          <w:rFonts w:cs="Arial"/>
          <w:color w:val="000000"/>
          <w:szCs w:val="22"/>
          <w:shd w:val="clear" w:color="auto" w:fill="FFFFFF"/>
        </w:rPr>
        <w:t xml:space="preserve"> </w:t>
      </w:r>
      <w:r w:rsidRPr="002A51E9">
        <w:rPr>
          <w:rStyle w:val="eop"/>
          <w:rFonts w:cs="Arial"/>
          <w:color w:val="000000"/>
          <w:szCs w:val="22"/>
          <w:shd w:val="clear" w:color="auto" w:fill="FFFFFF"/>
        </w:rPr>
        <w:t>ensure:</w:t>
      </w:r>
      <w:r w:rsidR="00D65B40">
        <w:rPr>
          <w:rStyle w:val="eop"/>
          <w:rFonts w:cs="Arial"/>
          <w:color w:val="000000"/>
          <w:szCs w:val="22"/>
          <w:shd w:val="clear" w:color="auto" w:fill="FFFFFF"/>
        </w:rPr>
        <w:t xml:space="preserve"> </w:t>
      </w:r>
    </w:p>
    <w:p w14:paraId="372335D6" w14:textId="60AC348F" w:rsidR="00114E92" w:rsidRPr="002A51E9" w:rsidRDefault="009D28AF" w:rsidP="00D65B40">
      <w:pPr>
        <w:pStyle w:val="DHHSbullet1"/>
        <w:rPr>
          <w:lang w:val="en-US"/>
        </w:rPr>
      </w:pPr>
      <w:r w:rsidRPr="002A51E9">
        <w:rPr>
          <w:lang w:val="en-US"/>
        </w:rPr>
        <w:t>child,</w:t>
      </w:r>
      <w:r w:rsidR="00D65B40">
        <w:rPr>
          <w:lang w:val="en-US"/>
        </w:rPr>
        <w:t xml:space="preserve"> </w:t>
      </w:r>
      <w:r w:rsidRPr="002A51E9">
        <w:rPr>
          <w:lang w:val="en-US"/>
        </w:rPr>
        <w:t>youth</w:t>
      </w:r>
      <w:r w:rsidR="00D65B40">
        <w:rPr>
          <w:lang w:val="en-US"/>
        </w:rPr>
        <w:t xml:space="preserve"> </w:t>
      </w:r>
      <w:r w:rsidRPr="002A51E9">
        <w:rPr>
          <w:lang w:val="en-US"/>
        </w:rPr>
        <w:t>and</w:t>
      </w:r>
      <w:r w:rsidR="00D65B40">
        <w:rPr>
          <w:lang w:val="en-US"/>
        </w:rPr>
        <w:t xml:space="preserve"> </w:t>
      </w:r>
      <w:r w:rsidRPr="002A51E9">
        <w:rPr>
          <w:lang w:val="en-US"/>
        </w:rPr>
        <w:t>family</w:t>
      </w:r>
      <w:r w:rsidR="00D65B40">
        <w:rPr>
          <w:lang w:val="en-US"/>
        </w:rPr>
        <w:t xml:space="preserve"> </w:t>
      </w:r>
      <w:r w:rsidRPr="002A51E9">
        <w:rPr>
          <w:lang w:val="en-US"/>
        </w:rPr>
        <w:t>settings</w:t>
      </w:r>
      <w:r w:rsidR="00D65B40">
        <w:rPr>
          <w:lang w:val="en-US"/>
        </w:rPr>
        <w:t xml:space="preserve"> </w:t>
      </w:r>
      <w:r>
        <w:rPr>
          <w:lang w:val="en-US"/>
        </w:rPr>
        <w:t>provide</w:t>
      </w:r>
      <w:r w:rsidR="00D65B40">
        <w:rPr>
          <w:lang w:val="en-US"/>
        </w:rPr>
        <w:t xml:space="preserve"> </w:t>
      </w:r>
      <w:r>
        <w:rPr>
          <w:lang w:val="en-US"/>
        </w:rPr>
        <w:t>and</w:t>
      </w:r>
      <w:r w:rsidR="00D65B40">
        <w:rPr>
          <w:lang w:val="en-US"/>
        </w:rPr>
        <w:t xml:space="preserve"> </w:t>
      </w:r>
      <w:r>
        <w:rPr>
          <w:lang w:val="en-US"/>
        </w:rPr>
        <w:t>promote</w:t>
      </w:r>
      <w:r w:rsidR="00D65B40">
        <w:rPr>
          <w:lang w:val="en-US"/>
        </w:rPr>
        <w:t xml:space="preserve"> </w:t>
      </w:r>
      <w:r w:rsidR="00114E92" w:rsidRPr="002A51E9">
        <w:rPr>
          <w:lang w:val="en-US"/>
        </w:rPr>
        <w:t>healthier</w:t>
      </w:r>
      <w:r w:rsidR="00D65B40">
        <w:rPr>
          <w:lang w:val="en-US"/>
        </w:rPr>
        <w:t xml:space="preserve"> </w:t>
      </w:r>
      <w:r w:rsidR="00114E92" w:rsidRPr="002A51E9">
        <w:rPr>
          <w:lang w:val="en-US"/>
        </w:rPr>
        <w:t>food</w:t>
      </w:r>
      <w:r w:rsidR="00D65B40">
        <w:rPr>
          <w:lang w:val="en-US"/>
        </w:rPr>
        <w:t xml:space="preserve"> </w:t>
      </w:r>
      <w:r w:rsidR="00114E92" w:rsidRPr="002A51E9">
        <w:rPr>
          <w:lang w:val="en-US"/>
        </w:rPr>
        <w:t>and</w:t>
      </w:r>
      <w:r w:rsidR="00D65B40">
        <w:rPr>
          <w:lang w:val="en-US"/>
        </w:rPr>
        <w:t xml:space="preserve"> </w:t>
      </w:r>
      <w:r w:rsidR="00114E92" w:rsidRPr="002A51E9">
        <w:rPr>
          <w:lang w:val="en-US"/>
        </w:rPr>
        <w:t>drink</w:t>
      </w:r>
    </w:p>
    <w:p w14:paraId="5CD52ED4" w14:textId="31F3F785" w:rsidR="00114E92" w:rsidRPr="002A51E9" w:rsidRDefault="00114E92" w:rsidP="00D65B40">
      <w:pPr>
        <w:pStyle w:val="DHHSbullet1"/>
        <w:rPr>
          <w:lang w:val="en-US"/>
        </w:rPr>
      </w:pPr>
      <w:r w:rsidRPr="002A51E9">
        <w:rPr>
          <w:lang w:val="en-US"/>
        </w:rPr>
        <w:t>communities</w:t>
      </w:r>
      <w:r w:rsidR="00D65B40">
        <w:rPr>
          <w:lang w:val="en-US"/>
        </w:rPr>
        <w:t xml:space="preserve"> </w:t>
      </w:r>
      <w:r w:rsidR="009D28AF">
        <w:rPr>
          <w:lang w:val="en-US"/>
        </w:rPr>
        <w:t>focus</w:t>
      </w:r>
      <w:r w:rsidR="00D65B40">
        <w:rPr>
          <w:lang w:val="en-US"/>
        </w:rPr>
        <w:t xml:space="preserve"> </w:t>
      </w:r>
      <w:r w:rsidRPr="002A51E9">
        <w:rPr>
          <w:lang w:val="en-US"/>
        </w:rPr>
        <w:t>on</w:t>
      </w:r>
      <w:r w:rsidR="00D65B40">
        <w:rPr>
          <w:lang w:val="en-US"/>
        </w:rPr>
        <w:t xml:space="preserve"> </w:t>
      </w:r>
      <w:r w:rsidRPr="002A51E9">
        <w:rPr>
          <w:lang w:val="en-US"/>
        </w:rPr>
        <w:t>the</w:t>
      </w:r>
      <w:r w:rsidR="00D65B40">
        <w:rPr>
          <w:lang w:val="en-US"/>
        </w:rPr>
        <w:t xml:space="preserve"> </w:t>
      </w:r>
      <w:r w:rsidRPr="002A51E9">
        <w:rPr>
          <w:lang w:val="en-US"/>
        </w:rPr>
        <w:t>health</w:t>
      </w:r>
      <w:r w:rsidR="00D65B40">
        <w:rPr>
          <w:lang w:val="en-US"/>
        </w:rPr>
        <w:t xml:space="preserve"> </w:t>
      </w:r>
      <w:r w:rsidRPr="002A51E9">
        <w:rPr>
          <w:lang w:val="en-US"/>
        </w:rPr>
        <w:t>and</w:t>
      </w:r>
      <w:r w:rsidR="00D65B40">
        <w:rPr>
          <w:lang w:val="en-US"/>
        </w:rPr>
        <w:t xml:space="preserve"> </w:t>
      </w:r>
      <w:r w:rsidRPr="002A51E9">
        <w:rPr>
          <w:lang w:val="en-US"/>
        </w:rPr>
        <w:t>wellbeing</w:t>
      </w:r>
      <w:r w:rsidR="00D65B40">
        <w:rPr>
          <w:lang w:val="en-US"/>
        </w:rPr>
        <w:t xml:space="preserve"> </w:t>
      </w:r>
      <w:r w:rsidRPr="002A51E9">
        <w:rPr>
          <w:lang w:val="en-US"/>
        </w:rPr>
        <w:t>of</w:t>
      </w:r>
      <w:r w:rsidR="00D65B40">
        <w:rPr>
          <w:lang w:val="en-US"/>
        </w:rPr>
        <w:t xml:space="preserve"> </w:t>
      </w:r>
      <w:r w:rsidRPr="002A51E9">
        <w:rPr>
          <w:lang w:val="en-US"/>
        </w:rPr>
        <w:t>children</w:t>
      </w:r>
      <w:r w:rsidR="00D65B40">
        <w:rPr>
          <w:lang w:val="en-US"/>
        </w:rPr>
        <w:t xml:space="preserve"> </w:t>
      </w:r>
      <w:r w:rsidRPr="002A51E9">
        <w:rPr>
          <w:lang w:val="en-US"/>
        </w:rPr>
        <w:t>and</w:t>
      </w:r>
      <w:r w:rsidR="00D65B40">
        <w:rPr>
          <w:lang w:val="en-US"/>
        </w:rPr>
        <w:t xml:space="preserve"> </w:t>
      </w:r>
      <w:r w:rsidRPr="002A51E9">
        <w:rPr>
          <w:lang w:val="en-US"/>
        </w:rPr>
        <w:t>young</w:t>
      </w:r>
      <w:r w:rsidR="00D65B40">
        <w:rPr>
          <w:lang w:val="en-US"/>
        </w:rPr>
        <w:t xml:space="preserve"> </w:t>
      </w:r>
      <w:r w:rsidRPr="002A51E9">
        <w:rPr>
          <w:lang w:val="en-US"/>
        </w:rPr>
        <w:t>people</w:t>
      </w:r>
      <w:r w:rsidR="00D65B40">
        <w:rPr>
          <w:lang w:val="en-US"/>
        </w:rPr>
        <w:t xml:space="preserve"> </w:t>
      </w:r>
    </w:p>
    <w:p w14:paraId="5A0840A7" w14:textId="69860DAC" w:rsidR="00307A22" w:rsidRPr="002A51E9" w:rsidRDefault="00307A22" w:rsidP="00D65B40">
      <w:pPr>
        <w:pStyle w:val="DHHSbullet1"/>
        <w:rPr>
          <w:lang w:val="en-US"/>
        </w:rPr>
      </w:pPr>
      <w:r w:rsidRPr="002A51E9">
        <w:rPr>
          <w:lang w:val="en-US"/>
        </w:rPr>
        <w:t>children,</w:t>
      </w:r>
      <w:r w:rsidR="00D65B40">
        <w:rPr>
          <w:lang w:val="en-US"/>
        </w:rPr>
        <w:t xml:space="preserve"> </w:t>
      </w:r>
      <w:r w:rsidRPr="002A51E9">
        <w:rPr>
          <w:lang w:val="en-US"/>
        </w:rPr>
        <w:t>young</w:t>
      </w:r>
      <w:r w:rsidR="00D65B40">
        <w:rPr>
          <w:lang w:val="en-US"/>
        </w:rPr>
        <w:t xml:space="preserve"> </w:t>
      </w:r>
      <w:r w:rsidRPr="002A51E9">
        <w:rPr>
          <w:lang w:val="en-US"/>
        </w:rPr>
        <w:t>people</w:t>
      </w:r>
      <w:r w:rsidR="00D65B40">
        <w:rPr>
          <w:lang w:val="en-US"/>
        </w:rPr>
        <w:t xml:space="preserve"> </w:t>
      </w:r>
      <w:r w:rsidRPr="002A51E9">
        <w:rPr>
          <w:lang w:val="en-US"/>
        </w:rPr>
        <w:t>and</w:t>
      </w:r>
      <w:r w:rsidR="00D65B40">
        <w:rPr>
          <w:lang w:val="en-US"/>
        </w:rPr>
        <w:t xml:space="preserve"> </w:t>
      </w:r>
      <w:r w:rsidRPr="002A51E9">
        <w:rPr>
          <w:lang w:val="en-US"/>
        </w:rPr>
        <w:t>families</w:t>
      </w:r>
      <w:r w:rsidR="00D65B40">
        <w:rPr>
          <w:lang w:val="en-US"/>
        </w:rPr>
        <w:t xml:space="preserve"> </w:t>
      </w:r>
      <w:r w:rsidRPr="002A51E9">
        <w:rPr>
          <w:lang w:val="en-US"/>
        </w:rPr>
        <w:t>are</w:t>
      </w:r>
      <w:r w:rsidR="00D65B40">
        <w:rPr>
          <w:lang w:val="en-US"/>
        </w:rPr>
        <w:t xml:space="preserve"> </w:t>
      </w:r>
      <w:r w:rsidRPr="002A51E9">
        <w:rPr>
          <w:lang w:val="en-US"/>
        </w:rPr>
        <w:t>supported</w:t>
      </w:r>
      <w:r w:rsidR="00D65B40">
        <w:rPr>
          <w:lang w:val="en-US"/>
        </w:rPr>
        <w:t xml:space="preserve"> </w:t>
      </w:r>
      <w:r w:rsidRPr="002A51E9">
        <w:rPr>
          <w:lang w:val="en-US"/>
        </w:rPr>
        <w:t>to</w:t>
      </w:r>
      <w:r w:rsidR="00D65B40">
        <w:rPr>
          <w:lang w:val="en-US"/>
        </w:rPr>
        <w:t xml:space="preserve"> </w:t>
      </w:r>
      <w:r w:rsidRPr="002A51E9">
        <w:rPr>
          <w:lang w:val="en-US"/>
        </w:rPr>
        <w:t>be</w:t>
      </w:r>
      <w:r w:rsidR="00D65B40">
        <w:rPr>
          <w:lang w:val="en-US"/>
        </w:rPr>
        <w:t xml:space="preserve"> </w:t>
      </w:r>
      <w:r w:rsidRPr="002A51E9">
        <w:rPr>
          <w:lang w:val="en-US"/>
        </w:rPr>
        <w:t>healthy</w:t>
      </w:r>
      <w:r w:rsidR="00D65B40">
        <w:rPr>
          <w:lang w:val="en-US"/>
        </w:rPr>
        <w:t xml:space="preserve"> </w:t>
      </w:r>
      <w:r w:rsidRPr="002A51E9">
        <w:rPr>
          <w:lang w:val="en-US"/>
        </w:rPr>
        <w:t>and</w:t>
      </w:r>
      <w:r w:rsidR="00D65B40">
        <w:rPr>
          <w:lang w:val="en-US"/>
        </w:rPr>
        <w:t xml:space="preserve"> </w:t>
      </w:r>
      <w:r w:rsidRPr="002A51E9">
        <w:rPr>
          <w:lang w:val="en-US"/>
        </w:rPr>
        <w:t>raise</w:t>
      </w:r>
      <w:r w:rsidR="00D65B40">
        <w:rPr>
          <w:lang w:val="en-US"/>
        </w:rPr>
        <w:t xml:space="preserve"> </w:t>
      </w:r>
      <w:r w:rsidRPr="002A51E9">
        <w:rPr>
          <w:lang w:val="en-US"/>
        </w:rPr>
        <w:t>healthy</w:t>
      </w:r>
      <w:r w:rsidR="00D65B40">
        <w:rPr>
          <w:lang w:val="en-US"/>
        </w:rPr>
        <w:t xml:space="preserve"> </w:t>
      </w:r>
      <w:r w:rsidRPr="002A51E9">
        <w:rPr>
          <w:lang w:val="en-US"/>
        </w:rPr>
        <w:t>children</w:t>
      </w:r>
      <w:r w:rsidR="00D65B40">
        <w:rPr>
          <w:lang w:val="en-US"/>
        </w:rPr>
        <w:t xml:space="preserve"> </w:t>
      </w:r>
    </w:p>
    <w:p w14:paraId="3389F795" w14:textId="47CA6D2D" w:rsidR="00114E92" w:rsidRPr="002A51E9" w:rsidRDefault="007F5152" w:rsidP="00D65B40">
      <w:pPr>
        <w:pStyle w:val="DHHSbullet1lastline"/>
        <w:rPr>
          <w:lang w:val="en-US"/>
        </w:rPr>
      </w:pPr>
      <w:r>
        <w:rPr>
          <w:lang w:val="en-US"/>
        </w:rPr>
        <w:t>children</w:t>
      </w:r>
      <w:r w:rsidR="00D65B40">
        <w:rPr>
          <w:lang w:val="en-US"/>
        </w:rPr>
        <w:t xml:space="preserve"> </w:t>
      </w:r>
      <w:r>
        <w:rPr>
          <w:lang w:val="en-US"/>
        </w:rPr>
        <w:t>and</w:t>
      </w:r>
      <w:r w:rsidR="00D65B40">
        <w:rPr>
          <w:lang w:val="en-US"/>
        </w:rPr>
        <w:t xml:space="preserve"> </w:t>
      </w:r>
      <w:r>
        <w:rPr>
          <w:lang w:val="en-US"/>
        </w:rPr>
        <w:t>young</w:t>
      </w:r>
      <w:r w:rsidR="00D65B40">
        <w:rPr>
          <w:lang w:val="en-US"/>
        </w:rPr>
        <w:t xml:space="preserve"> </w:t>
      </w:r>
      <w:r>
        <w:rPr>
          <w:lang w:val="en-US"/>
        </w:rPr>
        <w:t>people</w:t>
      </w:r>
      <w:r w:rsidR="00D65B40">
        <w:rPr>
          <w:lang w:val="en-US"/>
        </w:rPr>
        <w:t xml:space="preserve"> </w:t>
      </w:r>
      <w:r w:rsidR="00114E92" w:rsidRPr="002A51E9">
        <w:rPr>
          <w:lang w:val="en-US"/>
        </w:rPr>
        <w:t>have</w:t>
      </w:r>
      <w:r w:rsidR="00D65B40">
        <w:rPr>
          <w:lang w:val="en-US"/>
        </w:rPr>
        <w:t xml:space="preserve"> </w:t>
      </w:r>
      <w:r w:rsidR="00114E92" w:rsidRPr="002A51E9">
        <w:rPr>
          <w:lang w:val="en-US"/>
        </w:rPr>
        <w:t>more</w:t>
      </w:r>
      <w:r w:rsidR="00D65B40">
        <w:rPr>
          <w:lang w:val="en-US"/>
        </w:rPr>
        <w:t xml:space="preserve"> </w:t>
      </w:r>
      <w:r w:rsidR="00114E92" w:rsidRPr="002A51E9">
        <w:rPr>
          <w:lang w:val="en-US"/>
        </w:rPr>
        <w:t>opportunities</w:t>
      </w:r>
      <w:r w:rsidR="00D65B40">
        <w:rPr>
          <w:lang w:val="en-US"/>
        </w:rPr>
        <w:t xml:space="preserve"> </w:t>
      </w:r>
      <w:r w:rsidR="00114E92" w:rsidRPr="002A51E9">
        <w:rPr>
          <w:lang w:val="en-US"/>
        </w:rPr>
        <w:t>to</w:t>
      </w:r>
      <w:r w:rsidR="00D65B40">
        <w:rPr>
          <w:lang w:val="en-US"/>
        </w:rPr>
        <w:t xml:space="preserve"> </w:t>
      </w:r>
      <w:r w:rsidR="00114E92" w:rsidRPr="002A51E9">
        <w:rPr>
          <w:lang w:val="en-US"/>
        </w:rPr>
        <w:t>be</w:t>
      </w:r>
      <w:r w:rsidR="00D65B40">
        <w:rPr>
          <w:lang w:val="en-US"/>
        </w:rPr>
        <w:t xml:space="preserve"> </w:t>
      </w:r>
      <w:r w:rsidR="00114E92" w:rsidRPr="002A51E9">
        <w:rPr>
          <w:lang w:val="en-US"/>
        </w:rPr>
        <w:t>active</w:t>
      </w:r>
      <w:r w:rsidR="00D65B40">
        <w:rPr>
          <w:lang w:val="en-US"/>
        </w:rPr>
        <w:t xml:space="preserve"> </w:t>
      </w:r>
      <w:r w:rsidR="00114E92" w:rsidRPr="002A51E9">
        <w:rPr>
          <w:lang w:val="en-US"/>
        </w:rPr>
        <w:t>throughout</w:t>
      </w:r>
      <w:r w:rsidR="00D65B40">
        <w:rPr>
          <w:lang w:val="en-US"/>
        </w:rPr>
        <w:t xml:space="preserve"> </w:t>
      </w:r>
      <w:r w:rsidR="00114E92" w:rsidRPr="002A51E9">
        <w:rPr>
          <w:lang w:val="en-US"/>
        </w:rPr>
        <w:t>the</w:t>
      </w:r>
      <w:r w:rsidR="00D65B40">
        <w:rPr>
          <w:lang w:val="en-US"/>
        </w:rPr>
        <w:t xml:space="preserve"> </w:t>
      </w:r>
      <w:r w:rsidR="00114E92" w:rsidRPr="002A51E9">
        <w:rPr>
          <w:lang w:val="en-US"/>
        </w:rPr>
        <w:t>day.</w:t>
      </w:r>
    </w:p>
    <w:p w14:paraId="7318789B" w14:textId="360F2931" w:rsidR="00707BD0" w:rsidRPr="002A51E9" w:rsidRDefault="00707BD0" w:rsidP="00707BD0">
      <w:pPr>
        <w:pStyle w:val="DHHSbody"/>
      </w:pPr>
      <w:r w:rsidRPr="002A51E9">
        <w:t>To</w:t>
      </w:r>
      <w:r w:rsidR="00D65B40">
        <w:t xml:space="preserve"> </w:t>
      </w:r>
      <w:r w:rsidRPr="002A51E9">
        <w:t>achieve</w:t>
      </w:r>
      <w:r w:rsidR="00D65B40">
        <w:t xml:space="preserve"> </w:t>
      </w:r>
      <w:r w:rsidRPr="002A51E9">
        <w:t>our</w:t>
      </w:r>
      <w:r w:rsidR="00D65B40">
        <w:t xml:space="preserve"> </w:t>
      </w:r>
      <w:r w:rsidRPr="002A51E9">
        <w:t>vision</w:t>
      </w:r>
      <w:r w:rsidR="00D65B40">
        <w:t xml:space="preserve"> </w:t>
      </w:r>
      <w:r w:rsidRPr="002A51E9">
        <w:t>for</w:t>
      </w:r>
      <w:r w:rsidR="00D65B40">
        <w:t xml:space="preserve"> </w:t>
      </w:r>
      <w:r w:rsidRPr="002A51E9">
        <w:t>Victoria’s</w:t>
      </w:r>
      <w:r w:rsidR="00D65B40">
        <w:t xml:space="preserve"> </w:t>
      </w:r>
      <w:r w:rsidRPr="002A51E9">
        <w:t>children</w:t>
      </w:r>
      <w:r w:rsidR="00D65B40">
        <w:t xml:space="preserve"> </w:t>
      </w:r>
      <w:r w:rsidRPr="002A51E9">
        <w:t>and</w:t>
      </w:r>
      <w:r w:rsidR="00D65B40">
        <w:t xml:space="preserve"> </w:t>
      </w:r>
      <w:r w:rsidRPr="002A51E9">
        <w:t>young</w:t>
      </w:r>
      <w:r w:rsidR="00D65B40">
        <w:t xml:space="preserve"> </w:t>
      </w:r>
      <w:r w:rsidRPr="002A51E9">
        <w:t>people,</w:t>
      </w:r>
      <w:r w:rsidR="00D65B40">
        <w:t xml:space="preserve"> </w:t>
      </w:r>
      <w:r w:rsidRPr="002A51E9">
        <w:t>we</w:t>
      </w:r>
      <w:r w:rsidR="00D65B40">
        <w:t xml:space="preserve"> </w:t>
      </w:r>
      <w:r w:rsidRPr="002A51E9">
        <w:t>need</w:t>
      </w:r>
      <w:r w:rsidR="00D65B40">
        <w:t xml:space="preserve"> </w:t>
      </w:r>
      <w:r w:rsidRPr="002A51E9">
        <w:t>to</w:t>
      </w:r>
      <w:r w:rsidR="00D65B40">
        <w:t xml:space="preserve"> </w:t>
      </w:r>
      <w:r w:rsidR="00030196" w:rsidRPr="002A51E9">
        <w:t>focus</w:t>
      </w:r>
      <w:r w:rsidR="00D65B40">
        <w:t xml:space="preserve"> </w:t>
      </w:r>
      <w:r w:rsidR="00030196" w:rsidRPr="002A51E9">
        <w:t>on</w:t>
      </w:r>
      <w:r w:rsidR="00D65B40">
        <w:t xml:space="preserve"> </w:t>
      </w:r>
      <w:r w:rsidRPr="002A51E9">
        <w:t>provid</w:t>
      </w:r>
      <w:r w:rsidR="00030196" w:rsidRPr="002A51E9">
        <w:t>ing</w:t>
      </w:r>
      <w:r w:rsidR="00D65B40">
        <w:t xml:space="preserve"> </w:t>
      </w:r>
      <w:r w:rsidRPr="002A51E9">
        <w:t>the</w:t>
      </w:r>
      <w:r w:rsidR="003202BA" w:rsidRPr="002A51E9">
        <w:t>se</w:t>
      </w:r>
      <w:r w:rsidR="00D65B40">
        <w:t xml:space="preserve"> </w:t>
      </w:r>
      <w:r w:rsidRPr="002A51E9">
        <w:t>foundations</w:t>
      </w:r>
      <w:r w:rsidR="00D65B40">
        <w:t xml:space="preserve"> </w:t>
      </w:r>
      <w:r w:rsidRPr="002A51E9">
        <w:t>for</w:t>
      </w:r>
      <w:r w:rsidR="00D65B40">
        <w:t xml:space="preserve"> </w:t>
      </w:r>
      <w:r w:rsidRPr="002A51E9">
        <w:t>a</w:t>
      </w:r>
      <w:r w:rsidR="00D65B40">
        <w:t xml:space="preserve"> </w:t>
      </w:r>
      <w:r w:rsidRPr="002A51E9">
        <w:t>healthier</w:t>
      </w:r>
      <w:r w:rsidR="00D65B40">
        <w:t xml:space="preserve"> </w:t>
      </w:r>
      <w:r w:rsidRPr="002A51E9">
        <w:t>future.</w:t>
      </w:r>
      <w:r w:rsidR="00D65B40">
        <w:t xml:space="preserve"> </w:t>
      </w:r>
    </w:p>
    <w:p w14:paraId="47F52861" w14:textId="77777777" w:rsidR="009D01EE" w:rsidRPr="002A51E9" w:rsidRDefault="009D01EE" w:rsidP="00582818">
      <w:pPr>
        <w:pStyle w:val="DHHSbody"/>
        <w:rPr>
          <w:rStyle w:val="normaltextrun"/>
          <w:bCs/>
          <w:color w:val="004EA8"/>
          <w:sz w:val="44"/>
          <w:szCs w:val="44"/>
        </w:rPr>
      </w:pPr>
      <w:r w:rsidRPr="002A51E9">
        <w:rPr>
          <w:rStyle w:val="normaltextrun"/>
        </w:rPr>
        <w:br w:type="page"/>
      </w:r>
    </w:p>
    <w:p w14:paraId="103A7424" w14:textId="1FF9E7E2" w:rsidR="00535B98" w:rsidRPr="002A51E9" w:rsidRDefault="00535B98" w:rsidP="009D01EE">
      <w:pPr>
        <w:pStyle w:val="Heading1"/>
        <w:rPr>
          <w:rStyle w:val="normaltextrun"/>
          <w:b/>
          <w:bCs w:val="0"/>
        </w:rPr>
      </w:pPr>
      <w:bookmarkStart w:id="3" w:name="_Toc84863758"/>
      <w:r w:rsidRPr="002A51E9">
        <w:rPr>
          <w:rStyle w:val="normaltextrun"/>
        </w:rPr>
        <w:lastRenderedPageBreak/>
        <w:t>Laying</w:t>
      </w:r>
      <w:r w:rsidR="00D65B40">
        <w:rPr>
          <w:rStyle w:val="normaltextrun"/>
        </w:rPr>
        <w:t xml:space="preserve"> </w:t>
      </w:r>
      <w:r w:rsidRPr="002A51E9">
        <w:rPr>
          <w:rStyle w:val="normaltextrun"/>
        </w:rPr>
        <w:t>the</w:t>
      </w:r>
      <w:r w:rsidR="00D65B40">
        <w:rPr>
          <w:rStyle w:val="normaltextrun"/>
        </w:rPr>
        <w:t xml:space="preserve"> </w:t>
      </w:r>
      <w:r w:rsidRPr="002A51E9">
        <w:rPr>
          <w:rStyle w:val="normaltextrun"/>
        </w:rPr>
        <w:t>foundations</w:t>
      </w:r>
      <w:r w:rsidR="00D65B40">
        <w:rPr>
          <w:rStyle w:val="normaltextrun"/>
        </w:rPr>
        <w:t xml:space="preserve"> </w:t>
      </w:r>
      <w:r w:rsidRPr="002A51E9">
        <w:rPr>
          <w:rStyle w:val="normaltextrun"/>
        </w:rPr>
        <w:t>for</w:t>
      </w:r>
      <w:r w:rsidR="00D65B40">
        <w:rPr>
          <w:rStyle w:val="normaltextrun"/>
        </w:rPr>
        <w:t xml:space="preserve"> </w:t>
      </w:r>
      <w:r w:rsidRPr="002A51E9">
        <w:rPr>
          <w:rStyle w:val="normaltextrun"/>
        </w:rPr>
        <w:t>the</w:t>
      </w:r>
      <w:r w:rsidR="00D65B40">
        <w:rPr>
          <w:rStyle w:val="normaltextrun"/>
        </w:rPr>
        <w:t xml:space="preserve"> </w:t>
      </w:r>
      <w:r w:rsidRPr="002A51E9">
        <w:rPr>
          <w:rStyle w:val="normaltextrun"/>
        </w:rPr>
        <w:t>long</w:t>
      </w:r>
      <w:r w:rsidR="00D65B40">
        <w:rPr>
          <w:rStyle w:val="normaltextrun"/>
        </w:rPr>
        <w:t xml:space="preserve"> </w:t>
      </w:r>
      <w:r w:rsidRPr="002A51E9">
        <w:rPr>
          <w:rStyle w:val="normaltextrun"/>
        </w:rPr>
        <w:t>term</w:t>
      </w:r>
      <w:bookmarkEnd w:id="3"/>
    </w:p>
    <w:p w14:paraId="64E572E8" w14:textId="7FF2DDA0" w:rsidR="00984452" w:rsidRPr="002A51E9" w:rsidRDefault="004410EA" w:rsidP="004410EA">
      <w:pPr>
        <w:pStyle w:val="DHHSbody"/>
      </w:pPr>
      <w:r w:rsidRPr="002A51E9">
        <w:t>This</w:t>
      </w:r>
      <w:r w:rsidR="00D65B40">
        <w:t xml:space="preserve"> </w:t>
      </w:r>
      <w:r w:rsidR="00D477A1" w:rsidRPr="002A51E9">
        <w:t>action</w:t>
      </w:r>
      <w:r w:rsidR="00D65B40">
        <w:t xml:space="preserve"> </w:t>
      </w:r>
      <w:r w:rsidR="00D477A1" w:rsidRPr="002A51E9">
        <w:t>plan</w:t>
      </w:r>
      <w:r w:rsidR="00D65B40">
        <w:t xml:space="preserve"> </w:t>
      </w:r>
      <w:r w:rsidR="0084164D" w:rsidRPr="002A51E9">
        <w:t>brings</w:t>
      </w:r>
      <w:r w:rsidR="00D65B40">
        <w:t xml:space="preserve"> </w:t>
      </w:r>
      <w:r w:rsidR="0084164D" w:rsidRPr="002A51E9">
        <w:t>government</w:t>
      </w:r>
      <w:r w:rsidR="00D65B40">
        <w:t xml:space="preserve"> </w:t>
      </w:r>
      <w:r w:rsidR="003E5C43" w:rsidRPr="002A51E9">
        <w:t>departments</w:t>
      </w:r>
      <w:r w:rsidR="00D65B40">
        <w:t xml:space="preserve"> </w:t>
      </w:r>
      <w:r w:rsidR="0084164D" w:rsidRPr="002A51E9">
        <w:t>and</w:t>
      </w:r>
      <w:r w:rsidR="00D65B40">
        <w:t xml:space="preserve"> </w:t>
      </w:r>
      <w:r w:rsidR="0084164D" w:rsidRPr="002A51E9">
        <w:t>partners</w:t>
      </w:r>
      <w:r w:rsidR="00D65B40">
        <w:t xml:space="preserve"> </w:t>
      </w:r>
      <w:r w:rsidR="0084164D" w:rsidRPr="002A51E9">
        <w:t>together</w:t>
      </w:r>
      <w:r w:rsidR="00D65B40">
        <w:t xml:space="preserve"> </w:t>
      </w:r>
      <w:r w:rsidR="0084164D" w:rsidRPr="002A51E9">
        <w:t>to</w:t>
      </w:r>
      <w:r w:rsidR="00D65B40">
        <w:t xml:space="preserve"> </w:t>
      </w:r>
      <w:r w:rsidR="0084164D" w:rsidRPr="002A51E9">
        <w:t>lay</w:t>
      </w:r>
      <w:r w:rsidR="00D65B40">
        <w:t xml:space="preserve"> </w:t>
      </w:r>
      <w:r w:rsidR="0084164D" w:rsidRPr="002A51E9">
        <w:t>the</w:t>
      </w:r>
      <w:r w:rsidR="00D65B40">
        <w:t xml:space="preserve"> </w:t>
      </w:r>
      <w:r w:rsidR="0084164D" w:rsidRPr="002A51E9">
        <w:t>f</w:t>
      </w:r>
      <w:r w:rsidR="00CC2797" w:rsidRPr="002A51E9">
        <w:t>oundations</w:t>
      </w:r>
      <w:r w:rsidR="00D65B40">
        <w:t xml:space="preserve"> </w:t>
      </w:r>
      <w:r w:rsidR="00CC2797" w:rsidRPr="002A51E9">
        <w:t>for</w:t>
      </w:r>
      <w:r w:rsidR="00D65B40">
        <w:t xml:space="preserve"> </w:t>
      </w:r>
      <w:r w:rsidR="00CC2797" w:rsidRPr="002A51E9">
        <w:t>better</w:t>
      </w:r>
      <w:r w:rsidR="00D65B40">
        <w:t xml:space="preserve"> </w:t>
      </w:r>
      <w:r w:rsidR="00CC2797" w:rsidRPr="002A51E9">
        <w:t>health</w:t>
      </w:r>
      <w:r w:rsidR="00D65B40">
        <w:t xml:space="preserve"> </w:t>
      </w:r>
      <w:r w:rsidR="00296DAA" w:rsidRPr="002A51E9">
        <w:t>and</w:t>
      </w:r>
      <w:r w:rsidR="00D65B40">
        <w:t xml:space="preserve"> </w:t>
      </w:r>
      <w:r w:rsidR="00296DAA" w:rsidRPr="002A51E9">
        <w:t>wellbeing</w:t>
      </w:r>
      <w:r w:rsidR="00D65B40">
        <w:t xml:space="preserve"> </w:t>
      </w:r>
      <w:r w:rsidR="00CC2797" w:rsidRPr="002A51E9">
        <w:t>for</w:t>
      </w:r>
      <w:r w:rsidR="00D65B40">
        <w:t xml:space="preserve"> </w:t>
      </w:r>
      <w:r w:rsidR="00CC2797" w:rsidRPr="002A51E9">
        <w:t>Victorian</w:t>
      </w:r>
      <w:r w:rsidR="00D65B40">
        <w:t xml:space="preserve"> </w:t>
      </w:r>
      <w:r w:rsidR="00CC2797" w:rsidRPr="002A51E9">
        <w:t>children</w:t>
      </w:r>
      <w:r w:rsidR="00D65B40">
        <w:t xml:space="preserve"> </w:t>
      </w:r>
      <w:r w:rsidR="00CC2797" w:rsidRPr="002A51E9">
        <w:t>and</w:t>
      </w:r>
      <w:r w:rsidR="00D65B40">
        <w:t xml:space="preserve"> </w:t>
      </w:r>
      <w:r w:rsidR="00CC2797" w:rsidRPr="002A51E9">
        <w:t>young</w:t>
      </w:r>
      <w:r w:rsidR="00D65B40">
        <w:t xml:space="preserve"> </w:t>
      </w:r>
      <w:r w:rsidR="00CC2797" w:rsidRPr="002A51E9">
        <w:t>people.</w:t>
      </w:r>
      <w:r w:rsidR="00D65B40">
        <w:t xml:space="preserve"> </w:t>
      </w:r>
      <w:r w:rsidR="00CD0A58" w:rsidRPr="002A51E9">
        <w:t>The</w:t>
      </w:r>
      <w:r w:rsidR="00D65B40">
        <w:t xml:space="preserve"> </w:t>
      </w:r>
      <w:r w:rsidR="00CD0A58" w:rsidRPr="002A51E9">
        <w:t>plan</w:t>
      </w:r>
      <w:r w:rsidR="00D65B40">
        <w:t xml:space="preserve"> </w:t>
      </w:r>
      <w:r w:rsidR="004B2252" w:rsidRPr="002A51E9">
        <w:t>identifies</w:t>
      </w:r>
      <w:r w:rsidR="00D65B40">
        <w:t xml:space="preserve"> </w:t>
      </w:r>
      <w:r w:rsidR="00CD0A58" w:rsidRPr="002A51E9">
        <w:t>the</w:t>
      </w:r>
      <w:r w:rsidR="00D65B40">
        <w:t xml:space="preserve"> </w:t>
      </w:r>
      <w:r w:rsidR="00CD0A58" w:rsidRPr="002A51E9">
        <w:t>strategic</w:t>
      </w:r>
      <w:r w:rsidR="00D65B40">
        <w:t xml:space="preserve"> </w:t>
      </w:r>
      <w:r w:rsidR="00CD0A58" w:rsidRPr="002A51E9">
        <w:t>directions</w:t>
      </w:r>
      <w:r w:rsidR="00D65B40">
        <w:t xml:space="preserve"> </w:t>
      </w:r>
      <w:r w:rsidR="0007023C" w:rsidRPr="002A51E9">
        <w:t>that</w:t>
      </w:r>
      <w:r w:rsidR="00D65B40">
        <w:t xml:space="preserve"> </w:t>
      </w:r>
      <w:r w:rsidR="004B2252" w:rsidRPr="002A51E9">
        <w:t>will</w:t>
      </w:r>
      <w:r w:rsidR="00D65B40">
        <w:t xml:space="preserve"> </w:t>
      </w:r>
      <w:r w:rsidR="0007023C" w:rsidRPr="002A51E9">
        <w:t>guid</w:t>
      </w:r>
      <w:r w:rsidR="004B2252" w:rsidRPr="002A51E9">
        <w:t>e</w:t>
      </w:r>
      <w:r w:rsidR="00D65B40">
        <w:t xml:space="preserve"> </w:t>
      </w:r>
      <w:r w:rsidR="0007023C" w:rsidRPr="002A51E9">
        <w:t>ou</w:t>
      </w:r>
      <w:r w:rsidR="008D2A3B" w:rsidRPr="002A51E9">
        <w:t>r</w:t>
      </w:r>
      <w:r w:rsidR="00D65B40">
        <w:t xml:space="preserve"> </w:t>
      </w:r>
      <w:r w:rsidR="008D2A3B" w:rsidRPr="002A51E9">
        <w:t>efforts</w:t>
      </w:r>
      <w:r w:rsidR="00D65B40">
        <w:t xml:space="preserve"> </w:t>
      </w:r>
      <w:r w:rsidR="005A0915" w:rsidRPr="002A51E9">
        <w:t>over</w:t>
      </w:r>
      <w:r w:rsidR="00D65B40">
        <w:t xml:space="preserve"> </w:t>
      </w:r>
      <w:r w:rsidR="005A0915" w:rsidRPr="002A51E9">
        <w:t>the</w:t>
      </w:r>
      <w:r w:rsidR="00D65B40">
        <w:t xml:space="preserve"> </w:t>
      </w:r>
      <w:r w:rsidR="005A0915" w:rsidRPr="002A51E9">
        <w:t>longer-term</w:t>
      </w:r>
      <w:r w:rsidR="0007023C" w:rsidRPr="002A51E9">
        <w:t>,</w:t>
      </w:r>
      <w:r w:rsidR="00D65B40">
        <w:t xml:space="preserve"> </w:t>
      </w:r>
      <w:r w:rsidR="0007023C" w:rsidRPr="002A51E9">
        <w:t>together</w:t>
      </w:r>
      <w:r w:rsidR="00D65B40">
        <w:t xml:space="preserve"> </w:t>
      </w:r>
      <w:r w:rsidR="008D2A3B" w:rsidRPr="002A51E9">
        <w:t>with</w:t>
      </w:r>
      <w:r w:rsidR="00D65B40">
        <w:t xml:space="preserve"> </w:t>
      </w:r>
      <w:r w:rsidR="00030196" w:rsidRPr="002A51E9">
        <w:t>current</w:t>
      </w:r>
      <w:r w:rsidR="00D65B40">
        <w:t xml:space="preserve"> </w:t>
      </w:r>
      <w:r w:rsidR="00030196" w:rsidRPr="002A51E9">
        <w:t>commitments</w:t>
      </w:r>
      <w:r w:rsidR="00D65B40">
        <w:t xml:space="preserve"> </w:t>
      </w:r>
      <w:r w:rsidR="00411C25" w:rsidRPr="002A51E9">
        <w:t>and</w:t>
      </w:r>
      <w:r w:rsidR="00D65B40">
        <w:t xml:space="preserve"> </w:t>
      </w:r>
      <w:r w:rsidR="00411C25" w:rsidRPr="002A51E9">
        <w:t>those</w:t>
      </w:r>
      <w:r w:rsidR="00D65B40">
        <w:t xml:space="preserve"> </w:t>
      </w:r>
      <w:r w:rsidR="00411C25" w:rsidRPr="002A51E9">
        <w:t>that</w:t>
      </w:r>
      <w:r w:rsidR="00D65B40">
        <w:t xml:space="preserve"> </w:t>
      </w:r>
      <w:r w:rsidR="008D2A3B" w:rsidRPr="002A51E9">
        <w:t>we</w:t>
      </w:r>
      <w:r w:rsidR="00D65B40">
        <w:t xml:space="preserve"> </w:t>
      </w:r>
      <w:r w:rsidR="008D2A3B" w:rsidRPr="002A51E9">
        <w:t>are</w:t>
      </w:r>
      <w:r w:rsidR="00D65B40">
        <w:t xml:space="preserve"> </w:t>
      </w:r>
      <w:r w:rsidR="008D2A3B" w:rsidRPr="002A51E9">
        <w:t>prioritising</w:t>
      </w:r>
      <w:r w:rsidR="00D65B40">
        <w:t xml:space="preserve"> </w:t>
      </w:r>
      <w:r w:rsidR="005335CB" w:rsidRPr="002A51E9">
        <w:t>in</w:t>
      </w:r>
      <w:r w:rsidR="00D65B40">
        <w:t xml:space="preserve"> </w:t>
      </w:r>
      <w:r w:rsidR="005335CB" w:rsidRPr="002A51E9">
        <w:t>the</w:t>
      </w:r>
      <w:r w:rsidR="00D65B40">
        <w:t xml:space="preserve"> </w:t>
      </w:r>
      <w:r w:rsidR="005335CB" w:rsidRPr="002A51E9">
        <w:t>first</w:t>
      </w:r>
      <w:r w:rsidR="00D65B40">
        <w:t xml:space="preserve"> </w:t>
      </w:r>
      <w:r w:rsidR="004E1052" w:rsidRPr="002A51E9">
        <w:t>instance</w:t>
      </w:r>
      <w:r w:rsidR="00761E57" w:rsidRPr="002A51E9">
        <w:t>.</w:t>
      </w:r>
      <w:r w:rsidR="00D65B40">
        <w:t xml:space="preserve"> </w:t>
      </w:r>
      <w:r w:rsidR="00A147C1" w:rsidRPr="002A51E9">
        <w:t>Actions</w:t>
      </w:r>
      <w:r w:rsidR="00D65B40">
        <w:t xml:space="preserve"> </w:t>
      </w:r>
      <w:r w:rsidR="00A1378B">
        <w:t>focus</w:t>
      </w:r>
      <w:r w:rsidR="00D65B40">
        <w:t xml:space="preserve"> </w:t>
      </w:r>
      <w:r w:rsidR="003B02DE" w:rsidRPr="002A51E9">
        <w:t>on</w:t>
      </w:r>
      <w:r w:rsidR="00D65B40">
        <w:t xml:space="preserve"> </w:t>
      </w:r>
      <w:r w:rsidR="003B02DE" w:rsidRPr="002A51E9">
        <w:t>primary</w:t>
      </w:r>
      <w:r w:rsidR="00D65B40">
        <w:t xml:space="preserve"> </w:t>
      </w:r>
      <w:r w:rsidR="003B02DE" w:rsidRPr="002A51E9">
        <w:t>prevention</w:t>
      </w:r>
      <w:r w:rsidR="00D65B40">
        <w:t xml:space="preserve"> </w:t>
      </w:r>
      <w:r w:rsidR="00A66067" w:rsidRPr="002A51E9">
        <w:t>because</w:t>
      </w:r>
      <w:r w:rsidR="00D65B40">
        <w:t xml:space="preserve"> </w:t>
      </w:r>
      <w:r w:rsidR="00A66067" w:rsidRPr="002A51E9">
        <w:t>we</w:t>
      </w:r>
      <w:r w:rsidR="00D65B40">
        <w:t xml:space="preserve"> </w:t>
      </w:r>
      <w:r w:rsidR="00A66067" w:rsidRPr="002A51E9">
        <w:t>know</w:t>
      </w:r>
      <w:r w:rsidR="00D65B40">
        <w:t xml:space="preserve"> </w:t>
      </w:r>
      <w:r w:rsidR="00A66067" w:rsidRPr="002A51E9">
        <w:t>that</w:t>
      </w:r>
      <w:r w:rsidR="00D65B40">
        <w:t xml:space="preserve"> </w:t>
      </w:r>
      <w:r w:rsidR="00A66067" w:rsidRPr="002A51E9">
        <w:t>implementing</w:t>
      </w:r>
      <w:r w:rsidR="00D65B40">
        <w:t xml:space="preserve"> </w:t>
      </w:r>
      <w:r w:rsidR="00A66067" w:rsidRPr="002A51E9">
        <w:t>these</w:t>
      </w:r>
      <w:r w:rsidR="00D65B40">
        <w:t xml:space="preserve"> </w:t>
      </w:r>
      <w:r w:rsidR="00A66067" w:rsidRPr="002A51E9">
        <w:t>initiatives</w:t>
      </w:r>
      <w:r w:rsidR="00D65B40">
        <w:t xml:space="preserve"> </w:t>
      </w:r>
      <w:r w:rsidR="00A66067" w:rsidRPr="002A51E9">
        <w:t>early</w:t>
      </w:r>
      <w:r w:rsidR="00D65B40">
        <w:t xml:space="preserve"> </w:t>
      </w:r>
      <w:r w:rsidR="00A66067" w:rsidRPr="002A51E9">
        <w:t>in</w:t>
      </w:r>
      <w:r w:rsidR="00D65B40">
        <w:t xml:space="preserve"> </w:t>
      </w:r>
      <w:r w:rsidR="00A66067" w:rsidRPr="002A51E9">
        <w:t>life</w:t>
      </w:r>
      <w:r w:rsidR="00D65B40">
        <w:t xml:space="preserve"> </w:t>
      </w:r>
      <w:r w:rsidR="00A66067" w:rsidRPr="002A51E9">
        <w:t>is</w:t>
      </w:r>
      <w:r w:rsidR="00D65B40">
        <w:t xml:space="preserve"> </w:t>
      </w:r>
      <w:r w:rsidR="00A66067" w:rsidRPr="002A51E9">
        <w:t>crucial</w:t>
      </w:r>
      <w:r w:rsidR="00D65B40">
        <w:t xml:space="preserve"> </w:t>
      </w:r>
      <w:r w:rsidR="00984452" w:rsidRPr="002A51E9">
        <w:t>in</w:t>
      </w:r>
      <w:r w:rsidR="00D65B40">
        <w:t xml:space="preserve"> </w:t>
      </w:r>
      <w:r w:rsidR="00984452" w:rsidRPr="002A51E9">
        <w:t>promoting</w:t>
      </w:r>
      <w:r w:rsidR="00D65B40">
        <w:t xml:space="preserve"> </w:t>
      </w:r>
      <w:r w:rsidR="00984452" w:rsidRPr="002A51E9">
        <w:t>healthy</w:t>
      </w:r>
      <w:r w:rsidR="00D65B40">
        <w:t xml:space="preserve"> </w:t>
      </w:r>
      <w:r w:rsidR="00984452" w:rsidRPr="002A51E9">
        <w:t>physical</w:t>
      </w:r>
      <w:r w:rsidR="00503CA3" w:rsidRPr="002A51E9">
        <w:t>,</w:t>
      </w:r>
      <w:r w:rsidR="00D65B40">
        <w:t xml:space="preserve"> </w:t>
      </w:r>
      <w:r w:rsidR="00503CA3" w:rsidRPr="002A51E9">
        <w:t>social</w:t>
      </w:r>
      <w:r w:rsidR="00D65B40">
        <w:t xml:space="preserve"> </w:t>
      </w:r>
      <w:r w:rsidR="00984452" w:rsidRPr="002A51E9">
        <w:t>and</w:t>
      </w:r>
      <w:r w:rsidR="00D65B40">
        <w:t xml:space="preserve"> </w:t>
      </w:r>
      <w:r w:rsidR="00503CA3" w:rsidRPr="002A51E9">
        <w:t>emotional</w:t>
      </w:r>
      <w:r w:rsidR="00D65B40">
        <w:t xml:space="preserve"> </w:t>
      </w:r>
      <w:r w:rsidR="00984452" w:rsidRPr="002A51E9">
        <w:t>development.</w:t>
      </w:r>
      <w:r w:rsidR="00D65B40">
        <w:t xml:space="preserve"> </w:t>
      </w:r>
    </w:p>
    <w:p w14:paraId="79D1C9E1" w14:textId="56949410" w:rsidR="001A6FF8" w:rsidRDefault="003D6146" w:rsidP="004410EA">
      <w:pPr>
        <w:pStyle w:val="DHHSbody"/>
      </w:pPr>
      <w:r w:rsidRPr="002A51E9">
        <w:t>This</w:t>
      </w:r>
      <w:r w:rsidR="00D65B40">
        <w:t xml:space="preserve"> </w:t>
      </w:r>
      <w:r w:rsidR="005C0AAB" w:rsidRPr="002A51E9">
        <w:t>is</w:t>
      </w:r>
      <w:r w:rsidR="00D65B40">
        <w:t xml:space="preserve"> </w:t>
      </w:r>
      <w:r w:rsidR="004410EA" w:rsidRPr="002A51E9">
        <w:t>a</w:t>
      </w:r>
      <w:r w:rsidR="00D65B40">
        <w:t xml:space="preserve"> </w:t>
      </w:r>
      <w:r w:rsidR="004410EA" w:rsidRPr="002A51E9">
        <w:t>collaborative,</w:t>
      </w:r>
      <w:r w:rsidR="00D65B40">
        <w:t xml:space="preserve"> </w:t>
      </w:r>
      <w:r w:rsidR="004410EA" w:rsidRPr="002A51E9">
        <w:t>whole</w:t>
      </w:r>
      <w:r w:rsidR="00D65B40">
        <w:t xml:space="preserve"> </w:t>
      </w:r>
      <w:r w:rsidR="004410EA" w:rsidRPr="002A51E9">
        <w:t>of</w:t>
      </w:r>
      <w:r w:rsidR="00D65B40">
        <w:t xml:space="preserve"> </w:t>
      </w:r>
      <w:r w:rsidR="004410EA" w:rsidRPr="002A51E9">
        <w:t>government</w:t>
      </w:r>
      <w:r w:rsidR="00D65B40">
        <w:t xml:space="preserve"> </w:t>
      </w:r>
      <w:r w:rsidR="004410EA" w:rsidRPr="002A51E9">
        <w:t>effort</w:t>
      </w:r>
      <w:r w:rsidR="00D65B40">
        <w:t xml:space="preserve"> </w:t>
      </w:r>
      <w:r w:rsidR="004410EA" w:rsidRPr="002A51E9">
        <w:t>involving</w:t>
      </w:r>
      <w:r w:rsidR="00D65B40">
        <w:t xml:space="preserve"> </w:t>
      </w:r>
      <w:r w:rsidR="00E45D6D">
        <w:t>the:</w:t>
      </w:r>
      <w:r w:rsidR="00D65B40">
        <w:t xml:space="preserve"> </w:t>
      </w:r>
    </w:p>
    <w:p w14:paraId="6ADEC368" w14:textId="2F4EDF10" w:rsidR="001A6FF8" w:rsidRDefault="004410EA" w:rsidP="00D65B40">
      <w:pPr>
        <w:pStyle w:val="DHHSbullet1"/>
      </w:pPr>
      <w:r w:rsidRPr="002A51E9">
        <w:t>Department</w:t>
      </w:r>
      <w:r w:rsidR="00D65B40">
        <w:t xml:space="preserve"> </w:t>
      </w:r>
      <w:r w:rsidRPr="002A51E9">
        <w:t>of</w:t>
      </w:r>
      <w:r w:rsidR="00D65B40">
        <w:t xml:space="preserve"> </w:t>
      </w:r>
      <w:r w:rsidRPr="002A51E9">
        <w:t>Health</w:t>
      </w:r>
    </w:p>
    <w:p w14:paraId="700F0548" w14:textId="76C3BC4A" w:rsidR="001A6FF8" w:rsidRDefault="004410EA" w:rsidP="00D65B40">
      <w:pPr>
        <w:pStyle w:val="DHHSbullet1"/>
      </w:pPr>
      <w:r w:rsidRPr="002A51E9">
        <w:t>Department</w:t>
      </w:r>
      <w:r w:rsidR="00D65B40">
        <w:t xml:space="preserve"> </w:t>
      </w:r>
      <w:r w:rsidRPr="002A51E9">
        <w:t>of</w:t>
      </w:r>
      <w:r w:rsidR="00D65B40">
        <w:t xml:space="preserve"> </w:t>
      </w:r>
      <w:r w:rsidR="00897C4E" w:rsidRPr="002A51E9">
        <w:t>Families</w:t>
      </w:r>
    </w:p>
    <w:p w14:paraId="70941482" w14:textId="67CF2913" w:rsidR="001A6FF8" w:rsidRDefault="00897C4E" w:rsidP="00D65B40">
      <w:pPr>
        <w:pStyle w:val="DHHSbullet1"/>
      </w:pPr>
      <w:r w:rsidRPr="002A51E9">
        <w:t>Fairness</w:t>
      </w:r>
      <w:r w:rsidR="00D65B40">
        <w:t xml:space="preserve"> </w:t>
      </w:r>
      <w:r w:rsidRPr="002A51E9">
        <w:t>and</w:t>
      </w:r>
      <w:r w:rsidR="00D65B40">
        <w:t xml:space="preserve"> </w:t>
      </w:r>
      <w:r w:rsidRPr="002A51E9">
        <w:t>Housing</w:t>
      </w:r>
    </w:p>
    <w:p w14:paraId="0186D2D8" w14:textId="71F0AC77" w:rsidR="001A6FF8" w:rsidRDefault="004410EA" w:rsidP="00D65B40">
      <w:pPr>
        <w:pStyle w:val="DHHSbullet1"/>
      </w:pPr>
      <w:r w:rsidRPr="002A51E9">
        <w:t>Department</w:t>
      </w:r>
      <w:r w:rsidR="00D65B40">
        <w:t xml:space="preserve"> </w:t>
      </w:r>
      <w:r w:rsidRPr="002A51E9">
        <w:t>of</w:t>
      </w:r>
      <w:r w:rsidR="00D65B40">
        <w:t xml:space="preserve"> </w:t>
      </w:r>
      <w:r w:rsidRPr="002A51E9">
        <w:t>Education</w:t>
      </w:r>
      <w:r w:rsidR="00D65B40">
        <w:t xml:space="preserve"> </w:t>
      </w:r>
      <w:r w:rsidRPr="002A51E9">
        <w:t>and</w:t>
      </w:r>
      <w:r w:rsidR="00D65B40">
        <w:t xml:space="preserve"> </w:t>
      </w:r>
      <w:r w:rsidRPr="002A51E9">
        <w:t>Training</w:t>
      </w:r>
    </w:p>
    <w:p w14:paraId="54ABF8C9" w14:textId="2DF45FEA" w:rsidR="001A6FF8" w:rsidRDefault="004410EA" w:rsidP="00D65B40">
      <w:pPr>
        <w:pStyle w:val="DHHSbullet1"/>
      </w:pPr>
      <w:r w:rsidRPr="002A51E9">
        <w:t>Department</w:t>
      </w:r>
      <w:r w:rsidR="00D65B40">
        <w:t xml:space="preserve"> </w:t>
      </w:r>
      <w:r w:rsidRPr="002A51E9">
        <w:t>of</w:t>
      </w:r>
      <w:r w:rsidR="00D65B40">
        <w:t xml:space="preserve"> </w:t>
      </w:r>
      <w:r w:rsidRPr="002A51E9">
        <w:t>Transport</w:t>
      </w:r>
    </w:p>
    <w:p w14:paraId="7F963B89" w14:textId="79B16489" w:rsidR="00654B51" w:rsidRDefault="004410EA" w:rsidP="00D65B40">
      <w:pPr>
        <w:pStyle w:val="DHHSbullet1"/>
      </w:pPr>
      <w:r w:rsidRPr="00655448">
        <w:t>Department</w:t>
      </w:r>
      <w:r w:rsidR="00D65B40">
        <w:t xml:space="preserve"> </w:t>
      </w:r>
      <w:r w:rsidRPr="00655448">
        <w:t>of</w:t>
      </w:r>
      <w:r w:rsidR="00D65B40">
        <w:t xml:space="preserve"> </w:t>
      </w:r>
      <w:r w:rsidRPr="00655448">
        <w:t>Environment</w:t>
      </w:r>
      <w:r w:rsidR="00654B51">
        <w:t>,</w:t>
      </w:r>
      <w:r w:rsidR="00D65B40">
        <w:t xml:space="preserve"> </w:t>
      </w:r>
      <w:r w:rsidRPr="00655448">
        <w:t>Land,</w:t>
      </w:r>
      <w:r w:rsidR="00D65B40">
        <w:t xml:space="preserve"> </w:t>
      </w:r>
      <w:r w:rsidRPr="00655448">
        <w:t>Water</w:t>
      </w:r>
      <w:r w:rsidR="00D65B40">
        <w:t xml:space="preserve"> </w:t>
      </w:r>
      <w:r w:rsidRPr="00655448">
        <w:t>and</w:t>
      </w:r>
      <w:r w:rsidR="00D65B40">
        <w:t xml:space="preserve"> </w:t>
      </w:r>
      <w:r w:rsidRPr="00655448">
        <w:t>Planning</w:t>
      </w:r>
    </w:p>
    <w:p w14:paraId="4249857D" w14:textId="3F6BD4C6" w:rsidR="00654B51" w:rsidRDefault="004410EA" w:rsidP="00D65B40">
      <w:pPr>
        <w:pStyle w:val="DHHSbullet1"/>
      </w:pPr>
      <w:r w:rsidRPr="00655448">
        <w:t>Department</w:t>
      </w:r>
      <w:r w:rsidR="00D65B40">
        <w:t xml:space="preserve"> </w:t>
      </w:r>
      <w:r w:rsidRPr="00655448">
        <w:t>of</w:t>
      </w:r>
      <w:r w:rsidR="00D65B40">
        <w:t xml:space="preserve"> </w:t>
      </w:r>
      <w:r w:rsidRPr="00655448">
        <w:t>Jobs,</w:t>
      </w:r>
      <w:r w:rsidR="00D65B40">
        <w:t xml:space="preserve"> </w:t>
      </w:r>
      <w:r w:rsidRPr="00655448">
        <w:t>Precincts</w:t>
      </w:r>
      <w:r w:rsidR="00D65B40">
        <w:t xml:space="preserve"> </w:t>
      </w:r>
      <w:r w:rsidRPr="00655448">
        <w:t>and</w:t>
      </w:r>
      <w:r w:rsidR="00D65B40">
        <w:t xml:space="preserve"> </w:t>
      </w:r>
      <w:r w:rsidRPr="00655448">
        <w:t>Regions</w:t>
      </w:r>
    </w:p>
    <w:p w14:paraId="336523E8" w14:textId="11583143" w:rsidR="00654B51" w:rsidRDefault="004410EA" w:rsidP="00D65B40">
      <w:pPr>
        <w:pStyle w:val="DHHSbullet1"/>
      </w:pPr>
      <w:r w:rsidRPr="000036BB">
        <w:t>Department</w:t>
      </w:r>
      <w:r w:rsidR="00D65B40">
        <w:t xml:space="preserve"> </w:t>
      </w:r>
      <w:r w:rsidRPr="000036BB">
        <w:t>of</w:t>
      </w:r>
      <w:r w:rsidR="00D65B40">
        <w:t xml:space="preserve"> </w:t>
      </w:r>
      <w:r w:rsidRPr="000036BB">
        <w:t>Premier</w:t>
      </w:r>
      <w:r w:rsidR="00D65B40">
        <w:t xml:space="preserve"> </w:t>
      </w:r>
      <w:r w:rsidRPr="000036BB">
        <w:t>and</w:t>
      </w:r>
      <w:r w:rsidR="00D65B40">
        <w:t xml:space="preserve"> </w:t>
      </w:r>
      <w:r w:rsidRPr="000036BB">
        <w:t>Cabinet</w:t>
      </w:r>
    </w:p>
    <w:p w14:paraId="77B8BF31" w14:textId="0CDEA4F7" w:rsidR="00654B51" w:rsidRDefault="00654B51" w:rsidP="00D65B40">
      <w:pPr>
        <w:pStyle w:val="DHHSbullet1"/>
      </w:pPr>
      <w:r>
        <w:t>Department</w:t>
      </w:r>
      <w:r w:rsidR="00D65B40">
        <w:t xml:space="preserve"> </w:t>
      </w:r>
      <w:r>
        <w:t>of</w:t>
      </w:r>
      <w:r w:rsidR="00D65B40">
        <w:t xml:space="preserve"> </w:t>
      </w:r>
      <w:r>
        <w:t>Justice</w:t>
      </w:r>
      <w:r w:rsidR="00D65B40">
        <w:t xml:space="preserve"> </w:t>
      </w:r>
      <w:r>
        <w:t>and</w:t>
      </w:r>
      <w:r w:rsidR="00D65B40">
        <w:t xml:space="preserve"> </w:t>
      </w:r>
      <w:r>
        <w:t>Community</w:t>
      </w:r>
      <w:r w:rsidR="00D65B40">
        <w:t xml:space="preserve"> </w:t>
      </w:r>
      <w:r>
        <w:t>Safety</w:t>
      </w:r>
    </w:p>
    <w:p w14:paraId="3A3F5033" w14:textId="31BA0898" w:rsidR="00654B51" w:rsidRDefault="00654B51" w:rsidP="00D65B40">
      <w:pPr>
        <w:pStyle w:val="DHHSbullet1lastline"/>
      </w:pPr>
      <w:r>
        <w:t>Depar</w:t>
      </w:r>
      <w:r w:rsidR="00E45D6D">
        <w:t>tment</w:t>
      </w:r>
      <w:r w:rsidR="00D65B40">
        <w:t xml:space="preserve"> </w:t>
      </w:r>
      <w:r w:rsidR="00E45D6D">
        <w:t>of</w:t>
      </w:r>
      <w:r w:rsidR="00D65B40">
        <w:t xml:space="preserve"> </w:t>
      </w:r>
      <w:r w:rsidR="00E45D6D">
        <w:t>Treasury</w:t>
      </w:r>
      <w:r w:rsidR="00D65B40">
        <w:t xml:space="preserve"> </w:t>
      </w:r>
      <w:r w:rsidR="00E45D6D">
        <w:t>and</w:t>
      </w:r>
      <w:r w:rsidR="00D65B40">
        <w:t xml:space="preserve"> </w:t>
      </w:r>
      <w:r w:rsidR="00E45D6D">
        <w:t>Finance</w:t>
      </w:r>
      <w:r w:rsidR="004410EA" w:rsidRPr="000036BB">
        <w:t>.</w:t>
      </w:r>
      <w:r w:rsidR="00D65B40">
        <w:t xml:space="preserve"> </w:t>
      </w:r>
    </w:p>
    <w:p w14:paraId="154D4F85" w14:textId="1773F5C4" w:rsidR="004410EA" w:rsidRPr="002A51E9" w:rsidRDefault="00DC6DDB" w:rsidP="009D7187">
      <w:pPr>
        <w:pStyle w:val="DHHSbody"/>
      </w:pPr>
      <w:r w:rsidRPr="002A51E9">
        <w:t>VicHealth</w:t>
      </w:r>
      <w:r w:rsidR="00D65B40">
        <w:t xml:space="preserve"> </w:t>
      </w:r>
      <w:r w:rsidRPr="002A51E9">
        <w:t>is</w:t>
      </w:r>
      <w:r w:rsidR="00D65B40">
        <w:t xml:space="preserve"> </w:t>
      </w:r>
      <w:r w:rsidRPr="002A51E9">
        <w:t>a</w:t>
      </w:r>
      <w:r w:rsidR="00D65B40">
        <w:t xml:space="preserve"> </w:t>
      </w:r>
      <w:r w:rsidRPr="002A51E9">
        <w:t>key</w:t>
      </w:r>
      <w:r w:rsidR="00D65B40">
        <w:t xml:space="preserve"> </w:t>
      </w:r>
      <w:r w:rsidRPr="002A51E9">
        <w:t>partner</w:t>
      </w:r>
      <w:r w:rsidR="00D65B40">
        <w:t xml:space="preserve"> </w:t>
      </w:r>
      <w:r w:rsidRPr="002A51E9">
        <w:t>in</w:t>
      </w:r>
      <w:r w:rsidR="00D65B40">
        <w:t xml:space="preserve"> </w:t>
      </w:r>
      <w:r w:rsidRPr="002A51E9">
        <w:t>this</w:t>
      </w:r>
      <w:r w:rsidR="00D65B40">
        <w:t xml:space="preserve"> </w:t>
      </w:r>
      <w:r w:rsidRPr="002A51E9">
        <w:t>effort,</w:t>
      </w:r>
      <w:r w:rsidR="00D65B40">
        <w:t xml:space="preserve"> </w:t>
      </w:r>
      <w:r w:rsidR="00281506" w:rsidRPr="002A51E9">
        <w:t>as</w:t>
      </w:r>
      <w:r w:rsidR="00D65B40">
        <w:t xml:space="preserve"> </w:t>
      </w:r>
      <w:r w:rsidR="00281506" w:rsidRPr="002A51E9">
        <w:t>is</w:t>
      </w:r>
      <w:r w:rsidR="00D65B40">
        <w:t xml:space="preserve"> </w:t>
      </w:r>
      <w:r w:rsidR="00F972F2">
        <w:t>the</w:t>
      </w:r>
      <w:r w:rsidR="00D65B40">
        <w:t xml:space="preserve"> </w:t>
      </w:r>
      <w:r w:rsidR="00F972F2">
        <w:t>Victorian</w:t>
      </w:r>
      <w:r w:rsidR="00D65B40">
        <w:t xml:space="preserve"> </w:t>
      </w:r>
      <w:r w:rsidR="00F972F2">
        <w:t>Aboriginal</w:t>
      </w:r>
      <w:r w:rsidR="00D65B40">
        <w:t xml:space="preserve"> </w:t>
      </w:r>
      <w:r w:rsidR="00F972F2">
        <w:t>Community</w:t>
      </w:r>
      <w:r w:rsidR="00D65B40">
        <w:t xml:space="preserve"> </w:t>
      </w:r>
      <w:r w:rsidR="00F972F2">
        <w:t>Controlled</w:t>
      </w:r>
      <w:r w:rsidR="00D65B40">
        <w:t xml:space="preserve"> </w:t>
      </w:r>
      <w:r w:rsidR="00F972F2">
        <w:t>Health</w:t>
      </w:r>
      <w:r w:rsidR="00D65B40">
        <w:t xml:space="preserve"> </w:t>
      </w:r>
      <w:r w:rsidR="00F972F2">
        <w:t>Organisation.</w:t>
      </w:r>
      <w:r w:rsidR="00D65B40">
        <w:t xml:space="preserve"> </w:t>
      </w:r>
      <w:r w:rsidR="00F972F2">
        <w:t>This</w:t>
      </w:r>
      <w:r w:rsidR="00D65B40">
        <w:t xml:space="preserve"> </w:t>
      </w:r>
      <w:r w:rsidR="00F972F2">
        <w:t>reflects</w:t>
      </w:r>
      <w:r w:rsidR="00D65B40">
        <w:t xml:space="preserve"> </w:t>
      </w:r>
      <w:r w:rsidR="006A3F48" w:rsidRPr="002A51E9">
        <w:t>our</w:t>
      </w:r>
      <w:r w:rsidR="00D65B40">
        <w:t xml:space="preserve"> </w:t>
      </w:r>
      <w:r w:rsidR="006A3F48" w:rsidRPr="002A51E9">
        <w:t>ongoing</w:t>
      </w:r>
      <w:r w:rsidR="00D65B40">
        <w:t xml:space="preserve"> </w:t>
      </w:r>
      <w:r w:rsidR="006A3F48" w:rsidRPr="002A51E9">
        <w:t>commitment</w:t>
      </w:r>
      <w:r w:rsidR="00D65B40">
        <w:t xml:space="preserve"> </w:t>
      </w:r>
      <w:r w:rsidR="006A3F48" w:rsidRPr="002A51E9">
        <w:t>to</w:t>
      </w:r>
      <w:r w:rsidR="00D65B40">
        <w:t xml:space="preserve"> </w:t>
      </w:r>
      <w:r w:rsidR="006A3F48" w:rsidRPr="002A51E9">
        <w:t>support</w:t>
      </w:r>
      <w:r w:rsidR="00D65B40">
        <w:t xml:space="preserve"> </w:t>
      </w:r>
      <w:r w:rsidR="006A3F48" w:rsidRPr="002A51E9">
        <w:t>self-determination</w:t>
      </w:r>
      <w:r w:rsidR="00D65B40">
        <w:t xml:space="preserve"> </w:t>
      </w:r>
      <w:r w:rsidR="002239BC" w:rsidRPr="002A51E9">
        <w:t>for</w:t>
      </w:r>
      <w:r w:rsidR="00D65B40">
        <w:t xml:space="preserve"> </w:t>
      </w:r>
      <w:r w:rsidR="002239BC" w:rsidRPr="002A51E9">
        <w:t>Victoria’s</w:t>
      </w:r>
      <w:r w:rsidR="00D65B40">
        <w:t xml:space="preserve"> </w:t>
      </w:r>
      <w:r w:rsidR="002239BC" w:rsidRPr="002A51E9">
        <w:t>Aboriginal</w:t>
      </w:r>
      <w:r w:rsidR="00D65B40">
        <w:t xml:space="preserve"> </w:t>
      </w:r>
      <w:r w:rsidR="002239BC" w:rsidRPr="002A51E9">
        <w:t>community.</w:t>
      </w:r>
      <w:r w:rsidR="00D65B40">
        <w:t xml:space="preserve"> </w:t>
      </w:r>
      <w:r w:rsidR="007A3842" w:rsidRPr="002A51E9">
        <w:t>The</w:t>
      </w:r>
      <w:r w:rsidR="00D65B40">
        <w:t xml:space="preserve"> </w:t>
      </w:r>
      <w:r w:rsidR="007A3842" w:rsidRPr="002A51E9">
        <w:t>plan</w:t>
      </w:r>
      <w:r w:rsidR="00D65B40">
        <w:t xml:space="preserve"> </w:t>
      </w:r>
      <w:r w:rsidRPr="002A51E9">
        <w:t>also</w:t>
      </w:r>
      <w:r w:rsidR="00D65B40">
        <w:t xml:space="preserve"> </w:t>
      </w:r>
      <w:r w:rsidR="00822CAA" w:rsidRPr="002A51E9">
        <w:t>draw</w:t>
      </w:r>
      <w:r w:rsidR="00BF2F89" w:rsidRPr="002A51E9">
        <w:t>s</w:t>
      </w:r>
      <w:r w:rsidR="00D65B40">
        <w:t xml:space="preserve"> </w:t>
      </w:r>
      <w:r w:rsidR="00822CAA" w:rsidRPr="002A51E9">
        <w:t>on</w:t>
      </w:r>
      <w:r w:rsidR="00D65B40">
        <w:t xml:space="preserve"> </w:t>
      </w:r>
      <w:r w:rsidR="00822CAA" w:rsidRPr="002A51E9">
        <w:t>the</w:t>
      </w:r>
      <w:r w:rsidR="00D65B40">
        <w:t xml:space="preserve"> </w:t>
      </w:r>
      <w:r w:rsidR="009D27BC">
        <w:t>skills</w:t>
      </w:r>
      <w:r w:rsidR="00D65B40">
        <w:t xml:space="preserve"> </w:t>
      </w:r>
      <w:r w:rsidR="009D27BC">
        <w:t>and</w:t>
      </w:r>
      <w:r w:rsidR="00D65B40">
        <w:t xml:space="preserve"> </w:t>
      </w:r>
      <w:r w:rsidR="009D27BC">
        <w:t>experience</w:t>
      </w:r>
      <w:r w:rsidR="00D65B40">
        <w:t xml:space="preserve"> </w:t>
      </w:r>
      <w:r w:rsidR="00822CAA" w:rsidRPr="002A51E9">
        <w:t>of</w:t>
      </w:r>
      <w:r w:rsidR="00D65B40">
        <w:t xml:space="preserve"> </w:t>
      </w:r>
      <w:r w:rsidR="00F22120" w:rsidRPr="002A51E9">
        <w:t>prevention</w:t>
      </w:r>
      <w:r w:rsidR="00D65B40">
        <w:t xml:space="preserve"> </w:t>
      </w:r>
      <w:r w:rsidR="00F22120" w:rsidRPr="002A51E9">
        <w:t>sector</w:t>
      </w:r>
      <w:r w:rsidR="00D65B40">
        <w:t xml:space="preserve"> </w:t>
      </w:r>
      <w:r w:rsidR="00F22120" w:rsidRPr="002A51E9">
        <w:t>stakeholders,</w:t>
      </w:r>
      <w:r w:rsidR="00D65B40">
        <w:t xml:space="preserve"> </w:t>
      </w:r>
      <w:r w:rsidR="00822CAA" w:rsidRPr="002A51E9">
        <w:t>local</w:t>
      </w:r>
      <w:r w:rsidR="00D65B40">
        <w:t xml:space="preserve"> </w:t>
      </w:r>
      <w:r w:rsidR="00822CAA" w:rsidRPr="002A51E9">
        <w:t>government</w:t>
      </w:r>
      <w:r w:rsidR="00D65B40">
        <w:t xml:space="preserve"> </w:t>
      </w:r>
      <w:r w:rsidR="00822CAA" w:rsidRPr="002A51E9">
        <w:t>and</w:t>
      </w:r>
      <w:r w:rsidR="00D65B40">
        <w:t xml:space="preserve"> </w:t>
      </w:r>
      <w:r w:rsidR="00822CAA" w:rsidRPr="002A51E9">
        <w:t>the</w:t>
      </w:r>
      <w:r w:rsidR="00D65B40">
        <w:t xml:space="preserve"> </w:t>
      </w:r>
      <w:r w:rsidR="00822CAA" w:rsidRPr="002A51E9">
        <w:t>community</w:t>
      </w:r>
      <w:r w:rsidR="00D65B40">
        <w:t xml:space="preserve"> </w:t>
      </w:r>
      <w:r w:rsidR="00822CAA" w:rsidRPr="002A51E9">
        <w:t>health</w:t>
      </w:r>
      <w:r w:rsidR="00D65B40">
        <w:t xml:space="preserve"> </w:t>
      </w:r>
      <w:r w:rsidR="00822CAA" w:rsidRPr="002A51E9">
        <w:t>workforce.</w:t>
      </w:r>
      <w:r w:rsidR="00D65B40">
        <w:t xml:space="preserve"> </w:t>
      </w:r>
    </w:p>
    <w:p w14:paraId="4396A6E5" w14:textId="4E321DE3" w:rsidR="000E6161" w:rsidRPr="002A51E9" w:rsidRDefault="00535B98" w:rsidP="00535B98">
      <w:pPr>
        <w:pStyle w:val="DHHSbody"/>
        <w:rPr>
          <w:rStyle w:val="normaltextrun"/>
          <w:rFonts w:cs="Arial"/>
          <w:color w:val="000000"/>
          <w:szCs w:val="22"/>
          <w:shd w:val="clear" w:color="auto" w:fill="FFFFFF"/>
        </w:rPr>
      </w:pPr>
      <w:r w:rsidRPr="002A51E9">
        <w:rPr>
          <w:rStyle w:val="normaltextrun"/>
          <w:rFonts w:cs="Arial"/>
          <w:color w:val="000000"/>
          <w:szCs w:val="22"/>
          <w:shd w:val="clear" w:color="auto" w:fill="FFFFFF"/>
        </w:rPr>
        <w:t>The</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evidence</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is</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clear</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that</w:t>
      </w:r>
      <w:r w:rsidR="00D65B40">
        <w:rPr>
          <w:rStyle w:val="normaltextrun"/>
          <w:rFonts w:cs="Arial"/>
          <w:color w:val="000000"/>
          <w:szCs w:val="22"/>
          <w:shd w:val="clear" w:color="auto" w:fill="FFFFFF"/>
        </w:rPr>
        <w:t xml:space="preserve"> </w:t>
      </w:r>
      <w:r w:rsidR="00494232">
        <w:rPr>
          <w:rStyle w:val="normaltextrun"/>
          <w:rFonts w:cs="Arial"/>
          <w:color w:val="000000"/>
          <w:szCs w:val="22"/>
          <w:shd w:val="clear" w:color="auto" w:fill="FFFFFF"/>
        </w:rPr>
        <w:t>we</w:t>
      </w:r>
      <w:r w:rsidR="00D65B40">
        <w:rPr>
          <w:rStyle w:val="normaltextrun"/>
          <w:rFonts w:cs="Arial"/>
          <w:color w:val="000000"/>
          <w:szCs w:val="22"/>
          <w:shd w:val="clear" w:color="auto" w:fill="FFFFFF"/>
        </w:rPr>
        <w:t xml:space="preserve"> </w:t>
      </w:r>
      <w:r w:rsidR="00494232">
        <w:rPr>
          <w:rStyle w:val="normaltextrun"/>
          <w:rFonts w:cs="Arial"/>
          <w:color w:val="000000"/>
          <w:szCs w:val="22"/>
          <w:shd w:val="clear" w:color="auto" w:fill="FFFFFF"/>
        </w:rPr>
        <w:t>need</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multiple</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strategies</w:t>
      </w:r>
      <w:r w:rsidR="00D65B40">
        <w:rPr>
          <w:rStyle w:val="normaltextrun"/>
          <w:rFonts w:cs="Arial"/>
          <w:color w:val="000000"/>
          <w:szCs w:val="22"/>
          <w:shd w:val="clear" w:color="auto" w:fill="FFFFFF"/>
        </w:rPr>
        <w:t xml:space="preserve"> </w:t>
      </w:r>
      <w:r w:rsidR="00494232">
        <w:rPr>
          <w:rStyle w:val="normaltextrun"/>
          <w:rFonts w:cs="Arial"/>
          <w:color w:val="000000"/>
          <w:szCs w:val="22"/>
          <w:shd w:val="clear" w:color="auto" w:fill="FFFFFF"/>
        </w:rPr>
        <w:t>over</w:t>
      </w:r>
      <w:r w:rsidR="00D65B40">
        <w:rPr>
          <w:rStyle w:val="normaltextrun"/>
          <w:rFonts w:cs="Arial"/>
          <w:color w:val="000000"/>
          <w:szCs w:val="22"/>
          <w:shd w:val="clear" w:color="auto" w:fill="FFFFFF"/>
        </w:rPr>
        <w:t xml:space="preserve"> </w:t>
      </w:r>
      <w:r w:rsidR="00494232">
        <w:rPr>
          <w:rStyle w:val="normaltextrun"/>
          <w:rFonts w:cs="Arial"/>
          <w:color w:val="000000"/>
          <w:szCs w:val="22"/>
          <w:shd w:val="clear" w:color="auto" w:fill="FFFFFF"/>
        </w:rPr>
        <w:t>the</w:t>
      </w:r>
      <w:r w:rsidR="00D65B40">
        <w:rPr>
          <w:rStyle w:val="normaltextrun"/>
          <w:rFonts w:cs="Arial"/>
          <w:color w:val="000000"/>
          <w:szCs w:val="22"/>
          <w:shd w:val="clear" w:color="auto" w:fill="FFFFFF"/>
        </w:rPr>
        <w:t xml:space="preserve"> </w:t>
      </w:r>
      <w:r w:rsidR="00494232">
        <w:rPr>
          <w:rStyle w:val="normaltextrun"/>
          <w:rFonts w:cs="Arial"/>
          <w:color w:val="000000"/>
          <w:szCs w:val="22"/>
          <w:shd w:val="clear" w:color="auto" w:fill="FFFFFF"/>
        </w:rPr>
        <w:t>long</w:t>
      </w:r>
      <w:r w:rsidR="00D65B40">
        <w:rPr>
          <w:rStyle w:val="normaltextrun"/>
          <w:rFonts w:cs="Arial"/>
          <w:color w:val="000000"/>
          <w:szCs w:val="22"/>
          <w:shd w:val="clear" w:color="auto" w:fill="FFFFFF"/>
        </w:rPr>
        <w:t xml:space="preserve"> </w:t>
      </w:r>
      <w:r w:rsidR="00494232">
        <w:rPr>
          <w:rStyle w:val="normaltextrun"/>
          <w:rFonts w:cs="Arial"/>
          <w:color w:val="000000"/>
          <w:szCs w:val="22"/>
          <w:shd w:val="clear" w:color="auto" w:fill="FFFFFF"/>
        </w:rPr>
        <w:t>term</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to</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improve</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the</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health</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of</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our</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population.</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These</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should</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include</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a</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mix</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of</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regulatory</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action</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and</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supportive</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initiatives</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and</w:t>
      </w:r>
      <w:r w:rsidR="00D65B40">
        <w:rPr>
          <w:rStyle w:val="normaltextrun"/>
          <w:rFonts w:cs="Arial"/>
          <w:color w:val="000000"/>
          <w:szCs w:val="22"/>
          <w:shd w:val="clear" w:color="auto" w:fill="FFFFFF"/>
        </w:rPr>
        <w:t xml:space="preserve"> </w:t>
      </w:r>
      <w:r w:rsidR="006917B2">
        <w:rPr>
          <w:rStyle w:val="normaltextrun"/>
          <w:rFonts w:cs="Arial"/>
          <w:color w:val="000000"/>
          <w:szCs w:val="22"/>
          <w:shd w:val="clear" w:color="auto" w:fill="FFFFFF"/>
        </w:rPr>
        <w:t>programs.</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This</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action</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plan</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identifies</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the</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first</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steps</w:t>
      </w:r>
      <w:r w:rsidR="00D65B40">
        <w:rPr>
          <w:rStyle w:val="normaltextrun"/>
          <w:rFonts w:cs="Arial"/>
          <w:color w:val="000000"/>
          <w:szCs w:val="22"/>
          <w:shd w:val="clear" w:color="auto" w:fill="FFFFFF"/>
        </w:rPr>
        <w:t xml:space="preserve"> </w:t>
      </w:r>
      <w:r w:rsidR="005D4307" w:rsidRPr="002A51E9">
        <w:rPr>
          <w:rStyle w:val="normaltextrun"/>
          <w:rFonts w:cs="Arial"/>
          <w:color w:val="000000"/>
          <w:szCs w:val="22"/>
          <w:shd w:val="clear" w:color="auto" w:fill="FFFFFF"/>
        </w:rPr>
        <w:t>towards</w:t>
      </w:r>
      <w:r w:rsidR="00D65B40">
        <w:rPr>
          <w:rStyle w:val="normaltextrun"/>
          <w:rFonts w:cs="Arial"/>
          <w:color w:val="000000"/>
          <w:szCs w:val="22"/>
          <w:shd w:val="clear" w:color="auto" w:fill="FFFFFF"/>
        </w:rPr>
        <w:t xml:space="preserve"> </w:t>
      </w:r>
      <w:r w:rsidR="005D4307" w:rsidRPr="002A51E9">
        <w:rPr>
          <w:rStyle w:val="normaltextrun"/>
          <w:rFonts w:cs="Arial"/>
          <w:color w:val="000000"/>
          <w:szCs w:val="22"/>
          <w:shd w:val="clear" w:color="auto" w:fill="FFFFFF"/>
        </w:rPr>
        <w:t>better</w:t>
      </w:r>
      <w:r w:rsidR="00D65B40">
        <w:rPr>
          <w:rStyle w:val="normaltextrun"/>
          <w:rFonts w:cs="Arial"/>
          <w:color w:val="000000"/>
          <w:szCs w:val="22"/>
          <w:shd w:val="clear" w:color="auto" w:fill="FFFFFF"/>
        </w:rPr>
        <w:t xml:space="preserve"> </w:t>
      </w:r>
      <w:r w:rsidR="005D4307" w:rsidRPr="002A51E9">
        <w:rPr>
          <w:rStyle w:val="normaltextrun"/>
          <w:rFonts w:cs="Arial"/>
          <w:color w:val="000000"/>
          <w:szCs w:val="22"/>
          <w:shd w:val="clear" w:color="auto" w:fill="FFFFFF"/>
        </w:rPr>
        <w:t>health</w:t>
      </w:r>
      <w:r w:rsidR="00D65B40">
        <w:rPr>
          <w:rStyle w:val="normaltextrun"/>
          <w:rFonts w:cs="Arial"/>
          <w:color w:val="000000"/>
          <w:szCs w:val="22"/>
          <w:shd w:val="clear" w:color="auto" w:fill="FFFFFF"/>
        </w:rPr>
        <w:t xml:space="preserve"> </w:t>
      </w:r>
      <w:r w:rsidR="00240640" w:rsidRPr="002A51E9">
        <w:rPr>
          <w:rStyle w:val="normaltextrun"/>
          <w:rFonts w:cs="Arial"/>
          <w:color w:val="000000"/>
          <w:szCs w:val="22"/>
          <w:shd w:val="clear" w:color="auto" w:fill="FFFFFF"/>
        </w:rPr>
        <w:t>and</w:t>
      </w:r>
      <w:r w:rsidR="00D65B40">
        <w:rPr>
          <w:rStyle w:val="normaltextrun"/>
          <w:rFonts w:cs="Arial"/>
          <w:color w:val="000000"/>
          <w:szCs w:val="22"/>
          <w:shd w:val="clear" w:color="auto" w:fill="FFFFFF"/>
        </w:rPr>
        <w:t xml:space="preserve"> </w:t>
      </w:r>
      <w:r w:rsidR="00E90D66">
        <w:rPr>
          <w:rStyle w:val="normaltextrun"/>
          <w:rFonts w:cs="Arial"/>
          <w:color w:val="000000"/>
          <w:szCs w:val="22"/>
          <w:shd w:val="clear" w:color="auto" w:fill="FFFFFF"/>
        </w:rPr>
        <w:t>sets</w:t>
      </w:r>
      <w:r w:rsidR="00D65B40">
        <w:rPr>
          <w:rStyle w:val="normaltextrun"/>
          <w:rFonts w:cs="Arial"/>
          <w:color w:val="000000"/>
          <w:szCs w:val="22"/>
          <w:shd w:val="clear" w:color="auto" w:fill="FFFFFF"/>
        </w:rPr>
        <w:t xml:space="preserve"> </w:t>
      </w:r>
      <w:r w:rsidR="00E90D66">
        <w:rPr>
          <w:rStyle w:val="normaltextrun"/>
          <w:rFonts w:cs="Arial"/>
          <w:color w:val="000000"/>
          <w:szCs w:val="22"/>
          <w:shd w:val="clear" w:color="auto" w:fill="FFFFFF"/>
        </w:rPr>
        <w:t>up</w:t>
      </w:r>
      <w:r w:rsidR="00D65B40">
        <w:rPr>
          <w:rStyle w:val="normaltextrun"/>
          <w:rFonts w:cs="Arial"/>
          <w:color w:val="000000"/>
          <w:szCs w:val="22"/>
          <w:shd w:val="clear" w:color="auto" w:fill="FFFFFF"/>
        </w:rPr>
        <w:t xml:space="preserve"> </w:t>
      </w:r>
      <w:r w:rsidR="00E90D66">
        <w:rPr>
          <w:rStyle w:val="normaltextrun"/>
          <w:rFonts w:cs="Arial"/>
          <w:color w:val="000000"/>
          <w:szCs w:val="22"/>
          <w:shd w:val="clear" w:color="auto" w:fill="FFFFFF"/>
        </w:rPr>
        <w:t>a</w:t>
      </w:r>
      <w:r w:rsidR="00D65B40">
        <w:rPr>
          <w:rStyle w:val="normaltextrun"/>
          <w:rFonts w:cs="Arial"/>
          <w:color w:val="000000"/>
          <w:szCs w:val="22"/>
          <w:shd w:val="clear" w:color="auto" w:fill="FFFFFF"/>
        </w:rPr>
        <w:t xml:space="preserve"> </w:t>
      </w:r>
      <w:r w:rsidR="00F407F4" w:rsidRPr="002A51E9">
        <w:rPr>
          <w:rStyle w:val="normaltextrun"/>
          <w:rFonts w:cs="Arial"/>
          <w:color w:val="000000"/>
          <w:szCs w:val="22"/>
          <w:shd w:val="clear" w:color="auto" w:fill="FFFFFF"/>
        </w:rPr>
        <w:t>long-term</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approach</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to</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improving</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the</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health</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and</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wellbeing</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of</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children</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and</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young</w:t>
      </w:r>
      <w:r w:rsidR="00D65B40">
        <w:rPr>
          <w:rStyle w:val="normaltextrun"/>
          <w:rFonts w:cs="Arial"/>
          <w:color w:val="000000"/>
          <w:szCs w:val="22"/>
          <w:shd w:val="clear" w:color="auto" w:fill="FFFFFF"/>
        </w:rPr>
        <w:t xml:space="preserve"> </w:t>
      </w:r>
      <w:r w:rsidRPr="002A51E9">
        <w:rPr>
          <w:rStyle w:val="normaltextrun"/>
          <w:rFonts w:cs="Arial"/>
          <w:color w:val="000000"/>
          <w:szCs w:val="22"/>
          <w:shd w:val="clear" w:color="auto" w:fill="FFFFFF"/>
        </w:rPr>
        <w:t>people.</w:t>
      </w:r>
    </w:p>
    <w:p w14:paraId="61A065D4" w14:textId="20D53F6B" w:rsidR="00F901E0" w:rsidRPr="002A51E9" w:rsidRDefault="00F901E0" w:rsidP="00582818">
      <w:pPr>
        <w:pStyle w:val="DHHSbody"/>
        <w:rPr>
          <w:color w:val="004EA8"/>
          <w:sz w:val="44"/>
          <w:szCs w:val="44"/>
        </w:rPr>
      </w:pPr>
    </w:p>
    <w:p w14:paraId="4E90DE04" w14:textId="77777777" w:rsidR="007056F5" w:rsidRDefault="007056F5">
      <w:pPr>
        <w:rPr>
          <w:rFonts w:ascii="Arial" w:hAnsi="Arial"/>
          <w:bCs/>
          <w:color w:val="004EA8"/>
          <w:sz w:val="44"/>
          <w:szCs w:val="44"/>
        </w:rPr>
      </w:pPr>
      <w:bookmarkStart w:id="4" w:name="_Toc84863759"/>
      <w:r>
        <w:br w:type="page"/>
      </w:r>
    </w:p>
    <w:p w14:paraId="250D697B" w14:textId="3B1C7A69" w:rsidR="00F901E0" w:rsidRPr="002A51E9" w:rsidRDefault="00F901E0" w:rsidP="00F901E0">
      <w:pPr>
        <w:pStyle w:val="Heading1"/>
      </w:pPr>
      <w:r w:rsidRPr="002A51E9">
        <w:lastRenderedPageBreak/>
        <w:t>Why</w:t>
      </w:r>
      <w:r w:rsidR="00D65B40">
        <w:t xml:space="preserve"> </w:t>
      </w:r>
      <w:r w:rsidRPr="002A51E9">
        <w:t>are</w:t>
      </w:r>
      <w:r w:rsidR="00D65B40">
        <w:t xml:space="preserve"> </w:t>
      </w:r>
      <w:r w:rsidRPr="002A51E9">
        <w:t>these</w:t>
      </w:r>
      <w:r w:rsidR="00D65B40">
        <w:t xml:space="preserve"> </w:t>
      </w:r>
      <w:r w:rsidRPr="002A51E9">
        <w:t>foundations</w:t>
      </w:r>
      <w:r w:rsidR="00D65B40">
        <w:t xml:space="preserve"> </w:t>
      </w:r>
      <w:r w:rsidRPr="002A51E9">
        <w:t>important?</w:t>
      </w:r>
      <w:bookmarkEnd w:id="4"/>
    </w:p>
    <w:p w14:paraId="41D0C181" w14:textId="7A3133C6" w:rsidR="00F901E0" w:rsidRPr="002A51E9" w:rsidRDefault="009F001B" w:rsidP="00D65B40">
      <w:pPr>
        <w:pStyle w:val="DHHSbody"/>
        <w:rPr>
          <w:shd w:val="clear" w:color="auto" w:fill="FFFFFF"/>
        </w:rPr>
      </w:pPr>
      <w:r w:rsidRPr="002A51E9">
        <w:rPr>
          <w:shd w:val="clear" w:color="auto" w:fill="FFFFFF"/>
        </w:rPr>
        <w:t>We</w:t>
      </w:r>
      <w:r w:rsidR="00D65B40">
        <w:rPr>
          <w:shd w:val="clear" w:color="auto" w:fill="FFFFFF"/>
        </w:rPr>
        <w:t xml:space="preserve"> </w:t>
      </w:r>
      <w:r w:rsidRPr="002A51E9">
        <w:rPr>
          <w:shd w:val="clear" w:color="auto" w:fill="FFFFFF"/>
        </w:rPr>
        <w:t>want</w:t>
      </w:r>
      <w:r w:rsidR="00D65B40">
        <w:rPr>
          <w:shd w:val="clear" w:color="auto" w:fill="FFFFFF"/>
        </w:rPr>
        <w:t xml:space="preserve"> </w:t>
      </w:r>
      <w:r w:rsidR="009D7187">
        <w:rPr>
          <w:shd w:val="clear" w:color="auto" w:fill="FFFFFF"/>
        </w:rPr>
        <w:t>all</w:t>
      </w:r>
      <w:r w:rsidR="00D65B40">
        <w:rPr>
          <w:shd w:val="clear" w:color="auto" w:fill="FFFFFF"/>
        </w:rPr>
        <w:t xml:space="preserve"> </w:t>
      </w:r>
      <w:r w:rsidRPr="002A51E9">
        <w:rPr>
          <w:shd w:val="clear" w:color="auto" w:fill="FFFFFF"/>
        </w:rPr>
        <w:t>Victorian</w:t>
      </w:r>
      <w:r w:rsidR="00D65B40">
        <w:rPr>
          <w:shd w:val="clear" w:color="auto" w:fill="FFFFFF"/>
        </w:rPr>
        <w:t xml:space="preserve"> </w:t>
      </w:r>
      <w:r w:rsidRPr="002A51E9">
        <w:rPr>
          <w:shd w:val="clear" w:color="auto" w:fill="FFFFFF"/>
        </w:rPr>
        <w:t>children</w:t>
      </w:r>
      <w:r w:rsidR="00D65B40">
        <w:rPr>
          <w:shd w:val="clear" w:color="auto" w:fill="FFFFFF"/>
        </w:rPr>
        <w:t xml:space="preserve"> </w:t>
      </w:r>
      <w:r w:rsidR="009D7187">
        <w:rPr>
          <w:shd w:val="clear" w:color="auto" w:fill="FFFFFF"/>
        </w:rPr>
        <w:t>to</w:t>
      </w:r>
      <w:r w:rsidR="00D65B40">
        <w:rPr>
          <w:shd w:val="clear" w:color="auto" w:fill="FFFFFF"/>
        </w:rPr>
        <w:t xml:space="preserve"> </w:t>
      </w:r>
      <w:r w:rsidR="009D7187">
        <w:rPr>
          <w:shd w:val="clear" w:color="auto" w:fill="FFFFFF"/>
        </w:rPr>
        <w:t>enjoy</w:t>
      </w:r>
      <w:r w:rsidR="00D65B40">
        <w:rPr>
          <w:shd w:val="clear" w:color="auto" w:fill="FFFFFF"/>
        </w:rPr>
        <w:t xml:space="preserve"> </w:t>
      </w:r>
      <w:r w:rsidR="009D7187">
        <w:rPr>
          <w:shd w:val="clear" w:color="auto" w:fill="FFFFFF"/>
        </w:rPr>
        <w:t>a</w:t>
      </w:r>
      <w:r w:rsidR="00D65B40">
        <w:rPr>
          <w:shd w:val="clear" w:color="auto" w:fill="FFFFFF"/>
        </w:rPr>
        <w:t xml:space="preserve"> </w:t>
      </w:r>
      <w:r w:rsidR="009D7187">
        <w:rPr>
          <w:shd w:val="clear" w:color="auto" w:fill="FFFFFF"/>
        </w:rPr>
        <w:t>health</w:t>
      </w:r>
      <w:r w:rsidR="000A5C76">
        <w:rPr>
          <w:shd w:val="clear" w:color="auto" w:fill="FFFFFF"/>
        </w:rPr>
        <w:t>y</w:t>
      </w:r>
      <w:r w:rsidR="009D7187">
        <w:rPr>
          <w:shd w:val="clear" w:color="auto" w:fill="FFFFFF"/>
        </w:rPr>
        <w:t>,</w:t>
      </w:r>
      <w:r w:rsidR="00D65B40">
        <w:rPr>
          <w:shd w:val="clear" w:color="auto" w:fill="FFFFFF"/>
        </w:rPr>
        <w:t xml:space="preserve"> </w:t>
      </w:r>
      <w:r w:rsidR="009D7187">
        <w:rPr>
          <w:shd w:val="clear" w:color="auto" w:fill="FFFFFF"/>
        </w:rPr>
        <w:t>happy</w:t>
      </w:r>
      <w:r w:rsidR="00D65B40">
        <w:rPr>
          <w:shd w:val="clear" w:color="auto" w:fill="FFFFFF"/>
        </w:rPr>
        <w:t xml:space="preserve"> </w:t>
      </w:r>
      <w:r w:rsidR="009D7187">
        <w:rPr>
          <w:shd w:val="clear" w:color="auto" w:fill="FFFFFF"/>
        </w:rPr>
        <w:t>childhood</w:t>
      </w:r>
      <w:r w:rsidRPr="002A51E9">
        <w:rPr>
          <w:shd w:val="clear" w:color="auto" w:fill="FFFFFF"/>
        </w:rPr>
        <w:t>.</w:t>
      </w:r>
      <w:r w:rsidR="00D65B40">
        <w:rPr>
          <w:shd w:val="clear" w:color="auto" w:fill="FFFFFF"/>
        </w:rPr>
        <w:t xml:space="preserve"> </w:t>
      </w:r>
      <w:r w:rsidR="00671530" w:rsidRPr="002A51E9">
        <w:rPr>
          <w:shd w:val="clear" w:color="auto" w:fill="FFFFFF"/>
        </w:rPr>
        <w:t>Good</w:t>
      </w:r>
      <w:r w:rsidR="00D65B40">
        <w:rPr>
          <w:shd w:val="clear" w:color="auto" w:fill="FFFFFF"/>
        </w:rPr>
        <w:t xml:space="preserve"> </w:t>
      </w:r>
      <w:r w:rsidR="00671530" w:rsidRPr="002A51E9">
        <w:rPr>
          <w:shd w:val="clear" w:color="auto" w:fill="FFFFFF"/>
        </w:rPr>
        <w:t>physical</w:t>
      </w:r>
      <w:r w:rsidR="00D65B40">
        <w:rPr>
          <w:shd w:val="clear" w:color="auto" w:fill="FFFFFF"/>
        </w:rPr>
        <w:t xml:space="preserve"> </w:t>
      </w:r>
      <w:r w:rsidR="000F3F3A" w:rsidRPr="002A51E9">
        <w:rPr>
          <w:shd w:val="clear" w:color="auto" w:fill="FFFFFF"/>
        </w:rPr>
        <w:t>and</w:t>
      </w:r>
      <w:r w:rsidR="00D65B40">
        <w:rPr>
          <w:shd w:val="clear" w:color="auto" w:fill="FFFFFF"/>
        </w:rPr>
        <w:t xml:space="preserve"> </w:t>
      </w:r>
      <w:r w:rsidR="000F3F3A" w:rsidRPr="002A51E9">
        <w:rPr>
          <w:shd w:val="clear" w:color="auto" w:fill="FFFFFF"/>
        </w:rPr>
        <w:t>mental</w:t>
      </w:r>
      <w:r w:rsidR="00D65B40">
        <w:rPr>
          <w:shd w:val="clear" w:color="auto" w:fill="FFFFFF"/>
        </w:rPr>
        <w:t xml:space="preserve"> </w:t>
      </w:r>
      <w:r w:rsidR="00671530" w:rsidRPr="002A51E9">
        <w:rPr>
          <w:shd w:val="clear" w:color="auto" w:fill="FFFFFF"/>
        </w:rPr>
        <w:t>health</w:t>
      </w:r>
      <w:r w:rsidR="00D65B40">
        <w:rPr>
          <w:shd w:val="clear" w:color="auto" w:fill="FFFFFF"/>
        </w:rPr>
        <w:t xml:space="preserve"> </w:t>
      </w:r>
      <w:r w:rsidR="00F253B2">
        <w:rPr>
          <w:shd w:val="clear" w:color="auto" w:fill="FFFFFF"/>
        </w:rPr>
        <w:t>also</w:t>
      </w:r>
      <w:r w:rsidR="00D65B40">
        <w:rPr>
          <w:shd w:val="clear" w:color="auto" w:fill="FFFFFF"/>
        </w:rPr>
        <w:t xml:space="preserve"> </w:t>
      </w:r>
      <w:r w:rsidR="00671530" w:rsidRPr="002A51E9">
        <w:rPr>
          <w:shd w:val="clear" w:color="auto" w:fill="FFFFFF"/>
        </w:rPr>
        <w:t>offers</w:t>
      </w:r>
      <w:r w:rsidR="00D65B40">
        <w:rPr>
          <w:shd w:val="clear" w:color="auto" w:fill="FFFFFF"/>
        </w:rPr>
        <w:t xml:space="preserve"> </w:t>
      </w:r>
      <w:r w:rsidR="00671530" w:rsidRPr="002A51E9">
        <w:rPr>
          <w:shd w:val="clear" w:color="auto" w:fill="FFFFFF"/>
        </w:rPr>
        <w:t>lifelong</w:t>
      </w:r>
      <w:r w:rsidR="00D65B40">
        <w:rPr>
          <w:shd w:val="clear" w:color="auto" w:fill="FFFFFF"/>
        </w:rPr>
        <w:t xml:space="preserve"> </w:t>
      </w:r>
      <w:r w:rsidR="00671530" w:rsidRPr="002A51E9">
        <w:rPr>
          <w:shd w:val="clear" w:color="auto" w:fill="FFFFFF"/>
        </w:rPr>
        <w:t>benefits</w:t>
      </w:r>
      <w:r w:rsidR="00D65B40">
        <w:rPr>
          <w:shd w:val="clear" w:color="auto" w:fill="FFFFFF"/>
        </w:rPr>
        <w:t xml:space="preserve"> </w:t>
      </w:r>
      <w:r w:rsidR="00EB3EA8" w:rsidRPr="002A51E9">
        <w:rPr>
          <w:shd w:val="clear" w:color="auto" w:fill="FFFFFF"/>
        </w:rPr>
        <w:t>for</w:t>
      </w:r>
      <w:r w:rsidR="00D65B40">
        <w:rPr>
          <w:shd w:val="clear" w:color="auto" w:fill="FFFFFF"/>
        </w:rPr>
        <w:t xml:space="preserve"> </w:t>
      </w:r>
      <w:r w:rsidR="00EB3EA8" w:rsidRPr="002A51E9">
        <w:rPr>
          <w:shd w:val="clear" w:color="auto" w:fill="FFFFFF"/>
        </w:rPr>
        <w:t>children</w:t>
      </w:r>
      <w:r w:rsidR="00D65B40">
        <w:rPr>
          <w:shd w:val="clear" w:color="auto" w:fill="FFFFFF"/>
        </w:rPr>
        <w:t xml:space="preserve"> </w:t>
      </w:r>
      <w:r w:rsidR="00EB3EA8" w:rsidRPr="002A51E9">
        <w:rPr>
          <w:shd w:val="clear" w:color="auto" w:fill="FFFFFF"/>
        </w:rPr>
        <w:t>and</w:t>
      </w:r>
      <w:r w:rsidR="00D65B40">
        <w:rPr>
          <w:shd w:val="clear" w:color="auto" w:fill="FFFFFF"/>
        </w:rPr>
        <w:t xml:space="preserve"> </w:t>
      </w:r>
      <w:r w:rsidR="00EB3EA8" w:rsidRPr="002A51E9">
        <w:rPr>
          <w:shd w:val="clear" w:color="auto" w:fill="FFFFFF"/>
        </w:rPr>
        <w:t>young</w:t>
      </w:r>
      <w:r w:rsidR="00D65B40">
        <w:rPr>
          <w:shd w:val="clear" w:color="auto" w:fill="FFFFFF"/>
        </w:rPr>
        <w:t xml:space="preserve"> </w:t>
      </w:r>
      <w:r w:rsidR="00EB3EA8" w:rsidRPr="002A51E9">
        <w:rPr>
          <w:shd w:val="clear" w:color="auto" w:fill="FFFFFF"/>
        </w:rPr>
        <w:t>people</w:t>
      </w:r>
      <w:r w:rsidR="00F253B2">
        <w:rPr>
          <w:shd w:val="clear" w:color="auto" w:fill="FFFFFF"/>
        </w:rPr>
        <w:t>.</w:t>
      </w:r>
      <w:r w:rsidR="00D65B40">
        <w:rPr>
          <w:shd w:val="clear" w:color="auto" w:fill="FFFFFF"/>
        </w:rPr>
        <w:t xml:space="preserve"> </w:t>
      </w:r>
      <w:r w:rsidR="00F253B2">
        <w:rPr>
          <w:shd w:val="clear" w:color="auto" w:fill="FFFFFF"/>
        </w:rPr>
        <w:t>These</w:t>
      </w:r>
      <w:r w:rsidR="00D65B40">
        <w:rPr>
          <w:shd w:val="clear" w:color="auto" w:fill="FFFFFF"/>
        </w:rPr>
        <w:t xml:space="preserve"> </w:t>
      </w:r>
      <w:r w:rsidR="00F253B2">
        <w:rPr>
          <w:shd w:val="clear" w:color="auto" w:fill="FFFFFF"/>
        </w:rPr>
        <w:t>include</w:t>
      </w:r>
      <w:r w:rsidR="00D65B40">
        <w:rPr>
          <w:shd w:val="clear" w:color="auto" w:fill="FFFFFF"/>
        </w:rPr>
        <w:t xml:space="preserve"> </w:t>
      </w:r>
      <w:r w:rsidR="00671530" w:rsidRPr="002A51E9">
        <w:rPr>
          <w:shd w:val="clear" w:color="auto" w:fill="FFFFFF"/>
        </w:rPr>
        <w:t>protection</w:t>
      </w:r>
      <w:r w:rsidR="00D65B40">
        <w:rPr>
          <w:shd w:val="clear" w:color="auto" w:fill="FFFFFF"/>
        </w:rPr>
        <w:t xml:space="preserve"> </w:t>
      </w:r>
      <w:r w:rsidR="00671530" w:rsidRPr="002A51E9">
        <w:rPr>
          <w:shd w:val="clear" w:color="auto" w:fill="FFFFFF"/>
        </w:rPr>
        <w:t>from</w:t>
      </w:r>
      <w:r w:rsidR="00D65B40">
        <w:rPr>
          <w:shd w:val="clear" w:color="auto" w:fill="FFFFFF"/>
        </w:rPr>
        <w:t xml:space="preserve"> </w:t>
      </w:r>
      <w:r w:rsidR="007240AA" w:rsidRPr="002A51E9">
        <w:rPr>
          <w:shd w:val="clear" w:color="auto" w:fill="FFFFFF"/>
        </w:rPr>
        <w:t>poor</w:t>
      </w:r>
      <w:r w:rsidR="00D65B40">
        <w:rPr>
          <w:shd w:val="clear" w:color="auto" w:fill="FFFFFF"/>
        </w:rPr>
        <w:t xml:space="preserve"> </w:t>
      </w:r>
      <w:r w:rsidR="007240AA" w:rsidRPr="002A51E9">
        <w:rPr>
          <w:shd w:val="clear" w:color="auto" w:fill="FFFFFF"/>
        </w:rPr>
        <w:t>mental</w:t>
      </w:r>
      <w:r w:rsidR="00D65B40">
        <w:rPr>
          <w:shd w:val="clear" w:color="auto" w:fill="FFFFFF"/>
        </w:rPr>
        <w:t xml:space="preserve"> </w:t>
      </w:r>
      <w:r w:rsidR="007240AA" w:rsidRPr="002A51E9">
        <w:rPr>
          <w:shd w:val="clear" w:color="auto" w:fill="FFFFFF"/>
        </w:rPr>
        <w:t>health</w:t>
      </w:r>
      <w:r w:rsidR="00D65B40">
        <w:rPr>
          <w:shd w:val="clear" w:color="auto" w:fill="FFFFFF"/>
        </w:rPr>
        <w:t xml:space="preserve"> </w:t>
      </w:r>
      <w:r w:rsidR="007240AA" w:rsidRPr="002A51E9">
        <w:rPr>
          <w:shd w:val="clear" w:color="auto" w:fill="FFFFFF"/>
        </w:rPr>
        <w:t>and</w:t>
      </w:r>
      <w:r w:rsidR="00D65B40">
        <w:rPr>
          <w:shd w:val="clear" w:color="auto" w:fill="FFFFFF"/>
        </w:rPr>
        <w:t xml:space="preserve"> </w:t>
      </w:r>
      <w:r w:rsidR="00671530" w:rsidRPr="002A51E9">
        <w:rPr>
          <w:shd w:val="clear" w:color="auto" w:fill="FFFFFF"/>
        </w:rPr>
        <w:t>chronic</w:t>
      </w:r>
      <w:r w:rsidR="00D65B40">
        <w:rPr>
          <w:shd w:val="clear" w:color="auto" w:fill="FFFFFF"/>
        </w:rPr>
        <w:t xml:space="preserve"> </w:t>
      </w:r>
      <w:r w:rsidR="00671530" w:rsidRPr="002A51E9">
        <w:rPr>
          <w:shd w:val="clear" w:color="auto" w:fill="FFFFFF"/>
        </w:rPr>
        <w:t>disease</w:t>
      </w:r>
      <w:r w:rsidR="00D65B40">
        <w:rPr>
          <w:shd w:val="clear" w:color="auto" w:fill="FFFFFF"/>
        </w:rPr>
        <w:t xml:space="preserve"> </w:t>
      </w:r>
      <w:r w:rsidR="00671530" w:rsidRPr="002A51E9">
        <w:rPr>
          <w:shd w:val="clear" w:color="auto" w:fill="FFFFFF"/>
        </w:rPr>
        <w:t>later</w:t>
      </w:r>
      <w:r w:rsidR="00D65B40">
        <w:rPr>
          <w:shd w:val="clear" w:color="auto" w:fill="FFFFFF"/>
        </w:rPr>
        <w:t xml:space="preserve"> </w:t>
      </w:r>
      <w:r w:rsidR="00671530" w:rsidRPr="002A51E9">
        <w:rPr>
          <w:shd w:val="clear" w:color="auto" w:fill="FFFFFF"/>
        </w:rPr>
        <w:t>in</w:t>
      </w:r>
      <w:r w:rsidR="00D65B40">
        <w:rPr>
          <w:shd w:val="clear" w:color="auto" w:fill="FFFFFF"/>
        </w:rPr>
        <w:t xml:space="preserve"> </w:t>
      </w:r>
      <w:r w:rsidR="00671530" w:rsidRPr="002A51E9">
        <w:rPr>
          <w:shd w:val="clear" w:color="auto" w:fill="FFFFFF"/>
        </w:rPr>
        <w:t>life.</w:t>
      </w:r>
      <w:r w:rsidR="00D65B40">
        <w:rPr>
          <w:shd w:val="clear" w:color="auto" w:fill="FFFFFF"/>
        </w:rPr>
        <w:t xml:space="preserve"> </w:t>
      </w:r>
      <w:r w:rsidR="00F901E0" w:rsidRPr="002A51E9">
        <w:rPr>
          <w:shd w:val="clear" w:color="auto" w:fill="FFFFFF"/>
        </w:rPr>
        <w:t>There</w:t>
      </w:r>
      <w:r w:rsidR="00D65B40">
        <w:rPr>
          <w:shd w:val="clear" w:color="auto" w:fill="FFFFFF"/>
        </w:rPr>
        <w:t xml:space="preserve"> </w:t>
      </w:r>
      <w:r w:rsidR="00F901E0" w:rsidRPr="002A51E9">
        <w:rPr>
          <w:shd w:val="clear" w:color="auto" w:fill="FFFFFF"/>
        </w:rPr>
        <w:t>is</w:t>
      </w:r>
      <w:r w:rsidR="00D65B40">
        <w:rPr>
          <w:shd w:val="clear" w:color="auto" w:fill="FFFFFF"/>
        </w:rPr>
        <w:t xml:space="preserve"> </w:t>
      </w:r>
      <w:r w:rsidR="00671530" w:rsidRPr="002A51E9">
        <w:rPr>
          <w:shd w:val="clear" w:color="auto" w:fill="FFFFFF"/>
        </w:rPr>
        <w:t>also</w:t>
      </w:r>
      <w:r w:rsidR="00D65B40">
        <w:rPr>
          <w:shd w:val="clear" w:color="auto" w:fill="FFFFFF"/>
        </w:rPr>
        <w:t xml:space="preserve"> </w:t>
      </w:r>
      <w:r w:rsidR="00F901E0" w:rsidRPr="002A51E9">
        <w:rPr>
          <w:shd w:val="clear" w:color="auto" w:fill="FFFFFF"/>
        </w:rPr>
        <w:t>strong</w:t>
      </w:r>
      <w:r w:rsidR="00D65B40">
        <w:rPr>
          <w:shd w:val="clear" w:color="auto" w:fill="FFFFFF"/>
        </w:rPr>
        <w:t xml:space="preserve"> </w:t>
      </w:r>
      <w:r w:rsidR="00F901E0" w:rsidRPr="002A51E9">
        <w:rPr>
          <w:shd w:val="clear" w:color="auto" w:fill="FFFFFF"/>
        </w:rPr>
        <w:t>evidence</w:t>
      </w:r>
      <w:r w:rsidR="00D65B40">
        <w:rPr>
          <w:shd w:val="clear" w:color="auto" w:fill="FFFFFF"/>
        </w:rPr>
        <w:t xml:space="preserve"> </w:t>
      </w:r>
      <w:r w:rsidR="00F901E0" w:rsidRPr="002A51E9">
        <w:rPr>
          <w:shd w:val="clear" w:color="auto" w:fill="FFFFFF"/>
        </w:rPr>
        <w:t>that</w:t>
      </w:r>
      <w:r w:rsidR="00D65B40">
        <w:rPr>
          <w:shd w:val="clear" w:color="auto" w:fill="FFFFFF"/>
        </w:rPr>
        <w:t xml:space="preserve"> </w:t>
      </w:r>
      <w:r w:rsidR="00F901E0" w:rsidRPr="002A51E9">
        <w:rPr>
          <w:shd w:val="clear" w:color="auto" w:fill="FFFFFF"/>
        </w:rPr>
        <w:t>good</w:t>
      </w:r>
      <w:r w:rsidR="00D65B40">
        <w:rPr>
          <w:shd w:val="clear" w:color="auto" w:fill="FFFFFF"/>
        </w:rPr>
        <w:t xml:space="preserve"> </w:t>
      </w:r>
      <w:r w:rsidR="00F901E0" w:rsidRPr="002A51E9">
        <w:rPr>
          <w:shd w:val="clear" w:color="auto" w:fill="FFFFFF"/>
        </w:rPr>
        <w:t>health</w:t>
      </w:r>
      <w:r w:rsidR="00D65B40">
        <w:rPr>
          <w:shd w:val="clear" w:color="auto" w:fill="FFFFFF"/>
        </w:rPr>
        <w:t xml:space="preserve"> </w:t>
      </w:r>
      <w:r w:rsidR="002762AD">
        <w:rPr>
          <w:shd w:val="clear" w:color="auto" w:fill="FFFFFF"/>
        </w:rPr>
        <w:t>improves</w:t>
      </w:r>
      <w:r w:rsidR="00D65B40">
        <w:rPr>
          <w:shd w:val="clear" w:color="auto" w:fill="FFFFFF"/>
        </w:rPr>
        <w:t xml:space="preserve"> </w:t>
      </w:r>
      <w:r w:rsidR="00F901E0" w:rsidRPr="002A51E9">
        <w:rPr>
          <w:shd w:val="clear" w:color="auto" w:fill="FFFFFF"/>
        </w:rPr>
        <w:t>children’s</w:t>
      </w:r>
      <w:r w:rsidR="00D65B40">
        <w:rPr>
          <w:shd w:val="clear" w:color="auto" w:fill="FFFFFF"/>
        </w:rPr>
        <w:t xml:space="preserve"> </w:t>
      </w:r>
      <w:r w:rsidR="00F901E0" w:rsidRPr="002A51E9">
        <w:rPr>
          <w:shd w:val="clear" w:color="auto" w:fill="FFFFFF"/>
        </w:rPr>
        <w:t>learning</w:t>
      </w:r>
      <w:r w:rsidR="00D65B40">
        <w:rPr>
          <w:shd w:val="clear" w:color="auto" w:fill="FFFFFF"/>
        </w:rPr>
        <w:t xml:space="preserve"> </w:t>
      </w:r>
      <w:r w:rsidR="00F901E0" w:rsidRPr="002A51E9">
        <w:rPr>
          <w:shd w:val="clear" w:color="auto" w:fill="FFFFFF"/>
        </w:rPr>
        <w:t>and</w:t>
      </w:r>
      <w:r w:rsidR="00D65B40">
        <w:rPr>
          <w:shd w:val="clear" w:color="auto" w:fill="FFFFFF"/>
        </w:rPr>
        <w:t xml:space="preserve"> </w:t>
      </w:r>
      <w:r w:rsidR="00F901E0" w:rsidRPr="002A51E9">
        <w:rPr>
          <w:shd w:val="clear" w:color="auto" w:fill="FFFFFF"/>
        </w:rPr>
        <w:t>development.</w:t>
      </w:r>
      <w:r w:rsidR="00D65B40">
        <w:rPr>
          <w:shd w:val="clear" w:color="auto" w:fill="FFFFFF"/>
        </w:rPr>
        <w:t xml:space="preserve"> </w:t>
      </w:r>
      <w:r w:rsidR="00F901E0" w:rsidRPr="002A51E9">
        <w:rPr>
          <w:shd w:val="clear" w:color="auto" w:fill="FFFFFF"/>
        </w:rPr>
        <w:t>Healthy</w:t>
      </w:r>
      <w:r w:rsidR="00D65B40">
        <w:rPr>
          <w:shd w:val="clear" w:color="auto" w:fill="FFFFFF"/>
        </w:rPr>
        <w:t xml:space="preserve"> </w:t>
      </w:r>
      <w:r w:rsidR="00F901E0" w:rsidRPr="002A51E9">
        <w:rPr>
          <w:shd w:val="clear" w:color="auto" w:fill="FFFFFF"/>
        </w:rPr>
        <w:t>children</w:t>
      </w:r>
      <w:r w:rsidR="00D65B40">
        <w:rPr>
          <w:shd w:val="clear" w:color="auto" w:fill="FFFFFF"/>
        </w:rPr>
        <w:t xml:space="preserve"> </w:t>
      </w:r>
      <w:r w:rsidR="00F901E0" w:rsidRPr="002A51E9">
        <w:rPr>
          <w:shd w:val="clear" w:color="auto" w:fill="FFFFFF"/>
        </w:rPr>
        <w:t>learn</w:t>
      </w:r>
      <w:r w:rsidR="00D65B40">
        <w:rPr>
          <w:shd w:val="clear" w:color="auto" w:fill="FFFFFF"/>
        </w:rPr>
        <w:t xml:space="preserve"> </w:t>
      </w:r>
      <w:r w:rsidR="00F901E0" w:rsidRPr="002A51E9">
        <w:rPr>
          <w:shd w:val="clear" w:color="auto" w:fill="FFFFFF"/>
        </w:rPr>
        <w:t>better</w:t>
      </w:r>
      <w:r w:rsidR="00D65B40">
        <w:rPr>
          <w:shd w:val="clear" w:color="auto" w:fill="FFFFFF"/>
        </w:rPr>
        <w:t xml:space="preserve"> </w:t>
      </w:r>
      <w:r w:rsidR="002762AD">
        <w:rPr>
          <w:shd w:val="clear" w:color="auto" w:fill="FFFFFF"/>
        </w:rPr>
        <w:t>because</w:t>
      </w:r>
      <w:r w:rsidR="00D65B40">
        <w:rPr>
          <w:shd w:val="clear" w:color="auto" w:fill="FFFFFF"/>
        </w:rPr>
        <w:t xml:space="preserve"> </w:t>
      </w:r>
      <w:r w:rsidR="00F901E0" w:rsidRPr="002A51E9">
        <w:rPr>
          <w:shd w:val="clear" w:color="auto" w:fill="FFFFFF"/>
        </w:rPr>
        <w:t>they</w:t>
      </w:r>
      <w:r w:rsidR="00D65B40">
        <w:rPr>
          <w:shd w:val="clear" w:color="auto" w:fill="FFFFFF"/>
        </w:rPr>
        <w:t xml:space="preserve"> </w:t>
      </w:r>
      <w:r w:rsidR="00F901E0" w:rsidRPr="002A51E9">
        <w:rPr>
          <w:shd w:val="clear" w:color="auto" w:fill="FFFFFF"/>
        </w:rPr>
        <w:t>are</w:t>
      </w:r>
      <w:r w:rsidR="00D65B40">
        <w:rPr>
          <w:shd w:val="clear" w:color="auto" w:fill="FFFFFF"/>
        </w:rPr>
        <w:t xml:space="preserve"> </w:t>
      </w:r>
      <w:r w:rsidR="00F901E0" w:rsidRPr="002A51E9">
        <w:rPr>
          <w:shd w:val="clear" w:color="auto" w:fill="FFFFFF"/>
        </w:rPr>
        <w:t>better</w:t>
      </w:r>
      <w:r w:rsidR="00D65B40">
        <w:rPr>
          <w:shd w:val="clear" w:color="auto" w:fill="FFFFFF"/>
        </w:rPr>
        <w:t xml:space="preserve"> </w:t>
      </w:r>
      <w:r w:rsidR="00F901E0" w:rsidRPr="002A51E9">
        <w:rPr>
          <w:shd w:val="clear" w:color="auto" w:fill="FFFFFF"/>
        </w:rPr>
        <w:t>able</w:t>
      </w:r>
      <w:r w:rsidR="00D65B40">
        <w:rPr>
          <w:shd w:val="clear" w:color="auto" w:fill="FFFFFF"/>
        </w:rPr>
        <w:t xml:space="preserve"> </w:t>
      </w:r>
      <w:r w:rsidR="00F901E0" w:rsidRPr="002A51E9">
        <w:rPr>
          <w:shd w:val="clear" w:color="auto" w:fill="FFFFFF"/>
        </w:rPr>
        <w:t>to</w:t>
      </w:r>
      <w:r w:rsidR="00D65B40">
        <w:rPr>
          <w:shd w:val="clear" w:color="auto" w:fill="FFFFFF"/>
        </w:rPr>
        <w:t xml:space="preserve"> </w:t>
      </w:r>
      <w:r w:rsidR="00F901E0" w:rsidRPr="002A51E9">
        <w:rPr>
          <w:shd w:val="clear" w:color="auto" w:fill="FFFFFF"/>
        </w:rPr>
        <w:t>concentrate</w:t>
      </w:r>
      <w:r w:rsidR="00D65B40">
        <w:rPr>
          <w:shd w:val="clear" w:color="auto" w:fill="FFFFFF"/>
        </w:rPr>
        <w:t xml:space="preserve"> </w:t>
      </w:r>
      <w:r w:rsidR="00F901E0" w:rsidRPr="002A51E9">
        <w:rPr>
          <w:shd w:val="clear" w:color="auto" w:fill="FFFFFF"/>
        </w:rPr>
        <w:t>and</w:t>
      </w:r>
      <w:r w:rsidR="00D65B40">
        <w:rPr>
          <w:shd w:val="clear" w:color="auto" w:fill="FFFFFF"/>
        </w:rPr>
        <w:t xml:space="preserve"> </w:t>
      </w:r>
      <w:r w:rsidR="00F901E0" w:rsidRPr="002A51E9">
        <w:rPr>
          <w:shd w:val="clear" w:color="auto" w:fill="FFFFFF"/>
        </w:rPr>
        <w:t>retain</w:t>
      </w:r>
      <w:r w:rsidR="00D65B40">
        <w:rPr>
          <w:shd w:val="clear" w:color="auto" w:fill="FFFFFF"/>
        </w:rPr>
        <w:t xml:space="preserve"> </w:t>
      </w:r>
      <w:r w:rsidR="00F901E0" w:rsidRPr="002A51E9">
        <w:rPr>
          <w:shd w:val="clear" w:color="auto" w:fill="FFFFFF"/>
        </w:rPr>
        <w:t>information</w:t>
      </w:r>
      <w:r w:rsidR="00D65B40">
        <w:rPr>
          <w:shd w:val="clear" w:color="auto" w:fill="FFFFFF"/>
        </w:rPr>
        <w:t xml:space="preserve"> </w:t>
      </w:r>
      <w:r w:rsidR="00F901E0" w:rsidRPr="002A51E9">
        <w:rPr>
          <w:shd w:val="clear" w:color="auto" w:fill="FFFFFF"/>
        </w:rPr>
        <w:t>in</w:t>
      </w:r>
      <w:r w:rsidR="00D65B40">
        <w:rPr>
          <w:shd w:val="clear" w:color="auto" w:fill="FFFFFF"/>
        </w:rPr>
        <w:t xml:space="preserve"> </w:t>
      </w:r>
      <w:r w:rsidR="00F901E0" w:rsidRPr="002A51E9">
        <w:rPr>
          <w:shd w:val="clear" w:color="auto" w:fill="FFFFFF"/>
        </w:rPr>
        <w:t>the</w:t>
      </w:r>
      <w:r w:rsidR="00D65B40">
        <w:rPr>
          <w:shd w:val="clear" w:color="auto" w:fill="FFFFFF"/>
        </w:rPr>
        <w:t xml:space="preserve"> </w:t>
      </w:r>
      <w:r w:rsidR="00F901E0" w:rsidRPr="002A51E9">
        <w:rPr>
          <w:shd w:val="clear" w:color="auto" w:fill="FFFFFF"/>
        </w:rPr>
        <w:t>classroom.</w:t>
      </w:r>
      <w:r w:rsidR="00D65B40">
        <w:rPr>
          <w:shd w:val="clear" w:color="auto" w:fill="FFFFFF"/>
        </w:rPr>
        <w:t xml:space="preserve"> </w:t>
      </w:r>
      <w:r w:rsidR="00F901E0" w:rsidRPr="002A51E9">
        <w:rPr>
          <w:shd w:val="clear" w:color="auto" w:fill="FFFFFF"/>
        </w:rPr>
        <w:t>Supporting</w:t>
      </w:r>
      <w:r w:rsidR="00D65B40">
        <w:rPr>
          <w:shd w:val="clear" w:color="auto" w:fill="FFFFFF"/>
        </w:rPr>
        <w:t xml:space="preserve"> </w:t>
      </w:r>
      <w:r w:rsidR="00F901E0" w:rsidRPr="002A51E9">
        <w:rPr>
          <w:shd w:val="clear" w:color="auto" w:fill="FFFFFF"/>
        </w:rPr>
        <w:t>children</w:t>
      </w:r>
      <w:r w:rsidR="00D65B40">
        <w:rPr>
          <w:shd w:val="clear" w:color="auto" w:fill="FFFFFF"/>
        </w:rPr>
        <w:t xml:space="preserve"> </w:t>
      </w:r>
      <w:r w:rsidR="00F901E0" w:rsidRPr="002A51E9">
        <w:rPr>
          <w:shd w:val="clear" w:color="auto" w:fill="FFFFFF"/>
        </w:rPr>
        <w:t>and</w:t>
      </w:r>
      <w:r w:rsidR="00D65B40">
        <w:rPr>
          <w:shd w:val="clear" w:color="auto" w:fill="FFFFFF"/>
        </w:rPr>
        <w:t xml:space="preserve"> </w:t>
      </w:r>
      <w:r w:rsidR="00F901E0" w:rsidRPr="002A51E9">
        <w:rPr>
          <w:shd w:val="clear" w:color="auto" w:fill="FFFFFF"/>
        </w:rPr>
        <w:t>young</w:t>
      </w:r>
      <w:r w:rsidR="00D65B40">
        <w:rPr>
          <w:shd w:val="clear" w:color="auto" w:fill="FFFFFF"/>
        </w:rPr>
        <w:t xml:space="preserve"> </w:t>
      </w:r>
      <w:r w:rsidR="00671530" w:rsidRPr="002A51E9">
        <w:rPr>
          <w:shd w:val="clear" w:color="auto" w:fill="FFFFFF"/>
        </w:rPr>
        <w:t>people</w:t>
      </w:r>
      <w:r w:rsidR="00D65B40">
        <w:rPr>
          <w:shd w:val="clear" w:color="auto" w:fill="FFFFFF"/>
        </w:rPr>
        <w:t xml:space="preserve"> </w:t>
      </w:r>
      <w:r w:rsidR="00F901E0" w:rsidRPr="002A51E9">
        <w:rPr>
          <w:shd w:val="clear" w:color="auto" w:fill="FFFFFF"/>
        </w:rPr>
        <w:t>to</w:t>
      </w:r>
      <w:r w:rsidR="00D65B40">
        <w:rPr>
          <w:shd w:val="clear" w:color="auto" w:fill="FFFFFF"/>
        </w:rPr>
        <w:t xml:space="preserve"> </w:t>
      </w:r>
      <w:r w:rsidR="006022D3">
        <w:rPr>
          <w:shd w:val="clear" w:color="auto" w:fill="FFFFFF"/>
        </w:rPr>
        <w:t>have</w:t>
      </w:r>
      <w:r w:rsidR="00D65B40">
        <w:rPr>
          <w:shd w:val="clear" w:color="auto" w:fill="FFFFFF"/>
        </w:rPr>
        <w:t xml:space="preserve"> </w:t>
      </w:r>
      <w:r w:rsidR="00F901E0" w:rsidRPr="002A51E9">
        <w:rPr>
          <w:shd w:val="clear" w:color="auto" w:fill="FFFFFF"/>
        </w:rPr>
        <w:t>healthy</w:t>
      </w:r>
      <w:r w:rsidR="00D65B40">
        <w:rPr>
          <w:shd w:val="clear" w:color="auto" w:fill="FFFFFF"/>
        </w:rPr>
        <w:t xml:space="preserve"> </w:t>
      </w:r>
      <w:r w:rsidR="00F901E0" w:rsidRPr="002A51E9">
        <w:rPr>
          <w:shd w:val="clear" w:color="auto" w:fill="FFFFFF"/>
        </w:rPr>
        <w:t>eating</w:t>
      </w:r>
      <w:r w:rsidR="00D65B40">
        <w:rPr>
          <w:shd w:val="clear" w:color="auto" w:fill="FFFFFF"/>
        </w:rPr>
        <w:t xml:space="preserve"> </w:t>
      </w:r>
      <w:r w:rsidR="00F901E0" w:rsidRPr="002A51E9">
        <w:rPr>
          <w:shd w:val="clear" w:color="auto" w:fill="FFFFFF"/>
        </w:rPr>
        <w:t>and</w:t>
      </w:r>
      <w:r w:rsidR="00D65B40">
        <w:rPr>
          <w:shd w:val="clear" w:color="auto" w:fill="FFFFFF"/>
        </w:rPr>
        <w:t xml:space="preserve"> </w:t>
      </w:r>
      <w:r w:rsidR="00F901E0" w:rsidRPr="002A51E9">
        <w:rPr>
          <w:shd w:val="clear" w:color="auto" w:fill="FFFFFF"/>
        </w:rPr>
        <w:t>active</w:t>
      </w:r>
      <w:r w:rsidR="00D65B40">
        <w:rPr>
          <w:shd w:val="clear" w:color="auto" w:fill="FFFFFF"/>
        </w:rPr>
        <w:t xml:space="preserve"> </w:t>
      </w:r>
      <w:r w:rsidR="00F901E0" w:rsidRPr="002A51E9">
        <w:rPr>
          <w:shd w:val="clear" w:color="auto" w:fill="FFFFFF"/>
        </w:rPr>
        <w:t>living</w:t>
      </w:r>
      <w:r w:rsidR="00D65B40">
        <w:rPr>
          <w:shd w:val="clear" w:color="auto" w:fill="FFFFFF"/>
        </w:rPr>
        <w:t xml:space="preserve"> </w:t>
      </w:r>
      <w:r w:rsidR="00F901E0" w:rsidRPr="002A51E9">
        <w:rPr>
          <w:shd w:val="clear" w:color="auto" w:fill="FFFFFF"/>
        </w:rPr>
        <w:t>habits</w:t>
      </w:r>
      <w:r w:rsidR="000C7145" w:rsidRPr="002A51E9">
        <w:rPr>
          <w:shd w:val="clear" w:color="auto" w:fill="FFFFFF"/>
        </w:rPr>
        <w:t>,</w:t>
      </w:r>
      <w:r w:rsidR="00D65B40">
        <w:rPr>
          <w:shd w:val="clear" w:color="auto" w:fill="FFFFFF"/>
        </w:rPr>
        <w:t xml:space="preserve"> </w:t>
      </w:r>
      <w:r w:rsidR="000C7145" w:rsidRPr="002A51E9">
        <w:rPr>
          <w:shd w:val="clear" w:color="auto" w:fill="FFFFFF"/>
        </w:rPr>
        <w:t>along</w:t>
      </w:r>
      <w:r w:rsidR="00D65B40">
        <w:rPr>
          <w:shd w:val="clear" w:color="auto" w:fill="FFFFFF"/>
        </w:rPr>
        <w:t xml:space="preserve"> </w:t>
      </w:r>
      <w:r w:rsidR="000C7145" w:rsidRPr="002A51E9">
        <w:rPr>
          <w:shd w:val="clear" w:color="auto" w:fill="FFFFFF"/>
        </w:rPr>
        <w:t>with</w:t>
      </w:r>
      <w:r w:rsidR="00D65B40">
        <w:rPr>
          <w:shd w:val="clear" w:color="auto" w:fill="FFFFFF"/>
        </w:rPr>
        <w:t xml:space="preserve"> </w:t>
      </w:r>
      <w:r w:rsidR="000C7145" w:rsidRPr="002A51E9">
        <w:rPr>
          <w:shd w:val="clear" w:color="auto" w:fill="FFFFFF"/>
        </w:rPr>
        <w:t>strong</w:t>
      </w:r>
      <w:r w:rsidR="00D65B40">
        <w:rPr>
          <w:shd w:val="clear" w:color="auto" w:fill="FFFFFF"/>
        </w:rPr>
        <w:t xml:space="preserve"> </w:t>
      </w:r>
      <w:r w:rsidR="000C7145" w:rsidRPr="002A51E9">
        <w:rPr>
          <w:shd w:val="clear" w:color="auto" w:fill="FFFFFF"/>
        </w:rPr>
        <w:t>social</w:t>
      </w:r>
      <w:r w:rsidR="00D65B40">
        <w:rPr>
          <w:shd w:val="clear" w:color="auto" w:fill="FFFFFF"/>
        </w:rPr>
        <w:t xml:space="preserve"> </w:t>
      </w:r>
      <w:r w:rsidR="000C7145" w:rsidRPr="002A51E9">
        <w:rPr>
          <w:shd w:val="clear" w:color="auto" w:fill="FFFFFF"/>
        </w:rPr>
        <w:t>connections,</w:t>
      </w:r>
      <w:r w:rsidR="00D65B40">
        <w:rPr>
          <w:shd w:val="clear" w:color="auto" w:fill="FFFFFF"/>
        </w:rPr>
        <w:t xml:space="preserve"> </w:t>
      </w:r>
      <w:r w:rsidR="00F901E0" w:rsidRPr="002A51E9">
        <w:rPr>
          <w:shd w:val="clear" w:color="auto" w:fill="FFFFFF"/>
        </w:rPr>
        <w:t>sets</w:t>
      </w:r>
      <w:r w:rsidR="00D65B40">
        <w:rPr>
          <w:shd w:val="clear" w:color="auto" w:fill="FFFFFF"/>
        </w:rPr>
        <w:t xml:space="preserve"> </w:t>
      </w:r>
      <w:r w:rsidR="00F901E0" w:rsidRPr="002A51E9">
        <w:rPr>
          <w:shd w:val="clear" w:color="auto" w:fill="FFFFFF"/>
        </w:rPr>
        <w:t>them</w:t>
      </w:r>
      <w:r w:rsidR="00D65B40">
        <w:rPr>
          <w:shd w:val="clear" w:color="auto" w:fill="FFFFFF"/>
        </w:rPr>
        <w:t xml:space="preserve"> </w:t>
      </w:r>
      <w:r w:rsidR="00F901E0" w:rsidRPr="002A51E9">
        <w:rPr>
          <w:shd w:val="clear" w:color="auto" w:fill="FFFFFF"/>
        </w:rPr>
        <w:t>up</w:t>
      </w:r>
      <w:r w:rsidR="00D65B40">
        <w:rPr>
          <w:shd w:val="clear" w:color="auto" w:fill="FFFFFF"/>
        </w:rPr>
        <w:t xml:space="preserve"> </w:t>
      </w:r>
      <w:r w:rsidR="00751823" w:rsidRPr="002A51E9">
        <w:rPr>
          <w:shd w:val="clear" w:color="auto" w:fill="FFFFFF"/>
        </w:rPr>
        <w:t>for</w:t>
      </w:r>
      <w:r w:rsidR="00D65B40">
        <w:rPr>
          <w:shd w:val="clear" w:color="auto" w:fill="FFFFFF"/>
        </w:rPr>
        <w:t xml:space="preserve"> </w:t>
      </w:r>
      <w:r w:rsidR="00EB3EA8" w:rsidRPr="002A51E9">
        <w:rPr>
          <w:shd w:val="clear" w:color="auto" w:fill="FFFFFF"/>
        </w:rPr>
        <w:t>a</w:t>
      </w:r>
      <w:r w:rsidR="00D65B40">
        <w:rPr>
          <w:shd w:val="clear" w:color="auto" w:fill="FFFFFF"/>
        </w:rPr>
        <w:t xml:space="preserve"> </w:t>
      </w:r>
      <w:r w:rsidR="00EB3EA8" w:rsidRPr="002A51E9">
        <w:rPr>
          <w:shd w:val="clear" w:color="auto" w:fill="FFFFFF"/>
        </w:rPr>
        <w:t>long</w:t>
      </w:r>
      <w:r w:rsidR="00D65B40">
        <w:rPr>
          <w:shd w:val="clear" w:color="auto" w:fill="FFFFFF"/>
        </w:rPr>
        <w:t xml:space="preserve"> </w:t>
      </w:r>
      <w:r w:rsidR="00EB3EA8" w:rsidRPr="002A51E9">
        <w:rPr>
          <w:shd w:val="clear" w:color="auto" w:fill="FFFFFF"/>
        </w:rPr>
        <w:t>and</w:t>
      </w:r>
      <w:r w:rsidR="00D65B40">
        <w:rPr>
          <w:shd w:val="clear" w:color="auto" w:fill="FFFFFF"/>
        </w:rPr>
        <w:t xml:space="preserve"> </w:t>
      </w:r>
      <w:r w:rsidR="00751823" w:rsidRPr="002A51E9">
        <w:rPr>
          <w:shd w:val="clear" w:color="auto" w:fill="FFFFFF"/>
        </w:rPr>
        <w:t>healthy</w:t>
      </w:r>
      <w:r w:rsidR="00D65B40">
        <w:rPr>
          <w:shd w:val="clear" w:color="auto" w:fill="FFFFFF"/>
        </w:rPr>
        <w:t xml:space="preserve"> </w:t>
      </w:r>
      <w:r w:rsidR="00EB3EA8" w:rsidRPr="002A51E9">
        <w:rPr>
          <w:shd w:val="clear" w:color="auto" w:fill="FFFFFF"/>
        </w:rPr>
        <w:t>future</w:t>
      </w:r>
      <w:r w:rsidR="00751823" w:rsidRPr="002A51E9">
        <w:rPr>
          <w:shd w:val="clear" w:color="auto" w:fill="FFFFFF"/>
        </w:rPr>
        <w:t>.</w:t>
      </w:r>
      <w:r w:rsidR="00D65B40">
        <w:rPr>
          <w:shd w:val="clear" w:color="auto" w:fill="FFFFFF"/>
        </w:rPr>
        <w:t xml:space="preserve"> </w:t>
      </w:r>
    </w:p>
    <w:p w14:paraId="009C4DE1" w14:textId="1D79C716" w:rsidR="00F901E0" w:rsidRPr="002A51E9" w:rsidRDefault="00F901E0" w:rsidP="00751823">
      <w:pPr>
        <w:pStyle w:val="Heading2"/>
        <w:rPr>
          <w:rFonts w:eastAsiaTheme="minorHAnsi"/>
          <w:b w:val="0"/>
          <w:bCs/>
          <w:shd w:val="clear" w:color="auto" w:fill="FFFFFF"/>
        </w:rPr>
      </w:pPr>
      <w:bookmarkStart w:id="5" w:name="_Toc84863760"/>
      <w:r w:rsidRPr="002A51E9">
        <w:rPr>
          <w:rFonts w:eastAsiaTheme="minorHAnsi"/>
          <w:b w:val="0"/>
          <w:bCs/>
          <w:shd w:val="clear" w:color="auto" w:fill="FFFFFF"/>
        </w:rPr>
        <w:t>Healthy</w:t>
      </w:r>
      <w:r w:rsidR="00D65B40">
        <w:rPr>
          <w:rFonts w:eastAsiaTheme="minorHAnsi"/>
          <w:b w:val="0"/>
          <w:bCs/>
          <w:shd w:val="clear" w:color="auto" w:fill="FFFFFF"/>
        </w:rPr>
        <w:t xml:space="preserve"> </w:t>
      </w:r>
      <w:r w:rsidRPr="002A51E9">
        <w:rPr>
          <w:rFonts w:eastAsiaTheme="minorHAnsi"/>
          <w:b w:val="0"/>
          <w:bCs/>
          <w:shd w:val="clear" w:color="auto" w:fill="FFFFFF"/>
        </w:rPr>
        <w:t>eating</w:t>
      </w:r>
      <w:bookmarkEnd w:id="5"/>
    </w:p>
    <w:p w14:paraId="62A4C515" w14:textId="4FB54C55" w:rsidR="009B4362" w:rsidRDefault="00F901E0" w:rsidP="00D65B40">
      <w:pPr>
        <w:pStyle w:val="DHHSbody"/>
        <w:rPr>
          <w:shd w:val="clear" w:color="auto" w:fill="FFFFFF"/>
        </w:rPr>
      </w:pPr>
      <w:r w:rsidRPr="002A51E9">
        <w:rPr>
          <w:shd w:val="clear" w:color="auto" w:fill="FFFFFF"/>
        </w:rPr>
        <w:t>Nutritious</w:t>
      </w:r>
      <w:r w:rsidR="00D65B40">
        <w:rPr>
          <w:shd w:val="clear" w:color="auto" w:fill="FFFFFF"/>
        </w:rPr>
        <w:t xml:space="preserve"> </w:t>
      </w:r>
      <w:r w:rsidRPr="002A51E9">
        <w:rPr>
          <w:shd w:val="clear" w:color="auto" w:fill="FFFFFF"/>
        </w:rPr>
        <w:t>food</w:t>
      </w:r>
      <w:r w:rsidR="00D65B40">
        <w:rPr>
          <w:shd w:val="clear" w:color="auto" w:fill="FFFFFF"/>
        </w:rPr>
        <w:t xml:space="preserve"> </w:t>
      </w:r>
      <w:r w:rsidRPr="002A51E9">
        <w:rPr>
          <w:shd w:val="clear" w:color="auto" w:fill="FFFFFF"/>
        </w:rPr>
        <w:t>is</w:t>
      </w:r>
      <w:r w:rsidR="00D65B40">
        <w:rPr>
          <w:shd w:val="clear" w:color="auto" w:fill="FFFFFF"/>
        </w:rPr>
        <w:t xml:space="preserve"> </w:t>
      </w:r>
      <w:r w:rsidR="001B27EE">
        <w:rPr>
          <w:shd w:val="clear" w:color="auto" w:fill="FFFFFF"/>
        </w:rPr>
        <w:t>vital</w:t>
      </w:r>
      <w:r w:rsidR="00D65B40">
        <w:rPr>
          <w:shd w:val="clear" w:color="auto" w:fill="FFFFFF"/>
        </w:rPr>
        <w:t xml:space="preserve"> </w:t>
      </w:r>
      <w:r w:rsidRPr="002A51E9">
        <w:rPr>
          <w:shd w:val="clear" w:color="auto" w:fill="FFFFFF"/>
        </w:rPr>
        <w:t>to</w:t>
      </w:r>
      <w:r w:rsidR="00D65B40">
        <w:rPr>
          <w:shd w:val="clear" w:color="auto" w:fill="FFFFFF"/>
        </w:rPr>
        <w:t xml:space="preserve"> </w:t>
      </w:r>
      <w:r w:rsidRPr="002A51E9">
        <w:rPr>
          <w:shd w:val="clear" w:color="auto" w:fill="FFFFFF"/>
        </w:rPr>
        <w:t>child</w:t>
      </w:r>
      <w:r w:rsidR="00D65B40">
        <w:rPr>
          <w:shd w:val="clear" w:color="auto" w:fill="FFFFFF"/>
        </w:rPr>
        <w:t xml:space="preserve"> </w:t>
      </w:r>
      <w:r w:rsidRPr="002A51E9">
        <w:rPr>
          <w:shd w:val="clear" w:color="auto" w:fill="FFFFFF"/>
        </w:rPr>
        <w:t>health</w:t>
      </w:r>
      <w:r w:rsidR="00D65B40">
        <w:rPr>
          <w:shd w:val="clear" w:color="auto" w:fill="FFFFFF"/>
        </w:rPr>
        <w:t xml:space="preserve"> </w:t>
      </w:r>
      <w:r w:rsidRPr="002A51E9">
        <w:rPr>
          <w:shd w:val="clear" w:color="auto" w:fill="FFFFFF"/>
        </w:rPr>
        <w:t>and</w:t>
      </w:r>
      <w:r w:rsidR="00D65B40">
        <w:rPr>
          <w:shd w:val="clear" w:color="auto" w:fill="FFFFFF"/>
        </w:rPr>
        <w:t xml:space="preserve"> </w:t>
      </w:r>
      <w:r w:rsidRPr="002A51E9">
        <w:rPr>
          <w:shd w:val="clear" w:color="auto" w:fill="FFFFFF"/>
        </w:rPr>
        <w:t>development</w:t>
      </w:r>
      <w:r w:rsidR="00D65B40">
        <w:rPr>
          <w:shd w:val="clear" w:color="auto" w:fill="FFFFFF"/>
        </w:rPr>
        <w:t xml:space="preserve"> </w:t>
      </w:r>
      <w:r w:rsidR="0060197D" w:rsidRPr="002A51E9">
        <w:rPr>
          <w:shd w:val="clear" w:color="auto" w:fill="FFFFFF"/>
        </w:rPr>
        <w:t>and</w:t>
      </w:r>
      <w:r w:rsidR="00D65B40">
        <w:rPr>
          <w:shd w:val="clear" w:color="auto" w:fill="FFFFFF"/>
        </w:rPr>
        <w:t xml:space="preserve"> </w:t>
      </w:r>
      <w:r w:rsidR="0060197D" w:rsidRPr="002A51E9">
        <w:rPr>
          <w:shd w:val="clear" w:color="auto" w:fill="FFFFFF"/>
        </w:rPr>
        <w:t>social</w:t>
      </w:r>
      <w:r w:rsidR="00D65B40">
        <w:rPr>
          <w:shd w:val="clear" w:color="auto" w:fill="FFFFFF"/>
        </w:rPr>
        <w:t xml:space="preserve"> </w:t>
      </w:r>
      <w:r w:rsidR="0060197D" w:rsidRPr="002A51E9">
        <w:rPr>
          <w:shd w:val="clear" w:color="auto" w:fill="FFFFFF"/>
        </w:rPr>
        <w:t>and</w:t>
      </w:r>
      <w:r w:rsidR="00D65B40">
        <w:rPr>
          <w:shd w:val="clear" w:color="auto" w:fill="FFFFFF"/>
        </w:rPr>
        <w:t xml:space="preserve"> </w:t>
      </w:r>
      <w:r w:rsidR="0060197D" w:rsidRPr="002A51E9">
        <w:rPr>
          <w:shd w:val="clear" w:color="auto" w:fill="FFFFFF"/>
        </w:rPr>
        <w:t>emotional</w:t>
      </w:r>
      <w:r w:rsidR="00D65B40">
        <w:rPr>
          <w:shd w:val="clear" w:color="auto" w:fill="FFFFFF"/>
        </w:rPr>
        <w:t xml:space="preserve"> </w:t>
      </w:r>
      <w:r w:rsidR="0060197D" w:rsidRPr="002A51E9">
        <w:rPr>
          <w:shd w:val="clear" w:color="auto" w:fill="FFFFFF"/>
        </w:rPr>
        <w:t>wellbeing</w:t>
      </w:r>
      <w:r w:rsidRPr="002A51E9">
        <w:rPr>
          <w:shd w:val="clear" w:color="auto" w:fill="FFFFFF"/>
        </w:rPr>
        <w:t>.</w:t>
      </w:r>
      <w:r w:rsidR="00D65B40">
        <w:rPr>
          <w:shd w:val="clear" w:color="auto" w:fill="FFFFFF"/>
        </w:rPr>
        <w:t xml:space="preserve"> </w:t>
      </w:r>
      <w:r w:rsidRPr="002A51E9">
        <w:rPr>
          <w:shd w:val="clear" w:color="auto" w:fill="FFFFFF"/>
        </w:rPr>
        <w:t>From</w:t>
      </w:r>
      <w:r w:rsidR="00D65B40">
        <w:rPr>
          <w:shd w:val="clear" w:color="auto" w:fill="FFFFFF"/>
        </w:rPr>
        <w:t xml:space="preserve"> </w:t>
      </w:r>
      <w:r w:rsidRPr="002A51E9">
        <w:rPr>
          <w:shd w:val="clear" w:color="auto" w:fill="FFFFFF"/>
        </w:rPr>
        <w:t>infancy</w:t>
      </w:r>
      <w:r w:rsidR="00D65B40">
        <w:rPr>
          <w:shd w:val="clear" w:color="auto" w:fill="FFFFFF"/>
        </w:rPr>
        <w:t xml:space="preserve"> </w:t>
      </w:r>
      <w:r w:rsidRPr="002A51E9">
        <w:rPr>
          <w:shd w:val="clear" w:color="auto" w:fill="FFFFFF"/>
        </w:rPr>
        <w:t>and</w:t>
      </w:r>
      <w:r w:rsidR="00D65B40">
        <w:rPr>
          <w:shd w:val="clear" w:color="auto" w:fill="FFFFFF"/>
        </w:rPr>
        <w:t xml:space="preserve"> </w:t>
      </w:r>
      <w:r w:rsidRPr="002A51E9">
        <w:rPr>
          <w:shd w:val="clear" w:color="auto" w:fill="FFFFFF"/>
        </w:rPr>
        <w:t>throughout</w:t>
      </w:r>
      <w:r w:rsidR="00D65B40">
        <w:rPr>
          <w:shd w:val="clear" w:color="auto" w:fill="FFFFFF"/>
        </w:rPr>
        <w:t xml:space="preserve"> </w:t>
      </w:r>
      <w:r w:rsidRPr="002A51E9">
        <w:rPr>
          <w:shd w:val="clear" w:color="auto" w:fill="FFFFFF"/>
        </w:rPr>
        <w:t>childhood</w:t>
      </w:r>
      <w:r w:rsidR="00D65B40">
        <w:rPr>
          <w:shd w:val="clear" w:color="auto" w:fill="FFFFFF"/>
        </w:rPr>
        <w:t xml:space="preserve"> </w:t>
      </w:r>
      <w:r w:rsidRPr="002A51E9">
        <w:rPr>
          <w:shd w:val="clear" w:color="auto" w:fill="FFFFFF"/>
        </w:rPr>
        <w:t>optimal</w:t>
      </w:r>
      <w:r w:rsidR="00D65B40">
        <w:rPr>
          <w:shd w:val="clear" w:color="auto" w:fill="FFFFFF"/>
        </w:rPr>
        <w:t xml:space="preserve"> </w:t>
      </w:r>
      <w:r w:rsidRPr="002A51E9">
        <w:rPr>
          <w:shd w:val="clear" w:color="auto" w:fill="FFFFFF"/>
        </w:rPr>
        <w:t>nutrition</w:t>
      </w:r>
      <w:r w:rsidR="00D65B40">
        <w:rPr>
          <w:shd w:val="clear" w:color="auto" w:fill="FFFFFF"/>
        </w:rPr>
        <w:t xml:space="preserve"> </w:t>
      </w:r>
      <w:r w:rsidRPr="002A51E9">
        <w:rPr>
          <w:shd w:val="clear" w:color="auto" w:fill="FFFFFF"/>
        </w:rPr>
        <w:t>is</w:t>
      </w:r>
      <w:r w:rsidR="00D65B40">
        <w:rPr>
          <w:shd w:val="clear" w:color="auto" w:fill="FFFFFF"/>
        </w:rPr>
        <w:t xml:space="preserve"> </w:t>
      </w:r>
      <w:r w:rsidRPr="002A51E9">
        <w:rPr>
          <w:shd w:val="clear" w:color="auto" w:fill="FFFFFF"/>
        </w:rPr>
        <w:t>essential</w:t>
      </w:r>
      <w:r w:rsidR="00D65B40">
        <w:rPr>
          <w:shd w:val="clear" w:color="auto" w:fill="FFFFFF"/>
        </w:rPr>
        <w:t xml:space="preserve"> </w:t>
      </w:r>
      <w:r w:rsidRPr="002A51E9">
        <w:rPr>
          <w:shd w:val="clear" w:color="auto" w:fill="FFFFFF"/>
        </w:rPr>
        <w:t>for</w:t>
      </w:r>
      <w:r w:rsidR="00D65B40">
        <w:rPr>
          <w:shd w:val="clear" w:color="auto" w:fill="FFFFFF"/>
        </w:rPr>
        <w:t xml:space="preserve"> </w:t>
      </w:r>
      <w:r w:rsidR="00C01302" w:rsidRPr="002A51E9">
        <w:rPr>
          <w:shd w:val="clear" w:color="auto" w:fill="FFFFFF"/>
        </w:rPr>
        <w:t>healthy</w:t>
      </w:r>
      <w:r w:rsidR="00D65B40">
        <w:rPr>
          <w:shd w:val="clear" w:color="auto" w:fill="FFFFFF"/>
        </w:rPr>
        <w:t xml:space="preserve"> </w:t>
      </w:r>
      <w:r w:rsidRPr="002A51E9">
        <w:rPr>
          <w:shd w:val="clear" w:color="auto" w:fill="FFFFFF"/>
        </w:rPr>
        <w:t>growth</w:t>
      </w:r>
      <w:r w:rsidR="00D65B40">
        <w:rPr>
          <w:shd w:val="clear" w:color="auto" w:fill="FFFFFF"/>
        </w:rPr>
        <w:t xml:space="preserve"> </w:t>
      </w:r>
      <w:r w:rsidR="000A023D" w:rsidRPr="002A51E9">
        <w:rPr>
          <w:shd w:val="clear" w:color="auto" w:fill="FFFFFF"/>
        </w:rPr>
        <w:t>and</w:t>
      </w:r>
      <w:r w:rsidR="00D65B40">
        <w:rPr>
          <w:shd w:val="clear" w:color="auto" w:fill="FFFFFF"/>
        </w:rPr>
        <w:t xml:space="preserve"> </w:t>
      </w:r>
      <w:r w:rsidRPr="002A51E9">
        <w:rPr>
          <w:shd w:val="clear" w:color="auto" w:fill="FFFFFF"/>
        </w:rPr>
        <w:t>physical</w:t>
      </w:r>
      <w:r w:rsidR="00D65B40">
        <w:rPr>
          <w:shd w:val="clear" w:color="auto" w:fill="FFFFFF"/>
        </w:rPr>
        <w:t xml:space="preserve"> </w:t>
      </w:r>
      <w:r w:rsidRPr="002A51E9">
        <w:rPr>
          <w:shd w:val="clear" w:color="auto" w:fill="FFFFFF"/>
        </w:rPr>
        <w:t>and</w:t>
      </w:r>
      <w:r w:rsidR="00D65B40">
        <w:rPr>
          <w:shd w:val="clear" w:color="auto" w:fill="FFFFFF"/>
        </w:rPr>
        <w:t xml:space="preserve"> </w:t>
      </w:r>
      <w:r w:rsidR="001B27EE">
        <w:rPr>
          <w:shd w:val="clear" w:color="auto" w:fill="FFFFFF"/>
        </w:rPr>
        <w:t>brain</w:t>
      </w:r>
      <w:r w:rsidR="00D65B40">
        <w:rPr>
          <w:shd w:val="clear" w:color="auto" w:fill="FFFFFF"/>
        </w:rPr>
        <w:t xml:space="preserve"> </w:t>
      </w:r>
      <w:r w:rsidRPr="002A51E9">
        <w:rPr>
          <w:shd w:val="clear" w:color="auto" w:fill="FFFFFF"/>
        </w:rPr>
        <w:t>development.</w:t>
      </w:r>
      <w:r w:rsidR="00D65B40">
        <w:rPr>
          <w:shd w:val="clear" w:color="auto" w:fill="FFFFFF"/>
        </w:rPr>
        <w:t xml:space="preserve"> </w:t>
      </w:r>
      <w:r w:rsidR="00454250" w:rsidRPr="002A51E9">
        <w:rPr>
          <w:shd w:val="clear" w:color="auto" w:fill="FFFFFF"/>
        </w:rPr>
        <w:t>This</w:t>
      </w:r>
      <w:r w:rsidR="00D65B40">
        <w:rPr>
          <w:shd w:val="clear" w:color="auto" w:fill="FFFFFF"/>
        </w:rPr>
        <w:t xml:space="preserve"> </w:t>
      </w:r>
      <w:r w:rsidR="00454250" w:rsidRPr="002A51E9">
        <w:rPr>
          <w:shd w:val="clear" w:color="auto" w:fill="FFFFFF"/>
        </w:rPr>
        <w:t>starts</w:t>
      </w:r>
      <w:r w:rsidR="00D65B40">
        <w:rPr>
          <w:shd w:val="clear" w:color="auto" w:fill="FFFFFF"/>
        </w:rPr>
        <w:t xml:space="preserve"> </w:t>
      </w:r>
      <w:r w:rsidRPr="002A51E9">
        <w:rPr>
          <w:shd w:val="clear" w:color="auto" w:fill="FFFFFF"/>
        </w:rPr>
        <w:t>with</w:t>
      </w:r>
      <w:r w:rsidR="00D65B40">
        <w:rPr>
          <w:shd w:val="clear" w:color="auto" w:fill="FFFFFF"/>
        </w:rPr>
        <w:t xml:space="preserve"> </w:t>
      </w:r>
      <w:r w:rsidRPr="002A51E9">
        <w:rPr>
          <w:shd w:val="clear" w:color="auto" w:fill="FFFFFF"/>
        </w:rPr>
        <w:t>encouraging</w:t>
      </w:r>
      <w:r w:rsidR="00D65B40">
        <w:rPr>
          <w:shd w:val="clear" w:color="auto" w:fill="FFFFFF"/>
        </w:rPr>
        <w:t xml:space="preserve"> </w:t>
      </w:r>
      <w:r w:rsidRPr="002A51E9">
        <w:rPr>
          <w:shd w:val="clear" w:color="auto" w:fill="FFFFFF"/>
        </w:rPr>
        <w:t>and</w:t>
      </w:r>
      <w:r w:rsidR="00D65B40">
        <w:rPr>
          <w:shd w:val="clear" w:color="auto" w:fill="FFFFFF"/>
        </w:rPr>
        <w:t xml:space="preserve"> </w:t>
      </w:r>
      <w:r w:rsidRPr="002A51E9">
        <w:rPr>
          <w:shd w:val="clear" w:color="auto" w:fill="FFFFFF"/>
        </w:rPr>
        <w:t>supporting</w:t>
      </w:r>
      <w:r w:rsidR="00D65B40">
        <w:rPr>
          <w:shd w:val="clear" w:color="auto" w:fill="FFFFFF"/>
        </w:rPr>
        <w:t xml:space="preserve"> </w:t>
      </w:r>
      <w:r w:rsidRPr="002A51E9">
        <w:rPr>
          <w:shd w:val="clear" w:color="auto" w:fill="FFFFFF"/>
        </w:rPr>
        <w:t>breastfeeding</w:t>
      </w:r>
      <w:r w:rsidR="00D65B40">
        <w:rPr>
          <w:shd w:val="clear" w:color="auto" w:fill="FFFFFF"/>
        </w:rPr>
        <w:t xml:space="preserve"> </w:t>
      </w:r>
      <w:r w:rsidR="00CA4A3B" w:rsidRPr="002A51E9">
        <w:rPr>
          <w:shd w:val="clear" w:color="auto" w:fill="FFFFFF"/>
        </w:rPr>
        <w:t>and</w:t>
      </w:r>
      <w:r w:rsidR="00D65B40">
        <w:rPr>
          <w:shd w:val="clear" w:color="auto" w:fill="FFFFFF"/>
        </w:rPr>
        <w:t xml:space="preserve"> </w:t>
      </w:r>
      <w:r w:rsidR="00CA4A3B" w:rsidRPr="002A51E9">
        <w:rPr>
          <w:shd w:val="clear" w:color="auto" w:fill="FFFFFF"/>
        </w:rPr>
        <w:t>then</w:t>
      </w:r>
      <w:r w:rsidR="00D65B40">
        <w:rPr>
          <w:shd w:val="clear" w:color="auto" w:fill="FFFFFF"/>
        </w:rPr>
        <w:t xml:space="preserve"> </w:t>
      </w:r>
      <w:r w:rsidR="00CA4A3B" w:rsidRPr="002A51E9">
        <w:rPr>
          <w:shd w:val="clear" w:color="auto" w:fill="FFFFFF"/>
        </w:rPr>
        <w:t>expo</w:t>
      </w:r>
      <w:r w:rsidR="001F42AD" w:rsidRPr="002A51E9">
        <w:rPr>
          <w:shd w:val="clear" w:color="auto" w:fill="FFFFFF"/>
        </w:rPr>
        <w:t>s</w:t>
      </w:r>
      <w:r w:rsidR="00A07FCC" w:rsidRPr="002A51E9">
        <w:rPr>
          <w:shd w:val="clear" w:color="auto" w:fill="FFFFFF"/>
        </w:rPr>
        <w:t>ing</w:t>
      </w:r>
      <w:r w:rsidR="00D65B40">
        <w:rPr>
          <w:shd w:val="clear" w:color="auto" w:fill="FFFFFF"/>
        </w:rPr>
        <w:t xml:space="preserve"> </w:t>
      </w:r>
      <w:r w:rsidR="00CA4A3B" w:rsidRPr="002A51E9">
        <w:rPr>
          <w:shd w:val="clear" w:color="auto" w:fill="FFFFFF"/>
        </w:rPr>
        <w:t>children</w:t>
      </w:r>
      <w:r w:rsidR="00D65B40">
        <w:rPr>
          <w:shd w:val="clear" w:color="auto" w:fill="FFFFFF"/>
        </w:rPr>
        <w:t xml:space="preserve"> </w:t>
      </w:r>
      <w:r w:rsidR="00CA4A3B" w:rsidRPr="002A51E9">
        <w:rPr>
          <w:shd w:val="clear" w:color="auto" w:fill="FFFFFF"/>
        </w:rPr>
        <w:t>to</w:t>
      </w:r>
      <w:r w:rsidR="00D65B40">
        <w:rPr>
          <w:shd w:val="clear" w:color="auto" w:fill="FFFFFF"/>
        </w:rPr>
        <w:t xml:space="preserve"> </w:t>
      </w:r>
      <w:r w:rsidR="00CA4A3B" w:rsidRPr="002A51E9">
        <w:rPr>
          <w:shd w:val="clear" w:color="auto" w:fill="FFFFFF"/>
        </w:rPr>
        <w:t>a</w:t>
      </w:r>
      <w:r w:rsidR="00D65B40">
        <w:rPr>
          <w:shd w:val="clear" w:color="auto" w:fill="FFFFFF"/>
        </w:rPr>
        <w:t xml:space="preserve"> </w:t>
      </w:r>
      <w:r w:rsidR="00CC713F" w:rsidRPr="002A51E9">
        <w:rPr>
          <w:shd w:val="clear" w:color="auto" w:fill="FFFFFF"/>
        </w:rPr>
        <w:t>broad</w:t>
      </w:r>
      <w:r w:rsidR="00D65B40">
        <w:rPr>
          <w:shd w:val="clear" w:color="auto" w:fill="FFFFFF"/>
        </w:rPr>
        <w:t xml:space="preserve"> </w:t>
      </w:r>
      <w:r w:rsidR="00CA4A3B" w:rsidRPr="002A51E9">
        <w:rPr>
          <w:shd w:val="clear" w:color="auto" w:fill="FFFFFF"/>
        </w:rPr>
        <w:t>range</w:t>
      </w:r>
      <w:r w:rsidR="00D65B40">
        <w:rPr>
          <w:shd w:val="clear" w:color="auto" w:fill="FFFFFF"/>
        </w:rPr>
        <w:t xml:space="preserve"> </w:t>
      </w:r>
      <w:r w:rsidR="00CA4A3B" w:rsidRPr="002A51E9">
        <w:rPr>
          <w:shd w:val="clear" w:color="auto" w:fill="FFFFFF"/>
        </w:rPr>
        <w:t>of</w:t>
      </w:r>
      <w:r w:rsidR="00D65B40">
        <w:rPr>
          <w:shd w:val="clear" w:color="auto" w:fill="FFFFFF"/>
        </w:rPr>
        <w:t xml:space="preserve"> </w:t>
      </w:r>
      <w:r w:rsidR="00CA4A3B" w:rsidRPr="002A51E9">
        <w:rPr>
          <w:shd w:val="clear" w:color="auto" w:fill="FFFFFF"/>
        </w:rPr>
        <w:t>healthy</w:t>
      </w:r>
      <w:r w:rsidR="00D65B40">
        <w:rPr>
          <w:shd w:val="clear" w:color="auto" w:fill="FFFFFF"/>
        </w:rPr>
        <w:t xml:space="preserve"> </w:t>
      </w:r>
      <w:r w:rsidR="00CA4A3B" w:rsidRPr="002A51E9">
        <w:rPr>
          <w:shd w:val="clear" w:color="auto" w:fill="FFFFFF"/>
        </w:rPr>
        <w:t>foods</w:t>
      </w:r>
      <w:r w:rsidR="00D65B40">
        <w:rPr>
          <w:shd w:val="clear" w:color="auto" w:fill="FFFFFF"/>
        </w:rPr>
        <w:t xml:space="preserve"> </w:t>
      </w:r>
      <w:r w:rsidR="00CA4A3B" w:rsidRPr="002A51E9">
        <w:rPr>
          <w:shd w:val="clear" w:color="auto" w:fill="FFFFFF"/>
        </w:rPr>
        <w:t>as</w:t>
      </w:r>
      <w:r w:rsidR="00D65B40">
        <w:rPr>
          <w:shd w:val="clear" w:color="auto" w:fill="FFFFFF"/>
        </w:rPr>
        <w:t xml:space="preserve"> </w:t>
      </w:r>
      <w:r w:rsidR="00CA4A3B" w:rsidRPr="002A51E9">
        <w:rPr>
          <w:shd w:val="clear" w:color="auto" w:fill="FFFFFF"/>
        </w:rPr>
        <w:t>they</w:t>
      </w:r>
      <w:r w:rsidR="00D65B40">
        <w:rPr>
          <w:shd w:val="clear" w:color="auto" w:fill="FFFFFF"/>
        </w:rPr>
        <w:t xml:space="preserve"> </w:t>
      </w:r>
      <w:r w:rsidR="00CA4A3B" w:rsidRPr="002A51E9">
        <w:rPr>
          <w:shd w:val="clear" w:color="auto" w:fill="FFFFFF"/>
        </w:rPr>
        <w:t>grow</w:t>
      </w:r>
      <w:r w:rsidRPr="002A51E9">
        <w:rPr>
          <w:shd w:val="clear" w:color="auto" w:fill="FFFFFF"/>
        </w:rPr>
        <w:t>.</w:t>
      </w:r>
      <w:r w:rsidR="00D65B40">
        <w:rPr>
          <w:shd w:val="clear" w:color="auto" w:fill="FFFFFF"/>
        </w:rPr>
        <w:t xml:space="preserve"> </w:t>
      </w:r>
    </w:p>
    <w:p w14:paraId="07646651" w14:textId="27A27EE8" w:rsidR="00F901E0" w:rsidRPr="002A51E9" w:rsidRDefault="00A560A9" w:rsidP="00D65B40">
      <w:pPr>
        <w:pStyle w:val="DHHSbody"/>
        <w:rPr>
          <w:shd w:val="clear" w:color="auto" w:fill="FFFFFF"/>
        </w:rPr>
      </w:pPr>
      <w:r w:rsidRPr="002A51E9">
        <w:rPr>
          <w:shd w:val="clear" w:color="auto" w:fill="FFFFFF"/>
        </w:rPr>
        <w:t>Healthy</w:t>
      </w:r>
      <w:r w:rsidR="00D65B40">
        <w:rPr>
          <w:shd w:val="clear" w:color="auto" w:fill="FFFFFF"/>
        </w:rPr>
        <w:t xml:space="preserve"> </w:t>
      </w:r>
      <w:r w:rsidRPr="002A51E9">
        <w:rPr>
          <w:shd w:val="clear" w:color="auto" w:fill="FFFFFF"/>
        </w:rPr>
        <w:t>eating</w:t>
      </w:r>
      <w:r w:rsidR="00D65B40">
        <w:rPr>
          <w:shd w:val="clear" w:color="auto" w:fill="FFFFFF"/>
        </w:rPr>
        <w:t xml:space="preserve"> </w:t>
      </w:r>
      <w:r w:rsidR="00F901E0" w:rsidRPr="002A51E9">
        <w:rPr>
          <w:shd w:val="clear" w:color="auto" w:fill="FFFFFF"/>
        </w:rPr>
        <w:t>supports</w:t>
      </w:r>
      <w:r w:rsidR="00D65B40">
        <w:rPr>
          <w:shd w:val="clear" w:color="auto" w:fill="FFFFFF"/>
        </w:rPr>
        <w:t xml:space="preserve"> </w:t>
      </w:r>
      <w:r w:rsidR="00F901E0" w:rsidRPr="002A51E9">
        <w:rPr>
          <w:shd w:val="clear" w:color="auto" w:fill="FFFFFF"/>
        </w:rPr>
        <w:t>better</w:t>
      </w:r>
      <w:r w:rsidR="00D65B40">
        <w:rPr>
          <w:shd w:val="clear" w:color="auto" w:fill="FFFFFF"/>
        </w:rPr>
        <w:t xml:space="preserve"> </w:t>
      </w:r>
      <w:r w:rsidR="00F901E0" w:rsidRPr="002A51E9">
        <w:rPr>
          <w:shd w:val="clear" w:color="auto" w:fill="FFFFFF"/>
        </w:rPr>
        <w:t>oral</w:t>
      </w:r>
      <w:r w:rsidR="00D65B40">
        <w:rPr>
          <w:shd w:val="clear" w:color="auto" w:fill="FFFFFF"/>
        </w:rPr>
        <w:t xml:space="preserve"> </w:t>
      </w:r>
      <w:r w:rsidR="00F901E0" w:rsidRPr="002A51E9">
        <w:rPr>
          <w:shd w:val="clear" w:color="auto" w:fill="FFFFFF"/>
        </w:rPr>
        <w:t>health</w:t>
      </w:r>
      <w:r w:rsidR="00320BDD" w:rsidRPr="002A51E9">
        <w:rPr>
          <w:shd w:val="clear" w:color="auto" w:fill="FFFFFF"/>
        </w:rPr>
        <w:t>,</w:t>
      </w:r>
      <w:r w:rsidR="00D65B40">
        <w:rPr>
          <w:shd w:val="clear" w:color="auto" w:fill="FFFFFF"/>
        </w:rPr>
        <w:t xml:space="preserve"> </w:t>
      </w:r>
      <w:r w:rsidR="00F901E0" w:rsidRPr="002A51E9">
        <w:rPr>
          <w:shd w:val="clear" w:color="auto" w:fill="FFFFFF"/>
        </w:rPr>
        <w:t>protects</w:t>
      </w:r>
      <w:r w:rsidR="00D65B40">
        <w:rPr>
          <w:shd w:val="clear" w:color="auto" w:fill="FFFFFF"/>
        </w:rPr>
        <w:t xml:space="preserve"> </w:t>
      </w:r>
      <w:r w:rsidR="00F901E0" w:rsidRPr="002A51E9">
        <w:rPr>
          <w:shd w:val="clear" w:color="auto" w:fill="FFFFFF"/>
        </w:rPr>
        <w:t>against</w:t>
      </w:r>
      <w:r w:rsidR="00D65B40">
        <w:rPr>
          <w:shd w:val="clear" w:color="auto" w:fill="FFFFFF"/>
        </w:rPr>
        <w:t xml:space="preserve"> </w:t>
      </w:r>
      <w:r w:rsidR="00F901E0" w:rsidRPr="002A51E9">
        <w:rPr>
          <w:shd w:val="clear" w:color="auto" w:fill="FFFFFF"/>
        </w:rPr>
        <w:t>infections</w:t>
      </w:r>
      <w:r w:rsidR="00D65B40">
        <w:rPr>
          <w:shd w:val="clear" w:color="auto" w:fill="FFFFFF"/>
        </w:rPr>
        <w:t xml:space="preserve"> </w:t>
      </w:r>
      <w:r w:rsidR="00320BDD" w:rsidRPr="002A51E9">
        <w:rPr>
          <w:shd w:val="clear" w:color="auto" w:fill="FFFFFF"/>
        </w:rPr>
        <w:t>and</w:t>
      </w:r>
      <w:r w:rsidR="00D65B40">
        <w:rPr>
          <w:shd w:val="clear" w:color="auto" w:fill="FFFFFF"/>
        </w:rPr>
        <w:t xml:space="preserve"> </w:t>
      </w:r>
      <w:r w:rsidR="00320BDD" w:rsidRPr="002A51E9">
        <w:rPr>
          <w:shd w:val="clear" w:color="auto" w:fill="FFFFFF"/>
        </w:rPr>
        <w:t>prevents</w:t>
      </w:r>
      <w:r w:rsidR="00D65B40">
        <w:rPr>
          <w:shd w:val="clear" w:color="auto" w:fill="FFFFFF"/>
        </w:rPr>
        <w:t xml:space="preserve"> </w:t>
      </w:r>
      <w:r w:rsidR="00F901E0" w:rsidRPr="002A51E9">
        <w:rPr>
          <w:shd w:val="clear" w:color="auto" w:fill="FFFFFF"/>
        </w:rPr>
        <w:t>chronic</w:t>
      </w:r>
      <w:r w:rsidR="00D65B40">
        <w:rPr>
          <w:shd w:val="clear" w:color="auto" w:fill="FFFFFF"/>
        </w:rPr>
        <w:t xml:space="preserve"> </w:t>
      </w:r>
      <w:r w:rsidR="00F901E0" w:rsidRPr="002A51E9">
        <w:rPr>
          <w:shd w:val="clear" w:color="auto" w:fill="FFFFFF"/>
        </w:rPr>
        <w:t>diseases</w:t>
      </w:r>
      <w:r w:rsidR="00D65B40">
        <w:rPr>
          <w:shd w:val="clear" w:color="auto" w:fill="FFFFFF"/>
        </w:rPr>
        <w:t xml:space="preserve"> </w:t>
      </w:r>
      <w:r w:rsidR="00F901E0" w:rsidRPr="002A51E9">
        <w:rPr>
          <w:shd w:val="clear" w:color="auto" w:fill="FFFFFF"/>
        </w:rPr>
        <w:t>in</w:t>
      </w:r>
      <w:r w:rsidR="00D65B40">
        <w:rPr>
          <w:shd w:val="clear" w:color="auto" w:fill="FFFFFF"/>
        </w:rPr>
        <w:t xml:space="preserve"> </w:t>
      </w:r>
      <w:r w:rsidR="00F901E0" w:rsidRPr="002A51E9">
        <w:rPr>
          <w:shd w:val="clear" w:color="auto" w:fill="FFFFFF"/>
        </w:rPr>
        <w:t>later</w:t>
      </w:r>
      <w:r w:rsidR="00D65B40">
        <w:rPr>
          <w:shd w:val="clear" w:color="auto" w:fill="FFFFFF"/>
        </w:rPr>
        <w:t xml:space="preserve"> </w:t>
      </w:r>
      <w:r w:rsidR="00F901E0" w:rsidRPr="002A51E9">
        <w:rPr>
          <w:shd w:val="clear" w:color="auto" w:fill="FFFFFF"/>
        </w:rPr>
        <w:t>life.</w:t>
      </w:r>
      <w:r w:rsidR="00D65B40">
        <w:rPr>
          <w:shd w:val="clear" w:color="auto" w:fill="FFFFFF"/>
        </w:rPr>
        <w:t xml:space="preserve"> </w:t>
      </w:r>
      <w:r w:rsidR="00E56679" w:rsidRPr="002A51E9">
        <w:rPr>
          <w:shd w:val="clear" w:color="auto" w:fill="FFFFFF"/>
        </w:rPr>
        <w:t>There</w:t>
      </w:r>
      <w:r w:rsidR="00D65B40">
        <w:rPr>
          <w:shd w:val="clear" w:color="auto" w:fill="FFFFFF"/>
        </w:rPr>
        <w:t xml:space="preserve"> </w:t>
      </w:r>
      <w:r w:rsidR="00E56679" w:rsidRPr="002A51E9">
        <w:rPr>
          <w:shd w:val="clear" w:color="auto" w:fill="FFFFFF"/>
        </w:rPr>
        <w:t>is</w:t>
      </w:r>
      <w:r w:rsidR="00D65B40">
        <w:rPr>
          <w:shd w:val="clear" w:color="auto" w:fill="FFFFFF"/>
        </w:rPr>
        <w:t xml:space="preserve"> </w:t>
      </w:r>
      <w:r w:rsidR="00E56679" w:rsidRPr="002A51E9">
        <w:rPr>
          <w:shd w:val="clear" w:color="auto" w:fill="FFFFFF"/>
        </w:rPr>
        <w:t>also</w:t>
      </w:r>
      <w:r w:rsidR="00D65B40">
        <w:rPr>
          <w:shd w:val="clear" w:color="auto" w:fill="FFFFFF"/>
        </w:rPr>
        <w:t xml:space="preserve"> </w:t>
      </w:r>
      <w:r w:rsidR="00E56679" w:rsidRPr="002A51E9">
        <w:rPr>
          <w:shd w:val="clear" w:color="auto" w:fill="FFFFFF"/>
        </w:rPr>
        <w:t>e</w:t>
      </w:r>
      <w:r w:rsidR="00F901E0" w:rsidRPr="002A51E9">
        <w:rPr>
          <w:shd w:val="clear" w:color="auto" w:fill="FFFFFF"/>
        </w:rPr>
        <w:t>vidence</w:t>
      </w:r>
      <w:r w:rsidR="00D65B40">
        <w:rPr>
          <w:shd w:val="clear" w:color="auto" w:fill="FFFFFF"/>
        </w:rPr>
        <w:t xml:space="preserve"> </w:t>
      </w:r>
      <w:r w:rsidR="00F901E0" w:rsidRPr="002A51E9">
        <w:rPr>
          <w:shd w:val="clear" w:color="auto" w:fill="FFFFFF"/>
        </w:rPr>
        <w:t>that</w:t>
      </w:r>
      <w:r w:rsidR="00D65B40">
        <w:rPr>
          <w:shd w:val="clear" w:color="auto" w:fill="FFFFFF"/>
        </w:rPr>
        <w:t xml:space="preserve"> </w:t>
      </w:r>
      <w:r w:rsidR="00F901E0" w:rsidRPr="002A51E9">
        <w:rPr>
          <w:shd w:val="clear" w:color="auto" w:fill="FFFFFF"/>
        </w:rPr>
        <w:t>healthy</w:t>
      </w:r>
      <w:r w:rsidR="00D65B40">
        <w:rPr>
          <w:shd w:val="clear" w:color="auto" w:fill="FFFFFF"/>
        </w:rPr>
        <w:t xml:space="preserve"> </w:t>
      </w:r>
      <w:r w:rsidR="00F901E0" w:rsidRPr="002A51E9">
        <w:rPr>
          <w:shd w:val="clear" w:color="auto" w:fill="FFFFFF"/>
        </w:rPr>
        <w:t>eating</w:t>
      </w:r>
      <w:r w:rsidR="00D65B40">
        <w:rPr>
          <w:shd w:val="clear" w:color="auto" w:fill="FFFFFF"/>
        </w:rPr>
        <w:t xml:space="preserve"> </w:t>
      </w:r>
      <w:r w:rsidR="00F901E0" w:rsidRPr="002A51E9">
        <w:rPr>
          <w:shd w:val="clear" w:color="auto" w:fill="FFFFFF"/>
        </w:rPr>
        <w:t>can</w:t>
      </w:r>
      <w:r w:rsidR="00D65B40">
        <w:rPr>
          <w:shd w:val="clear" w:color="auto" w:fill="FFFFFF"/>
        </w:rPr>
        <w:t xml:space="preserve"> </w:t>
      </w:r>
      <w:r w:rsidR="00E56679" w:rsidRPr="002A51E9">
        <w:rPr>
          <w:shd w:val="clear" w:color="auto" w:fill="FFFFFF"/>
        </w:rPr>
        <w:t>impac</w:t>
      </w:r>
      <w:r w:rsidR="002068B7" w:rsidRPr="002A51E9">
        <w:rPr>
          <w:shd w:val="clear" w:color="auto" w:fill="FFFFFF"/>
        </w:rPr>
        <w:t>t</w:t>
      </w:r>
      <w:r w:rsidR="00D65B40">
        <w:rPr>
          <w:shd w:val="clear" w:color="auto" w:fill="FFFFFF"/>
        </w:rPr>
        <w:t xml:space="preserve"> </w:t>
      </w:r>
      <w:r w:rsidR="00E56679" w:rsidRPr="002A51E9">
        <w:rPr>
          <w:shd w:val="clear" w:color="auto" w:fill="FFFFFF"/>
        </w:rPr>
        <w:t>on</w:t>
      </w:r>
      <w:r w:rsidR="00D65B40">
        <w:rPr>
          <w:shd w:val="clear" w:color="auto" w:fill="FFFFFF"/>
        </w:rPr>
        <w:t xml:space="preserve"> </w:t>
      </w:r>
      <w:r w:rsidR="00F901E0" w:rsidRPr="002A51E9">
        <w:rPr>
          <w:shd w:val="clear" w:color="auto" w:fill="FFFFFF"/>
        </w:rPr>
        <w:t>mood</w:t>
      </w:r>
      <w:r w:rsidR="00D65B40">
        <w:rPr>
          <w:shd w:val="clear" w:color="auto" w:fill="FFFFFF"/>
        </w:rPr>
        <w:t xml:space="preserve"> </w:t>
      </w:r>
      <w:r w:rsidR="002068B7" w:rsidRPr="002A51E9">
        <w:rPr>
          <w:shd w:val="clear" w:color="auto" w:fill="FFFFFF"/>
        </w:rPr>
        <w:t>and</w:t>
      </w:r>
      <w:r w:rsidR="00D65B40">
        <w:rPr>
          <w:shd w:val="clear" w:color="auto" w:fill="FFFFFF"/>
        </w:rPr>
        <w:t xml:space="preserve"> </w:t>
      </w:r>
      <w:r w:rsidR="00F901E0" w:rsidRPr="002A51E9">
        <w:rPr>
          <w:shd w:val="clear" w:color="auto" w:fill="FFFFFF"/>
        </w:rPr>
        <w:t>mental</w:t>
      </w:r>
      <w:r w:rsidR="00D65B40">
        <w:rPr>
          <w:shd w:val="clear" w:color="auto" w:fill="FFFFFF"/>
        </w:rPr>
        <w:t xml:space="preserve"> </w:t>
      </w:r>
      <w:r w:rsidR="00F901E0" w:rsidRPr="002A51E9">
        <w:rPr>
          <w:shd w:val="clear" w:color="auto" w:fill="FFFFFF"/>
        </w:rPr>
        <w:t>health</w:t>
      </w:r>
      <w:r w:rsidR="003F077E" w:rsidRPr="002A51E9">
        <w:rPr>
          <w:shd w:val="clear" w:color="auto" w:fill="FFFFFF"/>
        </w:rPr>
        <w:t>,</w:t>
      </w:r>
      <w:r w:rsidR="00D65B40">
        <w:rPr>
          <w:shd w:val="clear" w:color="auto" w:fill="FFFFFF"/>
        </w:rPr>
        <w:t xml:space="preserve"> </w:t>
      </w:r>
      <w:r w:rsidR="002068B7" w:rsidRPr="002A51E9">
        <w:rPr>
          <w:shd w:val="clear" w:color="auto" w:fill="FFFFFF"/>
        </w:rPr>
        <w:t>with</w:t>
      </w:r>
      <w:r w:rsidR="00D65B40">
        <w:rPr>
          <w:shd w:val="clear" w:color="auto" w:fill="FFFFFF"/>
        </w:rPr>
        <w:t xml:space="preserve"> </w:t>
      </w:r>
      <w:r w:rsidR="002068B7" w:rsidRPr="002A51E9">
        <w:rPr>
          <w:shd w:val="clear" w:color="auto" w:fill="FFFFFF"/>
        </w:rPr>
        <w:t>p</w:t>
      </w:r>
      <w:r w:rsidR="003A5F0B" w:rsidRPr="002A51E9">
        <w:rPr>
          <w:color w:val="000000"/>
          <w:shd w:val="clear" w:color="auto" w:fill="FFFFFF"/>
        </w:rPr>
        <w:t>eople</w:t>
      </w:r>
      <w:r w:rsidR="00D65B40">
        <w:rPr>
          <w:color w:val="000000"/>
          <w:shd w:val="clear" w:color="auto" w:fill="FFFFFF"/>
        </w:rPr>
        <w:t xml:space="preserve"> </w:t>
      </w:r>
      <w:r w:rsidR="003A5F0B" w:rsidRPr="002A51E9">
        <w:rPr>
          <w:color w:val="000000"/>
          <w:shd w:val="clear" w:color="auto" w:fill="FFFFFF"/>
        </w:rPr>
        <w:t>who</w:t>
      </w:r>
      <w:r w:rsidR="00D65B40">
        <w:rPr>
          <w:color w:val="000000"/>
          <w:shd w:val="clear" w:color="auto" w:fill="FFFFFF"/>
        </w:rPr>
        <w:t xml:space="preserve"> </w:t>
      </w:r>
      <w:r w:rsidR="003A5F0B" w:rsidRPr="002A51E9">
        <w:rPr>
          <w:color w:val="000000"/>
          <w:shd w:val="clear" w:color="auto" w:fill="FFFFFF"/>
        </w:rPr>
        <w:t>eat</w:t>
      </w:r>
      <w:r w:rsidR="00D65B40">
        <w:rPr>
          <w:color w:val="000000"/>
          <w:shd w:val="clear" w:color="auto" w:fill="FFFFFF"/>
        </w:rPr>
        <w:t xml:space="preserve"> </w:t>
      </w:r>
      <w:r w:rsidR="003A5F0B" w:rsidRPr="002A51E9">
        <w:rPr>
          <w:color w:val="000000"/>
          <w:shd w:val="clear" w:color="auto" w:fill="FFFFFF"/>
        </w:rPr>
        <w:t>a</w:t>
      </w:r>
      <w:r w:rsidR="00D65B40">
        <w:rPr>
          <w:color w:val="000000"/>
          <w:shd w:val="clear" w:color="auto" w:fill="FFFFFF"/>
        </w:rPr>
        <w:t xml:space="preserve"> </w:t>
      </w:r>
      <w:r w:rsidR="003A5F0B" w:rsidRPr="002A51E9">
        <w:rPr>
          <w:color w:val="000000"/>
          <w:shd w:val="clear" w:color="auto" w:fill="FFFFFF"/>
        </w:rPr>
        <w:t>healthy</w:t>
      </w:r>
      <w:r w:rsidR="00D65B40">
        <w:rPr>
          <w:color w:val="000000"/>
          <w:shd w:val="clear" w:color="auto" w:fill="FFFFFF"/>
        </w:rPr>
        <w:t xml:space="preserve"> </w:t>
      </w:r>
      <w:r w:rsidR="003A5F0B" w:rsidRPr="002A51E9">
        <w:rPr>
          <w:color w:val="000000"/>
          <w:shd w:val="clear" w:color="auto" w:fill="FFFFFF"/>
        </w:rPr>
        <w:t>diet</w:t>
      </w:r>
      <w:r w:rsidR="00D65B40">
        <w:rPr>
          <w:color w:val="000000"/>
          <w:shd w:val="clear" w:color="auto" w:fill="FFFFFF"/>
        </w:rPr>
        <w:t xml:space="preserve"> </w:t>
      </w:r>
      <w:r w:rsidR="002068B7" w:rsidRPr="002A51E9">
        <w:rPr>
          <w:color w:val="000000"/>
          <w:shd w:val="clear" w:color="auto" w:fill="FFFFFF"/>
        </w:rPr>
        <w:t>being</w:t>
      </w:r>
      <w:r w:rsidR="00D65B40">
        <w:rPr>
          <w:color w:val="000000"/>
          <w:shd w:val="clear" w:color="auto" w:fill="FFFFFF"/>
        </w:rPr>
        <w:t xml:space="preserve"> </w:t>
      </w:r>
      <w:r w:rsidR="002068B7" w:rsidRPr="002A51E9">
        <w:rPr>
          <w:color w:val="000000"/>
          <w:shd w:val="clear" w:color="auto" w:fill="FFFFFF"/>
        </w:rPr>
        <w:t>less</w:t>
      </w:r>
      <w:r w:rsidR="00D65B40">
        <w:rPr>
          <w:color w:val="000000"/>
          <w:shd w:val="clear" w:color="auto" w:fill="FFFFFF"/>
        </w:rPr>
        <w:t xml:space="preserve"> </w:t>
      </w:r>
      <w:r w:rsidR="002068B7" w:rsidRPr="002A51E9">
        <w:rPr>
          <w:color w:val="000000"/>
          <w:shd w:val="clear" w:color="auto" w:fill="FFFFFF"/>
        </w:rPr>
        <w:t>likely</w:t>
      </w:r>
      <w:r w:rsidR="00D65B40">
        <w:rPr>
          <w:color w:val="000000"/>
          <w:shd w:val="clear" w:color="auto" w:fill="FFFFFF"/>
        </w:rPr>
        <w:t xml:space="preserve"> </w:t>
      </w:r>
      <w:r w:rsidR="003A5F0B" w:rsidRPr="002A51E9">
        <w:rPr>
          <w:color w:val="000000"/>
          <w:shd w:val="clear" w:color="auto" w:fill="FFFFFF"/>
        </w:rPr>
        <w:t>to</w:t>
      </w:r>
      <w:r w:rsidR="00D65B40">
        <w:rPr>
          <w:color w:val="000000"/>
          <w:shd w:val="clear" w:color="auto" w:fill="FFFFFF"/>
        </w:rPr>
        <w:t xml:space="preserve"> </w:t>
      </w:r>
      <w:r w:rsidR="003A5F0B" w:rsidRPr="002A51E9">
        <w:rPr>
          <w:color w:val="000000"/>
          <w:shd w:val="clear" w:color="auto" w:fill="FFFFFF"/>
        </w:rPr>
        <w:t>experience</w:t>
      </w:r>
      <w:r w:rsidR="00D65B40">
        <w:rPr>
          <w:color w:val="000000"/>
          <w:shd w:val="clear" w:color="auto" w:fill="FFFFFF"/>
        </w:rPr>
        <w:t xml:space="preserve"> </w:t>
      </w:r>
      <w:r w:rsidR="003A5F0B" w:rsidRPr="002A51E9">
        <w:rPr>
          <w:color w:val="000000"/>
          <w:shd w:val="clear" w:color="auto" w:fill="FFFFFF"/>
        </w:rPr>
        <w:t>depression.</w:t>
      </w:r>
      <w:r w:rsidR="00D65B40">
        <w:rPr>
          <w:color w:val="000000"/>
          <w:shd w:val="clear" w:color="auto" w:fill="FFFFFF"/>
        </w:rPr>
        <w:t xml:space="preserve"> </w:t>
      </w:r>
      <w:r w:rsidR="003F077E" w:rsidRPr="002A51E9">
        <w:rPr>
          <w:color w:val="000000"/>
          <w:shd w:val="clear" w:color="auto" w:fill="FFFFFF"/>
        </w:rPr>
        <w:t>Finally,</w:t>
      </w:r>
      <w:r w:rsidR="00D65B40">
        <w:rPr>
          <w:color w:val="000000"/>
          <w:shd w:val="clear" w:color="auto" w:fill="FFFFFF"/>
        </w:rPr>
        <w:t xml:space="preserve"> </w:t>
      </w:r>
      <w:r w:rsidR="003F077E" w:rsidRPr="002A51E9">
        <w:rPr>
          <w:color w:val="000000"/>
          <w:shd w:val="clear" w:color="auto" w:fill="FFFFFF"/>
        </w:rPr>
        <w:t>healthy</w:t>
      </w:r>
      <w:r w:rsidR="00D65B40">
        <w:rPr>
          <w:color w:val="000000"/>
          <w:shd w:val="clear" w:color="auto" w:fill="FFFFFF"/>
        </w:rPr>
        <w:t xml:space="preserve"> </w:t>
      </w:r>
      <w:r w:rsidR="003F077E" w:rsidRPr="002A51E9">
        <w:rPr>
          <w:color w:val="000000"/>
          <w:shd w:val="clear" w:color="auto" w:fill="FFFFFF"/>
        </w:rPr>
        <w:t>eating</w:t>
      </w:r>
      <w:r w:rsidR="00D65B40">
        <w:rPr>
          <w:color w:val="000000"/>
          <w:shd w:val="clear" w:color="auto" w:fill="FFFFFF"/>
        </w:rPr>
        <w:t xml:space="preserve"> </w:t>
      </w:r>
      <w:r w:rsidR="00CF5030" w:rsidRPr="002A51E9">
        <w:rPr>
          <w:color w:val="000000"/>
          <w:shd w:val="clear" w:color="auto" w:fill="FFFFFF"/>
        </w:rPr>
        <w:t>equips</w:t>
      </w:r>
      <w:r w:rsidR="00D65B40">
        <w:rPr>
          <w:color w:val="000000"/>
          <w:shd w:val="clear" w:color="auto" w:fill="FFFFFF"/>
        </w:rPr>
        <w:t xml:space="preserve"> </w:t>
      </w:r>
      <w:r w:rsidR="00CF5030" w:rsidRPr="002A51E9">
        <w:rPr>
          <w:color w:val="000000"/>
          <w:shd w:val="clear" w:color="auto" w:fill="FFFFFF"/>
        </w:rPr>
        <w:t>children</w:t>
      </w:r>
      <w:r w:rsidR="00D65B40">
        <w:rPr>
          <w:color w:val="000000"/>
          <w:shd w:val="clear" w:color="auto" w:fill="FFFFFF"/>
        </w:rPr>
        <w:t xml:space="preserve"> </w:t>
      </w:r>
      <w:r w:rsidR="00CF5030" w:rsidRPr="002A51E9">
        <w:rPr>
          <w:color w:val="000000"/>
          <w:shd w:val="clear" w:color="auto" w:fill="FFFFFF"/>
        </w:rPr>
        <w:t>and</w:t>
      </w:r>
      <w:r w:rsidR="00D65B40">
        <w:rPr>
          <w:color w:val="000000"/>
          <w:shd w:val="clear" w:color="auto" w:fill="FFFFFF"/>
        </w:rPr>
        <w:t xml:space="preserve"> </w:t>
      </w:r>
      <w:r w:rsidR="00CF5030" w:rsidRPr="002A51E9">
        <w:rPr>
          <w:color w:val="000000"/>
          <w:shd w:val="clear" w:color="auto" w:fill="FFFFFF"/>
        </w:rPr>
        <w:t>young</w:t>
      </w:r>
      <w:r w:rsidR="00D65B40">
        <w:rPr>
          <w:color w:val="000000"/>
          <w:shd w:val="clear" w:color="auto" w:fill="FFFFFF"/>
        </w:rPr>
        <w:t xml:space="preserve"> </w:t>
      </w:r>
      <w:r w:rsidR="00CF5030" w:rsidRPr="002A51E9">
        <w:rPr>
          <w:color w:val="000000"/>
          <w:shd w:val="clear" w:color="auto" w:fill="FFFFFF"/>
        </w:rPr>
        <w:t>people</w:t>
      </w:r>
      <w:r w:rsidR="00D65B40">
        <w:rPr>
          <w:color w:val="000000"/>
          <w:shd w:val="clear" w:color="auto" w:fill="FFFFFF"/>
        </w:rPr>
        <w:t xml:space="preserve"> </w:t>
      </w:r>
      <w:r w:rsidR="00CF5030" w:rsidRPr="002A51E9">
        <w:rPr>
          <w:color w:val="000000"/>
          <w:shd w:val="clear" w:color="auto" w:fill="FFFFFF"/>
        </w:rPr>
        <w:t>to</w:t>
      </w:r>
      <w:r w:rsidR="00D65B40">
        <w:rPr>
          <w:color w:val="000000"/>
          <w:shd w:val="clear" w:color="auto" w:fill="FFFFFF"/>
        </w:rPr>
        <w:t xml:space="preserve"> </w:t>
      </w:r>
      <w:r w:rsidR="00CF5030" w:rsidRPr="002A51E9">
        <w:rPr>
          <w:color w:val="000000"/>
          <w:shd w:val="clear" w:color="auto" w:fill="FFFFFF"/>
        </w:rPr>
        <w:t>stay</w:t>
      </w:r>
      <w:r w:rsidR="00D65B40">
        <w:rPr>
          <w:color w:val="000000"/>
          <w:shd w:val="clear" w:color="auto" w:fill="FFFFFF"/>
        </w:rPr>
        <w:t xml:space="preserve"> </w:t>
      </w:r>
      <w:r w:rsidR="00CF5030" w:rsidRPr="002A51E9">
        <w:rPr>
          <w:color w:val="000000"/>
          <w:shd w:val="clear" w:color="auto" w:fill="FFFFFF"/>
        </w:rPr>
        <w:t>alert,</w:t>
      </w:r>
      <w:r w:rsidR="00D65B40">
        <w:rPr>
          <w:color w:val="000000"/>
          <w:shd w:val="clear" w:color="auto" w:fill="FFFFFF"/>
        </w:rPr>
        <w:t xml:space="preserve"> </w:t>
      </w:r>
      <w:r w:rsidR="00CF5030" w:rsidRPr="002A51E9">
        <w:rPr>
          <w:color w:val="000000"/>
          <w:shd w:val="clear" w:color="auto" w:fill="FFFFFF"/>
        </w:rPr>
        <w:t>c</w:t>
      </w:r>
      <w:r w:rsidR="002068B7" w:rsidRPr="002A51E9">
        <w:rPr>
          <w:shd w:val="clear" w:color="auto" w:fill="FFFFFF"/>
        </w:rPr>
        <w:t>oncentrat</w:t>
      </w:r>
      <w:r w:rsidR="00EE7764" w:rsidRPr="002A51E9">
        <w:rPr>
          <w:shd w:val="clear" w:color="auto" w:fill="FFFFFF"/>
        </w:rPr>
        <w:t>e</w:t>
      </w:r>
      <w:r w:rsidR="00D65B40">
        <w:rPr>
          <w:shd w:val="clear" w:color="auto" w:fill="FFFFFF"/>
        </w:rPr>
        <w:t xml:space="preserve"> </w:t>
      </w:r>
      <w:r w:rsidR="002068B7" w:rsidRPr="002A51E9">
        <w:rPr>
          <w:shd w:val="clear" w:color="auto" w:fill="FFFFFF"/>
        </w:rPr>
        <w:t>and</w:t>
      </w:r>
      <w:r w:rsidR="00D65B40">
        <w:rPr>
          <w:shd w:val="clear" w:color="auto" w:fill="FFFFFF"/>
        </w:rPr>
        <w:t xml:space="preserve"> </w:t>
      </w:r>
      <w:r w:rsidR="002068B7" w:rsidRPr="002A51E9">
        <w:rPr>
          <w:shd w:val="clear" w:color="auto" w:fill="FFFFFF"/>
        </w:rPr>
        <w:t>learn</w:t>
      </w:r>
      <w:r w:rsidR="00D65B40">
        <w:rPr>
          <w:shd w:val="clear" w:color="auto" w:fill="FFFFFF"/>
        </w:rPr>
        <w:t xml:space="preserve"> </w:t>
      </w:r>
      <w:r w:rsidR="00CF5030" w:rsidRPr="002A51E9">
        <w:rPr>
          <w:shd w:val="clear" w:color="auto" w:fill="FFFFFF"/>
        </w:rPr>
        <w:t>better</w:t>
      </w:r>
      <w:r w:rsidR="003D062E" w:rsidRPr="002A51E9">
        <w:rPr>
          <w:shd w:val="clear" w:color="auto" w:fill="FFFFFF"/>
        </w:rPr>
        <w:t>,</w:t>
      </w:r>
      <w:r w:rsidR="00D65B40">
        <w:rPr>
          <w:shd w:val="clear" w:color="auto" w:fill="FFFFFF"/>
        </w:rPr>
        <w:t xml:space="preserve"> </w:t>
      </w:r>
      <w:r w:rsidR="003D062E" w:rsidRPr="002A51E9">
        <w:rPr>
          <w:shd w:val="clear" w:color="auto" w:fill="FFFFFF"/>
        </w:rPr>
        <w:t>setting</w:t>
      </w:r>
      <w:r w:rsidR="00D65B40">
        <w:rPr>
          <w:shd w:val="clear" w:color="auto" w:fill="FFFFFF"/>
        </w:rPr>
        <w:t xml:space="preserve"> </w:t>
      </w:r>
      <w:r w:rsidR="003D062E" w:rsidRPr="002A51E9">
        <w:rPr>
          <w:shd w:val="clear" w:color="auto" w:fill="FFFFFF"/>
        </w:rPr>
        <w:t>them</w:t>
      </w:r>
      <w:r w:rsidR="00D65B40">
        <w:rPr>
          <w:shd w:val="clear" w:color="auto" w:fill="FFFFFF"/>
        </w:rPr>
        <w:t xml:space="preserve"> </w:t>
      </w:r>
      <w:r w:rsidR="003D062E" w:rsidRPr="002A51E9">
        <w:rPr>
          <w:shd w:val="clear" w:color="auto" w:fill="FFFFFF"/>
        </w:rPr>
        <w:t>up</w:t>
      </w:r>
      <w:r w:rsidR="00D65B40">
        <w:rPr>
          <w:shd w:val="clear" w:color="auto" w:fill="FFFFFF"/>
        </w:rPr>
        <w:t xml:space="preserve"> </w:t>
      </w:r>
      <w:r w:rsidR="003D062E" w:rsidRPr="002A51E9">
        <w:rPr>
          <w:shd w:val="clear" w:color="auto" w:fill="FFFFFF"/>
        </w:rPr>
        <w:t>for</w:t>
      </w:r>
      <w:r w:rsidR="00D65B40">
        <w:rPr>
          <w:shd w:val="clear" w:color="auto" w:fill="FFFFFF"/>
        </w:rPr>
        <w:t xml:space="preserve"> </w:t>
      </w:r>
      <w:r w:rsidR="003D062E" w:rsidRPr="002A51E9">
        <w:rPr>
          <w:shd w:val="clear" w:color="auto" w:fill="FFFFFF"/>
        </w:rPr>
        <w:t>a</w:t>
      </w:r>
      <w:r w:rsidR="00D65B40">
        <w:rPr>
          <w:shd w:val="clear" w:color="auto" w:fill="FFFFFF"/>
        </w:rPr>
        <w:t xml:space="preserve"> </w:t>
      </w:r>
      <w:r w:rsidR="003D062E" w:rsidRPr="002A51E9">
        <w:rPr>
          <w:shd w:val="clear" w:color="auto" w:fill="FFFFFF"/>
        </w:rPr>
        <w:t>successful</w:t>
      </w:r>
      <w:r w:rsidR="00D65B40">
        <w:rPr>
          <w:shd w:val="clear" w:color="auto" w:fill="FFFFFF"/>
        </w:rPr>
        <w:t xml:space="preserve"> </w:t>
      </w:r>
      <w:r w:rsidR="003D062E" w:rsidRPr="002A51E9">
        <w:rPr>
          <w:shd w:val="clear" w:color="auto" w:fill="FFFFFF"/>
        </w:rPr>
        <w:t>future.</w:t>
      </w:r>
      <w:r w:rsidR="00D65B40">
        <w:rPr>
          <w:shd w:val="clear" w:color="auto" w:fill="FFFFFF"/>
        </w:rPr>
        <w:t xml:space="preserve"> </w:t>
      </w:r>
    </w:p>
    <w:p w14:paraId="28B8888B" w14:textId="222B04EE" w:rsidR="00F901E0" w:rsidRPr="002A51E9" w:rsidRDefault="00F901E0" w:rsidP="00150CA5">
      <w:pPr>
        <w:pStyle w:val="Heading2"/>
        <w:rPr>
          <w:rFonts w:eastAsiaTheme="minorHAnsi"/>
          <w:b w:val="0"/>
          <w:bCs/>
          <w:shd w:val="clear" w:color="auto" w:fill="FFFFFF"/>
        </w:rPr>
      </w:pPr>
      <w:bookmarkStart w:id="6" w:name="_Toc84863761"/>
      <w:r w:rsidRPr="002A51E9">
        <w:rPr>
          <w:rFonts w:eastAsiaTheme="minorHAnsi"/>
          <w:b w:val="0"/>
          <w:bCs/>
          <w:shd w:val="clear" w:color="auto" w:fill="FFFFFF"/>
        </w:rPr>
        <w:t>Physical</w:t>
      </w:r>
      <w:r w:rsidR="00D65B40">
        <w:rPr>
          <w:rFonts w:eastAsiaTheme="minorHAnsi"/>
          <w:b w:val="0"/>
          <w:bCs/>
          <w:shd w:val="clear" w:color="auto" w:fill="FFFFFF"/>
        </w:rPr>
        <w:t xml:space="preserve"> </w:t>
      </w:r>
      <w:r w:rsidRPr="002A51E9">
        <w:rPr>
          <w:rFonts w:eastAsiaTheme="minorHAnsi"/>
          <w:b w:val="0"/>
          <w:bCs/>
          <w:shd w:val="clear" w:color="auto" w:fill="FFFFFF"/>
        </w:rPr>
        <w:t>activity</w:t>
      </w:r>
      <w:bookmarkEnd w:id="6"/>
    </w:p>
    <w:p w14:paraId="607C142C" w14:textId="3C0D7166" w:rsidR="0067664B" w:rsidRDefault="003E738B" w:rsidP="00D65B40">
      <w:pPr>
        <w:pStyle w:val="DHHSbody"/>
        <w:rPr>
          <w:lang w:eastAsia="en-AU"/>
        </w:rPr>
      </w:pPr>
      <w:bookmarkStart w:id="7" w:name="_Hlk76048909"/>
      <w:r w:rsidRPr="002A51E9">
        <w:rPr>
          <w:lang w:eastAsia="en-AU"/>
        </w:rPr>
        <w:t>Children</w:t>
      </w:r>
      <w:r w:rsidR="00D65B40">
        <w:rPr>
          <w:lang w:eastAsia="en-AU"/>
        </w:rPr>
        <w:t xml:space="preserve"> </w:t>
      </w:r>
      <w:r w:rsidRPr="002A51E9">
        <w:rPr>
          <w:lang w:eastAsia="en-AU"/>
        </w:rPr>
        <w:t>and</w:t>
      </w:r>
      <w:r w:rsidR="00D65B40">
        <w:rPr>
          <w:lang w:eastAsia="en-AU"/>
        </w:rPr>
        <w:t xml:space="preserve"> </w:t>
      </w:r>
      <w:r w:rsidRPr="002A51E9">
        <w:rPr>
          <w:lang w:eastAsia="en-AU"/>
        </w:rPr>
        <w:t>young</w:t>
      </w:r>
      <w:r w:rsidR="00D65B40">
        <w:rPr>
          <w:lang w:eastAsia="en-AU"/>
        </w:rPr>
        <w:t xml:space="preserve"> </w:t>
      </w:r>
      <w:r w:rsidRPr="002A51E9">
        <w:rPr>
          <w:lang w:eastAsia="en-AU"/>
        </w:rPr>
        <w:t>people</w:t>
      </w:r>
      <w:r w:rsidR="00D65B40">
        <w:rPr>
          <w:lang w:eastAsia="en-AU"/>
        </w:rPr>
        <w:t xml:space="preserve"> </w:t>
      </w:r>
      <w:r w:rsidRPr="002A51E9">
        <w:rPr>
          <w:lang w:eastAsia="en-AU"/>
        </w:rPr>
        <w:t>who</w:t>
      </w:r>
      <w:r w:rsidR="00D65B40">
        <w:rPr>
          <w:lang w:eastAsia="en-AU"/>
        </w:rPr>
        <w:t xml:space="preserve"> </w:t>
      </w:r>
      <w:r w:rsidRPr="002A51E9">
        <w:rPr>
          <w:lang w:eastAsia="en-AU"/>
        </w:rPr>
        <w:t>are</w:t>
      </w:r>
      <w:r w:rsidR="00D65B40">
        <w:rPr>
          <w:lang w:eastAsia="en-AU"/>
        </w:rPr>
        <w:t xml:space="preserve"> </w:t>
      </w:r>
      <w:r w:rsidRPr="002A51E9">
        <w:rPr>
          <w:lang w:eastAsia="en-AU"/>
        </w:rPr>
        <w:t>physically</w:t>
      </w:r>
      <w:r w:rsidR="00D65B40">
        <w:rPr>
          <w:lang w:eastAsia="en-AU"/>
        </w:rPr>
        <w:t xml:space="preserve"> </w:t>
      </w:r>
      <w:r w:rsidRPr="002A51E9">
        <w:rPr>
          <w:lang w:eastAsia="en-AU"/>
        </w:rPr>
        <w:t>active</w:t>
      </w:r>
      <w:r w:rsidR="00D65B40">
        <w:rPr>
          <w:lang w:eastAsia="en-AU"/>
        </w:rPr>
        <w:t xml:space="preserve"> </w:t>
      </w:r>
      <w:r w:rsidRPr="002A51E9">
        <w:rPr>
          <w:lang w:eastAsia="en-AU"/>
        </w:rPr>
        <w:t>have</w:t>
      </w:r>
      <w:r w:rsidR="00D65B40">
        <w:rPr>
          <w:lang w:eastAsia="en-AU"/>
        </w:rPr>
        <w:t xml:space="preserve"> </w:t>
      </w:r>
      <w:r w:rsidRPr="002A51E9">
        <w:rPr>
          <w:lang w:eastAsia="en-AU"/>
        </w:rPr>
        <w:t>better</w:t>
      </w:r>
      <w:r w:rsidR="00D65B40">
        <w:rPr>
          <w:lang w:eastAsia="en-AU"/>
        </w:rPr>
        <w:t xml:space="preserve"> </w:t>
      </w:r>
      <w:r w:rsidR="00972E2C" w:rsidRPr="002A51E9">
        <w:rPr>
          <w:lang w:eastAsia="en-AU"/>
        </w:rPr>
        <w:t>physical</w:t>
      </w:r>
      <w:r w:rsidR="00D65B40">
        <w:rPr>
          <w:lang w:eastAsia="en-AU"/>
        </w:rPr>
        <w:t xml:space="preserve"> </w:t>
      </w:r>
      <w:r w:rsidRPr="002A51E9">
        <w:rPr>
          <w:lang w:eastAsia="en-AU"/>
        </w:rPr>
        <w:t>health</w:t>
      </w:r>
      <w:r w:rsidR="002B5C65" w:rsidRPr="002A51E9">
        <w:rPr>
          <w:lang w:eastAsia="en-AU"/>
        </w:rPr>
        <w:t>.</w:t>
      </w:r>
      <w:r w:rsidR="00D65B40">
        <w:rPr>
          <w:lang w:eastAsia="en-AU"/>
        </w:rPr>
        <w:t xml:space="preserve"> </w:t>
      </w:r>
      <w:r w:rsidR="00245EEC" w:rsidRPr="002A51E9">
        <w:rPr>
          <w:lang w:eastAsia="en-AU"/>
        </w:rPr>
        <w:t>They</w:t>
      </w:r>
      <w:r w:rsidR="00D65B40">
        <w:rPr>
          <w:lang w:eastAsia="en-AU"/>
        </w:rPr>
        <w:t xml:space="preserve"> </w:t>
      </w:r>
      <w:r w:rsidR="00245EEC" w:rsidRPr="002A51E9">
        <w:rPr>
          <w:lang w:eastAsia="en-AU"/>
        </w:rPr>
        <w:t>develop</w:t>
      </w:r>
      <w:r w:rsidR="00D65B40">
        <w:rPr>
          <w:lang w:eastAsia="en-AU"/>
        </w:rPr>
        <w:t xml:space="preserve"> </w:t>
      </w:r>
      <w:r w:rsidR="00245EEC" w:rsidRPr="002A51E9">
        <w:rPr>
          <w:lang w:eastAsia="en-AU"/>
        </w:rPr>
        <w:t>strong</w:t>
      </w:r>
      <w:r w:rsidR="00D65B40">
        <w:rPr>
          <w:lang w:eastAsia="en-AU"/>
        </w:rPr>
        <w:t xml:space="preserve"> </w:t>
      </w:r>
      <w:r w:rsidR="00245EEC" w:rsidRPr="002A51E9">
        <w:rPr>
          <w:lang w:eastAsia="en-AU"/>
        </w:rPr>
        <w:t>and</w:t>
      </w:r>
      <w:r w:rsidR="00D65B40">
        <w:rPr>
          <w:lang w:eastAsia="en-AU"/>
        </w:rPr>
        <w:t xml:space="preserve"> </w:t>
      </w:r>
      <w:r w:rsidR="00245EEC" w:rsidRPr="002A51E9">
        <w:rPr>
          <w:lang w:eastAsia="en-AU"/>
        </w:rPr>
        <w:t>healthy</w:t>
      </w:r>
      <w:r w:rsidR="00D65B40">
        <w:rPr>
          <w:lang w:eastAsia="en-AU"/>
        </w:rPr>
        <w:t xml:space="preserve"> </w:t>
      </w:r>
      <w:r w:rsidR="00245EEC" w:rsidRPr="002A51E9">
        <w:rPr>
          <w:lang w:eastAsia="en-AU"/>
        </w:rPr>
        <w:t>hearts</w:t>
      </w:r>
      <w:r w:rsidR="00D65B40">
        <w:rPr>
          <w:lang w:eastAsia="en-AU"/>
        </w:rPr>
        <w:t xml:space="preserve"> </w:t>
      </w:r>
      <w:r w:rsidR="00245EEC" w:rsidRPr="002A51E9">
        <w:rPr>
          <w:lang w:eastAsia="en-AU"/>
        </w:rPr>
        <w:t>and</w:t>
      </w:r>
      <w:r w:rsidR="00D65B40">
        <w:rPr>
          <w:lang w:eastAsia="en-AU"/>
        </w:rPr>
        <w:t xml:space="preserve"> </w:t>
      </w:r>
      <w:r w:rsidR="00245EEC" w:rsidRPr="002A51E9">
        <w:rPr>
          <w:lang w:eastAsia="en-AU"/>
        </w:rPr>
        <w:t>lungs</w:t>
      </w:r>
      <w:r w:rsidR="00FA1D48" w:rsidRPr="002A51E9">
        <w:rPr>
          <w:lang w:eastAsia="en-AU"/>
        </w:rPr>
        <w:t>,</w:t>
      </w:r>
      <w:r w:rsidR="00D65B40">
        <w:rPr>
          <w:lang w:eastAsia="en-AU"/>
        </w:rPr>
        <w:t xml:space="preserve"> </w:t>
      </w:r>
      <w:r w:rsidR="00245EEC" w:rsidRPr="002A51E9">
        <w:rPr>
          <w:lang w:eastAsia="en-AU"/>
        </w:rPr>
        <w:t>improve</w:t>
      </w:r>
      <w:r w:rsidR="00D65B40">
        <w:rPr>
          <w:lang w:eastAsia="en-AU"/>
        </w:rPr>
        <w:t xml:space="preserve"> </w:t>
      </w:r>
      <w:r w:rsidR="00245EEC" w:rsidRPr="002A51E9">
        <w:rPr>
          <w:lang w:eastAsia="en-AU"/>
        </w:rPr>
        <w:t>their</w:t>
      </w:r>
      <w:r w:rsidR="00D65B40">
        <w:rPr>
          <w:lang w:eastAsia="en-AU"/>
        </w:rPr>
        <w:t xml:space="preserve"> </w:t>
      </w:r>
      <w:r w:rsidR="00245EEC" w:rsidRPr="002A51E9">
        <w:rPr>
          <w:lang w:eastAsia="en-AU"/>
        </w:rPr>
        <w:t>strength</w:t>
      </w:r>
      <w:r w:rsidR="00D65B40">
        <w:rPr>
          <w:lang w:eastAsia="en-AU"/>
        </w:rPr>
        <w:t xml:space="preserve"> </w:t>
      </w:r>
      <w:r w:rsidR="00245EEC" w:rsidRPr="002A51E9">
        <w:rPr>
          <w:lang w:eastAsia="en-AU"/>
        </w:rPr>
        <w:t>and</w:t>
      </w:r>
      <w:r w:rsidR="00D65B40">
        <w:rPr>
          <w:lang w:eastAsia="en-AU"/>
        </w:rPr>
        <w:t xml:space="preserve"> </w:t>
      </w:r>
      <w:r w:rsidR="00245EEC" w:rsidRPr="002A51E9">
        <w:rPr>
          <w:lang w:eastAsia="en-AU"/>
        </w:rPr>
        <w:t>coordination</w:t>
      </w:r>
      <w:r w:rsidR="00D65B40">
        <w:rPr>
          <w:lang w:eastAsia="en-AU"/>
        </w:rPr>
        <w:t xml:space="preserve"> </w:t>
      </w:r>
      <w:r w:rsidR="005C3F64" w:rsidRPr="002A51E9">
        <w:rPr>
          <w:lang w:eastAsia="en-AU"/>
        </w:rPr>
        <w:t>and</w:t>
      </w:r>
      <w:r w:rsidR="00D65B40">
        <w:rPr>
          <w:lang w:eastAsia="en-AU"/>
        </w:rPr>
        <w:t xml:space="preserve"> </w:t>
      </w:r>
      <w:r w:rsidR="005C3F64" w:rsidRPr="002A51E9">
        <w:rPr>
          <w:lang w:eastAsia="en-AU"/>
        </w:rPr>
        <w:t>are</w:t>
      </w:r>
      <w:r w:rsidR="00D65B40">
        <w:rPr>
          <w:lang w:eastAsia="en-AU"/>
        </w:rPr>
        <w:t xml:space="preserve"> </w:t>
      </w:r>
      <w:r w:rsidR="005C3F64" w:rsidRPr="002A51E9">
        <w:rPr>
          <w:lang w:eastAsia="en-AU"/>
        </w:rPr>
        <w:t>less</w:t>
      </w:r>
      <w:r w:rsidR="00D65B40">
        <w:rPr>
          <w:lang w:eastAsia="en-AU"/>
        </w:rPr>
        <w:t xml:space="preserve"> </w:t>
      </w:r>
      <w:r w:rsidR="005C3F64" w:rsidRPr="002A51E9">
        <w:rPr>
          <w:lang w:eastAsia="en-AU"/>
        </w:rPr>
        <w:t>likely</w:t>
      </w:r>
      <w:r w:rsidR="00D65B40">
        <w:rPr>
          <w:lang w:eastAsia="en-AU"/>
        </w:rPr>
        <w:t xml:space="preserve"> </w:t>
      </w:r>
      <w:r w:rsidR="005C3F64" w:rsidRPr="002A51E9">
        <w:rPr>
          <w:lang w:eastAsia="en-AU"/>
        </w:rPr>
        <w:t>to</w:t>
      </w:r>
      <w:r w:rsidR="00D65B40">
        <w:rPr>
          <w:lang w:eastAsia="en-AU"/>
        </w:rPr>
        <w:t xml:space="preserve"> </w:t>
      </w:r>
      <w:r w:rsidR="005C3F64" w:rsidRPr="002A51E9">
        <w:rPr>
          <w:lang w:eastAsia="en-AU"/>
        </w:rPr>
        <w:t>develop</w:t>
      </w:r>
      <w:r w:rsidR="00D65B40">
        <w:rPr>
          <w:lang w:eastAsia="en-AU"/>
        </w:rPr>
        <w:t xml:space="preserve"> </w:t>
      </w:r>
      <w:r w:rsidR="005C3F64" w:rsidRPr="002A51E9">
        <w:rPr>
          <w:lang w:eastAsia="en-AU"/>
        </w:rPr>
        <w:t>chronic</w:t>
      </w:r>
      <w:r w:rsidR="00D65B40">
        <w:rPr>
          <w:lang w:eastAsia="en-AU"/>
        </w:rPr>
        <w:t xml:space="preserve"> </w:t>
      </w:r>
      <w:r w:rsidR="005C3F64" w:rsidRPr="002A51E9">
        <w:rPr>
          <w:lang w:eastAsia="en-AU"/>
        </w:rPr>
        <w:t>diseases</w:t>
      </w:r>
      <w:r w:rsidR="00D65B40">
        <w:rPr>
          <w:lang w:eastAsia="en-AU"/>
        </w:rPr>
        <w:t xml:space="preserve"> </w:t>
      </w:r>
      <w:r w:rsidR="005C3F64" w:rsidRPr="002A51E9">
        <w:rPr>
          <w:lang w:eastAsia="en-AU"/>
        </w:rPr>
        <w:t>such</w:t>
      </w:r>
      <w:r w:rsidR="00D65B40">
        <w:rPr>
          <w:lang w:eastAsia="en-AU"/>
        </w:rPr>
        <w:t xml:space="preserve"> </w:t>
      </w:r>
      <w:r w:rsidR="005C3F64" w:rsidRPr="002A51E9">
        <w:rPr>
          <w:lang w:eastAsia="en-AU"/>
        </w:rPr>
        <w:t>as</w:t>
      </w:r>
      <w:r w:rsidR="00D65B40">
        <w:rPr>
          <w:lang w:eastAsia="en-AU"/>
        </w:rPr>
        <w:t xml:space="preserve"> </w:t>
      </w:r>
      <w:r w:rsidR="005C3F64" w:rsidRPr="002A51E9">
        <w:rPr>
          <w:lang w:eastAsia="en-AU"/>
        </w:rPr>
        <w:t>heart</w:t>
      </w:r>
      <w:r w:rsidR="00D65B40">
        <w:rPr>
          <w:lang w:eastAsia="en-AU"/>
        </w:rPr>
        <w:t xml:space="preserve"> </w:t>
      </w:r>
      <w:r w:rsidR="005C3F64" w:rsidRPr="002A51E9">
        <w:rPr>
          <w:lang w:eastAsia="en-AU"/>
        </w:rPr>
        <w:t>disease</w:t>
      </w:r>
      <w:r w:rsidR="00D65B40">
        <w:rPr>
          <w:lang w:eastAsia="en-AU"/>
        </w:rPr>
        <w:t xml:space="preserve"> </w:t>
      </w:r>
      <w:r w:rsidR="005C3F64" w:rsidRPr="002A51E9">
        <w:rPr>
          <w:lang w:eastAsia="en-AU"/>
        </w:rPr>
        <w:t>and</w:t>
      </w:r>
      <w:r w:rsidR="00D65B40">
        <w:rPr>
          <w:lang w:eastAsia="en-AU"/>
        </w:rPr>
        <w:t xml:space="preserve"> </w:t>
      </w:r>
      <w:r w:rsidR="005C3F64" w:rsidRPr="002A51E9">
        <w:rPr>
          <w:lang w:eastAsia="en-AU"/>
        </w:rPr>
        <w:t>type</w:t>
      </w:r>
      <w:r w:rsidR="00D65B40">
        <w:rPr>
          <w:lang w:eastAsia="en-AU"/>
        </w:rPr>
        <w:t xml:space="preserve"> </w:t>
      </w:r>
      <w:r w:rsidR="005C3F64" w:rsidRPr="002A51E9">
        <w:rPr>
          <w:lang w:eastAsia="en-AU"/>
        </w:rPr>
        <w:t>2</w:t>
      </w:r>
      <w:r w:rsidR="00D65B40">
        <w:rPr>
          <w:lang w:eastAsia="en-AU"/>
        </w:rPr>
        <w:t xml:space="preserve"> </w:t>
      </w:r>
      <w:r w:rsidR="005C3F64" w:rsidRPr="002A51E9">
        <w:rPr>
          <w:lang w:eastAsia="en-AU"/>
        </w:rPr>
        <w:t>diabetes</w:t>
      </w:r>
      <w:r w:rsidR="00D65B40">
        <w:rPr>
          <w:lang w:eastAsia="en-AU"/>
        </w:rPr>
        <w:t xml:space="preserve"> </w:t>
      </w:r>
      <w:r w:rsidR="005C3F64" w:rsidRPr="002A51E9">
        <w:rPr>
          <w:lang w:eastAsia="en-AU"/>
        </w:rPr>
        <w:t>later</w:t>
      </w:r>
      <w:r w:rsidR="00D65B40">
        <w:rPr>
          <w:lang w:eastAsia="en-AU"/>
        </w:rPr>
        <w:t xml:space="preserve"> </w:t>
      </w:r>
      <w:r w:rsidR="005C3F64" w:rsidRPr="002A51E9">
        <w:rPr>
          <w:lang w:eastAsia="en-AU"/>
        </w:rPr>
        <w:t>in</w:t>
      </w:r>
      <w:r w:rsidR="00D65B40">
        <w:rPr>
          <w:lang w:eastAsia="en-AU"/>
        </w:rPr>
        <w:t xml:space="preserve"> </w:t>
      </w:r>
      <w:r w:rsidR="005C3F64" w:rsidRPr="002A51E9">
        <w:rPr>
          <w:lang w:eastAsia="en-AU"/>
        </w:rPr>
        <w:t>life.</w:t>
      </w:r>
      <w:r w:rsidR="00D65B40">
        <w:rPr>
          <w:lang w:eastAsia="en-AU"/>
        </w:rPr>
        <w:t xml:space="preserve"> </w:t>
      </w:r>
      <w:r w:rsidR="00816B53" w:rsidRPr="002A51E9">
        <w:rPr>
          <w:lang w:eastAsia="en-AU"/>
        </w:rPr>
        <w:t>Staying</w:t>
      </w:r>
      <w:r w:rsidR="00D65B40">
        <w:rPr>
          <w:lang w:eastAsia="en-AU"/>
        </w:rPr>
        <w:t xml:space="preserve"> </w:t>
      </w:r>
      <w:r w:rsidR="00816B53" w:rsidRPr="002A51E9">
        <w:rPr>
          <w:lang w:eastAsia="en-AU"/>
        </w:rPr>
        <w:t>active</w:t>
      </w:r>
      <w:r w:rsidR="00052C67" w:rsidRPr="002A51E9">
        <w:rPr>
          <w:lang w:eastAsia="en-AU"/>
        </w:rPr>
        <w:t>,</w:t>
      </w:r>
      <w:r w:rsidR="00D65B40">
        <w:rPr>
          <w:lang w:eastAsia="en-AU"/>
        </w:rPr>
        <w:t xml:space="preserve"> </w:t>
      </w:r>
      <w:r w:rsidR="00052C67" w:rsidRPr="002A51E9">
        <w:rPr>
          <w:lang w:eastAsia="en-AU"/>
        </w:rPr>
        <w:t>whether</w:t>
      </w:r>
      <w:r w:rsidR="00D65B40">
        <w:rPr>
          <w:lang w:eastAsia="en-AU"/>
        </w:rPr>
        <w:t xml:space="preserve"> </w:t>
      </w:r>
      <w:r w:rsidR="00052C67" w:rsidRPr="002A51E9">
        <w:rPr>
          <w:lang w:eastAsia="en-AU"/>
        </w:rPr>
        <w:t>through</w:t>
      </w:r>
      <w:r w:rsidR="00D65B40">
        <w:rPr>
          <w:lang w:eastAsia="en-AU"/>
        </w:rPr>
        <w:t xml:space="preserve"> </w:t>
      </w:r>
      <w:r w:rsidR="00052C67" w:rsidRPr="002A51E9">
        <w:rPr>
          <w:lang w:eastAsia="en-AU"/>
        </w:rPr>
        <w:t>formal</w:t>
      </w:r>
      <w:r w:rsidR="00D65B40">
        <w:rPr>
          <w:lang w:eastAsia="en-AU"/>
        </w:rPr>
        <w:t xml:space="preserve"> </w:t>
      </w:r>
      <w:r w:rsidR="00052C67" w:rsidRPr="002A51E9">
        <w:rPr>
          <w:lang w:eastAsia="en-AU"/>
        </w:rPr>
        <w:t>activity</w:t>
      </w:r>
      <w:r w:rsidR="00D65B40">
        <w:rPr>
          <w:lang w:eastAsia="en-AU"/>
        </w:rPr>
        <w:t xml:space="preserve"> </w:t>
      </w:r>
      <w:r w:rsidR="00052C67" w:rsidRPr="002A51E9">
        <w:rPr>
          <w:lang w:eastAsia="en-AU"/>
        </w:rPr>
        <w:t>or</w:t>
      </w:r>
      <w:r w:rsidR="00D65B40">
        <w:rPr>
          <w:lang w:eastAsia="en-AU"/>
        </w:rPr>
        <w:t xml:space="preserve"> </w:t>
      </w:r>
      <w:r w:rsidR="00052C67" w:rsidRPr="002A51E9">
        <w:rPr>
          <w:lang w:eastAsia="en-AU"/>
        </w:rPr>
        <w:t>unstructured</w:t>
      </w:r>
      <w:r w:rsidR="00D65B40">
        <w:rPr>
          <w:lang w:eastAsia="en-AU"/>
        </w:rPr>
        <w:t xml:space="preserve"> </w:t>
      </w:r>
      <w:r w:rsidR="00052C67" w:rsidRPr="002A51E9">
        <w:rPr>
          <w:lang w:eastAsia="en-AU"/>
        </w:rPr>
        <w:t>play,</w:t>
      </w:r>
      <w:r w:rsidR="00D65B40">
        <w:rPr>
          <w:lang w:eastAsia="en-AU"/>
        </w:rPr>
        <w:t xml:space="preserve"> </w:t>
      </w:r>
      <w:r w:rsidR="00816B53" w:rsidRPr="002A51E9">
        <w:rPr>
          <w:lang w:eastAsia="en-AU"/>
        </w:rPr>
        <w:t>also</w:t>
      </w:r>
      <w:r w:rsidR="00D65B40">
        <w:rPr>
          <w:lang w:eastAsia="en-AU"/>
        </w:rPr>
        <w:t xml:space="preserve"> </w:t>
      </w:r>
      <w:r w:rsidR="00816B53" w:rsidRPr="002A51E9">
        <w:rPr>
          <w:lang w:eastAsia="en-AU"/>
        </w:rPr>
        <w:t>boosts</w:t>
      </w:r>
      <w:r w:rsidR="00D65B40">
        <w:rPr>
          <w:lang w:eastAsia="en-AU"/>
        </w:rPr>
        <w:t xml:space="preserve"> </w:t>
      </w:r>
      <w:r w:rsidR="00816B53" w:rsidRPr="002A51E9">
        <w:rPr>
          <w:lang w:eastAsia="en-AU"/>
        </w:rPr>
        <w:t>mental</w:t>
      </w:r>
      <w:r w:rsidR="00D65B40">
        <w:rPr>
          <w:lang w:eastAsia="en-AU"/>
        </w:rPr>
        <w:t xml:space="preserve"> </w:t>
      </w:r>
      <w:r w:rsidR="00816B53" w:rsidRPr="002A51E9">
        <w:rPr>
          <w:lang w:eastAsia="en-AU"/>
        </w:rPr>
        <w:t>hea</w:t>
      </w:r>
      <w:r w:rsidR="005C3F64" w:rsidRPr="002A51E9">
        <w:rPr>
          <w:lang w:eastAsia="en-AU"/>
        </w:rPr>
        <w:t>l</w:t>
      </w:r>
      <w:r w:rsidR="00816B53" w:rsidRPr="002A51E9">
        <w:rPr>
          <w:lang w:eastAsia="en-AU"/>
        </w:rPr>
        <w:t>th</w:t>
      </w:r>
      <w:r w:rsidR="00D65B40">
        <w:rPr>
          <w:lang w:eastAsia="en-AU"/>
        </w:rPr>
        <w:t xml:space="preserve"> </w:t>
      </w:r>
      <w:r w:rsidR="00816B53" w:rsidRPr="002A51E9">
        <w:rPr>
          <w:lang w:eastAsia="en-AU"/>
        </w:rPr>
        <w:t>and</w:t>
      </w:r>
      <w:r w:rsidR="00D65B40">
        <w:rPr>
          <w:lang w:eastAsia="en-AU"/>
        </w:rPr>
        <w:t xml:space="preserve"> </w:t>
      </w:r>
      <w:r w:rsidR="00816B53" w:rsidRPr="002A51E9">
        <w:rPr>
          <w:lang w:eastAsia="en-AU"/>
        </w:rPr>
        <w:t>resilience</w:t>
      </w:r>
      <w:r w:rsidR="00D65B40">
        <w:rPr>
          <w:lang w:eastAsia="en-AU"/>
        </w:rPr>
        <w:t xml:space="preserve"> </w:t>
      </w:r>
      <w:r w:rsidR="00BD7872" w:rsidRPr="002A51E9">
        <w:rPr>
          <w:lang w:eastAsia="en-AU"/>
        </w:rPr>
        <w:t>and</w:t>
      </w:r>
      <w:r w:rsidR="00D65B40">
        <w:rPr>
          <w:lang w:eastAsia="en-AU"/>
        </w:rPr>
        <w:t xml:space="preserve"> </w:t>
      </w:r>
      <w:r w:rsidR="00BD7872" w:rsidRPr="002A51E9">
        <w:rPr>
          <w:lang w:eastAsia="en-AU"/>
        </w:rPr>
        <w:t>supports</w:t>
      </w:r>
      <w:r w:rsidR="00D65B40">
        <w:rPr>
          <w:lang w:eastAsia="en-AU"/>
        </w:rPr>
        <w:t xml:space="preserve"> </w:t>
      </w:r>
      <w:r w:rsidR="0067664B">
        <w:rPr>
          <w:lang w:eastAsia="en-AU"/>
        </w:rPr>
        <w:t>children’s</w:t>
      </w:r>
      <w:r w:rsidR="00D65B40">
        <w:rPr>
          <w:lang w:eastAsia="en-AU"/>
        </w:rPr>
        <w:t xml:space="preserve"> </w:t>
      </w:r>
      <w:r w:rsidR="00FA1D48" w:rsidRPr="002A51E9">
        <w:rPr>
          <w:lang w:eastAsia="en-AU"/>
        </w:rPr>
        <w:t>ability</w:t>
      </w:r>
      <w:r w:rsidR="00D65B40">
        <w:rPr>
          <w:lang w:eastAsia="en-AU"/>
        </w:rPr>
        <w:t xml:space="preserve"> </w:t>
      </w:r>
      <w:r w:rsidR="00FA1D48" w:rsidRPr="002A51E9">
        <w:rPr>
          <w:lang w:eastAsia="en-AU"/>
        </w:rPr>
        <w:t>to</w:t>
      </w:r>
      <w:r w:rsidR="00D65B40">
        <w:rPr>
          <w:lang w:eastAsia="en-AU"/>
        </w:rPr>
        <w:t xml:space="preserve"> </w:t>
      </w:r>
      <w:r w:rsidR="00FA1D48" w:rsidRPr="002A51E9">
        <w:rPr>
          <w:lang w:eastAsia="en-AU"/>
        </w:rPr>
        <w:t>focus</w:t>
      </w:r>
      <w:r w:rsidR="00D65B40">
        <w:rPr>
          <w:lang w:eastAsia="en-AU"/>
        </w:rPr>
        <w:t xml:space="preserve"> </w:t>
      </w:r>
      <w:r w:rsidR="00FA1D48" w:rsidRPr="002A51E9">
        <w:rPr>
          <w:lang w:eastAsia="en-AU"/>
        </w:rPr>
        <w:t>and</w:t>
      </w:r>
      <w:r w:rsidR="00D65B40">
        <w:rPr>
          <w:lang w:eastAsia="en-AU"/>
        </w:rPr>
        <w:t xml:space="preserve"> </w:t>
      </w:r>
      <w:r w:rsidR="00FA1D48" w:rsidRPr="002A51E9">
        <w:rPr>
          <w:lang w:eastAsia="en-AU"/>
        </w:rPr>
        <w:t>learn</w:t>
      </w:r>
      <w:r w:rsidR="0069379C" w:rsidRPr="002A51E9">
        <w:rPr>
          <w:lang w:eastAsia="en-AU"/>
        </w:rPr>
        <w:t>.</w:t>
      </w:r>
      <w:r w:rsidR="00D65B40">
        <w:rPr>
          <w:lang w:eastAsia="en-AU"/>
        </w:rPr>
        <w:t xml:space="preserve"> </w:t>
      </w:r>
    </w:p>
    <w:p w14:paraId="57B43E04" w14:textId="008A2BEC" w:rsidR="009E36A6" w:rsidRPr="00582818" w:rsidRDefault="009E36A6" w:rsidP="00582818">
      <w:pPr>
        <w:pStyle w:val="DHHSbody"/>
      </w:pPr>
      <w:r w:rsidRPr="002A51E9">
        <w:rPr>
          <w:color w:val="000000"/>
          <w:shd w:val="clear" w:color="auto" w:fill="FFFFFF"/>
        </w:rPr>
        <w:t>Access</w:t>
      </w:r>
      <w:r w:rsidR="00D65B40">
        <w:rPr>
          <w:color w:val="000000"/>
          <w:shd w:val="clear" w:color="auto" w:fill="FFFFFF"/>
        </w:rPr>
        <w:t xml:space="preserve"> </w:t>
      </w:r>
      <w:r w:rsidRPr="002A51E9">
        <w:rPr>
          <w:color w:val="000000"/>
          <w:shd w:val="clear" w:color="auto" w:fill="FFFFFF"/>
        </w:rPr>
        <w:t>to</w:t>
      </w:r>
      <w:r w:rsidR="00D65B40">
        <w:rPr>
          <w:color w:val="000000"/>
          <w:shd w:val="clear" w:color="auto" w:fill="FFFFFF"/>
        </w:rPr>
        <w:t xml:space="preserve"> </w:t>
      </w:r>
      <w:r w:rsidR="00A660FC" w:rsidRPr="002A51E9">
        <w:rPr>
          <w:color w:val="000000"/>
          <w:shd w:val="clear" w:color="auto" w:fill="FFFFFF"/>
        </w:rPr>
        <w:t>parks</w:t>
      </w:r>
      <w:r w:rsidR="00D65B40">
        <w:rPr>
          <w:color w:val="000000"/>
          <w:shd w:val="clear" w:color="auto" w:fill="FFFFFF"/>
        </w:rPr>
        <w:t xml:space="preserve"> </w:t>
      </w:r>
      <w:r w:rsidR="00A660FC" w:rsidRPr="002A51E9">
        <w:rPr>
          <w:color w:val="000000"/>
          <w:shd w:val="clear" w:color="auto" w:fill="FFFFFF"/>
        </w:rPr>
        <w:t>and</w:t>
      </w:r>
      <w:r w:rsidR="00D65B40">
        <w:rPr>
          <w:color w:val="000000"/>
          <w:shd w:val="clear" w:color="auto" w:fill="FFFFFF"/>
        </w:rPr>
        <w:t xml:space="preserve"> </w:t>
      </w:r>
      <w:r w:rsidRPr="002A51E9">
        <w:rPr>
          <w:color w:val="000000"/>
          <w:shd w:val="clear" w:color="auto" w:fill="FFFFFF"/>
        </w:rPr>
        <w:t>greener</w:t>
      </w:r>
      <w:r w:rsidR="00D65B40">
        <w:rPr>
          <w:color w:val="000000"/>
          <w:shd w:val="clear" w:color="auto" w:fill="FFFFFF"/>
        </w:rPr>
        <w:t xml:space="preserve"> </w:t>
      </w:r>
      <w:r w:rsidRPr="002A51E9">
        <w:rPr>
          <w:color w:val="000000"/>
          <w:shd w:val="clear" w:color="auto" w:fill="FFFFFF"/>
        </w:rPr>
        <w:t>neighbourhoods</w:t>
      </w:r>
      <w:r w:rsidR="00D65B40">
        <w:rPr>
          <w:color w:val="000000"/>
          <w:shd w:val="clear" w:color="auto" w:fill="FFFFFF"/>
        </w:rPr>
        <w:t xml:space="preserve"> </w:t>
      </w:r>
      <w:r w:rsidRPr="002A51E9">
        <w:rPr>
          <w:color w:val="000000"/>
          <w:shd w:val="clear" w:color="auto" w:fill="FFFFFF"/>
        </w:rPr>
        <w:t>encourages</w:t>
      </w:r>
      <w:r w:rsidR="00D65B40">
        <w:rPr>
          <w:color w:val="000000"/>
          <w:shd w:val="clear" w:color="auto" w:fill="FFFFFF"/>
        </w:rPr>
        <w:t xml:space="preserve"> </w:t>
      </w:r>
      <w:r w:rsidRPr="002A51E9">
        <w:rPr>
          <w:color w:val="000000"/>
          <w:shd w:val="clear" w:color="auto" w:fill="FFFFFF"/>
        </w:rPr>
        <w:t>physical</w:t>
      </w:r>
      <w:r w:rsidR="00D65B40">
        <w:rPr>
          <w:color w:val="000000"/>
          <w:shd w:val="clear" w:color="auto" w:fill="FFFFFF"/>
        </w:rPr>
        <w:t xml:space="preserve"> </w:t>
      </w:r>
      <w:r w:rsidRPr="002A51E9">
        <w:rPr>
          <w:color w:val="000000"/>
          <w:shd w:val="clear" w:color="auto" w:fill="FFFFFF"/>
        </w:rPr>
        <w:t>activity</w:t>
      </w:r>
      <w:r w:rsidR="00D65B40">
        <w:rPr>
          <w:color w:val="000000"/>
          <w:shd w:val="clear" w:color="auto" w:fill="FFFFFF"/>
        </w:rPr>
        <w:t xml:space="preserve"> </w:t>
      </w:r>
      <w:r w:rsidR="002C700A">
        <w:rPr>
          <w:color w:val="000000"/>
          <w:shd w:val="clear" w:color="auto" w:fill="FFFFFF"/>
        </w:rPr>
        <w:t>and</w:t>
      </w:r>
      <w:r w:rsidR="00D65B40">
        <w:rPr>
          <w:color w:val="000000"/>
          <w:shd w:val="clear" w:color="auto" w:fill="FFFFFF"/>
        </w:rPr>
        <w:t xml:space="preserve"> </w:t>
      </w:r>
      <w:r w:rsidRPr="002A51E9">
        <w:rPr>
          <w:color w:val="000000"/>
          <w:shd w:val="clear" w:color="auto" w:fill="FFFFFF"/>
        </w:rPr>
        <w:t>also</w:t>
      </w:r>
      <w:r w:rsidR="00D65B40">
        <w:rPr>
          <w:color w:val="000000"/>
          <w:shd w:val="clear" w:color="auto" w:fill="FFFFFF"/>
        </w:rPr>
        <w:t xml:space="preserve"> </w:t>
      </w:r>
      <w:r w:rsidR="00EA401B" w:rsidRPr="002A51E9">
        <w:rPr>
          <w:color w:val="000000"/>
          <w:shd w:val="clear" w:color="auto" w:fill="FFFFFF"/>
        </w:rPr>
        <w:t>boosts</w:t>
      </w:r>
      <w:r w:rsidR="00D65B40">
        <w:rPr>
          <w:color w:val="000000"/>
          <w:shd w:val="clear" w:color="auto" w:fill="FFFFFF"/>
        </w:rPr>
        <w:t xml:space="preserve"> </w:t>
      </w:r>
      <w:r w:rsidRPr="002A51E9">
        <w:rPr>
          <w:color w:val="000000"/>
          <w:shd w:val="clear" w:color="auto" w:fill="FFFFFF"/>
        </w:rPr>
        <w:t>mental</w:t>
      </w:r>
      <w:r w:rsidR="00D65B40">
        <w:rPr>
          <w:color w:val="000000"/>
          <w:shd w:val="clear" w:color="auto" w:fill="FFFFFF"/>
        </w:rPr>
        <w:t xml:space="preserve"> </w:t>
      </w:r>
      <w:r w:rsidR="00A030CD" w:rsidRPr="002A51E9">
        <w:rPr>
          <w:color w:val="000000"/>
          <w:shd w:val="clear" w:color="auto" w:fill="FFFFFF"/>
        </w:rPr>
        <w:t>wellbeing</w:t>
      </w:r>
      <w:r w:rsidRPr="002A51E9">
        <w:rPr>
          <w:color w:val="000000"/>
          <w:shd w:val="clear" w:color="auto" w:fill="FFFFFF"/>
        </w:rPr>
        <w:t>.</w:t>
      </w:r>
      <w:r w:rsidR="00D65B40">
        <w:rPr>
          <w:lang w:eastAsia="en-AU"/>
        </w:rPr>
        <w:t xml:space="preserve"> </w:t>
      </w:r>
      <w:r w:rsidR="00913F07" w:rsidRPr="002A51E9">
        <w:rPr>
          <w:lang w:eastAsia="en-AU"/>
        </w:rPr>
        <w:t>In</w:t>
      </w:r>
      <w:r w:rsidR="00D65B40">
        <w:rPr>
          <w:lang w:eastAsia="en-AU"/>
        </w:rPr>
        <w:t xml:space="preserve"> </w:t>
      </w:r>
      <w:r w:rsidR="00913F07" w:rsidRPr="002A51E9">
        <w:rPr>
          <w:lang w:eastAsia="en-AU"/>
        </w:rPr>
        <w:t>addition,</w:t>
      </w:r>
      <w:r w:rsidR="00D65B40">
        <w:rPr>
          <w:lang w:eastAsia="en-AU"/>
        </w:rPr>
        <w:t xml:space="preserve"> </w:t>
      </w:r>
      <w:r w:rsidR="00913F07" w:rsidRPr="002A51E9">
        <w:rPr>
          <w:lang w:eastAsia="en-AU"/>
        </w:rPr>
        <w:t>s</w:t>
      </w:r>
      <w:r w:rsidR="00913F07" w:rsidRPr="002A51E9">
        <w:t>port</w:t>
      </w:r>
      <w:r w:rsidR="00D65B40">
        <w:t xml:space="preserve"> </w:t>
      </w:r>
      <w:r w:rsidR="00913F07" w:rsidRPr="002A51E9">
        <w:t>and</w:t>
      </w:r>
      <w:r w:rsidR="00D65B40">
        <w:t xml:space="preserve"> </w:t>
      </w:r>
      <w:r w:rsidR="00913F07" w:rsidRPr="002A51E9">
        <w:t>active</w:t>
      </w:r>
      <w:r w:rsidR="00D65B40">
        <w:t xml:space="preserve"> </w:t>
      </w:r>
      <w:r w:rsidR="00913F07" w:rsidRPr="002A51E9">
        <w:t>recreation</w:t>
      </w:r>
      <w:r w:rsidR="00D65B40">
        <w:t xml:space="preserve"> </w:t>
      </w:r>
      <w:r w:rsidR="00913F07" w:rsidRPr="002A51E9">
        <w:t>can</w:t>
      </w:r>
      <w:r w:rsidR="00D65B40">
        <w:t xml:space="preserve"> </w:t>
      </w:r>
      <w:r w:rsidR="00913F07" w:rsidRPr="002A51E9">
        <w:t>help</w:t>
      </w:r>
      <w:r w:rsidR="00D65B40">
        <w:t xml:space="preserve"> </w:t>
      </w:r>
      <w:r w:rsidR="00913F07" w:rsidRPr="002A51E9">
        <w:t>children</w:t>
      </w:r>
      <w:r w:rsidR="00D65B40">
        <w:t xml:space="preserve"> </w:t>
      </w:r>
      <w:r w:rsidR="00913F07" w:rsidRPr="002A51E9">
        <w:t>and</w:t>
      </w:r>
      <w:r w:rsidR="00D65B40">
        <w:t xml:space="preserve"> </w:t>
      </w:r>
      <w:r w:rsidR="00913F07" w:rsidRPr="002A51E9">
        <w:t>young</w:t>
      </w:r>
      <w:r w:rsidR="00D65B40">
        <w:t xml:space="preserve"> </w:t>
      </w:r>
      <w:r w:rsidR="00913F07" w:rsidRPr="002A51E9">
        <w:t>people</w:t>
      </w:r>
      <w:r w:rsidR="00D65B40">
        <w:t xml:space="preserve"> </w:t>
      </w:r>
      <w:r w:rsidR="00913F07" w:rsidRPr="002A51E9">
        <w:t>to</w:t>
      </w:r>
      <w:r w:rsidR="00D65B40">
        <w:t xml:space="preserve"> </w:t>
      </w:r>
      <w:r w:rsidR="00913F07" w:rsidRPr="002A51E9">
        <w:t>develop</w:t>
      </w:r>
      <w:r w:rsidR="00D65B40">
        <w:t xml:space="preserve"> </w:t>
      </w:r>
      <w:r w:rsidR="00913F07" w:rsidRPr="002A51E9">
        <w:t>self-confidence</w:t>
      </w:r>
      <w:r w:rsidR="00D65B40">
        <w:t xml:space="preserve"> </w:t>
      </w:r>
      <w:r w:rsidR="00913F07" w:rsidRPr="002A51E9">
        <w:t>and</w:t>
      </w:r>
      <w:r w:rsidR="00D65B40">
        <w:t xml:space="preserve"> </w:t>
      </w:r>
      <w:r w:rsidR="00913F07" w:rsidRPr="002A51E9">
        <w:t>learn</w:t>
      </w:r>
      <w:r w:rsidR="00D65B40">
        <w:t xml:space="preserve"> </w:t>
      </w:r>
      <w:r w:rsidR="00913F07" w:rsidRPr="002A51E9">
        <w:t>values</w:t>
      </w:r>
      <w:r w:rsidR="00D65B40">
        <w:t xml:space="preserve"> </w:t>
      </w:r>
      <w:r w:rsidR="00913F07" w:rsidRPr="002A51E9">
        <w:t>such</w:t>
      </w:r>
      <w:r w:rsidR="00D65B40">
        <w:t xml:space="preserve"> </w:t>
      </w:r>
      <w:r w:rsidR="00913F07" w:rsidRPr="002A51E9">
        <w:t>as</w:t>
      </w:r>
      <w:r w:rsidR="00D65B40">
        <w:t xml:space="preserve"> </w:t>
      </w:r>
      <w:r w:rsidR="00913F07" w:rsidRPr="002A51E9">
        <w:t>teamwork,</w:t>
      </w:r>
      <w:r w:rsidR="00D65B40">
        <w:t xml:space="preserve"> </w:t>
      </w:r>
      <w:r w:rsidR="00913F07" w:rsidRPr="002A51E9">
        <w:t>leadership</w:t>
      </w:r>
      <w:r w:rsidR="00D65B40">
        <w:t xml:space="preserve"> </w:t>
      </w:r>
      <w:r w:rsidR="00913F07" w:rsidRPr="002A51E9">
        <w:t>and</w:t>
      </w:r>
      <w:r w:rsidR="00D65B40">
        <w:t xml:space="preserve"> </w:t>
      </w:r>
      <w:r w:rsidR="00913F07" w:rsidRPr="002A51E9">
        <w:t>commitment.</w:t>
      </w:r>
      <w:r w:rsidR="00D65B40">
        <w:t xml:space="preserve"> </w:t>
      </w:r>
    </w:p>
    <w:p w14:paraId="4D63394C" w14:textId="2345C288" w:rsidR="00B16AC3" w:rsidRPr="002A51E9" w:rsidRDefault="00164514" w:rsidP="00C45E1D">
      <w:pPr>
        <w:pStyle w:val="Heading2"/>
        <w:rPr>
          <w:rFonts w:eastAsiaTheme="minorHAnsi"/>
          <w:shd w:val="clear" w:color="auto" w:fill="FFFFFF"/>
        </w:rPr>
      </w:pPr>
      <w:bookmarkStart w:id="8" w:name="_Toc84863762"/>
      <w:bookmarkEnd w:id="7"/>
      <w:r w:rsidRPr="002A51E9">
        <w:rPr>
          <w:rFonts w:eastAsiaTheme="minorHAnsi"/>
          <w:b w:val="0"/>
          <w:bCs/>
          <w:shd w:val="clear" w:color="auto" w:fill="FFFFFF"/>
        </w:rPr>
        <w:t>Mental</w:t>
      </w:r>
      <w:r w:rsidR="00D65B40">
        <w:rPr>
          <w:rFonts w:eastAsiaTheme="minorHAnsi"/>
          <w:b w:val="0"/>
          <w:bCs/>
          <w:shd w:val="clear" w:color="auto" w:fill="FFFFFF"/>
        </w:rPr>
        <w:t xml:space="preserve"> </w:t>
      </w:r>
      <w:r w:rsidRPr="002A51E9">
        <w:rPr>
          <w:rFonts w:eastAsiaTheme="minorHAnsi"/>
          <w:b w:val="0"/>
          <w:bCs/>
          <w:shd w:val="clear" w:color="auto" w:fill="FFFFFF"/>
        </w:rPr>
        <w:t>wellbeing</w:t>
      </w:r>
      <w:bookmarkEnd w:id="8"/>
    </w:p>
    <w:p w14:paraId="706125AA" w14:textId="489D4DE4" w:rsidR="00252A66" w:rsidRDefault="00164514" w:rsidP="00164514">
      <w:pPr>
        <w:pStyle w:val="DHHSbody"/>
      </w:pPr>
      <w:r w:rsidRPr="002A51E9">
        <w:t>Mental</w:t>
      </w:r>
      <w:r w:rsidR="00D65B40">
        <w:t xml:space="preserve"> </w:t>
      </w:r>
      <w:r w:rsidRPr="002A51E9">
        <w:t>wellbeing</w:t>
      </w:r>
      <w:r w:rsidR="00D65B40">
        <w:t xml:space="preserve"> </w:t>
      </w:r>
      <w:r w:rsidRPr="002A51E9">
        <w:t>is</w:t>
      </w:r>
      <w:r w:rsidR="00D65B40">
        <w:t xml:space="preserve"> </w:t>
      </w:r>
      <w:r w:rsidR="00B429EB" w:rsidRPr="002A51E9">
        <w:t>a</w:t>
      </w:r>
      <w:r w:rsidR="00D65B40">
        <w:t xml:space="preserve"> </w:t>
      </w:r>
      <w:r w:rsidR="00C15127" w:rsidRPr="002A51E9">
        <w:t>key</w:t>
      </w:r>
      <w:r w:rsidR="00D65B40">
        <w:t xml:space="preserve"> </w:t>
      </w:r>
      <w:r w:rsidR="00C15127" w:rsidRPr="002A51E9">
        <w:t>pillar</w:t>
      </w:r>
      <w:r w:rsidR="00D65B40">
        <w:t xml:space="preserve"> </w:t>
      </w:r>
      <w:r w:rsidR="00C15127" w:rsidRPr="002A51E9">
        <w:t>of</w:t>
      </w:r>
      <w:r w:rsidR="00D65B40">
        <w:t xml:space="preserve"> </w:t>
      </w:r>
      <w:r w:rsidR="00C15127" w:rsidRPr="002A51E9">
        <w:t>healthy</w:t>
      </w:r>
      <w:r w:rsidR="00D65B40">
        <w:t xml:space="preserve"> </w:t>
      </w:r>
      <w:r w:rsidRPr="002A51E9">
        <w:t>growth</w:t>
      </w:r>
      <w:r w:rsidR="00D65B40">
        <w:t xml:space="preserve"> </w:t>
      </w:r>
      <w:r w:rsidRPr="002A51E9">
        <w:t>and</w:t>
      </w:r>
      <w:r w:rsidR="00D65B40">
        <w:t xml:space="preserve"> </w:t>
      </w:r>
      <w:r w:rsidRPr="002A51E9">
        <w:t>development.</w:t>
      </w:r>
      <w:r w:rsidR="00D65B40">
        <w:t xml:space="preserve"> </w:t>
      </w:r>
      <w:r w:rsidR="00266B46" w:rsidRPr="002A51E9">
        <w:t>The</w:t>
      </w:r>
      <w:r w:rsidR="00D65B40">
        <w:t xml:space="preserve"> </w:t>
      </w:r>
      <w:r w:rsidR="00F625A3" w:rsidRPr="002A51E9">
        <w:t>social</w:t>
      </w:r>
      <w:r w:rsidR="00D65B40">
        <w:t xml:space="preserve"> </w:t>
      </w:r>
      <w:r w:rsidR="00F625A3" w:rsidRPr="002A51E9">
        <w:t>and</w:t>
      </w:r>
      <w:r w:rsidR="00D65B40">
        <w:t xml:space="preserve"> </w:t>
      </w:r>
      <w:r w:rsidR="00F625A3" w:rsidRPr="002A51E9">
        <w:t>emotional</w:t>
      </w:r>
      <w:r w:rsidR="00D65B40">
        <w:t xml:space="preserve"> </w:t>
      </w:r>
      <w:r w:rsidR="00266B46" w:rsidRPr="002A51E9">
        <w:t>wellbeing</w:t>
      </w:r>
      <w:r w:rsidR="00D65B40">
        <w:t xml:space="preserve"> </w:t>
      </w:r>
      <w:r w:rsidR="00266B46" w:rsidRPr="002A51E9">
        <w:t>of</w:t>
      </w:r>
      <w:r w:rsidR="00D65B40">
        <w:t xml:space="preserve"> </w:t>
      </w:r>
      <w:r w:rsidR="00266B46" w:rsidRPr="002A51E9">
        <w:t>children</w:t>
      </w:r>
      <w:r w:rsidR="00D65B40">
        <w:t xml:space="preserve"> </w:t>
      </w:r>
      <w:r w:rsidR="00266B46" w:rsidRPr="002A51E9">
        <w:t>and</w:t>
      </w:r>
      <w:r w:rsidR="00D65B40">
        <w:t xml:space="preserve"> </w:t>
      </w:r>
      <w:r w:rsidR="00266B46" w:rsidRPr="002A51E9">
        <w:t>young</w:t>
      </w:r>
      <w:r w:rsidR="00D65B40">
        <w:t xml:space="preserve"> </w:t>
      </w:r>
      <w:r w:rsidR="00266B46" w:rsidRPr="002A51E9">
        <w:t>people</w:t>
      </w:r>
      <w:r w:rsidR="00D65B40">
        <w:t xml:space="preserve"> </w:t>
      </w:r>
      <w:r w:rsidR="00266B46" w:rsidRPr="002A51E9">
        <w:t>is</w:t>
      </w:r>
      <w:r w:rsidR="00D65B40">
        <w:t xml:space="preserve"> </w:t>
      </w:r>
      <w:r w:rsidR="00266B46" w:rsidRPr="002A51E9">
        <w:t>strongly</w:t>
      </w:r>
      <w:r w:rsidR="00D65B40">
        <w:t xml:space="preserve"> </w:t>
      </w:r>
      <w:r w:rsidR="00266B46" w:rsidRPr="002A51E9">
        <w:t>influenced</w:t>
      </w:r>
      <w:r w:rsidR="00D65B40">
        <w:t xml:space="preserve"> </w:t>
      </w:r>
      <w:r w:rsidR="00266B46" w:rsidRPr="002A51E9">
        <w:t>by</w:t>
      </w:r>
      <w:r w:rsidR="00D65B40">
        <w:t xml:space="preserve"> </w:t>
      </w:r>
      <w:r w:rsidR="00345C54" w:rsidRPr="002A51E9">
        <w:t>positive</w:t>
      </w:r>
      <w:r w:rsidR="00D65B40">
        <w:t xml:space="preserve"> </w:t>
      </w:r>
      <w:r w:rsidR="00266B46" w:rsidRPr="002A51E9">
        <w:t>connections</w:t>
      </w:r>
      <w:r w:rsidR="00D65B40">
        <w:t xml:space="preserve"> </w:t>
      </w:r>
      <w:r w:rsidR="00266B46" w:rsidRPr="002A51E9">
        <w:t>with</w:t>
      </w:r>
      <w:r w:rsidR="00D65B40">
        <w:t xml:space="preserve"> </w:t>
      </w:r>
      <w:r w:rsidR="00266B46" w:rsidRPr="002A51E9">
        <w:t>family</w:t>
      </w:r>
      <w:r w:rsidR="00D65B40">
        <w:t xml:space="preserve"> </w:t>
      </w:r>
      <w:r w:rsidR="00266B46" w:rsidRPr="002A51E9">
        <w:t>and</w:t>
      </w:r>
      <w:r w:rsidR="00D65B40">
        <w:t xml:space="preserve"> </w:t>
      </w:r>
      <w:r w:rsidR="00266B46" w:rsidRPr="002A51E9">
        <w:t>community</w:t>
      </w:r>
      <w:r w:rsidR="00D65B40">
        <w:t xml:space="preserve"> </w:t>
      </w:r>
      <w:r w:rsidR="00C15127" w:rsidRPr="002A51E9">
        <w:t>and</w:t>
      </w:r>
      <w:r w:rsidR="00D65B40">
        <w:t xml:space="preserve"> </w:t>
      </w:r>
      <w:r w:rsidR="00C15127" w:rsidRPr="002A51E9">
        <w:t>supported</w:t>
      </w:r>
      <w:r w:rsidR="00D65B40">
        <w:t xml:space="preserve"> </w:t>
      </w:r>
      <w:r w:rsidR="00C15127" w:rsidRPr="002A51E9">
        <w:t>by</w:t>
      </w:r>
      <w:r w:rsidR="00D65B40">
        <w:t xml:space="preserve"> </w:t>
      </w:r>
      <w:r w:rsidR="00C15127" w:rsidRPr="002A51E9">
        <w:t>universal</w:t>
      </w:r>
      <w:r w:rsidR="00D65B40">
        <w:t xml:space="preserve"> </w:t>
      </w:r>
      <w:r w:rsidR="00C15127" w:rsidRPr="002A51E9">
        <w:t>settings</w:t>
      </w:r>
      <w:r w:rsidR="00D65B40">
        <w:t xml:space="preserve"> </w:t>
      </w:r>
      <w:r w:rsidR="00C15127" w:rsidRPr="002A51E9">
        <w:t>like</w:t>
      </w:r>
      <w:r w:rsidR="00D65B40">
        <w:t xml:space="preserve"> </w:t>
      </w:r>
      <w:r w:rsidR="00C15127" w:rsidRPr="002A51E9">
        <w:t>schools</w:t>
      </w:r>
      <w:r w:rsidR="004054EB" w:rsidRPr="002A51E9">
        <w:t>.</w:t>
      </w:r>
      <w:r w:rsidR="00D65B40">
        <w:t xml:space="preserve"> </w:t>
      </w:r>
      <w:r w:rsidR="00854259" w:rsidRPr="002A51E9">
        <w:t>There</w:t>
      </w:r>
      <w:r w:rsidR="00D65B40">
        <w:t xml:space="preserve"> </w:t>
      </w:r>
      <w:r w:rsidR="00854259" w:rsidRPr="002A51E9">
        <w:t>is</w:t>
      </w:r>
      <w:r w:rsidR="00D65B40">
        <w:t xml:space="preserve"> </w:t>
      </w:r>
      <w:r w:rsidR="00854259" w:rsidRPr="002A51E9">
        <w:t>also</w:t>
      </w:r>
      <w:r w:rsidR="00D65B40">
        <w:t xml:space="preserve"> </w:t>
      </w:r>
      <w:r w:rsidR="00854259" w:rsidRPr="002A51E9">
        <w:t>growing</w:t>
      </w:r>
      <w:r w:rsidR="00D65B40">
        <w:t xml:space="preserve"> </w:t>
      </w:r>
      <w:r w:rsidR="00854259" w:rsidRPr="002A51E9">
        <w:t>evidence</w:t>
      </w:r>
      <w:r w:rsidR="00D65B40">
        <w:t xml:space="preserve"> </w:t>
      </w:r>
      <w:r w:rsidR="00854259" w:rsidRPr="002A51E9">
        <w:t>that</w:t>
      </w:r>
      <w:r w:rsidR="00D65B40">
        <w:t xml:space="preserve"> </w:t>
      </w:r>
      <w:r w:rsidR="00854259" w:rsidRPr="002A51E9">
        <w:t>spending</w:t>
      </w:r>
      <w:r w:rsidR="00D65B40">
        <w:t xml:space="preserve"> </w:t>
      </w:r>
      <w:r w:rsidR="00854259" w:rsidRPr="002A51E9">
        <w:t>time</w:t>
      </w:r>
      <w:r w:rsidR="00D65B40">
        <w:t xml:space="preserve"> </w:t>
      </w:r>
      <w:r w:rsidR="00854259" w:rsidRPr="002A51E9">
        <w:t>in</w:t>
      </w:r>
      <w:r w:rsidR="00D65B40">
        <w:t xml:space="preserve"> </w:t>
      </w:r>
      <w:r w:rsidR="00854259" w:rsidRPr="002A51E9">
        <w:t>nature</w:t>
      </w:r>
      <w:r w:rsidR="00D65B40">
        <w:t xml:space="preserve"> </w:t>
      </w:r>
      <w:r w:rsidR="0041556A" w:rsidRPr="002A51E9">
        <w:t>reduce</w:t>
      </w:r>
      <w:r w:rsidR="00FD0737" w:rsidRPr="002A51E9">
        <w:t>s</w:t>
      </w:r>
      <w:r w:rsidR="00D65B40">
        <w:t xml:space="preserve"> </w:t>
      </w:r>
      <w:r w:rsidR="0041556A" w:rsidRPr="002A51E9">
        <w:t>stress</w:t>
      </w:r>
      <w:r w:rsidR="00D65B40">
        <w:t xml:space="preserve"> </w:t>
      </w:r>
      <w:r w:rsidR="0041556A" w:rsidRPr="002A51E9">
        <w:t>and</w:t>
      </w:r>
      <w:r w:rsidR="00D65B40">
        <w:t xml:space="preserve"> </w:t>
      </w:r>
      <w:r w:rsidR="0041556A" w:rsidRPr="002A51E9">
        <w:t>boosts</w:t>
      </w:r>
      <w:r w:rsidR="00D65B40">
        <w:t xml:space="preserve"> </w:t>
      </w:r>
      <w:r w:rsidR="0041556A" w:rsidRPr="002A51E9">
        <w:t>wellbeing.</w:t>
      </w:r>
      <w:r w:rsidR="00D65B40">
        <w:t xml:space="preserve"> </w:t>
      </w:r>
    </w:p>
    <w:p w14:paraId="3D78A3E7" w14:textId="2147E23A" w:rsidR="00164514" w:rsidRPr="002A51E9" w:rsidRDefault="00266B46" w:rsidP="00164514">
      <w:pPr>
        <w:pStyle w:val="DHHSbody"/>
      </w:pPr>
      <w:r w:rsidRPr="002A51E9">
        <w:lastRenderedPageBreak/>
        <w:t>Supporting</w:t>
      </w:r>
      <w:r w:rsidR="00D65B40">
        <w:t xml:space="preserve"> </w:t>
      </w:r>
      <w:r w:rsidRPr="002A51E9">
        <w:t>children</w:t>
      </w:r>
      <w:r w:rsidR="00D65B40">
        <w:t xml:space="preserve"> </w:t>
      </w:r>
      <w:r w:rsidRPr="002A51E9">
        <w:t>and</w:t>
      </w:r>
      <w:r w:rsidR="00D65B40">
        <w:t xml:space="preserve"> </w:t>
      </w:r>
      <w:r w:rsidRPr="002A51E9">
        <w:t>young</w:t>
      </w:r>
      <w:r w:rsidR="00D65B40">
        <w:t xml:space="preserve"> </w:t>
      </w:r>
      <w:r w:rsidRPr="002A51E9">
        <w:t>people’s</w:t>
      </w:r>
      <w:r w:rsidR="00D65B40">
        <w:t xml:space="preserve"> </w:t>
      </w:r>
      <w:r w:rsidRPr="002A51E9">
        <w:t>wellbeing</w:t>
      </w:r>
      <w:r w:rsidR="00D65B40">
        <w:t xml:space="preserve"> </w:t>
      </w:r>
      <w:r w:rsidR="001E2F87" w:rsidRPr="002A51E9">
        <w:t>builds</w:t>
      </w:r>
      <w:r w:rsidR="00D65B40">
        <w:t xml:space="preserve"> </w:t>
      </w:r>
      <w:r w:rsidR="001E2F87" w:rsidRPr="002A51E9">
        <w:t>resilience</w:t>
      </w:r>
      <w:r w:rsidR="00D65B40">
        <w:t xml:space="preserve"> </w:t>
      </w:r>
      <w:r w:rsidR="001E2F87" w:rsidRPr="002A51E9">
        <w:t>and</w:t>
      </w:r>
      <w:r w:rsidR="00D65B40">
        <w:t xml:space="preserve"> </w:t>
      </w:r>
      <w:r w:rsidRPr="002A51E9">
        <w:t>provides</w:t>
      </w:r>
      <w:r w:rsidR="00D65B40">
        <w:t xml:space="preserve"> </w:t>
      </w:r>
      <w:r w:rsidRPr="002A51E9">
        <w:t>them</w:t>
      </w:r>
      <w:r w:rsidR="00D65B40">
        <w:t xml:space="preserve"> </w:t>
      </w:r>
      <w:r w:rsidRPr="002A51E9">
        <w:t>with</w:t>
      </w:r>
      <w:r w:rsidR="00D65B40">
        <w:t xml:space="preserve"> </w:t>
      </w:r>
      <w:r w:rsidRPr="002A51E9">
        <w:t>the</w:t>
      </w:r>
      <w:r w:rsidR="00D65B40">
        <w:t xml:space="preserve"> </w:t>
      </w:r>
      <w:r w:rsidRPr="002A51E9">
        <w:t>social</w:t>
      </w:r>
      <w:r w:rsidR="00D65B40">
        <w:t xml:space="preserve"> </w:t>
      </w:r>
      <w:r w:rsidRPr="002A51E9">
        <w:t>and</w:t>
      </w:r>
      <w:r w:rsidR="00D65B40">
        <w:t xml:space="preserve"> </w:t>
      </w:r>
      <w:r w:rsidRPr="002A51E9">
        <w:t>emotional</w:t>
      </w:r>
      <w:r w:rsidR="00D65B40">
        <w:t xml:space="preserve"> </w:t>
      </w:r>
      <w:r w:rsidRPr="002A51E9">
        <w:t>skills</w:t>
      </w:r>
      <w:r w:rsidR="00D65B40">
        <w:t xml:space="preserve"> </w:t>
      </w:r>
      <w:r w:rsidRPr="002A51E9">
        <w:t>and</w:t>
      </w:r>
      <w:r w:rsidR="00D65B40">
        <w:t xml:space="preserve"> </w:t>
      </w:r>
      <w:r w:rsidRPr="002A51E9">
        <w:t>confidence</w:t>
      </w:r>
      <w:r w:rsidR="00D65B40">
        <w:t xml:space="preserve"> </w:t>
      </w:r>
      <w:r w:rsidRPr="002A51E9">
        <w:t>they</w:t>
      </w:r>
      <w:r w:rsidR="00D65B40">
        <w:t xml:space="preserve"> </w:t>
      </w:r>
      <w:r w:rsidRPr="002A51E9">
        <w:t>need</w:t>
      </w:r>
      <w:r w:rsidR="00D65B40">
        <w:t xml:space="preserve"> </w:t>
      </w:r>
      <w:r w:rsidRPr="002A51E9">
        <w:t>to</w:t>
      </w:r>
      <w:r w:rsidR="00D65B40">
        <w:t xml:space="preserve"> </w:t>
      </w:r>
      <w:r w:rsidR="00B6196A" w:rsidRPr="002A51E9">
        <w:t>feel</w:t>
      </w:r>
      <w:r w:rsidR="00D65B40">
        <w:t xml:space="preserve"> </w:t>
      </w:r>
      <w:r w:rsidR="00B6196A" w:rsidRPr="002A51E9">
        <w:t>happy,</w:t>
      </w:r>
      <w:r w:rsidR="00D65B40">
        <w:t xml:space="preserve"> </w:t>
      </w:r>
      <w:r w:rsidRPr="002A51E9">
        <w:t>build</w:t>
      </w:r>
      <w:r w:rsidR="00D65B40">
        <w:t xml:space="preserve"> </w:t>
      </w:r>
      <w:r w:rsidRPr="002A51E9">
        <w:t>positive</w:t>
      </w:r>
      <w:r w:rsidR="00D65B40">
        <w:t xml:space="preserve"> </w:t>
      </w:r>
      <w:r w:rsidRPr="002A51E9">
        <w:t>relationships,</w:t>
      </w:r>
      <w:r w:rsidR="00D65B40">
        <w:t xml:space="preserve"> </w:t>
      </w:r>
      <w:r w:rsidR="39D0EB5B" w:rsidRPr="002A51E9">
        <w:t>face</w:t>
      </w:r>
      <w:r w:rsidR="00D65B40">
        <w:t xml:space="preserve"> </w:t>
      </w:r>
      <w:r w:rsidR="39D0EB5B" w:rsidRPr="002A51E9">
        <w:t>life’s</w:t>
      </w:r>
      <w:r w:rsidR="00D65B40">
        <w:t xml:space="preserve"> </w:t>
      </w:r>
      <w:r w:rsidR="39D0EB5B" w:rsidRPr="002A51E9">
        <w:t>challenges</w:t>
      </w:r>
      <w:r w:rsidR="00D65B40">
        <w:t xml:space="preserve"> </w:t>
      </w:r>
      <w:r w:rsidRPr="002A51E9">
        <w:t>and</w:t>
      </w:r>
      <w:r w:rsidR="00D65B40">
        <w:t xml:space="preserve"> </w:t>
      </w:r>
      <w:r w:rsidRPr="002A51E9">
        <w:t>succeed</w:t>
      </w:r>
      <w:r w:rsidR="00D65B40">
        <w:t xml:space="preserve"> </w:t>
      </w:r>
      <w:r w:rsidRPr="002A51E9">
        <w:t>in</w:t>
      </w:r>
      <w:r w:rsidR="00D65B40">
        <w:t xml:space="preserve"> </w:t>
      </w:r>
      <w:r w:rsidRPr="002A51E9">
        <w:t>their</w:t>
      </w:r>
      <w:r w:rsidR="00D65B40">
        <w:t xml:space="preserve"> </w:t>
      </w:r>
      <w:r w:rsidRPr="002A51E9">
        <w:t>future</w:t>
      </w:r>
      <w:r w:rsidR="00D65B40">
        <w:t xml:space="preserve"> </w:t>
      </w:r>
      <w:r w:rsidRPr="002A51E9">
        <w:t>endeavours.</w:t>
      </w:r>
      <w:r w:rsidR="00D65B40">
        <w:t xml:space="preserve"> </w:t>
      </w:r>
    </w:p>
    <w:p w14:paraId="3AF71556" w14:textId="084D181C" w:rsidR="00745ABA" w:rsidRPr="002A51E9" w:rsidRDefault="00BE1C7A" w:rsidP="00D945DA">
      <w:pPr>
        <w:pStyle w:val="Heading1"/>
      </w:pPr>
      <w:r w:rsidRPr="002A51E9">
        <w:br w:type="page"/>
      </w:r>
      <w:bookmarkStart w:id="9" w:name="_Toc84863763"/>
      <w:r w:rsidR="00CE4FC7" w:rsidRPr="002A51E9">
        <w:lastRenderedPageBreak/>
        <w:t>The</w:t>
      </w:r>
      <w:r w:rsidR="00D65B40">
        <w:t xml:space="preserve"> </w:t>
      </w:r>
      <w:r w:rsidR="00CE4FC7" w:rsidRPr="002A51E9">
        <w:t>issues</w:t>
      </w:r>
      <w:r w:rsidR="00D65B40">
        <w:t xml:space="preserve"> </w:t>
      </w:r>
      <w:r w:rsidR="00CE4FC7" w:rsidRPr="002A51E9">
        <w:t>we</w:t>
      </w:r>
      <w:r w:rsidR="00D65B40">
        <w:t xml:space="preserve"> </w:t>
      </w:r>
      <w:r w:rsidR="00CE4FC7" w:rsidRPr="002A51E9">
        <w:t>need</w:t>
      </w:r>
      <w:r w:rsidR="00D65B40">
        <w:t xml:space="preserve"> </w:t>
      </w:r>
      <w:r w:rsidR="00CE4FC7" w:rsidRPr="002A51E9">
        <w:t>to</w:t>
      </w:r>
      <w:r w:rsidR="00D65B40">
        <w:t xml:space="preserve"> </w:t>
      </w:r>
      <w:r w:rsidR="00CE4FC7" w:rsidRPr="002A51E9">
        <w:t>tackle</w:t>
      </w:r>
      <w:r w:rsidR="00D65B40">
        <w:t xml:space="preserve"> </w:t>
      </w:r>
      <w:r w:rsidR="00965C4C" w:rsidRPr="002A51E9">
        <w:t>together</w:t>
      </w:r>
      <w:bookmarkEnd w:id="9"/>
    </w:p>
    <w:p w14:paraId="1A213F23" w14:textId="68516702" w:rsidR="008F112B" w:rsidRPr="002A51E9" w:rsidRDefault="00252A66" w:rsidP="00745ABA">
      <w:pPr>
        <w:pStyle w:val="DHHSbody"/>
      </w:pPr>
      <w:r>
        <w:t>T</w:t>
      </w:r>
      <w:r w:rsidR="00417ACD" w:rsidRPr="002A51E9">
        <w:t>he</w:t>
      </w:r>
      <w:r w:rsidR="00D65B40">
        <w:t xml:space="preserve"> </w:t>
      </w:r>
      <w:r w:rsidR="00D33CA7" w:rsidRPr="002A51E9">
        <w:t>way</w:t>
      </w:r>
      <w:r w:rsidR="00D65B40">
        <w:t xml:space="preserve"> </w:t>
      </w:r>
      <w:r w:rsidR="00D33CA7" w:rsidRPr="002A51E9">
        <w:t>we</w:t>
      </w:r>
      <w:r w:rsidR="00D65B40">
        <w:t xml:space="preserve"> </w:t>
      </w:r>
      <w:r w:rsidR="00D33CA7" w:rsidRPr="002A51E9">
        <w:t>live</w:t>
      </w:r>
      <w:r w:rsidR="00D65B40">
        <w:t xml:space="preserve"> </w:t>
      </w:r>
      <w:r w:rsidR="00D33CA7" w:rsidRPr="002A51E9">
        <w:t>our</w:t>
      </w:r>
      <w:r w:rsidR="00D65B40">
        <w:t xml:space="preserve"> </w:t>
      </w:r>
      <w:r w:rsidR="00D33CA7" w:rsidRPr="002A51E9">
        <w:t>lives,</w:t>
      </w:r>
      <w:r w:rsidR="00D65B40">
        <w:t xml:space="preserve"> </w:t>
      </w:r>
      <w:r w:rsidR="00D33CA7" w:rsidRPr="002A51E9">
        <w:t>and</w:t>
      </w:r>
      <w:r w:rsidR="00D65B40">
        <w:t xml:space="preserve"> </w:t>
      </w:r>
      <w:r w:rsidR="00D33CA7" w:rsidRPr="002A51E9">
        <w:t>the</w:t>
      </w:r>
      <w:r w:rsidR="00D65B40">
        <w:t xml:space="preserve"> </w:t>
      </w:r>
      <w:r w:rsidR="00D33CA7" w:rsidRPr="002A51E9">
        <w:t>environments</w:t>
      </w:r>
      <w:r w:rsidR="00D65B40">
        <w:t xml:space="preserve"> </w:t>
      </w:r>
      <w:r w:rsidR="00D33CA7" w:rsidRPr="002A51E9">
        <w:t>we</w:t>
      </w:r>
      <w:r w:rsidR="00D65B40">
        <w:t xml:space="preserve"> </w:t>
      </w:r>
      <w:r w:rsidR="00D33CA7" w:rsidRPr="002A51E9">
        <w:t>live,</w:t>
      </w:r>
      <w:r w:rsidR="00D65B40">
        <w:t xml:space="preserve"> </w:t>
      </w:r>
      <w:r w:rsidR="00D33CA7" w:rsidRPr="002A51E9">
        <w:t>work</w:t>
      </w:r>
      <w:r w:rsidR="00A4646F" w:rsidRPr="002A51E9">
        <w:t>,</w:t>
      </w:r>
      <w:r w:rsidR="00D65B40">
        <w:t xml:space="preserve"> </w:t>
      </w:r>
      <w:r w:rsidR="00A4646F" w:rsidRPr="002A51E9">
        <w:t>learn</w:t>
      </w:r>
      <w:r w:rsidR="00D65B40">
        <w:t xml:space="preserve"> </w:t>
      </w:r>
      <w:r w:rsidR="00A4646F" w:rsidRPr="002A51E9">
        <w:t>and</w:t>
      </w:r>
      <w:r w:rsidR="00D65B40">
        <w:t xml:space="preserve"> </w:t>
      </w:r>
      <w:r w:rsidR="00D33CA7" w:rsidRPr="002A51E9">
        <w:t>play</w:t>
      </w:r>
      <w:r w:rsidR="00D65B40">
        <w:t xml:space="preserve"> </w:t>
      </w:r>
      <w:r w:rsidR="00D33CA7" w:rsidRPr="002A51E9">
        <w:t>in</w:t>
      </w:r>
      <w:r>
        <w:t>,</w:t>
      </w:r>
      <w:r w:rsidR="00D65B40">
        <w:t xml:space="preserve"> </w:t>
      </w:r>
      <w:r w:rsidR="00D33CA7" w:rsidRPr="002A51E9">
        <w:t>are</w:t>
      </w:r>
      <w:r w:rsidR="00D65B40">
        <w:t xml:space="preserve"> </w:t>
      </w:r>
      <w:r w:rsidR="00D33CA7" w:rsidRPr="002A51E9">
        <w:t>making</w:t>
      </w:r>
      <w:r w:rsidR="00D65B40">
        <w:t xml:space="preserve"> </w:t>
      </w:r>
      <w:r w:rsidR="00D33CA7" w:rsidRPr="002A51E9">
        <w:t>it</w:t>
      </w:r>
      <w:r w:rsidR="00D65B40">
        <w:t xml:space="preserve"> </w:t>
      </w:r>
      <w:r w:rsidR="00D33CA7" w:rsidRPr="002A51E9">
        <w:t>harder</w:t>
      </w:r>
      <w:r w:rsidR="00D65B40">
        <w:t xml:space="preserve"> </w:t>
      </w:r>
      <w:r w:rsidR="00D33CA7" w:rsidRPr="002A51E9">
        <w:t>for</w:t>
      </w:r>
      <w:r w:rsidR="00D65B40">
        <w:t xml:space="preserve"> </w:t>
      </w:r>
      <w:r w:rsidR="00D33CA7" w:rsidRPr="002A51E9">
        <w:t>children</w:t>
      </w:r>
      <w:r w:rsidR="00D65B40">
        <w:t xml:space="preserve"> </w:t>
      </w:r>
      <w:r w:rsidR="00D33CA7" w:rsidRPr="002A51E9">
        <w:t>and</w:t>
      </w:r>
      <w:r w:rsidR="00D65B40">
        <w:t xml:space="preserve"> </w:t>
      </w:r>
      <w:r w:rsidR="00D33CA7" w:rsidRPr="002A51E9">
        <w:t>young</w:t>
      </w:r>
      <w:r w:rsidR="00D65B40">
        <w:t xml:space="preserve"> </w:t>
      </w:r>
      <w:r w:rsidR="00D33CA7" w:rsidRPr="002A51E9">
        <w:t>people</w:t>
      </w:r>
      <w:r w:rsidR="00D65B40">
        <w:t xml:space="preserve"> </w:t>
      </w:r>
      <w:r w:rsidR="00D33CA7" w:rsidRPr="002A51E9">
        <w:t>to</w:t>
      </w:r>
      <w:r w:rsidR="00D65B40">
        <w:t xml:space="preserve"> </w:t>
      </w:r>
      <w:r w:rsidR="00D33CA7" w:rsidRPr="002A51E9">
        <w:t>be</w:t>
      </w:r>
      <w:r w:rsidR="00D65B40">
        <w:t xml:space="preserve"> </w:t>
      </w:r>
      <w:r w:rsidR="00D33CA7" w:rsidRPr="002A51E9">
        <w:t>healthy</w:t>
      </w:r>
      <w:r w:rsidR="00D65B40">
        <w:t xml:space="preserve"> </w:t>
      </w:r>
      <w:r w:rsidR="00D33CA7" w:rsidRPr="002A51E9">
        <w:t>and</w:t>
      </w:r>
      <w:r w:rsidR="00D65B40">
        <w:t xml:space="preserve"> </w:t>
      </w:r>
      <w:r w:rsidR="00D33CA7" w:rsidRPr="002A51E9">
        <w:t>well.</w:t>
      </w:r>
      <w:r w:rsidR="00D65B40">
        <w:t xml:space="preserve"> </w:t>
      </w:r>
    </w:p>
    <w:p w14:paraId="05F8B756" w14:textId="1BD5D82B" w:rsidR="001F138D" w:rsidRPr="002A51E9" w:rsidRDefault="009E5D32" w:rsidP="00745ABA">
      <w:pPr>
        <w:pStyle w:val="DHHSbody"/>
        <w:rPr>
          <w:szCs w:val="22"/>
        </w:rPr>
      </w:pPr>
      <w:r>
        <w:rPr>
          <w:szCs w:val="22"/>
        </w:rPr>
        <w:t>C</w:t>
      </w:r>
      <w:r w:rsidR="00751A7B" w:rsidRPr="002A51E9">
        <w:rPr>
          <w:szCs w:val="22"/>
        </w:rPr>
        <w:t>hildren</w:t>
      </w:r>
      <w:r w:rsidR="002708BB" w:rsidRPr="002A51E9">
        <w:rPr>
          <w:szCs w:val="22"/>
        </w:rPr>
        <w:t>,</w:t>
      </w:r>
      <w:r w:rsidR="00D65B40">
        <w:rPr>
          <w:szCs w:val="22"/>
        </w:rPr>
        <w:t xml:space="preserve"> </w:t>
      </w:r>
      <w:r w:rsidR="002708BB" w:rsidRPr="002A51E9">
        <w:rPr>
          <w:szCs w:val="22"/>
        </w:rPr>
        <w:t>y</w:t>
      </w:r>
      <w:r w:rsidR="00751A7B" w:rsidRPr="002A51E9">
        <w:rPr>
          <w:szCs w:val="22"/>
        </w:rPr>
        <w:t>oung</w:t>
      </w:r>
      <w:r w:rsidR="00D65B40">
        <w:rPr>
          <w:szCs w:val="22"/>
        </w:rPr>
        <w:t xml:space="preserve"> </w:t>
      </w:r>
      <w:r w:rsidR="00751A7B" w:rsidRPr="002A51E9">
        <w:rPr>
          <w:szCs w:val="22"/>
        </w:rPr>
        <w:t>people</w:t>
      </w:r>
      <w:r w:rsidR="00D65B40">
        <w:rPr>
          <w:szCs w:val="22"/>
        </w:rPr>
        <w:t xml:space="preserve"> </w:t>
      </w:r>
      <w:r w:rsidR="002708BB" w:rsidRPr="002A51E9">
        <w:rPr>
          <w:szCs w:val="22"/>
        </w:rPr>
        <w:t>and</w:t>
      </w:r>
      <w:r w:rsidR="00D65B40">
        <w:rPr>
          <w:szCs w:val="22"/>
        </w:rPr>
        <w:t xml:space="preserve"> </w:t>
      </w:r>
      <w:r w:rsidR="002708BB" w:rsidRPr="002A51E9">
        <w:rPr>
          <w:szCs w:val="22"/>
        </w:rPr>
        <w:t>their</w:t>
      </w:r>
      <w:r w:rsidR="00D65B40">
        <w:rPr>
          <w:szCs w:val="22"/>
        </w:rPr>
        <w:t xml:space="preserve"> </w:t>
      </w:r>
      <w:r w:rsidR="002708BB" w:rsidRPr="002A51E9">
        <w:rPr>
          <w:szCs w:val="22"/>
        </w:rPr>
        <w:t>families</w:t>
      </w:r>
      <w:r w:rsidR="00D65B40">
        <w:rPr>
          <w:szCs w:val="22"/>
        </w:rPr>
        <w:t xml:space="preserve"> </w:t>
      </w:r>
      <w:r w:rsidR="00751A7B" w:rsidRPr="002A51E9">
        <w:rPr>
          <w:szCs w:val="22"/>
        </w:rPr>
        <w:t>are</w:t>
      </w:r>
      <w:r w:rsidR="00D65B40">
        <w:rPr>
          <w:szCs w:val="22"/>
        </w:rPr>
        <w:t xml:space="preserve"> </w:t>
      </w:r>
      <w:r w:rsidR="00745ABA" w:rsidRPr="002A51E9">
        <w:rPr>
          <w:szCs w:val="22"/>
        </w:rPr>
        <w:t>surrounded</w:t>
      </w:r>
      <w:r w:rsidR="00D65B40">
        <w:rPr>
          <w:szCs w:val="22"/>
        </w:rPr>
        <w:t xml:space="preserve"> </w:t>
      </w:r>
      <w:r w:rsidR="00745ABA" w:rsidRPr="002A51E9">
        <w:rPr>
          <w:szCs w:val="22"/>
        </w:rPr>
        <w:t>by</w:t>
      </w:r>
      <w:r w:rsidR="00D65B40">
        <w:rPr>
          <w:szCs w:val="22"/>
        </w:rPr>
        <w:t xml:space="preserve"> </w:t>
      </w:r>
      <w:r w:rsidR="001F138D" w:rsidRPr="002A51E9">
        <w:rPr>
          <w:szCs w:val="22"/>
        </w:rPr>
        <w:t>cheap,</w:t>
      </w:r>
      <w:r w:rsidR="00D65B40">
        <w:rPr>
          <w:szCs w:val="22"/>
        </w:rPr>
        <w:t xml:space="preserve"> </w:t>
      </w:r>
      <w:r w:rsidR="00745ABA" w:rsidRPr="002A51E9">
        <w:rPr>
          <w:szCs w:val="22"/>
        </w:rPr>
        <w:t>easily</w:t>
      </w:r>
      <w:r w:rsidR="00D65B40">
        <w:rPr>
          <w:szCs w:val="22"/>
        </w:rPr>
        <w:t xml:space="preserve"> </w:t>
      </w:r>
      <w:r w:rsidR="00745ABA" w:rsidRPr="002A51E9">
        <w:rPr>
          <w:szCs w:val="22"/>
        </w:rPr>
        <w:t>accessible</w:t>
      </w:r>
      <w:r w:rsidR="00D65B40">
        <w:rPr>
          <w:szCs w:val="22"/>
        </w:rPr>
        <w:t xml:space="preserve"> </w:t>
      </w:r>
      <w:r w:rsidR="001F138D" w:rsidRPr="002A51E9">
        <w:rPr>
          <w:szCs w:val="22"/>
        </w:rPr>
        <w:t>and</w:t>
      </w:r>
      <w:r w:rsidR="00D65B40">
        <w:rPr>
          <w:szCs w:val="22"/>
        </w:rPr>
        <w:t xml:space="preserve"> </w:t>
      </w:r>
      <w:r w:rsidR="00745ABA" w:rsidRPr="002A51E9">
        <w:rPr>
          <w:szCs w:val="22"/>
        </w:rPr>
        <w:t>heavily</w:t>
      </w:r>
      <w:r w:rsidR="00D65B40">
        <w:rPr>
          <w:szCs w:val="22"/>
        </w:rPr>
        <w:t xml:space="preserve"> </w:t>
      </w:r>
      <w:r w:rsidR="00745ABA" w:rsidRPr="002A51E9">
        <w:rPr>
          <w:szCs w:val="22"/>
        </w:rPr>
        <w:t>promoted</w:t>
      </w:r>
      <w:r w:rsidR="00D65B40">
        <w:rPr>
          <w:szCs w:val="22"/>
        </w:rPr>
        <w:t xml:space="preserve"> </w:t>
      </w:r>
      <w:r w:rsidR="00745ABA" w:rsidRPr="002A51E9">
        <w:rPr>
          <w:szCs w:val="22"/>
        </w:rPr>
        <w:t>unhealthy</w:t>
      </w:r>
      <w:r w:rsidR="00D65B40">
        <w:rPr>
          <w:szCs w:val="22"/>
        </w:rPr>
        <w:t xml:space="preserve"> </w:t>
      </w:r>
      <w:r w:rsidR="00745ABA" w:rsidRPr="002A51E9">
        <w:rPr>
          <w:szCs w:val="22"/>
        </w:rPr>
        <w:t>food</w:t>
      </w:r>
      <w:r w:rsidR="00D65B40">
        <w:rPr>
          <w:szCs w:val="22"/>
        </w:rPr>
        <w:t xml:space="preserve"> </w:t>
      </w:r>
      <w:r w:rsidR="00745ABA" w:rsidRPr="002A51E9">
        <w:rPr>
          <w:szCs w:val="22"/>
        </w:rPr>
        <w:t>and</w:t>
      </w:r>
      <w:r w:rsidR="00D65B40">
        <w:rPr>
          <w:szCs w:val="22"/>
        </w:rPr>
        <w:t xml:space="preserve"> </w:t>
      </w:r>
      <w:r w:rsidR="00745ABA" w:rsidRPr="002A51E9">
        <w:rPr>
          <w:szCs w:val="22"/>
        </w:rPr>
        <w:t>drink</w:t>
      </w:r>
      <w:r w:rsidR="00F91A28" w:rsidRPr="002A51E9">
        <w:rPr>
          <w:szCs w:val="22"/>
        </w:rPr>
        <w:t>s</w:t>
      </w:r>
      <w:r w:rsidR="00D65B40">
        <w:rPr>
          <w:szCs w:val="22"/>
        </w:rPr>
        <w:t xml:space="preserve"> </w:t>
      </w:r>
      <w:r>
        <w:rPr>
          <w:szCs w:val="22"/>
        </w:rPr>
        <w:t>every</w:t>
      </w:r>
      <w:r w:rsidR="00D65B40">
        <w:rPr>
          <w:szCs w:val="22"/>
        </w:rPr>
        <w:t xml:space="preserve"> </w:t>
      </w:r>
      <w:r>
        <w:rPr>
          <w:szCs w:val="22"/>
        </w:rPr>
        <w:t>day</w:t>
      </w:r>
      <w:r w:rsidR="00122C74" w:rsidRPr="002A51E9">
        <w:rPr>
          <w:szCs w:val="22"/>
        </w:rPr>
        <w:t>.</w:t>
      </w:r>
      <w:r w:rsidR="00D65B40">
        <w:rPr>
          <w:szCs w:val="22"/>
        </w:rPr>
        <w:t xml:space="preserve"> </w:t>
      </w:r>
      <w:r w:rsidR="00122C74" w:rsidRPr="002A51E9">
        <w:rPr>
          <w:szCs w:val="22"/>
        </w:rPr>
        <w:t>These</w:t>
      </w:r>
      <w:r w:rsidR="00D65B40">
        <w:rPr>
          <w:szCs w:val="22"/>
        </w:rPr>
        <w:t xml:space="preserve"> </w:t>
      </w:r>
      <w:r w:rsidR="00122C74" w:rsidRPr="002A51E9">
        <w:rPr>
          <w:szCs w:val="22"/>
        </w:rPr>
        <w:t>products</w:t>
      </w:r>
      <w:r w:rsidR="00D65B40">
        <w:rPr>
          <w:szCs w:val="22"/>
        </w:rPr>
        <w:t xml:space="preserve"> </w:t>
      </w:r>
      <w:r w:rsidR="0096794B" w:rsidRPr="002A51E9">
        <w:rPr>
          <w:szCs w:val="22"/>
        </w:rPr>
        <w:t>offer</w:t>
      </w:r>
      <w:r w:rsidR="00D65B40">
        <w:rPr>
          <w:szCs w:val="22"/>
        </w:rPr>
        <w:t xml:space="preserve"> </w:t>
      </w:r>
      <w:r w:rsidR="0096794B" w:rsidRPr="002A51E9">
        <w:rPr>
          <w:szCs w:val="22"/>
        </w:rPr>
        <w:t>little</w:t>
      </w:r>
      <w:r w:rsidR="00D65B40">
        <w:rPr>
          <w:szCs w:val="22"/>
        </w:rPr>
        <w:t xml:space="preserve"> </w:t>
      </w:r>
      <w:r w:rsidR="0096794B" w:rsidRPr="002A51E9">
        <w:rPr>
          <w:szCs w:val="22"/>
        </w:rPr>
        <w:t>nutritional</w:t>
      </w:r>
      <w:r w:rsidR="00D65B40">
        <w:rPr>
          <w:szCs w:val="22"/>
        </w:rPr>
        <w:t xml:space="preserve"> </w:t>
      </w:r>
      <w:r w:rsidR="0096794B" w:rsidRPr="002A51E9">
        <w:rPr>
          <w:szCs w:val="22"/>
        </w:rPr>
        <w:t>value</w:t>
      </w:r>
      <w:r w:rsidR="00D65B40">
        <w:rPr>
          <w:szCs w:val="22"/>
        </w:rPr>
        <w:t xml:space="preserve"> </w:t>
      </w:r>
      <w:r w:rsidR="0096794B" w:rsidRPr="002A51E9">
        <w:rPr>
          <w:szCs w:val="22"/>
        </w:rPr>
        <w:t>and</w:t>
      </w:r>
      <w:r w:rsidR="00D65B40">
        <w:rPr>
          <w:szCs w:val="22"/>
        </w:rPr>
        <w:t xml:space="preserve"> </w:t>
      </w:r>
      <w:r w:rsidR="0096794B" w:rsidRPr="002A51E9">
        <w:rPr>
          <w:szCs w:val="22"/>
        </w:rPr>
        <w:t>are</w:t>
      </w:r>
      <w:r w:rsidR="00D65B40">
        <w:rPr>
          <w:szCs w:val="22"/>
        </w:rPr>
        <w:t xml:space="preserve"> </w:t>
      </w:r>
      <w:r w:rsidR="0096794B" w:rsidRPr="002A51E9">
        <w:rPr>
          <w:szCs w:val="22"/>
        </w:rPr>
        <w:t>instead</w:t>
      </w:r>
      <w:r w:rsidR="00D65B40">
        <w:rPr>
          <w:szCs w:val="22"/>
        </w:rPr>
        <w:t xml:space="preserve"> </w:t>
      </w:r>
      <w:r w:rsidR="001F138D" w:rsidRPr="002A51E9">
        <w:rPr>
          <w:szCs w:val="22"/>
        </w:rPr>
        <w:t>full</w:t>
      </w:r>
      <w:r w:rsidR="00D65B40">
        <w:rPr>
          <w:szCs w:val="22"/>
        </w:rPr>
        <w:t xml:space="preserve"> </w:t>
      </w:r>
      <w:r w:rsidR="001F138D" w:rsidRPr="002A51E9">
        <w:rPr>
          <w:szCs w:val="22"/>
        </w:rPr>
        <w:t>of</w:t>
      </w:r>
      <w:r w:rsidR="00D65B40">
        <w:rPr>
          <w:szCs w:val="22"/>
        </w:rPr>
        <w:t xml:space="preserve"> </w:t>
      </w:r>
      <w:r w:rsidR="00122C74" w:rsidRPr="002A51E9">
        <w:rPr>
          <w:szCs w:val="22"/>
        </w:rPr>
        <w:t>low</w:t>
      </w:r>
      <w:r w:rsidR="0096794B" w:rsidRPr="002A51E9">
        <w:rPr>
          <w:szCs w:val="22"/>
        </w:rPr>
        <w:t>-</w:t>
      </w:r>
      <w:r w:rsidR="00122C74" w:rsidRPr="002A51E9">
        <w:rPr>
          <w:szCs w:val="22"/>
        </w:rPr>
        <w:t>cost</w:t>
      </w:r>
      <w:r w:rsidR="00D65B40">
        <w:rPr>
          <w:szCs w:val="22"/>
        </w:rPr>
        <w:t xml:space="preserve"> </w:t>
      </w:r>
      <w:r w:rsidR="00904363" w:rsidRPr="002A51E9">
        <w:rPr>
          <w:szCs w:val="22"/>
        </w:rPr>
        <w:t>ingredients</w:t>
      </w:r>
      <w:r w:rsidR="00D65B40">
        <w:rPr>
          <w:szCs w:val="22"/>
        </w:rPr>
        <w:t xml:space="preserve"> </w:t>
      </w:r>
      <w:r w:rsidR="00904363" w:rsidRPr="002A51E9">
        <w:rPr>
          <w:szCs w:val="22"/>
        </w:rPr>
        <w:t>like</w:t>
      </w:r>
      <w:r w:rsidR="00D65B40">
        <w:rPr>
          <w:szCs w:val="22"/>
        </w:rPr>
        <w:t xml:space="preserve"> </w:t>
      </w:r>
      <w:r w:rsidR="00745ABA" w:rsidRPr="002A51E9">
        <w:rPr>
          <w:szCs w:val="22"/>
        </w:rPr>
        <w:t>sugar,</w:t>
      </w:r>
      <w:r w:rsidR="00D65B40">
        <w:rPr>
          <w:szCs w:val="22"/>
        </w:rPr>
        <w:t xml:space="preserve"> </w:t>
      </w:r>
      <w:r w:rsidR="00745ABA" w:rsidRPr="002A51E9">
        <w:rPr>
          <w:szCs w:val="22"/>
        </w:rPr>
        <w:t>fat</w:t>
      </w:r>
      <w:r w:rsidR="00D65B40">
        <w:rPr>
          <w:szCs w:val="22"/>
        </w:rPr>
        <w:t xml:space="preserve"> </w:t>
      </w:r>
      <w:r w:rsidR="00745ABA" w:rsidRPr="002A51E9">
        <w:rPr>
          <w:szCs w:val="22"/>
        </w:rPr>
        <w:t>and</w:t>
      </w:r>
      <w:r w:rsidR="00D65B40">
        <w:rPr>
          <w:szCs w:val="22"/>
        </w:rPr>
        <w:t xml:space="preserve"> </w:t>
      </w:r>
      <w:r w:rsidR="00745ABA" w:rsidRPr="002A51E9">
        <w:rPr>
          <w:szCs w:val="22"/>
        </w:rPr>
        <w:t>salt.</w:t>
      </w:r>
      <w:r w:rsidR="00D65B40">
        <w:rPr>
          <w:szCs w:val="22"/>
        </w:rPr>
        <w:t xml:space="preserve"> </w:t>
      </w:r>
      <w:r w:rsidR="007D5E8B" w:rsidRPr="002A51E9">
        <w:rPr>
          <w:szCs w:val="22"/>
        </w:rPr>
        <w:t>Whether</w:t>
      </w:r>
      <w:r w:rsidR="00D65B40">
        <w:rPr>
          <w:szCs w:val="22"/>
        </w:rPr>
        <w:t xml:space="preserve"> </w:t>
      </w:r>
      <w:r w:rsidR="007D5E8B" w:rsidRPr="002A51E9">
        <w:rPr>
          <w:szCs w:val="22"/>
        </w:rPr>
        <w:t>they</w:t>
      </w:r>
      <w:r w:rsidR="00D65B40">
        <w:rPr>
          <w:szCs w:val="22"/>
        </w:rPr>
        <w:t xml:space="preserve"> </w:t>
      </w:r>
      <w:r w:rsidR="007D5E8B" w:rsidRPr="002A51E9">
        <w:rPr>
          <w:szCs w:val="22"/>
        </w:rPr>
        <w:t>are</w:t>
      </w:r>
      <w:r w:rsidR="00D65B40">
        <w:rPr>
          <w:szCs w:val="22"/>
        </w:rPr>
        <w:t xml:space="preserve"> </w:t>
      </w:r>
      <w:r w:rsidR="007D5E8B" w:rsidRPr="002A51E9">
        <w:rPr>
          <w:szCs w:val="22"/>
        </w:rPr>
        <w:t>in</w:t>
      </w:r>
      <w:r w:rsidR="00D65B40">
        <w:rPr>
          <w:szCs w:val="22"/>
        </w:rPr>
        <w:t xml:space="preserve"> </w:t>
      </w:r>
      <w:r w:rsidR="007D5E8B" w:rsidRPr="002A51E9">
        <w:rPr>
          <w:szCs w:val="22"/>
        </w:rPr>
        <w:t>school,</w:t>
      </w:r>
      <w:r w:rsidR="00D65B40">
        <w:rPr>
          <w:szCs w:val="22"/>
        </w:rPr>
        <w:t xml:space="preserve"> </w:t>
      </w:r>
      <w:r w:rsidR="007D5E8B" w:rsidRPr="002A51E9">
        <w:rPr>
          <w:szCs w:val="22"/>
        </w:rPr>
        <w:t>playing</w:t>
      </w:r>
      <w:r w:rsidR="00D65B40">
        <w:rPr>
          <w:szCs w:val="22"/>
        </w:rPr>
        <w:t xml:space="preserve"> </w:t>
      </w:r>
      <w:r w:rsidR="007D5E8B" w:rsidRPr="002A51E9">
        <w:rPr>
          <w:szCs w:val="22"/>
        </w:rPr>
        <w:t>sport</w:t>
      </w:r>
      <w:r w:rsidR="00D65B40">
        <w:rPr>
          <w:szCs w:val="22"/>
        </w:rPr>
        <w:t xml:space="preserve"> </w:t>
      </w:r>
      <w:r w:rsidR="007D5E8B" w:rsidRPr="002A51E9">
        <w:rPr>
          <w:szCs w:val="22"/>
        </w:rPr>
        <w:t>or</w:t>
      </w:r>
      <w:r w:rsidR="00D65B40">
        <w:rPr>
          <w:szCs w:val="22"/>
        </w:rPr>
        <w:t xml:space="preserve"> </w:t>
      </w:r>
      <w:r w:rsidR="009304FC" w:rsidRPr="002A51E9">
        <w:rPr>
          <w:szCs w:val="22"/>
        </w:rPr>
        <w:t>out</w:t>
      </w:r>
      <w:r w:rsidR="00D65B40">
        <w:rPr>
          <w:szCs w:val="22"/>
        </w:rPr>
        <w:t xml:space="preserve"> </w:t>
      </w:r>
      <w:r w:rsidR="009304FC" w:rsidRPr="002A51E9">
        <w:rPr>
          <w:szCs w:val="22"/>
        </w:rPr>
        <w:t>and</w:t>
      </w:r>
      <w:r w:rsidR="00D65B40">
        <w:rPr>
          <w:szCs w:val="22"/>
        </w:rPr>
        <w:t xml:space="preserve"> </w:t>
      </w:r>
      <w:r w:rsidR="009304FC" w:rsidRPr="002A51E9">
        <w:rPr>
          <w:szCs w:val="22"/>
        </w:rPr>
        <w:t>about</w:t>
      </w:r>
      <w:r w:rsidR="00D65B40">
        <w:rPr>
          <w:szCs w:val="22"/>
        </w:rPr>
        <w:t xml:space="preserve"> </w:t>
      </w:r>
      <w:r w:rsidR="009304FC" w:rsidRPr="002A51E9">
        <w:rPr>
          <w:szCs w:val="22"/>
        </w:rPr>
        <w:t>in</w:t>
      </w:r>
      <w:r w:rsidR="00D65B40">
        <w:rPr>
          <w:szCs w:val="22"/>
        </w:rPr>
        <w:t xml:space="preserve"> </w:t>
      </w:r>
      <w:r w:rsidR="009304FC" w:rsidRPr="002A51E9">
        <w:rPr>
          <w:szCs w:val="22"/>
        </w:rPr>
        <w:t>their</w:t>
      </w:r>
      <w:r w:rsidR="00D65B40">
        <w:rPr>
          <w:szCs w:val="22"/>
        </w:rPr>
        <w:t xml:space="preserve"> </w:t>
      </w:r>
      <w:r w:rsidR="009304FC" w:rsidRPr="002A51E9">
        <w:rPr>
          <w:szCs w:val="22"/>
        </w:rPr>
        <w:t>local</w:t>
      </w:r>
      <w:r w:rsidR="00D65B40">
        <w:rPr>
          <w:szCs w:val="22"/>
        </w:rPr>
        <w:t xml:space="preserve"> </w:t>
      </w:r>
      <w:r w:rsidR="009304FC" w:rsidRPr="002A51E9">
        <w:rPr>
          <w:szCs w:val="22"/>
        </w:rPr>
        <w:t>community,</w:t>
      </w:r>
      <w:r w:rsidR="00D65B40">
        <w:rPr>
          <w:szCs w:val="22"/>
        </w:rPr>
        <w:t xml:space="preserve"> </w:t>
      </w:r>
      <w:r w:rsidR="007D5E8B" w:rsidRPr="002A51E9">
        <w:rPr>
          <w:szCs w:val="22"/>
        </w:rPr>
        <w:t>chances</w:t>
      </w:r>
      <w:r w:rsidR="00D65B40">
        <w:rPr>
          <w:szCs w:val="22"/>
        </w:rPr>
        <w:t xml:space="preserve"> </w:t>
      </w:r>
      <w:r w:rsidR="007D5E8B" w:rsidRPr="002A51E9">
        <w:rPr>
          <w:szCs w:val="22"/>
        </w:rPr>
        <w:t>are</w:t>
      </w:r>
      <w:r w:rsidR="00D65B40">
        <w:rPr>
          <w:szCs w:val="22"/>
        </w:rPr>
        <w:t xml:space="preserve"> </w:t>
      </w:r>
      <w:r w:rsidR="0020302B" w:rsidRPr="002A51E9">
        <w:rPr>
          <w:szCs w:val="22"/>
        </w:rPr>
        <w:t>they</w:t>
      </w:r>
      <w:r w:rsidR="00D65B40">
        <w:rPr>
          <w:szCs w:val="22"/>
        </w:rPr>
        <w:t xml:space="preserve"> </w:t>
      </w:r>
      <w:r w:rsidR="0020302B" w:rsidRPr="002A51E9">
        <w:rPr>
          <w:szCs w:val="22"/>
        </w:rPr>
        <w:t>are</w:t>
      </w:r>
      <w:r w:rsidR="00D65B40">
        <w:rPr>
          <w:szCs w:val="22"/>
        </w:rPr>
        <w:t xml:space="preserve"> </w:t>
      </w:r>
      <w:r w:rsidR="0020302B" w:rsidRPr="002A51E9">
        <w:rPr>
          <w:szCs w:val="22"/>
        </w:rPr>
        <w:t>surrounded</w:t>
      </w:r>
      <w:r w:rsidR="00D65B40">
        <w:rPr>
          <w:szCs w:val="22"/>
        </w:rPr>
        <w:t xml:space="preserve"> </w:t>
      </w:r>
      <w:r w:rsidR="0020302B" w:rsidRPr="002A51E9">
        <w:rPr>
          <w:szCs w:val="22"/>
        </w:rPr>
        <w:t>by</w:t>
      </w:r>
      <w:r w:rsidR="00D65B40">
        <w:rPr>
          <w:szCs w:val="22"/>
        </w:rPr>
        <w:t xml:space="preserve"> </w:t>
      </w:r>
      <w:r w:rsidR="0020302B" w:rsidRPr="002A51E9">
        <w:rPr>
          <w:szCs w:val="22"/>
        </w:rPr>
        <w:t>unhealthy</w:t>
      </w:r>
      <w:r w:rsidR="00D65B40">
        <w:rPr>
          <w:szCs w:val="22"/>
        </w:rPr>
        <w:t xml:space="preserve"> </w:t>
      </w:r>
      <w:r w:rsidR="0020302B" w:rsidRPr="002A51E9">
        <w:rPr>
          <w:szCs w:val="22"/>
        </w:rPr>
        <w:t>products</w:t>
      </w:r>
      <w:r w:rsidR="00D65B40">
        <w:rPr>
          <w:szCs w:val="22"/>
        </w:rPr>
        <w:t xml:space="preserve"> </w:t>
      </w:r>
      <w:r w:rsidR="0020302B" w:rsidRPr="002A51E9">
        <w:rPr>
          <w:szCs w:val="22"/>
        </w:rPr>
        <w:t>and</w:t>
      </w:r>
      <w:r w:rsidR="00D65B40">
        <w:rPr>
          <w:szCs w:val="22"/>
        </w:rPr>
        <w:t xml:space="preserve"> </w:t>
      </w:r>
      <w:r w:rsidR="0020302B" w:rsidRPr="002A51E9">
        <w:rPr>
          <w:szCs w:val="22"/>
        </w:rPr>
        <w:t>unhealthy</w:t>
      </w:r>
      <w:r w:rsidR="00D65B40">
        <w:rPr>
          <w:szCs w:val="22"/>
        </w:rPr>
        <w:t xml:space="preserve"> </w:t>
      </w:r>
      <w:r w:rsidR="0020302B" w:rsidRPr="002A51E9">
        <w:rPr>
          <w:szCs w:val="22"/>
        </w:rPr>
        <w:t>promotions.</w:t>
      </w:r>
      <w:r w:rsidR="00D65B40">
        <w:rPr>
          <w:szCs w:val="22"/>
        </w:rPr>
        <w:t xml:space="preserve"> </w:t>
      </w:r>
    </w:p>
    <w:p w14:paraId="5F0621D5" w14:textId="455D673F" w:rsidR="00C236A1" w:rsidRDefault="003E337F" w:rsidP="00745ABA">
      <w:pPr>
        <w:pStyle w:val="DHHSbody"/>
        <w:rPr>
          <w:rFonts w:eastAsiaTheme="minorHAnsi"/>
          <w:color w:val="000000" w:themeColor="text1"/>
          <w:szCs w:val="22"/>
          <w:shd w:val="clear" w:color="auto" w:fill="FFFFFF"/>
        </w:rPr>
      </w:pPr>
      <w:r w:rsidRPr="002A51E9">
        <w:rPr>
          <w:rFonts w:eastAsiaTheme="minorHAnsi"/>
          <w:color w:val="000000" w:themeColor="text1"/>
          <w:szCs w:val="22"/>
          <w:shd w:val="clear" w:color="auto" w:fill="FFFFFF"/>
        </w:rPr>
        <w:t>J</w:t>
      </w:r>
      <w:r w:rsidR="00751823" w:rsidRPr="002A51E9">
        <w:rPr>
          <w:rFonts w:eastAsiaTheme="minorHAnsi"/>
          <w:color w:val="000000" w:themeColor="text1"/>
          <w:szCs w:val="22"/>
          <w:shd w:val="clear" w:color="auto" w:fill="FFFFFF"/>
        </w:rPr>
        <w:t>ust</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six</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per</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cent</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of</w:t>
      </w:r>
      <w:r w:rsidR="00D65B40">
        <w:rPr>
          <w:rFonts w:eastAsiaTheme="minorHAnsi"/>
          <w:color w:val="000000" w:themeColor="text1"/>
          <w:szCs w:val="22"/>
          <w:shd w:val="clear" w:color="auto" w:fill="FFFFFF"/>
        </w:rPr>
        <w:t xml:space="preserve"> </w:t>
      </w:r>
      <w:r w:rsidR="00303245">
        <w:rPr>
          <w:rFonts w:eastAsiaTheme="minorHAnsi"/>
          <w:color w:val="000000" w:themeColor="text1"/>
          <w:szCs w:val="22"/>
          <w:shd w:val="clear" w:color="auto" w:fill="FFFFFF"/>
        </w:rPr>
        <w:t>Australian</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children</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are</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eating</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enough</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fruit</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and</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vegetables</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and</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only</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61</w:t>
      </w:r>
      <w:r w:rsidR="00D22D4A">
        <w:rPr>
          <w:rFonts w:eastAsiaTheme="minorHAnsi"/>
          <w:color w:val="000000" w:themeColor="text1"/>
          <w:szCs w:val="22"/>
          <w:shd w:val="clear" w:color="auto" w:fill="FFFFFF"/>
        </w:rPr>
        <w:t xml:space="preserve"> per cent</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are</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exclusively</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breastfed</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to</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at</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least</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four</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months</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of</w:t>
      </w:r>
      <w:r w:rsidR="00D65B40">
        <w:rPr>
          <w:rFonts w:eastAsiaTheme="minorHAnsi"/>
          <w:color w:val="000000" w:themeColor="text1"/>
          <w:szCs w:val="22"/>
          <w:shd w:val="clear" w:color="auto" w:fill="FFFFFF"/>
        </w:rPr>
        <w:t xml:space="preserve"> </w:t>
      </w:r>
      <w:r w:rsidRPr="002A51E9">
        <w:rPr>
          <w:rFonts w:eastAsiaTheme="minorHAnsi"/>
          <w:color w:val="000000" w:themeColor="text1"/>
          <w:szCs w:val="22"/>
          <w:shd w:val="clear" w:color="auto" w:fill="FFFFFF"/>
        </w:rPr>
        <w:t>age</w:t>
      </w:r>
      <w:r w:rsidR="003D3C8F" w:rsidRPr="002A51E9">
        <w:rPr>
          <w:rFonts w:eastAsiaTheme="minorHAnsi"/>
          <w:color w:val="000000" w:themeColor="text1"/>
          <w:szCs w:val="22"/>
          <w:shd w:val="clear" w:color="auto" w:fill="FFFFFF"/>
        </w:rPr>
        <w:t>.</w:t>
      </w:r>
      <w:r w:rsidR="00D65B40">
        <w:rPr>
          <w:rFonts w:eastAsiaTheme="minorHAnsi"/>
          <w:color w:val="000000" w:themeColor="text1"/>
          <w:szCs w:val="22"/>
          <w:shd w:val="clear" w:color="auto" w:fill="FFFFFF"/>
        </w:rPr>
        <w:t xml:space="preserve"> </w:t>
      </w:r>
      <w:r w:rsidR="003D3C8F" w:rsidRPr="002A51E9">
        <w:rPr>
          <w:rFonts w:eastAsiaTheme="minorHAnsi"/>
          <w:color w:val="000000" w:themeColor="text1"/>
          <w:szCs w:val="22"/>
          <w:shd w:val="clear" w:color="auto" w:fill="FFFFFF"/>
        </w:rPr>
        <w:t>Conversely,</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most</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children</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and</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young</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people</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are</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eating</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multiple</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serves</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of</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unhealthy</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food</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every</w:t>
      </w:r>
      <w:r w:rsidR="00D65B40">
        <w:rPr>
          <w:rFonts w:eastAsiaTheme="minorHAnsi"/>
          <w:color w:val="000000" w:themeColor="text1"/>
          <w:szCs w:val="22"/>
          <w:shd w:val="clear" w:color="auto" w:fill="FFFFFF"/>
        </w:rPr>
        <w:t xml:space="preserve"> </w:t>
      </w:r>
      <w:r w:rsidR="00980C88" w:rsidRPr="002A51E9">
        <w:rPr>
          <w:rFonts w:eastAsiaTheme="minorHAnsi"/>
          <w:color w:val="000000" w:themeColor="text1"/>
          <w:szCs w:val="22"/>
          <w:shd w:val="clear" w:color="auto" w:fill="FFFFFF"/>
        </w:rPr>
        <w:t>day</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foods</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that</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should</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be</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eaten</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rarely,</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if</w:t>
      </w:r>
      <w:r w:rsidR="00D65B40">
        <w:rPr>
          <w:rFonts w:eastAsiaTheme="minorHAnsi"/>
          <w:color w:val="000000" w:themeColor="text1"/>
          <w:szCs w:val="22"/>
          <w:shd w:val="clear" w:color="auto" w:fill="FFFFFF"/>
        </w:rPr>
        <w:t xml:space="preserve"> </w:t>
      </w:r>
      <w:r w:rsidR="00FA1523" w:rsidRPr="002A51E9">
        <w:rPr>
          <w:rFonts w:eastAsiaTheme="minorHAnsi"/>
          <w:color w:val="000000" w:themeColor="text1"/>
          <w:szCs w:val="22"/>
          <w:shd w:val="clear" w:color="auto" w:fill="FFFFFF"/>
        </w:rPr>
        <w:t>ever.</w:t>
      </w:r>
      <w:r w:rsidR="00D65B40">
        <w:rPr>
          <w:rFonts w:eastAsiaTheme="minorHAnsi"/>
          <w:color w:val="000000" w:themeColor="text1"/>
          <w:szCs w:val="22"/>
          <w:shd w:val="clear" w:color="auto" w:fill="FFFFFF"/>
        </w:rPr>
        <w:t xml:space="preserve"> </w:t>
      </w:r>
      <w:r w:rsidR="005C1A81" w:rsidRPr="002A51E9">
        <w:rPr>
          <w:rFonts w:eastAsiaTheme="minorHAnsi"/>
          <w:color w:val="000000" w:themeColor="text1"/>
          <w:szCs w:val="22"/>
          <w:shd w:val="clear" w:color="auto" w:fill="FFFFFF"/>
        </w:rPr>
        <w:t>Children</w:t>
      </w:r>
      <w:r w:rsidR="00D65B40">
        <w:rPr>
          <w:rFonts w:eastAsiaTheme="minorHAnsi"/>
          <w:color w:val="000000" w:themeColor="text1"/>
          <w:szCs w:val="22"/>
          <w:shd w:val="clear" w:color="auto" w:fill="FFFFFF"/>
        </w:rPr>
        <w:t xml:space="preserve"> </w:t>
      </w:r>
      <w:r w:rsidR="005C1A81" w:rsidRPr="002A51E9">
        <w:rPr>
          <w:rFonts w:eastAsiaTheme="minorHAnsi"/>
          <w:color w:val="000000" w:themeColor="text1"/>
          <w:szCs w:val="22"/>
          <w:shd w:val="clear" w:color="auto" w:fill="FFFFFF"/>
        </w:rPr>
        <w:t>from</w:t>
      </w:r>
      <w:r w:rsidR="00D65B40">
        <w:rPr>
          <w:rFonts w:eastAsiaTheme="minorHAnsi"/>
          <w:color w:val="000000" w:themeColor="text1"/>
          <w:szCs w:val="22"/>
          <w:shd w:val="clear" w:color="auto" w:fill="FFFFFF"/>
        </w:rPr>
        <w:t xml:space="preserve"> </w:t>
      </w:r>
      <w:r w:rsidR="00F20649" w:rsidRPr="002A51E9">
        <w:rPr>
          <w:rFonts w:eastAsiaTheme="minorHAnsi"/>
          <w:color w:val="000000" w:themeColor="text1"/>
          <w:szCs w:val="22"/>
          <w:shd w:val="clear" w:color="auto" w:fill="FFFFFF"/>
        </w:rPr>
        <w:t>two</w:t>
      </w:r>
      <w:r w:rsidR="00D65B40">
        <w:rPr>
          <w:rFonts w:eastAsiaTheme="minorHAnsi"/>
          <w:color w:val="000000" w:themeColor="text1"/>
          <w:szCs w:val="22"/>
          <w:shd w:val="clear" w:color="auto" w:fill="FFFFFF"/>
        </w:rPr>
        <w:t xml:space="preserve"> </w:t>
      </w:r>
      <w:r w:rsidR="00F20649" w:rsidRPr="002A51E9">
        <w:rPr>
          <w:rFonts w:eastAsiaTheme="minorHAnsi"/>
          <w:color w:val="000000" w:themeColor="text1"/>
          <w:szCs w:val="22"/>
          <w:shd w:val="clear" w:color="auto" w:fill="FFFFFF"/>
        </w:rPr>
        <w:t>to</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three</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years</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of</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age</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are</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eating</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three</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serves</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of</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unhealthy</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food</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every</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day</w:t>
      </w:r>
      <w:r w:rsidR="00D25250">
        <w:rPr>
          <w:rFonts w:eastAsiaTheme="minorHAnsi"/>
          <w:color w:val="000000" w:themeColor="text1"/>
          <w:szCs w:val="22"/>
          <w:shd w:val="clear" w:color="auto" w:fill="FFFFFF"/>
        </w:rPr>
        <w:t>.</w:t>
      </w:r>
      <w:r w:rsidR="00D65B40">
        <w:rPr>
          <w:rFonts w:eastAsiaTheme="minorHAnsi"/>
          <w:color w:val="000000" w:themeColor="text1"/>
          <w:szCs w:val="22"/>
          <w:shd w:val="clear" w:color="auto" w:fill="FFFFFF"/>
        </w:rPr>
        <w:t xml:space="preserve"> </w:t>
      </w:r>
      <w:r w:rsidR="00D25250">
        <w:rPr>
          <w:rFonts w:eastAsiaTheme="minorHAnsi"/>
          <w:color w:val="000000" w:themeColor="text1"/>
          <w:szCs w:val="22"/>
          <w:shd w:val="clear" w:color="auto" w:fill="FFFFFF"/>
        </w:rPr>
        <w:t>This</w:t>
      </w:r>
      <w:r w:rsidR="00D65B40">
        <w:rPr>
          <w:rFonts w:eastAsiaTheme="minorHAnsi"/>
          <w:color w:val="000000" w:themeColor="text1"/>
          <w:szCs w:val="22"/>
          <w:shd w:val="clear" w:color="auto" w:fill="FFFFFF"/>
        </w:rPr>
        <w:t xml:space="preserve"> </w:t>
      </w:r>
      <w:r w:rsidR="005C1A81" w:rsidRPr="002A51E9">
        <w:rPr>
          <w:rFonts w:eastAsiaTheme="minorHAnsi"/>
          <w:color w:val="000000" w:themeColor="text1"/>
          <w:szCs w:val="22"/>
          <w:shd w:val="clear" w:color="auto" w:fill="FFFFFF"/>
        </w:rPr>
        <w:t>escalat</w:t>
      </w:r>
      <w:r w:rsidR="00D25250">
        <w:rPr>
          <w:rFonts w:eastAsiaTheme="minorHAnsi"/>
          <w:color w:val="000000" w:themeColor="text1"/>
          <w:szCs w:val="22"/>
          <w:shd w:val="clear" w:color="auto" w:fill="FFFFFF"/>
        </w:rPr>
        <w:t>es</w:t>
      </w:r>
      <w:r w:rsidR="00D65B40">
        <w:rPr>
          <w:rFonts w:eastAsiaTheme="minorHAnsi"/>
          <w:color w:val="000000" w:themeColor="text1"/>
          <w:szCs w:val="22"/>
          <w:shd w:val="clear" w:color="auto" w:fill="FFFFFF"/>
        </w:rPr>
        <w:t xml:space="preserve"> </w:t>
      </w:r>
      <w:r w:rsidR="005C1A81" w:rsidRPr="002A51E9">
        <w:rPr>
          <w:rFonts w:eastAsiaTheme="minorHAnsi"/>
          <w:color w:val="000000" w:themeColor="text1"/>
          <w:szCs w:val="22"/>
          <w:shd w:val="clear" w:color="auto" w:fill="FFFFFF"/>
        </w:rPr>
        <w:t>to</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six</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to</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eight</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serves</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a</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day</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by</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the</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time</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they</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reach</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14</w:t>
      </w:r>
      <w:r w:rsidR="00D65B40">
        <w:rPr>
          <w:rFonts w:eastAsiaTheme="minorHAnsi"/>
          <w:color w:val="000000" w:themeColor="text1"/>
          <w:szCs w:val="22"/>
          <w:shd w:val="clear" w:color="auto" w:fill="FFFFFF"/>
        </w:rPr>
        <w:t>–</w:t>
      </w:r>
      <w:r w:rsidR="00751823" w:rsidRPr="002A51E9">
        <w:rPr>
          <w:rFonts w:eastAsiaTheme="minorHAnsi"/>
          <w:color w:val="000000" w:themeColor="text1"/>
          <w:szCs w:val="22"/>
          <w:shd w:val="clear" w:color="auto" w:fill="FFFFFF"/>
        </w:rPr>
        <w:t>18</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years</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of</w:t>
      </w:r>
      <w:r w:rsidR="00D65B40">
        <w:rPr>
          <w:rFonts w:eastAsiaTheme="minorHAnsi"/>
          <w:color w:val="000000" w:themeColor="text1"/>
          <w:szCs w:val="22"/>
          <w:shd w:val="clear" w:color="auto" w:fill="FFFFFF"/>
        </w:rPr>
        <w:t xml:space="preserve"> </w:t>
      </w:r>
      <w:r w:rsidR="00751823" w:rsidRPr="002A51E9">
        <w:rPr>
          <w:rFonts w:eastAsiaTheme="minorHAnsi"/>
          <w:color w:val="000000" w:themeColor="text1"/>
          <w:szCs w:val="22"/>
          <w:shd w:val="clear" w:color="auto" w:fill="FFFFFF"/>
        </w:rPr>
        <w:t>age</w:t>
      </w:r>
      <w:r w:rsidR="00D65B40">
        <w:rPr>
          <w:rFonts w:eastAsiaTheme="minorHAnsi"/>
          <w:color w:val="000000" w:themeColor="text1"/>
          <w:szCs w:val="22"/>
          <w:shd w:val="clear" w:color="auto" w:fill="FFFFFF"/>
        </w:rPr>
        <w:t xml:space="preserve"> </w:t>
      </w:r>
      <w:r w:rsidR="00333731">
        <w:rPr>
          <w:rFonts w:eastAsiaTheme="minorHAnsi"/>
          <w:color w:val="000000" w:themeColor="text1"/>
          <w:szCs w:val="22"/>
          <w:shd w:val="clear" w:color="auto" w:fill="FFFFFF"/>
        </w:rPr>
        <w:t>(</w:t>
      </w:r>
      <w:r w:rsidR="00D22D4A">
        <w:rPr>
          <w:rFonts w:eastAsiaTheme="minorHAnsi"/>
          <w:color w:val="000000" w:themeColor="text1"/>
          <w:szCs w:val="22"/>
          <w:shd w:val="clear" w:color="auto" w:fill="FFFFFF"/>
        </w:rPr>
        <w:t>Box</w:t>
      </w:r>
      <w:r w:rsidR="00D65B40">
        <w:rPr>
          <w:rFonts w:eastAsiaTheme="minorHAnsi"/>
          <w:color w:val="000000" w:themeColor="text1"/>
          <w:szCs w:val="22"/>
          <w:shd w:val="clear" w:color="auto" w:fill="FFFFFF"/>
        </w:rPr>
        <w:t xml:space="preserve"> </w:t>
      </w:r>
      <w:r w:rsidR="00333731">
        <w:rPr>
          <w:rFonts w:eastAsiaTheme="minorHAnsi"/>
          <w:color w:val="000000" w:themeColor="text1"/>
          <w:szCs w:val="22"/>
          <w:shd w:val="clear" w:color="auto" w:fill="FFFFFF"/>
        </w:rPr>
        <w:t>1)</w:t>
      </w:r>
      <w:r w:rsidR="00751823" w:rsidRPr="002A51E9">
        <w:rPr>
          <w:rFonts w:eastAsiaTheme="minorHAnsi"/>
          <w:color w:val="000000" w:themeColor="text1"/>
          <w:szCs w:val="22"/>
          <w:shd w:val="clear" w:color="auto" w:fill="FFFFFF"/>
        </w:rPr>
        <w:t>.</w:t>
      </w:r>
      <w:r w:rsidR="00D65B40">
        <w:rPr>
          <w:rFonts w:eastAsiaTheme="minorHAnsi"/>
          <w:color w:val="000000" w:themeColor="text1"/>
          <w:szCs w:val="22"/>
          <w:shd w:val="clear" w:color="auto" w:fill="FFFFFF"/>
        </w:rPr>
        <w:t xml:space="preserve"> </w:t>
      </w:r>
    </w:p>
    <w:p w14:paraId="0056A95E" w14:textId="2C56477E" w:rsidR="005725CF" w:rsidRDefault="005725CF" w:rsidP="00745ABA">
      <w:pPr>
        <w:pStyle w:val="DHHSbody"/>
        <w:rPr>
          <w:rFonts w:eastAsiaTheme="minorHAnsi"/>
          <w:color w:val="000000" w:themeColor="text1"/>
          <w:szCs w:val="22"/>
          <w:shd w:val="clear" w:color="auto" w:fill="FFFFFF"/>
        </w:rPr>
      </w:pPr>
      <w:r>
        <w:rPr>
          <w:b/>
          <w:lang w:eastAsia="en-AU"/>
        </w:rPr>
        <w:t xml:space="preserve">Box </w:t>
      </w:r>
      <w:r w:rsidRPr="002A51E9">
        <w:rPr>
          <w:b/>
          <w:lang w:eastAsia="en-AU"/>
        </w:rPr>
        <w:t>1:</w:t>
      </w:r>
      <w:r>
        <w:rPr>
          <w:b/>
          <w:lang w:eastAsia="en-AU"/>
        </w:rPr>
        <w:t xml:space="preserve"> K</w:t>
      </w:r>
      <w:r w:rsidRPr="002A51E9">
        <w:rPr>
          <w:b/>
          <w:lang w:eastAsia="en-AU"/>
        </w:rPr>
        <w:t>ey</w:t>
      </w:r>
      <w:r>
        <w:rPr>
          <w:b/>
          <w:lang w:eastAsia="en-AU"/>
        </w:rPr>
        <w:t xml:space="preserve"> </w:t>
      </w:r>
      <w:r w:rsidRPr="002A51E9">
        <w:rPr>
          <w:b/>
          <w:lang w:eastAsia="en-AU"/>
        </w:rPr>
        <w:t>health</w:t>
      </w:r>
      <w:r>
        <w:rPr>
          <w:b/>
          <w:lang w:eastAsia="en-AU"/>
        </w:rPr>
        <w:t xml:space="preserve"> </w:t>
      </w:r>
      <w:r w:rsidRPr="002A51E9">
        <w:rPr>
          <w:b/>
          <w:lang w:eastAsia="en-AU"/>
        </w:rPr>
        <w:t>and</w:t>
      </w:r>
      <w:r>
        <w:rPr>
          <w:b/>
          <w:lang w:eastAsia="en-AU"/>
        </w:rPr>
        <w:t xml:space="preserve"> </w:t>
      </w:r>
      <w:r w:rsidRPr="002A51E9">
        <w:rPr>
          <w:b/>
          <w:lang w:eastAsia="en-AU"/>
        </w:rPr>
        <w:t>wellbeing</w:t>
      </w:r>
      <w:r>
        <w:rPr>
          <w:b/>
          <w:lang w:eastAsia="en-AU"/>
        </w:rPr>
        <w:t xml:space="preserve"> </w:t>
      </w:r>
      <w:r w:rsidRPr="002A51E9">
        <w:rPr>
          <w:b/>
          <w:lang w:eastAsia="en-AU"/>
        </w:rPr>
        <w:t>statistics</w:t>
      </w:r>
      <w:r>
        <w:rPr>
          <w:b/>
          <w:lang w:eastAsia="en-AU"/>
        </w:rPr>
        <w:t xml:space="preserve"> </w:t>
      </w:r>
      <w:r w:rsidRPr="002A51E9">
        <w:rPr>
          <w:b/>
          <w:lang w:eastAsia="en-AU"/>
        </w:rPr>
        <w:t>for</w:t>
      </w:r>
      <w:r>
        <w:rPr>
          <w:b/>
          <w:lang w:eastAsia="en-AU"/>
        </w:rPr>
        <w:t xml:space="preserve"> </w:t>
      </w:r>
      <w:r w:rsidRPr="002A51E9">
        <w:rPr>
          <w:b/>
          <w:lang w:eastAsia="en-AU"/>
        </w:rPr>
        <w:t>children</w:t>
      </w:r>
      <w:r>
        <w:rPr>
          <w:b/>
          <w:lang w:eastAsia="en-AU"/>
        </w:rPr>
        <w:t xml:space="preserve"> </w:t>
      </w:r>
      <w:r w:rsidRPr="002A51E9">
        <w:rPr>
          <w:b/>
          <w:lang w:eastAsia="en-AU"/>
        </w:rPr>
        <w:t>and</w:t>
      </w:r>
      <w:r>
        <w:rPr>
          <w:b/>
          <w:lang w:eastAsia="en-AU"/>
        </w:rPr>
        <w:t xml:space="preserve"> </w:t>
      </w:r>
      <w:r w:rsidRPr="002A51E9">
        <w:rPr>
          <w:b/>
          <w:lang w:eastAsia="en-AU"/>
        </w:rPr>
        <w:t>young</w:t>
      </w:r>
      <w:r>
        <w:rPr>
          <w:b/>
          <w:lang w:eastAsia="en-AU"/>
        </w:rPr>
        <w:t xml:space="preserve"> </w:t>
      </w:r>
      <w:r w:rsidRPr="002A51E9">
        <w:rPr>
          <w:b/>
          <w:lang w:eastAsia="en-AU"/>
        </w:rPr>
        <w:t>people</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9180"/>
      </w:tblGrid>
      <w:tr w:rsidR="005725CF" w14:paraId="2B4A33C2" w14:textId="77777777" w:rsidTr="008C503B">
        <w:tc>
          <w:tcPr>
            <w:tcW w:w="9288" w:type="dxa"/>
          </w:tcPr>
          <w:p w14:paraId="41E0CA45" w14:textId="1591D6CE" w:rsidR="005725CF" w:rsidRPr="00CF0C32" w:rsidRDefault="005725CF" w:rsidP="005725CF">
            <w:pPr>
              <w:pStyle w:val="DHHSbullet1"/>
              <w:rPr>
                <w:lang w:val="en-US"/>
              </w:rPr>
            </w:pPr>
            <w:r w:rsidRPr="00CF0C32">
              <w:rPr>
                <w:lang w:val="en-US"/>
              </w:rPr>
              <w:t>Just</w:t>
            </w:r>
            <w:r>
              <w:rPr>
                <w:lang w:val="en-US"/>
              </w:rPr>
              <w:t xml:space="preserve"> </w:t>
            </w:r>
            <w:r w:rsidRPr="00CF0C32">
              <w:rPr>
                <w:lang w:val="en-US"/>
              </w:rPr>
              <w:t>6</w:t>
            </w:r>
            <w:r>
              <w:rPr>
                <w:lang w:val="en-US"/>
              </w:rPr>
              <w:t xml:space="preserve"> per cent </w:t>
            </w:r>
            <w:r w:rsidRPr="00CF0C32">
              <w:rPr>
                <w:lang w:val="en-US"/>
              </w:rPr>
              <w:t>of</w:t>
            </w:r>
            <w:r>
              <w:rPr>
                <w:lang w:val="en-US"/>
              </w:rPr>
              <w:t xml:space="preserve"> Australian </w:t>
            </w:r>
            <w:r w:rsidRPr="00CF0C32">
              <w:rPr>
                <w:lang w:val="en-US"/>
              </w:rPr>
              <w:t>children</w:t>
            </w:r>
            <w:r>
              <w:rPr>
                <w:lang w:val="en-US"/>
              </w:rPr>
              <w:t xml:space="preserve"> and young people </w:t>
            </w:r>
            <w:r w:rsidRPr="00CF0C32">
              <w:rPr>
                <w:lang w:val="en-US"/>
              </w:rPr>
              <w:t>eat</w:t>
            </w:r>
            <w:r>
              <w:rPr>
                <w:lang w:val="en-US"/>
              </w:rPr>
              <w:t xml:space="preserve"> </w:t>
            </w:r>
            <w:r w:rsidRPr="00CF0C32">
              <w:rPr>
                <w:lang w:val="en-US"/>
              </w:rPr>
              <w:t>enough</w:t>
            </w:r>
            <w:r>
              <w:rPr>
                <w:lang w:val="en-US"/>
              </w:rPr>
              <w:t xml:space="preserve"> </w:t>
            </w:r>
            <w:r w:rsidRPr="00CF0C32">
              <w:rPr>
                <w:lang w:val="en-US"/>
              </w:rPr>
              <w:t>fr</w:t>
            </w:r>
            <w:r>
              <w:rPr>
                <w:lang w:val="en-US"/>
              </w:rPr>
              <w:t>uit a</w:t>
            </w:r>
            <w:r w:rsidRPr="00CF0C32">
              <w:rPr>
                <w:lang w:val="en-US"/>
              </w:rPr>
              <w:t>nd</w:t>
            </w:r>
            <w:r>
              <w:rPr>
                <w:lang w:val="en-US"/>
              </w:rPr>
              <w:t xml:space="preserve"> </w:t>
            </w:r>
            <w:r w:rsidRPr="00CF0C32">
              <w:rPr>
                <w:lang w:val="en-US"/>
              </w:rPr>
              <w:t>vegetables</w:t>
            </w:r>
            <w:r>
              <w:rPr>
                <w:lang w:val="en-US"/>
              </w:rPr>
              <w:t xml:space="preserve"> </w:t>
            </w:r>
            <w:r w:rsidRPr="00CF0C32">
              <w:rPr>
                <w:lang w:val="en-US"/>
              </w:rPr>
              <w:t>to</w:t>
            </w:r>
            <w:r>
              <w:rPr>
                <w:lang w:val="en-US"/>
              </w:rPr>
              <w:t xml:space="preserve"> </w:t>
            </w:r>
            <w:r w:rsidRPr="00CF0C32">
              <w:rPr>
                <w:lang w:val="en-US"/>
              </w:rPr>
              <w:t>support</w:t>
            </w:r>
            <w:r>
              <w:rPr>
                <w:lang w:val="en-US"/>
              </w:rPr>
              <w:t xml:space="preserve"> </w:t>
            </w:r>
            <w:r w:rsidRPr="00CF0C32">
              <w:rPr>
                <w:lang w:val="en-US"/>
              </w:rPr>
              <w:t>good</w:t>
            </w:r>
            <w:r>
              <w:rPr>
                <w:lang w:val="en-US"/>
              </w:rPr>
              <w:t xml:space="preserve"> </w:t>
            </w:r>
            <w:r w:rsidRPr="00CF0C32">
              <w:rPr>
                <w:lang w:val="en-US"/>
              </w:rPr>
              <w:t>health</w:t>
            </w:r>
            <w:r>
              <w:rPr>
                <w:lang w:val="en-US"/>
              </w:rPr>
              <w:t xml:space="preserve"> </w:t>
            </w:r>
          </w:p>
          <w:p w14:paraId="3249E1B8" w14:textId="1F94D0F0" w:rsidR="005725CF" w:rsidRPr="00CF0C32" w:rsidRDefault="005725CF" w:rsidP="005725CF">
            <w:pPr>
              <w:pStyle w:val="DHHSbullet1"/>
              <w:rPr>
                <w:lang w:val="en-US"/>
              </w:rPr>
            </w:pPr>
            <w:r>
              <w:rPr>
                <w:lang w:val="en-US"/>
              </w:rPr>
              <w:t xml:space="preserve">50 per cent of Victorian children are not active enough throughout the day to gain health benefits </w:t>
            </w:r>
          </w:p>
          <w:p w14:paraId="38B3B801" w14:textId="77777777" w:rsidR="005725CF" w:rsidRPr="00CF0C32" w:rsidRDefault="005725CF" w:rsidP="005725CF">
            <w:pPr>
              <w:pStyle w:val="DHHSbullet1"/>
              <w:rPr>
                <w:lang w:val="en-US"/>
              </w:rPr>
            </w:pPr>
            <w:r>
              <w:rPr>
                <w:lang w:val="en-US"/>
              </w:rPr>
              <w:t xml:space="preserve">A quarter of Australian children and young people are at an unhealthy weight, starting from just two years of age </w:t>
            </w:r>
          </w:p>
          <w:p w14:paraId="1F661BEE" w14:textId="2BEAAA34" w:rsidR="005725CF" w:rsidRPr="005725CF" w:rsidRDefault="005725CF" w:rsidP="00745ABA">
            <w:pPr>
              <w:pStyle w:val="DHHSbullet1"/>
              <w:rPr>
                <w:lang w:val="en-US"/>
              </w:rPr>
            </w:pPr>
            <w:r>
              <w:rPr>
                <w:lang w:val="en-US"/>
              </w:rPr>
              <w:t>Only 67 per cent of Victorian students report high levels of resilience</w:t>
            </w:r>
          </w:p>
        </w:tc>
      </w:tr>
    </w:tbl>
    <w:p w14:paraId="37D4FECE" w14:textId="740414AA" w:rsidR="00745ABA" w:rsidRPr="002A51E9" w:rsidRDefault="00745ABA" w:rsidP="005725CF">
      <w:pPr>
        <w:pStyle w:val="DHHSbodyaftertablefigure"/>
      </w:pPr>
      <w:r w:rsidRPr="002A51E9">
        <w:t>A</w:t>
      </w:r>
      <w:r w:rsidR="00E30C60" w:rsidRPr="002A51E9">
        <w:t>t</w:t>
      </w:r>
      <w:r w:rsidR="00D65B40">
        <w:t xml:space="preserve"> </w:t>
      </w:r>
      <w:r w:rsidR="00E30C60" w:rsidRPr="002A51E9">
        <w:t>the</w:t>
      </w:r>
      <w:r w:rsidR="00D65B40">
        <w:t xml:space="preserve"> </w:t>
      </w:r>
      <w:r w:rsidR="00E30C60" w:rsidRPr="002A51E9">
        <w:t>same</w:t>
      </w:r>
      <w:r w:rsidR="00D65B40">
        <w:t xml:space="preserve"> </w:t>
      </w:r>
      <w:r w:rsidR="00E30C60" w:rsidRPr="002A51E9">
        <w:t>time,</w:t>
      </w:r>
      <w:r w:rsidR="00D65B40">
        <w:t xml:space="preserve"> </w:t>
      </w:r>
      <w:r w:rsidR="00A12EB8" w:rsidRPr="002A51E9">
        <w:t>the</w:t>
      </w:r>
      <w:r w:rsidR="00D65B40">
        <w:t xml:space="preserve"> </w:t>
      </w:r>
      <w:r w:rsidR="00A12EB8" w:rsidRPr="002A51E9">
        <w:t>lifestyles</w:t>
      </w:r>
      <w:r w:rsidR="00D65B40">
        <w:t xml:space="preserve"> </w:t>
      </w:r>
      <w:r w:rsidR="00A12EB8" w:rsidRPr="002A51E9">
        <w:t>of</w:t>
      </w:r>
      <w:r w:rsidR="00D65B40">
        <w:t xml:space="preserve"> </w:t>
      </w:r>
      <w:r w:rsidR="00A12EB8" w:rsidRPr="002A51E9">
        <w:t>children,</w:t>
      </w:r>
      <w:r w:rsidR="00D65B40">
        <w:t xml:space="preserve"> </w:t>
      </w:r>
      <w:r w:rsidR="00A12EB8" w:rsidRPr="002A51E9">
        <w:t>young</w:t>
      </w:r>
      <w:r w:rsidR="00D65B40">
        <w:t xml:space="preserve"> </w:t>
      </w:r>
      <w:r w:rsidR="00A12EB8" w:rsidRPr="002A51E9">
        <w:t>people</w:t>
      </w:r>
      <w:r w:rsidR="00D65B40">
        <w:t xml:space="preserve"> </w:t>
      </w:r>
      <w:r w:rsidR="00A12EB8" w:rsidRPr="002A51E9">
        <w:t>and</w:t>
      </w:r>
      <w:r w:rsidR="00D65B40">
        <w:t xml:space="preserve"> </w:t>
      </w:r>
      <w:r w:rsidR="00A12EB8" w:rsidRPr="002A51E9">
        <w:t>families</w:t>
      </w:r>
      <w:r w:rsidR="00D65B40">
        <w:t xml:space="preserve"> </w:t>
      </w:r>
      <w:r w:rsidR="00A12EB8" w:rsidRPr="002A51E9">
        <w:t>have</w:t>
      </w:r>
      <w:r w:rsidR="00D65B40">
        <w:t xml:space="preserve"> </w:t>
      </w:r>
      <w:r w:rsidR="005320AD" w:rsidRPr="002A51E9">
        <w:t>gradually</w:t>
      </w:r>
      <w:r w:rsidR="00D65B40">
        <w:t xml:space="preserve"> </w:t>
      </w:r>
      <w:r w:rsidR="005320AD" w:rsidRPr="002A51E9">
        <w:t>reoriented</w:t>
      </w:r>
      <w:r w:rsidR="00D65B40">
        <w:t xml:space="preserve"> </w:t>
      </w:r>
      <w:r w:rsidR="005320AD" w:rsidRPr="002A51E9">
        <w:t>to</w:t>
      </w:r>
      <w:r w:rsidR="00D65B40">
        <w:t xml:space="preserve"> </w:t>
      </w:r>
      <w:r w:rsidR="005320AD" w:rsidRPr="002A51E9">
        <w:t>become</w:t>
      </w:r>
      <w:r w:rsidR="00D65B40">
        <w:t xml:space="preserve"> </w:t>
      </w:r>
      <w:r w:rsidR="00973D0D" w:rsidRPr="002A51E9">
        <w:t>less</w:t>
      </w:r>
      <w:r w:rsidR="00D65B40">
        <w:t xml:space="preserve"> </w:t>
      </w:r>
      <w:r w:rsidR="00973D0D" w:rsidRPr="002A51E9">
        <w:t>active</w:t>
      </w:r>
      <w:r w:rsidR="00D65B40">
        <w:t xml:space="preserve"> </w:t>
      </w:r>
      <w:r w:rsidR="00973D0D" w:rsidRPr="002A51E9">
        <w:t>and</w:t>
      </w:r>
      <w:r w:rsidR="00D65B40">
        <w:t xml:space="preserve"> </w:t>
      </w:r>
      <w:r w:rsidR="005320AD" w:rsidRPr="002A51E9">
        <w:t>more</w:t>
      </w:r>
      <w:r w:rsidR="00D65B40">
        <w:t xml:space="preserve"> </w:t>
      </w:r>
      <w:r w:rsidR="005320AD" w:rsidRPr="002A51E9">
        <w:t>sedentary.</w:t>
      </w:r>
      <w:r w:rsidR="00D65B40">
        <w:t xml:space="preserve"> </w:t>
      </w:r>
      <w:r w:rsidR="00392548" w:rsidRPr="002A51E9">
        <w:t>Whether</w:t>
      </w:r>
      <w:r w:rsidR="00D65B40">
        <w:t xml:space="preserve"> </w:t>
      </w:r>
      <w:r w:rsidR="00392548" w:rsidRPr="002A51E9">
        <w:t>at</w:t>
      </w:r>
      <w:r w:rsidR="00D65B40">
        <w:t xml:space="preserve"> </w:t>
      </w:r>
      <w:r w:rsidR="00392548" w:rsidRPr="002A51E9">
        <w:t>school,</w:t>
      </w:r>
      <w:r w:rsidR="00D65B40">
        <w:t xml:space="preserve"> </w:t>
      </w:r>
      <w:r w:rsidR="00392548" w:rsidRPr="002A51E9">
        <w:t>work</w:t>
      </w:r>
      <w:r w:rsidR="00D65B40">
        <w:t xml:space="preserve"> </w:t>
      </w:r>
      <w:r w:rsidR="00392548" w:rsidRPr="002A51E9">
        <w:t>or</w:t>
      </w:r>
      <w:r w:rsidR="00D65B40">
        <w:t xml:space="preserve"> </w:t>
      </w:r>
      <w:r w:rsidR="00392548" w:rsidRPr="002A51E9">
        <w:t>home,</w:t>
      </w:r>
      <w:r w:rsidR="00D65B40">
        <w:t xml:space="preserve"> </w:t>
      </w:r>
      <w:r w:rsidR="00392548" w:rsidRPr="002A51E9">
        <w:t>much</w:t>
      </w:r>
      <w:r w:rsidR="00D65B40">
        <w:t xml:space="preserve"> </w:t>
      </w:r>
      <w:r w:rsidR="00392548" w:rsidRPr="002A51E9">
        <w:t>of</w:t>
      </w:r>
      <w:r w:rsidR="00D65B40">
        <w:t xml:space="preserve"> </w:t>
      </w:r>
      <w:r w:rsidR="00392548" w:rsidRPr="002A51E9">
        <w:t>our</w:t>
      </w:r>
      <w:r w:rsidR="00D65B40">
        <w:t xml:space="preserve"> </w:t>
      </w:r>
      <w:r w:rsidR="008C0CD6" w:rsidRPr="002A51E9">
        <w:t>time</w:t>
      </w:r>
      <w:r w:rsidR="00D65B40">
        <w:t xml:space="preserve"> </w:t>
      </w:r>
      <w:r w:rsidR="008C0CD6" w:rsidRPr="002A51E9">
        <w:t>is</w:t>
      </w:r>
      <w:r w:rsidR="00D65B40">
        <w:t xml:space="preserve"> </w:t>
      </w:r>
      <w:r w:rsidR="008C0CD6" w:rsidRPr="002A51E9">
        <w:t>spent</w:t>
      </w:r>
      <w:r w:rsidR="00D65B40">
        <w:t xml:space="preserve"> </w:t>
      </w:r>
      <w:r w:rsidR="008C0CD6" w:rsidRPr="002A51E9">
        <w:t>seated</w:t>
      </w:r>
      <w:r w:rsidR="003501B2">
        <w:t>.</w:t>
      </w:r>
      <w:r w:rsidR="00D65B40">
        <w:t xml:space="preserve"> </w:t>
      </w:r>
      <w:r w:rsidR="003501B2">
        <w:t>O</w:t>
      </w:r>
      <w:r w:rsidR="00B372DC" w:rsidRPr="002A51E9">
        <w:t>ur</w:t>
      </w:r>
      <w:r w:rsidR="00D65B40">
        <w:t xml:space="preserve"> </w:t>
      </w:r>
      <w:r w:rsidR="00C95F33" w:rsidRPr="002A51E9">
        <w:t>neighbourhoods</w:t>
      </w:r>
      <w:r w:rsidR="00087F2C" w:rsidRPr="002A51E9">
        <w:t>,</w:t>
      </w:r>
      <w:r w:rsidR="00D65B40">
        <w:t xml:space="preserve"> </w:t>
      </w:r>
      <w:r w:rsidR="00087F2C" w:rsidRPr="002A51E9">
        <w:t>roads</w:t>
      </w:r>
      <w:r w:rsidR="00D65B40">
        <w:t xml:space="preserve"> </w:t>
      </w:r>
      <w:r w:rsidR="00087F2C" w:rsidRPr="002A51E9">
        <w:t>and</w:t>
      </w:r>
      <w:r w:rsidR="00D65B40">
        <w:t xml:space="preserve"> </w:t>
      </w:r>
      <w:r w:rsidR="00087F2C" w:rsidRPr="002A51E9">
        <w:t>buildings</w:t>
      </w:r>
      <w:r w:rsidR="00D65B40">
        <w:t xml:space="preserve"> </w:t>
      </w:r>
      <w:r w:rsidR="00B372DC" w:rsidRPr="002A51E9">
        <w:t>often</w:t>
      </w:r>
      <w:r w:rsidR="00D65B40">
        <w:t xml:space="preserve"> </w:t>
      </w:r>
      <w:r w:rsidR="00B372DC" w:rsidRPr="002A51E9">
        <w:t>discourage</w:t>
      </w:r>
      <w:r w:rsidR="00D65B40">
        <w:t xml:space="preserve"> </w:t>
      </w:r>
      <w:r w:rsidR="00B372DC" w:rsidRPr="002A51E9">
        <w:t>walking,</w:t>
      </w:r>
      <w:r w:rsidR="00D65B40">
        <w:t xml:space="preserve"> </w:t>
      </w:r>
      <w:r w:rsidR="00B372DC" w:rsidRPr="002A51E9">
        <w:t>cycling</w:t>
      </w:r>
      <w:r w:rsidR="00D65B40">
        <w:t xml:space="preserve"> </w:t>
      </w:r>
      <w:r w:rsidR="00B372DC" w:rsidRPr="002A51E9">
        <w:t>or</w:t>
      </w:r>
      <w:r w:rsidR="00D65B40">
        <w:t xml:space="preserve"> </w:t>
      </w:r>
      <w:r w:rsidR="00B372DC" w:rsidRPr="002A51E9">
        <w:t>taking</w:t>
      </w:r>
      <w:r w:rsidR="00D65B40">
        <w:t xml:space="preserve"> </w:t>
      </w:r>
      <w:r w:rsidR="00B372DC" w:rsidRPr="002A51E9">
        <w:t>the</w:t>
      </w:r>
      <w:r w:rsidR="00D65B40">
        <w:t xml:space="preserve"> </w:t>
      </w:r>
      <w:r w:rsidR="00B372DC" w:rsidRPr="002A51E9">
        <w:t>stairs.</w:t>
      </w:r>
      <w:r w:rsidR="00D65B40">
        <w:t xml:space="preserve"> </w:t>
      </w:r>
      <w:r w:rsidR="00E20508" w:rsidRPr="002A51E9">
        <w:t>Less</w:t>
      </w:r>
      <w:r w:rsidR="00D65B40">
        <w:t xml:space="preserve"> </w:t>
      </w:r>
      <w:r w:rsidR="00E20508" w:rsidRPr="002A51E9">
        <w:t>than</w:t>
      </w:r>
      <w:r w:rsidR="00D65B40">
        <w:t xml:space="preserve"> </w:t>
      </w:r>
      <w:r w:rsidR="00E20508" w:rsidRPr="002A51E9">
        <w:t>20</w:t>
      </w:r>
      <w:r w:rsidR="00D65B40">
        <w:t xml:space="preserve"> </w:t>
      </w:r>
      <w:r w:rsidR="00D7368F" w:rsidRPr="002A51E9">
        <w:t>per</w:t>
      </w:r>
      <w:r w:rsidR="008C503B">
        <w:t xml:space="preserve"> </w:t>
      </w:r>
      <w:r w:rsidR="00D7368F" w:rsidRPr="002A51E9">
        <w:t>cent</w:t>
      </w:r>
      <w:r w:rsidR="00D65B40">
        <w:t xml:space="preserve"> </w:t>
      </w:r>
      <w:r w:rsidR="00E20508" w:rsidRPr="002A51E9">
        <w:t>of</w:t>
      </w:r>
      <w:r w:rsidR="00D65B40">
        <w:t xml:space="preserve"> </w:t>
      </w:r>
      <w:r w:rsidR="00E20508" w:rsidRPr="002A51E9">
        <w:t>children</w:t>
      </w:r>
      <w:r w:rsidR="00D65B40">
        <w:t xml:space="preserve"> </w:t>
      </w:r>
      <w:r w:rsidR="00E20508" w:rsidRPr="002A51E9">
        <w:t>walk</w:t>
      </w:r>
      <w:r w:rsidR="00D65B40">
        <w:t xml:space="preserve"> </w:t>
      </w:r>
      <w:r w:rsidR="00E20508" w:rsidRPr="002A51E9">
        <w:t>to</w:t>
      </w:r>
      <w:r w:rsidR="00D65B40">
        <w:t xml:space="preserve"> </w:t>
      </w:r>
      <w:r w:rsidR="00E20508" w:rsidRPr="002A51E9">
        <w:t>school</w:t>
      </w:r>
      <w:r w:rsidR="00BC0A6A">
        <w:t>,</w:t>
      </w:r>
      <w:r w:rsidR="00D65B40">
        <w:t xml:space="preserve"> </w:t>
      </w:r>
      <w:r w:rsidR="00D21EBE" w:rsidRPr="002A51E9">
        <w:t>and</w:t>
      </w:r>
      <w:r w:rsidR="00D65B40">
        <w:t xml:space="preserve"> </w:t>
      </w:r>
      <w:r w:rsidR="00E20508" w:rsidRPr="002A51E9">
        <w:t>leisure</w:t>
      </w:r>
      <w:r w:rsidR="00D65B40">
        <w:t xml:space="preserve"> </w:t>
      </w:r>
      <w:r w:rsidR="00E20508" w:rsidRPr="002A51E9">
        <w:t>activities</w:t>
      </w:r>
      <w:r w:rsidR="00D65B40">
        <w:t xml:space="preserve"> </w:t>
      </w:r>
      <w:r w:rsidR="00E20508" w:rsidRPr="002A51E9">
        <w:t>are</w:t>
      </w:r>
      <w:r w:rsidR="00D65B40">
        <w:t xml:space="preserve"> </w:t>
      </w:r>
      <w:r w:rsidR="00E20508" w:rsidRPr="002A51E9">
        <w:t>often</w:t>
      </w:r>
      <w:r w:rsidR="00D65B40">
        <w:t xml:space="preserve"> </w:t>
      </w:r>
      <w:r w:rsidR="00E20508" w:rsidRPr="002A51E9">
        <w:t>sedentary</w:t>
      </w:r>
      <w:r w:rsidR="00BC0A6A">
        <w:t>.</w:t>
      </w:r>
      <w:r w:rsidR="00D65B40">
        <w:t xml:space="preserve"> </w:t>
      </w:r>
      <w:r w:rsidR="00BC0A6A">
        <w:t>M</w:t>
      </w:r>
      <w:r w:rsidR="00603AFC" w:rsidRPr="002A51E9">
        <w:t>ost</w:t>
      </w:r>
      <w:r w:rsidR="00D65B40">
        <w:t xml:space="preserve"> </w:t>
      </w:r>
      <w:r w:rsidR="00603AFC" w:rsidRPr="002A51E9">
        <w:t>children</w:t>
      </w:r>
      <w:r w:rsidR="00D65B40">
        <w:t xml:space="preserve"> </w:t>
      </w:r>
      <w:r w:rsidR="00FC20D7" w:rsidRPr="002A51E9">
        <w:t>and</w:t>
      </w:r>
      <w:r w:rsidR="00D65B40">
        <w:t xml:space="preserve"> </w:t>
      </w:r>
      <w:r w:rsidR="00FC20D7" w:rsidRPr="002A51E9">
        <w:t>young</w:t>
      </w:r>
      <w:r w:rsidR="00D65B40">
        <w:t xml:space="preserve"> </w:t>
      </w:r>
      <w:r w:rsidR="00FC20D7" w:rsidRPr="002A51E9">
        <w:t>people</w:t>
      </w:r>
      <w:r w:rsidR="00D65B40">
        <w:t xml:space="preserve"> </w:t>
      </w:r>
      <w:r w:rsidR="00BE4332" w:rsidRPr="002A51E9">
        <w:t>spend</w:t>
      </w:r>
      <w:r w:rsidR="00D65B40">
        <w:t xml:space="preserve"> </w:t>
      </w:r>
      <w:r w:rsidR="00BE4332" w:rsidRPr="002A51E9">
        <w:t>more</w:t>
      </w:r>
      <w:r w:rsidR="00D65B40">
        <w:t xml:space="preserve"> </w:t>
      </w:r>
      <w:r w:rsidR="00BE4332" w:rsidRPr="002A51E9">
        <w:t>than</w:t>
      </w:r>
      <w:r w:rsidR="00D65B40">
        <w:t xml:space="preserve"> </w:t>
      </w:r>
      <w:r w:rsidR="00FC20D7" w:rsidRPr="002A51E9">
        <w:t>the</w:t>
      </w:r>
      <w:r w:rsidR="00D65B40">
        <w:t xml:space="preserve"> </w:t>
      </w:r>
      <w:r w:rsidR="00FC20D7" w:rsidRPr="002A51E9">
        <w:t>recommended</w:t>
      </w:r>
      <w:r w:rsidR="00D65B40">
        <w:t xml:space="preserve"> </w:t>
      </w:r>
      <w:r w:rsidR="0090200B" w:rsidRPr="002A51E9">
        <w:t>limit</w:t>
      </w:r>
      <w:r w:rsidR="00D65B40">
        <w:t xml:space="preserve"> </w:t>
      </w:r>
      <w:r w:rsidR="0090200B" w:rsidRPr="002A51E9">
        <w:t>of</w:t>
      </w:r>
      <w:r w:rsidR="00D65B40">
        <w:t xml:space="preserve"> </w:t>
      </w:r>
      <w:r w:rsidR="00BE4332" w:rsidRPr="002A51E9">
        <w:t>two</w:t>
      </w:r>
      <w:r w:rsidR="00D65B40">
        <w:t xml:space="preserve"> </w:t>
      </w:r>
      <w:r w:rsidR="00BE4332" w:rsidRPr="002A51E9">
        <w:t>hours</w:t>
      </w:r>
      <w:r w:rsidR="00D65B40">
        <w:t xml:space="preserve"> </w:t>
      </w:r>
      <w:r w:rsidR="00BE4332" w:rsidRPr="002A51E9">
        <w:t>a</w:t>
      </w:r>
      <w:r w:rsidR="00D65B40">
        <w:t xml:space="preserve"> </w:t>
      </w:r>
      <w:r w:rsidR="00BE4332" w:rsidRPr="002A51E9">
        <w:t>day</w:t>
      </w:r>
      <w:r w:rsidR="00D65B40">
        <w:t xml:space="preserve"> </w:t>
      </w:r>
      <w:r w:rsidR="00BE4332" w:rsidRPr="002A51E9">
        <w:t>on</w:t>
      </w:r>
      <w:r w:rsidR="00D65B40">
        <w:t xml:space="preserve"> </w:t>
      </w:r>
      <w:r w:rsidR="00E20508" w:rsidRPr="002A51E9">
        <w:t>screen-based</w:t>
      </w:r>
      <w:r w:rsidR="00D65B40">
        <w:t xml:space="preserve"> </w:t>
      </w:r>
      <w:r w:rsidR="00E20508" w:rsidRPr="002A51E9">
        <w:t>activities.</w:t>
      </w:r>
      <w:r w:rsidR="00D65B40">
        <w:t xml:space="preserve"> </w:t>
      </w:r>
      <w:r w:rsidR="001F25EF" w:rsidRPr="002A51E9">
        <w:t>Only</w:t>
      </w:r>
      <w:r w:rsidR="00D65B40">
        <w:t xml:space="preserve"> </w:t>
      </w:r>
      <w:r w:rsidR="001F25EF" w:rsidRPr="002A51E9">
        <w:t>12</w:t>
      </w:r>
      <w:r w:rsidR="00D65B40">
        <w:t xml:space="preserve"> </w:t>
      </w:r>
      <w:r w:rsidR="001F25EF" w:rsidRPr="002A51E9">
        <w:t>per</w:t>
      </w:r>
      <w:r w:rsidR="00D65B40">
        <w:t xml:space="preserve"> </w:t>
      </w:r>
      <w:r w:rsidR="001F25EF" w:rsidRPr="002A51E9">
        <w:t>cent</w:t>
      </w:r>
      <w:r w:rsidR="00D65B40">
        <w:t xml:space="preserve"> </w:t>
      </w:r>
      <w:r w:rsidR="001F25EF" w:rsidRPr="002A51E9">
        <w:t>of</w:t>
      </w:r>
      <w:r w:rsidR="00D65B40">
        <w:t xml:space="preserve"> </w:t>
      </w:r>
      <w:r w:rsidR="00B161FD" w:rsidRPr="002A51E9">
        <w:t>Australian</w:t>
      </w:r>
      <w:r w:rsidR="00D65B40">
        <w:t xml:space="preserve"> </w:t>
      </w:r>
      <w:r w:rsidR="001F25EF" w:rsidRPr="002A51E9">
        <w:t>children</w:t>
      </w:r>
      <w:r w:rsidR="00D65B40">
        <w:t xml:space="preserve"> </w:t>
      </w:r>
      <w:r w:rsidR="001F25EF" w:rsidRPr="002A51E9">
        <w:t>and</w:t>
      </w:r>
      <w:r w:rsidR="00D65B40">
        <w:t xml:space="preserve"> </w:t>
      </w:r>
      <w:r w:rsidR="001F25EF" w:rsidRPr="002A51E9">
        <w:t>two</w:t>
      </w:r>
      <w:r w:rsidR="00D65B40">
        <w:t xml:space="preserve"> </w:t>
      </w:r>
      <w:r w:rsidR="001F25EF" w:rsidRPr="002A51E9">
        <w:t>per</w:t>
      </w:r>
      <w:r w:rsidR="00D65B40">
        <w:t xml:space="preserve"> </w:t>
      </w:r>
      <w:r w:rsidR="001F25EF" w:rsidRPr="002A51E9">
        <w:t>cent</w:t>
      </w:r>
      <w:r w:rsidR="00D65B40">
        <w:t xml:space="preserve"> </w:t>
      </w:r>
      <w:r w:rsidR="001F25EF" w:rsidRPr="002A51E9">
        <w:t>of</w:t>
      </w:r>
      <w:r w:rsidR="00D65B40">
        <w:t xml:space="preserve"> </w:t>
      </w:r>
      <w:r w:rsidR="000F3F3A" w:rsidRPr="002A51E9">
        <w:t>adolescents</w:t>
      </w:r>
      <w:r w:rsidR="00D65B40">
        <w:t xml:space="preserve"> </w:t>
      </w:r>
      <w:r w:rsidR="001F25EF" w:rsidRPr="002A51E9">
        <w:t>are</w:t>
      </w:r>
      <w:r w:rsidR="00D65B40">
        <w:t xml:space="preserve"> </w:t>
      </w:r>
      <w:r w:rsidR="001F25EF" w:rsidRPr="002A51E9">
        <w:t>meeting</w:t>
      </w:r>
      <w:r w:rsidR="00D65B40">
        <w:t xml:space="preserve"> </w:t>
      </w:r>
      <w:r w:rsidR="001F25EF" w:rsidRPr="002A51E9">
        <w:t>the</w:t>
      </w:r>
      <w:r w:rsidR="00D65B40">
        <w:t xml:space="preserve"> </w:t>
      </w:r>
      <w:r w:rsidR="001F25EF" w:rsidRPr="002A51E9">
        <w:t>guidelines</w:t>
      </w:r>
      <w:r w:rsidR="00D65B40">
        <w:t xml:space="preserve"> </w:t>
      </w:r>
      <w:r w:rsidR="001F25EF" w:rsidRPr="002A51E9">
        <w:t>for</w:t>
      </w:r>
      <w:r w:rsidR="00D65B40">
        <w:t xml:space="preserve"> </w:t>
      </w:r>
      <w:r w:rsidR="001F25EF" w:rsidRPr="002A51E9">
        <w:t>both</w:t>
      </w:r>
      <w:r w:rsidR="00D65B40">
        <w:t xml:space="preserve"> </w:t>
      </w:r>
      <w:r w:rsidR="001F25EF" w:rsidRPr="002A51E9">
        <w:t>physical</w:t>
      </w:r>
      <w:r w:rsidR="00D65B40">
        <w:t xml:space="preserve"> </w:t>
      </w:r>
      <w:r w:rsidR="001F25EF" w:rsidRPr="002A51E9">
        <w:t>activity</w:t>
      </w:r>
      <w:r w:rsidR="00D65B40">
        <w:t xml:space="preserve"> </w:t>
      </w:r>
      <w:r w:rsidR="001F25EF" w:rsidRPr="002A51E9">
        <w:t>and</w:t>
      </w:r>
      <w:r w:rsidR="00D65B40">
        <w:t xml:space="preserve"> </w:t>
      </w:r>
      <w:r w:rsidR="001F25EF" w:rsidRPr="002A51E9">
        <w:t>screen</w:t>
      </w:r>
      <w:r w:rsidR="00D65B40">
        <w:t xml:space="preserve"> </w:t>
      </w:r>
      <w:r w:rsidR="001F25EF" w:rsidRPr="002A51E9">
        <w:t>time</w:t>
      </w:r>
      <w:r w:rsidR="00863477">
        <w:t>.</w:t>
      </w:r>
      <w:r w:rsidR="00D65B40">
        <w:t xml:space="preserve"> </w:t>
      </w:r>
      <w:r w:rsidR="00863477">
        <w:t>Half</w:t>
      </w:r>
      <w:r w:rsidR="00D65B40">
        <w:t xml:space="preserve"> </w:t>
      </w:r>
      <w:r w:rsidR="00B161FD" w:rsidRPr="002A51E9">
        <w:t>of</w:t>
      </w:r>
      <w:r w:rsidR="00D65B40">
        <w:t xml:space="preserve"> </w:t>
      </w:r>
      <w:r w:rsidR="00B161FD" w:rsidRPr="002A51E9">
        <w:t>Victorian</w:t>
      </w:r>
      <w:r w:rsidR="00D65B40">
        <w:t xml:space="preserve"> </w:t>
      </w:r>
      <w:r w:rsidR="00CB1C95">
        <w:t>school</w:t>
      </w:r>
      <w:r w:rsidR="00D65B40">
        <w:t xml:space="preserve"> </w:t>
      </w:r>
      <w:r w:rsidR="00CB1C95">
        <w:t>students</w:t>
      </w:r>
      <w:r w:rsidR="00D65B40">
        <w:t xml:space="preserve"> </w:t>
      </w:r>
      <w:r w:rsidR="00B161FD" w:rsidRPr="002A51E9">
        <w:t>are</w:t>
      </w:r>
      <w:r w:rsidR="00D65B40">
        <w:t xml:space="preserve"> </w:t>
      </w:r>
      <w:r w:rsidR="00B161FD" w:rsidRPr="002A51E9">
        <w:t>not</w:t>
      </w:r>
      <w:r w:rsidR="00D65B40">
        <w:t xml:space="preserve"> </w:t>
      </w:r>
      <w:r w:rsidR="00B161FD" w:rsidRPr="002A51E9">
        <w:t>active</w:t>
      </w:r>
      <w:r w:rsidR="00D65B40">
        <w:t xml:space="preserve"> </w:t>
      </w:r>
      <w:r w:rsidR="00B161FD" w:rsidRPr="002A51E9">
        <w:t>enough</w:t>
      </w:r>
      <w:r w:rsidR="00D65B40">
        <w:t xml:space="preserve"> </w:t>
      </w:r>
      <w:r w:rsidR="00B161FD" w:rsidRPr="002A51E9">
        <w:t>to</w:t>
      </w:r>
      <w:r w:rsidR="00D65B40">
        <w:t xml:space="preserve"> </w:t>
      </w:r>
      <w:r w:rsidR="00B161FD" w:rsidRPr="002A51E9">
        <w:t>gain</w:t>
      </w:r>
      <w:r w:rsidR="00D65B40">
        <w:t xml:space="preserve"> </w:t>
      </w:r>
      <w:r w:rsidR="00B161FD" w:rsidRPr="002A51E9">
        <w:t>health</w:t>
      </w:r>
      <w:r w:rsidR="00D65B40">
        <w:t xml:space="preserve"> </w:t>
      </w:r>
      <w:r w:rsidR="00B161FD" w:rsidRPr="002A51E9">
        <w:t>benefits.</w:t>
      </w:r>
      <w:r w:rsidR="00D65B40">
        <w:t xml:space="preserve"> </w:t>
      </w:r>
    </w:p>
    <w:p w14:paraId="5B118046" w14:textId="450C8B1E" w:rsidR="00FB1377" w:rsidRPr="002A51E9" w:rsidRDefault="00D26A79" w:rsidP="00D65B40">
      <w:pPr>
        <w:pStyle w:val="DHHSbody"/>
      </w:pPr>
      <w:r w:rsidRPr="002A51E9">
        <w:t>Early</w:t>
      </w:r>
      <w:r w:rsidR="00D65B40">
        <w:t xml:space="preserve"> </w:t>
      </w:r>
      <w:r w:rsidRPr="002A51E9">
        <w:t>life</w:t>
      </w:r>
      <w:r w:rsidR="00D65B40">
        <w:t xml:space="preserve"> </w:t>
      </w:r>
      <w:r w:rsidRPr="002A51E9">
        <w:t>experiences</w:t>
      </w:r>
      <w:r w:rsidR="00D65B40">
        <w:t xml:space="preserve"> </w:t>
      </w:r>
      <w:r w:rsidRPr="002A51E9">
        <w:t>are</w:t>
      </w:r>
      <w:r w:rsidR="00D65B40">
        <w:t xml:space="preserve"> </w:t>
      </w:r>
      <w:r w:rsidR="00CF5C9F" w:rsidRPr="002A51E9">
        <w:t>highly</w:t>
      </w:r>
      <w:r w:rsidR="00D65B40">
        <w:t xml:space="preserve"> </w:t>
      </w:r>
      <w:r w:rsidR="00CF5C9F" w:rsidRPr="002A51E9">
        <w:t>significant</w:t>
      </w:r>
      <w:r w:rsidR="00D65B40">
        <w:t xml:space="preserve"> </w:t>
      </w:r>
      <w:r w:rsidR="00DE3122" w:rsidRPr="002A51E9">
        <w:t>in</w:t>
      </w:r>
      <w:r w:rsidR="00D65B40">
        <w:t xml:space="preserve"> </w:t>
      </w:r>
      <w:r w:rsidR="00DE3122" w:rsidRPr="002A51E9">
        <w:t>building</w:t>
      </w:r>
      <w:r w:rsidR="00D65B40">
        <w:t xml:space="preserve"> </w:t>
      </w:r>
      <w:r w:rsidR="00DE3122" w:rsidRPr="002A51E9">
        <w:t>good</w:t>
      </w:r>
      <w:r w:rsidR="00D65B40">
        <w:t xml:space="preserve"> </w:t>
      </w:r>
      <w:r w:rsidR="00DE3122" w:rsidRPr="002A51E9">
        <w:t>foundations</w:t>
      </w:r>
      <w:r w:rsidR="00D65B40">
        <w:t xml:space="preserve"> </w:t>
      </w:r>
      <w:r w:rsidR="00DE3122" w:rsidRPr="002A51E9">
        <w:t>for</w:t>
      </w:r>
      <w:r w:rsidR="00D65B40">
        <w:t xml:space="preserve"> </w:t>
      </w:r>
      <w:r w:rsidRPr="002A51E9">
        <w:t>physical</w:t>
      </w:r>
      <w:r w:rsidR="00D65B40">
        <w:t xml:space="preserve"> </w:t>
      </w:r>
      <w:r w:rsidRPr="002A51E9">
        <w:t>and</w:t>
      </w:r>
      <w:r w:rsidR="00D65B40">
        <w:t xml:space="preserve"> </w:t>
      </w:r>
      <w:r w:rsidRPr="002A51E9">
        <w:t>mental</w:t>
      </w:r>
      <w:r w:rsidR="00D65B40">
        <w:t xml:space="preserve"> </w:t>
      </w:r>
      <w:r w:rsidRPr="002A51E9">
        <w:t>wellbeing</w:t>
      </w:r>
      <w:r w:rsidR="00D65B40">
        <w:t xml:space="preserve"> </w:t>
      </w:r>
      <w:r w:rsidR="00FA573A" w:rsidRPr="002A51E9">
        <w:t>later</w:t>
      </w:r>
      <w:r w:rsidR="00D65B40">
        <w:t xml:space="preserve"> </w:t>
      </w:r>
      <w:r w:rsidR="00FA573A" w:rsidRPr="002A51E9">
        <w:t>in</w:t>
      </w:r>
      <w:r w:rsidR="00D65B40">
        <w:t xml:space="preserve"> </w:t>
      </w:r>
      <w:r w:rsidR="00FA573A" w:rsidRPr="002A51E9">
        <w:t>life</w:t>
      </w:r>
      <w:r w:rsidR="00591D27" w:rsidRPr="002A51E9">
        <w:t>.</w:t>
      </w:r>
      <w:r w:rsidR="00D65B40">
        <w:t xml:space="preserve"> </w:t>
      </w:r>
      <w:r w:rsidR="008C0703" w:rsidRPr="002A51E9">
        <w:t>Forty-five</w:t>
      </w:r>
      <w:r w:rsidR="00D65B40">
        <w:t xml:space="preserve"> </w:t>
      </w:r>
      <w:r w:rsidR="008C0703" w:rsidRPr="002A51E9">
        <w:t>per</w:t>
      </w:r>
      <w:r w:rsidR="00D65B40">
        <w:t xml:space="preserve"> </w:t>
      </w:r>
      <w:r w:rsidR="008C0703" w:rsidRPr="002A51E9">
        <w:t>cent</w:t>
      </w:r>
      <w:r w:rsidR="00D65B40">
        <w:t xml:space="preserve"> </w:t>
      </w:r>
      <w:r w:rsidR="008C0703" w:rsidRPr="002A51E9">
        <w:t>of</w:t>
      </w:r>
      <w:r w:rsidR="00D65B40">
        <w:t xml:space="preserve"> </w:t>
      </w:r>
      <w:r w:rsidR="008C0703" w:rsidRPr="002A51E9">
        <w:t>Victorians</w:t>
      </w:r>
      <w:r w:rsidR="00D65B40">
        <w:t xml:space="preserve"> </w:t>
      </w:r>
      <w:r w:rsidR="008C0703" w:rsidRPr="002A51E9">
        <w:t>experience</w:t>
      </w:r>
      <w:r w:rsidR="00D65B40">
        <w:t xml:space="preserve"> </w:t>
      </w:r>
      <w:r w:rsidR="008C0703" w:rsidRPr="002A51E9">
        <w:t>a</w:t>
      </w:r>
      <w:r w:rsidR="00D65B40">
        <w:t xml:space="preserve"> </w:t>
      </w:r>
      <w:r w:rsidR="008C0703" w:rsidRPr="002A51E9">
        <w:t>mental</w:t>
      </w:r>
      <w:r w:rsidR="00D65B40">
        <w:t xml:space="preserve"> </w:t>
      </w:r>
      <w:r w:rsidR="008C0703" w:rsidRPr="002A51E9">
        <w:t>health</w:t>
      </w:r>
      <w:r w:rsidR="00D65B40">
        <w:t xml:space="preserve"> </w:t>
      </w:r>
      <w:r w:rsidR="008C0703" w:rsidRPr="002A51E9">
        <w:t>condition</w:t>
      </w:r>
      <w:r w:rsidR="00D65B40">
        <w:t xml:space="preserve"> </w:t>
      </w:r>
      <w:r w:rsidR="008C0703" w:rsidRPr="002A51E9">
        <w:t>in</w:t>
      </w:r>
      <w:r w:rsidR="00D65B40">
        <w:t xml:space="preserve"> </w:t>
      </w:r>
      <w:r w:rsidR="008C0703" w:rsidRPr="002A51E9">
        <w:t>their</w:t>
      </w:r>
      <w:r w:rsidR="00D65B40">
        <w:t xml:space="preserve"> </w:t>
      </w:r>
      <w:r w:rsidR="008C0703" w:rsidRPr="002A51E9">
        <w:t>lifetime,</w:t>
      </w:r>
      <w:r w:rsidR="00D65B40">
        <w:t xml:space="preserve"> </w:t>
      </w:r>
      <w:r w:rsidR="008C0703" w:rsidRPr="002A51E9">
        <w:t>with</w:t>
      </w:r>
      <w:r w:rsidR="00D65B40">
        <w:t xml:space="preserve"> </w:t>
      </w:r>
      <w:r w:rsidR="008C0703" w:rsidRPr="002A51E9">
        <w:t>many</w:t>
      </w:r>
      <w:r w:rsidR="00D65B40">
        <w:t xml:space="preserve"> </w:t>
      </w:r>
      <w:r w:rsidR="008C0703" w:rsidRPr="002A51E9">
        <w:t>of</w:t>
      </w:r>
      <w:r w:rsidR="00D65B40">
        <w:t xml:space="preserve"> </w:t>
      </w:r>
      <w:r w:rsidR="008C0703" w:rsidRPr="002A51E9">
        <w:t>these</w:t>
      </w:r>
      <w:r w:rsidR="00D65B40">
        <w:t xml:space="preserve"> </w:t>
      </w:r>
      <w:r w:rsidR="008C0703" w:rsidRPr="002A51E9">
        <w:t>manifesting</w:t>
      </w:r>
      <w:r w:rsidR="00D65B40">
        <w:t xml:space="preserve"> </w:t>
      </w:r>
      <w:r w:rsidR="008C0703" w:rsidRPr="002A51E9">
        <w:t>prior</w:t>
      </w:r>
      <w:r w:rsidR="00D65B40">
        <w:t xml:space="preserve"> </w:t>
      </w:r>
      <w:r w:rsidR="008C0703" w:rsidRPr="002A51E9">
        <w:t>to</w:t>
      </w:r>
      <w:r w:rsidR="00D65B40">
        <w:t xml:space="preserve"> </w:t>
      </w:r>
      <w:r w:rsidR="008C0703" w:rsidRPr="002A51E9">
        <w:t>adulthood.</w:t>
      </w:r>
      <w:r w:rsidR="00D65B40">
        <w:t xml:space="preserve"> </w:t>
      </w:r>
      <w:r w:rsidR="00C75C19" w:rsidRPr="002A51E9">
        <w:t>Children</w:t>
      </w:r>
      <w:r w:rsidR="00D65B40">
        <w:t xml:space="preserve"> </w:t>
      </w:r>
      <w:r w:rsidR="00C75C19" w:rsidRPr="002A51E9">
        <w:t>and</w:t>
      </w:r>
      <w:r w:rsidR="00D65B40">
        <w:t xml:space="preserve"> </w:t>
      </w:r>
      <w:r w:rsidR="00C75C19" w:rsidRPr="002A51E9">
        <w:t>young</w:t>
      </w:r>
      <w:r w:rsidR="00D65B40">
        <w:t xml:space="preserve"> </w:t>
      </w:r>
      <w:r w:rsidR="00C75C19" w:rsidRPr="002A51E9">
        <w:t>people</w:t>
      </w:r>
      <w:r w:rsidR="00D65B40">
        <w:t xml:space="preserve"> </w:t>
      </w:r>
      <w:r w:rsidR="00C75C19" w:rsidRPr="002A51E9">
        <w:t>can</w:t>
      </w:r>
      <w:r w:rsidR="00D65B40">
        <w:t xml:space="preserve"> </w:t>
      </w:r>
      <w:r w:rsidR="00C75C19" w:rsidRPr="002A51E9">
        <w:t>experience</w:t>
      </w:r>
      <w:r w:rsidR="00D65B40">
        <w:t xml:space="preserve"> </w:t>
      </w:r>
      <w:r w:rsidR="00C75C19" w:rsidRPr="002A51E9">
        <w:t>a</w:t>
      </w:r>
      <w:r w:rsidR="00D65B40">
        <w:t xml:space="preserve"> </w:t>
      </w:r>
      <w:r w:rsidR="00C75C19" w:rsidRPr="002A51E9">
        <w:t>range</w:t>
      </w:r>
      <w:r w:rsidR="00D65B40">
        <w:t xml:space="preserve"> </w:t>
      </w:r>
      <w:r w:rsidR="00C75C19" w:rsidRPr="002A51E9">
        <w:t>of</w:t>
      </w:r>
      <w:r w:rsidR="00D65B40">
        <w:t xml:space="preserve"> </w:t>
      </w:r>
      <w:r w:rsidR="00C75C19" w:rsidRPr="002A51E9">
        <w:t>stressors</w:t>
      </w:r>
      <w:r w:rsidR="00D65B40">
        <w:t xml:space="preserve"> </w:t>
      </w:r>
      <w:r w:rsidR="00064605" w:rsidRPr="002A51E9">
        <w:t>relating</w:t>
      </w:r>
      <w:r w:rsidR="00D65B40">
        <w:t xml:space="preserve"> </w:t>
      </w:r>
      <w:r w:rsidR="00064605" w:rsidRPr="002A51E9">
        <w:t>to</w:t>
      </w:r>
      <w:r w:rsidR="00D65B40">
        <w:t xml:space="preserve"> </w:t>
      </w:r>
      <w:r w:rsidR="00AE39CA" w:rsidRPr="002A51E9">
        <w:t>social</w:t>
      </w:r>
      <w:r w:rsidR="00D65B40">
        <w:t xml:space="preserve"> </w:t>
      </w:r>
      <w:r w:rsidR="00AE39CA" w:rsidRPr="002A51E9">
        <w:t>and</w:t>
      </w:r>
      <w:r w:rsidR="00D65B40">
        <w:t xml:space="preserve"> </w:t>
      </w:r>
      <w:r w:rsidR="00AE39CA" w:rsidRPr="002A51E9">
        <w:t>emotional</w:t>
      </w:r>
      <w:r w:rsidR="00D65B40">
        <w:t xml:space="preserve"> </w:t>
      </w:r>
      <w:r w:rsidR="00AE39CA" w:rsidRPr="002A51E9">
        <w:t>wellbeing,</w:t>
      </w:r>
      <w:r w:rsidR="00D65B40">
        <w:t xml:space="preserve"> </w:t>
      </w:r>
      <w:r w:rsidR="00064605" w:rsidRPr="002A51E9">
        <w:t>family</w:t>
      </w:r>
      <w:r w:rsidR="00D65B40">
        <w:t xml:space="preserve"> </w:t>
      </w:r>
      <w:r w:rsidR="00DC7C22" w:rsidRPr="002A51E9">
        <w:t>relationships,</w:t>
      </w:r>
      <w:r w:rsidR="00D65B40">
        <w:t xml:space="preserve"> </w:t>
      </w:r>
      <w:r w:rsidR="00AE39CA" w:rsidRPr="002A51E9">
        <w:t>study</w:t>
      </w:r>
      <w:r w:rsidR="00D65B40">
        <w:t xml:space="preserve"> </w:t>
      </w:r>
      <w:r w:rsidR="00AE39CA" w:rsidRPr="002A51E9">
        <w:t>and</w:t>
      </w:r>
      <w:r w:rsidR="00D65B40">
        <w:t xml:space="preserve"> </w:t>
      </w:r>
      <w:r w:rsidR="00AE39CA" w:rsidRPr="002A51E9">
        <w:t>employment</w:t>
      </w:r>
      <w:r w:rsidR="00D65B40">
        <w:t xml:space="preserve"> </w:t>
      </w:r>
      <w:r w:rsidR="00AE39CA" w:rsidRPr="002A51E9">
        <w:t>opportunities.</w:t>
      </w:r>
      <w:r w:rsidR="00D65B40">
        <w:t xml:space="preserve"> </w:t>
      </w:r>
      <w:r w:rsidR="004D21FB" w:rsidRPr="002A51E9">
        <w:t>Supporting</w:t>
      </w:r>
      <w:r w:rsidR="00D65B40">
        <w:t xml:space="preserve"> </w:t>
      </w:r>
      <w:r w:rsidR="002C7ACC" w:rsidRPr="002A51E9">
        <w:t>healthy</w:t>
      </w:r>
      <w:r w:rsidR="00D65B40">
        <w:t xml:space="preserve"> </w:t>
      </w:r>
      <w:r w:rsidR="0029466E" w:rsidRPr="002A51E9">
        <w:t>emotional</w:t>
      </w:r>
      <w:r w:rsidR="00D65B40">
        <w:t xml:space="preserve"> </w:t>
      </w:r>
      <w:r w:rsidR="002C7ACC" w:rsidRPr="002A51E9">
        <w:t>and</w:t>
      </w:r>
      <w:r w:rsidR="00D65B40">
        <w:t xml:space="preserve"> </w:t>
      </w:r>
      <w:r w:rsidR="002C7ACC" w:rsidRPr="002A51E9">
        <w:t>social</w:t>
      </w:r>
      <w:r w:rsidR="00D65B40">
        <w:t xml:space="preserve"> </w:t>
      </w:r>
      <w:r w:rsidR="002C7ACC" w:rsidRPr="002A51E9">
        <w:t>development</w:t>
      </w:r>
      <w:r w:rsidR="00D65B40">
        <w:t xml:space="preserve"> </w:t>
      </w:r>
      <w:r w:rsidR="002C7ACC" w:rsidRPr="002A51E9">
        <w:t>and</w:t>
      </w:r>
      <w:r w:rsidR="00D65B40">
        <w:t xml:space="preserve"> </w:t>
      </w:r>
      <w:r w:rsidR="002C7ACC" w:rsidRPr="002A51E9">
        <w:t>fostering</w:t>
      </w:r>
      <w:r w:rsidR="00D65B40">
        <w:t xml:space="preserve"> </w:t>
      </w:r>
      <w:r w:rsidR="000338E5" w:rsidRPr="002A51E9">
        <w:t>resilience</w:t>
      </w:r>
      <w:r w:rsidR="00D65B40">
        <w:t xml:space="preserve"> </w:t>
      </w:r>
      <w:r w:rsidR="00262ACC" w:rsidRPr="002A51E9">
        <w:t>can</w:t>
      </w:r>
      <w:r w:rsidR="00D65B40">
        <w:t xml:space="preserve"> </w:t>
      </w:r>
      <w:r w:rsidR="00262ACC" w:rsidRPr="002A51E9">
        <w:t>help</w:t>
      </w:r>
      <w:r w:rsidR="00D65B40">
        <w:t xml:space="preserve"> </w:t>
      </w:r>
      <w:r w:rsidR="00262ACC" w:rsidRPr="002A51E9">
        <w:lastRenderedPageBreak/>
        <w:t>young</w:t>
      </w:r>
      <w:r w:rsidR="00D65B40">
        <w:t xml:space="preserve"> </w:t>
      </w:r>
      <w:r w:rsidR="00262ACC" w:rsidRPr="002A51E9">
        <w:t>people</w:t>
      </w:r>
      <w:r w:rsidR="00D65B40">
        <w:t xml:space="preserve"> </w:t>
      </w:r>
      <w:r w:rsidR="00262ACC" w:rsidRPr="002A51E9">
        <w:t>to</w:t>
      </w:r>
      <w:r w:rsidR="00D65B40">
        <w:t xml:space="preserve"> </w:t>
      </w:r>
      <w:r w:rsidR="00262ACC" w:rsidRPr="002A51E9">
        <w:t>face</w:t>
      </w:r>
      <w:r w:rsidR="00D65B40">
        <w:t xml:space="preserve"> </w:t>
      </w:r>
      <w:r w:rsidR="00262ACC" w:rsidRPr="002A51E9">
        <w:t>life’s</w:t>
      </w:r>
      <w:r w:rsidR="00D65B40">
        <w:t xml:space="preserve"> </w:t>
      </w:r>
      <w:r w:rsidR="00262ACC" w:rsidRPr="002A51E9">
        <w:t>challenges</w:t>
      </w:r>
      <w:r w:rsidR="00D65B40">
        <w:t xml:space="preserve"> </w:t>
      </w:r>
      <w:r w:rsidR="00FB1377" w:rsidRPr="002A51E9">
        <w:t>and</w:t>
      </w:r>
      <w:r w:rsidR="00D65B40">
        <w:t xml:space="preserve"> </w:t>
      </w:r>
      <w:r w:rsidR="004B7014" w:rsidRPr="002A51E9">
        <w:t>succeed</w:t>
      </w:r>
      <w:r w:rsidR="00D65B40">
        <w:t xml:space="preserve"> </w:t>
      </w:r>
      <w:r w:rsidR="004B7014" w:rsidRPr="002A51E9">
        <w:t>in</w:t>
      </w:r>
      <w:r w:rsidR="00D65B40">
        <w:t xml:space="preserve"> </w:t>
      </w:r>
      <w:r w:rsidR="004B7014" w:rsidRPr="002A51E9">
        <w:t>school,</w:t>
      </w:r>
      <w:r w:rsidR="00D65B40">
        <w:t xml:space="preserve"> </w:t>
      </w:r>
      <w:r w:rsidR="004B7014" w:rsidRPr="002A51E9">
        <w:t>the</w:t>
      </w:r>
      <w:r w:rsidR="00D65B40">
        <w:t xml:space="preserve"> </w:t>
      </w:r>
      <w:r w:rsidR="004B7014" w:rsidRPr="002A51E9">
        <w:t>workplace</w:t>
      </w:r>
      <w:r w:rsidR="00D65B40">
        <w:t xml:space="preserve"> </w:t>
      </w:r>
      <w:r w:rsidR="004B7014" w:rsidRPr="002A51E9">
        <w:t>and</w:t>
      </w:r>
      <w:r w:rsidR="00D65B40">
        <w:t xml:space="preserve"> </w:t>
      </w:r>
      <w:r w:rsidR="004B7014" w:rsidRPr="002A51E9">
        <w:t>the</w:t>
      </w:r>
      <w:r w:rsidR="00D65B40">
        <w:t xml:space="preserve"> </w:t>
      </w:r>
      <w:r w:rsidR="004B7014" w:rsidRPr="002A51E9">
        <w:t>community.</w:t>
      </w:r>
    </w:p>
    <w:p w14:paraId="1936F4D3" w14:textId="031D6F16" w:rsidR="00786AAF" w:rsidRPr="002A51E9" w:rsidRDefault="00786AAF" w:rsidP="00786AAF">
      <w:pPr>
        <w:pStyle w:val="DHHSbody"/>
      </w:pPr>
      <w:r w:rsidRPr="002A51E9">
        <w:t>The</w:t>
      </w:r>
      <w:r w:rsidR="00D65B40">
        <w:t xml:space="preserve"> </w:t>
      </w:r>
      <w:r w:rsidRPr="002A51E9">
        <w:t>pandemic</w:t>
      </w:r>
      <w:r w:rsidR="00D65B40">
        <w:t xml:space="preserve"> </w:t>
      </w:r>
      <w:r w:rsidRPr="002A51E9">
        <w:t>has</w:t>
      </w:r>
      <w:r w:rsidR="00D65B40">
        <w:t xml:space="preserve"> </w:t>
      </w:r>
      <w:r w:rsidR="00751921">
        <w:t>had</w:t>
      </w:r>
      <w:r w:rsidR="00D65B40">
        <w:t xml:space="preserve"> </w:t>
      </w:r>
      <w:r w:rsidR="00751921">
        <w:t>an</w:t>
      </w:r>
      <w:r w:rsidR="00D65B40">
        <w:t xml:space="preserve"> </w:t>
      </w:r>
      <w:r w:rsidR="00751921">
        <w:t>impact</w:t>
      </w:r>
      <w:r w:rsidR="00D65B40">
        <w:t xml:space="preserve"> </w:t>
      </w:r>
      <w:r w:rsidR="00751921">
        <w:t>on</w:t>
      </w:r>
      <w:r w:rsidR="00D65B40">
        <w:t xml:space="preserve"> </w:t>
      </w:r>
      <w:r w:rsidRPr="002A51E9">
        <w:t>these</w:t>
      </w:r>
      <w:r w:rsidR="00D65B40">
        <w:t xml:space="preserve"> </w:t>
      </w:r>
      <w:r w:rsidRPr="002A51E9">
        <w:t>foundations</w:t>
      </w:r>
      <w:r w:rsidR="00D65B40">
        <w:t xml:space="preserve"> </w:t>
      </w:r>
      <w:r w:rsidRPr="002A51E9">
        <w:t>for</w:t>
      </w:r>
      <w:r w:rsidR="00D65B40">
        <w:t xml:space="preserve"> </w:t>
      </w:r>
      <w:r w:rsidRPr="002A51E9">
        <w:t>good</w:t>
      </w:r>
      <w:r w:rsidR="00D65B40">
        <w:t xml:space="preserve"> </w:t>
      </w:r>
      <w:r w:rsidRPr="002A51E9">
        <w:t>health</w:t>
      </w:r>
      <w:r w:rsidR="00751921">
        <w:t>.</w:t>
      </w:r>
      <w:r w:rsidR="00D65B40">
        <w:t xml:space="preserve"> </w:t>
      </w:r>
      <w:r w:rsidR="00751921">
        <w:t>Y</w:t>
      </w:r>
      <w:r w:rsidR="162A9FB0" w:rsidRPr="002A51E9">
        <w:t>oung</w:t>
      </w:r>
      <w:r w:rsidR="00D65B40">
        <w:t xml:space="preserve"> </w:t>
      </w:r>
      <w:r w:rsidR="162A9FB0" w:rsidRPr="002A51E9">
        <w:t>people</w:t>
      </w:r>
      <w:r w:rsidR="00D65B40">
        <w:t xml:space="preserve"> </w:t>
      </w:r>
      <w:r w:rsidR="00C00484">
        <w:t>are</w:t>
      </w:r>
      <w:r w:rsidR="00D65B40">
        <w:t xml:space="preserve"> </w:t>
      </w:r>
      <w:r w:rsidR="36DF220F" w:rsidRPr="002A51E9">
        <w:t>particularly</w:t>
      </w:r>
      <w:r w:rsidR="00D65B40">
        <w:t xml:space="preserve"> </w:t>
      </w:r>
      <w:r w:rsidR="36DF220F" w:rsidRPr="002A51E9">
        <w:t>affected</w:t>
      </w:r>
      <w:r w:rsidR="00D65B40">
        <w:t xml:space="preserve"> </w:t>
      </w:r>
      <w:r w:rsidR="36DF220F" w:rsidRPr="002A51E9">
        <w:t>by</w:t>
      </w:r>
      <w:r w:rsidR="00D65B40">
        <w:t xml:space="preserve"> </w:t>
      </w:r>
      <w:r w:rsidR="162A9FB0" w:rsidRPr="002A51E9">
        <w:t>disruptions</w:t>
      </w:r>
      <w:r w:rsidR="00D65B40">
        <w:t xml:space="preserve"> </w:t>
      </w:r>
      <w:r w:rsidR="162A9FB0" w:rsidRPr="002A51E9">
        <w:t>to</w:t>
      </w:r>
      <w:r w:rsidR="00D65B40">
        <w:t xml:space="preserve"> </w:t>
      </w:r>
      <w:r w:rsidR="162A9FB0" w:rsidRPr="002A51E9">
        <w:t>schooling</w:t>
      </w:r>
      <w:r w:rsidR="00D65B40">
        <w:t xml:space="preserve"> </w:t>
      </w:r>
      <w:r w:rsidR="1B2BDDC4" w:rsidRPr="002A51E9">
        <w:t>and</w:t>
      </w:r>
      <w:r w:rsidR="00D65B40">
        <w:t xml:space="preserve"> </w:t>
      </w:r>
      <w:r w:rsidR="1B2BDDC4" w:rsidRPr="002A51E9">
        <w:t>employment</w:t>
      </w:r>
      <w:r w:rsidR="00D65B40">
        <w:t xml:space="preserve"> </w:t>
      </w:r>
      <w:r w:rsidR="1B2BDDC4" w:rsidRPr="002A51E9">
        <w:t>and</w:t>
      </w:r>
      <w:r w:rsidR="00D65B40">
        <w:t xml:space="preserve"> </w:t>
      </w:r>
      <w:r w:rsidR="1B2BDDC4" w:rsidRPr="002A51E9">
        <w:t>reporting</w:t>
      </w:r>
      <w:r w:rsidR="00D65B40">
        <w:t xml:space="preserve"> </w:t>
      </w:r>
      <w:r w:rsidR="1B2BDDC4" w:rsidRPr="002A51E9">
        <w:t>feelings</w:t>
      </w:r>
      <w:r w:rsidR="00D65B40">
        <w:t xml:space="preserve"> </w:t>
      </w:r>
      <w:r w:rsidR="1B2BDDC4" w:rsidRPr="002A51E9">
        <w:t>of</w:t>
      </w:r>
      <w:r w:rsidR="00D65B40">
        <w:t xml:space="preserve"> </w:t>
      </w:r>
      <w:r w:rsidR="1B2BDDC4" w:rsidRPr="002A51E9">
        <w:t>isolation,</w:t>
      </w:r>
      <w:r w:rsidR="00D65B40">
        <w:t xml:space="preserve"> </w:t>
      </w:r>
      <w:r w:rsidR="1B2BDDC4" w:rsidRPr="002A51E9">
        <w:t>loneliness</w:t>
      </w:r>
      <w:r w:rsidR="00D65B40">
        <w:t xml:space="preserve"> </w:t>
      </w:r>
      <w:r w:rsidR="1B2BDDC4" w:rsidRPr="002A51E9">
        <w:t>and</w:t>
      </w:r>
      <w:r w:rsidR="00D65B40">
        <w:t xml:space="preserve"> </w:t>
      </w:r>
      <w:r w:rsidR="1B2BDDC4" w:rsidRPr="002A51E9">
        <w:t>anxiety</w:t>
      </w:r>
      <w:r w:rsidR="00D65B40">
        <w:t xml:space="preserve"> </w:t>
      </w:r>
      <w:r w:rsidR="1B2BDDC4" w:rsidRPr="002A51E9">
        <w:t>about</w:t>
      </w:r>
      <w:r w:rsidR="00D65B40">
        <w:t xml:space="preserve"> </w:t>
      </w:r>
      <w:r w:rsidR="1B2BDDC4" w:rsidRPr="002A51E9">
        <w:t>the</w:t>
      </w:r>
      <w:r w:rsidR="00D65B40">
        <w:t xml:space="preserve"> </w:t>
      </w:r>
      <w:r w:rsidR="1B2BDDC4" w:rsidRPr="002A51E9">
        <w:t>future.</w:t>
      </w:r>
      <w:r w:rsidR="00D65B40">
        <w:t xml:space="preserve"> </w:t>
      </w:r>
      <w:r w:rsidRPr="002A51E9">
        <w:t>Approximately</w:t>
      </w:r>
      <w:r w:rsidR="00D65B40">
        <w:t xml:space="preserve"> </w:t>
      </w:r>
      <w:r w:rsidRPr="002A51E9">
        <w:t>50</w:t>
      </w:r>
      <w:r w:rsidR="00D65B40">
        <w:t xml:space="preserve"> </w:t>
      </w:r>
      <w:r w:rsidR="00C00484">
        <w:t>per</w:t>
      </w:r>
      <w:r w:rsidR="00D65B40">
        <w:t xml:space="preserve"> </w:t>
      </w:r>
      <w:r w:rsidR="00C00484">
        <w:t>cent</w:t>
      </w:r>
      <w:r w:rsidR="00D65B40">
        <w:t xml:space="preserve"> </w:t>
      </w:r>
      <w:r w:rsidRPr="002A51E9">
        <w:t>of</w:t>
      </w:r>
      <w:r w:rsidR="00D65B40">
        <w:t xml:space="preserve"> </w:t>
      </w:r>
      <w:r w:rsidRPr="002A51E9">
        <w:t>parents</w:t>
      </w:r>
      <w:r w:rsidR="00D65B40">
        <w:t xml:space="preserve"> </w:t>
      </w:r>
      <w:r w:rsidRPr="002A51E9">
        <w:t>of</w:t>
      </w:r>
      <w:r w:rsidR="00D65B40">
        <w:t xml:space="preserve"> </w:t>
      </w:r>
      <w:r w:rsidRPr="002A51E9">
        <w:t>school</w:t>
      </w:r>
      <w:r w:rsidR="00C00484">
        <w:t>-</w:t>
      </w:r>
      <w:r w:rsidRPr="002A51E9">
        <w:t>aged</w:t>
      </w:r>
      <w:r w:rsidR="00D65B40">
        <w:t xml:space="preserve"> </w:t>
      </w:r>
      <w:r w:rsidRPr="002A51E9">
        <w:t>children</w:t>
      </w:r>
      <w:r w:rsidR="00D65B40">
        <w:t xml:space="preserve"> </w:t>
      </w:r>
      <w:r w:rsidR="00C00484">
        <w:t>say</w:t>
      </w:r>
      <w:r w:rsidR="00D65B40">
        <w:t xml:space="preserve"> </w:t>
      </w:r>
      <w:r w:rsidRPr="002A51E9">
        <w:t>their</w:t>
      </w:r>
      <w:r w:rsidR="00D65B40">
        <w:t xml:space="preserve"> </w:t>
      </w:r>
      <w:r w:rsidRPr="002A51E9">
        <w:t>children</w:t>
      </w:r>
      <w:r w:rsidR="00D65B40">
        <w:t xml:space="preserve"> </w:t>
      </w:r>
      <w:r w:rsidR="002C0D14">
        <w:t>are</w:t>
      </w:r>
      <w:r w:rsidR="00D65B40">
        <w:t xml:space="preserve"> </w:t>
      </w:r>
      <w:r w:rsidRPr="002A51E9">
        <w:t>less</w:t>
      </w:r>
      <w:r w:rsidR="00D65B40">
        <w:t xml:space="preserve"> </w:t>
      </w:r>
      <w:r w:rsidRPr="002A51E9">
        <w:t>active</w:t>
      </w:r>
      <w:r w:rsidR="00D65B40">
        <w:t xml:space="preserve"> </w:t>
      </w:r>
      <w:r w:rsidRPr="002A51E9">
        <w:t>during</w:t>
      </w:r>
      <w:r w:rsidR="00D65B40">
        <w:t xml:space="preserve"> </w:t>
      </w:r>
      <w:r w:rsidRPr="002A51E9">
        <w:t>lockdowns,</w:t>
      </w:r>
      <w:r w:rsidR="00D65B40">
        <w:t xml:space="preserve"> </w:t>
      </w:r>
      <w:r w:rsidRPr="002A51E9">
        <w:t>while</w:t>
      </w:r>
      <w:r w:rsidR="00D65B40">
        <w:t xml:space="preserve"> </w:t>
      </w:r>
      <w:r w:rsidRPr="002A51E9">
        <w:t>snacking</w:t>
      </w:r>
      <w:r w:rsidR="00D65B40">
        <w:t xml:space="preserve"> </w:t>
      </w:r>
      <w:r w:rsidRPr="002A51E9">
        <w:t>on</w:t>
      </w:r>
      <w:r w:rsidR="00D65B40">
        <w:t xml:space="preserve"> </w:t>
      </w:r>
      <w:r w:rsidRPr="002A51E9">
        <w:t>unhealthy</w:t>
      </w:r>
      <w:r w:rsidR="00D65B40">
        <w:t xml:space="preserve"> </w:t>
      </w:r>
      <w:r w:rsidRPr="002A51E9">
        <w:t>food</w:t>
      </w:r>
      <w:r w:rsidR="00D65B40">
        <w:t xml:space="preserve"> </w:t>
      </w:r>
      <w:r w:rsidRPr="002A51E9">
        <w:t>increase</w:t>
      </w:r>
      <w:r w:rsidR="007B6455" w:rsidRPr="002A51E9">
        <w:t>d</w:t>
      </w:r>
      <w:r w:rsidRPr="002A51E9">
        <w:t>.</w:t>
      </w:r>
      <w:r w:rsidR="00D65B40">
        <w:t xml:space="preserve"> </w:t>
      </w:r>
    </w:p>
    <w:p w14:paraId="5EA99760" w14:textId="55262682" w:rsidR="007C13A2" w:rsidRPr="002A51E9" w:rsidRDefault="002C0D14" w:rsidP="007C13A2">
      <w:pPr>
        <w:pStyle w:val="DHHSbody"/>
      </w:pPr>
      <w:r>
        <w:t>Many</w:t>
      </w:r>
      <w:r w:rsidR="00D65B40">
        <w:t xml:space="preserve"> </w:t>
      </w:r>
      <w:r>
        <w:t>Victorians</w:t>
      </w:r>
      <w:r w:rsidR="00D65B40">
        <w:t xml:space="preserve"> </w:t>
      </w:r>
      <w:r w:rsidR="00E2551B">
        <w:t>are</w:t>
      </w:r>
      <w:r w:rsidR="00D65B40">
        <w:t xml:space="preserve"> </w:t>
      </w:r>
      <w:r w:rsidR="00E2551B">
        <w:t>also</w:t>
      </w:r>
      <w:r w:rsidR="00D65B40">
        <w:t xml:space="preserve"> </w:t>
      </w:r>
      <w:r w:rsidR="00E2551B">
        <w:t>feeling</w:t>
      </w:r>
      <w:r w:rsidR="00D65B40">
        <w:t xml:space="preserve"> </w:t>
      </w:r>
      <w:r w:rsidR="00E2551B">
        <w:t>financial</w:t>
      </w:r>
      <w:r w:rsidR="00D65B40">
        <w:t xml:space="preserve"> </w:t>
      </w:r>
      <w:r w:rsidR="00E2551B">
        <w:t>impacts.</w:t>
      </w:r>
      <w:r w:rsidR="00D65B40">
        <w:t xml:space="preserve"> </w:t>
      </w:r>
      <w:r>
        <w:t>T</w:t>
      </w:r>
      <w:r w:rsidR="00786AAF" w:rsidRPr="002A51E9">
        <w:t>wo</w:t>
      </w:r>
      <w:r w:rsidR="00D65B40">
        <w:t xml:space="preserve"> </w:t>
      </w:r>
      <w:r w:rsidR="00786AAF" w:rsidRPr="002A51E9">
        <w:t>in</w:t>
      </w:r>
      <w:r w:rsidR="00D65B40">
        <w:t xml:space="preserve"> </w:t>
      </w:r>
      <w:r w:rsidR="00786AAF" w:rsidRPr="002A51E9">
        <w:t>five</w:t>
      </w:r>
      <w:r w:rsidR="00D65B40">
        <w:t xml:space="preserve"> </w:t>
      </w:r>
      <w:r w:rsidR="0032228D">
        <w:t>Victorians</w:t>
      </w:r>
      <w:r w:rsidR="00D65B40">
        <w:t xml:space="preserve"> </w:t>
      </w:r>
      <w:r w:rsidR="00786AAF" w:rsidRPr="002A51E9">
        <w:t>resor</w:t>
      </w:r>
      <w:r w:rsidR="0032228D">
        <w:t>t</w:t>
      </w:r>
      <w:r w:rsidR="00D65B40">
        <w:t xml:space="preserve"> </w:t>
      </w:r>
      <w:r w:rsidR="00786AAF" w:rsidRPr="002A51E9">
        <w:t>to</w:t>
      </w:r>
      <w:r w:rsidR="00D65B40">
        <w:t xml:space="preserve"> </w:t>
      </w:r>
      <w:r w:rsidR="00786AAF" w:rsidRPr="002A51E9">
        <w:t>cheap,</w:t>
      </w:r>
      <w:r w:rsidR="00D65B40">
        <w:t xml:space="preserve"> </w:t>
      </w:r>
      <w:r w:rsidR="00786AAF" w:rsidRPr="002A51E9">
        <w:t>unhealthy</w:t>
      </w:r>
      <w:r w:rsidR="00D65B40">
        <w:t xml:space="preserve"> </w:t>
      </w:r>
      <w:r w:rsidR="00786AAF" w:rsidRPr="002A51E9">
        <w:t>food</w:t>
      </w:r>
      <w:r w:rsidR="00D65B40">
        <w:t xml:space="preserve"> </w:t>
      </w:r>
      <w:r w:rsidR="00786AAF" w:rsidRPr="002A51E9">
        <w:t>due</w:t>
      </w:r>
      <w:r w:rsidR="00D65B40">
        <w:t xml:space="preserve"> </w:t>
      </w:r>
      <w:r w:rsidR="00786AAF" w:rsidRPr="002A51E9">
        <w:t>to</w:t>
      </w:r>
      <w:r w:rsidR="00D65B40">
        <w:t xml:space="preserve"> </w:t>
      </w:r>
      <w:r w:rsidR="00786AAF" w:rsidRPr="002A51E9">
        <w:t>financial</w:t>
      </w:r>
      <w:r w:rsidR="00D65B40">
        <w:t xml:space="preserve"> </w:t>
      </w:r>
      <w:r w:rsidR="00786AAF" w:rsidRPr="002A51E9">
        <w:t>pressures</w:t>
      </w:r>
      <w:r w:rsidR="00054FAF">
        <w:t>,</w:t>
      </w:r>
      <w:r w:rsidR="00D65B40">
        <w:t xml:space="preserve"> </w:t>
      </w:r>
      <w:r w:rsidR="00054FAF">
        <w:t>with</w:t>
      </w:r>
      <w:r w:rsidR="00D65B40">
        <w:t xml:space="preserve"> </w:t>
      </w:r>
      <w:r w:rsidR="00054FAF">
        <w:t>young</w:t>
      </w:r>
      <w:r w:rsidR="00D65B40">
        <w:t xml:space="preserve"> </w:t>
      </w:r>
      <w:r w:rsidR="00054FAF">
        <w:t>people,</w:t>
      </w:r>
      <w:r w:rsidR="00D65B40">
        <w:t xml:space="preserve"> </w:t>
      </w:r>
      <w:r w:rsidR="00786AAF" w:rsidRPr="002A51E9">
        <w:t>the</w:t>
      </w:r>
      <w:r w:rsidR="00D65B40">
        <w:t xml:space="preserve"> </w:t>
      </w:r>
      <w:r w:rsidR="00786AAF" w:rsidRPr="002A51E9">
        <w:t>unemployed</w:t>
      </w:r>
      <w:r w:rsidR="00D65B40">
        <w:t xml:space="preserve"> </w:t>
      </w:r>
      <w:r w:rsidR="00054FAF">
        <w:t>and</w:t>
      </w:r>
      <w:r w:rsidR="00D65B40">
        <w:t xml:space="preserve"> </w:t>
      </w:r>
      <w:r w:rsidR="00786AAF" w:rsidRPr="002A51E9">
        <w:t>those</w:t>
      </w:r>
      <w:r w:rsidR="00D65B40">
        <w:t xml:space="preserve"> </w:t>
      </w:r>
      <w:r w:rsidR="00786AAF" w:rsidRPr="002A51E9">
        <w:t>in</w:t>
      </w:r>
      <w:r w:rsidR="00D65B40">
        <w:t xml:space="preserve"> </w:t>
      </w:r>
      <w:r w:rsidR="00786AAF" w:rsidRPr="002A51E9">
        <w:t>inner</w:t>
      </w:r>
      <w:r w:rsidR="00D65B40">
        <w:t xml:space="preserve"> </w:t>
      </w:r>
      <w:r w:rsidR="00786AAF" w:rsidRPr="002A51E9">
        <w:t>metro</w:t>
      </w:r>
      <w:r w:rsidR="00D65B40">
        <w:t xml:space="preserve"> </w:t>
      </w:r>
      <w:r w:rsidR="00786AAF" w:rsidRPr="002A51E9">
        <w:t>areas</w:t>
      </w:r>
      <w:r w:rsidR="00D65B40">
        <w:t xml:space="preserve"> </w:t>
      </w:r>
      <w:r w:rsidR="008B6630">
        <w:t>particularly</w:t>
      </w:r>
      <w:r w:rsidR="00D65B40">
        <w:t xml:space="preserve"> </w:t>
      </w:r>
      <w:r w:rsidR="008B6630">
        <w:t>impacts.</w:t>
      </w:r>
    </w:p>
    <w:p w14:paraId="6B65A64F" w14:textId="32876868" w:rsidR="00824096" w:rsidRPr="002A51E9" w:rsidRDefault="00786AAF" w:rsidP="00786AAF">
      <w:pPr>
        <w:pStyle w:val="DHHSbody"/>
        <w:rPr>
          <w:szCs w:val="22"/>
        </w:rPr>
      </w:pPr>
      <w:r w:rsidRPr="002A51E9">
        <w:rPr>
          <w:szCs w:val="22"/>
        </w:rPr>
        <w:t>The</w:t>
      </w:r>
      <w:r w:rsidR="00D65B40">
        <w:rPr>
          <w:szCs w:val="22"/>
        </w:rPr>
        <w:t xml:space="preserve"> </w:t>
      </w:r>
      <w:r w:rsidR="008B6630">
        <w:rPr>
          <w:szCs w:val="22"/>
        </w:rPr>
        <w:t>r</w:t>
      </w:r>
      <w:r w:rsidRPr="002A51E9">
        <w:rPr>
          <w:szCs w:val="22"/>
        </w:rPr>
        <w:t>esult</w:t>
      </w:r>
      <w:r w:rsidR="00D65B40">
        <w:rPr>
          <w:szCs w:val="22"/>
        </w:rPr>
        <w:t xml:space="preserve"> </w:t>
      </w:r>
      <w:r w:rsidRPr="002A51E9">
        <w:rPr>
          <w:szCs w:val="22"/>
        </w:rPr>
        <w:t>is</w:t>
      </w:r>
      <w:r w:rsidR="00D65B40">
        <w:rPr>
          <w:szCs w:val="22"/>
        </w:rPr>
        <w:t xml:space="preserve"> </w:t>
      </w:r>
      <w:r w:rsidRPr="002A51E9">
        <w:rPr>
          <w:szCs w:val="22"/>
        </w:rPr>
        <w:t>that</w:t>
      </w:r>
      <w:r w:rsidR="00D65B40">
        <w:rPr>
          <w:szCs w:val="22"/>
        </w:rPr>
        <w:t xml:space="preserve"> </w:t>
      </w:r>
      <w:r w:rsidR="00B161FD" w:rsidRPr="002A51E9">
        <w:rPr>
          <w:szCs w:val="22"/>
        </w:rPr>
        <w:t>Victorian</w:t>
      </w:r>
      <w:r w:rsidR="00D65B40">
        <w:rPr>
          <w:szCs w:val="22"/>
        </w:rPr>
        <w:t xml:space="preserve"> </w:t>
      </w:r>
      <w:r w:rsidRPr="002A51E9">
        <w:rPr>
          <w:szCs w:val="22"/>
        </w:rPr>
        <w:t>children</w:t>
      </w:r>
      <w:r w:rsidR="00D65B40">
        <w:rPr>
          <w:szCs w:val="22"/>
        </w:rPr>
        <w:t xml:space="preserve"> </w:t>
      </w:r>
      <w:r w:rsidRPr="002A51E9">
        <w:rPr>
          <w:szCs w:val="22"/>
        </w:rPr>
        <w:t>and</w:t>
      </w:r>
      <w:r w:rsidR="00D65B40">
        <w:rPr>
          <w:szCs w:val="22"/>
        </w:rPr>
        <w:t xml:space="preserve"> </w:t>
      </w:r>
      <w:r w:rsidRPr="002A51E9">
        <w:rPr>
          <w:szCs w:val="22"/>
        </w:rPr>
        <w:t>young</w:t>
      </w:r>
      <w:r w:rsidR="00D65B40">
        <w:rPr>
          <w:szCs w:val="22"/>
        </w:rPr>
        <w:t xml:space="preserve"> </w:t>
      </w:r>
      <w:r w:rsidRPr="002A51E9">
        <w:rPr>
          <w:szCs w:val="22"/>
        </w:rPr>
        <w:t>people</w:t>
      </w:r>
      <w:r w:rsidR="00D65B40">
        <w:rPr>
          <w:szCs w:val="22"/>
        </w:rPr>
        <w:t xml:space="preserve"> </w:t>
      </w:r>
      <w:r w:rsidRPr="002A51E9">
        <w:rPr>
          <w:szCs w:val="22"/>
        </w:rPr>
        <w:t>are</w:t>
      </w:r>
      <w:r w:rsidR="00D65B40">
        <w:rPr>
          <w:szCs w:val="22"/>
        </w:rPr>
        <w:t xml:space="preserve"> </w:t>
      </w:r>
      <w:r w:rsidRPr="002A51E9">
        <w:rPr>
          <w:szCs w:val="22"/>
        </w:rPr>
        <w:t>not</w:t>
      </w:r>
      <w:r w:rsidR="00D65B40">
        <w:rPr>
          <w:szCs w:val="22"/>
        </w:rPr>
        <w:t xml:space="preserve"> </w:t>
      </w:r>
      <w:r w:rsidRPr="002A51E9">
        <w:rPr>
          <w:szCs w:val="22"/>
        </w:rPr>
        <w:t>eating</w:t>
      </w:r>
      <w:r w:rsidR="00D65B40">
        <w:rPr>
          <w:szCs w:val="22"/>
        </w:rPr>
        <w:t xml:space="preserve"> </w:t>
      </w:r>
      <w:r w:rsidRPr="002A51E9">
        <w:rPr>
          <w:szCs w:val="22"/>
        </w:rPr>
        <w:t>as</w:t>
      </w:r>
      <w:r w:rsidR="00D65B40">
        <w:rPr>
          <w:szCs w:val="22"/>
        </w:rPr>
        <w:t xml:space="preserve"> </w:t>
      </w:r>
      <w:r w:rsidRPr="002A51E9">
        <w:rPr>
          <w:szCs w:val="22"/>
        </w:rPr>
        <w:t>well</w:t>
      </w:r>
      <w:r w:rsidR="00D65B40">
        <w:rPr>
          <w:szCs w:val="22"/>
        </w:rPr>
        <w:t xml:space="preserve"> </w:t>
      </w:r>
      <w:r w:rsidRPr="002A51E9">
        <w:rPr>
          <w:szCs w:val="22"/>
        </w:rPr>
        <w:t>as</w:t>
      </w:r>
      <w:r w:rsidR="00D65B40">
        <w:rPr>
          <w:szCs w:val="22"/>
        </w:rPr>
        <w:t xml:space="preserve"> </w:t>
      </w:r>
      <w:r w:rsidRPr="002A51E9">
        <w:rPr>
          <w:szCs w:val="22"/>
        </w:rPr>
        <w:t>they</w:t>
      </w:r>
      <w:r w:rsidR="00D65B40">
        <w:rPr>
          <w:szCs w:val="22"/>
        </w:rPr>
        <w:t xml:space="preserve"> </w:t>
      </w:r>
      <w:r w:rsidRPr="002A51E9">
        <w:rPr>
          <w:szCs w:val="22"/>
        </w:rPr>
        <w:t>could</w:t>
      </w:r>
      <w:r w:rsidR="00D65B40">
        <w:rPr>
          <w:szCs w:val="22"/>
        </w:rPr>
        <w:t xml:space="preserve"> </w:t>
      </w:r>
      <w:r w:rsidRPr="002A51E9">
        <w:rPr>
          <w:szCs w:val="22"/>
        </w:rPr>
        <w:t>be</w:t>
      </w:r>
      <w:r w:rsidR="008B6630">
        <w:rPr>
          <w:szCs w:val="22"/>
        </w:rPr>
        <w:t>.</w:t>
      </w:r>
      <w:r w:rsidR="00D65B40">
        <w:rPr>
          <w:szCs w:val="22"/>
        </w:rPr>
        <w:t xml:space="preserve"> </w:t>
      </w:r>
      <w:r w:rsidR="008B6630">
        <w:rPr>
          <w:szCs w:val="22"/>
        </w:rPr>
        <w:t>And</w:t>
      </w:r>
      <w:r w:rsidR="00D65B40">
        <w:rPr>
          <w:szCs w:val="22"/>
        </w:rPr>
        <w:t xml:space="preserve"> </w:t>
      </w:r>
      <w:r w:rsidR="0082351C">
        <w:rPr>
          <w:szCs w:val="22"/>
        </w:rPr>
        <w:t>they</w:t>
      </w:r>
      <w:r w:rsidR="00D65B40">
        <w:rPr>
          <w:szCs w:val="22"/>
        </w:rPr>
        <w:t xml:space="preserve"> </w:t>
      </w:r>
      <w:r w:rsidR="0082351C">
        <w:rPr>
          <w:szCs w:val="22"/>
        </w:rPr>
        <w:t>are</w:t>
      </w:r>
      <w:r w:rsidR="00D65B40">
        <w:rPr>
          <w:szCs w:val="22"/>
        </w:rPr>
        <w:t xml:space="preserve"> </w:t>
      </w:r>
      <w:r w:rsidR="0082351C">
        <w:rPr>
          <w:szCs w:val="22"/>
        </w:rPr>
        <w:t>not</w:t>
      </w:r>
      <w:r w:rsidR="00D65B40">
        <w:rPr>
          <w:szCs w:val="22"/>
        </w:rPr>
        <w:t xml:space="preserve"> </w:t>
      </w:r>
      <w:r w:rsidR="0082351C">
        <w:rPr>
          <w:szCs w:val="22"/>
        </w:rPr>
        <w:t>as</w:t>
      </w:r>
      <w:r w:rsidR="00D65B40">
        <w:rPr>
          <w:szCs w:val="22"/>
        </w:rPr>
        <w:t xml:space="preserve"> </w:t>
      </w:r>
      <w:r w:rsidR="0082351C">
        <w:rPr>
          <w:szCs w:val="22"/>
        </w:rPr>
        <w:t>active</w:t>
      </w:r>
      <w:r w:rsidR="00D65B40">
        <w:rPr>
          <w:szCs w:val="22"/>
        </w:rPr>
        <w:t xml:space="preserve"> </w:t>
      </w:r>
      <w:r w:rsidRPr="002A51E9">
        <w:rPr>
          <w:szCs w:val="22"/>
        </w:rPr>
        <w:t>as</w:t>
      </w:r>
      <w:r w:rsidR="00D65B40">
        <w:rPr>
          <w:szCs w:val="22"/>
        </w:rPr>
        <w:t xml:space="preserve"> </w:t>
      </w:r>
      <w:r w:rsidRPr="002A51E9">
        <w:rPr>
          <w:szCs w:val="22"/>
        </w:rPr>
        <w:t>they</w:t>
      </w:r>
      <w:r w:rsidR="00D65B40">
        <w:rPr>
          <w:szCs w:val="22"/>
        </w:rPr>
        <w:t xml:space="preserve"> </w:t>
      </w:r>
      <w:r w:rsidRPr="002A51E9">
        <w:rPr>
          <w:szCs w:val="22"/>
        </w:rPr>
        <w:t>need</w:t>
      </w:r>
      <w:r w:rsidR="00D65B40">
        <w:rPr>
          <w:szCs w:val="22"/>
        </w:rPr>
        <w:t xml:space="preserve"> </w:t>
      </w:r>
      <w:r w:rsidRPr="002A51E9">
        <w:rPr>
          <w:szCs w:val="22"/>
        </w:rPr>
        <w:t>to</w:t>
      </w:r>
      <w:r w:rsidR="00D65B40">
        <w:rPr>
          <w:szCs w:val="22"/>
        </w:rPr>
        <w:t xml:space="preserve"> </w:t>
      </w:r>
      <w:r w:rsidRPr="002A51E9">
        <w:rPr>
          <w:szCs w:val="22"/>
        </w:rPr>
        <w:t>be</w:t>
      </w:r>
      <w:r w:rsidR="00D65B40">
        <w:rPr>
          <w:szCs w:val="22"/>
        </w:rPr>
        <w:t xml:space="preserve"> </w:t>
      </w:r>
      <w:r w:rsidRPr="002A51E9">
        <w:rPr>
          <w:szCs w:val="22"/>
        </w:rPr>
        <w:t>to</w:t>
      </w:r>
      <w:r w:rsidR="00D65B40">
        <w:rPr>
          <w:szCs w:val="22"/>
        </w:rPr>
        <w:t xml:space="preserve"> </w:t>
      </w:r>
      <w:r w:rsidRPr="002A51E9">
        <w:rPr>
          <w:szCs w:val="22"/>
        </w:rPr>
        <w:t>support</w:t>
      </w:r>
      <w:r w:rsidR="00D65B40">
        <w:rPr>
          <w:szCs w:val="22"/>
        </w:rPr>
        <w:t xml:space="preserve"> </w:t>
      </w:r>
      <w:r w:rsidRPr="002A51E9">
        <w:rPr>
          <w:szCs w:val="22"/>
        </w:rPr>
        <w:t>long</w:t>
      </w:r>
      <w:r w:rsidR="0082351C">
        <w:rPr>
          <w:szCs w:val="22"/>
        </w:rPr>
        <w:t>-</w:t>
      </w:r>
      <w:r w:rsidRPr="002A51E9">
        <w:rPr>
          <w:szCs w:val="22"/>
        </w:rPr>
        <w:t>term</w:t>
      </w:r>
      <w:r w:rsidR="00D65B40">
        <w:rPr>
          <w:szCs w:val="22"/>
        </w:rPr>
        <w:t xml:space="preserve"> </w:t>
      </w:r>
      <w:r w:rsidRPr="002A51E9">
        <w:rPr>
          <w:szCs w:val="22"/>
        </w:rPr>
        <w:t>health</w:t>
      </w:r>
      <w:r w:rsidR="00D65B40">
        <w:rPr>
          <w:szCs w:val="22"/>
        </w:rPr>
        <w:t xml:space="preserve"> </w:t>
      </w:r>
      <w:r w:rsidRPr="002A51E9">
        <w:rPr>
          <w:szCs w:val="22"/>
        </w:rPr>
        <w:t>and</w:t>
      </w:r>
      <w:r w:rsidR="00D65B40">
        <w:rPr>
          <w:szCs w:val="22"/>
        </w:rPr>
        <w:t xml:space="preserve"> </w:t>
      </w:r>
      <w:r w:rsidRPr="002A51E9">
        <w:rPr>
          <w:szCs w:val="22"/>
        </w:rPr>
        <w:t>wellbeing.</w:t>
      </w:r>
      <w:r w:rsidR="00D65B40">
        <w:rPr>
          <w:szCs w:val="22"/>
        </w:rPr>
        <w:t xml:space="preserve"> </w:t>
      </w:r>
      <w:r w:rsidR="00E10D72" w:rsidRPr="002A51E9">
        <w:rPr>
          <w:szCs w:val="22"/>
        </w:rPr>
        <w:t>This</w:t>
      </w:r>
      <w:r w:rsidR="00D65B40">
        <w:rPr>
          <w:szCs w:val="22"/>
        </w:rPr>
        <w:t xml:space="preserve"> </w:t>
      </w:r>
      <w:r w:rsidR="00E10D72" w:rsidRPr="002A51E9">
        <w:rPr>
          <w:szCs w:val="22"/>
        </w:rPr>
        <w:t>is</w:t>
      </w:r>
      <w:r w:rsidR="00D65B40">
        <w:rPr>
          <w:szCs w:val="22"/>
        </w:rPr>
        <w:t xml:space="preserve"> </w:t>
      </w:r>
      <w:r w:rsidR="00E10D72" w:rsidRPr="002A51E9">
        <w:rPr>
          <w:szCs w:val="22"/>
        </w:rPr>
        <w:t>leading</w:t>
      </w:r>
      <w:r w:rsidR="00D65B40">
        <w:rPr>
          <w:szCs w:val="22"/>
        </w:rPr>
        <w:t xml:space="preserve"> </w:t>
      </w:r>
      <w:r w:rsidR="00E10D72" w:rsidRPr="002A51E9">
        <w:rPr>
          <w:szCs w:val="22"/>
        </w:rPr>
        <w:t>to</w:t>
      </w:r>
      <w:r w:rsidR="00D65B40">
        <w:rPr>
          <w:szCs w:val="22"/>
        </w:rPr>
        <w:t xml:space="preserve"> </w:t>
      </w:r>
      <w:r w:rsidR="00E10D72" w:rsidRPr="002A51E9">
        <w:rPr>
          <w:szCs w:val="22"/>
        </w:rPr>
        <w:t>poor</w:t>
      </w:r>
      <w:r w:rsidR="00D65B40">
        <w:rPr>
          <w:szCs w:val="22"/>
        </w:rPr>
        <w:t xml:space="preserve"> </w:t>
      </w:r>
      <w:r w:rsidR="00E10D72" w:rsidRPr="002A51E9">
        <w:rPr>
          <w:szCs w:val="22"/>
        </w:rPr>
        <w:t>physical</w:t>
      </w:r>
      <w:r w:rsidR="00D65B40">
        <w:rPr>
          <w:szCs w:val="22"/>
        </w:rPr>
        <w:t xml:space="preserve"> </w:t>
      </w:r>
      <w:r w:rsidR="00E10D72" w:rsidRPr="002A51E9">
        <w:rPr>
          <w:szCs w:val="22"/>
        </w:rPr>
        <w:t>and</w:t>
      </w:r>
      <w:r w:rsidR="00D65B40">
        <w:rPr>
          <w:szCs w:val="22"/>
        </w:rPr>
        <w:t xml:space="preserve"> </w:t>
      </w:r>
      <w:r w:rsidR="00E10D72" w:rsidRPr="002A51E9">
        <w:rPr>
          <w:szCs w:val="22"/>
        </w:rPr>
        <w:t>mental</w:t>
      </w:r>
      <w:r w:rsidR="00D65B40">
        <w:rPr>
          <w:szCs w:val="22"/>
        </w:rPr>
        <w:t xml:space="preserve"> </w:t>
      </w:r>
      <w:r w:rsidR="00E10D72" w:rsidRPr="002A51E9">
        <w:rPr>
          <w:szCs w:val="22"/>
        </w:rPr>
        <w:t>health.</w:t>
      </w:r>
      <w:r w:rsidR="00D65B40">
        <w:rPr>
          <w:szCs w:val="22"/>
        </w:rPr>
        <w:t xml:space="preserve"> </w:t>
      </w:r>
    </w:p>
    <w:p w14:paraId="472C4044" w14:textId="1B3B504C" w:rsidR="003D3C8F" w:rsidRPr="002A51E9" w:rsidRDefault="0082351C" w:rsidP="00D65B40">
      <w:pPr>
        <w:pStyle w:val="DHHSbody"/>
        <w:rPr>
          <w:shd w:val="clear" w:color="auto" w:fill="FFFFFF"/>
        </w:rPr>
      </w:pPr>
      <w:r>
        <w:rPr>
          <w:shd w:val="clear" w:color="auto" w:fill="FFFFFF"/>
        </w:rPr>
        <w:t>O</w:t>
      </w:r>
      <w:r w:rsidR="00E10D72" w:rsidRPr="002A51E9">
        <w:rPr>
          <w:shd w:val="clear" w:color="auto" w:fill="FFFFFF"/>
        </w:rPr>
        <w:t>ne</w:t>
      </w:r>
      <w:r w:rsidR="00D65B40">
        <w:rPr>
          <w:shd w:val="clear" w:color="auto" w:fill="FFFFFF"/>
        </w:rPr>
        <w:t xml:space="preserve"> </w:t>
      </w:r>
      <w:r w:rsidR="00E10D72" w:rsidRPr="002A51E9">
        <w:rPr>
          <w:shd w:val="clear" w:color="auto" w:fill="FFFFFF"/>
        </w:rPr>
        <w:t>in</w:t>
      </w:r>
      <w:r w:rsidR="00D65B40">
        <w:rPr>
          <w:shd w:val="clear" w:color="auto" w:fill="FFFFFF"/>
        </w:rPr>
        <w:t xml:space="preserve"> </w:t>
      </w:r>
      <w:r w:rsidR="00E10D72" w:rsidRPr="002A51E9">
        <w:rPr>
          <w:shd w:val="clear" w:color="auto" w:fill="FFFFFF"/>
        </w:rPr>
        <w:t>four</w:t>
      </w:r>
      <w:r w:rsidR="00D65B40">
        <w:rPr>
          <w:shd w:val="clear" w:color="auto" w:fill="FFFFFF"/>
        </w:rPr>
        <w:t xml:space="preserve"> </w:t>
      </w:r>
      <w:r w:rsidR="00E10D72" w:rsidRPr="002A51E9">
        <w:rPr>
          <w:shd w:val="clear" w:color="auto" w:fill="FFFFFF"/>
        </w:rPr>
        <w:t>children</w:t>
      </w:r>
      <w:r w:rsidR="00D65B40">
        <w:rPr>
          <w:shd w:val="clear" w:color="auto" w:fill="FFFFFF"/>
        </w:rPr>
        <w:t xml:space="preserve"> </w:t>
      </w:r>
      <w:r w:rsidR="00E10D72" w:rsidRPr="002A51E9">
        <w:rPr>
          <w:shd w:val="clear" w:color="auto" w:fill="FFFFFF"/>
        </w:rPr>
        <w:t>are</w:t>
      </w:r>
      <w:r w:rsidR="00D65B40">
        <w:rPr>
          <w:shd w:val="clear" w:color="auto" w:fill="FFFFFF"/>
        </w:rPr>
        <w:t xml:space="preserve"> </w:t>
      </w:r>
      <w:r w:rsidR="00447BA1" w:rsidRPr="002A51E9">
        <w:rPr>
          <w:shd w:val="clear" w:color="auto" w:fill="FFFFFF"/>
        </w:rPr>
        <w:t>at</w:t>
      </w:r>
      <w:r w:rsidR="00D65B40">
        <w:rPr>
          <w:shd w:val="clear" w:color="auto" w:fill="FFFFFF"/>
        </w:rPr>
        <w:t xml:space="preserve"> </w:t>
      </w:r>
      <w:r w:rsidR="00447BA1" w:rsidRPr="002A51E9">
        <w:rPr>
          <w:shd w:val="clear" w:color="auto" w:fill="FFFFFF"/>
        </w:rPr>
        <w:t>an</w:t>
      </w:r>
      <w:r w:rsidR="00D65B40">
        <w:rPr>
          <w:shd w:val="clear" w:color="auto" w:fill="FFFFFF"/>
        </w:rPr>
        <w:t xml:space="preserve"> </w:t>
      </w:r>
      <w:r w:rsidR="00447BA1" w:rsidRPr="002A51E9">
        <w:rPr>
          <w:shd w:val="clear" w:color="auto" w:fill="FFFFFF"/>
        </w:rPr>
        <w:t>unhealthy</w:t>
      </w:r>
      <w:r w:rsidR="00D65B40">
        <w:rPr>
          <w:shd w:val="clear" w:color="auto" w:fill="FFFFFF"/>
        </w:rPr>
        <w:t xml:space="preserve"> </w:t>
      </w:r>
      <w:r w:rsidR="00447BA1" w:rsidRPr="002A51E9">
        <w:rPr>
          <w:shd w:val="clear" w:color="auto" w:fill="FFFFFF"/>
        </w:rPr>
        <w:t>weight</w:t>
      </w:r>
      <w:r w:rsidR="00D65B40">
        <w:rPr>
          <w:shd w:val="clear" w:color="auto" w:fill="FFFFFF"/>
        </w:rPr>
        <w:t xml:space="preserve"> </w:t>
      </w:r>
      <w:r w:rsidR="00D46F76" w:rsidRPr="002A51E9">
        <w:rPr>
          <w:shd w:val="clear" w:color="auto" w:fill="FFFFFF"/>
        </w:rPr>
        <w:t>by</w:t>
      </w:r>
      <w:r w:rsidR="00D65B40">
        <w:rPr>
          <w:shd w:val="clear" w:color="auto" w:fill="FFFFFF"/>
        </w:rPr>
        <w:t xml:space="preserve"> </w:t>
      </w:r>
      <w:r w:rsidR="00D46F76" w:rsidRPr="002A51E9">
        <w:rPr>
          <w:shd w:val="clear" w:color="auto" w:fill="FFFFFF"/>
        </w:rPr>
        <w:t>the</w:t>
      </w:r>
      <w:r w:rsidR="00D65B40">
        <w:rPr>
          <w:shd w:val="clear" w:color="auto" w:fill="FFFFFF"/>
        </w:rPr>
        <w:t xml:space="preserve"> </w:t>
      </w:r>
      <w:r w:rsidR="00D46F76" w:rsidRPr="002A51E9">
        <w:rPr>
          <w:shd w:val="clear" w:color="auto" w:fill="FFFFFF"/>
        </w:rPr>
        <w:t>time</w:t>
      </w:r>
      <w:r w:rsidR="00D65B40">
        <w:rPr>
          <w:shd w:val="clear" w:color="auto" w:fill="FFFFFF"/>
        </w:rPr>
        <w:t xml:space="preserve"> </w:t>
      </w:r>
      <w:r w:rsidR="00D46F76" w:rsidRPr="002A51E9">
        <w:rPr>
          <w:shd w:val="clear" w:color="auto" w:fill="FFFFFF"/>
        </w:rPr>
        <w:t>they</w:t>
      </w:r>
      <w:r w:rsidR="00D65B40">
        <w:rPr>
          <w:shd w:val="clear" w:color="auto" w:fill="FFFFFF"/>
        </w:rPr>
        <w:t xml:space="preserve"> </w:t>
      </w:r>
      <w:r w:rsidR="00D46F76" w:rsidRPr="002A51E9">
        <w:rPr>
          <w:shd w:val="clear" w:color="auto" w:fill="FFFFFF"/>
        </w:rPr>
        <w:t>reach</w:t>
      </w:r>
      <w:r w:rsidR="00D65B40">
        <w:rPr>
          <w:shd w:val="clear" w:color="auto" w:fill="FFFFFF"/>
        </w:rPr>
        <w:t xml:space="preserve"> </w:t>
      </w:r>
      <w:r w:rsidR="00D46F76" w:rsidRPr="002A51E9">
        <w:rPr>
          <w:shd w:val="clear" w:color="auto" w:fill="FFFFFF"/>
        </w:rPr>
        <w:t>two</w:t>
      </w:r>
      <w:r w:rsidR="00D65B40">
        <w:rPr>
          <w:shd w:val="clear" w:color="auto" w:fill="FFFFFF"/>
        </w:rPr>
        <w:t xml:space="preserve"> </w:t>
      </w:r>
      <w:r w:rsidR="00D46F76" w:rsidRPr="002A51E9">
        <w:rPr>
          <w:shd w:val="clear" w:color="auto" w:fill="FFFFFF"/>
        </w:rPr>
        <w:t>years</w:t>
      </w:r>
      <w:r w:rsidR="00D65B40">
        <w:rPr>
          <w:shd w:val="clear" w:color="auto" w:fill="FFFFFF"/>
        </w:rPr>
        <w:t xml:space="preserve"> </w:t>
      </w:r>
      <w:r w:rsidR="00D46F76" w:rsidRPr="002A51E9">
        <w:rPr>
          <w:shd w:val="clear" w:color="auto" w:fill="FFFFFF"/>
        </w:rPr>
        <w:t>of</w:t>
      </w:r>
      <w:r w:rsidR="00D65B40">
        <w:rPr>
          <w:shd w:val="clear" w:color="auto" w:fill="FFFFFF"/>
        </w:rPr>
        <w:t xml:space="preserve"> </w:t>
      </w:r>
      <w:r w:rsidR="00D46F76" w:rsidRPr="002A51E9">
        <w:rPr>
          <w:shd w:val="clear" w:color="auto" w:fill="FFFFFF"/>
        </w:rPr>
        <w:t>age</w:t>
      </w:r>
      <w:r w:rsidR="00B445FF">
        <w:rPr>
          <w:shd w:val="clear" w:color="auto" w:fill="FFFFFF"/>
        </w:rPr>
        <w:t>.</w:t>
      </w:r>
      <w:r w:rsidR="00D65B40">
        <w:rPr>
          <w:shd w:val="clear" w:color="auto" w:fill="FFFFFF"/>
        </w:rPr>
        <w:t xml:space="preserve"> </w:t>
      </w:r>
      <w:r w:rsidR="00B445FF">
        <w:rPr>
          <w:shd w:val="clear" w:color="auto" w:fill="FFFFFF"/>
        </w:rPr>
        <w:t>Close</w:t>
      </w:r>
      <w:r w:rsidR="00D65B40">
        <w:rPr>
          <w:shd w:val="clear" w:color="auto" w:fill="FFFFFF"/>
        </w:rPr>
        <w:t xml:space="preserve"> </w:t>
      </w:r>
      <w:r w:rsidR="00B445FF">
        <w:rPr>
          <w:shd w:val="clear" w:color="auto" w:fill="FFFFFF"/>
        </w:rPr>
        <w:t>to</w:t>
      </w:r>
      <w:r w:rsidR="00D65B40">
        <w:rPr>
          <w:shd w:val="clear" w:color="auto" w:fill="FFFFFF"/>
        </w:rPr>
        <w:t xml:space="preserve"> </w:t>
      </w:r>
      <w:r w:rsidR="00E10D72" w:rsidRPr="002A51E9">
        <w:rPr>
          <w:shd w:val="clear" w:color="auto" w:fill="FFFFFF"/>
        </w:rPr>
        <w:t>50</w:t>
      </w:r>
      <w:r w:rsidR="00D65B40">
        <w:rPr>
          <w:shd w:val="clear" w:color="auto" w:fill="FFFFFF"/>
        </w:rPr>
        <w:t xml:space="preserve"> </w:t>
      </w:r>
      <w:r w:rsidR="00E10D72" w:rsidRPr="002A51E9">
        <w:rPr>
          <w:shd w:val="clear" w:color="auto" w:fill="FFFFFF"/>
        </w:rPr>
        <w:t>per</w:t>
      </w:r>
      <w:r w:rsidR="00D65B40">
        <w:rPr>
          <w:shd w:val="clear" w:color="auto" w:fill="FFFFFF"/>
        </w:rPr>
        <w:t xml:space="preserve"> </w:t>
      </w:r>
      <w:r w:rsidR="00E10D72" w:rsidRPr="002A51E9">
        <w:rPr>
          <w:shd w:val="clear" w:color="auto" w:fill="FFFFFF"/>
        </w:rPr>
        <w:t>cent</w:t>
      </w:r>
      <w:r w:rsidR="00D65B40">
        <w:rPr>
          <w:shd w:val="clear" w:color="auto" w:fill="FFFFFF"/>
        </w:rPr>
        <w:t xml:space="preserve"> </w:t>
      </w:r>
      <w:r w:rsidR="00E10D72" w:rsidRPr="002A51E9">
        <w:rPr>
          <w:shd w:val="clear" w:color="auto" w:fill="FFFFFF"/>
        </w:rPr>
        <w:t>of</w:t>
      </w:r>
      <w:r w:rsidR="00D65B40">
        <w:rPr>
          <w:shd w:val="clear" w:color="auto" w:fill="FFFFFF"/>
        </w:rPr>
        <w:t xml:space="preserve"> </w:t>
      </w:r>
      <w:r w:rsidR="00E10D72" w:rsidRPr="002A51E9">
        <w:rPr>
          <w:shd w:val="clear" w:color="auto" w:fill="FFFFFF"/>
        </w:rPr>
        <w:t>young</w:t>
      </w:r>
      <w:r w:rsidR="00D65B40">
        <w:rPr>
          <w:shd w:val="clear" w:color="auto" w:fill="FFFFFF"/>
        </w:rPr>
        <w:t xml:space="preserve"> </w:t>
      </w:r>
      <w:r w:rsidR="00E10D72" w:rsidRPr="002A51E9">
        <w:rPr>
          <w:shd w:val="clear" w:color="auto" w:fill="FFFFFF"/>
        </w:rPr>
        <w:t>adults</w:t>
      </w:r>
      <w:r w:rsidR="00D65B40">
        <w:rPr>
          <w:shd w:val="clear" w:color="auto" w:fill="FFFFFF"/>
        </w:rPr>
        <w:t xml:space="preserve"> </w:t>
      </w:r>
      <w:r w:rsidR="00E10D72" w:rsidRPr="002A51E9">
        <w:rPr>
          <w:shd w:val="clear" w:color="auto" w:fill="FFFFFF"/>
        </w:rPr>
        <w:t>18</w:t>
      </w:r>
      <w:r w:rsidR="00D65B40">
        <w:rPr>
          <w:shd w:val="clear" w:color="auto" w:fill="FFFFFF"/>
        </w:rPr>
        <w:t xml:space="preserve"> to </w:t>
      </w:r>
      <w:r w:rsidR="00E10D72" w:rsidRPr="002A51E9">
        <w:rPr>
          <w:shd w:val="clear" w:color="auto" w:fill="FFFFFF"/>
        </w:rPr>
        <w:t>24</w:t>
      </w:r>
      <w:r w:rsidR="00D65B40">
        <w:rPr>
          <w:shd w:val="clear" w:color="auto" w:fill="FFFFFF"/>
        </w:rPr>
        <w:t xml:space="preserve"> </w:t>
      </w:r>
      <w:r w:rsidR="00E10D72" w:rsidRPr="002A51E9">
        <w:rPr>
          <w:shd w:val="clear" w:color="auto" w:fill="FFFFFF"/>
        </w:rPr>
        <w:t>years</w:t>
      </w:r>
      <w:r w:rsidR="00D65B40">
        <w:rPr>
          <w:shd w:val="clear" w:color="auto" w:fill="FFFFFF"/>
        </w:rPr>
        <w:t xml:space="preserve"> </w:t>
      </w:r>
      <w:r w:rsidR="00E10D72" w:rsidRPr="002A51E9">
        <w:rPr>
          <w:shd w:val="clear" w:color="auto" w:fill="FFFFFF"/>
        </w:rPr>
        <w:t>of</w:t>
      </w:r>
      <w:r w:rsidR="00D65B40">
        <w:rPr>
          <w:shd w:val="clear" w:color="auto" w:fill="FFFFFF"/>
        </w:rPr>
        <w:t xml:space="preserve"> </w:t>
      </w:r>
      <w:r w:rsidR="00E10D72" w:rsidRPr="002A51E9">
        <w:rPr>
          <w:shd w:val="clear" w:color="auto" w:fill="FFFFFF"/>
        </w:rPr>
        <w:t>age</w:t>
      </w:r>
      <w:r w:rsidR="00D65B40">
        <w:rPr>
          <w:shd w:val="clear" w:color="auto" w:fill="FFFFFF"/>
        </w:rPr>
        <w:t xml:space="preserve"> </w:t>
      </w:r>
      <w:r w:rsidR="00B445FF">
        <w:rPr>
          <w:shd w:val="clear" w:color="auto" w:fill="FFFFFF"/>
        </w:rPr>
        <w:t>are</w:t>
      </w:r>
      <w:r w:rsidR="00D65B40">
        <w:rPr>
          <w:shd w:val="clear" w:color="auto" w:fill="FFFFFF"/>
        </w:rPr>
        <w:t xml:space="preserve"> </w:t>
      </w:r>
      <w:r w:rsidR="00E10D72" w:rsidRPr="002A51E9">
        <w:rPr>
          <w:shd w:val="clear" w:color="auto" w:fill="FFFFFF"/>
        </w:rPr>
        <w:t>overweight</w:t>
      </w:r>
      <w:r w:rsidR="00D65B40">
        <w:rPr>
          <w:shd w:val="clear" w:color="auto" w:fill="FFFFFF"/>
        </w:rPr>
        <w:t xml:space="preserve"> </w:t>
      </w:r>
      <w:r w:rsidR="00E10D72" w:rsidRPr="002A51E9">
        <w:rPr>
          <w:shd w:val="clear" w:color="auto" w:fill="FFFFFF"/>
        </w:rPr>
        <w:t>or</w:t>
      </w:r>
      <w:r w:rsidR="00D65B40">
        <w:rPr>
          <w:shd w:val="clear" w:color="auto" w:fill="FFFFFF"/>
        </w:rPr>
        <w:t xml:space="preserve"> </w:t>
      </w:r>
      <w:r w:rsidR="00E10D72" w:rsidRPr="002A51E9">
        <w:rPr>
          <w:shd w:val="clear" w:color="auto" w:fill="FFFFFF"/>
        </w:rPr>
        <w:t>obese.</w:t>
      </w:r>
      <w:r w:rsidR="00D65B40">
        <w:rPr>
          <w:shd w:val="clear" w:color="auto" w:fill="FFFFFF"/>
        </w:rPr>
        <w:t xml:space="preserve"> </w:t>
      </w:r>
      <w:r w:rsidR="006671E5" w:rsidRPr="002A51E9">
        <w:rPr>
          <w:shd w:val="clear" w:color="auto" w:fill="FFFFFF"/>
        </w:rPr>
        <w:t>Unhealthy</w:t>
      </w:r>
      <w:r w:rsidR="00D65B40">
        <w:rPr>
          <w:shd w:val="clear" w:color="auto" w:fill="FFFFFF"/>
        </w:rPr>
        <w:t xml:space="preserve"> </w:t>
      </w:r>
      <w:r w:rsidR="006671E5" w:rsidRPr="002A51E9">
        <w:rPr>
          <w:shd w:val="clear" w:color="auto" w:fill="FFFFFF"/>
        </w:rPr>
        <w:t>food</w:t>
      </w:r>
      <w:r w:rsidR="00D65B40">
        <w:rPr>
          <w:shd w:val="clear" w:color="auto" w:fill="FFFFFF"/>
        </w:rPr>
        <w:t xml:space="preserve"> </w:t>
      </w:r>
      <w:r w:rsidR="006671E5" w:rsidRPr="002A51E9">
        <w:rPr>
          <w:shd w:val="clear" w:color="auto" w:fill="FFFFFF"/>
        </w:rPr>
        <w:t>and</w:t>
      </w:r>
      <w:r w:rsidR="00D65B40">
        <w:rPr>
          <w:shd w:val="clear" w:color="auto" w:fill="FFFFFF"/>
        </w:rPr>
        <w:t xml:space="preserve"> </w:t>
      </w:r>
      <w:r w:rsidR="006671E5" w:rsidRPr="002A51E9">
        <w:rPr>
          <w:shd w:val="clear" w:color="auto" w:fill="FFFFFF"/>
        </w:rPr>
        <w:t>inactivity</w:t>
      </w:r>
      <w:r w:rsidR="00D65B40">
        <w:rPr>
          <w:shd w:val="clear" w:color="auto" w:fill="FFFFFF"/>
        </w:rPr>
        <w:t xml:space="preserve"> </w:t>
      </w:r>
      <w:r w:rsidR="006671E5" w:rsidRPr="002A51E9">
        <w:rPr>
          <w:shd w:val="clear" w:color="auto" w:fill="FFFFFF"/>
        </w:rPr>
        <w:t>is</w:t>
      </w:r>
      <w:r w:rsidR="00D65B40">
        <w:rPr>
          <w:shd w:val="clear" w:color="auto" w:fill="FFFFFF"/>
        </w:rPr>
        <w:t xml:space="preserve"> </w:t>
      </w:r>
      <w:r w:rsidR="006671E5" w:rsidRPr="002A51E9">
        <w:rPr>
          <w:shd w:val="clear" w:color="auto" w:fill="FFFFFF"/>
        </w:rPr>
        <w:t>also</w:t>
      </w:r>
      <w:r w:rsidR="00D65B40">
        <w:rPr>
          <w:shd w:val="clear" w:color="auto" w:fill="FFFFFF"/>
        </w:rPr>
        <w:t xml:space="preserve"> </w:t>
      </w:r>
      <w:r w:rsidR="006671E5" w:rsidRPr="002A51E9">
        <w:rPr>
          <w:shd w:val="clear" w:color="auto" w:fill="FFFFFF"/>
        </w:rPr>
        <w:t>associated</w:t>
      </w:r>
      <w:r w:rsidR="00D65B40">
        <w:rPr>
          <w:shd w:val="clear" w:color="auto" w:fill="FFFFFF"/>
        </w:rPr>
        <w:t xml:space="preserve"> </w:t>
      </w:r>
      <w:bookmarkStart w:id="10" w:name="_Hlk76035992"/>
      <w:r w:rsidR="00A7184E" w:rsidRPr="002A51E9">
        <w:rPr>
          <w:shd w:val="clear" w:color="auto" w:fill="FFFFFF"/>
        </w:rPr>
        <w:t>with</w:t>
      </w:r>
      <w:r w:rsidR="00D65B40">
        <w:rPr>
          <w:shd w:val="clear" w:color="auto" w:fill="FFFFFF"/>
        </w:rPr>
        <w:t xml:space="preserve"> </w:t>
      </w:r>
      <w:r w:rsidR="003D3C8F" w:rsidRPr="002A51E9">
        <w:rPr>
          <w:shd w:val="clear" w:color="auto" w:fill="FFFFFF"/>
        </w:rPr>
        <w:t>emotional</w:t>
      </w:r>
      <w:r w:rsidR="00D65B40">
        <w:rPr>
          <w:shd w:val="clear" w:color="auto" w:fill="FFFFFF"/>
        </w:rPr>
        <w:t xml:space="preserve"> </w:t>
      </w:r>
      <w:r w:rsidR="003D3C8F" w:rsidRPr="002A51E9">
        <w:rPr>
          <w:shd w:val="clear" w:color="auto" w:fill="FFFFFF"/>
        </w:rPr>
        <w:t>and</w:t>
      </w:r>
      <w:r w:rsidR="00D65B40">
        <w:rPr>
          <w:shd w:val="clear" w:color="auto" w:fill="FFFFFF"/>
        </w:rPr>
        <w:t xml:space="preserve"> </w:t>
      </w:r>
      <w:r w:rsidR="003D3C8F" w:rsidRPr="002A51E9">
        <w:rPr>
          <w:shd w:val="clear" w:color="auto" w:fill="FFFFFF"/>
        </w:rPr>
        <w:t>behavioural</w:t>
      </w:r>
      <w:r w:rsidR="00D65B40">
        <w:rPr>
          <w:shd w:val="clear" w:color="auto" w:fill="FFFFFF"/>
        </w:rPr>
        <w:t xml:space="preserve"> </w:t>
      </w:r>
      <w:r w:rsidR="003D3C8F" w:rsidRPr="002A51E9">
        <w:rPr>
          <w:shd w:val="clear" w:color="auto" w:fill="FFFFFF"/>
        </w:rPr>
        <w:t>problems</w:t>
      </w:r>
      <w:r w:rsidR="00D65B40">
        <w:rPr>
          <w:shd w:val="clear" w:color="auto" w:fill="FFFFFF"/>
        </w:rPr>
        <w:t xml:space="preserve"> </w:t>
      </w:r>
      <w:r w:rsidR="003D3C8F" w:rsidRPr="002A51E9">
        <w:rPr>
          <w:shd w:val="clear" w:color="auto" w:fill="FFFFFF"/>
        </w:rPr>
        <w:t>in</w:t>
      </w:r>
      <w:r w:rsidR="00D65B40">
        <w:rPr>
          <w:shd w:val="clear" w:color="auto" w:fill="FFFFFF"/>
        </w:rPr>
        <w:t xml:space="preserve"> </w:t>
      </w:r>
      <w:r w:rsidR="003D3C8F" w:rsidRPr="002A51E9">
        <w:rPr>
          <w:shd w:val="clear" w:color="auto" w:fill="FFFFFF"/>
        </w:rPr>
        <w:t>children</w:t>
      </w:r>
      <w:r w:rsidR="00D65B40">
        <w:rPr>
          <w:shd w:val="clear" w:color="auto" w:fill="FFFFFF"/>
        </w:rPr>
        <w:t xml:space="preserve"> </w:t>
      </w:r>
      <w:r w:rsidR="003D3C8F" w:rsidRPr="002A51E9">
        <w:rPr>
          <w:shd w:val="clear" w:color="auto" w:fill="FFFFFF"/>
        </w:rPr>
        <w:t>and</w:t>
      </w:r>
      <w:r w:rsidR="00D65B40">
        <w:rPr>
          <w:shd w:val="clear" w:color="auto" w:fill="FFFFFF"/>
        </w:rPr>
        <w:t xml:space="preserve"> </w:t>
      </w:r>
      <w:r w:rsidR="003D3C8F" w:rsidRPr="002A51E9">
        <w:rPr>
          <w:shd w:val="clear" w:color="auto" w:fill="FFFFFF"/>
        </w:rPr>
        <w:t>adolescent</w:t>
      </w:r>
      <w:bookmarkEnd w:id="10"/>
      <w:r w:rsidR="00A7184E" w:rsidRPr="002A51E9">
        <w:rPr>
          <w:shd w:val="clear" w:color="auto" w:fill="FFFFFF"/>
        </w:rPr>
        <w:t>s</w:t>
      </w:r>
      <w:r w:rsidR="00E63950">
        <w:rPr>
          <w:shd w:val="clear" w:color="auto" w:fill="FFFFFF"/>
        </w:rPr>
        <w:t>.</w:t>
      </w:r>
      <w:r w:rsidR="00D65B40">
        <w:rPr>
          <w:shd w:val="clear" w:color="auto" w:fill="FFFFFF"/>
        </w:rPr>
        <w:t xml:space="preserve"> </w:t>
      </w:r>
      <w:r w:rsidR="00E63950">
        <w:rPr>
          <w:shd w:val="clear" w:color="auto" w:fill="FFFFFF"/>
        </w:rPr>
        <w:t>Y</w:t>
      </w:r>
      <w:r w:rsidR="003D3C8F" w:rsidRPr="002A51E9">
        <w:rPr>
          <w:shd w:val="clear" w:color="auto" w:fill="FFFFFF"/>
        </w:rPr>
        <w:t>oung</w:t>
      </w:r>
      <w:r w:rsidR="00D65B40">
        <w:rPr>
          <w:shd w:val="clear" w:color="auto" w:fill="FFFFFF"/>
        </w:rPr>
        <w:t xml:space="preserve"> </w:t>
      </w:r>
      <w:r w:rsidR="003D3C8F" w:rsidRPr="002A51E9">
        <w:rPr>
          <w:shd w:val="clear" w:color="auto" w:fill="FFFFFF"/>
        </w:rPr>
        <w:t>people</w:t>
      </w:r>
      <w:r w:rsidR="00D65B40">
        <w:rPr>
          <w:shd w:val="clear" w:color="auto" w:fill="FFFFFF"/>
        </w:rPr>
        <w:t xml:space="preserve"> </w:t>
      </w:r>
      <w:r w:rsidR="00E63950">
        <w:rPr>
          <w:shd w:val="clear" w:color="auto" w:fill="FFFFFF"/>
        </w:rPr>
        <w:t>who</w:t>
      </w:r>
      <w:r w:rsidR="00D65B40">
        <w:rPr>
          <w:shd w:val="clear" w:color="auto" w:fill="FFFFFF"/>
        </w:rPr>
        <w:t xml:space="preserve"> </w:t>
      </w:r>
      <w:r w:rsidR="003D3C8F" w:rsidRPr="002A51E9">
        <w:rPr>
          <w:shd w:val="clear" w:color="auto" w:fill="FFFFFF"/>
        </w:rPr>
        <w:t>have</w:t>
      </w:r>
      <w:r w:rsidR="00D65B40">
        <w:rPr>
          <w:shd w:val="clear" w:color="auto" w:fill="FFFFFF"/>
        </w:rPr>
        <w:t xml:space="preserve"> </w:t>
      </w:r>
      <w:r w:rsidR="003D3C8F" w:rsidRPr="002A51E9">
        <w:rPr>
          <w:shd w:val="clear" w:color="auto" w:fill="FFFFFF"/>
        </w:rPr>
        <w:t>the</w:t>
      </w:r>
      <w:r w:rsidR="00D65B40">
        <w:rPr>
          <w:shd w:val="clear" w:color="auto" w:fill="FFFFFF"/>
        </w:rPr>
        <w:t xml:space="preserve"> </w:t>
      </w:r>
      <w:r w:rsidR="003D3C8F" w:rsidRPr="002A51E9">
        <w:rPr>
          <w:shd w:val="clear" w:color="auto" w:fill="FFFFFF"/>
        </w:rPr>
        <w:t>unhealthiest</w:t>
      </w:r>
      <w:r w:rsidR="00D65B40">
        <w:rPr>
          <w:shd w:val="clear" w:color="auto" w:fill="FFFFFF"/>
        </w:rPr>
        <w:t xml:space="preserve"> </w:t>
      </w:r>
      <w:r w:rsidR="003D3C8F" w:rsidRPr="002A51E9">
        <w:rPr>
          <w:shd w:val="clear" w:color="auto" w:fill="FFFFFF"/>
        </w:rPr>
        <w:t>diets</w:t>
      </w:r>
      <w:r w:rsidR="00D65B40">
        <w:rPr>
          <w:shd w:val="clear" w:color="auto" w:fill="FFFFFF"/>
        </w:rPr>
        <w:t xml:space="preserve"> </w:t>
      </w:r>
      <w:r w:rsidR="003D3C8F" w:rsidRPr="002A51E9">
        <w:rPr>
          <w:shd w:val="clear" w:color="auto" w:fill="FFFFFF"/>
        </w:rPr>
        <w:t>are</w:t>
      </w:r>
      <w:r w:rsidR="00D65B40">
        <w:rPr>
          <w:shd w:val="clear" w:color="auto" w:fill="FFFFFF"/>
        </w:rPr>
        <w:t xml:space="preserve"> </w:t>
      </w:r>
      <w:r w:rsidR="003D3C8F" w:rsidRPr="002A51E9">
        <w:rPr>
          <w:shd w:val="clear" w:color="auto" w:fill="FFFFFF"/>
        </w:rPr>
        <w:t>nearly</w:t>
      </w:r>
      <w:r w:rsidR="00D65B40">
        <w:rPr>
          <w:shd w:val="clear" w:color="auto" w:fill="FFFFFF"/>
        </w:rPr>
        <w:t xml:space="preserve"> </w:t>
      </w:r>
      <w:r w:rsidR="003D3C8F" w:rsidRPr="002A51E9">
        <w:rPr>
          <w:shd w:val="clear" w:color="auto" w:fill="FFFFFF"/>
        </w:rPr>
        <w:t>80</w:t>
      </w:r>
      <w:r w:rsidR="00D65B40">
        <w:rPr>
          <w:shd w:val="clear" w:color="auto" w:fill="FFFFFF"/>
        </w:rPr>
        <w:t xml:space="preserve"> </w:t>
      </w:r>
      <w:r w:rsidR="003D3C8F" w:rsidRPr="002A51E9">
        <w:rPr>
          <w:shd w:val="clear" w:color="auto" w:fill="FFFFFF"/>
        </w:rPr>
        <w:t>per</w:t>
      </w:r>
      <w:r w:rsidR="00D65B40">
        <w:rPr>
          <w:shd w:val="clear" w:color="auto" w:fill="FFFFFF"/>
        </w:rPr>
        <w:t xml:space="preserve"> </w:t>
      </w:r>
      <w:r w:rsidR="003D3C8F" w:rsidRPr="002A51E9">
        <w:rPr>
          <w:shd w:val="clear" w:color="auto" w:fill="FFFFFF"/>
        </w:rPr>
        <w:t>cent</w:t>
      </w:r>
      <w:r w:rsidR="00D65B40">
        <w:rPr>
          <w:shd w:val="clear" w:color="auto" w:fill="FFFFFF"/>
        </w:rPr>
        <w:t xml:space="preserve"> </w:t>
      </w:r>
      <w:r w:rsidR="003D3C8F" w:rsidRPr="002A51E9">
        <w:rPr>
          <w:shd w:val="clear" w:color="auto" w:fill="FFFFFF"/>
        </w:rPr>
        <w:t>more</w:t>
      </w:r>
      <w:r w:rsidR="00D65B40">
        <w:rPr>
          <w:shd w:val="clear" w:color="auto" w:fill="FFFFFF"/>
        </w:rPr>
        <w:t xml:space="preserve"> </w:t>
      </w:r>
      <w:r w:rsidR="003D3C8F" w:rsidRPr="002A51E9">
        <w:rPr>
          <w:shd w:val="clear" w:color="auto" w:fill="FFFFFF"/>
        </w:rPr>
        <w:t>likely</w:t>
      </w:r>
      <w:r w:rsidR="00D65B40">
        <w:rPr>
          <w:shd w:val="clear" w:color="auto" w:fill="FFFFFF"/>
        </w:rPr>
        <w:t xml:space="preserve"> </w:t>
      </w:r>
      <w:r w:rsidR="003D3C8F" w:rsidRPr="002A51E9">
        <w:rPr>
          <w:shd w:val="clear" w:color="auto" w:fill="FFFFFF"/>
        </w:rPr>
        <w:t>to</w:t>
      </w:r>
      <w:r w:rsidR="00D65B40">
        <w:rPr>
          <w:shd w:val="clear" w:color="auto" w:fill="FFFFFF"/>
        </w:rPr>
        <w:t xml:space="preserve"> </w:t>
      </w:r>
      <w:r w:rsidR="003D3C8F" w:rsidRPr="002A51E9">
        <w:rPr>
          <w:shd w:val="clear" w:color="auto" w:fill="FFFFFF"/>
        </w:rPr>
        <w:t>have</w:t>
      </w:r>
      <w:r w:rsidR="00D65B40">
        <w:rPr>
          <w:shd w:val="clear" w:color="auto" w:fill="FFFFFF"/>
        </w:rPr>
        <w:t xml:space="preserve"> </w:t>
      </w:r>
      <w:r w:rsidR="003D3C8F" w:rsidRPr="002A51E9">
        <w:rPr>
          <w:shd w:val="clear" w:color="auto" w:fill="FFFFFF"/>
        </w:rPr>
        <w:t>depression</w:t>
      </w:r>
      <w:r w:rsidR="00D65B40">
        <w:rPr>
          <w:shd w:val="clear" w:color="auto" w:fill="FFFFFF"/>
        </w:rPr>
        <w:t xml:space="preserve"> </w:t>
      </w:r>
      <w:r w:rsidR="003D3C8F" w:rsidRPr="002A51E9">
        <w:rPr>
          <w:shd w:val="clear" w:color="auto" w:fill="FFFFFF"/>
        </w:rPr>
        <w:t>than</w:t>
      </w:r>
      <w:r w:rsidR="00D65B40">
        <w:rPr>
          <w:shd w:val="clear" w:color="auto" w:fill="FFFFFF"/>
        </w:rPr>
        <w:t xml:space="preserve"> </w:t>
      </w:r>
      <w:r w:rsidR="003D3C8F" w:rsidRPr="002A51E9">
        <w:rPr>
          <w:shd w:val="clear" w:color="auto" w:fill="FFFFFF"/>
        </w:rPr>
        <w:t>those</w:t>
      </w:r>
      <w:r w:rsidR="00D65B40">
        <w:rPr>
          <w:shd w:val="clear" w:color="auto" w:fill="FFFFFF"/>
        </w:rPr>
        <w:t xml:space="preserve"> </w:t>
      </w:r>
      <w:r w:rsidR="003D3C8F" w:rsidRPr="002A51E9">
        <w:rPr>
          <w:shd w:val="clear" w:color="auto" w:fill="FFFFFF"/>
        </w:rPr>
        <w:t>with</w:t>
      </w:r>
      <w:r w:rsidR="00D65B40">
        <w:rPr>
          <w:shd w:val="clear" w:color="auto" w:fill="FFFFFF"/>
        </w:rPr>
        <w:t xml:space="preserve"> </w:t>
      </w:r>
      <w:r w:rsidR="003D3C8F" w:rsidRPr="002A51E9">
        <w:rPr>
          <w:shd w:val="clear" w:color="auto" w:fill="FFFFFF"/>
        </w:rPr>
        <w:t>the</w:t>
      </w:r>
      <w:r w:rsidR="00D65B40">
        <w:rPr>
          <w:shd w:val="clear" w:color="auto" w:fill="FFFFFF"/>
        </w:rPr>
        <w:t xml:space="preserve"> </w:t>
      </w:r>
      <w:r w:rsidR="003D3C8F" w:rsidRPr="002A51E9">
        <w:rPr>
          <w:shd w:val="clear" w:color="auto" w:fill="FFFFFF"/>
        </w:rPr>
        <w:t>healthiest</w:t>
      </w:r>
      <w:r w:rsidR="00D65B40">
        <w:rPr>
          <w:shd w:val="clear" w:color="auto" w:fill="FFFFFF"/>
        </w:rPr>
        <w:t xml:space="preserve"> </w:t>
      </w:r>
      <w:r w:rsidR="003D3C8F" w:rsidRPr="002A51E9">
        <w:rPr>
          <w:shd w:val="clear" w:color="auto" w:fill="FFFFFF"/>
        </w:rPr>
        <w:t>diets.</w:t>
      </w:r>
      <w:r w:rsidR="00D65B40">
        <w:rPr>
          <w:shd w:val="clear" w:color="auto" w:fill="FFFFFF"/>
        </w:rPr>
        <w:t xml:space="preserve"> </w:t>
      </w:r>
    </w:p>
    <w:p w14:paraId="608E97DE" w14:textId="23A8C457" w:rsidR="00EB793D" w:rsidRDefault="00B161FD" w:rsidP="00B161FD">
      <w:pPr>
        <w:pStyle w:val="DHHSbody"/>
        <w:rPr>
          <w:szCs w:val="22"/>
        </w:rPr>
      </w:pPr>
      <w:r w:rsidRPr="002A51E9">
        <w:rPr>
          <w:szCs w:val="22"/>
        </w:rPr>
        <w:t>Ultimately,</w:t>
      </w:r>
      <w:r w:rsidR="00D65B40">
        <w:rPr>
          <w:szCs w:val="22"/>
        </w:rPr>
        <w:t xml:space="preserve"> </w:t>
      </w:r>
      <w:r w:rsidRPr="002A51E9">
        <w:rPr>
          <w:szCs w:val="22"/>
        </w:rPr>
        <w:t>this</w:t>
      </w:r>
      <w:r w:rsidR="00D65B40">
        <w:rPr>
          <w:szCs w:val="22"/>
        </w:rPr>
        <w:t xml:space="preserve"> </w:t>
      </w:r>
      <w:r w:rsidRPr="002A51E9">
        <w:rPr>
          <w:szCs w:val="22"/>
        </w:rPr>
        <w:t>is</w:t>
      </w:r>
      <w:r w:rsidR="00D65B40">
        <w:rPr>
          <w:szCs w:val="22"/>
        </w:rPr>
        <w:t xml:space="preserve"> </w:t>
      </w:r>
      <w:r w:rsidRPr="002A51E9">
        <w:rPr>
          <w:szCs w:val="22"/>
        </w:rPr>
        <w:t>leading</w:t>
      </w:r>
      <w:r w:rsidR="00D65B40">
        <w:rPr>
          <w:szCs w:val="22"/>
        </w:rPr>
        <w:t xml:space="preserve"> </w:t>
      </w:r>
      <w:r w:rsidRPr="002A51E9">
        <w:rPr>
          <w:szCs w:val="22"/>
        </w:rPr>
        <w:t>to</w:t>
      </w:r>
      <w:r w:rsidR="00D65B40">
        <w:rPr>
          <w:szCs w:val="22"/>
        </w:rPr>
        <w:t xml:space="preserve"> </w:t>
      </w:r>
      <w:r w:rsidRPr="002A51E9">
        <w:rPr>
          <w:szCs w:val="22"/>
        </w:rPr>
        <w:t>poor</w:t>
      </w:r>
      <w:r w:rsidR="00D65B40">
        <w:rPr>
          <w:szCs w:val="22"/>
        </w:rPr>
        <w:t xml:space="preserve"> </w:t>
      </w:r>
      <w:r w:rsidRPr="002A51E9">
        <w:rPr>
          <w:szCs w:val="22"/>
        </w:rPr>
        <w:t>health</w:t>
      </w:r>
      <w:r w:rsidR="00D65B40">
        <w:rPr>
          <w:szCs w:val="22"/>
        </w:rPr>
        <w:t xml:space="preserve"> </w:t>
      </w:r>
      <w:r w:rsidRPr="002A51E9">
        <w:rPr>
          <w:szCs w:val="22"/>
        </w:rPr>
        <w:t>outcomes</w:t>
      </w:r>
      <w:r w:rsidR="00D65B40">
        <w:rPr>
          <w:szCs w:val="22"/>
        </w:rPr>
        <w:t xml:space="preserve"> </w:t>
      </w:r>
      <w:r w:rsidR="00CA27D4" w:rsidRPr="002A51E9">
        <w:rPr>
          <w:szCs w:val="22"/>
        </w:rPr>
        <w:t>for</w:t>
      </w:r>
      <w:r w:rsidR="00D65B40">
        <w:rPr>
          <w:szCs w:val="22"/>
        </w:rPr>
        <w:t xml:space="preserve"> </w:t>
      </w:r>
      <w:r w:rsidR="00CA27D4" w:rsidRPr="002A51E9">
        <w:rPr>
          <w:szCs w:val="22"/>
        </w:rPr>
        <w:t>our</w:t>
      </w:r>
      <w:r w:rsidR="00D65B40">
        <w:rPr>
          <w:szCs w:val="22"/>
        </w:rPr>
        <w:t xml:space="preserve"> </w:t>
      </w:r>
      <w:r w:rsidR="00CA27D4" w:rsidRPr="002A51E9">
        <w:rPr>
          <w:szCs w:val="22"/>
        </w:rPr>
        <w:t>population</w:t>
      </w:r>
      <w:r w:rsidRPr="002A51E9">
        <w:rPr>
          <w:szCs w:val="22"/>
        </w:rPr>
        <w:t>,</w:t>
      </w:r>
      <w:r w:rsidR="00D65B40">
        <w:rPr>
          <w:szCs w:val="22"/>
        </w:rPr>
        <w:t xml:space="preserve"> </w:t>
      </w:r>
      <w:r w:rsidRPr="002A51E9">
        <w:rPr>
          <w:szCs w:val="22"/>
        </w:rPr>
        <w:t>including</w:t>
      </w:r>
      <w:r w:rsidR="00EB793D">
        <w:rPr>
          <w:szCs w:val="22"/>
        </w:rPr>
        <w:t>:</w:t>
      </w:r>
    </w:p>
    <w:p w14:paraId="10CAC966" w14:textId="21D01CE9" w:rsidR="00EB793D" w:rsidRDefault="00B161FD" w:rsidP="00D65B40">
      <w:pPr>
        <w:pStyle w:val="DHHSbullet1"/>
      </w:pPr>
      <w:r w:rsidRPr="002A51E9">
        <w:t>increased</w:t>
      </w:r>
      <w:r w:rsidR="00D65B40">
        <w:t xml:space="preserve"> </w:t>
      </w:r>
      <w:r w:rsidRPr="002A51E9">
        <w:t>risk</w:t>
      </w:r>
      <w:r w:rsidR="00D65B40">
        <w:t xml:space="preserve"> </w:t>
      </w:r>
      <w:r w:rsidRPr="002A51E9">
        <w:t>of</w:t>
      </w:r>
      <w:r w:rsidR="00D65B40">
        <w:t xml:space="preserve"> </w:t>
      </w:r>
      <w:r w:rsidRPr="002A51E9">
        <w:t>chronic</w:t>
      </w:r>
      <w:r w:rsidR="00D65B40">
        <w:t xml:space="preserve"> </w:t>
      </w:r>
      <w:r w:rsidRPr="002A51E9">
        <w:t>disease</w:t>
      </w:r>
      <w:r w:rsidR="00D65B40">
        <w:t xml:space="preserve"> </w:t>
      </w:r>
      <w:r w:rsidR="00EB793D">
        <w:t>(</w:t>
      </w:r>
      <w:r w:rsidRPr="002A51E9">
        <w:t>diabetes,</w:t>
      </w:r>
      <w:r w:rsidR="00D65B40">
        <w:t xml:space="preserve"> </w:t>
      </w:r>
      <w:r w:rsidRPr="002A51E9">
        <w:t>cardiovascular</w:t>
      </w:r>
      <w:r w:rsidR="00D65B40">
        <w:t xml:space="preserve"> </w:t>
      </w:r>
      <w:r w:rsidRPr="002A51E9">
        <w:t>disease</w:t>
      </w:r>
      <w:r w:rsidR="00EB793D">
        <w:t>,</w:t>
      </w:r>
      <w:r w:rsidR="00D65B40">
        <w:t xml:space="preserve"> </w:t>
      </w:r>
      <w:r w:rsidRPr="002A51E9">
        <w:t>cancer</w:t>
      </w:r>
      <w:r w:rsidR="00EB793D">
        <w:t>)</w:t>
      </w:r>
    </w:p>
    <w:p w14:paraId="3F539056" w14:textId="11AC9462" w:rsidR="00EB793D" w:rsidRDefault="00B161FD" w:rsidP="00D65B40">
      <w:pPr>
        <w:pStyle w:val="DHHSbullet1"/>
      </w:pPr>
      <w:r w:rsidRPr="002A51E9">
        <w:t>poor</w:t>
      </w:r>
      <w:r w:rsidR="00D65B40">
        <w:t xml:space="preserve"> </w:t>
      </w:r>
      <w:r w:rsidRPr="002A51E9">
        <w:t>mental</w:t>
      </w:r>
      <w:r w:rsidR="00D65B40">
        <w:t xml:space="preserve"> </w:t>
      </w:r>
      <w:r w:rsidRPr="002A51E9">
        <w:t>health</w:t>
      </w:r>
    </w:p>
    <w:p w14:paraId="0C41FFFB" w14:textId="4A0B3D89" w:rsidR="00B161FD" w:rsidRPr="002A51E9" w:rsidRDefault="00B161FD" w:rsidP="00D65B40">
      <w:pPr>
        <w:pStyle w:val="DHHSbullet1"/>
      </w:pPr>
      <w:r w:rsidRPr="002A51E9">
        <w:t>reduced</w:t>
      </w:r>
      <w:r w:rsidR="00D65B40">
        <w:t xml:space="preserve"> </w:t>
      </w:r>
      <w:r w:rsidRPr="002A51E9">
        <w:t>life</w:t>
      </w:r>
      <w:r w:rsidR="00D65B40">
        <w:t xml:space="preserve"> </w:t>
      </w:r>
      <w:r w:rsidRPr="002A51E9">
        <w:t>expectancy.</w:t>
      </w:r>
      <w:r w:rsidR="00D65B40">
        <w:t xml:space="preserve"> </w:t>
      </w:r>
    </w:p>
    <w:p w14:paraId="1D51695C" w14:textId="02BB1ACE" w:rsidR="00824096" w:rsidRPr="002A51E9" w:rsidRDefault="00904C6C" w:rsidP="00904C6C">
      <w:pPr>
        <w:pStyle w:val="Heading2"/>
        <w:rPr>
          <w:b w:val="0"/>
          <w:bCs/>
        </w:rPr>
      </w:pPr>
      <w:bookmarkStart w:id="11" w:name="_Toc84863764"/>
      <w:r w:rsidRPr="002A51E9">
        <w:rPr>
          <w:b w:val="0"/>
          <w:bCs/>
        </w:rPr>
        <w:t>A</w:t>
      </w:r>
      <w:r w:rsidR="00D65B40">
        <w:rPr>
          <w:b w:val="0"/>
          <w:bCs/>
        </w:rPr>
        <w:t xml:space="preserve"> </w:t>
      </w:r>
      <w:r w:rsidRPr="002A51E9">
        <w:rPr>
          <w:b w:val="0"/>
          <w:bCs/>
        </w:rPr>
        <w:t>focus</w:t>
      </w:r>
      <w:r w:rsidR="00D65B40">
        <w:rPr>
          <w:b w:val="0"/>
          <w:bCs/>
        </w:rPr>
        <w:t xml:space="preserve"> </w:t>
      </w:r>
      <w:r w:rsidRPr="002A51E9">
        <w:rPr>
          <w:b w:val="0"/>
          <w:bCs/>
        </w:rPr>
        <w:t>on</w:t>
      </w:r>
      <w:r w:rsidR="00D65B40">
        <w:rPr>
          <w:b w:val="0"/>
          <w:bCs/>
        </w:rPr>
        <w:t xml:space="preserve"> </w:t>
      </w:r>
      <w:r w:rsidRPr="002A51E9">
        <w:rPr>
          <w:b w:val="0"/>
          <w:bCs/>
        </w:rPr>
        <w:t>fairness</w:t>
      </w:r>
      <w:bookmarkEnd w:id="11"/>
    </w:p>
    <w:p w14:paraId="4CC37220" w14:textId="0596F462" w:rsidR="00766BB8" w:rsidRPr="002A51E9" w:rsidRDefault="0047717B" w:rsidP="000F3F3A">
      <w:pPr>
        <w:pStyle w:val="DHHSbody"/>
      </w:pPr>
      <w:r w:rsidRPr="002A51E9">
        <w:t>These</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problems</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are</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magnified</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for</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some</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in</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our</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community.</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People</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from</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low</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socioeconomic</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backgrounds</w:t>
      </w:r>
      <w:r w:rsidR="00F14837">
        <w:rPr>
          <w:rStyle w:val="normaltextrun"/>
          <w:rFonts w:cs="Arial"/>
          <w:color w:val="000000"/>
          <w:szCs w:val="22"/>
          <w:shd w:val="clear" w:color="auto" w:fill="FFFFFF"/>
        </w:rPr>
        <w:t>,</w:t>
      </w:r>
      <w:r w:rsidR="00D65B40">
        <w:rPr>
          <w:rStyle w:val="normaltextrun"/>
          <w:rFonts w:cs="Arial"/>
          <w:color w:val="000000" w:themeColor="text1"/>
        </w:rPr>
        <w:t xml:space="preserve"> </w:t>
      </w:r>
      <w:r w:rsidR="00EE259C" w:rsidRPr="002A51E9">
        <w:rPr>
          <w:rStyle w:val="normaltextrun"/>
          <w:rFonts w:cs="Arial"/>
          <w:color w:val="000000" w:themeColor="text1"/>
        </w:rPr>
        <w:t>people</w:t>
      </w:r>
      <w:r w:rsidR="00D65B40">
        <w:rPr>
          <w:rStyle w:val="normaltextrun"/>
          <w:rFonts w:cs="Arial"/>
          <w:color w:val="000000" w:themeColor="text1"/>
        </w:rPr>
        <w:t xml:space="preserve"> </w:t>
      </w:r>
      <w:r w:rsidR="00EE259C" w:rsidRPr="002A51E9">
        <w:rPr>
          <w:rStyle w:val="normaltextrun"/>
          <w:rFonts w:cs="Arial"/>
          <w:color w:val="000000" w:themeColor="text1"/>
        </w:rPr>
        <w:t>who</w:t>
      </w:r>
      <w:r w:rsidR="00D65B40">
        <w:rPr>
          <w:rStyle w:val="normaltextrun"/>
          <w:rFonts w:cs="Arial"/>
          <w:color w:val="000000" w:themeColor="text1"/>
        </w:rPr>
        <w:t xml:space="preserve"> </w:t>
      </w:r>
      <w:r w:rsidR="00EE259C" w:rsidRPr="002A51E9">
        <w:rPr>
          <w:rStyle w:val="normaltextrun"/>
          <w:rFonts w:cs="Arial"/>
          <w:color w:val="000000" w:themeColor="text1"/>
        </w:rPr>
        <w:t>live</w:t>
      </w:r>
      <w:r w:rsidR="00D65B40">
        <w:rPr>
          <w:rStyle w:val="normaltextrun"/>
          <w:rFonts w:cs="Arial"/>
          <w:color w:val="000000" w:themeColor="text1"/>
        </w:rPr>
        <w:t xml:space="preserve"> </w:t>
      </w:r>
      <w:r w:rsidR="00EE259C" w:rsidRPr="002A51E9">
        <w:rPr>
          <w:rStyle w:val="normaltextrun"/>
          <w:rFonts w:cs="Arial"/>
          <w:color w:val="000000" w:themeColor="text1"/>
        </w:rPr>
        <w:t>in</w:t>
      </w:r>
      <w:r w:rsidR="00D65B40">
        <w:rPr>
          <w:rStyle w:val="normaltextrun"/>
          <w:rFonts w:cs="Arial"/>
          <w:color w:val="000000" w:themeColor="text1"/>
        </w:rPr>
        <w:t xml:space="preserve"> </w:t>
      </w:r>
      <w:r w:rsidR="00EE259C" w:rsidRPr="002A51E9">
        <w:rPr>
          <w:rStyle w:val="normaltextrun"/>
          <w:rFonts w:cs="Arial"/>
          <w:color w:val="000000" w:themeColor="text1"/>
        </w:rPr>
        <w:t>rural</w:t>
      </w:r>
      <w:r w:rsidR="00D65B40">
        <w:rPr>
          <w:rStyle w:val="normaltextrun"/>
          <w:rFonts w:cs="Arial"/>
          <w:color w:val="000000" w:themeColor="text1"/>
        </w:rPr>
        <w:t xml:space="preserve"> </w:t>
      </w:r>
      <w:r w:rsidR="00EE259C" w:rsidRPr="002A51E9">
        <w:rPr>
          <w:rStyle w:val="normaltextrun"/>
          <w:rFonts w:cs="Arial"/>
          <w:color w:val="000000" w:themeColor="text1"/>
        </w:rPr>
        <w:t>and</w:t>
      </w:r>
      <w:r w:rsidR="00D65B40">
        <w:rPr>
          <w:rStyle w:val="normaltextrun"/>
          <w:rFonts w:cs="Arial"/>
          <w:color w:val="000000" w:themeColor="text1"/>
        </w:rPr>
        <w:t xml:space="preserve"> </w:t>
      </w:r>
      <w:r w:rsidR="00EE259C" w:rsidRPr="002A51E9">
        <w:rPr>
          <w:rStyle w:val="normaltextrun"/>
          <w:rFonts w:cs="Arial"/>
          <w:color w:val="000000" w:themeColor="text1"/>
        </w:rPr>
        <w:t>regional</w:t>
      </w:r>
      <w:r w:rsidR="00D65B40">
        <w:rPr>
          <w:rStyle w:val="normaltextrun"/>
          <w:rFonts w:cs="Arial"/>
          <w:color w:val="000000" w:themeColor="text1"/>
        </w:rPr>
        <w:t xml:space="preserve"> </w:t>
      </w:r>
      <w:r w:rsidR="00EE259C" w:rsidRPr="002A51E9">
        <w:rPr>
          <w:rStyle w:val="normaltextrun"/>
          <w:rFonts w:cs="Arial"/>
          <w:color w:val="000000" w:themeColor="text1"/>
        </w:rPr>
        <w:t>areas</w:t>
      </w:r>
      <w:r w:rsidR="00D65B40">
        <w:rPr>
          <w:rStyle w:val="normaltextrun"/>
          <w:rFonts w:cs="Arial"/>
          <w:color w:val="000000" w:themeColor="text1"/>
        </w:rPr>
        <w:t xml:space="preserve"> </w:t>
      </w:r>
      <w:r w:rsidR="00EE259C" w:rsidRPr="002A51E9">
        <w:rPr>
          <w:rStyle w:val="normaltextrun"/>
          <w:rFonts w:cs="Arial"/>
          <w:color w:val="000000" w:themeColor="text1"/>
        </w:rPr>
        <w:t>and</w:t>
      </w:r>
      <w:r w:rsidR="00D65B40">
        <w:rPr>
          <w:rStyle w:val="normaltextrun"/>
          <w:rFonts w:cs="Arial"/>
          <w:color w:val="000000" w:themeColor="text1"/>
        </w:rPr>
        <w:t xml:space="preserve"> </w:t>
      </w:r>
      <w:r w:rsidR="00EE259C" w:rsidRPr="002A51E9">
        <w:rPr>
          <w:rStyle w:val="normaltextrun"/>
          <w:rFonts w:cs="Arial"/>
          <w:color w:val="000000" w:themeColor="text1"/>
        </w:rPr>
        <w:t>urban</w:t>
      </w:r>
      <w:r w:rsidR="00D65B40">
        <w:rPr>
          <w:rStyle w:val="normaltextrun"/>
          <w:rFonts w:cs="Arial"/>
          <w:color w:val="000000" w:themeColor="text1"/>
        </w:rPr>
        <w:t xml:space="preserve"> </w:t>
      </w:r>
      <w:r w:rsidR="00EE259C" w:rsidRPr="002A51E9">
        <w:rPr>
          <w:rStyle w:val="normaltextrun"/>
          <w:rFonts w:cs="Arial"/>
          <w:color w:val="000000" w:themeColor="text1"/>
        </w:rPr>
        <w:t>fringe</w:t>
      </w:r>
      <w:r w:rsidR="00D65B40">
        <w:rPr>
          <w:rStyle w:val="normaltextrun"/>
          <w:rFonts w:cs="Arial"/>
          <w:color w:val="000000" w:themeColor="text1"/>
        </w:rPr>
        <w:t xml:space="preserve"> </w:t>
      </w:r>
      <w:r w:rsidR="00EE259C" w:rsidRPr="002A51E9">
        <w:rPr>
          <w:rStyle w:val="normaltextrun"/>
          <w:rFonts w:cs="Arial"/>
          <w:color w:val="000000" w:themeColor="text1"/>
        </w:rPr>
        <w:t>growth</w:t>
      </w:r>
      <w:r w:rsidR="00D65B40">
        <w:rPr>
          <w:rStyle w:val="normaltextrun"/>
          <w:rFonts w:cs="Arial"/>
          <w:color w:val="000000" w:themeColor="text1"/>
        </w:rPr>
        <w:t xml:space="preserve"> </w:t>
      </w:r>
      <w:r w:rsidR="00EE259C" w:rsidRPr="002A51E9">
        <w:rPr>
          <w:rStyle w:val="normaltextrun"/>
          <w:rFonts w:cs="Arial"/>
          <w:color w:val="000000" w:themeColor="text1"/>
        </w:rPr>
        <w:t>areas</w:t>
      </w:r>
      <w:r w:rsidR="00F14837">
        <w:rPr>
          <w:rStyle w:val="normaltextrun"/>
          <w:rFonts w:cs="Arial"/>
          <w:color w:val="000000" w:themeColor="text1"/>
        </w:rPr>
        <w:t>,</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and</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those</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living</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with</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severe</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mental</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illness</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or</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disability</w:t>
      </w:r>
      <w:r w:rsidR="00310862">
        <w:rPr>
          <w:rStyle w:val="normaltextrun"/>
          <w:rFonts w:cs="Arial"/>
          <w:color w:val="000000"/>
          <w:szCs w:val="22"/>
          <w:shd w:val="clear" w:color="auto" w:fill="FFFFFF"/>
        </w:rPr>
        <w:t>,</w:t>
      </w:r>
      <w:r w:rsidR="00D65B40">
        <w:rPr>
          <w:rStyle w:val="normaltextrun"/>
          <w:rFonts w:cs="Arial"/>
          <w:color w:val="000000"/>
          <w:szCs w:val="22"/>
          <w:shd w:val="clear" w:color="auto" w:fill="FFFFFF"/>
        </w:rPr>
        <w:t xml:space="preserve"> </w:t>
      </w:r>
      <w:r w:rsidR="00C40C00" w:rsidRPr="002A51E9" w:rsidDel="00602BBD">
        <w:rPr>
          <w:rStyle w:val="normaltextrun"/>
          <w:rFonts w:cs="Arial"/>
          <w:color w:val="000000"/>
          <w:szCs w:val="22"/>
          <w:shd w:val="clear" w:color="auto" w:fill="FFFFFF"/>
        </w:rPr>
        <w:t>all</w:t>
      </w:r>
      <w:r w:rsidR="00D65B40">
        <w:rPr>
          <w:rStyle w:val="normaltextrun"/>
          <w:rFonts w:cs="Arial"/>
          <w:color w:val="000000"/>
          <w:szCs w:val="22"/>
          <w:shd w:val="clear" w:color="auto" w:fill="FFFFFF"/>
        </w:rPr>
        <w:t xml:space="preserve"> </w:t>
      </w:r>
      <w:r w:rsidR="00DD4CA7" w:rsidRPr="002A51E9">
        <w:rPr>
          <w:rStyle w:val="normaltextrun"/>
          <w:rFonts w:cs="Arial"/>
          <w:color w:val="000000"/>
          <w:szCs w:val="22"/>
          <w:shd w:val="clear" w:color="auto" w:fill="FFFFFF"/>
        </w:rPr>
        <w:t>experience</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greater</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barriers</w:t>
      </w:r>
      <w:r w:rsidR="00D65B40">
        <w:rPr>
          <w:rStyle w:val="normaltextrun"/>
          <w:rFonts w:cs="Arial"/>
          <w:color w:val="000000"/>
          <w:szCs w:val="22"/>
          <w:shd w:val="clear" w:color="auto" w:fill="FFFFFF"/>
        </w:rPr>
        <w:t xml:space="preserve"> </w:t>
      </w:r>
      <w:r w:rsidR="00C40C00" w:rsidRPr="002A51E9">
        <w:rPr>
          <w:rStyle w:val="normaltextrun"/>
          <w:rFonts w:cs="Arial"/>
          <w:color w:val="000000"/>
          <w:szCs w:val="22"/>
          <w:shd w:val="clear" w:color="auto" w:fill="FFFFFF"/>
        </w:rPr>
        <w:t>to</w:t>
      </w:r>
      <w:r w:rsidR="00D65B40">
        <w:rPr>
          <w:rStyle w:val="normaltextrun"/>
          <w:rFonts w:cs="Arial"/>
          <w:color w:val="000000"/>
          <w:szCs w:val="22"/>
          <w:shd w:val="clear" w:color="auto" w:fill="FFFFFF"/>
        </w:rPr>
        <w:t xml:space="preserve"> </w:t>
      </w:r>
      <w:r w:rsidR="00766BB8" w:rsidRPr="002A51E9">
        <w:rPr>
          <w:rStyle w:val="normaltextrun"/>
          <w:rFonts w:cs="Arial"/>
          <w:color w:val="000000" w:themeColor="text1"/>
        </w:rPr>
        <w:t>eating</w:t>
      </w:r>
      <w:r w:rsidR="00D65B40">
        <w:rPr>
          <w:rStyle w:val="normaltextrun"/>
          <w:rFonts w:cs="Arial"/>
          <w:color w:val="000000" w:themeColor="text1"/>
        </w:rPr>
        <w:t xml:space="preserve"> </w:t>
      </w:r>
      <w:r w:rsidR="00766BB8" w:rsidRPr="002A51E9">
        <w:rPr>
          <w:rStyle w:val="normaltextrun"/>
          <w:rFonts w:cs="Arial"/>
          <w:color w:val="000000" w:themeColor="text1"/>
        </w:rPr>
        <w:t>well</w:t>
      </w:r>
      <w:r w:rsidR="00D65B40">
        <w:rPr>
          <w:rStyle w:val="normaltextrun"/>
          <w:rFonts w:cs="Arial"/>
          <w:color w:val="000000" w:themeColor="text1"/>
        </w:rPr>
        <w:t xml:space="preserve"> </w:t>
      </w:r>
      <w:r w:rsidR="00766BB8" w:rsidRPr="002A51E9">
        <w:rPr>
          <w:rStyle w:val="normaltextrun"/>
          <w:rFonts w:cs="Arial"/>
          <w:color w:val="000000" w:themeColor="text1"/>
        </w:rPr>
        <w:t>and</w:t>
      </w:r>
      <w:r w:rsidR="00D65B40">
        <w:rPr>
          <w:rStyle w:val="normaltextrun"/>
          <w:rFonts w:cs="Arial"/>
          <w:color w:val="000000" w:themeColor="text1"/>
        </w:rPr>
        <w:t xml:space="preserve"> </w:t>
      </w:r>
      <w:r w:rsidR="00766BB8" w:rsidRPr="002A51E9">
        <w:rPr>
          <w:rStyle w:val="normaltextrun"/>
          <w:rFonts w:cs="Arial"/>
          <w:color w:val="000000" w:themeColor="text1"/>
        </w:rPr>
        <w:t>staying</w:t>
      </w:r>
      <w:r w:rsidR="00D65B40">
        <w:rPr>
          <w:rStyle w:val="normaltextrun"/>
          <w:rFonts w:cs="Arial"/>
          <w:color w:val="000000" w:themeColor="text1"/>
        </w:rPr>
        <w:t xml:space="preserve"> </w:t>
      </w:r>
      <w:r w:rsidR="00766BB8" w:rsidRPr="002A51E9">
        <w:rPr>
          <w:rStyle w:val="normaltextrun"/>
          <w:rFonts w:cs="Arial"/>
          <w:color w:val="000000" w:themeColor="text1"/>
        </w:rPr>
        <w:t>active</w:t>
      </w:r>
      <w:r w:rsidR="00C40C00" w:rsidRPr="002A51E9">
        <w:rPr>
          <w:rStyle w:val="normaltextrun"/>
          <w:rFonts w:cs="Arial"/>
          <w:color w:val="000000"/>
          <w:szCs w:val="22"/>
          <w:shd w:val="clear" w:color="auto" w:fill="FFFFFF"/>
        </w:rPr>
        <w:t>.</w:t>
      </w:r>
      <w:r w:rsidR="00D65B40">
        <w:rPr>
          <w:rStyle w:val="normaltextrun"/>
          <w:rFonts w:cs="Arial"/>
          <w:color w:val="000000"/>
          <w:szCs w:val="22"/>
          <w:shd w:val="clear" w:color="auto" w:fill="FFFFFF"/>
        </w:rPr>
        <w:t xml:space="preserve"> </w:t>
      </w:r>
    </w:p>
    <w:p w14:paraId="424AA753" w14:textId="04EDCF9E" w:rsidR="00C30361" w:rsidRPr="002A51E9" w:rsidRDefault="00074D65" w:rsidP="00AA2560">
      <w:pPr>
        <w:pStyle w:val="DHHSbody"/>
      </w:pPr>
      <w:r w:rsidRPr="002A51E9">
        <w:t>Victorian</w:t>
      </w:r>
      <w:r w:rsidR="00D65B40">
        <w:t xml:space="preserve"> </w:t>
      </w:r>
      <w:r w:rsidR="00A57104" w:rsidRPr="00550A4A">
        <w:t>Aboriginal</w:t>
      </w:r>
      <w:r w:rsidR="00D65B40">
        <w:t xml:space="preserve"> </w:t>
      </w:r>
      <w:r w:rsidR="00A57104" w:rsidRPr="00550A4A">
        <w:t>people</w:t>
      </w:r>
      <w:r w:rsidR="00D65B40">
        <w:t xml:space="preserve"> </w:t>
      </w:r>
      <w:r w:rsidR="00DA6A16" w:rsidRPr="00550A4A">
        <w:t>also</w:t>
      </w:r>
      <w:r w:rsidR="00D65B40">
        <w:t xml:space="preserve"> </w:t>
      </w:r>
      <w:r w:rsidR="00DA6A16" w:rsidRPr="00550A4A">
        <w:t>continue</w:t>
      </w:r>
      <w:r w:rsidR="00D65B40">
        <w:t xml:space="preserve"> </w:t>
      </w:r>
      <w:r w:rsidR="00DA6A16" w:rsidRPr="00550A4A">
        <w:t>to</w:t>
      </w:r>
      <w:r w:rsidR="00D65B40">
        <w:t xml:space="preserve"> </w:t>
      </w:r>
      <w:r w:rsidR="00A57104" w:rsidRPr="00550A4A">
        <w:t>experience</w:t>
      </w:r>
      <w:r w:rsidR="00D65B40">
        <w:t xml:space="preserve"> </w:t>
      </w:r>
      <w:r w:rsidR="00A57104" w:rsidRPr="00550A4A">
        <w:t>poorer</w:t>
      </w:r>
      <w:r w:rsidR="00D65B40">
        <w:t xml:space="preserve"> </w:t>
      </w:r>
      <w:r w:rsidR="00A57104" w:rsidRPr="00550A4A">
        <w:t>health</w:t>
      </w:r>
      <w:r w:rsidR="00D65B40">
        <w:t xml:space="preserve"> </w:t>
      </w:r>
      <w:r w:rsidR="00AA2560" w:rsidRPr="00791B60">
        <w:t>outcomes</w:t>
      </w:r>
      <w:r w:rsidR="00F50AE0" w:rsidRPr="00791B60">
        <w:t>,</w:t>
      </w:r>
      <w:r w:rsidR="00D65B40">
        <w:t xml:space="preserve"> </w:t>
      </w:r>
      <w:r w:rsidR="00F50AE0" w:rsidRPr="00791B60">
        <w:t>with</w:t>
      </w:r>
      <w:r w:rsidR="00D65B40">
        <w:t xml:space="preserve"> </w:t>
      </w:r>
      <w:r w:rsidR="00362B89" w:rsidRPr="000036BB">
        <w:rPr>
          <w:rFonts w:eastAsiaTheme="minorHAnsi"/>
          <w:color w:val="000000" w:themeColor="text1"/>
          <w:szCs w:val="22"/>
          <w:shd w:val="clear" w:color="auto" w:fill="FFFFFF"/>
        </w:rPr>
        <w:t>Aboriginal</w:t>
      </w:r>
      <w:r w:rsidR="00D65B40">
        <w:rPr>
          <w:rFonts w:eastAsiaTheme="minorHAnsi"/>
          <w:color w:val="000000" w:themeColor="text1"/>
          <w:szCs w:val="22"/>
          <w:shd w:val="clear" w:color="auto" w:fill="FFFFFF"/>
        </w:rPr>
        <w:t xml:space="preserve"> </w:t>
      </w:r>
      <w:r w:rsidR="00362B89" w:rsidRPr="000036BB">
        <w:rPr>
          <w:rFonts w:eastAsiaTheme="minorHAnsi"/>
          <w:color w:val="000000" w:themeColor="text1"/>
          <w:szCs w:val="22"/>
          <w:shd w:val="clear" w:color="auto" w:fill="FFFFFF"/>
        </w:rPr>
        <w:t>children</w:t>
      </w:r>
      <w:r w:rsidR="00D65B40">
        <w:rPr>
          <w:rFonts w:eastAsiaTheme="minorHAnsi"/>
          <w:color w:val="000000" w:themeColor="text1"/>
          <w:szCs w:val="22"/>
          <w:shd w:val="clear" w:color="auto" w:fill="FFFFFF"/>
        </w:rPr>
        <w:t xml:space="preserve"> </w:t>
      </w:r>
      <w:r w:rsidR="00362B89" w:rsidRPr="000036BB">
        <w:rPr>
          <w:rFonts w:eastAsiaTheme="minorHAnsi"/>
          <w:color w:val="000000" w:themeColor="text1"/>
          <w:szCs w:val="22"/>
          <w:shd w:val="clear" w:color="auto" w:fill="FFFFFF"/>
        </w:rPr>
        <w:t>1.6</w:t>
      </w:r>
      <w:r w:rsidR="00D65B40">
        <w:rPr>
          <w:rFonts w:eastAsiaTheme="minorHAnsi"/>
          <w:color w:val="000000" w:themeColor="text1"/>
          <w:szCs w:val="22"/>
          <w:shd w:val="clear" w:color="auto" w:fill="FFFFFF"/>
        </w:rPr>
        <w:t xml:space="preserve"> </w:t>
      </w:r>
      <w:r w:rsidR="00362B89" w:rsidRPr="000036BB">
        <w:rPr>
          <w:rFonts w:eastAsiaTheme="minorHAnsi"/>
          <w:color w:val="000000" w:themeColor="text1"/>
          <w:szCs w:val="22"/>
          <w:shd w:val="clear" w:color="auto" w:fill="FFFFFF"/>
        </w:rPr>
        <w:t>times</w:t>
      </w:r>
      <w:r w:rsidR="00D65B40">
        <w:rPr>
          <w:rFonts w:eastAsiaTheme="minorHAnsi"/>
          <w:color w:val="000000" w:themeColor="text1"/>
          <w:szCs w:val="22"/>
          <w:shd w:val="clear" w:color="auto" w:fill="FFFFFF"/>
        </w:rPr>
        <w:t xml:space="preserve"> </w:t>
      </w:r>
      <w:r w:rsidR="00310862">
        <w:rPr>
          <w:rFonts w:eastAsiaTheme="minorHAnsi"/>
          <w:color w:val="000000" w:themeColor="text1"/>
          <w:szCs w:val="22"/>
          <w:shd w:val="clear" w:color="auto" w:fill="FFFFFF"/>
        </w:rPr>
        <w:t>more</w:t>
      </w:r>
      <w:r w:rsidR="00D65B40">
        <w:rPr>
          <w:rFonts w:eastAsiaTheme="minorHAnsi"/>
          <w:color w:val="000000" w:themeColor="text1"/>
          <w:szCs w:val="22"/>
          <w:shd w:val="clear" w:color="auto" w:fill="FFFFFF"/>
        </w:rPr>
        <w:t xml:space="preserve"> </w:t>
      </w:r>
      <w:r w:rsidR="00362B89" w:rsidRPr="000036BB">
        <w:rPr>
          <w:rFonts w:eastAsiaTheme="minorHAnsi"/>
          <w:color w:val="000000" w:themeColor="text1"/>
          <w:szCs w:val="22"/>
          <w:shd w:val="clear" w:color="auto" w:fill="FFFFFF"/>
        </w:rPr>
        <w:t>likely</w:t>
      </w:r>
      <w:r w:rsidR="00D65B40">
        <w:rPr>
          <w:rFonts w:eastAsiaTheme="minorHAnsi"/>
          <w:color w:val="000000" w:themeColor="text1"/>
          <w:szCs w:val="22"/>
          <w:shd w:val="clear" w:color="auto" w:fill="FFFFFF"/>
        </w:rPr>
        <w:t xml:space="preserve"> </w:t>
      </w:r>
      <w:r w:rsidR="00DE6094">
        <w:rPr>
          <w:rFonts w:eastAsiaTheme="minorHAnsi"/>
          <w:color w:val="000000" w:themeColor="text1"/>
          <w:szCs w:val="22"/>
          <w:shd w:val="clear" w:color="auto" w:fill="FFFFFF"/>
        </w:rPr>
        <w:t>than</w:t>
      </w:r>
      <w:r w:rsidR="00D65B40">
        <w:rPr>
          <w:rFonts w:eastAsiaTheme="minorHAnsi"/>
          <w:color w:val="000000" w:themeColor="text1"/>
          <w:szCs w:val="22"/>
          <w:shd w:val="clear" w:color="auto" w:fill="FFFFFF"/>
        </w:rPr>
        <w:t xml:space="preserve"> </w:t>
      </w:r>
      <w:r w:rsidR="00362B89" w:rsidRPr="002A51E9">
        <w:rPr>
          <w:rFonts w:eastAsiaTheme="minorHAnsi"/>
          <w:color w:val="000000" w:themeColor="text1"/>
          <w:szCs w:val="22"/>
          <w:shd w:val="clear" w:color="auto" w:fill="FFFFFF"/>
        </w:rPr>
        <w:t>non-Aboriginal</w:t>
      </w:r>
      <w:r w:rsidR="00D65B40">
        <w:rPr>
          <w:rFonts w:eastAsiaTheme="minorHAnsi"/>
          <w:color w:val="000000" w:themeColor="text1"/>
          <w:szCs w:val="22"/>
          <w:shd w:val="clear" w:color="auto" w:fill="FFFFFF"/>
        </w:rPr>
        <w:t xml:space="preserve"> </w:t>
      </w:r>
      <w:r w:rsidR="00362B89" w:rsidRPr="002A51E9">
        <w:rPr>
          <w:rFonts w:eastAsiaTheme="minorHAnsi"/>
          <w:color w:val="000000" w:themeColor="text1"/>
          <w:szCs w:val="22"/>
          <w:shd w:val="clear" w:color="auto" w:fill="FFFFFF"/>
        </w:rPr>
        <w:t>children</w:t>
      </w:r>
      <w:r w:rsidR="00D65B40">
        <w:rPr>
          <w:rFonts w:eastAsiaTheme="minorHAnsi"/>
          <w:color w:val="000000" w:themeColor="text1"/>
          <w:szCs w:val="22"/>
          <w:shd w:val="clear" w:color="auto" w:fill="FFFFFF"/>
        </w:rPr>
        <w:t xml:space="preserve"> </w:t>
      </w:r>
      <w:r w:rsidR="00362B89" w:rsidRPr="002A51E9">
        <w:rPr>
          <w:rFonts w:eastAsiaTheme="minorHAnsi"/>
          <w:color w:val="000000" w:themeColor="text1"/>
          <w:szCs w:val="22"/>
          <w:shd w:val="clear" w:color="auto" w:fill="FFFFFF"/>
        </w:rPr>
        <w:t>to</w:t>
      </w:r>
      <w:r w:rsidR="00D65B40">
        <w:rPr>
          <w:rFonts w:eastAsiaTheme="minorHAnsi"/>
          <w:color w:val="000000" w:themeColor="text1"/>
          <w:szCs w:val="22"/>
          <w:shd w:val="clear" w:color="auto" w:fill="FFFFFF"/>
        </w:rPr>
        <w:t xml:space="preserve"> </w:t>
      </w:r>
      <w:r w:rsidR="00362B89" w:rsidRPr="002A51E9">
        <w:rPr>
          <w:rFonts w:eastAsiaTheme="minorHAnsi"/>
          <w:color w:val="000000" w:themeColor="text1"/>
          <w:szCs w:val="22"/>
          <w:shd w:val="clear" w:color="auto" w:fill="FFFFFF"/>
        </w:rPr>
        <w:t>be</w:t>
      </w:r>
      <w:r w:rsidR="00D65B40">
        <w:rPr>
          <w:rFonts w:eastAsiaTheme="minorHAnsi"/>
          <w:color w:val="000000" w:themeColor="text1"/>
          <w:szCs w:val="22"/>
          <w:shd w:val="clear" w:color="auto" w:fill="FFFFFF"/>
        </w:rPr>
        <w:t xml:space="preserve"> </w:t>
      </w:r>
      <w:r w:rsidR="00362B89" w:rsidRPr="002A51E9">
        <w:rPr>
          <w:rFonts w:eastAsiaTheme="minorHAnsi"/>
          <w:color w:val="000000" w:themeColor="text1"/>
          <w:szCs w:val="22"/>
          <w:shd w:val="clear" w:color="auto" w:fill="FFFFFF"/>
        </w:rPr>
        <w:t>obese</w:t>
      </w:r>
      <w:r w:rsidR="00F50AE0" w:rsidRPr="002A51E9">
        <w:rPr>
          <w:rFonts w:eastAsiaTheme="minorHAnsi"/>
          <w:color w:val="000000" w:themeColor="text1"/>
          <w:szCs w:val="22"/>
          <w:shd w:val="clear" w:color="auto" w:fill="FFFFFF"/>
        </w:rPr>
        <w:t>.</w:t>
      </w:r>
      <w:r w:rsidR="00D65B40">
        <w:t xml:space="preserve"> </w:t>
      </w:r>
      <w:r w:rsidR="00AA2560" w:rsidRPr="002A51E9">
        <w:t>A</w:t>
      </w:r>
      <w:r w:rsidR="00D65B40">
        <w:t xml:space="preserve"> </w:t>
      </w:r>
      <w:r w:rsidR="00AA2560" w:rsidRPr="002A51E9">
        <w:t>focus</w:t>
      </w:r>
      <w:r w:rsidR="00D65B40">
        <w:t xml:space="preserve"> </w:t>
      </w:r>
      <w:r w:rsidR="00AA2560" w:rsidRPr="002A51E9">
        <w:t>on</w:t>
      </w:r>
      <w:r w:rsidR="00D65B40">
        <w:t xml:space="preserve"> </w:t>
      </w:r>
      <w:r w:rsidR="003E3414" w:rsidRPr="002A51E9">
        <w:t>Aboriginal</w:t>
      </w:r>
      <w:r w:rsidR="00D65B40">
        <w:t xml:space="preserve"> </w:t>
      </w:r>
      <w:r w:rsidR="003E3414" w:rsidRPr="002A51E9">
        <w:t>children</w:t>
      </w:r>
      <w:r w:rsidR="00D65B40">
        <w:t xml:space="preserve"> </w:t>
      </w:r>
      <w:r w:rsidR="003E3414" w:rsidRPr="002A51E9">
        <w:t>and</w:t>
      </w:r>
      <w:r w:rsidR="00D65B40">
        <w:t xml:space="preserve"> </w:t>
      </w:r>
      <w:r w:rsidR="003E3414" w:rsidRPr="002A51E9">
        <w:t>young</w:t>
      </w:r>
      <w:r w:rsidR="00D65B40">
        <w:t xml:space="preserve"> </w:t>
      </w:r>
      <w:r w:rsidR="003E3414" w:rsidRPr="002A51E9">
        <w:t>people</w:t>
      </w:r>
      <w:r w:rsidR="00D65B40">
        <w:t xml:space="preserve"> </w:t>
      </w:r>
      <w:r w:rsidR="00747FC5" w:rsidRPr="002A51E9">
        <w:t>is</w:t>
      </w:r>
      <w:r w:rsidR="00D65B40">
        <w:t xml:space="preserve"> </w:t>
      </w:r>
      <w:r w:rsidR="00F46210" w:rsidRPr="002A51E9">
        <w:t>particularly</w:t>
      </w:r>
      <w:r w:rsidR="00D65B40">
        <w:t xml:space="preserve"> </w:t>
      </w:r>
      <w:r w:rsidR="00F46210" w:rsidRPr="002A51E9">
        <w:t>important</w:t>
      </w:r>
      <w:r w:rsidR="00D65B40">
        <w:t xml:space="preserve"> </w:t>
      </w:r>
      <w:r w:rsidR="00F46210" w:rsidRPr="002A51E9">
        <w:t>given</w:t>
      </w:r>
      <w:r w:rsidR="00D65B40">
        <w:t xml:space="preserve"> </w:t>
      </w:r>
      <w:r w:rsidR="00F0264D" w:rsidRPr="002A51E9">
        <w:rPr>
          <w:rStyle w:val="normaltextrun"/>
          <w:rFonts w:cs="Arial"/>
          <w:color w:val="000000" w:themeColor="text1"/>
        </w:rPr>
        <w:t>55</w:t>
      </w:r>
      <w:r w:rsidR="00D65B40">
        <w:rPr>
          <w:rStyle w:val="normaltextrun"/>
          <w:rFonts w:cs="Arial"/>
          <w:color w:val="000000" w:themeColor="text1"/>
        </w:rPr>
        <w:t xml:space="preserve"> </w:t>
      </w:r>
      <w:r w:rsidR="00F0264D" w:rsidRPr="002A51E9">
        <w:rPr>
          <w:rStyle w:val="normaltextrun"/>
          <w:rFonts w:cs="Arial"/>
          <w:color w:val="000000" w:themeColor="text1"/>
        </w:rPr>
        <w:t>per</w:t>
      </w:r>
      <w:r w:rsidR="00D65B40">
        <w:rPr>
          <w:rStyle w:val="normaltextrun"/>
          <w:rFonts w:cs="Arial"/>
          <w:color w:val="000000" w:themeColor="text1"/>
        </w:rPr>
        <w:t xml:space="preserve"> </w:t>
      </w:r>
      <w:r w:rsidR="00F0264D" w:rsidRPr="002A51E9">
        <w:rPr>
          <w:rStyle w:val="normaltextrun"/>
          <w:rFonts w:cs="Arial"/>
          <w:color w:val="000000" w:themeColor="text1"/>
        </w:rPr>
        <w:t>cent</w:t>
      </w:r>
      <w:r w:rsidR="00D65B40">
        <w:rPr>
          <w:rStyle w:val="normaltextrun"/>
          <w:rFonts w:cs="Arial"/>
          <w:color w:val="000000" w:themeColor="text1"/>
        </w:rPr>
        <w:t xml:space="preserve"> </w:t>
      </w:r>
      <w:r w:rsidR="00F0264D" w:rsidRPr="002A51E9">
        <w:rPr>
          <w:rStyle w:val="normaltextrun"/>
          <w:rFonts w:cs="Arial"/>
          <w:color w:val="000000" w:themeColor="text1"/>
        </w:rPr>
        <w:t>of</w:t>
      </w:r>
      <w:r w:rsidR="00D65B40">
        <w:rPr>
          <w:rStyle w:val="normaltextrun"/>
          <w:rFonts w:cs="Arial"/>
          <w:color w:val="000000" w:themeColor="text1"/>
        </w:rPr>
        <w:t xml:space="preserve"> </w:t>
      </w:r>
      <w:r w:rsidR="00F0264D" w:rsidRPr="002A51E9">
        <w:rPr>
          <w:rStyle w:val="normaltextrun"/>
          <w:rFonts w:cs="Arial"/>
          <w:color w:val="000000" w:themeColor="text1"/>
        </w:rPr>
        <w:t>the</w:t>
      </w:r>
      <w:r w:rsidR="00D65B40">
        <w:rPr>
          <w:rStyle w:val="normaltextrun"/>
          <w:rFonts w:cs="Arial"/>
          <w:color w:val="000000" w:themeColor="text1"/>
        </w:rPr>
        <w:t xml:space="preserve"> </w:t>
      </w:r>
      <w:r w:rsidR="006D0F85" w:rsidRPr="002A51E9">
        <w:rPr>
          <w:rStyle w:val="normaltextrun"/>
          <w:rFonts w:cs="Arial"/>
          <w:color w:val="000000" w:themeColor="text1"/>
        </w:rPr>
        <w:t>Victorian</w:t>
      </w:r>
      <w:r w:rsidR="00D65B40">
        <w:rPr>
          <w:rStyle w:val="normaltextrun"/>
          <w:rFonts w:cs="Arial"/>
          <w:color w:val="000000" w:themeColor="text1"/>
        </w:rPr>
        <w:t xml:space="preserve"> </w:t>
      </w:r>
      <w:r w:rsidR="006D0F85" w:rsidRPr="002A51E9">
        <w:rPr>
          <w:rStyle w:val="normaltextrun"/>
          <w:rFonts w:cs="Arial"/>
          <w:color w:val="000000" w:themeColor="text1"/>
        </w:rPr>
        <w:t>Aboriginal</w:t>
      </w:r>
      <w:r w:rsidR="00D65B40">
        <w:rPr>
          <w:rStyle w:val="normaltextrun"/>
          <w:rFonts w:cs="Arial"/>
          <w:color w:val="000000" w:themeColor="text1"/>
        </w:rPr>
        <w:t xml:space="preserve"> </w:t>
      </w:r>
      <w:r w:rsidR="002A6955" w:rsidRPr="002A51E9">
        <w:rPr>
          <w:rStyle w:val="normaltextrun"/>
          <w:rFonts w:cs="Arial"/>
          <w:color w:val="000000" w:themeColor="text1"/>
        </w:rPr>
        <w:t>population</w:t>
      </w:r>
      <w:r w:rsidR="00D65B40">
        <w:rPr>
          <w:rStyle w:val="normaltextrun"/>
          <w:rFonts w:cs="Arial"/>
          <w:color w:val="000000" w:themeColor="text1"/>
        </w:rPr>
        <w:t xml:space="preserve"> </w:t>
      </w:r>
      <w:r w:rsidR="002A6955" w:rsidRPr="002A51E9">
        <w:rPr>
          <w:rStyle w:val="normaltextrun"/>
          <w:rFonts w:cs="Arial"/>
          <w:color w:val="000000" w:themeColor="text1"/>
        </w:rPr>
        <w:t>is</w:t>
      </w:r>
      <w:r w:rsidR="00D65B40">
        <w:rPr>
          <w:rStyle w:val="normaltextrun"/>
          <w:rFonts w:cs="Arial"/>
          <w:color w:val="000000" w:themeColor="text1"/>
        </w:rPr>
        <w:t xml:space="preserve"> </w:t>
      </w:r>
      <w:r w:rsidR="00C30361" w:rsidRPr="002A51E9">
        <w:rPr>
          <w:rStyle w:val="normaltextrun"/>
          <w:rFonts w:cs="Arial"/>
          <w:color w:val="000000" w:themeColor="text1"/>
        </w:rPr>
        <w:t>aged</w:t>
      </w:r>
      <w:r w:rsidR="00D65B40">
        <w:rPr>
          <w:rStyle w:val="normaltextrun"/>
          <w:rFonts w:cs="Arial"/>
          <w:color w:val="000000" w:themeColor="text1"/>
        </w:rPr>
        <w:t xml:space="preserve"> </w:t>
      </w:r>
      <w:r w:rsidR="00C30361" w:rsidRPr="002A51E9">
        <w:rPr>
          <w:rStyle w:val="normaltextrun"/>
          <w:rFonts w:cs="Arial"/>
          <w:color w:val="000000" w:themeColor="text1"/>
        </w:rPr>
        <w:t>25</w:t>
      </w:r>
      <w:r w:rsidR="00D65B40">
        <w:rPr>
          <w:rStyle w:val="normaltextrun"/>
          <w:rFonts w:cs="Arial"/>
          <w:color w:val="000000" w:themeColor="text1"/>
        </w:rPr>
        <w:t xml:space="preserve"> </w:t>
      </w:r>
      <w:r w:rsidR="00C30361" w:rsidRPr="002A51E9">
        <w:rPr>
          <w:rStyle w:val="normaltextrun"/>
          <w:rFonts w:cs="Arial"/>
          <w:color w:val="000000" w:themeColor="text1"/>
        </w:rPr>
        <w:t>years</w:t>
      </w:r>
      <w:r w:rsidR="00D65B40">
        <w:rPr>
          <w:rStyle w:val="normaltextrun"/>
          <w:rFonts w:cs="Arial"/>
          <w:color w:val="000000" w:themeColor="text1"/>
        </w:rPr>
        <w:t xml:space="preserve"> </w:t>
      </w:r>
      <w:r w:rsidR="00DE6094">
        <w:rPr>
          <w:rStyle w:val="normaltextrun"/>
          <w:rFonts w:cs="Arial"/>
          <w:color w:val="000000" w:themeColor="text1"/>
        </w:rPr>
        <w:t>or</w:t>
      </w:r>
      <w:r w:rsidR="00D65B40">
        <w:rPr>
          <w:rStyle w:val="normaltextrun"/>
          <w:rFonts w:cs="Arial"/>
          <w:color w:val="000000" w:themeColor="text1"/>
        </w:rPr>
        <w:t xml:space="preserve"> </w:t>
      </w:r>
      <w:r w:rsidR="00DE6094">
        <w:rPr>
          <w:rStyle w:val="normaltextrun"/>
          <w:rFonts w:cs="Arial"/>
          <w:color w:val="000000" w:themeColor="text1"/>
        </w:rPr>
        <w:t>younger</w:t>
      </w:r>
      <w:r w:rsidR="00D65B40">
        <w:rPr>
          <w:rStyle w:val="normaltextrun"/>
          <w:rFonts w:cs="Arial"/>
          <w:color w:val="000000" w:themeColor="text1"/>
        </w:rPr>
        <w:t xml:space="preserve"> </w:t>
      </w:r>
      <w:r w:rsidR="00C30361" w:rsidRPr="002A51E9">
        <w:rPr>
          <w:rStyle w:val="normaltextrun"/>
          <w:rFonts w:cs="Arial"/>
          <w:color w:val="000000" w:themeColor="text1"/>
        </w:rPr>
        <w:t>(compared</w:t>
      </w:r>
      <w:r w:rsidR="00D65B40">
        <w:rPr>
          <w:rStyle w:val="normaltextrun"/>
          <w:rFonts w:cs="Arial"/>
          <w:color w:val="000000" w:themeColor="text1"/>
        </w:rPr>
        <w:t xml:space="preserve"> </w:t>
      </w:r>
      <w:r w:rsidR="00DE6094">
        <w:rPr>
          <w:rStyle w:val="normaltextrun"/>
          <w:rFonts w:cs="Arial"/>
          <w:color w:val="000000" w:themeColor="text1"/>
        </w:rPr>
        <w:t>with</w:t>
      </w:r>
      <w:r w:rsidR="00D65B40">
        <w:rPr>
          <w:rStyle w:val="normaltextrun"/>
          <w:rFonts w:cs="Arial"/>
          <w:color w:val="000000" w:themeColor="text1"/>
        </w:rPr>
        <w:t xml:space="preserve"> </w:t>
      </w:r>
      <w:r w:rsidR="00C30361" w:rsidRPr="002A51E9">
        <w:rPr>
          <w:rStyle w:val="normaltextrun"/>
          <w:rFonts w:cs="Arial"/>
          <w:color w:val="000000" w:themeColor="text1"/>
        </w:rPr>
        <w:t>32</w:t>
      </w:r>
      <w:r w:rsidR="00D65B40">
        <w:rPr>
          <w:rStyle w:val="normaltextrun"/>
          <w:rFonts w:cs="Arial"/>
          <w:color w:val="000000" w:themeColor="text1"/>
        </w:rPr>
        <w:t xml:space="preserve"> </w:t>
      </w:r>
      <w:r w:rsidR="00C30361" w:rsidRPr="002A51E9">
        <w:rPr>
          <w:rStyle w:val="normaltextrun"/>
          <w:rFonts w:cs="Arial"/>
          <w:color w:val="000000" w:themeColor="text1"/>
        </w:rPr>
        <w:t>per</w:t>
      </w:r>
      <w:r w:rsidR="00D65B40">
        <w:rPr>
          <w:rStyle w:val="normaltextrun"/>
          <w:rFonts w:cs="Arial"/>
          <w:color w:val="000000" w:themeColor="text1"/>
        </w:rPr>
        <w:t xml:space="preserve"> </w:t>
      </w:r>
      <w:r w:rsidR="00C30361" w:rsidRPr="002A51E9">
        <w:rPr>
          <w:rStyle w:val="normaltextrun"/>
          <w:rFonts w:cs="Arial"/>
          <w:color w:val="000000" w:themeColor="text1"/>
        </w:rPr>
        <w:t>cent</w:t>
      </w:r>
      <w:r w:rsidR="00D65B40">
        <w:rPr>
          <w:rStyle w:val="normaltextrun"/>
          <w:rFonts w:cs="Arial"/>
          <w:color w:val="000000" w:themeColor="text1"/>
        </w:rPr>
        <w:t xml:space="preserve"> </w:t>
      </w:r>
      <w:r w:rsidR="00C30361" w:rsidRPr="002A51E9">
        <w:rPr>
          <w:rStyle w:val="normaltextrun"/>
          <w:rFonts w:cs="Arial"/>
          <w:color w:val="000000" w:themeColor="text1"/>
        </w:rPr>
        <w:t>of</w:t>
      </w:r>
      <w:r w:rsidR="00D65B40">
        <w:rPr>
          <w:rStyle w:val="normaltextrun"/>
          <w:rFonts w:cs="Arial"/>
          <w:color w:val="000000" w:themeColor="text1"/>
        </w:rPr>
        <w:t xml:space="preserve"> </w:t>
      </w:r>
      <w:r w:rsidR="00C30361" w:rsidRPr="002A51E9">
        <w:rPr>
          <w:rStyle w:val="normaltextrun"/>
          <w:rFonts w:cs="Arial"/>
          <w:color w:val="000000" w:themeColor="text1"/>
        </w:rPr>
        <w:t>non-Aboriginal</w:t>
      </w:r>
      <w:r w:rsidR="00D65B40">
        <w:rPr>
          <w:rStyle w:val="normaltextrun"/>
          <w:rFonts w:cs="Arial"/>
          <w:color w:val="000000" w:themeColor="text1"/>
        </w:rPr>
        <w:t xml:space="preserve"> </w:t>
      </w:r>
      <w:r w:rsidR="00C30361" w:rsidRPr="002A51E9">
        <w:rPr>
          <w:rStyle w:val="normaltextrun"/>
          <w:rFonts w:cs="Arial"/>
          <w:color w:val="000000" w:themeColor="text1"/>
        </w:rPr>
        <w:t>Victorians).</w:t>
      </w:r>
    </w:p>
    <w:p w14:paraId="523C114A" w14:textId="666F532B" w:rsidR="002D7C21" w:rsidRPr="002A51E9" w:rsidRDefault="002D7C21" w:rsidP="002D7C21">
      <w:pPr>
        <w:pStyle w:val="DHHSbody"/>
      </w:pPr>
      <w:r w:rsidRPr="002A51E9">
        <w:t>We</w:t>
      </w:r>
      <w:r w:rsidR="00D65B40">
        <w:t xml:space="preserve"> </w:t>
      </w:r>
      <w:r w:rsidRPr="002A51E9">
        <w:t>need</w:t>
      </w:r>
      <w:r w:rsidR="00D65B40">
        <w:t xml:space="preserve"> </w:t>
      </w:r>
      <w:r w:rsidRPr="002A51E9">
        <w:t>to</w:t>
      </w:r>
      <w:r w:rsidR="00D65B40">
        <w:t xml:space="preserve"> </w:t>
      </w:r>
      <w:r w:rsidRPr="002A51E9">
        <w:t>focus</w:t>
      </w:r>
      <w:r w:rsidR="00D65B40">
        <w:t xml:space="preserve"> </w:t>
      </w:r>
      <w:r w:rsidRPr="002A51E9">
        <w:t>on</w:t>
      </w:r>
      <w:r w:rsidR="00D65B40">
        <w:t xml:space="preserve"> </w:t>
      </w:r>
      <w:r w:rsidRPr="002A51E9">
        <w:t>fairness</w:t>
      </w:r>
      <w:r w:rsidR="00D65B40">
        <w:t xml:space="preserve"> </w:t>
      </w:r>
      <w:r w:rsidR="000D7938" w:rsidRPr="002A51E9">
        <w:t>and</w:t>
      </w:r>
      <w:r w:rsidR="00D65B40">
        <w:t xml:space="preserve"> </w:t>
      </w:r>
      <w:r w:rsidR="0DFB5FA3" w:rsidRPr="002A51E9">
        <w:t>equity</w:t>
      </w:r>
      <w:r w:rsidR="00D65B40">
        <w:t xml:space="preserve"> </w:t>
      </w:r>
      <w:r w:rsidR="007E00EC" w:rsidRPr="002A51E9">
        <w:t>of</w:t>
      </w:r>
      <w:r w:rsidR="00D65B40">
        <w:t xml:space="preserve"> </w:t>
      </w:r>
      <w:r w:rsidR="0DFB5FA3" w:rsidRPr="002A51E9">
        <w:t>outcomes</w:t>
      </w:r>
      <w:r w:rsidR="00D65B40">
        <w:t xml:space="preserve"> </w:t>
      </w:r>
      <w:r w:rsidR="007E00EC" w:rsidRPr="002A51E9">
        <w:t>so</w:t>
      </w:r>
      <w:r w:rsidR="00D65B40">
        <w:t xml:space="preserve"> </w:t>
      </w:r>
      <w:r w:rsidRPr="002A51E9">
        <w:t>the</w:t>
      </w:r>
      <w:r w:rsidR="00D65B40">
        <w:t xml:space="preserve"> </w:t>
      </w:r>
      <w:r w:rsidRPr="002A51E9">
        <w:t>health</w:t>
      </w:r>
      <w:r w:rsidR="00D65B40">
        <w:t xml:space="preserve"> </w:t>
      </w:r>
      <w:r w:rsidRPr="002A51E9">
        <w:t>and</w:t>
      </w:r>
      <w:r w:rsidR="00D65B40">
        <w:t xml:space="preserve"> </w:t>
      </w:r>
      <w:r w:rsidRPr="002A51E9">
        <w:t>wellbeing</w:t>
      </w:r>
      <w:r w:rsidR="00D65B40">
        <w:t xml:space="preserve"> </w:t>
      </w:r>
      <w:r w:rsidRPr="002A51E9">
        <w:t>of</w:t>
      </w:r>
      <w:r w:rsidR="00D65B40">
        <w:t xml:space="preserve"> </w:t>
      </w:r>
      <w:r w:rsidRPr="002A51E9">
        <w:t>Victorian</w:t>
      </w:r>
      <w:r w:rsidR="00D65B40">
        <w:t xml:space="preserve"> </w:t>
      </w:r>
      <w:r w:rsidRPr="002A51E9">
        <w:t>children</w:t>
      </w:r>
      <w:r w:rsidR="00D65B40">
        <w:t xml:space="preserve"> </w:t>
      </w:r>
      <w:r w:rsidRPr="002A51E9">
        <w:t>and</w:t>
      </w:r>
      <w:r w:rsidR="00D65B40">
        <w:t xml:space="preserve"> </w:t>
      </w:r>
      <w:r w:rsidRPr="002A51E9">
        <w:t>young</w:t>
      </w:r>
      <w:r w:rsidR="00D65B40">
        <w:t xml:space="preserve"> </w:t>
      </w:r>
      <w:r w:rsidRPr="002A51E9">
        <w:t>people</w:t>
      </w:r>
      <w:r w:rsidR="00D65B40">
        <w:t xml:space="preserve"> </w:t>
      </w:r>
      <w:r w:rsidRPr="002A51E9">
        <w:t>is</w:t>
      </w:r>
      <w:r w:rsidR="00D65B40">
        <w:t xml:space="preserve"> </w:t>
      </w:r>
      <w:r w:rsidRPr="002A51E9">
        <w:t>not</w:t>
      </w:r>
      <w:r w:rsidR="00D65B40">
        <w:t xml:space="preserve"> </w:t>
      </w:r>
      <w:r w:rsidRPr="002A51E9">
        <w:t>determined</w:t>
      </w:r>
      <w:r w:rsidR="00D65B40">
        <w:t xml:space="preserve"> </w:t>
      </w:r>
      <w:r w:rsidRPr="002A51E9">
        <w:t>by</w:t>
      </w:r>
      <w:r w:rsidR="00D65B40">
        <w:t xml:space="preserve"> </w:t>
      </w:r>
      <w:r w:rsidRPr="002A51E9">
        <w:t>their</w:t>
      </w:r>
      <w:r w:rsidR="00D65B40">
        <w:t xml:space="preserve"> </w:t>
      </w:r>
      <w:r w:rsidRPr="002A51E9">
        <w:t>cultural</w:t>
      </w:r>
      <w:r w:rsidR="00D65B40">
        <w:t xml:space="preserve"> </w:t>
      </w:r>
      <w:r w:rsidRPr="002A51E9">
        <w:t>background,</w:t>
      </w:r>
      <w:r w:rsidR="00D65B40">
        <w:t xml:space="preserve"> </w:t>
      </w:r>
      <w:r w:rsidRPr="002A51E9">
        <w:t>postcode</w:t>
      </w:r>
      <w:r w:rsidR="00D65B40">
        <w:t xml:space="preserve"> </w:t>
      </w:r>
      <w:r w:rsidRPr="002A51E9">
        <w:t>or</w:t>
      </w:r>
      <w:r w:rsidR="00D65B40">
        <w:t xml:space="preserve"> </w:t>
      </w:r>
      <w:r w:rsidRPr="002A51E9">
        <w:t>gender.</w:t>
      </w:r>
    </w:p>
    <w:p w14:paraId="1E1703ED" w14:textId="77777777" w:rsidR="00F4091E" w:rsidRPr="002A51E9" w:rsidRDefault="00F4091E" w:rsidP="00582818">
      <w:pPr>
        <w:pStyle w:val="DHHSbody"/>
        <w:rPr>
          <w:color w:val="004EA8"/>
          <w:sz w:val="44"/>
          <w:szCs w:val="44"/>
        </w:rPr>
      </w:pPr>
      <w:r w:rsidRPr="002A51E9">
        <w:br w:type="page"/>
      </w:r>
    </w:p>
    <w:p w14:paraId="678F6B14" w14:textId="4358D912" w:rsidR="005154ED" w:rsidRPr="002A51E9" w:rsidRDefault="009D3DB3" w:rsidP="009D3DB3">
      <w:pPr>
        <w:pStyle w:val="Heading1"/>
      </w:pPr>
      <w:bookmarkStart w:id="12" w:name="_Toc84863765"/>
      <w:r w:rsidRPr="002A51E9">
        <w:lastRenderedPageBreak/>
        <w:t>What</w:t>
      </w:r>
      <w:r w:rsidR="00D65B40">
        <w:t xml:space="preserve"> </w:t>
      </w:r>
      <w:r w:rsidRPr="002A51E9">
        <w:t>we</w:t>
      </w:r>
      <w:r w:rsidR="00D65B40">
        <w:t xml:space="preserve"> </w:t>
      </w:r>
      <w:r w:rsidRPr="002A51E9">
        <w:t>currently</w:t>
      </w:r>
      <w:r w:rsidR="00D65B40">
        <w:t xml:space="preserve"> </w:t>
      </w:r>
      <w:r w:rsidRPr="002A51E9">
        <w:t>do</w:t>
      </w:r>
      <w:bookmarkEnd w:id="12"/>
    </w:p>
    <w:p w14:paraId="002CAAD0" w14:textId="49B90775" w:rsidR="008E050F" w:rsidRPr="002A51E9" w:rsidRDefault="00D004BA" w:rsidP="008E050F">
      <w:pPr>
        <w:pStyle w:val="DHHSbody"/>
      </w:pPr>
      <w:r w:rsidRPr="002A51E9">
        <w:t>Victoria</w:t>
      </w:r>
      <w:r w:rsidR="00D65B40">
        <w:t xml:space="preserve"> </w:t>
      </w:r>
      <w:r w:rsidRPr="002A51E9">
        <w:t>has</w:t>
      </w:r>
      <w:r w:rsidR="00D65B40">
        <w:t xml:space="preserve"> </w:t>
      </w:r>
      <w:r w:rsidRPr="002A51E9">
        <w:t>some</w:t>
      </w:r>
      <w:r w:rsidR="00D65B40">
        <w:t xml:space="preserve"> </w:t>
      </w:r>
      <w:r w:rsidRPr="002A51E9">
        <w:t>great</w:t>
      </w:r>
      <w:r w:rsidR="00D65B40">
        <w:t xml:space="preserve"> </w:t>
      </w:r>
      <w:r w:rsidR="00AD4AEF" w:rsidRPr="002A51E9">
        <w:t>existing</w:t>
      </w:r>
      <w:r w:rsidR="00D65B40">
        <w:t xml:space="preserve"> </w:t>
      </w:r>
      <w:r w:rsidRPr="002A51E9">
        <w:t>infrastructure</w:t>
      </w:r>
      <w:r w:rsidR="00D65B40">
        <w:t xml:space="preserve"> </w:t>
      </w:r>
      <w:r w:rsidRPr="002A51E9">
        <w:t>for</w:t>
      </w:r>
      <w:r w:rsidR="00D65B40">
        <w:t xml:space="preserve"> </w:t>
      </w:r>
      <w:r w:rsidRPr="002A51E9">
        <w:t>supporting</w:t>
      </w:r>
      <w:r w:rsidR="00D65B40">
        <w:t xml:space="preserve"> </w:t>
      </w:r>
      <w:r w:rsidRPr="002A51E9">
        <w:t>children</w:t>
      </w:r>
      <w:r w:rsidR="00D65B40">
        <w:t xml:space="preserve"> </w:t>
      </w:r>
      <w:r w:rsidRPr="002A51E9">
        <w:t>and</w:t>
      </w:r>
      <w:r w:rsidR="00D65B40">
        <w:t xml:space="preserve"> </w:t>
      </w:r>
      <w:r w:rsidRPr="002A51E9">
        <w:t>young</w:t>
      </w:r>
      <w:r w:rsidR="00D65B40">
        <w:t xml:space="preserve"> </w:t>
      </w:r>
      <w:r w:rsidRPr="002A51E9">
        <w:t>people</w:t>
      </w:r>
      <w:r w:rsidR="00D65B40">
        <w:t xml:space="preserve"> </w:t>
      </w:r>
      <w:r w:rsidRPr="002A51E9">
        <w:t>to</w:t>
      </w:r>
      <w:r w:rsidR="00D65B40">
        <w:t xml:space="preserve"> </w:t>
      </w:r>
      <w:r w:rsidRPr="002A51E9">
        <w:t>be</w:t>
      </w:r>
      <w:r w:rsidR="00D65B40">
        <w:t xml:space="preserve"> </w:t>
      </w:r>
      <w:r w:rsidRPr="002A51E9">
        <w:t>healthy</w:t>
      </w:r>
      <w:r w:rsidR="00D65B40">
        <w:t xml:space="preserve"> </w:t>
      </w:r>
      <w:r w:rsidRPr="002A51E9">
        <w:t>and</w:t>
      </w:r>
      <w:r w:rsidR="00D65B40">
        <w:t xml:space="preserve"> </w:t>
      </w:r>
      <w:r w:rsidRPr="002A51E9">
        <w:t>well.</w:t>
      </w:r>
      <w:r w:rsidR="00D65B40">
        <w:t xml:space="preserve"> </w:t>
      </w:r>
      <w:r w:rsidR="008E050F" w:rsidRPr="002A51E9">
        <w:t>Our</w:t>
      </w:r>
      <w:r w:rsidR="00D65B40">
        <w:t xml:space="preserve"> </w:t>
      </w:r>
      <w:r w:rsidR="008E050F" w:rsidRPr="002A51E9">
        <w:t>goal</w:t>
      </w:r>
      <w:r w:rsidR="00D65B40">
        <w:t xml:space="preserve"> </w:t>
      </w:r>
      <w:r w:rsidR="008E050F" w:rsidRPr="002A51E9">
        <w:t>with</w:t>
      </w:r>
      <w:r w:rsidR="00D65B40">
        <w:t xml:space="preserve"> </w:t>
      </w:r>
      <w:r w:rsidR="008E050F" w:rsidRPr="002A51E9">
        <w:t>this</w:t>
      </w:r>
      <w:r w:rsidR="00D65B40">
        <w:t xml:space="preserve"> </w:t>
      </w:r>
      <w:r w:rsidR="008E050F" w:rsidRPr="002A51E9">
        <w:t>action</w:t>
      </w:r>
      <w:r w:rsidR="00D65B40">
        <w:t xml:space="preserve"> </w:t>
      </w:r>
      <w:r w:rsidR="008E050F" w:rsidRPr="002A51E9">
        <w:t>plan</w:t>
      </w:r>
      <w:r w:rsidR="00D65B40">
        <w:t xml:space="preserve"> </w:t>
      </w:r>
      <w:r w:rsidR="008E050F" w:rsidRPr="002A51E9">
        <w:t>is</w:t>
      </w:r>
      <w:r w:rsidR="00D65B40">
        <w:t xml:space="preserve"> </w:t>
      </w:r>
      <w:r w:rsidR="008E050F" w:rsidRPr="002A51E9">
        <w:t>to</w:t>
      </w:r>
      <w:r w:rsidR="00D65B40">
        <w:t xml:space="preserve"> </w:t>
      </w:r>
      <w:r w:rsidR="008E050F" w:rsidRPr="002A51E9">
        <w:t>continue</w:t>
      </w:r>
      <w:r w:rsidR="00D65B40">
        <w:t xml:space="preserve"> </w:t>
      </w:r>
      <w:r w:rsidR="008E050F" w:rsidRPr="002A51E9">
        <w:t>to</w:t>
      </w:r>
      <w:r w:rsidR="00D65B40">
        <w:t xml:space="preserve"> </w:t>
      </w:r>
      <w:r w:rsidR="008E050F" w:rsidRPr="002A51E9">
        <w:t>strengthen</w:t>
      </w:r>
      <w:r w:rsidR="00D65B40">
        <w:t xml:space="preserve"> </w:t>
      </w:r>
      <w:r w:rsidR="008E050F" w:rsidRPr="002A51E9">
        <w:t>and</w:t>
      </w:r>
      <w:r w:rsidR="00D65B40">
        <w:t xml:space="preserve"> </w:t>
      </w:r>
      <w:r w:rsidR="008E050F" w:rsidRPr="002A51E9">
        <w:t>focus</w:t>
      </w:r>
      <w:r w:rsidR="00D65B40">
        <w:t xml:space="preserve"> </w:t>
      </w:r>
      <w:r w:rsidR="008E050F" w:rsidRPr="002A51E9">
        <w:t>our</w:t>
      </w:r>
      <w:r w:rsidR="00D65B40">
        <w:t xml:space="preserve"> </w:t>
      </w:r>
      <w:r w:rsidR="008E050F" w:rsidRPr="002A51E9">
        <w:t>existing</w:t>
      </w:r>
      <w:r w:rsidR="00D65B40">
        <w:t xml:space="preserve"> </w:t>
      </w:r>
      <w:r w:rsidR="008E050F" w:rsidRPr="002A51E9">
        <w:t>efforts</w:t>
      </w:r>
      <w:r w:rsidR="004413C1" w:rsidRPr="002A51E9">
        <w:t>.</w:t>
      </w:r>
      <w:r w:rsidR="00D65B40">
        <w:t xml:space="preserve"> </w:t>
      </w:r>
      <w:r w:rsidR="004413C1" w:rsidRPr="002A51E9">
        <w:t>We</w:t>
      </w:r>
      <w:r w:rsidR="00D65B40">
        <w:t xml:space="preserve"> </w:t>
      </w:r>
      <w:r w:rsidR="004413C1" w:rsidRPr="002A51E9">
        <w:t>will</w:t>
      </w:r>
      <w:r w:rsidR="00D65B40">
        <w:t xml:space="preserve"> </w:t>
      </w:r>
      <w:r w:rsidR="008E050F" w:rsidRPr="002A51E9">
        <w:t>introduce</w:t>
      </w:r>
      <w:r w:rsidR="00D65B40">
        <w:t xml:space="preserve"> </w:t>
      </w:r>
      <w:r w:rsidR="008E050F" w:rsidRPr="002A51E9">
        <w:t>new</w:t>
      </w:r>
      <w:r w:rsidR="00D65B40">
        <w:t xml:space="preserve"> </w:t>
      </w:r>
      <w:r w:rsidR="008E050F" w:rsidRPr="002A51E9">
        <w:t>efforts</w:t>
      </w:r>
      <w:r w:rsidR="00D65B40">
        <w:t xml:space="preserve"> </w:t>
      </w:r>
      <w:r w:rsidR="008E050F" w:rsidRPr="002A51E9">
        <w:t>with</w:t>
      </w:r>
      <w:r w:rsidR="00D65B40">
        <w:t xml:space="preserve"> </w:t>
      </w:r>
      <w:r w:rsidR="008E050F" w:rsidRPr="002A51E9">
        <w:t>our</w:t>
      </w:r>
      <w:r w:rsidR="00D65B40">
        <w:t xml:space="preserve"> </w:t>
      </w:r>
      <w:r w:rsidR="008E050F" w:rsidRPr="002A51E9">
        <w:t>partners</w:t>
      </w:r>
      <w:r w:rsidR="00D65B40">
        <w:t xml:space="preserve"> </w:t>
      </w:r>
      <w:r w:rsidR="008E050F" w:rsidRPr="002A51E9">
        <w:t>across</w:t>
      </w:r>
      <w:r w:rsidR="00D65B40">
        <w:t xml:space="preserve"> </w:t>
      </w:r>
      <w:r w:rsidR="008E050F" w:rsidRPr="002A51E9">
        <w:t>government</w:t>
      </w:r>
      <w:r w:rsidR="00D65B40">
        <w:t xml:space="preserve"> </w:t>
      </w:r>
      <w:r w:rsidR="008E050F" w:rsidRPr="002A51E9">
        <w:t>and</w:t>
      </w:r>
      <w:r w:rsidR="00D65B40">
        <w:t xml:space="preserve"> </w:t>
      </w:r>
      <w:r w:rsidR="008E050F" w:rsidRPr="002A51E9">
        <w:t>across</w:t>
      </w:r>
      <w:r w:rsidR="00D65B40">
        <w:t xml:space="preserve"> </w:t>
      </w:r>
      <w:r w:rsidR="008E050F" w:rsidRPr="002A51E9">
        <w:t>sector</w:t>
      </w:r>
      <w:r w:rsidR="00425D02" w:rsidRPr="002A51E9">
        <w:t>s</w:t>
      </w:r>
      <w:r w:rsidR="00D65B40">
        <w:t xml:space="preserve"> </w:t>
      </w:r>
      <w:r w:rsidR="008E050F" w:rsidRPr="002A51E9">
        <w:t>to</w:t>
      </w:r>
      <w:r w:rsidR="00D65B40">
        <w:t xml:space="preserve"> </w:t>
      </w:r>
      <w:r w:rsidR="008E050F" w:rsidRPr="002A51E9">
        <w:t>support</w:t>
      </w:r>
      <w:r w:rsidR="00D65B40">
        <w:t xml:space="preserve"> </w:t>
      </w:r>
      <w:r w:rsidR="008E050F" w:rsidRPr="002A51E9">
        <w:t>children</w:t>
      </w:r>
      <w:r w:rsidR="00D65B40">
        <w:t xml:space="preserve"> </w:t>
      </w:r>
      <w:r w:rsidR="008E050F" w:rsidRPr="002A51E9">
        <w:t>and</w:t>
      </w:r>
      <w:r w:rsidR="00D65B40">
        <w:t xml:space="preserve"> </w:t>
      </w:r>
      <w:r w:rsidR="008E050F" w:rsidRPr="002A51E9">
        <w:t>young</w:t>
      </w:r>
      <w:r w:rsidR="00D65B40">
        <w:t xml:space="preserve"> </w:t>
      </w:r>
      <w:r w:rsidR="008E050F" w:rsidRPr="002A51E9">
        <w:t>people.</w:t>
      </w:r>
      <w:r w:rsidR="00D65B40">
        <w:t xml:space="preserve"> </w:t>
      </w:r>
    </w:p>
    <w:p w14:paraId="16C2C860" w14:textId="77777777" w:rsidR="004C2ADF" w:rsidRDefault="004E437A" w:rsidP="00F62018">
      <w:pPr>
        <w:pStyle w:val="DHHSbody"/>
      </w:pPr>
      <w:r w:rsidRPr="002A51E9">
        <w:t>Examples</w:t>
      </w:r>
      <w:r w:rsidR="00D65B40">
        <w:t xml:space="preserve"> </w:t>
      </w:r>
      <w:r w:rsidRPr="002A51E9">
        <w:t>of</w:t>
      </w:r>
      <w:r w:rsidR="00D65B40">
        <w:t xml:space="preserve"> </w:t>
      </w:r>
      <w:r w:rsidRPr="002A51E9">
        <w:t>e</w:t>
      </w:r>
      <w:r w:rsidR="008E050F" w:rsidRPr="002A51E9">
        <w:t>xisting</w:t>
      </w:r>
      <w:r w:rsidR="00D65B40">
        <w:t xml:space="preserve"> </w:t>
      </w:r>
      <w:r w:rsidR="008E050F" w:rsidRPr="002A51E9">
        <w:t>infrastructure</w:t>
      </w:r>
      <w:r w:rsidR="00C37A1D" w:rsidRPr="002A51E9">
        <w:t>:</w:t>
      </w:r>
    </w:p>
    <w:tbl>
      <w:tblPr>
        <w:tblStyle w:val="TableGrid"/>
        <w:tblW w:w="0" w:type="auto"/>
        <w:tblLook w:val="04A0" w:firstRow="1" w:lastRow="0" w:firstColumn="1" w:lastColumn="0" w:noHBand="0" w:noVBand="1"/>
      </w:tblPr>
      <w:tblGrid>
        <w:gridCol w:w="9180"/>
      </w:tblGrid>
      <w:tr w:rsidR="004C2ADF" w14:paraId="5E4026C4" w14:textId="77777777" w:rsidTr="004C2ADF">
        <w:tc>
          <w:tcPr>
            <w:tcW w:w="9288" w:type="dxa"/>
          </w:tcPr>
          <w:p w14:paraId="269EEB30" w14:textId="77777777" w:rsidR="004C2ADF" w:rsidRPr="00550A4A" w:rsidRDefault="004C2ADF" w:rsidP="004C2ADF">
            <w:pPr>
              <w:pStyle w:val="DHHStablecolhead"/>
            </w:pPr>
            <w:r w:rsidRPr="00550A4A">
              <w:t>The</w:t>
            </w:r>
            <w:r>
              <w:t xml:space="preserve"> </w:t>
            </w:r>
            <w:r w:rsidRPr="004C2ADF">
              <w:t>Department</w:t>
            </w:r>
            <w:r>
              <w:t xml:space="preserve"> </w:t>
            </w:r>
            <w:r w:rsidRPr="00550A4A">
              <w:t>of</w:t>
            </w:r>
            <w:r>
              <w:t xml:space="preserve"> </w:t>
            </w:r>
            <w:r w:rsidRPr="00550A4A">
              <w:t>Education</w:t>
            </w:r>
            <w:r>
              <w:t xml:space="preserve"> </w:t>
            </w:r>
            <w:r w:rsidRPr="00550A4A">
              <w:t>and</w:t>
            </w:r>
            <w:r>
              <w:t xml:space="preserve"> </w:t>
            </w:r>
            <w:r w:rsidRPr="00550A4A">
              <w:t>Training’s</w:t>
            </w:r>
            <w:r>
              <w:t xml:space="preserve"> </w:t>
            </w:r>
            <w:r w:rsidRPr="00550A4A">
              <w:t>commitment</w:t>
            </w:r>
          </w:p>
          <w:p w14:paraId="39B161E3" w14:textId="77777777" w:rsidR="004C2ADF" w:rsidRDefault="004C2ADF" w:rsidP="004C2ADF">
            <w:pPr>
              <w:pStyle w:val="DHHSbody"/>
            </w:pPr>
            <w:r w:rsidRPr="000036BB">
              <w:t>The</w:t>
            </w:r>
            <w:r>
              <w:t xml:space="preserve"> </w:t>
            </w:r>
            <w:r w:rsidRPr="000036BB">
              <w:t>Department</w:t>
            </w:r>
            <w:r>
              <w:t xml:space="preserve"> </w:t>
            </w:r>
            <w:r w:rsidRPr="000036BB">
              <w:t>of</w:t>
            </w:r>
            <w:r>
              <w:t xml:space="preserve"> </w:t>
            </w:r>
            <w:r w:rsidRPr="000036BB">
              <w:t>Education</w:t>
            </w:r>
            <w:r>
              <w:t xml:space="preserve"> </w:t>
            </w:r>
            <w:r w:rsidRPr="000036BB">
              <w:t>and</w:t>
            </w:r>
            <w:r>
              <w:t xml:space="preserve"> </w:t>
            </w:r>
            <w:r w:rsidRPr="000036BB">
              <w:t>Training’s</w:t>
            </w:r>
            <w:r>
              <w:t xml:space="preserve"> </w:t>
            </w:r>
            <w:r w:rsidRPr="002A51E9">
              <w:t>commitment</w:t>
            </w:r>
            <w:r>
              <w:t xml:space="preserve"> </w:t>
            </w:r>
            <w:r w:rsidRPr="002A51E9">
              <w:t>to</w:t>
            </w:r>
            <w:r>
              <w:t xml:space="preserve"> </w:t>
            </w:r>
            <w:r w:rsidRPr="002A51E9">
              <w:t>the</w:t>
            </w:r>
            <w:r>
              <w:t xml:space="preserve"> </w:t>
            </w:r>
            <w:r w:rsidRPr="002A51E9">
              <w:t>Education</w:t>
            </w:r>
            <w:r>
              <w:t xml:space="preserve"> </w:t>
            </w:r>
            <w:r w:rsidRPr="002A51E9">
              <w:t>State</w:t>
            </w:r>
            <w:r>
              <w:t xml:space="preserve"> </w:t>
            </w:r>
            <w:r w:rsidRPr="002A51E9">
              <w:t>policy</w:t>
            </w:r>
            <w:r>
              <w:t xml:space="preserve"> </w:t>
            </w:r>
            <w:r w:rsidRPr="002A51E9">
              <w:t>aims</w:t>
            </w:r>
            <w:r>
              <w:t xml:space="preserve"> </w:t>
            </w:r>
            <w:r w:rsidRPr="002A51E9">
              <w:t>to</w:t>
            </w:r>
            <w:r>
              <w:t xml:space="preserve"> </w:t>
            </w:r>
            <w:r w:rsidRPr="002A51E9">
              <w:t>reflect</w:t>
            </w:r>
            <w:r>
              <w:t xml:space="preserve"> </w:t>
            </w:r>
            <w:r w:rsidRPr="002A51E9">
              <w:t>a</w:t>
            </w:r>
            <w:r>
              <w:t xml:space="preserve"> </w:t>
            </w:r>
            <w:r w:rsidRPr="002A51E9">
              <w:t>focus</w:t>
            </w:r>
            <w:r>
              <w:t xml:space="preserve"> </w:t>
            </w:r>
            <w:r w:rsidRPr="002A51E9">
              <w:t>on</w:t>
            </w:r>
            <w:r>
              <w:t xml:space="preserve"> </w:t>
            </w:r>
            <w:r w:rsidRPr="002A51E9">
              <w:t>excellence</w:t>
            </w:r>
            <w:r>
              <w:t xml:space="preserve"> </w:t>
            </w:r>
            <w:r w:rsidRPr="002A51E9">
              <w:t>and</w:t>
            </w:r>
            <w:r>
              <w:t xml:space="preserve"> </w:t>
            </w:r>
            <w:r w:rsidRPr="002A51E9">
              <w:t>equity</w:t>
            </w:r>
            <w:r>
              <w:t xml:space="preserve"> </w:t>
            </w:r>
            <w:r w:rsidRPr="002A51E9">
              <w:t>and</w:t>
            </w:r>
            <w:r>
              <w:t xml:space="preserve"> </w:t>
            </w:r>
            <w:r w:rsidRPr="002A51E9">
              <w:t>equip</w:t>
            </w:r>
            <w:r>
              <w:t xml:space="preserve"> </w:t>
            </w:r>
            <w:r w:rsidRPr="002A51E9">
              <w:t>all</w:t>
            </w:r>
            <w:r>
              <w:t xml:space="preserve"> </w:t>
            </w:r>
            <w:r w:rsidRPr="002A51E9">
              <w:t>students</w:t>
            </w:r>
            <w:r>
              <w:t xml:space="preserve"> </w:t>
            </w:r>
            <w:r w:rsidRPr="002A51E9">
              <w:t>with</w:t>
            </w:r>
            <w:r>
              <w:t xml:space="preserve"> </w:t>
            </w:r>
            <w:r w:rsidRPr="002A51E9">
              <w:t>the</w:t>
            </w:r>
            <w:r>
              <w:t xml:space="preserve"> </w:t>
            </w:r>
            <w:r w:rsidRPr="002A51E9">
              <w:t>personal</w:t>
            </w:r>
            <w:r>
              <w:t xml:space="preserve"> </w:t>
            </w:r>
            <w:r w:rsidRPr="002A51E9">
              <w:t>and</w:t>
            </w:r>
            <w:r>
              <w:t xml:space="preserve"> </w:t>
            </w:r>
            <w:r w:rsidRPr="002A51E9">
              <w:t>practical</w:t>
            </w:r>
            <w:r>
              <w:t xml:space="preserve"> </w:t>
            </w:r>
            <w:r w:rsidRPr="002A51E9">
              <w:t>skills</w:t>
            </w:r>
            <w:r>
              <w:t xml:space="preserve"> </w:t>
            </w:r>
            <w:r w:rsidRPr="002A51E9">
              <w:t>they</w:t>
            </w:r>
            <w:r>
              <w:t xml:space="preserve"> </w:t>
            </w:r>
            <w:r w:rsidRPr="002A51E9">
              <w:t>need</w:t>
            </w:r>
            <w:r>
              <w:t xml:space="preserve"> </w:t>
            </w:r>
            <w:r w:rsidRPr="002A51E9">
              <w:t>to</w:t>
            </w:r>
            <w:r>
              <w:t xml:space="preserve"> </w:t>
            </w:r>
            <w:r w:rsidRPr="002A51E9">
              <w:t>succeed.</w:t>
            </w:r>
            <w:r>
              <w:t xml:space="preserve"> </w:t>
            </w:r>
            <w:r w:rsidRPr="002A51E9">
              <w:t>This</w:t>
            </w:r>
            <w:r>
              <w:t xml:space="preserve"> </w:t>
            </w:r>
            <w:r w:rsidRPr="002A51E9">
              <w:t>includes</w:t>
            </w:r>
            <w:r>
              <w:t xml:space="preserve"> </w:t>
            </w:r>
            <w:r w:rsidRPr="002A51E9">
              <w:t>a</w:t>
            </w:r>
            <w:r>
              <w:t xml:space="preserve"> </w:t>
            </w:r>
            <w:r w:rsidRPr="002A51E9">
              <w:t>focus</w:t>
            </w:r>
            <w:r>
              <w:t xml:space="preserve"> </w:t>
            </w:r>
            <w:r w:rsidRPr="002A51E9">
              <w:t>on</w:t>
            </w:r>
            <w:r>
              <w:t xml:space="preserve"> </w:t>
            </w:r>
            <w:r w:rsidRPr="002A51E9">
              <w:t>nurturing</w:t>
            </w:r>
            <w:r>
              <w:t xml:space="preserve"> </w:t>
            </w:r>
            <w:r w:rsidRPr="002A51E9">
              <w:t>healthy,</w:t>
            </w:r>
            <w:r>
              <w:t xml:space="preserve"> </w:t>
            </w:r>
            <w:r w:rsidRPr="002A51E9">
              <w:t>happy</w:t>
            </w:r>
            <w:r>
              <w:t xml:space="preserve"> </w:t>
            </w:r>
            <w:r w:rsidRPr="002A51E9">
              <w:t>and</w:t>
            </w:r>
            <w:r>
              <w:t xml:space="preserve"> </w:t>
            </w:r>
            <w:r w:rsidRPr="002A51E9">
              <w:t>resilient</w:t>
            </w:r>
            <w:r>
              <w:t xml:space="preserve"> </w:t>
            </w:r>
            <w:r w:rsidRPr="002A51E9">
              <w:t>kids.</w:t>
            </w:r>
            <w:r>
              <w:t xml:space="preserve"> </w:t>
            </w:r>
          </w:p>
          <w:p w14:paraId="650505F3" w14:textId="77777777" w:rsidR="004C2ADF" w:rsidRPr="00550A4A" w:rsidRDefault="004C2ADF" w:rsidP="004C2ADF">
            <w:pPr>
              <w:pStyle w:val="DHHSbody"/>
            </w:pPr>
            <w:r w:rsidRPr="00550A4A">
              <w:t>The</w:t>
            </w:r>
            <w:r>
              <w:t xml:space="preserve"> Victorian Curriculum is able building the capacity of children and young people to make informed decisions about their health and wellbeing, particularly through health and physical education subjects. </w:t>
            </w:r>
          </w:p>
          <w:p w14:paraId="3153285C" w14:textId="3C74522E" w:rsidR="004C2ADF" w:rsidRDefault="004C2ADF" w:rsidP="00F62018">
            <w:pPr>
              <w:pStyle w:val="DHHSbody"/>
            </w:pPr>
            <w:r w:rsidRPr="00550A4A">
              <w:t>In</w:t>
            </w:r>
            <w:r>
              <w:t xml:space="preserve"> </w:t>
            </w:r>
            <w:r w:rsidRPr="00550A4A">
              <w:t>addition,</w:t>
            </w:r>
            <w:r>
              <w:t xml:space="preserve"> </w:t>
            </w:r>
            <w:r w:rsidRPr="00550A4A">
              <w:t>early</w:t>
            </w:r>
            <w:r>
              <w:t xml:space="preserve"> </w:t>
            </w:r>
            <w:r w:rsidRPr="00550A4A">
              <w:t>years</w:t>
            </w:r>
            <w:r>
              <w:t xml:space="preserve"> </w:t>
            </w:r>
            <w:r w:rsidRPr="00550A4A">
              <w:t>learning</w:t>
            </w:r>
            <w:r>
              <w:t xml:space="preserve"> </w:t>
            </w:r>
            <w:r w:rsidRPr="00550A4A">
              <w:t>and</w:t>
            </w:r>
            <w:r>
              <w:t xml:space="preserve"> </w:t>
            </w:r>
            <w:r w:rsidRPr="00550A4A">
              <w:t>development</w:t>
            </w:r>
            <w:r>
              <w:t xml:space="preserve"> </w:t>
            </w:r>
            <w:r w:rsidRPr="00550A4A">
              <w:t>is</w:t>
            </w:r>
            <w:r>
              <w:t xml:space="preserve"> </w:t>
            </w:r>
            <w:r w:rsidRPr="00550A4A">
              <w:t>guided</w:t>
            </w:r>
            <w:r>
              <w:t xml:space="preserve"> </w:t>
            </w:r>
            <w:r w:rsidRPr="00550A4A">
              <w:t>by</w:t>
            </w:r>
            <w:r>
              <w:t xml:space="preserve"> </w:t>
            </w:r>
            <w:r w:rsidRPr="00550A4A">
              <w:t>the</w:t>
            </w:r>
            <w:r>
              <w:t xml:space="preserve"> </w:t>
            </w:r>
            <w:r w:rsidRPr="00550A4A">
              <w:rPr>
                <w:i/>
                <w:iCs/>
              </w:rPr>
              <w:t>Victorian</w:t>
            </w:r>
            <w:r>
              <w:rPr>
                <w:i/>
                <w:iCs/>
              </w:rPr>
              <w:t xml:space="preserve"> e</w:t>
            </w:r>
            <w:r w:rsidRPr="00550A4A">
              <w:rPr>
                <w:i/>
                <w:iCs/>
              </w:rPr>
              <w:t>arly</w:t>
            </w:r>
            <w:r>
              <w:rPr>
                <w:i/>
                <w:iCs/>
              </w:rPr>
              <w:t xml:space="preserve"> y</w:t>
            </w:r>
            <w:r w:rsidRPr="00550A4A">
              <w:rPr>
                <w:i/>
                <w:iCs/>
              </w:rPr>
              <w:t>ears</w:t>
            </w:r>
            <w:r>
              <w:rPr>
                <w:i/>
                <w:iCs/>
              </w:rPr>
              <w:t xml:space="preserve"> l</w:t>
            </w:r>
            <w:r w:rsidRPr="00550A4A">
              <w:rPr>
                <w:i/>
                <w:iCs/>
              </w:rPr>
              <w:t>earning</w:t>
            </w:r>
            <w:r>
              <w:rPr>
                <w:i/>
                <w:iCs/>
              </w:rPr>
              <w:t xml:space="preserve"> </w:t>
            </w:r>
            <w:r w:rsidRPr="00550A4A">
              <w:rPr>
                <w:i/>
                <w:iCs/>
              </w:rPr>
              <w:t>and</w:t>
            </w:r>
            <w:r>
              <w:rPr>
                <w:i/>
                <w:iCs/>
              </w:rPr>
              <w:t xml:space="preserve"> d</w:t>
            </w:r>
            <w:r w:rsidRPr="00550A4A">
              <w:rPr>
                <w:i/>
                <w:iCs/>
              </w:rPr>
              <w:t>evelopment</w:t>
            </w:r>
            <w:r>
              <w:rPr>
                <w:i/>
                <w:iCs/>
              </w:rPr>
              <w:t xml:space="preserve"> f</w:t>
            </w:r>
            <w:r w:rsidRPr="00550A4A">
              <w:rPr>
                <w:i/>
                <w:iCs/>
              </w:rPr>
              <w:t>ramework</w:t>
            </w:r>
            <w:r>
              <w:t xml:space="preserve"> </w:t>
            </w:r>
            <w:r w:rsidRPr="00550A4A">
              <w:t>that</w:t>
            </w:r>
            <w:r>
              <w:t xml:space="preserve"> </w:t>
            </w:r>
            <w:r w:rsidRPr="00550A4A">
              <w:t>recognises</w:t>
            </w:r>
            <w:r>
              <w:t xml:space="preserve"> </w:t>
            </w:r>
            <w:r w:rsidRPr="00550A4A">
              <w:t>children’s</w:t>
            </w:r>
            <w:r>
              <w:t xml:space="preserve"> </w:t>
            </w:r>
            <w:r w:rsidRPr="00550A4A">
              <w:t>health</w:t>
            </w:r>
            <w:r>
              <w:t xml:space="preserve"> </w:t>
            </w:r>
            <w:r w:rsidRPr="00550A4A">
              <w:t>and</w:t>
            </w:r>
            <w:r>
              <w:t xml:space="preserve"> </w:t>
            </w:r>
            <w:r w:rsidRPr="00550A4A">
              <w:t>wellbeing</w:t>
            </w:r>
            <w:r>
              <w:t xml:space="preserve"> </w:t>
            </w:r>
            <w:r w:rsidRPr="00550A4A">
              <w:t>from</w:t>
            </w:r>
            <w:r>
              <w:t xml:space="preserve"> </w:t>
            </w:r>
            <w:r w:rsidRPr="00550A4A">
              <w:t>birth</w:t>
            </w:r>
            <w:r>
              <w:t xml:space="preserve"> </w:t>
            </w:r>
            <w:r w:rsidRPr="00550A4A">
              <w:t>as</w:t>
            </w:r>
            <w:r>
              <w:t xml:space="preserve"> </w:t>
            </w:r>
            <w:r w:rsidRPr="00550A4A">
              <w:t>a</w:t>
            </w:r>
            <w:r>
              <w:t xml:space="preserve"> </w:t>
            </w:r>
            <w:r w:rsidRPr="00550A4A">
              <w:t>prerequisite</w:t>
            </w:r>
            <w:r>
              <w:t xml:space="preserve"> </w:t>
            </w:r>
            <w:r w:rsidRPr="00550A4A">
              <w:t>for</w:t>
            </w:r>
            <w:r>
              <w:t xml:space="preserve"> </w:t>
            </w:r>
            <w:r w:rsidRPr="00550A4A">
              <w:t>and</w:t>
            </w:r>
            <w:r>
              <w:t xml:space="preserve"> </w:t>
            </w:r>
            <w:r w:rsidRPr="00550A4A">
              <w:t>an</w:t>
            </w:r>
            <w:r>
              <w:t xml:space="preserve"> </w:t>
            </w:r>
            <w:r w:rsidRPr="00550A4A">
              <w:t>outcome</w:t>
            </w:r>
            <w:r>
              <w:t xml:space="preserve"> </w:t>
            </w:r>
            <w:r w:rsidRPr="00550A4A">
              <w:t>of</w:t>
            </w:r>
            <w:r>
              <w:t xml:space="preserve"> </w:t>
            </w:r>
            <w:r w:rsidRPr="00550A4A">
              <w:t>learning,</w:t>
            </w:r>
            <w:r>
              <w:t xml:space="preserve"> </w:t>
            </w:r>
            <w:r w:rsidRPr="00550A4A">
              <w:t>while</w:t>
            </w:r>
            <w:r>
              <w:t xml:space="preserve"> </w:t>
            </w:r>
            <w:r w:rsidRPr="00550A4A">
              <w:t>the</w:t>
            </w:r>
            <w:r>
              <w:t xml:space="preserve"> </w:t>
            </w:r>
            <w:r w:rsidRPr="00550A4A">
              <w:rPr>
                <w:i/>
                <w:iCs/>
              </w:rPr>
              <w:t>National</w:t>
            </w:r>
            <w:r>
              <w:rPr>
                <w:i/>
                <w:iCs/>
              </w:rPr>
              <w:t xml:space="preserve"> q</w:t>
            </w:r>
            <w:r w:rsidRPr="00550A4A">
              <w:rPr>
                <w:i/>
                <w:iCs/>
              </w:rPr>
              <w:t>uality</w:t>
            </w:r>
            <w:r>
              <w:rPr>
                <w:i/>
                <w:iCs/>
              </w:rPr>
              <w:t xml:space="preserve"> f</w:t>
            </w:r>
            <w:r w:rsidRPr="00550A4A">
              <w:rPr>
                <w:i/>
                <w:iCs/>
              </w:rPr>
              <w:t>ramework</w:t>
            </w:r>
            <w:r>
              <w:rPr>
                <w:i/>
                <w:iCs/>
              </w:rPr>
              <w:t xml:space="preserve"> </w:t>
            </w:r>
            <w:r w:rsidRPr="00550A4A">
              <w:t>embeds</w:t>
            </w:r>
            <w:r>
              <w:t xml:space="preserve"> </w:t>
            </w:r>
            <w:r w:rsidRPr="00550A4A">
              <w:t>health</w:t>
            </w:r>
            <w:r>
              <w:t xml:space="preserve"> </w:t>
            </w:r>
            <w:r w:rsidRPr="00550A4A">
              <w:t>and</w:t>
            </w:r>
            <w:r>
              <w:t xml:space="preserve"> </w:t>
            </w:r>
            <w:r w:rsidRPr="00550A4A">
              <w:t>wellbeing</w:t>
            </w:r>
            <w:r>
              <w:t xml:space="preserve"> </w:t>
            </w:r>
            <w:r w:rsidRPr="00550A4A">
              <w:t>in</w:t>
            </w:r>
            <w:r>
              <w:t xml:space="preserve"> </w:t>
            </w:r>
            <w:r w:rsidRPr="00550A4A">
              <w:t>early</w:t>
            </w:r>
            <w:r>
              <w:t xml:space="preserve"> </w:t>
            </w:r>
            <w:r w:rsidRPr="00550A4A">
              <w:t>learning</w:t>
            </w:r>
            <w:r>
              <w:t xml:space="preserve"> </w:t>
            </w:r>
            <w:r w:rsidRPr="00550A4A">
              <w:t>and</w:t>
            </w:r>
            <w:r>
              <w:t xml:space="preserve"> </w:t>
            </w:r>
            <w:r w:rsidRPr="00550A4A">
              <w:t>school</w:t>
            </w:r>
            <w:r>
              <w:t>-</w:t>
            </w:r>
            <w:r w:rsidRPr="00550A4A">
              <w:t>aged</w:t>
            </w:r>
            <w:r>
              <w:t xml:space="preserve"> </w:t>
            </w:r>
            <w:r w:rsidRPr="00550A4A">
              <w:t>care,</w:t>
            </w:r>
            <w:r>
              <w:t xml:space="preserve"> </w:t>
            </w:r>
            <w:r w:rsidRPr="00550A4A">
              <w:t>with</w:t>
            </w:r>
            <w:r>
              <w:t xml:space="preserve"> </w:t>
            </w:r>
            <w:r w:rsidRPr="00550A4A">
              <w:t>specific</w:t>
            </w:r>
            <w:r>
              <w:t xml:space="preserve"> </w:t>
            </w:r>
            <w:r w:rsidRPr="00550A4A">
              <w:t>regulatory</w:t>
            </w:r>
            <w:r>
              <w:t xml:space="preserve"> </w:t>
            </w:r>
            <w:r w:rsidRPr="00550A4A">
              <w:t>requirements</w:t>
            </w:r>
            <w:r>
              <w:t xml:space="preserve"> </w:t>
            </w:r>
            <w:r w:rsidRPr="00550A4A">
              <w:t>for</w:t>
            </w:r>
            <w:r>
              <w:t xml:space="preserve"> </w:t>
            </w:r>
            <w:r w:rsidRPr="00550A4A">
              <w:t>outdoor</w:t>
            </w:r>
            <w:r>
              <w:t xml:space="preserve"> </w:t>
            </w:r>
            <w:r w:rsidRPr="00550A4A">
              <w:t>space,</w:t>
            </w:r>
            <w:r>
              <w:t xml:space="preserve"> </w:t>
            </w:r>
            <w:r w:rsidRPr="00550A4A">
              <w:t>play</w:t>
            </w:r>
            <w:r>
              <w:t xml:space="preserve"> </w:t>
            </w:r>
            <w:r w:rsidRPr="00550A4A">
              <w:t>equipment,</w:t>
            </w:r>
            <w:r>
              <w:t xml:space="preserve"> </w:t>
            </w:r>
            <w:r w:rsidRPr="00550A4A">
              <w:t>food</w:t>
            </w:r>
            <w:r>
              <w:t xml:space="preserve"> </w:t>
            </w:r>
            <w:r w:rsidRPr="00550A4A">
              <w:t>and</w:t>
            </w:r>
            <w:r>
              <w:t xml:space="preserve"> </w:t>
            </w:r>
            <w:r w:rsidRPr="00550A4A">
              <w:t>drinks.</w:t>
            </w:r>
            <w:r>
              <w:t xml:space="preserve"> </w:t>
            </w:r>
          </w:p>
        </w:tc>
      </w:tr>
    </w:tbl>
    <w:p w14:paraId="5F2824B8" w14:textId="00EE26D9" w:rsidR="004C2ADF" w:rsidRDefault="004C2ADF" w:rsidP="004C2ADF">
      <w:pPr>
        <w:pStyle w:val="DHHSbodynospace"/>
      </w:pPr>
    </w:p>
    <w:tbl>
      <w:tblPr>
        <w:tblStyle w:val="TableGrid"/>
        <w:tblW w:w="0" w:type="auto"/>
        <w:tblLook w:val="04A0" w:firstRow="1" w:lastRow="0" w:firstColumn="1" w:lastColumn="0" w:noHBand="0" w:noVBand="1"/>
      </w:tblPr>
      <w:tblGrid>
        <w:gridCol w:w="9180"/>
      </w:tblGrid>
      <w:tr w:rsidR="004C2ADF" w14:paraId="3BBB8135" w14:textId="77777777" w:rsidTr="004C2ADF">
        <w:tc>
          <w:tcPr>
            <w:tcW w:w="9288" w:type="dxa"/>
          </w:tcPr>
          <w:p w14:paraId="34C336C3" w14:textId="77777777" w:rsidR="004C2ADF" w:rsidRPr="002A51E9" w:rsidRDefault="004C2ADF" w:rsidP="004C2ADF">
            <w:pPr>
              <w:pStyle w:val="DHHStablecolhead"/>
            </w:pPr>
            <w:r w:rsidRPr="00550A4A">
              <w:t>The</w:t>
            </w:r>
            <w:r>
              <w:t xml:space="preserve"> </w:t>
            </w:r>
            <w:r w:rsidRPr="00550A4A">
              <w:t>Department</w:t>
            </w:r>
            <w:r>
              <w:t xml:space="preserve"> </w:t>
            </w:r>
            <w:r w:rsidRPr="00550A4A">
              <w:t>of</w:t>
            </w:r>
            <w:r>
              <w:t xml:space="preserve"> </w:t>
            </w:r>
            <w:r w:rsidRPr="00550A4A">
              <w:t>Health’s</w:t>
            </w:r>
            <w:r>
              <w:t xml:space="preserve"> </w:t>
            </w:r>
            <w:r w:rsidRPr="00550A4A">
              <w:t>key</w:t>
            </w:r>
            <w:r>
              <w:t xml:space="preserve"> </w:t>
            </w:r>
            <w:r w:rsidRPr="00550A4A">
              <w:t>prevention</w:t>
            </w:r>
            <w:r>
              <w:t xml:space="preserve"> </w:t>
            </w:r>
            <w:r w:rsidRPr="00550A4A">
              <w:t>initiatives</w:t>
            </w:r>
          </w:p>
          <w:p w14:paraId="40189422" w14:textId="77777777" w:rsidR="004C2ADF" w:rsidRPr="002A51E9" w:rsidRDefault="004C2ADF" w:rsidP="004C2ADF">
            <w:pPr>
              <w:pStyle w:val="DHHSbullet1"/>
            </w:pPr>
            <w:r w:rsidRPr="002A51E9">
              <w:t>The</w:t>
            </w:r>
            <w:r>
              <w:t xml:space="preserve"> </w:t>
            </w:r>
            <w:r w:rsidRPr="002A51E9">
              <w:t>Healthy</w:t>
            </w:r>
            <w:r>
              <w:t xml:space="preserve"> </w:t>
            </w:r>
            <w:r w:rsidRPr="002A51E9">
              <w:t>Schools,</w:t>
            </w:r>
            <w:r>
              <w:t xml:space="preserve"> </w:t>
            </w:r>
            <w:r w:rsidRPr="002A51E9">
              <w:t>Healthy</w:t>
            </w:r>
            <w:r>
              <w:t xml:space="preserve"> </w:t>
            </w:r>
            <w:r w:rsidRPr="002A51E9">
              <w:t>Early</w:t>
            </w:r>
            <w:r>
              <w:t xml:space="preserve"> </w:t>
            </w:r>
            <w:r w:rsidRPr="002A51E9">
              <w:t>Childhood</w:t>
            </w:r>
            <w:r>
              <w:t xml:space="preserve"> </w:t>
            </w:r>
            <w:r w:rsidRPr="002A51E9">
              <w:t>Services</w:t>
            </w:r>
            <w:r>
              <w:t xml:space="preserve"> </w:t>
            </w:r>
            <w:r w:rsidRPr="002A51E9">
              <w:t>and</w:t>
            </w:r>
            <w:r>
              <w:t xml:space="preserve"> </w:t>
            </w:r>
            <w:r w:rsidRPr="002A51E9">
              <w:t>Healthy</w:t>
            </w:r>
            <w:r>
              <w:t xml:space="preserve"> </w:t>
            </w:r>
            <w:r w:rsidRPr="002A51E9">
              <w:t>Workplaces</w:t>
            </w:r>
            <w:r>
              <w:t xml:space="preserve"> </w:t>
            </w:r>
            <w:r w:rsidRPr="002A51E9">
              <w:t>Achievement</w:t>
            </w:r>
            <w:r>
              <w:t xml:space="preserve"> </w:t>
            </w:r>
            <w:r w:rsidRPr="002A51E9">
              <w:t>Program</w:t>
            </w:r>
            <w:r>
              <w:t xml:space="preserve"> </w:t>
            </w:r>
            <w:r w:rsidRPr="002A51E9">
              <w:t>is</w:t>
            </w:r>
            <w:r>
              <w:t xml:space="preserve"> </w:t>
            </w:r>
            <w:r w:rsidRPr="002A51E9">
              <w:t>helping</w:t>
            </w:r>
            <w:r>
              <w:t xml:space="preserve"> </w:t>
            </w:r>
            <w:r w:rsidRPr="002A51E9">
              <w:t>Victorian</w:t>
            </w:r>
            <w:r>
              <w:t xml:space="preserve"> </w:t>
            </w:r>
            <w:r w:rsidRPr="002A51E9">
              <w:t>organisations</w:t>
            </w:r>
            <w:r>
              <w:t xml:space="preserve"> </w:t>
            </w:r>
            <w:r w:rsidRPr="002A51E9">
              <w:t>create</w:t>
            </w:r>
            <w:r>
              <w:t xml:space="preserve"> </w:t>
            </w:r>
            <w:r w:rsidRPr="002A51E9">
              <w:t>healthier</w:t>
            </w:r>
            <w:r>
              <w:t xml:space="preserve"> </w:t>
            </w:r>
            <w:r w:rsidRPr="002A51E9">
              <w:t>environments</w:t>
            </w:r>
            <w:r>
              <w:t xml:space="preserve"> </w:t>
            </w:r>
            <w:r w:rsidRPr="002A51E9">
              <w:t>for</w:t>
            </w:r>
            <w:r>
              <w:t xml:space="preserve"> </w:t>
            </w:r>
            <w:r w:rsidRPr="002A51E9">
              <w:t>working,</w:t>
            </w:r>
            <w:r>
              <w:t xml:space="preserve"> </w:t>
            </w:r>
            <w:r w:rsidRPr="002A51E9">
              <w:t>learning</w:t>
            </w:r>
            <w:r>
              <w:t xml:space="preserve"> </w:t>
            </w:r>
            <w:r w:rsidRPr="002A51E9">
              <w:t>and</w:t>
            </w:r>
            <w:r>
              <w:t xml:space="preserve"> </w:t>
            </w:r>
            <w:r w:rsidRPr="002A51E9">
              <w:t>playing.</w:t>
            </w:r>
            <w:r>
              <w:t xml:space="preserve"> </w:t>
            </w:r>
          </w:p>
          <w:p w14:paraId="09F7A629" w14:textId="77777777" w:rsidR="004C2ADF" w:rsidRPr="002A51E9" w:rsidRDefault="004C2ADF" w:rsidP="004C2ADF">
            <w:pPr>
              <w:pStyle w:val="DHHSbullet1"/>
            </w:pPr>
            <w:r w:rsidRPr="002A51E9">
              <w:t>The</w:t>
            </w:r>
            <w:r>
              <w:t xml:space="preserve"> </w:t>
            </w:r>
            <w:r w:rsidRPr="002A51E9">
              <w:t>Healthy</w:t>
            </w:r>
            <w:r>
              <w:t xml:space="preserve"> </w:t>
            </w:r>
            <w:r w:rsidRPr="002A51E9">
              <w:t>Eating</w:t>
            </w:r>
            <w:r>
              <w:t xml:space="preserve"> </w:t>
            </w:r>
            <w:r w:rsidRPr="002A51E9">
              <w:t>Advisory</w:t>
            </w:r>
            <w:r>
              <w:t xml:space="preserve"> </w:t>
            </w:r>
            <w:r w:rsidRPr="002A51E9">
              <w:t>Service</w:t>
            </w:r>
            <w:r>
              <w:t xml:space="preserve"> </w:t>
            </w:r>
            <w:r w:rsidRPr="002A51E9">
              <w:t>is</w:t>
            </w:r>
            <w:r>
              <w:t xml:space="preserve"> </w:t>
            </w:r>
            <w:r w:rsidRPr="002A51E9">
              <w:t>supporting</w:t>
            </w:r>
            <w:r>
              <w:t xml:space="preserve"> </w:t>
            </w:r>
            <w:r w:rsidRPr="002A51E9">
              <w:t>healthy</w:t>
            </w:r>
            <w:r>
              <w:t xml:space="preserve"> </w:t>
            </w:r>
            <w:r w:rsidRPr="002A51E9">
              <w:t>food</w:t>
            </w:r>
            <w:r>
              <w:t xml:space="preserve"> </w:t>
            </w:r>
            <w:r w:rsidRPr="002A51E9">
              <w:t>and</w:t>
            </w:r>
            <w:r>
              <w:t xml:space="preserve"> </w:t>
            </w:r>
            <w:r w:rsidRPr="002A51E9">
              <w:t>drink</w:t>
            </w:r>
            <w:r>
              <w:t xml:space="preserve"> </w:t>
            </w:r>
            <w:r w:rsidRPr="002A51E9">
              <w:t>supply</w:t>
            </w:r>
            <w:r>
              <w:t xml:space="preserve"> </w:t>
            </w:r>
            <w:r w:rsidRPr="002A51E9">
              <w:t>in</w:t>
            </w:r>
            <w:r>
              <w:t xml:space="preserve"> </w:t>
            </w:r>
            <w:r w:rsidRPr="002A51E9">
              <w:t>key</w:t>
            </w:r>
            <w:r>
              <w:t xml:space="preserve"> </w:t>
            </w:r>
            <w:r w:rsidRPr="002A51E9">
              <w:t>public</w:t>
            </w:r>
            <w:r>
              <w:t xml:space="preserve"> </w:t>
            </w:r>
            <w:r w:rsidRPr="002A51E9">
              <w:t>settings</w:t>
            </w:r>
            <w:r>
              <w:t xml:space="preserve"> </w:t>
            </w:r>
            <w:r w:rsidRPr="002A51E9">
              <w:t>including</w:t>
            </w:r>
            <w:r>
              <w:t xml:space="preserve"> </w:t>
            </w:r>
            <w:r w:rsidRPr="002A51E9">
              <w:t>early</w:t>
            </w:r>
            <w:r>
              <w:t xml:space="preserve"> </w:t>
            </w:r>
            <w:r w:rsidRPr="002A51E9">
              <w:t>childhood</w:t>
            </w:r>
            <w:r>
              <w:t xml:space="preserve"> </w:t>
            </w:r>
            <w:r w:rsidRPr="002A51E9">
              <w:t>services,</w:t>
            </w:r>
            <w:r>
              <w:t xml:space="preserve"> </w:t>
            </w:r>
            <w:r w:rsidRPr="002A51E9">
              <w:t>schools,</w:t>
            </w:r>
            <w:r>
              <w:t xml:space="preserve"> </w:t>
            </w:r>
            <w:r w:rsidRPr="002A51E9">
              <w:t>hospitals</w:t>
            </w:r>
            <w:r>
              <w:t xml:space="preserve"> </w:t>
            </w:r>
            <w:r w:rsidRPr="002A51E9">
              <w:t>and</w:t>
            </w:r>
            <w:r>
              <w:t xml:space="preserve"> </w:t>
            </w:r>
            <w:r w:rsidRPr="002A51E9">
              <w:t>health</w:t>
            </w:r>
            <w:r>
              <w:t xml:space="preserve"> </w:t>
            </w:r>
            <w:r w:rsidRPr="002A51E9">
              <w:t>services,</w:t>
            </w:r>
            <w:r>
              <w:t xml:space="preserve"> </w:t>
            </w:r>
            <w:r w:rsidRPr="002A51E9">
              <w:t>sport</w:t>
            </w:r>
            <w:r>
              <w:t xml:space="preserve"> </w:t>
            </w:r>
            <w:r w:rsidRPr="002A51E9">
              <w:t>and</w:t>
            </w:r>
            <w:r>
              <w:t xml:space="preserve"> </w:t>
            </w:r>
            <w:r w:rsidRPr="002A51E9">
              <w:t>recreation</w:t>
            </w:r>
            <w:r>
              <w:t xml:space="preserve"> </w:t>
            </w:r>
            <w:r w:rsidRPr="002A51E9">
              <w:t>facilities,</w:t>
            </w:r>
            <w:r>
              <w:t xml:space="preserve"> </w:t>
            </w:r>
            <w:r w:rsidRPr="002A51E9">
              <w:t>universities</w:t>
            </w:r>
            <w:r>
              <w:t xml:space="preserve"> </w:t>
            </w:r>
            <w:r w:rsidRPr="002A51E9">
              <w:t>and</w:t>
            </w:r>
            <w:r>
              <w:t xml:space="preserve"> </w:t>
            </w:r>
            <w:r w:rsidRPr="002A51E9">
              <w:t>workplaces.</w:t>
            </w:r>
            <w:r>
              <w:t xml:space="preserve"> </w:t>
            </w:r>
          </w:p>
          <w:p w14:paraId="053ACC47" w14:textId="15929051" w:rsidR="004C2ADF" w:rsidRDefault="004C2ADF" w:rsidP="00F62018">
            <w:pPr>
              <w:pStyle w:val="DHHSbullet1"/>
            </w:pPr>
            <w:r w:rsidRPr="002A51E9">
              <w:t>The</w:t>
            </w:r>
            <w:r>
              <w:t xml:space="preserve"> ‘</w:t>
            </w:r>
            <w:r w:rsidRPr="002A51E9">
              <w:t>Life!</w:t>
            </w:r>
            <w:r>
              <w:t xml:space="preserve"> </w:t>
            </w:r>
            <w:r w:rsidRPr="002A51E9">
              <w:t>Helping</w:t>
            </w:r>
            <w:r>
              <w:t xml:space="preserve"> </w:t>
            </w:r>
            <w:r w:rsidRPr="002A51E9">
              <w:t>you</w:t>
            </w:r>
            <w:r>
              <w:t xml:space="preserve"> </w:t>
            </w:r>
            <w:r w:rsidRPr="002A51E9">
              <w:t>prevent</w:t>
            </w:r>
            <w:r>
              <w:t xml:space="preserve"> </w:t>
            </w:r>
            <w:r w:rsidRPr="002A51E9">
              <w:t>diabetes,</w:t>
            </w:r>
            <w:r>
              <w:t xml:space="preserve"> </w:t>
            </w:r>
            <w:r w:rsidRPr="002A51E9">
              <w:t>heart</w:t>
            </w:r>
            <w:r>
              <w:t xml:space="preserve"> </w:t>
            </w:r>
            <w:r w:rsidRPr="002A51E9">
              <w:t>disease</w:t>
            </w:r>
            <w:r>
              <w:t xml:space="preserve"> </w:t>
            </w:r>
            <w:r w:rsidRPr="002A51E9">
              <w:t>and</w:t>
            </w:r>
            <w:r>
              <w:t xml:space="preserve"> </w:t>
            </w:r>
            <w:r w:rsidRPr="002A51E9">
              <w:t>stroke</w:t>
            </w:r>
            <w:r>
              <w:t xml:space="preserve">’ </w:t>
            </w:r>
            <w:r w:rsidRPr="002A51E9">
              <w:t>program</w:t>
            </w:r>
            <w:r>
              <w:t xml:space="preserve"> </w:t>
            </w:r>
            <w:r w:rsidRPr="002A51E9">
              <w:t>that</w:t>
            </w:r>
            <w:r>
              <w:t xml:space="preserve"> </w:t>
            </w:r>
            <w:r w:rsidRPr="002A51E9">
              <w:t>is</w:t>
            </w:r>
            <w:r>
              <w:t xml:space="preserve"> </w:t>
            </w:r>
            <w:r w:rsidRPr="002A51E9">
              <w:t>a</w:t>
            </w:r>
            <w:r>
              <w:t xml:space="preserve"> </w:t>
            </w:r>
            <w:r w:rsidRPr="002A51E9">
              <w:t>free</w:t>
            </w:r>
            <w:r>
              <w:t xml:space="preserve"> </w:t>
            </w:r>
            <w:r w:rsidRPr="002A51E9">
              <w:t>healthy</w:t>
            </w:r>
            <w:r>
              <w:t xml:space="preserve"> </w:t>
            </w:r>
            <w:r w:rsidRPr="002A51E9">
              <w:t>lifestyle</w:t>
            </w:r>
            <w:r>
              <w:t xml:space="preserve"> </w:t>
            </w:r>
            <w:r w:rsidRPr="002A51E9">
              <w:t>program</w:t>
            </w:r>
            <w:r>
              <w:t xml:space="preserve"> </w:t>
            </w:r>
            <w:r w:rsidRPr="002A51E9">
              <w:t>that</w:t>
            </w:r>
            <w:r>
              <w:t xml:space="preserve"> </w:t>
            </w:r>
            <w:r w:rsidRPr="002A51E9">
              <w:t>helping</w:t>
            </w:r>
            <w:r>
              <w:t xml:space="preserve"> </w:t>
            </w:r>
            <w:r w:rsidRPr="002A51E9">
              <w:t>over</w:t>
            </w:r>
            <w:r>
              <w:t xml:space="preserve"> </w:t>
            </w:r>
            <w:r w:rsidRPr="002A51E9">
              <w:t>5000</w:t>
            </w:r>
            <w:r>
              <w:t xml:space="preserve"> </w:t>
            </w:r>
            <w:r w:rsidRPr="002A51E9">
              <w:t>Victorians</w:t>
            </w:r>
            <w:r>
              <w:t xml:space="preserve"> </w:t>
            </w:r>
            <w:r w:rsidRPr="002A51E9">
              <w:t>achieve</w:t>
            </w:r>
            <w:r>
              <w:t xml:space="preserve"> </w:t>
            </w:r>
            <w:r w:rsidRPr="002A51E9">
              <w:t>their</w:t>
            </w:r>
            <w:r>
              <w:t xml:space="preserve"> </w:t>
            </w:r>
            <w:r w:rsidRPr="002A51E9">
              <w:t>healthy</w:t>
            </w:r>
            <w:r>
              <w:t xml:space="preserve"> </w:t>
            </w:r>
            <w:r w:rsidRPr="002A51E9">
              <w:t>lifestyle</w:t>
            </w:r>
            <w:r>
              <w:t xml:space="preserve"> </w:t>
            </w:r>
            <w:r w:rsidRPr="002A51E9">
              <w:t>goals</w:t>
            </w:r>
            <w:r>
              <w:t xml:space="preserve"> </w:t>
            </w:r>
            <w:r w:rsidRPr="002A51E9">
              <w:t>every</w:t>
            </w:r>
            <w:r>
              <w:t xml:space="preserve"> </w:t>
            </w:r>
            <w:r w:rsidRPr="002A51E9">
              <w:t>year</w:t>
            </w:r>
            <w:r>
              <w:t xml:space="preserve"> </w:t>
            </w:r>
            <w:r w:rsidRPr="002A51E9">
              <w:t>and</w:t>
            </w:r>
            <w:r>
              <w:t xml:space="preserve"> </w:t>
            </w:r>
            <w:r w:rsidRPr="002A51E9">
              <w:t>reduce</w:t>
            </w:r>
            <w:r>
              <w:t xml:space="preserve"> </w:t>
            </w:r>
            <w:r w:rsidRPr="002A51E9">
              <w:t>their</w:t>
            </w:r>
            <w:r>
              <w:t xml:space="preserve"> </w:t>
            </w:r>
            <w:r w:rsidRPr="002A51E9">
              <w:t>risk</w:t>
            </w:r>
            <w:r>
              <w:t xml:space="preserve"> </w:t>
            </w:r>
            <w:r w:rsidRPr="002A51E9">
              <w:t>of</w:t>
            </w:r>
            <w:r>
              <w:t xml:space="preserve"> </w:t>
            </w:r>
            <w:r w:rsidRPr="002A51E9">
              <w:t>chronic</w:t>
            </w:r>
            <w:r>
              <w:t xml:space="preserve"> </w:t>
            </w:r>
            <w:r w:rsidRPr="002A51E9">
              <w:t>disease.</w:t>
            </w:r>
          </w:p>
        </w:tc>
      </w:tr>
    </w:tbl>
    <w:p w14:paraId="0BE8C881" w14:textId="3F2674CD" w:rsidR="00F62018" w:rsidRPr="002A51E9" w:rsidRDefault="00D65B40" w:rsidP="004C2ADF">
      <w:pPr>
        <w:pStyle w:val="DHHSbodynospace"/>
      </w:pPr>
      <w:r>
        <w:t xml:space="preserve"> </w:t>
      </w:r>
    </w:p>
    <w:tbl>
      <w:tblPr>
        <w:tblStyle w:val="TableGrid"/>
        <w:tblW w:w="0" w:type="auto"/>
        <w:tblLook w:val="04A0" w:firstRow="1" w:lastRow="0" w:firstColumn="1" w:lastColumn="0" w:noHBand="0" w:noVBand="1"/>
      </w:tblPr>
      <w:tblGrid>
        <w:gridCol w:w="9180"/>
      </w:tblGrid>
      <w:tr w:rsidR="004C2ADF" w14:paraId="5BA4A71E" w14:textId="77777777" w:rsidTr="004C2ADF">
        <w:tc>
          <w:tcPr>
            <w:tcW w:w="9288" w:type="dxa"/>
          </w:tcPr>
          <w:p w14:paraId="5CFF2FCA" w14:textId="77777777" w:rsidR="004C2ADF" w:rsidRPr="00550A4A" w:rsidRDefault="004C2ADF" w:rsidP="004C2ADF">
            <w:pPr>
              <w:pStyle w:val="DHHStablecolhead"/>
            </w:pPr>
            <w:r w:rsidRPr="00550A4A">
              <w:t>Victoria’s</w:t>
            </w:r>
            <w:r>
              <w:t xml:space="preserve"> </w:t>
            </w:r>
            <w:r w:rsidRPr="00550A4A">
              <w:t>pioneering</w:t>
            </w:r>
            <w:r>
              <w:t xml:space="preserve"> </w:t>
            </w:r>
            <w:r w:rsidRPr="00550A4A">
              <w:t>health</w:t>
            </w:r>
            <w:r>
              <w:t xml:space="preserve"> </w:t>
            </w:r>
            <w:r w:rsidRPr="00550A4A">
              <w:t>promotion</w:t>
            </w:r>
            <w:r>
              <w:t xml:space="preserve"> </w:t>
            </w:r>
            <w:r w:rsidRPr="00550A4A">
              <w:t>agency</w:t>
            </w:r>
            <w:r>
              <w:t xml:space="preserve"> </w:t>
            </w:r>
            <w:r w:rsidRPr="00550A4A">
              <w:t>–</w:t>
            </w:r>
            <w:r>
              <w:t xml:space="preserve"> </w:t>
            </w:r>
            <w:r w:rsidRPr="00550A4A">
              <w:t>VicHealth</w:t>
            </w:r>
          </w:p>
          <w:p w14:paraId="09E9711A" w14:textId="51483496" w:rsidR="004C2ADF" w:rsidRPr="004C2ADF" w:rsidRDefault="004C2ADF" w:rsidP="00F62018">
            <w:pPr>
              <w:pStyle w:val="DHHSbody"/>
            </w:pPr>
            <w:r>
              <w:t xml:space="preserve">VicHealth </w:t>
            </w:r>
            <w:r w:rsidRPr="002A51E9">
              <w:t>aims</w:t>
            </w:r>
            <w:r>
              <w:t xml:space="preserve"> </w:t>
            </w:r>
            <w:r w:rsidRPr="002A51E9">
              <w:t>to</w:t>
            </w:r>
            <w:r>
              <w:t xml:space="preserve"> </w:t>
            </w:r>
            <w:r w:rsidRPr="002A51E9">
              <w:t>create</w:t>
            </w:r>
            <w:r>
              <w:t xml:space="preserve"> </w:t>
            </w:r>
            <w:r w:rsidRPr="002A51E9">
              <w:t>a</w:t>
            </w:r>
            <w:r>
              <w:t xml:space="preserve"> </w:t>
            </w:r>
            <w:r w:rsidRPr="002A51E9">
              <w:t>Victoria</w:t>
            </w:r>
            <w:r>
              <w:t xml:space="preserve"> </w:t>
            </w:r>
            <w:r w:rsidRPr="002A51E9">
              <w:t>where</w:t>
            </w:r>
            <w:r>
              <w:t xml:space="preserve"> </w:t>
            </w:r>
            <w:r w:rsidRPr="002A51E9">
              <w:t>everyone</w:t>
            </w:r>
            <w:r>
              <w:t xml:space="preserve"> </w:t>
            </w:r>
            <w:r w:rsidRPr="002A51E9">
              <w:t>can</w:t>
            </w:r>
            <w:r>
              <w:t xml:space="preserve"> </w:t>
            </w:r>
            <w:r w:rsidRPr="002A51E9">
              <w:t>enjoy</w:t>
            </w:r>
            <w:r>
              <w:t xml:space="preserve"> </w:t>
            </w:r>
            <w:r w:rsidRPr="002A51E9">
              <w:t>better</w:t>
            </w:r>
            <w:r>
              <w:t xml:space="preserve"> </w:t>
            </w:r>
            <w:r w:rsidRPr="002A51E9">
              <w:t>health</w:t>
            </w:r>
            <w:r>
              <w:t xml:space="preserve"> </w:t>
            </w:r>
            <w:r w:rsidRPr="002A51E9">
              <w:t>and</w:t>
            </w:r>
            <w:r>
              <w:t xml:space="preserve"> </w:t>
            </w:r>
            <w:r w:rsidRPr="002A51E9">
              <w:t>wellbeing</w:t>
            </w:r>
            <w:r>
              <w:t xml:space="preserve"> </w:t>
            </w:r>
            <w:r w:rsidRPr="002A51E9">
              <w:t>through</w:t>
            </w:r>
            <w:r>
              <w:t xml:space="preserve"> </w:t>
            </w:r>
            <w:r w:rsidRPr="002A51E9">
              <w:t>world-class</w:t>
            </w:r>
            <w:r>
              <w:t xml:space="preserve"> </w:t>
            </w:r>
            <w:r w:rsidRPr="002A51E9">
              <w:t>interventions,</w:t>
            </w:r>
            <w:r>
              <w:t xml:space="preserve"> </w:t>
            </w:r>
            <w:r w:rsidRPr="002A51E9">
              <w:t>research</w:t>
            </w:r>
            <w:r>
              <w:t xml:space="preserve"> </w:t>
            </w:r>
            <w:r w:rsidRPr="002A51E9">
              <w:t>and</w:t>
            </w:r>
            <w:r>
              <w:t xml:space="preserve"> </w:t>
            </w:r>
            <w:r w:rsidRPr="002A51E9">
              <w:t>public</w:t>
            </w:r>
            <w:r>
              <w:t xml:space="preserve"> </w:t>
            </w:r>
            <w:r w:rsidRPr="002A51E9">
              <w:t>campaigns.</w:t>
            </w:r>
            <w:r>
              <w:t xml:space="preserve"> </w:t>
            </w:r>
            <w:r w:rsidRPr="002A51E9">
              <w:t>VicHealth’s</w:t>
            </w:r>
            <w:r>
              <w:t xml:space="preserve"> </w:t>
            </w:r>
            <w:r w:rsidRPr="002A51E9">
              <w:t>investment</w:t>
            </w:r>
            <w:r>
              <w:t xml:space="preserve"> </w:t>
            </w:r>
            <w:r w:rsidRPr="002A51E9">
              <w:t>is</w:t>
            </w:r>
            <w:r>
              <w:t xml:space="preserve"> </w:t>
            </w:r>
            <w:r w:rsidRPr="002A51E9">
              <w:t>focused</w:t>
            </w:r>
            <w:r>
              <w:t xml:space="preserve"> </w:t>
            </w:r>
            <w:r w:rsidRPr="002A51E9">
              <w:t>on</w:t>
            </w:r>
            <w:r>
              <w:t xml:space="preserve"> </w:t>
            </w:r>
            <w:r w:rsidRPr="002A51E9">
              <w:t>promoting</w:t>
            </w:r>
            <w:r>
              <w:t xml:space="preserve"> </w:t>
            </w:r>
            <w:r w:rsidRPr="002A51E9">
              <w:t>healthy</w:t>
            </w:r>
            <w:r>
              <w:t xml:space="preserve"> </w:t>
            </w:r>
            <w:r w:rsidRPr="002A51E9">
              <w:t>eating,</w:t>
            </w:r>
            <w:r>
              <w:t xml:space="preserve"> </w:t>
            </w:r>
            <w:r w:rsidRPr="002A51E9">
              <w:t>encouraging</w:t>
            </w:r>
            <w:r>
              <w:t xml:space="preserve"> </w:t>
            </w:r>
            <w:r w:rsidRPr="002A51E9">
              <w:t>regular</w:t>
            </w:r>
            <w:r>
              <w:t xml:space="preserve"> </w:t>
            </w:r>
            <w:r w:rsidRPr="002A51E9">
              <w:t>physical</w:t>
            </w:r>
            <w:r>
              <w:t xml:space="preserve"> </w:t>
            </w:r>
            <w:r w:rsidRPr="002A51E9">
              <w:t>activity,</w:t>
            </w:r>
            <w:r>
              <w:t xml:space="preserve"> </w:t>
            </w:r>
            <w:r w:rsidRPr="002A51E9">
              <w:t>preventing</w:t>
            </w:r>
            <w:r>
              <w:t xml:space="preserve"> </w:t>
            </w:r>
            <w:r w:rsidRPr="002A51E9">
              <w:t>tobacco</w:t>
            </w:r>
            <w:r>
              <w:t xml:space="preserve"> </w:t>
            </w:r>
            <w:r w:rsidRPr="002A51E9">
              <w:t>use</w:t>
            </w:r>
            <w:r>
              <w:t xml:space="preserve"> </w:t>
            </w:r>
            <w:r w:rsidRPr="002A51E9">
              <w:t>and</w:t>
            </w:r>
            <w:r>
              <w:t xml:space="preserve"> </w:t>
            </w:r>
            <w:r w:rsidRPr="002A51E9">
              <w:t>harm</w:t>
            </w:r>
            <w:r>
              <w:t xml:space="preserve"> </w:t>
            </w:r>
            <w:r w:rsidRPr="002A51E9">
              <w:t>from</w:t>
            </w:r>
            <w:r>
              <w:t xml:space="preserve"> </w:t>
            </w:r>
            <w:r w:rsidRPr="002A51E9">
              <w:t>alcohol</w:t>
            </w:r>
            <w:r>
              <w:t xml:space="preserve"> </w:t>
            </w:r>
            <w:r w:rsidRPr="002A51E9">
              <w:t>and</w:t>
            </w:r>
            <w:r>
              <w:t xml:space="preserve"> </w:t>
            </w:r>
            <w:r w:rsidRPr="002A51E9">
              <w:t>improving</w:t>
            </w:r>
            <w:r>
              <w:t xml:space="preserve"> </w:t>
            </w:r>
            <w:r w:rsidRPr="002A51E9">
              <w:t>mental</w:t>
            </w:r>
            <w:r>
              <w:t xml:space="preserve"> </w:t>
            </w:r>
            <w:r w:rsidRPr="002A51E9">
              <w:t>wellbeing.</w:t>
            </w:r>
          </w:p>
        </w:tc>
      </w:tr>
    </w:tbl>
    <w:p w14:paraId="2414AD6C" w14:textId="326EBAC0" w:rsidR="004C2ADF" w:rsidRPr="00791B60" w:rsidRDefault="004C2ADF" w:rsidP="004C2ADF">
      <w:pPr>
        <w:pStyle w:val="DHHSbodynospace"/>
      </w:pPr>
    </w:p>
    <w:tbl>
      <w:tblPr>
        <w:tblStyle w:val="TableGrid"/>
        <w:tblW w:w="0" w:type="auto"/>
        <w:tblLook w:val="04A0" w:firstRow="1" w:lastRow="0" w:firstColumn="1" w:lastColumn="0" w:noHBand="0" w:noVBand="1"/>
      </w:tblPr>
      <w:tblGrid>
        <w:gridCol w:w="9180"/>
      </w:tblGrid>
      <w:tr w:rsidR="004C2ADF" w14:paraId="576F0EFE" w14:textId="77777777" w:rsidTr="004C2ADF">
        <w:tc>
          <w:tcPr>
            <w:tcW w:w="9288" w:type="dxa"/>
          </w:tcPr>
          <w:p w14:paraId="3A0F5CFB" w14:textId="77777777" w:rsidR="004C2ADF" w:rsidRPr="00550A4A" w:rsidRDefault="004C2ADF" w:rsidP="004C2ADF">
            <w:pPr>
              <w:pStyle w:val="DHHStablecolhead"/>
            </w:pPr>
            <w:r w:rsidRPr="00550A4A">
              <w:t>Sport</w:t>
            </w:r>
            <w:r>
              <w:t xml:space="preserve"> </w:t>
            </w:r>
            <w:r w:rsidRPr="00550A4A">
              <w:t>and</w:t>
            </w:r>
            <w:r>
              <w:t xml:space="preserve"> </w:t>
            </w:r>
            <w:r w:rsidRPr="00550A4A">
              <w:t>Recreation</w:t>
            </w:r>
            <w:r>
              <w:t xml:space="preserve"> </w:t>
            </w:r>
            <w:r w:rsidRPr="00550A4A">
              <w:t>Victoria,</w:t>
            </w:r>
            <w:r>
              <w:t xml:space="preserve"> </w:t>
            </w:r>
            <w:r w:rsidRPr="00550A4A">
              <w:t>as</w:t>
            </w:r>
            <w:r>
              <w:t xml:space="preserve"> </w:t>
            </w:r>
            <w:r w:rsidRPr="00550A4A">
              <w:t>part</w:t>
            </w:r>
            <w:r>
              <w:t xml:space="preserve"> </w:t>
            </w:r>
            <w:r w:rsidRPr="00550A4A">
              <w:t>of</w:t>
            </w:r>
            <w:r>
              <w:t xml:space="preserve"> </w:t>
            </w:r>
            <w:r w:rsidRPr="00550A4A">
              <w:t>the</w:t>
            </w:r>
            <w:r>
              <w:t xml:space="preserve"> </w:t>
            </w:r>
            <w:r w:rsidRPr="00550A4A">
              <w:t>Department</w:t>
            </w:r>
            <w:r>
              <w:t xml:space="preserve"> </w:t>
            </w:r>
            <w:r w:rsidRPr="00550A4A">
              <w:t>of</w:t>
            </w:r>
            <w:r>
              <w:t xml:space="preserve"> </w:t>
            </w:r>
            <w:r w:rsidRPr="00550A4A">
              <w:t>Jobs,</w:t>
            </w:r>
            <w:r>
              <w:t xml:space="preserve"> </w:t>
            </w:r>
            <w:r w:rsidRPr="00550A4A">
              <w:t>Precincts</w:t>
            </w:r>
            <w:r>
              <w:t xml:space="preserve"> </w:t>
            </w:r>
            <w:r w:rsidRPr="00550A4A">
              <w:t>and</w:t>
            </w:r>
            <w:r>
              <w:t xml:space="preserve"> </w:t>
            </w:r>
            <w:r w:rsidRPr="00550A4A">
              <w:t>Regions</w:t>
            </w:r>
          </w:p>
          <w:p w14:paraId="6E0F2E45" w14:textId="7A6EE079" w:rsidR="004C2ADF" w:rsidRDefault="004C2ADF" w:rsidP="004C2ADF">
            <w:pPr>
              <w:pStyle w:val="DHHSbody"/>
            </w:pPr>
            <w:r w:rsidRPr="000036BB">
              <w:t>The</w:t>
            </w:r>
            <w:r>
              <w:t xml:space="preserve"> d</w:t>
            </w:r>
            <w:r w:rsidRPr="000036BB">
              <w:t>epartment</w:t>
            </w:r>
            <w:r>
              <w:t xml:space="preserve"> supports the sports and recreation sector and helps Victorians get active. </w:t>
            </w:r>
            <w:r w:rsidRPr="002A51E9">
              <w:t>Sport</w:t>
            </w:r>
            <w:r>
              <w:t xml:space="preserve"> </w:t>
            </w:r>
            <w:r w:rsidRPr="002A51E9">
              <w:t>and</w:t>
            </w:r>
            <w:r>
              <w:t xml:space="preserve"> </w:t>
            </w:r>
            <w:r w:rsidRPr="002A51E9">
              <w:t>Recreation</w:t>
            </w:r>
            <w:r>
              <w:t xml:space="preserve"> </w:t>
            </w:r>
            <w:r w:rsidRPr="002A51E9">
              <w:t>Victoria</w:t>
            </w:r>
            <w:r>
              <w:t xml:space="preserve"> </w:t>
            </w:r>
            <w:r w:rsidRPr="002A51E9">
              <w:t>works</w:t>
            </w:r>
            <w:r>
              <w:t xml:space="preserve"> </w:t>
            </w:r>
            <w:r w:rsidRPr="002A51E9">
              <w:t>to</w:t>
            </w:r>
            <w:r>
              <w:t xml:space="preserve"> </w:t>
            </w:r>
            <w:r w:rsidRPr="002A51E9">
              <w:t>ensure</w:t>
            </w:r>
            <w:r>
              <w:t xml:space="preserve"> </w:t>
            </w:r>
            <w:r w:rsidRPr="002A51E9">
              <w:t>sport</w:t>
            </w:r>
            <w:r>
              <w:t xml:space="preserve"> </w:t>
            </w:r>
            <w:r w:rsidRPr="002A51E9">
              <w:t>is</w:t>
            </w:r>
            <w:r>
              <w:t xml:space="preserve"> </w:t>
            </w:r>
            <w:r w:rsidRPr="002A51E9">
              <w:t>integral</w:t>
            </w:r>
            <w:r>
              <w:t xml:space="preserve"> </w:t>
            </w:r>
            <w:r w:rsidRPr="002A51E9">
              <w:t>to</w:t>
            </w:r>
            <w:r>
              <w:t xml:space="preserve"> </w:t>
            </w:r>
            <w:r w:rsidRPr="002A51E9">
              <w:t>Victorians’</w:t>
            </w:r>
            <w:r>
              <w:t xml:space="preserve"> </w:t>
            </w:r>
            <w:r w:rsidRPr="002A51E9">
              <w:t>lives</w:t>
            </w:r>
            <w:r>
              <w:t xml:space="preserve"> </w:t>
            </w:r>
            <w:r w:rsidRPr="002A51E9">
              <w:t>by</w:t>
            </w:r>
            <w:r>
              <w:t xml:space="preserve"> </w:t>
            </w:r>
            <w:r w:rsidRPr="002A51E9">
              <w:t>increasing</w:t>
            </w:r>
            <w:r>
              <w:t xml:space="preserve"> </w:t>
            </w:r>
            <w:r w:rsidRPr="002A51E9">
              <w:t>access</w:t>
            </w:r>
            <w:r>
              <w:t xml:space="preserve"> </w:t>
            </w:r>
            <w:r w:rsidRPr="002A51E9">
              <w:t>and</w:t>
            </w:r>
            <w:r>
              <w:t xml:space="preserve"> </w:t>
            </w:r>
            <w:r w:rsidRPr="002A51E9">
              <w:t>opportunities,</w:t>
            </w:r>
            <w:r>
              <w:t xml:space="preserve"> </w:t>
            </w:r>
            <w:r w:rsidRPr="002A51E9">
              <w:t>improving</w:t>
            </w:r>
            <w:r>
              <w:t xml:space="preserve"> </w:t>
            </w:r>
            <w:r w:rsidRPr="002A51E9">
              <w:t>facilities</w:t>
            </w:r>
            <w:r>
              <w:t xml:space="preserve"> </w:t>
            </w:r>
            <w:r w:rsidRPr="002A51E9">
              <w:t>and</w:t>
            </w:r>
            <w:r>
              <w:t xml:space="preserve"> </w:t>
            </w:r>
            <w:r w:rsidRPr="002A51E9">
              <w:t>supporting</w:t>
            </w:r>
            <w:r>
              <w:t xml:space="preserve"> </w:t>
            </w:r>
            <w:r w:rsidRPr="002A51E9">
              <w:t>the</w:t>
            </w:r>
            <w:r>
              <w:t xml:space="preserve"> </w:t>
            </w:r>
            <w:r w:rsidRPr="002A51E9">
              <w:t>sector.</w:t>
            </w:r>
          </w:p>
        </w:tc>
      </w:tr>
    </w:tbl>
    <w:p w14:paraId="3ADB4986" w14:textId="148B2B78" w:rsidR="003F45B3" w:rsidRDefault="003F45B3" w:rsidP="004C2ADF">
      <w:pPr>
        <w:pStyle w:val="DHHSbodynospace"/>
      </w:pPr>
    </w:p>
    <w:tbl>
      <w:tblPr>
        <w:tblStyle w:val="TableGrid"/>
        <w:tblW w:w="0" w:type="auto"/>
        <w:tblLook w:val="04A0" w:firstRow="1" w:lastRow="0" w:firstColumn="1" w:lastColumn="0" w:noHBand="0" w:noVBand="1"/>
      </w:tblPr>
      <w:tblGrid>
        <w:gridCol w:w="9180"/>
      </w:tblGrid>
      <w:tr w:rsidR="004C2ADF" w14:paraId="21FD6E65" w14:textId="77777777" w:rsidTr="004C2ADF">
        <w:tc>
          <w:tcPr>
            <w:tcW w:w="9288" w:type="dxa"/>
          </w:tcPr>
          <w:p w14:paraId="0808C14D" w14:textId="77777777" w:rsidR="004C2ADF" w:rsidRPr="00550A4A" w:rsidRDefault="004C2ADF" w:rsidP="004C2ADF">
            <w:pPr>
              <w:pStyle w:val="DHHStablecolhead"/>
              <w:rPr>
                <w:rFonts w:ascii="Cambria" w:eastAsia="Times New Roman" w:hAnsi="Cambria"/>
                <w:sz w:val="20"/>
              </w:rPr>
            </w:pPr>
            <w:r w:rsidRPr="00E33A6C">
              <w:t>A</w:t>
            </w:r>
            <w:r>
              <w:t xml:space="preserve"> </w:t>
            </w:r>
            <w:r w:rsidRPr="00E33A6C">
              <w:t>commitment</w:t>
            </w:r>
            <w:r>
              <w:t xml:space="preserve"> </w:t>
            </w:r>
            <w:r w:rsidRPr="00E33A6C">
              <w:t>to</w:t>
            </w:r>
            <w:r>
              <w:t xml:space="preserve"> </w:t>
            </w:r>
            <w:r w:rsidRPr="00E33A6C">
              <w:t>establish</w:t>
            </w:r>
            <w:r>
              <w:t xml:space="preserve"> </w:t>
            </w:r>
            <w:r w:rsidRPr="00E33A6C">
              <w:t>a</w:t>
            </w:r>
            <w:r>
              <w:t xml:space="preserve"> </w:t>
            </w:r>
            <w:r w:rsidRPr="00E33A6C">
              <w:t>new</w:t>
            </w:r>
            <w:r>
              <w:t xml:space="preserve"> </w:t>
            </w:r>
            <w:r w:rsidRPr="00E33A6C">
              <w:t>Mental</w:t>
            </w:r>
            <w:r>
              <w:t xml:space="preserve"> </w:t>
            </w:r>
            <w:r w:rsidRPr="00E33A6C">
              <w:t>Health</w:t>
            </w:r>
            <w:r>
              <w:t xml:space="preserve"> </w:t>
            </w:r>
            <w:r w:rsidRPr="00E33A6C">
              <w:t>Promotion</w:t>
            </w:r>
            <w:r>
              <w:t xml:space="preserve"> </w:t>
            </w:r>
            <w:r w:rsidRPr="00E33A6C">
              <w:t>Office</w:t>
            </w:r>
            <w:r>
              <w:t xml:space="preserve"> </w:t>
            </w:r>
          </w:p>
          <w:p w14:paraId="20A62C47" w14:textId="5A1636FB" w:rsidR="004C2ADF" w:rsidRDefault="004C2ADF" w:rsidP="00071FE8">
            <w:pPr>
              <w:pStyle w:val="DHHSbody"/>
            </w:pPr>
            <w:r w:rsidRPr="000036BB">
              <w:t>The</w:t>
            </w:r>
            <w:r>
              <w:t xml:space="preserve"> </w:t>
            </w:r>
            <w:r w:rsidRPr="000036BB">
              <w:t>Victorian</w:t>
            </w:r>
            <w:r>
              <w:t xml:space="preserve"> </w:t>
            </w:r>
            <w:r w:rsidRPr="000036BB">
              <w:t>Government</w:t>
            </w:r>
            <w:r>
              <w:t xml:space="preserve"> is </w:t>
            </w:r>
            <w:r w:rsidRPr="000036BB">
              <w:t>establishing</w:t>
            </w:r>
            <w:r>
              <w:t xml:space="preserve"> a </w:t>
            </w:r>
            <w:r w:rsidRPr="002A51E9">
              <w:t>new</w:t>
            </w:r>
            <w:r>
              <w:t xml:space="preserve"> office </w:t>
            </w:r>
            <w:r w:rsidRPr="002A51E9">
              <w:t>to</w:t>
            </w:r>
            <w:r>
              <w:t xml:space="preserve"> </w:t>
            </w:r>
            <w:r w:rsidRPr="002A51E9">
              <w:t>deliver</w:t>
            </w:r>
            <w:r>
              <w:t xml:space="preserve"> </w:t>
            </w:r>
            <w:r w:rsidRPr="002A51E9">
              <w:t>a</w:t>
            </w:r>
            <w:r>
              <w:t xml:space="preserve"> </w:t>
            </w:r>
            <w:r w:rsidRPr="002A51E9">
              <w:t>mental</w:t>
            </w:r>
            <w:r>
              <w:t xml:space="preserve"> </w:t>
            </w:r>
            <w:r w:rsidRPr="002A51E9">
              <w:t>health</w:t>
            </w:r>
            <w:r>
              <w:t xml:space="preserve"> </w:t>
            </w:r>
            <w:r w:rsidRPr="002A51E9">
              <w:t>and</w:t>
            </w:r>
            <w:r>
              <w:t xml:space="preserve"> </w:t>
            </w:r>
            <w:r w:rsidRPr="002A51E9">
              <w:t>wellbeing</w:t>
            </w:r>
            <w:r>
              <w:t xml:space="preserve"> </w:t>
            </w:r>
            <w:r w:rsidRPr="002A51E9">
              <w:t>strategy</w:t>
            </w:r>
            <w:r>
              <w:t xml:space="preserve"> </w:t>
            </w:r>
            <w:r w:rsidRPr="002A51E9">
              <w:t>for</w:t>
            </w:r>
            <w:r>
              <w:t xml:space="preserve"> </w:t>
            </w:r>
            <w:r w:rsidRPr="002A51E9">
              <w:t>Victoria</w:t>
            </w:r>
            <w:r>
              <w:t xml:space="preserve"> </w:t>
            </w:r>
            <w:r w:rsidRPr="002A51E9">
              <w:t>that</w:t>
            </w:r>
            <w:r>
              <w:t xml:space="preserve"> </w:t>
            </w:r>
            <w:r w:rsidRPr="002A51E9">
              <w:t>prioritises</w:t>
            </w:r>
            <w:r>
              <w:t xml:space="preserve"> </w:t>
            </w:r>
            <w:r w:rsidRPr="002A51E9">
              <w:t>public</w:t>
            </w:r>
            <w:r>
              <w:t xml:space="preserve"> </w:t>
            </w:r>
            <w:r w:rsidRPr="002A51E9">
              <w:t>health</w:t>
            </w:r>
            <w:r>
              <w:t xml:space="preserve"> </w:t>
            </w:r>
            <w:r w:rsidRPr="002A51E9">
              <w:t>principles,</w:t>
            </w:r>
            <w:r>
              <w:t xml:space="preserve"> </w:t>
            </w:r>
            <w:r w:rsidRPr="002A51E9">
              <w:t>human</w:t>
            </w:r>
            <w:r>
              <w:t xml:space="preserve"> </w:t>
            </w:r>
            <w:r w:rsidRPr="002A51E9">
              <w:t>rights</w:t>
            </w:r>
            <w:r>
              <w:t xml:space="preserve"> </w:t>
            </w:r>
            <w:r w:rsidRPr="002A51E9">
              <w:t>and</w:t>
            </w:r>
            <w:r>
              <w:t xml:space="preserve"> </w:t>
            </w:r>
            <w:r w:rsidRPr="002A51E9">
              <w:t>reducing</w:t>
            </w:r>
            <w:r>
              <w:t xml:space="preserve"> </w:t>
            </w:r>
            <w:r w:rsidRPr="002A51E9">
              <w:t>inequalities.</w:t>
            </w:r>
            <w:r>
              <w:t xml:space="preserve"> </w:t>
            </w:r>
          </w:p>
        </w:tc>
      </w:tr>
    </w:tbl>
    <w:p w14:paraId="1CAEE0E9" w14:textId="126B3771" w:rsidR="004C2ADF" w:rsidRDefault="004C2ADF" w:rsidP="004C2ADF">
      <w:pPr>
        <w:pStyle w:val="DHHSbodynospace"/>
      </w:pPr>
    </w:p>
    <w:tbl>
      <w:tblPr>
        <w:tblStyle w:val="TableGrid"/>
        <w:tblW w:w="0" w:type="auto"/>
        <w:tblLook w:val="04A0" w:firstRow="1" w:lastRow="0" w:firstColumn="1" w:lastColumn="0" w:noHBand="0" w:noVBand="1"/>
      </w:tblPr>
      <w:tblGrid>
        <w:gridCol w:w="9180"/>
      </w:tblGrid>
      <w:tr w:rsidR="004C2ADF" w14:paraId="6F5CED9F" w14:textId="77777777" w:rsidTr="004C2ADF">
        <w:tc>
          <w:tcPr>
            <w:tcW w:w="9288" w:type="dxa"/>
          </w:tcPr>
          <w:p w14:paraId="5DB40F46" w14:textId="77777777" w:rsidR="004C2ADF" w:rsidRPr="004C2ADF" w:rsidRDefault="004C2ADF" w:rsidP="004C2ADF">
            <w:pPr>
              <w:pStyle w:val="DHHStablecolhead"/>
              <w:rPr>
                <w:rStyle w:val="normaltextrun"/>
              </w:rPr>
            </w:pPr>
            <w:r w:rsidRPr="004C2ADF">
              <w:rPr>
                <w:rStyle w:val="normaltextrun"/>
              </w:rPr>
              <w:t>Healthy parks, healthy people</w:t>
            </w:r>
          </w:p>
          <w:p w14:paraId="7F90C184" w14:textId="27567973" w:rsidR="004C2ADF" w:rsidRPr="004C2ADF" w:rsidRDefault="004C2ADF" w:rsidP="00071FE8">
            <w:pPr>
              <w:pStyle w:val="DHHSbody"/>
              <w:rPr>
                <w:rFonts w:cs="Arial"/>
                <w:color w:val="000000"/>
                <w:szCs w:val="24"/>
                <w:shd w:val="clear" w:color="auto" w:fill="FFFFFF"/>
              </w:rPr>
            </w:pPr>
            <w:r w:rsidRPr="004C2ADF">
              <w:rPr>
                <w:rStyle w:val="normaltextrun"/>
                <w:rFonts w:cs="Arial"/>
                <w:color w:val="000000"/>
                <w:szCs w:val="24"/>
                <w:shd w:val="clear" w:color="auto" w:fill="FFFFFF"/>
              </w:rPr>
              <w:t>Access to forest, parks and greener neighbourhoods encourages physical activity and boosts mental health and wellbeing. Parks Victoria’s Healthy Parks Healthy People Framework describes the fundamental connection between the health of our environment and the health and wellbeing benefits of spending time in nature and how we maximise the benefits of parks for community health and wellbeing. Healthy Parks, Healthy People also recognises the traditional knowledge Aboriginal communities have applied for many generations – that if you care for your Country, your Country cares for you.</w:t>
            </w:r>
          </w:p>
        </w:tc>
      </w:tr>
    </w:tbl>
    <w:p w14:paraId="363AB222" w14:textId="77777777" w:rsidR="004C2ADF" w:rsidRPr="002A51E9" w:rsidRDefault="004C2ADF" w:rsidP="004C2ADF">
      <w:pPr>
        <w:pStyle w:val="DHHSbodynospace"/>
      </w:pPr>
    </w:p>
    <w:tbl>
      <w:tblPr>
        <w:tblStyle w:val="TableGrid"/>
        <w:tblW w:w="0" w:type="auto"/>
        <w:tblLook w:val="04A0" w:firstRow="1" w:lastRow="0" w:firstColumn="1" w:lastColumn="0" w:noHBand="0" w:noVBand="1"/>
      </w:tblPr>
      <w:tblGrid>
        <w:gridCol w:w="9180"/>
      </w:tblGrid>
      <w:tr w:rsidR="004C2ADF" w14:paraId="740FADE3" w14:textId="77777777" w:rsidTr="004C2ADF">
        <w:tc>
          <w:tcPr>
            <w:tcW w:w="9288" w:type="dxa"/>
          </w:tcPr>
          <w:p w14:paraId="73F7EFDE" w14:textId="4C416D31" w:rsidR="004C2ADF" w:rsidRPr="004C2ADF" w:rsidRDefault="004C2ADF" w:rsidP="004C2ADF">
            <w:pPr>
              <w:pStyle w:val="DHHStablecolhead"/>
              <w:rPr>
                <w:rStyle w:val="normaltextrun"/>
              </w:rPr>
            </w:pPr>
            <w:r w:rsidRPr="004C2ADF">
              <w:rPr>
                <w:rStyle w:val="normaltextrun"/>
              </w:rPr>
              <w:t>A new commitment for the Aboriginal</w:t>
            </w:r>
            <w:r w:rsidR="00056382">
              <w:rPr>
                <w:rStyle w:val="normaltextrun"/>
              </w:rPr>
              <w:t xml:space="preserve"> and Torres Strait Islander</w:t>
            </w:r>
            <w:r w:rsidRPr="004C2ADF">
              <w:rPr>
                <w:rStyle w:val="normaltextrun"/>
              </w:rPr>
              <w:t xml:space="preserve"> community in Victoria</w:t>
            </w:r>
          </w:p>
          <w:p w14:paraId="09B9FAB5" w14:textId="708E907E" w:rsidR="004C2ADF" w:rsidRPr="004C2ADF" w:rsidRDefault="004C2ADF" w:rsidP="004C2ADF">
            <w:pPr>
              <w:pStyle w:val="DHHSbody"/>
              <w:rPr>
                <w:rStyle w:val="normaltextrun"/>
                <w:szCs w:val="24"/>
              </w:rPr>
            </w:pPr>
            <w:r w:rsidRPr="004C2ADF">
              <w:rPr>
                <w:rStyle w:val="normaltextrun"/>
                <w:rFonts w:cs="Arial"/>
                <w:color w:val="000000"/>
                <w:szCs w:val="24"/>
                <w:shd w:val="clear" w:color="auto" w:fill="FFFFFF"/>
              </w:rPr>
              <w:t xml:space="preserve">The Department of Health is committed to working with the Victorian Aboriginal Community Controlled Health Organisation (VACCHO) to establish a new approach to supporting the health and wellbeing of Aboriginal </w:t>
            </w:r>
            <w:r w:rsidR="005E2696">
              <w:rPr>
                <w:rStyle w:val="normaltextrun"/>
                <w:rFonts w:cs="Arial"/>
                <w:color w:val="000000"/>
                <w:szCs w:val="24"/>
                <w:shd w:val="clear" w:color="auto" w:fill="FFFFFF"/>
              </w:rPr>
              <w:t xml:space="preserve">and Torres Strait Islander </w:t>
            </w:r>
            <w:r w:rsidRPr="004C2ADF">
              <w:rPr>
                <w:rStyle w:val="normaltextrun"/>
                <w:rFonts w:cs="Arial"/>
                <w:color w:val="000000"/>
                <w:szCs w:val="24"/>
                <w:shd w:val="clear" w:color="auto" w:fill="FFFFFF"/>
              </w:rPr>
              <w:t xml:space="preserve">people in Victoria. This effort will focus on community-determined resources and approaches, drawing on connection to Country, knowledge and beliefs, </w:t>
            </w:r>
            <w:r w:rsidRPr="004C2ADF">
              <w:rPr>
                <w:rStyle w:val="normaltextrun"/>
                <w:szCs w:val="24"/>
              </w:rPr>
              <w:t xml:space="preserve">language, self-determination, family and kinship and cultural expression to impact positively on the health and wellbeing of individuals and communities. </w:t>
            </w:r>
          </w:p>
          <w:p w14:paraId="593A114F" w14:textId="77777777" w:rsidR="004C2ADF" w:rsidRPr="004C2ADF" w:rsidRDefault="004C2ADF" w:rsidP="004C2ADF">
            <w:pPr>
              <w:pStyle w:val="DHHSbody"/>
              <w:rPr>
                <w:rStyle w:val="normaltextrun"/>
                <w:rFonts w:cs="Arial"/>
                <w:color w:val="000000"/>
                <w:szCs w:val="24"/>
                <w:shd w:val="clear" w:color="auto" w:fill="FFFFFF"/>
              </w:rPr>
            </w:pPr>
            <w:r w:rsidRPr="004C2ADF">
              <w:rPr>
                <w:rStyle w:val="normaltextrun"/>
                <w:szCs w:val="24"/>
              </w:rPr>
              <w:t>Through the Healthy Communities initiative, Aboriginal community-controlled organisations will be supported to strengthen their roles as prevention hubs and implement programs that are self-determined</w:t>
            </w:r>
            <w:r w:rsidRPr="004C2ADF">
              <w:rPr>
                <w:rStyle w:val="normaltextrun"/>
                <w:rFonts w:cs="Arial"/>
                <w:color w:val="000000"/>
                <w:szCs w:val="24"/>
                <w:shd w:val="clear" w:color="auto" w:fill="FFFFFF"/>
              </w:rPr>
              <w:t xml:space="preserve">, local and culturally driven. The aim is to create healthier communities that will lead to reduced chronic disease, improved mental health and happier families, with a focus on improving the first three years of life. </w:t>
            </w:r>
          </w:p>
          <w:p w14:paraId="50C6C210" w14:textId="4888898A" w:rsidR="004C2ADF" w:rsidRPr="004C2ADF" w:rsidRDefault="00A01ED2" w:rsidP="004C2ADF">
            <w:pPr>
              <w:pStyle w:val="DHHSbody"/>
              <w:rPr>
                <w:shd w:val="clear" w:color="auto" w:fill="FFFFFF"/>
              </w:rPr>
            </w:pPr>
            <w:hyperlink r:id="rId21" w:history="1">
              <w:r w:rsidR="004C2ADF" w:rsidRPr="004C2ADF">
                <w:rPr>
                  <w:rStyle w:val="Hyperlink"/>
                  <w:rFonts w:cs="Arial"/>
                  <w:i/>
                  <w:color w:val="000000" w:themeColor="text1"/>
                  <w:szCs w:val="24"/>
                  <w:shd w:val="clear" w:color="auto" w:fill="FFFFFF"/>
                </w:rPr>
                <w:t>Korin Korin Balit-Djak Aboriginal health, wellbeing and safety plan (2017</w:t>
              </w:r>
              <w:r w:rsidR="004C2ADF" w:rsidRPr="004C2ADF">
                <w:rPr>
                  <w:rStyle w:val="normaltextrun"/>
                  <w:rFonts w:cs="Arial"/>
                  <w:color w:val="000000"/>
                  <w:szCs w:val="24"/>
                  <w:shd w:val="clear" w:color="auto" w:fill="FFFFFF"/>
                </w:rPr>
                <w:t>–</w:t>
              </w:r>
              <w:r w:rsidR="004C2ADF" w:rsidRPr="004C2ADF">
                <w:rPr>
                  <w:rStyle w:val="Hyperlink"/>
                  <w:rFonts w:cs="Arial"/>
                  <w:i/>
                  <w:color w:val="000000" w:themeColor="text1"/>
                  <w:szCs w:val="24"/>
                  <w:shd w:val="clear" w:color="auto" w:fill="FFFFFF"/>
                </w:rPr>
                <w:t>2027)</w:t>
              </w:r>
              <w:r w:rsidR="004C2ADF" w:rsidRPr="004C2ADF">
                <w:rPr>
                  <w:rStyle w:val="Hyperlink"/>
                  <w:rFonts w:cs="Arial"/>
                  <w:color w:val="000000" w:themeColor="text1"/>
                  <w:szCs w:val="24"/>
                  <w:shd w:val="clear" w:color="auto" w:fill="FFFFFF"/>
                </w:rPr>
                <w:t xml:space="preserve"> </w:t>
              </w:r>
            </w:hyperlink>
            <w:r w:rsidR="004C2ADF" w:rsidRPr="004C2ADF">
              <w:rPr>
                <w:szCs w:val="24"/>
              </w:rPr>
              <w:t>recognises the important links between s</w:t>
            </w:r>
            <w:r w:rsidR="004C2ADF" w:rsidRPr="004C2ADF">
              <w:rPr>
                <w:rStyle w:val="normaltextrun"/>
                <w:rFonts w:cs="Arial"/>
                <w:color w:val="000000" w:themeColor="text1"/>
                <w:szCs w:val="24"/>
                <w:shd w:val="clear" w:color="auto" w:fill="FFFFFF"/>
              </w:rPr>
              <w:t>trong cultural identity, capacity for self-</w:t>
            </w:r>
            <w:r w:rsidR="004C2ADF" w:rsidRPr="004C2ADF">
              <w:rPr>
                <w:rStyle w:val="normaltextrun"/>
                <w:rFonts w:cs="Arial"/>
                <w:color w:val="000000" w:themeColor="text1"/>
                <w:szCs w:val="24"/>
                <w:shd w:val="clear" w:color="auto" w:fill="FFFFFF"/>
              </w:rPr>
              <w:lastRenderedPageBreak/>
              <w:t xml:space="preserve">determination and the health and wellbeing of Aboriginal </w:t>
            </w:r>
            <w:r w:rsidR="005E2696">
              <w:rPr>
                <w:rStyle w:val="normaltextrun"/>
                <w:rFonts w:cs="Arial"/>
                <w:color w:val="000000" w:themeColor="text1"/>
                <w:szCs w:val="24"/>
                <w:shd w:val="clear" w:color="auto" w:fill="FFFFFF"/>
              </w:rPr>
              <w:t xml:space="preserve">and Torres Strait Islander </w:t>
            </w:r>
            <w:r w:rsidR="004C2ADF" w:rsidRPr="004C2ADF">
              <w:rPr>
                <w:rStyle w:val="normaltextrun"/>
                <w:rFonts w:cs="Arial"/>
                <w:color w:val="000000" w:themeColor="text1"/>
                <w:szCs w:val="24"/>
                <w:shd w:val="clear" w:color="auto" w:fill="FFFFFF"/>
              </w:rPr>
              <w:t>people in Victoria. These principles are at the heart of the commitm</w:t>
            </w:r>
            <w:r w:rsidR="004C2ADF" w:rsidRPr="004C2ADF">
              <w:rPr>
                <w:rStyle w:val="normaltextrun"/>
                <w:rFonts w:cs="Arial"/>
                <w:color w:val="000000"/>
                <w:szCs w:val="24"/>
                <w:shd w:val="clear" w:color="auto" w:fill="FFFFFF"/>
              </w:rPr>
              <w:t xml:space="preserve">ent with VACCHO and align with the Victorian Government’s </w:t>
            </w:r>
            <w:r w:rsidR="004C2ADF" w:rsidRPr="004C2ADF">
              <w:rPr>
                <w:rStyle w:val="normaltextrun"/>
                <w:rFonts w:cs="Arial"/>
                <w:i/>
                <w:color w:val="000000"/>
                <w:szCs w:val="24"/>
                <w:shd w:val="clear" w:color="auto" w:fill="FFFFFF"/>
              </w:rPr>
              <w:t>Closing the Gap implementation plan</w:t>
            </w:r>
            <w:r w:rsidR="004C2ADF" w:rsidRPr="004C2ADF">
              <w:rPr>
                <w:rStyle w:val="normaltextrun"/>
                <w:rFonts w:cs="Arial"/>
                <w:color w:val="000000"/>
                <w:szCs w:val="24"/>
                <w:shd w:val="clear" w:color="auto" w:fill="FFFFFF"/>
              </w:rPr>
              <w:t xml:space="preserve"> and the </w:t>
            </w:r>
            <w:r w:rsidR="004C2ADF" w:rsidRPr="004C2ADF">
              <w:rPr>
                <w:rStyle w:val="normaltextrun"/>
                <w:rFonts w:cs="Arial"/>
                <w:i/>
                <w:color w:val="000000"/>
                <w:szCs w:val="24"/>
                <w:shd w:val="clear" w:color="auto" w:fill="FFFFFF"/>
              </w:rPr>
              <w:t>Self determination reform framework</w:t>
            </w:r>
            <w:r w:rsidR="004C2ADF" w:rsidRPr="004C2ADF">
              <w:rPr>
                <w:rStyle w:val="normaltextrun"/>
                <w:rFonts w:cs="Arial"/>
                <w:color w:val="000000"/>
                <w:szCs w:val="24"/>
                <w:shd w:val="clear" w:color="auto" w:fill="FFFFFF"/>
              </w:rPr>
              <w:t>.</w:t>
            </w:r>
          </w:p>
        </w:tc>
      </w:tr>
    </w:tbl>
    <w:p w14:paraId="6A58A036" w14:textId="77777777" w:rsidR="005725CF" w:rsidRDefault="005725CF" w:rsidP="00582818">
      <w:pPr>
        <w:pStyle w:val="DHHSbody"/>
        <w:rPr>
          <w:color w:val="004EA8"/>
          <w:sz w:val="44"/>
          <w:szCs w:val="44"/>
        </w:rPr>
      </w:pPr>
      <w:r>
        <w:lastRenderedPageBreak/>
        <w:br w:type="page"/>
      </w:r>
    </w:p>
    <w:p w14:paraId="1DDA5DAC" w14:textId="62FEF70D" w:rsidR="00D244CC" w:rsidRPr="00F44848" w:rsidRDefault="00A9583E" w:rsidP="0049612A">
      <w:pPr>
        <w:pStyle w:val="Heading1"/>
      </w:pPr>
      <w:bookmarkStart w:id="13" w:name="_Toc84863766"/>
      <w:r w:rsidRPr="00791B60">
        <w:lastRenderedPageBreak/>
        <w:t>Our</w:t>
      </w:r>
      <w:r w:rsidR="00D65B40">
        <w:t xml:space="preserve"> </w:t>
      </w:r>
      <w:r w:rsidRPr="00791B60">
        <w:t>approach</w:t>
      </w:r>
      <w:bookmarkEnd w:id="13"/>
      <w:r w:rsidR="00D65B40">
        <w:t xml:space="preserve"> </w:t>
      </w:r>
    </w:p>
    <w:p w14:paraId="69FED165" w14:textId="0B2C44A2" w:rsidR="00057323" w:rsidRPr="002A51E9" w:rsidRDefault="00057323" w:rsidP="00057323">
      <w:pPr>
        <w:pStyle w:val="DHHSbody"/>
      </w:pPr>
      <w:r w:rsidRPr="000036BB">
        <w:t>We</w:t>
      </w:r>
      <w:r w:rsidR="00D65B40">
        <w:t xml:space="preserve"> </w:t>
      </w:r>
      <w:r w:rsidRPr="000036BB">
        <w:t>are</w:t>
      </w:r>
      <w:r w:rsidR="00D65B40">
        <w:t xml:space="preserve"> </w:t>
      </w:r>
      <w:r w:rsidRPr="000036BB">
        <w:t>focusing</w:t>
      </w:r>
      <w:r w:rsidR="00D65B40">
        <w:t xml:space="preserve"> </w:t>
      </w:r>
      <w:r w:rsidRPr="000036BB">
        <w:t>o</w:t>
      </w:r>
      <w:r w:rsidRPr="002A51E9">
        <w:t>ur</w:t>
      </w:r>
      <w:r w:rsidR="00D65B40">
        <w:t xml:space="preserve"> </w:t>
      </w:r>
      <w:r w:rsidRPr="002A51E9">
        <w:t>efforts</w:t>
      </w:r>
      <w:r w:rsidR="00D65B40">
        <w:t xml:space="preserve"> </w:t>
      </w:r>
      <w:r w:rsidRPr="002A51E9">
        <w:t>on</w:t>
      </w:r>
      <w:r w:rsidR="00D65B40">
        <w:t xml:space="preserve"> </w:t>
      </w:r>
      <w:r w:rsidRPr="002A51E9">
        <w:t>children,</w:t>
      </w:r>
      <w:r w:rsidR="00D65B40">
        <w:t xml:space="preserve"> </w:t>
      </w:r>
      <w:r w:rsidRPr="002A51E9">
        <w:t>young</w:t>
      </w:r>
      <w:r w:rsidR="00D65B40">
        <w:t xml:space="preserve"> </w:t>
      </w:r>
      <w:r w:rsidRPr="002A51E9">
        <w:t>people</w:t>
      </w:r>
      <w:r w:rsidR="00D65B40">
        <w:t xml:space="preserve"> </w:t>
      </w:r>
      <w:r w:rsidRPr="002A51E9">
        <w:t>and</w:t>
      </w:r>
      <w:r w:rsidR="00D65B40">
        <w:t xml:space="preserve"> </w:t>
      </w:r>
      <w:r w:rsidRPr="002A51E9">
        <w:t>their</w:t>
      </w:r>
      <w:r w:rsidR="00D65B40">
        <w:t xml:space="preserve"> </w:t>
      </w:r>
      <w:r w:rsidRPr="002A51E9">
        <w:t>families</w:t>
      </w:r>
      <w:r w:rsidR="00D65B40">
        <w:t xml:space="preserve"> </w:t>
      </w:r>
      <w:r w:rsidRPr="002A51E9">
        <w:t>so</w:t>
      </w:r>
      <w:r w:rsidR="00D65B40">
        <w:t xml:space="preserve"> </w:t>
      </w:r>
      <w:r w:rsidRPr="002A51E9">
        <w:t>our</w:t>
      </w:r>
      <w:r w:rsidR="00D65B40">
        <w:t xml:space="preserve"> </w:t>
      </w:r>
      <w:r w:rsidRPr="002A51E9">
        <w:t>next</w:t>
      </w:r>
      <w:r w:rsidR="00D65B40">
        <w:t xml:space="preserve"> </w:t>
      </w:r>
      <w:r w:rsidRPr="002A51E9">
        <w:t>generation</w:t>
      </w:r>
      <w:r w:rsidR="00D65B40">
        <w:t xml:space="preserve"> </w:t>
      </w:r>
      <w:r w:rsidRPr="002A51E9">
        <w:t>will</w:t>
      </w:r>
      <w:r w:rsidR="00D65B40">
        <w:t xml:space="preserve"> </w:t>
      </w:r>
      <w:r w:rsidRPr="002A51E9">
        <w:t>grow</w:t>
      </w:r>
      <w:r w:rsidR="00D65B40">
        <w:t xml:space="preserve"> </w:t>
      </w:r>
      <w:r w:rsidRPr="002A51E9">
        <w:t>into</w:t>
      </w:r>
      <w:r w:rsidR="00D65B40">
        <w:t xml:space="preserve"> </w:t>
      </w:r>
      <w:r w:rsidRPr="002A51E9">
        <w:t>strong</w:t>
      </w:r>
      <w:r w:rsidR="00D65B40">
        <w:t xml:space="preserve"> </w:t>
      </w:r>
      <w:r w:rsidRPr="002A51E9">
        <w:t>and</w:t>
      </w:r>
      <w:r w:rsidR="00D65B40">
        <w:t xml:space="preserve"> </w:t>
      </w:r>
      <w:r w:rsidRPr="002A51E9">
        <w:t>healthy</w:t>
      </w:r>
      <w:r w:rsidR="00D65B40">
        <w:t xml:space="preserve"> </w:t>
      </w:r>
      <w:r w:rsidRPr="002A51E9">
        <w:t>adults.</w:t>
      </w:r>
      <w:r w:rsidR="00D65B40">
        <w:t xml:space="preserve"> </w:t>
      </w:r>
      <w:r w:rsidRPr="002A51E9">
        <w:t>By</w:t>
      </w:r>
      <w:r w:rsidR="00D65B40">
        <w:t xml:space="preserve"> </w:t>
      </w:r>
      <w:r w:rsidRPr="002A51E9">
        <w:t>doing</w:t>
      </w:r>
      <w:r w:rsidR="00D65B40">
        <w:t xml:space="preserve"> </w:t>
      </w:r>
      <w:r w:rsidRPr="002A51E9">
        <w:t>this,</w:t>
      </w:r>
      <w:r w:rsidR="00D65B40">
        <w:t xml:space="preserve"> </w:t>
      </w:r>
      <w:r w:rsidRPr="002A51E9">
        <w:t>we</w:t>
      </w:r>
      <w:r w:rsidR="00D65B40">
        <w:t xml:space="preserve"> </w:t>
      </w:r>
      <w:r w:rsidRPr="002A51E9">
        <w:t>recognise</w:t>
      </w:r>
      <w:r w:rsidR="00D65B40">
        <w:t xml:space="preserve"> </w:t>
      </w:r>
      <w:r w:rsidRPr="002A51E9">
        <w:t>our</w:t>
      </w:r>
      <w:r w:rsidR="00D65B40">
        <w:t xml:space="preserve"> </w:t>
      </w:r>
      <w:r w:rsidRPr="002A51E9">
        <w:t>fundamental</w:t>
      </w:r>
      <w:r w:rsidR="00D65B40">
        <w:t xml:space="preserve"> </w:t>
      </w:r>
      <w:r w:rsidRPr="002A51E9">
        <w:t>duty</w:t>
      </w:r>
      <w:r w:rsidR="00D65B40">
        <w:t xml:space="preserve"> </w:t>
      </w:r>
      <w:r w:rsidRPr="002A51E9">
        <w:t>to</w:t>
      </w:r>
      <w:r w:rsidR="00D65B40">
        <w:t xml:space="preserve"> </w:t>
      </w:r>
      <w:r w:rsidRPr="002A51E9">
        <w:t>protect</w:t>
      </w:r>
      <w:r w:rsidR="00D65B40">
        <w:t xml:space="preserve"> </w:t>
      </w:r>
      <w:r w:rsidRPr="002A51E9">
        <w:t>and</w:t>
      </w:r>
      <w:r w:rsidR="00D65B40">
        <w:t xml:space="preserve"> </w:t>
      </w:r>
      <w:r w:rsidRPr="002A51E9">
        <w:t>nurture</w:t>
      </w:r>
      <w:r w:rsidR="00D65B40">
        <w:t xml:space="preserve"> </w:t>
      </w:r>
      <w:r w:rsidRPr="002A51E9">
        <w:t>our</w:t>
      </w:r>
      <w:r w:rsidR="00D65B40">
        <w:t xml:space="preserve"> </w:t>
      </w:r>
      <w:r w:rsidRPr="002A51E9">
        <w:t>children</w:t>
      </w:r>
      <w:r w:rsidR="00D65B40">
        <w:t xml:space="preserve"> </w:t>
      </w:r>
      <w:r w:rsidRPr="002A51E9">
        <w:t>and</w:t>
      </w:r>
      <w:r w:rsidR="00D65B40">
        <w:t xml:space="preserve"> </w:t>
      </w:r>
      <w:r w:rsidRPr="002A51E9">
        <w:t>give</w:t>
      </w:r>
      <w:r w:rsidR="00D65B40">
        <w:t xml:space="preserve"> </w:t>
      </w:r>
      <w:r w:rsidRPr="002A51E9">
        <w:t>them</w:t>
      </w:r>
      <w:r w:rsidR="00D65B40">
        <w:t xml:space="preserve"> </w:t>
      </w:r>
      <w:r w:rsidRPr="002A51E9">
        <w:t>the</w:t>
      </w:r>
      <w:r w:rsidR="00D65B40">
        <w:t xml:space="preserve"> </w:t>
      </w:r>
      <w:r w:rsidRPr="002A51E9">
        <w:t>best</w:t>
      </w:r>
      <w:r w:rsidR="00D65B40">
        <w:t xml:space="preserve"> </w:t>
      </w:r>
      <w:r w:rsidRPr="002A51E9">
        <w:t>possible</w:t>
      </w:r>
      <w:r w:rsidR="00D65B40">
        <w:t xml:space="preserve"> </w:t>
      </w:r>
      <w:r w:rsidRPr="002A51E9">
        <w:t>start</w:t>
      </w:r>
      <w:r w:rsidR="00D65B40">
        <w:t xml:space="preserve"> </w:t>
      </w:r>
      <w:r w:rsidRPr="002A51E9">
        <w:t>to</w:t>
      </w:r>
      <w:r w:rsidR="00D65B40">
        <w:t xml:space="preserve"> </w:t>
      </w:r>
      <w:r w:rsidRPr="002A51E9">
        <w:t>life.</w:t>
      </w:r>
      <w:r w:rsidR="00D65B40">
        <w:t xml:space="preserve"> </w:t>
      </w:r>
    </w:p>
    <w:p w14:paraId="08EBAFE5" w14:textId="57F0F0FB" w:rsidR="00153948" w:rsidRPr="002A51E9" w:rsidRDefault="00153948" w:rsidP="00153948">
      <w:pPr>
        <w:pStyle w:val="Heading2"/>
        <w:rPr>
          <w:b w:val="0"/>
          <w:bCs/>
        </w:rPr>
      </w:pPr>
      <w:bookmarkStart w:id="14" w:name="_Toc84863767"/>
      <w:r w:rsidRPr="002A51E9">
        <w:rPr>
          <w:b w:val="0"/>
          <w:bCs/>
        </w:rPr>
        <w:t>A</w:t>
      </w:r>
      <w:r w:rsidR="00D65B40">
        <w:rPr>
          <w:b w:val="0"/>
          <w:bCs/>
        </w:rPr>
        <w:t xml:space="preserve"> </w:t>
      </w:r>
      <w:r w:rsidRPr="002A51E9">
        <w:rPr>
          <w:b w:val="0"/>
          <w:bCs/>
        </w:rPr>
        <w:t>focus</w:t>
      </w:r>
      <w:r w:rsidR="00D65B40">
        <w:rPr>
          <w:b w:val="0"/>
          <w:bCs/>
        </w:rPr>
        <w:t xml:space="preserve"> </w:t>
      </w:r>
      <w:r w:rsidRPr="002A51E9">
        <w:rPr>
          <w:b w:val="0"/>
          <w:bCs/>
        </w:rPr>
        <w:t>on</w:t>
      </w:r>
      <w:r w:rsidR="00D65B40">
        <w:rPr>
          <w:b w:val="0"/>
          <w:bCs/>
        </w:rPr>
        <w:t xml:space="preserve"> </w:t>
      </w:r>
      <w:r w:rsidRPr="002A51E9">
        <w:rPr>
          <w:b w:val="0"/>
          <w:bCs/>
        </w:rPr>
        <w:t>key</w:t>
      </w:r>
      <w:r w:rsidR="00D65B40">
        <w:rPr>
          <w:b w:val="0"/>
          <w:bCs/>
        </w:rPr>
        <w:t xml:space="preserve"> </w:t>
      </w:r>
      <w:r w:rsidRPr="002A51E9">
        <w:rPr>
          <w:b w:val="0"/>
          <w:bCs/>
        </w:rPr>
        <w:t>stages</w:t>
      </w:r>
      <w:r w:rsidR="00D65B40">
        <w:rPr>
          <w:b w:val="0"/>
          <w:bCs/>
        </w:rPr>
        <w:t xml:space="preserve"> </w:t>
      </w:r>
      <w:r w:rsidRPr="002A51E9">
        <w:rPr>
          <w:b w:val="0"/>
          <w:bCs/>
        </w:rPr>
        <w:t>of</w:t>
      </w:r>
      <w:r w:rsidR="00D65B40">
        <w:rPr>
          <w:b w:val="0"/>
          <w:bCs/>
        </w:rPr>
        <w:t xml:space="preserve"> </w:t>
      </w:r>
      <w:r w:rsidRPr="002A51E9">
        <w:rPr>
          <w:b w:val="0"/>
          <w:bCs/>
        </w:rPr>
        <w:t>life</w:t>
      </w:r>
      <w:bookmarkEnd w:id="14"/>
    </w:p>
    <w:p w14:paraId="7F70DCFB" w14:textId="4D843B05" w:rsidR="00572C5F" w:rsidRDefault="00D85704" w:rsidP="00981398">
      <w:pPr>
        <w:pStyle w:val="DHHSbody"/>
      </w:pPr>
      <w:r w:rsidRPr="002A51E9">
        <w:t>W</w:t>
      </w:r>
      <w:r w:rsidR="00DF2CB6" w:rsidRPr="002A51E9">
        <w:t>e</w:t>
      </w:r>
      <w:r w:rsidR="00D65B40">
        <w:t xml:space="preserve"> </w:t>
      </w:r>
      <w:r w:rsidR="00DF2CB6" w:rsidRPr="002A51E9">
        <w:t>are</w:t>
      </w:r>
      <w:r w:rsidR="00D65B40">
        <w:t xml:space="preserve"> </w:t>
      </w:r>
      <w:r w:rsidR="00DF2CB6" w:rsidRPr="002A51E9">
        <w:t>taking</w:t>
      </w:r>
      <w:r w:rsidR="00D65B40">
        <w:t xml:space="preserve"> </w:t>
      </w:r>
      <w:r w:rsidR="00DF2CB6" w:rsidRPr="002A51E9">
        <w:t>a</w:t>
      </w:r>
      <w:r w:rsidR="00D65B40">
        <w:t xml:space="preserve"> </w:t>
      </w:r>
      <w:r w:rsidR="00DF2CB6" w:rsidRPr="002A51E9">
        <w:t>life</w:t>
      </w:r>
      <w:r w:rsidR="00D65B40">
        <w:t xml:space="preserve"> </w:t>
      </w:r>
      <w:r w:rsidR="00DF2CB6" w:rsidRPr="002A51E9">
        <w:t>course</w:t>
      </w:r>
      <w:r w:rsidR="00D65B40">
        <w:t xml:space="preserve"> </w:t>
      </w:r>
      <w:r w:rsidR="00DF2CB6" w:rsidRPr="002A51E9">
        <w:t>approach</w:t>
      </w:r>
      <w:r w:rsidR="00D65B40">
        <w:t xml:space="preserve"> </w:t>
      </w:r>
      <w:r w:rsidR="00E8023D" w:rsidRPr="002A51E9">
        <w:t>to</w:t>
      </w:r>
      <w:r w:rsidR="00D65B40">
        <w:t xml:space="preserve"> </w:t>
      </w:r>
      <w:r w:rsidR="00E8023D" w:rsidRPr="002A51E9">
        <w:t>health</w:t>
      </w:r>
      <w:r w:rsidR="00D65B40">
        <w:t xml:space="preserve"> </w:t>
      </w:r>
      <w:r w:rsidR="00E8023D" w:rsidRPr="002A51E9">
        <w:t>and</w:t>
      </w:r>
      <w:r w:rsidR="00D65B40">
        <w:t xml:space="preserve"> </w:t>
      </w:r>
      <w:r w:rsidR="00E8023D" w:rsidRPr="002A51E9">
        <w:t>wellbeing</w:t>
      </w:r>
      <w:r w:rsidR="00D65B40">
        <w:t xml:space="preserve"> </w:t>
      </w:r>
      <w:r w:rsidR="00DF2CB6" w:rsidRPr="002A51E9">
        <w:t>that</w:t>
      </w:r>
      <w:r w:rsidR="00D65B40">
        <w:t xml:space="preserve"> </w:t>
      </w:r>
      <w:r w:rsidR="00DF2CB6" w:rsidRPr="002A51E9">
        <w:t>recognises</w:t>
      </w:r>
      <w:r w:rsidR="00D65B40">
        <w:t xml:space="preserve"> </w:t>
      </w:r>
      <w:r w:rsidR="00DF2CB6" w:rsidRPr="002A51E9">
        <w:t>there</w:t>
      </w:r>
      <w:r w:rsidR="00D65B40">
        <w:t xml:space="preserve"> </w:t>
      </w:r>
      <w:r w:rsidR="00DF2CB6" w:rsidRPr="002A51E9">
        <w:t>are</w:t>
      </w:r>
      <w:r w:rsidR="00D65B40">
        <w:t xml:space="preserve"> </w:t>
      </w:r>
      <w:r w:rsidR="00DF2CB6" w:rsidRPr="002A51E9">
        <w:t>cri</w:t>
      </w:r>
      <w:r w:rsidR="00BC6677" w:rsidRPr="002A51E9">
        <w:t>tical</w:t>
      </w:r>
      <w:r w:rsidR="00D65B40">
        <w:t xml:space="preserve"> </w:t>
      </w:r>
      <w:r w:rsidR="00BC6677" w:rsidRPr="002A51E9">
        <w:t>times</w:t>
      </w:r>
      <w:r w:rsidR="00D65B40">
        <w:t xml:space="preserve"> </w:t>
      </w:r>
      <w:r w:rsidR="00BC6677" w:rsidRPr="002A51E9">
        <w:t>in</w:t>
      </w:r>
      <w:r w:rsidR="00D65B40">
        <w:t xml:space="preserve"> </w:t>
      </w:r>
      <w:r w:rsidR="00714231" w:rsidRPr="002A51E9">
        <w:t>a</w:t>
      </w:r>
      <w:r w:rsidR="00D65B40">
        <w:t xml:space="preserve"> </w:t>
      </w:r>
      <w:r w:rsidR="00714231" w:rsidRPr="002A51E9">
        <w:t>person’s</w:t>
      </w:r>
      <w:r w:rsidR="00D65B40">
        <w:t xml:space="preserve"> </w:t>
      </w:r>
      <w:r w:rsidR="00714231" w:rsidRPr="002A51E9">
        <w:t>life</w:t>
      </w:r>
      <w:r w:rsidR="00D65B40">
        <w:t xml:space="preserve"> </w:t>
      </w:r>
      <w:r w:rsidR="00BC6677" w:rsidRPr="002A51E9">
        <w:t>when</w:t>
      </w:r>
      <w:r w:rsidR="00D65B40">
        <w:t xml:space="preserve"> </w:t>
      </w:r>
      <w:r w:rsidR="00BC6677" w:rsidRPr="002A51E9">
        <w:t>we</w:t>
      </w:r>
      <w:r w:rsidR="00D65B40">
        <w:t xml:space="preserve"> </w:t>
      </w:r>
      <w:r w:rsidR="00BC6677" w:rsidRPr="002A51E9">
        <w:t>are</w:t>
      </w:r>
      <w:r w:rsidR="00D65B40">
        <w:t xml:space="preserve"> </w:t>
      </w:r>
      <w:r w:rsidR="00BC6677" w:rsidRPr="002A51E9">
        <w:t>most</w:t>
      </w:r>
      <w:r w:rsidR="00D65B40">
        <w:t xml:space="preserve"> </w:t>
      </w:r>
      <w:r w:rsidR="00BC6677" w:rsidRPr="002A51E9">
        <w:t>receptive</w:t>
      </w:r>
      <w:r w:rsidR="00D65B40">
        <w:t xml:space="preserve"> </w:t>
      </w:r>
      <w:r w:rsidR="00BC6677" w:rsidRPr="002A51E9">
        <w:t>to</w:t>
      </w:r>
      <w:r w:rsidR="00D65B40">
        <w:t xml:space="preserve"> </w:t>
      </w:r>
      <w:r w:rsidR="00BC6677" w:rsidRPr="002A51E9">
        <w:t>change.</w:t>
      </w:r>
      <w:r w:rsidR="00D65B40">
        <w:t xml:space="preserve"> </w:t>
      </w:r>
      <w:r w:rsidR="00BC6677" w:rsidRPr="002A51E9">
        <w:t>These</w:t>
      </w:r>
      <w:r w:rsidR="00D65B40">
        <w:t xml:space="preserve"> </w:t>
      </w:r>
      <w:r w:rsidR="00BC6677" w:rsidRPr="002A51E9">
        <w:t>include</w:t>
      </w:r>
      <w:r w:rsidR="00D65B40">
        <w:t xml:space="preserve"> </w:t>
      </w:r>
      <w:r w:rsidR="00BC6677" w:rsidRPr="002A51E9">
        <w:t>key</w:t>
      </w:r>
      <w:r w:rsidR="00D65B40">
        <w:t xml:space="preserve"> </w:t>
      </w:r>
      <w:r w:rsidR="00BC6677" w:rsidRPr="002A51E9">
        <w:t>points</w:t>
      </w:r>
      <w:r w:rsidR="00D65B40">
        <w:t xml:space="preserve"> </w:t>
      </w:r>
      <w:r w:rsidR="00B10D9D" w:rsidRPr="002A51E9">
        <w:t>across</w:t>
      </w:r>
      <w:r w:rsidR="00D65B40">
        <w:t xml:space="preserve"> </w:t>
      </w:r>
      <w:r w:rsidR="00B10D9D" w:rsidRPr="002A51E9">
        <w:t>the</w:t>
      </w:r>
      <w:r w:rsidR="00D65B40">
        <w:t xml:space="preserve"> </w:t>
      </w:r>
      <w:r w:rsidR="00B10D9D" w:rsidRPr="002A51E9">
        <w:t>crucial</w:t>
      </w:r>
      <w:r w:rsidR="00D65B40">
        <w:t xml:space="preserve"> </w:t>
      </w:r>
      <w:r w:rsidR="00B10D9D" w:rsidRPr="002A51E9">
        <w:t>0</w:t>
      </w:r>
      <w:r w:rsidR="00D65B40">
        <w:t xml:space="preserve"> </w:t>
      </w:r>
      <w:r w:rsidR="00D22D4A">
        <w:t>to</w:t>
      </w:r>
      <w:r w:rsidR="00D65B40">
        <w:t xml:space="preserve"> </w:t>
      </w:r>
      <w:r w:rsidR="00B10D9D" w:rsidRPr="002A51E9">
        <w:t>25</w:t>
      </w:r>
      <w:r w:rsidR="00D65B40">
        <w:t xml:space="preserve"> </w:t>
      </w:r>
      <w:r w:rsidR="00B10D9D" w:rsidRPr="002A51E9">
        <w:t>age</w:t>
      </w:r>
      <w:r w:rsidR="00D65B40">
        <w:t xml:space="preserve"> </w:t>
      </w:r>
      <w:r w:rsidR="00B10D9D" w:rsidRPr="002A51E9">
        <w:t>range,</w:t>
      </w:r>
      <w:r w:rsidR="00D65B40">
        <w:t xml:space="preserve"> </w:t>
      </w:r>
      <w:r w:rsidR="00BC6677" w:rsidRPr="002A51E9">
        <w:t>such</w:t>
      </w:r>
      <w:r w:rsidR="00D65B40">
        <w:t xml:space="preserve"> </w:t>
      </w:r>
      <w:r w:rsidR="00A42BFD" w:rsidRPr="002A51E9">
        <w:t>as</w:t>
      </w:r>
      <w:r w:rsidR="00572C5F">
        <w:t>:</w:t>
      </w:r>
    </w:p>
    <w:p w14:paraId="4EA830A6" w14:textId="18CA9E32" w:rsidR="00572C5F" w:rsidRDefault="00DF2CB6" w:rsidP="00D22D4A">
      <w:pPr>
        <w:pStyle w:val="DHHSbullet1"/>
      </w:pPr>
      <w:r w:rsidRPr="002A51E9">
        <w:t>the</w:t>
      </w:r>
      <w:r w:rsidR="00D65B40">
        <w:t xml:space="preserve"> </w:t>
      </w:r>
      <w:r w:rsidR="00A42BFD" w:rsidRPr="002A51E9">
        <w:t>first</w:t>
      </w:r>
      <w:r w:rsidR="00D65B40">
        <w:t xml:space="preserve"> </w:t>
      </w:r>
      <w:r w:rsidR="00A42BFD" w:rsidRPr="002A51E9">
        <w:t>1</w:t>
      </w:r>
      <w:r w:rsidR="00D22D4A">
        <w:t>,</w:t>
      </w:r>
      <w:r w:rsidR="00A42BFD" w:rsidRPr="002A51E9">
        <w:t>000</w:t>
      </w:r>
      <w:r w:rsidR="00D65B40">
        <w:t xml:space="preserve"> </w:t>
      </w:r>
      <w:r w:rsidR="00A42BFD" w:rsidRPr="002A51E9">
        <w:t>days</w:t>
      </w:r>
      <w:r w:rsidR="00D65B40">
        <w:t xml:space="preserve"> </w:t>
      </w:r>
      <w:r w:rsidR="00A42BFD" w:rsidRPr="002A51E9">
        <w:t>of</w:t>
      </w:r>
      <w:r w:rsidR="00D65B40">
        <w:t xml:space="preserve"> </w:t>
      </w:r>
      <w:r w:rsidR="00A42BFD" w:rsidRPr="002A51E9">
        <w:t>life</w:t>
      </w:r>
    </w:p>
    <w:p w14:paraId="3B563323" w14:textId="790D777D" w:rsidR="00572C5F" w:rsidRDefault="00DF2CB6" w:rsidP="00D22D4A">
      <w:pPr>
        <w:pStyle w:val="DHHSbullet1"/>
      </w:pPr>
      <w:r w:rsidRPr="002A51E9">
        <w:t>starting</w:t>
      </w:r>
      <w:r w:rsidR="00D65B40">
        <w:t xml:space="preserve"> </w:t>
      </w:r>
      <w:r w:rsidR="00AC4AF2" w:rsidRPr="002A51E9">
        <w:t>early</w:t>
      </w:r>
      <w:r w:rsidR="00D65B40">
        <w:t xml:space="preserve"> </w:t>
      </w:r>
      <w:r w:rsidR="00AC4AF2" w:rsidRPr="002A51E9">
        <w:t>childhood</w:t>
      </w:r>
      <w:r w:rsidR="00D65B40">
        <w:t xml:space="preserve"> </w:t>
      </w:r>
      <w:r w:rsidR="00AC4AF2" w:rsidRPr="002A51E9">
        <w:t>education</w:t>
      </w:r>
      <w:r w:rsidR="00D65B40">
        <w:t xml:space="preserve"> </w:t>
      </w:r>
      <w:r w:rsidR="00AC4AF2" w:rsidRPr="002A51E9">
        <w:t>and</w:t>
      </w:r>
      <w:r w:rsidR="00D65B40">
        <w:t xml:space="preserve"> </w:t>
      </w:r>
      <w:r w:rsidR="00AC4AF2" w:rsidRPr="002A51E9">
        <w:t>care</w:t>
      </w:r>
    </w:p>
    <w:p w14:paraId="70259B7E" w14:textId="6483F553" w:rsidR="00651C44" w:rsidRDefault="00714231" w:rsidP="00D22D4A">
      <w:pPr>
        <w:pStyle w:val="DHHSbullet1"/>
      </w:pPr>
      <w:r w:rsidRPr="002A51E9">
        <w:t>entering</w:t>
      </w:r>
      <w:r w:rsidR="00D65B40">
        <w:t xml:space="preserve"> </w:t>
      </w:r>
      <w:r w:rsidR="00DF2CB6" w:rsidRPr="002A51E9">
        <w:t>primary</w:t>
      </w:r>
      <w:r w:rsidR="00D65B40">
        <w:t xml:space="preserve"> </w:t>
      </w:r>
      <w:r w:rsidR="00DF2CB6" w:rsidRPr="002A51E9">
        <w:t>and</w:t>
      </w:r>
      <w:r w:rsidR="00D65B40">
        <w:t xml:space="preserve"> </w:t>
      </w:r>
      <w:r w:rsidR="00DF2CB6" w:rsidRPr="002A51E9">
        <w:t>secondary</w:t>
      </w:r>
      <w:r w:rsidR="00D65B40">
        <w:t xml:space="preserve"> </w:t>
      </w:r>
      <w:r w:rsidR="00DF2CB6" w:rsidRPr="002A51E9">
        <w:t>school</w:t>
      </w:r>
    </w:p>
    <w:p w14:paraId="5666BB3C" w14:textId="2DB7C3FD" w:rsidR="008E000F" w:rsidRPr="002A51E9" w:rsidRDefault="00BC6677" w:rsidP="00D22D4A">
      <w:pPr>
        <w:pStyle w:val="DHHSbullet1lastline"/>
      </w:pPr>
      <w:r w:rsidRPr="002A51E9">
        <w:t>transitioning</w:t>
      </w:r>
      <w:r w:rsidR="00D65B40">
        <w:t xml:space="preserve"> </w:t>
      </w:r>
      <w:r w:rsidRPr="002A51E9">
        <w:t>from</w:t>
      </w:r>
      <w:r w:rsidR="00D65B40">
        <w:t xml:space="preserve"> </w:t>
      </w:r>
      <w:r w:rsidR="00F46753" w:rsidRPr="002A51E9">
        <w:t>youth</w:t>
      </w:r>
      <w:r w:rsidR="00D65B40">
        <w:t xml:space="preserve"> </w:t>
      </w:r>
      <w:r w:rsidRPr="002A51E9">
        <w:t>to</w:t>
      </w:r>
      <w:r w:rsidR="00D65B40">
        <w:t xml:space="preserve"> </w:t>
      </w:r>
      <w:r w:rsidRPr="002A51E9">
        <w:t>adulthood.</w:t>
      </w:r>
      <w:r w:rsidR="00D65B40">
        <w:t xml:space="preserve"> </w:t>
      </w:r>
    </w:p>
    <w:p w14:paraId="50893627" w14:textId="3BBDBB46" w:rsidR="00F121C2" w:rsidRPr="002A51E9" w:rsidRDefault="00651C44" w:rsidP="00F121C2">
      <w:pPr>
        <w:pStyle w:val="DHHSbody"/>
      </w:pPr>
      <w:r>
        <w:t>Preventing</w:t>
      </w:r>
      <w:r w:rsidR="00D65B40">
        <w:t xml:space="preserve"> </w:t>
      </w:r>
      <w:r w:rsidR="00F121C2" w:rsidRPr="002A51E9">
        <w:t>adverse</w:t>
      </w:r>
      <w:r w:rsidR="00D65B40">
        <w:t xml:space="preserve"> </w:t>
      </w:r>
      <w:r w:rsidR="00F121C2" w:rsidRPr="002A51E9">
        <w:t>childhood</w:t>
      </w:r>
      <w:r w:rsidR="00D65B40">
        <w:t xml:space="preserve"> </w:t>
      </w:r>
      <w:r w:rsidR="00F121C2" w:rsidRPr="002A51E9">
        <w:t>experiences</w:t>
      </w:r>
      <w:r w:rsidR="00D65B40">
        <w:t xml:space="preserve"> </w:t>
      </w:r>
      <w:r w:rsidR="00F121C2" w:rsidRPr="002A51E9">
        <w:t>is</w:t>
      </w:r>
      <w:r w:rsidR="00D65B40">
        <w:t xml:space="preserve"> </w:t>
      </w:r>
      <w:r w:rsidR="00F121C2" w:rsidRPr="002A51E9">
        <w:t>particularly</w:t>
      </w:r>
      <w:r w:rsidR="00D65B40">
        <w:t xml:space="preserve"> </w:t>
      </w:r>
      <w:r w:rsidR="00EE6F4D" w:rsidRPr="002A51E9">
        <w:t>important.</w:t>
      </w:r>
      <w:r w:rsidR="00D65B40">
        <w:t xml:space="preserve"> </w:t>
      </w:r>
      <w:r>
        <w:t>Early</w:t>
      </w:r>
      <w:r w:rsidR="00D65B40">
        <w:t xml:space="preserve"> </w:t>
      </w:r>
      <w:r w:rsidR="00F121C2" w:rsidRPr="002A51E9">
        <w:t>experiences</w:t>
      </w:r>
      <w:r w:rsidR="00D65B40">
        <w:t xml:space="preserve"> </w:t>
      </w:r>
      <w:r w:rsidR="00247868">
        <w:t>affect</w:t>
      </w:r>
      <w:r w:rsidR="00D65B40">
        <w:t xml:space="preserve"> </w:t>
      </w:r>
      <w:r w:rsidR="00F121C2" w:rsidRPr="002A51E9">
        <w:t>health</w:t>
      </w:r>
      <w:r w:rsidR="00D65B40">
        <w:t xml:space="preserve"> </w:t>
      </w:r>
      <w:r w:rsidR="00F121C2" w:rsidRPr="002A51E9">
        <w:t>and</w:t>
      </w:r>
      <w:r w:rsidR="00D65B40">
        <w:t xml:space="preserve"> </w:t>
      </w:r>
      <w:r w:rsidR="00F121C2" w:rsidRPr="002A51E9">
        <w:t>wellbeing,</w:t>
      </w:r>
      <w:r w:rsidR="00D65B40">
        <w:t xml:space="preserve"> </w:t>
      </w:r>
      <w:r w:rsidR="00F121C2" w:rsidRPr="002A51E9">
        <w:t>mental</w:t>
      </w:r>
      <w:r w:rsidR="00D65B40">
        <w:t xml:space="preserve"> </w:t>
      </w:r>
      <w:r w:rsidR="00F121C2" w:rsidRPr="002A51E9">
        <w:t>health,</w:t>
      </w:r>
      <w:r w:rsidR="00D65B40">
        <w:t xml:space="preserve"> </w:t>
      </w:r>
      <w:r w:rsidR="00F121C2" w:rsidRPr="002A51E9">
        <w:t>social</w:t>
      </w:r>
      <w:r w:rsidR="00D65B40">
        <w:t xml:space="preserve"> </w:t>
      </w:r>
      <w:r w:rsidR="00F121C2" w:rsidRPr="002A51E9">
        <w:t>functioning</w:t>
      </w:r>
      <w:r w:rsidR="00D65B40">
        <w:t xml:space="preserve"> </w:t>
      </w:r>
      <w:r w:rsidR="00F121C2" w:rsidRPr="002A51E9">
        <w:t>and</w:t>
      </w:r>
      <w:r w:rsidR="00D65B40">
        <w:t xml:space="preserve"> </w:t>
      </w:r>
      <w:r w:rsidR="00247868">
        <w:t>brain</w:t>
      </w:r>
      <w:r w:rsidR="00D65B40">
        <w:t xml:space="preserve"> </w:t>
      </w:r>
      <w:r w:rsidR="00F121C2" w:rsidRPr="002A51E9">
        <w:t>development.</w:t>
      </w:r>
    </w:p>
    <w:p w14:paraId="0F54BA36" w14:textId="01B255FB" w:rsidR="00BC6677" w:rsidRPr="002A51E9" w:rsidRDefault="00247868" w:rsidP="00981398">
      <w:pPr>
        <w:pStyle w:val="DHHSbody"/>
      </w:pPr>
      <w:r>
        <w:t>We</w:t>
      </w:r>
      <w:r w:rsidR="00D65B40">
        <w:t xml:space="preserve"> </w:t>
      </w:r>
      <w:r>
        <w:t>must</w:t>
      </w:r>
      <w:r w:rsidR="00D65B40">
        <w:t xml:space="preserve"> </w:t>
      </w:r>
      <w:r w:rsidR="00A42BFD" w:rsidRPr="002A51E9">
        <w:t>support</w:t>
      </w:r>
      <w:r w:rsidR="00D65B40">
        <w:t xml:space="preserve"> </w:t>
      </w:r>
      <w:r w:rsidR="00DA75C1" w:rsidRPr="002A51E9">
        <w:t>our</w:t>
      </w:r>
      <w:r w:rsidR="00D65B40">
        <w:t xml:space="preserve"> </w:t>
      </w:r>
      <w:r w:rsidR="00A42BFD" w:rsidRPr="002A51E9">
        <w:t>children</w:t>
      </w:r>
      <w:r w:rsidR="00D65B40">
        <w:t xml:space="preserve"> </w:t>
      </w:r>
      <w:r w:rsidR="00A42BFD" w:rsidRPr="002A51E9">
        <w:t>and</w:t>
      </w:r>
      <w:r w:rsidR="00D65B40">
        <w:t xml:space="preserve"> </w:t>
      </w:r>
      <w:r w:rsidR="00A42BFD" w:rsidRPr="002A51E9">
        <w:t>young</w:t>
      </w:r>
      <w:r w:rsidR="00D65B40">
        <w:t xml:space="preserve"> </w:t>
      </w:r>
      <w:r w:rsidR="00A42BFD" w:rsidRPr="002A51E9">
        <w:t>people</w:t>
      </w:r>
      <w:r w:rsidR="00D65B40">
        <w:t xml:space="preserve"> </w:t>
      </w:r>
      <w:r w:rsidR="006165AF" w:rsidRPr="002A51E9">
        <w:t>to</w:t>
      </w:r>
      <w:r w:rsidR="00D65B40">
        <w:t xml:space="preserve"> </w:t>
      </w:r>
      <w:r w:rsidR="006165AF" w:rsidRPr="002A51E9">
        <w:t>be</w:t>
      </w:r>
      <w:r w:rsidR="00D65B40">
        <w:t xml:space="preserve"> </w:t>
      </w:r>
      <w:r w:rsidR="006165AF" w:rsidRPr="002A51E9">
        <w:t>healthy</w:t>
      </w:r>
      <w:r w:rsidR="00F210EE" w:rsidRPr="002A51E9">
        <w:t>,</w:t>
      </w:r>
      <w:r w:rsidR="00D65B40">
        <w:t xml:space="preserve"> </w:t>
      </w:r>
      <w:r w:rsidR="00DA75C1" w:rsidRPr="002A51E9">
        <w:t>active</w:t>
      </w:r>
      <w:r w:rsidR="00D65B40">
        <w:t xml:space="preserve"> </w:t>
      </w:r>
      <w:r w:rsidR="00F210EE" w:rsidRPr="002A51E9">
        <w:t>and</w:t>
      </w:r>
      <w:r w:rsidR="00D65B40">
        <w:t xml:space="preserve"> </w:t>
      </w:r>
      <w:r w:rsidR="00F46753" w:rsidRPr="002A51E9">
        <w:t>emotionally</w:t>
      </w:r>
      <w:r w:rsidR="00D65B40">
        <w:t xml:space="preserve"> </w:t>
      </w:r>
      <w:r w:rsidR="00F210EE" w:rsidRPr="002A51E9">
        <w:t>well</w:t>
      </w:r>
      <w:r w:rsidR="00D65B40">
        <w:t xml:space="preserve"> </w:t>
      </w:r>
      <w:r w:rsidR="00571320" w:rsidRPr="002A51E9">
        <w:t>as</w:t>
      </w:r>
      <w:r w:rsidR="00D65B40">
        <w:t xml:space="preserve"> </w:t>
      </w:r>
      <w:r w:rsidR="00571320" w:rsidRPr="002A51E9">
        <w:t>they</w:t>
      </w:r>
      <w:r w:rsidR="00D65B40">
        <w:t xml:space="preserve"> </w:t>
      </w:r>
      <w:r w:rsidR="00571320" w:rsidRPr="002A51E9">
        <w:t>move</w:t>
      </w:r>
      <w:r w:rsidR="00D65B40">
        <w:t xml:space="preserve"> </w:t>
      </w:r>
      <w:r w:rsidR="00571320" w:rsidRPr="002A51E9">
        <w:t>through</w:t>
      </w:r>
      <w:r w:rsidR="00D65B40">
        <w:t xml:space="preserve"> </w:t>
      </w:r>
      <w:r w:rsidR="00571320" w:rsidRPr="002A51E9">
        <w:t>these</w:t>
      </w:r>
      <w:r w:rsidR="00D65B40">
        <w:t xml:space="preserve"> </w:t>
      </w:r>
      <w:r w:rsidR="00A42BFD" w:rsidRPr="002A51E9">
        <w:t>key</w:t>
      </w:r>
      <w:r w:rsidR="00D65B40">
        <w:t xml:space="preserve"> </w:t>
      </w:r>
      <w:r w:rsidR="00A42BFD" w:rsidRPr="002A51E9">
        <w:t>points</w:t>
      </w:r>
      <w:r w:rsidR="00634F88">
        <w:t>.</w:t>
      </w:r>
      <w:r w:rsidR="00D65B40">
        <w:t xml:space="preserve"> </w:t>
      </w:r>
      <w:r w:rsidR="00634F88">
        <w:t>This</w:t>
      </w:r>
      <w:r w:rsidR="00D65B40">
        <w:t xml:space="preserve"> </w:t>
      </w:r>
      <w:r w:rsidR="00634F88">
        <w:t>will</w:t>
      </w:r>
      <w:r w:rsidR="00D65B40">
        <w:t xml:space="preserve"> </w:t>
      </w:r>
      <w:r w:rsidR="00634F88">
        <w:t>greatly</w:t>
      </w:r>
      <w:r w:rsidR="00D65B40">
        <w:t xml:space="preserve"> </w:t>
      </w:r>
      <w:r w:rsidR="00634F88">
        <w:t>improve</w:t>
      </w:r>
      <w:r w:rsidR="00D65B40">
        <w:t xml:space="preserve"> </w:t>
      </w:r>
      <w:r w:rsidR="001E4913" w:rsidRPr="002A51E9">
        <w:t>the</w:t>
      </w:r>
      <w:r w:rsidR="00D65B40">
        <w:t xml:space="preserve"> </w:t>
      </w:r>
      <w:r w:rsidR="001E4913" w:rsidRPr="002A51E9">
        <w:t>chances</w:t>
      </w:r>
      <w:r w:rsidR="00D65B40">
        <w:t xml:space="preserve"> </w:t>
      </w:r>
      <w:r w:rsidR="001E4913" w:rsidRPr="002A51E9">
        <w:t>of</w:t>
      </w:r>
      <w:r w:rsidR="00D65B40">
        <w:t xml:space="preserve"> </w:t>
      </w:r>
      <w:r w:rsidR="001E4913" w:rsidRPr="002A51E9">
        <w:t>them</w:t>
      </w:r>
      <w:r w:rsidR="00D65B40">
        <w:t xml:space="preserve"> </w:t>
      </w:r>
      <w:r w:rsidR="003C6A88" w:rsidRPr="002A51E9">
        <w:t>being</w:t>
      </w:r>
      <w:r w:rsidR="00D65B40">
        <w:t xml:space="preserve"> </w:t>
      </w:r>
      <w:r w:rsidR="003C6A88" w:rsidRPr="002A51E9">
        <w:t>healthy</w:t>
      </w:r>
      <w:r w:rsidR="00D65B40">
        <w:t xml:space="preserve"> </w:t>
      </w:r>
      <w:r w:rsidR="003C6A88" w:rsidRPr="002A51E9">
        <w:t>and</w:t>
      </w:r>
      <w:r w:rsidR="00D65B40">
        <w:t xml:space="preserve"> </w:t>
      </w:r>
      <w:r w:rsidR="003C6A88" w:rsidRPr="002A51E9">
        <w:t>happy</w:t>
      </w:r>
      <w:r w:rsidR="00D65B40">
        <w:t xml:space="preserve"> </w:t>
      </w:r>
      <w:r w:rsidR="003C6A88" w:rsidRPr="002A51E9">
        <w:t>in</w:t>
      </w:r>
      <w:r w:rsidR="00D65B40">
        <w:t xml:space="preserve"> </w:t>
      </w:r>
      <w:r w:rsidR="003C6A88" w:rsidRPr="002A51E9">
        <w:t>the</w:t>
      </w:r>
      <w:r w:rsidR="00D65B40">
        <w:t xml:space="preserve"> </w:t>
      </w:r>
      <w:r w:rsidR="003C6A88" w:rsidRPr="002A51E9">
        <w:t>short</w:t>
      </w:r>
      <w:r w:rsidR="00D65B40">
        <w:t xml:space="preserve"> </w:t>
      </w:r>
      <w:r w:rsidR="003C6A88" w:rsidRPr="002A51E9">
        <w:t>term</w:t>
      </w:r>
      <w:r w:rsidR="00D65B40">
        <w:t xml:space="preserve"> </w:t>
      </w:r>
      <w:r w:rsidR="003C6A88" w:rsidRPr="002A51E9">
        <w:t>and</w:t>
      </w:r>
      <w:r w:rsidR="00D65B40">
        <w:t xml:space="preserve"> </w:t>
      </w:r>
      <w:r w:rsidR="001E4913" w:rsidRPr="002A51E9">
        <w:t>living</w:t>
      </w:r>
      <w:r w:rsidR="00D65B40">
        <w:t xml:space="preserve"> </w:t>
      </w:r>
      <w:r w:rsidR="00DA75C1" w:rsidRPr="002A51E9">
        <w:t>long,</w:t>
      </w:r>
      <w:r w:rsidR="00D65B40">
        <w:t xml:space="preserve"> </w:t>
      </w:r>
      <w:r w:rsidR="001E4913" w:rsidRPr="002A51E9">
        <w:t>healthy</w:t>
      </w:r>
      <w:r w:rsidR="00D65B40">
        <w:t xml:space="preserve"> </w:t>
      </w:r>
      <w:r w:rsidR="001E4913" w:rsidRPr="002A51E9">
        <w:t>and</w:t>
      </w:r>
      <w:r w:rsidR="00D65B40">
        <w:t xml:space="preserve"> </w:t>
      </w:r>
      <w:r w:rsidR="001E4913" w:rsidRPr="002A51E9">
        <w:t>happy</w:t>
      </w:r>
      <w:r w:rsidR="00D65B40">
        <w:t xml:space="preserve"> </w:t>
      </w:r>
      <w:r w:rsidR="00634F88">
        <w:t>lives</w:t>
      </w:r>
      <w:r w:rsidR="00A42BFD" w:rsidRPr="002A51E9">
        <w:t>.</w:t>
      </w:r>
      <w:r w:rsidR="00D65B40">
        <w:t xml:space="preserve"> </w:t>
      </w:r>
    </w:p>
    <w:p w14:paraId="1174D8C3" w14:textId="04E782E9" w:rsidR="00A42BFD" w:rsidRPr="002A51E9" w:rsidRDefault="00A42BFD" w:rsidP="00981398">
      <w:pPr>
        <w:pStyle w:val="DHHSbody"/>
      </w:pPr>
      <w:r w:rsidRPr="002A51E9">
        <w:t>Of</w:t>
      </w:r>
      <w:r w:rsidR="00D65B40">
        <w:t xml:space="preserve"> </w:t>
      </w:r>
      <w:r w:rsidRPr="002A51E9">
        <w:t>course,</w:t>
      </w:r>
      <w:r w:rsidR="00D65B40">
        <w:t xml:space="preserve"> </w:t>
      </w:r>
      <w:r w:rsidRPr="002A51E9">
        <w:t>children</w:t>
      </w:r>
      <w:r w:rsidR="00D65B40">
        <w:t xml:space="preserve"> </w:t>
      </w:r>
      <w:r w:rsidR="00634F88">
        <w:t>depend</w:t>
      </w:r>
      <w:r w:rsidR="00D65B40">
        <w:t xml:space="preserve"> </w:t>
      </w:r>
      <w:r w:rsidRPr="002A51E9">
        <w:t>on</w:t>
      </w:r>
      <w:r w:rsidR="00D65B40">
        <w:t xml:space="preserve"> </w:t>
      </w:r>
      <w:r w:rsidRPr="002A51E9">
        <w:t>their</w:t>
      </w:r>
      <w:r w:rsidR="00D65B40">
        <w:t xml:space="preserve"> </w:t>
      </w:r>
      <w:r w:rsidRPr="002A51E9">
        <w:t>parents</w:t>
      </w:r>
      <w:r w:rsidR="00D65B40">
        <w:t xml:space="preserve"> </w:t>
      </w:r>
      <w:r w:rsidRPr="002A51E9">
        <w:t>and</w:t>
      </w:r>
      <w:r w:rsidR="00D65B40">
        <w:t xml:space="preserve"> </w:t>
      </w:r>
      <w:r w:rsidRPr="002A51E9">
        <w:t>carers,</w:t>
      </w:r>
      <w:r w:rsidR="00D65B40">
        <w:t xml:space="preserve"> </w:t>
      </w:r>
      <w:r w:rsidRPr="002A51E9">
        <w:t>so</w:t>
      </w:r>
      <w:r w:rsidR="00D65B40">
        <w:t xml:space="preserve"> </w:t>
      </w:r>
      <w:r w:rsidRPr="002A51E9">
        <w:t>focusing</w:t>
      </w:r>
      <w:r w:rsidR="00D65B40">
        <w:t xml:space="preserve"> </w:t>
      </w:r>
      <w:r w:rsidRPr="002A51E9">
        <w:t>on</w:t>
      </w:r>
      <w:r w:rsidR="00D65B40">
        <w:t xml:space="preserve"> </w:t>
      </w:r>
      <w:r w:rsidRPr="002A51E9">
        <w:t>children</w:t>
      </w:r>
      <w:r w:rsidR="00D65B40">
        <w:t xml:space="preserve"> </w:t>
      </w:r>
      <w:r w:rsidRPr="002A51E9">
        <w:t>also</w:t>
      </w:r>
      <w:r w:rsidR="00D65B40">
        <w:t xml:space="preserve"> </w:t>
      </w:r>
      <w:r w:rsidRPr="002A51E9">
        <w:t>requires</w:t>
      </w:r>
      <w:r w:rsidR="00D65B40">
        <w:t xml:space="preserve"> </w:t>
      </w:r>
      <w:r w:rsidRPr="002A51E9">
        <w:t>a</w:t>
      </w:r>
      <w:r w:rsidR="00D65B40">
        <w:t xml:space="preserve"> </w:t>
      </w:r>
      <w:r w:rsidRPr="002A51E9">
        <w:t>focus</w:t>
      </w:r>
      <w:r w:rsidR="00D65B40">
        <w:t xml:space="preserve"> </w:t>
      </w:r>
      <w:r w:rsidRPr="002A51E9">
        <w:t>on</w:t>
      </w:r>
      <w:r w:rsidR="00D65B40">
        <w:t xml:space="preserve"> </w:t>
      </w:r>
      <w:r w:rsidRPr="002A51E9">
        <w:t>the</w:t>
      </w:r>
      <w:r w:rsidR="00D65B40">
        <w:t xml:space="preserve"> </w:t>
      </w:r>
      <w:r w:rsidRPr="002A51E9">
        <w:t>adults</w:t>
      </w:r>
      <w:r w:rsidR="00D65B40">
        <w:t xml:space="preserve"> </w:t>
      </w:r>
      <w:r w:rsidRPr="002A51E9">
        <w:t>in</w:t>
      </w:r>
      <w:r w:rsidR="00D65B40">
        <w:t xml:space="preserve"> </w:t>
      </w:r>
      <w:r w:rsidRPr="002A51E9">
        <w:t>their</w:t>
      </w:r>
      <w:r w:rsidR="00D65B40">
        <w:t xml:space="preserve"> </w:t>
      </w:r>
      <w:r w:rsidRPr="002A51E9">
        <w:t>lives.</w:t>
      </w:r>
      <w:r w:rsidR="00D65B40">
        <w:t xml:space="preserve"> </w:t>
      </w:r>
      <w:r w:rsidRPr="002A51E9">
        <w:t>This</w:t>
      </w:r>
      <w:r w:rsidR="00D65B40">
        <w:t xml:space="preserve"> </w:t>
      </w:r>
      <w:r w:rsidRPr="002A51E9">
        <w:t>includes</w:t>
      </w:r>
      <w:r w:rsidR="00D65B40">
        <w:t xml:space="preserve"> </w:t>
      </w:r>
      <w:r w:rsidRPr="002A51E9">
        <w:t>supporting</w:t>
      </w:r>
      <w:r w:rsidR="00D65B40">
        <w:t xml:space="preserve"> </w:t>
      </w:r>
      <w:r w:rsidRPr="002A51E9">
        <w:t>adults</w:t>
      </w:r>
      <w:r w:rsidR="00D65B40">
        <w:t xml:space="preserve"> </w:t>
      </w:r>
      <w:r w:rsidRPr="002A51E9">
        <w:t>to</w:t>
      </w:r>
      <w:r w:rsidR="00D65B40">
        <w:t xml:space="preserve"> </w:t>
      </w:r>
      <w:r w:rsidRPr="002A51E9">
        <w:t>be</w:t>
      </w:r>
      <w:r w:rsidR="00D65B40">
        <w:t xml:space="preserve"> </w:t>
      </w:r>
      <w:r w:rsidRPr="002A51E9">
        <w:t>as</w:t>
      </w:r>
      <w:r w:rsidR="00D65B40">
        <w:t xml:space="preserve"> </w:t>
      </w:r>
      <w:r w:rsidRPr="002A51E9">
        <w:t>healthy</w:t>
      </w:r>
      <w:r w:rsidR="00D65B40">
        <w:t xml:space="preserve"> </w:t>
      </w:r>
      <w:r w:rsidRPr="002A51E9">
        <w:t>as</w:t>
      </w:r>
      <w:r w:rsidR="00D65B40">
        <w:t xml:space="preserve"> </w:t>
      </w:r>
      <w:r w:rsidRPr="002A51E9">
        <w:t>possible</w:t>
      </w:r>
      <w:r w:rsidR="00D65B40">
        <w:t xml:space="preserve"> </w:t>
      </w:r>
      <w:r w:rsidRPr="002A51E9">
        <w:t>before</w:t>
      </w:r>
      <w:r w:rsidR="00D65B40">
        <w:t xml:space="preserve"> </w:t>
      </w:r>
      <w:r w:rsidRPr="002A51E9">
        <w:t>they</w:t>
      </w:r>
      <w:r w:rsidR="00D65B40">
        <w:t xml:space="preserve"> </w:t>
      </w:r>
      <w:r w:rsidRPr="002A51E9">
        <w:t>begin</w:t>
      </w:r>
      <w:r w:rsidR="00D65B40">
        <w:t xml:space="preserve"> </w:t>
      </w:r>
      <w:r w:rsidRPr="002A51E9">
        <w:t>a</w:t>
      </w:r>
      <w:r w:rsidR="00D65B40">
        <w:t xml:space="preserve"> </w:t>
      </w:r>
      <w:r w:rsidRPr="002A51E9">
        <w:t>family,</w:t>
      </w:r>
      <w:r w:rsidR="00D65B40">
        <w:t xml:space="preserve"> </w:t>
      </w:r>
      <w:r w:rsidRPr="002A51E9">
        <w:t>throughout</w:t>
      </w:r>
      <w:r w:rsidR="00D65B40">
        <w:t xml:space="preserve"> </w:t>
      </w:r>
      <w:r w:rsidRPr="002A51E9">
        <w:t>pregnancy,</w:t>
      </w:r>
      <w:r w:rsidR="00D65B40">
        <w:t xml:space="preserve"> </w:t>
      </w:r>
      <w:r w:rsidRPr="002A51E9">
        <w:t>and</w:t>
      </w:r>
      <w:r w:rsidR="00D65B40">
        <w:t xml:space="preserve"> </w:t>
      </w:r>
      <w:r w:rsidRPr="002A51E9">
        <w:t>as</w:t>
      </w:r>
      <w:r w:rsidR="00D65B40">
        <w:t xml:space="preserve"> </w:t>
      </w:r>
      <w:r w:rsidRPr="002A51E9">
        <w:t>they</w:t>
      </w:r>
      <w:r w:rsidR="00D65B40">
        <w:t xml:space="preserve"> </w:t>
      </w:r>
      <w:r w:rsidRPr="002A51E9">
        <w:t>raise</w:t>
      </w:r>
      <w:r w:rsidR="00D65B40">
        <w:t xml:space="preserve"> </w:t>
      </w:r>
      <w:r w:rsidR="007C1A45" w:rsidRPr="002A51E9">
        <w:t>and</w:t>
      </w:r>
      <w:r w:rsidR="00D65B40">
        <w:t xml:space="preserve"> </w:t>
      </w:r>
      <w:r w:rsidR="007C1A45" w:rsidRPr="002A51E9">
        <w:t>care</w:t>
      </w:r>
      <w:r w:rsidR="00D65B40">
        <w:t xml:space="preserve"> </w:t>
      </w:r>
      <w:r w:rsidR="007C1A45" w:rsidRPr="002A51E9">
        <w:t>for</w:t>
      </w:r>
      <w:r w:rsidR="00D65B40">
        <w:t xml:space="preserve"> </w:t>
      </w:r>
      <w:r w:rsidRPr="002A51E9">
        <w:t>the</w:t>
      </w:r>
      <w:r w:rsidR="00D65B40">
        <w:t xml:space="preserve"> </w:t>
      </w:r>
      <w:r w:rsidRPr="002A51E9">
        <w:t>children</w:t>
      </w:r>
      <w:r w:rsidR="00D65B40">
        <w:t xml:space="preserve"> </w:t>
      </w:r>
      <w:r w:rsidRPr="002A51E9">
        <w:t>in</w:t>
      </w:r>
      <w:r w:rsidR="00D65B40">
        <w:t xml:space="preserve"> </w:t>
      </w:r>
      <w:r w:rsidRPr="002A51E9">
        <w:t>their</w:t>
      </w:r>
      <w:r w:rsidR="00D65B40">
        <w:t xml:space="preserve"> </w:t>
      </w:r>
      <w:r w:rsidRPr="002A51E9">
        <w:t>lives.</w:t>
      </w:r>
      <w:r w:rsidR="00D65B40">
        <w:t xml:space="preserve"> </w:t>
      </w:r>
    </w:p>
    <w:p w14:paraId="3717A95D" w14:textId="6ADC9226" w:rsidR="006E316C" w:rsidRPr="002A51E9" w:rsidRDefault="00153948" w:rsidP="008D24AB">
      <w:pPr>
        <w:pStyle w:val="Heading2"/>
        <w:rPr>
          <w:b w:val="0"/>
          <w:bCs/>
        </w:rPr>
      </w:pPr>
      <w:bookmarkStart w:id="15" w:name="_Toc84863768"/>
      <w:r w:rsidRPr="002A51E9">
        <w:rPr>
          <w:b w:val="0"/>
          <w:bCs/>
        </w:rPr>
        <w:t>A</w:t>
      </w:r>
      <w:r w:rsidR="00D65B40">
        <w:rPr>
          <w:b w:val="0"/>
          <w:bCs/>
        </w:rPr>
        <w:t xml:space="preserve"> </w:t>
      </w:r>
      <w:r w:rsidRPr="002A51E9">
        <w:rPr>
          <w:b w:val="0"/>
          <w:bCs/>
        </w:rPr>
        <w:t>focus</w:t>
      </w:r>
      <w:r w:rsidR="00D65B40">
        <w:rPr>
          <w:b w:val="0"/>
          <w:bCs/>
        </w:rPr>
        <w:t xml:space="preserve"> </w:t>
      </w:r>
      <w:r w:rsidRPr="002A51E9">
        <w:rPr>
          <w:b w:val="0"/>
          <w:bCs/>
        </w:rPr>
        <w:t>on</w:t>
      </w:r>
      <w:r w:rsidR="00D65B40">
        <w:rPr>
          <w:b w:val="0"/>
          <w:bCs/>
        </w:rPr>
        <w:t xml:space="preserve"> </w:t>
      </w:r>
      <w:r w:rsidR="008D24AB" w:rsidRPr="002A51E9">
        <w:rPr>
          <w:b w:val="0"/>
          <w:bCs/>
        </w:rPr>
        <w:t>the</w:t>
      </w:r>
      <w:r w:rsidR="00D65B40">
        <w:rPr>
          <w:b w:val="0"/>
          <w:bCs/>
        </w:rPr>
        <w:t xml:space="preserve"> </w:t>
      </w:r>
      <w:r w:rsidR="008D24AB" w:rsidRPr="002A51E9">
        <w:rPr>
          <w:b w:val="0"/>
          <w:bCs/>
        </w:rPr>
        <w:t>places</w:t>
      </w:r>
      <w:r w:rsidR="00D65B40">
        <w:rPr>
          <w:b w:val="0"/>
          <w:bCs/>
        </w:rPr>
        <w:t xml:space="preserve"> </w:t>
      </w:r>
      <w:r w:rsidR="008D24AB" w:rsidRPr="002A51E9">
        <w:rPr>
          <w:b w:val="0"/>
          <w:bCs/>
        </w:rPr>
        <w:t>where</w:t>
      </w:r>
      <w:r w:rsidR="00D65B40">
        <w:rPr>
          <w:b w:val="0"/>
          <w:bCs/>
        </w:rPr>
        <w:t xml:space="preserve"> </w:t>
      </w:r>
      <w:r w:rsidR="008D24AB" w:rsidRPr="002A51E9">
        <w:rPr>
          <w:b w:val="0"/>
          <w:bCs/>
        </w:rPr>
        <w:t>we</w:t>
      </w:r>
      <w:r w:rsidR="00D65B40">
        <w:rPr>
          <w:b w:val="0"/>
          <w:bCs/>
        </w:rPr>
        <w:t xml:space="preserve"> </w:t>
      </w:r>
      <w:r w:rsidR="008D24AB" w:rsidRPr="002A51E9">
        <w:rPr>
          <w:b w:val="0"/>
          <w:bCs/>
        </w:rPr>
        <w:t>spend</w:t>
      </w:r>
      <w:r w:rsidR="00D65B40">
        <w:rPr>
          <w:b w:val="0"/>
          <w:bCs/>
        </w:rPr>
        <w:t xml:space="preserve"> </w:t>
      </w:r>
      <w:r w:rsidR="008D24AB" w:rsidRPr="002A51E9">
        <w:rPr>
          <w:b w:val="0"/>
          <w:bCs/>
        </w:rPr>
        <w:t>our</w:t>
      </w:r>
      <w:r w:rsidR="00D65B40">
        <w:rPr>
          <w:b w:val="0"/>
          <w:bCs/>
        </w:rPr>
        <w:t xml:space="preserve"> </w:t>
      </w:r>
      <w:r w:rsidR="008D24AB" w:rsidRPr="002A51E9">
        <w:rPr>
          <w:b w:val="0"/>
          <w:bCs/>
        </w:rPr>
        <w:t>time</w:t>
      </w:r>
      <w:bookmarkEnd w:id="15"/>
    </w:p>
    <w:p w14:paraId="7226D175" w14:textId="32EDA018" w:rsidR="00D85704" w:rsidRPr="002A51E9" w:rsidRDefault="00F7349C" w:rsidP="00F7349C">
      <w:pPr>
        <w:pStyle w:val="DHHSbody"/>
      </w:pPr>
      <w:r w:rsidRPr="002A51E9">
        <w:t>To</w:t>
      </w:r>
      <w:r w:rsidR="00D65B40">
        <w:t xml:space="preserve"> </w:t>
      </w:r>
      <w:r w:rsidR="009A7E01" w:rsidRPr="002A51E9">
        <w:t>help</w:t>
      </w:r>
      <w:r w:rsidR="00D65B40">
        <w:t xml:space="preserve"> </w:t>
      </w:r>
      <w:r w:rsidR="009A7E01" w:rsidRPr="002A51E9">
        <w:t>as</w:t>
      </w:r>
      <w:r w:rsidR="00D65B40">
        <w:t xml:space="preserve"> </w:t>
      </w:r>
      <w:r w:rsidR="009A7E01" w:rsidRPr="002A51E9">
        <w:t>many</w:t>
      </w:r>
      <w:r w:rsidR="00D65B40">
        <w:t xml:space="preserve"> </w:t>
      </w:r>
      <w:r w:rsidR="00D85704" w:rsidRPr="002A51E9">
        <w:t>children</w:t>
      </w:r>
      <w:r w:rsidR="00D65B40">
        <w:t xml:space="preserve"> </w:t>
      </w:r>
      <w:r w:rsidR="00D85704" w:rsidRPr="002A51E9">
        <w:t>and</w:t>
      </w:r>
      <w:r w:rsidR="00D65B40">
        <w:t xml:space="preserve"> </w:t>
      </w:r>
      <w:r w:rsidR="00D85704" w:rsidRPr="002A51E9">
        <w:t>young</w:t>
      </w:r>
      <w:r w:rsidR="00D65B40">
        <w:t xml:space="preserve"> </w:t>
      </w:r>
      <w:r w:rsidR="00D85704" w:rsidRPr="002A51E9">
        <w:t>people</w:t>
      </w:r>
      <w:r w:rsidR="00D65B40">
        <w:t xml:space="preserve"> </w:t>
      </w:r>
      <w:r w:rsidR="009A7E01" w:rsidRPr="002A51E9">
        <w:t>be</w:t>
      </w:r>
      <w:r w:rsidR="00D65B40">
        <w:t xml:space="preserve"> </w:t>
      </w:r>
      <w:r w:rsidR="009A7E01" w:rsidRPr="002A51E9">
        <w:t>as</w:t>
      </w:r>
      <w:r w:rsidR="00D65B40">
        <w:t xml:space="preserve"> </w:t>
      </w:r>
      <w:r w:rsidR="009A7E01" w:rsidRPr="002A51E9">
        <w:t>healthy</w:t>
      </w:r>
      <w:r w:rsidR="00D65B40">
        <w:t xml:space="preserve"> </w:t>
      </w:r>
      <w:r w:rsidR="009A7E01" w:rsidRPr="002A51E9">
        <w:t>as</w:t>
      </w:r>
      <w:r w:rsidR="00D65B40">
        <w:t xml:space="preserve"> </w:t>
      </w:r>
      <w:r w:rsidR="009A7E01" w:rsidRPr="002A51E9">
        <w:t>possible,</w:t>
      </w:r>
      <w:r w:rsidR="00D65B40">
        <w:t xml:space="preserve"> </w:t>
      </w:r>
      <w:r w:rsidR="009A7E01" w:rsidRPr="002A51E9">
        <w:t>we</w:t>
      </w:r>
      <w:r w:rsidR="00D65B40">
        <w:t xml:space="preserve"> </w:t>
      </w:r>
      <w:r w:rsidR="009A7E01" w:rsidRPr="002A51E9">
        <w:t>are</w:t>
      </w:r>
      <w:r w:rsidR="00D65B40">
        <w:t xml:space="preserve"> </w:t>
      </w:r>
      <w:r w:rsidR="00246EE5">
        <w:t>delivering</w:t>
      </w:r>
      <w:r w:rsidR="00D65B40">
        <w:t xml:space="preserve"> </w:t>
      </w:r>
      <w:r w:rsidRPr="002A51E9">
        <w:t>population-wide</w:t>
      </w:r>
      <w:r w:rsidR="00D65B40">
        <w:t xml:space="preserve"> </w:t>
      </w:r>
      <w:r w:rsidRPr="002A51E9">
        <w:t>approaches</w:t>
      </w:r>
      <w:r w:rsidR="009A7E01" w:rsidRPr="002A51E9">
        <w:t>.</w:t>
      </w:r>
      <w:r w:rsidR="00D65B40">
        <w:t xml:space="preserve"> </w:t>
      </w:r>
      <w:r w:rsidR="007C1A45" w:rsidRPr="002A51E9">
        <w:t>This</w:t>
      </w:r>
      <w:r w:rsidR="00D65B40">
        <w:t xml:space="preserve"> </w:t>
      </w:r>
      <w:r w:rsidR="007C1A45" w:rsidRPr="002A51E9">
        <w:t>involves</w:t>
      </w:r>
      <w:r w:rsidR="00D65B40">
        <w:t xml:space="preserve"> </w:t>
      </w:r>
      <w:r w:rsidRPr="002A51E9">
        <w:t>a</w:t>
      </w:r>
      <w:r w:rsidR="00D65B40">
        <w:t xml:space="preserve"> </w:t>
      </w:r>
      <w:r w:rsidRPr="002A51E9">
        <w:t>strong</w:t>
      </w:r>
      <w:r w:rsidR="00D65B40">
        <w:t xml:space="preserve"> </w:t>
      </w:r>
      <w:r w:rsidRPr="002A51E9">
        <w:t>focus</w:t>
      </w:r>
      <w:r w:rsidR="00D65B40">
        <w:t xml:space="preserve"> </w:t>
      </w:r>
      <w:r w:rsidRPr="002A51E9">
        <w:t>on</w:t>
      </w:r>
      <w:r w:rsidR="00D65B40">
        <w:t xml:space="preserve"> </w:t>
      </w:r>
      <w:r w:rsidR="007C1A45" w:rsidRPr="002A51E9">
        <w:t>improving</w:t>
      </w:r>
      <w:r w:rsidR="00D65B40">
        <w:t xml:space="preserve"> </w:t>
      </w:r>
      <w:r w:rsidRPr="002A51E9">
        <w:t>our</w:t>
      </w:r>
      <w:r w:rsidR="00D65B40">
        <w:t xml:space="preserve"> </w:t>
      </w:r>
      <w:r w:rsidR="007C1A45" w:rsidRPr="002A51E9">
        <w:t>day-to-day</w:t>
      </w:r>
      <w:r w:rsidR="00D65B40">
        <w:t xml:space="preserve"> </w:t>
      </w:r>
      <w:r w:rsidRPr="002A51E9">
        <w:t>environments</w:t>
      </w:r>
      <w:r w:rsidR="00D65B40">
        <w:t xml:space="preserve"> </w:t>
      </w:r>
      <w:r w:rsidR="00571320" w:rsidRPr="002A51E9">
        <w:t>so</w:t>
      </w:r>
      <w:r w:rsidR="00D65B40">
        <w:t xml:space="preserve"> </w:t>
      </w:r>
      <w:r w:rsidR="00246EE5">
        <w:t>h</w:t>
      </w:r>
      <w:r w:rsidR="00571320" w:rsidRPr="002A51E9">
        <w:t>ealthy</w:t>
      </w:r>
      <w:r w:rsidR="00D65B40">
        <w:t xml:space="preserve"> </w:t>
      </w:r>
      <w:r w:rsidR="00571320" w:rsidRPr="002A51E9">
        <w:t>food</w:t>
      </w:r>
      <w:r w:rsidR="00B253F6" w:rsidRPr="002A51E9">
        <w:t>,</w:t>
      </w:r>
      <w:r w:rsidR="00D65B40">
        <w:t xml:space="preserve"> </w:t>
      </w:r>
      <w:r w:rsidR="00571320" w:rsidRPr="002A51E9">
        <w:t>physical</w:t>
      </w:r>
      <w:r w:rsidR="00D65B40">
        <w:t xml:space="preserve"> </w:t>
      </w:r>
      <w:r w:rsidR="00571320" w:rsidRPr="002A51E9">
        <w:t>activity</w:t>
      </w:r>
      <w:r w:rsidR="00D65B40">
        <w:t xml:space="preserve"> </w:t>
      </w:r>
      <w:r w:rsidR="00B253F6" w:rsidRPr="002A51E9">
        <w:t>and</w:t>
      </w:r>
      <w:r w:rsidR="00D65B40">
        <w:t xml:space="preserve"> </w:t>
      </w:r>
      <w:r w:rsidR="00B253F6" w:rsidRPr="002A51E9">
        <w:t>positive</w:t>
      </w:r>
      <w:r w:rsidR="00D65B40">
        <w:t xml:space="preserve"> </w:t>
      </w:r>
      <w:r w:rsidR="00B253F6" w:rsidRPr="002A51E9">
        <w:t>social</w:t>
      </w:r>
      <w:r w:rsidR="00D65B40">
        <w:t xml:space="preserve"> </w:t>
      </w:r>
      <w:r w:rsidR="00B253F6" w:rsidRPr="002A51E9">
        <w:t>connection</w:t>
      </w:r>
      <w:r w:rsidR="00D65B40">
        <w:t xml:space="preserve"> </w:t>
      </w:r>
      <w:r w:rsidR="00571320" w:rsidRPr="002A51E9">
        <w:t>is</w:t>
      </w:r>
      <w:r w:rsidR="00D65B40">
        <w:t xml:space="preserve"> </w:t>
      </w:r>
      <w:r w:rsidR="00571320" w:rsidRPr="002A51E9">
        <w:t>a</w:t>
      </w:r>
      <w:r w:rsidR="00D65B40">
        <w:t xml:space="preserve"> </w:t>
      </w:r>
      <w:r w:rsidR="00571320" w:rsidRPr="002A51E9">
        <w:t>natural</w:t>
      </w:r>
      <w:r w:rsidR="00D65B40">
        <w:t xml:space="preserve"> </w:t>
      </w:r>
      <w:r w:rsidR="00571320" w:rsidRPr="002A51E9">
        <w:t>part</w:t>
      </w:r>
      <w:r w:rsidR="00D65B40">
        <w:t xml:space="preserve"> </w:t>
      </w:r>
      <w:r w:rsidR="00571320" w:rsidRPr="002A51E9">
        <w:t>of</w:t>
      </w:r>
      <w:r w:rsidR="00D65B40">
        <w:t xml:space="preserve"> </w:t>
      </w:r>
      <w:r w:rsidR="00CE2C94" w:rsidRPr="002A51E9">
        <w:t>our</w:t>
      </w:r>
      <w:r w:rsidR="00D65B40">
        <w:t xml:space="preserve"> </w:t>
      </w:r>
      <w:r w:rsidR="00571320" w:rsidRPr="002A51E9">
        <w:t>everyday</w:t>
      </w:r>
      <w:r w:rsidR="00D65B40">
        <w:t xml:space="preserve"> </w:t>
      </w:r>
      <w:r w:rsidR="00CE2C94" w:rsidRPr="002A51E9">
        <w:t>lives</w:t>
      </w:r>
      <w:r w:rsidR="00571320" w:rsidRPr="002A51E9">
        <w:t>.</w:t>
      </w:r>
      <w:r w:rsidR="00D65B40">
        <w:t xml:space="preserve"> </w:t>
      </w:r>
    </w:p>
    <w:p w14:paraId="500E8783" w14:textId="1EBE9C24" w:rsidR="003651AD" w:rsidRPr="002A51E9" w:rsidRDefault="008D18F0" w:rsidP="00914CDE">
      <w:pPr>
        <w:pStyle w:val="DHHSbody"/>
      </w:pPr>
      <w:r w:rsidRPr="002A51E9">
        <w:t>It</w:t>
      </w:r>
      <w:r w:rsidR="00D65B40">
        <w:t xml:space="preserve"> </w:t>
      </w:r>
      <w:r w:rsidRPr="002A51E9">
        <w:t>means</w:t>
      </w:r>
      <w:r w:rsidR="00D65B40">
        <w:t xml:space="preserve"> </w:t>
      </w:r>
      <w:r w:rsidRPr="002A51E9">
        <w:t>making</w:t>
      </w:r>
      <w:r w:rsidR="00D65B40">
        <w:t xml:space="preserve"> </w:t>
      </w:r>
      <w:r w:rsidRPr="002A51E9">
        <w:t>sure</w:t>
      </w:r>
      <w:r w:rsidR="00D65B40">
        <w:t xml:space="preserve"> </w:t>
      </w:r>
      <w:r w:rsidR="007C1A45" w:rsidRPr="002A51E9">
        <w:t>our</w:t>
      </w:r>
      <w:r w:rsidR="00D65B40">
        <w:t xml:space="preserve"> </w:t>
      </w:r>
      <w:r w:rsidR="00F7349C" w:rsidRPr="002A51E9">
        <w:t>schools</w:t>
      </w:r>
      <w:r w:rsidR="00D65B40">
        <w:t xml:space="preserve"> </w:t>
      </w:r>
      <w:r w:rsidR="00F7349C" w:rsidRPr="002A51E9">
        <w:t>and</w:t>
      </w:r>
      <w:r w:rsidR="00D65B40">
        <w:t xml:space="preserve"> </w:t>
      </w:r>
      <w:r w:rsidR="00F7349C" w:rsidRPr="002A51E9">
        <w:t>early</w:t>
      </w:r>
      <w:r w:rsidR="00D65B40">
        <w:t xml:space="preserve"> </w:t>
      </w:r>
      <w:r w:rsidR="00F7349C" w:rsidRPr="002A51E9">
        <w:t>years</w:t>
      </w:r>
      <w:r w:rsidR="00D65B40">
        <w:t xml:space="preserve"> </w:t>
      </w:r>
      <w:r w:rsidR="00F7349C" w:rsidRPr="002A51E9">
        <w:t>services,</w:t>
      </w:r>
      <w:r w:rsidR="00D65B40">
        <w:t xml:space="preserve"> </w:t>
      </w:r>
      <w:r w:rsidR="007C1A45" w:rsidRPr="002A51E9">
        <w:t>neighbourhoods,</w:t>
      </w:r>
      <w:r w:rsidR="00D65B40">
        <w:t xml:space="preserve"> </w:t>
      </w:r>
      <w:r w:rsidR="007C1A45" w:rsidRPr="002A51E9">
        <w:t>sporting</w:t>
      </w:r>
      <w:r w:rsidR="00D65B40">
        <w:t xml:space="preserve"> </w:t>
      </w:r>
      <w:r w:rsidR="001B73AF" w:rsidRPr="002A51E9">
        <w:t>facilities</w:t>
      </w:r>
      <w:r w:rsidR="005B1379">
        <w:t>/</w:t>
      </w:r>
      <w:r w:rsidR="007C1A45" w:rsidRPr="002A51E9">
        <w:t>clubs</w:t>
      </w:r>
      <w:r w:rsidR="00D65B40">
        <w:t xml:space="preserve"> </w:t>
      </w:r>
      <w:r w:rsidR="005B1379">
        <w:t>and</w:t>
      </w:r>
      <w:r w:rsidR="00D65B40">
        <w:t xml:space="preserve"> </w:t>
      </w:r>
      <w:r w:rsidR="007C1A45" w:rsidRPr="002A51E9">
        <w:t>public</w:t>
      </w:r>
      <w:r w:rsidR="00D65B40">
        <w:t xml:space="preserve"> </w:t>
      </w:r>
      <w:r w:rsidR="00D560AA" w:rsidRPr="002A51E9">
        <w:t>spaces</w:t>
      </w:r>
      <w:r w:rsidR="00D65B40">
        <w:t xml:space="preserve"> </w:t>
      </w:r>
      <w:r w:rsidR="007C1A45" w:rsidRPr="002A51E9">
        <w:t>are</w:t>
      </w:r>
      <w:r w:rsidR="00D65B40">
        <w:t xml:space="preserve"> </w:t>
      </w:r>
      <w:r w:rsidR="00C2725B" w:rsidRPr="002A51E9">
        <w:t>all</w:t>
      </w:r>
      <w:r w:rsidR="00D65B40">
        <w:t xml:space="preserve"> </w:t>
      </w:r>
      <w:r w:rsidR="000738E9" w:rsidRPr="002A51E9">
        <w:t>playing</w:t>
      </w:r>
      <w:r w:rsidR="00D65B40">
        <w:t xml:space="preserve"> </w:t>
      </w:r>
      <w:r w:rsidR="000738E9" w:rsidRPr="002A51E9">
        <w:t>a</w:t>
      </w:r>
      <w:r w:rsidR="00D65B40">
        <w:t xml:space="preserve"> </w:t>
      </w:r>
      <w:r w:rsidR="000738E9" w:rsidRPr="002A51E9">
        <w:t>role</w:t>
      </w:r>
      <w:r w:rsidR="00D65B40">
        <w:t xml:space="preserve"> </w:t>
      </w:r>
      <w:r w:rsidR="000738E9" w:rsidRPr="002A51E9">
        <w:t>in</w:t>
      </w:r>
      <w:r w:rsidR="00D65B40">
        <w:t xml:space="preserve"> </w:t>
      </w:r>
      <w:r w:rsidR="007C1A45" w:rsidRPr="002A51E9">
        <w:t>supporting</w:t>
      </w:r>
      <w:r w:rsidR="00D65B40">
        <w:t xml:space="preserve"> </w:t>
      </w:r>
      <w:r w:rsidR="007C1A45" w:rsidRPr="002A51E9">
        <w:t>our</w:t>
      </w:r>
      <w:r w:rsidR="00D65B40">
        <w:t xml:space="preserve"> </w:t>
      </w:r>
      <w:r w:rsidR="007C1A45" w:rsidRPr="002A51E9">
        <w:t>health</w:t>
      </w:r>
      <w:r w:rsidR="00D65B40">
        <w:t xml:space="preserve"> </w:t>
      </w:r>
      <w:r w:rsidR="007C1A45" w:rsidRPr="002A51E9">
        <w:t>and</w:t>
      </w:r>
      <w:r w:rsidR="00D65B40">
        <w:t xml:space="preserve"> </w:t>
      </w:r>
      <w:r w:rsidR="007C1A45" w:rsidRPr="002A51E9">
        <w:t>wellbeing.</w:t>
      </w:r>
      <w:r w:rsidR="00D65B40">
        <w:t xml:space="preserve"> </w:t>
      </w:r>
      <w:r w:rsidR="00BF345E" w:rsidRPr="002A51E9">
        <w:t>Schools</w:t>
      </w:r>
      <w:r w:rsidR="00D65B40">
        <w:t xml:space="preserve"> </w:t>
      </w:r>
      <w:r w:rsidR="00BF345E" w:rsidRPr="002A51E9">
        <w:t>are</w:t>
      </w:r>
      <w:r w:rsidR="00D65B40">
        <w:t xml:space="preserve"> </w:t>
      </w:r>
      <w:r w:rsidR="00BF345E" w:rsidRPr="002A51E9">
        <w:t>particularly</w:t>
      </w:r>
      <w:r w:rsidR="00D65B40">
        <w:t xml:space="preserve"> </w:t>
      </w:r>
      <w:r w:rsidR="009F4FDB" w:rsidRPr="00BD2389">
        <w:rPr>
          <w:rStyle w:val="normaltextrun"/>
          <w:rFonts w:cs="Arial"/>
          <w:color w:val="000000"/>
          <w:szCs w:val="22"/>
          <w:shd w:val="clear" w:color="auto" w:fill="FFFFFF"/>
        </w:rPr>
        <w:t>–</w:t>
      </w:r>
      <w:r w:rsidR="00D65B40">
        <w:rPr>
          <w:rStyle w:val="normaltextrun"/>
          <w:rFonts w:cs="Arial"/>
          <w:color w:val="000000"/>
          <w:szCs w:val="22"/>
          <w:shd w:val="clear" w:color="auto" w:fill="FFFFFF"/>
        </w:rPr>
        <w:t xml:space="preserve"> </w:t>
      </w:r>
      <w:r w:rsidR="00BF345E" w:rsidRPr="002A51E9">
        <w:t>students</w:t>
      </w:r>
      <w:r w:rsidR="00D65B40">
        <w:t xml:space="preserve"> </w:t>
      </w:r>
      <w:r w:rsidR="00BF345E" w:rsidRPr="002A51E9">
        <w:t>consume</w:t>
      </w:r>
      <w:r w:rsidR="00D65B40">
        <w:t xml:space="preserve"> </w:t>
      </w:r>
      <w:r w:rsidR="00BF345E" w:rsidRPr="002A51E9">
        <w:t>over</w:t>
      </w:r>
      <w:r w:rsidR="00D65B40">
        <w:t xml:space="preserve"> </w:t>
      </w:r>
      <w:r w:rsidR="00BF345E" w:rsidRPr="002A51E9">
        <w:t>a</w:t>
      </w:r>
      <w:r w:rsidR="00D65B40">
        <w:t xml:space="preserve"> </w:t>
      </w:r>
      <w:r w:rsidR="00BF345E" w:rsidRPr="002A51E9">
        <w:t>third</w:t>
      </w:r>
      <w:r w:rsidR="00D65B40">
        <w:t xml:space="preserve"> </w:t>
      </w:r>
      <w:r w:rsidR="00BF345E" w:rsidRPr="002A51E9">
        <w:t>of</w:t>
      </w:r>
      <w:r w:rsidR="00D65B40">
        <w:t xml:space="preserve"> </w:t>
      </w:r>
      <w:r w:rsidR="00BF345E" w:rsidRPr="002A51E9">
        <w:t>their</w:t>
      </w:r>
      <w:r w:rsidR="00D65B40">
        <w:t xml:space="preserve"> </w:t>
      </w:r>
      <w:r w:rsidR="008219C0" w:rsidRPr="002A51E9">
        <w:t>energy</w:t>
      </w:r>
      <w:r w:rsidR="00D65B40">
        <w:t xml:space="preserve"> </w:t>
      </w:r>
      <w:r w:rsidR="008219C0" w:rsidRPr="002A51E9">
        <w:t>needs</w:t>
      </w:r>
      <w:r w:rsidR="00D65B40">
        <w:t xml:space="preserve"> </w:t>
      </w:r>
      <w:r w:rsidR="008219C0" w:rsidRPr="002A51E9">
        <w:t>during</w:t>
      </w:r>
      <w:r w:rsidR="00D65B40">
        <w:t xml:space="preserve"> </w:t>
      </w:r>
      <w:r w:rsidR="008219C0" w:rsidRPr="002A51E9">
        <w:t>the</w:t>
      </w:r>
      <w:r w:rsidR="00D65B40">
        <w:t xml:space="preserve"> </w:t>
      </w:r>
      <w:r w:rsidR="008219C0" w:rsidRPr="002A51E9">
        <w:t>school</w:t>
      </w:r>
      <w:r w:rsidR="00D65B40">
        <w:t xml:space="preserve"> </w:t>
      </w:r>
      <w:r w:rsidR="008219C0" w:rsidRPr="002A51E9">
        <w:t>day</w:t>
      </w:r>
      <w:r w:rsidR="00205C46">
        <w:t>.</w:t>
      </w:r>
    </w:p>
    <w:p w14:paraId="69F93800" w14:textId="0800A104" w:rsidR="00F7349C" w:rsidRPr="002A51E9" w:rsidRDefault="007C1A45" w:rsidP="00F7349C">
      <w:pPr>
        <w:pStyle w:val="DHHSbody"/>
      </w:pPr>
      <w:r w:rsidRPr="002A51E9">
        <w:t>Improving</w:t>
      </w:r>
      <w:r w:rsidR="00D65B40">
        <w:t xml:space="preserve"> </w:t>
      </w:r>
      <w:r w:rsidRPr="002A51E9">
        <w:t>the</w:t>
      </w:r>
      <w:r w:rsidR="00D65B40">
        <w:t xml:space="preserve"> </w:t>
      </w:r>
      <w:r w:rsidRPr="002A51E9">
        <w:t>health</w:t>
      </w:r>
      <w:r w:rsidR="00D65B40">
        <w:t xml:space="preserve"> </w:t>
      </w:r>
      <w:r w:rsidRPr="002A51E9">
        <w:t>of</w:t>
      </w:r>
      <w:r w:rsidR="00D65B40">
        <w:t xml:space="preserve"> </w:t>
      </w:r>
      <w:r w:rsidRPr="002A51E9">
        <w:t>our</w:t>
      </w:r>
      <w:r w:rsidR="00D65B40">
        <w:t xml:space="preserve"> </w:t>
      </w:r>
      <w:r w:rsidRPr="002A51E9">
        <w:t>surroundings</w:t>
      </w:r>
      <w:r w:rsidR="00D65B40">
        <w:t xml:space="preserve"> </w:t>
      </w:r>
      <w:r w:rsidR="008D18F0" w:rsidRPr="002A51E9">
        <w:t>is</w:t>
      </w:r>
      <w:r w:rsidR="00D65B40">
        <w:t xml:space="preserve"> </w:t>
      </w:r>
      <w:r w:rsidR="008D18F0" w:rsidRPr="002A51E9">
        <w:t>also</w:t>
      </w:r>
      <w:r w:rsidR="00D65B40">
        <w:t xml:space="preserve"> </w:t>
      </w:r>
      <w:r w:rsidR="008D18F0" w:rsidRPr="002A51E9">
        <w:t>important</w:t>
      </w:r>
      <w:r w:rsidR="00D65B40">
        <w:t xml:space="preserve"> </w:t>
      </w:r>
      <w:r w:rsidR="008D18F0" w:rsidRPr="002A51E9">
        <w:t>as</w:t>
      </w:r>
      <w:r w:rsidR="00D65B40">
        <w:t xml:space="preserve"> </w:t>
      </w:r>
      <w:r w:rsidR="008D18F0" w:rsidRPr="002A51E9">
        <w:t>it</w:t>
      </w:r>
      <w:r w:rsidR="00D65B40">
        <w:t xml:space="preserve"> </w:t>
      </w:r>
      <w:r w:rsidRPr="002A51E9">
        <w:t>ensures</w:t>
      </w:r>
      <w:r w:rsidR="00D65B40">
        <w:t xml:space="preserve"> </w:t>
      </w:r>
      <w:r w:rsidRPr="002A51E9">
        <w:t>we</w:t>
      </w:r>
      <w:r w:rsidR="00D65B40">
        <w:t xml:space="preserve"> </w:t>
      </w:r>
      <w:r w:rsidRPr="002A51E9">
        <w:t>are</w:t>
      </w:r>
      <w:r w:rsidR="00D65B40">
        <w:t xml:space="preserve"> </w:t>
      </w:r>
      <w:r w:rsidR="008D18F0" w:rsidRPr="002A51E9">
        <w:t>supporting</w:t>
      </w:r>
      <w:r w:rsidR="00D65B40">
        <w:t xml:space="preserve"> </w:t>
      </w:r>
      <w:r w:rsidR="008D18F0" w:rsidRPr="002A51E9">
        <w:t>everyone</w:t>
      </w:r>
      <w:r w:rsidR="00D65B40">
        <w:t xml:space="preserve"> </w:t>
      </w:r>
      <w:r w:rsidR="008D18F0" w:rsidRPr="002A51E9">
        <w:t>to</w:t>
      </w:r>
      <w:r w:rsidR="00D65B40">
        <w:t xml:space="preserve"> </w:t>
      </w:r>
      <w:r w:rsidR="008D18F0" w:rsidRPr="002A51E9">
        <w:t>be</w:t>
      </w:r>
      <w:r w:rsidR="00D65B40">
        <w:t xml:space="preserve"> </w:t>
      </w:r>
      <w:r w:rsidR="008D18F0" w:rsidRPr="002A51E9">
        <w:t>healthy,</w:t>
      </w:r>
      <w:r w:rsidR="00D65B40">
        <w:t xml:space="preserve"> </w:t>
      </w:r>
      <w:r w:rsidR="008D18F0" w:rsidRPr="002A51E9">
        <w:t>and</w:t>
      </w:r>
      <w:r w:rsidR="00D65B40">
        <w:t xml:space="preserve"> </w:t>
      </w:r>
      <w:r w:rsidR="008D18F0" w:rsidRPr="002A51E9">
        <w:t>not</w:t>
      </w:r>
      <w:r w:rsidR="00D65B40">
        <w:t xml:space="preserve"> </w:t>
      </w:r>
      <w:r w:rsidR="008D18F0" w:rsidRPr="002A51E9">
        <w:t>leaving</w:t>
      </w:r>
      <w:r w:rsidR="00D65B40">
        <w:t xml:space="preserve"> </w:t>
      </w:r>
      <w:r w:rsidR="008D18F0" w:rsidRPr="002A51E9">
        <w:t>anyone</w:t>
      </w:r>
      <w:r w:rsidR="00D65B40">
        <w:t xml:space="preserve"> </w:t>
      </w:r>
      <w:r w:rsidR="008D18F0" w:rsidRPr="002A51E9">
        <w:t>behind.</w:t>
      </w:r>
      <w:r w:rsidR="00D65B40">
        <w:t xml:space="preserve"> </w:t>
      </w:r>
      <w:r w:rsidR="00205C46">
        <w:t>To</w:t>
      </w:r>
      <w:r w:rsidR="00D65B40">
        <w:t xml:space="preserve"> </w:t>
      </w:r>
      <w:r w:rsidR="00205C46">
        <w:t>make</w:t>
      </w:r>
      <w:r w:rsidR="00D65B40">
        <w:t xml:space="preserve"> </w:t>
      </w:r>
      <w:r w:rsidR="00205C46">
        <w:t>sure</w:t>
      </w:r>
      <w:r w:rsidR="00D65B40">
        <w:t xml:space="preserve"> </w:t>
      </w:r>
      <w:r w:rsidR="00CE2C94" w:rsidRPr="002A51E9">
        <w:t>everyone</w:t>
      </w:r>
      <w:r w:rsidR="00D65B40">
        <w:t xml:space="preserve"> </w:t>
      </w:r>
      <w:r w:rsidR="00CE2C94" w:rsidRPr="002A51E9">
        <w:t>has</w:t>
      </w:r>
      <w:r w:rsidR="00D65B40">
        <w:t xml:space="preserve"> </w:t>
      </w:r>
      <w:r w:rsidR="00CE2C94" w:rsidRPr="002A51E9">
        <w:t>the</w:t>
      </w:r>
      <w:r w:rsidR="00D65B40">
        <w:t xml:space="preserve"> </w:t>
      </w:r>
      <w:r w:rsidR="00CE2C94" w:rsidRPr="002A51E9">
        <w:t>opportunity</w:t>
      </w:r>
      <w:r w:rsidR="00D65B40">
        <w:t xml:space="preserve"> </w:t>
      </w:r>
      <w:r w:rsidR="00CE2C94" w:rsidRPr="002A51E9">
        <w:t>for</w:t>
      </w:r>
      <w:r w:rsidR="00D65B40">
        <w:t xml:space="preserve"> </w:t>
      </w:r>
      <w:r w:rsidR="00CE2C94" w:rsidRPr="002A51E9">
        <w:t>a</w:t>
      </w:r>
      <w:r w:rsidR="00D65B40">
        <w:t xml:space="preserve"> </w:t>
      </w:r>
      <w:r w:rsidR="00CE2C94" w:rsidRPr="002A51E9">
        <w:t>healthier</w:t>
      </w:r>
      <w:r w:rsidR="00D65B40">
        <w:t xml:space="preserve"> </w:t>
      </w:r>
      <w:r w:rsidR="00CE2C94" w:rsidRPr="002A51E9">
        <w:t>future,</w:t>
      </w:r>
      <w:r w:rsidR="00D65B40">
        <w:t xml:space="preserve"> </w:t>
      </w:r>
      <w:r w:rsidR="00CE2C94" w:rsidRPr="002A51E9">
        <w:t>our</w:t>
      </w:r>
      <w:r w:rsidR="00D65B40">
        <w:t xml:space="preserve"> </w:t>
      </w:r>
      <w:r w:rsidR="00CE2C94" w:rsidRPr="002A51E9">
        <w:t>efforts</w:t>
      </w:r>
      <w:r w:rsidR="00D65B40">
        <w:t xml:space="preserve"> </w:t>
      </w:r>
      <w:r w:rsidR="00CE2C94" w:rsidRPr="002A51E9">
        <w:t>offer</w:t>
      </w:r>
      <w:r w:rsidR="00D65B40">
        <w:t xml:space="preserve"> </w:t>
      </w:r>
      <w:r w:rsidR="00CE2C94" w:rsidRPr="002A51E9">
        <w:t>targeted</w:t>
      </w:r>
      <w:r w:rsidR="00D65B40">
        <w:t xml:space="preserve"> </w:t>
      </w:r>
      <w:r w:rsidR="00CE2C94" w:rsidRPr="002A51E9">
        <w:t>support</w:t>
      </w:r>
      <w:r w:rsidR="00D65B40">
        <w:t xml:space="preserve"> </w:t>
      </w:r>
      <w:r w:rsidR="00CE2C94" w:rsidRPr="002A51E9">
        <w:t>for</w:t>
      </w:r>
      <w:r w:rsidR="00D65B40">
        <w:t xml:space="preserve"> </w:t>
      </w:r>
      <w:r w:rsidR="00CE2C94" w:rsidRPr="002A51E9">
        <w:t>our</w:t>
      </w:r>
      <w:r w:rsidR="00D65B40">
        <w:t xml:space="preserve"> </w:t>
      </w:r>
      <w:r w:rsidR="008D18F0" w:rsidRPr="002A51E9">
        <w:t>most</w:t>
      </w:r>
      <w:r w:rsidR="00D65B40">
        <w:t xml:space="preserve"> </w:t>
      </w:r>
      <w:r w:rsidR="00D12C31" w:rsidRPr="002A51E9">
        <w:t>vulnerable</w:t>
      </w:r>
      <w:r w:rsidR="00D65B40">
        <w:t xml:space="preserve"> </w:t>
      </w:r>
      <w:r w:rsidR="009812F3" w:rsidRPr="002A51E9">
        <w:t>and</w:t>
      </w:r>
      <w:r w:rsidR="00D65B40">
        <w:t xml:space="preserve"> </w:t>
      </w:r>
      <w:r w:rsidR="009812F3" w:rsidRPr="002A51E9">
        <w:t>disadvantage</w:t>
      </w:r>
      <w:r w:rsidR="00942F0A" w:rsidRPr="002A51E9">
        <w:t>d</w:t>
      </w:r>
      <w:r w:rsidR="00D65B40">
        <w:t xml:space="preserve"> </w:t>
      </w:r>
      <w:r w:rsidR="00CE2C94" w:rsidRPr="002A51E9">
        <w:t>families</w:t>
      </w:r>
      <w:r w:rsidR="00D65B40">
        <w:t xml:space="preserve"> </w:t>
      </w:r>
      <w:r w:rsidR="00A15CED" w:rsidRPr="002A51E9">
        <w:t>and</w:t>
      </w:r>
      <w:r w:rsidR="00D65B40">
        <w:t xml:space="preserve"> </w:t>
      </w:r>
      <w:r w:rsidR="00A15CED" w:rsidRPr="002A51E9">
        <w:t>communities</w:t>
      </w:r>
      <w:r w:rsidR="00CE2C94" w:rsidRPr="002A51E9">
        <w:t>.</w:t>
      </w:r>
      <w:r w:rsidR="00D65B40">
        <w:t xml:space="preserve">  </w:t>
      </w:r>
    </w:p>
    <w:p w14:paraId="679A9246" w14:textId="382B930E" w:rsidR="004E5BA5" w:rsidRPr="002A51E9" w:rsidRDefault="004E5BA5" w:rsidP="004E5BA5">
      <w:pPr>
        <w:pStyle w:val="DHHSbody"/>
      </w:pPr>
      <w:r w:rsidRPr="002A51E9">
        <w:lastRenderedPageBreak/>
        <w:t>Victoria</w:t>
      </w:r>
      <w:r w:rsidR="00D65B40">
        <w:t xml:space="preserve"> </w:t>
      </w:r>
      <w:r w:rsidRPr="002A51E9">
        <w:t>has</w:t>
      </w:r>
      <w:r w:rsidR="00D65B40">
        <w:t xml:space="preserve"> </w:t>
      </w:r>
      <w:r w:rsidRPr="002A51E9">
        <w:t>a</w:t>
      </w:r>
      <w:r w:rsidR="00D65B40">
        <w:t xml:space="preserve"> </w:t>
      </w:r>
      <w:r w:rsidRPr="002A51E9">
        <w:t>long</w:t>
      </w:r>
      <w:r w:rsidR="00D65B40">
        <w:t xml:space="preserve"> </w:t>
      </w:r>
      <w:r w:rsidRPr="002A51E9">
        <w:t>history</w:t>
      </w:r>
      <w:r w:rsidR="00D65B40">
        <w:t xml:space="preserve"> </w:t>
      </w:r>
      <w:r w:rsidRPr="002A51E9">
        <w:t>of</w:t>
      </w:r>
      <w:r w:rsidR="00D65B40">
        <w:t xml:space="preserve"> </w:t>
      </w:r>
      <w:r w:rsidRPr="002A51E9">
        <w:t>using</w:t>
      </w:r>
      <w:r w:rsidR="00D65B40">
        <w:t xml:space="preserve"> </w:t>
      </w:r>
      <w:r w:rsidRPr="002A51E9">
        <w:t>legislation</w:t>
      </w:r>
      <w:r w:rsidR="00D65B40">
        <w:t xml:space="preserve"> </w:t>
      </w:r>
      <w:r w:rsidRPr="002A51E9">
        <w:t>and</w:t>
      </w:r>
      <w:r w:rsidR="00D65B40">
        <w:t xml:space="preserve"> </w:t>
      </w:r>
      <w:r w:rsidRPr="002A51E9">
        <w:t>regulation</w:t>
      </w:r>
      <w:r w:rsidR="00D65B40">
        <w:t xml:space="preserve"> </w:t>
      </w:r>
      <w:r w:rsidRPr="002A51E9">
        <w:t>to</w:t>
      </w:r>
      <w:r w:rsidR="00D65B40">
        <w:t xml:space="preserve"> </w:t>
      </w:r>
      <w:r w:rsidRPr="002A51E9">
        <w:t>protect</w:t>
      </w:r>
      <w:r w:rsidR="00D65B40">
        <w:t xml:space="preserve"> </w:t>
      </w:r>
      <w:r w:rsidRPr="002A51E9">
        <w:t>children’s</w:t>
      </w:r>
      <w:r w:rsidR="00D65B40">
        <w:t xml:space="preserve"> </w:t>
      </w:r>
      <w:r w:rsidRPr="002A51E9">
        <w:t>health.</w:t>
      </w:r>
      <w:r w:rsidR="00D65B40">
        <w:t xml:space="preserve"> </w:t>
      </w:r>
      <w:r w:rsidRPr="002A51E9">
        <w:t>Seatbelts,</w:t>
      </w:r>
      <w:r w:rsidR="00D65B40">
        <w:t xml:space="preserve"> </w:t>
      </w:r>
      <w:r w:rsidRPr="002A51E9">
        <w:t>bicycle</w:t>
      </w:r>
      <w:r w:rsidR="00D65B40">
        <w:t xml:space="preserve"> </w:t>
      </w:r>
      <w:r w:rsidRPr="002A51E9">
        <w:t>helmets</w:t>
      </w:r>
      <w:r w:rsidR="00D65B40">
        <w:t xml:space="preserve"> </w:t>
      </w:r>
      <w:r w:rsidRPr="002A51E9">
        <w:t>and</w:t>
      </w:r>
      <w:r w:rsidR="00D65B40">
        <w:t xml:space="preserve"> </w:t>
      </w:r>
      <w:r w:rsidRPr="002A51E9">
        <w:t>smoking</w:t>
      </w:r>
      <w:r w:rsidR="00D65B40">
        <w:t xml:space="preserve"> </w:t>
      </w:r>
      <w:r w:rsidRPr="002A51E9">
        <w:t>restrictions</w:t>
      </w:r>
      <w:r w:rsidR="00D65B40">
        <w:t xml:space="preserve"> </w:t>
      </w:r>
      <w:r w:rsidRPr="002A51E9">
        <w:t>are</w:t>
      </w:r>
      <w:r w:rsidR="00D65B40">
        <w:t xml:space="preserve"> </w:t>
      </w:r>
      <w:r w:rsidRPr="002A51E9">
        <w:t>just</w:t>
      </w:r>
      <w:r w:rsidR="00D65B40">
        <w:t xml:space="preserve"> </w:t>
      </w:r>
      <w:r w:rsidRPr="002A51E9">
        <w:t>some</w:t>
      </w:r>
      <w:r w:rsidR="00D65B40">
        <w:t xml:space="preserve"> </w:t>
      </w:r>
      <w:r w:rsidRPr="002A51E9">
        <w:t>of</w:t>
      </w:r>
      <w:r w:rsidR="00D65B40">
        <w:t xml:space="preserve"> </w:t>
      </w:r>
      <w:r w:rsidRPr="002A51E9">
        <w:t>our</w:t>
      </w:r>
      <w:r w:rsidR="00D65B40">
        <w:t xml:space="preserve"> </w:t>
      </w:r>
      <w:r w:rsidRPr="002A51E9">
        <w:t>previous</w:t>
      </w:r>
      <w:r w:rsidR="00D65B40">
        <w:t xml:space="preserve"> </w:t>
      </w:r>
      <w:r w:rsidRPr="002A51E9">
        <w:t>successes</w:t>
      </w:r>
      <w:r w:rsidR="00D65B40">
        <w:t xml:space="preserve"> </w:t>
      </w:r>
      <w:r w:rsidRPr="002A51E9">
        <w:t>in</w:t>
      </w:r>
      <w:r w:rsidR="00D65B40">
        <w:t xml:space="preserve"> </w:t>
      </w:r>
      <w:r w:rsidRPr="002A51E9">
        <w:t>protecting</w:t>
      </w:r>
      <w:r w:rsidR="00D65B40">
        <w:t xml:space="preserve"> </w:t>
      </w:r>
      <w:r w:rsidRPr="002A51E9">
        <w:t>children</w:t>
      </w:r>
      <w:r w:rsidR="00D65B40">
        <w:t xml:space="preserve"> </w:t>
      </w:r>
      <w:r w:rsidRPr="002A51E9">
        <w:t>from</w:t>
      </w:r>
      <w:r w:rsidR="00D65B40">
        <w:t xml:space="preserve"> </w:t>
      </w:r>
      <w:r w:rsidRPr="002A51E9">
        <w:t>harm</w:t>
      </w:r>
      <w:r w:rsidR="009C73B0">
        <w:t>.</w:t>
      </w:r>
      <w:r w:rsidR="00D65B40">
        <w:t xml:space="preserve"> </w:t>
      </w:r>
      <w:r w:rsidR="009C73B0">
        <w:t>T</w:t>
      </w:r>
      <w:r w:rsidRPr="002A51E9">
        <w:t>here</w:t>
      </w:r>
      <w:r w:rsidR="00D65B40">
        <w:t xml:space="preserve"> </w:t>
      </w:r>
      <w:r w:rsidRPr="002A51E9">
        <w:t>is</w:t>
      </w:r>
      <w:r w:rsidR="00D65B40">
        <w:t xml:space="preserve"> </w:t>
      </w:r>
      <w:r w:rsidRPr="002A51E9">
        <w:t>a</w:t>
      </w:r>
      <w:r w:rsidR="00D65B40">
        <w:t xml:space="preserve"> </w:t>
      </w:r>
      <w:r w:rsidRPr="002A51E9">
        <w:t>public</w:t>
      </w:r>
      <w:r w:rsidR="00D65B40">
        <w:t xml:space="preserve"> </w:t>
      </w:r>
      <w:r w:rsidRPr="002A51E9">
        <w:t>expectation</w:t>
      </w:r>
      <w:r w:rsidR="00D65B40">
        <w:t xml:space="preserve"> </w:t>
      </w:r>
      <w:r w:rsidRPr="002A51E9">
        <w:t>that</w:t>
      </w:r>
      <w:r w:rsidR="00D65B40">
        <w:t xml:space="preserve"> </w:t>
      </w:r>
      <w:r w:rsidR="00594E81">
        <w:t>we</w:t>
      </w:r>
      <w:r w:rsidR="00D65B40">
        <w:t xml:space="preserve"> </w:t>
      </w:r>
      <w:r w:rsidR="00594E81">
        <w:t>will</w:t>
      </w:r>
      <w:r w:rsidR="00D65B40">
        <w:t xml:space="preserve"> </w:t>
      </w:r>
      <w:r w:rsidR="00594E81">
        <w:t>safeguard</w:t>
      </w:r>
      <w:r w:rsidR="00D65B40">
        <w:t xml:space="preserve"> </w:t>
      </w:r>
      <w:r w:rsidRPr="002A51E9">
        <w:t>health</w:t>
      </w:r>
      <w:r w:rsidR="00D65B40">
        <w:t xml:space="preserve"> </w:t>
      </w:r>
      <w:r w:rsidRPr="002A51E9">
        <w:t>and</w:t>
      </w:r>
      <w:r w:rsidR="00D65B40">
        <w:t xml:space="preserve"> </w:t>
      </w:r>
      <w:r w:rsidRPr="002A51E9">
        <w:t>wellbeing</w:t>
      </w:r>
      <w:r w:rsidR="00D65B40">
        <w:t xml:space="preserve"> </w:t>
      </w:r>
      <w:r w:rsidR="00594E81">
        <w:t>too</w:t>
      </w:r>
      <w:r w:rsidRPr="002A51E9">
        <w:t>.</w:t>
      </w:r>
      <w:r w:rsidR="00D65B40">
        <w:t xml:space="preserve"> </w:t>
      </w:r>
      <w:r w:rsidRPr="002A51E9">
        <w:t>As</w:t>
      </w:r>
      <w:r w:rsidR="00D65B40">
        <w:t xml:space="preserve"> </w:t>
      </w:r>
      <w:r w:rsidRPr="002A51E9">
        <w:t>such,</w:t>
      </w:r>
      <w:r w:rsidR="00D65B40">
        <w:t xml:space="preserve"> </w:t>
      </w:r>
      <w:r w:rsidRPr="002A51E9">
        <w:t>part</w:t>
      </w:r>
      <w:r w:rsidR="00D65B40">
        <w:t xml:space="preserve"> </w:t>
      </w:r>
      <w:r w:rsidRPr="002A51E9">
        <w:t>of</w:t>
      </w:r>
      <w:r w:rsidR="00D65B40">
        <w:t xml:space="preserve"> </w:t>
      </w:r>
      <w:r w:rsidRPr="002A51E9">
        <w:t>our</w:t>
      </w:r>
      <w:r w:rsidR="00D65B40">
        <w:t xml:space="preserve"> </w:t>
      </w:r>
      <w:r w:rsidRPr="002A51E9">
        <w:t>approach</w:t>
      </w:r>
      <w:r w:rsidR="00D65B40">
        <w:t xml:space="preserve"> </w:t>
      </w:r>
      <w:r w:rsidRPr="002A51E9">
        <w:t>will</w:t>
      </w:r>
      <w:r w:rsidR="00D65B40">
        <w:t xml:space="preserve"> </w:t>
      </w:r>
      <w:r w:rsidRPr="002A51E9">
        <w:t>involve</w:t>
      </w:r>
      <w:r w:rsidR="00D65B40">
        <w:t xml:space="preserve"> </w:t>
      </w:r>
      <w:r w:rsidRPr="002A51E9">
        <w:t>exploring</w:t>
      </w:r>
      <w:r w:rsidR="00D65B40">
        <w:t xml:space="preserve"> </w:t>
      </w:r>
      <w:r w:rsidRPr="002A51E9">
        <w:t>the</w:t>
      </w:r>
      <w:r w:rsidR="00D65B40">
        <w:t xml:space="preserve"> </w:t>
      </w:r>
      <w:r w:rsidRPr="002A51E9">
        <w:t>full</w:t>
      </w:r>
      <w:r w:rsidR="00D65B40">
        <w:t xml:space="preserve"> </w:t>
      </w:r>
      <w:r w:rsidRPr="002A51E9">
        <w:t>range</w:t>
      </w:r>
      <w:r w:rsidR="00D65B40">
        <w:t xml:space="preserve"> </w:t>
      </w:r>
      <w:r w:rsidRPr="002A51E9">
        <w:t>of</w:t>
      </w:r>
      <w:r w:rsidR="00D65B40">
        <w:t xml:space="preserve"> </w:t>
      </w:r>
      <w:r w:rsidRPr="002A51E9">
        <w:t>options</w:t>
      </w:r>
      <w:r w:rsidR="00D65B40">
        <w:t xml:space="preserve"> </w:t>
      </w:r>
      <w:r w:rsidRPr="002A51E9">
        <w:t>available</w:t>
      </w:r>
      <w:r w:rsidR="00D65B40">
        <w:t xml:space="preserve"> </w:t>
      </w:r>
      <w:r w:rsidRPr="002A51E9">
        <w:t>to</w:t>
      </w:r>
      <w:r w:rsidR="00D65B40">
        <w:t xml:space="preserve"> </w:t>
      </w:r>
      <w:r w:rsidRPr="002A51E9">
        <w:t>protect</w:t>
      </w:r>
      <w:r w:rsidR="00D65B40">
        <w:t xml:space="preserve"> </w:t>
      </w:r>
      <w:r w:rsidRPr="002A51E9">
        <w:t>and</w:t>
      </w:r>
      <w:r w:rsidR="00D65B40">
        <w:t xml:space="preserve"> </w:t>
      </w:r>
      <w:r w:rsidRPr="002A51E9">
        <w:t>support</w:t>
      </w:r>
      <w:r w:rsidR="00D65B40">
        <w:t xml:space="preserve"> </w:t>
      </w:r>
      <w:r w:rsidRPr="002A51E9">
        <w:t>Victorian</w:t>
      </w:r>
      <w:r w:rsidR="00D65B40">
        <w:t xml:space="preserve"> </w:t>
      </w:r>
      <w:r w:rsidRPr="002A51E9">
        <w:t>children.</w:t>
      </w:r>
      <w:r w:rsidR="00D65B40">
        <w:t xml:space="preserve">   </w:t>
      </w:r>
    </w:p>
    <w:p w14:paraId="5F1039D6" w14:textId="39B6A755" w:rsidR="00896DE4" w:rsidRPr="002A51E9" w:rsidRDefault="00896DE4" w:rsidP="00896DE4">
      <w:pPr>
        <w:pStyle w:val="Heading2"/>
        <w:rPr>
          <w:b w:val="0"/>
          <w:bCs/>
        </w:rPr>
      </w:pPr>
      <w:bookmarkStart w:id="16" w:name="_Toc84863769"/>
      <w:r w:rsidRPr="002A51E9">
        <w:rPr>
          <w:b w:val="0"/>
          <w:bCs/>
        </w:rPr>
        <w:t>Guiding</w:t>
      </w:r>
      <w:r w:rsidR="00D65B40">
        <w:rPr>
          <w:b w:val="0"/>
          <w:bCs/>
        </w:rPr>
        <w:t xml:space="preserve"> </w:t>
      </w:r>
      <w:r w:rsidRPr="002A51E9">
        <w:rPr>
          <w:b w:val="0"/>
          <w:bCs/>
        </w:rPr>
        <w:t>principles</w:t>
      </w:r>
      <w:bookmarkEnd w:id="16"/>
      <w:r w:rsidR="00D65B40">
        <w:rPr>
          <w:b w:val="0"/>
          <w:bCs/>
        </w:rPr>
        <w:t xml:space="preserve"> </w:t>
      </w:r>
    </w:p>
    <w:p w14:paraId="0C87AED2" w14:textId="1D088A80" w:rsidR="00CA66A1" w:rsidRPr="002A51E9" w:rsidRDefault="00082F1D" w:rsidP="00CA66A1">
      <w:pPr>
        <w:pStyle w:val="DHHSbody"/>
      </w:pPr>
      <w:r>
        <w:t>E</w:t>
      </w:r>
      <w:r w:rsidR="00965849" w:rsidRPr="002A51E9">
        <w:t>ight</w:t>
      </w:r>
      <w:r w:rsidR="00D65B40">
        <w:t xml:space="preserve"> </w:t>
      </w:r>
      <w:r w:rsidR="00CA66A1" w:rsidRPr="002A51E9">
        <w:t>principles</w:t>
      </w:r>
      <w:r w:rsidR="00D65B40">
        <w:t xml:space="preserve"> </w:t>
      </w:r>
      <w:r w:rsidR="00CA66A1" w:rsidRPr="002A51E9">
        <w:t>will</w:t>
      </w:r>
      <w:r w:rsidR="00D65B40">
        <w:t xml:space="preserve"> </w:t>
      </w:r>
      <w:r w:rsidR="00CA66A1" w:rsidRPr="002A51E9">
        <w:t>guide</w:t>
      </w:r>
      <w:r w:rsidR="00D65B40">
        <w:t xml:space="preserve"> </w:t>
      </w:r>
      <w:r w:rsidR="00CA66A1" w:rsidRPr="002A51E9">
        <w:t>our</w:t>
      </w:r>
      <w:r w:rsidR="00D65B40">
        <w:t xml:space="preserve"> </w:t>
      </w:r>
      <w:r w:rsidR="00CA66A1" w:rsidRPr="002A51E9">
        <w:t>efforts</w:t>
      </w:r>
      <w:r w:rsidR="00D65B40">
        <w:t xml:space="preserve"> </w:t>
      </w:r>
      <w:r w:rsidR="00CA66A1" w:rsidRPr="002A51E9">
        <w:t>to</w:t>
      </w:r>
      <w:r w:rsidR="00D65B40">
        <w:t xml:space="preserve"> </w:t>
      </w:r>
      <w:r w:rsidR="00783484" w:rsidRPr="002A51E9">
        <w:t>support</w:t>
      </w:r>
      <w:r w:rsidR="00D65B40">
        <w:t xml:space="preserve"> </w:t>
      </w:r>
      <w:r w:rsidR="00CE2C94" w:rsidRPr="002A51E9">
        <w:t>the</w:t>
      </w:r>
      <w:r w:rsidR="00D65B40">
        <w:t xml:space="preserve"> </w:t>
      </w:r>
      <w:r w:rsidR="00783484" w:rsidRPr="002A51E9">
        <w:t>health</w:t>
      </w:r>
      <w:r w:rsidR="00D65B40">
        <w:t xml:space="preserve"> </w:t>
      </w:r>
      <w:r w:rsidR="00783484" w:rsidRPr="002A51E9">
        <w:t>and</w:t>
      </w:r>
      <w:r w:rsidR="00D65B40">
        <w:t xml:space="preserve"> </w:t>
      </w:r>
      <w:r w:rsidR="00783484" w:rsidRPr="002A51E9">
        <w:t>wellbeing</w:t>
      </w:r>
      <w:r w:rsidR="00D65B40">
        <w:t xml:space="preserve"> </w:t>
      </w:r>
      <w:r w:rsidR="00CE2C94" w:rsidRPr="002A51E9">
        <w:t>of</w:t>
      </w:r>
      <w:r w:rsidR="00D65B40">
        <w:t xml:space="preserve"> </w:t>
      </w:r>
      <w:r w:rsidR="00CA66A1" w:rsidRPr="002A51E9">
        <w:t>Victorian</w:t>
      </w:r>
      <w:r w:rsidR="00D65B40">
        <w:t xml:space="preserve"> </w:t>
      </w:r>
      <w:r w:rsidR="00CA66A1" w:rsidRPr="002A51E9">
        <w:t>children</w:t>
      </w:r>
      <w:r w:rsidR="00D65B40">
        <w:t xml:space="preserve"> </w:t>
      </w:r>
      <w:r w:rsidR="00CE7519" w:rsidRPr="002A51E9">
        <w:t>and</w:t>
      </w:r>
      <w:r w:rsidR="00D65B40">
        <w:t xml:space="preserve"> </w:t>
      </w:r>
      <w:r w:rsidR="00CE7519" w:rsidRPr="002A51E9">
        <w:t>families:</w:t>
      </w:r>
    </w:p>
    <w:p w14:paraId="4C4A6D3A" w14:textId="37FC8036" w:rsidR="009F56A8" w:rsidRPr="002A51E9" w:rsidRDefault="009F56A8" w:rsidP="00D22D4A">
      <w:pPr>
        <w:pStyle w:val="DHHSnumberdigit"/>
      </w:pPr>
      <w:r w:rsidRPr="002A51E9">
        <w:t>A</w:t>
      </w:r>
      <w:r w:rsidR="00D65B40">
        <w:t xml:space="preserve"> </w:t>
      </w:r>
      <w:r w:rsidRPr="002A51E9">
        <w:t>focus</w:t>
      </w:r>
      <w:r w:rsidR="00D65B40">
        <w:t xml:space="preserve"> </w:t>
      </w:r>
      <w:r w:rsidRPr="002A51E9">
        <w:t>on</w:t>
      </w:r>
      <w:r w:rsidR="00D65B40">
        <w:t xml:space="preserve"> </w:t>
      </w:r>
      <w:r w:rsidRPr="002A51E9">
        <w:t>primary</w:t>
      </w:r>
      <w:r w:rsidR="00D65B40">
        <w:t xml:space="preserve"> </w:t>
      </w:r>
      <w:r w:rsidRPr="002A51E9">
        <w:t>prevention</w:t>
      </w:r>
      <w:r w:rsidR="00D65B40">
        <w:t xml:space="preserve"> </w:t>
      </w:r>
      <w:r w:rsidR="003F2AAB" w:rsidRPr="002A51E9">
        <w:t>to</w:t>
      </w:r>
      <w:r w:rsidR="00D65B40">
        <w:t xml:space="preserve"> </w:t>
      </w:r>
      <w:r w:rsidR="003F2AAB" w:rsidRPr="002A51E9">
        <w:t>build</w:t>
      </w:r>
      <w:r w:rsidR="00D65B40">
        <w:t xml:space="preserve"> </w:t>
      </w:r>
      <w:r w:rsidR="003F2AAB" w:rsidRPr="002A51E9">
        <w:t>the</w:t>
      </w:r>
      <w:r w:rsidR="00D65B40">
        <w:t xml:space="preserve"> </w:t>
      </w:r>
      <w:r w:rsidR="003F2AAB" w:rsidRPr="002A51E9">
        <w:t>foundations</w:t>
      </w:r>
      <w:r w:rsidR="00D65B40">
        <w:t xml:space="preserve"> </w:t>
      </w:r>
      <w:r w:rsidR="003F2AAB" w:rsidRPr="002A51E9">
        <w:t>for</w:t>
      </w:r>
      <w:r w:rsidR="00D65B40">
        <w:t xml:space="preserve"> </w:t>
      </w:r>
      <w:r w:rsidR="003F2AAB" w:rsidRPr="002A51E9">
        <w:t>good</w:t>
      </w:r>
      <w:r w:rsidR="00D65B40">
        <w:t xml:space="preserve"> </w:t>
      </w:r>
      <w:r w:rsidR="003F2AAB" w:rsidRPr="002A51E9">
        <w:t>health.</w:t>
      </w:r>
      <w:r w:rsidR="00D65B40">
        <w:t xml:space="preserve"> </w:t>
      </w:r>
    </w:p>
    <w:p w14:paraId="32ED5C4D" w14:textId="45E59873" w:rsidR="00447706" w:rsidRPr="002A51E9" w:rsidRDefault="009F56A8" w:rsidP="00D22D4A">
      <w:pPr>
        <w:pStyle w:val="DHHSnumberdigit"/>
      </w:pPr>
      <w:r w:rsidRPr="002A51E9">
        <w:t>I</w:t>
      </w:r>
      <w:r w:rsidR="0070159B" w:rsidRPr="002A51E9">
        <w:t>nitiatives</w:t>
      </w:r>
      <w:r w:rsidR="00D65B40">
        <w:t xml:space="preserve"> </w:t>
      </w:r>
      <w:r w:rsidR="0070159B" w:rsidRPr="002A51E9">
        <w:t>delivered</w:t>
      </w:r>
      <w:r w:rsidR="00D65B40">
        <w:t xml:space="preserve"> </w:t>
      </w:r>
      <w:r w:rsidR="0070159B" w:rsidRPr="002A51E9">
        <w:t>at</w:t>
      </w:r>
      <w:r w:rsidR="00D65B40">
        <w:t xml:space="preserve"> </w:t>
      </w:r>
      <w:r w:rsidR="0070159B" w:rsidRPr="002A51E9">
        <w:t>a</w:t>
      </w:r>
      <w:r w:rsidR="00D65B40">
        <w:t xml:space="preserve"> </w:t>
      </w:r>
      <w:r w:rsidR="0070159B" w:rsidRPr="002A51E9">
        <w:t>scale</w:t>
      </w:r>
      <w:r w:rsidR="00D65B40">
        <w:t xml:space="preserve"> </w:t>
      </w:r>
      <w:r w:rsidR="0070159B" w:rsidRPr="002A51E9">
        <w:t>to</w:t>
      </w:r>
      <w:r w:rsidR="00D65B40">
        <w:t xml:space="preserve"> </w:t>
      </w:r>
      <w:r w:rsidR="00082F1D">
        <w:t>affect</w:t>
      </w:r>
      <w:r w:rsidR="00D65B40">
        <w:t xml:space="preserve"> </w:t>
      </w:r>
      <w:r w:rsidR="00447706" w:rsidRPr="002A51E9">
        <w:t>entir</w:t>
      </w:r>
      <w:r w:rsidR="0070159B" w:rsidRPr="002A51E9">
        <w:t>e</w:t>
      </w:r>
      <w:r w:rsidR="00D65B40">
        <w:t xml:space="preserve"> </w:t>
      </w:r>
      <w:r w:rsidR="0070159B" w:rsidRPr="002A51E9">
        <w:t>populations</w:t>
      </w:r>
      <w:r w:rsidR="00447706" w:rsidRPr="002A51E9">
        <w:t>.</w:t>
      </w:r>
    </w:p>
    <w:p w14:paraId="5E4D3A16" w14:textId="70CFA2D7" w:rsidR="0070159B" w:rsidRPr="002A51E9" w:rsidRDefault="00447706" w:rsidP="00D22D4A">
      <w:pPr>
        <w:pStyle w:val="DHHSnumberdigit"/>
      </w:pPr>
      <w:r w:rsidRPr="002A51E9">
        <w:t>E</w:t>
      </w:r>
      <w:r w:rsidR="00CA66A1" w:rsidRPr="002A51E9">
        <w:t>nhanced</w:t>
      </w:r>
      <w:r w:rsidR="00D65B40">
        <w:t xml:space="preserve"> </w:t>
      </w:r>
      <w:r w:rsidR="00CA66A1" w:rsidRPr="002A51E9">
        <w:t>support</w:t>
      </w:r>
      <w:r w:rsidR="00D65B40">
        <w:t xml:space="preserve"> </w:t>
      </w:r>
      <w:r w:rsidR="00CA66A1" w:rsidRPr="002A51E9">
        <w:t>for</w:t>
      </w:r>
      <w:r w:rsidR="00D65B40">
        <w:t xml:space="preserve"> </w:t>
      </w:r>
      <w:r w:rsidR="00CA66A1" w:rsidRPr="002A51E9">
        <w:t>priority</w:t>
      </w:r>
      <w:r w:rsidR="00D65B40">
        <w:t xml:space="preserve"> </w:t>
      </w:r>
      <w:r w:rsidR="00CA66A1" w:rsidRPr="00550A4A">
        <w:rPr>
          <w:rFonts w:cs="Arial"/>
        </w:rPr>
        <w:t>populations</w:t>
      </w:r>
      <w:r w:rsidR="00AD2A9A" w:rsidRPr="00550A4A">
        <w:rPr>
          <w:rFonts w:cs="Arial"/>
        </w:rPr>
        <w:t>,</w:t>
      </w:r>
      <w:r w:rsidR="00D65B40">
        <w:rPr>
          <w:rFonts w:cs="Arial"/>
        </w:rPr>
        <w:t xml:space="preserve"> </w:t>
      </w:r>
      <w:r w:rsidR="00AD2A9A" w:rsidRPr="00550A4A">
        <w:rPr>
          <w:rFonts w:cs="Arial"/>
          <w:color w:val="000000"/>
          <w:lang w:eastAsia="en-AU"/>
        </w:rPr>
        <w:t>including</w:t>
      </w:r>
      <w:r w:rsidR="00D65B40">
        <w:rPr>
          <w:rFonts w:cs="Arial"/>
          <w:color w:val="000000"/>
          <w:lang w:eastAsia="en-AU"/>
        </w:rPr>
        <w:t xml:space="preserve"> </w:t>
      </w:r>
      <w:r w:rsidR="00AD2A9A" w:rsidRPr="00550A4A">
        <w:rPr>
          <w:rFonts w:cs="Arial"/>
          <w:color w:val="000000"/>
          <w:lang w:eastAsia="en-AU"/>
        </w:rPr>
        <w:t>a</w:t>
      </w:r>
      <w:r w:rsidR="00D65B40">
        <w:rPr>
          <w:rFonts w:cs="Arial"/>
          <w:color w:val="000000"/>
          <w:lang w:eastAsia="en-AU"/>
        </w:rPr>
        <w:t xml:space="preserve"> </w:t>
      </w:r>
      <w:r w:rsidR="00AD2A9A" w:rsidRPr="00550A4A">
        <w:rPr>
          <w:rFonts w:cs="Arial"/>
          <w:color w:val="000000"/>
          <w:lang w:eastAsia="en-AU"/>
        </w:rPr>
        <w:t>commitment</w:t>
      </w:r>
      <w:r w:rsidR="00D65B40">
        <w:rPr>
          <w:rFonts w:cs="Arial"/>
          <w:color w:val="000000"/>
          <w:lang w:eastAsia="en-AU"/>
        </w:rPr>
        <w:t xml:space="preserve"> </w:t>
      </w:r>
      <w:r w:rsidR="00AD2A9A" w:rsidRPr="00550A4A">
        <w:rPr>
          <w:rFonts w:cs="Arial"/>
          <w:color w:val="000000"/>
          <w:lang w:eastAsia="en-AU"/>
        </w:rPr>
        <w:t>to</w:t>
      </w:r>
      <w:r w:rsidR="00D65B40">
        <w:rPr>
          <w:rFonts w:cs="Arial"/>
          <w:color w:val="000000"/>
          <w:lang w:eastAsia="en-AU"/>
        </w:rPr>
        <w:t xml:space="preserve"> </w:t>
      </w:r>
      <w:r w:rsidR="00AD2A9A" w:rsidRPr="00550A4A">
        <w:rPr>
          <w:rFonts w:cs="Arial"/>
          <w:color w:val="000000"/>
          <w:lang w:eastAsia="en-AU"/>
        </w:rPr>
        <w:t>Aboriginal</w:t>
      </w:r>
      <w:r w:rsidR="00D65B40">
        <w:rPr>
          <w:rFonts w:cs="Arial"/>
          <w:color w:val="000000"/>
          <w:lang w:eastAsia="en-AU"/>
        </w:rPr>
        <w:t xml:space="preserve"> </w:t>
      </w:r>
      <w:r w:rsidR="00AD2A9A" w:rsidRPr="00550A4A">
        <w:rPr>
          <w:rFonts w:cs="Arial"/>
          <w:color w:val="000000"/>
          <w:lang w:eastAsia="en-AU"/>
        </w:rPr>
        <w:t>self-determination,</w:t>
      </w:r>
      <w:r w:rsidR="00D65B40">
        <w:rPr>
          <w:rFonts w:cs="Arial"/>
        </w:rPr>
        <w:t xml:space="preserve"> </w:t>
      </w:r>
      <w:r w:rsidRPr="00550A4A">
        <w:rPr>
          <w:rFonts w:cs="Arial"/>
        </w:rPr>
        <w:t>to</w:t>
      </w:r>
      <w:r w:rsidR="00D65B40">
        <w:rPr>
          <w:rFonts w:cs="Arial"/>
        </w:rPr>
        <w:t xml:space="preserve"> </w:t>
      </w:r>
      <w:r w:rsidR="00DA513A" w:rsidRPr="00550A4A">
        <w:rPr>
          <w:rFonts w:cs="Arial"/>
        </w:rPr>
        <w:t>reduce</w:t>
      </w:r>
      <w:r w:rsidR="00D65B40">
        <w:rPr>
          <w:rFonts w:cs="Arial"/>
        </w:rPr>
        <w:t xml:space="preserve"> </w:t>
      </w:r>
      <w:r w:rsidR="00DA513A" w:rsidRPr="00550A4A">
        <w:rPr>
          <w:rFonts w:cs="Arial"/>
        </w:rPr>
        <w:t>inequities</w:t>
      </w:r>
      <w:r w:rsidR="00D65B40">
        <w:rPr>
          <w:rFonts w:cs="Arial"/>
        </w:rPr>
        <w:t xml:space="preserve"> </w:t>
      </w:r>
      <w:r w:rsidR="00DA513A" w:rsidRPr="00550A4A">
        <w:rPr>
          <w:rFonts w:cs="Arial"/>
        </w:rPr>
        <w:t>in</w:t>
      </w:r>
      <w:r w:rsidR="00D65B40">
        <w:rPr>
          <w:rFonts w:cs="Arial"/>
        </w:rPr>
        <w:t xml:space="preserve"> </w:t>
      </w:r>
      <w:r w:rsidR="00DA513A" w:rsidRPr="00550A4A">
        <w:rPr>
          <w:rFonts w:cs="Arial"/>
        </w:rPr>
        <w:t>health</w:t>
      </w:r>
      <w:r w:rsidR="00D65B40">
        <w:rPr>
          <w:rFonts w:cs="Arial"/>
        </w:rPr>
        <w:t xml:space="preserve"> </w:t>
      </w:r>
      <w:r w:rsidR="00DA513A" w:rsidRPr="00550A4A">
        <w:rPr>
          <w:rFonts w:cs="Arial"/>
        </w:rPr>
        <w:t>outcomes</w:t>
      </w:r>
      <w:r w:rsidR="004B62B2" w:rsidRPr="00550A4A">
        <w:rPr>
          <w:rFonts w:cs="Arial"/>
        </w:rPr>
        <w:t>.</w:t>
      </w:r>
      <w:r w:rsidR="00D65B40">
        <w:t xml:space="preserve"> </w:t>
      </w:r>
    </w:p>
    <w:p w14:paraId="53BA4D09" w14:textId="5420F372" w:rsidR="008C61E7" w:rsidRPr="002A51E9" w:rsidRDefault="000942B1" w:rsidP="00D22D4A">
      <w:pPr>
        <w:pStyle w:val="DHHSnumberdigit"/>
      </w:pPr>
      <w:r w:rsidRPr="002A51E9">
        <w:t>Recognition</w:t>
      </w:r>
      <w:r w:rsidR="00D65B40">
        <w:t xml:space="preserve"> </w:t>
      </w:r>
      <w:r w:rsidRPr="002A51E9">
        <w:t>of</w:t>
      </w:r>
      <w:r w:rsidR="00D65B40">
        <w:t xml:space="preserve"> </w:t>
      </w:r>
      <w:r w:rsidRPr="002A51E9">
        <w:t>the</w:t>
      </w:r>
      <w:r w:rsidR="00D65B40">
        <w:t xml:space="preserve"> </w:t>
      </w:r>
      <w:r w:rsidR="005E0F11" w:rsidRPr="002A51E9">
        <w:t>strong</w:t>
      </w:r>
      <w:r w:rsidR="00D65B40">
        <w:t xml:space="preserve"> </w:t>
      </w:r>
      <w:r w:rsidR="005E0F11" w:rsidRPr="002A51E9">
        <w:t>interplay</w:t>
      </w:r>
      <w:r w:rsidR="00D65B40">
        <w:t xml:space="preserve"> </w:t>
      </w:r>
      <w:r w:rsidR="005E0F11" w:rsidRPr="002A51E9">
        <w:t>between</w:t>
      </w:r>
      <w:r w:rsidR="00D65B40">
        <w:t xml:space="preserve"> </w:t>
      </w:r>
      <w:r w:rsidR="005E0F11" w:rsidRPr="002A51E9">
        <w:t>our</w:t>
      </w:r>
      <w:r w:rsidR="00D65B40">
        <w:t xml:space="preserve"> </w:t>
      </w:r>
      <w:r w:rsidR="005E0F11" w:rsidRPr="002A51E9">
        <w:t>physical</w:t>
      </w:r>
      <w:r w:rsidR="00D65B40">
        <w:t xml:space="preserve"> </w:t>
      </w:r>
      <w:r w:rsidR="005E0F11" w:rsidRPr="002A51E9">
        <w:t>and</w:t>
      </w:r>
      <w:r w:rsidR="00D65B40">
        <w:t xml:space="preserve"> </w:t>
      </w:r>
      <w:r w:rsidR="005E0F11" w:rsidRPr="002A51E9">
        <w:t>mental</w:t>
      </w:r>
      <w:r w:rsidR="00D65B40">
        <w:t xml:space="preserve"> </w:t>
      </w:r>
      <w:r w:rsidR="005E0F11" w:rsidRPr="002A51E9">
        <w:t>health</w:t>
      </w:r>
      <w:r w:rsidR="00D65B40">
        <w:t xml:space="preserve"> </w:t>
      </w:r>
      <w:r w:rsidR="005E0F11" w:rsidRPr="002A51E9">
        <w:t>and</w:t>
      </w:r>
      <w:r w:rsidR="00D65B40">
        <w:t xml:space="preserve"> </w:t>
      </w:r>
      <w:r w:rsidR="005E0F11" w:rsidRPr="002A51E9">
        <w:t>wellbeing.</w:t>
      </w:r>
    </w:p>
    <w:p w14:paraId="2DD529A9" w14:textId="10EC4FF9" w:rsidR="00447706" w:rsidRPr="002A51E9" w:rsidRDefault="00447706" w:rsidP="00D22D4A">
      <w:pPr>
        <w:pStyle w:val="DHHSnumberdigit"/>
      </w:pPr>
      <w:r w:rsidRPr="002A51E9">
        <w:t>C</w:t>
      </w:r>
      <w:r w:rsidR="009F56A8" w:rsidRPr="002A51E9">
        <w:t>ollective</w:t>
      </w:r>
      <w:r w:rsidR="00D65B40">
        <w:t xml:space="preserve"> </w:t>
      </w:r>
      <w:r w:rsidRPr="002A51E9">
        <w:t>attention</w:t>
      </w:r>
      <w:r w:rsidR="00D65B40">
        <w:t xml:space="preserve"> </w:t>
      </w:r>
      <w:r w:rsidRPr="002A51E9">
        <w:t>to</w:t>
      </w:r>
      <w:r w:rsidR="00D65B40">
        <w:t xml:space="preserve"> </w:t>
      </w:r>
      <w:r w:rsidR="009F56A8" w:rsidRPr="002A51E9">
        <w:t>sha</w:t>
      </w:r>
      <w:r w:rsidR="00B81A98" w:rsidRPr="002A51E9">
        <w:t>r</w:t>
      </w:r>
      <w:r w:rsidR="009F56A8" w:rsidRPr="002A51E9">
        <w:t>ed</w:t>
      </w:r>
      <w:r w:rsidR="00D65B40">
        <w:t xml:space="preserve"> </w:t>
      </w:r>
      <w:r w:rsidR="009F56A8" w:rsidRPr="002A51E9">
        <w:t>priorities</w:t>
      </w:r>
      <w:r w:rsidR="00D65B40">
        <w:t xml:space="preserve"> </w:t>
      </w:r>
      <w:r w:rsidR="009F56A8" w:rsidRPr="002A51E9">
        <w:t>and</w:t>
      </w:r>
      <w:r w:rsidR="00D65B40">
        <w:t xml:space="preserve"> </w:t>
      </w:r>
      <w:r w:rsidR="009F56A8" w:rsidRPr="002A51E9">
        <w:t>alignment</w:t>
      </w:r>
      <w:r w:rsidR="00D65B40">
        <w:t xml:space="preserve"> </w:t>
      </w:r>
      <w:r w:rsidR="009F56A8" w:rsidRPr="002A51E9">
        <w:t>of</w:t>
      </w:r>
      <w:r w:rsidR="00D65B40">
        <w:t xml:space="preserve"> </w:t>
      </w:r>
      <w:r w:rsidR="009F56A8" w:rsidRPr="002A51E9">
        <w:t>effort</w:t>
      </w:r>
      <w:r w:rsidR="00D65B40">
        <w:t xml:space="preserve"> </w:t>
      </w:r>
      <w:r w:rsidRPr="002A51E9">
        <w:t>and</w:t>
      </w:r>
      <w:r w:rsidR="00D65B40">
        <w:t xml:space="preserve"> </w:t>
      </w:r>
      <w:r w:rsidRPr="002A51E9">
        <w:t>resources.</w:t>
      </w:r>
    </w:p>
    <w:p w14:paraId="2D2A3374" w14:textId="5B58E004" w:rsidR="008C61E7" w:rsidRPr="002A51E9" w:rsidRDefault="00447706" w:rsidP="00D22D4A">
      <w:pPr>
        <w:pStyle w:val="DHHSnumberdigit"/>
      </w:pPr>
      <w:r w:rsidRPr="002A51E9">
        <w:t>A</w:t>
      </w:r>
      <w:r w:rsidR="00D65B40">
        <w:t xml:space="preserve"> </w:t>
      </w:r>
      <w:r w:rsidR="008C61E7" w:rsidRPr="002A51E9">
        <w:t>commitment</w:t>
      </w:r>
      <w:r w:rsidR="00D65B40">
        <w:t xml:space="preserve"> </w:t>
      </w:r>
      <w:r w:rsidR="009549EA" w:rsidRPr="002A51E9">
        <w:t>to</w:t>
      </w:r>
      <w:r w:rsidR="00D65B40">
        <w:t xml:space="preserve"> </w:t>
      </w:r>
      <w:r w:rsidR="00FC66AB" w:rsidRPr="002A51E9">
        <w:t>activat</w:t>
      </w:r>
      <w:r w:rsidRPr="002A51E9">
        <w:t>ing</w:t>
      </w:r>
      <w:r w:rsidR="00D65B40">
        <w:t xml:space="preserve"> </w:t>
      </w:r>
      <w:r w:rsidR="00013A90" w:rsidRPr="002A51E9">
        <w:t>government</w:t>
      </w:r>
      <w:r w:rsidR="00D65B40">
        <w:t xml:space="preserve"> </w:t>
      </w:r>
      <w:r w:rsidR="00013A90" w:rsidRPr="002A51E9">
        <w:t>levers</w:t>
      </w:r>
      <w:r w:rsidR="00D65B40">
        <w:t xml:space="preserve"> </w:t>
      </w:r>
      <w:r w:rsidR="008C61E7" w:rsidRPr="002A51E9">
        <w:t>to</w:t>
      </w:r>
      <w:r w:rsidR="00D65B40">
        <w:t xml:space="preserve"> </w:t>
      </w:r>
      <w:r w:rsidRPr="002A51E9">
        <w:t>benefit</w:t>
      </w:r>
      <w:r w:rsidR="00D65B40">
        <w:t xml:space="preserve"> </w:t>
      </w:r>
      <w:r w:rsidRPr="002A51E9">
        <w:t>the</w:t>
      </w:r>
      <w:r w:rsidR="00D65B40">
        <w:t xml:space="preserve"> </w:t>
      </w:r>
      <w:r w:rsidRPr="002A51E9">
        <w:t>health</w:t>
      </w:r>
      <w:r w:rsidR="00D65B40">
        <w:t xml:space="preserve"> </w:t>
      </w:r>
      <w:r w:rsidRPr="002A51E9">
        <w:t>of</w:t>
      </w:r>
      <w:r w:rsidR="00D65B40">
        <w:t xml:space="preserve"> </w:t>
      </w:r>
      <w:r w:rsidRPr="002A51E9">
        <w:t>Victorians.</w:t>
      </w:r>
      <w:r w:rsidR="00D65B40">
        <w:t xml:space="preserve">  </w:t>
      </w:r>
    </w:p>
    <w:p w14:paraId="5A968A7B" w14:textId="16DF65EF" w:rsidR="00521688" w:rsidRPr="002A51E9" w:rsidRDefault="00521688" w:rsidP="00D22D4A">
      <w:pPr>
        <w:pStyle w:val="DHHSnumberdigit"/>
      </w:pPr>
      <w:r w:rsidRPr="002A51E9">
        <w:t>A</w:t>
      </w:r>
      <w:r w:rsidR="00D65B40">
        <w:t xml:space="preserve"> </w:t>
      </w:r>
      <w:r w:rsidRPr="002A51E9">
        <w:t>positive,</w:t>
      </w:r>
      <w:r w:rsidR="00D65B40">
        <w:t xml:space="preserve"> </w:t>
      </w:r>
      <w:r w:rsidRPr="002A51E9">
        <w:t>strength</w:t>
      </w:r>
      <w:r w:rsidR="002C51EB" w:rsidRPr="002A51E9">
        <w:t>s</w:t>
      </w:r>
      <w:r w:rsidRPr="002A51E9">
        <w:t>-based</w:t>
      </w:r>
      <w:r w:rsidR="00D65B40">
        <w:t xml:space="preserve"> </w:t>
      </w:r>
      <w:r w:rsidRPr="002A51E9">
        <w:t>approach</w:t>
      </w:r>
      <w:r w:rsidR="00D65B40">
        <w:t xml:space="preserve"> </w:t>
      </w:r>
      <w:r w:rsidRPr="002A51E9">
        <w:t>to</w:t>
      </w:r>
      <w:r w:rsidR="00D65B40">
        <w:t xml:space="preserve"> </w:t>
      </w:r>
      <w:r w:rsidR="00D24828" w:rsidRPr="002A51E9">
        <w:t>support</w:t>
      </w:r>
      <w:r w:rsidR="00D65B40">
        <w:t xml:space="preserve"> </w:t>
      </w:r>
      <w:r w:rsidR="00CA3B06" w:rsidRPr="002A51E9">
        <w:t>inclusion,</w:t>
      </w:r>
      <w:r w:rsidR="00D65B40">
        <w:t xml:space="preserve"> </w:t>
      </w:r>
      <w:r w:rsidR="00E27F1F" w:rsidRPr="002A51E9">
        <w:t>diversity</w:t>
      </w:r>
      <w:r w:rsidR="00D65B40">
        <w:t xml:space="preserve"> </w:t>
      </w:r>
      <w:r w:rsidR="00E27F1F" w:rsidRPr="002A51E9">
        <w:t>and</w:t>
      </w:r>
      <w:r w:rsidR="00D65B40">
        <w:t xml:space="preserve"> </w:t>
      </w:r>
      <w:r w:rsidR="00E27F1F" w:rsidRPr="002A51E9">
        <w:t>wellbeing,</w:t>
      </w:r>
      <w:r w:rsidR="00D65B40">
        <w:t xml:space="preserve"> </w:t>
      </w:r>
      <w:r w:rsidR="00E27F1F" w:rsidRPr="002A51E9">
        <w:t>and</w:t>
      </w:r>
      <w:r w:rsidR="00D65B40">
        <w:t xml:space="preserve"> </w:t>
      </w:r>
      <w:r w:rsidR="00DA67FD">
        <w:t>to</w:t>
      </w:r>
      <w:r w:rsidR="00D65B40">
        <w:t xml:space="preserve"> </w:t>
      </w:r>
      <w:r w:rsidRPr="002A51E9">
        <w:t>avoid</w:t>
      </w:r>
      <w:r w:rsidR="00D65B40">
        <w:t xml:space="preserve"> </w:t>
      </w:r>
      <w:r w:rsidRPr="002A51E9">
        <w:t>stigma</w:t>
      </w:r>
      <w:r w:rsidR="00D65B40">
        <w:t xml:space="preserve"> </w:t>
      </w:r>
      <w:r w:rsidRPr="002A51E9">
        <w:t>and</w:t>
      </w:r>
      <w:r w:rsidR="00D65B40">
        <w:t xml:space="preserve"> </w:t>
      </w:r>
      <w:r w:rsidRPr="002A51E9">
        <w:t>harm</w:t>
      </w:r>
      <w:r w:rsidR="008875A5" w:rsidRPr="002A51E9">
        <w:t>.</w:t>
      </w:r>
    </w:p>
    <w:p w14:paraId="600DC6C6" w14:textId="53A0D484" w:rsidR="00851D53" w:rsidRPr="007B0A83" w:rsidRDefault="008C61E7" w:rsidP="005356C0">
      <w:pPr>
        <w:pStyle w:val="DHHSnumberdigit"/>
      </w:pPr>
      <w:r w:rsidRPr="002A51E9">
        <w:t>Initiatives</w:t>
      </w:r>
      <w:r w:rsidR="00D65B40">
        <w:t xml:space="preserve"> </w:t>
      </w:r>
      <w:r w:rsidRPr="002A51E9">
        <w:t>informed</w:t>
      </w:r>
      <w:r w:rsidR="00D65B40">
        <w:t xml:space="preserve"> </w:t>
      </w:r>
      <w:r w:rsidRPr="002A51E9">
        <w:t>by</w:t>
      </w:r>
      <w:r w:rsidR="00D65B40">
        <w:t xml:space="preserve"> </w:t>
      </w:r>
      <w:r w:rsidRPr="002A51E9">
        <w:t>evidence</w:t>
      </w:r>
      <w:r w:rsidR="00A71FE0" w:rsidRPr="002A51E9">
        <w:t>,</w:t>
      </w:r>
      <w:r w:rsidR="00D65B40">
        <w:t xml:space="preserve"> </w:t>
      </w:r>
      <w:r w:rsidRPr="002A51E9">
        <w:t>local</w:t>
      </w:r>
      <w:r w:rsidR="00D65B40">
        <w:t xml:space="preserve"> </w:t>
      </w:r>
      <w:r w:rsidRPr="002A51E9">
        <w:t>knowledge</w:t>
      </w:r>
      <w:r w:rsidR="00D65B40">
        <w:t xml:space="preserve"> </w:t>
      </w:r>
      <w:r w:rsidR="000666FB" w:rsidRPr="002A51E9">
        <w:t>and</w:t>
      </w:r>
      <w:r w:rsidR="00D65B40">
        <w:t xml:space="preserve"> </w:t>
      </w:r>
      <w:r w:rsidR="000666FB" w:rsidRPr="002A51E9">
        <w:t>experience</w:t>
      </w:r>
      <w:r w:rsidR="00A71FE0" w:rsidRPr="002A51E9">
        <w:t>,</w:t>
      </w:r>
      <w:r w:rsidR="00D65B40">
        <w:t xml:space="preserve"> </w:t>
      </w:r>
      <w:r w:rsidR="00A71FE0" w:rsidRPr="002A51E9">
        <w:t>reflection</w:t>
      </w:r>
      <w:r w:rsidR="00D65B40">
        <w:t xml:space="preserve"> </w:t>
      </w:r>
      <w:r w:rsidR="00A71FE0" w:rsidRPr="002A51E9">
        <w:t>and</w:t>
      </w:r>
      <w:r w:rsidR="00D65B40">
        <w:t xml:space="preserve"> </w:t>
      </w:r>
      <w:r w:rsidR="00A71FE0" w:rsidRPr="002A51E9">
        <w:t>adaptation</w:t>
      </w:r>
      <w:r w:rsidR="00447706" w:rsidRPr="002A51E9">
        <w:t>.</w:t>
      </w:r>
      <w:r w:rsidR="00D65B40">
        <w:t xml:space="preserve"> </w:t>
      </w:r>
    </w:p>
    <w:p w14:paraId="5F3A93FA" w14:textId="77777777" w:rsidR="007B0A83" w:rsidRDefault="007B0A83" w:rsidP="00582818">
      <w:pPr>
        <w:pStyle w:val="DHHSbody"/>
        <w:rPr>
          <w:color w:val="004EA8"/>
          <w:sz w:val="44"/>
          <w:szCs w:val="44"/>
        </w:rPr>
      </w:pPr>
      <w:r>
        <w:br w:type="page"/>
      </w:r>
    </w:p>
    <w:p w14:paraId="329407B8" w14:textId="5C05A292" w:rsidR="00EF3419" w:rsidRPr="002A51E9" w:rsidRDefault="00A53064" w:rsidP="009D4BD8">
      <w:pPr>
        <w:pStyle w:val="Heading1"/>
        <w:rPr>
          <w:b/>
        </w:rPr>
      </w:pPr>
      <w:bookmarkStart w:id="17" w:name="_Toc84863770"/>
      <w:r w:rsidRPr="000036BB">
        <w:lastRenderedPageBreak/>
        <w:t>Priority</w:t>
      </w:r>
      <w:r w:rsidR="00D65B40">
        <w:t xml:space="preserve"> </w:t>
      </w:r>
      <w:r w:rsidR="003F0CCA" w:rsidRPr="002A51E9">
        <w:t>1</w:t>
      </w:r>
      <w:r w:rsidR="00D22D4A">
        <w:t>:</w:t>
      </w:r>
      <w:r w:rsidR="00D65B40">
        <w:t xml:space="preserve"> </w:t>
      </w:r>
      <w:r w:rsidR="003F0CCA" w:rsidRPr="002A51E9">
        <w:t>Increasing</w:t>
      </w:r>
      <w:r w:rsidR="00D65B40">
        <w:t xml:space="preserve"> </w:t>
      </w:r>
      <w:r w:rsidR="003F0CCA" w:rsidRPr="002A51E9">
        <w:t>healthy</w:t>
      </w:r>
      <w:r w:rsidR="00D65B40">
        <w:t xml:space="preserve"> </w:t>
      </w:r>
      <w:r w:rsidR="003F0CCA" w:rsidRPr="002A51E9">
        <w:t>food</w:t>
      </w:r>
      <w:r w:rsidR="00D65B40">
        <w:t xml:space="preserve"> </w:t>
      </w:r>
      <w:r w:rsidR="003F0CCA" w:rsidRPr="002A51E9">
        <w:t>and</w:t>
      </w:r>
      <w:r w:rsidR="00D65B40">
        <w:t xml:space="preserve"> </w:t>
      </w:r>
      <w:r w:rsidR="003F0CCA" w:rsidRPr="002A51E9">
        <w:t>drink</w:t>
      </w:r>
      <w:bookmarkEnd w:id="17"/>
      <w:r w:rsidR="00D65B40">
        <w:t xml:space="preserve"> </w:t>
      </w:r>
    </w:p>
    <w:p w14:paraId="01E15C42" w14:textId="7EEADCA4" w:rsidR="00BD11ED" w:rsidRPr="002A51E9" w:rsidRDefault="00965D6E" w:rsidP="00AD5EC8">
      <w:pPr>
        <w:pStyle w:val="DHHSbody"/>
      </w:pPr>
      <w:r>
        <w:t>Creating</w:t>
      </w:r>
      <w:r w:rsidR="00D65B40">
        <w:t xml:space="preserve"> </w:t>
      </w:r>
      <w:r w:rsidR="007942EF" w:rsidRPr="002A51E9">
        <w:t>healthy</w:t>
      </w:r>
      <w:r w:rsidR="00D65B40">
        <w:t xml:space="preserve"> </w:t>
      </w:r>
      <w:r w:rsidR="007942EF" w:rsidRPr="002A51E9">
        <w:t>food</w:t>
      </w:r>
      <w:r w:rsidR="00D65B40">
        <w:t xml:space="preserve"> </w:t>
      </w:r>
      <w:r w:rsidR="00AD5EC8" w:rsidRPr="002A51E9">
        <w:t>environments</w:t>
      </w:r>
      <w:r w:rsidR="00D65B40">
        <w:t xml:space="preserve"> </w:t>
      </w:r>
      <w:r w:rsidR="00BD11ED" w:rsidRPr="002A51E9">
        <w:t>i</w:t>
      </w:r>
      <w:r w:rsidR="00783484" w:rsidRPr="002A51E9">
        <w:t>s</w:t>
      </w:r>
      <w:r w:rsidR="00D65B40">
        <w:t xml:space="preserve"> </w:t>
      </w:r>
      <w:r w:rsidR="00783484" w:rsidRPr="002A51E9">
        <w:t>a</w:t>
      </w:r>
      <w:r w:rsidR="00D65B40">
        <w:t xml:space="preserve"> </w:t>
      </w:r>
      <w:r w:rsidR="00783484" w:rsidRPr="002A51E9">
        <w:t>critical</w:t>
      </w:r>
      <w:r w:rsidR="00D65B40">
        <w:t xml:space="preserve"> </w:t>
      </w:r>
      <w:r w:rsidR="00625726" w:rsidRPr="002A51E9">
        <w:t>element</w:t>
      </w:r>
      <w:r w:rsidR="00D65B40">
        <w:t xml:space="preserve"> </w:t>
      </w:r>
      <w:r w:rsidR="00625726" w:rsidRPr="002A51E9">
        <w:t>in</w:t>
      </w:r>
      <w:r w:rsidR="00D65B40">
        <w:t xml:space="preserve"> </w:t>
      </w:r>
      <w:r w:rsidR="00625726" w:rsidRPr="002A51E9">
        <w:t>helping</w:t>
      </w:r>
      <w:r w:rsidR="00D65B40">
        <w:t xml:space="preserve"> </w:t>
      </w:r>
      <w:r w:rsidR="00625726" w:rsidRPr="002A51E9">
        <w:t>Victorian</w:t>
      </w:r>
      <w:r w:rsidR="00D65B40">
        <w:t xml:space="preserve"> </w:t>
      </w:r>
      <w:r w:rsidR="00E86534" w:rsidRPr="002A51E9">
        <w:t>children</w:t>
      </w:r>
      <w:r w:rsidR="00D65B40">
        <w:t xml:space="preserve"> </w:t>
      </w:r>
      <w:r w:rsidR="00E86534" w:rsidRPr="002A51E9">
        <w:t>and</w:t>
      </w:r>
      <w:r w:rsidR="00D65B40">
        <w:t xml:space="preserve"> </w:t>
      </w:r>
      <w:r w:rsidR="00E86534" w:rsidRPr="002A51E9">
        <w:t>young</w:t>
      </w:r>
      <w:r w:rsidR="00D65B40">
        <w:t xml:space="preserve"> </w:t>
      </w:r>
      <w:r w:rsidR="00E86534" w:rsidRPr="002A51E9">
        <w:t>people</w:t>
      </w:r>
      <w:r w:rsidR="00D65B40">
        <w:t xml:space="preserve"> </w:t>
      </w:r>
      <w:r w:rsidR="00625726" w:rsidRPr="002A51E9">
        <w:t>to</w:t>
      </w:r>
      <w:r w:rsidR="00D65B40">
        <w:t xml:space="preserve"> </w:t>
      </w:r>
      <w:r w:rsidR="00625726" w:rsidRPr="002A51E9">
        <w:t>be</w:t>
      </w:r>
      <w:r w:rsidR="00D65B40">
        <w:t xml:space="preserve"> </w:t>
      </w:r>
      <w:r w:rsidR="00625726" w:rsidRPr="002A51E9">
        <w:t>as</w:t>
      </w:r>
      <w:r w:rsidR="00D65B40">
        <w:t xml:space="preserve"> </w:t>
      </w:r>
      <w:r w:rsidR="00625726" w:rsidRPr="002A51E9">
        <w:t>healthy</w:t>
      </w:r>
      <w:r w:rsidR="00D65B40">
        <w:t xml:space="preserve"> </w:t>
      </w:r>
      <w:r w:rsidR="00625726" w:rsidRPr="002A51E9">
        <w:t>as</w:t>
      </w:r>
      <w:r w:rsidR="00D65B40">
        <w:t xml:space="preserve"> </w:t>
      </w:r>
      <w:r w:rsidR="00625726" w:rsidRPr="002A51E9">
        <w:t>they</w:t>
      </w:r>
      <w:r w:rsidR="00D65B40">
        <w:t xml:space="preserve"> </w:t>
      </w:r>
      <w:r w:rsidR="00625726" w:rsidRPr="002A51E9">
        <w:t>can</w:t>
      </w:r>
      <w:r w:rsidR="00D65B40">
        <w:t xml:space="preserve"> </w:t>
      </w:r>
      <w:r w:rsidR="00625726" w:rsidRPr="002A51E9">
        <w:t>be.</w:t>
      </w:r>
      <w:r w:rsidR="00D65B40">
        <w:t xml:space="preserve"> </w:t>
      </w:r>
      <w:r w:rsidR="00BD11ED" w:rsidRPr="002A51E9">
        <w:t>The</w:t>
      </w:r>
      <w:r w:rsidR="00D65B40">
        <w:t xml:space="preserve"> </w:t>
      </w:r>
      <w:r w:rsidR="00BD11ED" w:rsidRPr="002A51E9">
        <w:t>food</w:t>
      </w:r>
      <w:r w:rsidR="00D65B40">
        <w:t xml:space="preserve"> </w:t>
      </w:r>
      <w:r w:rsidR="00BD11ED" w:rsidRPr="002A51E9">
        <w:t>environment</w:t>
      </w:r>
      <w:r w:rsidR="00D65B40">
        <w:t xml:space="preserve"> </w:t>
      </w:r>
      <w:r w:rsidR="00BD11ED" w:rsidRPr="002A51E9">
        <w:t>refers</w:t>
      </w:r>
      <w:r w:rsidR="00D65B40">
        <w:t xml:space="preserve"> </w:t>
      </w:r>
      <w:r w:rsidR="00BD11ED" w:rsidRPr="002A51E9">
        <w:t>to</w:t>
      </w:r>
      <w:r w:rsidR="00D65B40">
        <w:t xml:space="preserve"> </w:t>
      </w:r>
      <w:r w:rsidR="00BD11ED" w:rsidRPr="002A51E9">
        <w:t>the</w:t>
      </w:r>
      <w:r w:rsidR="00D65B40">
        <w:t xml:space="preserve"> </w:t>
      </w:r>
      <w:r w:rsidR="00BD11ED" w:rsidRPr="002A51E9">
        <w:t>range</w:t>
      </w:r>
      <w:r w:rsidR="00D65B40">
        <w:t xml:space="preserve"> </w:t>
      </w:r>
      <w:r w:rsidR="00BD11ED" w:rsidRPr="002A51E9">
        <w:t>of</w:t>
      </w:r>
      <w:r w:rsidR="00D65B40">
        <w:t xml:space="preserve"> </w:t>
      </w:r>
      <w:r w:rsidR="00BD11ED" w:rsidRPr="002A51E9">
        <w:t>food</w:t>
      </w:r>
      <w:r w:rsidR="00D65B40">
        <w:t xml:space="preserve"> </w:t>
      </w:r>
      <w:r w:rsidR="00BD11ED" w:rsidRPr="002A51E9">
        <w:t>and</w:t>
      </w:r>
      <w:r w:rsidR="00D65B40">
        <w:t xml:space="preserve"> </w:t>
      </w:r>
      <w:r w:rsidR="00BD11ED" w:rsidRPr="002A51E9">
        <w:t>drinks</w:t>
      </w:r>
      <w:r w:rsidR="00D65B40">
        <w:t xml:space="preserve"> </w:t>
      </w:r>
      <w:r w:rsidR="00BD11ED" w:rsidRPr="002A51E9">
        <w:t>that</w:t>
      </w:r>
      <w:r w:rsidR="00D65B40">
        <w:t xml:space="preserve"> </w:t>
      </w:r>
      <w:r w:rsidR="00BD11ED" w:rsidRPr="002A51E9">
        <w:t>are</w:t>
      </w:r>
      <w:r w:rsidR="00D65B40">
        <w:t xml:space="preserve"> </w:t>
      </w:r>
      <w:r w:rsidR="00BD11ED" w:rsidRPr="002A51E9">
        <w:t>available</w:t>
      </w:r>
      <w:r w:rsidR="00D65B40">
        <w:t xml:space="preserve"> </w:t>
      </w:r>
      <w:r w:rsidR="00BD11ED" w:rsidRPr="002A51E9">
        <w:t>and</w:t>
      </w:r>
      <w:r w:rsidR="00D65B40">
        <w:t xml:space="preserve"> </w:t>
      </w:r>
      <w:r w:rsidR="00BD11ED" w:rsidRPr="002A51E9">
        <w:t>affordable</w:t>
      </w:r>
      <w:r w:rsidR="003E2EEA">
        <w:t>.</w:t>
      </w:r>
      <w:r w:rsidR="00D65B40">
        <w:t xml:space="preserve"> </w:t>
      </w:r>
      <w:r w:rsidR="003E2EEA">
        <w:t>It</w:t>
      </w:r>
      <w:r w:rsidR="00D65B40">
        <w:t xml:space="preserve"> </w:t>
      </w:r>
      <w:r w:rsidR="003E2EEA">
        <w:t>includes</w:t>
      </w:r>
      <w:r w:rsidR="00D65B40">
        <w:t xml:space="preserve"> </w:t>
      </w:r>
      <w:r w:rsidR="00BD11ED" w:rsidRPr="002A51E9">
        <w:t>how</w:t>
      </w:r>
      <w:r w:rsidR="00D65B40">
        <w:t xml:space="preserve"> </w:t>
      </w:r>
      <w:r w:rsidR="00BD11ED" w:rsidRPr="002A51E9">
        <w:t>they</w:t>
      </w:r>
      <w:r w:rsidR="00D65B40">
        <w:t xml:space="preserve"> </w:t>
      </w:r>
      <w:r w:rsidR="00BD11ED" w:rsidRPr="002A51E9">
        <w:t>are</w:t>
      </w:r>
      <w:r w:rsidR="00D65B40">
        <w:t xml:space="preserve"> </w:t>
      </w:r>
      <w:r w:rsidR="00BD11ED" w:rsidRPr="002A51E9">
        <w:t>distributed,</w:t>
      </w:r>
      <w:r w:rsidR="00D65B40">
        <w:t xml:space="preserve"> </w:t>
      </w:r>
      <w:r w:rsidR="00BD11ED" w:rsidRPr="002A51E9">
        <w:t>promoted</w:t>
      </w:r>
      <w:r w:rsidR="00D65B40">
        <w:t xml:space="preserve"> </w:t>
      </w:r>
      <w:r w:rsidR="00BD11ED" w:rsidRPr="002A51E9">
        <w:t>and</w:t>
      </w:r>
      <w:r w:rsidR="00D65B40">
        <w:t xml:space="preserve"> </w:t>
      </w:r>
      <w:r w:rsidR="00BD11ED" w:rsidRPr="002A51E9">
        <w:t>sold.</w:t>
      </w:r>
      <w:r w:rsidR="00D65B40">
        <w:t xml:space="preserve"> </w:t>
      </w:r>
      <w:r w:rsidR="00BD11ED" w:rsidRPr="002A51E9">
        <w:t>By</w:t>
      </w:r>
      <w:r w:rsidR="00D65B40">
        <w:t xml:space="preserve"> </w:t>
      </w:r>
      <w:r w:rsidR="00BD11ED" w:rsidRPr="002A51E9">
        <w:t>creating</w:t>
      </w:r>
      <w:r w:rsidR="00D65B40">
        <w:t xml:space="preserve"> </w:t>
      </w:r>
      <w:r w:rsidR="00BD11ED" w:rsidRPr="002A51E9">
        <w:t>healthy</w:t>
      </w:r>
      <w:r w:rsidR="00D65B40">
        <w:t xml:space="preserve"> </w:t>
      </w:r>
      <w:r w:rsidR="00BD11ED" w:rsidRPr="002A51E9">
        <w:t>food</w:t>
      </w:r>
      <w:r w:rsidR="00D65B40">
        <w:t xml:space="preserve"> </w:t>
      </w:r>
      <w:r w:rsidR="00BD11ED" w:rsidRPr="002A51E9">
        <w:t>environment</w:t>
      </w:r>
      <w:r w:rsidR="00B42722" w:rsidRPr="002A51E9">
        <w:t>s</w:t>
      </w:r>
      <w:r w:rsidR="00117CDB">
        <w:t>,</w:t>
      </w:r>
      <w:r w:rsidR="00D65B40">
        <w:t xml:space="preserve"> </w:t>
      </w:r>
      <w:r w:rsidR="00BD11ED" w:rsidRPr="002A51E9">
        <w:t>we</w:t>
      </w:r>
      <w:r w:rsidR="00D65B40">
        <w:t xml:space="preserve"> </w:t>
      </w:r>
      <w:r w:rsidR="00383E1A" w:rsidRPr="002A51E9">
        <w:t>can</w:t>
      </w:r>
      <w:r w:rsidR="00D65B40">
        <w:t xml:space="preserve"> </w:t>
      </w:r>
      <w:r w:rsidR="00BD11ED" w:rsidRPr="002A51E9">
        <w:t>increas</w:t>
      </w:r>
      <w:r w:rsidR="00383E1A" w:rsidRPr="002A51E9">
        <w:t>e</w:t>
      </w:r>
      <w:r w:rsidR="00D65B40">
        <w:t xml:space="preserve"> </w:t>
      </w:r>
      <w:r w:rsidR="00BD11ED" w:rsidRPr="002A51E9">
        <w:t>access</w:t>
      </w:r>
      <w:r w:rsidR="00D65B40">
        <w:t xml:space="preserve"> </w:t>
      </w:r>
      <w:r w:rsidR="00BD11ED" w:rsidRPr="002A51E9">
        <w:t>to</w:t>
      </w:r>
      <w:r w:rsidR="00D65B40">
        <w:t xml:space="preserve"> </w:t>
      </w:r>
      <w:r w:rsidR="00BD11ED" w:rsidRPr="002A51E9">
        <w:t>affordable</w:t>
      </w:r>
      <w:r w:rsidR="00D65B40">
        <w:t xml:space="preserve"> </w:t>
      </w:r>
      <w:r w:rsidR="00BD11ED" w:rsidRPr="002A51E9">
        <w:t>healthy</w:t>
      </w:r>
      <w:r w:rsidR="00D65B40">
        <w:t xml:space="preserve"> </w:t>
      </w:r>
      <w:r w:rsidR="00BD11ED" w:rsidRPr="002A51E9">
        <w:t>food</w:t>
      </w:r>
      <w:r w:rsidR="00D65B40">
        <w:t xml:space="preserve"> </w:t>
      </w:r>
      <w:r w:rsidR="00BD11ED" w:rsidRPr="002A51E9">
        <w:t>and</w:t>
      </w:r>
      <w:r w:rsidR="00D65B40">
        <w:t xml:space="preserve"> </w:t>
      </w:r>
      <w:r w:rsidR="00BD11ED" w:rsidRPr="002A51E9">
        <w:t>drink</w:t>
      </w:r>
      <w:r w:rsidR="00D65B40">
        <w:t xml:space="preserve"> </w:t>
      </w:r>
      <w:r w:rsidR="00BD11ED" w:rsidRPr="002A51E9">
        <w:t>and</w:t>
      </w:r>
      <w:r w:rsidR="00D65B40">
        <w:t xml:space="preserve"> </w:t>
      </w:r>
      <w:r w:rsidR="00BD11ED" w:rsidRPr="002A51E9">
        <w:t>reduc</w:t>
      </w:r>
      <w:r w:rsidR="00383E1A" w:rsidRPr="002A51E9">
        <w:t>e</w:t>
      </w:r>
      <w:r w:rsidR="00D65B40">
        <w:t xml:space="preserve"> </w:t>
      </w:r>
      <w:r w:rsidR="00BD11ED" w:rsidRPr="002A51E9">
        <w:t>access</w:t>
      </w:r>
      <w:r w:rsidR="00D65B40">
        <w:t xml:space="preserve"> </w:t>
      </w:r>
      <w:r w:rsidR="00BD11ED" w:rsidRPr="002A51E9">
        <w:t>to</w:t>
      </w:r>
      <w:r w:rsidR="00D65B40">
        <w:t xml:space="preserve"> </w:t>
      </w:r>
      <w:r w:rsidR="00BD11ED" w:rsidRPr="002A51E9">
        <w:t>unhealthy</w:t>
      </w:r>
      <w:r w:rsidR="00D65B40">
        <w:t xml:space="preserve"> </w:t>
      </w:r>
      <w:r w:rsidR="007F7D7A" w:rsidRPr="002A51E9">
        <w:t>products</w:t>
      </w:r>
      <w:r w:rsidR="00D65B40">
        <w:t xml:space="preserve"> </w:t>
      </w:r>
      <w:r w:rsidR="007F7D7A" w:rsidRPr="002A51E9">
        <w:t>that</w:t>
      </w:r>
      <w:r w:rsidR="00D65B40">
        <w:t xml:space="preserve"> </w:t>
      </w:r>
      <w:r w:rsidR="007F7D7A" w:rsidRPr="002A51E9">
        <w:t>are</w:t>
      </w:r>
      <w:r w:rsidR="00D65B40">
        <w:t xml:space="preserve"> </w:t>
      </w:r>
      <w:r w:rsidR="007F7D7A" w:rsidRPr="002A51E9">
        <w:t>full</w:t>
      </w:r>
      <w:r w:rsidR="00D65B40">
        <w:t xml:space="preserve"> </w:t>
      </w:r>
      <w:r w:rsidR="007F7D7A" w:rsidRPr="002A51E9">
        <w:t>of</w:t>
      </w:r>
      <w:r w:rsidR="00D65B40">
        <w:t xml:space="preserve"> </w:t>
      </w:r>
      <w:r w:rsidR="00E86534" w:rsidRPr="002A51E9">
        <w:t>cheap</w:t>
      </w:r>
      <w:r w:rsidR="00D65B40">
        <w:t xml:space="preserve"> </w:t>
      </w:r>
      <w:r w:rsidR="00E86534" w:rsidRPr="002A51E9">
        <w:t>ingredients</w:t>
      </w:r>
      <w:r w:rsidR="00D65B40">
        <w:t xml:space="preserve"> </w:t>
      </w:r>
      <w:r w:rsidR="007F7D7A" w:rsidRPr="002A51E9">
        <w:t>sugar,</w:t>
      </w:r>
      <w:r w:rsidR="00D65B40">
        <w:t xml:space="preserve"> </w:t>
      </w:r>
      <w:r w:rsidR="007F7D7A" w:rsidRPr="002A51E9">
        <w:t>fat</w:t>
      </w:r>
      <w:r w:rsidR="00D65B40">
        <w:t xml:space="preserve"> </w:t>
      </w:r>
      <w:r w:rsidR="007F7D7A" w:rsidRPr="002A51E9">
        <w:t>and</w:t>
      </w:r>
      <w:r w:rsidR="00D65B40">
        <w:t xml:space="preserve"> </w:t>
      </w:r>
      <w:r w:rsidR="007F7D7A" w:rsidRPr="002A51E9">
        <w:t>salt.</w:t>
      </w:r>
      <w:r w:rsidR="00D65B40">
        <w:t xml:space="preserve"> </w:t>
      </w:r>
      <w:r w:rsidR="004E3C04" w:rsidRPr="002A51E9">
        <w:t>We</w:t>
      </w:r>
      <w:r w:rsidR="00D65B40">
        <w:t xml:space="preserve"> </w:t>
      </w:r>
      <w:r w:rsidR="00A523C3" w:rsidRPr="002A51E9">
        <w:t>can</w:t>
      </w:r>
      <w:r w:rsidR="00D65B40">
        <w:t xml:space="preserve"> </w:t>
      </w:r>
      <w:r w:rsidR="004E3C04" w:rsidRPr="002A51E9">
        <w:t>also</w:t>
      </w:r>
      <w:r w:rsidR="00D65B40">
        <w:t xml:space="preserve"> </w:t>
      </w:r>
      <w:r w:rsidR="00B42722" w:rsidRPr="002A51E9">
        <w:t>ensur</w:t>
      </w:r>
      <w:r w:rsidR="00383E1A" w:rsidRPr="002A51E9">
        <w:t>e</w:t>
      </w:r>
      <w:r w:rsidR="00D65B40">
        <w:t xml:space="preserve"> </w:t>
      </w:r>
      <w:r w:rsidR="002E48E6" w:rsidRPr="002A51E9">
        <w:t>promotions</w:t>
      </w:r>
      <w:r w:rsidR="00D65B40">
        <w:t xml:space="preserve"> </w:t>
      </w:r>
      <w:r w:rsidR="002E48E6" w:rsidRPr="002A51E9">
        <w:t>are</w:t>
      </w:r>
      <w:r w:rsidR="00D65B40">
        <w:t xml:space="preserve"> </w:t>
      </w:r>
      <w:r w:rsidR="002E48E6" w:rsidRPr="002A51E9">
        <w:t>focused</w:t>
      </w:r>
      <w:r w:rsidR="00D65B40">
        <w:t xml:space="preserve"> </w:t>
      </w:r>
      <w:r w:rsidR="002E48E6" w:rsidRPr="002A51E9">
        <w:t>on</w:t>
      </w:r>
      <w:r w:rsidR="00D65B40">
        <w:t xml:space="preserve"> </w:t>
      </w:r>
      <w:r w:rsidR="002E48E6" w:rsidRPr="002A51E9">
        <w:t>healthier</w:t>
      </w:r>
      <w:r w:rsidR="00D65B40">
        <w:t xml:space="preserve"> </w:t>
      </w:r>
      <w:r w:rsidR="002E48E6" w:rsidRPr="002A51E9">
        <w:t>products,</w:t>
      </w:r>
      <w:r w:rsidR="00D65B40">
        <w:t xml:space="preserve"> </w:t>
      </w:r>
      <w:r w:rsidR="00B42722" w:rsidRPr="002A51E9">
        <w:t>particularly</w:t>
      </w:r>
      <w:r w:rsidR="00D65B40">
        <w:t xml:space="preserve"> </w:t>
      </w:r>
      <w:r w:rsidR="00383E1A" w:rsidRPr="002A51E9">
        <w:t>in</w:t>
      </w:r>
      <w:r w:rsidR="00D65B40">
        <w:t xml:space="preserve"> </w:t>
      </w:r>
      <w:r w:rsidR="000A4C4B" w:rsidRPr="002A51E9">
        <w:t>the</w:t>
      </w:r>
      <w:r w:rsidR="00D65B40">
        <w:t xml:space="preserve"> </w:t>
      </w:r>
      <w:r w:rsidR="000A4C4B" w:rsidRPr="002A51E9">
        <w:t>places</w:t>
      </w:r>
      <w:r w:rsidR="00D65B40">
        <w:t xml:space="preserve"> </w:t>
      </w:r>
      <w:r w:rsidR="00B42722" w:rsidRPr="002A51E9">
        <w:t>our</w:t>
      </w:r>
      <w:r w:rsidR="00D65B40">
        <w:t xml:space="preserve"> </w:t>
      </w:r>
      <w:r w:rsidR="00B42722" w:rsidRPr="002A51E9">
        <w:t>children</w:t>
      </w:r>
      <w:r w:rsidR="00D65B40">
        <w:t xml:space="preserve"> </w:t>
      </w:r>
      <w:r w:rsidR="00514362" w:rsidRPr="002A51E9">
        <w:t>and</w:t>
      </w:r>
      <w:r w:rsidR="00D65B40">
        <w:t xml:space="preserve"> </w:t>
      </w:r>
      <w:r w:rsidR="00514362" w:rsidRPr="002A51E9">
        <w:t>young</w:t>
      </w:r>
      <w:r w:rsidR="00D65B40">
        <w:t xml:space="preserve"> </w:t>
      </w:r>
      <w:r w:rsidR="00514362" w:rsidRPr="002A51E9">
        <w:t>people</w:t>
      </w:r>
      <w:r w:rsidR="00D65B40">
        <w:t xml:space="preserve"> </w:t>
      </w:r>
      <w:r w:rsidR="000A4C4B" w:rsidRPr="002A51E9">
        <w:t>frequent</w:t>
      </w:r>
      <w:r w:rsidR="00B42722" w:rsidRPr="002A51E9">
        <w:t>.</w:t>
      </w:r>
      <w:r w:rsidR="00D65B40">
        <w:t xml:space="preserve"> </w:t>
      </w:r>
    </w:p>
    <w:p w14:paraId="52DBC764" w14:textId="16D04734" w:rsidR="00062D18" w:rsidRPr="002A51E9" w:rsidRDefault="006052C9" w:rsidP="006052C9">
      <w:pPr>
        <w:pStyle w:val="Heading2"/>
        <w:rPr>
          <w:b w:val="0"/>
          <w:bCs/>
        </w:rPr>
      </w:pPr>
      <w:bookmarkStart w:id="18" w:name="_Toc84863771"/>
      <w:r w:rsidRPr="002A51E9">
        <w:rPr>
          <w:b w:val="0"/>
          <w:bCs/>
        </w:rPr>
        <w:t>Existing</w:t>
      </w:r>
      <w:r w:rsidR="00D65B40">
        <w:rPr>
          <w:b w:val="0"/>
          <w:bCs/>
        </w:rPr>
        <w:t xml:space="preserve"> </w:t>
      </w:r>
      <w:r w:rsidRPr="002A51E9">
        <w:rPr>
          <w:b w:val="0"/>
          <w:bCs/>
        </w:rPr>
        <w:t>commitments</w:t>
      </w:r>
      <w:bookmarkEnd w:id="18"/>
      <w:r w:rsidR="00D65B40">
        <w:rPr>
          <w:b w:val="0"/>
          <w:bCs/>
        </w:rPr>
        <w:t xml:space="preserve"> </w:t>
      </w:r>
    </w:p>
    <w:p w14:paraId="3421C4C1" w14:textId="664C7A30" w:rsidR="006052C9" w:rsidRDefault="006B3839" w:rsidP="00D22D4A">
      <w:pPr>
        <w:pStyle w:val="DHHSbullet1"/>
      </w:pPr>
      <w:r w:rsidRPr="002A51E9">
        <w:t>The</w:t>
      </w:r>
      <w:r w:rsidR="00D65B40">
        <w:t xml:space="preserve"> </w:t>
      </w:r>
      <w:r w:rsidRPr="002A51E9">
        <w:t>Victorian</w:t>
      </w:r>
      <w:r w:rsidR="00D65B40">
        <w:t xml:space="preserve"> </w:t>
      </w:r>
      <w:r w:rsidRPr="002A51E9">
        <w:t>Government</w:t>
      </w:r>
      <w:r w:rsidR="00D65B40">
        <w:t xml:space="preserve"> </w:t>
      </w:r>
      <w:r w:rsidRPr="002A51E9">
        <w:t>is</w:t>
      </w:r>
      <w:r w:rsidR="00D65B40">
        <w:t xml:space="preserve"> </w:t>
      </w:r>
      <w:r w:rsidRPr="002A51E9">
        <w:t>committed</w:t>
      </w:r>
      <w:r w:rsidR="00D65B40">
        <w:t xml:space="preserve"> </w:t>
      </w:r>
      <w:r w:rsidRPr="002A51E9">
        <w:t>to</w:t>
      </w:r>
      <w:r w:rsidR="00D65B40">
        <w:t xml:space="preserve"> </w:t>
      </w:r>
      <w:r w:rsidRPr="002A51E9">
        <w:t>providing</w:t>
      </w:r>
      <w:r w:rsidR="00D65B40">
        <w:t xml:space="preserve"> </w:t>
      </w:r>
      <w:r w:rsidRPr="002A51E9">
        <w:t>free</w:t>
      </w:r>
      <w:r w:rsidR="00A147C8" w:rsidRPr="002A51E9">
        <w:t>,</w:t>
      </w:r>
      <w:r w:rsidR="00D65B40">
        <w:t xml:space="preserve"> </w:t>
      </w:r>
      <w:r w:rsidR="00A147C8" w:rsidRPr="002A51E9">
        <w:t>healthy</w:t>
      </w:r>
      <w:r w:rsidR="00D65B40">
        <w:t xml:space="preserve"> </w:t>
      </w:r>
      <w:r w:rsidRPr="002A51E9">
        <w:t>school</w:t>
      </w:r>
      <w:r w:rsidR="00D65B40">
        <w:t xml:space="preserve"> </w:t>
      </w:r>
      <w:r w:rsidRPr="002A51E9">
        <w:t>breakfasts</w:t>
      </w:r>
      <w:r w:rsidR="00D65B40">
        <w:t xml:space="preserve"> </w:t>
      </w:r>
      <w:r w:rsidR="00A147C8" w:rsidRPr="002A51E9">
        <w:t>at</w:t>
      </w:r>
      <w:r w:rsidR="00D65B40">
        <w:t xml:space="preserve"> </w:t>
      </w:r>
      <w:r w:rsidRPr="002A51E9">
        <w:t>1</w:t>
      </w:r>
      <w:r w:rsidR="00D22D4A">
        <w:t>,</w:t>
      </w:r>
      <w:r w:rsidRPr="002A51E9">
        <w:t>000</w:t>
      </w:r>
      <w:r w:rsidR="00D65B40">
        <w:t xml:space="preserve"> </w:t>
      </w:r>
      <w:r w:rsidRPr="002A51E9">
        <w:t>primary,</w:t>
      </w:r>
      <w:r w:rsidR="00D65B40">
        <w:t xml:space="preserve"> </w:t>
      </w:r>
      <w:r w:rsidRPr="002A51E9">
        <w:t>secondary,</w:t>
      </w:r>
      <w:r w:rsidR="00D65B40">
        <w:t xml:space="preserve"> </w:t>
      </w:r>
      <w:r w:rsidRPr="002A51E9">
        <w:t>P</w:t>
      </w:r>
      <w:r w:rsidR="000C4200" w:rsidRPr="002A51E9">
        <w:t>–</w:t>
      </w:r>
      <w:r w:rsidRPr="002A51E9">
        <w:t>12</w:t>
      </w:r>
      <w:r w:rsidR="00D65B40">
        <w:t xml:space="preserve"> </w:t>
      </w:r>
      <w:r w:rsidRPr="002A51E9">
        <w:t>and</w:t>
      </w:r>
      <w:r w:rsidR="00D65B40">
        <w:t xml:space="preserve"> </w:t>
      </w:r>
      <w:r w:rsidRPr="002A51E9">
        <w:t>specialist</w:t>
      </w:r>
      <w:r w:rsidR="00D65B40">
        <w:t xml:space="preserve"> </w:t>
      </w:r>
      <w:r w:rsidRPr="002A51E9">
        <w:t>schools</w:t>
      </w:r>
      <w:r w:rsidR="00D65B40">
        <w:t xml:space="preserve"> </w:t>
      </w:r>
      <w:r w:rsidRPr="002A51E9">
        <w:t>via</w:t>
      </w:r>
      <w:r w:rsidR="00D65B40">
        <w:t xml:space="preserve"> </w:t>
      </w:r>
      <w:r w:rsidRPr="002A51E9">
        <w:t>the</w:t>
      </w:r>
      <w:r w:rsidR="00D65B40">
        <w:t xml:space="preserve"> </w:t>
      </w:r>
      <w:r w:rsidR="00C54CE5" w:rsidRPr="002A51E9">
        <w:t>expanded</w:t>
      </w:r>
      <w:r w:rsidR="00D65B40">
        <w:t xml:space="preserve"> </w:t>
      </w:r>
      <w:r w:rsidRPr="002A51E9">
        <w:t>School</w:t>
      </w:r>
      <w:r w:rsidR="00D65B40">
        <w:t xml:space="preserve"> </w:t>
      </w:r>
      <w:r w:rsidRPr="002A51E9">
        <w:t>Breakfast</w:t>
      </w:r>
      <w:r w:rsidR="00D65B40">
        <w:t xml:space="preserve"> </w:t>
      </w:r>
      <w:r w:rsidRPr="002A51E9">
        <w:t>Club</w:t>
      </w:r>
      <w:r w:rsidR="00D65B40">
        <w:t xml:space="preserve"> </w:t>
      </w:r>
      <w:r w:rsidRPr="002A51E9">
        <w:t>Program</w:t>
      </w:r>
      <w:r w:rsidR="008F56CF" w:rsidRPr="002A51E9">
        <w:t>.</w:t>
      </w:r>
      <w:r w:rsidR="00D65B40">
        <w:t xml:space="preserve"> </w:t>
      </w:r>
      <w:r w:rsidR="008F56CF" w:rsidRPr="002A51E9">
        <w:t>This</w:t>
      </w:r>
      <w:r w:rsidR="00D65B40">
        <w:t xml:space="preserve"> </w:t>
      </w:r>
      <w:r w:rsidR="008F56CF" w:rsidRPr="002A51E9">
        <w:t>includes</w:t>
      </w:r>
      <w:r w:rsidR="00D65B40">
        <w:t xml:space="preserve"> </w:t>
      </w:r>
      <w:r w:rsidRPr="002A51E9">
        <w:t>targeted</w:t>
      </w:r>
      <w:r w:rsidR="00D65B40">
        <w:t xml:space="preserve"> </w:t>
      </w:r>
      <w:r w:rsidRPr="002A51E9">
        <w:t>meal</w:t>
      </w:r>
      <w:r w:rsidR="00D65B40">
        <w:t xml:space="preserve"> </w:t>
      </w:r>
      <w:r w:rsidRPr="002A51E9">
        <w:t>preparation</w:t>
      </w:r>
      <w:r w:rsidR="00D65B40">
        <w:t xml:space="preserve"> </w:t>
      </w:r>
      <w:r w:rsidRPr="002A51E9">
        <w:t>and</w:t>
      </w:r>
      <w:r w:rsidR="00D65B40">
        <w:t xml:space="preserve"> </w:t>
      </w:r>
      <w:r w:rsidRPr="002A51E9">
        <w:t>nutrition</w:t>
      </w:r>
      <w:r w:rsidR="00D65B40">
        <w:t xml:space="preserve"> </w:t>
      </w:r>
      <w:r w:rsidRPr="002A51E9">
        <w:t>classes</w:t>
      </w:r>
      <w:r w:rsidR="00D65B40">
        <w:t xml:space="preserve"> </w:t>
      </w:r>
      <w:r w:rsidRPr="002A51E9">
        <w:t>for</w:t>
      </w:r>
      <w:r w:rsidR="00D65B40">
        <w:t xml:space="preserve"> </w:t>
      </w:r>
      <w:r w:rsidRPr="002A51E9">
        <w:t>parents</w:t>
      </w:r>
      <w:r w:rsidR="00D65B40">
        <w:t xml:space="preserve"> </w:t>
      </w:r>
      <w:r w:rsidRPr="002A51E9">
        <w:t>and</w:t>
      </w:r>
      <w:r w:rsidR="00D65B40">
        <w:t xml:space="preserve"> </w:t>
      </w:r>
      <w:r w:rsidRPr="002A51E9">
        <w:t>children</w:t>
      </w:r>
      <w:r w:rsidR="00D65B40">
        <w:t xml:space="preserve"> </w:t>
      </w:r>
      <w:r w:rsidRPr="002A51E9">
        <w:t>at</w:t>
      </w:r>
      <w:r w:rsidR="00D65B40">
        <w:t xml:space="preserve"> </w:t>
      </w:r>
      <w:r w:rsidRPr="002A51E9">
        <w:t>100</w:t>
      </w:r>
      <w:r w:rsidR="00D65B40">
        <w:t xml:space="preserve"> </w:t>
      </w:r>
      <w:r w:rsidRPr="002A51E9">
        <w:t>schools</w:t>
      </w:r>
      <w:r w:rsidR="00D65B40">
        <w:t xml:space="preserve"> </w:t>
      </w:r>
      <w:r w:rsidRPr="002A51E9">
        <w:t>and</w:t>
      </w:r>
      <w:r w:rsidR="00D65B40">
        <w:t xml:space="preserve"> </w:t>
      </w:r>
      <w:r w:rsidR="00D93E55" w:rsidRPr="002A51E9">
        <w:t>lunch</w:t>
      </w:r>
      <w:r w:rsidR="00D65B40">
        <w:t xml:space="preserve"> </w:t>
      </w:r>
      <w:r w:rsidR="00D93E55" w:rsidRPr="002A51E9">
        <w:t>and</w:t>
      </w:r>
      <w:r w:rsidR="00D65B40">
        <w:t xml:space="preserve"> </w:t>
      </w:r>
      <w:r w:rsidRPr="002A51E9">
        <w:t>holiday</w:t>
      </w:r>
      <w:r w:rsidR="00D65B40">
        <w:t xml:space="preserve"> </w:t>
      </w:r>
      <w:r w:rsidRPr="002A51E9">
        <w:t>supplies</w:t>
      </w:r>
      <w:r w:rsidR="00D65B40">
        <w:t xml:space="preserve"> </w:t>
      </w:r>
      <w:r w:rsidRPr="002A51E9">
        <w:t>for</w:t>
      </w:r>
      <w:r w:rsidR="00D65B40">
        <w:t xml:space="preserve"> </w:t>
      </w:r>
      <w:r w:rsidRPr="002A51E9">
        <w:t>eligible</w:t>
      </w:r>
      <w:r w:rsidR="00D65B40">
        <w:t xml:space="preserve"> </w:t>
      </w:r>
      <w:r w:rsidRPr="002A51E9">
        <w:t>students.</w:t>
      </w:r>
      <w:r w:rsidR="00D65B40">
        <w:t xml:space="preserve"> </w:t>
      </w:r>
      <w:r w:rsidR="008D23A9" w:rsidRPr="002A51E9">
        <w:t>[Lead:</w:t>
      </w:r>
      <w:r w:rsidR="00D65B40">
        <w:t xml:space="preserve"> </w:t>
      </w:r>
      <w:r w:rsidR="008D23A9" w:rsidRPr="002A51E9">
        <w:t>Department</w:t>
      </w:r>
      <w:r w:rsidR="00D65B40">
        <w:t xml:space="preserve"> </w:t>
      </w:r>
      <w:r w:rsidR="008D23A9" w:rsidRPr="002A51E9">
        <w:t>of</w:t>
      </w:r>
      <w:r w:rsidR="00D65B40">
        <w:t xml:space="preserve"> </w:t>
      </w:r>
      <w:r w:rsidR="008D23A9" w:rsidRPr="002A51E9">
        <w:t>Education</w:t>
      </w:r>
      <w:r w:rsidR="00D65B40">
        <w:t xml:space="preserve"> </w:t>
      </w:r>
      <w:r w:rsidR="008D23A9" w:rsidRPr="002A51E9">
        <w:t>and</w:t>
      </w:r>
      <w:r w:rsidR="00D65B40">
        <w:t xml:space="preserve"> </w:t>
      </w:r>
      <w:r w:rsidR="008D23A9" w:rsidRPr="002A51E9">
        <w:t>Training]</w:t>
      </w:r>
      <w:r w:rsidR="00D65B40">
        <w:t xml:space="preserve"> </w:t>
      </w:r>
    </w:p>
    <w:p w14:paraId="1EF85F60" w14:textId="3EDFA80C" w:rsidR="00131A7A" w:rsidRPr="00131A7A" w:rsidRDefault="00131A7A" w:rsidP="00131A7A">
      <w:pPr>
        <w:pStyle w:val="Heading2"/>
        <w:rPr>
          <w:b w:val="0"/>
          <w:bCs/>
        </w:rPr>
      </w:pPr>
      <w:bookmarkStart w:id="19" w:name="_Toc84863772"/>
      <w:r w:rsidRPr="00131A7A">
        <w:rPr>
          <w:b w:val="0"/>
          <w:bCs/>
        </w:rPr>
        <w:t>Objective</w:t>
      </w:r>
      <w:bookmarkEnd w:id="19"/>
    </w:p>
    <w:p w14:paraId="253EBA7D" w14:textId="0CA76FD7" w:rsidR="00131A7A" w:rsidRPr="00131A7A" w:rsidRDefault="00131A7A" w:rsidP="00131A7A">
      <w:pPr>
        <w:pStyle w:val="DHHSbody"/>
        <w:rPr>
          <w:lang w:val="en-US"/>
        </w:rPr>
      </w:pPr>
      <w:r w:rsidRPr="00131A7A">
        <w:rPr>
          <w:lang w:val="en-US"/>
        </w:rPr>
        <w:t>Child, youth and family settings provide and promote healthier food</w:t>
      </w:r>
      <w:r>
        <w:rPr>
          <w:lang w:val="en-US"/>
        </w:rPr>
        <w:t xml:space="preserve"> </w:t>
      </w:r>
      <w:r w:rsidRPr="00131A7A">
        <w:rPr>
          <w:lang w:val="en-US"/>
        </w:rPr>
        <w:t>and drink</w:t>
      </w:r>
    </w:p>
    <w:p w14:paraId="1B3A03B4" w14:textId="4ED9FA7F" w:rsidR="00131A7A" w:rsidRPr="00131A7A" w:rsidRDefault="00131A7A" w:rsidP="00131A7A">
      <w:pPr>
        <w:pStyle w:val="Heading2"/>
        <w:rPr>
          <w:b w:val="0"/>
          <w:bCs/>
        </w:rPr>
      </w:pPr>
      <w:bookmarkStart w:id="20" w:name="_Toc84863773"/>
      <w:r w:rsidRPr="00131A7A">
        <w:rPr>
          <w:b w:val="0"/>
          <w:bCs/>
        </w:rPr>
        <w:t>What will be different</w:t>
      </w:r>
      <w:bookmarkEnd w:id="20"/>
    </w:p>
    <w:p w14:paraId="0EB3462F" w14:textId="77777777" w:rsidR="00131A7A" w:rsidRPr="00550A4A" w:rsidRDefault="00131A7A" w:rsidP="00131A7A">
      <w:pPr>
        <w:pStyle w:val="DHHSbullet1"/>
        <w:rPr>
          <w:lang w:val="en-US"/>
        </w:rPr>
      </w:pPr>
      <w:r w:rsidRPr="00550A4A">
        <w:rPr>
          <w:lang w:val="en-US"/>
        </w:rPr>
        <w:t>Children,</w:t>
      </w:r>
      <w:r>
        <w:rPr>
          <w:lang w:val="en-US"/>
        </w:rPr>
        <w:t xml:space="preserve"> </w:t>
      </w:r>
      <w:r w:rsidRPr="00550A4A">
        <w:rPr>
          <w:lang w:val="en-US"/>
        </w:rPr>
        <w:t>young</w:t>
      </w:r>
      <w:r>
        <w:rPr>
          <w:lang w:val="en-US"/>
        </w:rPr>
        <w:t xml:space="preserve"> </w:t>
      </w:r>
      <w:r w:rsidRPr="00550A4A">
        <w:rPr>
          <w:lang w:val="en-US"/>
        </w:rPr>
        <w:t>people</w:t>
      </w:r>
      <w:r>
        <w:rPr>
          <w:lang w:val="en-US"/>
        </w:rPr>
        <w:t xml:space="preserve"> </w:t>
      </w:r>
      <w:r w:rsidRPr="00550A4A">
        <w:rPr>
          <w:lang w:val="en-US"/>
        </w:rPr>
        <w:t>and</w:t>
      </w:r>
      <w:r>
        <w:rPr>
          <w:lang w:val="en-US"/>
        </w:rPr>
        <w:t xml:space="preserve"> </w:t>
      </w:r>
      <w:r w:rsidRPr="00550A4A">
        <w:rPr>
          <w:lang w:val="en-US"/>
        </w:rPr>
        <w:t>their</w:t>
      </w:r>
      <w:r>
        <w:rPr>
          <w:lang w:val="en-US"/>
        </w:rPr>
        <w:t xml:space="preserve"> </w:t>
      </w:r>
      <w:r w:rsidRPr="00550A4A">
        <w:rPr>
          <w:lang w:val="en-US"/>
        </w:rPr>
        <w:t>families</w:t>
      </w:r>
      <w:r>
        <w:rPr>
          <w:lang w:val="en-US"/>
        </w:rPr>
        <w:t xml:space="preserve"> </w:t>
      </w:r>
      <w:r w:rsidRPr="00550A4A">
        <w:rPr>
          <w:lang w:val="en-US"/>
        </w:rPr>
        <w:t>will</w:t>
      </w:r>
      <w:r>
        <w:rPr>
          <w:lang w:val="en-US"/>
        </w:rPr>
        <w:t xml:space="preserve"> </w:t>
      </w:r>
      <w:r w:rsidRPr="00550A4A">
        <w:rPr>
          <w:lang w:val="en-US"/>
        </w:rPr>
        <w:t>have</w:t>
      </w:r>
      <w:r>
        <w:rPr>
          <w:lang w:val="en-US"/>
        </w:rPr>
        <w:t xml:space="preserve"> </w:t>
      </w:r>
      <w:r w:rsidRPr="00550A4A">
        <w:rPr>
          <w:lang w:val="en-US"/>
        </w:rPr>
        <w:t>access</w:t>
      </w:r>
      <w:r>
        <w:rPr>
          <w:lang w:val="en-US"/>
        </w:rPr>
        <w:t xml:space="preserve"> </w:t>
      </w:r>
      <w:r w:rsidRPr="00550A4A">
        <w:rPr>
          <w:lang w:val="en-US"/>
        </w:rPr>
        <w:t>to</w:t>
      </w:r>
      <w:r>
        <w:rPr>
          <w:lang w:val="en-US"/>
        </w:rPr>
        <w:t xml:space="preserve"> </w:t>
      </w:r>
      <w:r w:rsidRPr="00550A4A">
        <w:rPr>
          <w:lang w:val="en-US"/>
        </w:rPr>
        <w:t>healthier</w:t>
      </w:r>
      <w:r>
        <w:rPr>
          <w:lang w:val="en-US"/>
        </w:rPr>
        <w:t xml:space="preserve"> </w:t>
      </w:r>
      <w:r w:rsidRPr="00550A4A">
        <w:rPr>
          <w:lang w:val="en-US"/>
        </w:rPr>
        <w:t>options</w:t>
      </w:r>
      <w:r>
        <w:rPr>
          <w:lang w:val="en-US"/>
        </w:rPr>
        <w:t xml:space="preserve"> </w:t>
      </w:r>
      <w:r w:rsidRPr="00550A4A">
        <w:rPr>
          <w:lang w:val="en-US"/>
        </w:rPr>
        <w:t>where</w:t>
      </w:r>
      <w:r>
        <w:rPr>
          <w:lang w:val="en-US"/>
        </w:rPr>
        <w:t xml:space="preserve"> </w:t>
      </w:r>
      <w:r w:rsidRPr="00550A4A">
        <w:rPr>
          <w:lang w:val="en-US"/>
        </w:rPr>
        <w:t>they</w:t>
      </w:r>
      <w:r>
        <w:rPr>
          <w:lang w:val="en-US"/>
        </w:rPr>
        <w:t xml:space="preserve"> </w:t>
      </w:r>
      <w:r w:rsidRPr="00550A4A">
        <w:rPr>
          <w:lang w:val="en-US"/>
        </w:rPr>
        <w:t>learn,</w:t>
      </w:r>
      <w:r>
        <w:rPr>
          <w:lang w:val="en-US"/>
        </w:rPr>
        <w:t xml:space="preserve"> </w:t>
      </w:r>
      <w:r w:rsidRPr="00550A4A">
        <w:rPr>
          <w:lang w:val="en-US"/>
        </w:rPr>
        <w:t>work</w:t>
      </w:r>
      <w:r>
        <w:rPr>
          <w:lang w:val="en-US"/>
        </w:rPr>
        <w:t xml:space="preserve"> </w:t>
      </w:r>
      <w:r w:rsidRPr="00550A4A">
        <w:rPr>
          <w:lang w:val="en-US"/>
        </w:rPr>
        <w:t>and</w:t>
      </w:r>
      <w:r>
        <w:rPr>
          <w:lang w:val="en-US"/>
        </w:rPr>
        <w:t xml:space="preserve"> </w:t>
      </w:r>
      <w:r w:rsidRPr="00550A4A">
        <w:rPr>
          <w:lang w:val="en-US"/>
        </w:rPr>
        <w:t>play</w:t>
      </w:r>
    </w:p>
    <w:p w14:paraId="1B6BB960" w14:textId="10356F3D" w:rsidR="00131A7A" w:rsidRPr="00131A7A" w:rsidRDefault="00131A7A" w:rsidP="00131A7A">
      <w:pPr>
        <w:pStyle w:val="DHHSbullet1"/>
        <w:rPr>
          <w:lang w:val="en-US"/>
        </w:rPr>
      </w:pPr>
      <w:r w:rsidRPr="00550A4A">
        <w:rPr>
          <w:lang w:val="en-US"/>
        </w:rPr>
        <w:t>Legislative</w:t>
      </w:r>
      <w:r>
        <w:rPr>
          <w:lang w:val="en-US"/>
        </w:rPr>
        <w:t xml:space="preserve"> </w:t>
      </w:r>
      <w:r w:rsidRPr="00550A4A">
        <w:rPr>
          <w:lang w:val="en-US"/>
        </w:rPr>
        <w:t>options</w:t>
      </w:r>
      <w:r>
        <w:rPr>
          <w:lang w:val="en-US"/>
        </w:rPr>
        <w:t xml:space="preserve"> </w:t>
      </w:r>
      <w:r w:rsidRPr="00550A4A">
        <w:rPr>
          <w:lang w:val="en-US"/>
        </w:rPr>
        <w:t>will</w:t>
      </w:r>
      <w:r>
        <w:rPr>
          <w:lang w:val="en-US"/>
        </w:rPr>
        <w:t xml:space="preserve"> </w:t>
      </w:r>
      <w:r w:rsidRPr="00550A4A">
        <w:rPr>
          <w:lang w:val="en-US"/>
        </w:rPr>
        <w:t>be</w:t>
      </w:r>
      <w:r>
        <w:rPr>
          <w:lang w:val="en-US"/>
        </w:rPr>
        <w:t xml:space="preserve"> </w:t>
      </w:r>
      <w:r w:rsidRPr="00550A4A">
        <w:rPr>
          <w:lang w:val="en-US"/>
        </w:rPr>
        <w:t>employed</w:t>
      </w:r>
      <w:r>
        <w:rPr>
          <w:lang w:val="en-US"/>
        </w:rPr>
        <w:t xml:space="preserve"> </w:t>
      </w:r>
      <w:r w:rsidRPr="00550A4A">
        <w:rPr>
          <w:lang w:val="en-US"/>
        </w:rPr>
        <w:t>to</w:t>
      </w:r>
      <w:r>
        <w:rPr>
          <w:lang w:val="en-US"/>
        </w:rPr>
        <w:t xml:space="preserve"> </w:t>
      </w:r>
      <w:r w:rsidRPr="00550A4A">
        <w:rPr>
          <w:lang w:val="en-US"/>
        </w:rPr>
        <w:t>help</w:t>
      </w:r>
      <w:r>
        <w:rPr>
          <w:lang w:val="en-US"/>
        </w:rPr>
        <w:t xml:space="preserve"> </w:t>
      </w:r>
      <w:r w:rsidRPr="00550A4A">
        <w:rPr>
          <w:lang w:val="en-US"/>
        </w:rPr>
        <w:t>keep</w:t>
      </w:r>
      <w:r>
        <w:rPr>
          <w:lang w:val="en-US"/>
        </w:rPr>
        <w:t xml:space="preserve"> </w:t>
      </w:r>
      <w:r w:rsidRPr="00550A4A">
        <w:rPr>
          <w:lang w:val="en-US"/>
        </w:rPr>
        <w:t>children</w:t>
      </w:r>
      <w:r>
        <w:rPr>
          <w:lang w:val="en-US"/>
        </w:rPr>
        <w:t xml:space="preserve"> </w:t>
      </w:r>
      <w:r w:rsidRPr="00550A4A">
        <w:rPr>
          <w:lang w:val="en-US"/>
        </w:rPr>
        <w:t>and</w:t>
      </w:r>
      <w:r>
        <w:rPr>
          <w:lang w:val="en-US"/>
        </w:rPr>
        <w:t xml:space="preserve"> </w:t>
      </w:r>
      <w:r w:rsidRPr="00550A4A">
        <w:rPr>
          <w:lang w:val="en-US"/>
        </w:rPr>
        <w:t>young</w:t>
      </w:r>
      <w:r>
        <w:rPr>
          <w:lang w:val="en-US"/>
        </w:rPr>
        <w:t xml:space="preserve"> </w:t>
      </w:r>
      <w:r w:rsidRPr="00550A4A">
        <w:rPr>
          <w:lang w:val="en-US"/>
        </w:rPr>
        <w:t>people</w:t>
      </w:r>
      <w:r>
        <w:rPr>
          <w:lang w:val="en-US"/>
        </w:rPr>
        <w:t xml:space="preserve"> </w:t>
      </w:r>
      <w:r w:rsidRPr="00550A4A">
        <w:rPr>
          <w:lang w:val="en-US"/>
        </w:rPr>
        <w:t>healthy</w:t>
      </w:r>
      <w:r>
        <w:rPr>
          <w:lang w:val="en-US"/>
        </w:rPr>
        <w:t xml:space="preserve"> </w:t>
      </w:r>
      <w:r w:rsidRPr="00550A4A">
        <w:rPr>
          <w:lang w:val="en-US"/>
        </w:rPr>
        <w:t>and</w:t>
      </w:r>
      <w:r>
        <w:rPr>
          <w:lang w:val="en-US"/>
        </w:rPr>
        <w:t xml:space="preserve"> </w:t>
      </w:r>
      <w:r w:rsidRPr="00550A4A">
        <w:rPr>
          <w:lang w:val="en-US"/>
        </w:rPr>
        <w:t>well</w:t>
      </w:r>
    </w:p>
    <w:p w14:paraId="417FFD98" w14:textId="32A0ABE8" w:rsidR="006052C9" w:rsidRPr="002A51E9" w:rsidRDefault="006052C9" w:rsidP="006052C9">
      <w:pPr>
        <w:pStyle w:val="Heading2"/>
        <w:rPr>
          <w:b w:val="0"/>
          <w:bCs/>
        </w:rPr>
      </w:pPr>
      <w:bookmarkStart w:id="21" w:name="_Toc84863774"/>
      <w:bookmarkStart w:id="22" w:name="_Hlk78363968"/>
      <w:r w:rsidRPr="002A51E9">
        <w:rPr>
          <w:b w:val="0"/>
          <w:bCs/>
        </w:rPr>
        <w:t>Priority</w:t>
      </w:r>
      <w:r w:rsidR="00D65B40">
        <w:rPr>
          <w:b w:val="0"/>
          <w:bCs/>
        </w:rPr>
        <w:t xml:space="preserve"> </w:t>
      </w:r>
      <w:r w:rsidRPr="002A51E9">
        <w:rPr>
          <w:b w:val="0"/>
          <w:bCs/>
        </w:rPr>
        <w:t>actions</w:t>
      </w:r>
      <w:bookmarkEnd w:id="21"/>
      <w:r w:rsidR="00D65B40">
        <w:rPr>
          <w:b w:val="0"/>
          <w:bCs/>
        </w:rPr>
        <w:t xml:space="preserve"> </w:t>
      </w:r>
    </w:p>
    <w:p w14:paraId="11531CCD" w14:textId="21E5648C" w:rsidR="00AF6C76" w:rsidRPr="002A51E9" w:rsidRDefault="006B3839" w:rsidP="00D22D4A">
      <w:pPr>
        <w:pStyle w:val="DHHSbullet1"/>
      </w:pPr>
      <w:r w:rsidRPr="002A51E9">
        <w:t>Creating</w:t>
      </w:r>
      <w:r w:rsidR="00D65B40">
        <w:t xml:space="preserve"> </w:t>
      </w:r>
      <w:r w:rsidRPr="002A51E9">
        <w:t>healthier</w:t>
      </w:r>
      <w:r w:rsidR="00D65B40">
        <w:t xml:space="preserve"> </w:t>
      </w:r>
      <w:r w:rsidRPr="002A51E9">
        <w:t>food</w:t>
      </w:r>
      <w:r w:rsidR="00D65B40">
        <w:t xml:space="preserve"> </w:t>
      </w:r>
      <w:r w:rsidRPr="002A51E9">
        <w:t>environments</w:t>
      </w:r>
      <w:r w:rsidR="00D65B40">
        <w:t xml:space="preserve"> </w:t>
      </w:r>
      <w:r w:rsidRPr="002A51E9">
        <w:t>in</w:t>
      </w:r>
      <w:r w:rsidR="00D65B40">
        <w:t xml:space="preserve"> </w:t>
      </w:r>
      <w:r w:rsidRPr="002A51E9">
        <w:t>schools,</w:t>
      </w:r>
      <w:r w:rsidR="00D65B40">
        <w:t xml:space="preserve"> </w:t>
      </w:r>
      <w:r w:rsidRPr="002A51E9">
        <w:t>early</w:t>
      </w:r>
      <w:r w:rsidR="00D65B40">
        <w:t xml:space="preserve"> </w:t>
      </w:r>
      <w:r w:rsidRPr="002A51E9">
        <w:t>years</w:t>
      </w:r>
      <w:r w:rsidR="00D65B40">
        <w:t xml:space="preserve"> </w:t>
      </w:r>
      <w:r w:rsidRPr="002A51E9">
        <w:t>services,</w:t>
      </w:r>
      <w:r w:rsidR="00D65B40">
        <w:t xml:space="preserve"> </w:t>
      </w:r>
      <w:r w:rsidRPr="002A51E9">
        <w:t>sport</w:t>
      </w:r>
      <w:r w:rsidR="00D65B40">
        <w:t xml:space="preserve"> </w:t>
      </w:r>
      <w:r w:rsidRPr="002A51E9">
        <w:t>and</w:t>
      </w:r>
      <w:r w:rsidR="00D65B40">
        <w:t xml:space="preserve"> </w:t>
      </w:r>
      <w:r w:rsidRPr="002A51E9">
        <w:t>recreation</w:t>
      </w:r>
      <w:r w:rsidR="00D65B40">
        <w:t xml:space="preserve"> </w:t>
      </w:r>
      <w:r w:rsidRPr="002A51E9">
        <w:t>facilities</w:t>
      </w:r>
      <w:r w:rsidR="00AB7E6F" w:rsidRPr="002A51E9">
        <w:t>,</w:t>
      </w:r>
      <w:r w:rsidR="00D65B40">
        <w:t xml:space="preserve"> </w:t>
      </w:r>
      <w:r w:rsidR="00AB7E6F" w:rsidRPr="002A51E9">
        <w:t>clubs</w:t>
      </w:r>
      <w:r w:rsidR="00D65B40">
        <w:t xml:space="preserve"> </w:t>
      </w:r>
      <w:r w:rsidRPr="002A51E9">
        <w:t>and</w:t>
      </w:r>
      <w:r w:rsidR="00D65B40">
        <w:t xml:space="preserve"> </w:t>
      </w:r>
      <w:r w:rsidRPr="002A51E9">
        <w:t>across</w:t>
      </w:r>
      <w:r w:rsidR="00D65B40">
        <w:t xml:space="preserve"> </w:t>
      </w:r>
      <w:r w:rsidRPr="002A51E9">
        <w:t>government</w:t>
      </w:r>
      <w:r w:rsidR="00D65B40">
        <w:t xml:space="preserve"> </w:t>
      </w:r>
      <w:r w:rsidRPr="002A51E9">
        <w:t>agencies</w:t>
      </w:r>
      <w:r w:rsidR="00D65B40">
        <w:t xml:space="preserve"> </w:t>
      </w:r>
      <w:r w:rsidR="001D2E67">
        <w:t>including:</w:t>
      </w:r>
      <w:r w:rsidR="00D65B40">
        <w:t xml:space="preserve"> </w:t>
      </w:r>
    </w:p>
    <w:p w14:paraId="7FD9EEFD" w14:textId="76A7D2C0" w:rsidR="00AF6C76" w:rsidRPr="00D22D4A" w:rsidRDefault="00D93E55" w:rsidP="00D22D4A">
      <w:pPr>
        <w:pStyle w:val="DHHSbullet2"/>
        <w:rPr>
          <w:color w:val="000000" w:themeColor="text1"/>
        </w:rPr>
      </w:pPr>
      <w:r w:rsidRPr="002A51E9">
        <w:t>supporting</w:t>
      </w:r>
      <w:r w:rsidR="00D65B40">
        <w:t xml:space="preserve"> </w:t>
      </w:r>
      <w:r w:rsidRPr="002A51E9">
        <w:t>implementation</w:t>
      </w:r>
      <w:r w:rsidR="00D65B40">
        <w:t xml:space="preserve"> </w:t>
      </w:r>
      <w:r w:rsidRPr="002A51E9">
        <w:t>of</w:t>
      </w:r>
      <w:r w:rsidR="00D65B40">
        <w:t xml:space="preserve"> </w:t>
      </w:r>
      <w:r w:rsidRPr="002A51E9">
        <w:t>an</w:t>
      </w:r>
      <w:r w:rsidR="00D65B40">
        <w:t xml:space="preserve"> </w:t>
      </w:r>
      <w:r w:rsidRPr="002A51E9">
        <w:t>updated</w:t>
      </w:r>
      <w:r w:rsidR="00D65B40">
        <w:t xml:space="preserve"> </w:t>
      </w:r>
      <w:r w:rsidRPr="00550A4A">
        <w:rPr>
          <w:i/>
          <w:iCs/>
        </w:rPr>
        <w:t>School</w:t>
      </w:r>
      <w:r w:rsidR="00D65B40">
        <w:rPr>
          <w:i/>
          <w:iCs/>
        </w:rPr>
        <w:t xml:space="preserve"> </w:t>
      </w:r>
      <w:r w:rsidR="001D2E67">
        <w:rPr>
          <w:i/>
          <w:iCs/>
        </w:rPr>
        <w:t>c</w:t>
      </w:r>
      <w:r w:rsidR="001D2E67" w:rsidRPr="00550A4A">
        <w:rPr>
          <w:i/>
          <w:iCs/>
        </w:rPr>
        <w:t>anteens</w:t>
      </w:r>
      <w:r w:rsidR="00D65B40">
        <w:rPr>
          <w:i/>
          <w:iCs/>
        </w:rPr>
        <w:t xml:space="preserve"> </w:t>
      </w:r>
      <w:r w:rsidRPr="00550A4A">
        <w:rPr>
          <w:i/>
          <w:iCs/>
        </w:rPr>
        <w:t>and</w:t>
      </w:r>
      <w:r w:rsidR="00D65B40">
        <w:rPr>
          <w:i/>
          <w:iCs/>
        </w:rPr>
        <w:t xml:space="preserve"> </w:t>
      </w:r>
      <w:r w:rsidR="001D2E67">
        <w:rPr>
          <w:i/>
          <w:iCs/>
        </w:rPr>
        <w:t>o</w:t>
      </w:r>
      <w:r w:rsidR="001D2E67" w:rsidRPr="00550A4A">
        <w:rPr>
          <w:i/>
          <w:iCs/>
        </w:rPr>
        <w:t>ther</w:t>
      </w:r>
      <w:r w:rsidR="00D65B40">
        <w:rPr>
          <w:i/>
          <w:iCs/>
        </w:rPr>
        <w:t xml:space="preserve"> </w:t>
      </w:r>
      <w:r w:rsidR="001D2E67">
        <w:rPr>
          <w:i/>
          <w:iCs/>
        </w:rPr>
        <w:t>s</w:t>
      </w:r>
      <w:r w:rsidR="001D2E67" w:rsidRPr="00550A4A">
        <w:rPr>
          <w:i/>
          <w:iCs/>
        </w:rPr>
        <w:t>chool</w:t>
      </w:r>
      <w:r w:rsidR="00D65B40">
        <w:rPr>
          <w:i/>
          <w:iCs/>
        </w:rPr>
        <w:t xml:space="preserve"> </w:t>
      </w:r>
      <w:r w:rsidR="001D2E67">
        <w:rPr>
          <w:i/>
          <w:iCs/>
        </w:rPr>
        <w:t>f</w:t>
      </w:r>
      <w:r w:rsidR="001D2E67" w:rsidRPr="00550A4A">
        <w:rPr>
          <w:i/>
          <w:iCs/>
        </w:rPr>
        <w:t>ood</w:t>
      </w:r>
      <w:r w:rsidR="00D65B40">
        <w:rPr>
          <w:i/>
          <w:iCs/>
        </w:rPr>
        <w:t xml:space="preserve"> </w:t>
      </w:r>
      <w:r w:rsidR="001D2E67" w:rsidRPr="00D22D4A">
        <w:rPr>
          <w:i/>
          <w:iCs/>
          <w:color w:val="000000" w:themeColor="text1"/>
        </w:rPr>
        <w:t>services</w:t>
      </w:r>
      <w:r w:rsidR="00D65B40" w:rsidRPr="00D22D4A">
        <w:rPr>
          <w:i/>
          <w:iCs/>
          <w:color w:val="000000" w:themeColor="text1"/>
        </w:rPr>
        <w:t xml:space="preserve"> </w:t>
      </w:r>
      <w:r w:rsidR="001D2E67" w:rsidRPr="00D22D4A">
        <w:rPr>
          <w:i/>
          <w:iCs/>
          <w:color w:val="000000" w:themeColor="text1"/>
        </w:rPr>
        <w:t>policy</w:t>
      </w:r>
      <w:r w:rsidR="00D65B40" w:rsidRPr="00D22D4A">
        <w:rPr>
          <w:color w:val="000000" w:themeColor="text1"/>
        </w:rPr>
        <w:t xml:space="preserve"> </w:t>
      </w:r>
      <w:r w:rsidRPr="00D22D4A">
        <w:rPr>
          <w:color w:val="000000" w:themeColor="text1"/>
        </w:rPr>
        <w:t>with</w:t>
      </w:r>
      <w:r w:rsidR="00D65B40" w:rsidRPr="00D22D4A">
        <w:rPr>
          <w:color w:val="000000" w:themeColor="text1"/>
        </w:rPr>
        <w:t xml:space="preserve"> </w:t>
      </w:r>
      <w:r w:rsidRPr="00D22D4A">
        <w:rPr>
          <w:color w:val="000000" w:themeColor="text1"/>
        </w:rPr>
        <w:t>a</w:t>
      </w:r>
      <w:r w:rsidR="00D65B40" w:rsidRPr="00D22D4A">
        <w:rPr>
          <w:color w:val="000000" w:themeColor="text1"/>
        </w:rPr>
        <w:t xml:space="preserve"> </w:t>
      </w:r>
      <w:r w:rsidRPr="00D22D4A">
        <w:rPr>
          <w:color w:val="000000" w:themeColor="text1"/>
        </w:rPr>
        <w:t>staged</w:t>
      </w:r>
      <w:r w:rsidR="00D65B40" w:rsidRPr="00D22D4A">
        <w:rPr>
          <w:color w:val="000000" w:themeColor="text1"/>
        </w:rPr>
        <w:t xml:space="preserve"> </w:t>
      </w:r>
      <w:r w:rsidRPr="00D22D4A">
        <w:rPr>
          <w:color w:val="000000" w:themeColor="text1"/>
        </w:rPr>
        <w:t>removal</w:t>
      </w:r>
      <w:r w:rsidR="00D65B40" w:rsidRPr="00D22D4A">
        <w:rPr>
          <w:color w:val="000000" w:themeColor="text1"/>
        </w:rPr>
        <w:t xml:space="preserve"> </w:t>
      </w:r>
      <w:r w:rsidRPr="00D22D4A">
        <w:rPr>
          <w:color w:val="000000" w:themeColor="text1"/>
        </w:rPr>
        <w:t>of</w:t>
      </w:r>
      <w:r w:rsidR="00D65B40" w:rsidRPr="00D22D4A">
        <w:rPr>
          <w:color w:val="000000" w:themeColor="text1"/>
        </w:rPr>
        <w:t xml:space="preserve"> </w:t>
      </w:r>
      <w:r w:rsidRPr="00D22D4A">
        <w:rPr>
          <w:color w:val="000000" w:themeColor="text1"/>
        </w:rPr>
        <w:t>sugary</w:t>
      </w:r>
      <w:r w:rsidR="00D65B40" w:rsidRPr="00D22D4A">
        <w:rPr>
          <w:color w:val="000000" w:themeColor="text1"/>
        </w:rPr>
        <w:t xml:space="preserve"> </w:t>
      </w:r>
      <w:r w:rsidRPr="00D22D4A">
        <w:rPr>
          <w:color w:val="000000" w:themeColor="text1"/>
        </w:rPr>
        <w:t>drinks</w:t>
      </w:r>
      <w:r w:rsidR="00D65B40" w:rsidRPr="00D22D4A">
        <w:rPr>
          <w:color w:val="000000" w:themeColor="text1"/>
        </w:rPr>
        <w:t xml:space="preserve"> </w:t>
      </w:r>
      <w:r w:rsidR="00172033" w:rsidRPr="00D22D4A">
        <w:rPr>
          <w:color w:val="000000" w:themeColor="text1"/>
        </w:rPr>
        <w:t>[Lead:</w:t>
      </w:r>
      <w:r w:rsidR="00D65B40" w:rsidRPr="00D22D4A">
        <w:rPr>
          <w:color w:val="000000" w:themeColor="text1"/>
        </w:rPr>
        <w:t xml:space="preserve"> </w:t>
      </w:r>
      <w:r w:rsidR="00172033" w:rsidRPr="00D22D4A">
        <w:rPr>
          <w:color w:val="000000" w:themeColor="text1"/>
        </w:rPr>
        <w:t>Department</w:t>
      </w:r>
      <w:r w:rsidR="00D65B40" w:rsidRPr="00D22D4A">
        <w:rPr>
          <w:color w:val="000000" w:themeColor="text1"/>
        </w:rPr>
        <w:t xml:space="preserve"> </w:t>
      </w:r>
      <w:r w:rsidR="00172033" w:rsidRPr="00D22D4A">
        <w:rPr>
          <w:color w:val="000000" w:themeColor="text1"/>
        </w:rPr>
        <w:t>of</w:t>
      </w:r>
      <w:r w:rsidR="00D65B40" w:rsidRPr="00D22D4A">
        <w:rPr>
          <w:color w:val="000000" w:themeColor="text1"/>
        </w:rPr>
        <w:t xml:space="preserve"> </w:t>
      </w:r>
      <w:r w:rsidR="00172033" w:rsidRPr="00D22D4A">
        <w:rPr>
          <w:color w:val="000000" w:themeColor="text1"/>
        </w:rPr>
        <w:t>Education</w:t>
      </w:r>
      <w:r w:rsidR="00D65B40" w:rsidRPr="00D22D4A">
        <w:rPr>
          <w:color w:val="000000" w:themeColor="text1"/>
        </w:rPr>
        <w:t xml:space="preserve"> </w:t>
      </w:r>
      <w:r w:rsidR="00172033" w:rsidRPr="00D22D4A">
        <w:rPr>
          <w:color w:val="000000" w:themeColor="text1"/>
        </w:rPr>
        <w:t>and</w:t>
      </w:r>
      <w:r w:rsidR="00D65B40" w:rsidRPr="00D22D4A">
        <w:rPr>
          <w:color w:val="000000" w:themeColor="text1"/>
        </w:rPr>
        <w:t xml:space="preserve"> </w:t>
      </w:r>
      <w:r w:rsidR="00172033" w:rsidRPr="00D22D4A">
        <w:rPr>
          <w:color w:val="000000" w:themeColor="text1"/>
        </w:rPr>
        <w:t>Training]</w:t>
      </w:r>
    </w:p>
    <w:p w14:paraId="44154D10" w14:textId="64B21515" w:rsidR="00D40325" w:rsidRPr="00D22D4A" w:rsidRDefault="00D40325" w:rsidP="00D22D4A">
      <w:pPr>
        <w:pStyle w:val="DHHSbullet2"/>
        <w:rPr>
          <w:color w:val="000000" w:themeColor="text1"/>
        </w:rPr>
      </w:pPr>
      <w:r w:rsidRPr="00D22D4A">
        <w:rPr>
          <w:color w:val="000000" w:themeColor="text1"/>
        </w:rPr>
        <w:t>developing</w:t>
      </w:r>
      <w:r w:rsidR="00D65B40" w:rsidRPr="00D22D4A">
        <w:rPr>
          <w:color w:val="000000" w:themeColor="text1"/>
        </w:rPr>
        <w:t xml:space="preserve"> </w:t>
      </w:r>
      <w:r w:rsidRPr="00D22D4A">
        <w:rPr>
          <w:color w:val="000000" w:themeColor="text1"/>
        </w:rPr>
        <w:t>a</w:t>
      </w:r>
      <w:r w:rsidR="00D65B40" w:rsidRPr="00D22D4A">
        <w:rPr>
          <w:color w:val="000000" w:themeColor="text1"/>
        </w:rPr>
        <w:t xml:space="preserve"> </w:t>
      </w:r>
      <w:r w:rsidRPr="00D22D4A">
        <w:rPr>
          <w:color w:val="000000" w:themeColor="text1"/>
        </w:rPr>
        <w:t>new</w:t>
      </w:r>
      <w:r w:rsidR="00D65B40" w:rsidRPr="00D22D4A">
        <w:rPr>
          <w:color w:val="000000" w:themeColor="text1"/>
        </w:rPr>
        <w:t xml:space="preserve"> </w:t>
      </w:r>
      <w:r w:rsidRPr="00D22D4A">
        <w:rPr>
          <w:color w:val="000000" w:themeColor="text1"/>
        </w:rPr>
        <w:t>healthy</w:t>
      </w:r>
      <w:r w:rsidR="00D65B40" w:rsidRPr="00D22D4A">
        <w:rPr>
          <w:color w:val="000000" w:themeColor="text1"/>
        </w:rPr>
        <w:t xml:space="preserve"> </w:t>
      </w:r>
      <w:r w:rsidRPr="00D22D4A">
        <w:rPr>
          <w:color w:val="000000" w:themeColor="text1"/>
        </w:rPr>
        <w:t>eating</w:t>
      </w:r>
      <w:r w:rsidR="00D65B40" w:rsidRPr="00D22D4A">
        <w:rPr>
          <w:color w:val="000000" w:themeColor="text1"/>
        </w:rPr>
        <w:t xml:space="preserve"> </w:t>
      </w:r>
      <w:r w:rsidRPr="00D22D4A">
        <w:rPr>
          <w:color w:val="000000" w:themeColor="text1"/>
        </w:rPr>
        <w:t>initiative</w:t>
      </w:r>
      <w:r w:rsidR="00D65B40" w:rsidRPr="00D22D4A">
        <w:rPr>
          <w:color w:val="000000" w:themeColor="text1"/>
        </w:rPr>
        <w:t xml:space="preserve"> </w:t>
      </w:r>
      <w:r w:rsidR="003E25B6" w:rsidRPr="00D22D4A">
        <w:rPr>
          <w:color w:val="000000" w:themeColor="text1"/>
        </w:rPr>
        <w:t>–</w:t>
      </w:r>
      <w:r w:rsidR="00D65B40" w:rsidRPr="00D22D4A">
        <w:rPr>
          <w:color w:val="000000" w:themeColor="text1"/>
        </w:rPr>
        <w:t xml:space="preserve"> </w:t>
      </w:r>
      <w:r w:rsidR="003E25B6" w:rsidRPr="00D22D4A">
        <w:rPr>
          <w:color w:val="000000" w:themeColor="text1"/>
        </w:rPr>
        <w:t>Vic</w:t>
      </w:r>
      <w:r w:rsidR="00D65B40" w:rsidRPr="00D22D4A">
        <w:rPr>
          <w:color w:val="000000" w:themeColor="text1"/>
        </w:rPr>
        <w:t xml:space="preserve"> </w:t>
      </w:r>
      <w:r w:rsidR="003E25B6" w:rsidRPr="00D22D4A">
        <w:rPr>
          <w:color w:val="000000" w:themeColor="text1"/>
        </w:rPr>
        <w:t>Kids</w:t>
      </w:r>
      <w:r w:rsidR="00D65B40" w:rsidRPr="00D22D4A">
        <w:rPr>
          <w:color w:val="000000" w:themeColor="text1"/>
        </w:rPr>
        <w:t xml:space="preserve"> </w:t>
      </w:r>
      <w:r w:rsidR="003E25B6" w:rsidRPr="00D22D4A">
        <w:rPr>
          <w:color w:val="000000" w:themeColor="text1"/>
        </w:rPr>
        <w:t>Eat</w:t>
      </w:r>
      <w:r w:rsidR="00D65B40" w:rsidRPr="00D22D4A">
        <w:rPr>
          <w:color w:val="000000" w:themeColor="text1"/>
        </w:rPr>
        <w:t xml:space="preserve"> </w:t>
      </w:r>
      <w:r w:rsidR="003E25B6" w:rsidRPr="00D22D4A">
        <w:rPr>
          <w:color w:val="000000" w:themeColor="text1"/>
        </w:rPr>
        <w:t>Well</w:t>
      </w:r>
      <w:r w:rsidR="00D65B40" w:rsidRPr="00D22D4A">
        <w:rPr>
          <w:color w:val="000000" w:themeColor="text1"/>
        </w:rPr>
        <w:t xml:space="preserve"> </w:t>
      </w:r>
      <w:r w:rsidR="00662DC5" w:rsidRPr="00D22D4A">
        <w:rPr>
          <w:color w:val="000000" w:themeColor="text1"/>
        </w:rPr>
        <w:t>–</w:t>
      </w:r>
      <w:r w:rsidR="00D65B40" w:rsidRPr="00D22D4A">
        <w:rPr>
          <w:color w:val="000000" w:themeColor="text1"/>
        </w:rPr>
        <w:t xml:space="preserve"> </w:t>
      </w:r>
      <w:r w:rsidRPr="00D22D4A">
        <w:rPr>
          <w:color w:val="000000" w:themeColor="text1"/>
        </w:rPr>
        <w:t>with</w:t>
      </w:r>
      <w:r w:rsidR="00D65B40" w:rsidRPr="00D22D4A">
        <w:rPr>
          <w:color w:val="000000" w:themeColor="text1"/>
        </w:rPr>
        <w:t xml:space="preserve"> </w:t>
      </w:r>
      <w:r w:rsidRPr="00D22D4A">
        <w:rPr>
          <w:color w:val="000000" w:themeColor="text1"/>
        </w:rPr>
        <w:t>the</w:t>
      </w:r>
      <w:r w:rsidR="00D65B40" w:rsidRPr="00D22D4A">
        <w:rPr>
          <w:color w:val="000000" w:themeColor="text1"/>
        </w:rPr>
        <w:t xml:space="preserve"> </w:t>
      </w:r>
      <w:r w:rsidRPr="00D22D4A">
        <w:rPr>
          <w:color w:val="000000" w:themeColor="text1"/>
        </w:rPr>
        <w:t>Achievement</w:t>
      </w:r>
      <w:r w:rsidR="00D65B40" w:rsidRPr="00D22D4A">
        <w:rPr>
          <w:color w:val="000000" w:themeColor="text1"/>
        </w:rPr>
        <w:t xml:space="preserve"> </w:t>
      </w:r>
      <w:r w:rsidRPr="00D22D4A">
        <w:rPr>
          <w:color w:val="000000" w:themeColor="text1"/>
        </w:rPr>
        <w:t>Program</w:t>
      </w:r>
      <w:r w:rsidR="00D65B40" w:rsidRPr="00D22D4A">
        <w:rPr>
          <w:color w:val="000000" w:themeColor="text1"/>
        </w:rPr>
        <w:t xml:space="preserve"> </w:t>
      </w:r>
      <w:r w:rsidRPr="00D22D4A">
        <w:rPr>
          <w:color w:val="000000" w:themeColor="text1"/>
        </w:rPr>
        <w:t>and</w:t>
      </w:r>
      <w:r w:rsidR="00D65B40" w:rsidRPr="00D22D4A">
        <w:rPr>
          <w:color w:val="000000" w:themeColor="text1"/>
        </w:rPr>
        <w:t xml:space="preserve"> </w:t>
      </w:r>
      <w:r w:rsidRPr="00D22D4A">
        <w:rPr>
          <w:color w:val="000000" w:themeColor="text1"/>
        </w:rPr>
        <w:t>Healthy</w:t>
      </w:r>
      <w:r w:rsidR="00D65B40" w:rsidRPr="00D22D4A">
        <w:rPr>
          <w:color w:val="000000" w:themeColor="text1"/>
        </w:rPr>
        <w:t xml:space="preserve"> </w:t>
      </w:r>
      <w:r w:rsidRPr="00D22D4A">
        <w:rPr>
          <w:color w:val="000000" w:themeColor="text1"/>
        </w:rPr>
        <w:t>Eating</w:t>
      </w:r>
      <w:r w:rsidR="00D65B40" w:rsidRPr="00D22D4A">
        <w:rPr>
          <w:color w:val="000000" w:themeColor="text1"/>
        </w:rPr>
        <w:t xml:space="preserve"> </w:t>
      </w:r>
      <w:r w:rsidRPr="00D22D4A">
        <w:rPr>
          <w:color w:val="000000" w:themeColor="text1"/>
        </w:rPr>
        <w:t>Advisory</w:t>
      </w:r>
      <w:r w:rsidR="00D65B40" w:rsidRPr="00D22D4A">
        <w:rPr>
          <w:color w:val="000000" w:themeColor="text1"/>
        </w:rPr>
        <w:t xml:space="preserve"> </w:t>
      </w:r>
      <w:r w:rsidRPr="00D22D4A">
        <w:rPr>
          <w:color w:val="000000" w:themeColor="text1"/>
        </w:rPr>
        <w:t>Service</w:t>
      </w:r>
      <w:r w:rsidR="00D65B40" w:rsidRPr="00D22D4A">
        <w:rPr>
          <w:color w:val="000000" w:themeColor="text1"/>
        </w:rPr>
        <w:t xml:space="preserve"> </w:t>
      </w:r>
      <w:r w:rsidR="00172033" w:rsidRPr="00D22D4A">
        <w:rPr>
          <w:color w:val="000000" w:themeColor="text1"/>
        </w:rPr>
        <w:t>[Lead:</w:t>
      </w:r>
      <w:r w:rsidR="00D65B40" w:rsidRPr="00D22D4A">
        <w:rPr>
          <w:color w:val="000000" w:themeColor="text1"/>
        </w:rPr>
        <w:t xml:space="preserve"> </w:t>
      </w:r>
      <w:r w:rsidR="00172033" w:rsidRPr="00D22D4A">
        <w:rPr>
          <w:color w:val="000000" w:themeColor="text1"/>
        </w:rPr>
        <w:t>Department</w:t>
      </w:r>
      <w:r w:rsidR="00D65B40" w:rsidRPr="00D22D4A">
        <w:rPr>
          <w:color w:val="000000" w:themeColor="text1"/>
        </w:rPr>
        <w:t xml:space="preserve"> </w:t>
      </w:r>
      <w:r w:rsidR="00172033" w:rsidRPr="00D22D4A">
        <w:rPr>
          <w:color w:val="000000" w:themeColor="text1"/>
        </w:rPr>
        <w:t>of</w:t>
      </w:r>
      <w:r w:rsidR="00D65B40" w:rsidRPr="00D22D4A">
        <w:rPr>
          <w:color w:val="000000" w:themeColor="text1"/>
        </w:rPr>
        <w:t xml:space="preserve"> </w:t>
      </w:r>
      <w:r w:rsidR="00207D06" w:rsidRPr="00D22D4A">
        <w:rPr>
          <w:color w:val="000000" w:themeColor="text1"/>
        </w:rPr>
        <w:t>Health</w:t>
      </w:r>
      <w:r w:rsidR="00172033" w:rsidRPr="00D22D4A">
        <w:rPr>
          <w:color w:val="000000" w:themeColor="text1"/>
        </w:rPr>
        <w:t>]</w:t>
      </w:r>
      <w:r w:rsidR="00D65B40" w:rsidRPr="00D22D4A">
        <w:rPr>
          <w:color w:val="000000" w:themeColor="text1"/>
        </w:rPr>
        <w:t xml:space="preserve"> </w:t>
      </w:r>
    </w:p>
    <w:p w14:paraId="4D75B96C" w14:textId="0DF09C33" w:rsidR="00AF6C76" w:rsidRPr="00D22D4A" w:rsidRDefault="006B3839" w:rsidP="00D22D4A">
      <w:pPr>
        <w:pStyle w:val="DHHSbullet2"/>
        <w:rPr>
          <w:color w:val="000000" w:themeColor="text1"/>
        </w:rPr>
      </w:pPr>
      <w:r w:rsidRPr="00D22D4A">
        <w:rPr>
          <w:color w:val="000000" w:themeColor="text1"/>
        </w:rPr>
        <w:t>leveraging</w:t>
      </w:r>
      <w:r w:rsidR="00D65B40" w:rsidRPr="00D22D4A">
        <w:rPr>
          <w:color w:val="000000" w:themeColor="text1"/>
        </w:rPr>
        <w:t xml:space="preserve"> </w:t>
      </w:r>
      <w:r w:rsidRPr="00D22D4A">
        <w:rPr>
          <w:color w:val="000000" w:themeColor="text1"/>
        </w:rPr>
        <w:t>investment</w:t>
      </w:r>
      <w:r w:rsidR="00D65B40" w:rsidRPr="00D22D4A">
        <w:rPr>
          <w:color w:val="000000" w:themeColor="text1"/>
        </w:rPr>
        <w:t xml:space="preserve"> </w:t>
      </w:r>
      <w:r w:rsidRPr="00D22D4A">
        <w:rPr>
          <w:color w:val="000000" w:themeColor="text1"/>
        </w:rPr>
        <w:t>in</w:t>
      </w:r>
      <w:r w:rsidR="00D65B40" w:rsidRPr="00D22D4A">
        <w:rPr>
          <w:color w:val="000000" w:themeColor="text1"/>
        </w:rPr>
        <w:t xml:space="preserve"> </w:t>
      </w:r>
      <w:r w:rsidRPr="00D22D4A">
        <w:rPr>
          <w:color w:val="000000" w:themeColor="text1"/>
        </w:rPr>
        <w:t>government-owned</w:t>
      </w:r>
      <w:r w:rsidR="00D65B40" w:rsidRPr="00D22D4A">
        <w:rPr>
          <w:color w:val="000000" w:themeColor="text1"/>
        </w:rPr>
        <w:t xml:space="preserve"> </w:t>
      </w:r>
      <w:r w:rsidRPr="00D22D4A">
        <w:rPr>
          <w:color w:val="000000" w:themeColor="text1"/>
        </w:rPr>
        <w:t>and</w:t>
      </w:r>
      <w:r w:rsidR="00D65B40" w:rsidRPr="00D22D4A">
        <w:rPr>
          <w:color w:val="000000" w:themeColor="text1"/>
        </w:rPr>
        <w:t xml:space="preserve"> </w:t>
      </w:r>
      <w:r w:rsidRPr="00D22D4A">
        <w:rPr>
          <w:color w:val="000000" w:themeColor="text1"/>
        </w:rPr>
        <w:t>funded</w:t>
      </w:r>
      <w:r w:rsidR="00D65B40" w:rsidRPr="00D22D4A">
        <w:rPr>
          <w:color w:val="000000" w:themeColor="text1"/>
        </w:rPr>
        <w:t xml:space="preserve"> </w:t>
      </w:r>
      <w:r w:rsidRPr="00D22D4A">
        <w:rPr>
          <w:color w:val="000000" w:themeColor="text1"/>
        </w:rPr>
        <w:t>sport</w:t>
      </w:r>
      <w:r w:rsidR="00D65B40" w:rsidRPr="00D22D4A">
        <w:rPr>
          <w:color w:val="000000" w:themeColor="text1"/>
        </w:rPr>
        <w:t xml:space="preserve"> </w:t>
      </w:r>
      <w:r w:rsidRPr="00D22D4A">
        <w:rPr>
          <w:color w:val="000000" w:themeColor="text1"/>
        </w:rPr>
        <w:t>and</w:t>
      </w:r>
      <w:r w:rsidR="00D65B40" w:rsidRPr="00D22D4A">
        <w:rPr>
          <w:color w:val="000000" w:themeColor="text1"/>
        </w:rPr>
        <w:t xml:space="preserve"> </w:t>
      </w:r>
      <w:r w:rsidRPr="00D22D4A">
        <w:rPr>
          <w:color w:val="000000" w:themeColor="text1"/>
        </w:rPr>
        <w:t>recreation</w:t>
      </w:r>
      <w:r w:rsidR="00D65B40" w:rsidRPr="00D22D4A">
        <w:rPr>
          <w:color w:val="000000" w:themeColor="text1"/>
        </w:rPr>
        <w:t xml:space="preserve"> </w:t>
      </w:r>
      <w:r w:rsidRPr="00D22D4A">
        <w:rPr>
          <w:color w:val="000000" w:themeColor="text1"/>
        </w:rPr>
        <w:t>facilities</w:t>
      </w:r>
      <w:r w:rsidR="00D65B40" w:rsidRPr="00D22D4A">
        <w:rPr>
          <w:color w:val="000000" w:themeColor="text1"/>
        </w:rPr>
        <w:t xml:space="preserve"> </w:t>
      </w:r>
      <w:r w:rsidRPr="00D22D4A">
        <w:rPr>
          <w:color w:val="000000" w:themeColor="text1"/>
        </w:rPr>
        <w:t>to</w:t>
      </w:r>
      <w:r w:rsidR="00D65B40" w:rsidRPr="00D22D4A">
        <w:rPr>
          <w:color w:val="000000" w:themeColor="text1"/>
        </w:rPr>
        <w:t xml:space="preserve"> </w:t>
      </w:r>
      <w:r w:rsidR="00391333" w:rsidRPr="00D22D4A">
        <w:rPr>
          <w:color w:val="000000" w:themeColor="text1"/>
        </w:rPr>
        <w:t>implement</w:t>
      </w:r>
      <w:r w:rsidR="00D65B40" w:rsidRPr="00D22D4A">
        <w:rPr>
          <w:color w:val="000000" w:themeColor="text1"/>
        </w:rPr>
        <w:t xml:space="preserve"> </w:t>
      </w:r>
      <w:r w:rsidR="00391333" w:rsidRPr="00D22D4A">
        <w:rPr>
          <w:color w:val="000000" w:themeColor="text1"/>
        </w:rPr>
        <w:t>the</w:t>
      </w:r>
      <w:r w:rsidR="00D65B40" w:rsidRPr="00D22D4A">
        <w:rPr>
          <w:color w:val="000000" w:themeColor="text1"/>
        </w:rPr>
        <w:t xml:space="preserve"> </w:t>
      </w:r>
      <w:r w:rsidR="00391333" w:rsidRPr="00D22D4A">
        <w:rPr>
          <w:color w:val="000000" w:themeColor="text1"/>
        </w:rPr>
        <w:t>Healthy</w:t>
      </w:r>
      <w:r w:rsidR="00D65B40" w:rsidRPr="00D22D4A">
        <w:rPr>
          <w:color w:val="000000" w:themeColor="text1"/>
        </w:rPr>
        <w:t xml:space="preserve"> </w:t>
      </w:r>
      <w:r w:rsidR="00391333" w:rsidRPr="00D22D4A">
        <w:rPr>
          <w:color w:val="000000" w:themeColor="text1"/>
        </w:rPr>
        <w:t>Choices</w:t>
      </w:r>
      <w:r w:rsidR="00D65B40" w:rsidRPr="00D22D4A">
        <w:rPr>
          <w:color w:val="000000" w:themeColor="text1"/>
        </w:rPr>
        <w:t xml:space="preserve"> </w:t>
      </w:r>
      <w:r w:rsidR="00391333" w:rsidRPr="00D22D4A">
        <w:rPr>
          <w:color w:val="000000" w:themeColor="text1"/>
        </w:rPr>
        <w:t>guidelines</w:t>
      </w:r>
      <w:r w:rsidR="00D65B40" w:rsidRPr="00D22D4A">
        <w:rPr>
          <w:color w:val="000000" w:themeColor="text1"/>
        </w:rPr>
        <w:t xml:space="preserve"> </w:t>
      </w:r>
      <w:r w:rsidR="00207D06" w:rsidRPr="00D22D4A">
        <w:rPr>
          <w:color w:val="000000" w:themeColor="text1"/>
        </w:rPr>
        <w:t>[Lead:</w:t>
      </w:r>
      <w:r w:rsidR="00D65B40" w:rsidRPr="00D22D4A">
        <w:rPr>
          <w:color w:val="000000" w:themeColor="text1"/>
        </w:rPr>
        <w:t xml:space="preserve"> </w:t>
      </w:r>
      <w:r w:rsidR="00207D06" w:rsidRPr="00D22D4A">
        <w:rPr>
          <w:color w:val="000000" w:themeColor="text1"/>
        </w:rPr>
        <w:t>Department</w:t>
      </w:r>
      <w:r w:rsidR="00D65B40" w:rsidRPr="00D22D4A">
        <w:rPr>
          <w:color w:val="000000" w:themeColor="text1"/>
        </w:rPr>
        <w:t xml:space="preserve"> </w:t>
      </w:r>
      <w:r w:rsidR="00207D06" w:rsidRPr="00D22D4A">
        <w:rPr>
          <w:color w:val="000000" w:themeColor="text1"/>
        </w:rPr>
        <w:t>of</w:t>
      </w:r>
      <w:r w:rsidR="00D65B40" w:rsidRPr="00D22D4A">
        <w:rPr>
          <w:color w:val="000000" w:themeColor="text1"/>
        </w:rPr>
        <w:t xml:space="preserve"> </w:t>
      </w:r>
      <w:r w:rsidR="00207D06" w:rsidRPr="00D22D4A">
        <w:rPr>
          <w:color w:val="000000" w:themeColor="text1"/>
        </w:rPr>
        <w:t>Health]</w:t>
      </w:r>
      <w:r w:rsidR="00D65B40" w:rsidRPr="00D22D4A">
        <w:rPr>
          <w:color w:val="000000" w:themeColor="text1"/>
          <w:szCs w:val="22"/>
        </w:rPr>
        <w:t xml:space="preserve"> </w:t>
      </w:r>
    </w:p>
    <w:p w14:paraId="60D3A9F1" w14:textId="00380910" w:rsidR="005D147C" w:rsidRPr="00D22D4A" w:rsidRDefault="006B19E0" w:rsidP="00D22D4A">
      <w:pPr>
        <w:pStyle w:val="DHHSbullet2"/>
        <w:rPr>
          <w:rFonts w:eastAsia="Arial" w:cs="Arial"/>
          <w:color w:val="000000" w:themeColor="text1"/>
        </w:rPr>
      </w:pPr>
      <w:r w:rsidRPr="00D22D4A">
        <w:rPr>
          <w:rFonts w:eastAsia="Arial" w:cs="Arial"/>
          <w:color w:val="000000" w:themeColor="text1"/>
          <w:szCs w:val="22"/>
        </w:rPr>
        <w:t>greater</w:t>
      </w:r>
      <w:r w:rsidR="00D65B40" w:rsidRPr="00D22D4A">
        <w:rPr>
          <w:rFonts w:eastAsia="Arial" w:cs="Arial"/>
          <w:color w:val="000000" w:themeColor="text1"/>
          <w:szCs w:val="22"/>
        </w:rPr>
        <w:t xml:space="preserve"> </w:t>
      </w:r>
      <w:r w:rsidR="0001250B" w:rsidRPr="00D22D4A">
        <w:rPr>
          <w:rFonts w:eastAsia="Arial" w:cs="Arial"/>
          <w:color w:val="000000" w:themeColor="text1"/>
          <w:szCs w:val="22"/>
        </w:rPr>
        <w:t>support</w:t>
      </w:r>
      <w:r w:rsidR="00D65B40" w:rsidRPr="00D22D4A">
        <w:rPr>
          <w:rFonts w:eastAsia="Arial" w:cs="Arial"/>
          <w:color w:val="000000" w:themeColor="text1"/>
          <w:szCs w:val="22"/>
        </w:rPr>
        <w:t xml:space="preserve"> </w:t>
      </w:r>
      <w:r w:rsidRPr="00D22D4A">
        <w:rPr>
          <w:rFonts w:eastAsia="Arial" w:cs="Arial"/>
          <w:color w:val="000000" w:themeColor="text1"/>
          <w:szCs w:val="22"/>
        </w:rPr>
        <w:t>for</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early</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childhood</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services</w:t>
      </w:r>
      <w:r w:rsidR="00D65B40" w:rsidRPr="00D22D4A">
        <w:rPr>
          <w:rFonts w:eastAsia="Arial" w:cs="Arial"/>
          <w:color w:val="000000" w:themeColor="text1"/>
          <w:szCs w:val="22"/>
        </w:rPr>
        <w:t xml:space="preserve"> </w:t>
      </w:r>
      <w:r w:rsidR="0000721B" w:rsidRPr="00D22D4A">
        <w:rPr>
          <w:rFonts w:eastAsia="Arial" w:cs="Arial"/>
          <w:color w:val="000000" w:themeColor="text1"/>
          <w:szCs w:val="22"/>
        </w:rPr>
        <w:t>to</w:t>
      </w:r>
      <w:r w:rsidR="00D65B40" w:rsidRPr="00D22D4A">
        <w:rPr>
          <w:rFonts w:eastAsia="Arial" w:cs="Arial"/>
          <w:color w:val="000000" w:themeColor="text1"/>
          <w:szCs w:val="22"/>
        </w:rPr>
        <w:t xml:space="preserve"> </w:t>
      </w:r>
      <w:r w:rsidR="0000721B" w:rsidRPr="00D22D4A">
        <w:rPr>
          <w:rFonts w:eastAsia="Arial" w:cs="Arial"/>
          <w:color w:val="000000" w:themeColor="text1"/>
          <w:szCs w:val="22"/>
        </w:rPr>
        <w:t>meet</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Victorian</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Government</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menu</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planning</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guidelines</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and</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support</w:t>
      </w:r>
      <w:r w:rsidR="00D65B40" w:rsidRPr="00D22D4A">
        <w:rPr>
          <w:rFonts w:eastAsia="Arial" w:cs="Arial"/>
          <w:color w:val="000000" w:themeColor="text1"/>
          <w:szCs w:val="22"/>
        </w:rPr>
        <w:t xml:space="preserve"> </w:t>
      </w:r>
      <w:r w:rsidR="00892BF3" w:rsidRPr="00D22D4A">
        <w:rPr>
          <w:rFonts w:eastAsia="Arial" w:cs="Arial"/>
          <w:color w:val="000000" w:themeColor="text1"/>
          <w:szCs w:val="22"/>
        </w:rPr>
        <w:t>the</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achievement</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of</w:t>
      </w:r>
      <w:r w:rsidR="00D65B40" w:rsidRPr="00D22D4A">
        <w:rPr>
          <w:rFonts w:eastAsia="Arial" w:cs="Arial"/>
          <w:color w:val="000000" w:themeColor="text1"/>
          <w:szCs w:val="22"/>
        </w:rPr>
        <w:t xml:space="preserve"> </w:t>
      </w:r>
      <w:r w:rsidR="002A54B1" w:rsidRPr="00D22D4A">
        <w:rPr>
          <w:rFonts w:eastAsia="Arial" w:cs="Arial"/>
          <w:color w:val="000000" w:themeColor="text1"/>
          <w:szCs w:val="22"/>
        </w:rPr>
        <w:t>the</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National</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Quality</w:t>
      </w:r>
      <w:r w:rsidR="00D65B40" w:rsidRPr="00D22D4A">
        <w:rPr>
          <w:rFonts w:eastAsia="Arial" w:cs="Arial"/>
          <w:color w:val="000000" w:themeColor="text1"/>
          <w:szCs w:val="22"/>
        </w:rPr>
        <w:t xml:space="preserve"> </w:t>
      </w:r>
      <w:r w:rsidR="50052F6E" w:rsidRPr="00D22D4A">
        <w:rPr>
          <w:rFonts w:eastAsia="Arial" w:cs="Arial"/>
          <w:color w:val="000000" w:themeColor="text1"/>
          <w:szCs w:val="22"/>
        </w:rPr>
        <w:t>Standards</w:t>
      </w:r>
      <w:r w:rsidR="00D65B40" w:rsidRPr="00D22D4A">
        <w:rPr>
          <w:rFonts w:eastAsia="Arial" w:cs="Arial"/>
          <w:color w:val="000000" w:themeColor="text1"/>
          <w:szCs w:val="22"/>
        </w:rPr>
        <w:t xml:space="preserve"> </w:t>
      </w:r>
      <w:r w:rsidR="0046384F" w:rsidRPr="00D22D4A">
        <w:rPr>
          <w:color w:val="000000" w:themeColor="text1"/>
        </w:rPr>
        <w:t>[Lead:</w:t>
      </w:r>
      <w:r w:rsidR="00D65B40" w:rsidRPr="00D22D4A">
        <w:rPr>
          <w:color w:val="000000" w:themeColor="text1"/>
        </w:rPr>
        <w:t xml:space="preserve"> </w:t>
      </w:r>
      <w:r w:rsidR="0046384F" w:rsidRPr="00D22D4A">
        <w:rPr>
          <w:color w:val="000000" w:themeColor="text1"/>
        </w:rPr>
        <w:t>Department</w:t>
      </w:r>
      <w:r w:rsidR="00D65B40" w:rsidRPr="00D22D4A">
        <w:rPr>
          <w:color w:val="000000" w:themeColor="text1"/>
        </w:rPr>
        <w:t xml:space="preserve"> </w:t>
      </w:r>
      <w:r w:rsidR="0046384F" w:rsidRPr="00D22D4A">
        <w:rPr>
          <w:color w:val="000000" w:themeColor="text1"/>
        </w:rPr>
        <w:t>of</w:t>
      </w:r>
      <w:r w:rsidR="00D65B40" w:rsidRPr="00D22D4A">
        <w:rPr>
          <w:color w:val="000000" w:themeColor="text1"/>
        </w:rPr>
        <w:t xml:space="preserve"> </w:t>
      </w:r>
      <w:r w:rsidR="0046384F" w:rsidRPr="00D22D4A">
        <w:rPr>
          <w:color w:val="000000" w:themeColor="text1"/>
        </w:rPr>
        <w:t>Health</w:t>
      </w:r>
      <w:r w:rsidR="002A54B1" w:rsidRPr="00D22D4A">
        <w:rPr>
          <w:color w:val="000000" w:themeColor="text1"/>
        </w:rPr>
        <w:t>/Department</w:t>
      </w:r>
      <w:r w:rsidR="00D65B40" w:rsidRPr="00D22D4A">
        <w:rPr>
          <w:color w:val="000000" w:themeColor="text1"/>
        </w:rPr>
        <w:t xml:space="preserve"> </w:t>
      </w:r>
      <w:r w:rsidR="002A54B1" w:rsidRPr="00D22D4A">
        <w:rPr>
          <w:color w:val="000000" w:themeColor="text1"/>
        </w:rPr>
        <w:t>of</w:t>
      </w:r>
      <w:r w:rsidR="00D65B40" w:rsidRPr="00D22D4A">
        <w:rPr>
          <w:color w:val="000000" w:themeColor="text1"/>
        </w:rPr>
        <w:t xml:space="preserve"> </w:t>
      </w:r>
      <w:r w:rsidR="002A54B1" w:rsidRPr="00D22D4A">
        <w:rPr>
          <w:color w:val="000000" w:themeColor="text1"/>
        </w:rPr>
        <w:t>Education</w:t>
      </w:r>
      <w:r w:rsidR="00D65B40" w:rsidRPr="00D22D4A">
        <w:rPr>
          <w:color w:val="000000" w:themeColor="text1"/>
        </w:rPr>
        <w:t xml:space="preserve"> </w:t>
      </w:r>
      <w:r w:rsidR="002A54B1" w:rsidRPr="00D22D4A">
        <w:rPr>
          <w:color w:val="000000" w:themeColor="text1"/>
        </w:rPr>
        <w:t>and</w:t>
      </w:r>
      <w:r w:rsidR="00D65B40" w:rsidRPr="00D22D4A">
        <w:rPr>
          <w:color w:val="000000" w:themeColor="text1"/>
        </w:rPr>
        <w:t xml:space="preserve"> </w:t>
      </w:r>
      <w:r w:rsidR="002A54B1" w:rsidRPr="00D22D4A">
        <w:rPr>
          <w:color w:val="000000" w:themeColor="text1"/>
        </w:rPr>
        <w:t>Training</w:t>
      </w:r>
      <w:r w:rsidR="0046384F" w:rsidRPr="00D22D4A">
        <w:rPr>
          <w:color w:val="000000" w:themeColor="text1"/>
        </w:rPr>
        <w:t>]</w:t>
      </w:r>
    </w:p>
    <w:p w14:paraId="66136179" w14:textId="35EDE45E" w:rsidR="006B3839" w:rsidRPr="002A51E9" w:rsidRDefault="006B3839" w:rsidP="00D22D4A">
      <w:pPr>
        <w:pStyle w:val="DHHSbullet2"/>
      </w:pPr>
      <w:r w:rsidRPr="00D22D4A">
        <w:rPr>
          <w:color w:val="000000" w:themeColor="text1"/>
        </w:rPr>
        <w:lastRenderedPageBreak/>
        <w:t>delivering</w:t>
      </w:r>
      <w:r w:rsidR="00D65B40" w:rsidRPr="00D22D4A">
        <w:rPr>
          <w:color w:val="000000" w:themeColor="text1"/>
        </w:rPr>
        <w:t xml:space="preserve"> </w:t>
      </w:r>
      <w:r w:rsidRPr="002A51E9">
        <w:t>a</w:t>
      </w:r>
      <w:r w:rsidR="00D65B40">
        <w:t xml:space="preserve"> </w:t>
      </w:r>
      <w:r w:rsidRPr="002A51E9">
        <w:t>healthy</w:t>
      </w:r>
      <w:r w:rsidR="00D65B40">
        <w:t xml:space="preserve"> </w:t>
      </w:r>
      <w:r w:rsidR="00AB7E6F" w:rsidRPr="002A51E9">
        <w:t>and</w:t>
      </w:r>
      <w:r w:rsidR="00D65B40">
        <w:t xml:space="preserve"> </w:t>
      </w:r>
      <w:r w:rsidR="00AB7E6F" w:rsidRPr="002A51E9">
        <w:t>more</w:t>
      </w:r>
      <w:r w:rsidR="00D65B40">
        <w:t xml:space="preserve"> </w:t>
      </w:r>
      <w:r w:rsidR="00AB7E6F" w:rsidRPr="002A51E9">
        <w:t>sustainable</w:t>
      </w:r>
      <w:r w:rsidR="00D65B40">
        <w:t xml:space="preserve"> </w:t>
      </w:r>
      <w:r w:rsidR="00AB7E6F" w:rsidRPr="002A51E9">
        <w:t>food</w:t>
      </w:r>
      <w:r w:rsidR="00D65B40">
        <w:t xml:space="preserve"> </w:t>
      </w:r>
      <w:r w:rsidRPr="002A51E9">
        <w:t>procurement</w:t>
      </w:r>
      <w:r w:rsidR="00D65B40">
        <w:t xml:space="preserve"> </w:t>
      </w:r>
      <w:r w:rsidRPr="002A51E9">
        <w:t>policy</w:t>
      </w:r>
      <w:r w:rsidR="00D65B40">
        <w:t xml:space="preserve"> </w:t>
      </w:r>
      <w:r w:rsidRPr="002A51E9">
        <w:t>across</w:t>
      </w:r>
      <w:r w:rsidR="00D65B40">
        <w:t xml:space="preserve"> </w:t>
      </w:r>
      <w:r w:rsidRPr="002A51E9">
        <w:t>government</w:t>
      </w:r>
      <w:r w:rsidR="00D65B40">
        <w:t xml:space="preserve"> </w:t>
      </w:r>
      <w:r w:rsidRPr="002A51E9">
        <w:t>departments.</w:t>
      </w:r>
      <w:r w:rsidR="00D65B40">
        <w:t xml:space="preserve"> </w:t>
      </w:r>
      <w:r w:rsidR="008C0D3A" w:rsidRPr="002A51E9">
        <w:t>[Lead:</w:t>
      </w:r>
      <w:r w:rsidR="00D65B40">
        <w:t xml:space="preserve"> </w:t>
      </w:r>
      <w:r w:rsidR="008C0D3A" w:rsidRPr="002A51E9">
        <w:t>Department</w:t>
      </w:r>
      <w:r w:rsidR="00D65B40">
        <w:t xml:space="preserve"> </w:t>
      </w:r>
      <w:r w:rsidR="008C0D3A" w:rsidRPr="002A51E9">
        <w:t>of</w:t>
      </w:r>
      <w:r w:rsidR="00D65B40">
        <w:t xml:space="preserve"> </w:t>
      </w:r>
      <w:r w:rsidR="008C0D3A" w:rsidRPr="002A51E9">
        <w:t>Health]</w:t>
      </w:r>
      <w:r w:rsidR="00D65B40">
        <w:t xml:space="preserve">  </w:t>
      </w:r>
    </w:p>
    <w:p w14:paraId="46D9FCD4" w14:textId="41C794EE" w:rsidR="00F02484" w:rsidRPr="002A51E9" w:rsidRDefault="00B01EAD" w:rsidP="00D22D4A">
      <w:pPr>
        <w:pStyle w:val="DHHSbullet1"/>
      </w:pPr>
      <w:r w:rsidRPr="002A51E9">
        <w:t>Exploring</w:t>
      </w:r>
      <w:r w:rsidR="00D65B40">
        <w:t xml:space="preserve"> </w:t>
      </w:r>
      <w:r w:rsidR="00A147C8" w:rsidRPr="002A51E9">
        <w:t>legislative</w:t>
      </w:r>
      <w:r w:rsidR="00D65B40">
        <w:t xml:space="preserve"> </w:t>
      </w:r>
      <w:r w:rsidR="00A147C8" w:rsidRPr="002A51E9">
        <w:t>options</w:t>
      </w:r>
      <w:r w:rsidR="00D65B40">
        <w:t xml:space="preserve"> </w:t>
      </w:r>
      <w:r w:rsidR="009926CC" w:rsidRPr="002A51E9">
        <w:t>to</w:t>
      </w:r>
      <w:r w:rsidR="00D65B40">
        <w:t xml:space="preserve"> </w:t>
      </w:r>
      <w:r w:rsidR="00A147C8" w:rsidRPr="002A51E9">
        <w:t>creat</w:t>
      </w:r>
      <w:r w:rsidR="009926CC" w:rsidRPr="002A51E9">
        <w:t>e</w:t>
      </w:r>
      <w:r w:rsidR="00D65B40">
        <w:t xml:space="preserve"> </w:t>
      </w:r>
      <w:r w:rsidR="00A147C8" w:rsidRPr="002A51E9">
        <w:t>healthier</w:t>
      </w:r>
      <w:r w:rsidR="00D65B40">
        <w:t xml:space="preserve"> </w:t>
      </w:r>
      <w:r w:rsidR="00A147C8" w:rsidRPr="002A51E9">
        <w:t>environments</w:t>
      </w:r>
      <w:r w:rsidR="00D65B40">
        <w:t xml:space="preserve"> </w:t>
      </w:r>
      <w:r w:rsidR="00F02484" w:rsidRPr="002A51E9">
        <w:t>for</w:t>
      </w:r>
      <w:r w:rsidR="00D65B40">
        <w:t xml:space="preserve"> </w:t>
      </w:r>
      <w:r w:rsidR="00F02484" w:rsidRPr="002A51E9">
        <w:t>children</w:t>
      </w:r>
      <w:r w:rsidR="00D65B40">
        <w:t xml:space="preserve"> </w:t>
      </w:r>
      <w:r w:rsidR="00F02484" w:rsidRPr="002A51E9">
        <w:t>and</w:t>
      </w:r>
      <w:r w:rsidR="00D65B40">
        <w:t xml:space="preserve"> </w:t>
      </w:r>
      <w:r w:rsidR="00F02484" w:rsidRPr="002A51E9">
        <w:t>young</w:t>
      </w:r>
      <w:r w:rsidR="00D65B40">
        <w:t xml:space="preserve"> </w:t>
      </w:r>
      <w:r w:rsidR="00F02484" w:rsidRPr="002A51E9">
        <w:t>people</w:t>
      </w:r>
      <w:r w:rsidR="00D65B40">
        <w:t xml:space="preserve"> </w:t>
      </w:r>
      <w:r w:rsidR="008E0F38">
        <w:t>including:</w:t>
      </w:r>
      <w:r w:rsidR="00D65B40">
        <w:t xml:space="preserve"> </w:t>
      </w:r>
    </w:p>
    <w:p w14:paraId="14D29F23" w14:textId="437BEC9A" w:rsidR="00F16A26" w:rsidRPr="002A51E9" w:rsidRDefault="00395666" w:rsidP="00550A4A">
      <w:pPr>
        <w:pStyle w:val="DHHSbody"/>
        <w:numPr>
          <w:ilvl w:val="0"/>
          <w:numId w:val="24"/>
        </w:numPr>
      </w:pPr>
      <w:r w:rsidRPr="00550A4A">
        <w:t>exploring</w:t>
      </w:r>
      <w:r w:rsidR="00D65B40">
        <w:t xml:space="preserve"> </w:t>
      </w:r>
      <w:r w:rsidRPr="00550A4A">
        <w:t>legislative</w:t>
      </w:r>
      <w:r w:rsidR="00D65B40">
        <w:t xml:space="preserve"> </w:t>
      </w:r>
      <w:r w:rsidRPr="00550A4A">
        <w:t>opportunities</w:t>
      </w:r>
      <w:r w:rsidR="00D65B40">
        <w:t xml:space="preserve"> </w:t>
      </w:r>
      <w:r w:rsidRPr="00550A4A">
        <w:t>to</w:t>
      </w:r>
      <w:r w:rsidR="00D65B40">
        <w:t xml:space="preserve"> </w:t>
      </w:r>
      <w:r w:rsidRPr="00550A4A">
        <w:t>create</w:t>
      </w:r>
      <w:r w:rsidR="00D65B40">
        <w:t xml:space="preserve"> </w:t>
      </w:r>
      <w:r w:rsidRPr="00550A4A">
        <w:t>healthier</w:t>
      </w:r>
      <w:r w:rsidR="00D65B40">
        <w:t xml:space="preserve"> </w:t>
      </w:r>
      <w:r w:rsidRPr="00550A4A">
        <w:t>environments</w:t>
      </w:r>
      <w:r w:rsidR="00D65B40">
        <w:t xml:space="preserve"> </w:t>
      </w:r>
      <w:r w:rsidRPr="00550A4A">
        <w:t>for</w:t>
      </w:r>
      <w:r w:rsidR="00D65B40">
        <w:t xml:space="preserve"> </w:t>
      </w:r>
      <w:r w:rsidRPr="00550A4A">
        <w:t>children</w:t>
      </w:r>
      <w:r w:rsidR="00D65B40">
        <w:t xml:space="preserve"> </w:t>
      </w:r>
      <w:r w:rsidRPr="00550A4A">
        <w:t>and</w:t>
      </w:r>
      <w:r w:rsidR="00D65B40">
        <w:t xml:space="preserve"> </w:t>
      </w:r>
      <w:r w:rsidRPr="00550A4A">
        <w:t>young</w:t>
      </w:r>
      <w:r w:rsidR="00D65B40">
        <w:t xml:space="preserve"> </w:t>
      </w:r>
      <w:r w:rsidRPr="00550A4A">
        <w:t>people</w:t>
      </w:r>
      <w:r w:rsidR="00D65B40">
        <w:t xml:space="preserve"> </w:t>
      </w:r>
      <w:r w:rsidR="00935CF3" w:rsidRPr="002A51E9">
        <w:t>[Lead:</w:t>
      </w:r>
      <w:r w:rsidR="00D65B40">
        <w:t xml:space="preserve"> </w:t>
      </w:r>
      <w:r w:rsidR="00935CF3" w:rsidRPr="002A51E9">
        <w:t>Department</w:t>
      </w:r>
      <w:r w:rsidR="00D65B40">
        <w:t xml:space="preserve"> </w:t>
      </w:r>
      <w:r w:rsidR="00935CF3" w:rsidRPr="002A51E9">
        <w:t>of</w:t>
      </w:r>
      <w:r w:rsidR="00D65B40">
        <w:t xml:space="preserve"> </w:t>
      </w:r>
      <w:r w:rsidR="00935CF3" w:rsidRPr="002A51E9">
        <w:t>Health]</w:t>
      </w:r>
    </w:p>
    <w:p w14:paraId="7B1A3B33" w14:textId="34D55A36" w:rsidR="00F16A26" w:rsidRPr="002A51E9" w:rsidRDefault="003C2660" w:rsidP="00F16A26">
      <w:pPr>
        <w:pStyle w:val="DHHSbody"/>
        <w:numPr>
          <w:ilvl w:val="0"/>
          <w:numId w:val="24"/>
        </w:numPr>
      </w:pPr>
      <w:r w:rsidRPr="002A51E9">
        <w:t>explor</w:t>
      </w:r>
      <w:r w:rsidR="00F16A26" w:rsidRPr="002A51E9">
        <w:t>ing</w:t>
      </w:r>
      <w:r w:rsidR="00D65B40">
        <w:t xml:space="preserve"> </w:t>
      </w:r>
      <w:r w:rsidRPr="002A51E9">
        <w:t>options</w:t>
      </w:r>
      <w:r w:rsidR="00D65B40">
        <w:t xml:space="preserve"> </w:t>
      </w:r>
      <w:r w:rsidRPr="002A51E9">
        <w:t>to</w:t>
      </w:r>
      <w:r w:rsidR="00D65B40">
        <w:t xml:space="preserve"> </w:t>
      </w:r>
      <w:r w:rsidRPr="002A51E9">
        <w:t>extend</w:t>
      </w:r>
      <w:r w:rsidR="00D65B40">
        <w:t xml:space="preserve"> </w:t>
      </w:r>
      <w:r w:rsidRPr="002A51E9">
        <w:t>Victoria’s</w:t>
      </w:r>
      <w:r w:rsidR="00D65B40">
        <w:t xml:space="preserve"> </w:t>
      </w:r>
      <w:r w:rsidRPr="002A51E9">
        <w:t>menu</w:t>
      </w:r>
      <w:r w:rsidR="00D65B40">
        <w:t xml:space="preserve"> </w:t>
      </w:r>
      <w:r w:rsidRPr="002A51E9">
        <w:t>labelling</w:t>
      </w:r>
      <w:r w:rsidR="00D65B40">
        <w:t xml:space="preserve"> </w:t>
      </w:r>
      <w:r w:rsidRPr="002A51E9">
        <w:t>scheme</w:t>
      </w:r>
      <w:r w:rsidR="00C13F05" w:rsidRPr="002A51E9">
        <w:t>.</w:t>
      </w:r>
      <w:r w:rsidR="00D65B40">
        <w:t xml:space="preserve"> </w:t>
      </w:r>
      <w:r w:rsidR="00C13F05" w:rsidRPr="002A51E9">
        <w:t>[Lead:</w:t>
      </w:r>
      <w:r w:rsidR="00D65B40">
        <w:t xml:space="preserve"> </w:t>
      </w:r>
      <w:r w:rsidR="00C13F05" w:rsidRPr="002A51E9">
        <w:t>Department</w:t>
      </w:r>
      <w:r w:rsidR="00D65B40">
        <w:t xml:space="preserve"> </w:t>
      </w:r>
      <w:r w:rsidR="00C13F05" w:rsidRPr="002A51E9">
        <w:t>of</w:t>
      </w:r>
      <w:r w:rsidR="00D65B40">
        <w:t xml:space="preserve"> </w:t>
      </w:r>
      <w:r w:rsidR="00C13F05" w:rsidRPr="002A51E9">
        <w:t>Health]</w:t>
      </w:r>
      <w:r w:rsidR="00D65B40">
        <w:t xml:space="preserve">  </w:t>
      </w:r>
      <w:bookmarkStart w:id="23" w:name="_Hlk78363859"/>
    </w:p>
    <w:bookmarkEnd w:id="23"/>
    <w:p w14:paraId="5372D688" w14:textId="519BC5A1" w:rsidR="00A877BA" w:rsidRPr="002A51E9" w:rsidRDefault="00A877BA" w:rsidP="00D22D4A">
      <w:pPr>
        <w:pStyle w:val="DHHSbullet1"/>
      </w:pPr>
      <w:r w:rsidRPr="002A51E9">
        <w:t>Supporting</w:t>
      </w:r>
      <w:r w:rsidR="00D65B40">
        <w:t xml:space="preserve"> </w:t>
      </w:r>
      <w:r w:rsidRPr="002A51E9">
        <w:t>self-determination</w:t>
      </w:r>
      <w:r w:rsidR="00D65B40">
        <w:t xml:space="preserve"> </w:t>
      </w:r>
      <w:r w:rsidRPr="002A51E9">
        <w:t>approaches</w:t>
      </w:r>
      <w:r w:rsidR="00D65B40">
        <w:t xml:space="preserve"> </w:t>
      </w:r>
      <w:r w:rsidRPr="002A51E9">
        <w:t>that</w:t>
      </w:r>
      <w:r w:rsidR="00D65B40">
        <w:t xml:space="preserve"> </w:t>
      </w:r>
      <w:r w:rsidRPr="002A51E9">
        <w:t>embed</w:t>
      </w:r>
      <w:r w:rsidR="00D65B40">
        <w:t xml:space="preserve"> </w:t>
      </w:r>
      <w:r w:rsidRPr="002A51E9">
        <w:t>and</w:t>
      </w:r>
      <w:r w:rsidR="00D65B40">
        <w:t xml:space="preserve"> </w:t>
      </w:r>
      <w:r w:rsidRPr="002A51E9">
        <w:t>promote</w:t>
      </w:r>
      <w:r w:rsidR="00D65B40">
        <w:t xml:space="preserve"> </w:t>
      </w:r>
      <w:r w:rsidRPr="002A51E9">
        <w:t>healthy</w:t>
      </w:r>
      <w:r w:rsidR="00D65B40">
        <w:t xml:space="preserve"> </w:t>
      </w:r>
      <w:r w:rsidRPr="002A51E9">
        <w:t>eating</w:t>
      </w:r>
      <w:r w:rsidR="00D65B40">
        <w:t xml:space="preserve"> </w:t>
      </w:r>
      <w:r w:rsidR="00554F11">
        <w:t>among</w:t>
      </w:r>
      <w:r w:rsidR="00D65B40">
        <w:t xml:space="preserve"> </w:t>
      </w:r>
      <w:r w:rsidRPr="002A51E9">
        <w:t>Aboriginal</w:t>
      </w:r>
      <w:r w:rsidR="00D65B40">
        <w:t xml:space="preserve"> </w:t>
      </w:r>
      <w:r w:rsidRPr="002A51E9">
        <w:t>children,</w:t>
      </w:r>
      <w:r w:rsidR="00D65B40">
        <w:t xml:space="preserve"> </w:t>
      </w:r>
      <w:r w:rsidRPr="002A51E9">
        <w:t>young</w:t>
      </w:r>
      <w:r w:rsidR="00D65B40">
        <w:t xml:space="preserve"> </w:t>
      </w:r>
      <w:r w:rsidRPr="002A51E9">
        <w:t>people</w:t>
      </w:r>
      <w:r w:rsidR="00D65B40">
        <w:t xml:space="preserve"> </w:t>
      </w:r>
      <w:r w:rsidRPr="002A51E9">
        <w:t>and</w:t>
      </w:r>
      <w:r w:rsidR="00D65B40">
        <w:t xml:space="preserve"> </w:t>
      </w:r>
      <w:r w:rsidRPr="002A51E9">
        <w:t>families</w:t>
      </w:r>
      <w:r w:rsidR="00D65B40">
        <w:t xml:space="preserve"> </w:t>
      </w:r>
      <w:r w:rsidR="006B4CF7">
        <w:t>in</w:t>
      </w:r>
      <w:r w:rsidR="00D65B40">
        <w:t xml:space="preserve"> </w:t>
      </w:r>
      <w:r w:rsidR="006B4CF7">
        <w:t>Victoria</w:t>
      </w:r>
      <w:r w:rsidRPr="002A51E9">
        <w:t>.</w:t>
      </w:r>
      <w:r w:rsidR="00D65B40">
        <w:t xml:space="preserve"> </w:t>
      </w:r>
      <w:r w:rsidRPr="002A51E9">
        <w:t>[Lead:</w:t>
      </w:r>
      <w:r w:rsidR="00D65B40">
        <w:t xml:space="preserve"> </w:t>
      </w:r>
      <w:r w:rsidRPr="002A51E9">
        <w:t>VACCHO,</w:t>
      </w:r>
      <w:r w:rsidR="00D65B40">
        <w:t xml:space="preserve"> </w:t>
      </w:r>
      <w:r w:rsidRPr="002A51E9">
        <w:t>supported</w:t>
      </w:r>
      <w:r w:rsidR="00D65B40">
        <w:t xml:space="preserve"> </w:t>
      </w:r>
      <w:r w:rsidRPr="002A51E9">
        <w:t>by</w:t>
      </w:r>
      <w:r w:rsidR="00D65B40">
        <w:t xml:space="preserve"> </w:t>
      </w:r>
      <w:r w:rsidRPr="002A51E9">
        <w:t>Department</w:t>
      </w:r>
      <w:r w:rsidR="00D65B40">
        <w:t xml:space="preserve"> </w:t>
      </w:r>
      <w:r w:rsidRPr="002A51E9">
        <w:t>of</w:t>
      </w:r>
      <w:r w:rsidR="00D65B40">
        <w:t xml:space="preserve"> </w:t>
      </w:r>
      <w:r w:rsidRPr="002A51E9">
        <w:t>Health]</w:t>
      </w:r>
    </w:p>
    <w:p w14:paraId="4F08CB27" w14:textId="77777777" w:rsidR="009D4BD8" w:rsidRPr="002A51E9" w:rsidRDefault="009D4BD8" w:rsidP="00582818">
      <w:pPr>
        <w:pStyle w:val="DHHSbody"/>
        <w:rPr>
          <w:sz w:val="22"/>
        </w:rPr>
      </w:pPr>
      <w:r w:rsidRPr="002A51E9">
        <w:br w:type="page"/>
      </w:r>
    </w:p>
    <w:p w14:paraId="24625934" w14:textId="31962D26" w:rsidR="009501AB" w:rsidRPr="002A51E9" w:rsidRDefault="002F28C9" w:rsidP="009D4BD8">
      <w:pPr>
        <w:pStyle w:val="Heading1"/>
      </w:pPr>
      <w:bookmarkStart w:id="24" w:name="_Toc84863775"/>
      <w:bookmarkEnd w:id="22"/>
      <w:r w:rsidRPr="002A51E9">
        <w:lastRenderedPageBreak/>
        <w:t>Priority</w:t>
      </w:r>
      <w:r w:rsidR="00D65B40">
        <w:t xml:space="preserve"> </w:t>
      </w:r>
      <w:r w:rsidRPr="002A51E9">
        <w:t>2</w:t>
      </w:r>
      <w:r w:rsidR="00D22D4A">
        <w:t>:</w:t>
      </w:r>
      <w:r w:rsidR="00D65B40">
        <w:t xml:space="preserve"> </w:t>
      </w:r>
      <w:r w:rsidRPr="002A51E9">
        <w:t>Boosting</w:t>
      </w:r>
      <w:r w:rsidR="00D65B40">
        <w:t xml:space="preserve"> </w:t>
      </w:r>
      <w:r w:rsidRPr="002A51E9">
        <w:t>community</w:t>
      </w:r>
      <w:r w:rsidR="00D65B40">
        <w:t xml:space="preserve"> </w:t>
      </w:r>
      <w:r w:rsidRPr="002A51E9">
        <w:t>action</w:t>
      </w:r>
      <w:bookmarkEnd w:id="24"/>
      <w:r w:rsidR="00D65B40">
        <w:t xml:space="preserve"> </w:t>
      </w:r>
    </w:p>
    <w:p w14:paraId="35F6E3FE" w14:textId="729B21C3" w:rsidR="004E3592" w:rsidRPr="002A51E9" w:rsidRDefault="006361DC" w:rsidP="004E3592">
      <w:pPr>
        <w:pStyle w:val="DHHSbody"/>
      </w:pPr>
      <w:r w:rsidRPr="002A51E9">
        <w:t>Place-based</w:t>
      </w:r>
      <w:r w:rsidR="00D65B40">
        <w:t xml:space="preserve"> </w:t>
      </w:r>
      <w:r w:rsidRPr="002A51E9">
        <w:t>approaches</w:t>
      </w:r>
      <w:r w:rsidR="00D65B40">
        <w:t xml:space="preserve"> </w:t>
      </w:r>
      <w:r w:rsidRPr="002A51E9">
        <w:t>recognise</w:t>
      </w:r>
      <w:r w:rsidR="00D65B40">
        <w:t xml:space="preserve"> </w:t>
      </w:r>
      <w:r w:rsidRPr="002A51E9">
        <w:t>that</w:t>
      </w:r>
      <w:r w:rsidR="00D65B40">
        <w:t xml:space="preserve"> </w:t>
      </w:r>
      <w:r w:rsidRPr="002A51E9">
        <w:t>the</w:t>
      </w:r>
      <w:r w:rsidR="00D65B40">
        <w:t xml:space="preserve"> </w:t>
      </w:r>
      <w:r w:rsidRPr="002A51E9">
        <w:t>places</w:t>
      </w:r>
      <w:r w:rsidR="00D65B40">
        <w:t xml:space="preserve"> </w:t>
      </w:r>
      <w:r w:rsidRPr="002A51E9">
        <w:t>where</w:t>
      </w:r>
      <w:r w:rsidR="00D65B40">
        <w:t xml:space="preserve"> </w:t>
      </w:r>
      <w:r w:rsidRPr="002A51E9">
        <w:t>people</w:t>
      </w:r>
      <w:r w:rsidR="00D65B40">
        <w:t xml:space="preserve"> </w:t>
      </w:r>
      <w:r w:rsidRPr="002A51E9">
        <w:t>spend</w:t>
      </w:r>
      <w:r w:rsidR="00D65B40">
        <w:t xml:space="preserve"> </w:t>
      </w:r>
      <w:r w:rsidRPr="002A51E9">
        <w:t>their</w:t>
      </w:r>
      <w:r w:rsidR="00D65B40">
        <w:t xml:space="preserve"> </w:t>
      </w:r>
      <w:r w:rsidRPr="002A51E9">
        <w:t>time</w:t>
      </w:r>
      <w:r w:rsidR="00D65B40">
        <w:t xml:space="preserve"> </w:t>
      </w:r>
      <w:r w:rsidRPr="002A51E9">
        <w:t>play</w:t>
      </w:r>
      <w:r w:rsidR="00D65B40">
        <w:t xml:space="preserve"> </w:t>
      </w:r>
      <w:r w:rsidRPr="002A51E9">
        <w:t>an</w:t>
      </w:r>
      <w:r w:rsidR="00D65B40">
        <w:t xml:space="preserve"> </w:t>
      </w:r>
      <w:r w:rsidRPr="002A51E9">
        <w:t>important</w:t>
      </w:r>
      <w:r w:rsidR="00D65B40">
        <w:t xml:space="preserve"> </w:t>
      </w:r>
      <w:r w:rsidRPr="002A51E9">
        <w:t>role</w:t>
      </w:r>
      <w:r w:rsidR="00D65B40">
        <w:t xml:space="preserve"> </w:t>
      </w:r>
      <w:r w:rsidR="00940D3E" w:rsidRPr="002A51E9">
        <w:t>in</w:t>
      </w:r>
      <w:r w:rsidR="00D65B40">
        <w:t xml:space="preserve"> </w:t>
      </w:r>
      <w:r w:rsidRPr="002A51E9">
        <w:t>their</w:t>
      </w:r>
      <w:r w:rsidR="00D65B40">
        <w:t xml:space="preserve"> </w:t>
      </w:r>
      <w:r w:rsidRPr="002A51E9">
        <w:t>health</w:t>
      </w:r>
      <w:r w:rsidR="00D65B40">
        <w:t xml:space="preserve"> </w:t>
      </w:r>
      <w:r w:rsidRPr="002A51E9">
        <w:t>and</w:t>
      </w:r>
      <w:r w:rsidR="00D65B40">
        <w:t xml:space="preserve"> </w:t>
      </w:r>
      <w:r w:rsidRPr="002A51E9">
        <w:t>wellbeing.</w:t>
      </w:r>
      <w:r w:rsidR="00D65B40">
        <w:t xml:space="preserve"> </w:t>
      </w:r>
      <w:r w:rsidR="009029D3">
        <w:t>S</w:t>
      </w:r>
      <w:r w:rsidR="00483870" w:rsidRPr="002A51E9">
        <w:t>ome</w:t>
      </w:r>
      <w:r w:rsidR="00D65B40">
        <w:t xml:space="preserve"> </w:t>
      </w:r>
      <w:r w:rsidR="00483870" w:rsidRPr="002A51E9">
        <w:t>areas</w:t>
      </w:r>
      <w:r w:rsidR="00D65B40">
        <w:t xml:space="preserve"> </w:t>
      </w:r>
      <w:r w:rsidR="00483870" w:rsidRPr="002A51E9">
        <w:t>–</w:t>
      </w:r>
      <w:r w:rsidR="00D65B40">
        <w:t xml:space="preserve"> </w:t>
      </w:r>
      <w:r w:rsidR="00483870" w:rsidRPr="002A51E9">
        <w:t>such</w:t>
      </w:r>
      <w:r w:rsidR="00D65B40">
        <w:t xml:space="preserve"> </w:t>
      </w:r>
      <w:r w:rsidR="00483870" w:rsidRPr="002A51E9">
        <w:t>as</w:t>
      </w:r>
      <w:r w:rsidR="00D65B40">
        <w:t xml:space="preserve"> </w:t>
      </w:r>
      <w:r w:rsidR="00483870" w:rsidRPr="002A51E9">
        <w:t>regional</w:t>
      </w:r>
      <w:r w:rsidR="00D65B40">
        <w:t xml:space="preserve"> </w:t>
      </w:r>
      <w:r w:rsidR="00483870" w:rsidRPr="002A51E9">
        <w:t>and</w:t>
      </w:r>
      <w:r w:rsidR="00D65B40">
        <w:t xml:space="preserve"> </w:t>
      </w:r>
      <w:r w:rsidR="000C1592" w:rsidRPr="002A51E9">
        <w:t>rural</w:t>
      </w:r>
      <w:r w:rsidR="00D65B40">
        <w:t xml:space="preserve"> </w:t>
      </w:r>
      <w:r w:rsidR="00483870" w:rsidRPr="002A51E9">
        <w:t>areas</w:t>
      </w:r>
      <w:r w:rsidR="00D65B40">
        <w:t xml:space="preserve"> </w:t>
      </w:r>
      <w:r w:rsidR="00483870" w:rsidRPr="002A51E9">
        <w:t>–</w:t>
      </w:r>
      <w:r w:rsidR="00D65B40">
        <w:t xml:space="preserve"> </w:t>
      </w:r>
      <w:r w:rsidR="001079EB" w:rsidRPr="002A51E9">
        <w:t>face</w:t>
      </w:r>
      <w:r w:rsidR="00D65B40">
        <w:t xml:space="preserve"> </w:t>
      </w:r>
      <w:r w:rsidR="000C52AD" w:rsidRPr="002A51E9">
        <w:t>greater</w:t>
      </w:r>
      <w:r w:rsidR="00D65B40">
        <w:t xml:space="preserve"> </w:t>
      </w:r>
      <w:r w:rsidR="000C52AD" w:rsidRPr="002A51E9">
        <w:t>challenges</w:t>
      </w:r>
      <w:r w:rsidR="00D65B40">
        <w:t xml:space="preserve"> </w:t>
      </w:r>
      <w:r w:rsidR="001079EB" w:rsidRPr="002A51E9">
        <w:t>to</w:t>
      </w:r>
      <w:r w:rsidR="00D65B40">
        <w:t xml:space="preserve"> </w:t>
      </w:r>
      <w:r w:rsidR="001079EB" w:rsidRPr="002A51E9">
        <w:t>staying</w:t>
      </w:r>
      <w:r w:rsidR="00D65B40">
        <w:t xml:space="preserve"> </w:t>
      </w:r>
      <w:r w:rsidR="001079EB" w:rsidRPr="002A51E9">
        <w:t>healthy</w:t>
      </w:r>
      <w:r w:rsidR="00D65B40">
        <w:t xml:space="preserve"> </w:t>
      </w:r>
      <w:r w:rsidR="001079EB" w:rsidRPr="002A51E9">
        <w:t>and</w:t>
      </w:r>
      <w:r w:rsidR="00D65B40">
        <w:t xml:space="preserve"> </w:t>
      </w:r>
      <w:r w:rsidR="001079EB" w:rsidRPr="002A51E9">
        <w:t>active.</w:t>
      </w:r>
      <w:r w:rsidR="00D65B40">
        <w:t xml:space="preserve"> </w:t>
      </w:r>
      <w:r w:rsidR="00483870" w:rsidRPr="002A51E9">
        <w:t>Place-based</w:t>
      </w:r>
      <w:r w:rsidR="00D65B40">
        <w:t xml:space="preserve"> </w:t>
      </w:r>
      <w:r w:rsidR="00483870" w:rsidRPr="002A51E9">
        <w:t>approaches</w:t>
      </w:r>
      <w:r w:rsidR="00D65B40">
        <w:t xml:space="preserve"> </w:t>
      </w:r>
      <w:r w:rsidR="00A86EA7" w:rsidRPr="002A51E9">
        <w:t>allow</w:t>
      </w:r>
      <w:r w:rsidR="00D65B40">
        <w:t xml:space="preserve"> </w:t>
      </w:r>
      <w:r w:rsidR="00A86EA7" w:rsidRPr="002A51E9">
        <w:t>us</w:t>
      </w:r>
      <w:r w:rsidR="00D65B40">
        <w:t xml:space="preserve"> </w:t>
      </w:r>
      <w:r w:rsidR="00A86EA7" w:rsidRPr="002A51E9">
        <w:t>to</w:t>
      </w:r>
      <w:r w:rsidR="00D65B40">
        <w:t xml:space="preserve"> </w:t>
      </w:r>
      <w:r w:rsidRPr="002A51E9">
        <w:t>focus</w:t>
      </w:r>
      <w:r w:rsidR="00D65B40">
        <w:t xml:space="preserve"> </w:t>
      </w:r>
      <w:r w:rsidRPr="002A51E9">
        <w:t>on</w:t>
      </w:r>
      <w:r w:rsidR="00D65B40">
        <w:t xml:space="preserve"> </w:t>
      </w:r>
      <w:r w:rsidR="00A86EA7" w:rsidRPr="002A51E9">
        <w:t>local</w:t>
      </w:r>
      <w:r w:rsidR="00D65B40">
        <w:t xml:space="preserve"> </w:t>
      </w:r>
      <w:r w:rsidR="00A86EA7" w:rsidRPr="002A51E9">
        <w:t>people,</w:t>
      </w:r>
      <w:r w:rsidR="00D65B40">
        <w:t xml:space="preserve"> </w:t>
      </w:r>
      <w:r w:rsidRPr="002A51E9">
        <w:t>local</w:t>
      </w:r>
      <w:r w:rsidR="00D65B40">
        <w:t xml:space="preserve"> </w:t>
      </w:r>
      <w:r w:rsidRPr="002A51E9">
        <w:t>needs</w:t>
      </w:r>
      <w:r w:rsidR="00D65B40">
        <w:t xml:space="preserve"> </w:t>
      </w:r>
      <w:r w:rsidRPr="002A51E9">
        <w:t>and</w:t>
      </w:r>
      <w:r w:rsidR="00D65B40">
        <w:t xml:space="preserve"> </w:t>
      </w:r>
      <w:r w:rsidRPr="002A51E9">
        <w:t>local</w:t>
      </w:r>
      <w:r w:rsidR="00D65B40">
        <w:t xml:space="preserve"> </w:t>
      </w:r>
      <w:r w:rsidRPr="002A51E9">
        <w:t>priorities,</w:t>
      </w:r>
      <w:r w:rsidR="00D65B40">
        <w:t xml:space="preserve"> </w:t>
      </w:r>
      <w:r w:rsidR="00A86EA7" w:rsidRPr="002A51E9">
        <w:t>and</w:t>
      </w:r>
      <w:r w:rsidR="00D65B40">
        <w:t xml:space="preserve"> </w:t>
      </w:r>
      <w:r w:rsidRPr="002A51E9">
        <w:t>engage</w:t>
      </w:r>
      <w:r w:rsidR="00D65B40">
        <w:t xml:space="preserve"> </w:t>
      </w:r>
      <w:r w:rsidRPr="002A51E9">
        <w:t>the</w:t>
      </w:r>
      <w:r w:rsidR="00D65B40">
        <w:t xml:space="preserve"> </w:t>
      </w:r>
      <w:r w:rsidRPr="002A51E9">
        <w:t>community</w:t>
      </w:r>
      <w:r w:rsidR="00D65B40">
        <w:t xml:space="preserve"> </w:t>
      </w:r>
      <w:r w:rsidR="00756932" w:rsidRPr="002A51E9">
        <w:t>as</w:t>
      </w:r>
      <w:r w:rsidR="00D65B40">
        <w:t xml:space="preserve"> </w:t>
      </w:r>
      <w:r w:rsidR="00756932" w:rsidRPr="002A51E9">
        <w:t>active</w:t>
      </w:r>
      <w:r w:rsidR="00D65B40">
        <w:t xml:space="preserve"> </w:t>
      </w:r>
      <w:r w:rsidR="00756932" w:rsidRPr="002A51E9">
        <w:t>participants</w:t>
      </w:r>
      <w:r w:rsidR="00D65B40">
        <w:t xml:space="preserve"> </w:t>
      </w:r>
      <w:r w:rsidR="00756932" w:rsidRPr="002A51E9">
        <w:t>in</w:t>
      </w:r>
      <w:r w:rsidR="00D65B40">
        <w:t xml:space="preserve"> </w:t>
      </w:r>
      <w:r w:rsidR="00756932" w:rsidRPr="002A51E9">
        <w:t>developing</w:t>
      </w:r>
      <w:r w:rsidR="00D65B40">
        <w:t xml:space="preserve"> </w:t>
      </w:r>
      <w:r w:rsidR="00756932" w:rsidRPr="002A51E9">
        <w:t>and</w:t>
      </w:r>
      <w:r w:rsidR="00D65B40">
        <w:t xml:space="preserve"> </w:t>
      </w:r>
      <w:r w:rsidR="00A86EA7" w:rsidRPr="002A51E9">
        <w:t>delivering</w:t>
      </w:r>
      <w:r w:rsidR="00D65B40">
        <w:t xml:space="preserve"> </w:t>
      </w:r>
      <w:r w:rsidR="00A86EA7" w:rsidRPr="002A51E9">
        <w:t>solutions</w:t>
      </w:r>
      <w:r w:rsidR="0026748A" w:rsidRPr="002A51E9">
        <w:t>.</w:t>
      </w:r>
      <w:r w:rsidR="00D65B40">
        <w:t xml:space="preserve"> </w:t>
      </w:r>
      <w:r w:rsidR="0026748A" w:rsidRPr="002A51E9">
        <w:t>They</w:t>
      </w:r>
      <w:r w:rsidR="00D65B40">
        <w:t xml:space="preserve"> </w:t>
      </w:r>
      <w:r w:rsidR="0026748A" w:rsidRPr="002A51E9">
        <w:t>allow</w:t>
      </w:r>
      <w:r w:rsidR="00D65B40">
        <w:t xml:space="preserve"> </w:t>
      </w:r>
      <w:r w:rsidR="0026748A" w:rsidRPr="002A51E9">
        <w:t>us</w:t>
      </w:r>
      <w:r w:rsidR="00D65B40">
        <w:t xml:space="preserve"> </w:t>
      </w:r>
      <w:r w:rsidR="0026748A" w:rsidRPr="002A51E9">
        <w:t>to</w:t>
      </w:r>
      <w:r w:rsidR="00D65B40">
        <w:t xml:space="preserve"> </w:t>
      </w:r>
      <w:r w:rsidR="0026748A" w:rsidRPr="002A51E9">
        <w:t>draw</w:t>
      </w:r>
      <w:r w:rsidR="00D65B40">
        <w:t xml:space="preserve"> </w:t>
      </w:r>
      <w:r w:rsidR="0026748A" w:rsidRPr="002A51E9">
        <w:t>on</w:t>
      </w:r>
      <w:r w:rsidR="00D65B40">
        <w:t xml:space="preserve"> </w:t>
      </w:r>
      <w:r w:rsidR="00A26F9D" w:rsidRPr="002A51E9">
        <w:t>community</w:t>
      </w:r>
      <w:r w:rsidR="00D65B40">
        <w:t xml:space="preserve"> </w:t>
      </w:r>
      <w:r w:rsidR="005A329E" w:rsidRPr="002A51E9">
        <w:t>knowledge,</w:t>
      </w:r>
      <w:r w:rsidR="00D65B40">
        <w:t xml:space="preserve"> </w:t>
      </w:r>
      <w:r w:rsidR="005A329E" w:rsidRPr="002A51E9">
        <w:t>skills</w:t>
      </w:r>
      <w:r w:rsidR="00D65B40">
        <w:t xml:space="preserve"> </w:t>
      </w:r>
      <w:r w:rsidR="005A329E" w:rsidRPr="002A51E9">
        <w:t>and</w:t>
      </w:r>
      <w:r w:rsidR="00D65B40">
        <w:t xml:space="preserve"> </w:t>
      </w:r>
      <w:r w:rsidR="00A26F9D" w:rsidRPr="002A51E9">
        <w:t>wisdom</w:t>
      </w:r>
      <w:r w:rsidR="00D65B40">
        <w:t xml:space="preserve"> </w:t>
      </w:r>
      <w:r w:rsidR="006023E8" w:rsidRPr="002A51E9">
        <w:t>to</w:t>
      </w:r>
      <w:r w:rsidR="00D65B40">
        <w:t xml:space="preserve"> </w:t>
      </w:r>
      <w:r w:rsidR="006023E8" w:rsidRPr="002A51E9">
        <w:t>deliver</w:t>
      </w:r>
      <w:r w:rsidR="00D65B40">
        <w:t xml:space="preserve"> </w:t>
      </w:r>
      <w:r w:rsidR="006023E8" w:rsidRPr="002A51E9">
        <w:t>better</w:t>
      </w:r>
      <w:r w:rsidR="00D65B40">
        <w:t xml:space="preserve"> </w:t>
      </w:r>
      <w:r w:rsidR="006023E8" w:rsidRPr="002A51E9">
        <w:t>outcomes.</w:t>
      </w:r>
      <w:r w:rsidR="00D65B40">
        <w:t xml:space="preserve"> </w:t>
      </w:r>
    </w:p>
    <w:p w14:paraId="24C3EB3D" w14:textId="1253D6FD" w:rsidR="004E3592" w:rsidRPr="002A51E9" w:rsidRDefault="004E3592" w:rsidP="004E3592">
      <w:pPr>
        <w:pStyle w:val="Heading2"/>
        <w:rPr>
          <w:b w:val="0"/>
          <w:bCs/>
        </w:rPr>
      </w:pPr>
      <w:bookmarkStart w:id="25" w:name="_Toc84863776"/>
      <w:r w:rsidRPr="002A51E9">
        <w:rPr>
          <w:b w:val="0"/>
          <w:bCs/>
        </w:rPr>
        <w:t>Existing</w:t>
      </w:r>
      <w:r w:rsidR="00D65B40">
        <w:rPr>
          <w:b w:val="0"/>
          <w:bCs/>
        </w:rPr>
        <w:t xml:space="preserve"> </w:t>
      </w:r>
      <w:r w:rsidRPr="002A51E9">
        <w:rPr>
          <w:b w:val="0"/>
          <w:bCs/>
        </w:rPr>
        <w:t>commitments</w:t>
      </w:r>
      <w:bookmarkEnd w:id="25"/>
      <w:r w:rsidR="00D65B40">
        <w:rPr>
          <w:b w:val="0"/>
          <w:bCs/>
        </w:rPr>
        <w:t xml:space="preserve"> </w:t>
      </w:r>
    </w:p>
    <w:p w14:paraId="07D559FE" w14:textId="71C09E7A" w:rsidR="008165C6" w:rsidRDefault="004E3592" w:rsidP="00D22D4A">
      <w:pPr>
        <w:pStyle w:val="DHHSbullet1"/>
      </w:pPr>
      <w:r w:rsidRPr="002A51E9">
        <w:t>The</w:t>
      </w:r>
      <w:r w:rsidR="00D65B40">
        <w:t xml:space="preserve"> </w:t>
      </w:r>
      <w:r w:rsidRPr="002A51E9">
        <w:t>Victorian</w:t>
      </w:r>
      <w:r w:rsidR="00D65B40">
        <w:t xml:space="preserve"> </w:t>
      </w:r>
      <w:r w:rsidRPr="002A51E9">
        <w:t>Government</w:t>
      </w:r>
      <w:r w:rsidR="00D65B40">
        <w:t xml:space="preserve"> </w:t>
      </w:r>
      <w:r w:rsidR="00A7029B">
        <w:t xml:space="preserve">continues to support communities through investing in </w:t>
      </w:r>
      <w:r w:rsidR="0024612B" w:rsidRPr="002A51E9">
        <w:t>Regional</w:t>
      </w:r>
      <w:r w:rsidR="00D65B40">
        <w:t xml:space="preserve"> </w:t>
      </w:r>
      <w:r w:rsidR="0024612B" w:rsidRPr="002A51E9">
        <w:t>Partnerships</w:t>
      </w:r>
      <w:r w:rsidR="00A7029B">
        <w:t xml:space="preserve"> and has provided funding to support the Loddon Campaspe Healthy Heart of Victoria initiative</w:t>
      </w:r>
      <w:r w:rsidR="0055701F" w:rsidRPr="002A51E9">
        <w:t>.</w:t>
      </w:r>
      <w:r w:rsidR="00D65B40">
        <w:t xml:space="preserve"> </w:t>
      </w:r>
      <w:r w:rsidR="00BF2EAE" w:rsidRPr="002A51E9">
        <w:t>[Lead:</w:t>
      </w:r>
      <w:r w:rsidR="00D65B40">
        <w:t xml:space="preserve"> </w:t>
      </w:r>
      <w:r w:rsidR="00BF2EAE" w:rsidRPr="002A51E9">
        <w:t>Department</w:t>
      </w:r>
      <w:r w:rsidR="00D65B40">
        <w:t xml:space="preserve"> </w:t>
      </w:r>
      <w:r w:rsidR="00BF2EAE" w:rsidRPr="002A51E9">
        <w:t>of</w:t>
      </w:r>
      <w:r w:rsidR="00D65B40">
        <w:t xml:space="preserve"> </w:t>
      </w:r>
      <w:r w:rsidR="00BF2EAE" w:rsidRPr="002A51E9">
        <w:t>Jobs,</w:t>
      </w:r>
      <w:r w:rsidR="00D65B40">
        <w:t xml:space="preserve"> </w:t>
      </w:r>
      <w:r w:rsidR="00BF2EAE" w:rsidRPr="002A51E9">
        <w:t>Precincts</w:t>
      </w:r>
      <w:r w:rsidR="00D65B40">
        <w:t xml:space="preserve"> </w:t>
      </w:r>
      <w:r w:rsidR="00BF2EAE" w:rsidRPr="002A51E9">
        <w:t>and</w:t>
      </w:r>
      <w:r w:rsidR="00D65B40">
        <w:t xml:space="preserve"> </w:t>
      </w:r>
      <w:r w:rsidR="00BF2EAE" w:rsidRPr="002A51E9">
        <w:t>Regions]</w:t>
      </w:r>
      <w:r w:rsidR="00D65B40">
        <w:t xml:space="preserve"> </w:t>
      </w:r>
    </w:p>
    <w:p w14:paraId="031D3F92" w14:textId="77777777" w:rsidR="00131A7A" w:rsidRPr="00131A7A" w:rsidRDefault="00131A7A" w:rsidP="00131A7A">
      <w:pPr>
        <w:pStyle w:val="Heading2"/>
        <w:rPr>
          <w:b w:val="0"/>
          <w:bCs/>
        </w:rPr>
      </w:pPr>
      <w:bookmarkStart w:id="26" w:name="_Toc84863777"/>
      <w:r w:rsidRPr="00131A7A">
        <w:rPr>
          <w:b w:val="0"/>
          <w:bCs/>
        </w:rPr>
        <w:t>Objective</w:t>
      </w:r>
      <w:bookmarkEnd w:id="26"/>
    </w:p>
    <w:p w14:paraId="48FDF028" w14:textId="18FAB97B" w:rsidR="00131A7A" w:rsidRPr="00F44848" w:rsidRDefault="00131A7A" w:rsidP="00131A7A">
      <w:pPr>
        <w:pStyle w:val="DHHSbody"/>
        <w:rPr>
          <w:lang w:val="en-US"/>
        </w:rPr>
      </w:pPr>
      <w:r w:rsidRPr="00F44848">
        <w:rPr>
          <w:lang w:val="en-US"/>
        </w:rPr>
        <w:t>Communities</w:t>
      </w:r>
      <w:r>
        <w:rPr>
          <w:lang w:val="en-US"/>
        </w:rPr>
        <w:t xml:space="preserve"> </w:t>
      </w:r>
      <w:r w:rsidRPr="00F44848">
        <w:rPr>
          <w:lang w:val="en-US"/>
        </w:rPr>
        <w:t>focus</w:t>
      </w:r>
      <w:r>
        <w:rPr>
          <w:lang w:val="en-US"/>
        </w:rPr>
        <w:t xml:space="preserve"> </w:t>
      </w:r>
      <w:r w:rsidRPr="00F44848">
        <w:rPr>
          <w:lang w:val="en-US"/>
        </w:rPr>
        <w:t>on</w:t>
      </w:r>
      <w:r>
        <w:rPr>
          <w:lang w:val="en-US"/>
        </w:rPr>
        <w:t xml:space="preserve"> </w:t>
      </w:r>
      <w:r w:rsidRPr="00F44848">
        <w:rPr>
          <w:lang w:val="en-US"/>
        </w:rPr>
        <w:t>the</w:t>
      </w:r>
      <w:r>
        <w:rPr>
          <w:lang w:val="en-US"/>
        </w:rPr>
        <w:t xml:space="preserve"> </w:t>
      </w:r>
      <w:r w:rsidRPr="00F44848">
        <w:rPr>
          <w:lang w:val="en-US"/>
        </w:rPr>
        <w:t>health</w:t>
      </w:r>
      <w:r>
        <w:rPr>
          <w:lang w:val="en-US"/>
        </w:rPr>
        <w:t xml:space="preserve"> </w:t>
      </w:r>
      <w:r w:rsidRPr="00F44848">
        <w:rPr>
          <w:lang w:val="en-US"/>
        </w:rPr>
        <w:t>and</w:t>
      </w:r>
      <w:r>
        <w:rPr>
          <w:lang w:val="en-US"/>
        </w:rPr>
        <w:t xml:space="preserve"> </w:t>
      </w:r>
      <w:r w:rsidRPr="00F44848">
        <w:rPr>
          <w:lang w:val="en-US"/>
        </w:rPr>
        <w:t>wellbeing</w:t>
      </w:r>
      <w:r>
        <w:rPr>
          <w:lang w:val="en-US"/>
        </w:rPr>
        <w:t xml:space="preserve"> </w:t>
      </w:r>
      <w:r w:rsidRPr="00F44848">
        <w:rPr>
          <w:lang w:val="en-US"/>
        </w:rPr>
        <w:t>of</w:t>
      </w:r>
      <w:r>
        <w:rPr>
          <w:lang w:val="en-US"/>
        </w:rPr>
        <w:t xml:space="preserve"> </w:t>
      </w:r>
      <w:r w:rsidRPr="00F44848">
        <w:rPr>
          <w:lang w:val="en-US"/>
        </w:rPr>
        <w:t>children</w:t>
      </w:r>
      <w:r>
        <w:rPr>
          <w:lang w:val="en-US"/>
        </w:rPr>
        <w:t xml:space="preserve"> </w:t>
      </w:r>
      <w:r w:rsidRPr="00F44848">
        <w:rPr>
          <w:lang w:val="en-US"/>
        </w:rPr>
        <w:t>and</w:t>
      </w:r>
      <w:r>
        <w:rPr>
          <w:lang w:val="en-US"/>
        </w:rPr>
        <w:t xml:space="preserve"> </w:t>
      </w:r>
      <w:r w:rsidRPr="00F44848">
        <w:rPr>
          <w:lang w:val="en-US"/>
        </w:rPr>
        <w:t>young</w:t>
      </w:r>
      <w:r>
        <w:rPr>
          <w:lang w:val="en-US"/>
        </w:rPr>
        <w:t xml:space="preserve"> </w:t>
      </w:r>
      <w:r w:rsidRPr="00F44848">
        <w:rPr>
          <w:lang w:val="en-US"/>
        </w:rPr>
        <w:t>people</w:t>
      </w:r>
    </w:p>
    <w:p w14:paraId="25103E63" w14:textId="77777777" w:rsidR="00131A7A" w:rsidRPr="00131A7A" w:rsidRDefault="00131A7A" w:rsidP="00131A7A">
      <w:pPr>
        <w:pStyle w:val="Heading2"/>
        <w:rPr>
          <w:b w:val="0"/>
          <w:bCs/>
        </w:rPr>
      </w:pPr>
      <w:bookmarkStart w:id="27" w:name="_Toc84863778"/>
      <w:r w:rsidRPr="00131A7A">
        <w:rPr>
          <w:b w:val="0"/>
          <w:bCs/>
        </w:rPr>
        <w:t>What will be different</w:t>
      </w:r>
      <w:bookmarkEnd w:id="27"/>
    </w:p>
    <w:p w14:paraId="45793DE9" w14:textId="77777777" w:rsidR="00131A7A" w:rsidRPr="00131A7A" w:rsidRDefault="00131A7A" w:rsidP="00131A7A">
      <w:pPr>
        <w:pStyle w:val="DHHSbullet1"/>
        <w:rPr>
          <w:lang w:val="en-US"/>
        </w:rPr>
      </w:pPr>
      <w:r w:rsidRPr="00131A7A">
        <w:rPr>
          <w:lang w:val="en-US"/>
        </w:rPr>
        <w:t>Local communities will take action to increase healthy eating, active living and mental wellbeing for children and young people</w:t>
      </w:r>
    </w:p>
    <w:p w14:paraId="6A38E0B6" w14:textId="77777777" w:rsidR="00131A7A" w:rsidRDefault="00131A7A" w:rsidP="00131A7A">
      <w:pPr>
        <w:pStyle w:val="DHHSbullet1"/>
        <w:rPr>
          <w:b/>
          <w:lang w:val="en-US"/>
        </w:rPr>
      </w:pPr>
      <w:r w:rsidRPr="00131A7A">
        <w:rPr>
          <w:lang w:val="en-US"/>
        </w:rPr>
        <w:t>We will include children and young people in decisions about their health and wellbeing</w:t>
      </w:r>
    </w:p>
    <w:p w14:paraId="074DFD05" w14:textId="2311A413" w:rsidR="004E3592" w:rsidRPr="002A51E9" w:rsidRDefault="004E3592" w:rsidP="00131A7A">
      <w:pPr>
        <w:pStyle w:val="Heading2"/>
        <w:rPr>
          <w:b w:val="0"/>
          <w:bCs/>
        </w:rPr>
      </w:pPr>
      <w:bookmarkStart w:id="28" w:name="_Toc84863779"/>
      <w:r w:rsidRPr="002A51E9">
        <w:rPr>
          <w:b w:val="0"/>
          <w:bCs/>
        </w:rPr>
        <w:t>Priority</w:t>
      </w:r>
      <w:r w:rsidR="00D65B40">
        <w:rPr>
          <w:b w:val="0"/>
          <w:bCs/>
        </w:rPr>
        <w:t xml:space="preserve"> </w:t>
      </w:r>
      <w:r w:rsidRPr="002A51E9">
        <w:rPr>
          <w:b w:val="0"/>
          <w:bCs/>
        </w:rPr>
        <w:t>actions</w:t>
      </w:r>
      <w:bookmarkEnd w:id="28"/>
      <w:r w:rsidR="00D65B40">
        <w:rPr>
          <w:b w:val="0"/>
          <w:bCs/>
        </w:rPr>
        <w:t xml:space="preserve"> </w:t>
      </w:r>
    </w:p>
    <w:p w14:paraId="7CDB6969" w14:textId="6F6B416D" w:rsidR="00B854BC" w:rsidRPr="002A51E9" w:rsidRDefault="00B854BC" w:rsidP="00D22D4A">
      <w:pPr>
        <w:pStyle w:val="DHHSbullet1"/>
      </w:pPr>
      <w:r w:rsidRPr="002A51E9">
        <w:t>Supporting</w:t>
      </w:r>
      <w:r w:rsidR="00D65B40">
        <w:t xml:space="preserve"> </w:t>
      </w:r>
      <w:r w:rsidRPr="002A51E9">
        <w:t>local</w:t>
      </w:r>
      <w:r w:rsidR="00B13C52" w:rsidRPr="002A51E9">
        <w:t>,</w:t>
      </w:r>
      <w:r w:rsidR="00D65B40">
        <w:t xml:space="preserve"> </w:t>
      </w:r>
      <w:r w:rsidR="00B13C52" w:rsidRPr="002A51E9">
        <w:t>community-based</w:t>
      </w:r>
      <w:r w:rsidR="00D65B40">
        <w:t xml:space="preserve"> </w:t>
      </w:r>
      <w:r w:rsidRPr="002A51E9">
        <w:t>action</w:t>
      </w:r>
      <w:r w:rsidR="00D65B40">
        <w:t xml:space="preserve"> </w:t>
      </w:r>
      <w:r w:rsidRPr="002A51E9">
        <w:t>on</w:t>
      </w:r>
      <w:r w:rsidR="00D65B40">
        <w:t xml:space="preserve"> </w:t>
      </w:r>
      <w:r w:rsidRPr="002A51E9">
        <w:t>child</w:t>
      </w:r>
      <w:r w:rsidR="00D65B40">
        <w:t xml:space="preserve"> </w:t>
      </w:r>
      <w:r w:rsidRPr="002A51E9">
        <w:t>health</w:t>
      </w:r>
      <w:r w:rsidR="00D65B40">
        <w:t xml:space="preserve"> </w:t>
      </w:r>
      <w:r w:rsidRPr="002A51E9">
        <w:t>and</w:t>
      </w:r>
      <w:r w:rsidR="00D65B40">
        <w:t xml:space="preserve"> </w:t>
      </w:r>
      <w:r w:rsidRPr="002A51E9">
        <w:t>wellbeing</w:t>
      </w:r>
      <w:r w:rsidR="00D65B40">
        <w:t xml:space="preserve"> </w:t>
      </w:r>
      <w:r w:rsidR="00B13C52" w:rsidRPr="002A51E9">
        <w:t>in</w:t>
      </w:r>
      <w:r w:rsidRPr="002A51E9">
        <w:t>clud</w:t>
      </w:r>
      <w:r w:rsidR="00B13C52" w:rsidRPr="002A51E9">
        <w:t>ing</w:t>
      </w:r>
      <w:r w:rsidRPr="002A51E9">
        <w:t>:</w:t>
      </w:r>
      <w:r w:rsidR="00D65B40">
        <w:t xml:space="preserve"> </w:t>
      </w:r>
    </w:p>
    <w:p w14:paraId="222AEFA9" w14:textId="00B990BB" w:rsidR="00CF6303" w:rsidRPr="002A51E9" w:rsidRDefault="00AB495B" w:rsidP="00D22D4A">
      <w:pPr>
        <w:pStyle w:val="DHHSbullet2"/>
      </w:pPr>
      <w:r w:rsidRPr="002A51E9">
        <w:rPr>
          <w:rStyle w:val="xxnormaltextrun"/>
          <w:color w:val="201F1E"/>
        </w:rPr>
        <w:t>creating</w:t>
      </w:r>
      <w:r w:rsidR="00D65B40">
        <w:rPr>
          <w:rStyle w:val="xxnormaltextrun"/>
          <w:color w:val="201F1E"/>
        </w:rPr>
        <w:t xml:space="preserve"> </w:t>
      </w:r>
      <w:r w:rsidRPr="002A51E9">
        <w:rPr>
          <w:rStyle w:val="xxnormaltextrun"/>
          <w:color w:val="201F1E"/>
        </w:rPr>
        <w:t>partnerships</w:t>
      </w:r>
      <w:r w:rsidR="00D65B40">
        <w:rPr>
          <w:rStyle w:val="xxnormaltextrun"/>
          <w:color w:val="201F1E"/>
        </w:rPr>
        <w:t xml:space="preserve"> </w:t>
      </w:r>
      <w:r w:rsidRPr="002A51E9">
        <w:rPr>
          <w:rStyle w:val="xxnormaltextrun"/>
          <w:color w:val="201F1E"/>
        </w:rPr>
        <w:t>with</w:t>
      </w:r>
      <w:r w:rsidR="00D65B40">
        <w:rPr>
          <w:rStyle w:val="xxnormaltextrun"/>
          <w:color w:val="201F1E"/>
        </w:rPr>
        <w:t xml:space="preserve"> </w:t>
      </w:r>
      <w:r w:rsidRPr="002A51E9">
        <w:rPr>
          <w:rStyle w:val="xxnormaltextrun"/>
          <w:color w:val="201F1E"/>
        </w:rPr>
        <w:t>local</w:t>
      </w:r>
      <w:r w:rsidR="00D65B40">
        <w:rPr>
          <w:rStyle w:val="xxnormaltextrun"/>
          <w:color w:val="201F1E"/>
        </w:rPr>
        <w:t xml:space="preserve"> </w:t>
      </w:r>
      <w:r w:rsidRPr="002A51E9">
        <w:rPr>
          <w:rStyle w:val="xxnormaltextrun"/>
          <w:color w:val="201F1E"/>
        </w:rPr>
        <w:t>government</w:t>
      </w:r>
      <w:r w:rsidR="00D65B40">
        <w:rPr>
          <w:rStyle w:val="xxnormaltextrun"/>
          <w:color w:val="201F1E"/>
        </w:rPr>
        <w:t xml:space="preserve"> </w:t>
      </w:r>
      <w:r w:rsidRPr="002A51E9">
        <w:rPr>
          <w:rStyle w:val="xxnormaltextrun"/>
          <w:color w:val="201F1E"/>
        </w:rPr>
        <w:t>to</w:t>
      </w:r>
      <w:r w:rsidR="00D65B40">
        <w:rPr>
          <w:rStyle w:val="xxnormaltextrun"/>
          <w:color w:val="201F1E"/>
        </w:rPr>
        <w:t xml:space="preserve"> </w:t>
      </w:r>
      <w:r w:rsidRPr="002A51E9">
        <w:rPr>
          <w:rStyle w:val="xxnormaltextrun"/>
          <w:color w:val="201F1E"/>
        </w:rPr>
        <w:t>support</w:t>
      </w:r>
      <w:r w:rsidR="00D65B40">
        <w:rPr>
          <w:rStyle w:val="xxnormaltextrun"/>
          <w:color w:val="201F1E"/>
        </w:rPr>
        <w:t xml:space="preserve"> </w:t>
      </w:r>
      <w:r w:rsidRPr="002A51E9">
        <w:rPr>
          <w:rStyle w:val="xxnormaltextrun"/>
          <w:color w:val="201F1E"/>
        </w:rPr>
        <w:t>the</w:t>
      </w:r>
      <w:r w:rsidR="00D65B40">
        <w:rPr>
          <w:rStyle w:val="xxnormaltextrun"/>
          <w:color w:val="201F1E"/>
        </w:rPr>
        <w:t xml:space="preserve"> </w:t>
      </w:r>
      <w:r w:rsidRPr="002A51E9">
        <w:rPr>
          <w:rStyle w:val="xxnormaltextrun"/>
          <w:color w:val="201F1E"/>
        </w:rPr>
        <w:t>physical</w:t>
      </w:r>
      <w:r w:rsidR="00D65B40">
        <w:rPr>
          <w:rStyle w:val="xxnormaltextrun"/>
          <w:color w:val="201F1E"/>
        </w:rPr>
        <w:t xml:space="preserve"> </w:t>
      </w:r>
      <w:r w:rsidRPr="002A51E9">
        <w:rPr>
          <w:rStyle w:val="xxnormaltextrun"/>
          <w:color w:val="201F1E"/>
        </w:rPr>
        <w:t>and</w:t>
      </w:r>
      <w:r w:rsidR="00D65B40">
        <w:rPr>
          <w:rStyle w:val="xxnormaltextrun"/>
          <w:color w:val="201F1E"/>
        </w:rPr>
        <w:t xml:space="preserve"> </w:t>
      </w:r>
      <w:r w:rsidRPr="002A51E9">
        <w:rPr>
          <w:rStyle w:val="xxnormaltextrun"/>
          <w:color w:val="201F1E"/>
        </w:rPr>
        <w:t>mental</w:t>
      </w:r>
      <w:r w:rsidR="00D65B40">
        <w:rPr>
          <w:rStyle w:val="xxnormaltextrun"/>
          <w:color w:val="201F1E"/>
        </w:rPr>
        <w:t xml:space="preserve"> </w:t>
      </w:r>
      <w:r w:rsidRPr="002A51E9">
        <w:rPr>
          <w:rStyle w:val="xxnormaltextrun"/>
          <w:color w:val="201F1E"/>
        </w:rPr>
        <w:t>health</w:t>
      </w:r>
      <w:r w:rsidR="00D65B40">
        <w:rPr>
          <w:rStyle w:val="xxnormaltextrun"/>
          <w:color w:val="201F1E"/>
        </w:rPr>
        <w:t xml:space="preserve"> </w:t>
      </w:r>
      <w:r w:rsidRPr="002A51E9">
        <w:rPr>
          <w:rStyle w:val="xxnormaltextrun"/>
          <w:color w:val="201F1E"/>
        </w:rPr>
        <w:t>of</w:t>
      </w:r>
      <w:r w:rsidR="00D65B40">
        <w:rPr>
          <w:rStyle w:val="xxnormaltextrun"/>
          <w:color w:val="201F1E"/>
        </w:rPr>
        <w:t xml:space="preserve"> </w:t>
      </w:r>
      <w:r w:rsidRPr="002A51E9">
        <w:rPr>
          <w:rStyle w:val="xxnormaltextrun"/>
          <w:color w:val="201F1E"/>
        </w:rPr>
        <w:t>young</w:t>
      </w:r>
      <w:r w:rsidR="00D65B40">
        <w:rPr>
          <w:rStyle w:val="xxnormaltextrun"/>
          <w:color w:val="201F1E"/>
        </w:rPr>
        <w:t xml:space="preserve"> </w:t>
      </w:r>
      <w:r w:rsidRPr="002A51E9">
        <w:rPr>
          <w:rStyle w:val="xxnormaltextrun"/>
          <w:color w:val="201F1E"/>
        </w:rPr>
        <w:t>people</w:t>
      </w:r>
      <w:r w:rsidR="00D65B40">
        <w:rPr>
          <w:rStyle w:val="xxnormaltextrun"/>
          <w:color w:val="201F1E"/>
        </w:rPr>
        <w:t xml:space="preserve"> </w:t>
      </w:r>
      <w:r w:rsidRPr="002A51E9">
        <w:rPr>
          <w:rStyle w:val="xxnormaltextrun"/>
          <w:color w:val="201F1E"/>
        </w:rPr>
        <w:t>through</w:t>
      </w:r>
      <w:r w:rsidR="00D65B40">
        <w:rPr>
          <w:rStyle w:val="xxnormaltextrun"/>
          <w:color w:val="201F1E"/>
        </w:rPr>
        <w:t xml:space="preserve"> </w:t>
      </w:r>
      <w:r w:rsidRPr="002A51E9">
        <w:rPr>
          <w:rStyle w:val="xxnormaltextrun"/>
          <w:color w:val="201F1E"/>
        </w:rPr>
        <w:t>the</w:t>
      </w:r>
      <w:r w:rsidR="00D65B40">
        <w:rPr>
          <w:rStyle w:val="xxnormaltextrun"/>
          <w:color w:val="201F1E"/>
        </w:rPr>
        <w:t xml:space="preserve"> </w:t>
      </w:r>
      <w:r w:rsidRPr="002A51E9">
        <w:rPr>
          <w:rStyle w:val="xxnormaltextrun"/>
          <w:color w:val="201F1E"/>
        </w:rPr>
        <w:t>VicHealth</w:t>
      </w:r>
      <w:r w:rsidR="00D65B40">
        <w:rPr>
          <w:rStyle w:val="xxnormaltextrun"/>
          <w:color w:val="201F1E"/>
        </w:rPr>
        <w:t xml:space="preserve"> </w:t>
      </w:r>
      <w:r w:rsidRPr="002A51E9">
        <w:rPr>
          <w:rStyle w:val="xxnormaltextrun"/>
          <w:color w:val="201F1E"/>
        </w:rPr>
        <w:t>Local</w:t>
      </w:r>
      <w:r w:rsidR="00D65B40">
        <w:rPr>
          <w:rStyle w:val="xxnormaltextrun"/>
          <w:color w:val="201F1E"/>
        </w:rPr>
        <w:t xml:space="preserve"> </w:t>
      </w:r>
      <w:r w:rsidRPr="002A51E9">
        <w:rPr>
          <w:rStyle w:val="xxnormaltextrun"/>
          <w:color w:val="201F1E"/>
        </w:rPr>
        <w:t>Government</w:t>
      </w:r>
      <w:r w:rsidR="00D65B40">
        <w:rPr>
          <w:rStyle w:val="xxnormaltextrun"/>
          <w:color w:val="201F1E"/>
        </w:rPr>
        <w:t xml:space="preserve"> </w:t>
      </w:r>
      <w:r w:rsidR="0073373B" w:rsidRPr="002A51E9">
        <w:rPr>
          <w:rStyle w:val="xxnormaltextrun"/>
          <w:color w:val="201F1E"/>
        </w:rPr>
        <w:t>Partnership</w:t>
      </w:r>
      <w:r w:rsidR="00D65B40">
        <w:rPr>
          <w:rStyle w:val="xxnormaltextrun"/>
          <w:i/>
          <w:iCs/>
          <w:color w:val="201F1E"/>
        </w:rPr>
        <w:t xml:space="preserve"> </w:t>
      </w:r>
      <w:r w:rsidR="00CF5D8D" w:rsidRPr="002A51E9">
        <w:t>[Lead:</w:t>
      </w:r>
      <w:r w:rsidR="00D65B40">
        <w:t xml:space="preserve"> </w:t>
      </w:r>
      <w:r w:rsidR="00CF5D8D" w:rsidRPr="002A51E9">
        <w:t>VicHealth]</w:t>
      </w:r>
      <w:r w:rsidR="00D65B40">
        <w:t xml:space="preserve"> </w:t>
      </w:r>
    </w:p>
    <w:p w14:paraId="3A2C1704" w14:textId="66D08EDB" w:rsidR="00FB027A" w:rsidRPr="002A51E9" w:rsidRDefault="004F5D46" w:rsidP="00D22D4A">
      <w:pPr>
        <w:pStyle w:val="DHHSbullet2"/>
      </w:pPr>
      <w:r w:rsidRPr="002A51E9">
        <w:t>establishing</w:t>
      </w:r>
      <w:r w:rsidR="00D65B40">
        <w:t xml:space="preserve"> </w:t>
      </w:r>
      <w:r w:rsidR="00B854BC" w:rsidRPr="002A51E9">
        <w:t>Healthy</w:t>
      </w:r>
      <w:r w:rsidR="00D65B40">
        <w:t xml:space="preserve"> </w:t>
      </w:r>
      <w:r w:rsidR="00B854BC" w:rsidRPr="002A51E9">
        <w:t>Kids</w:t>
      </w:r>
      <w:r w:rsidR="00D65B40">
        <w:t xml:space="preserve"> </w:t>
      </w:r>
      <w:r w:rsidR="00B854BC" w:rsidRPr="002A51E9">
        <w:t>Advisors</w:t>
      </w:r>
      <w:r w:rsidR="00D65B40">
        <w:t xml:space="preserve"> </w:t>
      </w:r>
      <w:r w:rsidR="00B854BC" w:rsidRPr="002A51E9">
        <w:t>(funded</w:t>
      </w:r>
      <w:r w:rsidR="00D65B40">
        <w:t xml:space="preserve"> </w:t>
      </w:r>
      <w:r w:rsidR="00B854BC" w:rsidRPr="002A51E9">
        <w:t>by</w:t>
      </w:r>
      <w:r w:rsidR="00D65B40">
        <w:t xml:space="preserve"> </w:t>
      </w:r>
      <w:r w:rsidR="00B854BC" w:rsidRPr="002A51E9">
        <w:t>the</w:t>
      </w:r>
      <w:r w:rsidR="00D65B40">
        <w:t xml:space="preserve"> </w:t>
      </w:r>
      <w:r w:rsidR="00B854BC" w:rsidRPr="002A51E9">
        <w:t>Commonwealth)</w:t>
      </w:r>
      <w:r w:rsidR="00D65B40">
        <w:t xml:space="preserve"> </w:t>
      </w:r>
      <w:r w:rsidR="00B854BC" w:rsidRPr="002A51E9">
        <w:t>in</w:t>
      </w:r>
      <w:r w:rsidR="00D65B40">
        <w:t xml:space="preserve"> </w:t>
      </w:r>
      <w:r w:rsidR="00B854BC" w:rsidRPr="002A51E9">
        <w:t>targeted</w:t>
      </w:r>
      <w:r w:rsidR="00D65B40">
        <w:t xml:space="preserve"> </w:t>
      </w:r>
      <w:r w:rsidR="00B854BC" w:rsidRPr="002A51E9">
        <w:t>communities</w:t>
      </w:r>
      <w:r w:rsidR="00D65B40">
        <w:t xml:space="preserve"> </w:t>
      </w:r>
      <w:r w:rsidR="00B854BC" w:rsidRPr="002A51E9">
        <w:t>to</w:t>
      </w:r>
      <w:r w:rsidR="00D65B40">
        <w:t xml:space="preserve"> </w:t>
      </w:r>
      <w:r w:rsidR="00B854BC" w:rsidRPr="002A51E9">
        <w:t>provide</w:t>
      </w:r>
      <w:r w:rsidR="00D65B40">
        <w:t xml:space="preserve"> </w:t>
      </w:r>
      <w:r w:rsidR="00B854BC" w:rsidRPr="002A51E9">
        <w:t>hands-on</w:t>
      </w:r>
      <w:r w:rsidR="00D65B40">
        <w:t xml:space="preserve"> </w:t>
      </w:r>
      <w:r w:rsidR="00B854BC" w:rsidRPr="002A51E9">
        <w:t>support</w:t>
      </w:r>
      <w:r w:rsidR="00D65B40">
        <w:t xml:space="preserve"> </w:t>
      </w:r>
      <w:r w:rsidR="00B854BC" w:rsidRPr="002A51E9">
        <w:t>and</w:t>
      </w:r>
      <w:r w:rsidR="00D65B40">
        <w:t xml:space="preserve"> </w:t>
      </w:r>
      <w:r w:rsidR="00B854BC" w:rsidRPr="002A51E9">
        <w:t>healthy</w:t>
      </w:r>
      <w:r w:rsidR="00D65B40">
        <w:t xml:space="preserve"> </w:t>
      </w:r>
      <w:r w:rsidR="00B854BC" w:rsidRPr="002A51E9">
        <w:t>eating</w:t>
      </w:r>
      <w:r w:rsidR="00D65B40">
        <w:t xml:space="preserve"> </w:t>
      </w:r>
      <w:r w:rsidR="00B854BC" w:rsidRPr="002A51E9">
        <w:t>expertise</w:t>
      </w:r>
      <w:r w:rsidR="00D65B40">
        <w:t xml:space="preserve"> </w:t>
      </w:r>
      <w:r w:rsidR="00B854BC" w:rsidRPr="002A51E9">
        <w:t>for</w:t>
      </w:r>
      <w:r w:rsidR="00D65B40">
        <w:t xml:space="preserve"> </w:t>
      </w:r>
      <w:r w:rsidR="00B854BC" w:rsidRPr="002A51E9">
        <w:t>child</w:t>
      </w:r>
      <w:r w:rsidR="00D65B40">
        <w:t xml:space="preserve"> </w:t>
      </w:r>
      <w:r w:rsidR="007919B1" w:rsidRPr="002A51E9">
        <w:t>and</w:t>
      </w:r>
      <w:r w:rsidR="00D65B40">
        <w:t xml:space="preserve"> </w:t>
      </w:r>
      <w:r w:rsidR="007919B1" w:rsidRPr="002A51E9">
        <w:t>youth</w:t>
      </w:r>
      <w:r w:rsidR="00D65B40">
        <w:t xml:space="preserve"> </w:t>
      </w:r>
      <w:r w:rsidR="007919B1" w:rsidRPr="002A51E9">
        <w:t>focused</w:t>
      </w:r>
      <w:r w:rsidR="00D65B40">
        <w:t xml:space="preserve"> </w:t>
      </w:r>
      <w:r w:rsidR="007919B1" w:rsidRPr="002A51E9">
        <w:t>s</w:t>
      </w:r>
      <w:r w:rsidR="00B854BC" w:rsidRPr="002A51E9">
        <w:t>ettings</w:t>
      </w:r>
      <w:r w:rsidR="00FB027A" w:rsidRPr="002A51E9">
        <w:t>.</w:t>
      </w:r>
      <w:r w:rsidR="00D65B40">
        <w:t xml:space="preserve"> </w:t>
      </w:r>
      <w:r w:rsidR="00BF2EAE" w:rsidRPr="002A51E9">
        <w:t>[Lead:</w:t>
      </w:r>
      <w:r w:rsidR="00D65B40">
        <w:t xml:space="preserve"> </w:t>
      </w:r>
      <w:r w:rsidR="00BF2EAE" w:rsidRPr="002A51E9">
        <w:t>Department</w:t>
      </w:r>
      <w:r w:rsidR="00D65B40">
        <w:t xml:space="preserve"> </w:t>
      </w:r>
      <w:r w:rsidR="00BF2EAE" w:rsidRPr="002A51E9">
        <w:t>of</w:t>
      </w:r>
      <w:r w:rsidR="00D65B40">
        <w:t xml:space="preserve"> </w:t>
      </w:r>
      <w:r w:rsidR="00BF2EAE" w:rsidRPr="002A51E9">
        <w:t>Health]</w:t>
      </w:r>
    </w:p>
    <w:p w14:paraId="374D8A40" w14:textId="0F8ABFD4" w:rsidR="006E1A2F" w:rsidRPr="002A51E9" w:rsidRDefault="00266F5F" w:rsidP="00D22D4A">
      <w:pPr>
        <w:pStyle w:val="DHHSbullet1"/>
      </w:pPr>
      <w:r w:rsidRPr="002A51E9">
        <w:t>D</w:t>
      </w:r>
      <w:r w:rsidR="006E1A2F" w:rsidRPr="002A51E9">
        <w:t>elivering</w:t>
      </w:r>
      <w:r w:rsidR="00D65B40">
        <w:t xml:space="preserve"> </w:t>
      </w:r>
      <w:r w:rsidR="006E1A2F" w:rsidRPr="002A51E9">
        <w:t>a</w:t>
      </w:r>
      <w:r w:rsidR="00D65B40">
        <w:t xml:space="preserve"> </w:t>
      </w:r>
      <w:r w:rsidR="006E1A2F" w:rsidRPr="002A51E9">
        <w:t>youth</w:t>
      </w:r>
      <w:r w:rsidR="00D65B40">
        <w:t xml:space="preserve"> </w:t>
      </w:r>
      <w:r w:rsidR="006E1A2F" w:rsidRPr="002A51E9">
        <w:t>engagement</w:t>
      </w:r>
      <w:r w:rsidR="00D65B40">
        <w:t xml:space="preserve"> </w:t>
      </w:r>
      <w:r w:rsidR="006E1A2F" w:rsidRPr="002A51E9">
        <w:t>framework</w:t>
      </w:r>
      <w:r w:rsidR="00D65B40">
        <w:t xml:space="preserve"> </w:t>
      </w:r>
      <w:r w:rsidR="006E1A2F" w:rsidRPr="002A51E9">
        <w:t>to</w:t>
      </w:r>
      <w:r w:rsidR="00D65B40">
        <w:t xml:space="preserve"> </w:t>
      </w:r>
      <w:r w:rsidR="006E1A2F" w:rsidRPr="002A51E9">
        <w:t>support</w:t>
      </w:r>
      <w:r w:rsidR="00D65B40">
        <w:t xml:space="preserve"> </w:t>
      </w:r>
      <w:r w:rsidR="006E1A2F" w:rsidRPr="002A51E9">
        <w:t>children</w:t>
      </w:r>
      <w:r w:rsidR="00D65B40">
        <w:t xml:space="preserve"> </w:t>
      </w:r>
      <w:r w:rsidR="006E1A2F" w:rsidRPr="002A51E9">
        <w:t>and</w:t>
      </w:r>
      <w:r w:rsidR="00D65B40">
        <w:t xml:space="preserve"> </w:t>
      </w:r>
      <w:r w:rsidR="006E1A2F" w:rsidRPr="002A51E9">
        <w:t>young</w:t>
      </w:r>
      <w:r w:rsidR="00D65B40">
        <w:t xml:space="preserve"> </w:t>
      </w:r>
      <w:r w:rsidR="006E1A2F" w:rsidRPr="002A51E9">
        <w:t>people</w:t>
      </w:r>
      <w:r w:rsidR="00D65B40">
        <w:t xml:space="preserve"> </w:t>
      </w:r>
      <w:r w:rsidR="006E1A2F" w:rsidRPr="002A51E9">
        <w:t>to</w:t>
      </w:r>
      <w:r w:rsidR="00D65B40">
        <w:t xml:space="preserve"> </w:t>
      </w:r>
      <w:r w:rsidR="006E1A2F" w:rsidRPr="002A51E9">
        <w:t>play</w:t>
      </w:r>
      <w:r w:rsidR="00D65B40">
        <w:t xml:space="preserve"> </w:t>
      </w:r>
      <w:r w:rsidR="006E1A2F" w:rsidRPr="002A51E9">
        <w:t>an</w:t>
      </w:r>
      <w:r w:rsidR="00D65B40">
        <w:t xml:space="preserve"> </w:t>
      </w:r>
      <w:r w:rsidR="006E1A2F" w:rsidRPr="002A51E9">
        <w:t>active</w:t>
      </w:r>
      <w:r w:rsidR="00D65B40">
        <w:t xml:space="preserve"> </w:t>
      </w:r>
      <w:r w:rsidR="006E1A2F" w:rsidRPr="002A51E9">
        <w:t>role</w:t>
      </w:r>
      <w:r w:rsidR="00D65B40">
        <w:t xml:space="preserve"> </w:t>
      </w:r>
      <w:r w:rsidR="006E1A2F" w:rsidRPr="002A51E9">
        <w:t>in</w:t>
      </w:r>
      <w:r w:rsidR="00D65B40">
        <w:t xml:space="preserve"> </w:t>
      </w:r>
      <w:r w:rsidR="006E1A2F" w:rsidRPr="002A51E9">
        <w:t>their</w:t>
      </w:r>
      <w:r w:rsidR="00D65B40">
        <w:t xml:space="preserve"> </w:t>
      </w:r>
      <w:r w:rsidR="006E1A2F" w:rsidRPr="002A51E9">
        <w:t>health</w:t>
      </w:r>
      <w:r w:rsidR="00D65B40">
        <w:t xml:space="preserve"> </w:t>
      </w:r>
      <w:r w:rsidR="006E1A2F" w:rsidRPr="002A51E9">
        <w:t>and</w:t>
      </w:r>
      <w:r w:rsidR="00D65B40">
        <w:t xml:space="preserve"> </w:t>
      </w:r>
      <w:r w:rsidR="006E1A2F" w:rsidRPr="002A51E9">
        <w:t>wellbeing.</w:t>
      </w:r>
      <w:r w:rsidR="00D65B40">
        <w:t xml:space="preserve"> </w:t>
      </w:r>
      <w:r w:rsidR="006E1A2F" w:rsidRPr="002A51E9">
        <w:t>[Lead:</w:t>
      </w:r>
      <w:r w:rsidR="00D65B40">
        <w:t xml:space="preserve"> </w:t>
      </w:r>
      <w:r w:rsidR="006E1A2F" w:rsidRPr="002A51E9">
        <w:t>VicHealth]</w:t>
      </w:r>
    </w:p>
    <w:p w14:paraId="18A110E2" w14:textId="77777777" w:rsidR="0055701F" w:rsidRPr="00F44848" w:rsidRDefault="0055701F" w:rsidP="00582818">
      <w:pPr>
        <w:pStyle w:val="DHHSbody"/>
        <w:rPr>
          <w:color w:val="004EA8"/>
          <w:sz w:val="44"/>
          <w:szCs w:val="44"/>
        </w:rPr>
      </w:pPr>
      <w:r w:rsidRPr="00791B60">
        <w:br w:type="page"/>
      </w:r>
    </w:p>
    <w:p w14:paraId="18636308" w14:textId="3F3A1454" w:rsidR="00E40D95" w:rsidRPr="002A51E9" w:rsidRDefault="0055701F" w:rsidP="0055701F">
      <w:pPr>
        <w:pStyle w:val="Heading1"/>
      </w:pPr>
      <w:bookmarkStart w:id="29" w:name="_Toc84863780"/>
      <w:r w:rsidRPr="000036BB">
        <w:lastRenderedPageBreak/>
        <w:t>Priority</w:t>
      </w:r>
      <w:r w:rsidR="00D65B40">
        <w:t xml:space="preserve"> </w:t>
      </w:r>
      <w:r w:rsidRPr="000036BB">
        <w:t>3</w:t>
      </w:r>
      <w:r w:rsidR="00D22D4A">
        <w:t>:</w:t>
      </w:r>
      <w:r w:rsidR="00D65B40">
        <w:t xml:space="preserve"> </w:t>
      </w:r>
      <w:r w:rsidRPr="000036BB">
        <w:t>Supporting</w:t>
      </w:r>
      <w:r w:rsidR="00D65B40">
        <w:t xml:space="preserve"> </w:t>
      </w:r>
      <w:r w:rsidRPr="000036BB">
        <w:t>children</w:t>
      </w:r>
      <w:r w:rsidR="00D65B40">
        <w:t xml:space="preserve"> </w:t>
      </w:r>
      <w:r w:rsidRPr="000036BB">
        <w:t>and</w:t>
      </w:r>
      <w:r w:rsidR="00D65B40">
        <w:t xml:space="preserve"> </w:t>
      </w:r>
      <w:r w:rsidRPr="000036BB">
        <w:t>families</w:t>
      </w:r>
      <w:bookmarkEnd w:id="29"/>
    </w:p>
    <w:p w14:paraId="0EE41226" w14:textId="63DA033A" w:rsidR="00427509" w:rsidRPr="002A51E9" w:rsidRDefault="00677A97" w:rsidP="00427509">
      <w:pPr>
        <w:pStyle w:val="DHHSbody"/>
      </w:pPr>
      <w:r w:rsidRPr="002A51E9">
        <w:t>T</w:t>
      </w:r>
      <w:r w:rsidR="00286506" w:rsidRPr="002A51E9">
        <w:t>here</w:t>
      </w:r>
      <w:r w:rsidR="00D65B40">
        <w:t xml:space="preserve"> </w:t>
      </w:r>
      <w:r w:rsidR="00286506" w:rsidRPr="002A51E9">
        <w:t>is</w:t>
      </w:r>
      <w:r w:rsidR="00D65B40">
        <w:t xml:space="preserve"> </w:t>
      </w:r>
      <w:r w:rsidR="001F2B64">
        <w:t>a</w:t>
      </w:r>
      <w:r w:rsidR="00D65B40">
        <w:t xml:space="preserve"> </w:t>
      </w:r>
      <w:r w:rsidR="001F2B64">
        <w:t>lot</w:t>
      </w:r>
      <w:r w:rsidR="00D65B40">
        <w:t xml:space="preserve"> </w:t>
      </w:r>
      <w:r w:rsidR="00286506" w:rsidRPr="002A51E9">
        <w:t>we</w:t>
      </w:r>
      <w:r w:rsidR="00D65B40">
        <w:t xml:space="preserve"> </w:t>
      </w:r>
      <w:r w:rsidR="00286506" w:rsidRPr="002A51E9">
        <w:t>can</w:t>
      </w:r>
      <w:r w:rsidR="00D65B40">
        <w:t xml:space="preserve"> </w:t>
      </w:r>
      <w:r w:rsidR="00286506" w:rsidRPr="002A51E9">
        <w:t>do</w:t>
      </w:r>
      <w:r w:rsidR="00D65B40">
        <w:t xml:space="preserve"> </w:t>
      </w:r>
      <w:r w:rsidR="00286506" w:rsidRPr="002A51E9">
        <w:t>to</w:t>
      </w:r>
      <w:r w:rsidR="00D65B40">
        <w:t xml:space="preserve"> </w:t>
      </w:r>
      <w:r w:rsidR="00286506" w:rsidRPr="002A51E9">
        <w:t>improve</w:t>
      </w:r>
      <w:r w:rsidR="00D65B40">
        <w:t xml:space="preserve"> </w:t>
      </w:r>
      <w:r w:rsidR="00286506" w:rsidRPr="002A51E9">
        <w:t>the</w:t>
      </w:r>
      <w:r w:rsidR="00D65B40">
        <w:t xml:space="preserve"> </w:t>
      </w:r>
      <w:r w:rsidR="00286506" w:rsidRPr="002A51E9">
        <w:t>health</w:t>
      </w:r>
      <w:r w:rsidR="00D65B40">
        <w:t xml:space="preserve"> </w:t>
      </w:r>
      <w:r w:rsidR="00286506" w:rsidRPr="002A51E9">
        <w:t>of</w:t>
      </w:r>
      <w:r w:rsidR="00D65B40">
        <w:t xml:space="preserve"> </w:t>
      </w:r>
      <w:r w:rsidR="00286506" w:rsidRPr="002A51E9">
        <w:t>our</w:t>
      </w:r>
      <w:r w:rsidR="00D65B40">
        <w:t xml:space="preserve"> </w:t>
      </w:r>
      <w:r w:rsidR="00286506" w:rsidRPr="002A51E9">
        <w:t>everyday</w:t>
      </w:r>
      <w:r w:rsidR="00D65B40">
        <w:t xml:space="preserve"> </w:t>
      </w:r>
      <w:r w:rsidR="00286506" w:rsidRPr="002A51E9">
        <w:t>environments</w:t>
      </w:r>
      <w:r w:rsidR="00D65B40">
        <w:t xml:space="preserve"> </w:t>
      </w:r>
      <w:r w:rsidR="00286506" w:rsidRPr="002A51E9">
        <w:t>and</w:t>
      </w:r>
      <w:r w:rsidR="00D65B40">
        <w:t xml:space="preserve"> </w:t>
      </w:r>
      <w:r w:rsidR="00286506" w:rsidRPr="002A51E9">
        <w:t>communities</w:t>
      </w:r>
      <w:r w:rsidR="00340DF0" w:rsidRPr="002A51E9">
        <w:t>.</w:t>
      </w:r>
      <w:r w:rsidR="00D65B40">
        <w:t xml:space="preserve"> </w:t>
      </w:r>
      <w:r w:rsidR="00340DF0" w:rsidRPr="002A51E9">
        <w:t>But</w:t>
      </w:r>
      <w:r w:rsidR="00D65B40">
        <w:t xml:space="preserve"> </w:t>
      </w:r>
      <w:r w:rsidR="00286506" w:rsidRPr="002A51E9">
        <w:t>we</w:t>
      </w:r>
      <w:r w:rsidR="00D65B40">
        <w:t xml:space="preserve"> </w:t>
      </w:r>
      <w:r w:rsidR="00286506" w:rsidRPr="002A51E9">
        <w:t>also</w:t>
      </w:r>
      <w:r w:rsidR="00D65B40">
        <w:t xml:space="preserve"> </w:t>
      </w:r>
      <w:r w:rsidR="00286506" w:rsidRPr="002A51E9">
        <w:t>want</w:t>
      </w:r>
      <w:r w:rsidR="00D65B40">
        <w:t xml:space="preserve"> </w:t>
      </w:r>
      <w:r w:rsidR="00286506" w:rsidRPr="002A51E9">
        <w:t>to</w:t>
      </w:r>
      <w:r w:rsidR="00D65B40">
        <w:t xml:space="preserve"> </w:t>
      </w:r>
      <w:r w:rsidR="00286506" w:rsidRPr="002A51E9">
        <w:t>help</w:t>
      </w:r>
      <w:r w:rsidR="00D65B40">
        <w:t xml:space="preserve"> </w:t>
      </w:r>
      <w:r w:rsidR="004168B3" w:rsidRPr="002A51E9">
        <w:t>parents</w:t>
      </w:r>
      <w:r w:rsidR="00D65B40">
        <w:t xml:space="preserve"> </w:t>
      </w:r>
      <w:r w:rsidR="00601190">
        <w:t>and</w:t>
      </w:r>
      <w:r w:rsidR="00D65B40">
        <w:t xml:space="preserve"> </w:t>
      </w:r>
      <w:r w:rsidR="004168B3" w:rsidRPr="002A51E9">
        <w:t>carers</w:t>
      </w:r>
      <w:r w:rsidR="00D65B40">
        <w:t xml:space="preserve"> </w:t>
      </w:r>
      <w:r w:rsidR="00286506" w:rsidRPr="002A51E9">
        <w:t>develop</w:t>
      </w:r>
      <w:r w:rsidR="00D65B40">
        <w:t xml:space="preserve"> </w:t>
      </w:r>
      <w:r w:rsidR="00286506" w:rsidRPr="002A51E9">
        <w:t>the</w:t>
      </w:r>
      <w:r w:rsidR="00D65B40">
        <w:t xml:space="preserve"> </w:t>
      </w:r>
      <w:r w:rsidR="00286506" w:rsidRPr="002A51E9">
        <w:t>knowledge</w:t>
      </w:r>
      <w:r w:rsidR="00D65B40">
        <w:t xml:space="preserve"> </w:t>
      </w:r>
      <w:r w:rsidR="00286506" w:rsidRPr="002A51E9">
        <w:t>and</w:t>
      </w:r>
      <w:r w:rsidR="00D65B40">
        <w:t xml:space="preserve"> </w:t>
      </w:r>
      <w:r w:rsidR="00426BDC" w:rsidRPr="002A51E9">
        <w:t>skills</w:t>
      </w:r>
      <w:r w:rsidR="00D65B40">
        <w:t xml:space="preserve"> </w:t>
      </w:r>
      <w:r w:rsidR="00286506" w:rsidRPr="002A51E9">
        <w:t>they</w:t>
      </w:r>
      <w:r w:rsidR="00D65B40">
        <w:t xml:space="preserve"> </w:t>
      </w:r>
      <w:r w:rsidR="00286506" w:rsidRPr="002A51E9">
        <w:t>need</w:t>
      </w:r>
      <w:r w:rsidR="00D65B40">
        <w:t xml:space="preserve"> </w:t>
      </w:r>
      <w:r w:rsidR="00286506" w:rsidRPr="002A51E9">
        <w:t>to</w:t>
      </w:r>
      <w:r w:rsidR="00D65B40">
        <w:t xml:space="preserve"> </w:t>
      </w:r>
      <w:r w:rsidR="00286506" w:rsidRPr="002A51E9">
        <w:t>raise</w:t>
      </w:r>
      <w:r w:rsidR="00D65B40">
        <w:t xml:space="preserve"> </w:t>
      </w:r>
      <w:r w:rsidR="00286506" w:rsidRPr="002A51E9">
        <w:t>healthy,</w:t>
      </w:r>
      <w:r w:rsidR="00D65B40">
        <w:t xml:space="preserve"> </w:t>
      </w:r>
      <w:r w:rsidR="00286506" w:rsidRPr="002A51E9">
        <w:t>happy</w:t>
      </w:r>
      <w:r w:rsidR="00D65B40">
        <w:t xml:space="preserve"> </w:t>
      </w:r>
      <w:r w:rsidR="00CD1B84" w:rsidRPr="002A51E9">
        <w:t>and</w:t>
      </w:r>
      <w:r w:rsidR="00D65B40">
        <w:t xml:space="preserve"> </w:t>
      </w:r>
      <w:r w:rsidR="00CD1B84" w:rsidRPr="002A51E9">
        <w:t>resilient</w:t>
      </w:r>
      <w:r w:rsidR="00D65B40">
        <w:t xml:space="preserve"> </w:t>
      </w:r>
      <w:r w:rsidR="00286506" w:rsidRPr="002A51E9">
        <w:t>children.</w:t>
      </w:r>
      <w:r w:rsidR="00D65B40">
        <w:t xml:space="preserve"> </w:t>
      </w:r>
      <w:r w:rsidR="00286506" w:rsidRPr="002A51E9">
        <w:t>This</w:t>
      </w:r>
      <w:r w:rsidR="00D65B40">
        <w:t xml:space="preserve"> </w:t>
      </w:r>
      <w:r w:rsidR="00286506" w:rsidRPr="002A51E9">
        <w:t>includes</w:t>
      </w:r>
      <w:r w:rsidR="00D65B40">
        <w:t xml:space="preserve"> </w:t>
      </w:r>
      <w:r w:rsidR="00286506" w:rsidRPr="002A51E9">
        <w:t>universal</w:t>
      </w:r>
      <w:r w:rsidR="00D65B40">
        <w:t xml:space="preserve"> </w:t>
      </w:r>
      <w:r w:rsidR="00286506" w:rsidRPr="002A51E9">
        <w:t>and</w:t>
      </w:r>
      <w:r w:rsidR="00D65B40">
        <w:t xml:space="preserve"> </w:t>
      </w:r>
      <w:r w:rsidR="00286506" w:rsidRPr="002A51E9">
        <w:t>tailored</w:t>
      </w:r>
      <w:r w:rsidR="00D65B40">
        <w:t xml:space="preserve"> </w:t>
      </w:r>
      <w:r w:rsidR="00286506" w:rsidRPr="002A51E9">
        <w:t>services</w:t>
      </w:r>
      <w:r w:rsidR="00D65B40">
        <w:t xml:space="preserve"> </w:t>
      </w:r>
      <w:r w:rsidR="001257D6" w:rsidRPr="002A51E9">
        <w:t>and</w:t>
      </w:r>
      <w:r w:rsidR="00D65B40">
        <w:t xml:space="preserve"> </w:t>
      </w:r>
      <w:r w:rsidR="001257D6" w:rsidRPr="002A51E9">
        <w:t>supports</w:t>
      </w:r>
      <w:r w:rsidR="00D65B40">
        <w:t xml:space="preserve"> </w:t>
      </w:r>
      <w:r w:rsidR="00286506" w:rsidRPr="002A51E9">
        <w:t>to</w:t>
      </w:r>
      <w:r w:rsidR="00D65B40">
        <w:t xml:space="preserve"> </w:t>
      </w:r>
      <w:r w:rsidR="001257D6" w:rsidRPr="002A51E9">
        <w:t>help</w:t>
      </w:r>
      <w:r w:rsidR="00D65B40">
        <w:t xml:space="preserve"> </w:t>
      </w:r>
      <w:r w:rsidR="00601190">
        <w:t>children</w:t>
      </w:r>
      <w:r w:rsidR="00D65B40">
        <w:t xml:space="preserve"> </w:t>
      </w:r>
      <w:r w:rsidR="00601190">
        <w:t>and</w:t>
      </w:r>
      <w:r w:rsidR="00D65B40">
        <w:t xml:space="preserve"> </w:t>
      </w:r>
      <w:r w:rsidR="00601190">
        <w:t>young</w:t>
      </w:r>
      <w:r w:rsidR="00D65B40">
        <w:t xml:space="preserve"> </w:t>
      </w:r>
      <w:r w:rsidR="00601190">
        <w:t>people</w:t>
      </w:r>
      <w:r w:rsidR="00D65B40">
        <w:t xml:space="preserve"> </w:t>
      </w:r>
      <w:r w:rsidR="001257D6" w:rsidRPr="002A51E9">
        <w:t>gain</w:t>
      </w:r>
      <w:r w:rsidR="00D65B40">
        <w:t xml:space="preserve"> </w:t>
      </w:r>
      <w:r w:rsidR="001257D6" w:rsidRPr="002A51E9">
        <w:t>and</w:t>
      </w:r>
      <w:r w:rsidR="00D65B40">
        <w:t xml:space="preserve"> </w:t>
      </w:r>
      <w:r w:rsidR="001257D6" w:rsidRPr="002A51E9">
        <w:t>maintain</w:t>
      </w:r>
      <w:r w:rsidR="00D65B40">
        <w:t xml:space="preserve"> </w:t>
      </w:r>
      <w:r w:rsidR="001257D6" w:rsidRPr="002A51E9">
        <w:t>healthy</w:t>
      </w:r>
      <w:r w:rsidR="00D65B40">
        <w:t xml:space="preserve"> </w:t>
      </w:r>
      <w:r w:rsidR="001257D6" w:rsidRPr="002A51E9">
        <w:t>lifestyles</w:t>
      </w:r>
      <w:r w:rsidR="00AC2681" w:rsidRPr="002A51E9">
        <w:t>.</w:t>
      </w:r>
      <w:r w:rsidR="00D65B40">
        <w:t xml:space="preserve"> </w:t>
      </w:r>
    </w:p>
    <w:p w14:paraId="1E2CD11C" w14:textId="4E05F617" w:rsidR="00F93BCC" w:rsidRPr="002A51E9" w:rsidRDefault="00F93BCC" w:rsidP="00F93BCC">
      <w:pPr>
        <w:pStyle w:val="Heading2"/>
        <w:rPr>
          <w:b w:val="0"/>
          <w:bCs/>
        </w:rPr>
      </w:pPr>
      <w:bookmarkStart w:id="30" w:name="_Toc84863781"/>
      <w:r w:rsidRPr="002A51E9">
        <w:rPr>
          <w:b w:val="0"/>
          <w:bCs/>
        </w:rPr>
        <w:t>Existing</w:t>
      </w:r>
      <w:r w:rsidR="00D65B40">
        <w:rPr>
          <w:b w:val="0"/>
          <w:bCs/>
        </w:rPr>
        <w:t xml:space="preserve"> </w:t>
      </w:r>
      <w:r w:rsidRPr="002A51E9">
        <w:rPr>
          <w:b w:val="0"/>
          <w:bCs/>
        </w:rPr>
        <w:t>commitments</w:t>
      </w:r>
      <w:bookmarkEnd w:id="30"/>
      <w:r w:rsidR="00D65B40">
        <w:rPr>
          <w:b w:val="0"/>
          <w:bCs/>
        </w:rPr>
        <w:t xml:space="preserve"> </w:t>
      </w:r>
    </w:p>
    <w:p w14:paraId="7B1FD9BF" w14:textId="299FAFDE" w:rsidR="00A83235" w:rsidRPr="002A51E9" w:rsidRDefault="00F93BCC" w:rsidP="00D22D4A">
      <w:pPr>
        <w:pStyle w:val="DHHSbullet1"/>
      </w:pPr>
      <w:r w:rsidRPr="002A51E9">
        <w:t>The</w:t>
      </w:r>
      <w:r w:rsidR="00D65B40">
        <w:t xml:space="preserve"> </w:t>
      </w:r>
      <w:r w:rsidRPr="002A51E9">
        <w:t>Victorian</w:t>
      </w:r>
      <w:r w:rsidR="00D65B40">
        <w:t xml:space="preserve"> </w:t>
      </w:r>
      <w:r w:rsidRPr="002A51E9">
        <w:t>Government</w:t>
      </w:r>
      <w:r w:rsidR="00D65B40">
        <w:t xml:space="preserve"> </w:t>
      </w:r>
      <w:r w:rsidRPr="002A51E9">
        <w:t>is</w:t>
      </w:r>
      <w:r w:rsidR="00D65B40">
        <w:t xml:space="preserve"> </w:t>
      </w:r>
      <w:r w:rsidRPr="002A51E9">
        <w:t>committed</w:t>
      </w:r>
      <w:r w:rsidR="00D65B40">
        <w:t xml:space="preserve"> </w:t>
      </w:r>
      <w:r w:rsidRPr="002A51E9">
        <w:t>to</w:t>
      </w:r>
      <w:r w:rsidR="00D65B40">
        <w:t xml:space="preserve"> </w:t>
      </w:r>
      <w:r w:rsidR="00764D86" w:rsidRPr="002A51E9">
        <w:t>ensuring</w:t>
      </w:r>
      <w:r w:rsidR="00D65B40">
        <w:t xml:space="preserve"> </w:t>
      </w:r>
      <w:r w:rsidR="00764D86" w:rsidRPr="002A51E9">
        <w:t>Victorian</w:t>
      </w:r>
      <w:r w:rsidR="00D65B40">
        <w:t xml:space="preserve"> </w:t>
      </w:r>
      <w:r w:rsidR="00764D86" w:rsidRPr="002A51E9">
        <w:t>school</w:t>
      </w:r>
      <w:r w:rsidR="00D65B40">
        <w:t xml:space="preserve"> </w:t>
      </w:r>
      <w:r w:rsidR="00764D86" w:rsidRPr="002A51E9">
        <w:t>students</w:t>
      </w:r>
      <w:r w:rsidR="00D65B40">
        <w:t xml:space="preserve"> </w:t>
      </w:r>
      <w:r w:rsidR="00764D86" w:rsidRPr="002A51E9">
        <w:t>have</w:t>
      </w:r>
      <w:r w:rsidR="00D65B40">
        <w:t xml:space="preserve"> </w:t>
      </w:r>
      <w:r w:rsidR="00764D86" w:rsidRPr="002A51E9">
        <w:t>brighter</w:t>
      </w:r>
      <w:r w:rsidR="00D65B40">
        <w:t xml:space="preserve"> </w:t>
      </w:r>
      <w:r w:rsidR="00764D86" w:rsidRPr="002A51E9">
        <w:t>smiles</w:t>
      </w:r>
      <w:r w:rsidR="00D65B40">
        <w:t xml:space="preserve"> </w:t>
      </w:r>
      <w:r w:rsidR="00764D86" w:rsidRPr="002A51E9">
        <w:t>and</w:t>
      </w:r>
      <w:r w:rsidR="00D65B40">
        <w:t xml:space="preserve"> </w:t>
      </w:r>
      <w:r w:rsidR="00764D86" w:rsidRPr="002A51E9">
        <w:t>hard-working</w:t>
      </w:r>
      <w:r w:rsidR="00D65B40">
        <w:t xml:space="preserve"> </w:t>
      </w:r>
      <w:r w:rsidR="00764D86" w:rsidRPr="002A51E9">
        <w:t>families</w:t>
      </w:r>
      <w:r w:rsidR="00D65B40">
        <w:t xml:space="preserve"> </w:t>
      </w:r>
      <w:r w:rsidR="00764D86" w:rsidRPr="002A51E9">
        <w:t>avoid</w:t>
      </w:r>
      <w:r w:rsidR="00D65B40">
        <w:t xml:space="preserve"> </w:t>
      </w:r>
      <w:r w:rsidR="00764D86" w:rsidRPr="002A51E9">
        <w:t>hefty</w:t>
      </w:r>
      <w:r w:rsidR="00D65B40">
        <w:t xml:space="preserve"> </w:t>
      </w:r>
      <w:r w:rsidR="00764D86" w:rsidRPr="002A51E9">
        <w:t>dental</w:t>
      </w:r>
      <w:r w:rsidR="00D65B40">
        <w:t xml:space="preserve"> </w:t>
      </w:r>
      <w:r w:rsidR="00764D86" w:rsidRPr="002A51E9">
        <w:t>bills</w:t>
      </w:r>
      <w:r w:rsidR="007364A9" w:rsidRPr="002A51E9">
        <w:t>.</w:t>
      </w:r>
      <w:r w:rsidR="00D65B40">
        <w:t xml:space="preserve"> </w:t>
      </w:r>
      <w:r w:rsidR="007364A9" w:rsidRPr="002A51E9">
        <w:t>The</w:t>
      </w:r>
      <w:r w:rsidR="00D65B40">
        <w:t xml:space="preserve"> </w:t>
      </w:r>
      <w:r w:rsidR="007364A9" w:rsidRPr="002A51E9">
        <w:t>Smile</w:t>
      </w:r>
      <w:r w:rsidR="00D65B40">
        <w:t xml:space="preserve"> </w:t>
      </w:r>
      <w:r w:rsidR="007364A9" w:rsidRPr="002A51E9">
        <w:t>Squad</w:t>
      </w:r>
      <w:r w:rsidR="00D65B40">
        <w:t xml:space="preserve"> </w:t>
      </w:r>
      <w:r w:rsidR="007364A9" w:rsidRPr="002A51E9">
        <w:t>is</w:t>
      </w:r>
      <w:r w:rsidR="00D65B40">
        <w:t xml:space="preserve"> </w:t>
      </w:r>
      <w:r w:rsidR="007364A9" w:rsidRPr="002A51E9">
        <w:t>rolling</w:t>
      </w:r>
      <w:r w:rsidR="00D65B40">
        <w:t xml:space="preserve"> </w:t>
      </w:r>
      <w:r w:rsidR="007364A9" w:rsidRPr="002A51E9">
        <w:t>out</w:t>
      </w:r>
      <w:r w:rsidR="00D65B40">
        <w:t xml:space="preserve"> </w:t>
      </w:r>
      <w:r w:rsidR="007364A9" w:rsidRPr="002A51E9">
        <w:t>free</w:t>
      </w:r>
      <w:r w:rsidR="00D65B40">
        <w:t xml:space="preserve"> </w:t>
      </w:r>
      <w:r w:rsidR="00764D86" w:rsidRPr="002A51E9">
        <w:t>dental</w:t>
      </w:r>
      <w:r w:rsidR="00D65B40">
        <w:t xml:space="preserve"> </w:t>
      </w:r>
      <w:r w:rsidR="00764D86" w:rsidRPr="002A51E9">
        <w:t>care</w:t>
      </w:r>
      <w:r w:rsidR="00D65B40">
        <w:t xml:space="preserve"> </w:t>
      </w:r>
      <w:r w:rsidR="00764D86" w:rsidRPr="002A51E9">
        <w:t>at</w:t>
      </w:r>
      <w:r w:rsidR="00D65B40">
        <w:t xml:space="preserve"> </w:t>
      </w:r>
      <w:r w:rsidR="00764D86" w:rsidRPr="002A51E9">
        <w:t>all</w:t>
      </w:r>
      <w:r w:rsidR="00D65B40">
        <w:t xml:space="preserve"> </w:t>
      </w:r>
      <w:r w:rsidR="00764D86" w:rsidRPr="002A51E9">
        <w:t>Victorian</w:t>
      </w:r>
      <w:r w:rsidR="00D65B40">
        <w:t xml:space="preserve"> </w:t>
      </w:r>
      <w:r w:rsidR="00764D86" w:rsidRPr="002A51E9">
        <w:t>public</w:t>
      </w:r>
      <w:r w:rsidR="00D65B40">
        <w:t xml:space="preserve"> </w:t>
      </w:r>
      <w:r w:rsidR="00764D86" w:rsidRPr="002A51E9">
        <w:t>primary</w:t>
      </w:r>
      <w:r w:rsidR="00D65B40">
        <w:t xml:space="preserve"> </w:t>
      </w:r>
      <w:r w:rsidR="00764D86" w:rsidRPr="002A51E9">
        <w:t>and</w:t>
      </w:r>
      <w:r w:rsidR="00D65B40">
        <w:t xml:space="preserve"> </w:t>
      </w:r>
      <w:r w:rsidR="00764D86" w:rsidRPr="002A51E9">
        <w:t>secondary</w:t>
      </w:r>
      <w:r w:rsidR="00D65B40">
        <w:t xml:space="preserve"> </w:t>
      </w:r>
      <w:r w:rsidR="00764D86" w:rsidRPr="002A51E9">
        <w:t>schools</w:t>
      </w:r>
      <w:r w:rsidR="00D65B40">
        <w:t xml:space="preserve"> </w:t>
      </w:r>
      <w:r w:rsidR="00764D86" w:rsidRPr="002A51E9">
        <w:t>via</w:t>
      </w:r>
      <w:r w:rsidR="00D65B40">
        <w:t xml:space="preserve"> </w:t>
      </w:r>
      <w:r w:rsidR="00764D86" w:rsidRPr="002A51E9">
        <w:t>the</w:t>
      </w:r>
      <w:r w:rsidR="00D65B40">
        <w:t xml:space="preserve"> </w:t>
      </w:r>
      <w:r w:rsidR="00764D86" w:rsidRPr="002A51E9">
        <w:t>Smile</w:t>
      </w:r>
      <w:r w:rsidR="00D65B40">
        <w:t xml:space="preserve"> </w:t>
      </w:r>
      <w:r w:rsidR="00764D86" w:rsidRPr="002A51E9">
        <w:t>Squad.</w:t>
      </w:r>
      <w:r w:rsidR="00D65B40">
        <w:t xml:space="preserve"> </w:t>
      </w:r>
      <w:r w:rsidR="00C044F3" w:rsidRPr="002A51E9">
        <w:t>[Lead:</w:t>
      </w:r>
      <w:r w:rsidR="00D65B40">
        <w:t xml:space="preserve"> </w:t>
      </w:r>
      <w:r w:rsidR="00C044F3" w:rsidRPr="002A51E9">
        <w:t>Department</w:t>
      </w:r>
      <w:r w:rsidR="00D65B40">
        <w:t xml:space="preserve"> </w:t>
      </w:r>
      <w:r w:rsidR="00C044F3" w:rsidRPr="002A51E9">
        <w:t>of</w:t>
      </w:r>
      <w:r w:rsidR="00D65B40">
        <w:t xml:space="preserve"> </w:t>
      </w:r>
      <w:r w:rsidR="00C044F3" w:rsidRPr="002A51E9">
        <w:t>Health]</w:t>
      </w:r>
      <w:r w:rsidR="00D65B40">
        <w:t xml:space="preserve"> </w:t>
      </w:r>
    </w:p>
    <w:p w14:paraId="5597FAE2" w14:textId="4B4069A6" w:rsidR="00CC0867" w:rsidRPr="002A51E9" w:rsidRDefault="00EF6D31" w:rsidP="00D22D4A">
      <w:pPr>
        <w:pStyle w:val="DHHSbullet1"/>
      </w:pPr>
      <w:r>
        <w:t>As</w:t>
      </w:r>
      <w:r w:rsidR="00D65B40">
        <w:t xml:space="preserve"> </w:t>
      </w:r>
      <w:r>
        <w:t>part</w:t>
      </w:r>
      <w:r w:rsidR="00D65B40">
        <w:t xml:space="preserve"> </w:t>
      </w:r>
      <w:r>
        <w:t>of</w:t>
      </w:r>
      <w:r w:rsidR="00D65B40">
        <w:t xml:space="preserve"> </w:t>
      </w:r>
      <w:r w:rsidR="003C2660" w:rsidRPr="002A51E9">
        <w:t>Get</w:t>
      </w:r>
      <w:r w:rsidR="00D65B40">
        <w:t xml:space="preserve"> </w:t>
      </w:r>
      <w:r w:rsidR="003C2660" w:rsidRPr="002A51E9">
        <w:t>Active</w:t>
      </w:r>
      <w:r w:rsidR="00D65B40">
        <w:t xml:space="preserve"> </w:t>
      </w:r>
      <w:r w:rsidR="003C2660" w:rsidRPr="002A51E9">
        <w:t>Victoria</w:t>
      </w:r>
      <w:r>
        <w:t>,</w:t>
      </w:r>
      <w:r w:rsidR="00D65B40">
        <w:t xml:space="preserve"> </w:t>
      </w:r>
      <w:r>
        <w:t>a</w:t>
      </w:r>
      <w:r w:rsidR="00D65B40">
        <w:t xml:space="preserve"> </w:t>
      </w:r>
      <w:r>
        <w:t>Victorian</w:t>
      </w:r>
      <w:r w:rsidR="00D65B40">
        <w:t xml:space="preserve"> </w:t>
      </w:r>
      <w:r>
        <w:t>Government-first</w:t>
      </w:r>
      <w:r w:rsidR="00D65B40">
        <w:t xml:space="preserve"> </w:t>
      </w:r>
      <w:r w:rsidR="003C2660" w:rsidRPr="002A51E9">
        <w:t>voucher</w:t>
      </w:r>
      <w:r w:rsidR="00D65B40">
        <w:t xml:space="preserve"> </w:t>
      </w:r>
      <w:r w:rsidR="003C2660" w:rsidRPr="002A51E9">
        <w:t>program</w:t>
      </w:r>
      <w:r w:rsidR="00D65B40">
        <w:t xml:space="preserve"> </w:t>
      </w:r>
      <w:r w:rsidR="003C2660" w:rsidRPr="002A51E9">
        <w:t>is</w:t>
      </w:r>
      <w:r w:rsidR="00D65B40">
        <w:t xml:space="preserve"> </w:t>
      </w:r>
      <w:r w:rsidR="003C2660" w:rsidRPr="002A51E9">
        <w:t>helping</w:t>
      </w:r>
      <w:r w:rsidR="00D65B40">
        <w:t xml:space="preserve"> </w:t>
      </w:r>
      <w:r w:rsidR="003C2660" w:rsidRPr="002A51E9">
        <w:t>eligible</w:t>
      </w:r>
      <w:r w:rsidR="00D65B40">
        <w:t xml:space="preserve"> </w:t>
      </w:r>
      <w:r w:rsidR="003C2660" w:rsidRPr="002A51E9">
        <w:t>families</w:t>
      </w:r>
      <w:r w:rsidR="00D65B40">
        <w:t xml:space="preserve"> </w:t>
      </w:r>
      <w:r w:rsidR="003C2660" w:rsidRPr="002A51E9">
        <w:t>get</w:t>
      </w:r>
      <w:r w:rsidR="00D65B40">
        <w:t xml:space="preserve"> </w:t>
      </w:r>
      <w:r w:rsidR="003C2660" w:rsidRPr="002A51E9">
        <w:t>their</w:t>
      </w:r>
      <w:r w:rsidR="00D65B40">
        <w:t xml:space="preserve"> </w:t>
      </w:r>
      <w:r w:rsidR="003C2660" w:rsidRPr="002A51E9">
        <w:t>kids</w:t>
      </w:r>
      <w:r w:rsidR="00D65B40">
        <w:t xml:space="preserve"> </w:t>
      </w:r>
      <w:r w:rsidR="003C2660" w:rsidRPr="002A51E9">
        <w:t>involved</w:t>
      </w:r>
      <w:r w:rsidR="00D65B40">
        <w:t xml:space="preserve"> </w:t>
      </w:r>
      <w:r w:rsidR="003C2660" w:rsidRPr="002A51E9">
        <w:t>in</w:t>
      </w:r>
      <w:r w:rsidR="00D65B40">
        <w:t xml:space="preserve"> </w:t>
      </w:r>
      <w:r w:rsidR="003C2660" w:rsidRPr="002A51E9">
        <w:t>organised</w:t>
      </w:r>
      <w:r w:rsidR="00D65B40">
        <w:t xml:space="preserve"> </w:t>
      </w:r>
      <w:r w:rsidR="003C2660" w:rsidRPr="002A51E9">
        <w:t>sport</w:t>
      </w:r>
      <w:r w:rsidR="00D65B40">
        <w:t xml:space="preserve"> </w:t>
      </w:r>
      <w:r w:rsidR="003C2660" w:rsidRPr="002A51E9">
        <w:t>and</w:t>
      </w:r>
      <w:r w:rsidR="00D65B40">
        <w:t xml:space="preserve"> </w:t>
      </w:r>
      <w:r w:rsidR="003C2660" w:rsidRPr="002A51E9">
        <w:t>recreation</w:t>
      </w:r>
      <w:r w:rsidR="00D65B40">
        <w:t xml:space="preserve"> </w:t>
      </w:r>
      <w:r w:rsidR="003C2660" w:rsidRPr="002A51E9">
        <w:t>activities</w:t>
      </w:r>
      <w:r w:rsidR="007733A1">
        <w:t>.</w:t>
      </w:r>
      <w:r w:rsidR="00D65B40">
        <w:t xml:space="preserve"> </w:t>
      </w:r>
      <w:r w:rsidR="007733A1">
        <w:t>The</w:t>
      </w:r>
      <w:r w:rsidR="00D65B40">
        <w:t xml:space="preserve"> </w:t>
      </w:r>
      <w:r w:rsidR="007733A1">
        <w:t>initiative</w:t>
      </w:r>
      <w:r w:rsidR="00D65B40">
        <w:t xml:space="preserve"> </w:t>
      </w:r>
      <w:r w:rsidR="007733A1">
        <w:t>reimburses</w:t>
      </w:r>
      <w:r w:rsidR="00D65B40">
        <w:t xml:space="preserve"> </w:t>
      </w:r>
      <w:r w:rsidR="003C2660" w:rsidRPr="002A51E9">
        <w:t>the</w:t>
      </w:r>
      <w:r w:rsidR="00D65B40">
        <w:t xml:space="preserve"> </w:t>
      </w:r>
      <w:r w:rsidR="003C2660" w:rsidRPr="002A51E9">
        <w:t>cost</w:t>
      </w:r>
      <w:r w:rsidR="00D65B40">
        <w:t xml:space="preserve"> </w:t>
      </w:r>
      <w:r w:rsidR="003C2660" w:rsidRPr="002A51E9">
        <w:t>of</w:t>
      </w:r>
      <w:r w:rsidR="00D65B40">
        <w:t xml:space="preserve"> </w:t>
      </w:r>
      <w:r w:rsidR="003C2660" w:rsidRPr="002A51E9">
        <w:t>membership</w:t>
      </w:r>
      <w:r w:rsidR="00D65B40">
        <w:t xml:space="preserve"> </w:t>
      </w:r>
      <w:r w:rsidR="003C2660" w:rsidRPr="002A51E9">
        <w:t>and</w:t>
      </w:r>
      <w:r w:rsidR="00D65B40">
        <w:t xml:space="preserve"> </w:t>
      </w:r>
      <w:r w:rsidR="003C2660" w:rsidRPr="002A51E9">
        <w:t>registration</w:t>
      </w:r>
      <w:r w:rsidR="00D65B40">
        <w:t xml:space="preserve"> </w:t>
      </w:r>
      <w:r w:rsidR="003C2660" w:rsidRPr="002A51E9">
        <w:t>fees,</w:t>
      </w:r>
      <w:r w:rsidR="00D65B40">
        <w:t xml:space="preserve"> </w:t>
      </w:r>
      <w:r w:rsidR="003C2660" w:rsidRPr="002A51E9">
        <w:t>uniforms</w:t>
      </w:r>
      <w:r w:rsidR="00D65B40">
        <w:t xml:space="preserve"> </w:t>
      </w:r>
      <w:r w:rsidR="003C2660" w:rsidRPr="002A51E9">
        <w:t>and</w:t>
      </w:r>
      <w:r w:rsidR="00D65B40">
        <w:t xml:space="preserve"> </w:t>
      </w:r>
      <w:r w:rsidR="003C2660" w:rsidRPr="002A51E9">
        <w:t>equipment</w:t>
      </w:r>
      <w:r w:rsidR="007733A1">
        <w:t>.</w:t>
      </w:r>
      <w:r w:rsidR="00D65B40">
        <w:t xml:space="preserve"> </w:t>
      </w:r>
      <w:r w:rsidR="003C2660" w:rsidRPr="002A51E9">
        <w:t>[Lead:</w:t>
      </w:r>
      <w:r w:rsidR="00D65B40">
        <w:t xml:space="preserve"> </w:t>
      </w:r>
      <w:r w:rsidR="003C2660" w:rsidRPr="002A51E9">
        <w:t>Department</w:t>
      </w:r>
      <w:r w:rsidR="00D65B40">
        <w:t xml:space="preserve"> </w:t>
      </w:r>
      <w:r w:rsidR="003C2660" w:rsidRPr="002A51E9">
        <w:t>of</w:t>
      </w:r>
      <w:r w:rsidR="00D65B40">
        <w:t xml:space="preserve"> </w:t>
      </w:r>
      <w:r w:rsidR="003C2660" w:rsidRPr="002A51E9">
        <w:t>Jobs,</w:t>
      </w:r>
      <w:r w:rsidR="00D65B40">
        <w:t xml:space="preserve"> </w:t>
      </w:r>
      <w:r w:rsidR="003C2660" w:rsidRPr="002A51E9">
        <w:t>Precincts</w:t>
      </w:r>
      <w:r w:rsidR="00D65B40">
        <w:t xml:space="preserve"> </w:t>
      </w:r>
      <w:r w:rsidR="003C2660" w:rsidRPr="002A51E9">
        <w:t>and</w:t>
      </w:r>
      <w:r w:rsidR="00D65B40">
        <w:t xml:space="preserve"> </w:t>
      </w:r>
      <w:r w:rsidR="003C2660" w:rsidRPr="002A51E9">
        <w:t>Regions]</w:t>
      </w:r>
      <w:r w:rsidR="00D65B40">
        <w:t xml:space="preserve"> </w:t>
      </w:r>
    </w:p>
    <w:p w14:paraId="385EF351" w14:textId="7A4BB83B" w:rsidR="00F93BCC" w:rsidRPr="002A51E9" w:rsidRDefault="00C0495D" w:rsidP="00D22D4A">
      <w:pPr>
        <w:pStyle w:val="DHHSbullet1"/>
      </w:pPr>
      <w:r w:rsidRPr="002A51E9">
        <w:t>The</w:t>
      </w:r>
      <w:r w:rsidR="00D65B40">
        <w:t xml:space="preserve"> </w:t>
      </w:r>
      <w:r w:rsidRPr="002A51E9">
        <w:t>rollout</w:t>
      </w:r>
      <w:r w:rsidR="00D65B40">
        <w:t xml:space="preserve"> </w:t>
      </w:r>
      <w:r w:rsidRPr="002A51E9">
        <w:t>of</w:t>
      </w:r>
      <w:r w:rsidR="00D65B40">
        <w:t xml:space="preserve"> </w:t>
      </w:r>
      <w:r w:rsidRPr="002A51E9">
        <w:t>universal</w:t>
      </w:r>
      <w:r w:rsidR="00D65B40">
        <w:t xml:space="preserve"> </w:t>
      </w:r>
      <w:r w:rsidRPr="002A51E9">
        <w:t>funded</w:t>
      </w:r>
      <w:r w:rsidR="00D65B40">
        <w:t xml:space="preserve"> </w:t>
      </w:r>
      <w:r w:rsidR="00AC0935" w:rsidRPr="002A51E9">
        <w:t>T</w:t>
      </w:r>
      <w:r w:rsidRPr="002A51E9">
        <w:t>hree-</w:t>
      </w:r>
      <w:r w:rsidR="00AC0935" w:rsidRPr="002A51E9">
        <w:t>Y</w:t>
      </w:r>
      <w:r w:rsidRPr="002A51E9">
        <w:t>ear-</w:t>
      </w:r>
      <w:r w:rsidR="00AC0935" w:rsidRPr="002A51E9">
        <w:t>O</w:t>
      </w:r>
      <w:r w:rsidRPr="002A51E9">
        <w:t>ld</w:t>
      </w:r>
      <w:r w:rsidR="00D65B40">
        <w:t xml:space="preserve"> </w:t>
      </w:r>
      <w:r w:rsidR="00AC0935" w:rsidRPr="002A51E9">
        <w:t>K</w:t>
      </w:r>
      <w:r w:rsidRPr="002A51E9">
        <w:t>indergarten</w:t>
      </w:r>
      <w:r w:rsidR="00D65B40">
        <w:t xml:space="preserve"> </w:t>
      </w:r>
      <w:r w:rsidRPr="002A51E9">
        <w:t>will</w:t>
      </w:r>
      <w:r w:rsidR="00D65B40">
        <w:t xml:space="preserve"> </w:t>
      </w:r>
      <w:r w:rsidRPr="002A51E9">
        <w:t>continue</w:t>
      </w:r>
      <w:r w:rsidR="00D65B40">
        <w:t xml:space="preserve"> </w:t>
      </w:r>
      <w:r w:rsidR="00DA6E5C" w:rsidRPr="002A51E9">
        <w:t>supporting</w:t>
      </w:r>
      <w:r w:rsidR="00D65B40">
        <w:t xml:space="preserve"> </w:t>
      </w:r>
      <w:r w:rsidR="00DA6E5C" w:rsidRPr="002A51E9">
        <w:t>children</w:t>
      </w:r>
      <w:r w:rsidR="00D65B40">
        <w:t xml:space="preserve"> </w:t>
      </w:r>
      <w:r w:rsidR="00DA6E5C" w:rsidRPr="002A51E9">
        <w:t>to</w:t>
      </w:r>
      <w:r w:rsidR="00D65B40">
        <w:t xml:space="preserve"> </w:t>
      </w:r>
      <w:r w:rsidRPr="002A51E9">
        <w:t>access</w:t>
      </w:r>
      <w:r w:rsidR="00D65B40">
        <w:t xml:space="preserve"> </w:t>
      </w:r>
      <w:r w:rsidRPr="002A51E9">
        <w:t>the</w:t>
      </w:r>
      <w:r w:rsidR="00D65B40">
        <w:t xml:space="preserve"> </w:t>
      </w:r>
      <w:r w:rsidRPr="002A51E9">
        <w:t>benefits</w:t>
      </w:r>
      <w:r w:rsidR="00D65B40">
        <w:t xml:space="preserve"> </w:t>
      </w:r>
      <w:r w:rsidRPr="002A51E9">
        <w:t>of</w:t>
      </w:r>
      <w:r w:rsidR="00D65B40">
        <w:t xml:space="preserve"> </w:t>
      </w:r>
      <w:r w:rsidRPr="002A51E9">
        <w:t>two</w:t>
      </w:r>
      <w:r w:rsidR="00D65B40">
        <w:t xml:space="preserve"> </w:t>
      </w:r>
      <w:r w:rsidRPr="002A51E9">
        <w:t>years</w:t>
      </w:r>
      <w:r w:rsidR="00D65B40">
        <w:t xml:space="preserve"> </w:t>
      </w:r>
      <w:r w:rsidRPr="002A51E9">
        <w:t>of</w:t>
      </w:r>
      <w:r w:rsidR="00D65B40">
        <w:t xml:space="preserve"> </w:t>
      </w:r>
      <w:r w:rsidR="00BB6736" w:rsidRPr="002A51E9">
        <w:t>teacher-led</w:t>
      </w:r>
      <w:r w:rsidR="00D956A6">
        <w:t>,</w:t>
      </w:r>
      <w:r w:rsidR="00D65B40">
        <w:t xml:space="preserve"> </w:t>
      </w:r>
      <w:r w:rsidR="00BB6736" w:rsidRPr="002A51E9">
        <w:t>play-based</w:t>
      </w:r>
      <w:r w:rsidR="00D65B40">
        <w:t xml:space="preserve"> </w:t>
      </w:r>
      <w:r w:rsidR="00BB6736" w:rsidRPr="002A51E9">
        <w:t>learning</w:t>
      </w:r>
      <w:r w:rsidR="00D65B40">
        <w:t xml:space="preserve"> </w:t>
      </w:r>
      <w:r w:rsidR="005A5878" w:rsidRPr="002A51E9">
        <w:t>before</w:t>
      </w:r>
      <w:r w:rsidR="00D65B40">
        <w:t xml:space="preserve"> </w:t>
      </w:r>
      <w:r w:rsidR="005A5878" w:rsidRPr="002A51E9">
        <w:t>school</w:t>
      </w:r>
      <w:r w:rsidR="001E7D80" w:rsidRPr="002A51E9">
        <w:t>,</w:t>
      </w:r>
      <w:r w:rsidR="00D65B40">
        <w:t xml:space="preserve"> </w:t>
      </w:r>
      <w:r w:rsidR="001E7D80" w:rsidRPr="002A51E9">
        <w:t>building</w:t>
      </w:r>
      <w:r w:rsidR="00D65B40">
        <w:t xml:space="preserve"> </w:t>
      </w:r>
      <w:r w:rsidR="001E7D80" w:rsidRPr="002A51E9">
        <w:t>social</w:t>
      </w:r>
      <w:r w:rsidR="00D65B40">
        <w:t xml:space="preserve"> </w:t>
      </w:r>
      <w:r w:rsidR="001E7D80" w:rsidRPr="002A51E9">
        <w:t>and</w:t>
      </w:r>
      <w:r w:rsidR="00D65B40">
        <w:t xml:space="preserve"> </w:t>
      </w:r>
      <w:r w:rsidR="001E7D80" w:rsidRPr="002A51E9">
        <w:t>emotional</w:t>
      </w:r>
      <w:r w:rsidR="00D65B40">
        <w:t xml:space="preserve"> </w:t>
      </w:r>
      <w:r w:rsidR="001E7D80" w:rsidRPr="002A51E9">
        <w:t>wellbeing</w:t>
      </w:r>
      <w:r w:rsidR="00730A0F" w:rsidRPr="002A51E9">
        <w:t>.</w:t>
      </w:r>
      <w:r w:rsidR="00D65B40">
        <w:t xml:space="preserve"> </w:t>
      </w:r>
      <w:r w:rsidR="007965A7" w:rsidRPr="002A51E9">
        <w:rPr>
          <w:rFonts w:cs="Arial"/>
        </w:rPr>
        <w:t>[Lead:</w:t>
      </w:r>
      <w:r w:rsidR="00D65B40">
        <w:rPr>
          <w:rFonts w:cs="Arial"/>
        </w:rPr>
        <w:t xml:space="preserve"> </w:t>
      </w:r>
      <w:r w:rsidR="007965A7" w:rsidRPr="002A51E9">
        <w:rPr>
          <w:rFonts w:cs="Arial"/>
        </w:rPr>
        <w:t>Department</w:t>
      </w:r>
      <w:r w:rsidR="00D65B40">
        <w:rPr>
          <w:rFonts w:cs="Arial"/>
        </w:rPr>
        <w:t xml:space="preserve"> </w:t>
      </w:r>
      <w:r w:rsidR="007965A7" w:rsidRPr="002A51E9">
        <w:rPr>
          <w:rFonts w:cs="Arial"/>
        </w:rPr>
        <w:t>of</w:t>
      </w:r>
      <w:r w:rsidR="00D65B40">
        <w:rPr>
          <w:rFonts w:cs="Arial"/>
        </w:rPr>
        <w:t xml:space="preserve"> </w:t>
      </w:r>
      <w:r w:rsidR="007965A7" w:rsidRPr="002A51E9">
        <w:rPr>
          <w:rFonts w:cs="Arial"/>
        </w:rPr>
        <w:t>Education</w:t>
      </w:r>
      <w:r w:rsidR="00D65B40">
        <w:rPr>
          <w:rFonts w:cs="Arial"/>
        </w:rPr>
        <w:t xml:space="preserve"> </w:t>
      </w:r>
      <w:r w:rsidR="007965A7" w:rsidRPr="002A51E9">
        <w:rPr>
          <w:rFonts w:cs="Arial"/>
        </w:rPr>
        <w:t>and</w:t>
      </w:r>
      <w:r w:rsidR="00D65B40">
        <w:rPr>
          <w:rFonts w:cs="Arial"/>
        </w:rPr>
        <w:t xml:space="preserve"> </w:t>
      </w:r>
      <w:r w:rsidR="007965A7" w:rsidRPr="002A51E9">
        <w:rPr>
          <w:rFonts w:cs="Arial"/>
        </w:rPr>
        <w:t>Training]</w:t>
      </w:r>
    </w:p>
    <w:p w14:paraId="1047D590" w14:textId="10A609E4" w:rsidR="002979CA" w:rsidRPr="002A51E9" w:rsidRDefault="002979CA" w:rsidP="00D22D4A">
      <w:pPr>
        <w:pStyle w:val="DHHSbullet1"/>
      </w:pPr>
      <w:r w:rsidRPr="002A51E9">
        <w:rPr>
          <w:rFonts w:cs="Arial"/>
        </w:rPr>
        <w:t>The</w:t>
      </w:r>
      <w:r w:rsidR="00D65B40">
        <w:rPr>
          <w:rFonts w:cs="Arial"/>
        </w:rPr>
        <w:t xml:space="preserve"> </w:t>
      </w:r>
      <w:r w:rsidRPr="002A51E9">
        <w:rPr>
          <w:rFonts w:cs="Arial"/>
        </w:rPr>
        <w:t>delivery</w:t>
      </w:r>
      <w:r w:rsidR="00D65B40">
        <w:rPr>
          <w:rFonts w:cs="Arial"/>
        </w:rPr>
        <w:t xml:space="preserve"> </w:t>
      </w:r>
      <w:r w:rsidRPr="002A51E9">
        <w:rPr>
          <w:rFonts w:cs="Arial"/>
        </w:rPr>
        <w:t>of</w:t>
      </w:r>
      <w:r w:rsidR="00D65B40">
        <w:rPr>
          <w:rFonts w:cs="Arial"/>
        </w:rPr>
        <w:t xml:space="preserve"> </w:t>
      </w:r>
      <w:r w:rsidR="00311A5F" w:rsidRPr="002A51E9">
        <w:rPr>
          <w:rFonts w:cs="Arial"/>
        </w:rPr>
        <w:t>maternity</w:t>
      </w:r>
      <w:r w:rsidR="00D65B40">
        <w:rPr>
          <w:rFonts w:cs="Arial"/>
        </w:rPr>
        <w:t xml:space="preserve"> </w:t>
      </w:r>
      <w:r w:rsidR="00311A5F" w:rsidRPr="002A51E9">
        <w:rPr>
          <w:rFonts w:cs="Arial"/>
        </w:rPr>
        <w:t>and</w:t>
      </w:r>
      <w:r w:rsidR="00D65B40">
        <w:rPr>
          <w:rFonts w:cs="Arial"/>
        </w:rPr>
        <w:t xml:space="preserve"> </w:t>
      </w:r>
      <w:r w:rsidR="00ED3850">
        <w:rPr>
          <w:rFonts w:cs="Arial"/>
        </w:rPr>
        <w:t>m</w:t>
      </w:r>
      <w:r w:rsidR="00ED3850" w:rsidRPr="002A51E9">
        <w:rPr>
          <w:rFonts w:cs="Arial"/>
        </w:rPr>
        <w:t>aternal</w:t>
      </w:r>
      <w:r w:rsidR="00D65B40">
        <w:rPr>
          <w:rFonts w:cs="Arial"/>
        </w:rPr>
        <w:t xml:space="preserve"> </w:t>
      </w:r>
      <w:r w:rsidRPr="002A51E9">
        <w:rPr>
          <w:rFonts w:cs="Arial"/>
        </w:rPr>
        <w:t>and</w:t>
      </w:r>
      <w:r w:rsidR="00D65B40">
        <w:rPr>
          <w:rFonts w:cs="Arial"/>
        </w:rPr>
        <w:t xml:space="preserve"> </w:t>
      </w:r>
      <w:r w:rsidR="00ED3850">
        <w:rPr>
          <w:rFonts w:cs="Arial"/>
        </w:rPr>
        <w:t>c</w:t>
      </w:r>
      <w:r w:rsidR="00ED3850" w:rsidRPr="002A51E9">
        <w:rPr>
          <w:rFonts w:cs="Arial"/>
        </w:rPr>
        <w:t>hild</w:t>
      </w:r>
      <w:r w:rsidR="00D65B40">
        <w:rPr>
          <w:rFonts w:cs="Arial"/>
        </w:rPr>
        <w:t xml:space="preserve"> </w:t>
      </w:r>
      <w:r w:rsidR="00ED3850">
        <w:rPr>
          <w:rFonts w:cs="Arial"/>
        </w:rPr>
        <w:t>h</w:t>
      </w:r>
      <w:r w:rsidRPr="002A51E9">
        <w:rPr>
          <w:rFonts w:cs="Arial"/>
        </w:rPr>
        <w:t>ealth</w:t>
      </w:r>
      <w:r w:rsidR="00D65B40">
        <w:rPr>
          <w:rFonts w:cs="Arial"/>
        </w:rPr>
        <w:t xml:space="preserve"> </w:t>
      </w:r>
      <w:r w:rsidRPr="002A51E9">
        <w:rPr>
          <w:rFonts w:cs="Arial"/>
        </w:rPr>
        <w:t>services</w:t>
      </w:r>
      <w:r w:rsidR="23DEA5C7" w:rsidRPr="002A51E9">
        <w:rPr>
          <w:rFonts w:cs="Arial"/>
        </w:rPr>
        <w:t>,</w:t>
      </w:r>
      <w:r w:rsidR="00D65B40">
        <w:rPr>
          <w:rFonts w:cs="Arial"/>
        </w:rPr>
        <w:t xml:space="preserve"> </w:t>
      </w:r>
      <w:r w:rsidR="23DEA5C7" w:rsidRPr="002A51E9">
        <w:rPr>
          <w:rFonts w:cs="Arial"/>
        </w:rPr>
        <w:t>including</w:t>
      </w:r>
      <w:r w:rsidR="00D65B40">
        <w:rPr>
          <w:rFonts w:cs="Arial"/>
        </w:rPr>
        <w:t xml:space="preserve"> </w:t>
      </w:r>
      <w:r w:rsidR="59024843" w:rsidRPr="002A51E9">
        <w:rPr>
          <w:rFonts w:cs="Arial"/>
        </w:rPr>
        <w:t>the</w:t>
      </w:r>
      <w:r w:rsidR="00D65B40">
        <w:rPr>
          <w:rFonts w:cs="Arial"/>
        </w:rPr>
        <w:t xml:space="preserve"> </w:t>
      </w:r>
      <w:r w:rsidR="00ED3850">
        <w:rPr>
          <w:rFonts w:cs="Arial"/>
        </w:rPr>
        <w:t>Koori</w:t>
      </w:r>
      <w:r w:rsidR="00D65B40">
        <w:rPr>
          <w:rFonts w:cs="Arial"/>
        </w:rPr>
        <w:t xml:space="preserve"> </w:t>
      </w:r>
      <w:r w:rsidR="59024843" w:rsidRPr="002A51E9">
        <w:rPr>
          <w:rFonts w:cs="Arial"/>
        </w:rPr>
        <w:t>Maternity</w:t>
      </w:r>
      <w:r w:rsidR="00D65B40">
        <w:rPr>
          <w:rFonts w:cs="Arial"/>
        </w:rPr>
        <w:t xml:space="preserve"> </w:t>
      </w:r>
      <w:r w:rsidR="59024843" w:rsidRPr="002A51E9">
        <w:rPr>
          <w:rFonts w:cs="Arial"/>
        </w:rPr>
        <w:t>Service,</w:t>
      </w:r>
      <w:r w:rsidR="00D65B40">
        <w:rPr>
          <w:rFonts w:cs="Arial"/>
        </w:rPr>
        <w:t xml:space="preserve"> </w:t>
      </w:r>
      <w:r w:rsidRPr="002A51E9">
        <w:rPr>
          <w:rFonts w:cs="Arial"/>
        </w:rPr>
        <w:t>will</w:t>
      </w:r>
      <w:r w:rsidR="00D65B40">
        <w:rPr>
          <w:rFonts w:cs="Arial"/>
        </w:rPr>
        <w:t xml:space="preserve"> </w:t>
      </w:r>
      <w:r w:rsidRPr="002A51E9">
        <w:rPr>
          <w:rFonts w:cs="Arial"/>
        </w:rPr>
        <w:t>continue</w:t>
      </w:r>
      <w:r w:rsidR="00D65B40">
        <w:rPr>
          <w:rFonts w:cs="Arial"/>
        </w:rPr>
        <w:t xml:space="preserve"> </w:t>
      </w:r>
      <w:r w:rsidRPr="002A51E9">
        <w:rPr>
          <w:rFonts w:cs="Arial"/>
        </w:rPr>
        <w:t>to</w:t>
      </w:r>
      <w:r w:rsidR="00D65B40">
        <w:rPr>
          <w:rFonts w:cs="Arial"/>
        </w:rPr>
        <w:t xml:space="preserve"> </w:t>
      </w:r>
      <w:r w:rsidRPr="002A51E9">
        <w:rPr>
          <w:rFonts w:cs="Arial"/>
        </w:rPr>
        <w:t>support</w:t>
      </w:r>
      <w:r w:rsidR="00D65B40">
        <w:rPr>
          <w:rFonts w:cs="Arial"/>
        </w:rPr>
        <w:t xml:space="preserve"> </w:t>
      </w:r>
      <w:r w:rsidRPr="002A51E9">
        <w:rPr>
          <w:rFonts w:cs="Arial"/>
        </w:rPr>
        <w:t>children</w:t>
      </w:r>
      <w:r w:rsidR="00D65B40">
        <w:rPr>
          <w:rFonts w:cs="Arial"/>
        </w:rPr>
        <w:t xml:space="preserve"> </w:t>
      </w:r>
      <w:r w:rsidRPr="002A51E9">
        <w:rPr>
          <w:rFonts w:cs="Arial"/>
        </w:rPr>
        <w:t>and</w:t>
      </w:r>
      <w:r w:rsidR="00D65B40">
        <w:rPr>
          <w:rFonts w:cs="Arial"/>
        </w:rPr>
        <w:t xml:space="preserve"> </w:t>
      </w:r>
      <w:r w:rsidRPr="002A51E9">
        <w:rPr>
          <w:rFonts w:cs="Arial"/>
        </w:rPr>
        <w:t>their</w:t>
      </w:r>
      <w:r w:rsidR="00D65B40">
        <w:rPr>
          <w:rFonts w:cs="Arial"/>
        </w:rPr>
        <w:t xml:space="preserve"> </w:t>
      </w:r>
      <w:r w:rsidRPr="002A51E9">
        <w:rPr>
          <w:rFonts w:cs="Arial"/>
        </w:rPr>
        <w:t>families</w:t>
      </w:r>
      <w:r w:rsidR="00D65B40">
        <w:rPr>
          <w:rFonts w:cs="Arial"/>
        </w:rPr>
        <w:t xml:space="preserve"> </w:t>
      </w:r>
      <w:r w:rsidR="002E2C14" w:rsidRPr="002A51E9">
        <w:rPr>
          <w:rFonts w:cs="Arial"/>
        </w:rPr>
        <w:t>from</w:t>
      </w:r>
      <w:r w:rsidR="00D65B40">
        <w:rPr>
          <w:rFonts w:cs="Arial"/>
        </w:rPr>
        <w:t xml:space="preserve"> </w:t>
      </w:r>
      <w:r w:rsidR="002E2C14" w:rsidRPr="002A51E9">
        <w:rPr>
          <w:rFonts w:cs="Arial"/>
        </w:rPr>
        <w:t>pregnancy,</w:t>
      </w:r>
      <w:r w:rsidR="00D65B40">
        <w:rPr>
          <w:rFonts w:cs="Arial"/>
        </w:rPr>
        <w:t xml:space="preserve"> </w:t>
      </w:r>
      <w:r w:rsidRPr="002A51E9">
        <w:rPr>
          <w:rFonts w:cs="Arial"/>
        </w:rPr>
        <w:t>with</w:t>
      </w:r>
      <w:r w:rsidR="00D65B40">
        <w:rPr>
          <w:rFonts w:cs="Arial"/>
        </w:rPr>
        <w:t xml:space="preserve"> </w:t>
      </w:r>
      <w:r w:rsidRPr="002A51E9">
        <w:rPr>
          <w:rFonts w:cs="Arial"/>
        </w:rPr>
        <w:t>health</w:t>
      </w:r>
      <w:r w:rsidR="00D65B40">
        <w:rPr>
          <w:rFonts w:cs="Arial"/>
        </w:rPr>
        <w:t xml:space="preserve"> </w:t>
      </w:r>
      <w:r w:rsidRPr="002A51E9">
        <w:rPr>
          <w:rFonts w:cs="Arial"/>
        </w:rPr>
        <w:t>screening</w:t>
      </w:r>
      <w:r w:rsidR="00D65B40">
        <w:rPr>
          <w:rFonts w:cs="Arial"/>
        </w:rPr>
        <w:t xml:space="preserve"> </w:t>
      </w:r>
      <w:r w:rsidRPr="002A51E9">
        <w:rPr>
          <w:rFonts w:cs="Arial"/>
        </w:rPr>
        <w:t>and</w:t>
      </w:r>
      <w:r w:rsidR="00D65B40">
        <w:rPr>
          <w:rFonts w:cs="Arial"/>
        </w:rPr>
        <w:t xml:space="preserve"> </w:t>
      </w:r>
      <w:r w:rsidRPr="002A51E9">
        <w:rPr>
          <w:rFonts w:cs="Arial"/>
        </w:rPr>
        <w:t>parenting</w:t>
      </w:r>
      <w:r w:rsidR="00D65B40">
        <w:rPr>
          <w:rFonts w:cs="Arial"/>
        </w:rPr>
        <w:t xml:space="preserve"> </w:t>
      </w:r>
      <w:r w:rsidRPr="002A51E9">
        <w:rPr>
          <w:rFonts w:cs="Arial"/>
        </w:rPr>
        <w:t>support</w:t>
      </w:r>
      <w:r w:rsidR="00D65B40">
        <w:rPr>
          <w:rFonts w:cs="Arial"/>
        </w:rPr>
        <w:t xml:space="preserve"> </w:t>
      </w:r>
      <w:r w:rsidRPr="002A51E9">
        <w:rPr>
          <w:rFonts w:cs="Arial"/>
        </w:rPr>
        <w:t>to</w:t>
      </w:r>
      <w:r w:rsidR="00D65B40">
        <w:rPr>
          <w:rFonts w:cs="Arial"/>
        </w:rPr>
        <w:t xml:space="preserve"> </w:t>
      </w:r>
      <w:r w:rsidRPr="002A51E9">
        <w:rPr>
          <w:rFonts w:cs="Arial"/>
        </w:rPr>
        <w:t>ensure</w:t>
      </w:r>
      <w:r w:rsidR="00D65B40">
        <w:rPr>
          <w:rFonts w:cs="Arial"/>
        </w:rPr>
        <w:t xml:space="preserve"> </w:t>
      </w:r>
      <w:r w:rsidRPr="002A51E9">
        <w:rPr>
          <w:rFonts w:cs="Arial"/>
        </w:rPr>
        <w:t>that</w:t>
      </w:r>
      <w:r w:rsidR="00D65B40">
        <w:rPr>
          <w:rFonts w:cs="Arial"/>
        </w:rPr>
        <w:t xml:space="preserve"> </w:t>
      </w:r>
      <w:r w:rsidRPr="002A51E9">
        <w:rPr>
          <w:rFonts w:cs="Arial"/>
        </w:rPr>
        <w:t>all</w:t>
      </w:r>
      <w:r w:rsidR="00D65B40">
        <w:rPr>
          <w:rFonts w:cs="Arial"/>
        </w:rPr>
        <w:t xml:space="preserve"> </w:t>
      </w:r>
      <w:r w:rsidRPr="002A51E9">
        <w:rPr>
          <w:rFonts w:cs="Arial"/>
        </w:rPr>
        <w:t>Victorian</w:t>
      </w:r>
      <w:r w:rsidR="00D65B40">
        <w:rPr>
          <w:rFonts w:cs="Arial"/>
        </w:rPr>
        <w:t xml:space="preserve"> </w:t>
      </w:r>
      <w:r w:rsidRPr="002A51E9">
        <w:rPr>
          <w:rFonts w:cs="Arial"/>
        </w:rPr>
        <w:t>children</w:t>
      </w:r>
      <w:r w:rsidR="00D65B40">
        <w:rPr>
          <w:rFonts w:cs="Arial"/>
        </w:rPr>
        <w:t xml:space="preserve"> </w:t>
      </w:r>
      <w:r w:rsidRPr="002A51E9">
        <w:rPr>
          <w:rFonts w:cs="Arial"/>
        </w:rPr>
        <w:t>thrive</w:t>
      </w:r>
      <w:r w:rsidR="00D65B40">
        <w:rPr>
          <w:rFonts w:cs="Arial"/>
        </w:rPr>
        <w:t xml:space="preserve"> </w:t>
      </w:r>
      <w:r w:rsidRPr="002A51E9">
        <w:rPr>
          <w:rFonts w:cs="Arial"/>
        </w:rPr>
        <w:t>in</w:t>
      </w:r>
      <w:r w:rsidR="00D65B40">
        <w:rPr>
          <w:rFonts w:cs="Arial"/>
        </w:rPr>
        <w:t xml:space="preserve"> </w:t>
      </w:r>
      <w:r w:rsidRPr="002A51E9">
        <w:rPr>
          <w:rFonts w:cs="Arial"/>
        </w:rPr>
        <w:t>their</w:t>
      </w:r>
      <w:r w:rsidR="00D65B40">
        <w:rPr>
          <w:rFonts w:cs="Arial"/>
        </w:rPr>
        <w:t xml:space="preserve"> </w:t>
      </w:r>
      <w:r w:rsidRPr="002A51E9">
        <w:rPr>
          <w:rFonts w:cs="Arial"/>
        </w:rPr>
        <w:t>early</w:t>
      </w:r>
      <w:r w:rsidR="00D65B40">
        <w:rPr>
          <w:rFonts w:cs="Arial"/>
        </w:rPr>
        <w:t xml:space="preserve"> </w:t>
      </w:r>
      <w:r w:rsidRPr="002A51E9">
        <w:rPr>
          <w:rFonts w:cs="Arial"/>
        </w:rPr>
        <w:t>years.</w:t>
      </w:r>
      <w:r w:rsidR="00D65B40">
        <w:rPr>
          <w:rFonts w:cs="Arial"/>
        </w:rPr>
        <w:t xml:space="preserve"> </w:t>
      </w:r>
      <w:r w:rsidR="00540FCE" w:rsidRPr="002A51E9">
        <w:t>[Lead:</w:t>
      </w:r>
      <w:r w:rsidR="00D65B40">
        <w:t xml:space="preserve"> </w:t>
      </w:r>
      <w:r w:rsidR="00540FCE" w:rsidRPr="002A51E9">
        <w:t>Department</w:t>
      </w:r>
      <w:r w:rsidR="00D65B40">
        <w:t xml:space="preserve"> </w:t>
      </w:r>
      <w:r w:rsidR="00540FCE" w:rsidRPr="002A51E9">
        <w:t>of</w:t>
      </w:r>
      <w:r w:rsidR="00D65B40">
        <w:t xml:space="preserve"> </w:t>
      </w:r>
      <w:r w:rsidR="00540FCE" w:rsidRPr="002A51E9">
        <w:t>Health]</w:t>
      </w:r>
      <w:r w:rsidR="00D65B40">
        <w:t xml:space="preserve"> </w:t>
      </w:r>
    </w:p>
    <w:p w14:paraId="31C032E8" w14:textId="06BE5B8C" w:rsidR="00BC2E25" w:rsidRDefault="00E20F57" w:rsidP="00D22D4A">
      <w:pPr>
        <w:pStyle w:val="DHHSbullet1"/>
      </w:pPr>
      <w:r w:rsidRPr="00550A4A">
        <w:t>The</w:t>
      </w:r>
      <w:r w:rsidR="00D65B40">
        <w:t xml:space="preserve"> </w:t>
      </w:r>
      <w:r w:rsidRPr="00550A4A">
        <w:t>Victorian</w:t>
      </w:r>
      <w:r w:rsidR="00D65B40">
        <w:t xml:space="preserve"> </w:t>
      </w:r>
      <w:r w:rsidRPr="00550A4A">
        <w:t>Government</w:t>
      </w:r>
      <w:r w:rsidR="00D65B40">
        <w:t xml:space="preserve"> </w:t>
      </w:r>
      <w:r w:rsidRPr="00550A4A">
        <w:t>is</w:t>
      </w:r>
      <w:r w:rsidR="00D65B40">
        <w:t xml:space="preserve"> </w:t>
      </w:r>
      <w:r w:rsidRPr="00550A4A">
        <w:t>giving</w:t>
      </w:r>
      <w:r w:rsidR="00D65B40">
        <w:t xml:space="preserve"> </w:t>
      </w:r>
      <w:r w:rsidRPr="00550A4A">
        <w:t>young</w:t>
      </w:r>
      <w:r w:rsidR="00D65B40">
        <w:t xml:space="preserve"> </w:t>
      </w:r>
      <w:r w:rsidRPr="00550A4A">
        <w:t>people</w:t>
      </w:r>
      <w:r w:rsidR="00D65B40">
        <w:t xml:space="preserve"> </w:t>
      </w:r>
      <w:r w:rsidRPr="00550A4A">
        <w:t>living</w:t>
      </w:r>
      <w:r w:rsidR="00D65B40">
        <w:t xml:space="preserve"> </w:t>
      </w:r>
      <w:r w:rsidRPr="00550A4A">
        <w:t>in</w:t>
      </w:r>
      <w:r w:rsidR="00D65B40">
        <w:t xml:space="preserve"> </w:t>
      </w:r>
      <w:r w:rsidRPr="00550A4A">
        <w:t>care</w:t>
      </w:r>
      <w:r w:rsidR="00D65B40">
        <w:t xml:space="preserve"> </w:t>
      </w:r>
      <w:r w:rsidRPr="00550A4A">
        <w:t>services</w:t>
      </w:r>
      <w:r w:rsidR="00D65B40">
        <w:t xml:space="preserve"> </w:t>
      </w:r>
      <w:r w:rsidRPr="00550A4A">
        <w:t>the</w:t>
      </w:r>
      <w:r w:rsidR="00D65B40">
        <w:t xml:space="preserve"> </w:t>
      </w:r>
      <w:r w:rsidRPr="00550A4A">
        <w:t>support</w:t>
      </w:r>
      <w:r w:rsidR="00D65B40">
        <w:t xml:space="preserve"> </w:t>
      </w:r>
      <w:r w:rsidRPr="00550A4A">
        <w:t>they</w:t>
      </w:r>
      <w:r w:rsidR="00D65B40">
        <w:t xml:space="preserve"> </w:t>
      </w:r>
      <w:r w:rsidRPr="00550A4A">
        <w:t>need</w:t>
      </w:r>
      <w:r w:rsidR="00D65B40">
        <w:t xml:space="preserve"> </w:t>
      </w:r>
      <w:r w:rsidRPr="00550A4A">
        <w:t>to</w:t>
      </w:r>
      <w:r w:rsidR="00D65B40">
        <w:t xml:space="preserve"> </w:t>
      </w:r>
      <w:r w:rsidRPr="00550A4A">
        <w:t>create</w:t>
      </w:r>
      <w:r w:rsidR="00D65B40">
        <w:t xml:space="preserve"> </w:t>
      </w:r>
      <w:r w:rsidRPr="00550A4A">
        <w:t>healthy</w:t>
      </w:r>
      <w:r w:rsidR="00D65B40">
        <w:t xml:space="preserve"> </w:t>
      </w:r>
      <w:r w:rsidRPr="00550A4A">
        <w:t>eating</w:t>
      </w:r>
      <w:r w:rsidR="00D65B40">
        <w:t xml:space="preserve"> </w:t>
      </w:r>
      <w:r w:rsidRPr="00550A4A">
        <w:t>and</w:t>
      </w:r>
      <w:r w:rsidR="00D65B40">
        <w:t xml:space="preserve"> </w:t>
      </w:r>
      <w:r w:rsidRPr="00550A4A">
        <w:t>physical</w:t>
      </w:r>
      <w:r w:rsidR="00D65B40">
        <w:t xml:space="preserve"> </w:t>
      </w:r>
      <w:r w:rsidRPr="00550A4A">
        <w:t>activity</w:t>
      </w:r>
      <w:r w:rsidR="00D65B40">
        <w:t xml:space="preserve"> </w:t>
      </w:r>
      <w:r w:rsidRPr="00550A4A">
        <w:t>habits.</w:t>
      </w:r>
      <w:r w:rsidR="00D65B40">
        <w:t xml:space="preserve"> </w:t>
      </w:r>
      <w:r w:rsidRPr="00550A4A">
        <w:t>HEALing</w:t>
      </w:r>
      <w:r w:rsidR="00D65B40">
        <w:t xml:space="preserve"> </w:t>
      </w:r>
      <w:r w:rsidRPr="00550A4A">
        <w:t>Matters</w:t>
      </w:r>
      <w:r w:rsidR="00D65B40">
        <w:t xml:space="preserve"> </w:t>
      </w:r>
      <w:r w:rsidRPr="00550A4A">
        <w:t>training</w:t>
      </w:r>
      <w:r w:rsidR="00D65B40">
        <w:t xml:space="preserve"> </w:t>
      </w:r>
      <w:r w:rsidRPr="00550A4A">
        <w:t>for</w:t>
      </w:r>
      <w:r w:rsidR="00D65B40">
        <w:t xml:space="preserve"> </w:t>
      </w:r>
      <w:r w:rsidRPr="00550A4A">
        <w:t>carers</w:t>
      </w:r>
      <w:r w:rsidR="00D65B40">
        <w:t xml:space="preserve"> </w:t>
      </w:r>
      <w:r w:rsidRPr="00550A4A">
        <w:t>is</w:t>
      </w:r>
      <w:r w:rsidR="00D65B40">
        <w:t xml:space="preserve"> </w:t>
      </w:r>
      <w:r w:rsidR="000F7182" w:rsidRPr="00550A4A">
        <w:t>supporting</w:t>
      </w:r>
      <w:r w:rsidR="00D65B40">
        <w:t xml:space="preserve"> </w:t>
      </w:r>
      <w:r w:rsidRPr="00550A4A">
        <w:t>youth</w:t>
      </w:r>
      <w:r w:rsidR="00D65B40">
        <w:t xml:space="preserve"> </w:t>
      </w:r>
      <w:r w:rsidRPr="00550A4A">
        <w:t>in</w:t>
      </w:r>
      <w:r w:rsidR="00D65B40">
        <w:t xml:space="preserve"> </w:t>
      </w:r>
      <w:r w:rsidRPr="00550A4A">
        <w:t>residential</w:t>
      </w:r>
      <w:r w:rsidR="00D65B40">
        <w:t xml:space="preserve"> </w:t>
      </w:r>
      <w:r w:rsidRPr="00550A4A">
        <w:t>care</w:t>
      </w:r>
      <w:r w:rsidR="00D65B40">
        <w:t xml:space="preserve"> </w:t>
      </w:r>
      <w:r w:rsidRPr="00550A4A">
        <w:t>homes,</w:t>
      </w:r>
      <w:r w:rsidR="00D65B40">
        <w:t xml:space="preserve"> </w:t>
      </w:r>
      <w:r w:rsidRPr="00550A4A">
        <w:t>foster</w:t>
      </w:r>
      <w:r w:rsidR="00D65B40">
        <w:t xml:space="preserve"> </w:t>
      </w:r>
      <w:r w:rsidRPr="00550A4A">
        <w:t>and</w:t>
      </w:r>
      <w:r w:rsidR="00D65B40">
        <w:t xml:space="preserve"> </w:t>
      </w:r>
      <w:r w:rsidRPr="00550A4A">
        <w:t>kinship</w:t>
      </w:r>
      <w:r w:rsidR="00D65B40">
        <w:t xml:space="preserve"> </w:t>
      </w:r>
      <w:r w:rsidRPr="00550A4A">
        <w:t>care</w:t>
      </w:r>
      <w:r w:rsidR="00D65B40">
        <w:t xml:space="preserve"> </w:t>
      </w:r>
      <w:r w:rsidRPr="00550A4A">
        <w:t>to</w:t>
      </w:r>
      <w:r w:rsidR="00D65B40">
        <w:t xml:space="preserve"> </w:t>
      </w:r>
      <w:r w:rsidRPr="00550A4A">
        <w:t>ensure</w:t>
      </w:r>
      <w:r w:rsidR="00D65B40">
        <w:t xml:space="preserve"> </w:t>
      </w:r>
      <w:r w:rsidRPr="00550A4A">
        <w:t>vulnerable</w:t>
      </w:r>
      <w:r w:rsidR="00D65B40">
        <w:t xml:space="preserve"> </w:t>
      </w:r>
      <w:r w:rsidRPr="00550A4A">
        <w:t>children</w:t>
      </w:r>
      <w:r w:rsidR="00D65B40">
        <w:t xml:space="preserve"> </w:t>
      </w:r>
      <w:r w:rsidRPr="00550A4A">
        <w:t>and</w:t>
      </w:r>
      <w:r w:rsidR="00D65B40">
        <w:t xml:space="preserve"> </w:t>
      </w:r>
      <w:r w:rsidRPr="00550A4A">
        <w:t>young</w:t>
      </w:r>
      <w:r w:rsidR="00D65B40">
        <w:t xml:space="preserve"> </w:t>
      </w:r>
      <w:r w:rsidRPr="00550A4A">
        <w:t>people</w:t>
      </w:r>
      <w:r w:rsidR="00D65B40">
        <w:t xml:space="preserve"> </w:t>
      </w:r>
      <w:r w:rsidRPr="00550A4A">
        <w:t>in</w:t>
      </w:r>
      <w:r w:rsidR="00D65B40">
        <w:t xml:space="preserve"> </w:t>
      </w:r>
      <w:r w:rsidRPr="00550A4A">
        <w:t>Victoria</w:t>
      </w:r>
      <w:r w:rsidR="00D65B40">
        <w:t xml:space="preserve"> </w:t>
      </w:r>
      <w:r w:rsidRPr="00550A4A">
        <w:t>have</w:t>
      </w:r>
      <w:r w:rsidR="00D65B40">
        <w:t xml:space="preserve"> </w:t>
      </w:r>
      <w:r w:rsidRPr="00550A4A">
        <w:t>the</w:t>
      </w:r>
      <w:r w:rsidR="00D65B40">
        <w:t xml:space="preserve"> </w:t>
      </w:r>
      <w:r w:rsidRPr="00550A4A">
        <w:t>opportunity</w:t>
      </w:r>
      <w:r w:rsidR="00D65B40">
        <w:t xml:space="preserve"> </w:t>
      </w:r>
      <w:r w:rsidRPr="00550A4A">
        <w:t>to</w:t>
      </w:r>
      <w:r w:rsidR="00D65B40">
        <w:t xml:space="preserve"> </w:t>
      </w:r>
      <w:r w:rsidRPr="00550A4A">
        <w:t>thrive.</w:t>
      </w:r>
      <w:r w:rsidR="00D65B40">
        <w:t xml:space="preserve"> </w:t>
      </w:r>
      <w:r w:rsidRPr="00550A4A">
        <w:t>[Lead:</w:t>
      </w:r>
      <w:r w:rsidR="00D65B40">
        <w:t xml:space="preserve"> </w:t>
      </w:r>
      <w:r w:rsidRPr="00550A4A">
        <w:t>Department</w:t>
      </w:r>
      <w:r w:rsidR="00D65B40">
        <w:t xml:space="preserve"> </w:t>
      </w:r>
      <w:r w:rsidRPr="00550A4A">
        <w:t>of</w:t>
      </w:r>
      <w:r w:rsidR="00D65B40">
        <w:t xml:space="preserve"> </w:t>
      </w:r>
      <w:r w:rsidRPr="00550A4A">
        <w:t>Families,</w:t>
      </w:r>
      <w:r w:rsidR="00D65B40">
        <w:t xml:space="preserve"> </w:t>
      </w:r>
      <w:r w:rsidRPr="00550A4A">
        <w:t>Fairness</w:t>
      </w:r>
      <w:r w:rsidR="00D65B40">
        <w:t xml:space="preserve"> </w:t>
      </w:r>
      <w:r w:rsidRPr="00550A4A">
        <w:t>and</w:t>
      </w:r>
      <w:r w:rsidR="00D65B40">
        <w:t xml:space="preserve"> </w:t>
      </w:r>
      <w:r w:rsidRPr="00550A4A">
        <w:t>Housing]</w:t>
      </w:r>
    </w:p>
    <w:p w14:paraId="364FB2A0" w14:textId="0394779D" w:rsidR="00F62FF2" w:rsidRDefault="00F62FF2" w:rsidP="00D22D4A">
      <w:pPr>
        <w:pStyle w:val="DHHSbullet1"/>
      </w:pPr>
      <w:r w:rsidRPr="00550A4A">
        <w:t>The</w:t>
      </w:r>
      <w:r w:rsidR="00D65B40">
        <w:t xml:space="preserve"> </w:t>
      </w:r>
      <w:r w:rsidRPr="00550A4A">
        <w:t>Sports</w:t>
      </w:r>
      <w:r w:rsidR="00D65B40">
        <w:t xml:space="preserve"> </w:t>
      </w:r>
      <w:r w:rsidRPr="00550A4A">
        <w:t>Academy</w:t>
      </w:r>
      <w:r w:rsidR="00D65B40">
        <w:t xml:space="preserve"> </w:t>
      </w:r>
      <w:r w:rsidRPr="00550A4A">
        <w:t>program</w:t>
      </w:r>
      <w:r w:rsidR="00D65B40">
        <w:t xml:space="preserve"> </w:t>
      </w:r>
      <w:r w:rsidRPr="00550A4A">
        <w:t>supports</w:t>
      </w:r>
      <w:r w:rsidR="00D65B40">
        <w:t xml:space="preserve"> </w:t>
      </w:r>
      <w:r w:rsidRPr="00550A4A">
        <w:t>young</w:t>
      </w:r>
      <w:r w:rsidR="00D65B40">
        <w:t xml:space="preserve"> </w:t>
      </w:r>
      <w:r w:rsidRPr="00550A4A">
        <w:t>people</w:t>
      </w:r>
      <w:r w:rsidR="00D65B40">
        <w:t xml:space="preserve"> </w:t>
      </w:r>
      <w:r w:rsidRPr="00550A4A">
        <w:t>in</w:t>
      </w:r>
      <w:r w:rsidR="00D65B40">
        <w:t xml:space="preserve"> </w:t>
      </w:r>
      <w:r w:rsidRPr="00550A4A">
        <w:t>custody</w:t>
      </w:r>
      <w:r w:rsidR="00D65B40">
        <w:t xml:space="preserve"> </w:t>
      </w:r>
      <w:r w:rsidRPr="00550A4A">
        <w:t>to</w:t>
      </w:r>
      <w:r w:rsidR="00D65B40">
        <w:t xml:space="preserve"> </w:t>
      </w:r>
      <w:r w:rsidRPr="00550A4A">
        <w:t>take</w:t>
      </w:r>
      <w:r w:rsidR="00D65B40">
        <w:t xml:space="preserve"> </w:t>
      </w:r>
      <w:r w:rsidRPr="00550A4A">
        <w:t>part</w:t>
      </w:r>
      <w:r w:rsidR="00D65B40">
        <w:t xml:space="preserve"> </w:t>
      </w:r>
      <w:r w:rsidRPr="00550A4A">
        <w:t>in</w:t>
      </w:r>
      <w:r w:rsidR="00D65B40">
        <w:t xml:space="preserve"> </w:t>
      </w:r>
      <w:r w:rsidRPr="00550A4A">
        <w:t>sports</w:t>
      </w:r>
      <w:r w:rsidR="00D65B40">
        <w:t xml:space="preserve"> </w:t>
      </w:r>
      <w:r w:rsidRPr="00550A4A">
        <w:t>alongside</w:t>
      </w:r>
      <w:r w:rsidR="00D65B40">
        <w:t xml:space="preserve"> </w:t>
      </w:r>
      <w:r w:rsidRPr="00550A4A">
        <w:t>coaching,</w:t>
      </w:r>
      <w:r w:rsidR="00D65B40">
        <w:t xml:space="preserve"> </w:t>
      </w:r>
      <w:r w:rsidRPr="00550A4A">
        <w:t>general</w:t>
      </w:r>
      <w:r w:rsidR="00D65B40">
        <w:t xml:space="preserve"> </w:t>
      </w:r>
      <w:r w:rsidRPr="00550A4A">
        <w:t>health</w:t>
      </w:r>
      <w:r w:rsidR="00D65B40">
        <w:t xml:space="preserve"> </w:t>
      </w:r>
      <w:r w:rsidRPr="00550A4A">
        <w:t>and</w:t>
      </w:r>
      <w:r w:rsidR="00D65B40">
        <w:t xml:space="preserve"> </w:t>
      </w:r>
      <w:r w:rsidRPr="00550A4A">
        <w:t>wellbeing</w:t>
      </w:r>
      <w:r w:rsidR="00D65B40">
        <w:t xml:space="preserve"> </w:t>
      </w:r>
      <w:r w:rsidRPr="00550A4A">
        <w:t>advice,</w:t>
      </w:r>
      <w:r w:rsidR="00D65B40">
        <w:t xml:space="preserve"> </w:t>
      </w:r>
      <w:r w:rsidRPr="00550A4A">
        <w:t>and</w:t>
      </w:r>
      <w:r w:rsidR="00D65B40">
        <w:t xml:space="preserve"> </w:t>
      </w:r>
      <w:r w:rsidRPr="00550A4A">
        <w:t>leadership</w:t>
      </w:r>
      <w:r w:rsidR="00D65B40">
        <w:t xml:space="preserve"> </w:t>
      </w:r>
      <w:r w:rsidRPr="00550A4A">
        <w:t>and</w:t>
      </w:r>
      <w:r w:rsidR="00D65B40">
        <w:t xml:space="preserve"> </w:t>
      </w:r>
      <w:r w:rsidRPr="00550A4A">
        <w:t>resilience</w:t>
      </w:r>
      <w:r w:rsidR="00D65B40">
        <w:t xml:space="preserve"> </w:t>
      </w:r>
      <w:r w:rsidRPr="00550A4A">
        <w:t>programs.</w:t>
      </w:r>
      <w:r w:rsidR="00D65B40">
        <w:t xml:space="preserve"> </w:t>
      </w:r>
      <w:r w:rsidRPr="00550A4A">
        <w:t>When</w:t>
      </w:r>
      <w:r w:rsidR="00D65B40">
        <w:t xml:space="preserve"> </w:t>
      </w:r>
      <w:r w:rsidRPr="00550A4A">
        <w:t>transitioning</w:t>
      </w:r>
      <w:r w:rsidR="00D65B40">
        <w:t xml:space="preserve"> </w:t>
      </w:r>
      <w:r w:rsidRPr="00550A4A">
        <w:t>into</w:t>
      </w:r>
      <w:r w:rsidR="00D65B40">
        <w:t xml:space="preserve"> </w:t>
      </w:r>
      <w:r w:rsidRPr="00550A4A">
        <w:t>the</w:t>
      </w:r>
      <w:r w:rsidR="00D65B40">
        <w:t xml:space="preserve"> </w:t>
      </w:r>
      <w:r w:rsidRPr="00550A4A">
        <w:t>community</w:t>
      </w:r>
      <w:r w:rsidR="00D65B40">
        <w:t xml:space="preserve"> </w:t>
      </w:r>
      <w:r w:rsidR="00DE42F6" w:rsidRPr="00550A4A">
        <w:t>young</w:t>
      </w:r>
      <w:r w:rsidR="00D65B40">
        <w:t xml:space="preserve"> </w:t>
      </w:r>
      <w:r w:rsidR="00DE42F6" w:rsidRPr="00550A4A">
        <w:t>people</w:t>
      </w:r>
      <w:r w:rsidR="00D65B40">
        <w:t xml:space="preserve"> </w:t>
      </w:r>
      <w:r w:rsidR="00DE42F6" w:rsidRPr="00550A4A">
        <w:t>are</w:t>
      </w:r>
      <w:r w:rsidR="00D65B40">
        <w:t xml:space="preserve"> </w:t>
      </w:r>
      <w:r w:rsidR="00DE42F6" w:rsidRPr="00550A4A">
        <w:t>linked</w:t>
      </w:r>
      <w:r w:rsidR="00D65B40">
        <w:t xml:space="preserve"> </w:t>
      </w:r>
      <w:r w:rsidR="00DE42F6" w:rsidRPr="00550A4A">
        <w:t>to</w:t>
      </w:r>
      <w:r w:rsidR="00D65B40">
        <w:t xml:space="preserve"> </w:t>
      </w:r>
      <w:r w:rsidR="00DE42F6" w:rsidRPr="00550A4A">
        <w:t>local</w:t>
      </w:r>
      <w:r w:rsidR="00D65B40">
        <w:t xml:space="preserve"> </w:t>
      </w:r>
      <w:r w:rsidR="00DE42F6" w:rsidRPr="00550A4A">
        <w:t>sports</w:t>
      </w:r>
      <w:r w:rsidR="00D65B40">
        <w:t xml:space="preserve"> </w:t>
      </w:r>
      <w:r w:rsidR="00DE42F6" w:rsidRPr="00550A4A">
        <w:t>clubs</w:t>
      </w:r>
      <w:r w:rsidR="00D65B40">
        <w:t xml:space="preserve"> </w:t>
      </w:r>
      <w:r w:rsidR="00DE42F6" w:rsidRPr="00550A4A">
        <w:t>to</w:t>
      </w:r>
      <w:r w:rsidR="00D65B40">
        <w:t xml:space="preserve"> </w:t>
      </w:r>
      <w:r w:rsidR="00DE42F6" w:rsidRPr="00550A4A">
        <w:t>help</w:t>
      </w:r>
      <w:r w:rsidR="00D65B40">
        <w:t xml:space="preserve"> </w:t>
      </w:r>
      <w:r w:rsidR="00DE42F6" w:rsidRPr="00550A4A">
        <w:t>them</w:t>
      </w:r>
      <w:r w:rsidR="00D65B40">
        <w:t xml:space="preserve"> </w:t>
      </w:r>
      <w:r w:rsidR="00DE42F6" w:rsidRPr="00550A4A">
        <w:t>continue</w:t>
      </w:r>
      <w:r w:rsidR="00D65B40">
        <w:t xml:space="preserve"> </w:t>
      </w:r>
      <w:r w:rsidR="00DE42F6" w:rsidRPr="00550A4A">
        <w:t>to</w:t>
      </w:r>
      <w:r w:rsidR="00D65B40">
        <w:t xml:space="preserve"> </w:t>
      </w:r>
      <w:r w:rsidR="00DE42F6" w:rsidRPr="00550A4A">
        <w:t>remain</w:t>
      </w:r>
      <w:r w:rsidR="00D65B40">
        <w:t xml:space="preserve"> </w:t>
      </w:r>
      <w:r w:rsidR="00DE42F6" w:rsidRPr="00550A4A">
        <w:t>active</w:t>
      </w:r>
      <w:r w:rsidR="00D65B40">
        <w:t xml:space="preserve"> </w:t>
      </w:r>
      <w:r w:rsidR="00DE42F6" w:rsidRPr="00550A4A">
        <w:t>and</w:t>
      </w:r>
      <w:r w:rsidR="00D65B40">
        <w:t xml:space="preserve"> </w:t>
      </w:r>
      <w:r w:rsidR="00DE42F6" w:rsidRPr="00550A4A">
        <w:t>engage</w:t>
      </w:r>
      <w:r w:rsidR="00D65B40">
        <w:t xml:space="preserve"> </w:t>
      </w:r>
      <w:r w:rsidR="00DE42F6" w:rsidRPr="00550A4A">
        <w:t>pro</w:t>
      </w:r>
      <w:r w:rsidR="005326A7" w:rsidRPr="00550A4A">
        <w:t>-</w:t>
      </w:r>
      <w:r w:rsidR="00DE42F6" w:rsidRPr="00550A4A">
        <w:t>socially.</w:t>
      </w:r>
      <w:r w:rsidR="00D65B40">
        <w:t xml:space="preserve"> </w:t>
      </w:r>
      <w:r w:rsidR="005326A7" w:rsidRPr="00550A4A">
        <w:t>[Lead:</w:t>
      </w:r>
      <w:r w:rsidR="00D65B40">
        <w:t xml:space="preserve"> </w:t>
      </w:r>
      <w:r w:rsidR="005326A7" w:rsidRPr="00550A4A">
        <w:t>Department</w:t>
      </w:r>
      <w:r w:rsidR="00D65B40">
        <w:t xml:space="preserve"> </w:t>
      </w:r>
      <w:r w:rsidR="005326A7" w:rsidRPr="00550A4A">
        <w:t>of</w:t>
      </w:r>
      <w:r w:rsidR="00D65B40">
        <w:t xml:space="preserve"> </w:t>
      </w:r>
      <w:r w:rsidR="005326A7" w:rsidRPr="00550A4A">
        <w:t>Justice</w:t>
      </w:r>
      <w:r w:rsidR="00D65B40">
        <w:t xml:space="preserve"> </w:t>
      </w:r>
      <w:r w:rsidR="005326A7" w:rsidRPr="00550A4A">
        <w:t>and</w:t>
      </w:r>
      <w:r w:rsidR="00D65B40">
        <w:t xml:space="preserve"> </w:t>
      </w:r>
      <w:r w:rsidR="005326A7" w:rsidRPr="00550A4A">
        <w:t>Community</w:t>
      </w:r>
      <w:r w:rsidR="00D65B40">
        <w:t xml:space="preserve"> </w:t>
      </w:r>
      <w:r w:rsidR="005326A7" w:rsidRPr="00550A4A">
        <w:t>Safety]</w:t>
      </w:r>
    </w:p>
    <w:p w14:paraId="0A552B28" w14:textId="77777777" w:rsidR="00131A7A" w:rsidRPr="00131A7A" w:rsidRDefault="00131A7A" w:rsidP="00131A7A">
      <w:pPr>
        <w:pStyle w:val="Heading2"/>
        <w:rPr>
          <w:b w:val="0"/>
          <w:bCs/>
        </w:rPr>
      </w:pPr>
      <w:bookmarkStart w:id="31" w:name="_Toc84863782"/>
      <w:r w:rsidRPr="00131A7A">
        <w:rPr>
          <w:b w:val="0"/>
          <w:bCs/>
        </w:rPr>
        <w:t>Objective</w:t>
      </w:r>
      <w:bookmarkEnd w:id="31"/>
    </w:p>
    <w:p w14:paraId="00655129" w14:textId="5AD5A999" w:rsidR="00131A7A" w:rsidRPr="00230390" w:rsidRDefault="00230390" w:rsidP="00230390">
      <w:pPr>
        <w:pStyle w:val="DHHSbody"/>
      </w:pPr>
      <w:r w:rsidRPr="00230390">
        <w:t>We support all children, young people and families to be healthy and raise healthy children</w:t>
      </w:r>
    </w:p>
    <w:p w14:paraId="49E74B24" w14:textId="77777777" w:rsidR="00131A7A" w:rsidRPr="00131A7A" w:rsidRDefault="00131A7A" w:rsidP="00131A7A">
      <w:pPr>
        <w:pStyle w:val="Heading2"/>
        <w:rPr>
          <w:b w:val="0"/>
          <w:bCs/>
        </w:rPr>
      </w:pPr>
      <w:bookmarkStart w:id="32" w:name="_Toc84863783"/>
      <w:r w:rsidRPr="00131A7A">
        <w:rPr>
          <w:b w:val="0"/>
          <w:bCs/>
        </w:rPr>
        <w:t>What will be different</w:t>
      </w:r>
      <w:bookmarkEnd w:id="32"/>
    </w:p>
    <w:p w14:paraId="04413BE1" w14:textId="77777777" w:rsidR="00D92E31" w:rsidRPr="00D92E31" w:rsidRDefault="00D92E31" w:rsidP="00D92E31">
      <w:pPr>
        <w:pStyle w:val="DHHSbullet1"/>
      </w:pPr>
      <w:r w:rsidRPr="00D92E31">
        <w:t>Parents will be better equipped to raise healthy, happy children</w:t>
      </w:r>
    </w:p>
    <w:p w14:paraId="55A2DDCF" w14:textId="77777777" w:rsidR="00D92E31" w:rsidRPr="00D92E31" w:rsidRDefault="00D92E31" w:rsidP="00D92E31">
      <w:pPr>
        <w:pStyle w:val="DHHSbullet1"/>
      </w:pPr>
      <w:r w:rsidRPr="00D92E31">
        <w:lastRenderedPageBreak/>
        <w:t xml:space="preserve">Schools will better support wellbeing for students </w:t>
      </w:r>
    </w:p>
    <w:p w14:paraId="64243B71" w14:textId="77777777" w:rsidR="00D92E31" w:rsidRPr="00D92E31" w:rsidRDefault="00D92E31" w:rsidP="00D92E31">
      <w:pPr>
        <w:pStyle w:val="DHHSbullet1"/>
      </w:pPr>
      <w:r w:rsidRPr="00D92E31">
        <w:t>Emergency food relief will include a focus on healthy produce</w:t>
      </w:r>
    </w:p>
    <w:p w14:paraId="71BD683F" w14:textId="565C4187" w:rsidR="00131A7A" w:rsidRPr="00D92E31" w:rsidRDefault="00D92E31" w:rsidP="00D92E31">
      <w:pPr>
        <w:pStyle w:val="DHHSbullet1"/>
      </w:pPr>
      <w:r w:rsidRPr="00D92E31">
        <w:t>Young people in care services will be supported to be healthy and active</w:t>
      </w:r>
    </w:p>
    <w:p w14:paraId="5D0DCE97" w14:textId="1186975A" w:rsidR="00764D86" w:rsidRPr="002A51E9" w:rsidRDefault="00F93BCC" w:rsidP="00194769">
      <w:pPr>
        <w:pStyle w:val="Heading2"/>
        <w:rPr>
          <w:b w:val="0"/>
          <w:bCs/>
        </w:rPr>
      </w:pPr>
      <w:bookmarkStart w:id="33" w:name="_Toc84863784"/>
      <w:r w:rsidRPr="000036BB">
        <w:rPr>
          <w:b w:val="0"/>
          <w:bCs/>
        </w:rPr>
        <w:t>Priority</w:t>
      </w:r>
      <w:r w:rsidR="00D65B40">
        <w:rPr>
          <w:b w:val="0"/>
          <w:bCs/>
        </w:rPr>
        <w:t xml:space="preserve"> </w:t>
      </w:r>
      <w:r w:rsidRPr="000036BB">
        <w:rPr>
          <w:b w:val="0"/>
          <w:bCs/>
        </w:rPr>
        <w:t>actions</w:t>
      </w:r>
      <w:bookmarkEnd w:id="33"/>
      <w:r w:rsidR="00D65B40">
        <w:rPr>
          <w:b w:val="0"/>
          <w:bCs/>
        </w:rPr>
        <w:t xml:space="preserve"> </w:t>
      </w:r>
    </w:p>
    <w:p w14:paraId="533157F0" w14:textId="721BAFB8" w:rsidR="00194769" w:rsidRPr="002A51E9" w:rsidRDefault="00194769" w:rsidP="00D22D4A">
      <w:pPr>
        <w:pStyle w:val="DHHSbullet1"/>
      </w:pPr>
      <w:r w:rsidRPr="002A51E9">
        <w:t>Helping</w:t>
      </w:r>
      <w:r w:rsidR="00D65B40">
        <w:t xml:space="preserve"> </w:t>
      </w:r>
      <w:r w:rsidRPr="002A51E9">
        <w:t>first</w:t>
      </w:r>
      <w:r w:rsidR="0091570F">
        <w:t>-</w:t>
      </w:r>
      <w:r w:rsidRPr="002A51E9">
        <w:t>time</w:t>
      </w:r>
      <w:r w:rsidR="00D65B40">
        <w:t xml:space="preserve"> </w:t>
      </w:r>
      <w:r w:rsidRPr="002A51E9">
        <w:t>parents</w:t>
      </w:r>
      <w:r w:rsidR="00D65B40">
        <w:t xml:space="preserve"> </w:t>
      </w:r>
      <w:r w:rsidRPr="002A51E9">
        <w:t>access</w:t>
      </w:r>
      <w:r w:rsidR="00D65B40">
        <w:t xml:space="preserve"> </w:t>
      </w:r>
      <w:r w:rsidRPr="002A51E9">
        <w:t>the</w:t>
      </w:r>
      <w:r w:rsidR="00D65B40">
        <w:t xml:space="preserve"> </w:t>
      </w:r>
      <w:r w:rsidRPr="002A51E9">
        <w:t>best</w:t>
      </w:r>
      <w:r w:rsidR="00D65B40">
        <w:t xml:space="preserve"> </w:t>
      </w:r>
      <w:r w:rsidRPr="002A51E9">
        <w:t>possible</w:t>
      </w:r>
      <w:r w:rsidR="00D65B40">
        <w:t xml:space="preserve"> </w:t>
      </w:r>
      <w:r w:rsidRPr="002A51E9">
        <w:t>advice</w:t>
      </w:r>
      <w:r w:rsidR="00D65B40">
        <w:t xml:space="preserve"> </w:t>
      </w:r>
      <w:r w:rsidRPr="002A51E9">
        <w:t>and</w:t>
      </w:r>
      <w:r w:rsidR="00D65B40">
        <w:t xml:space="preserve"> </w:t>
      </w:r>
      <w:r w:rsidRPr="002A51E9">
        <w:t>tips</w:t>
      </w:r>
      <w:r w:rsidR="00D65B40">
        <w:t xml:space="preserve"> </w:t>
      </w:r>
      <w:r w:rsidRPr="002A51E9">
        <w:t>on</w:t>
      </w:r>
      <w:r w:rsidR="00D65B40">
        <w:t xml:space="preserve"> </w:t>
      </w:r>
      <w:r w:rsidRPr="002A51E9">
        <w:t>healthy</w:t>
      </w:r>
      <w:r w:rsidR="00D65B40">
        <w:t xml:space="preserve"> </w:t>
      </w:r>
      <w:r w:rsidRPr="002A51E9">
        <w:t>eating</w:t>
      </w:r>
      <w:r w:rsidR="00D65B40">
        <w:t xml:space="preserve"> </w:t>
      </w:r>
      <w:r w:rsidRPr="002A51E9">
        <w:t>and</w:t>
      </w:r>
      <w:r w:rsidR="00D65B40">
        <w:t xml:space="preserve"> </w:t>
      </w:r>
      <w:r w:rsidRPr="002A51E9">
        <w:t>active</w:t>
      </w:r>
      <w:r w:rsidR="00D65B40">
        <w:t xml:space="preserve"> </w:t>
      </w:r>
      <w:r w:rsidRPr="002A51E9">
        <w:t>play</w:t>
      </w:r>
      <w:r w:rsidR="00D65B40">
        <w:t xml:space="preserve"> </w:t>
      </w:r>
      <w:r w:rsidRPr="002A51E9">
        <w:t>for</w:t>
      </w:r>
      <w:r w:rsidR="00D65B40">
        <w:t xml:space="preserve"> </w:t>
      </w:r>
      <w:r w:rsidRPr="002A51E9">
        <w:t>a</w:t>
      </w:r>
      <w:r w:rsidR="00D65B40">
        <w:t xml:space="preserve"> </w:t>
      </w:r>
      <w:r w:rsidRPr="002A51E9">
        <w:t>healthy,</w:t>
      </w:r>
      <w:r w:rsidR="00D65B40">
        <w:t xml:space="preserve"> </w:t>
      </w:r>
      <w:r w:rsidRPr="002A51E9">
        <w:t>happy</w:t>
      </w:r>
      <w:r w:rsidR="00D65B40">
        <w:t xml:space="preserve"> </w:t>
      </w:r>
      <w:r w:rsidRPr="002A51E9">
        <w:t>baby</w:t>
      </w:r>
      <w:r w:rsidR="00D65B40">
        <w:t xml:space="preserve"> </w:t>
      </w:r>
      <w:r w:rsidR="00B61CD5" w:rsidRPr="002A51E9">
        <w:t>though</w:t>
      </w:r>
      <w:r w:rsidR="00D65B40">
        <w:t xml:space="preserve"> </w:t>
      </w:r>
      <w:r w:rsidR="002466A0" w:rsidRPr="002A51E9">
        <w:t>community</w:t>
      </w:r>
      <w:r w:rsidR="00D65B40">
        <w:t xml:space="preserve"> </w:t>
      </w:r>
      <w:r w:rsidR="002466A0" w:rsidRPr="002A51E9">
        <w:t>and</w:t>
      </w:r>
      <w:r w:rsidR="00D65B40">
        <w:t xml:space="preserve"> </w:t>
      </w:r>
      <w:r w:rsidR="00B61CD5" w:rsidRPr="002A51E9">
        <w:t>maternal</w:t>
      </w:r>
      <w:r w:rsidR="00D65B40">
        <w:t xml:space="preserve"> </w:t>
      </w:r>
      <w:r w:rsidR="00B61CD5" w:rsidRPr="002A51E9">
        <w:t>and</w:t>
      </w:r>
      <w:r w:rsidR="00D65B40">
        <w:t xml:space="preserve"> </w:t>
      </w:r>
      <w:r w:rsidR="00B61CD5" w:rsidRPr="002A51E9">
        <w:t>child</w:t>
      </w:r>
      <w:r w:rsidR="00D65B40">
        <w:t xml:space="preserve"> </w:t>
      </w:r>
      <w:r w:rsidR="00B61CD5" w:rsidRPr="002A51E9">
        <w:t>health</w:t>
      </w:r>
      <w:r w:rsidR="00D65B40">
        <w:t xml:space="preserve"> </w:t>
      </w:r>
      <w:r w:rsidR="00B61CD5" w:rsidRPr="002A51E9">
        <w:t>services</w:t>
      </w:r>
      <w:r w:rsidR="00D65B40">
        <w:t xml:space="preserve"> </w:t>
      </w:r>
      <w:r w:rsidRPr="002A51E9">
        <w:t>via</w:t>
      </w:r>
      <w:r w:rsidR="00D65B40">
        <w:t xml:space="preserve"> </w:t>
      </w:r>
      <w:r w:rsidRPr="002A51E9">
        <w:t>the</w:t>
      </w:r>
      <w:r w:rsidR="00D65B40">
        <w:t xml:space="preserve"> </w:t>
      </w:r>
      <w:r w:rsidRPr="002A51E9">
        <w:t>INFANT</w:t>
      </w:r>
      <w:r w:rsidR="00D65B40">
        <w:t xml:space="preserve"> </w:t>
      </w:r>
      <w:r w:rsidRPr="002A51E9">
        <w:t>program.</w:t>
      </w:r>
      <w:r w:rsidR="00D65B40">
        <w:t xml:space="preserve"> </w:t>
      </w:r>
      <w:r w:rsidR="00E020A0" w:rsidRPr="002A51E9">
        <w:t>[Lead:</w:t>
      </w:r>
      <w:r w:rsidR="00D65B40">
        <w:t xml:space="preserve"> </w:t>
      </w:r>
      <w:r w:rsidR="00E020A0" w:rsidRPr="002A51E9">
        <w:t>Department</w:t>
      </w:r>
      <w:r w:rsidR="00D65B40">
        <w:t xml:space="preserve"> </w:t>
      </w:r>
      <w:r w:rsidR="00E020A0" w:rsidRPr="002A51E9">
        <w:t>of</w:t>
      </w:r>
      <w:r w:rsidR="00D65B40">
        <w:t xml:space="preserve"> </w:t>
      </w:r>
      <w:r w:rsidR="00E020A0" w:rsidRPr="002A51E9">
        <w:t>Health]</w:t>
      </w:r>
      <w:r w:rsidR="00D65B40">
        <w:t xml:space="preserve"> </w:t>
      </w:r>
    </w:p>
    <w:p w14:paraId="1917CC1C" w14:textId="4B8BA03E" w:rsidR="001C5013" w:rsidRPr="002A51E9" w:rsidRDefault="001C5013" w:rsidP="00D22D4A">
      <w:pPr>
        <w:pStyle w:val="DHHSbullet1"/>
      </w:pPr>
      <w:r w:rsidRPr="002A51E9">
        <w:t>Delivering</w:t>
      </w:r>
      <w:r w:rsidR="00D65B40">
        <w:t xml:space="preserve"> </w:t>
      </w:r>
      <w:r w:rsidRPr="002A51E9">
        <w:t>evidence-informed</w:t>
      </w:r>
      <w:r w:rsidR="00D65B40">
        <w:t xml:space="preserve"> </w:t>
      </w:r>
      <w:r w:rsidRPr="002A51E9">
        <w:t>online</w:t>
      </w:r>
      <w:r w:rsidR="00D65B40">
        <w:t xml:space="preserve"> </w:t>
      </w:r>
      <w:r w:rsidRPr="002A51E9">
        <w:t>parenting</w:t>
      </w:r>
      <w:r w:rsidR="00D65B40">
        <w:t xml:space="preserve"> </w:t>
      </w:r>
      <w:r w:rsidRPr="002A51E9">
        <w:t>programs</w:t>
      </w:r>
      <w:r w:rsidR="00D65B40">
        <w:t xml:space="preserve"> </w:t>
      </w:r>
      <w:r w:rsidRPr="002A51E9">
        <w:t>and</w:t>
      </w:r>
      <w:r w:rsidR="00D65B40">
        <w:t xml:space="preserve"> </w:t>
      </w:r>
      <w:r w:rsidRPr="002A51E9">
        <w:t>group-based</w:t>
      </w:r>
      <w:r w:rsidR="00D65B40">
        <w:t xml:space="preserve"> </w:t>
      </w:r>
      <w:r w:rsidRPr="002A51E9">
        <w:t>parenting</w:t>
      </w:r>
      <w:r w:rsidR="00D65B40">
        <w:t xml:space="preserve"> </w:t>
      </w:r>
      <w:r w:rsidRPr="002A51E9">
        <w:t>sessions</w:t>
      </w:r>
      <w:r w:rsidR="00D65B40">
        <w:t xml:space="preserve"> </w:t>
      </w:r>
      <w:r w:rsidRPr="002A51E9">
        <w:t>to</w:t>
      </w:r>
      <w:r w:rsidR="00D65B40">
        <w:t xml:space="preserve"> </w:t>
      </w:r>
      <w:r w:rsidRPr="002A51E9">
        <w:t>better</w:t>
      </w:r>
      <w:r w:rsidR="00D65B40">
        <w:t xml:space="preserve"> </w:t>
      </w:r>
      <w:r w:rsidRPr="002A51E9">
        <w:t>support</w:t>
      </w:r>
      <w:r w:rsidR="00D65B40">
        <w:t xml:space="preserve"> </w:t>
      </w:r>
      <w:r w:rsidRPr="002A51E9">
        <w:t>parents,</w:t>
      </w:r>
      <w:r w:rsidR="00D65B40">
        <w:t xml:space="preserve"> </w:t>
      </w:r>
      <w:r w:rsidRPr="002A51E9">
        <w:t>caregivers</w:t>
      </w:r>
      <w:r w:rsidR="00D65B40">
        <w:t xml:space="preserve"> </w:t>
      </w:r>
      <w:r w:rsidRPr="002A51E9">
        <w:t>and</w:t>
      </w:r>
      <w:r w:rsidR="00D65B40">
        <w:t xml:space="preserve"> </w:t>
      </w:r>
      <w:r w:rsidRPr="002A51E9">
        <w:t>supporters</w:t>
      </w:r>
      <w:r w:rsidR="00D65B40">
        <w:t xml:space="preserve"> </w:t>
      </w:r>
      <w:r w:rsidRPr="002A51E9">
        <w:t>to</w:t>
      </w:r>
      <w:r w:rsidR="00D65B40">
        <w:t xml:space="preserve"> </w:t>
      </w:r>
      <w:r w:rsidRPr="002A51E9">
        <w:t>build</w:t>
      </w:r>
      <w:r w:rsidR="00D65B40">
        <w:t xml:space="preserve"> </w:t>
      </w:r>
      <w:r w:rsidR="00C55189">
        <w:t>a</w:t>
      </w:r>
      <w:r w:rsidR="00D65B40">
        <w:t xml:space="preserve"> </w:t>
      </w:r>
      <w:r w:rsidRPr="002A51E9">
        <w:t>positive</w:t>
      </w:r>
      <w:r w:rsidR="00D65B40">
        <w:t xml:space="preserve"> </w:t>
      </w:r>
      <w:r w:rsidRPr="002A51E9">
        <w:t>relationship</w:t>
      </w:r>
      <w:r w:rsidR="00D65B40">
        <w:t xml:space="preserve"> </w:t>
      </w:r>
      <w:r w:rsidRPr="002A51E9">
        <w:t>with</w:t>
      </w:r>
      <w:r w:rsidR="00D65B40">
        <w:t xml:space="preserve"> </w:t>
      </w:r>
      <w:r w:rsidRPr="002A51E9">
        <w:t>their</w:t>
      </w:r>
      <w:r w:rsidR="00D65B40">
        <w:t xml:space="preserve"> </w:t>
      </w:r>
      <w:r w:rsidRPr="002A51E9">
        <w:t>infant</w:t>
      </w:r>
      <w:r w:rsidR="00D65B40">
        <w:t xml:space="preserve"> </w:t>
      </w:r>
      <w:r w:rsidRPr="002A51E9">
        <w:t>or</w:t>
      </w:r>
      <w:r w:rsidR="00D65B40">
        <w:t xml:space="preserve"> </w:t>
      </w:r>
      <w:r w:rsidRPr="002A51E9">
        <w:t>child</w:t>
      </w:r>
      <w:r w:rsidR="00700B5E" w:rsidRPr="002A51E9">
        <w:t>.</w:t>
      </w:r>
      <w:r w:rsidR="00D65B40">
        <w:t xml:space="preserve"> </w:t>
      </w:r>
      <w:r w:rsidR="00067B0D" w:rsidRPr="002A51E9">
        <w:t>[Lead:</w:t>
      </w:r>
      <w:r w:rsidR="00D65B40">
        <w:t xml:space="preserve"> </w:t>
      </w:r>
      <w:r w:rsidR="00067B0D" w:rsidRPr="002A51E9">
        <w:t>Department</w:t>
      </w:r>
      <w:r w:rsidR="00D65B40">
        <w:t xml:space="preserve"> </w:t>
      </w:r>
      <w:r w:rsidR="00067B0D" w:rsidRPr="002A51E9">
        <w:t>of</w:t>
      </w:r>
      <w:r w:rsidR="00D65B40">
        <w:t xml:space="preserve"> </w:t>
      </w:r>
      <w:r w:rsidR="00067B0D" w:rsidRPr="002A51E9">
        <w:t>Health]</w:t>
      </w:r>
    </w:p>
    <w:p w14:paraId="6CDE2531" w14:textId="5B5713BD" w:rsidR="001610A2" w:rsidRPr="002A51E9" w:rsidRDefault="008B1702" w:rsidP="00D22D4A">
      <w:pPr>
        <w:pStyle w:val="DHHSbullet1"/>
      </w:pPr>
      <w:r w:rsidRPr="002A51E9">
        <w:t>Support</w:t>
      </w:r>
      <w:r w:rsidR="0068124C" w:rsidRPr="002A51E9">
        <w:t>ing</w:t>
      </w:r>
      <w:r w:rsidR="00D65B40">
        <w:t xml:space="preserve"> </w:t>
      </w:r>
      <w:r w:rsidR="00CC02B0" w:rsidRPr="002A51E9">
        <w:t>schools</w:t>
      </w:r>
      <w:r w:rsidR="00D65B40">
        <w:t xml:space="preserve"> </w:t>
      </w:r>
      <w:r w:rsidR="00CC02B0" w:rsidRPr="002A51E9">
        <w:t>to</w:t>
      </w:r>
      <w:r w:rsidR="00D65B40">
        <w:t xml:space="preserve"> </w:t>
      </w:r>
      <w:r w:rsidR="00CC02B0" w:rsidRPr="002A51E9">
        <w:t>promote</w:t>
      </w:r>
      <w:r w:rsidR="00D65B40">
        <w:t xml:space="preserve"> </w:t>
      </w:r>
      <w:r w:rsidRPr="002A51E9">
        <w:t>social</w:t>
      </w:r>
      <w:r w:rsidR="00D65B40">
        <w:t xml:space="preserve"> </w:t>
      </w:r>
      <w:r w:rsidRPr="002A51E9">
        <w:t>and</w:t>
      </w:r>
      <w:r w:rsidR="00D65B40">
        <w:t xml:space="preserve"> </w:t>
      </w:r>
      <w:r w:rsidRPr="002A51E9">
        <w:t>emotional</w:t>
      </w:r>
      <w:r w:rsidR="00D65B40">
        <w:t xml:space="preserve"> </w:t>
      </w:r>
      <w:r w:rsidRPr="002A51E9">
        <w:t>wellbeing</w:t>
      </w:r>
      <w:r w:rsidR="00D65B40">
        <w:t xml:space="preserve"> </w:t>
      </w:r>
      <w:r w:rsidR="00CC02B0" w:rsidRPr="002A51E9">
        <w:t>through</w:t>
      </w:r>
      <w:r w:rsidR="00D65B40">
        <w:t xml:space="preserve"> </w:t>
      </w:r>
      <w:r w:rsidR="00CC02B0" w:rsidRPr="002A51E9">
        <w:t>delivery</w:t>
      </w:r>
      <w:r w:rsidR="00D65B40">
        <w:t xml:space="preserve"> </w:t>
      </w:r>
      <w:r w:rsidR="00CC02B0" w:rsidRPr="002A51E9">
        <w:t>of</w:t>
      </w:r>
      <w:r w:rsidR="00D65B40">
        <w:t xml:space="preserve"> </w:t>
      </w:r>
      <w:r w:rsidR="00CC02B0" w:rsidRPr="002A51E9">
        <w:t>mental</w:t>
      </w:r>
      <w:r w:rsidR="00D65B40">
        <w:t xml:space="preserve"> </w:t>
      </w:r>
      <w:r w:rsidR="00CC02B0" w:rsidRPr="002A51E9">
        <w:t>health</w:t>
      </w:r>
      <w:r w:rsidR="00D65B40">
        <w:t xml:space="preserve"> </w:t>
      </w:r>
      <w:r w:rsidR="00CC02B0" w:rsidRPr="002A51E9">
        <w:t>programs</w:t>
      </w:r>
      <w:r w:rsidR="00D65B40">
        <w:t xml:space="preserve"> </w:t>
      </w:r>
      <w:r w:rsidR="00CC02B0" w:rsidRPr="002A51E9">
        <w:t>and</w:t>
      </w:r>
      <w:r w:rsidR="00D65B40">
        <w:t xml:space="preserve"> </w:t>
      </w:r>
      <w:r w:rsidR="00CC02B0" w:rsidRPr="002A51E9">
        <w:t>activities</w:t>
      </w:r>
      <w:r w:rsidR="00D65B40">
        <w:t xml:space="preserve"> </w:t>
      </w:r>
      <w:r w:rsidR="00CC02B0" w:rsidRPr="002A51E9">
        <w:t>that</w:t>
      </w:r>
      <w:r w:rsidR="00D65B40">
        <w:t xml:space="preserve"> </w:t>
      </w:r>
      <w:r w:rsidR="00CC02B0" w:rsidRPr="002A51E9">
        <w:t>meet</w:t>
      </w:r>
      <w:r w:rsidR="00D65B40">
        <w:t xml:space="preserve"> </w:t>
      </w:r>
      <w:r w:rsidR="00CC02B0" w:rsidRPr="002A51E9">
        <w:t>the</w:t>
      </w:r>
      <w:r w:rsidR="00D65B40">
        <w:t xml:space="preserve"> </w:t>
      </w:r>
      <w:r w:rsidR="00CC02B0" w:rsidRPr="002A51E9">
        <w:t>needs</w:t>
      </w:r>
      <w:r w:rsidR="00D65B40">
        <w:t xml:space="preserve"> </w:t>
      </w:r>
      <w:r w:rsidR="00CC02B0" w:rsidRPr="002A51E9">
        <w:t>of</w:t>
      </w:r>
      <w:r w:rsidR="00D65B40">
        <w:t xml:space="preserve"> </w:t>
      </w:r>
      <w:r w:rsidR="00CC02B0" w:rsidRPr="002A51E9">
        <w:t>their</w:t>
      </w:r>
      <w:r w:rsidR="00D65B40">
        <w:t xml:space="preserve"> </w:t>
      </w:r>
      <w:r w:rsidR="00CC02B0" w:rsidRPr="002A51E9">
        <w:t>students</w:t>
      </w:r>
      <w:r w:rsidR="00D65B40">
        <w:t xml:space="preserve"> </w:t>
      </w:r>
      <w:r w:rsidR="00CC02B0" w:rsidRPr="002A51E9">
        <w:t>and</w:t>
      </w:r>
      <w:r w:rsidR="00D65B40">
        <w:t xml:space="preserve"> </w:t>
      </w:r>
      <w:r w:rsidR="00CC02B0" w:rsidRPr="002A51E9">
        <w:t>school</w:t>
      </w:r>
      <w:r w:rsidR="00D65B40">
        <w:t xml:space="preserve"> </w:t>
      </w:r>
      <w:r w:rsidR="00CC02B0" w:rsidRPr="002A51E9">
        <w:t>community</w:t>
      </w:r>
      <w:r w:rsidR="00C242C6">
        <w:t>.</w:t>
      </w:r>
      <w:r w:rsidR="00D65B40">
        <w:t xml:space="preserve"> </w:t>
      </w:r>
      <w:r w:rsidR="005E672D" w:rsidRPr="002A51E9">
        <w:t>[</w:t>
      </w:r>
      <w:r w:rsidR="00D47C98" w:rsidRPr="002A51E9">
        <w:t>Lead:</w:t>
      </w:r>
      <w:r w:rsidR="00D65B40">
        <w:t xml:space="preserve"> </w:t>
      </w:r>
      <w:r w:rsidR="00D47C98" w:rsidRPr="002A51E9">
        <w:t>Department</w:t>
      </w:r>
      <w:r w:rsidR="00D65B40">
        <w:t xml:space="preserve"> </w:t>
      </w:r>
      <w:r w:rsidR="00D47C98" w:rsidRPr="002A51E9">
        <w:t>of</w:t>
      </w:r>
      <w:r w:rsidR="00D65B40">
        <w:t xml:space="preserve"> </w:t>
      </w:r>
      <w:r w:rsidR="00D47C98" w:rsidRPr="002A51E9">
        <w:t>Education</w:t>
      </w:r>
      <w:r w:rsidR="00D65B40">
        <w:t xml:space="preserve"> </w:t>
      </w:r>
      <w:r w:rsidR="00D47C98" w:rsidRPr="002A51E9">
        <w:t>and</w:t>
      </w:r>
      <w:r w:rsidR="00D65B40">
        <w:t xml:space="preserve"> </w:t>
      </w:r>
      <w:r w:rsidR="00D47C98" w:rsidRPr="002A51E9">
        <w:t>Training</w:t>
      </w:r>
      <w:r w:rsidR="002E2F32" w:rsidRPr="002A51E9">
        <w:t>]</w:t>
      </w:r>
    </w:p>
    <w:p w14:paraId="322F9F01" w14:textId="5E999148" w:rsidR="00764D86" w:rsidRPr="002A51E9" w:rsidRDefault="00A877BA" w:rsidP="00D22D4A">
      <w:pPr>
        <w:pStyle w:val="DHHSbullet1"/>
      </w:pPr>
      <w:r w:rsidRPr="002A51E9">
        <w:rPr>
          <w:rStyle w:val="normaltextrun"/>
          <w:rFonts w:eastAsia="MS Gothic" w:cs="Arial"/>
          <w:szCs w:val="22"/>
          <w:shd w:val="clear" w:color="auto" w:fill="FFFFFF"/>
        </w:rPr>
        <w:t>Providing</w:t>
      </w:r>
      <w:r w:rsidR="00D65B40">
        <w:rPr>
          <w:rStyle w:val="normaltextrun"/>
          <w:rFonts w:eastAsia="MS Gothic" w:cs="Arial"/>
          <w:szCs w:val="22"/>
          <w:shd w:val="clear" w:color="auto" w:fill="FFFFFF"/>
        </w:rPr>
        <w:t xml:space="preserve"> </w:t>
      </w:r>
      <w:r w:rsidRPr="002A51E9">
        <w:rPr>
          <w:rStyle w:val="normaltextrun"/>
          <w:rFonts w:eastAsia="MS Gothic" w:cs="Arial"/>
          <w:szCs w:val="22"/>
          <w:shd w:val="clear" w:color="auto" w:fill="FFFFFF"/>
        </w:rPr>
        <w:t>sector</w:t>
      </w:r>
      <w:r w:rsidR="00D65B40">
        <w:rPr>
          <w:rStyle w:val="normaltextrun"/>
          <w:rFonts w:eastAsia="MS Gothic" w:cs="Arial"/>
          <w:szCs w:val="22"/>
          <w:shd w:val="clear" w:color="auto" w:fill="FFFFFF"/>
        </w:rPr>
        <w:t xml:space="preserve"> </w:t>
      </w:r>
      <w:r w:rsidRPr="002A51E9">
        <w:rPr>
          <w:rStyle w:val="normaltextrun"/>
          <w:rFonts w:eastAsia="MS Gothic" w:cs="Arial"/>
          <w:szCs w:val="22"/>
          <w:shd w:val="clear" w:color="auto" w:fill="FFFFFF"/>
        </w:rPr>
        <w:t>leadership</w:t>
      </w:r>
      <w:r w:rsidR="00D65B40">
        <w:rPr>
          <w:rStyle w:val="normaltextrun"/>
          <w:rFonts w:eastAsia="MS Gothic" w:cs="Arial"/>
          <w:szCs w:val="22"/>
          <w:shd w:val="clear" w:color="auto" w:fill="FFFFFF"/>
        </w:rPr>
        <w:t xml:space="preserve"> </w:t>
      </w:r>
      <w:r w:rsidRPr="002A51E9">
        <w:rPr>
          <w:rStyle w:val="normaltextrun"/>
          <w:rFonts w:eastAsia="MS Gothic" w:cs="Arial"/>
          <w:szCs w:val="22"/>
          <w:shd w:val="clear" w:color="auto" w:fill="FFFFFF"/>
        </w:rPr>
        <w:t>and</w:t>
      </w:r>
      <w:r w:rsidR="00D65B40">
        <w:rPr>
          <w:rStyle w:val="normaltextrun"/>
          <w:rFonts w:eastAsia="MS Gothic" w:cs="Arial"/>
          <w:szCs w:val="22"/>
          <w:shd w:val="clear" w:color="auto" w:fill="FFFFFF"/>
        </w:rPr>
        <w:t xml:space="preserve"> </w:t>
      </w:r>
      <w:r w:rsidRPr="002A51E9">
        <w:rPr>
          <w:rStyle w:val="normaltextrun"/>
          <w:rFonts w:eastAsia="MS Gothic" w:cs="Arial"/>
          <w:szCs w:val="22"/>
          <w:shd w:val="clear" w:color="auto" w:fill="FFFFFF"/>
        </w:rPr>
        <w:t>advice</w:t>
      </w:r>
      <w:r w:rsidR="00D65B40">
        <w:rPr>
          <w:rStyle w:val="normaltextrun"/>
          <w:rFonts w:eastAsia="MS Gothic" w:cs="Arial"/>
          <w:szCs w:val="22"/>
          <w:shd w:val="clear" w:color="auto" w:fill="FFFFFF"/>
        </w:rPr>
        <w:t xml:space="preserve"> </w:t>
      </w:r>
      <w:r w:rsidRPr="002A51E9">
        <w:rPr>
          <w:rStyle w:val="normaltextrun"/>
          <w:rFonts w:eastAsia="MS Gothic" w:cs="Arial"/>
          <w:szCs w:val="22"/>
          <w:shd w:val="clear" w:color="auto" w:fill="FFFFFF"/>
        </w:rPr>
        <w:t>to</w:t>
      </w:r>
      <w:r w:rsidR="00D65B40">
        <w:rPr>
          <w:rStyle w:val="normaltextrun"/>
          <w:rFonts w:eastAsia="MS Gothic" w:cs="Arial"/>
          <w:szCs w:val="22"/>
          <w:shd w:val="clear" w:color="auto" w:fill="FFFFFF"/>
        </w:rPr>
        <w:t xml:space="preserve"> </w:t>
      </w:r>
      <w:r w:rsidRPr="002A51E9">
        <w:rPr>
          <w:rStyle w:val="normaltextrun"/>
          <w:shd w:val="clear" w:color="auto" w:fill="FFFFFF"/>
        </w:rPr>
        <w:t>government</w:t>
      </w:r>
      <w:r w:rsidR="00D65B40">
        <w:rPr>
          <w:rStyle w:val="normaltextrun"/>
          <w:shd w:val="clear" w:color="auto" w:fill="FFFFFF"/>
        </w:rPr>
        <w:t xml:space="preserve"> </w:t>
      </w:r>
      <w:r w:rsidRPr="002A51E9">
        <w:rPr>
          <w:rStyle w:val="normaltextrun"/>
          <w:shd w:val="clear" w:color="auto" w:fill="FFFFFF"/>
        </w:rPr>
        <w:t>on</w:t>
      </w:r>
      <w:r w:rsidR="00D65B40">
        <w:rPr>
          <w:rStyle w:val="normaltextrun"/>
          <w:shd w:val="clear" w:color="auto" w:fill="FFFFFF"/>
        </w:rPr>
        <w:t xml:space="preserve"> </w:t>
      </w:r>
      <w:r w:rsidRPr="002A51E9">
        <w:rPr>
          <w:rStyle w:val="normaltextrun"/>
          <w:shd w:val="clear" w:color="auto" w:fill="FFFFFF"/>
        </w:rPr>
        <w:t>strengthening</w:t>
      </w:r>
      <w:r w:rsidR="00D65B40">
        <w:rPr>
          <w:rStyle w:val="normaltextrun"/>
          <w:shd w:val="clear" w:color="auto" w:fill="FFFFFF"/>
        </w:rPr>
        <w:t xml:space="preserve"> </w:t>
      </w:r>
      <w:r w:rsidRPr="002A51E9">
        <w:rPr>
          <w:rStyle w:val="normaltextrun"/>
          <w:shd w:val="clear" w:color="auto" w:fill="FFFFFF"/>
        </w:rPr>
        <w:t>and</w:t>
      </w:r>
      <w:r w:rsidR="00D65B40">
        <w:rPr>
          <w:rStyle w:val="normaltextrun"/>
          <w:shd w:val="clear" w:color="auto" w:fill="FFFFFF"/>
        </w:rPr>
        <w:t xml:space="preserve"> </w:t>
      </w:r>
      <w:r w:rsidRPr="002A51E9">
        <w:rPr>
          <w:rStyle w:val="normaltextrun"/>
          <w:shd w:val="clear" w:color="auto" w:fill="FFFFFF"/>
        </w:rPr>
        <w:t>enhancing</w:t>
      </w:r>
      <w:r w:rsidR="00D65B40">
        <w:rPr>
          <w:rStyle w:val="normaltextrun"/>
          <w:shd w:val="clear" w:color="auto" w:fill="FFFFFF"/>
        </w:rPr>
        <w:t xml:space="preserve"> </w:t>
      </w:r>
      <w:r w:rsidRPr="002A51E9">
        <w:rPr>
          <w:rStyle w:val="normaltextrun"/>
          <w:shd w:val="clear" w:color="auto" w:fill="FFFFFF"/>
        </w:rPr>
        <w:t>food</w:t>
      </w:r>
      <w:r w:rsidR="00D65B40">
        <w:rPr>
          <w:rStyle w:val="normaltextrun"/>
          <w:shd w:val="clear" w:color="auto" w:fill="FFFFFF"/>
        </w:rPr>
        <w:t xml:space="preserve"> </w:t>
      </w:r>
      <w:r w:rsidRPr="002A51E9">
        <w:rPr>
          <w:rStyle w:val="normaltextrun"/>
          <w:shd w:val="clear" w:color="auto" w:fill="FFFFFF"/>
        </w:rPr>
        <w:t>relief</w:t>
      </w:r>
      <w:r w:rsidR="00D65B40">
        <w:rPr>
          <w:rStyle w:val="normaltextrun"/>
          <w:shd w:val="clear" w:color="auto" w:fill="FFFFFF"/>
        </w:rPr>
        <w:t xml:space="preserve"> </w:t>
      </w:r>
      <w:r w:rsidRPr="002A51E9">
        <w:rPr>
          <w:rStyle w:val="normaltextrun"/>
          <w:shd w:val="clear" w:color="auto" w:fill="FFFFFF"/>
        </w:rPr>
        <w:t>activity</w:t>
      </w:r>
      <w:r w:rsidR="00D65B40">
        <w:rPr>
          <w:rStyle w:val="normaltextrun"/>
          <w:shd w:val="clear" w:color="auto" w:fill="FFFFFF"/>
        </w:rPr>
        <w:t xml:space="preserve"> </w:t>
      </w:r>
      <w:r w:rsidRPr="002A51E9">
        <w:rPr>
          <w:rStyle w:val="normaltextrun"/>
          <w:shd w:val="clear" w:color="auto" w:fill="FFFFFF"/>
        </w:rPr>
        <w:t>in</w:t>
      </w:r>
      <w:r w:rsidR="00D65B40">
        <w:rPr>
          <w:rStyle w:val="normaltextrun"/>
          <w:shd w:val="clear" w:color="auto" w:fill="FFFFFF"/>
        </w:rPr>
        <w:t xml:space="preserve"> </w:t>
      </w:r>
      <w:r w:rsidRPr="002A51E9">
        <w:rPr>
          <w:rStyle w:val="normaltextrun"/>
          <w:shd w:val="clear" w:color="auto" w:fill="FFFFFF"/>
        </w:rPr>
        <w:t>Victoria</w:t>
      </w:r>
      <w:r w:rsidR="00D65B40">
        <w:rPr>
          <w:rStyle w:val="normaltextrun"/>
          <w:shd w:val="clear" w:color="auto" w:fill="FFFFFF"/>
        </w:rPr>
        <w:t xml:space="preserve"> </w:t>
      </w:r>
      <w:r w:rsidRPr="002A51E9">
        <w:rPr>
          <w:rStyle w:val="normaltextrun"/>
          <w:shd w:val="clear" w:color="auto" w:fill="FFFFFF"/>
        </w:rPr>
        <w:t>through</w:t>
      </w:r>
      <w:r w:rsidR="00D65B40">
        <w:rPr>
          <w:rStyle w:val="normaltextrun"/>
          <w:shd w:val="clear" w:color="auto" w:fill="FFFFFF"/>
        </w:rPr>
        <w:t xml:space="preserve"> </w:t>
      </w:r>
      <w:r w:rsidRPr="002A51E9">
        <w:rPr>
          <w:rStyle w:val="normaltextrun"/>
          <w:shd w:val="clear" w:color="auto" w:fill="FFFFFF"/>
        </w:rPr>
        <w:t>a</w:t>
      </w:r>
      <w:r w:rsidR="00D65B40">
        <w:rPr>
          <w:rStyle w:val="normaltextrun"/>
          <w:shd w:val="clear" w:color="auto" w:fill="FFFFFF"/>
        </w:rPr>
        <w:t xml:space="preserve"> </w:t>
      </w:r>
      <w:r w:rsidRPr="002A51E9">
        <w:rPr>
          <w:rStyle w:val="normaltextrun"/>
          <w:shd w:val="clear" w:color="auto" w:fill="FFFFFF"/>
        </w:rPr>
        <w:t>Food</w:t>
      </w:r>
      <w:r w:rsidR="00D65B40">
        <w:rPr>
          <w:rStyle w:val="normaltextrun"/>
          <w:shd w:val="clear" w:color="auto" w:fill="FFFFFF"/>
        </w:rPr>
        <w:t xml:space="preserve"> </w:t>
      </w:r>
      <w:r w:rsidRPr="002A51E9">
        <w:rPr>
          <w:rStyle w:val="normaltextrun"/>
          <w:shd w:val="clear" w:color="auto" w:fill="FFFFFF"/>
        </w:rPr>
        <w:t>Relief</w:t>
      </w:r>
      <w:r w:rsidR="00D65B40">
        <w:rPr>
          <w:rStyle w:val="normaltextrun"/>
          <w:shd w:val="clear" w:color="auto" w:fill="FFFFFF"/>
        </w:rPr>
        <w:t xml:space="preserve"> </w:t>
      </w:r>
      <w:r w:rsidRPr="002A51E9">
        <w:rPr>
          <w:rStyle w:val="normaltextrun"/>
          <w:shd w:val="clear" w:color="auto" w:fill="FFFFFF"/>
        </w:rPr>
        <w:t>Taskforce</w:t>
      </w:r>
      <w:r w:rsidR="00BC2E25">
        <w:rPr>
          <w:rStyle w:val="normaltextrun"/>
          <w:shd w:val="clear" w:color="auto" w:fill="FFFFFF"/>
        </w:rPr>
        <w:t>.</w:t>
      </w:r>
      <w:r w:rsidR="00D65B40">
        <w:rPr>
          <w:rStyle w:val="normaltextrun"/>
          <w:shd w:val="clear" w:color="auto" w:fill="FFFFFF"/>
        </w:rPr>
        <w:t xml:space="preserve"> </w:t>
      </w:r>
      <w:r w:rsidR="00BC2E25">
        <w:rPr>
          <w:rStyle w:val="normaltextrun"/>
          <w:shd w:val="clear" w:color="auto" w:fill="FFFFFF"/>
        </w:rPr>
        <w:t>These</w:t>
      </w:r>
      <w:r w:rsidR="00D65B40">
        <w:rPr>
          <w:rStyle w:val="normaltextrun"/>
          <w:shd w:val="clear" w:color="auto" w:fill="FFFFFF"/>
        </w:rPr>
        <w:t xml:space="preserve"> </w:t>
      </w:r>
      <w:r w:rsidR="00BC2E25">
        <w:rPr>
          <w:rStyle w:val="normaltextrun"/>
          <w:shd w:val="clear" w:color="auto" w:fill="FFFFFF"/>
        </w:rPr>
        <w:t>activities</w:t>
      </w:r>
      <w:r w:rsidR="00D65B40">
        <w:rPr>
          <w:rStyle w:val="normaltextrun"/>
          <w:shd w:val="clear" w:color="auto" w:fill="FFFFFF"/>
        </w:rPr>
        <w:t xml:space="preserve"> </w:t>
      </w:r>
      <w:r w:rsidR="00BC2E25">
        <w:rPr>
          <w:rStyle w:val="normaltextrun"/>
          <w:shd w:val="clear" w:color="auto" w:fill="FFFFFF"/>
        </w:rPr>
        <w:t>provide</w:t>
      </w:r>
      <w:r w:rsidR="00D65B40">
        <w:rPr>
          <w:rStyle w:val="normaltextrun"/>
          <w:shd w:val="clear" w:color="auto" w:fill="FFFFFF"/>
        </w:rPr>
        <w:t xml:space="preserve"> </w:t>
      </w:r>
      <w:r w:rsidR="00BC2E25">
        <w:rPr>
          <w:rStyle w:val="normaltextrun"/>
          <w:shd w:val="clear" w:color="auto" w:fill="FFFFFF"/>
        </w:rPr>
        <w:t>for</w:t>
      </w:r>
      <w:r w:rsidR="00D65B40">
        <w:rPr>
          <w:rStyle w:val="normaltextrun"/>
          <w:shd w:val="clear" w:color="auto" w:fill="FFFFFF"/>
        </w:rPr>
        <w:t xml:space="preserve"> </w:t>
      </w:r>
      <w:r w:rsidR="00BC2E25">
        <w:rPr>
          <w:rStyle w:val="normaltextrun"/>
          <w:shd w:val="clear" w:color="auto" w:fill="FFFFFF"/>
        </w:rPr>
        <w:t>families</w:t>
      </w:r>
      <w:r w:rsidR="00D65B40">
        <w:rPr>
          <w:rStyle w:val="normaltextrun"/>
          <w:shd w:val="clear" w:color="auto" w:fill="FFFFFF"/>
        </w:rPr>
        <w:t xml:space="preserve"> </w:t>
      </w:r>
      <w:r w:rsidR="00BC2E25">
        <w:rPr>
          <w:rStyle w:val="normaltextrun"/>
          <w:shd w:val="clear" w:color="auto" w:fill="FFFFFF"/>
        </w:rPr>
        <w:t>and</w:t>
      </w:r>
      <w:r w:rsidR="00D65B40">
        <w:rPr>
          <w:rStyle w:val="normaltextrun"/>
          <w:shd w:val="clear" w:color="auto" w:fill="FFFFFF"/>
        </w:rPr>
        <w:t xml:space="preserve"> </w:t>
      </w:r>
      <w:r w:rsidRPr="002A51E9">
        <w:rPr>
          <w:rStyle w:val="normaltextrun"/>
          <w:shd w:val="clear" w:color="auto" w:fill="FFFFFF"/>
        </w:rPr>
        <w:t>support</w:t>
      </w:r>
      <w:r w:rsidR="00D65B40">
        <w:rPr>
          <w:rStyle w:val="normaltextrun"/>
          <w:shd w:val="clear" w:color="auto" w:fill="FFFFFF"/>
        </w:rPr>
        <w:t xml:space="preserve"> </w:t>
      </w:r>
      <w:r w:rsidRPr="002A51E9">
        <w:rPr>
          <w:rStyle w:val="normaltextrun"/>
          <w:shd w:val="clear" w:color="auto" w:fill="FFFFFF"/>
        </w:rPr>
        <w:t>the</w:t>
      </w:r>
      <w:r w:rsidR="00D65B40">
        <w:rPr>
          <w:rStyle w:val="normaltextrun"/>
          <w:shd w:val="clear" w:color="auto" w:fill="FFFFFF"/>
        </w:rPr>
        <w:t xml:space="preserve"> </w:t>
      </w:r>
      <w:r w:rsidRPr="002A51E9">
        <w:rPr>
          <w:rStyle w:val="normaltextrun"/>
          <w:shd w:val="clear" w:color="auto" w:fill="FFFFFF"/>
        </w:rPr>
        <w:t>health</w:t>
      </w:r>
      <w:r w:rsidR="00D65B40">
        <w:rPr>
          <w:rStyle w:val="normaltextrun"/>
          <w:shd w:val="clear" w:color="auto" w:fill="FFFFFF"/>
        </w:rPr>
        <w:t xml:space="preserve"> </w:t>
      </w:r>
      <w:r w:rsidRPr="002A51E9">
        <w:rPr>
          <w:rStyle w:val="normaltextrun"/>
          <w:shd w:val="clear" w:color="auto" w:fill="FFFFFF"/>
        </w:rPr>
        <w:t>and</w:t>
      </w:r>
      <w:r w:rsidR="00D65B40">
        <w:rPr>
          <w:rStyle w:val="normaltextrun"/>
          <w:shd w:val="clear" w:color="auto" w:fill="FFFFFF"/>
        </w:rPr>
        <w:t xml:space="preserve"> </w:t>
      </w:r>
      <w:r w:rsidRPr="002A51E9">
        <w:rPr>
          <w:rStyle w:val="normaltextrun"/>
          <w:shd w:val="clear" w:color="auto" w:fill="FFFFFF"/>
        </w:rPr>
        <w:t>wellbeing</w:t>
      </w:r>
      <w:r w:rsidR="00D65B40">
        <w:rPr>
          <w:rStyle w:val="normaltextrun"/>
          <w:shd w:val="clear" w:color="auto" w:fill="FFFFFF"/>
        </w:rPr>
        <w:t xml:space="preserve"> </w:t>
      </w:r>
      <w:r w:rsidRPr="002A51E9">
        <w:rPr>
          <w:rStyle w:val="normaltextrun"/>
          <w:shd w:val="clear" w:color="auto" w:fill="FFFFFF"/>
        </w:rPr>
        <w:t>of</w:t>
      </w:r>
      <w:r w:rsidR="00D65B40">
        <w:rPr>
          <w:rStyle w:val="normaltextrun"/>
          <w:shd w:val="clear" w:color="auto" w:fill="FFFFFF"/>
        </w:rPr>
        <w:t xml:space="preserve"> </w:t>
      </w:r>
      <w:r w:rsidRPr="002A51E9">
        <w:rPr>
          <w:rStyle w:val="normaltextrun"/>
          <w:shd w:val="clear" w:color="auto" w:fill="FFFFFF"/>
        </w:rPr>
        <w:t>Victorians</w:t>
      </w:r>
      <w:r w:rsidR="00BC2E25">
        <w:rPr>
          <w:rStyle w:val="normaltextrun"/>
          <w:shd w:val="clear" w:color="auto" w:fill="FFFFFF"/>
        </w:rPr>
        <w:t>.</w:t>
      </w:r>
      <w:r w:rsidRPr="002A51E9">
        <w:rPr>
          <w:rStyle w:val="normaltextrun"/>
          <w:shd w:val="clear" w:color="auto" w:fill="FFFFFF"/>
        </w:rPr>
        <w:t> [Lead:</w:t>
      </w:r>
      <w:r w:rsidR="00D65B40">
        <w:rPr>
          <w:rStyle w:val="normaltextrun"/>
          <w:shd w:val="clear" w:color="auto" w:fill="FFFFFF"/>
        </w:rPr>
        <w:t xml:space="preserve"> </w:t>
      </w:r>
      <w:r w:rsidRPr="002A51E9">
        <w:rPr>
          <w:rStyle w:val="normaltextrun"/>
          <w:shd w:val="clear" w:color="auto" w:fill="FFFFFF"/>
        </w:rPr>
        <w:t>Department</w:t>
      </w:r>
      <w:r w:rsidR="00D65B40">
        <w:rPr>
          <w:rStyle w:val="normaltextrun"/>
          <w:shd w:val="clear" w:color="auto" w:fill="FFFFFF"/>
        </w:rPr>
        <w:t xml:space="preserve"> </w:t>
      </w:r>
      <w:r w:rsidRPr="002A51E9">
        <w:rPr>
          <w:rStyle w:val="normaltextrun"/>
          <w:shd w:val="clear" w:color="auto" w:fill="FFFFFF"/>
        </w:rPr>
        <w:t>of</w:t>
      </w:r>
      <w:r w:rsidR="00D65B40">
        <w:rPr>
          <w:rStyle w:val="normaltextrun"/>
          <w:shd w:val="clear" w:color="auto" w:fill="FFFFFF"/>
        </w:rPr>
        <w:t xml:space="preserve"> </w:t>
      </w:r>
      <w:r w:rsidRPr="002A51E9">
        <w:rPr>
          <w:rStyle w:val="normaltextrun"/>
          <w:shd w:val="clear" w:color="auto" w:fill="FFFFFF"/>
        </w:rPr>
        <w:t>Families,</w:t>
      </w:r>
      <w:r w:rsidR="00D65B40">
        <w:rPr>
          <w:rStyle w:val="normaltextrun"/>
          <w:shd w:val="clear" w:color="auto" w:fill="FFFFFF"/>
        </w:rPr>
        <w:t xml:space="preserve"> </w:t>
      </w:r>
      <w:r w:rsidRPr="002A51E9">
        <w:rPr>
          <w:rStyle w:val="normaltextrun"/>
          <w:shd w:val="clear" w:color="auto" w:fill="FFFFFF"/>
        </w:rPr>
        <w:t>Fairness</w:t>
      </w:r>
      <w:r w:rsidR="00D65B40">
        <w:rPr>
          <w:rStyle w:val="normaltextrun"/>
          <w:shd w:val="clear" w:color="auto" w:fill="FFFFFF"/>
        </w:rPr>
        <w:t xml:space="preserve"> </w:t>
      </w:r>
      <w:r w:rsidRPr="002A51E9">
        <w:rPr>
          <w:rStyle w:val="normaltextrun"/>
          <w:shd w:val="clear" w:color="auto" w:fill="FFFFFF"/>
        </w:rPr>
        <w:t>and</w:t>
      </w:r>
      <w:r w:rsidR="00D65B40">
        <w:rPr>
          <w:rStyle w:val="normaltextrun"/>
          <w:shd w:val="clear" w:color="auto" w:fill="FFFFFF"/>
        </w:rPr>
        <w:t xml:space="preserve"> </w:t>
      </w:r>
      <w:r w:rsidRPr="002A51E9">
        <w:rPr>
          <w:rStyle w:val="normaltextrun"/>
          <w:shd w:val="clear" w:color="auto" w:fill="FFFFFF"/>
        </w:rPr>
        <w:t>Housing] </w:t>
      </w:r>
      <w:r w:rsidR="00D65B40">
        <w:rPr>
          <w:rStyle w:val="eop"/>
          <w:shd w:val="clear" w:color="auto" w:fill="FFFFFF"/>
        </w:rPr>
        <w:t xml:space="preserve"> </w:t>
      </w:r>
    </w:p>
    <w:p w14:paraId="28FE5AD0" w14:textId="77777777" w:rsidR="00735C98" w:rsidRDefault="00735C98" w:rsidP="00582818">
      <w:pPr>
        <w:pStyle w:val="DHHSbody"/>
        <w:rPr>
          <w:color w:val="004EA8"/>
          <w:sz w:val="44"/>
          <w:szCs w:val="44"/>
        </w:rPr>
      </w:pPr>
      <w:r>
        <w:br w:type="page"/>
      </w:r>
    </w:p>
    <w:p w14:paraId="0856A73B" w14:textId="3951F6CD" w:rsidR="009501AB" w:rsidRPr="002A51E9" w:rsidRDefault="00194769" w:rsidP="009A16C8">
      <w:pPr>
        <w:pStyle w:val="Heading1"/>
      </w:pPr>
      <w:bookmarkStart w:id="34" w:name="_Toc84863785"/>
      <w:r w:rsidRPr="002A51E9">
        <w:lastRenderedPageBreak/>
        <w:t>Priority</w:t>
      </w:r>
      <w:r w:rsidR="00D65B40">
        <w:t xml:space="preserve"> </w:t>
      </w:r>
      <w:r w:rsidRPr="002A51E9">
        <w:t>4</w:t>
      </w:r>
      <w:r w:rsidR="00D22D4A">
        <w:t>:</w:t>
      </w:r>
      <w:r w:rsidR="00D65B40">
        <w:t xml:space="preserve"> </w:t>
      </w:r>
      <w:r w:rsidRPr="002A51E9">
        <w:t>Increasing</w:t>
      </w:r>
      <w:r w:rsidR="00D65B40">
        <w:t xml:space="preserve"> </w:t>
      </w:r>
      <w:r w:rsidR="009A16C8" w:rsidRPr="002A51E9">
        <w:t>active</w:t>
      </w:r>
      <w:r w:rsidR="00D65B40">
        <w:t xml:space="preserve"> </w:t>
      </w:r>
      <w:r w:rsidR="009A16C8" w:rsidRPr="002A51E9">
        <w:t>living</w:t>
      </w:r>
      <w:r w:rsidR="00D65B40">
        <w:t xml:space="preserve"> </w:t>
      </w:r>
      <w:r w:rsidR="009A16C8" w:rsidRPr="002A51E9">
        <w:t>opportunities</w:t>
      </w:r>
      <w:bookmarkEnd w:id="34"/>
    </w:p>
    <w:p w14:paraId="1C0E7EAD" w14:textId="48CA3FA4" w:rsidR="005357C3" w:rsidRPr="002A51E9" w:rsidRDefault="003A4020" w:rsidP="005357C3">
      <w:pPr>
        <w:pStyle w:val="DHHSbody"/>
      </w:pPr>
      <w:r w:rsidRPr="002A51E9">
        <w:t>Staying</w:t>
      </w:r>
      <w:r w:rsidR="00D65B40">
        <w:t xml:space="preserve"> </w:t>
      </w:r>
      <w:r w:rsidRPr="002A51E9">
        <w:t>active</w:t>
      </w:r>
      <w:r w:rsidR="00D65B40">
        <w:t xml:space="preserve"> </w:t>
      </w:r>
      <w:r w:rsidRPr="002A51E9">
        <w:t>throughout</w:t>
      </w:r>
      <w:r w:rsidR="00D65B40">
        <w:t xml:space="preserve"> </w:t>
      </w:r>
      <w:r w:rsidRPr="002A51E9">
        <w:t>the</w:t>
      </w:r>
      <w:r w:rsidR="00D65B40">
        <w:t xml:space="preserve"> </w:t>
      </w:r>
      <w:r w:rsidRPr="002A51E9">
        <w:t>day</w:t>
      </w:r>
      <w:r w:rsidR="00D65B40">
        <w:t xml:space="preserve"> </w:t>
      </w:r>
      <w:r w:rsidRPr="002A51E9">
        <w:t>is</w:t>
      </w:r>
      <w:r w:rsidR="00D65B40">
        <w:t xml:space="preserve"> </w:t>
      </w:r>
      <w:r w:rsidRPr="002A51E9">
        <w:t>important</w:t>
      </w:r>
      <w:r w:rsidR="00D65B40">
        <w:t xml:space="preserve"> </w:t>
      </w:r>
      <w:r w:rsidRPr="002A51E9">
        <w:t>for</w:t>
      </w:r>
      <w:r w:rsidR="00D65B40">
        <w:t xml:space="preserve"> </w:t>
      </w:r>
      <w:r w:rsidRPr="002A51E9">
        <w:t>everyday</w:t>
      </w:r>
      <w:r w:rsidR="00D65B40">
        <w:t xml:space="preserve"> </w:t>
      </w:r>
      <w:r w:rsidRPr="002A51E9">
        <w:t>health.</w:t>
      </w:r>
      <w:r w:rsidR="00D65B40">
        <w:t xml:space="preserve"> </w:t>
      </w:r>
      <w:r w:rsidR="005357C3" w:rsidRPr="002A51E9">
        <w:t>While</w:t>
      </w:r>
      <w:r w:rsidR="00D65B40">
        <w:t xml:space="preserve"> </w:t>
      </w:r>
      <w:r w:rsidR="005357C3" w:rsidRPr="002A51E9">
        <w:t>sport</w:t>
      </w:r>
      <w:r w:rsidR="00D65B40">
        <w:t xml:space="preserve"> </w:t>
      </w:r>
      <w:r w:rsidR="005357C3" w:rsidRPr="002A51E9">
        <w:t>is</w:t>
      </w:r>
      <w:r w:rsidR="00D65B40">
        <w:t xml:space="preserve"> </w:t>
      </w:r>
      <w:r w:rsidR="005357C3" w:rsidRPr="002A51E9">
        <w:t>a</w:t>
      </w:r>
      <w:r w:rsidR="00D65B40">
        <w:t xml:space="preserve"> </w:t>
      </w:r>
      <w:r w:rsidR="005357C3" w:rsidRPr="002A51E9">
        <w:t>great</w:t>
      </w:r>
      <w:r w:rsidR="00D65B40">
        <w:t xml:space="preserve"> </w:t>
      </w:r>
      <w:r w:rsidR="005357C3" w:rsidRPr="002A51E9">
        <w:t>way</w:t>
      </w:r>
      <w:r w:rsidR="00D65B40">
        <w:t xml:space="preserve"> </w:t>
      </w:r>
      <w:r w:rsidR="005357C3" w:rsidRPr="002A51E9">
        <w:t>to</w:t>
      </w:r>
      <w:r w:rsidR="00D65B40">
        <w:t xml:space="preserve"> </w:t>
      </w:r>
      <w:r w:rsidR="005357C3" w:rsidRPr="002A51E9">
        <w:t>get</w:t>
      </w:r>
      <w:r w:rsidR="00D65B40">
        <w:t xml:space="preserve"> </w:t>
      </w:r>
      <w:r w:rsidR="005357C3" w:rsidRPr="002A51E9">
        <w:t>active,</w:t>
      </w:r>
      <w:r w:rsidR="00D65B40">
        <w:t xml:space="preserve"> </w:t>
      </w:r>
      <w:r w:rsidR="005357C3" w:rsidRPr="002A51E9">
        <w:t>activ</w:t>
      </w:r>
      <w:r w:rsidR="00940D3E" w:rsidRPr="002A51E9">
        <w:t>e</w:t>
      </w:r>
      <w:r w:rsidR="00D65B40">
        <w:t xml:space="preserve"> </w:t>
      </w:r>
      <w:r w:rsidR="00CC07C3" w:rsidRPr="002A51E9">
        <w:t>living</w:t>
      </w:r>
      <w:r w:rsidR="00D65B40">
        <w:t xml:space="preserve"> </w:t>
      </w:r>
      <w:r w:rsidR="005357C3" w:rsidRPr="002A51E9">
        <w:t>is</w:t>
      </w:r>
      <w:r w:rsidR="00D65B40">
        <w:t xml:space="preserve"> </w:t>
      </w:r>
      <w:r w:rsidR="005357C3" w:rsidRPr="002A51E9">
        <w:t>also</w:t>
      </w:r>
      <w:r w:rsidR="00D65B40">
        <w:t xml:space="preserve"> </w:t>
      </w:r>
      <w:r w:rsidR="005357C3" w:rsidRPr="002A51E9">
        <w:t>about</w:t>
      </w:r>
      <w:r w:rsidR="00D65B40">
        <w:t xml:space="preserve"> </w:t>
      </w:r>
      <w:r w:rsidR="00126B00" w:rsidRPr="002A51E9">
        <w:t>moving</w:t>
      </w:r>
      <w:r w:rsidR="00D65B40">
        <w:t xml:space="preserve"> </w:t>
      </w:r>
      <w:r w:rsidR="00126B00" w:rsidRPr="002A51E9">
        <w:t>more</w:t>
      </w:r>
      <w:r w:rsidR="005357C3" w:rsidRPr="002A51E9">
        <w:t>.</w:t>
      </w:r>
      <w:r w:rsidR="00D65B40">
        <w:t xml:space="preserve"> </w:t>
      </w:r>
      <w:r w:rsidR="005357C3" w:rsidRPr="002A51E9">
        <w:t>This</w:t>
      </w:r>
      <w:r w:rsidR="00D65B40">
        <w:t xml:space="preserve"> </w:t>
      </w:r>
      <w:r w:rsidR="00F85F57" w:rsidRPr="002A51E9">
        <w:t>can</w:t>
      </w:r>
      <w:r w:rsidR="00D65B40">
        <w:t xml:space="preserve"> </w:t>
      </w:r>
      <w:r w:rsidR="005357C3" w:rsidRPr="002A51E9">
        <w:t>be</w:t>
      </w:r>
      <w:r w:rsidR="00D65B40">
        <w:t xml:space="preserve"> </w:t>
      </w:r>
      <w:r w:rsidR="005357C3" w:rsidRPr="002A51E9">
        <w:t>through</w:t>
      </w:r>
      <w:r w:rsidR="00D65B40">
        <w:t xml:space="preserve"> </w:t>
      </w:r>
      <w:r w:rsidR="005357C3" w:rsidRPr="002A51E9">
        <w:t>walking</w:t>
      </w:r>
      <w:r w:rsidR="00126B00" w:rsidRPr="002A51E9">
        <w:t>,</w:t>
      </w:r>
      <w:r w:rsidR="00D65B40">
        <w:t xml:space="preserve"> </w:t>
      </w:r>
      <w:r w:rsidR="005357C3" w:rsidRPr="002A51E9">
        <w:t>cycling</w:t>
      </w:r>
      <w:r w:rsidR="00D65B40">
        <w:t xml:space="preserve"> </w:t>
      </w:r>
      <w:r w:rsidR="00126B00" w:rsidRPr="002A51E9">
        <w:t>or</w:t>
      </w:r>
      <w:r w:rsidR="00D65B40">
        <w:t xml:space="preserve"> </w:t>
      </w:r>
      <w:r w:rsidR="00126B00" w:rsidRPr="002A51E9">
        <w:t>scooting</w:t>
      </w:r>
      <w:r w:rsidR="00D65B40">
        <w:t xml:space="preserve"> </w:t>
      </w:r>
      <w:r w:rsidR="002254A2" w:rsidRPr="002A51E9">
        <w:t>to</w:t>
      </w:r>
      <w:r w:rsidR="00D65B40">
        <w:t xml:space="preserve"> </w:t>
      </w:r>
      <w:r w:rsidR="00126B00" w:rsidRPr="002A51E9">
        <w:t>school</w:t>
      </w:r>
      <w:r w:rsidR="002254A2" w:rsidRPr="002A51E9">
        <w:t>,</w:t>
      </w:r>
      <w:r w:rsidR="00D65B40">
        <w:t xml:space="preserve"> </w:t>
      </w:r>
      <w:r w:rsidR="005357C3" w:rsidRPr="002A51E9">
        <w:t>taking</w:t>
      </w:r>
      <w:r w:rsidR="00D65B40">
        <w:t xml:space="preserve"> </w:t>
      </w:r>
      <w:r w:rsidR="005357C3" w:rsidRPr="002A51E9">
        <w:t>the</w:t>
      </w:r>
      <w:r w:rsidR="00D65B40">
        <w:t xml:space="preserve"> </w:t>
      </w:r>
      <w:r w:rsidR="005357C3" w:rsidRPr="002A51E9">
        <w:t>stairs</w:t>
      </w:r>
      <w:r w:rsidR="00D65B40">
        <w:t xml:space="preserve"> </w:t>
      </w:r>
      <w:r w:rsidR="00743851" w:rsidRPr="002A51E9">
        <w:t>instead</w:t>
      </w:r>
      <w:r w:rsidR="00D65B40">
        <w:t xml:space="preserve"> </w:t>
      </w:r>
      <w:r w:rsidR="00743851" w:rsidRPr="002A51E9">
        <w:t>of</w:t>
      </w:r>
      <w:r w:rsidR="00D65B40">
        <w:t xml:space="preserve"> </w:t>
      </w:r>
      <w:r w:rsidR="00743851" w:rsidRPr="002A51E9">
        <w:t>the</w:t>
      </w:r>
      <w:r w:rsidR="00D65B40">
        <w:t xml:space="preserve"> </w:t>
      </w:r>
      <w:r w:rsidR="00743851" w:rsidRPr="002A51E9">
        <w:t>escalators</w:t>
      </w:r>
      <w:r w:rsidR="00D65B40">
        <w:t xml:space="preserve"> </w:t>
      </w:r>
      <w:r w:rsidR="006D35F8">
        <w:t>or</w:t>
      </w:r>
      <w:r w:rsidR="00D65B40">
        <w:t xml:space="preserve"> </w:t>
      </w:r>
      <w:r w:rsidR="00126B00" w:rsidRPr="002A51E9">
        <w:t>breaking</w:t>
      </w:r>
      <w:r w:rsidR="00D65B40">
        <w:t xml:space="preserve"> </w:t>
      </w:r>
      <w:r w:rsidR="00126B00" w:rsidRPr="002A51E9">
        <w:t>up</w:t>
      </w:r>
      <w:r w:rsidR="00D65B40">
        <w:t xml:space="preserve"> </w:t>
      </w:r>
      <w:r w:rsidR="00126B00" w:rsidRPr="002A51E9">
        <w:t>lessons</w:t>
      </w:r>
      <w:r w:rsidR="00D65B40">
        <w:t xml:space="preserve"> </w:t>
      </w:r>
      <w:r w:rsidR="00126B00" w:rsidRPr="002A51E9">
        <w:t>with</w:t>
      </w:r>
      <w:r w:rsidR="00D65B40">
        <w:t xml:space="preserve"> </w:t>
      </w:r>
      <w:r w:rsidR="00126B00" w:rsidRPr="002A51E9">
        <w:t>acti</w:t>
      </w:r>
      <w:r w:rsidR="002254A2" w:rsidRPr="002A51E9">
        <w:t>vity</w:t>
      </w:r>
      <w:r w:rsidR="00D65B40">
        <w:t xml:space="preserve"> </w:t>
      </w:r>
      <w:r w:rsidR="002254A2" w:rsidRPr="002A51E9">
        <w:t>sessions</w:t>
      </w:r>
      <w:r w:rsidR="006D35F8">
        <w:t>.</w:t>
      </w:r>
      <w:r w:rsidR="00D65B40">
        <w:t xml:space="preserve"> </w:t>
      </w:r>
      <w:r w:rsidR="006D35F8">
        <w:t>Being</w:t>
      </w:r>
      <w:r w:rsidR="00D65B40">
        <w:t xml:space="preserve"> </w:t>
      </w:r>
      <w:r w:rsidR="006D35F8">
        <w:t>a</w:t>
      </w:r>
      <w:r w:rsidR="000D405E" w:rsidRPr="002A51E9">
        <w:t>ctive</w:t>
      </w:r>
      <w:r w:rsidR="00D65B40">
        <w:t xml:space="preserve"> </w:t>
      </w:r>
      <w:r w:rsidR="000D405E" w:rsidRPr="002A51E9">
        <w:t>in</w:t>
      </w:r>
      <w:r w:rsidR="00D65B40">
        <w:t xml:space="preserve"> </w:t>
      </w:r>
      <w:r w:rsidR="000D405E" w:rsidRPr="002A51E9">
        <w:t>nature</w:t>
      </w:r>
      <w:r w:rsidR="00D65B40">
        <w:t xml:space="preserve"> </w:t>
      </w:r>
      <w:r w:rsidR="006D35F8">
        <w:t>is</w:t>
      </w:r>
      <w:r w:rsidR="00D65B40">
        <w:t xml:space="preserve"> </w:t>
      </w:r>
      <w:r w:rsidR="006D35F8">
        <w:t>also</w:t>
      </w:r>
      <w:r w:rsidR="00D65B40">
        <w:t xml:space="preserve"> </w:t>
      </w:r>
      <w:r w:rsidR="006D35F8">
        <w:t>important</w:t>
      </w:r>
      <w:r w:rsidR="00D65B40">
        <w:t xml:space="preserve"> </w:t>
      </w:r>
      <w:r w:rsidR="006D35F8">
        <w:t>for</w:t>
      </w:r>
      <w:r w:rsidR="00D65B40">
        <w:t xml:space="preserve"> </w:t>
      </w:r>
      <w:r w:rsidR="006D35F8">
        <w:t>mental</w:t>
      </w:r>
      <w:r w:rsidR="00D65B40">
        <w:t xml:space="preserve"> </w:t>
      </w:r>
      <w:r w:rsidR="006D35F8">
        <w:t>health</w:t>
      </w:r>
      <w:r w:rsidR="00D65B40">
        <w:t xml:space="preserve"> </w:t>
      </w:r>
      <w:r w:rsidR="006D35F8">
        <w:t>and</w:t>
      </w:r>
      <w:r w:rsidR="00D65B40">
        <w:t xml:space="preserve"> </w:t>
      </w:r>
      <w:r w:rsidR="006D35F8">
        <w:t>wellbeing,</w:t>
      </w:r>
      <w:r w:rsidR="00D65B40">
        <w:t xml:space="preserve"> </w:t>
      </w:r>
      <w:r w:rsidR="006D35F8">
        <w:t>and</w:t>
      </w:r>
      <w:r w:rsidR="00D65B40">
        <w:t xml:space="preserve"> </w:t>
      </w:r>
      <w:r w:rsidR="006D35F8">
        <w:t>strong</w:t>
      </w:r>
      <w:r w:rsidR="00D65B40">
        <w:t xml:space="preserve"> </w:t>
      </w:r>
      <w:r w:rsidR="006D35F8">
        <w:t>connections</w:t>
      </w:r>
      <w:r w:rsidR="00D65B40">
        <w:t xml:space="preserve"> </w:t>
      </w:r>
      <w:r w:rsidR="006D35F8">
        <w:t>to</w:t>
      </w:r>
      <w:r w:rsidR="00D65B40">
        <w:t xml:space="preserve"> </w:t>
      </w:r>
      <w:r w:rsidR="006D35F8">
        <w:t>Country</w:t>
      </w:r>
      <w:r w:rsidR="00D65B40">
        <w:t xml:space="preserve"> </w:t>
      </w:r>
      <w:r w:rsidR="006D35F8">
        <w:t>is</w:t>
      </w:r>
      <w:r w:rsidR="00D65B40">
        <w:t xml:space="preserve"> </w:t>
      </w:r>
      <w:r w:rsidR="006D35F8">
        <w:t>particularly</w:t>
      </w:r>
      <w:r w:rsidR="00D65B40">
        <w:t xml:space="preserve"> </w:t>
      </w:r>
      <w:r w:rsidR="006D35F8">
        <w:t>important</w:t>
      </w:r>
      <w:r w:rsidR="00D65B40">
        <w:t xml:space="preserve"> </w:t>
      </w:r>
      <w:r w:rsidR="006D35F8">
        <w:t>in</w:t>
      </w:r>
      <w:r w:rsidR="00D65B40">
        <w:t xml:space="preserve"> </w:t>
      </w:r>
      <w:r w:rsidR="006D35F8">
        <w:t>support</w:t>
      </w:r>
      <w:r w:rsidR="00D65B40">
        <w:t xml:space="preserve"> </w:t>
      </w:r>
      <w:r w:rsidR="006D35F8">
        <w:t>the</w:t>
      </w:r>
      <w:r w:rsidR="00D65B40">
        <w:t xml:space="preserve"> </w:t>
      </w:r>
      <w:r w:rsidR="006D35F8">
        <w:t>physical</w:t>
      </w:r>
      <w:r w:rsidR="00D65B40">
        <w:t xml:space="preserve"> </w:t>
      </w:r>
      <w:r w:rsidR="006D35F8">
        <w:t>and</w:t>
      </w:r>
      <w:r w:rsidR="00D65B40">
        <w:t xml:space="preserve"> </w:t>
      </w:r>
      <w:r w:rsidR="006D35F8">
        <w:t>mental</w:t>
      </w:r>
      <w:r w:rsidR="00D65B40">
        <w:t xml:space="preserve"> </w:t>
      </w:r>
      <w:r w:rsidR="006D35F8">
        <w:t>health</w:t>
      </w:r>
      <w:r w:rsidR="00D65B40">
        <w:t xml:space="preserve"> </w:t>
      </w:r>
      <w:r w:rsidR="006D35F8">
        <w:t>outcomes</w:t>
      </w:r>
      <w:r w:rsidR="00D65B40">
        <w:t xml:space="preserve"> </w:t>
      </w:r>
      <w:r w:rsidR="006D35F8">
        <w:t>for</w:t>
      </w:r>
      <w:r w:rsidR="00D65B40">
        <w:t xml:space="preserve"> </w:t>
      </w:r>
      <w:r w:rsidR="006D35F8">
        <w:t>Aboriginal</w:t>
      </w:r>
      <w:r w:rsidR="00D65B40">
        <w:t xml:space="preserve"> </w:t>
      </w:r>
      <w:r w:rsidR="0069450D">
        <w:t>children</w:t>
      </w:r>
      <w:r w:rsidR="00D65B40">
        <w:t xml:space="preserve"> </w:t>
      </w:r>
      <w:r w:rsidR="0069450D">
        <w:t>and</w:t>
      </w:r>
      <w:r w:rsidR="00D65B40">
        <w:t xml:space="preserve"> </w:t>
      </w:r>
      <w:r w:rsidR="0069450D">
        <w:t>young</w:t>
      </w:r>
      <w:r w:rsidR="00D65B40">
        <w:t xml:space="preserve"> </w:t>
      </w:r>
      <w:r w:rsidR="0069450D">
        <w:t>people.</w:t>
      </w:r>
      <w:r w:rsidR="00D65B40">
        <w:t xml:space="preserve"> </w:t>
      </w:r>
      <w:r w:rsidR="0069450D">
        <w:t>The</w:t>
      </w:r>
      <w:r w:rsidR="00D65B40">
        <w:t xml:space="preserve"> </w:t>
      </w:r>
      <w:r w:rsidR="0069450D">
        <w:t>way</w:t>
      </w:r>
      <w:r w:rsidR="00D65B40">
        <w:t xml:space="preserve"> </w:t>
      </w:r>
      <w:r w:rsidR="0069450D">
        <w:t>we</w:t>
      </w:r>
      <w:r w:rsidR="00D65B40">
        <w:t xml:space="preserve"> </w:t>
      </w:r>
      <w:r w:rsidR="0069450D">
        <w:t>use</w:t>
      </w:r>
      <w:r w:rsidR="00D65B40">
        <w:t xml:space="preserve"> </w:t>
      </w:r>
      <w:r w:rsidR="0069450D">
        <w:t>green</w:t>
      </w:r>
      <w:r w:rsidR="00D65B40">
        <w:t xml:space="preserve"> </w:t>
      </w:r>
      <w:r w:rsidR="0069450D">
        <w:t>spaces</w:t>
      </w:r>
      <w:r w:rsidR="00D65B40">
        <w:t xml:space="preserve"> </w:t>
      </w:r>
      <w:r w:rsidR="0069450D">
        <w:t>and</w:t>
      </w:r>
      <w:r w:rsidR="00D65B40">
        <w:t xml:space="preserve"> </w:t>
      </w:r>
      <w:r w:rsidR="0069450D">
        <w:t>public</w:t>
      </w:r>
      <w:r w:rsidR="00D65B40">
        <w:t xml:space="preserve"> </w:t>
      </w:r>
      <w:r w:rsidR="0069450D">
        <w:t>land</w:t>
      </w:r>
      <w:r w:rsidR="00D65B40">
        <w:t xml:space="preserve"> </w:t>
      </w:r>
      <w:r w:rsidR="0069450D">
        <w:t>has</w:t>
      </w:r>
      <w:r w:rsidR="00D65B40">
        <w:t xml:space="preserve"> </w:t>
      </w:r>
      <w:r w:rsidR="0069450D">
        <w:t>increased</w:t>
      </w:r>
      <w:r w:rsidR="00D65B40">
        <w:t xml:space="preserve"> </w:t>
      </w:r>
      <w:r w:rsidR="0069450D">
        <w:t>during</w:t>
      </w:r>
      <w:r w:rsidR="00D65B40">
        <w:t xml:space="preserve"> </w:t>
      </w:r>
      <w:r w:rsidR="00F13365">
        <w:t>the</w:t>
      </w:r>
      <w:r w:rsidR="00D65B40">
        <w:t xml:space="preserve"> </w:t>
      </w:r>
      <w:r w:rsidR="00F13365">
        <w:t>COVID-19</w:t>
      </w:r>
      <w:r w:rsidR="00D65B40">
        <w:t xml:space="preserve"> </w:t>
      </w:r>
      <w:r w:rsidR="00F13365">
        <w:t>pandemic</w:t>
      </w:r>
      <w:r w:rsidR="00AF5495">
        <w:t>,</w:t>
      </w:r>
      <w:r w:rsidR="00D65B40">
        <w:t xml:space="preserve"> </w:t>
      </w:r>
      <w:r w:rsidR="00F13365">
        <w:t>and</w:t>
      </w:r>
      <w:r w:rsidR="00D65B40">
        <w:t xml:space="preserve"> </w:t>
      </w:r>
      <w:r w:rsidR="00F13365">
        <w:t>this</w:t>
      </w:r>
      <w:r w:rsidR="00D65B40">
        <w:t xml:space="preserve"> </w:t>
      </w:r>
      <w:r w:rsidR="00F13365">
        <w:t>will</w:t>
      </w:r>
      <w:r w:rsidR="00D65B40">
        <w:t xml:space="preserve"> </w:t>
      </w:r>
      <w:r w:rsidR="00F13365">
        <w:t>remain</w:t>
      </w:r>
      <w:r w:rsidR="00D65B40">
        <w:t xml:space="preserve"> </w:t>
      </w:r>
      <w:r w:rsidR="00F13365">
        <w:t>an</w:t>
      </w:r>
      <w:r w:rsidR="00D65B40">
        <w:t xml:space="preserve"> </w:t>
      </w:r>
      <w:r w:rsidR="00F13365">
        <w:t>important</w:t>
      </w:r>
      <w:r w:rsidR="00D65B40">
        <w:t xml:space="preserve"> </w:t>
      </w:r>
      <w:r w:rsidR="00F13365">
        <w:t>part</w:t>
      </w:r>
      <w:r w:rsidR="00D65B40">
        <w:t xml:space="preserve"> </w:t>
      </w:r>
      <w:r w:rsidR="00F13365">
        <w:t>of</w:t>
      </w:r>
      <w:r w:rsidR="00D65B40">
        <w:t xml:space="preserve"> </w:t>
      </w:r>
      <w:r w:rsidR="00F13365">
        <w:t>recovery.</w:t>
      </w:r>
      <w:r w:rsidR="00D65B40">
        <w:t xml:space="preserve"> </w:t>
      </w:r>
      <w:r w:rsidR="00743851" w:rsidRPr="002A51E9">
        <w:t>We</w:t>
      </w:r>
      <w:r w:rsidR="00D65B40">
        <w:t xml:space="preserve"> </w:t>
      </w:r>
      <w:r w:rsidR="00743851" w:rsidRPr="002A51E9">
        <w:t>want</w:t>
      </w:r>
      <w:r w:rsidR="00D65B40">
        <w:t xml:space="preserve"> </w:t>
      </w:r>
      <w:r w:rsidR="00743851" w:rsidRPr="002A51E9">
        <w:t>to</w:t>
      </w:r>
      <w:r w:rsidR="00D65B40">
        <w:t xml:space="preserve"> </w:t>
      </w:r>
      <w:r w:rsidR="005357C3" w:rsidRPr="002A51E9">
        <w:t>ensure</w:t>
      </w:r>
      <w:r w:rsidR="00D65B40">
        <w:t xml:space="preserve"> </w:t>
      </w:r>
      <w:r w:rsidR="005357C3" w:rsidRPr="002A51E9">
        <w:t>Victorians</w:t>
      </w:r>
      <w:r w:rsidR="00D65B40">
        <w:t xml:space="preserve"> </w:t>
      </w:r>
      <w:r w:rsidR="005357C3" w:rsidRPr="002A51E9">
        <w:t>have</w:t>
      </w:r>
      <w:r w:rsidR="00D65B40">
        <w:t xml:space="preserve"> </w:t>
      </w:r>
      <w:r w:rsidR="005357C3" w:rsidRPr="002A51E9">
        <w:t>many</w:t>
      </w:r>
      <w:r w:rsidR="00D65B40">
        <w:t xml:space="preserve"> </w:t>
      </w:r>
      <w:r w:rsidR="005357C3" w:rsidRPr="002A51E9">
        <w:t>opportunities</w:t>
      </w:r>
      <w:r w:rsidR="00D65B40">
        <w:t xml:space="preserve"> </w:t>
      </w:r>
      <w:r w:rsidR="005357C3" w:rsidRPr="002A51E9">
        <w:t>to</w:t>
      </w:r>
      <w:r w:rsidR="00D65B40">
        <w:t xml:space="preserve"> </w:t>
      </w:r>
      <w:r w:rsidR="005357C3" w:rsidRPr="002A51E9">
        <w:t>stay</w:t>
      </w:r>
      <w:r w:rsidR="00D65B40">
        <w:t xml:space="preserve"> </w:t>
      </w:r>
      <w:r w:rsidR="005357C3" w:rsidRPr="002A51E9">
        <w:t>active</w:t>
      </w:r>
      <w:r w:rsidR="00D65B40">
        <w:t xml:space="preserve"> </w:t>
      </w:r>
      <w:r w:rsidR="005357C3" w:rsidRPr="002A51E9">
        <w:t>every</w:t>
      </w:r>
      <w:r w:rsidR="00D65B40">
        <w:t xml:space="preserve"> </w:t>
      </w:r>
      <w:r w:rsidR="005357C3" w:rsidRPr="002A51E9">
        <w:t>day</w:t>
      </w:r>
      <w:r w:rsidR="00777E63" w:rsidRPr="002A51E9">
        <w:t>.</w:t>
      </w:r>
    </w:p>
    <w:p w14:paraId="46489CD4" w14:textId="2E64C088" w:rsidR="00FA44CB" w:rsidRPr="002A51E9" w:rsidRDefault="00FA44CB" w:rsidP="00FA44CB">
      <w:pPr>
        <w:pStyle w:val="Heading2"/>
        <w:rPr>
          <w:b w:val="0"/>
          <w:bCs/>
        </w:rPr>
      </w:pPr>
      <w:bookmarkStart w:id="35" w:name="_Toc84863786"/>
      <w:bookmarkStart w:id="36" w:name="_Hlk22740609"/>
      <w:r w:rsidRPr="002A51E9">
        <w:rPr>
          <w:b w:val="0"/>
          <w:bCs/>
        </w:rPr>
        <w:t>Existing</w:t>
      </w:r>
      <w:r w:rsidR="00D65B40">
        <w:rPr>
          <w:b w:val="0"/>
          <w:bCs/>
        </w:rPr>
        <w:t xml:space="preserve"> </w:t>
      </w:r>
      <w:r w:rsidRPr="002A51E9">
        <w:rPr>
          <w:b w:val="0"/>
          <w:bCs/>
        </w:rPr>
        <w:t>commitments</w:t>
      </w:r>
      <w:bookmarkEnd w:id="35"/>
      <w:r w:rsidR="00D65B40">
        <w:rPr>
          <w:b w:val="0"/>
          <w:bCs/>
        </w:rPr>
        <w:t xml:space="preserve"> </w:t>
      </w:r>
    </w:p>
    <w:p w14:paraId="1671B387" w14:textId="08517F67" w:rsidR="008B6CBB" w:rsidRPr="002A51E9" w:rsidRDefault="008B6CBB" w:rsidP="00D22D4A">
      <w:pPr>
        <w:pStyle w:val="DHHSbullet1"/>
      </w:pPr>
      <w:r w:rsidRPr="00550A4A">
        <w:rPr>
          <w:i/>
          <w:iCs/>
        </w:rPr>
        <w:t>School</w:t>
      </w:r>
      <w:r w:rsidR="00D65B40">
        <w:rPr>
          <w:i/>
          <w:iCs/>
        </w:rPr>
        <w:t xml:space="preserve"> </w:t>
      </w:r>
      <w:r>
        <w:rPr>
          <w:i/>
          <w:iCs/>
        </w:rPr>
        <w:t>s</w:t>
      </w:r>
      <w:r w:rsidRPr="00550A4A">
        <w:rPr>
          <w:i/>
          <w:iCs/>
        </w:rPr>
        <w:t>port</w:t>
      </w:r>
      <w:r w:rsidR="00D65B40">
        <w:rPr>
          <w:i/>
          <w:iCs/>
        </w:rPr>
        <w:t xml:space="preserve"> </w:t>
      </w:r>
      <w:r w:rsidR="00020584">
        <w:rPr>
          <w:i/>
          <w:iCs/>
        </w:rPr>
        <w:t>V</w:t>
      </w:r>
      <w:r w:rsidRPr="00550A4A">
        <w:rPr>
          <w:i/>
          <w:iCs/>
        </w:rPr>
        <w:t>ictoria</w:t>
      </w:r>
      <w:r w:rsidR="00D65B40">
        <w:rPr>
          <w:i/>
          <w:iCs/>
        </w:rPr>
        <w:t xml:space="preserve"> </w:t>
      </w:r>
      <w:r>
        <w:rPr>
          <w:i/>
          <w:iCs/>
        </w:rPr>
        <w:t>s</w:t>
      </w:r>
      <w:r w:rsidRPr="00550A4A">
        <w:rPr>
          <w:i/>
          <w:iCs/>
        </w:rPr>
        <w:t>trategic</w:t>
      </w:r>
      <w:r w:rsidR="00D65B40">
        <w:rPr>
          <w:i/>
          <w:iCs/>
        </w:rPr>
        <w:t xml:space="preserve"> </w:t>
      </w:r>
      <w:r>
        <w:rPr>
          <w:i/>
          <w:iCs/>
        </w:rPr>
        <w:t>d</w:t>
      </w:r>
      <w:r w:rsidRPr="00550A4A">
        <w:rPr>
          <w:i/>
          <w:iCs/>
        </w:rPr>
        <w:t>irections</w:t>
      </w:r>
      <w:r w:rsidR="00D65B40">
        <w:rPr>
          <w:i/>
          <w:iCs/>
        </w:rPr>
        <w:t xml:space="preserve"> </w:t>
      </w:r>
      <w:r w:rsidRPr="00550A4A">
        <w:rPr>
          <w:i/>
          <w:iCs/>
        </w:rPr>
        <w:t>2020</w:t>
      </w:r>
      <w:r w:rsidR="00D65B40">
        <w:rPr>
          <w:i/>
          <w:iCs/>
        </w:rPr>
        <w:t xml:space="preserve"> </w:t>
      </w:r>
      <w:r w:rsidRPr="00550A4A">
        <w:rPr>
          <w:i/>
          <w:iCs/>
        </w:rPr>
        <w:t>to</w:t>
      </w:r>
      <w:r w:rsidR="00D65B40">
        <w:rPr>
          <w:i/>
          <w:iCs/>
        </w:rPr>
        <w:t xml:space="preserve"> </w:t>
      </w:r>
      <w:r w:rsidRPr="00550A4A">
        <w:rPr>
          <w:i/>
          <w:iCs/>
        </w:rPr>
        <w:t>2030</w:t>
      </w:r>
      <w:r w:rsidR="00D65B40">
        <w:t xml:space="preserve"> </w:t>
      </w:r>
      <w:r w:rsidRPr="002A51E9">
        <w:t>is</w:t>
      </w:r>
      <w:r w:rsidR="00D65B40">
        <w:t xml:space="preserve"> </w:t>
      </w:r>
      <w:r w:rsidRPr="002A51E9">
        <w:t>providing</w:t>
      </w:r>
      <w:r w:rsidR="00D65B40">
        <w:t xml:space="preserve"> </w:t>
      </w:r>
      <w:r w:rsidRPr="002A51E9">
        <w:t>a</w:t>
      </w:r>
      <w:r w:rsidR="00D65B40">
        <w:t xml:space="preserve"> </w:t>
      </w:r>
      <w:r w:rsidRPr="002A51E9">
        <w:t>clear</w:t>
      </w:r>
      <w:r w:rsidR="00D65B40">
        <w:t xml:space="preserve"> </w:t>
      </w:r>
      <w:r w:rsidRPr="002A51E9">
        <w:t>direction</w:t>
      </w:r>
      <w:r w:rsidR="00D65B40">
        <w:t xml:space="preserve"> </w:t>
      </w:r>
      <w:r w:rsidRPr="002A51E9">
        <w:t>to</w:t>
      </w:r>
      <w:r w:rsidR="00D65B40">
        <w:t xml:space="preserve"> </w:t>
      </w:r>
      <w:r w:rsidRPr="002A51E9">
        <w:t>engage</w:t>
      </w:r>
      <w:r w:rsidR="00D65B40">
        <w:t xml:space="preserve"> </w:t>
      </w:r>
      <w:r w:rsidRPr="002A51E9">
        <w:t>more</w:t>
      </w:r>
      <w:r w:rsidR="00D65B40">
        <w:t xml:space="preserve"> </w:t>
      </w:r>
      <w:r w:rsidRPr="002A51E9">
        <w:t>Victorian</w:t>
      </w:r>
      <w:r w:rsidR="00D65B40">
        <w:t xml:space="preserve"> </w:t>
      </w:r>
      <w:r w:rsidRPr="002A51E9">
        <w:t>students</w:t>
      </w:r>
      <w:r w:rsidR="00D65B40">
        <w:t xml:space="preserve"> </w:t>
      </w:r>
      <w:r w:rsidRPr="002A51E9">
        <w:t>in</w:t>
      </w:r>
      <w:r w:rsidR="00D65B40">
        <w:t xml:space="preserve"> </w:t>
      </w:r>
      <w:r w:rsidRPr="002A51E9">
        <w:t>physical</w:t>
      </w:r>
      <w:r w:rsidR="00D65B40">
        <w:t xml:space="preserve"> </w:t>
      </w:r>
      <w:r w:rsidRPr="002A51E9">
        <w:t>activity</w:t>
      </w:r>
      <w:r w:rsidR="00D65B40">
        <w:t xml:space="preserve"> </w:t>
      </w:r>
      <w:r w:rsidRPr="002A51E9">
        <w:t>through</w:t>
      </w:r>
      <w:r w:rsidR="00D65B40">
        <w:t xml:space="preserve"> </w:t>
      </w:r>
      <w:r w:rsidRPr="002A51E9">
        <w:t>school</w:t>
      </w:r>
      <w:r w:rsidR="00D65B40">
        <w:t xml:space="preserve"> </w:t>
      </w:r>
      <w:r w:rsidRPr="002A51E9">
        <w:t>sport,</w:t>
      </w:r>
      <w:r w:rsidR="00D65B40">
        <w:t xml:space="preserve"> </w:t>
      </w:r>
      <w:r w:rsidRPr="002A51E9">
        <w:t>which</w:t>
      </w:r>
      <w:r w:rsidR="00D65B40">
        <w:t xml:space="preserve"> </w:t>
      </w:r>
      <w:r w:rsidRPr="002A51E9">
        <w:t>is</w:t>
      </w:r>
      <w:r w:rsidR="00D65B40">
        <w:t xml:space="preserve"> </w:t>
      </w:r>
      <w:r w:rsidRPr="002A51E9">
        <w:t>often</w:t>
      </w:r>
      <w:r w:rsidR="00D65B40">
        <w:t xml:space="preserve"> </w:t>
      </w:r>
      <w:r w:rsidRPr="002A51E9">
        <w:t>where</w:t>
      </w:r>
      <w:r w:rsidR="00D65B40">
        <w:t xml:space="preserve"> </w:t>
      </w:r>
      <w:r w:rsidRPr="002A51E9">
        <w:t>children</w:t>
      </w:r>
      <w:r w:rsidR="00D65B40">
        <w:t xml:space="preserve"> </w:t>
      </w:r>
      <w:r w:rsidRPr="002A51E9">
        <w:t>play</w:t>
      </w:r>
      <w:r w:rsidR="00D65B40">
        <w:t xml:space="preserve"> </w:t>
      </w:r>
      <w:r w:rsidRPr="002A51E9">
        <w:t>sport</w:t>
      </w:r>
      <w:r w:rsidR="00D65B40">
        <w:t xml:space="preserve"> </w:t>
      </w:r>
      <w:r w:rsidRPr="002A51E9">
        <w:t>for</w:t>
      </w:r>
      <w:r w:rsidR="00D65B40">
        <w:t xml:space="preserve"> </w:t>
      </w:r>
      <w:r w:rsidRPr="002A51E9">
        <w:t>the</w:t>
      </w:r>
      <w:r w:rsidR="00D65B40">
        <w:t xml:space="preserve"> </w:t>
      </w:r>
      <w:r w:rsidRPr="002A51E9">
        <w:t>first</w:t>
      </w:r>
      <w:r w:rsidR="00D65B40">
        <w:t xml:space="preserve"> </w:t>
      </w:r>
      <w:r w:rsidRPr="002A51E9">
        <w:t>time</w:t>
      </w:r>
      <w:r w:rsidR="00D65B40">
        <w:t xml:space="preserve"> </w:t>
      </w:r>
      <w:r w:rsidRPr="002A51E9">
        <w:t>and</w:t>
      </w:r>
      <w:r w:rsidR="00D65B40">
        <w:t xml:space="preserve"> </w:t>
      </w:r>
      <w:r w:rsidRPr="002A51E9">
        <w:t>is</w:t>
      </w:r>
      <w:r w:rsidR="00D65B40">
        <w:t xml:space="preserve"> </w:t>
      </w:r>
      <w:r w:rsidRPr="002A51E9">
        <w:t>the</w:t>
      </w:r>
      <w:r w:rsidR="00D65B40">
        <w:t xml:space="preserve"> </w:t>
      </w:r>
      <w:r w:rsidRPr="002A51E9">
        <w:t>beginning</w:t>
      </w:r>
      <w:r w:rsidR="00D65B40">
        <w:t xml:space="preserve"> </w:t>
      </w:r>
      <w:r w:rsidRPr="002A51E9">
        <w:t>of</w:t>
      </w:r>
      <w:r w:rsidR="00D65B40">
        <w:t xml:space="preserve"> </w:t>
      </w:r>
      <w:r w:rsidRPr="002A51E9">
        <w:t>many</w:t>
      </w:r>
      <w:r w:rsidR="00D65B40">
        <w:t xml:space="preserve"> </w:t>
      </w:r>
      <w:r w:rsidRPr="002A51E9">
        <w:t>lifelong</w:t>
      </w:r>
      <w:r w:rsidR="00D65B40">
        <w:t xml:space="preserve"> </w:t>
      </w:r>
      <w:r w:rsidRPr="002A51E9">
        <w:t>physical,</w:t>
      </w:r>
      <w:r w:rsidR="00D65B40">
        <w:t xml:space="preserve"> </w:t>
      </w:r>
      <w:r w:rsidRPr="002A51E9">
        <w:t>mental</w:t>
      </w:r>
      <w:r w:rsidR="00D65B40">
        <w:t xml:space="preserve"> </w:t>
      </w:r>
      <w:r w:rsidRPr="002A51E9">
        <w:t>and</w:t>
      </w:r>
      <w:r w:rsidR="00D65B40">
        <w:t xml:space="preserve"> </w:t>
      </w:r>
      <w:r w:rsidRPr="002A51E9">
        <w:t>social</w:t>
      </w:r>
      <w:r w:rsidR="00D65B40">
        <w:t xml:space="preserve"> </w:t>
      </w:r>
      <w:r w:rsidRPr="002A51E9">
        <w:t>benefits.</w:t>
      </w:r>
      <w:r w:rsidR="00D65B40">
        <w:t xml:space="preserve"> </w:t>
      </w:r>
      <w:r w:rsidRPr="002A51E9">
        <w:t>[Department</w:t>
      </w:r>
      <w:r w:rsidR="00D65B40">
        <w:t xml:space="preserve"> </w:t>
      </w:r>
      <w:r w:rsidRPr="002A51E9">
        <w:t>of</w:t>
      </w:r>
      <w:r w:rsidR="00D65B40">
        <w:t xml:space="preserve"> </w:t>
      </w:r>
      <w:r w:rsidRPr="002A51E9">
        <w:t>Education</w:t>
      </w:r>
      <w:r w:rsidR="00D65B40">
        <w:t xml:space="preserve"> </w:t>
      </w:r>
      <w:r w:rsidRPr="002A51E9">
        <w:t>and</w:t>
      </w:r>
      <w:r w:rsidR="00D65B40">
        <w:t xml:space="preserve"> </w:t>
      </w:r>
      <w:r w:rsidRPr="002A51E9">
        <w:t>Training]</w:t>
      </w:r>
    </w:p>
    <w:p w14:paraId="6F41D92E" w14:textId="1E80129F" w:rsidR="004A0463" w:rsidRPr="002A51E9" w:rsidRDefault="00FA44CB" w:rsidP="00D22D4A">
      <w:pPr>
        <w:pStyle w:val="DHHSbullet1"/>
        <w:rPr>
          <w:bCs/>
        </w:rPr>
      </w:pPr>
      <w:r w:rsidRPr="002A51E9">
        <w:t>The</w:t>
      </w:r>
      <w:r w:rsidR="00D65B40">
        <w:t xml:space="preserve"> </w:t>
      </w:r>
      <w:r w:rsidR="003749EE">
        <w:t>ministers</w:t>
      </w:r>
      <w:r w:rsidR="00D65B40">
        <w:t xml:space="preserve"> </w:t>
      </w:r>
      <w:r w:rsidR="00894C6B" w:rsidRPr="002A51E9">
        <w:t>for</w:t>
      </w:r>
      <w:r w:rsidR="00D65B40">
        <w:t xml:space="preserve"> </w:t>
      </w:r>
      <w:r w:rsidR="00894C6B" w:rsidRPr="002A51E9">
        <w:t>Education,</w:t>
      </w:r>
      <w:r w:rsidR="00D65B40">
        <w:t xml:space="preserve"> </w:t>
      </w:r>
      <w:r w:rsidR="00894C6B" w:rsidRPr="002A51E9">
        <w:t>for</w:t>
      </w:r>
      <w:r w:rsidR="00D65B40">
        <w:t xml:space="preserve"> </w:t>
      </w:r>
      <w:r w:rsidR="00894C6B" w:rsidRPr="002A51E9">
        <w:t>Health</w:t>
      </w:r>
      <w:r w:rsidR="00D65B40">
        <w:t xml:space="preserve"> </w:t>
      </w:r>
      <w:r w:rsidR="00894C6B" w:rsidRPr="002A51E9">
        <w:t>and</w:t>
      </w:r>
      <w:r w:rsidR="00D65B40">
        <w:t xml:space="preserve"> </w:t>
      </w:r>
      <w:r w:rsidR="00894C6B" w:rsidRPr="002A51E9">
        <w:t>for</w:t>
      </w:r>
      <w:r w:rsidR="00D65B40">
        <w:t xml:space="preserve"> </w:t>
      </w:r>
      <w:r w:rsidR="00894C6B" w:rsidRPr="002A51E9">
        <w:t>Community</w:t>
      </w:r>
      <w:r w:rsidR="00D65B40">
        <w:t xml:space="preserve"> </w:t>
      </w:r>
      <w:r w:rsidR="00894C6B" w:rsidRPr="002A51E9">
        <w:t>Sport</w:t>
      </w:r>
      <w:r w:rsidR="00D65B40">
        <w:t xml:space="preserve"> </w:t>
      </w:r>
      <w:r w:rsidR="000F24E4" w:rsidRPr="002A51E9">
        <w:t>have</w:t>
      </w:r>
      <w:r w:rsidR="00D65B40">
        <w:t xml:space="preserve"> </w:t>
      </w:r>
      <w:r w:rsidR="000F24E4" w:rsidRPr="002A51E9">
        <w:t>confirmed</w:t>
      </w:r>
      <w:r w:rsidR="00D65B40">
        <w:t xml:space="preserve"> </w:t>
      </w:r>
      <w:r w:rsidR="000F24E4" w:rsidRPr="002A51E9">
        <w:t>their</w:t>
      </w:r>
      <w:r w:rsidR="00D65B40">
        <w:t xml:space="preserve"> </w:t>
      </w:r>
      <w:r w:rsidR="000F24E4" w:rsidRPr="002A51E9">
        <w:t>commitment</w:t>
      </w:r>
      <w:r w:rsidR="00D65B40">
        <w:t xml:space="preserve"> </w:t>
      </w:r>
      <w:r w:rsidR="000F24E4" w:rsidRPr="002A51E9">
        <w:t>to</w:t>
      </w:r>
      <w:r w:rsidR="00D65B40">
        <w:t xml:space="preserve"> </w:t>
      </w:r>
      <w:r w:rsidR="000F24E4" w:rsidRPr="002A51E9">
        <w:t>physical</w:t>
      </w:r>
      <w:r w:rsidR="00D65B40">
        <w:t xml:space="preserve"> </w:t>
      </w:r>
      <w:r w:rsidR="000F24E4" w:rsidRPr="002A51E9">
        <w:t>activity</w:t>
      </w:r>
      <w:r w:rsidR="00D65B40">
        <w:t xml:space="preserve"> </w:t>
      </w:r>
      <w:r w:rsidR="000F24E4" w:rsidRPr="002A51E9">
        <w:t>for</w:t>
      </w:r>
      <w:r w:rsidR="00D65B40">
        <w:t xml:space="preserve"> </w:t>
      </w:r>
      <w:r w:rsidR="000F24E4" w:rsidRPr="002A51E9">
        <w:t>children</w:t>
      </w:r>
      <w:r w:rsidR="00D65B40">
        <w:t xml:space="preserve"> </w:t>
      </w:r>
      <w:r w:rsidR="000F24E4" w:rsidRPr="002A51E9">
        <w:t>and</w:t>
      </w:r>
      <w:r w:rsidR="00D65B40">
        <w:t xml:space="preserve"> </w:t>
      </w:r>
      <w:r w:rsidR="000F24E4" w:rsidRPr="002A51E9">
        <w:t>young</w:t>
      </w:r>
      <w:r w:rsidR="00D65B40">
        <w:t xml:space="preserve"> </w:t>
      </w:r>
      <w:r w:rsidR="000F24E4" w:rsidRPr="002A51E9">
        <w:t>people</w:t>
      </w:r>
      <w:r w:rsidR="00D65B40">
        <w:t xml:space="preserve"> </w:t>
      </w:r>
      <w:r w:rsidR="00C43AB7" w:rsidRPr="002A51E9">
        <w:t>with</w:t>
      </w:r>
      <w:r w:rsidR="00D65B40">
        <w:t xml:space="preserve"> </w:t>
      </w:r>
      <w:r w:rsidR="00C43AB7" w:rsidRPr="002A51E9">
        <w:t>the</w:t>
      </w:r>
      <w:r w:rsidR="00D65B40">
        <w:t xml:space="preserve"> </w:t>
      </w:r>
      <w:r w:rsidR="00C43AB7" w:rsidRPr="002A51E9">
        <w:t>release</w:t>
      </w:r>
      <w:r w:rsidR="00D65B40">
        <w:t xml:space="preserve"> </w:t>
      </w:r>
      <w:r w:rsidR="00C43AB7" w:rsidRPr="002A51E9">
        <w:t>of</w:t>
      </w:r>
      <w:r w:rsidR="00D65B40">
        <w:t xml:space="preserve"> </w:t>
      </w:r>
      <w:r w:rsidR="00C43AB7" w:rsidRPr="002A51E9">
        <w:t>the</w:t>
      </w:r>
      <w:r w:rsidR="00D65B40">
        <w:t xml:space="preserve"> </w:t>
      </w:r>
      <w:r w:rsidR="00C43AB7" w:rsidRPr="002A51E9">
        <w:t>joint</w:t>
      </w:r>
      <w:r w:rsidR="00D65B40">
        <w:t xml:space="preserve"> </w:t>
      </w:r>
      <w:r w:rsidR="00C43AB7" w:rsidRPr="002A51E9">
        <w:t>ministerial</w:t>
      </w:r>
      <w:r w:rsidR="00D65B40">
        <w:t xml:space="preserve"> </w:t>
      </w:r>
      <w:r w:rsidR="00C43AB7" w:rsidRPr="002A51E9">
        <w:t>statement</w:t>
      </w:r>
      <w:r w:rsidR="00D65B40">
        <w:t xml:space="preserve"> </w:t>
      </w:r>
      <w:r w:rsidR="00C43AB7" w:rsidRPr="002A51E9">
        <w:t>on</w:t>
      </w:r>
      <w:r w:rsidR="00D65B40">
        <w:t xml:space="preserve"> </w:t>
      </w:r>
      <w:r w:rsidR="00C43AB7" w:rsidRPr="002A51E9">
        <w:t>physical</w:t>
      </w:r>
      <w:r w:rsidR="00D65B40">
        <w:t xml:space="preserve"> </w:t>
      </w:r>
      <w:r w:rsidR="00C43AB7" w:rsidRPr="002A51E9">
        <w:t>activity</w:t>
      </w:r>
      <w:r w:rsidR="00D65B40">
        <w:t xml:space="preserve"> </w:t>
      </w:r>
      <w:r w:rsidR="00C43AB7" w:rsidRPr="002A51E9">
        <w:t>–</w:t>
      </w:r>
      <w:r w:rsidR="00D65B40">
        <w:t xml:space="preserve"> </w:t>
      </w:r>
      <w:r w:rsidR="00C43AB7" w:rsidRPr="002A51E9">
        <w:rPr>
          <w:i/>
          <w:iCs/>
        </w:rPr>
        <w:t>Active</w:t>
      </w:r>
      <w:r w:rsidR="00D65B40">
        <w:rPr>
          <w:i/>
          <w:iCs/>
        </w:rPr>
        <w:t xml:space="preserve"> </w:t>
      </w:r>
      <w:r w:rsidR="00A76E51">
        <w:rPr>
          <w:i/>
          <w:iCs/>
        </w:rPr>
        <w:t>s</w:t>
      </w:r>
      <w:r w:rsidR="00A76E51" w:rsidRPr="002A51E9">
        <w:rPr>
          <w:i/>
          <w:iCs/>
        </w:rPr>
        <w:t>chools</w:t>
      </w:r>
      <w:r w:rsidR="00C43AB7" w:rsidRPr="002A51E9">
        <w:rPr>
          <w:i/>
          <w:iCs/>
        </w:rPr>
        <w:t>,</w:t>
      </w:r>
      <w:r w:rsidR="00D65B40">
        <w:rPr>
          <w:i/>
          <w:iCs/>
        </w:rPr>
        <w:t xml:space="preserve"> </w:t>
      </w:r>
      <w:r w:rsidR="00A76E51">
        <w:rPr>
          <w:i/>
          <w:iCs/>
        </w:rPr>
        <w:t>a</w:t>
      </w:r>
      <w:r w:rsidR="00A76E51" w:rsidRPr="002A51E9">
        <w:rPr>
          <w:i/>
          <w:iCs/>
        </w:rPr>
        <w:t>ctive</w:t>
      </w:r>
      <w:r w:rsidR="00D65B40">
        <w:rPr>
          <w:i/>
          <w:iCs/>
        </w:rPr>
        <w:t xml:space="preserve"> </w:t>
      </w:r>
      <w:r w:rsidR="00A76E51">
        <w:rPr>
          <w:i/>
          <w:iCs/>
        </w:rPr>
        <w:t>k</w:t>
      </w:r>
      <w:r w:rsidR="00A76E51" w:rsidRPr="002A51E9">
        <w:rPr>
          <w:i/>
          <w:iCs/>
        </w:rPr>
        <w:t>ids</w:t>
      </w:r>
      <w:r w:rsidR="00C43AB7" w:rsidRPr="002A51E9">
        <w:rPr>
          <w:i/>
          <w:iCs/>
        </w:rPr>
        <w:t>,</w:t>
      </w:r>
      <w:r w:rsidR="00D65B40">
        <w:rPr>
          <w:i/>
          <w:iCs/>
        </w:rPr>
        <w:t xml:space="preserve"> </w:t>
      </w:r>
      <w:r w:rsidR="00A76E51">
        <w:rPr>
          <w:i/>
          <w:iCs/>
        </w:rPr>
        <w:t>a</w:t>
      </w:r>
      <w:r w:rsidR="00A76E51" w:rsidRPr="002A51E9">
        <w:rPr>
          <w:i/>
          <w:iCs/>
        </w:rPr>
        <w:t>ctive</w:t>
      </w:r>
      <w:r w:rsidR="00D65B40">
        <w:rPr>
          <w:i/>
          <w:iCs/>
        </w:rPr>
        <w:t xml:space="preserve"> </w:t>
      </w:r>
      <w:r w:rsidR="00A76E51">
        <w:rPr>
          <w:i/>
          <w:iCs/>
        </w:rPr>
        <w:t>c</w:t>
      </w:r>
      <w:r w:rsidR="00C43AB7" w:rsidRPr="002A51E9">
        <w:rPr>
          <w:i/>
          <w:iCs/>
        </w:rPr>
        <w:t>ommunities</w:t>
      </w:r>
      <w:r w:rsidR="00C43AB7" w:rsidRPr="002A51E9">
        <w:t>.</w:t>
      </w:r>
      <w:r w:rsidR="00D65B40">
        <w:t xml:space="preserve"> </w:t>
      </w:r>
      <w:r w:rsidR="00E020A0" w:rsidRPr="002A51E9">
        <w:t>[Lead:</w:t>
      </w:r>
      <w:r w:rsidR="00D65B40">
        <w:t xml:space="preserve"> </w:t>
      </w:r>
      <w:r w:rsidR="00E020A0" w:rsidRPr="002A51E9">
        <w:t>Department</w:t>
      </w:r>
      <w:r w:rsidR="00D65B40">
        <w:t xml:space="preserve"> </w:t>
      </w:r>
      <w:r w:rsidR="00E020A0" w:rsidRPr="002A51E9">
        <w:t>of</w:t>
      </w:r>
      <w:r w:rsidR="00D65B40">
        <w:t xml:space="preserve"> </w:t>
      </w:r>
      <w:r w:rsidR="000744A9" w:rsidRPr="002A51E9">
        <w:t>Education</w:t>
      </w:r>
      <w:r w:rsidR="00D65B40">
        <w:t xml:space="preserve"> </w:t>
      </w:r>
      <w:r w:rsidR="000744A9" w:rsidRPr="002A51E9">
        <w:t>and</w:t>
      </w:r>
      <w:r w:rsidR="00D65B40">
        <w:t xml:space="preserve"> </w:t>
      </w:r>
      <w:r w:rsidR="000744A9" w:rsidRPr="002A51E9">
        <w:t>Training</w:t>
      </w:r>
      <w:r w:rsidR="00E020A0" w:rsidRPr="002A51E9">
        <w:t>]</w:t>
      </w:r>
      <w:r w:rsidR="00D65B40">
        <w:t xml:space="preserve"> </w:t>
      </w:r>
    </w:p>
    <w:p w14:paraId="3F3961EA" w14:textId="5AE1A577" w:rsidR="004A0463" w:rsidRPr="002A51E9" w:rsidRDefault="004A0463" w:rsidP="00D22D4A">
      <w:pPr>
        <w:pStyle w:val="DHHSbullet1"/>
        <w:rPr>
          <w:bCs/>
        </w:rPr>
      </w:pPr>
      <w:r w:rsidRPr="002A51E9">
        <w:t>The</w:t>
      </w:r>
      <w:r w:rsidR="00D65B40">
        <w:t xml:space="preserve"> </w:t>
      </w:r>
      <w:r w:rsidRPr="002A51E9">
        <w:t>Victorian</w:t>
      </w:r>
      <w:r w:rsidR="00D65B40">
        <w:t xml:space="preserve"> </w:t>
      </w:r>
      <w:r w:rsidRPr="002A51E9">
        <w:t>government</w:t>
      </w:r>
      <w:r w:rsidR="00D65B40">
        <w:t xml:space="preserve"> </w:t>
      </w:r>
      <w:r w:rsidRPr="002A51E9">
        <w:t>and</w:t>
      </w:r>
      <w:r w:rsidR="00D65B40">
        <w:t xml:space="preserve"> </w:t>
      </w:r>
      <w:r w:rsidRPr="002A51E9">
        <w:t>YMCA</w:t>
      </w:r>
      <w:r w:rsidR="00D65B40">
        <w:t xml:space="preserve"> </w:t>
      </w:r>
      <w:r w:rsidRPr="002A51E9">
        <w:t>are</w:t>
      </w:r>
      <w:r w:rsidR="00D65B40">
        <w:t xml:space="preserve"> </w:t>
      </w:r>
      <w:r w:rsidRPr="002A51E9">
        <w:t>ensuring</w:t>
      </w:r>
      <w:r w:rsidR="00D65B40">
        <w:t xml:space="preserve"> </w:t>
      </w:r>
      <w:r w:rsidRPr="002A51E9">
        <w:t>Victoria’s</w:t>
      </w:r>
      <w:r w:rsidR="00D65B40">
        <w:t xml:space="preserve"> </w:t>
      </w:r>
      <w:r w:rsidRPr="002A51E9">
        <w:t>camps</w:t>
      </w:r>
      <w:r w:rsidR="00D65B40">
        <w:t xml:space="preserve"> </w:t>
      </w:r>
      <w:r w:rsidRPr="002A51E9">
        <w:t>continue</w:t>
      </w:r>
      <w:r w:rsidR="00D65B40">
        <w:t xml:space="preserve"> </w:t>
      </w:r>
      <w:r w:rsidRPr="002A51E9">
        <w:t>to</w:t>
      </w:r>
      <w:r w:rsidR="00D65B40">
        <w:t xml:space="preserve"> </w:t>
      </w:r>
      <w:r w:rsidRPr="002A51E9">
        <w:t>provide</w:t>
      </w:r>
      <w:r w:rsidR="00D65B40">
        <w:t xml:space="preserve"> </w:t>
      </w:r>
      <w:r w:rsidRPr="002A51E9">
        <w:t>an</w:t>
      </w:r>
      <w:r w:rsidR="00D65B40">
        <w:t xml:space="preserve"> </w:t>
      </w:r>
      <w:r w:rsidRPr="002A51E9">
        <w:t>opportunity</w:t>
      </w:r>
      <w:r w:rsidR="00D65B40">
        <w:t xml:space="preserve"> </w:t>
      </w:r>
      <w:r w:rsidRPr="002A51E9">
        <w:t>for</w:t>
      </w:r>
      <w:r w:rsidR="00D65B40">
        <w:t xml:space="preserve"> </w:t>
      </w:r>
      <w:r w:rsidRPr="002A51E9">
        <w:t>Victorians</w:t>
      </w:r>
      <w:r w:rsidR="00D65B40">
        <w:t xml:space="preserve"> </w:t>
      </w:r>
      <w:r w:rsidRPr="002A51E9">
        <w:t>to</w:t>
      </w:r>
      <w:r w:rsidR="00D65B40">
        <w:t xml:space="preserve"> </w:t>
      </w:r>
      <w:r w:rsidRPr="002A51E9">
        <w:t>tap</w:t>
      </w:r>
      <w:r w:rsidR="00D65B40">
        <w:t xml:space="preserve"> </w:t>
      </w:r>
      <w:r w:rsidRPr="002A51E9">
        <w:t>into</w:t>
      </w:r>
      <w:r w:rsidR="00D65B40">
        <w:t xml:space="preserve"> </w:t>
      </w:r>
      <w:r w:rsidRPr="002A51E9">
        <w:t>the</w:t>
      </w:r>
      <w:r w:rsidR="00D65B40">
        <w:t xml:space="preserve"> </w:t>
      </w:r>
      <w:r w:rsidRPr="002A51E9">
        <w:t>benefits</w:t>
      </w:r>
      <w:r w:rsidR="00D65B40">
        <w:t xml:space="preserve"> </w:t>
      </w:r>
      <w:r w:rsidRPr="002A51E9">
        <w:t>of</w:t>
      </w:r>
      <w:r w:rsidR="00D65B40">
        <w:t xml:space="preserve"> </w:t>
      </w:r>
      <w:r w:rsidRPr="002A51E9">
        <w:t>active</w:t>
      </w:r>
      <w:r w:rsidR="00D65B40">
        <w:t xml:space="preserve"> </w:t>
      </w:r>
      <w:r w:rsidRPr="002A51E9">
        <w:t>participation</w:t>
      </w:r>
      <w:r w:rsidR="00D65B40">
        <w:t xml:space="preserve"> </w:t>
      </w:r>
      <w:r w:rsidRPr="002A51E9">
        <w:t>in</w:t>
      </w:r>
      <w:r w:rsidR="00D65B40">
        <w:t xml:space="preserve"> </w:t>
      </w:r>
      <w:r w:rsidRPr="002A51E9">
        <w:t>the</w:t>
      </w:r>
      <w:r w:rsidR="00D65B40">
        <w:t xml:space="preserve"> </w:t>
      </w:r>
      <w:r w:rsidRPr="002A51E9">
        <w:t>great</w:t>
      </w:r>
      <w:r w:rsidR="00D65B40">
        <w:t xml:space="preserve"> </w:t>
      </w:r>
      <w:r w:rsidRPr="002A51E9">
        <w:t>outdoors</w:t>
      </w:r>
      <w:r w:rsidR="00EC0849">
        <w:t>.</w:t>
      </w:r>
      <w:r w:rsidR="00D65B40">
        <w:t xml:space="preserve"> </w:t>
      </w:r>
      <w:r w:rsidR="00EC0849">
        <w:t>This</w:t>
      </w:r>
      <w:r w:rsidR="00D65B40">
        <w:t xml:space="preserve"> </w:t>
      </w:r>
      <w:r w:rsidR="00EC0849">
        <w:t>includes</w:t>
      </w:r>
      <w:r w:rsidR="00D65B40">
        <w:t xml:space="preserve"> </w:t>
      </w:r>
      <w:r w:rsidRPr="002A51E9">
        <w:t>the</w:t>
      </w:r>
      <w:r w:rsidR="00D65B40">
        <w:t xml:space="preserve"> </w:t>
      </w:r>
      <w:r w:rsidRPr="002A51E9">
        <w:t>Kids’</w:t>
      </w:r>
      <w:r w:rsidR="00D65B40">
        <w:t xml:space="preserve"> </w:t>
      </w:r>
      <w:r w:rsidRPr="002A51E9">
        <w:t>Adventure</w:t>
      </w:r>
      <w:r w:rsidR="00D65B40">
        <w:t xml:space="preserve"> </w:t>
      </w:r>
      <w:r w:rsidRPr="002A51E9">
        <w:t>Outdoors</w:t>
      </w:r>
      <w:r w:rsidR="00D65B40">
        <w:t xml:space="preserve"> </w:t>
      </w:r>
      <w:r w:rsidRPr="002A51E9">
        <w:t>(KAOS)</w:t>
      </w:r>
      <w:r w:rsidR="00D65B40">
        <w:t xml:space="preserve"> </w:t>
      </w:r>
      <w:r w:rsidRPr="002A51E9">
        <w:t>camps</w:t>
      </w:r>
      <w:r w:rsidR="00D65B40">
        <w:t xml:space="preserve"> </w:t>
      </w:r>
      <w:r w:rsidRPr="002A51E9">
        <w:t>and</w:t>
      </w:r>
      <w:r w:rsidR="00D65B40">
        <w:t xml:space="preserve"> </w:t>
      </w:r>
      <w:r w:rsidRPr="002A51E9">
        <w:t>activities</w:t>
      </w:r>
      <w:r w:rsidR="00D65B40">
        <w:t xml:space="preserve"> </w:t>
      </w:r>
      <w:r w:rsidRPr="002A51E9">
        <w:t>days.</w:t>
      </w:r>
      <w:r w:rsidR="00D65B40">
        <w:t xml:space="preserve"> </w:t>
      </w:r>
      <w:r w:rsidR="00B749D0" w:rsidRPr="002A51E9">
        <w:t>[Lead:</w:t>
      </w:r>
      <w:r w:rsidR="00D65B40">
        <w:t xml:space="preserve"> </w:t>
      </w:r>
      <w:r w:rsidR="00D93E55" w:rsidRPr="002A51E9">
        <w:t>Department</w:t>
      </w:r>
      <w:r w:rsidR="00D65B40">
        <w:t xml:space="preserve"> </w:t>
      </w:r>
      <w:r w:rsidR="00D93E55" w:rsidRPr="002A51E9">
        <w:t>of</w:t>
      </w:r>
      <w:r w:rsidR="00D65B40">
        <w:t xml:space="preserve"> </w:t>
      </w:r>
      <w:r w:rsidR="00D93E55" w:rsidRPr="002A51E9">
        <w:t>Jobs,</w:t>
      </w:r>
      <w:r w:rsidR="00D65B40">
        <w:t xml:space="preserve"> </w:t>
      </w:r>
      <w:r w:rsidR="00D93E55" w:rsidRPr="002A51E9">
        <w:t>Precincts</w:t>
      </w:r>
      <w:r w:rsidR="00D65B40">
        <w:t xml:space="preserve"> </w:t>
      </w:r>
      <w:r w:rsidR="00D93E55" w:rsidRPr="002A51E9">
        <w:t>and</w:t>
      </w:r>
      <w:r w:rsidR="00D65B40">
        <w:t xml:space="preserve"> </w:t>
      </w:r>
      <w:r w:rsidR="00D93E55" w:rsidRPr="002A51E9">
        <w:t>Regions</w:t>
      </w:r>
      <w:r w:rsidR="00B749D0" w:rsidRPr="002A51E9">
        <w:t>]</w:t>
      </w:r>
    </w:p>
    <w:p w14:paraId="4DEA285F" w14:textId="174CD53E" w:rsidR="00AA7C56" w:rsidRDefault="00AA7C56" w:rsidP="00D22D4A">
      <w:pPr>
        <w:pStyle w:val="DHHSbullet1"/>
      </w:pPr>
      <w:r w:rsidRPr="00550A4A">
        <w:t>Victoria’s</w:t>
      </w:r>
      <w:r w:rsidR="00D65B40">
        <w:t xml:space="preserve"> </w:t>
      </w:r>
      <w:r w:rsidRPr="00550A4A">
        <w:t>Great</w:t>
      </w:r>
      <w:r w:rsidR="00D65B40">
        <w:t xml:space="preserve"> </w:t>
      </w:r>
      <w:r w:rsidRPr="00550A4A">
        <w:t>Outdoors</w:t>
      </w:r>
      <w:r w:rsidR="00D65B40">
        <w:t xml:space="preserve"> </w:t>
      </w:r>
      <w:r w:rsidRPr="00550A4A">
        <w:t>initiative</w:t>
      </w:r>
      <w:r w:rsidR="00D65B40">
        <w:t xml:space="preserve"> </w:t>
      </w:r>
      <w:r w:rsidR="00020584">
        <w:t>is</w:t>
      </w:r>
      <w:r w:rsidR="00D65B40">
        <w:t xml:space="preserve"> </w:t>
      </w:r>
      <w:r w:rsidRPr="00550A4A">
        <w:t>making</w:t>
      </w:r>
      <w:r w:rsidR="00D65B40">
        <w:t xml:space="preserve"> </w:t>
      </w:r>
      <w:r w:rsidRPr="00550A4A">
        <w:t>it</w:t>
      </w:r>
      <w:r w:rsidR="00D65B40">
        <w:t xml:space="preserve"> </w:t>
      </w:r>
      <w:r w:rsidRPr="00550A4A">
        <w:t>easier</w:t>
      </w:r>
      <w:r w:rsidR="00D65B40">
        <w:t xml:space="preserve"> </w:t>
      </w:r>
      <w:r w:rsidRPr="00550A4A">
        <w:t>for</w:t>
      </w:r>
      <w:r w:rsidR="00D65B40">
        <w:t xml:space="preserve"> </w:t>
      </w:r>
      <w:r w:rsidRPr="00550A4A">
        <w:t>Victorians</w:t>
      </w:r>
      <w:r w:rsidR="00D65B40">
        <w:t xml:space="preserve"> </w:t>
      </w:r>
      <w:r w:rsidRPr="00550A4A">
        <w:t>to</w:t>
      </w:r>
      <w:r w:rsidR="00D65B40">
        <w:t xml:space="preserve"> </w:t>
      </w:r>
      <w:r w:rsidRPr="00550A4A">
        <w:t>enjoy</w:t>
      </w:r>
      <w:r w:rsidR="00D65B40">
        <w:t xml:space="preserve"> </w:t>
      </w:r>
      <w:r w:rsidRPr="00550A4A">
        <w:t>our</w:t>
      </w:r>
      <w:r w:rsidR="00D65B40">
        <w:t xml:space="preserve"> </w:t>
      </w:r>
      <w:r w:rsidRPr="00550A4A">
        <w:t>forests</w:t>
      </w:r>
      <w:r w:rsidR="00D65B40">
        <w:t xml:space="preserve"> </w:t>
      </w:r>
      <w:r w:rsidRPr="00550A4A">
        <w:t>and</w:t>
      </w:r>
      <w:r w:rsidR="00D65B40">
        <w:t xml:space="preserve"> </w:t>
      </w:r>
      <w:r w:rsidRPr="00550A4A">
        <w:t>parks</w:t>
      </w:r>
      <w:r w:rsidR="00D65B40">
        <w:t xml:space="preserve"> </w:t>
      </w:r>
      <w:r w:rsidRPr="00550A4A">
        <w:t>with</w:t>
      </w:r>
      <w:r w:rsidR="00D65B40">
        <w:t xml:space="preserve"> </w:t>
      </w:r>
      <w:r w:rsidRPr="00550A4A">
        <w:t>improved</w:t>
      </w:r>
      <w:r w:rsidR="00D65B40">
        <w:t xml:space="preserve"> </w:t>
      </w:r>
      <w:r w:rsidRPr="00550A4A">
        <w:t>walking</w:t>
      </w:r>
      <w:r w:rsidR="00D65B40">
        <w:t xml:space="preserve"> </w:t>
      </w:r>
      <w:r w:rsidRPr="00550A4A">
        <w:t>trails,</w:t>
      </w:r>
      <w:r w:rsidR="00D65B40">
        <w:t xml:space="preserve"> </w:t>
      </w:r>
      <w:r w:rsidRPr="00550A4A">
        <w:t>four</w:t>
      </w:r>
      <w:r>
        <w:t>-</w:t>
      </w:r>
      <w:r w:rsidRPr="00550A4A">
        <w:t>wheel</w:t>
      </w:r>
      <w:r w:rsidR="00D65B40">
        <w:t xml:space="preserve"> </w:t>
      </w:r>
      <w:r w:rsidRPr="00550A4A">
        <w:t>drive</w:t>
      </w:r>
      <w:r w:rsidR="00D65B40">
        <w:t xml:space="preserve"> </w:t>
      </w:r>
      <w:r w:rsidRPr="00550A4A">
        <w:t>tracks</w:t>
      </w:r>
      <w:r w:rsidR="00D65B40">
        <w:t xml:space="preserve"> </w:t>
      </w:r>
      <w:r>
        <w:t>and</w:t>
      </w:r>
      <w:r w:rsidR="00D65B40">
        <w:t xml:space="preserve"> </w:t>
      </w:r>
      <w:r w:rsidRPr="00550A4A">
        <w:t>campground</w:t>
      </w:r>
      <w:r w:rsidR="00D65B40">
        <w:t xml:space="preserve"> </w:t>
      </w:r>
      <w:r w:rsidRPr="00550A4A">
        <w:t>and</w:t>
      </w:r>
      <w:r w:rsidR="00D65B40">
        <w:t xml:space="preserve"> </w:t>
      </w:r>
      <w:r w:rsidRPr="00550A4A">
        <w:t>visitor</w:t>
      </w:r>
      <w:r w:rsidR="00D65B40">
        <w:t xml:space="preserve"> </w:t>
      </w:r>
      <w:r w:rsidRPr="00550A4A">
        <w:t>facilities</w:t>
      </w:r>
      <w:r w:rsidR="00D65B40">
        <w:t xml:space="preserve"> </w:t>
      </w:r>
      <w:r w:rsidRPr="00550A4A">
        <w:t>across</w:t>
      </w:r>
      <w:r w:rsidR="00D65B40">
        <w:t xml:space="preserve"> </w:t>
      </w:r>
      <w:r w:rsidRPr="00550A4A">
        <w:t>the</w:t>
      </w:r>
      <w:r w:rsidR="00D65B40">
        <w:t xml:space="preserve"> </w:t>
      </w:r>
      <w:r>
        <w:t>s</w:t>
      </w:r>
      <w:r w:rsidRPr="00550A4A">
        <w:t>tate</w:t>
      </w:r>
      <w:r>
        <w:t>,</w:t>
      </w:r>
      <w:r w:rsidR="00D65B40">
        <w:t xml:space="preserve"> </w:t>
      </w:r>
      <w:r w:rsidRPr="00550A4A">
        <w:t>which</w:t>
      </w:r>
      <w:r w:rsidR="00D65B40">
        <w:t xml:space="preserve"> </w:t>
      </w:r>
      <w:r w:rsidRPr="00550A4A">
        <w:t>will</w:t>
      </w:r>
      <w:r w:rsidR="00D65B40">
        <w:t xml:space="preserve"> </w:t>
      </w:r>
      <w:r w:rsidRPr="00550A4A">
        <w:t>enhance</w:t>
      </w:r>
      <w:r w:rsidR="00D65B40">
        <w:t xml:space="preserve"> </w:t>
      </w:r>
      <w:r w:rsidRPr="00550A4A">
        <w:t>accessibility</w:t>
      </w:r>
      <w:r w:rsidR="00D65B40">
        <w:t xml:space="preserve"> </w:t>
      </w:r>
      <w:r w:rsidRPr="00550A4A">
        <w:t>for</w:t>
      </w:r>
      <w:r w:rsidR="00D65B40">
        <w:t xml:space="preserve"> </w:t>
      </w:r>
      <w:r w:rsidRPr="00550A4A">
        <w:t>children</w:t>
      </w:r>
      <w:r w:rsidR="00D65B40">
        <w:t xml:space="preserve"> </w:t>
      </w:r>
      <w:r w:rsidRPr="00550A4A">
        <w:t>and</w:t>
      </w:r>
      <w:r w:rsidR="00D65B40">
        <w:t xml:space="preserve"> </w:t>
      </w:r>
      <w:r w:rsidRPr="00550A4A">
        <w:t>their</w:t>
      </w:r>
      <w:r w:rsidR="00D65B40">
        <w:t xml:space="preserve"> </w:t>
      </w:r>
      <w:r w:rsidRPr="00550A4A">
        <w:t>families.</w:t>
      </w:r>
      <w:r w:rsidR="00D65B40">
        <w:t xml:space="preserve"> </w:t>
      </w:r>
      <w:r w:rsidRPr="00550A4A">
        <w:t>[Lead:</w:t>
      </w:r>
      <w:r w:rsidR="00D65B40">
        <w:t xml:space="preserve"> </w:t>
      </w:r>
      <w:r w:rsidRPr="00550A4A">
        <w:t>Department</w:t>
      </w:r>
      <w:r w:rsidR="00D65B40">
        <w:t xml:space="preserve"> </w:t>
      </w:r>
      <w:r w:rsidRPr="00550A4A">
        <w:t>of</w:t>
      </w:r>
      <w:r w:rsidR="00D65B40">
        <w:t xml:space="preserve"> </w:t>
      </w:r>
      <w:r w:rsidRPr="00550A4A">
        <w:t>Environment,</w:t>
      </w:r>
      <w:r w:rsidR="00D65B40">
        <w:t xml:space="preserve"> </w:t>
      </w:r>
      <w:r w:rsidRPr="002A51E9">
        <w:t>Land,</w:t>
      </w:r>
      <w:r w:rsidR="00D65B40">
        <w:t xml:space="preserve"> </w:t>
      </w:r>
      <w:r w:rsidRPr="002A51E9">
        <w:t>Water</w:t>
      </w:r>
      <w:r w:rsidR="00D65B40">
        <w:t xml:space="preserve"> </w:t>
      </w:r>
      <w:r w:rsidRPr="00550A4A">
        <w:t>and</w:t>
      </w:r>
      <w:r w:rsidR="00D65B40">
        <w:t xml:space="preserve"> </w:t>
      </w:r>
      <w:r w:rsidRPr="00550A4A">
        <w:t>Planning].</w:t>
      </w:r>
    </w:p>
    <w:p w14:paraId="0F3D4030" w14:textId="77777777" w:rsidR="00131A7A" w:rsidRPr="00131A7A" w:rsidRDefault="00131A7A" w:rsidP="00131A7A">
      <w:pPr>
        <w:pStyle w:val="Heading2"/>
        <w:rPr>
          <w:b w:val="0"/>
          <w:bCs/>
        </w:rPr>
      </w:pPr>
      <w:bookmarkStart w:id="37" w:name="_Toc84863787"/>
      <w:r w:rsidRPr="00131A7A">
        <w:rPr>
          <w:b w:val="0"/>
          <w:bCs/>
        </w:rPr>
        <w:t>Objective</w:t>
      </w:r>
      <w:bookmarkEnd w:id="37"/>
    </w:p>
    <w:p w14:paraId="3BD43326" w14:textId="52221C1D" w:rsidR="00131A7A" w:rsidRPr="00D92E31" w:rsidRDefault="00D92E31" w:rsidP="00D92E31">
      <w:pPr>
        <w:pStyle w:val="DHHSbody"/>
      </w:pPr>
      <w:r w:rsidRPr="00D92E31">
        <w:t>Children, young people and families have more opportunities to be active throughout the day</w:t>
      </w:r>
    </w:p>
    <w:p w14:paraId="56BB1E1B" w14:textId="77777777" w:rsidR="00131A7A" w:rsidRPr="00131A7A" w:rsidRDefault="00131A7A" w:rsidP="00131A7A">
      <w:pPr>
        <w:pStyle w:val="Heading2"/>
        <w:rPr>
          <w:b w:val="0"/>
          <w:bCs/>
        </w:rPr>
      </w:pPr>
      <w:bookmarkStart w:id="38" w:name="_Toc84863788"/>
      <w:r w:rsidRPr="00131A7A">
        <w:rPr>
          <w:b w:val="0"/>
          <w:bCs/>
        </w:rPr>
        <w:t>What will be different</w:t>
      </w:r>
      <w:bookmarkEnd w:id="38"/>
    </w:p>
    <w:p w14:paraId="0D66C036" w14:textId="77777777" w:rsidR="00D92E31" w:rsidRPr="00D92E31" w:rsidRDefault="00D92E31" w:rsidP="00D92E31">
      <w:pPr>
        <w:pStyle w:val="DHHSbullet1"/>
      </w:pPr>
      <w:r w:rsidRPr="00D92E31">
        <w:t>We will support children and young people to be active throughout the school day</w:t>
      </w:r>
    </w:p>
    <w:p w14:paraId="39E897C2" w14:textId="77777777" w:rsidR="00D92E31" w:rsidRPr="00D92E31" w:rsidRDefault="00D92E31" w:rsidP="00D92E31">
      <w:pPr>
        <w:pStyle w:val="DHHSbullet1"/>
      </w:pPr>
      <w:r w:rsidRPr="00D92E31">
        <w:t xml:space="preserve">Women and girls will have increased access to sport and recreation </w:t>
      </w:r>
    </w:p>
    <w:p w14:paraId="799D5CAC" w14:textId="7831E1B7" w:rsidR="00131A7A" w:rsidRPr="00D92E31" w:rsidRDefault="00D92E31" w:rsidP="00D92E31">
      <w:pPr>
        <w:pStyle w:val="DHHSbullet1"/>
      </w:pPr>
      <w:r w:rsidRPr="00D92E31">
        <w:t>Neighbourhoods and parks will encourage active living</w:t>
      </w:r>
    </w:p>
    <w:p w14:paraId="38806716" w14:textId="00D59376" w:rsidR="00FA44CB" w:rsidRPr="000036BB" w:rsidRDefault="00FA44CB" w:rsidP="004A0463">
      <w:pPr>
        <w:pStyle w:val="Heading2"/>
        <w:rPr>
          <w:b w:val="0"/>
          <w:bCs/>
        </w:rPr>
      </w:pPr>
      <w:bookmarkStart w:id="39" w:name="_Toc84863789"/>
      <w:r w:rsidRPr="000036BB">
        <w:rPr>
          <w:b w:val="0"/>
          <w:bCs/>
        </w:rPr>
        <w:lastRenderedPageBreak/>
        <w:t>Priority</w:t>
      </w:r>
      <w:r w:rsidR="00D65B40">
        <w:rPr>
          <w:b w:val="0"/>
          <w:bCs/>
        </w:rPr>
        <w:t xml:space="preserve"> </w:t>
      </w:r>
      <w:r w:rsidRPr="000036BB">
        <w:rPr>
          <w:b w:val="0"/>
          <w:bCs/>
        </w:rPr>
        <w:t>actions</w:t>
      </w:r>
      <w:bookmarkEnd w:id="39"/>
      <w:r w:rsidR="00D65B40">
        <w:rPr>
          <w:b w:val="0"/>
          <w:bCs/>
        </w:rPr>
        <w:t xml:space="preserve"> </w:t>
      </w:r>
    </w:p>
    <w:p w14:paraId="07571AC6" w14:textId="4060D1C1" w:rsidR="009B4167" w:rsidRPr="002A51E9" w:rsidRDefault="009B4167" w:rsidP="009B4167">
      <w:pPr>
        <w:pStyle w:val="DHHSbody"/>
        <w:numPr>
          <w:ilvl w:val="0"/>
          <w:numId w:val="11"/>
        </w:numPr>
        <w:ind w:left="284" w:hanging="284"/>
      </w:pPr>
      <w:bookmarkStart w:id="40" w:name="_Hlk78368121"/>
      <w:r w:rsidRPr="002A51E9">
        <w:t>Implementing</w:t>
      </w:r>
      <w:r w:rsidR="00D65B40">
        <w:t xml:space="preserve"> </w:t>
      </w:r>
      <w:r w:rsidRPr="002A51E9">
        <w:t>the</w:t>
      </w:r>
      <w:r w:rsidR="00D65B40">
        <w:t xml:space="preserve"> </w:t>
      </w:r>
      <w:r w:rsidRPr="002A51E9">
        <w:t>Active</w:t>
      </w:r>
      <w:r w:rsidR="00D65B40">
        <w:t xml:space="preserve"> </w:t>
      </w:r>
      <w:r w:rsidRPr="002A51E9">
        <w:t>Schools</w:t>
      </w:r>
      <w:r w:rsidR="00D65B40">
        <w:t xml:space="preserve"> </w:t>
      </w:r>
      <w:r w:rsidRPr="002A51E9">
        <w:t>initiative</w:t>
      </w:r>
      <w:r w:rsidR="00D65B40">
        <w:t xml:space="preserve"> </w:t>
      </w:r>
      <w:r w:rsidRPr="002A51E9">
        <w:t>to</w:t>
      </w:r>
      <w:r w:rsidR="00D65B40">
        <w:t xml:space="preserve"> </w:t>
      </w:r>
      <w:r w:rsidRPr="002A51E9">
        <w:t>ensure</w:t>
      </w:r>
      <w:r w:rsidR="00D65B40">
        <w:t xml:space="preserve"> </w:t>
      </w:r>
      <w:r w:rsidRPr="002A51E9">
        <w:t>all</w:t>
      </w:r>
      <w:r w:rsidR="00D65B40">
        <w:t xml:space="preserve"> </w:t>
      </w:r>
      <w:r w:rsidRPr="002A51E9">
        <w:t>Victorian</w:t>
      </w:r>
      <w:r w:rsidR="00D65B40">
        <w:t xml:space="preserve"> </w:t>
      </w:r>
      <w:r w:rsidRPr="002A51E9">
        <w:t>students</w:t>
      </w:r>
      <w:r w:rsidR="00D65B40">
        <w:t xml:space="preserve"> </w:t>
      </w:r>
      <w:r w:rsidRPr="002A51E9">
        <w:t>have</w:t>
      </w:r>
      <w:r w:rsidR="00D65B40">
        <w:t xml:space="preserve"> </w:t>
      </w:r>
      <w:r w:rsidRPr="002A51E9">
        <w:t>the</w:t>
      </w:r>
      <w:r w:rsidR="00D65B40">
        <w:t xml:space="preserve"> </w:t>
      </w:r>
      <w:r w:rsidRPr="002A51E9">
        <w:t>skills,</w:t>
      </w:r>
      <w:r w:rsidR="00D65B40">
        <w:t xml:space="preserve"> </w:t>
      </w:r>
      <w:r w:rsidRPr="002A51E9">
        <w:t>confidence</w:t>
      </w:r>
      <w:r w:rsidR="00D65B40">
        <w:t xml:space="preserve"> </w:t>
      </w:r>
      <w:r w:rsidRPr="002A51E9">
        <w:t>and</w:t>
      </w:r>
      <w:r w:rsidR="00D65B40">
        <w:t xml:space="preserve"> </w:t>
      </w:r>
      <w:r w:rsidRPr="002A51E9">
        <w:t>motivation</w:t>
      </w:r>
      <w:r w:rsidR="00D65B40">
        <w:t xml:space="preserve"> </w:t>
      </w:r>
      <w:r w:rsidRPr="002A51E9">
        <w:t>to</w:t>
      </w:r>
      <w:r w:rsidR="00D65B40">
        <w:t xml:space="preserve"> </w:t>
      </w:r>
      <w:r w:rsidRPr="002A51E9">
        <w:t>be</w:t>
      </w:r>
      <w:r w:rsidR="00D65B40">
        <w:t xml:space="preserve"> </w:t>
      </w:r>
      <w:r w:rsidRPr="002A51E9">
        <w:t>active</w:t>
      </w:r>
      <w:r w:rsidR="00D65B40">
        <w:t xml:space="preserve"> </w:t>
      </w:r>
      <w:r w:rsidRPr="002A51E9">
        <w:t>for</w:t>
      </w:r>
      <w:r w:rsidR="00D65B40">
        <w:t xml:space="preserve"> </w:t>
      </w:r>
      <w:r w:rsidRPr="002A51E9">
        <w:t>life.</w:t>
      </w:r>
      <w:r w:rsidR="00D65B40">
        <w:t xml:space="preserve"> </w:t>
      </w:r>
      <w:r w:rsidRPr="002A51E9">
        <w:t>This</w:t>
      </w:r>
      <w:r w:rsidR="00D65B40">
        <w:t xml:space="preserve"> </w:t>
      </w:r>
      <w:r w:rsidRPr="002A51E9">
        <w:t>includes</w:t>
      </w:r>
      <w:r w:rsidR="00D65B40">
        <w:t xml:space="preserve"> </w:t>
      </w:r>
      <w:r w:rsidRPr="002A51E9">
        <w:t>a</w:t>
      </w:r>
      <w:r w:rsidR="00D65B40">
        <w:t xml:space="preserve"> </w:t>
      </w:r>
      <w:r w:rsidRPr="002A51E9">
        <w:t>toolkit</w:t>
      </w:r>
      <w:r w:rsidR="00D65B40">
        <w:t xml:space="preserve"> </w:t>
      </w:r>
      <w:r w:rsidRPr="002A51E9">
        <w:t>for</w:t>
      </w:r>
      <w:r w:rsidR="00D65B40">
        <w:t xml:space="preserve"> </w:t>
      </w:r>
      <w:r w:rsidRPr="002A51E9">
        <w:t>school</w:t>
      </w:r>
      <w:r w:rsidR="00D65B40">
        <w:t xml:space="preserve"> </w:t>
      </w:r>
      <w:r w:rsidRPr="002A51E9">
        <w:t>leaders</w:t>
      </w:r>
      <w:r w:rsidR="00D65B40">
        <w:t xml:space="preserve"> </w:t>
      </w:r>
      <w:r w:rsidRPr="002A51E9">
        <w:t>and</w:t>
      </w:r>
      <w:r w:rsidR="00D65B40">
        <w:t xml:space="preserve"> </w:t>
      </w:r>
      <w:r w:rsidRPr="002A51E9">
        <w:t>teachers,</w:t>
      </w:r>
      <w:r w:rsidR="00D65B40">
        <w:t xml:space="preserve"> </w:t>
      </w:r>
      <w:r w:rsidRPr="002A51E9">
        <w:t>expert</w:t>
      </w:r>
      <w:r w:rsidR="00D65B40">
        <w:t xml:space="preserve"> </w:t>
      </w:r>
      <w:r w:rsidRPr="002A51E9">
        <w:t>physical</w:t>
      </w:r>
      <w:r w:rsidR="00D65B40">
        <w:t xml:space="preserve"> </w:t>
      </w:r>
      <w:r w:rsidRPr="002A51E9">
        <w:t>education</w:t>
      </w:r>
      <w:r w:rsidR="00D65B40">
        <w:t xml:space="preserve"> </w:t>
      </w:r>
      <w:r w:rsidRPr="002A51E9">
        <w:t>leaders</w:t>
      </w:r>
      <w:r w:rsidR="00D65B40">
        <w:t xml:space="preserve"> </w:t>
      </w:r>
      <w:r w:rsidRPr="002A51E9">
        <w:t>and</w:t>
      </w:r>
      <w:r w:rsidR="00D65B40">
        <w:t xml:space="preserve"> </w:t>
      </w:r>
      <w:r w:rsidRPr="002A51E9">
        <w:t>extracurricular</w:t>
      </w:r>
      <w:r w:rsidR="00D65B40">
        <w:t xml:space="preserve"> </w:t>
      </w:r>
      <w:r w:rsidRPr="002A51E9">
        <w:t>coordinators</w:t>
      </w:r>
      <w:r w:rsidR="00894C6B" w:rsidRPr="002A51E9">
        <w:t>,</w:t>
      </w:r>
      <w:r w:rsidR="00D65B40">
        <w:t xml:space="preserve"> </w:t>
      </w:r>
      <w:r w:rsidRPr="002A51E9">
        <w:t>and</w:t>
      </w:r>
      <w:r w:rsidR="00D65B40">
        <w:t xml:space="preserve"> </w:t>
      </w:r>
      <w:r w:rsidRPr="002A51E9">
        <w:t>funding</w:t>
      </w:r>
      <w:r w:rsidR="00D65B40">
        <w:t xml:space="preserve"> </w:t>
      </w:r>
      <w:r w:rsidRPr="002A51E9">
        <w:t>for</w:t>
      </w:r>
      <w:r w:rsidR="00D65B40">
        <w:t xml:space="preserve"> </w:t>
      </w:r>
      <w:r w:rsidRPr="002A51E9">
        <w:t>schools</w:t>
      </w:r>
      <w:r w:rsidR="00D65B40">
        <w:t xml:space="preserve"> </w:t>
      </w:r>
      <w:r w:rsidRPr="002A51E9">
        <w:t>that</w:t>
      </w:r>
      <w:r w:rsidR="00D65B40">
        <w:t xml:space="preserve"> </w:t>
      </w:r>
      <w:r w:rsidRPr="002A51E9">
        <w:t>need</w:t>
      </w:r>
      <w:r w:rsidR="00D65B40">
        <w:t xml:space="preserve"> </w:t>
      </w:r>
      <w:r w:rsidRPr="002A51E9">
        <w:t>it</w:t>
      </w:r>
      <w:r w:rsidR="00D65B40">
        <w:t xml:space="preserve"> </w:t>
      </w:r>
      <w:r w:rsidRPr="002A51E9">
        <w:t>most</w:t>
      </w:r>
      <w:r w:rsidR="00D65B40">
        <w:t xml:space="preserve"> </w:t>
      </w:r>
      <w:r w:rsidRPr="002A51E9">
        <w:t>to</w:t>
      </w:r>
      <w:r w:rsidR="00D65B40">
        <w:t xml:space="preserve"> </w:t>
      </w:r>
      <w:r w:rsidRPr="002A51E9">
        <w:t>get</w:t>
      </w:r>
      <w:r w:rsidR="00D65B40">
        <w:t xml:space="preserve"> </w:t>
      </w:r>
      <w:r w:rsidRPr="002A51E9">
        <w:t>kids</w:t>
      </w:r>
      <w:r w:rsidR="00D65B40">
        <w:t xml:space="preserve"> </w:t>
      </w:r>
      <w:r w:rsidRPr="002A51E9">
        <w:t>moving.</w:t>
      </w:r>
      <w:r w:rsidR="00D65B40">
        <w:t xml:space="preserve"> </w:t>
      </w:r>
      <w:r w:rsidR="00B749D0" w:rsidRPr="002A51E9">
        <w:t>[Lead:</w:t>
      </w:r>
      <w:r w:rsidR="00D65B40">
        <w:t xml:space="preserve"> </w:t>
      </w:r>
      <w:r w:rsidR="00B749D0" w:rsidRPr="002A51E9">
        <w:t>Department</w:t>
      </w:r>
      <w:r w:rsidR="00D65B40">
        <w:t xml:space="preserve"> </w:t>
      </w:r>
      <w:r w:rsidR="00B749D0" w:rsidRPr="002A51E9">
        <w:t>of</w:t>
      </w:r>
      <w:r w:rsidR="00D65B40">
        <w:t xml:space="preserve"> </w:t>
      </w:r>
      <w:r w:rsidR="00B749D0" w:rsidRPr="002A51E9">
        <w:t>Education</w:t>
      </w:r>
      <w:r w:rsidR="00D65B40">
        <w:t xml:space="preserve"> </w:t>
      </w:r>
      <w:r w:rsidR="00B749D0" w:rsidRPr="002A51E9">
        <w:t>and</w:t>
      </w:r>
      <w:r w:rsidR="00D65B40">
        <w:t xml:space="preserve"> </w:t>
      </w:r>
      <w:r w:rsidR="00B749D0" w:rsidRPr="002A51E9">
        <w:t>Training]</w:t>
      </w:r>
      <w:r w:rsidR="00D65B40">
        <w:t xml:space="preserve"> </w:t>
      </w:r>
    </w:p>
    <w:bookmarkEnd w:id="40"/>
    <w:p w14:paraId="38E8CEB5" w14:textId="47F91652" w:rsidR="009B4167" w:rsidRPr="002A51E9" w:rsidRDefault="009B4167" w:rsidP="009B4167">
      <w:pPr>
        <w:pStyle w:val="DHHSbody"/>
        <w:numPr>
          <w:ilvl w:val="0"/>
          <w:numId w:val="11"/>
        </w:numPr>
        <w:ind w:left="284" w:hanging="284"/>
      </w:pPr>
      <w:r w:rsidRPr="002A51E9">
        <w:t>Increasing</w:t>
      </w:r>
      <w:r w:rsidR="00D65B40">
        <w:t xml:space="preserve"> </w:t>
      </w:r>
      <w:r w:rsidRPr="002A51E9">
        <w:t>efforts</w:t>
      </w:r>
      <w:r w:rsidR="00D65B40">
        <w:t xml:space="preserve"> </w:t>
      </w:r>
      <w:r w:rsidRPr="002A51E9">
        <w:t>to</w:t>
      </w:r>
      <w:r w:rsidR="00D65B40">
        <w:t xml:space="preserve"> </w:t>
      </w:r>
      <w:r w:rsidRPr="002A51E9">
        <w:t>reduce</w:t>
      </w:r>
      <w:r w:rsidR="00D65B40">
        <w:t xml:space="preserve"> </w:t>
      </w:r>
      <w:r w:rsidRPr="002A51E9">
        <w:t>the</w:t>
      </w:r>
      <w:r w:rsidR="00D65B40">
        <w:t xml:space="preserve"> </w:t>
      </w:r>
      <w:r w:rsidRPr="002A51E9">
        <w:t>barriers</w:t>
      </w:r>
      <w:r w:rsidR="00D65B40">
        <w:t xml:space="preserve"> </w:t>
      </w:r>
      <w:r w:rsidRPr="002A51E9">
        <w:t>to</w:t>
      </w:r>
      <w:r w:rsidR="00D65B40">
        <w:t xml:space="preserve"> </w:t>
      </w:r>
      <w:r w:rsidR="000065A1">
        <w:t>taking</w:t>
      </w:r>
      <w:r w:rsidR="00D65B40">
        <w:t xml:space="preserve"> </w:t>
      </w:r>
      <w:r w:rsidR="000065A1">
        <w:t>part</w:t>
      </w:r>
      <w:r w:rsidR="00D65B40">
        <w:t xml:space="preserve"> </w:t>
      </w:r>
      <w:r w:rsidRPr="002A51E9">
        <w:t>in</w:t>
      </w:r>
      <w:r w:rsidR="00D65B40">
        <w:t xml:space="preserve"> </w:t>
      </w:r>
      <w:r w:rsidRPr="002A51E9">
        <w:t>sport</w:t>
      </w:r>
      <w:r w:rsidR="00D65B40">
        <w:t xml:space="preserve"> </w:t>
      </w:r>
      <w:r w:rsidRPr="002A51E9">
        <w:t>and</w:t>
      </w:r>
      <w:r w:rsidR="00D65B40">
        <w:t xml:space="preserve"> </w:t>
      </w:r>
      <w:r w:rsidRPr="002A51E9">
        <w:t>active</w:t>
      </w:r>
      <w:r w:rsidR="00D65B40">
        <w:t xml:space="preserve"> </w:t>
      </w:r>
      <w:r w:rsidRPr="002A51E9">
        <w:t>recreation</w:t>
      </w:r>
      <w:r w:rsidR="00D65B40">
        <w:t xml:space="preserve"> </w:t>
      </w:r>
      <w:r w:rsidRPr="002A51E9">
        <w:t>for</w:t>
      </w:r>
      <w:r w:rsidR="00D65B40">
        <w:t xml:space="preserve"> </w:t>
      </w:r>
      <w:r w:rsidRPr="002A51E9">
        <w:t>women</w:t>
      </w:r>
      <w:r w:rsidR="00D65B40">
        <w:t xml:space="preserve"> </w:t>
      </w:r>
      <w:r w:rsidRPr="002A51E9">
        <w:t>and</w:t>
      </w:r>
      <w:r w:rsidR="00D65B40">
        <w:t xml:space="preserve"> </w:t>
      </w:r>
      <w:r w:rsidRPr="002A51E9">
        <w:t>girls</w:t>
      </w:r>
      <w:r w:rsidR="00894C6B" w:rsidRPr="002A51E9">
        <w:t>.</w:t>
      </w:r>
      <w:r w:rsidR="00D65B40">
        <w:t xml:space="preserve"> </w:t>
      </w:r>
      <w:r w:rsidR="004C145C" w:rsidRPr="002A51E9">
        <w:t>[Lead:</w:t>
      </w:r>
      <w:r w:rsidR="00D65B40">
        <w:t xml:space="preserve"> </w:t>
      </w:r>
      <w:r w:rsidR="00D93E55" w:rsidRPr="002A51E9">
        <w:t>Department</w:t>
      </w:r>
      <w:r w:rsidR="00D65B40">
        <w:t xml:space="preserve"> </w:t>
      </w:r>
      <w:r w:rsidR="00D93E55" w:rsidRPr="002A51E9">
        <w:t>of</w:t>
      </w:r>
      <w:r w:rsidR="00D65B40">
        <w:t xml:space="preserve"> </w:t>
      </w:r>
      <w:r w:rsidR="00D93E55" w:rsidRPr="002A51E9">
        <w:t>Jobs,</w:t>
      </w:r>
      <w:r w:rsidR="00D65B40">
        <w:t xml:space="preserve"> </w:t>
      </w:r>
      <w:r w:rsidR="00D93E55" w:rsidRPr="002A51E9">
        <w:t>Precincts</w:t>
      </w:r>
      <w:r w:rsidR="00D65B40">
        <w:t xml:space="preserve"> </w:t>
      </w:r>
      <w:r w:rsidR="00D93E55" w:rsidRPr="002A51E9">
        <w:t>and</w:t>
      </w:r>
      <w:r w:rsidR="00D65B40">
        <w:t xml:space="preserve"> </w:t>
      </w:r>
      <w:r w:rsidR="00D93E55" w:rsidRPr="002A51E9">
        <w:t>Regions</w:t>
      </w:r>
      <w:r w:rsidR="004C145C" w:rsidRPr="002A51E9">
        <w:t>]</w:t>
      </w:r>
      <w:r w:rsidR="00D65B40">
        <w:t xml:space="preserve"> </w:t>
      </w:r>
    </w:p>
    <w:p w14:paraId="4BA26F29" w14:textId="742F43D4" w:rsidR="005452B6" w:rsidRDefault="005452B6" w:rsidP="00775CCF">
      <w:pPr>
        <w:pStyle w:val="DHHSbody"/>
        <w:numPr>
          <w:ilvl w:val="0"/>
          <w:numId w:val="11"/>
        </w:numPr>
        <w:ind w:left="284" w:hanging="284"/>
      </w:pPr>
      <w:r w:rsidRPr="002A51E9">
        <w:t>Building</w:t>
      </w:r>
      <w:r w:rsidR="00D65B40">
        <w:t xml:space="preserve"> </w:t>
      </w:r>
      <w:r w:rsidRPr="002A51E9">
        <w:t>on</w:t>
      </w:r>
      <w:r w:rsidR="00D65B40">
        <w:t xml:space="preserve"> </w:t>
      </w:r>
      <w:r w:rsidRPr="002A51E9">
        <w:t>the</w:t>
      </w:r>
      <w:r w:rsidR="00D65B40">
        <w:t xml:space="preserve"> </w:t>
      </w:r>
      <w:r w:rsidRPr="002A51E9">
        <w:t>work</w:t>
      </w:r>
      <w:r w:rsidR="00D65B40">
        <w:t xml:space="preserve"> </w:t>
      </w:r>
      <w:r w:rsidRPr="002A51E9">
        <w:t>undertaken</w:t>
      </w:r>
      <w:r w:rsidR="00D65B40">
        <w:t xml:space="preserve"> </w:t>
      </w:r>
      <w:r w:rsidRPr="002A51E9">
        <w:t>through</w:t>
      </w:r>
      <w:r w:rsidR="00D65B40">
        <w:t xml:space="preserve"> </w:t>
      </w:r>
      <w:r w:rsidRPr="002A51E9">
        <w:t>the</w:t>
      </w:r>
      <w:r w:rsidR="00D65B40">
        <w:t xml:space="preserve"> </w:t>
      </w:r>
      <w:r w:rsidRPr="002A51E9">
        <w:t>20-minute</w:t>
      </w:r>
      <w:r w:rsidR="00D65B40">
        <w:t xml:space="preserve"> </w:t>
      </w:r>
      <w:r w:rsidRPr="002A51E9">
        <w:t>neighbourhood</w:t>
      </w:r>
      <w:r w:rsidR="00D65B40">
        <w:t xml:space="preserve"> </w:t>
      </w:r>
      <w:r w:rsidRPr="002A51E9">
        <w:t>pilot</w:t>
      </w:r>
      <w:r w:rsidR="00D65B40">
        <w:t xml:space="preserve"> </w:t>
      </w:r>
      <w:r w:rsidRPr="002A51E9">
        <w:t>project,</w:t>
      </w:r>
      <w:r w:rsidR="00D65B40">
        <w:t xml:space="preserve"> </w:t>
      </w:r>
      <w:r w:rsidRPr="002A51E9">
        <w:t>which</w:t>
      </w:r>
      <w:r w:rsidR="00D65B40">
        <w:t xml:space="preserve"> </w:t>
      </w:r>
      <w:r w:rsidRPr="002A51E9">
        <w:t>incorporated</w:t>
      </w:r>
      <w:r w:rsidR="00D65B40">
        <w:t xml:space="preserve"> </w:t>
      </w:r>
      <w:r w:rsidRPr="002A51E9">
        <w:t>healthy</w:t>
      </w:r>
      <w:r w:rsidR="00D65B40">
        <w:t xml:space="preserve"> </w:t>
      </w:r>
      <w:r w:rsidRPr="002A51E9">
        <w:t>and</w:t>
      </w:r>
      <w:r w:rsidR="00D65B40">
        <w:t xml:space="preserve"> </w:t>
      </w:r>
      <w:r w:rsidRPr="002A51E9">
        <w:t>active</w:t>
      </w:r>
      <w:r w:rsidR="00D65B40">
        <w:t xml:space="preserve"> </w:t>
      </w:r>
      <w:r w:rsidRPr="002A51E9">
        <w:t>design</w:t>
      </w:r>
      <w:r w:rsidR="00D65B40">
        <w:t xml:space="preserve"> </w:t>
      </w:r>
      <w:r w:rsidRPr="002A51E9">
        <w:t>objectives,</w:t>
      </w:r>
      <w:r w:rsidR="00D65B40">
        <w:t xml:space="preserve"> </w:t>
      </w:r>
      <w:r w:rsidRPr="002A51E9">
        <w:t>and</w:t>
      </w:r>
      <w:r w:rsidR="00D65B40">
        <w:t xml:space="preserve"> </w:t>
      </w:r>
      <w:r w:rsidRPr="002A51E9">
        <w:t>embedding</w:t>
      </w:r>
      <w:r w:rsidR="00D65B40">
        <w:t xml:space="preserve"> </w:t>
      </w:r>
      <w:r w:rsidRPr="002A51E9">
        <w:t>this</w:t>
      </w:r>
      <w:r w:rsidR="00D65B40">
        <w:t xml:space="preserve"> </w:t>
      </w:r>
      <w:r w:rsidRPr="002A51E9">
        <w:t>work</w:t>
      </w:r>
      <w:r w:rsidR="00D65B40">
        <w:t xml:space="preserve"> </w:t>
      </w:r>
      <w:r w:rsidRPr="002A51E9">
        <w:t>into</w:t>
      </w:r>
      <w:r w:rsidR="00D65B40">
        <w:t xml:space="preserve"> </w:t>
      </w:r>
      <w:r w:rsidRPr="002A51E9">
        <w:t>planning</w:t>
      </w:r>
      <w:r w:rsidR="00D65B40">
        <w:t xml:space="preserve"> </w:t>
      </w:r>
      <w:r w:rsidRPr="002A51E9">
        <w:t>policy</w:t>
      </w:r>
      <w:r w:rsidR="00D65B40">
        <w:t xml:space="preserve"> </w:t>
      </w:r>
      <w:r w:rsidRPr="002A51E9">
        <w:t>to</w:t>
      </w:r>
      <w:r w:rsidR="00D65B40">
        <w:t xml:space="preserve"> </w:t>
      </w:r>
      <w:r w:rsidRPr="002A51E9">
        <w:t>create</w:t>
      </w:r>
      <w:r w:rsidR="00D65B40">
        <w:t xml:space="preserve"> </w:t>
      </w:r>
      <w:r w:rsidRPr="002A51E9">
        <w:t>healthier</w:t>
      </w:r>
      <w:r w:rsidR="00D65B40">
        <w:t xml:space="preserve"> </w:t>
      </w:r>
      <w:r w:rsidRPr="002A51E9">
        <w:t>communities.</w:t>
      </w:r>
      <w:r w:rsidR="00D65B40">
        <w:t xml:space="preserve"> </w:t>
      </w:r>
      <w:r w:rsidRPr="002A51E9">
        <w:t>[Lead:</w:t>
      </w:r>
      <w:r w:rsidR="00D65B40">
        <w:t xml:space="preserve"> </w:t>
      </w:r>
      <w:r w:rsidR="00253BDD" w:rsidRPr="00655448">
        <w:t>Department</w:t>
      </w:r>
      <w:r w:rsidR="00D65B40">
        <w:t xml:space="preserve"> </w:t>
      </w:r>
      <w:r w:rsidR="00253BDD" w:rsidRPr="00655448">
        <w:t>of</w:t>
      </w:r>
      <w:r w:rsidR="00D65B40">
        <w:t xml:space="preserve"> </w:t>
      </w:r>
      <w:r w:rsidR="00253BDD" w:rsidRPr="00655448">
        <w:t>Environment,</w:t>
      </w:r>
      <w:r w:rsidR="00D65B40">
        <w:t xml:space="preserve"> </w:t>
      </w:r>
      <w:r w:rsidR="00253BDD" w:rsidRPr="00655448">
        <w:t>Land,</w:t>
      </w:r>
      <w:r w:rsidR="00D65B40">
        <w:t xml:space="preserve"> </w:t>
      </w:r>
      <w:r w:rsidR="00253BDD" w:rsidRPr="00655448">
        <w:t>Water</w:t>
      </w:r>
      <w:r w:rsidR="00D65B40">
        <w:t xml:space="preserve"> </w:t>
      </w:r>
      <w:r w:rsidR="00253BDD" w:rsidRPr="00655448">
        <w:t>and</w:t>
      </w:r>
      <w:r w:rsidR="00D65B40">
        <w:t xml:space="preserve"> </w:t>
      </w:r>
      <w:r w:rsidR="00253BDD" w:rsidRPr="00655448">
        <w:t>Planning</w:t>
      </w:r>
      <w:r w:rsidRPr="002A51E9">
        <w:t>]</w:t>
      </w:r>
      <w:r w:rsidR="00D65B40">
        <w:t xml:space="preserve">  </w:t>
      </w:r>
    </w:p>
    <w:p w14:paraId="5C163B33" w14:textId="63BA6634" w:rsidR="00671208" w:rsidRPr="00550A4A" w:rsidRDefault="00020584" w:rsidP="00AA7C56">
      <w:pPr>
        <w:pStyle w:val="DHHSbody"/>
        <w:numPr>
          <w:ilvl w:val="0"/>
          <w:numId w:val="11"/>
        </w:numPr>
        <w:ind w:left="284" w:hanging="284"/>
      </w:pPr>
      <w:r>
        <w:t>C</w:t>
      </w:r>
      <w:r w:rsidR="00AA7C56" w:rsidRPr="00550A4A">
        <w:t>reating</w:t>
      </w:r>
      <w:r w:rsidR="00D65B40">
        <w:t xml:space="preserve"> </w:t>
      </w:r>
      <w:r w:rsidR="00AA7C56" w:rsidRPr="00550A4A">
        <w:t>and</w:t>
      </w:r>
      <w:r w:rsidR="00D65B40">
        <w:t xml:space="preserve"> </w:t>
      </w:r>
      <w:r w:rsidR="00AA7C56" w:rsidRPr="00550A4A">
        <w:t>connecting</w:t>
      </w:r>
      <w:r w:rsidR="00D65B40">
        <w:t xml:space="preserve"> </w:t>
      </w:r>
      <w:r w:rsidR="00AA7C56" w:rsidRPr="00550A4A">
        <w:t>6,500</w:t>
      </w:r>
      <w:r w:rsidR="00D65B40">
        <w:t xml:space="preserve"> </w:t>
      </w:r>
      <w:r w:rsidR="00AA7C56" w:rsidRPr="00550A4A">
        <w:t>hectares</w:t>
      </w:r>
      <w:r w:rsidR="00D65B40">
        <w:t xml:space="preserve"> </w:t>
      </w:r>
      <w:r w:rsidR="00AA7C56" w:rsidRPr="00550A4A">
        <w:t>of</w:t>
      </w:r>
      <w:r w:rsidR="00D65B40">
        <w:t xml:space="preserve"> </w:t>
      </w:r>
      <w:r w:rsidR="00AA7C56" w:rsidRPr="00550A4A">
        <w:t>open</w:t>
      </w:r>
      <w:r w:rsidR="00D65B40">
        <w:t xml:space="preserve"> </w:t>
      </w:r>
      <w:r w:rsidR="00AA7C56" w:rsidRPr="00550A4A">
        <w:t>space</w:t>
      </w:r>
      <w:r w:rsidR="00D65B40">
        <w:t xml:space="preserve"> </w:t>
      </w:r>
      <w:r>
        <w:t>through</w:t>
      </w:r>
      <w:r w:rsidR="00D65B40">
        <w:t xml:space="preserve"> </w:t>
      </w:r>
      <w:r>
        <w:t>the</w:t>
      </w:r>
      <w:r w:rsidR="00D65B40">
        <w:t xml:space="preserve"> </w:t>
      </w:r>
      <w:r w:rsidRPr="00550A4A">
        <w:t>Suburban</w:t>
      </w:r>
      <w:r w:rsidR="00D65B40">
        <w:t xml:space="preserve"> </w:t>
      </w:r>
      <w:r w:rsidRPr="00550A4A">
        <w:t>Parks</w:t>
      </w:r>
      <w:r w:rsidR="00D65B40">
        <w:t xml:space="preserve"> </w:t>
      </w:r>
      <w:r w:rsidRPr="00550A4A">
        <w:t>Program</w:t>
      </w:r>
      <w:r w:rsidR="00D65B40">
        <w:t xml:space="preserve"> </w:t>
      </w:r>
      <w:r w:rsidR="00AA7C56" w:rsidRPr="00550A4A">
        <w:t>for</w:t>
      </w:r>
      <w:r w:rsidR="00D65B40">
        <w:t xml:space="preserve"> </w:t>
      </w:r>
      <w:r w:rsidR="00AA7C56" w:rsidRPr="00550A4A">
        <w:t>Melbourne’s</w:t>
      </w:r>
      <w:r w:rsidR="00D65B40">
        <w:t xml:space="preserve"> </w:t>
      </w:r>
      <w:r w:rsidR="00AA7C56" w:rsidRPr="00550A4A">
        <w:t>urban</w:t>
      </w:r>
      <w:r w:rsidR="00D65B40">
        <w:t xml:space="preserve"> </w:t>
      </w:r>
      <w:r w:rsidR="00AA7C56" w:rsidRPr="00550A4A">
        <w:t>kids</w:t>
      </w:r>
      <w:r w:rsidR="00D65B40">
        <w:t xml:space="preserve"> </w:t>
      </w:r>
      <w:r w:rsidR="00AA7C56" w:rsidRPr="00550A4A">
        <w:t>to</w:t>
      </w:r>
      <w:r w:rsidR="00D65B40">
        <w:t xml:space="preserve"> </w:t>
      </w:r>
      <w:r w:rsidR="00AA7C56" w:rsidRPr="00550A4A">
        <w:t>play</w:t>
      </w:r>
      <w:r w:rsidR="00D65B40">
        <w:t xml:space="preserve"> </w:t>
      </w:r>
      <w:r w:rsidR="00AA7C56" w:rsidRPr="00550A4A">
        <w:t>and</w:t>
      </w:r>
      <w:r w:rsidR="00D65B40">
        <w:t xml:space="preserve"> </w:t>
      </w:r>
      <w:r w:rsidR="00AA7C56" w:rsidRPr="00550A4A">
        <w:t>exercise</w:t>
      </w:r>
      <w:r w:rsidR="00D65B40">
        <w:t xml:space="preserve"> </w:t>
      </w:r>
      <w:r w:rsidR="00AA7C56" w:rsidRPr="00550A4A">
        <w:t>in,</w:t>
      </w:r>
      <w:r w:rsidR="00D65B40">
        <w:t xml:space="preserve"> </w:t>
      </w:r>
      <w:r w:rsidR="00AA7C56" w:rsidRPr="00550A4A">
        <w:t>and</w:t>
      </w:r>
      <w:r w:rsidR="00D65B40">
        <w:t xml:space="preserve"> </w:t>
      </w:r>
      <w:r w:rsidR="00AA7C56" w:rsidRPr="00550A4A">
        <w:t>to</w:t>
      </w:r>
      <w:r w:rsidR="00D65B40">
        <w:t xml:space="preserve"> </w:t>
      </w:r>
      <w:r w:rsidR="00AA7C56" w:rsidRPr="00550A4A">
        <w:t>connect</w:t>
      </w:r>
      <w:r w:rsidR="00D65B40">
        <w:t xml:space="preserve"> </w:t>
      </w:r>
      <w:r w:rsidR="00AA7C56" w:rsidRPr="00550A4A">
        <w:t>with</w:t>
      </w:r>
      <w:r w:rsidR="00D65B40">
        <w:t xml:space="preserve"> </w:t>
      </w:r>
      <w:r w:rsidR="00AA7C56" w:rsidRPr="00550A4A">
        <w:t>nature.</w:t>
      </w:r>
      <w:r w:rsidR="00D65B40">
        <w:t xml:space="preserve"> </w:t>
      </w:r>
      <w:r w:rsidR="00AA7C56" w:rsidRPr="00550A4A">
        <w:t>This</w:t>
      </w:r>
      <w:r w:rsidR="00D65B40">
        <w:t xml:space="preserve"> </w:t>
      </w:r>
      <w:r w:rsidR="00AA7C56" w:rsidRPr="00550A4A">
        <w:t>includes</w:t>
      </w:r>
      <w:r w:rsidR="00D65B40">
        <w:t xml:space="preserve"> </w:t>
      </w:r>
      <w:r w:rsidR="00AA7C56" w:rsidRPr="00550A4A">
        <w:t>the</w:t>
      </w:r>
      <w:r w:rsidR="00D65B40">
        <w:t xml:space="preserve"> </w:t>
      </w:r>
      <w:r w:rsidR="00AA7C56" w:rsidRPr="00550A4A">
        <w:t>Local</w:t>
      </w:r>
      <w:r w:rsidR="00D65B40">
        <w:t xml:space="preserve"> </w:t>
      </w:r>
      <w:r w:rsidR="00AA7C56" w:rsidRPr="00550A4A">
        <w:t>Parks</w:t>
      </w:r>
      <w:r w:rsidR="00D65B40">
        <w:t xml:space="preserve"> </w:t>
      </w:r>
      <w:r w:rsidR="00AA7C56" w:rsidRPr="00550A4A">
        <w:t>Program</w:t>
      </w:r>
      <w:r w:rsidR="00D65B40">
        <w:t xml:space="preserve"> </w:t>
      </w:r>
      <w:r w:rsidR="00AA7C56" w:rsidRPr="00550A4A">
        <w:t>to</w:t>
      </w:r>
      <w:r w:rsidR="00D65B40">
        <w:t xml:space="preserve"> </w:t>
      </w:r>
      <w:r w:rsidR="00AA7C56" w:rsidRPr="00550A4A">
        <w:t>create</w:t>
      </w:r>
      <w:r w:rsidR="00D65B40">
        <w:t xml:space="preserve"> </w:t>
      </w:r>
      <w:r w:rsidR="00AA7C56" w:rsidRPr="00550A4A">
        <w:t>green</w:t>
      </w:r>
      <w:r w:rsidR="00D65B40">
        <w:t xml:space="preserve"> </w:t>
      </w:r>
      <w:r w:rsidR="00AA7C56" w:rsidRPr="00550A4A">
        <w:t>spaces</w:t>
      </w:r>
      <w:r w:rsidR="00D65B40">
        <w:t xml:space="preserve"> </w:t>
      </w:r>
      <w:r w:rsidR="00AA7C56" w:rsidRPr="00550A4A">
        <w:t>for</w:t>
      </w:r>
      <w:r w:rsidR="00D65B40">
        <w:t xml:space="preserve"> </w:t>
      </w:r>
      <w:r w:rsidR="00AA7C56" w:rsidRPr="00550A4A">
        <w:t>local</w:t>
      </w:r>
      <w:r w:rsidR="00D65B40">
        <w:t xml:space="preserve"> </w:t>
      </w:r>
      <w:r w:rsidR="00AA7C56" w:rsidRPr="00550A4A">
        <w:t>communities</w:t>
      </w:r>
      <w:r w:rsidR="00AA7C56">
        <w:t>,</w:t>
      </w:r>
      <w:r w:rsidR="00D65B40">
        <w:t xml:space="preserve"> </w:t>
      </w:r>
      <w:r w:rsidR="00AA7C56" w:rsidRPr="00550A4A">
        <w:t>which</w:t>
      </w:r>
      <w:r w:rsidR="00D65B40">
        <w:t xml:space="preserve"> </w:t>
      </w:r>
      <w:r w:rsidR="00AA7C56" w:rsidRPr="00550A4A">
        <w:t>will</w:t>
      </w:r>
      <w:r w:rsidR="00D65B40">
        <w:t xml:space="preserve"> </w:t>
      </w:r>
      <w:r w:rsidR="00AA7C56" w:rsidRPr="00550A4A">
        <w:t>have</w:t>
      </w:r>
      <w:r w:rsidR="00D65B40">
        <w:t xml:space="preserve"> </w:t>
      </w:r>
      <w:r w:rsidR="00AA7C56" w:rsidRPr="00550A4A">
        <w:t>a</w:t>
      </w:r>
      <w:r w:rsidR="00D65B40">
        <w:t xml:space="preserve"> </w:t>
      </w:r>
      <w:r w:rsidR="00AA7C56" w:rsidRPr="00550A4A">
        <w:t>positive</w:t>
      </w:r>
      <w:r w:rsidR="00D65B40">
        <w:t xml:space="preserve"> </w:t>
      </w:r>
      <w:r w:rsidR="00AA7C56" w:rsidRPr="00550A4A">
        <w:t>impact</w:t>
      </w:r>
      <w:r w:rsidR="00D65B40">
        <w:t xml:space="preserve"> </w:t>
      </w:r>
      <w:r w:rsidR="00AA7C56" w:rsidRPr="00550A4A">
        <w:t>on</w:t>
      </w:r>
      <w:r w:rsidR="00D65B40">
        <w:t xml:space="preserve"> </w:t>
      </w:r>
      <w:r w:rsidR="00AA7C56" w:rsidRPr="00550A4A">
        <w:t>accessibility</w:t>
      </w:r>
      <w:r w:rsidR="00D65B40">
        <w:t xml:space="preserve"> </w:t>
      </w:r>
      <w:r w:rsidR="00AA7C56" w:rsidRPr="00550A4A">
        <w:t>for</w:t>
      </w:r>
      <w:r w:rsidR="00D65B40">
        <w:t xml:space="preserve"> </w:t>
      </w:r>
      <w:r w:rsidR="00AA7C56" w:rsidRPr="00550A4A">
        <w:t>children.</w:t>
      </w:r>
      <w:r w:rsidR="00D65B40">
        <w:t xml:space="preserve"> </w:t>
      </w:r>
      <w:r w:rsidR="00AA7C56" w:rsidRPr="00550A4A">
        <w:t>[Lead:</w:t>
      </w:r>
      <w:r w:rsidR="00D65B40">
        <w:t xml:space="preserve"> </w:t>
      </w:r>
      <w:r w:rsidR="00AA7C56" w:rsidRPr="00655448">
        <w:t>Department</w:t>
      </w:r>
      <w:r w:rsidR="00D65B40">
        <w:t xml:space="preserve"> </w:t>
      </w:r>
      <w:r w:rsidR="00AA7C56" w:rsidRPr="00655448">
        <w:t>of</w:t>
      </w:r>
      <w:r w:rsidR="00D65B40">
        <w:t xml:space="preserve"> </w:t>
      </w:r>
      <w:r w:rsidR="00AA7C56" w:rsidRPr="00655448">
        <w:t>Environment,</w:t>
      </w:r>
      <w:r w:rsidR="00D65B40">
        <w:t xml:space="preserve"> </w:t>
      </w:r>
      <w:r w:rsidR="00AA7C56" w:rsidRPr="00655448">
        <w:t>Land,</w:t>
      </w:r>
      <w:r w:rsidR="00D65B40">
        <w:t xml:space="preserve"> </w:t>
      </w:r>
      <w:r w:rsidR="00AA7C56" w:rsidRPr="00655448">
        <w:t>Water</w:t>
      </w:r>
      <w:r w:rsidR="00D65B40">
        <w:t xml:space="preserve"> </w:t>
      </w:r>
      <w:r w:rsidR="00AA7C56" w:rsidRPr="00655448">
        <w:t>and</w:t>
      </w:r>
      <w:r w:rsidR="00D65B40">
        <w:t xml:space="preserve"> </w:t>
      </w:r>
      <w:r w:rsidR="00AA7C56" w:rsidRPr="00655448">
        <w:t>Planning</w:t>
      </w:r>
      <w:r w:rsidR="00AA7C56">
        <w:t>]</w:t>
      </w:r>
      <w:bookmarkEnd w:id="36"/>
    </w:p>
    <w:p w14:paraId="2B44A31B" w14:textId="77777777" w:rsidR="00D22D4A" w:rsidRDefault="00D22D4A" w:rsidP="00582818">
      <w:pPr>
        <w:pStyle w:val="DHHSbody"/>
        <w:rPr>
          <w:noProof/>
          <w:color w:val="004EA8"/>
          <w:sz w:val="44"/>
          <w:szCs w:val="44"/>
        </w:rPr>
      </w:pPr>
      <w:r>
        <w:rPr>
          <w:noProof/>
        </w:rPr>
        <w:br w:type="page"/>
      </w:r>
    </w:p>
    <w:p w14:paraId="600725C5" w14:textId="7FCE5FF8" w:rsidR="006E4C9A" w:rsidRPr="002A51E9" w:rsidRDefault="00611109" w:rsidP="00673527">
      <w:pPr>
        <w:pStyle w:val="Heading1"/>
      </w:pPr>
      <w:bookmarkStart w:id="41" w:name="_Toc84863790"/>
      <w:r w:rsidRPr="002A51E9">
        <w:lastRenderedPageBreak/>
        <w:t>A</w:t>
      </w:r>
      <w:r w:rsidR="00D65B40">
        <w:t xml:space="preserve"> </w:t>
      </w:r>
      <w:r w:rsidRPr="002A51E9">
        <w:t>focus</w:t>
      </w:r>
      <w:r w:rsidR="00D65B40">
        <w:t xml:space="preserve"> </w:t>
      </w:r>
      <w:r w:rsidRPr="002A51E9">
        <w:t>on</w:t>
      </w:r>
      <w:r w:rsidR="00D65B40">
        <w:t xml:space="preserve"> </w:t>
      </w:r>
      <w:r w:rsidR="006E4C9A" w:rsidRPr="002A51E9">
        <w:t>communities</w:t>
      </w:r>
      <w:bookmarkEnd w:id="41"/>
    </w:p>
    <w:p w14:paraId="77578888" w14:textId="77777777" w:rsidR="002B2616" w:rsidRDefault="002B2616" w:rsidP="002B2616">
      <w:pPr>
        <w:pStyle w:val="DHHSbody"/>
      </w:pPr>
      <w:r w:rsidRPr="002B2616">
        <w:t>At the core of our effort is a targeted approach to reducing disparities in health outcomes between communities.</w:t>
      </w:r>
    </w:p>
    <w:p w14:paraId="70B771BA" w14:textId="530EBC38" w:rsidR="00620B68" w:rsidRPr="002A51E9" w:rsidRDefault="00555016" w:rsidP="002B2616">
      <w:pPr>
        <w:pStyle w:val="DHHSbody"/>
      </w:pPr>
      <w:r w:rsidRPr="002A51E9">
        <w:t>Across</w:t>
      </w:r>
      <w:r w:rsidR="00D65B40">
        <w:t xml:space="preserve"> </w:t>
      </w:r>
      <w:r w:rsidRPr="002A51E9">
        <w:t>Victoria,</w:t>
      </w:r>
      <w:r w:rsidR="00D65B40">
        <w:t xml:space="preserve"> </w:t>
      </w:r>
      <w:r w:rsidR="00D346E5">
        <w:t>we</w:t>
      </w:r>
      <w:r w:rsidR="00D65B40">
        <w:t xml:space="preserve"> </w:t>
      </w:r>
      <w:r w:rsidR="00D346E5">
        <w:t>will</w:t>
      </w:r>
      <w:r w:rsidR="00D65B40">
        <w:t xml:space="preserve"> </w:t>
      </w:r>
      <w:r w:rsidR="00D346E5">
        <w:t>be</w:t>
      </w:r>
      <w:r w:rsidR="00D65B40">
        <w:t xml:space="preserve"> </w:t>
      </w:r>
      <w:r w:rsidR="00D346E5">
        <w:t>working</w:t>
      </w:r>
      <w:r w:rsidR="00D65B40">
        <w:t xml:space="preserve"> </w:t>
      </w:r>
      <w:r w:rsidR="00D346E5">
        <w:t>with</w:t>
      </w:r>
      <w:r w:rsidR="00D65B40">
        <w:t xml:space="preserve"> </w:t>
      </w:r>
      <w:r w:rsidRPr="002A51E9">
        <w:t>1</w:t>
      </w:r>
      <w:r w:rsidR="00F75607" w:rsidRPr="002A51E9">
        <w:t>3</w:t>
      </w:r>
      <w:r w:rsidR="00D65B40">
        <w:t xml:space="preserve"> </w:t>
      </w:r>
      <w:r w:rsidRPr="002A51E9">
        <w:t>local</w:t>
      </w:r>
      <w:r w:rsidR="00D65B40">
        <w:t xml:space="preserve"> </w:t>
      </w:r>
      <w:r w:rsidRPr="002A51E9">
        <w:t>government</w:t>
      </w:r>
      <w:r w:rsidR="00D65B40">
        <w:t xml:space="preserve"> </w:t>
      </w:r>
      <w:r w:rsidRPr="002A51E9">
        <w:t>areas</w:t>
      </w:r>
      <w:r w:rsidR="00D65B40">
        <w:t xml:space="preserve"> </w:t>
      </w:r>
      <w:r w:rsidR="00D346E5">
        <w:t>to</w:t>
      </w:r>
      <w:r w:rsidR="00D65B40">
        <w:t xml:space="preserve"> </w:t>
      </w:r>
      <w:r w:rsidR="00D346E5">
        <w:t>support</w:t>
      </w:r>
      <w:r w:rsidR="00D65B40">
        <w:t xml:space="preserve"> </w:t>
      </w:r>
      <w:r w:rsidR="00B61FD2" w:rsidRPr="002A51E9">
        <w:t>the</w:t>
      </w:r>
      <w:r w:rsidR="00D65B40">
        <w:t xml:space="preserve"> </w:t>
      </w:r>
      <w:r w:rsidR="00B61FD2" w:rsidRPr="002A51E9">
        <w:t>health</w:t>
      </w:r>
      <w:r w:rsidR="00D65B40">
        <w:t xml:space="preserve"> </w:t>
      </w:r>
      <w:r w:rsidR="00B61FD2" w:rsidRPr="002A51E9">
        <w:t>and</w:t>
      </w:r>
      <w:r w:rsidR="00D65B40">
        <w:t xml:space="preserve"> </w:t>
      </w:r>
      <w:r w:rsidR="00B61FD2" w:rsidRPr="002A51E9">
        <w:t>wellbeing</w:t>
      </w:r>
      <w:r w:rsidR="00D65B40">
        <w:t xml:space="preserve"> </w:t>
      </w:r>
      <w:r w:rsidR="00B61FD2" w:rsidRPr="002A51E9">
        <w:t>of</w:t>
      </w:r>
      <w:r w:rsidR="00D65B40">
        <w:t xml:space="preserve"> </w:t>
      </w:r>
      <w:r w:rsidR="00C51149" w:rsidRPr="002A51E9">
        <w:t>children</w:t>
      </w:r>
      <w:r w:rsidR="00D65B40">
        <w:t xml:space="preserve"> </w:t>
      </w:r>
      <w:r w:rsidR="00C51149" w:rsidRPr="002A51E9">
        <w:t>and</w:t>
      </w:r>
      <w:r w:rsidR="00D65B40">
        <w:t xml:space="preserve"> </w:t>
      </w:r>
      <w:r w:rsidR="00C51149" w:rsidRPr="002A51E9">
        <w:t>young</w:t>
      </w:r>
      <w:r w:rsidR="00D65B40">
        <w:t xml:space="preserve"> </w:t>
      </w:r>
      <w:r w:rsidR="00C51149" w:rsidRPr="002A51E9">
        <w:t>people.</w:t>
      </w:r>
      <w:r w:rsidR="00D65B40">
        <w:t xml:space="preserve"> </w:t>
      </w:r>
      <w:r w:rsidR="00C5751A" w:rsidRPr="002A51E9">
        <w:t>These</w:t>
      </w:r>
      <w:r w:rsidR="00D65B40">
        <w:t xml:space="preserve"> </w:t>
      </w:r>
      <w:r w:rsidR="00C5751A" w:rsidRPr="002A51E9">
        <w:t>communities</w:t>
      </w:r>
      <w:r w:rsidR="00D65B40">
        <w:t xml:space="preserve"> </w:t>
      </w:r>
      <w:r w:rsidR="00C5751A" w:rsidRPr="002A51E9">
        <w:t>will</w:t>
      </w:r>
      <w:r w:rsidR="00D65B40">
        <w:t xml:space="preserve"> </w:t>
      </w:r>
      <w:r w:rsidR="00C10D6D" w:rsidRPr="002A51E9">
        <w:t>be</w:t>
      </w:r>
      <w:r w:rsidR="00D65B40">
        <w:t xml:space="preserve"> </w:t>
      </w:r>
      <w:r w:rsidR="00C10D6D" w:rsidRPr="002A51E9">
        <w:t>provided</w:t>
      </w:r>
      <w:r w:rsidR="00D65B40">
        <w:t xml:space="preserve"> </w:t>
      </w:r>
      <w:r w:rsidR="00C10D6D" w:rsidRPr="002A51E9">
        <w:t>with</w:t>
      </w:r>
      <w:r w:rsidR="00D65B40">
        <w:t xml:space="preserve"> </w:t>
      </w:r>
      <w:r w:rsidR="00C10D6D" w:rsidRPr="002A51E9">
        <w:t>enhanced</w:t>
      </w:r>
      <w:r w:rsidR="00D65B40">
        <w:t xml:space="preserve"> </w:t>
      </w:r>
      <w:r w:rsidR="00C10D6D" w:rsidRPr="002A51E9">
        <w:t>support</w:t>
      </w:r>
      <w:r w:rsidR="00D65B40">
        <w:t xml:space="preserve"> </w:t>
      </w:r>
      <w:r w:rsidR="00C10D6D" w:rsidRPr="002A51E9">
        <w:t>from</w:t>
      </w:r>
      <w:r w:rsidR="00D65B40">
        <w:t xml:space="preserve"> </w:t>
      </w:r>
      <w:r w:rsidR="00C10D6D" w:rsidRPr="002A51E9">
        <w:t>a</w:t>
      </w:r>
      <w:r w:rsidR="00D65B40">
        <w:t xml:space="preserve"> </w:t>
      </w:r>
      <w:r w:rsidR="00602627" w:rsidRPr="002A51E9">
        <w:t>range</w:t>
      </w:r>
      <w:r w:rsidR="00D65B40">
        <w:t xml:space="preserve"> </w:t>
      </w:r>
      <w:r w:rsidR="00602627" w:rsidRPr="002A51E9">
        <w:t>of</w:t>
      </w:r>
      <w:r w:rsidR="00D65B40">
        <w:t xml:space="preserve"> </w:t>
      </w:r>
      <w:r w:rsidR="00602627" w:rsidRPr="002A51E9">
        <w:t>partners</w:t>
      </w:r>
      <w:r w:rsidR="00D65B40">
        <w:t xml:space="preserve"> </w:t>
      </w:r>
      <w:r w:rsidR="00602627" w:rsidRPr="002A51E9">
        <w:t>to</w:t>
      </w:r>
      <w:r w:rsidR="00D65B40">
        <w:t xml:space="preserve"> </w:t>
      </w:r>
      <w:r w:rsidR="00D14776" w:rsidRPr="002A51E9">
        <w:t>create</w:t>
      </w:r>
      <w:r w:rsidR="00D65B40">
        <w:t xml:space="preserve"> </w:t>
      </w:r>
      <w:r w:rsidR="00D14776" w:rsidRPr="002A51E9">
        <w:t>a</w:t>
      </w:r>
      <w:r w:rsidR="00D65B40">
        <w:t xml:space="preserve"> </w:t>
      </w:r>
      <w:r w:rsidR="00D14776" w:rsidRPr="002A51E9">
        <w:t>concentrated</w:t>
      </w:r>
      <w:r w:rsidR="00D65B40">
        <w:t xml:space="preserve"> </w:t>
      </w:r>
      <w:r w:rsidR="00D14776" w:rsidRPr="002A51E9">
        <w:t>effort</w:t>
      </w:r>
      <w:r w:rsidR="00D65B40">
        <w:t xml:space="preserve"> </w:t>
      </w:r>
      <w:r w:rsidR="00D14776" w:rsidRPr="002A51E9">
        <w:t>to</w:t>
      </w:r>
      <w:r w:rsidR="00D65B40">
        <w:t xml:space="preserve"> </w:t>
      </w:r>
      <w:r w:rsidR="00D14776" w:rsidRPr="002A51E9">
        <w:t>improve</w:t>
      </w:r>
      <w:r w:rsidR="00D65B40">
        <w:t xml:space="preserve"> </w:t>
      </w:r>
      <w:r w:rsidR="00D14776" w:rsidRPr="002A51E9">
        <w:t>healthy</w:t>
      </w:r>
      <w:r w:rsidR="00D65B40">
        <w:t xml:space="preserve"> </w:t>
      </w:r>
      <w:r w:rsidR="00D14776" w:rsidRPr="002A51E9">
        <w:t>eating,</w:t>
      </w:r>
      <w:r w:rsidR="00D65B40">
        <w:t xml:space="preserve"> </w:t>
      </w:r>
      <w:r w:rsidR="00D14776" w:rsidRPr="002A51E9">
        <w:t>active</w:t>
      </w:r>
      <w:r w:rsidR="00D65B40">
        <w:t xml:space="preserve"> </w:t>
      </w:r>
      <w:r w:rsidR="00D14776" w:rsidRPr="002A51E9">
        <w:t>living</w:t>
      </w:r>
      <w:r w:rsidR="00D65B40">
        <w:t xml:space="preserve"> </w:t>
      </w:r>
      <w:r w:rsidR="00D14776" w:rsidRPr="002A51E9">
        <w:t>and</w:t>
      </w:r>
      <w:r w:rsidR="00D65B40">
        <w:t xml:space="preserve"> </w:t>
      </w:r>
      <w:r w:rsidR="00D14776" w:rsidRPr="002A51E9">
        <w:t>mental</w:t>
      </w:r>
      <w:r w:rsidR="00D65B40">
        <w:t xml:space="preserve"> </w:t>
      </w:r>
      <w:r w:rsidR="00D14776" w:rsidRPr="002A51E9">
        <w:t>wellbeing.</w:t>
      </w:r>
    </w:p>
    <w:p w14:paraId="03821C07" w14:textId="458720A2" w:rsidR="003D2509" w:rsidRPr="002A51E9" w:rsidRDefault="00D14776" w:rsidP="00B45A32">
      <w:pPr>
        <w:pStyle w:val="DHHSbody"/>
      </w:pPr>
      <w:r w:rsidRPr="002A51E9">
        <w:t>The</w:t>
      </w:r>
      <w:r w:rsidR="00D65B40">
        <w:t xml:space="preserve"> </w:t>
      </w:r>
      <w:r w:rsidRPr="002A51E9">
        <w:t>Department</w:t>
      </w:r>
      <w:r w:rsidR="00D65B40">
        <w:t xml:space="preserve"> </w:t>
      </w:r>
      <w:r w:rsidRPr="002A51E9">
        <w:t>of</w:t>
      </w:r>
      <w:r w:rsidR="00D65B40">
        <w:t xml:space="preserve"> </w:t>
      </w:r>
      <w:r w:rsidRPr="002A51E9">
        <w:t>Health</w:t>
      </w:r>
      <w:r w:rsidR="00024DA4" w:rsidRPr="002A51E9">
        <w:t>,</w:t>
      </w:r>
      <w:r w:rsidR="00D65B40">
        <w:t xml:space="preserve"> </w:t>
      </w:r>
      <w:r w:rsidR="00787F3A" w:rsidRPr="002A51E9">
        <w:t>in</w:t>
      </w:r>
      <w:r w:rsidR="00D65B40">
        <w:t xml:space="preserve"> </w:t>
      </w:r>
      <w:r w:rsidR="00787F3A" w:rsidRPr="002A51E9">
        <w:t>partnership</w:t>
      </w:r>
      <w:r w:rsidR="00D65B40">
        <w:t xml:space="preserve"> </w:t>
      </w:r>
      <w:r w:rsidR="00787F3A" w:rsidRPr="002A51E9">
        <w:t>with</w:t>
      </w:r>
      <w:r w:rsidR="00D65B40">
        <w:t xml:space="preserve"> </w:t>
      </w:r>
      <w:r w:rsidR="00787F3A" w:rsidRPr="002A51E9">
        <w:t>Cancer</w:t>
      </w:r>
      <w:r w:rsidR="00D65B40">
        <w:t xml:space="preserve"> </w:t>
      </w:r>
      <w:r w:rsidR="00787F3A" w:rsidRPr="002A51E9">
        <w:t>Council</w:t>
      </w:r>
      <w:r w:rsidR="00D65B40">
        <w:t xml:space="preserve"> </w:t>
      </w:r>
      <w:r w:rsidR="00787F3A" w:rsidRPr="002A51E9">
        <w:t>Victoria</w:t>
      </w:r>
      <w:r w:rsidR="00D65B40">
        <w:t xml:space="preserve"> </w:t>
      </w:r>
      <w:r w:rsidR="00787F3A" w:rsidRPr="002A51E9">
        <w:t>and</w:t>
      </w:r>
      <w:r w:rsidR="00D65B40">
        <w:t xml:space="preserve"> </w:t>
      </w:r>
      <w:r w:rsidR="00787F3A" w:rsidRPr="002A51E9">
        <w:t>Nutrition</w:t>
      </w:r>
      <w:r w:rsidR="00D65B40">
        <w:t xml:space="preserve"> </w:t>
      </w:r>
      <w:r w:rsidR="00787F3A" w:rsidRPr="002A51E9">
        <w:t>Australia</w:t>
      </w:r>
      <w:r w:rsidR="00024DA4" w:rsidRPr="002A51E9">
        <w:t>,</w:t>
      </w:r>
      <w:r w:rsidR="00D65B40">
        <w:t xml:space="preserve"> </w:t>
      </w:r>
      <w:r w:rsidR="00024DA4" w:rsidRPr="002A51E9">
        <w:t>will</w:t>
      </w:r>
      <w:r w:rsidR="00D65B40">
        <w:t xml:space="preserve"> </w:t>
      </w:r>
      <w:r w:rsidR="00024DA4" w:rsidRPr="002A51E9">
        <w:t>be</w:t>
      </w:r>
      <w:r w:rsidR="00D65B40">
        <w:t xml:space="preserve"> </w:t>
      </w:r>
      <w:r w:rsidR="00024DA4" w:rsidRPr="002A51E9">
        <w:t>delivering</w:t>
      </w:r>
      <w:r w:rsidR="00D65B40">
        <w:t xml:space="preserve"> </w:t>
      </w:r>
      <w:r w:rsidR="00024DA4" w:rsidRPr="002A51E9">
        <w:t>the</w:t>
      </w:r>
      <w:r w:rsidR="00D65B40">
        <w:t xml:space="preserve"> </w:t>
      </w:r>
      <w:r w:rsidR="006A3BA6" w:rsidRPr="002A51E9">
        <w:t>new</w:t>
      </w:r>
      <w:r w:rsidR="00D65B40">
        <w:t xml:space="preserve"> </w:t>
      </w:r>
      <w:r w:rsidR="00AB66C6" w:rsidRPr="002A51E9">
        <w:t>Vic</w:t>
      </w:r>
      <w:r w:rsidR="00D65B40">
        <w:t xml:space="preserve"> </w:t>
      </w:r>
      <w:r w:rsidR="00AB66C6" w:rsidRPr="002A51E9">
        <w:t>Kids</w:t>
      </w:r>
      <w:r w:rsidR="00D65B40">
        <w:t xml:space="preserve"> </w:t>
      </w:r>
      <w:r w:rsidR="00AB66C6" w:rsidRPr="002A51E9">
        <w:t>Eat</w:t>
      </w:r>
      <w:r w:rsidR="00D65B40">
        <w:t xml:space="preserve"> </w:t>
      </w:r>
      <w:r w:rsidR="00AB66C6" w:rsidRPr="002A51E9">
        <w:t>Well</w:t>
      </w:r>
      <w:r w:rsidR="00D65B40">
        <w:t xml:space="preserve"> </w:t>
      </w:r>
      <w:r w:rsidR="00AB66C6" w:rsidRPr="002A51E9">
        <w:t>initiative</w:t>
      </w:r>
      <w:r w:rsidR="00D65B40">
        <w:t xml:space="preserve"> </w:t>
      </w:r>
      <w:r w:rsidR="4AD1400F" w:rsidRPr="002A51E9">
        <w:t>to</w:t>
      </w:r>
      <w:r w:rsidR="00D65B40">
        <w:t xml:space="preserve"> </w:t>
      </w:r>
      <w:r w:rsidR="00024DA4" w:rsidRPr="002A51E9">
        <w:t>increase</w:t>
      </w:r>
      <w:r w:rsidR="00D65B40">
        <w:t xml:space="preserve"> </w:t>
      </w:r>
      <w:r w:rsidR="4AD1400F" w:rsidRPr="002A51E9">
        <w:t>healthy</w:t>
      </w:r>
      <w:r w:rsidR="00D65B40">
        <w:t xml:space="preserve"> </w:t>
      </w:r>
      <w:r w:rsidR="4AD1400F" w:rsidRPr="002A51E9">
        <w:t>eating</w:t>
      </w:r>
      <w:r w:rsidR="00D65B40">
        <w:t xml:space="preserve"> </w:t>
      </w:r>
      <w:r w:rsidR="00AD6864" w:rsidRPr="002A51E9">
        <w:t>in</w:t>
      </w:r>
      <w:r w:rsidR="00D65B40">
        <w:t xml:space="preserve"> </w:t>
      </w:r>
      <w:r w:rsidR="00AD6864" w:rsidRPr="002A51E9">
        <w:t>child</w:t>
      </w:r>
      <w:r w:rsidR="00D65B40">
        <w:t xml:space="preserve"> </w:t>
      </w:r>
      <w:r w:rsidR="00AD6864" w:rsidRPr="002A51E9">
        <w:t>and</w:t>
      </w:r>
      <w:r w:rsidR="00D65B40">
        <w:t xml:space="preserve"> </w:t>
      </w:r>
      <w:r w:rsidR="00AD6864" w:rsidRPr="002A51E9">
        <w:t>family</w:t>
      </w:r>
      <w:r w:rsidR="00AE22C8">
        <w:t>-</w:t>
      </w:r>
      <w:r w:rsidR="00AD6864" w:rsidRPr="002A51E9">
        <w:t>focused</w:t>
      </w:r>
      <w:r w:rsidR="00D65B40">
        <w:t xml:space="preserve"> </w:t>
      </w:r>
      <w:r w:rsidR="00AD6864" w:rsidRPr="002A51E9">
        <w:t>settings</w:t>
      </w:r>
      <w:r w:rsidR="00024DA4" w:rsidRPr="002A51E9">
        <w:t>.</w:t>
      </w:r>
      <w:r w:rsidR="00D65B40">
        <w:t xml:space="preserve"> </w:t>
      </w:r>
      <w:r w:rsidR="00024DA4" w:rsidRPr="002A51E9">
        <w:t>This</w:t>
      </w:r>
      <w:r w:rsidR="00D65B40">
        <w:t xml:space="preserve"> </w:t>
      </w:r>
      <w:r w:rsidR="00AD6864" w:rsidRPr="002A51E9">
        <w:t>include</w:t>
      </w:r>
      <w:r w:rsidR="00AE22C8">
        <w:t>s</w:t>
      </w:r>
      <w:r w:rsidR="00D65B40">
        <w:t xml:space="preserve"> </w:t>
      </w:r>
      <w:r w:rsidR="00024DA4" w:rsidRPr="002A51E9">
        <w:t>a</w:t>
      </w:r>
      <w:r w:rsidR="00D65B40">
        <w:t xml:space="preserve"> </w:t>
      </w:r>
      <w:r w:rsidR="00AD6864" w:rsidRPr="002A51E9">
        <w:t>new</w:t>
      </w:r>
      <w:r w:rsidR="00D65B40">
        <w:t xml:space="preserve"> </w:t>
      </w:r>
      <w:r w:rsidR="00024DA4" w:rsidRPr="002A51E9">
        <w:t>workforce</w:t>
      </w:r>
      <w:r w:rsidR="00D65B40">
        <w:t xml:space="preserve"> </w:t>
      </w:r>
      <w:r w:rsidR="00024DA4" w:rsidRPr="002A51E9">
        <w:t>of</w:t>
      </w:r>
      <w:r w:rsidR="00D65B40">
        <w:t xml:space="preserve"> </w:t>
      </w:r>
      <w:r w:rsidR="00024DA4" w:rsidRPr="002A51E9">
        <w:t>Healthy</w:t>
      </w:r>
      <w:r w:rsidR="00D65B40">
        <w:t xml:space="preserve"> </w:t>
      </w:r>
      <w:r w:rsidR="00024DA4" w:rsidRPr="002A51E9">
        <w:t>Kids</w:t>
      </w:r>
      <w:r w:rsidR="00D65B40">
        <w:t xml:space="preserve"> </w:t>
      </w:r>
      <w:r w:rsidR="00024DA4" w:rsidRPr="002A51E9">
        <w:t>Advisors</w:t>
      </w:r>
      <w:r w:rsidR="00D65B40">
        <w:t xml:space="preserve"> </w:t>
      </w:r>
      <w:r w:rsidR="00024DA4" w:rsidRPr="002A51E9">
        <w:t>delivered</w:t>
      </w:r>
      <w:r w:rsidR="00D65B40">
        <w:t xml:space="preserve"> </w:t>
      </w:r>
      <w:r w:rsidR="00024DA4" w:rsidRPr="002A51E9">
        <w:t>by</w:t>
      </w:r>
      <w:r w:rsidR="00D65B40">
        <w:t xml:space="preserve"> </w:t>
      </w:r>
      <w:r w:rsidR="00024DA4" w:rsidRPr="002A51E9">
        <w:t>the</w:t>
      </w:r>
      <w:r w:rsidR="00D65B40">
        <w:t xml:space="preserve"> </w:t>
      </w:r>
      <w:r w:rsidR="00024DA4" w:rsidRPr="002A51E9">
        <w:t>Stephanie</w:t>
      </w:r>
      <w:r w:rsidR="00D65B40">
        <w:t xml:space="preserve"> </w:t>
      </w:r>
      <w:r w:rsidR="00024DA4" w:rsidRPr="002A51E9">
        <w:t>Alexander</w:t>
      </w:r>
      <w:r w:rsidR="00D65B40">
        <w:t xml:space="preserve"> </w:t>
      </w:r>
      <w:r w:rsidR="00024DA4" w:rsidRPr="002A51E9">
        <w:t>Kitchen</w:t>
      </w:r>
      <w:r w:rsidR="00D65B40">
        <w:t xml:space="preserve"> </w:t>
      </w:r>
      <w:r w:rsidR="00024DA4" w:rsidRPr="002A51E9">
        <w:t>Garden</w:t>
      </w:r>
      <w:r w:rsidR="00D65B40">
        <w:t xml:space="preserve"> </w:t>
      </w:r>
      <w:r w:rsidR="00024DA4" w:rsidRPr="002A51E9">
        <w:t>Foundation</w:t>
      </w:r>
      <w:r w:rsidR="00D65B40">
        <w:t xml:space="preserve"> </w:t>
      </w:r>
      <w:r w:rsidR="00024DA4" w:rsidRPr="002A51E9">
        <w:t>and</w:t>
      </w:r>
      <w:r w:rsidR="00D65B40">
        <w:t xml:space="preserve"> </w:t>
      </w:r>
      <w:r w:rsidR="00024DA4" w:rsidRPr="002A51E9">
        <w:t>supported</w:t>
      </w:r>
      <w:r w:rsidR="00D65B40">
        <w:t xml:space="preserve"> </w:t>
      </w:r>
      <w:r w:rsidR="00024DA4" w:rsidRPr="002A51E9">
        <w:t>by</w:t>
      </w:r>
      <w:r w:rsidR="00D65B40">
        <w:t xml:space="preserve"> </w:t>
      </w:r>
      <w:r w:rsidR="00024DA4" w:rsidRPr="002A51E9">
        <w:t>the</w:t>
      </w:r>
      <w:r w:rsidR="00D65B40">
        <w:t xml:space="preserve"> </w:t>
      </w:r>
      <w:r w:rsidR="00024DA4" w:rsidRPr="002A51E9">
        <w:t>Victorian</w:t>
      </w:r>
      <w:r w:rsidR="00D65B40">
        <w:t xml:space="preserve"> </w:t>
      </w:r>
      <w:r w:rsidR="00024DA4" w:rsidRPr="002A51E9">
        <w:t>and</w:t>
      </w:r>
      <w:r w:rsidR="00D65B40">
        <w:t xml:space="preserve"> </w:t>
      </w:r>
      <w:r w:rsidR="00024DA4" w:rsidRPr="002A51E9">
        <w:t>Commonwealth</w:t>
      </w:r>
      <w:r w:rsidR="00D65B40">
        <w:t xml:space="preserve"> </w:t>
      </w:r>
      <w:r w:rsidR="00AA7039">
        <w:t>g</w:t>
      </w:r>
      <w:r w:rsidR="00024DA4" w:rsidRPr="002A51E9">
        <w:t>overnment</w:t>
      </w:r>
      <w:r w:rsidR="00AA7039">
        <w:t>s</w:t>
      </w:r>
      <w:r w:rsidR="00D65B40">
        <w:t xml:space="preserve"> </w:t>
      </w:r>
      <w:r w:rsidR="00AD6864" w:rsidRPr="002A51E9">
        <w:t>to</w:t>
      </w:r>
      <w:r w:rsidR="00D65B40">
        <w:t xml:space="preserve"> </w:t>
      </w:r>
      <w:r w:rsidR="00AD6864" w:rsidRPr="002A51E9">
        <w:t>provide</w:t>
      </w:r>
      <w:r w:rsidR="00D65B40">
        <w:t xml:space="preserve"> </w:t>
      </w:r>
      <w:r w:rsidR="00AD6864" w:rsidRPr="002A51E9">
        <w:t>hands</w:t>
      </w:r>
      <w:r w:rsidR="00AA7039">
        <w:t>-</w:t>
      </w:r>
      <w:r w:rsidR="00AD6864" w:rsidRPr="002A51E9">
        <w:t>on</w:t>
      </w:r>
      <w:r w:rsidR="00D65B40">
        <w:t xml:space="preserve"> </w:t>
      </w:r>
      <w:r w:rsidR="00AD6864" w:rsidRPr="002A51E9">
        <w:t>support</w:t>
      </w:r>
      <w:r w:rsidR="00D65B40">
        <w:t xml:space="preserve"> </w:t>
      </w:r>
      <w:r w:rsidR="009D6D47" w:rsidRPr="002A51E9">
        <w:t>to</w:t>
      </w:r>
      <w:r w:rsidR="00D65B40">
        <w:t xml:space="preserve"> </w:t>
      </w:r>
      <w:r w:rsidR="009D6D47" w:rsidRPr="002A51E9">
        <w:t>local</w:t>
      </w:r>
      <w:r w:rsidR="00D65B40">
        <w:t xml:space="preserve"> </w:t>
      </w:r>
      <w:r w:rsidR="009D6D47" w:rsidRPr="002A51E9">
        <w:t>organisations.</w:t>
      </w:r>
      <w:r w:rsidR="00D65B40">
        <w:t xml:space="preserve"> </w:t>
      </w:r>
      <w:r w:rsidR="00EA5CA0" w:rsidRPr="002A51E9">
        <w:t>VicHealth</w:t>
      </w:r>
      <w:r w:rsidR="00D65B40">
        <w:t xml:space="preserve"> </w:t>
      </w:r>
      <w:r w:rsidR="00EA5CA0" w:rsidRPr="002A51E9">
        <w:t>will</w:t>
      </w:r>
      <w:r w:rsidR="00D65B40">
        <w:t xml:space="preserve"> </w:t>
      </w:r>
      <w:r w:rsidR="002A02B1" w:rsidRPr="002A51E9">
        <w:t>also</w:t>
      </w:r>
      <w:r w:rsidR="00D65B40">
        <w:t xml:space="preserve"> </w:t>
      </w:r>
      <w:r w:rsidR="002A02B1" w:rsidRPr="002A51E9">
        <w:t>be</w:t>
      </w:r>
      <w:r w:rsidR="00D65B40">
        <w:t xml:space="preserve"> </w:t>
      </w:r>
      <w:r w:rsidR="00EA5CA0" w:rsidRPr="002A51E9">
        <w:t>providing</w:t>
      </w:r>
      <w:r w:rsidR="00D65B40">
        <w:t xml:space="preserve"> </w:t>
      </w:r>
      <w:r w:rsidR="00EA5CA0" w:rsidRPr="002A51E9">
        <w:t>support</w:t>
      </w:r>
      <w:r w:rsidR="00D65B40">
        <w:t xml:space="preserve"> </w:t>
      </w:r>
      <w:r w:rsidR="00EA5CA0" w:rsidRPr="002A51E9">
        <w:t>via</w:t>
      </w:r>
      <w:r w:rsidR="00D65B40">
        <w:t xml:space="preserve"> </w:t>
      </w:r>
      <w:r w:rsidR="00EA5CA0" w:rsidRPr="002A51E9">
        <w:t>their</w:t>
      </w:r>
      <w:r w:rsidR="00D65B40">
        <w:t xml:space="preserve"> </w:t>
      </w:r>
      <w:r w:rsidR="00EA5CA0" w:rsidRPr="002A51E9">
        <w:t>Local</w:t>
      </w:r>
      <w:r w:rsidR="00D65B40">
        <w:t xml:space="preserve"> </w:t>
      </w:r>
      <w:r w:rsidR="00EA5CA0" w:rsidRPr="002A51E9">
        <w:t>Government</w:t>
      </w:r>
      <w:r w:rsidR="00D65B40">
        <w:t xml:space="preserve"> </w:t>
      </w:r>
      <w:r w:rsidR="00EA5CA0" w:rsidRPr="002A51E9">
        <w:t>Partnerships</w:t>
      </w:r>
      <w:r w:rsidR="00D65B40">
        <w:t xml:space="preserve"> </w:t>
      </w:r>
      <w:r w:rsidR="00EA5CA0" w:rsidRPr="002A51E9">
        <w:t>initiative,</w:t>
      </w:r>
      <w:r w:rsidR="00D65B40">
        <w:t xml:space="preserve"> </w:t>
      </w:r>
      <w:r w:rsidR="00024DA4" w:rsidRPr="002A51E9">
        <w:t>extending</w:t>
      </w:r>
      <w:r w:rsidR="00D65B40">
        <w:t xml:space="preserve"> </w:t>
      </w:r>
      <w:r w:rsidR="00024DA4" w:rsidRPr="002A51E9">
        <w:t>the</w:t>
      </w:r>
      <w:r w:rsidR="00D65B40">
        <w:t xml:space="preserve"> </w:t>
      </w:r>
      <w:r w:rsidR="00024DA4" w:rsidRPr="002A51E9">
        <w:t>focus</w:t>
      </w:r>
      <w:r w:rsidR="00D65B40">
        <w:t xml:space="preserve"> </w:t>
      </w:r>
      <w:r w:rsidR="00024DA4" w:rsidRPr="002A51E9">
        <w:t>to</w:t>
      </w:r>
      <w:r w:rsidR="00D65B40">
        <w:t xml:space="preserve"> </w:t>
      </w:r>
      <w:r w:rsidR="00EA5CA0" w:rsidRPr="002A51E9">
        <w:t>active</w:t>
      </w:r>
      <w:r w:rsidR="00D65B40">
        <w:t xml:space="preserve"> </w:t>
      </w:r>
      <w:r w:rsidR="00EA5CA0" w:rsidRPr="002A51E9">
        <w:t>living</w:t>
      </w:r>
      <w:r w:rsidR="00D65B40">
        <w:t xml:space="preserve"> </w:t>
      </w:r>
      <w:r w:rsidR="00EA5CA0" w:rsidRPr="002A51E9">
        <w:t>and</w:t>
      </w:r>
      <w:r w:rsidR="00D65B40">
        <w:t xml:space="preserve"> </w:t>
      </w:r>
      <w:r w:rsidR="00EA5CA0" w:rsidRPr="002A51E9">
        <w:t>mental</w:t>
      </w:r>
      <w:r w:rsidR="00D65B40">
        <w:t xml:space="preserve"> </w:t>
      </w:r>
      <w:r w:rsidR="00EA5CA0" w:rsidRPr="002A51E9">
        <w:t>wellbeing.</w:t>
      </w:r>
      <w:r w:rsidR="00D65B40">
        <w:t xml:space="preserve"> </w:t>
      </w:r>
    </w:p>
    <w:p w14:paraId="39542288" w14:textId="74FBF088" w:rsidR="0081459C" w:rsidRPr="002A51E9" w:rsidRDefault="003D2509" w:rsidP="00B45A32">
      <w:pPr>
        <w:pStyle w:val="DHHSbody"/>
      </w:pPr>
      <w:r w:rsidRPr="002A51E9">
        <w:t>Within</w:t>
      </w:r>
      <w:r w:rsidR="00D65B40">
        <w:t xml:space="preserve"> </w:t>
      </w:r>
      <w:r w:rsidR="002A4471" w:rsidRPr="002A51E9">
        <w:t>these</w:t>
      </w:r>
      <w:r w:rsidR="00D65B40">
        <w:t xml:space="preserve"> </w:t>
      </w:r>
      <w:r w:rsidRPr="002A51E9">
        <w:t>communities,</w:t>
      </w:r>
      <w:r w:rsidR="00D65B40">
        <w:t xml:space="preserve"> </w:t>
      </w:r>
      <w:r w:rsidR="00770250" w:rsidRPr="002A51E9">
        <w:t>existing</w:t>
      </w:r>
      <w:r w:rsidR="00D65B40">
        <w:t xml:space="preserve"> </w:t>
      </w:r>
      <w:r w:rsidR="00770250" w:rsidRPr="002A51E9">
        <w:t>health</w:t>
      </w:r>
      <w:r w:rsidR="00D65B40">
        <w:t xml:space="preserve"> </w:t>
      </w:r>
      <w:r w:rsidR="00770250" w:rsidRPr="002A51E9">
        <w:t>promotion</w:t>
      </w:r>
      <w:r w:rsidR="00D65B40">
        <w:t xml:space="preserve"> </w:t>
      </w:r>
      <w:r w:rsidR="00770250" w:rsidRPr="002A51E9">
        <w:t>efforts</w:t>
      </w:r>
      <w:r w:rsidR="00D65B40">
        <w:t xml:space="preserve"> </w:t>
      </w:r>
      <w:r w:rsidR="00770250" w:rsidRPr="002A51E9">
        <w:t>delivered</w:t>
      </w:r>
      <w:r w:rsidR="00D65B40">
        <w:t xml:space="preserve"> </w:t>
      </w:r>
      <w:r w:rsidR="00770250" w:rsidRPr="002A51E9">
        <w:t>by</w:t>
      </w:r>
      <w:r w:rsidR="00D65B40">
        <w:t xml:space="preserve"> </w:t>
      </w:r>
      <w:r w:rsidR="00891B88" w:rsidRPr="002A51E9">
        <w:t>the</w:t>
      </w:r>
      <w:r w:rsidR="00D65B40">
        <w:t xml:space="preserve"> </w:t>
      </w:r>
      <w:r w:rsidR="00891B88" w:rsidRPr="002A51E9">
        <w:t>health</w:t>
      </w:r>
      <w:r w:rsidR="00D65B40">
        <w:t xml:space="preserve"> </w:t>
      </w:r>
      <w:r w:rsidR="00891B88" w:rsidRPr="002A51E9">
        <w:t>promotion</w:t>
      </w:r>
      <w:r w:rsidR="00D65B40">
        <w:t xml:space="preserve"> </w:t>
      </w:r>
      <w:r w:rsidR="00891B88" w:rsidRPr="002A51E9">
        <w:t>workforce</w:t>
      </w:r>
      <w:r w:rsidR="00D65B40">
        <w:t xml:space="preserve"> </w:t>
      </w:r>
      <w:r w:rsidR="00891B88" w:rsidRPr="002A51E9">
        <w:t>within</w:t>
      </w:r>
      <w:r w:rsidR="00D65B40">
        <w:t xml:space="preserve"> </w:t>
      </w:r>
      <w:r w:rsidR="00770250" w:rsidRPr="002A51E9">
        <w:t>community</w:t>
      </w:r>
      <w:r w:rsidR="00D65B40">
        <w:t xml:space="preserve"> </w:t>
      </w:r>
      <w:r w:rsidR="00770250" w:rsidRPr="002A51E9">
        <w:t>health</w:t>
      </w:r>
      <w:r w:rsidR="00D65B40">
        <w:t xml:space="preserve"> </w:t>
      </w:r>
      <w:r w:rsidR="00770250" w:rsidRPr="002A51E9">
        <w:t>will</w:t>
      </w:r>
      <w:r w:rsidR="00D65B40">
        <w:t xml:space="preserve"> </w:t>
      </w:r>
      <w:r w:rsidR="000F652C">
        <w:t>contribute</w:t>
      </w:r>
      <w:r w:rsidR="00D65B40">
        <w:t xml:space="preserve"> </w:t>
      </w:r>
      <w:r w:rsidR="002A7D5A" w:rsidRPr="002A51E9">
        <w:t>a</w:t>
      </w:r>
      <w:r w:rsidR="00D65B40">
        <w:t xml:space="preserve"> </w:t>
      </w:r>
      <w:r w:rsidR="002A7D5A" w:rsidRPr="002A51E9">
        <w:t>collective</w:t>
      </w:r>
      <w:r w:rsidR="00D65B40">
        <w:t xml:space="preserve"> </w:t>
      </w:r>
      <w:r w:rsidR="00125AD9" w:rsidRPr="002A51E9">
        <w:t>focus</w:t>
      </w:r>
      <w:r w:rsidR="002A7D5A" w:rsidRPr="002A51E9">
        <w:t>.</w:t>
      </w:r>
      <w:r w:rsidR="00D65B40">
        <w:t xml:space="preserve"> </w:t>
      </w:r>
      <w:r w:rsidR="004669C4" w:rsidRPr="002A51E9">
        <w:t>We</w:t>
      </w:r>
      <w:r w:rsidR="00D65B40">
        <w:t xml:space="preserve"> </w:t>
      </w:r>
      <w:r w:rsidR="004669C4" w:rsidRPr="002A51E9">
        <w:t>will</w:t>
      </w:r>
      <w:r w:rsidR="00D65B40">
        <w:t xml:space="preserve"> </w:t>
      </w:r>
      <w:r w:rsidR="00EB68BB">
        <w:t>also</w:t>
      </w:r>
      <w:r w:rsidR="00D65B40">
        <w:t xml:space="preserve"> </w:t>
      </w:r>
      <w:r w:rsidR="004669C4" w:rsidRPr="002A51E9">
        <w:t>partner</w:t>
      </w:r>
      <w:r w:rsidR="00D65B40">
        <w:t xml:space="preserve"> </w:t>
      </w:r>
      <w:r w:rsidR="004669C4" w:rsidRPr="002A51E9">
        <w:t>with</w:t>
      </w:r>
      <w:r w:rsidR="00D65B40">
        <w:t xml:space="preserve"> </w:t>
      </w:r>
      <w:r w:rsidR="003A55C0" w:rsidRPr="002A51E9">
        <w:t>L</w:t>
      </w:r>
      <w:r w:rsidR="007D3069" w:rsidRPr="002A51E9">
        <w:t>ocal</w:t>
      </w:r>
      <w:r w:rsidR="00D65B40">
        <w:t xml:space="preserve"> </w:t>
      </w:r>
      <w:r w:rsidR="00F55295" w:rsidRPr="002A51E9">
        <w:t>Aboriginal</w:t>
      </w:r>
      <w:r w:rsidR="00D65B40">
        <w:t xml:space="preserve"> </w:t>
      </w:r>
      <w:r w:rsidR="00EB68BB">
        <w:t>c</w:t>
      </w:r>
      <w:r w:rsidR="00F32C7F" w:rsidRPr="002A51E9">
        <w:t>ommunity</w:t>
      </w:r>
      <w:r w:rsidR="00EB68BB">
        <w:t>-c</w:t>
      </w:r>
      <w:r w:rsidR="00F32C7F" w:rsidRPr="002A51E9">
        <w:t>ontrolled</w:t>
      </w:r>
      <w:r w:rsidR="00D65B40">
        <w:t xml:space="preserve"> </w:t>
      </w:r>
      <w:r w:rsidR="00EB68BB">
        <w:t>o</w:t>
      </w:r>
      <w:r w:rsidR="00F32C7F" w:rsidRPr="002A51E9">
        <w:t>rganisations</w:t>
      </w:r>
      <w:r w:rsidR="00D65B40">
        <w:t xml:space="preserve"> </w:t>
      </w:r>
      <w:r w:rsidR="00FB241E" w:rsidRPr="002A51E9">
        <w:t>to</w:t>
      </w:r>
      <w:r w:rsidR="00D65B40">
        <w:t xml:space="preserve"> </w:t>
      </w:r>
      <w:r w:rsidR="002A7D5A" w:rsidRPr="002A51E9">
        <w:t>e</w:t>
      </w:r>
      <w:r w:rsidR="00706FC9" w:rsidRPr="002A51E9">
        <w:t>xplore</w:t>
      </w:r>
      <w:r w:rsidR="00D65B40">
        <w:t xml:space="preserve"> </w:t>
      </w:r>
      <w:r w:rsidR="00706FC9" w:rsidRPr="002A51E9">
        <w:t>opportunities</w:t>
      </w:r>
      <w:r w:rsidR="00D65B40">
        <w:t xml:space="preserve"> </w:t>
      </w:r>
      <w:r w:rsidR="00706FC9" w:rsidRPr="002A51E9">
        <w:t>to</w:t>
      </w:r>
      <w:r w:rsidR="00D65B40">
        <w:t xml:space="preserve"> </w:t>
      </w:r>
      <w:r w:rsidR="00B136DC" w:rsidRPr="002A51E9">
        <w:t>boost</w:t>
      </w:r>
      <w:r w:rsidR="00D65B40">
        <w:t xml:space="preserve"> </w:t>
      </w:r>
      <w:r w:rsidR="00B136DC" w:rsidRPr="002A51E9">
        <w:t>the</w:t>
      </w:r>
      <w:r w:rsidR="00D65B40">
        <w:t xml:space="preserve"> </w:t>
      </w:r>
      <w:r w:rsidR="00B136DC" w:rsidRPr="002A51E9">
        <w:t>health</w:t>
      </w:r>
      <w:r w:rsidR="00D65B40">
        <w:t xml:space="preserve"> </w:t>
      </w:r>
      <w:r w:rsidR="00504889" w:rsidRPr="002A51E9">
        <w:t>of</w:t>
      </w:r>
      <w:r w:rsidR="00D65B40">
        <w:t xml:space="preserve"> </w:t>
      </w:r>
      <w:r w:rsidR="00F071A0" w:rsidRPr="002A51E9">
        <w:t>Aboriginal</w:t>
      </w:r>
      <w:r w:rsidR="00D65B40">
        <w:t xml:space="preserve"> </w:t>
      </w:r>
      <w:r w:rsidR="00F071A0" w:rsidRPr="002A51E9">
        <w:t>children</w:t>
      </w:r>
      <w:r w:rsidR="00D65B40">
        <w:t xml:space="preserve"> </w:t>
      </w:r>
      <w:r w:rsidR="00F071A0" w:rsidRPr="002A51E9">
        <w:t>and</w:t>
      </w:r>
      <w:r w:rsidR="00D65B40">
        <w:t xml:space="preserve"> </w:t>
      </w:r>
      <w:r w:rsidR="00F071A0" w:rsidRPr="002A51E9">
        <w:t>families</w:t>
      </w:r>
      <w:r w:rsidR="00D65B40">
        <w:t xml:space="preserve"> </w:t>
      </w:r>
      <w:r w:rsidR="002C7062" w:rsidRPr="002A51E9">
        <w:t>through</w:t>
      </w:r>
      <w:r w:rsidR="00D65B40">
        <w:t xml:space="preserve"> </w:t>
      </w:r>
      <w:r w:rsidR="00EB68BB">
        <w:t>self-determined</w:t>
      </w:r>
      <w:r w:rsidR="00D65B40">
        <w:t xml:space="preserve"> </w:t>
      </w:r>
      <w:r w:rsidR="002C7062" w:rsidRPr="002A51E9">
        <w:t>actions</w:t>
      </w:r>
      <w:r w:rsidR="00D65B40">
        <w:t xml:space="preserve"> </w:t>
      </w:r>
      <w:r w:rsidR="002C7062" w:rsidRPr="002A51E9">
        <w:t>in</w:t>
      </w:r>
      <w:r w:rsidR="00D65B40">
        <w:t xml:space="preserve"> </w:t>
      </w:r>
      <w:r w:rsidR="002C7062" w:rsidRPr="002A51E9">
        <w:t>community</w:t>
      </w:r>
      <w:r w:rsidR="00D65B40">
        <w:t xml:space="preserve"> </w:t>
      </w:r>
      <w:r w:rsidR="00E737FF" w:rsidRPr="002A51E9">
        <w:t>and</w:t>
      </w:r>
      <w:r w:rsidR="00D65B40">
        <w:t xml:space="preserve"> </w:t>
      </w:r>
      <w:r w:rsidR="00E737FF" w:rsidRPr="002A51E9">
        <w:t>sporting</w:t>
      </w:r>
      <w:r w:rsidR="00D65B40">
        <w:t xml:space="preserve"> </w:t>
      </w:r>
      <w:r w:rsidR="00E737FF" w:rsidRPr="002A51E9">
        <w:t>environ</w:t>
      </w:r>
      <w:r w:rsidR="008D7A1E" w:rsidRPr="002A51E9">
        <w:t>ments.</w:t>
      </w:r>
      <w:r w:rsidR="00D65B40">
        <w:t xml:space="preserve">  </w:t>
      </w:r>
    </w:p>
    <w:p w14:paraId="0E36C7B1" w14:textId="77777777" w:rsidR="006370CA" w:rsidRDefault="006370CA" w:rsidP="00582818">
      <w:pPr>
        <w:pStyle w:val="DHHSbody"/>
        <w:rPr>
          <w:color w:val="004EA8"/>
          <w:sz w:val="44"/>
          <w:szCs w:val="44"/>
        </w:rPr>
      </w:pPr>
      <w:r>
        <w:br w:type="page"/>
      </w:r>
    </w:p>
    <w:p w14:paraId="4445D1AD" w14:textId="6D7720EB" w:rsidR="00E16F93" w:rsidRDefault="003175A8" w:rsidP="00673527">
      <w:pPr>
        <w:pStyle w:val="Heading1"/>
      </w:pPr>
      <w:bookmarkStart w:id="42" w:name="_Toc84863791"/>
      <w:r w:rsidRPr="000036BB">
        <w:lastRenderedPageBreak/>
        <w:t>C</w:t>
      </w:r>
      <w:r w:rsidR="00673527" w:rsidRPr="002A51E9">
        <w:t>ritical</w:t>
      </w:r>
      <w:r w:rsidR="00D65B40">
        <w:t xml:space="preserve"> </w:t>
      </w:r>
      <w:r w:rsidR="00673527" w:rsidRPr="002A51E9">
        <w:t>enablers</w:t>
      </w:r>
      <w:bookmarkEnd w:id="42"/>
    </w:p>
    <w:p w14:paraId="6FECC4E7" w14:textId="77777777" w:rsidR="008A1278" w:rsidRPr="002A51E9" w:rsidRDefault="008A1278" w:rsidP="007919B1">
      <w:pPr>
        <w:pStyle w:val="Heading2"/>
        <w:rPr>
          <w:b w:val="0"/>
          <w:bCs/>
        </w:rPr>
      </w:pPr>
      <w:bookmarkStart w:id="43" w:name="_Toc84863792"/>
      <w:r w:rsidRPr="002A51E9">
        <w:rPr>
          <w:b w:val="0"/>
          <w:bCs/>
        </w:rPr>
        <w:t>Governance</w:t>
      </w:r>
      <w:bookmarkEnd w:id="43"/>
    </w:p>
    <w:p w14:paraId="694AC501" w14:textId="5EB7B488" w:rsidR="008A1278" w:rsidRPr="002A51E9" w:rsidRDefault="008A1278" w:rsidP="008A1278">
      <w:pPr>
        <w:pStyle w:val="DHHSbody"/>
      </w:pPr>
      <w:r w:rsidRPr="002A51E9">
        <w:t>Supporting</w:t>
      </w:r>
      <w:r w:rsidR="00D65B40">
        <w:t xml:space="preserve"> </w:t>
      </w:r>
      <w:r w:rsidRPr="002A51E9">
        <w:t>health</w:t>
      </w:r>
      <w:r w:rsidR="00D65B40">
        <w:t xml:space="preserve"> </w:t>
      </w:r>
      <w:r w:rsidRPr="002A51E9">
        <w:t>and</w:t>
      </w:r>
      <w:r w:rsidR="00D65B40">
        <w:t xml:space="preserve"> </w:t>
      </w:r>
      <w:r w:rsidRPr="002A51E9">
        <w:t>wellbeing</w:t>
      </w:r>
      <w:r w:rsidR="00D65B40">
        <w:t xml:space="preserve"> </w:t>
      </w:r>
      <w:r w:rsidR="00E54F4F" w:rsidRPr="002A51E9">
        <w:t>for</w:t>
      </w:r>
      <w:r w:rsidR="00D65B40">
        <w:t xml:space="preserve"> </w:t>
      </w:r>
      <w:r w:rsidR="00E54F4F" w:rsidRPr="002A51E9">
        <w:t>all</w:t>
      </w:r>
      <w:r w:rsidR="00D65B40">
        <w:t xml:space="preserve"> </w:t>
      </w:r>
      <w:r w:rsidR="00E54F4F" w:rsidRPr="002A51E9">
        <w:t>Victorian</w:t>
      </w:r>
      <w:r w:rsidR="00D65B40">
        <w:t xml:space="preserve"> </w:t>
      </w:r>
      <w:r w:rsidR="00E54F4F" w:rsidRPr="002A51E9">
        <w:t>children</w:t>
      </w:r>
      <w:r w:rsidR="00D65B40">
        <w:t xml:space="preserve"> </w:t>
      </w:r>
      <w:r w:rsidR="00E54F4F" w:rsidRPr="002A51E9">
        <w:t>and</w:t>
      </w:r>
      <w:r w:rsidR="00D65B40">
        <w:t xml:space="preserve"> </w:t>
      </w:r>
      <w:r w:rsidR="00E54F4F" w:rsidRPr="002A51E9">
        <w:t>young</w:t>
      </w:r>
      <w:r w:rsidR="00D65B40">
        <w:t xml:space="preserve"> </w:t>
      </w:r>
      <w:r w:rsidR="00E54F4F" w:rsidRPr="002A51E9">
        <w:t>people</w:t>
      </w:r>
      <w:r w:rsidR="00D65B40">
        <w:t xml:space="preserve"> </w:t>
      </w:r>
      <w:r w:rsidRPr="002A51E9">
        <w:t>requires</w:t>
      </w:r>
      <w:r w:rsidR="00D65B40">
        <w:t xml:space="preserve"> </w:t>
      </w:r>
      <w:r w:rsidRPr="002A51E9">
        <w:t>sustained</w:t>
      </w:r>
      <w:r w:rsidR="00D65B40">
        <w:t xml:space="preserve"> </w:t>
      </w:r>
      <w:r w:rsidRPr="002A51E9">
        <w:t>leadership,</w:t>
      </w:r>
      <w:r w:rsidR="00D65B40">
        <w:t xml:space="preserve"> </w:t>
      </w:r>
      <w:r w:rsidRPr="002A51E9">
        <w:t>a</w:t>
      </w:r>
      <w:r w:rsidR="00D65B40">
        <w:t xml:space="preserve"> </w:t>
      </w:r>
      <w:r w:rsidRPr="002A51E9">
        <w:t>shared</w:t>
      </w:r>
      <w:r w:rsidR="00D65B40">
        <w:t xml:space="preserve"> </w:t>
      </w:r>
      <w:r w:rsidRPr="002A51E9">
        <w:t>commitment</w:t>
      </w:r>
      <w:r w:rsidR="00D65B40">
        <w:t xml:space="preserve"> </w:t>
      </w:r>
      <w:r w:rsidRPr="002A51E9">
        <w:t>to</w:t>
      </w:r>
      <w:r w:rsidR="00D65B40">
        <w:t xml:space="preserve"> </w:t>
      </w:r>
      <w:r w:rsidRPr="002A51E9">
        <w:t>act</w:t>
      </w:r>
      <w:r w:rsidR="00D65B40">
        <w:t xml:space="preserve"> </w:t>
      </w:r>
      <w:r w:rsidRPr="002A51E9">
        <w:t>and</w:t>
      </w:r>
      <w:r w:rsidR="00D65B40">
        <w:t xml:space="preserve"> </w:t>
      </w:r>
      <w:r w:rsidRPr="002A51E9">
        <w:t>cross-sector</w:t>
      </w:r>
      <w:r w:rsidR="00D65B40">
        <w:t xml:space="preserve"> </w:t>
      </w:r>
      <w:r w:rsidR="006314D0">
        <w:t>partnership</w:t>
      </w:r>
      <w:r w:rsidRPr="002A51E9">
        <w:t>.</w:t>
      </w:r>
    </w:p>
    <w:p w14:paraId="602D0ED5" w14:textId="5B2C6BA7" w:rsidR="00022C6E" w:rsidRPr="002A51E9" w:rsidRDefault="008A1278" w:rsidP="008A1278">
      <w:pPr>
        <w:pStyle w:val="DHHSbody"/>
      </w:pPr>
      <w:r w:rsidRPr="002A51E9">
        <w:t>To</w:t>
      </w:r>
      <w:r w:rsidR="00D65B40">
        <w:t xml:space="preserve"> </w:t>
      </w:r>
      <w:r w:rsidRPr="002A51E9">
        <w:t>maximise</w:t>
      </w:r>
      <w:r w:rsidR="00D65B40">
        <w:t xml:space="preserve"> </w:t>
      </w:r>
      <w:r w:rsidRPr="002A51E9">
        <w:t>coordination,</w:t>
      </w:r>
      <w:r w:rsidR="00D65B40">
        <w:t xml:space="preserve"> </w:t>
      </w:r>
      <w:r w:rsidRPr="002A51E9">
        <w:t>leadership</w:t>
      </w:r>
      <w:r w:rsidR="00D65B40">
        <w:t xml:space="preserve"> </w:t>
      </w:r>
      <w:r w:rsidRPr="002A51E9">
        <w:t>and</w:t>
      </w:r>
      <w:r w:rsidR="00D65B40">
        <w:t xml:space="preserve"> </w:t>
      </w:r>
      <w:r w:rsidRPr="002A51E9">
        <w:t>accountability</w:t>
      </w:r>
      <w:r w:rsidR="00D65B40">
        <w:t xml:space="preserve"> </w:t>
      </w:r>
      <w:r w:rsidRPr="002A51E9">
        <w:t>across</w:t>
      </w:r>
      <w:r w:rsidR="00D65B40">
        <w:t xml:space="preserve"> </w:t>
      </w:r>
      <w:r w:rsidRPr="002A51E9">
        <w:t>government</w:t>
      </w:r>
      <w:r w:rsidR="00D65B40">
        <w:t xml:space="preserve"> </w:t>
      </w:r>
      <w:r w:rsidRPr="002A51E9">
        <w:t>departments,</w:t>
      </w:r>
      <w:r w:rsidR="00D65B40">
        <w:t xml:space="preserve"> </w:t>
      </w:r>
      <w:r w:rsidR="03D33DBA" w:rsidRPr="002A51E9">
        <w:t>the</w:t>
      </w:r>
      <w:r w:rsidR="00D65B40">
        <w:t xml:space="preserve"> </w:t>
      </w:r>
      <w:r w:rsidR="03D33DBA" w:rsidRPr="002A51E9">
        <w:t>Public</w:t>
      </w:r>
      <w:r w:rsidR="00D65B40">
        <w:t xml:space="preserve"> </w:t>
      </w:r>
      <w:r w:rsidR="03D33DBA" w:rsidRPr="002A51E9">
        <w:t>Health</w:t>
      </w:r>
      <w:r w:rsidR="00D65B40">
        <w:t xml:space="preserve"> </w:t>
      </w:r>
      <w:r w:rsidR="03D33DBA" w:rsidRPr="002A51E9">
        <w:t>and</w:t>
      </w:r>
      <w:r w:rsidR="00D65B40">
        <w:t xml:space="preserve"> </w:t>
      </w:r>
      <w:r w:rsidR="03D33DBA" w:rsidRPr="002A51E9">
        <w:t>Wellbeing</w:t>
      </w:r>
      <w:r w:rsidR="00D65B40">
        <w:t xml:space="preserve"> </w:t>
      </w:r>
      <w:r w:rsidR="000D7EB7" w:rsidRPr="002A51E9">
        <w:t>Inter-</w:t>
      </w:r>
      <w:r w:rsidR="00282482" w:rsidRPr="002A51E9">
        <w:t>D</w:t>
      </w:r>
      <w:r w:rsidR="000D7EB7" w:rsidRPr="002A51E9">
        <w:t>epartmental</w:t>
      </w:r>
      <w:r w:rsidR="00D65B40">
        <w:t xml:space="preserve"> </w:t>
      </w:r>
      <w:r w:rsidR="000D7EB7" w:rsidRPr="002A51E9">
        <w:t>Committee</w:t>
      </w:r>
      <w:r w:rsidR="00D65B40">
        <w:t xml:space="preserve"> </w:t>
      </w:r>
      <w:r w:rsidRPr="002A51E9">
        <w:t>is</w:t>
      </w:r>
      <w:r w:rsidR="00D65B40">
        <w:t xml:space="preserve"> </w:t>
      </w:r>
      <w:r w:rsidRPr="002A51E9">
        <w:t>overseeing</w:t>
      </w:r>
      <w:r w:rsidR="00D65B40">
        <w:t xml:space="preserve"> </w:t>
      </w:r>
      <w:r w:rsidRPr="002A51E9">
        <w:t>development</w:t>
      </w:r>
      <w:r w:rsidR="00D65B40">
        <w:t xml:space="preserve"> </w:t>
      </w:r>
      <w:r w:rsidRPr="002A51E9">
        <w:t>and</w:t>
      </w:r>
      <w:r w:rsidR="00D65B40">
        <w:t xml:space="preserve"> </w:t>
      </w:r>
      <w:r w:rsidR="00852E86">
        <w:t>rollout</w:t>
      </w:r>
      <w:r w:rsidR="00D65B40">
        <w:t xml:space="preserve"> </w:t>
      </w:r>
      <w:r w:rsidRPr="002A51E9">
        <w:t>of</w:t>
      </w:r>
      <w:r w:rsidR="00D65B40">
        <w:t xml:space="preserve"> </w:t>
      </w:r>
      <w:r w:rsidRPr="002A51E9">
        <w:t>this</w:t>
      </w:r>
      <w:r w:rsidR="00D65B40">
        <w:t xml:space="preserve"> </w:t>
      </w:r>
      <w:r w:rsidRPr="002A51E9">
        <w:t>action</w:t>
      </w:r>
      <w:r w:rsidR="00D65B40">
        <w:t xml:space="preserve"> </w:t>
      </w:r>
      <w:r w:rsidRPr="002A51E9">
        <w:t>plan.</w:t>
      </w:r>
      <w:r w:rsidR="00D65B40">
        <w:t xml:space="preserve"> </w:t>
      </w:r>
      <w:r w:rsidR="00213B7B" w:rsidRPr="002A51E9">
        <w:t>This</w:t>
      </w:r>
      <w:r w:rsidR="00D65B40">
        <w:t xml:space="preserve"> </w:t>
      </w:r>
      <w:r w:rsidR="000D7EB7" w:rsidRPr="002A51E9">
        <w:t>Committee</w:t>
      </w:r>
      <w:r w:rsidR="00D65B40">
        <w:t xml:space="preserve"> </w:t>
      </w:r>
      <w:r w:rsidR="002C5639" w:rsidRPr="002A51E9">
        <w:t>includes</w:t>
      </w:r>
      <w:r w:rsidR="00D65B40">
        <w:t xml:space="preserve"> </w:t>
      </w:r>
      <w:r w:rsidR="002C5639" w:rsidRPr="002A51E9">
        <w:t>representative</w:t>
      </w:r>
      <w:r w:rsidR="00A0355D" w:rsidRPr="002A51E9">
        <w:t>s</w:t>
      </w:r>
      <w:r w:rsidR="00D65B40">
        <w:t xml:space="preserve"> </w:t>
      </w:r>
      <w:r w:rsidR="002C5639" w:rsidRPr="002A51E9">
        <w:t>from</w:t>
      </w:r>
      <w:r w:rsidR="00D65B40">
        <w:t xml:space="preserve"> </w:t>
      </w:r>
      <w:r w:rsidR="002C5639" w:rsidRPr="002A51E9">
        <w:t>the</w:t>
      </w:r>
      <w:r w:rsidR="00852E86">
        <w:t>:</w:t>
      </w:r>
      <w:r w:rsidR="00D65B40">
        <w:t xml:space="preserve"> </w:t>
      </w:r>
      <w:r w:rsidR="002C5639" w:rsidRPr="002A51E9">
        <w:t>Department</w:t>
      </w:r>
      <w:r w:rsidR="00D65B40">
        <w:t xml:space="preserve"> </w:t>
      </w:r>
      <w:r w:rsidR="002C5639" w:rsidRPr="002A51E9">
        <w:t>of</w:t>
      </w:r>
      <w:r w:rsidR="00D65B40">
        <w:t xml:space="preserve"> </w:t>
      </w:r>
      <w:r w:rsidR="002C5639" w:rsidRPr="002A51E9">
        <w:t>Health,</w:t>
      </w:r>
      <w:r w:rsidR="00D65B40">
        <w:t xml:space="preserve"> </w:t>
      </w:r>
      <w:r w:rsidR="002C5639" w:rsidRPr="002A51E9">
        <w:t>Department</w:t>
      </w:r>
      <w:r w:rsidR="00D65B40">
        <w:t xml:space="preserve"> </w:t>
      </w:r>
      <w:r w:rsidR="002C5639" w:rsidRPr="002A51E9">
        <w:t>of</w:t>
      </w:r>
      <w:r w:rsidR="00D65B40">
        <w:t xml:space="preserve"> </w:t>
      </w:r>
      <w:r w:rsidR="002C5639" w:rsidRPr="002A51E9">
        <w:t>Education</w:t>
      </w:r>
      <w:r w:rsidR="00D65B40">
        <w:t xml:space="preserve"> </w:t>
      </w:r>
      <w:r w:rsidR="002C5639" w:rsidRPr="002A51E9">
        <w:t>and</w:t>
      </w:r>
      <w:r w:rsidR="00D65B40">
        <w:t xml:space="preserve"> </w:t>
      </w:r>
      <w:r w:rsidR="002C5639" w:rsidRPr="002A51E9">
        <w:t>Training,</w:t>
      </w:r>
      <w:r w:rsidR="00D65B40">
        <w:t xml:space="preserve"> </w:t>
      </w:r>
      <w:r w:rsidR="002C5639" w:rsidRPr="002A51E9">
        <w:t>Department</w:t>
      </w:r>
      <w:r w:rsidR="00D65B40">
        <w:t xml:space="preserve"> </w:t>
      </w:r>
      <w:r w:rsidR="002C5639" w:rsidRPr="002A51E9">
        <w:t>of</w:t>
      </w:r>
      <w:r w:rsidR="00D65B40">
        <w:t xml:space="preserve"> </w:t>
      </w:r>
      <w:r w:rsidR="002C5639" w:rsidRPr="002A51E9">
        <w:t>Transport,</w:t>
      </w:r>
      <w:r w:rsidR="00D65B40">
        <w:t xml:space="preserve"> </w:t>
      </w:r>
      <w:r w:rsidR="002C5639" w:rsidRPr="002A51E9">
        <w:t>Department</w:t>
      </w:r>
      <w:r w:rsidR="00D65B40">
        <w:t xml:space="preserve"> </w:t>
      </w:r>
      <w:r w:rsidR="002C5639" w:rsidRPr="002A51E9">
        <w:t>of</w:t>
      </w:r>
      <w:r w:rsidR="00D65B40">
        <w:t xml:space="preserve"> </w:t>
      </w:r>
      <w:r w:rsidR="002C5639" w:rsidRPr="002A51E9">
        <w:t>Environment,</w:t>
      </w:r>
      <w:r w:rsidR="00D65B40">
        <w:t xml:space="preserve"> </w:t>
      </w:r>
      <w:r w:rsidR="002C5639" w:rsidRPr="002A51E9">
        <w:t>Land,</w:t>
      </w:r>
      <w:r w:rsidR="00D65B40">
        <w:t xml:space="preserve"> </w:t>
      </w:r>
      <w:r w:rsidR="002C5639" w:rsidRPr="002A51E9">
        <w:t>Water</w:t>
      </w:r>
      <w:r w:rsidR="00D65B40">
        <w:t xml:space="preserve"> </w:t>
      </w:r>
      <w:r w:rsidR="002C5639" w:rsidRPr="002A51E9">
        <w:t>and</w:t>
      </w:r>
      <w:r w:rsidR="00D65B40">
        <w:t xml:space="preserve"> </w:t>
      </w:r>
      <w:r w:rsidR="002C5639" w:rsidRPr="002A51E9">
        <w:t>Planning,</w:t>
      </w:r>
      <w:r w:rsidR="00D65B40">
        <w:t xml:space="preserve"> </w:t>
      </w:r>
      <w:r w:rsidR="002C5639" w:rsidRPr="002A51E9">
        <w:t>Department</w:t>
      </w:r>
      <w:r w:rsidR="00D65B40">
        <w:t xml:space="preserve"> </w:t>
      </w:r>
      <w:r w:rsidR="002C5639" w:rsidRPr="002A51E9">
        <w:t>of</w:t>
      </w:r>
      <w:r w:rsidR="00D65B40">
        <w:t xml:space="preserve"> </w:t>
      </w:r>
      <w:r w:rsidR="002C5639" w:rsidRPr="002A51E9">
        <w:t>Jobs,</w:t>
      </w:r>
      <w:r w:rsidR="00D65B40">
        <w:t xml:space="preserve"> </w:t>
      </w:r>
      <w:r w:rsidR="002C5639" w:rsidRPr="002A51E9">
        <w:t>Precincts</w:t>
      </w:r>
      <w:r w:rsidR="00D65B40">
        <w:t xml:space="preserve"> </w:t>
      </w:r>
      <w:r w:rsidR="002C5639" w:rsidRPr="002A51E9">
        <w:t>and</w:t>
      </w:r>
      <w:r w:rsidR="00D65B40">
        <w:t xml:space="preserve"> </w:t>
      </w:r>
      <w:r w:rsidR="002C5639" w:rsidRPr="002A51E9">
        <w:t>Regions,</w:t>
      </w:r>
      <w:r w:rsidR="00D65B40">
        <w:t xml:space="preserve"> </w:t>
      </w:r>
      <w:r w:rsidR="001306DB" w:rsidRPr="002A51E9">
        <w:t>Department</w:t>
      </w:r>
      <w:r w:rsidR="00D65B40">
        <w:t xml:space="preserve"> </w:t>
      </w:r>
      <w:r w:rsidR="001306DB" w:rsidRPr="002A51E9">
        <w:t>of</w:t>
      </w:r>
      <w:r w:rsidR="00D65B40">
        <w:t xml:space="preserve"> </w:t>
      </w:r>
      <w:r w:rsidR="001306DB" w:rsidRPr="002A51E9">
        <w:t>Families,</w:t>
      </w:r>
      <w:r w:rsidR="00D65B40">
        <w:t xml:space="preserve"> </w:t>
      </w:r>
      <w:r w:rsidR="001306DB" w:rsidRPr="002A51E9">
        <w:t>Fairness</w:t>
      </w:r>
      <w:r w:rsidR="00D65B40">
        <w:t xml:space="preserve"> </w:t>
      </w:r>
      <w:r w:rsidR="001306DB" w:rsidRPr="002A51E9">
        <w:t>and</w:t>
      </w:r>
      <w:r w:rsidR="00D65B40">
        <w:t xml:space="preserve"> </w:t>
      </w:r>
      <w:r w:rsidR="001306DB" w:rsidRPr="002A51E9">
        <w:t>Housing,</w:t>
      </w:r>
      <w:r w:rsidR="00D65B40">
        <w:t xml:space="preserve"> </w:t>
      </w:r>
      <w:r w:rsidR="000B3A3A" w:rsidRPr="002A51E9">
        <w:t>Department</w:t>
      </w:r>
      <w:r w:rsidR="00D65B40">
        <w:t xml:space="preserve"> </w:t>
      </w:r>
      <w:r w:rsidR="000B3A3A" w:rsidRPr="002A51E9">
        <w:t>of</w:t>
      </w:r>
      <w:r w:rsidR="00D65B40">
        <w:t xml:space="preserve"> </w:t>
      </w:r>
      <w:r w:rsidR="000B3A3A" w:rsidRPr="002A51E9">
        <w:t>Justice</w:t>
      </w:r>
      <w:r w:rsidR="00D65B40">
        <w:t xml:space="preserve"> </w:t>
      </w:r>
      <w:r w:rsidR="000B3A3A" w:rsidRPr="002A51E9">
        <w:t>and</w:t>
      </w:r>
      <w:r w:rsidR="00D65B40">
        <w:t xml:space="preserve"> </w:t>
      </w:r>
      <w:r w:rsidR="000B3A3A" w:rsidRPr="002A51E9">
        <w:t>Community</w:t>
      </w:r>
      <w:r w:rsidR="00D65B40">
        <w:t xml:space="preserve"> </w:t>
      </w:r>
      <w:r w:rsidR="000B3A3A" w:rsidRPr="002A51E9">
        <w:t>Safety,</w:t>
      </w:r>
      <w:r w:rsidR="00D65B40">
        <w:t xml:space="preserve"> </w:t>
      </w:r>
      <w:r w:rsidR="002C5639" w:rsidRPr="002A51E9">
        <w:t>Department</w:t>
      </w:r>
      <w:r w:rsidR="00D65B40">
        <w:t xml:space="preserve"> </w:t>
      </w:r>
      <w:r w:rsidR="002C5639" w:rsidRPr="002A51E9">
        <w:t>of</w:t>
      </w:r>
      <w:r w:rsidR="00D65B40">
        <w:t xml:space="preserve"> </w:t>
      </w:r>
      <w:r w:rsidR="002C5639" w:rsidRPr="002A51E9">
        <w:t>Premier</w:t>
      </w:r>
      <w:r w:rsidR="00D65B40">
        <w:t xml:space="preserve"> </w:t>
      </w:r>
      <w:r w:rsidR="002C5639" w:rsidRPr="002A51E9">
        <w:t>and</w:t>
      </w:r>
      <w:r w:rsidR="00D65B40">
        <w:t xml:space="preserve"> </w:t>
      </w:r>
      <w:r w:rsidR="002C5639" w:rsidRPr="002A51E9">
        <w:t>Cabinet</w:t>
      </w:r>
      <w:r w:rsidR="00D65B40">
        <w:t xml:space="preserve"> </w:t>
      </w:r>
      <w:r w:rsidR="002C5639" w:rsidRPr="002A51E9">
        <w:t>and</w:t>
      </w:r>
      <w:r w:rsidR="00D65B40">
        <w:t xml:space="preserve"> </w:t>
      </w:r>
      <w:r w:rsidR="002C5639" w:rsidRPr="002A51E9">
        <w:t>Department</w:t>
      </w:r>
      <w:r w:rsidR="00D65B40">
        <w:t xml:space="preserve"> </w:t>
      </w:r>
      <w:r w:rsidR="002C5639" w:rsidRPr="002A51E9">
        <w:t>of</w:t>
      </w:r>
      <w:r w:rsidR="00D65B40">
        <w:t xml:space="preserve"> </w:t>
      </w:r>
      <w:r w:rsidR="002C5639" w:rsidRPr="002A51E9">
        <w:t>Treasury</w:t>
      </w:r>
      <w:r w:rsidR="00D65B40">
        <w:t xml:space="preserve"> </w:t>
      </w:r>
      <w:r w:rsidR="00852E86">
        <w:t>and</w:t>
      </w:r>
      <w:r w:rsidR="00D65B40">
        <w:t xml:space="preserve"> </w:t>
      </w:r>
      <w:r w:rsidR="00852E86">
        <w:t>Finance</w:t>
      </w:r>
      <w:r w:rsidR="002C5639" w:rsidRPr="002A51E9">
        <w:t>.</w:t>
      </w:r>
    </w:p>
    <w:p w14:paraId="7474B790" w14:textId="0182F7A5" w:rsidR="008A1278" w:rsidRPr="002A51E9" w:rsidRDefault="008A1278" w:rsidP="008A1278">
      <w:pPr>
        <w:pStyle w:val="DHHSbody"/>
      </w:pPr>
      <w:r w:rsidRPr="002A51E9">
        <w:t>This</w:t>
      </w:r>
      <w:r w:rsidR="00D65B40">
        <w:t xml:space="preserve"> </w:t>
      </w:r>
      <w:r w:rsidR="005457C0" w:rsidRPr="002A51E9">
        <w:t>g</w:t>
      </w:r>
      <w:r w:rsidRPr="002A51E9">
        <w:t>roup</w:t>
      </w:r>
      <w:r w:rsidR="00D65B40">
        <w:t xml:space="preserve"> </w:t>
      </w:r>
      <w:r w:rsidRPr="002A51E9">
        <w:t>is</w:t>
      </w:r>
      <w:r w:rsidR="00D65B40">
        <w:t xml:space="preserve"> </w:t>
      </w:r>
      <w:r w:rsidRPr="002A51E9">
        <w:t>also</w:t>
      </w:r>
      <w:r w:rsidR="00D65B40">
        <w:t xml:space="preserve"> </w:t>
      </w:r>
      <w:r w:rsidRPr="002A51E9">
        <w:t>providing</w:t>
      </w:r>
      <w:r w:rsidR="00D65B40">
        <w:t xml:space="preserve"> </w:t>
      </w:r>
      <w:r w:rsidRPr="002A51E9">
        <w:t>oversight</w:t>
      </w:r>
      <w:r w:rsidR="00D65B40">
        <w:t xml:space="preserve"> </w:t>
      </w:r>
      <w:r w:rsidRPr="002A51E9">
        <w:t>of</w:t>
      </w:r>
      <w:r w:rsidR="00D65B40">
        <w:t xml:space="preserve"> </w:t>
      </w:r>
      <w:r w:rsidRPr="002A51E9">
        <w:t>the</w:t>
      </w:r>
      <w:r w:rsidR="00D65B40">
        <w:t xml:space="preserve"> </w:t>
      </w:r>
      <w:r w:rsidRPr="00550A4A">
        <w:rPr>
          <w:i/>
          <w:iCs/>
        </w:rPr>
        <w:t>Victorian</w:t>
      </w:r>
      <w:r w:rsidR="00D65B40">
        <w:rPr>
          <w:i/>
          <w:iCs/>
        </w:rPr>
        <w:t xml:space="preserve"> </w:t>
      </w:r>
      <w:r w:rsidR="006370CA">
        <w:rPr>
          <w:i/>
          <w:iCs/>
        </w:rPr>
        <w:t>p</w:t>
      </w:r>
      <w:r w:rsidRPr="00550A4A">
        <w:rPr>
          <w:i/>
          <w:iCs/>
        </w:rPr>
        <w:t>ublic</w:t>
      </w:r>
      <w:r w:rsidR="00D65B40">
        <w:rPr>
          <w:i/>
          <w:iCs/>
        </w:rPr>
        <w:t xml:space="preserve"> </w:t>
      </w:r>
      <w:r w:rsidR="006370CA">
        <w:rPr>
          <w:i/>
          <w:iCs/>
        </w:rPr>
        <w:t>h</w:t>
      </w:r>
      <w:r w:rsidRPr="00550A4A">
        <w:rPr>
          <w:i/>
          <w:iCs/>
        </w:rPr>
        <w:t>ealth</w:t>
      </w:r>
      <w:r w:rsidR="00D65B40">
        <w:rPr>
          <w:i/>
          <w:iCs/>
        </w:rPr>
        <w:t xml:space="preserve"> </w:t>
      </w:r>
      <w:r w:rsidRPr="00550A4A">
        <w:rPr>
          <w:i/>
          <w:iCs/>
        </w:rPr>
        <w:t>and</w:t>
      </w:r>
      <w:r w:rsidR="00D65B40">
        <w:rPr>
          <w:i/>
          <w:iCs/>
        </w:rPr>
        <w:t xml:space="preserve"> </w:t>
      </w:r>
      <w:r w:rsidR="006370CA">
        <w:rPr>
          <w:i/>
          <w:iCs/>
        </w:rPr>
        <w:t>w</w:t>
      </w:r>
      <w:r w:rsidRPr="00550A4A">
        <w:rPr>
          <w:i/>
          <w:iCs/>
        </w:rPr>
        <w:t>ellbeing</w:t>
      </w:r>
      <w:r w:rsidR="00D65B40">
        <w:rPr>
          <w:i/>
          <w:iCs/>
        </w:rPr>
        <w:t xml:space="preserve"> </w:t>
      </w:r>
      <w:r w:rsidR="006370CA">
        <w:rPr>
          <w:i/>
          <w:iCs/>
        </w:rPr>
        <w:t>p</w:t>
      </w:r>
      <w:r w:rsidRPr="00550A4A">
        <w:rPr>
          <w:i/>
          <w:iCs/>
        </w:rPr>
        <w:t>lan</w:t>
      </w:r>
      <w:r w:rsidR="00D65B40">
        <w:rPr>
          <w:i/>
          <w:iCs/>
        </w:rPr>
        <w:t xml:space="preserve"> </w:t>
      </w:r>
      <w:r w:rsidRPr="00550A4A">
        <w:rPr>
          <w:i/>
          <w:iCs/>
        </w:rPr>
        <w:t>2019</w:t>
      </w:r>
      <w:r w:rsidR="00D65B40">
        <w:rPr>
          <w:i/>
          <w:iCs/>
        </w:rPr>
        <w:t>–</w:t>
      </w:r>
      <w:r w:rsidRPr="00550A4A">
        <w:rPr>
          <w:i/>
          <w:iCs/>
        </w:rPr>
        <w:t>2023</w:t>
      </w:r>
      <w:r w:rsidRPr="002A51E9">
        <w:t>,</w:t>
      </w:r>
      <w:r w:rsidR="00D65B40">
        <w:t xml:space="preserve"> </w:t>
      </w:r>
      <w:r w:rsidRPr="002A51E9">
        <w:t>bringing</w:t>
      </w:r>
      <w:r w:rsidR="00D65B40">
        <w:t xml:space="preserve"> </w:t>
      </w:r>
      <w:r w:rsidRPr="002A51E9">
        <w:t>government</w:t>
      </w:r>
      <w:r w:rsidR="00D65B40">
        <w:t xml:space="preserve"> </w:t>
      </w:r>
      <w:r w:rsidRPr="002A51E9">
        <w:t>together</w:t>
      </w:r>
      <w:r w:rsidR="00D65B40">
        <w:t xml:space="preserve"> </w:t>
      </w:r>
      <w:r w:rsidRPr="002A51E9">
        <w:t>to</w:t>
      </w:r>
      <w:r w:rsidR="00D65B40">
        <w:t xml:space="preserve"> </w:t>
      </w:r>
      <w:r w:rsidRPr="002A51E9">
        <w:t>improve</w:t>
      </w:r>
      <w:r w:rsidR="00D65B40">
        <w:t xml:space="preserve"> </w:t>
      </w:r>
      <w:r w:rsidR="008E20FA">
        <w:t>the</w:t>
      </w:r>
      <w:r w:rsidR="00D65B40">
        <w:t xml:space="preserve"> </w:t>
      </w:r>
      <w:r w:rsidRPr="002A51E9">
        <w:t>health</w:t>
      </w:r>
      <w:r w:rsidR="00D65B40">
        <w:t xml:space="preserve"> </w:t>
      </w:r>
      <w:r w:rsidRPr="002A51E9">
        <w:t>and</w:t>
      </w:r>
      <w:r w:rsidR="00D65B40">
        <w:t xml:space="preserve"> </w:t>
      </w:r>
      <w:r w:rsidRPr="002A51E9">
        <w:t>wellbeing</w:t>
      </w:r>
      <w:r w:rsidR="00D65B40">
        <w:t xml:space="preserve"> </w:t>
      </w:r>
      <w:r w:rsidR="002469A4" w:rsidRPr="002A51E9">
        <w:t>of</w:t>
      </w:r>
      <w:r w:rsidR="00D65B40">
        <w:t xml:space="preserve"> </w:t>
      </w:r>
      <w:r w:rsidR="002469A4" w:rsidRPr="002A51E9">
        <w:t>Victorians.</w:t>
      </w:r>
      <w:r w:rsidR="00D65B40">
        <w:t xml:space="preserve"> </w:t>
      </w:r>
    </w:p>
    <w:p w14:paraId="5570E6D9" w14:textId="606E4F06" w:rsidR="007919B1" w:rsidRPr="002A51E9" w:rsidRDefault="003B4429" w:rsidP="003B4429">
      <w:pPr>
        <w:pStyle w:val="DHHSbody"/>
      </w:pPr>
      <w:r w:rsidRPr="002A51E9">
        <w:t>Government</w:t>
      </w:r>
      <w:r w:rsidR="00D65B40">
        <w:t xml:space="preserve"> </w:t>
      </w:r>
      <w:r w:rsidRPr="002A51E9">
        <w:t>leadership</w:t>
      </w:r>
      <w:r w:rsidR="00D65B40">
        <w:t xml:space="preserve"> </w:t>
      </w:r>
      <w:r w:rsidRPr="002A51E9">
        <w:t>will</w:t>
      </w:r>
      <w:r w:rsidR="00D65B40">
        <w:t xml:space="preserve"> </w:t>
      </w:r>
      <w:r w:rsidRPr="002A51E9">
        <w:t>be</w:t>
      </w:r>
      <w:r w:rsidR="00D65B40">
        <w:t xml:space="preserve"> </w:t>
      </w:r>
      <w:r w:rsidRPr="002A51E9">
        <w:t>matched</w:t>
      </w:r>
      <w:r w:rsidR="00D65B40">
        <w:t xml:space="preserve"> </w:t>
      </w:r>
      <w:r w:rsidRPr="002A51E9">
        <w:t>by</w:t>
      </w:r>
      <w:r w:rsidR="00D65B40">
        <w:t xml:space="preserve"> </w:t>
      </w:r>
      <w:r w:rsidRPr="002A51E9">
        <w:t>strategic</w:t>
      </w:r>
      <w:r w:rsidR="00D65B40">
        <w:t xml:space="preserve"> </w:t>
      </w:r>
      <w:r w:rsidRPr="002A51E9">
        <w:t>leadership</w:t>
      </w:r>
      <w:r w:rsidR="00022885" w:rsidRPr="002A51E9">
        <w:t>,</w:t>
      </w:r>
      <w:r w:rsidR="00D65B40">
        <w:t xml:space="preserve"> </w:t>
      </w:r>
      <w:r w:rsidR="00022885" w:rsidRPr="002A51E9">
        <w:t>including</w:t>
      </w:r>
      <w:r w:rsidR="00D65B40">
        <w:t xml:space="preserve"> </w:t>
      </w:r>
      <w:r w:rsidR="00022885" w:rsidRPr="002A51E9">
        <w:t>Aboriginal</w:t>
      </w:r>
      <w:r w:rsidR="00D65B40">
        <w:t xml:space="preserve"> </w:t>
      </w:r>
      <w:r w:rsidR="00022885" w:rsidRPr="002A51E9">
        <w:t>decision</w:t>
      </w:r>
      <w:r w:rsidR="00D65B40">
        <w:t xml:space="preserve"> </w:t>
      </w:r>
      <w:r w:rsidR="00022885" w:rsidRPr="002A51E9">
        <w:t>makin</w:t>
      </w:r>
      <w:r w:rsidR="00684096" w:rsidRPr="002A51E9">
        <w:t>g</w:t>
      </w:r>
      <w:r w:rsidR="00D65B40">
        <w:t xml:space="preserve"> </w:t>
      </w:r>
      <w:r w:rsidR="00917CAE">
        <w:t>and</w:t>
      </w:r>
      <w:r w:rsidR="00D65B40">
        <w:t xml:space="preserve"> </w:t>
      </w:r>
      <w:r w:rsidR="00684096" w:rsidRPr="002A51E9">
        <w:t>convening</w:t>
      </w:r>
      <w:r w:rsidR="00D65B40">
        <w:t xml:space="preserve"> </w:t>
      </w:r>
      <w:r w:rsidRPr="002A51E9">
        <w:t>roundtables</w:t>
      </w:r>
      <w:r w:rsidR="00D65B40">
        <w:t xml:space="preserve"> </w:t>
      </w:r>
      <w:r w:rsidR="003069FE" w:rsidRPr="002A51E9">
        <w:t>bringing</w:t>
      </w:r>
      <w:r w:rsidR="00D65B40">
        <w:t xml:space="preserve"> </w:t>
      </w:r>
      <w:r w:rsidR="006C2795" w:rsidRPr="002A51E9">
        <w:t>sector</w:t>
      </w:r>
      <w:r w:rsidR="00D65B40">
        <w:t xml:space="preserve"> </w:t>
      </w:r>
      <w:r w:rsidR="006C2795" w:rsidRPr="002A51E9">
        <w:t>and</w:t>
      </w:r>
      <w:r w:rsidR="00D65B40">
        <w:t xml:space="preserve"> </w:t>
      </w:r>
      <w:r w:rsidR="006C2795" w:rsidRPr="002A51E9">
        <w:t>community</w:t>
      </w:r>
      <w:r w:rsidR="00D65B40">
        <w:t xml:space="preserve"> </w:t>
      </w:r>
      <w:r w:rsidR="006C2795" w:rsidRPr="002A51E9">
        <w:t>representatives</w:t>
      </w:r>
      <w:r w:rsidR="00D65B40">
        <w:t xml:space="preserve"> </w:t>
      </w:r>
      <w:r w:rsidR="006C2795" w:rsidRPr="002A51E9">
        <w:t>together</w:t>
      </w:r>
      <w:r w:rsidR="00D65B40">
        <w:t xml:space="preserve"> </w:t>
      </w:r>
      <w:r w:rsidR="006C2795" w:rsidRPr="002A51E9">
        <w:t>to</w:t>
      </w:r>
      <w:r w:rsidR="00D65B40">
        <w:t xml:space="preserve"> </w:t>
      </w:r>
      <w:r w:rsidR="006C2795" w:rsidRPr="002A51E9">
        <w:t>advance</w:t>
      </w:r>
      <w:r w:rsidR="00D65B40">
        <w:t xml:space="preserve"> </w:t>
      </w:r>
      <w:r w:rsidR="006C2795" w:rsidRPr="002A51E9">
        <w:t>health</w:t>
      </w:r>
      <w:r w:rsidR="00D65B40">
        <w:t xml:space="preserve"> </w:t>
      </w:r>
      <w:r w:rsidR="006C2795" w:rsidRPr="002A51E9">
        <w:t>and</w:t>
      </w:r>
      <w:r w:rsidR="00D65B40">
        <w:t xml:space="preserve"> </w:t>
      </w:r>
      <w:r w:rsidR="006C2795" w:rsidRPr="002A51E9">
        <w:t>wellbeing.</w:t>
      </w:r>
      <w:r w:rsidR="00D65B40">
        <w:t xml:space="preserve"> </w:t>
      </w:r>
      <w:r w:rsidR="00C92667">
        <w:t>We</w:t>
      </w:r>
      <w:r w:rsidR="00D65B40">
        <w:t xml:space="preserve"> </w:t>
      </w:r>
      <w:r w:rsidR="00C92667">
        <w:t>will</w:t>
      </w:r>
      <w:r w:rsidR="00D65B40">
        <w:t xml:space="preserve"> </w:t>
      </w:r>
      <w:r w:rsidR="00C92667">
        <w:t>hold</w:t>
      </w:r>
      <w:r w:rsidR="00D65B40">
        <w:t xml:space="preserve"> </w:t>
      </w:r>
      <w:r w:rsidR="00C92667">
        <w:t>regular</w:t>
      </w:r>
      <w:r w:rsidR="00D65B40">
        <w:t xml:space="preserve"> </w:t>
      </w:r>
      <w:r w:rsidR="00C92667">
        <w:t>f</w:t>
      </w:r>
      <w:r w:rsidRPr="002A51E9">
        <w:t>orum</w:t>
      </w:r>
      <w:r w:rsidR="00483717" w:rsidRPr="002A51E9">
        <w:t>s</w:t>
      </w:r>
      <w:r w:rsidR="00D65B40">
        <w:t xml:space="preserve"> </w:t>
      </w:r>
      <w:r w:rsidR="00483717" w:rsidRPr="002A51E9">
        <w:t>on</w:t>
      </w:r>
      <w:r w:rsidR="00D65B40">
        <w:t xml:space="preserve"> </w:t>
      </w:r>
      <w:r w:rsidR="00483717" w:rsidRPr="002A51E9">
        <w:t>healthy</w:t>
      </w:r>
      <w:r w:rsidR="00D65B40">
        <w:t xml:space="preserve"> </w:t>
      </w:r>
      <w:r w:rsidR="00483717" w:rsidRPr="002A51E9">
        <w:t>eating</w:t>
      </w:r>
      <w:r w:rsidR="00D65B40">
        <w:t xml:space="preserve"> </w:t>
      </w:r>
      <w:r w:rsidR="00483717" w:rsidRPr="002A51E9">
        <w:t>and</w:t>
      </w:r>
      <w:r w:rsidR="00D65B40">
        <w:t xml:space="preserve"> </w:t>
      </w:r>
      <w:r w:rsidR="00483717" w:rsidRPr="002A51E9">
        <w:t>active</w:t>
      </w:r>
      <w:r w:rsidR="00D65B40">
        <w:t xml:space="preserve"> </w:t>
      </w:r>
      <w:r w:rsidR="00483717" w:rsidRPr="002A51E9">
        <w:t>living</w:t>
      </w:r>
      <w:r w:rsidR="00D65B40">
        <w:t xml:space="preserve"> </w:t>
      </w:r>
      <w:r w:rsidR="00C92667">
        <w:t>to</w:t>
      </w:r>
      <w:r w:rsidR="00D65B40">
        <w:t xml:space="preserve"> </w:t>
      </w:r>
      <w:r w:rsidR="00C92667">
        <w:t>connect,</w:t>
      </w:r>
      <w:r w:rsidR="00D65B40">
        <w:t xml:space="preserve"> </w:t>
      </w:r>
      <w:r w:rsidR="00C92667">
        <w:t>learn</w:t>
      </w:r>
      <w:r w:rsidR="00D65B40">
        <w:t xml:space="preserve"> </w:t>
      </w:r>
      <w:r w:rsidR="00C92667">
        <w:t>from</w:t>
      </w:r>
      <w:r w:rsidR="00D65B40">
        <w:t xml:space="preserve"> </w:t>
      </w:r>
      <w:r w:rsidR="00C92667">
        <w:t>others,</w:t>
      </w:r>
      <w:r w:rsidR="00D65B40">
        <w:t xml:space="preserve"> </w:t>
      </w:r>
      <w:r w:rsidRPr="002A51E9">
        <w:t>assess</w:t>
      </w:r>
      <w:r w:rsidR="00D65B40">
        <w:t xml:space="preserve"> </w:t>
      </w:r>
      <w:r w:rsidRPr="002A51E9">
        <w:t>progress</w:t>
      </w:r>
      <w:r w:rsidR="00D65B40">
        <w:t xml:space="preserve"> </w:t>
      </w:r>
      <w:r w:rsidR="000B24D1" w:rsidRPr="002A51E9">
        <w:t>and</w:t>
      </w:r>
      <w:r w:rsidR="00D65B40">
        <w:t xml:space="preserve"> </w:t>
      </w:r>
      <w:r w:rsidRPr="002A51E9">
        <w:t>celebrate</w:t>
      </w:r>
      <w:r w:rsidR="00D65B40">
        <w:t xml:space="preserve"> </w:t>
      </w:r>
      <w:r w:rsidRPr="002A51E9">
        <w:t>achievements.</w:t>
      </w:r>
    </w:p>
    <w:p w14:paraId="21C452C1" w14:textId="23815108" w:rsidR="00190E5A" w:rsidRDefault="007919B1" w:rsidP="003B4429">
      <w:pPr>
        <w:pStyle w:val="DHHSbody"/>
      </w:pPr>
      <w:r w:rsidRPr="002A51E9">
        <w:t>Alongside</w:t>
      </w:r>
      <w:r w:rsidR="00D65B40">
        <w:t xml:space="preserve"> </w:t>
      </w:r>
      <w:r w:rsidRPr="002A51E9">
        <w:t>these</w:t>
      </w:r>
      <w:r w:rsidR="00D65B40">
        <w:t xml:space="preserve"> </w:t>
      </w:r>
      <w:r w:rsidRPr="002A51E9">
        <w:t>networks,</w:t>
      </w:r>
      <w:r w:rsidR="00D65B40">
        <w:t xml:space="preserve"> </w:t>
      </w:r>
      <w:r w:rsidR="00A20DCB" w:rsidRPr="002A51E9">
        <w:t>will</w:t>
      </w:r>
      <w:r w:rsidR="00D65B40">
        <w:t xml:space="preserve"> </w:t>
      </w:r>
      <w:r w:rsidR="00A20DCB" w:rsidRPr="002A51E9">
        <w:t>continue</w:t>
      </w:r>
      <w:r w:rsidR="00D65B40">
        <w:t xml:space="preserve"> </w:t>
      </w:r>
      <w:r w:rsidR="00A20DCB" w:rsidRPr="002A51E9">
        <w:t>to</w:t>
      </w:r>
      <w:r w:rsidR="00D65B40">
        <w:t xml:space="preserve"> </w:t>
      </w:r>
      <w:r w:rsidR="00216E77">
        <w:t>strengthen</w:t>
      </w:r>
      <w:r w:rsidR="00D65B40">
        <w:t xml:space="preserve"> </w:t>
      </w:r>
      <w:r w:rsidR="00216E77">
        <w:t>existing</w:t>
      </w:r>
      <w:r w:rsidR="00D65B40">
        <w:t xml:space="preserve"> </w:t>
      </w:r>
      <w:r w:rsidR="00216E77">
        <w:t>partnerships</w:t>
      </w:r>
      <w:r w:rsidR="00D65B40">
        <w:t xml:space="preserve"> </w:t>
      </w:r>
      <w:r w:rsidR="00216E77">
        <w:t>for</w:t>
      </w:r>
      <w:r w:rsidR="00D65B40">
        <w:t xml:space="preserve"> </w:t>
      </w:r>
      <w:r w:rsidR="00216E77">
        <w:t>health</w:t>
      </w:r>
      <w:r w:rsidR="00D65B40">
        <w:t xml:space="preserve"> </w:t>
      </w:r>
      <w:r w:rsidR="00216E77">
        <w:t>and</w:t>
      </w:r>
      <w:r w:rsidR="00D65B40">
        <w:t xml:space="preserve"> </w:t>
      </w:r>
      <w:r w:rsidR="00216E77">
        <w:t>wellbeing.</w:t>
      </w:r>
      <w:r w:rsidR="00D65B40">
        <w:t xml:space="preserve"> </w:t>
      </w:r>
      <w:r w:rsidR="00216E77">
        <w:t>We</w:t>
      </w:r>
      <w:r w:rsidR="00D65B40">
        <w:t xml:space="preserve"> </w:t>
      </w:r>
      <w:r w:rsidR="00216E77">
        <w:t>will</w:t>
      </w:r>
      <w:r w:rsidR="00D65B40">
        <w:t xml:space="preserve"> </w:t>
      </w:r>
      <w:r w:rsidR="00216E77">
        <w:t>develop</w:t>
      </w:r>
      <w:r w:rsidR="00D65B40">
        <w:t xml:space="preserve"> </w:t>
      </w:r>
      <w:r w:rsidR="00216E77">
        <w:t>new</w:t>
      </w:r>
      <w:r w:rsidR="00D65B40">
        <w:t xml:space="preserve"> </w:t>
      </w:r>
      <w:r w:rsidR="00216E77">
        <w:t>and</w:t>
      </w:r>
      <w:r w:rsidR="00D65B40">
        <w:t xml:space="preserve"> </w:t>
      </w:r>
      <w:r w:rsidR="00216E77">
        <w:t>innovative</w:t>
      </w:r>
      <w:r w:rsidR="00D65B40">
        <w:t xml:space="preserve"> </w:t>
      </w:r>
      <w:r w:rsidR="00216E77">
        <w:t>partnerships</w:t>
      </w:r>
      <w:r w:rsidR="00D65B40">
        <w:t xml:space="preserve"> </w:t>
      </w:r>
      <w:r w:rsidR="00190E5A">
        <w:t>across</w:t>
      </w:r>
      <w:r w:rsidR="00D65B40">
        <w:t xml:space="preserve"> </w:t>
      </w:r>
      <w:r w:rsidR="00190E5A">
        <w:t>sectors</w:t>
      </w:r>
      <w:r w:rsidR="00D65B40">
        <w:t xml:space="preserve"> </w:t>
      </w:r>
      <w:r w:rsidR="00190E5A">
        <w:t>to</w:t>
      </w:r>
      <w:r w:rsidR="00D65B40">
        <w:t xml:space="preserve"> </w:t>
      </w:r>
      <w:r w:rsidR="00190E5A">
        <w:t>generate</w:t>
      </w:r>
      <w:r w:rsidR="00D65B40">
        <w:t xml:space="preserve"> </w:t>
      </w:r>
      <w:r w:rsidR="00190E5A">
        <w:t>a</w:t>
      </w:r>
      <w:r w:rsidR="00D65B40">
        <w:t xml:space="preserve"> </w:t>
      </w:r>
      <w:r w:rsidR="00190E5A">
        <w:t>whole-of-community</w:t>
      </w:r>
      <w:r w:rsidR="00D65B40">
        <w:t xml:space="preserve"> </w:t>
      </w:r>
      <w:r w:rsidR="00190E5A">
        <w:t>effort.</w:t>
      </w:r>
    </w:p>
    <w:p w14:paraId="72D0F457" w14:textId="5933B809" w:rsidR="000462DD" w:rsidRPr="002A51E9" w:rsidRDefault="000462DD" w:rsidP="007919B1">
      <w:pPr>
        <w:pStyle w:val="Heading2"/>
        <w:rPr>
          <w:b w:val="0"/>
          <w:bCs/>
        </w:rPr>
      </w:pPr>
      <w:bookmarkStart w:id="44" w:name="_Toc84863793"/>
      <w:r w:rsidRPr="002A51E9">
        <w:rPr>
          <w:b w:val="0"/>
          <w:bCs/>
        </w:rPr>
        <w:t>Evaluation</w:t>
      </w:r>
      <w:r w:rsidR="00D65B40">
        <w:rPr>
          <w:b w:val="0"/>
          <w:bCs/>
        </w:rPr>
        <w:t xml:space="preserve"> </w:t>
      </w:r>
      <w:r w:rsidRPr="002A51E9">
        <w:rPr>
          <w:b w:val="0"/>
          <w:bCs/>
        </w:rPr>
        <w:t>and</w:t>
      </w:r>
      <w:r w:rsidR="00D65B40">
        <w:rPr>
          <w:b w:val="0"/>
          <w:bCs/>
        </w:rPr>
        <w:t xml:space="preserve"> </w:t>
      </w:r>
      <w:r w:rsidRPr="002A51E9">
        <w:rPr>
          <w:b w:val="0"/>
          <w:bCs/>
        </w:rPr>
        <w:t>monitoring</w:t>
      </w:r>
      <w:bookmarkEnd w:id="44"/>
      <w:r w:rsidR="00D65B40">
        <w:rPr>
          <w:b w:val="0"/>
          <w:bCs/>
        </w:rPr>
        <w:t xml:space="preserve"> </w:t>
      </w:r>
    </w:p>
    <w:p w14:paraId="7B6C1A6C" w14:textId="7E315721" w:rsidR="00A308C2" w:rsidRPr="002A51E9" w:rsidRDefault="00F63288" w:rsidP="000462DD">
      <w:pPr>
        <w:pStyle w:val="DHHSbody"/>
      </w:pPr>
      <w:r w:rsidRPr="002A51E9">
        <w:t>The</w:t>
      </w:r>
      <w:r w:rsidR="00D65B40">
        <w:t xml:space="preserve"> </w:t>
      </w:r>
      <w:r w:rsidR="00721FB3" w:rsidRPr="002A51E9">
        <w:rPr>
          <w:i/>
          <w:iCs/>
        </w:rPr>
        <w:t>Victoria</w:t>
      </w:r>
      <w:r w:rsidRPr="002A51E9">
        <w:rPr>
          <w:i/>
          <w:iCs/>
        </w:rPr>
        <w:t>n</w:t>
      </w:r>
      <w:r w:rsidR="00D65B40">
        <w:rPr>
          <w:i/>
          <w:iCs/>
        </w:rPr>
        <w:t xml:space="preserve"> </w:t>
      </w:r>
      <w:r w:rsidR="002469A4" w:rsidRPr="002A51E9">
        <w:rPr>
          <w:i/>
          <w:iCs/>
        </w:rPr>
        <w:t>p</w:t>
      </w:r>
      <w:r w:rsidR="00721FB3" w:rsidRPr="002A51E9">
        <w:rPr>
          <w:i/>
          <w:iCs/>
        </w:rPr>
        <w:t>ublic</w:t>
      </w:r>
      <w:r w:rsidR="00D65B40">
        <w:rPr>
          <w:i/>
          <w:iCs/>
        </w:rPr>
        <w:t xml:space="preserve"> </w:t>
      </w:r>
      <w:r w:rsidR="00721FB3" w:rsidRPr="002A51E9">
        <w:rPr>
          <w:i/>
          <w:iCs/>
        </w:rPr>
        <w:t>health</w:t>
      </w:r>
      <w:r w:rsidR="00D65B40">
        <w:rPr>
          <w:i/>
          <w:iCs/>
        </w:rPr>
        <w:t xml:space="preserve"> </w:t>
      </w:r>
      <w:r w:rsidR="00721FB3" w:rsidRPr="002A51E9">
        <w:rPr>
          <w:i/>
          <w:iCs/>
        </w:rPr>
        <w:t>and</w:t>
      </w:r>
      <w:r w:rsidR="00D65B40">
        <w:rPr>
          <w:i/>
          <w:iCs/>
        </w:rPr>
        <w:t xml:space="preserve"> </w:t>
      </w:r>
      <w:r w:rsidR="00721FB3" w:rsidRPr="002A51E9">
        <w:rPr>
          <w:i/>
          <w:iCs/>
        </w:rPr>
        <w:t>wellbeing</w:t>
      </w:r>
      <w:r w:rsidR="00D65B40">
        <w:rPr>
          <w:i/>
          <w:iCs/>
        </w:rPr>
        <w:t xml:space="preserve"> </w:t>
      </w:r>
      <w:r w:rsidR="00721FB3" w:rsidRPr="002A51E9">
        <w:rPr>
          <w:i/>
          <w:iCs/>
        </w:rPr>
        <w:t>outcomes</w:t>
      </w:r>
      <w:r w:rsidR="00D65B40">
        <w:rPr>
          <w:i/>
          <w:iCs/>
        </w:rPr>
        <w:t xml:space="preserve"> </w:t>
      </w:r>
      <w:r w:rsidR="00721FB3" w:rsidRPr="002A51E9">
        <w:rPr>
          <w:i/>
          <w:iCs/>
        </w:rPr>
        <w:t>framework</w:t>
      </w:r>
      <w:r w:rsidR="00D65B40">
        <w:t xml:space="preserve"> </w:t>
      </w:r>
      <w:r w:rsidR="00A308C2" w:rsidRPr="002A51E9">
        <w:t>provides</w:t>
      </w:r>
      <w:r w:rsidR="00D65B40">
        <w:t xml:space="preserve"> </w:t>
      </w:r>
      <w:r w:rsidR="00A308C2" w:rsidRPr="002A51E9">
        <w:t>an</w:t>
      </w:r>
      <w:r w:rsidR="00D65B40">
        <w:t xml:space="preserve"> </w:t>
      </w:r>
      <w:r w:rsidR="00A308C2" w:rsidRPr="002A51E9">
        <w:t>approach</w:t>
      </w:r>
      <w:r w:rsidR="00D65B40">
        <w:t xml:space="preserve"> </w:t>
      </w:r>
      <w:r w:rsidR="00A308C2" w:rsidRPr="002A51E9">
        <w:t>to</w:t>
      </w:r>
      <w:r w:rsidR="00D65B40">
        <w:t xml:space="preserve"> </w:t>
      </w:r>
      <w:r w:rsidR="00A308C2" w:rsidRPr="002A51E9">
        <w:t>monitoring</w:t>
      </w:r>
      <w:r w:rsidR="00D65B40">
        <w:t xml:space="preserve"> </w:t>
      </w:r>
      <w:r w:rsidR="00A308C2" w:rsidRPr="002A51E9">
        <w:t>and</w:t>
      </w:r>
      <w:r w:rsidR="00D65B40">
        <w:t xml:space="preserve"> </w:t>
      </w:r>
      <w:r w:rsidR="00A308C2" w:rsidRPr="002A51E9">
        <w:t>reporting</w:t>
      </w:r>
      <w:r w:rsidR="00D65B40">
        <w:t xml:space="preserve"> </w:t>
      </w:r>
      <w:r w:rsidR="00A308C2" w:rsidRPr="002A51E9">
        <w:t>progress</w:t>
      </w:r>
      <w:r w:rsidR="00D65B40">
        <w:t xml:space="preserve"> </w:t>
      </w:r>
      <w:r w:rsidR="00A308C2" w:rsidRPr="002A51E9">
        <w:t>in</w:t>
      </w:r>
      <w:r w:rsidR="00D65B40">
        <w:t xml:space="preserve"> </w:t>
      </w:r>
      <w:r w:rsidR="00A308C2" w:rsidRPr="002A51E9">
        <w:t>our</w:t>
      </w:r>
      <w:r w:rsidR="00D65B40">
        <w:t xml:space="preserve"> </w:t>
      </w:r>
      <w:r w:rsidR="00A308C2" w:rsidRPr="002A51E9">
        <w:t>collective</w:t>
      </w:r>
      <w:r w:rsidR="00D65B40">
        <w:t xml:space="preserve"> </w:t>
      </w:r>
      <w:r w:rsidR="00A308C2" w:rsidRPr="002A51E9">
        <w:t>efforts</w:t>
      </w:r>
      <w:r w:rsidR="00D65B40">
        <w:t xml:space="preserve"> </w:t>
      </w:r>
      <w:r w:rsidR="00A308C2" w:rsidRPr="002A51E9">
        <w:t>to</w:t>
      </w:r>
      <w:r w:rsidR="00D65B40">
        <w:t xml:space="preserve"> </w:t>
      </w:r>
      <w:r w:rsidR="00A308C2" w:rsidRPr="002A51E9">
        <w:t>achieve</w:t>
      </w:r>
      <w:r w:rsidR="00D65B40">
        <w:t xml:space="preserve"> </w:t>
      </w:r>
      <w:r w:rsidR="00A308C2" w:rsidRPr="002A51E9">
        <w:t>better</w:t>
      </w:r>
      <w:r w:rsidR="00D65B40">
        <w:t xml:space="preserve"> </w:t>
      </w:r>
      <w:r w:rsidR="00A308C2" w:rsidRPr="002A51E9">
        <w:t>health</w:t>
      </w:r>
      <w:r w:rsidR="00D65B40">
        <w:t xml:space="preserve"> </w:t>
      </w:r>
      <w:r w:rsidR="00A308C2" w:rsidRPr="002A51E9">
        <w:t>and</w:t>
      </w:r>
      <w:r w:rsidR="00D65B40">
        <w:t xml:space="preserve"> </w:t>
      </w:r>
      <w:r w:rsidR="00A308C2" w:rsidRPr="002A51E9">
        <w:t>wellbeing.</w:t>
      </w:r>
      <w:r w:rsidR="00D65B40">
        <w:t xml:space="preserve"> </w:t>
      </w:r>
      <w:r w:rsidR="003A6C57" w:rsidRPr="002A51E9">
        <w:t>The</w:t>
      </w:r>
      <w:r w:rsidR="00D65B40">
        <w:t xml:space="preserve"> </w:t>
      </w:r>
      <w:r w:rsidR="003A6C57" w:rsidRPr="002A51E9">
        <w:t>outcomes</w:t>
      </w:r>
      <w:r w:rsidR="00D65B40">
        <w:t xml:space="preserve"> </w:t>
      </w:r>
      <w:r w:rsidR="003A6C57" w:rsidRPr="002A51E9">
        <w:t>framework</w:t>
      </w:r>
      <w:r w:rsidR="00D65B40">
        <w:t xml:space="preserve"> </w:t>
      </w:r>
      <w:r w:rsidR="003A6C57" w:rsidRPr="002A51E9">
        <w:t>focuses</w:t>
      </w:r>
      <w:r w:rsidR="00D65B40">
        <w:t xml:space="preserve"> </w:t>
      </w:r>
      <w:r w:rsidR="003A6C57" w:rsidRPr="002A51E9">
        <w:t>on</w:t>
      </w:r>
      <w:r w:rsidR="00D65B40">
        <w:t xml:space="preserve"> </w:t>
      </w:r>
      <w:r w:rsidR="003A6C57" w:rsidRPr="002A51E9">
        <w:t>the</w:t>
      </w:r>
      <w:r w:rsidR="00D65B40">
        <w:t xml:space="preserve"> </w:t>
      </w:r>
      <w:r w:rsidR="003A6C57" w:rsidRPr="002A51E9">
        <w:t>longer</w:t>
      </w:r>
      <w:r w:rsidR="00D65B40">
        <w:t xml:space="preserve"> </w:t>
      </w:r>
      <w:r w:rsidR="003A6C57" w:rsidRPr="002A51E9">
        <w:t>term</w:t>
      </w:r>
      <w:r w:rsidR="00D65B40">
        <w:t xml:space="preserve"> </w:t>
      </w:r>
      <w:r w:rsidR="003A6C57" w:rsidRPr="002A51E9">
        <w:t>outcomes</w:t>
      </w:r>
      <w:r w:rsidR="00D65B40">
        <w:t xml:space="preserve"> </w:t>
      </w:r>
      <w:r w:rsidR="003A6C57" w:rsidRPr="002A51E9">
        <w:t>that</w:t>
      </w:r>
      <w:r w:rsidR="00D65B40">
        <w:t xml:space="preserve"> </w:t>
      </w:r>
      <w:r w:rsidR="003A6C57" w:rsidRPr="002A51E9">
        <w:t>we</w:t>
      </w:r>
      <w:r w:rsidR="00D65B40">
        <w:t xml:space="preserve"> </w:t>
      </w:r>
      <w:r w:rsidR="003A6C57" w:rsidRPr="002A51E9">
        <w:t>want</w:t>
      </w:r>
      <w:r w:rsidR="00D65B40">
        <w:t xml:space="preserve"> </w:t>
      </w:r>
      <w:r w:rsidR="003A6C57" w:rsidRPr="002A51E9">
        <w:t>to</w:t>
      </w:r>
      <w:r w:rsidR="00D65B40">
        <w:t xml:space="preserve"> </w:t>
      </w:r>
      <w:r w:rsidR="003A6C57" w:rsidRPr="002A51E9">
        <w:t>see,</w:t>
      </w:r>
      <w:r w:rsidR="00D65B40">
        <w:t xml:space="preserve"> </w:t>
      </w:r>
      <w:r w:rsidR="003A6C57" w:rsidRPr="002A51E9">
        <w:t>outcomes</w:t>
      </w:r>
      <w:r w:rsidR="00D65B40">
        <w:t xml:space="preserve"> </w:t>
      </w:r>
      <w:r w:rsidR="003A6C57" w:rsidRPr="002A51E9">
        <w:t>that</w:t>
      </w:r>
      <w:r w:rsidR="00D65B40">
        <w:t xml:space="preserve"> </w:t>
      </w:r>
      <w:r w:rsidR="003A6C57" w:rsidRPr="002A51E9">
        <w:t>can</w:t>
      </w:r>
      <w:r w:rsidR="00D65B40">
        <w:t xml:space="preserve"> </w:t>
      </w:r>
      <w:r w:rsidR="003A6C57" w:rsidRPr="002A51E9">
        <w:t>take</w:t>
      </w:r>
      <w:r w:rsidR="00D65B40">
        <w:t xml:space="preserve"> </w:t>
      </w:r>
      <w:r w:rsidR="003A6C57" w:rsidRPr="002A51E9">
        <w:t>years</w:t>
      </w:r>
      <w:r w:rsidR="00D65B40">
        <w:t xml:space="preserve"> </w:t>
      </w:r>
      <w:r w:rsidR="003A6C57" w:rsidRPr="002A51E9">
        <w:t>to</w:t>
      </w:r>
      <w:r w:rsidR="00D65B40">
        <w:t xml:space="preserve"> </w:t>
      </w:r>
      <w:r w:rsidR="003A6C57" w:rsidRPr="002A51E9">
        <w:t>eventuate.</w:t>
      </w:r>
      <w:r w:rsidR="00D65B40">
        <w:t xml:space="preserve"> </w:t>
      </w:r>
      <w:r w:rsidR="00251CE6" w:rsidRPr="002A51E9">
        <w:t>While</w:t>
      </w:r>
      <w:r w:rsidR="00D65B40">
        <w:t xml:space="preserve"> </w:t>
      </w:r>
      <w:r w:rsidR="00251CE6" w:rsidRPr="002A51E9">
        <w:t>the</w:t>
      </w:r>
      <w:r w:rsidR="00D65B40">
        <w:t xml:space="preserve"> </w:t>
      </w:r>
      <w:r w:rsidR="00251CE6" w:rsidRPr="002A51E9">
        <w:t>outcome</w:t>
      </w:r>
      <w:r w:rsidR="00D65B40">
        <w:t xml:space="preserve"> </w:t>
      </w:r>
      <w:r w:rsidR="00251CE6" w:rsidRPr="002A51E9">
        <w:t>framework</w:t>
      </w:r>
      <w:r w:rsidR="00D65B40">
        <w:t xml:space="preserve"> </w:t>
      </w:r>
      <w:r w:rsidR="00251CE6" w:rsidRPr="002A51E9">
        <w:t>covers</w:t>
      </w:r>
      <w:r w:rsidR="00D65B40">
        <w:t xml:space="preserve"> </w:t>
      </w:r>
      <w:r w:rsidR="00251CE6" w:rsidRPr="002A51E9">
        <w:t>five</w:t>
      </w:r>
      <w:r w:rsidR="00D65B40">
        <w:t xml:space="preserve"> </w:t>
      </w:r>
      <w:r w:rsidR="00251CE6" w:rsidRPr="002A51E9">
        <w:t>important</w:t>
      </w:r>
      <w:r w:rsidR="00D65B40">
        <w:t xml:space="preserve"> </w:t>
      </w:r>
      <w:r w:rsidR="00251CE6" w:rsidRPr="002A51E9">
        <w:t>domains,</w:t>
      </w:r>
      <w:r w:rsidR="00D65B40">
        <w:t xml:space="preserve"> </w:t>
      </w:r>
      <w:r w:rsidR="51E0A16E" w:rsidRPr="002A51E9">
        <w:t>the</w:t>
      </w:r>
      <w:r w:rsidR="00D65B40">
        <w:t xml:space="preserve"> </w:t>
      </w:r>
      <w:r w:rsidR="51E0A16E" w:rsidRPr="002A51E9">
        <w:t>following</w:t>
      </w:r>
      <w:r w:rsidR="00D65B40">
        <w:t xml:space="preserve"> </w:t>
      </w:r>
      <w:r w:rsidR="00EA5420" w:rsidRPr="002A51E9">
        <w:t>longer</w:t>
      </w:r>
      <w:r w:rsidR="00D65B40">
        <w:t xml:space="preserve"> </w:t>
      </w:r>
      <w:r w:rsidR="00EA5420" w:rsidRPr="002A51E9">
        <w:t>term</w:t>
      </w:r>
      <w:r w:rsidR="00D65B40">
        <w:t xml:space="preserve"> </w:t>
      </w:r>
      <w:r w:rsidR="001D3F06" w:rsidRPr="002A51E9">
        <w:t>outcome</w:t>
      </w:r>
      <w:r w:rsidR="00D65B40">
        <w:t xml:space="preserve"> </w:t>
      </w:r>
      <w:r w:rsidR="51E0A16E" w:rsidRPr="002A51E9">
        <w:t>areas</w:t>
      </w:r>
      <w:r w:rsidR="00D65B40">
        <w:t xml:space="preserve"> </w:t>
      </w:r>
      <w:r w:rsidR="001D3F06" w:rsidRPr="002A51E9">
        <w:t>and</w:t>
      </w:r>
      <w:r w:rsidR="00D65B40">
        <w:t xml:space="preserve"> </w:t>
      </w:r>
      <w:r w:rsidR="001D3F06" w:rsidRPr="002A51E9">
        <w:t>measures</w:t>
      </w:r>
      <w:r w:rsidR="00D65B40">
        <w:t xml:space="preserve"> </w:t>
      </w:r>
      <w:r w:rsidR="51E0A16E" w:rsidRPr="002A51E9">
        <w:t>are</w:t>
      </w:r>
      <w:r w:rsidR="00D65B40">
        <w:t xml:space="preserve"> </w:t>
      </w:r>
      <w:r w:rsidR="51E0A16E" w:rsidRPr="002A51E9">
        <w:t>most</w:t>
      </w:r>
      <w:r w:rsidR="00D65B40">
        <w:t xml:space="preserve"> </w:t>
      </w:r>
      <w:r w:rsidR="51E0A16E" w:rsidRPr="002A51E9">
        <w:t>relevant</w:t>
      </w:r>
      <w:r w:rsidR="00D65B40">
        <w:t xml:space="preserve"> </w:t>
      </w:r>
      <w:r w:rsidR="51E0A16E" w:rsidRPr="002A51E9">
        <w:t>to</w:t>
      </w:r>
      <w:r w:rsidR="00D65B40">
        <w:t xml:space="preserve"> </w:t>
      </w:r>
      <w:r w:rsidR="51E0A16E" w:rsidRPr="002A51E9">
        <w:t>promoting</w:t>
      </w:r>
      <w:r w:rsidR="00D65B40">
        <w:t xml:space="preserve"> </w:t>
      </w:r>
      <w:r w:rsidR="001D3F06" w:rsidRPr="002A51E9">
        <w:t>healthy</w:t>
      </w:r>
      <w:r w:rsidR="00D65B40">
        <w:t xml:space="preserve"> </w:t>
      </w:r>
      <w:r w:rsidR="001D3F06" w:rsidRPr="002A51E9">
        <w:t>eating</w:t>
      </w:r>
      <w:r w:rsidR="009C7601" w:rsidRPr="002A51E9">
        <w:t>,</w:t>
      </w:r>
      <w:r w:rsidR="00D65B40">
        <w:t xml:space="preserve"> </w:t>
      </w:r>
      <w:r w:rsidR="001D3F06" w:rsidRPr="002A51E9">
        <w:t>active</w:t>
      </w:r>
      <w:r w:rsidR="00D65B40">
        <w:t xml:space="preserve"> </w:t>
      </w:r>
      <w:r w:rsidR="001D3F06" w:rsidRPr="002A51E9">
        <w:t>living</w:t>
      </w:r>
      <w:r w:rsidR="00D65B40">
        <w:t xml:space="preserve"> </w:t>
      </w:r>
      <w:r w:rsidR="009C7601" w:rsidRPr="002A51E9">
        <w:t>and</w:t>
      </w:r>
      <w:r w:rsidR="00D65B40">
        <w:t xml:space="preserve"> </w:t>
      </w:r>
      <w:r w:rsidR="51E0A16E" w:rsidRPr="002A51E9">
        <w:t>mental</w:t>
      </w:r>
      <w:r w:rsidR="00D65B40">
        <w:t xml:space="preserve"> </w:t>
      </w:r>
      <w:r w:rsidR="51E0A16E" w:rsidRPr="002A51E9">
        <w:t>wellbeing</w:t>
      </w:r>
      <w:r w:rsidR="000E79E5" w:rsidRPr="002A51E9">
        <w:t>.</w:t>
      </w:r>
      <w:r w:rsidR="00D65B40">
        <w:t xml:space="preserve"> </w:t>
      </w:r>
    </w:p>
    <w:p w14:paraId="748328F7" w14:textId="18631FA7" w:rsidR="009F0916" w:rsidRDefault="007B0775" w:rsidP="000462DD">
      <w:pPr>
        <w:pStyle w:val="DHHSbody"/>
      </w:pPr>
      <w:r w:rsidRPr="002A51E9">
        <w:t>Our</w:t>
      </w:r>
      <w:r w:rsidR="00D65B40">
        <w:t xml:space="preserve"> </w:t>
      </w:r>
      <w:r w:rsidRPr="002A51E9">
        <w:t>role</w:t>
      </w:r>
      <w:r w:rsidR="00D65B40">
        <w:t xml:space="preserve"> </w:t>
      </w:r>
      <w:r w:rsidRPr="002A51E9">
        <w:t>over</w:t>
      </w:r>
      <w:r w:rsidR="00D65B40">
        <w:t xml:space="preserve"> </w:t>
      </w:r>
      <w:r w:rsidRPr="002A51E9">
        <w:t>the</w:t>
      </w:r>
      <w:r w:rsidR="00D65B40">
        <w:t xml:space="preserve"> </w:t>
      </w:r>
      <w:r w:rsidRPr="002A51E9">
        <w:t>coming</w:t>
      </w:r>
      <w:r w:rsidR="00D65B40">
        <w:t xml:space="preserve"> </w:t>
      </w:r>
      <w:r w:rsidRPr="002A51E9">
        <w:t>period</w:t>
      </w:r>
      <w:r w:rsidR="00D65B40">
        <w:t xml:space="preserve"> </w:t>
      </w:r>
      <w:r w:rsidRPr="002A51E9">
        <w:t>is</w:t>
      </w:r>
      <w:r w:rsidR="00D65B40">
        <w:t xml:space="preserve"> </w:t>
      </w:r>
      <w:r w:rsidRPr="002A51E9">
        <w:t>to</w:t>
      </w:r>
      <w:r w:rsidR="00D65B40">
        <w:t xml:space="preserve"> </w:t>
      </w:r>
      <w:r w:rsidR="007B4E21" w:rsidRPr="002A51E9">
        <w:t>link</w:t>
      </w:r>
      <w:r w:rsidR="00D65B40">
        <w:t xml:space="preserve"> </w:t>
      </w:r>
      <w:r w:rsidR="007B4E21" w:rsidRPr="002A51E9">
        <w:t>these</w:t>
      </w:r>
      <w:r w:rsidR="00D65B40">
        <w:t xml:space="preserve"> </w:t>
      </w:r>
      <w:r w:rsidR="00847853" w:rsidRPr="002A51E9">
        <w:t>longer-term</w:t>
      </w:r>
      <w:r w:rsidR="00D65B40">
        <w:t xml:space="preserve"> </w:t>
      </w:r>
      <w:r w:rsidR="007B4E21" w:rsidRPr="002A51E9">
        <w:t>outcome</w:t>
      </w:r>
      <w:r w:rsidR="00D65B40">
        <w:t xml:space="preserve"> </w:t>
      </w:r>
      <w:r w:rsidR="007B4E21" w:rsidRPr="002A51E9">
        <w:t>measures</w:t>
      </w:r>
      <w:r w:rsidR="00D65B40">
        <w:t xml:space="preserve"> </w:t>
      </w:r>
      <w:r w:rsidR="007B4E21" w:rsidRPr="002A51E9">
        <w:t>with</w:t>
      </w:r>
      <w:r w:rsidR="00D65B40">
        <w:t xml:space="preserve"> </w:t>
      </w:r>
      <w:r w:rsidR="007B4E21" w:rsidRPr="002A51E9">
        <w:t>shorter</w:t>
      </w:r>
      <w:r w:rsidR="00D65B40">
        <w:t xml:space="preserve"> </w:t>
      </w:r>
      <w:r w:rsidR="007B4E21" w:rsidRPr="002A51E9">
        <w:t>term</w:t>
      </w:r>
      <w:r w:rsidR="00D65B40">
        <w:t xml:space="preserve"> </w:t>
      </w:r>
      <w:r w:rsidR="007B4E21" w:rsidRPr="002A51E9">
        <w:t>progress</w:t>
      </w:r>
      <w:r w:rsidR="00D65B40">
        <w:t xml:space="preserve"> </w:t>
      </w:r>
      <w:r w:rsidR="007B4E21" w:rsidRPr="002A51E9">
        <w:t>measures</w:t>
      </w:r>
      <w:r w:rsidR="00D65B40">
        <w:t xml:space="preserve"> </w:t>
      </w:r>
      <w:r w:rsidR="00236D6B">
        <w:t>including,</w:t>
      </w:r>
      <w:r w:rsidR="00D65B40">
        <w:t xml:space="preserve"> </w:t>
      </w:r>
      <w:r w:rsidR="00236D6B">
        <w:t>for</w:t>
      </w:r>
      <w:r w:rsidR="00D65B40">
        <w:t xml:space="preserve"> </w:t>
      </w:r>
      <w:r w:rsidR="00236D6B">
        <w:t>Aboriginal</w:t>
      </w:r>
      <w:r w:rsidR="00D65B40">
        <w:t xml:space="preserve"> </w:t>
      </w:r>
      <w:r w:rsidR="00236D6B">
        <w:t>communities,</w:t>
      </w:r>
      <w:r w:rsidR="00D65B40">
        <w:t xml:space="preserve"> </w:t>
      </w:r>
      <w:r w:rsidR="00236D6B">
        <w:t>Aboriginal-defined</w:t>
      </w:r>
      <w:r w:rsidR="00D65B40">
        <w:t xml:space="preserve"> </w:t>
      </w:r>
      <w:r w:rsidR="00236D6B">
        <w:t>measures</w:t>
      </w:r>
      <w:r w:rsidR="00D65B40">
        <w:t xml:space="preserve"> </w:t>
      </w:r>
      <w:r w:rsidR="00236D6B">
        <w:t>of</w:t>
      </w:r>
      <w:r w:rsidR="00D65B40">
        <w:t xml:space="preserve"> </w:t>
      </w:r>
      <w:r w:rsidR="00236D6B">
        <w:t>success/outcomes.</w:t>
      </w:r>
      <w:r w:rsidR="00D65B40">
        <w:t xml:space="preserve"> </w:t>
      </w:r>
      <w:r w:rsidR="0070237B">
        <w:t>This</w:t>
      </w:r>
      <w:r w:rsidR="00D65B40">
        <w:t xml:space="preserve"> </w:t>
      </w:r>
      <w:r w:rsidR="0070237B">
        <w:t>will</w:t>
      </w:r>
      <w:r w:rsidR="00D65B40">
        <w:t xml:space="preserve"> </w:t>
      </w:r>
      <w:r w:rsidR="0070237B">
        <w:t>help</w:t>
      </w:r>
      <w:r w:rsidR="00D65B40">
        <w:t xml:space="preserve"> </w:t>
      </w:r>
      <w:r w:rsidR="0070237B">
        <w:t>us</w:t>
      </w:r>
      <w:r w:rsidR="00D65B40">
        <w:t xml:space="preserve"> </w:t>
      </w:r>
      <w:r w:rsidR="0070237B">
        <w:t>assess</w:t>
      </w:r>
      <w:r w:rsidR="00D65B40">
        <w:t xml:space="preserve"> </w:t>
      </w:r>
      <w:r w:rsidR="0070237B">
        <w:t>out</w:t>
      </w:r>
      <w:r w:rsidR="00D65B40">
        <w:t xml:space="preserve"> </w:t>
      </w:r>
      <w:r w:rsidR="0070237B">
        <w:t>progress</w:t>
      </w:r>
      <w:r w:rsidR="00D65B40">
        <w:t xml:space="preserve"> </w:t>
      </w:r>
      <w:r w:rsidR="0070237B">
        <w:t>and</w:t>
      </w:r>
      <w:r w:rsidR="00D65B40">
        <w:t xml:space="preserve"> </w:t>
      </w:r>
      <w:r w:rsidR="0070237B">
        <w:t>adapt</w:t>
      </w:r>
      <w:r w:rsidR="00D65B40">
        <w:t xml:space="preserve"> </w:t>
      </w:r>
      <w:r w:rsidR="0070237B">
        <w:t>where</w:t>
      </w:r>
      <w:r w:rsidR="00D65B40">
        <w:t xml:space="preserve"> </w:t>
      </w:r>
      <w:r w:rsidR="0070237B">
        <w:t>necessary</w:t>
      </w:r>
      <w:r w:rsidR="00D65B40">
        <w:t xml:space="preserve"> </w:t>
      </w:r>
      <w:r w:rsidR="0070237B">
        <w:t>to</w:t>
      </w:r>
      <w:r w:rsidR="00D65B40">
        <w:t xml:space="preserve"> </w:t>
      </w:r>
      <w:r w:rsidR="0070237B">
        <w:t>maximise</w:t>
      </w:r>
      <w:r w:rsidR="00D65B40">
        <w:t xml:space="preserve"> </w:t>
      </w:r>
      <w:r w:rsidR="0070237B">
        <w:t>our</w:t>
      </w:r>
      <w:r w:rsidR="00D65B40">
        <w:t xml:space="preserve"> </w:t>
      </w:r>
      <w:r w:rsidR="0070237B">
        <w:t>impact.</w:t>
      </w:r>
      <w:r w:rsidR="00D65B40">
        <w:t xml:space="preserve"> </w:t>
      </w:r>
      <w:r w:rsidR="00860301" w:rsidRPr="002A51E9">
        <w:t>This</w:t>
      </w:r>
      <w:r w:rsidR="00D65B40">
        <w:t xml:space="preserve"> </w:t>
      </w:r>
      <w:r w:rsidR="00860301" w:rsidRPr="002A51E9">
        <w:t>will</w:t>
      </w:r>
      <w:r w:rsidR="00D65B40">
        <w:t xml:space="preserve"> </w:t>
      </w:r>
      <w:r w:rsidR="00860301" w:rsidRPr="002A51E9">
        <w:t>involve</w:t>
      </w:r>
      <w:r w:rsidR="00D65B40">
        <w:t xml:space="preserve"> </w:t>
      </w:r>
      <w:r w:rsidR="00EB57C9">
        <w:t>developing</w:t>
      </w:r>
      <w:r w:rsidR="00D65B40">
        <w:t xml:space="preserve"> </w:t>
      </w:r>
      <w:r w:rsidR="00860301" w:rsidRPr="002A51E9">
        <w:t>of</w:t>
      </w:r>
      <w:r w:rsidR="00D65B40">
        <w:t xml:space="preserve"> </w:t>
      </w:r>
      <w:r w:rsidR="00860301" w:rsidRPr="002A51E9">
        <w:t>a</w:t>
      </w:r>
      <w:r w:rsidR="00D65B40">
        <w:t xml:space="preserve"> </w:t>
      </w:r>
      <w:r w:rsidR="00860301" w:rsidRPr="002A51E9">
        <w:t>monitoring</w:t>
      </w:r>
      <w:r w:rsidR="00D65B40">
        <w:t xml:space="preserve"> </w:t>
      </w:r>
      <w:r w:rsidR="00860301" w:rsidRPr="002A51E9">
        <w:t>and</w:t>
      </w:r>
      <w:r w:rsidR="00D65B40">
        <w:t xml:space="preserve"> </w:t>
      </w:r>
      <w:r w:rsidR="00860301" w:rsidRPr="002A51E9">
        <w:t>evaluation</w:t>
      </w:r>
      <w:r w:rsidR="00D65B40">
        <w:t xml:space="preserve"> </w:t>
      </w:r>
      <w:r w:rsidR="00860301" w:rsidRPr="002A51E9">
        <w:t>framework</w:t>
      </w:r>
      <w:r w:rsidR="00D65B40">
        <w:t xml:space="preserve"> </w:t>
      </w:r>
      <w:r w:rsidR="007C76D6" w:rsidRPr="002A51E9">
        <w:t>matched</w:t>
      </w:r>
      <w:r w:rsidR="00D65B40">
        <w:t xml:space="preserve"> </w:t>
      </w:r>
      <w:r w:rsidR="007C76D6" w:rsidRPr="002A51E9">
        <w:t>to</w:t>
      </w:r>
      <w:r w:rsidR="00D65B40">
        <w:t xml:space="preserve"> </w:t>
      </w:r>
      <w:r w:rsidR="007C76D6" w:rsidRPr="002A51E9">
        <w:t>this</w:t>
      </w:r>
      <w:r w:rsidR="00D65B40">
        <w:t xml:space="preserve"> </w:t>
      </w:r>
      <w:r w:rsidR="007C76D6" w:rsidRPr="002A51E9">
        <w:t>effort</w:t>
      </w:r>
      <w:r w:rsidR="00DC276D" w:rsidRPr="002A51E9">
        <w:t>.</w:t>
      </w:r>
      <w:r w:rsidR="00D65B40">
        <w:t xml:space="preserve"> </w:t>
      </w:r>
      <w:r w:rsidR="009F0916">
        <w:t>It</w:t>
      </w:r>
      <w:r w:rsidR="00D65B40">
        <w:t xml:space="preserve"> </w:t>
      </w:r>
      <w:r w:rsidR="009F0916">
        <w:t>will</w:t>
      </w:r>
      <w:r w:rsidR="00D65B40">
        <w:t xml:space="preserve"> </w:t>
      </w:r>
      <w:r w:rsidR="009F0916">
        <w:t>also</w:t>
      </w:r>
      <w:r w:rsidR="00D65B40">
        <w:t xml:space="preserve"> </w:t>
      </w:r>
      <w:r w:rsidR="009F0916">
        <w:t>include</w:t>
      </w:r>
      <w:r w:rsidR="00D65B40">
        <w:t xml:space="preserve"> </w:t>
      </w:r>
      <w:r w:rsidR="009F0916">
        <w:t>exploring</w:t>
      </w:r>
      <w:r w:rsidR="00D65B40">
        <w:t xml:space="preserve"> </w:t>
      </w:r>
      <w:r w:rsidR="009F0916">
        <w:t>existing</w:t>
      </w:r>
      <w:r w:rsidR="00D65B40">
        <w:t xml:space="preserve"> </w:t>
      </w:r>
      <w:r w:rsidR="009F0916">
        <w:t>and</w:t>
      </w:r>
      <w:r w:rsidR="00D65B40">
        <w:t xml:space="preserve"> </w:t>
      </w:r>
      <w:r w:rsidR="009F0916">
        <w:t>new</w:t>
      </w:r>
      <w:r w:rsidR="00D65B40">
        <w:t xml:space="preserve"> </w:t>
      </w:r>
      <w:r w:rsidR="009F0916">
        <w:t>measures</w:t>
      </w:r>
      <w:r w:rsidR="00D65B40">
        <w:t xml:space="preserve"> </w:t>
      </w:r>
      <w:r w:rsidR="009F0916">
        <w:t>and</w:t>
      </w:r>
      <w:r w:rsidR="00D65B40">
        <w:t xml:space="preserve"> </w:t>
      </w:r>
      <w:r w:rsidR="009F0916">
        <w:t>datasets</w:t>
      </w:r>
      <w:r w:rsidR="00D65B40">
        <w:t xml:space="preserve"> </w:t>
      </w:r>
      <w:r w:rsidR="009F0916">
        <w:t>that</w:t>
      </w:r>
      <w:r w:rsidR="00D65B40">
        <w:t xml:space="preserve"> </w:t>
      </w:r>
      <w:r w:rsidR="009F0916">
        <w:t>will</w:t>
      </w:r>
      <w:r w:rsidR="00D65B40">
        <w:t xml:space="preserve"> </w:t>
      </w:r>
      <w:r w:rsidR="009F0916">
        <w:t>support</w:t>
      </w:r>
      <w:r w:rsidR="00D65B40">
        <w:t xml:space="preserve"> </w:t>
      </w:r>
      <w:r w:rsidR="009F0916">
        <w:t>ou</w:t>
      </w:r>
      <w:r w:rsidR="006370CA">
        <w:t>r</w:t>
      </w:r>
      <w:r w:rsidR="00D65B40">
        <w:t xml:space="preserve"> </w:t>
      </w:r>
      <w:r w:rsidR="009F0916">
        <w:t>efforts.</w:t>
      </w:r>
      <w:r w:rsidR="00D65B40">
        <w:t xml:space="preserve"> </w:t>
      </w:r>
      <w:r w:rsidR="009F0916">
        <w:t>These</w:t>
      </w:r>
      <w:r w:rsidR="00D65B40">
        <w:t xml:space="preserve"> </w:t>
      </w:r>
      <w:r w:rsidR="009F0916">
        <w:t>include</w:t>
      </w:r>
      <w:r w:rsidR="00D65B40">
        <w:t xml:space="preserve"> </w:t>
      </w:r>
      <w:r w:rsidR="009F0916">
        <w:t>the</w:t>
      </w:r>
      <w:r w:rsidR="00D65B40">
        <w:t xml:space="preserve"> </w:t>
      </w:r>
      <w:r w:rsidR="009F0916">
        <w:t>Victorian</w:t>
      </w:r>
      <w:r w:rsidR="00D65B40">
        <w:t xml:space="preserve"> </w:t>
      </w:r>
      <w:r w:rsidR="009F0916">
        <w:t>Child</w:t>
      </w:r>
      <w:r w:rsidR="00D65B40">
        <w:t xml:space="preserve"> </w:t>
      </w:r>
      <w:r w:rsidR="009F0916">
        <w:t>and</w:t>
      </w:r>
      <w:r w:rsidR="00D65B40">
        <w:t xml:space="preserve"> </w:t>
      </w:r>
      <w:r w:rsidR="009F0916">
        <w:t>Adolescent</w:t>
      </w:r>
      <w:r w:rsidR="00D65B40">
        <w:t xml:space="preserve"> </w:t>
      </w:r>
      <w:r w:rsidR="009F0916">
        <w:t>Monitoring</w:t>
      </w:r>
      <w:r w:rsidR="00D65B40">
        <w:t xml:space="preserve"> </w:t>
      </w:r>
      <w:r w:rsidR="009F0916">
        <w:t>System</w:t>
      </w:r>
      <w:r w:rsidR="00D65B40">
        <w:t xml:space="preserve"> </w:t>
      </w:r>
      <w:r w:rsidR="009F0916">
        <w:t>and</w:t>
      </w:r>
      <w:r w:rsidR="00D65B40">
        <w:t xml:space="preserve"> </w:t>
      </w:r>
      <w:r w:rsidR="009F0916">
        <w:t>the</w:t>
      </w:r>
      <w:r w:rsidR="00D65B40">
        <w:t xml:space="preserve"> </w:t>
      </w:r>
      <w:r w:rsidR="009F0916">
        <w:t>Victorian</w:t>
      </w:r>
      <w:r w:rsidR="00D65B40">
        <w:t xml:space="preserve"> </w:t>
      </w:r>
      <w:r w:rsidR="009F0916">
        <w:t>Population</w:t>
      </w:r>
      <w:r w:rsidR="00D65B40">
        <w:t xml:space="preserve"> </w:t>
      </w:r>
      <w:r w:rsidR="009F0916">
        <w:t>Health</w:t>
      </w:r>
      <w:r w:rsidR="00D65B40">
        <w:t xml:space="preserve"> </w:t>
      </w:r>
      <w:r w:rsidR="009F0916">
        <w:t>Survey.</w:t>
      </w:r>
    </w:p>
    <w:p w14:paraId="120B04F4" w14:textId="6FE9AD29" w:rsidR="007965A7" w:rsidRDefault="0092685C" w:rsidP="000462DD">
      <w:pPr>
        <w:pStyle w:val="DHHSbody"/>
      </w:pPr>
      <w:r w:rsidRPr="00550A4A">
        <w:lastRenderedPageBreak/>
        <w:t>The</w:t>
      </w:r>
      <w:r w:rsidR="00D65B40">
        <w:t xml:space="preserve"> </w:t>
      </w:r>
      <w:r w:rsidRPr="00550A4A">
        <w:t>Victorian</w:t>
      </w:r>
      <w:r w:rsidR="00D65B40">
        <w:t xml:space="preserve"> </w:t>
      </w:r>
      <w:r w:rsidRPr="00550A4A">
        <w:t>Government</w:t>
      </w:r>
      <w:r w:rsidR="00D65B40">
        <w:t xml:space="preserve"> </w:t>
      </w:r>
      <w:r w:rsidRPr="00550A4A">
        <w:t>is</w:t>
      </w:r>
      <w:r w:rsidR="00D65B40">
        <w:t xml:space="preserve"> </w:t>
      </w:r>
      <w:r w:rsidRPr="00550A4A">
        <w:t>also</w:t>
      </w:r>
      <w:r w:rsidR="00D65B40">
        <w:t xml:space="preserve"> </w:t>
      </w:r>
      <w:r w:rsidRPr="00550A4A">
        <w:t>supporting</w:t>
      </w:r>
      <w:r w:rsidR="00D65B40">
        <w:t xml:space="preserve"> </w:t>
      </w:r>
      <w:r w:rsidRPr="00550A4A">
        <w:t>the</w:t>
      </w:r>
      <w:r w:rsidR="00D65B40">
        <w:t xml:space="preserve"> </w:t>
      </w:r>
      <w:r w:rsidRPr="00550A4A">
        <w:t>Murdoch</w:t>
      </w:r>
      <w:r w:rsidR="00D65B40">
        <w:t xml:space="preserve"> </w:t>
      </w:r>
      <w:r w:rsidRPr="00550A4A">
        <w:t>Children's</w:t>
      </w:r>
      <w:r w:rsidR="00D65B40">
        <w:t xml:space="preserve"> </w:t>
      </w:r>
      <w:r w:rsidRPr="00550A4A">
        <w:t>Research</w:t>
      </w:r>
      <w:r w:rsidR="00D65B40">
        <w:t xml:space="preserve"> </w:t>
      </w:r>
      <w:r w:rsidRPr="00550A4A">
        <w:t>Institute</w:t>
      </w:r>
      <w:r w:rsidR="00D65B40">
        <w:t xml:space="preserve"> </w:t>
      </w:r>
      <w:r w:rsidRPr="00550A4A">
        <w:t>to</w:t>
      </w:r>
      <w:r w:rsidR="00D65B40">
        <w:t xml:space="preserve"> </w:t>
      </w:r>
      <w:r w:rsidRPr="00550A4A">
        <w:t>track</w:t>
      </w:r>
      <w:r w:rsidR="00D65B40">
        <w:t xml:space="preserve"> </w:t>
      </w:r>
      <w:r w:rsidRPr="00550A4A">
        <w:t>the</w:t>
      </w:r>
      <w:r w:rsidR="00D65B40">
        <w:t xml:space="preserve"> </w:t>
      </w:r>
      <w:r w:rsidRPr="00550A4A">
        <w:t>wellbeing</w:t>
      </w:r>
      <w:r w:rsidR="00D65B40">
        <w:t xml:space="preserve"> </w:t>
      </w:r>
      <w:r w:rsidRPr="00550A4A">
        <w:t>of</w:t>
      </w:r>
      <w:r w:rsidR="00D65B40">
        <w:t xml:space="preserve"> </w:t>
      </w:r>
      <w:r w:rsidRPr="00550A4A">
        <w:t>100,000</w:t>
      </w:r>
      <w:r w:rsidR="00D65B40">
        <w:t xml:space="preserve"> </w:t>
      </w:r>
      <w:r w:rsidRPr="00550A4A">
        <w:t>Victorians</w:t>
      </w:r>
      <w:r w:rsidR="00D65B40">
        <w:t xml:space="preserve"> </w:t>
      </w:r>
      <w:r w:rsidRPr="00550A4A">
        <w:t>throughout</w:t>
      </w:r>
      <w:r w:rsidR="00D65B40">
        <w:t xml:space="preserve"> </w:t>
      </w:r>
      <w:r w:rsidRPr="00550A4A">
        <w:t>their</w:t>
      </w:r>
      <w:r w:rsidR="00D65B40">
        <w:t xml:space="preserve"> </w:t>
      </w:r>
      <w:r w:rsidRPr="00550A4A">
        <w:t>lives</w:t>
      </w:r>
      <w:r w:rsidR="00D65B40">
        <w:t xml:space="preserve"> </w:t>
      </w:r>
      <w:r w:rsidRPr="00550A4A">
        <w:t>through</w:t>
      </w:r>
      <w:r w:rsidR="00D65B40">
        <w:t xml:space="preserve"> </w:t>
      </w:r>
      <w:r w:rsidRPr="00550A4A">
        <w:t>the</w:t>
      </w:r>
      <w:r w:rsidR="00D65B40">
        <w:t xml:space="preserve"> </w:t>
      </w:r>
      <w:r w:rsidRPr="00550A4A">
        <w:t>GenV</w:t>
      </w:r>
      <w:r w:rsidR="00D65B40">
        <w:t xml:space="preserve"> </w:t>
      </w:r>
      <w:r w:rsidRPr="00550A4A">
        <w:t>health</w:t>
      </w:r>
      <w:r w:rsidR="00D65B40">
        <w:t xml:space="preserve"> </w:t>
      </w:r>
      <w:r w:rsidRPr="00550A4A">
        <w:t>study.</w:t>
      </w:r>
      <w:r w:rsidR="00D65B40">
        <w:t xml:space="preserve"> </w:t>
      </w:r>
      <w:r w:rsidRPr="00550A4A">
        <w:t>This</w:t>
      </w:r>
      <w:r w:rsidR="00D65B40">
        <w:t xml:space="preserve"> </w:t>
      </w:r>
      <w:r w:rsidRPr="00550A4A">
        <w:t>will</w:t>
      </w:r>
      <w:r w:rsidR="00D65B40">
        <w:t xml:space="preserve"> </w:t>
      </w:r>
      <w:r w:rsidRPr="00550A4A">
        <w:t>provide</w:t>
      </w:r>
      <w:r w:rsidR="00D65B40">
        <w:t xml:space="preserve"> </w:t>
      </w:r>
      <w:r w:rsidRPr="00550A4A">
        <w:t>valuable</w:t>
      </w:r>
      <w:r w:rsidR="00D65B40">
        <w:t xml:space="preserve"> </w:t>
      </w:r>
      <w:r w:rsidRPr="00550A4A">
        <w:t>health</w:t>
      </w:r>
      <w:r w:rsidR="00D65B40">
        <w:t xml:space="preserve"> </w:t>
      </w:r>
      <w:r w:rsidRPr="00550A4A">
        <w:t>and</w:t>
      </w:r>
      <w:r w:rsidR="00D65B40">
        <w:t xml:space="preserve"> </w:t>
      </w:r>
      <w:r w:rsidRPr="00550A4A">
        <w:t>wellbeing</w:t>
      </w:r>
      <w:r w:rsidR="00D65B40">
        <w:t xml:space="preserve"> </w:t>
      </w:r>
      <w:r w:rsidRPr="00550A4A">
        <w:t>data</w:t>
      </w:r>
      <w:r w:rsidR="00D65B40">
        <w:t xml:space="preserve"> </w:t>
      </w:r>
      <w:r w:rsidRPr="00550A4A">
        <w:t>and</w:t>
      </w:r>
      <w:r w:rsidR="00D65B40">
        <w:t xml:space="preserve"> </w:t>
      </w:r>
      <w:r w:rsidRPr="00550A4A">
        <w:t>increase</w:t>
      </w:r>
      <w:r w:rsidR="00D65B40">
        <w:t xml:space="preserve"> </w:t>
      </w:r>
      <w:r w:rsidRPr="00550A4A">
        <w:t>prevention</w:t>
      </w:r>
      <w:r w:rsidR="00D65B40">
        <w:t xml:space="preserve"> </w:t>
      </w:r>
      <w:r w:rsidRPr="00550A4A">
        <w:t>and</w:t>
      </w:r>
      <w:r w:rsidR="00D65B40">
        <w:t xml:space="preserve"> </w:t>
      </w:r>
      <w:r w:rsidRPr="00550A4A">
        <w:t>early</w:t>
      </w:r>
      <w:r w:rsidR="00D65B40">
        <w:t xml:space="preserve"> </w:t>
      </w:r>
      <w:r w:rsidRPr="00550A4A">
        <w:t>intervention</w:t>
      </w:r>
      <w:r w:rsidR="00D65B40">
        <w:t xml:space="preserve"> </w:t>
      </w:r>
      <w:r w:rsidRPr="00550A4A">
        <w:t>opportunities.</w:t>
      </w:r>
    </w:p>
    <w:p w14:paraId="083FE7D3" w14:textId="37AE50E2" w:rsidR="0092685C" w:rsidRDefault="00333E69" w:rsidP="008C503B">
      <w:pPr>
        <w:pStyle w:val="Heading3"/>
      </w:pPr>
      <w:r w:rsidRPr="00550A4A">
        <w:rPr>
          <w:lang w:eastAsia="en-AU"/>
        </w:rPr>
        <w:t>Victorian</w:t>
      </w:r>
      <w:r>
        <w:rPr>
          <w:lang w:eastAsia="en-AU"/>
        </w:rPr>
        <w:t xml:space="preserve"> </w:t>
      </w:r>
      <w:r w:rsidRPr="00550A4A">
        <w:rPr>
          <w:lang w:eastAsia="en-AU"/>
        </w:rPr>
        <w:t>public</w:t>
      </w:r>
      <w:r>
        <w:rPr>
          <w:lang w:eastAsia="en-AU"/>
        </w:rPr>
        <w:t xml:space="preserve"> </w:t>
      </w:r>
      <w:r w:rsidRPr="00550A4A">
        <w:rPr>
          <w:lang w:eastAsia="en-AU"/>
        </w:rPr>
        <w:t>health</w:t>
      </w:r>
      <w:r>
        <w:rPr>
          <w:lang w:eastAsia="en-AU"/>
        </w:rPr>
        <w:t xml:space="preserve"> </w:t>
      </w:r>
      <w:r w:rsidRPr="00550A4A">
        <w:rPr>
          <w:lang w:eastAsia="en-AU"/>
        </w:rPr>
        <w:t>and</w:t>
      </w:r>
      <w:r>
        <w:rPr>
          <w:lang w:eastAsia="en-AU"/>
        </w:rPr>
        <w:t xml:space="preserve"> </w:t>
      </w:r>
      <w:r w:rsidRPr="00550A4A">
        <w:rPr>
          <w:lang w:eastAsia="en-AU"/>
        </w:rPr>
        <w:t>wellbeing</w:t>
      </w:r>
      <w:r>
        <w:rPr>
          <w:lang w:eastAsia="en-AU"/>
        </w:rPr>
        <w:t xml:space="preserve"> </w:t>
      </w:r>
      <w:r w:rsidRPr="00550A4A">
        <w:rPr>
          <w:lang w:eastAsia="en-AU"/>
        </w:rPr>
        <w:t>outcomes</w:t>
      </w:r>
      <w:r>
        <w:rPr>
          <w:lang w:eastAsia="en-AU"/>
        </w:rPr>
        <w:t xml:space="preserve"> </w:t>
      </w:r>
      <w:r w:rsidRPr="00550A4A">
        <w:rPr>
          <w:lang w:eastAsia="en-AU"/>
        </w:rPr>
        <w:t>framework</w:t>
      </w:r>
      <w:r>
        <w:rPr>
          <w:lang w:eastAsia="en-AU"/>
        </w:rPr>
        <w:t xml:space="preserve"> – Domain 1</w:t>
      </w:r>
    </w:p>
    <w:p w14:paraId="45F15FC4" w14:textId="105B0AC5" w:rsidR="00333E69" w:rsidRDefault="00333E69" w:rsidP="008C503B">
      <w:pPr>
        <w:pStyle w:val="Heading4"/>
      </w:pPr>
      <w:r>
        <w:t>Outcome 1.2:</w:t>
      </w:r>
      <w:r w:rsidRPr="00333E69">
        <w:t xml:space="preserve"> </w:t>
      </w:r>
      <w:r w:rsidRPr="00550A4A">
        <w:t>Victorians</w:t>
      </w:r>
      <w:r>
        <w:t xml:space="preserve"> </w:t>
      </w:r>
      <w:r w:rsidRPr="00550A4A">
        <w:t>have</w:t>
      </w:r>
      <w:r>
        <w:t xml:space="preserve"> </w:t>
      </w:r>
      <w:r w:rsidRPr="00550A4A">
        <w:t>good</w:t>
      </w:r>
      <w:r>
        <w:t xml:space="preserve"> </w:t>
      </w:r>
      <w:r w:rsidRPr="00550A4A">
        <w:t>mental</w:t>
      </w:r>
      <w:r>
        <w:t xml:space="preserve"> </w:t>
      </w:r>
      <w:r w:rsidRPr="00550A4A">
        <w:t>health</w:t>
      </w:r>
    </w:p>
    <w:p w14:paraId="0FB8EEAD" w14:textId="1313F49C" w:rsidR="00333E69" w:rsidRDefault="00333E69" w:rsidP="008C503B">
      <w:pPr>
        <w:pStyle w:val="Heading5"/>
      </w:pPr>
      <w:r>
        <w:t>Indicator</w:t>
      </w:r>
    </w:p>
    <w:p w14:paraId="7F9BD045" w14:textId="0A4BEBD0" w:rsidR="00333E69" w:rsidRDefault="00333E69" w:rsidP="008C503B">
      <w:pPr>
        <w:pStyle w:val="DHHSbody"/>
      </w:pPr>
      <w:r w:rsidRPr="00550A4A">
        <w:t>Increase</w:t>
      </w:r>
      <w:r>
        <w:t xml:space="preserve"> </w:t>
      </w:r>
      <w:r w:rsidRPr="008C503B">
        <w:t>mental</w:t>
      </w:r>
      <w:r>
        <w:t xml:space="preserve"> </w:t>
      </w:r>
      <w:r w:rsidRPr="00550A4A">
        <w:t>wellbeing</w:t>
      </w:r>
    </w:p>
    <w:p w14:paraId="1F19FDA9" w14:textId="220BD2E8" w:rsidR="00333E69" w:rsidRDefault="00333E69" w:rsidP="008C503B">
      <w:pPr>
        <w:pStyle w:val="Heading5"/>
      </w:pPr>
      <w:r w:rsidRPr="008C503B">
        <w:t>Measure</w:t>
      </w:r>
    </w:p>
    <w:p w14:paraId="3C5C655A" w14:textId="27BEACA7" w:rsidR="00333E69" w:rsidRDefault="00333E69" w:rsidP="008C503B">
      <w:pPr>
        <w:pStyle w:val="DHHSbullet1"/>
      </w:pPr>
      <w:r w:rsidRPr="00550A4A">
        <w:t>Proportion</w:t>
      </w:r>
      <w:r>
        <w:t xml:space="preserve"> </w:t>
      </w:r>
      <w:r w:rsidRPr="00550A4A">
        <w:t>of</w:t>
      </w:r>
      <w:r>
        <w:t xml:space="preserve"> </w:t>
      </w:r>
      <w:r w:rsidRPr="00550A4A">
        <w:t>adolescents</w:t>
      </w:r>
      <w:r>
        <w:t xml:space="preserve"> </w:t>
      </w:r>
      <w:r w:rsidRPr="00550A4A">
        <w:t>with</w:t>
      </w:r>
      <w:r>
        <w:t xml:space="preserve"> </w:t>
      </w:r>
      <w:r w:rsidRPr="00550A4A">
        <w:t>a</w:t>
      </w:r>
      <w:r>
        <w:t xml:space="preserve"> </w:t>
      </w:r>
      <w:r w:rsidRPr="00550A4A">
        <w:t>high</w:t>
      </w:r>
      <w:r>
        <w:t xml:space="preserve"> </w:t>
      </w:r>
      <w:r w:rsidRPr="00550A4A">
        <w:t>level</w:t>
      </w:r>
      <w:r>
        <w:t xml:space="preserve"> </w:t>
      </w:r>
      <w:r w:rsidRPr="00550A4A">
        <w:t>of</w:t>
      </w:r>
      <w:r>
        <w:t xml:space="preserve"> </w:t>
      </w:r>
      <w:r w:rsidRPr="00550A4A">
        <w:t>resilience</w:t>
      </w:r>
    </w:p>
    <w:p w14:paraId="1E8A9A1D" w14:textId="68BE711E" w:rsidR="00B616A5" w:rsidRDefault="00333E69" w:rsidP="008C503B">
      <w:pPr>
        <w:pStyle w:val="Heading4"/>
        <w:rPr>
          <w:sz w:val="44"/>
          <w:szCs w:val="44"/>
        </w:rPr>
      </w:pPr>
      <w:r>
        <w:rPr>
          <w:lang w:eastAsia="en-AU"/>
        </w:rPr>
        <w:t xml:space="preserve">Outcome 1.3: </w:t>
      </w:r>
      <w:r w:rsidRPr="008C503B">
        <w:t>Victorians act to protect and promote health</w:t>
      </w:r>
      <w:r w:rsidDel="00333E69">
        <w:rPr>
          <w:lang w:eastAsia="en-AU"/>
        </w:rPr>
        <w:t xml:space="preserve"> </w:t>
      </w:r>
    </w:p>
    <w:p w14:paraId="4AA913D8" w14:textId="77777777" w:rsidR="00333E69" w:rsidRDefault="00333E69" w:rsidP="008C503B">
      <w:pPr>
        <w:pStyle w:val="Heading5"/>
      </w:pPr>
      <w:r>
        <w:t>Indicator</w:t>
      </w:r>
    </w:p>
    <w:p w14:paraId="5251AC34" w14:textId="3F6C6924" w:rsidR="00333E69" w:rsidRPr="008C503B" w:rsidRDefault="00333E69" w:rsidP="008C503B">
      <w:pPr>
        <w:pStyle w:val="DHHSbody"/>
      </w:pPr>
      <w:r w:rsidRPr="008C503B">
        <w:t>Reduce overweight and obesity</w:t>
      </w:r>
    </w:p>
    <w:p w14:paraId="0F24E898" w14:textId="77777777" w:rsidR="00333E69" w:rsidRDefault="00333E69" w:rsidP="00333E69">
      <w:pPr>
        <w:pStyle w:val="Heading5"/>
        <w:rPr>
          <w:rFonts w:eastAsia="Calibri" w:cs="Arial"/>
          <w:sz w:val="16"/>
          <w:szCs w:val="16"/>
        </w:rPr>
      </w:pPr>
      <w:r>
        <w:t>Measure</w:t>
      </w:r>
      <w:r w:rsidRPr="00333E69">
        <w:rPr>
          <w:rFonts w:eastAsia="Calibri" w:cs="Arial"/>
          <w:sz w:val="16"/>
          <w:szCs w:val="16"/>
        </w:rPr>
        <w:t xml:space="preserve"> </w:t>
      </w:r>
    </w:p>
    <w:p w14:paraId="27D0539D" w14:textId="17C58250" w:rsidR="00333E69" w:rsidRDefault="00333E69" w:rsidP="008C503B">
      <w:pPr>
        <w:pStyle w:val="DHHSbullet1"/>
      </w:pPr>
      <w:r w:rsidRPr="00550A4A">
        <w:t>Proportion</w:t>
      </w:r>
      <w:r>
        <w:t xml:space="preserve"> </w:t>
      </w:r>
      <w:r w:rsidRPr="00550A4A">
        <w:t>of</w:t>
      </w:r>
      <w:r>
        <w:t xml:space="preserve"> </w:t>
      </w:r>
      <w:r w:rsidRPr="00550A4A">
        <w:t>adolescents</w:t>
      </w:r>
      <w:r>
        <w:t xml:space="preserve"> </w:t>
      </w:r>
      <w:r w:rsidRPr="00550A4A">
        <w:t>and</w:t>
      </w:r>
      <w:r>
        <w:t xml:space="preserve"> </w:t>
      </w:r>
      <w:r w:rsidRPr="00550A4A">
        <w:t>children</w:t>
      </w:r>
      <w:r>
        <w:t xml:space="preserve"> </w:t>
      </w:r>
      <w:r w:rsidRPr="00550A4A">
        <w:t>who</w:t>
      </w:r>
      <w:r>
        <w:t xml:space="preserve"> </w:t>
      </w:r>
      <w:r w:rsidRPr="00550A4A">
        <w:t>are</w:t>
      </w:r>
      <w:r>
        <w:t xml:space="preserve"> </w:t>
      </w:r>
      <w:r w:rsidRPr="00550A4A">
        <w:t>overweight</w:t>
      </w:r>
      <w:r>
        <w:t xml:space="preserve"> </w:t>
      </w:r>
      <w:r w:rsidRPr="00550A4A">
        <w:t>and</w:t>
      </w:r>
      <w:r>
        <w:t xml:space="preserve"> </w:t>
      </w:r>
      <w:r w:rsidRPr="00550A4A">
        <w:t>obese</w:t>
      </w:r>
    </w:p>
    <w:p w14:paraId="77353B80" w14:textId="77777777" w:rsidR="00333E69" w:rsidRDefault="00333E69" w:rsidP="00333E69">
      <w:pPr>
        <w:pStyle w:val="Heading5"/>
      </w:pPr>
      <w:r>
        <w:t>Indicator</w:t>
      </w:r>
    </w:p>
    <w:p w14:paraId="50388C65" w14:textId="5BAAFBB9" w:rsidR="00333E69" w:rsidRPr="008C503B" w:rsidRDefault="00333E69" w:rsidP="008C503B">
      <w:pPr>
        <w:pStyle w:val="DHHSbody"/>
      </w:pPr>
      <w:r w:rsidRPr="00550A4A">
        <w:t>Increase</w:t>
      </w:r>
      <w:r>
        <w:t xml:space="preserve"> </w:t>
      </w:r>
      <w:r w:rsidRPr="00550A4A">
        <w:t>healthy</w:t>
      </w:r>
      <w:r>
        <w:t xml:space="preserve"> </w:t>
      </w:r>
      <w:r w:rsidRPr="00550A4A">
        <w:t>eating</w:t>
      </w:r>
      <w:r>
        <w:t xml:space="preserve"> </w:t>
      </w:r>
      <w:r w:rsidRPr="00550A4A">
        <w:t>and</w:t>
      </w:r>
      <w:r>
        <w:t xml:space="preserve"> </w:t>
      </w:r>
      <w:r w:rsidRPr="00550A4A">
        <w:t>active</w:t>
      </w:r>
      <w:r>
        <w:t xml:space="preserve"> </w:t>
      </w:r>
      <w:r w:rsidRPr="00550A4A">
        <w:t>living</w:t>
      </w:r>
      <w:r>
        <w:t xml:space="preserve"> </w:t>
      </w:r>
    </w:p>
    <w:p w14:paraId="246ED1F0" w14:textId="23B99C45" w:rsidR="00333E69" w:rsidRDefault="00333E69" w:rsidP="00333E69">
      <w:pPr>
        <w:pStyle w:val="Heading5"/>
      </w:pPr>
      <w:r>
        <w:t>Measures</w:t>
      </w:r>
    </w:p>
    <w:p w14:paraId="1BE86750" w14:textId="77777777" w:rsidR="00333E69" w:rsidRDefault="00333E69" w:rsidP="00333E69">
      <w:pPr>
        <w:pStyle w:val="DHHSbullet1"/>
      </w:pPr>
      <w:r>
        <w:t>Proportion of adolescents and children who consume sufficient fruit and vegetables</w:t>
      </w:r>
    </w:p>
    <w:p w14:paraId="3DD021E8" w14:textId="77777777" w:rsidR="00333E69" w:rsidRDefault="00333E69" w:rsidP="00333E69">
      <w:pPr>
        <w:pStyle w:val="DHHSbullet1"/>
      </w:pPr>
      <w:r>
        <w:t>Mean serves of fruit and vegetables for adults, adolescents and children</w:t>
      </w:r>
    </w:p>
    <w:p w14:paraId="74B1A3CF" w14:textId="77777777" w:rsidR="00333E69" w:rsidRDefault="00333E69" w:rsidP="00333E69">
      <w:pPr>
        <w:pStyle w:val="DHHSbullet1"/>
      </w:pPr>
      <w:r>
        <w:t>Proportion of adolescents and children who consume sugar-sweetened beverages daily</w:t>
      </w:r>
    </w:p>
    <w:p w14:paraId="5DE636EE" w14:textId="77777777" w:rsidR="00333E69" w:rsidRDefault="00333E69" w:rsidP="00333E69">
      <w:pPr>
        <w:pStyle w:val="DHHSbullet1"/>
      </w:pPr>
      <w:r>
        <w:t>Proportion of infants exclusively breastfed to three months of age</w:t>
      </w:r>
    </w:p>
    <w:p w14:paraId="416267CF" w14:textId="63D636AE" w:rsidR="00333E69" w:rsidRPr="008C503B" w:rsidRDefault="00333E69" w:rsidP="008C503B">
      <w:pPr>
        <w:pStyle w:val="DHHSbullet1"/>
      </w:pPr>
      <w:r>
        <w:t>Proportion of adolescents and children who are sufficiently physically active</w:t>
      </w:r>
    </w:p>
    <w:p w14:paraId="36D57983" w14:textId="3096E4B2" w:rsidR="00B616A5" w:rsidRDefault="00B616A5" w:rsidP="00582818">
      <w:pPr>
        <w:pStyle w:val="DHHSbody"/>
        <w:rPr>
          <w:color w:val="004EA8"/>
          <w:sz w:val="44"/>
          <w:szCs w:val="44"/>
        </w:rPr>
      </w:pPr>
      <w:r>
        <w:br w:type="page"/>
      </w:r>
    </w:p>
    <w:p w14:paraId="6074CAE8" w14:textId="77777777" w:rsidR="00C01929" w:rsidRDefault="00C01929" w:rsidP="00C01929">
      <w:pPr>
        <w:pStyle w:val="Heading1"/>
      </w:pPr>
      <w:bookmarkStart w:id="45" w:name="_Toc84863794"/>
      <w:r>
        <w:lastRenderedPageBreak/>
        <w:t>References</w:t>
      </w:r>
      <w:bookmarkEnd w:id="45"/>
    </w:p>
    <w:p w14:paraId="0D51AA1B" w14:textId="77777777" w:rsidR="00D22D4A" w:rsidRPr="00781C7D" w:rsidRDefault="00D22D4A" w:rsidP="00D65B40">
      <w:pPr>
        <w:pStyle w:val="DHHSbody"/>
      </w:pPr>
      <w:r w:rsidRPr="00781C7D">
        <w:t>Australian</w:t>
      </w:r>
      <w:r>
        <w:t xml:space="preserve"> </w:t>
      </w:r>
      <w:r w:rsidRPr="00781C7D">
        <w:t>Bureau</w:t>
      </w:r>
      <w:r>
        <w:t xml:space="preserve"> </w:t>
      </w:r>
      <w:r w:rsidRPr="00781C7D">
        <w:t>of</w:t>
      </w:r>
      <w:r>
        <w:t xml:space="preserve"> </w:t>
      </w:r>
      <w:r w:rsidRPr="00781C7D">
        <w:t>Statistics</w:t>
      </w:r>
      <w:r>
        <w:t xml:space="preserve"> </w:t>
      </w:r>
      <w:r w:rsidRPr="00781C7D">
        <w:t>2013,</w:t>
      </w:r>
      <w:r>
        <w:t xml:space="preserve"> </w:t>
      </w:r>
      <w:r w:rsidRPr="00781C7D">
        <w:t>Australian</w:t>
      </w:r>
      <w:r>
        <w:t xml:space="preserve"> </w:t>
      </w:r>
      <w:r w:rsidRPr="00781C7D">
        <w:t>health</w:t>
      </w:r>
      <w:r>
        <w:t xml:space="preserve"> </w:t>
      </w:r>
      <w:r w:rsidRPr="00781C7D">
        <w:t>survey:</w:t>
      </w:r>
      <w:r>
        <w:t xml:space="preserve"> </w:t>
      </w:r>
      <w:r w:rsidRPr="00781C7D">
        <w:t>physical</w:t>
      </w:r>
      <w:r>
        <w:t xml:space="preserve"> </w:t>
      </w:r>
      <w:r w:rsidRPr="00781C7D">
        <w:t>activity,</w:t>
      </w:r>
      <w:r>
        <w:t xml:space="preserve"> </w:t>
      </w:r>
      <w:r w:rsidRPr="00781C7D">
        <w:t>2011-12,</w:t>
      </w:r>
      <w:r>
        <w:t xml:space="preserve"> </w:t>
      </w:r>
      <w:r w:rsidRPr="00781C7D">
        <w:t>4364.0.55.004,</w:t>
      </w:r>
      <w:r>
        <w:t xml:space="preserve"> </w:t>
      </w:r>
      <w:r w:rsidRPr="00781C7D">
        <w:t>Australian</w:t>
      </w:r>
      <w:r>
        <w:t xml:space="preserve"> </w:t>
      </w:r>
      <w:r w:rsidRPr="00781C7D">
        <w:t>Bureau</w:t>
      </w:r>
      <w:r>
        <w:t xml:space="preserve"> </w:t>
      </w:r>
      <w:r w:rsidRPr="00781C7D">
        <w:t>of</w:t>
      </w:r>
      <w:r>
        <w:t xml:space="preserve"> </w:t>
      </w:r>
      <w:r w:rsidRPr="00781C7D">
        <w:t>Statistics,</w:t>
      </w:r>
      <w:r>
        <w:t xml:space="preserve"> </w:t>
      </w:r>
      <w:r w:rsidRPr="00781C7D">
        <w:t>Canberra.</w:t>
      </w:r>
    </w:p>
    <w:p w14:paraId="10F78DE0" w14:textId="77777777" w:rsidR="00D22D4A" w:rsidRPr="00781C7D" w:rsidRDefault="00D22D4A" w:rsidP="00D65B40">
      <w:pPr>
        <w:pStyle w:val="DHHSbody"/>
      </w:pPr>
      <w:r w:rsidRPr="00781C7D">
        <w:t>Australian</w:t>
      </w:r>
      <w:r>
        <w:t xml:space="preserve"> </w:t>
      </w:r>
      <w:r w:rsidRPr="00781C7D">
        <w:t>Bureau</w:t>
      </w:r>
      <w:r>
        <w:t xml:space="preserve"> </w:t>
      </w:r>
      <w:r w:rsidRPr="00781C7D">
        <w:t>of</w:t>
      </w:r>
      <w:r>
        <w:t xml:space="preserve"> </w:t>
      </w:r>
      <w:r w:rsidRPr="00781C7D">
        <w:t>Statistics</w:t>
      </w:r>
      <w:r>
        <w:t xml:space="preserve"> </w:t>
      </w:r>
      <w:r w:rsidRPr="00781C7D">
        <w:t>2013,</w:t>
      </w:r>
      <w:r>
        <w:t xml:space="preserve"> </w:t>
      </w:r>
      <w:r w:rsidRPr="00781C7D">
        <w:t>Census</w:t>
      </w:r>
      <w:r>
        <w:t xml:space="preserve"> </w:t>
      </w:r>
      <w:r w:rsidRPr="00781C7D">
        <w:t>at</w:t>
      </w:r>
      <w:r>
        <w:t xml:space="preserve"> </w:t>
      </w:r>
      <w:r w:rsidRPr="00781C7D">
        <w:t>School</w:t>
      </w:r>
      <w:r>
        <w:t xml:space="preserve"> </w:t>
      </w:r>
      <w:r w:rsidRPr="00781C7D">
        <w:t>Australia,</w:t>
      </w:r>
      <w:r>
        <w:t xml:space="preserve"> </w:t>
      </w:r>
      <w:r w:rsidRPr="00781C7D">
        <w:t>2013</w:t>
      </w:r>
      <w:r>
        <w:t xml:space="preserve"> </w:t>
      </w:r>
      <w:r w:rsidRPr="00781C7D">
        <w:t>National</w:t>
      </w:r>
      <w:r>
        <w:t xml:space="preserve"> </w:t>
      </w:r>
      <w:r w:rsidRPr="00781C7D">
        <w:t>Summary</w:t>
      </w:r>
      <w:r>
        <w:t xml:space="preserve"> </w:t>
      </w:r>
      <w:r w:rsidRPr="00781C7D">
        <w:t>Tables,</w:t>
      </w:r>
      <w:r>
        <w:t xml:space="preserve"> </w:t>
      </w:r>
      <w:r w:rsidRPr="00781C7D">
        <w:t>Australian</w:t>
      </w:r>
      <w:r>
        <w:t xml:space="preserve"> </w:t>
      </w:r>
      <w:r w:rsidRPr="00781C7D">
        <w:t>Bureau</w:t>
      </w:r>
      <w:r>
        <w:t xml:space="preserve"> </w:t>
      </w:r>
      <w:r w:rsidRPr="00781C7D">
        <w:t>of</w:t>
      </w:r>
      <w:r>
        <w:t xml:space="preserve"> </w:t>
      </w:r>
      <w:r w:rsidRPr="00781C7D">
        <w:t>Statistics,</w:t>
      </w:r>
      <w:r>
        <w:t xml:space="preserve"> </w:t>
      </w:r>
      <w:r w:rsidRPr="00781C7D">
        <w:t>Canberra.</w:t>
      </w:r>
    </w:p>
    <w:p w14:paraId="234871D3" w14:textId="6152203A" w:rsidR="00D22D4A" w:rsidRPr="00781C7D" w:rsidRDefault="00D22D4A" w:rsidP="00D65B40">
      <w:pPr>
        <w:pStyle w:val="DHHSbody"/>
      </w:pPr>
      <w:r w:rsidRPr="00781C7D">
        <w:t>Australian</w:t>
      </w:r>
      <w:r>
        <w:t xml:space="preserve"> </w:t>
      </w:r>
      <w:r w:rsidRPr="00781C7D">
        <w:t>Bureau</w:t>
      </w:r>
      <w:r>
        <w:t xml:space="preserve"> </w:t>
      </w:r>
      <w:r w:rsidRPr="00781C7D">
        <w:t>of</w:t>
      </w:r>
      <w:r>
        <w:t xml:space="preserve"> </w:t>
      </w:r>
      <w:r w:rsidRPr="00781C7D">
        <w:t>Statistics</w:t>
      </w:r>
      <w:r>
        <w:t xml:space="preserve"> </w:t>
      </w:r>
      <w:r w:rsidRPr="00781C7D">
        <w:t>2018,</w:t>
      </w:r>
      <w:r>
        <w:t xml:space="preserve"> </w:t>
      </w:r>
      <w:r w:rsidRPr="00781C7D">
        <w:t>National</w:t>
      </w:r>
      <w:r>
        <w:t xml:space="preserve"> </w:t>
      </w:r>
      <w:r w:rsidRPr="00781C7D">
        <w:t>Health</w:t>
      </w:r>
      <w:r>
        <w:t xml:space="preserve"> </w:t>
      </w:r>
      <w:r w:rsidRPr="00781C7D">
        <w:t>Survey:</w:t>
      </w:r>
      <w:r>
        <w:t xml:space="preserve"> </w:t>
      </w:r>
      <w:r w:rsidRPr="00781C7D">
        <w:t>first</w:t>
      </w:r>
      <w:r>
        <w:t xml:space="preserve"> </w:t>
      </w:r>
      <w:r w:rsidRPr="00781C7D">
        <w:t>results,</w:t>
      </w:r>
      <w:r>
        <w:t xml:space="preserve"> </w:t>
      </w:r>
      <w:r w:rsidRPr="00781C7D">
        <w:t>2017–18,</w:t>
      </w:r>
      <w:r>
        <w:t xml:space="preserve"> </w:t>
      </w:r>
      <w:r w:rsidRPr="00781C7D">
        <w:t>Cat.</w:t>
      </w:r>
      <w:r>
        <w:t xml:space="preserve"> </w:t>
      </w:r>
      <w:r w:rsidRPr="00781C7D">
        <w:t>No.</w:t>
      </w:r>
      <w:r>
        <w:t xml:space="preserve"> </w:t>
      </w:r>
      <w:r w:rsidRPr="00781C7D">
        <w:t>4364.0.55.001,</w:t>
      </w:r>
      <w:r w:rsidR="002F23FC">
        <w:t xml:space="preserve"> </w:t>
      </w:r>
      <w:r w:rsidRPr="00781C7D">
        <w:t>Australian</w:t>
      </w:r>
      <w:r>
        <w:t xml:space="preserve"> </w:t>
      </w:r>
      <w:r w:rsidRPr="00781C7D">
        <w:t>Bureau</w:t>
      </w:r>
      <w:r>
        <w:t xml:space="preserve"> </w:t>
      </w:r>
      <w:r w:rsidRPr="00781C7D">
        <w:t>of</w:t>
      </w:r>
      <w:r>
        <w:t xml:space="preserve"> </w:t>
      </w:r>
      <w:r w:rsidRPr="00781C7D">
        <w:t>Statistics,</w:t>
      </w:r>
      <w:r>
        <w:t xml:space="preserve"> </w:t>
      </w:r>
      <w:r w:rsidRPr="00781C7D">
        <w:t>Canberra.</w:t>
      </w:r>
    </w:p>
    <w:p w14:paraId="2D436C18" w14:textId="77777777" w:rsidR="00D22D4A" w:rsidRPr="00781C7D" w:rsidRDefault="00D22D4A" w:rsidP="00D65B40">
      <w:pPr>
        <w:pStyle w:val="DHHSbody"/>
      </w:pPr>
      <w:r w:rsidRPr="00781C7D">
        <w:t>Australian</w:t>
      </w:r>
      <w:r>
        <w:t xml:space="preserve"> </w:t>
      </w:r>
      <w:r w:rsidRPr="00781C7D">
        <w:t>Institute</w:t>
      </w:r>
      <w:r>
        <w:t xml:space="preserve"> </w:t>
      </w:r>
      <w:r w:rsidRPr="00781C7D">
        <w:t>of</w:t>
      </w:r>
      <w:r>
        <w:t xml:space="preserve"> </w:t>
      </w:r>
      <w:r w:rsidRPr="00781C7D">
        <w:t>Health</w:t>
      </w:r>
      <w:r>
        <w:t xml:space="preserve"> </w:t>
      </w:r>
      <w:r w:rsidRPr="00781C7D">
        <w:t>and</w:t>
      </w:r>
      <w:r>
        <w:t xml:space="preserve"> </w:t>
      </w:r>
      <w:r w:rsidRPr="00781C7D">
        <w:t>Welfare</w:t>
      </w:r>
      <w:r>
        <w:t xml:space="preserve"> </w:t>
      </w:r>
      <w:r w:rsidRPr="00781C7D">
        <w:t>2017,</w:t>
      </w:r>
      <w:r>
        <w:t xml:space="preserve"> </w:t>
      </w:r>
      <w:r w:rsidRPr="00781C7D">
        <w:t>A</w:t>
      </w:r>
      <w:r>
        <w:t xml:space="preserve"> </w:t>
      </w:r>
      <w:r w:rsidRPr="00781C7D">
        <w:t>picture</w:t>
      </w:r>
      <w:r>
        <w:t xml:space="preserve"> </w:t>
      </w:r>
      <w:r w:rsidRPr="00781C7D">
        <w:t>of</w:t>
      </w:r>
      <w:r>
        <w:t xml:space="preserve"> </w:t>
      </w:r>
      <w:r w:rsidRPr="00781C7D">
        <w:t>overweight</w:t>
      </w:r>
      <w:r>
        <w:t xml:space="preserve"> </w:t>
      </w:r>
      <w:r w:rsidRPr="00781C7D">
        <w:t>and</w:t>
      </w:r>
      <w:r>
        <w:t xml:space="preserve"> </w:t>
      </w:r>
      <w:r w:rsidRPr="00781C7D">
        <w:t>obesity</w:t>
      </w:r>
      <w:r>
        <w:t xml:space="preserve"> </w:t>
      </w:r>
      <w:r w:rsidRPr="00781C7D">
        <w:t>in</w:t>
      </w:r>
      <w:r>
        <w:t xml:space="preserve"> </w:t>
      </w:r>
      <w:r w:rsidRPr="00781C7D">
        <w:t>Australia,</w:t>
      </w:r>
      <w:r>
        <w:t xml:space="preserve"> </w:t>
      </w:r>
      <w:r w:rsidRPr="00781C7D">
        <w:t>2017.</w:t>
      </w:r>
      <w:r>
        <w:t xml:space="preserve"> </w:t>
      </w:r>
      <w:r w:rsidRPr="00781C7D">
        <w:t>Cat.</w:t>
      </w:r>
      <w:r>
        <w:t xml:space="preserve"> </w:t>
      </w:r>
      <w:r w:rsidRPr="00781C7D">
        <w:t>no.PHE</w:t>
      </w:r>
      <w:r>
        <w:t xml:space="preserve"> </w:t>
      </w:r>
      <w:r w:rsidRPr="00781C7D">
        <w:t>216.</w:t>
      </w:r>
      <w:r>
        <w:t xml:space="preserve"> </w:t>
      </w:r>
      <w:r w:rsidRPr="00781C7D">
        <w:t>AIHW,</w:t>
      </w:r>
      <w:r>
        <w:t xml:space="preserve"> </w:t>
      </w:r>
      <w:r w:rsidRPr="00781C7D">
        <w:t>Canberra.</w:t>
      </w:r>
    </w:p>
    <w:p w14:paraId="0E96904A" w14:textId="77777777" w:rsidR="00D22D4A" w:rsidRPr="00781C7D" w:rsidRDefault="00D22D4A" w:rsidP="00D65B40">
      <w:pPr>
        <w:pStyle w:val="DHHSbody"/>
      </w:pPr>
      <w:r w:rsidRPr="00781C7D">
        <w:t>Australian</w:t>
      </w:r>
      <w:r>
        <w:t xml:space="preserve"> </w:t>
      </w:r>
      <w:r w:rsidRPr="00781C7D">
        <w:t>Institute</w:t>
      </w:r>
      <w:r>
        <w:t xml:space="preserve"> </w:t>
      </w:r>
      <w:r w:rsidRPr="00781C7D">
        <w:t>of</w:t>
      </w:r>
      <w:r>
        <w:t xml:space="preserve"> </w:t>
      </w:r>
      <w:r w:rsidRPr="00781C7D">
        <w:t>Health</w:t>
      </w:r>
      <w:r>
        <w:t xml:space="preserve"> a</w:t>
      </w:r>
      <w:r w:rsidRPr="00781C7D">
        <w:t>nd</w:t>
      </w:r>
      <w:r>
        <w:t xml:space="preserve"> </w:t>
      </w:r>
      <w:r w:rsidRPr="00781C7D">
        <w:t>Welfare</w:t>
      </w:r>
      <w:r>
        <w:t xml:space="preserve"> </w:t>
      </w:r>
      <w:r w:rsidRPr="00781C7D">
        <w:t>2018</w:t>
      </w:r>
      <w:r>
        <w:t xml:space="preserve"> </w:t>
      </w:r>
      <w:r w:rsidRPr="00781C7D">
        <w:t>Australia’s</w:t>
      </w:r>
      <w:r>
        <w:t xml:space="preserve"> </w:t>
      </w:r>
      <w:r w:rsidRPr="00781C7D">
        <w:t>health</w:t>
      </w:r>
      <w:r>
        <w:t xml:space="preserve"> </w:t>
      </w:r>
      <w:r w:rsidRPr="00781C7D">
        <w:t>2018,</w:t>
      </w:r>
      <w:r>
        <w:t xml:space="preserve"> </w:t>
      </w:r>
      <w:r w:rsidRPr="00781C7D">
        <w:t>AIHW,</w:t>
      </w:r>
      <w:r>
        <w:t xml:space="preserve"> </w:t>
      </w:r>
      <w:r w:rsidRPr="00781C7D">
        <w:t>Canberra.</w:t>
      </w:r>
    </w:p>
    <w:p w14:paraId="412A29DE" w14:textId="77777777" w:rsidR="00D22D4A" w:rsidRPr="00781C7D" w:rsidRDefault="00D22D4A" w:rsidP="00D65B40">
      <w:pPr>
        <w:pStyle w:val="DHHSbody"/>
      </w:pPr>
      <w:r w:rsidRPr="00781C7D">
        <w:t>Australian</w:t>
      </w:r>
      <w:r>
        <w:t xml:space="preserve"> </w:t>
      </w:r>
      <w:r w:rsidRPr="00781C7D">
        <w:t>Institute</w:t>
      </w:r>
      <w:r>
        <w:t xml:space="preserve"> </w:t>
      </w:r>
      <w:r w:rsidRPr="00781C7D">
        <w:t>of</w:t>
      </w:r>
      <w:r>
        <w:t xml:space="preserve"> </w:t>
      </w:r>
      <w:r w:rsidRPr="00781C7D">
        <w:t>Health</w:t>
      </w:r>
      <w:r>
        <w:t xml:space="preserve"> </w:t>
      </w:r>
      <w:r w:rsidRPr="00781C7D">
        <w:t>and</w:t>
      </w:r>
      <w:r>
        <w:t xml:space="preserve"> </w:t>
      </w:r>
      <w:r w:rsidRPr="00781C7D">
        <w:t>Welfare</w:t>
      </w:r>
      <w:r>
        <w:t xml:space="preserve"> </w:t>
      </w:r>
      <w:r w:rsidRPr="00781C7D">
        <w:t>2020,</w:t>
      </w:r>
      <w:r>
        <w:t xml:space="preserve"> </w:t>
      </w:r>
      <w:r w:rsidRPr="00781C7D">
        <w:t>Australia’s</w:t>
      </w:r>
      <w:r>
        <w:t xml:space="preserve"> </w:t>
      </w:r>
      <w:r w:rsidRPr="00781C7D">
        <w:t>children.</w:t>
      </w:r>
      <w:r>
        <w:t xml:space="preserve"> </w:t>
      </w:r>
      <w:r w:rsidRPr="00781C7D">
        <w:t>Cat.</w:t>
      </w:r>
      <w:r>
        <w:t xml:space="preserve"> </w:t>
      </w:r>
      <w:r w:rsidRPr="00781C7D">
        <w:t>no.</w:t>
      </w:r>
      <w:r>
        <w:t xml:space="preserve"> </w:t>
      </w:r>
      <w:r w:rsidRPr="00781C7D">
        <w:t>CWS</w:t>
      </w:r>
      <w:r>
        <w:t xml:space="preserve"> </w:t>
      </w:r>
      <w:r w:rsidRPr="00781C7D">
        <w:t>69.</w:t>
      </w:r>
      <w:r>
        <w:t xml:space="preserve"> </w:t>
      </w:r>
      <w:r w:rsidRPr="00781C7D">
        <w:t>AIHW,</w:t>
      </w:r>
      <w:r>
        <w:t xml:space="preserve"> </w:t>
      </w:r>
      <w:r w:rsidRPr="00781C7D">
        <w:t>Canberra.</w:t>
      </w:r>
    </w:p>
    <w:p w14:paraId="09951254" w14:textId="77777777" w:rsidR="00D22D4A" w:rsidRPr="00781C7D" w:rsidRDefault="00D22D4A" w:rsidP="00D65B40">
      <w:pPr>
        <w:pStyle w:val="DHHSbody"/>
      </w:pPr>
      <w:r w:rsidRPr="00781C7D">
        <w:t>Australian</w:t>
      </w:r>
      <w:r>
        <w:t xml:space="preserve"> </w:t>
      </w:r>
      <w:r w:rsidRPr="00781C7D">
        <w:t>Institute</w:t>
      </w:r>
      <w:r>
        <w:t xml:space="preserve"> </w:t>
      </w:r>
      <w:r w:rsidRPr="00781C7D">
        <w:t>of</w:t>
      </w:r>
      <w:r>
        <w:t xml:space="preserve"> </w:t>
      </w:r>
      <w:r w:rsidRPr="00781C7D">
        <w:t>Health</w:t>
      </w:r>
      <w:r>
        <w:t xml:space="preserve"> </w:t>
      </w:r>
      <w:r w:rsidRPr="00781C7D">
        <w:t>and</w:t>
      </w:r>
      <w:r>
        <w:t xml:space="preserve"> </w:t>
      </w:r>
      <w:r w:rsidRPr="00781C7D">
        <w:t>Welfare</w:t>
      </w:r>
      <w:r>
        <w:t xml:space="preserve"> </w:t>
      </w:r>
      <w:r w:rsidRPr="00781C7D">
        <w:t>2020,</w:t>
      </w:r>
      <w:r>
        <w:t xml:space="preserve"> </w:t>
      </w:r>
      <w:r w:rsidRPr="00781C7D">
        <w:t>Overweight</w:t>
      </w:r>
      <w:r>
        <w:t xml:space="preserve"> </w:t>
      </w:r>
      <w:r w:rsidRPr="00781C7D">
        <w:t>and</w:t>
      </w:r>
      <w:r>
        <w:t xml:space="preserve"> </w:t>
      </w:r>
      <w:r w:rsidRPr="00781C7D">
        <w:t>obesity</w:t>
      </w:r>
      <w:r>
        <w:t xml:space="preserve"> </w:t>
      </w:r>
      <w:r w:rsidRPr="00781C7D">
        <w:t>among</w:t>
      </w:r>
      <w:r>
        <w:t xml:space="preserve"> </w:t>
      </w:r>
      <w:r w:rsidRPr="00781C7D">
        <w:t>Australian</w:t>
      </w:r>
      <w:r>
        <w:t xml:space="preserve"> </w:t>
      </w:r>
      <w:r w:rsidRPr="00781C7D">
        <w:t>children</w:t>
      </w:r>
      <w:r>
        <w:t xml:space="preserve"> </w:t>
      </w:r>
      <w:r w:rsidRPr="00781C7D">
        <w:t>and</w:t>
      </w:r>
      <w:r>
        <w:t xml:space="preserve"> </w:t>
      </w:r>
      <w:r w:rsidRPr="00781C7D">
        <w:t>adolescents.</w:t>
      </w:r>
      <w:r>
        <w:t xml:space="preserve"> </w:t>
      </w:r>
      <w:r w:rsidRPr="00781C7D">
        <w:t>Cat.</w:t>
      </w:r>
      <w:r>
        <w:t xml:space="preserve"> </w:t>
      </w:r>
      <w:r w:rsidRPr="00781C7D">
        <w:t>no.</w:t>
      </w:r>
      <w:r>
        <w:t xml:space="preserve"> </w:t>
      </w:r>
      <w:r w:rsidRPr="00781C7D">
        <w:t>PHE</w:t>
      </w:r>
      <w:r>
        <w:t xml:space="preserve"> </w:t>
      </w:r>
      <w:r w:rsidRPr="00781C7D">
        <w:t>274.</w:t>
      </w:r>
      <w:r>
        <w:t xml:space="preserve"> </w:t>
      </w:r>
      <w:r w:rsidRPr="00781C7D">
        <w:t>AIHW,</w:t>
      </w:r>
      <w:r>
        <w:t xml:space="preserve"> </w:t>
      </w:r>
      <w:r w:rsidRPr="00781C7D">
        <w:t>Canberra.</w:t>
      </w:r>
    </w:p>
    <w:p w14:paraId="36ECCA7A" w14:textId="77777777" w:rsidR="00D22D4A" w:rsidRPr="00781C7D" w:rsidRDefault="00D22D4A" w:rsidP="00D65B40">
      <w:pPr>
        <w:pStyle w:val="DHHSbody"/>
      </w:pPr>
      <w:r w:rsidRPr="00781C7D">
        <w:t>Australian</w:t>
      </w:r>
      <w:r>
        <w:t xml:space="preserve"> </w:t>
      </w:r>
      <w:r w:rsidRPr="00781C7D">
        <w:t>Institute</w:t>
      </w:r>
      <w:r>
        <w:t xml:space="preserve"> </w:t>
      </w:r>
      <w:r w:rsidRPr="00781C7D">
        <w:t>of</w:t>
      </w:r>
      <w:r>
        <w:t xml:space="preserve"> </w:t>
      </w:r>
      <w:r w:rsidRPr="00781C7D">
        <w:t>Health</w:t>
      </w:r>
      <w:r>
        <w:t xml:space="preserve"> </w:t>
      </w:r>
      <w:r w:rsidRPr="00781C7D">
        <w:t>and</w:t>
      </w:r>
      <w:r>
        <w:t xml:space="preserve"> </w:t>
      </w:r>
      <w:r w:rsidRPr="00781C7D">
        <w:t>Welfare</w:t>
      </w:r>
      <w:r>
        <w:t xml:space="preserve"> </w:t>
      </w:r>
      <w:r w:rsidRPr="00781C7D">
        <w:t>2020.</w:t>
      </w:r>
      <w:r>
        <w:t xml:space="preserve"> </w:t>
      </w:r>
      <w:r w:rsidRPr="00781C7D">
        <w:t>People</w:t>
      </w:r>
      <w:r>
        <w:t xml:space="preserve"> </w:t>
      </w:r>
      <w:r w:rsidRPr="00781C7D">
        <w:t>with</w:t>
      </w:r>
      <w:r>
        <w:t xml:space="preserve"> </w:t>
      </w:r>
      <w:r w:rsidRPr="00781C7D">
        <w:t>disability</w:t>
      </w:r>
      <w:r>
        <w:t xml:space="preserve"> </w:t>
      </w:r>
      <w:r w:rsidRPr="00781C7D">
        <w:t>in</w:t>
      </w:r>
      <w:r>
        <w:t xml:space="preserve"> </w:t>
      </w:r>
      <w:r w:rsidRPr="00781C7D">
        <w:t>Australia</w:t>
      </w:r>
      <w:r>
        <w:t xml:space="preserve"> </w:t>
      </w:r>
      <w:r w:rsidRPr="00781C7D">
        <w:t>2020:</w:t>
      </w:r>
      <w:r>
        <w:t xml:space="preserve"> </w:t>
      </w:r>
      <w:r w:rsidRPr="00781C7D">
        <w:t>in</w:t>
      </w:r>
      <w:r>
        <w:t xml:space="preserve"> </w:t>
      </w:r>
      <w:r w:rsidRPr="00781C7D">
        <w:t>brief.</w:t>
      </w:r>
      <w:r>
        <w:t xml:space="preserve"> </w:t>
      </w:r>
      <w:r w:rsidRPr="00781C7D">
        <w:t>Cat.</w:t>
      </w:r>
      <w:r>
        <w:t xml:space="preserve"> </w:t>
      </w:r>
      <w:r w:rsidRPr="00781C7D">
        <w:t>no.</w:t>
      </w:r>
      <w:r>
        <w:t xml:space="preserve"> </w:t>
      </w:r>
      <w:r w:rsidRPr="00781C7D">
        <w:t>DIS</w:t>
      </w:r>
      <w:r>
        <w:t xml:space="preserve"> </w:t>
      </w:r>
      <w:r w:rsidRPr="00781C7D">
        <w:t>77.</w:t>
      </w:r>
      <w:r>
        <w:t xml:space="preserve"> </w:t>
      </w:r>
      <w:r w:rsidRPr="00781C7D">
        <w:t>AIHW,</w:t>
      </w:r>
      <w:r>
        <w:t xml:space="preserve"> </w:t>
      </w:r>
      <w:r w:rsidRPr="00781C7D">
        <w:t>Canberra.</w:t>
      </w:r>
    </w:p>
    <w:p w14:paraId="3520795F" w14:textId="0442DF5E" w:rsidR="00D22D4A" w:rsidRPr="00781C7D" w:rsidRDefault="00D22D4A" w:rsidP="00D65B40">
      <w:pPr>
        <w:pStyle w:val="DHHSbody"/>
      </w:pPr>
      <w:r w:rsidRPr="00781C7D">
        <w:t>Bell</w:t>
      </w:r>
      <w:r>
        <w:t xml:space="preserve"> </w:t>
      </w:r>
      <w:r w:rsidRPr="00781C7D">
        <w:t>AC,</w:t>
      </w:r>
      <w:r>
        <w:t xml:space="preserve"> </w:t>
      </w:r>
      <w:r w:rsidRPr="00781C7D">
        <w:t>Swinburn</w:t>
      </w:r>
      <w:r>
        <w:t xml:space="preserve"> </w:t>
      </w:r>
      <w:r w:rsidRPr="00781C7D">
        <w:t>BA</w:t>
      </w:r>
      <w:r>
        <w:t xml:space="preserve"> </w:t>
      </w:r>
      <w:r w:rsidRPr="00781C7D">
        <w:t>2004,</w:t>
      </w:r>
      <w:r>
        <w:t xml:space="preserve"> </w:t>
      </w:r>
      <w:r w:rsidRPr="00781C7D">
        <w:t>‘What</w:t>
      </w:r>
      <w:r>
        <w:t xml:space="preserve"> </w:t>
      </w:r>
      <w:r w:rsidRPr="00781C7D">
        <w:t>are</w:t>
      </w:r>
      <w:r>
        <w:t xml:space="preserve"> </w:t>
      </w:r>
      <w:r w:rsidRPr="00781C7D">
        <w:t>the</w:t>
      </w:r>
      <w:r>
        <w:t xml:space="preserve"> </w:t>
      </w:r>
      <w:r w:rsidRPr="00781C7D">
        <w:t>key</w:t>
      </w:r>
      <w:r>
        <w:t xml:space="preserve"> </w:t>
      </w:r>
      <w:r w:rsidRPr="00781C7D">
        <w:t>food</w:t>
      </w:r>
      <w:r>
        <w:t xml:space="preserve"> </w:t>
      </w:r>
      <w:r w:rsidRPr="00781C7D">
        <w:t>groups</w:t>
      </w:r>
      <w:r>
        <w:t xml:space="preserve"> </w:t>
      </w:r>
      <w:r w:rsidRPr="00781C7D">
        <w:t>to</w:t>
      </w:r>
      <w:r>
        <w:t xml:space="preserve"> </w:t>
      </w:r>
      <w:r w:rsidRPr="00781C7D">
        <w:t>target</w:t>
      </w:r>
      <w:r>
        <w:t xml:space="preserve"> </w:t>
      </w:r>
      <w:r w:rsidRPr="00781C7D">
        <w:t>for</w:t>
      </w:r>
      <w:r>
        <w:t xml:space="preserve"> </w:t>
      </w:r>
      <w:r w:rsidRPr="00781C7D">
        <w:t>preventing</w:t>
      </w:r>
      <w:r>
        <w:t xml:space="preserve"> </w:t>
      </w:r>
      <w:r w:rsidRPr="00781C7D">
        <w:t>obesity</w:t>
      </w:r>
      <w:r>
        <w:t xml:space="preserve"> </w:t>
      </w:r>
      <w:r w:rsidRPr="00781C7D">
        <w:t>and</w:t>
      </w:r>
      <w:r>
        <w:t xml:space="preserve"> </w:t>
      </w:r>
      <w:r w:rsidRPr="00781C7D">
        <w:t>improving</w:t>
      </w:r>
      <w:r>
        <w:t xml:space="preserve"> </w:t>
      </w:r>
      <w:r w:rsidRPr="00781C7D">
        <w:t>nutrition</w:t>
      </w:r>
      <w:r>
        <w:t xml:space="preserve"> </w:t>
      </w:r>
      <w:r w:rsidRPr="00781C7D">
        <w:t>in</w:t>
      </w:r>
      <w:r>
        <w:t xml:space="preserve"> </w:t>
      </w:r>
      <w:r w:rsidRPr="00781C7D">
        <w:t>schools?’</w:t>
      </w:r>
      <w:r>
        <w:t xml:space="preserve"> </w:t>
      </w:r>
      <w:r w:rsidRPr="00781C7D">
        <w:t>European</w:t>
      </w:r>
      <w:r>
        <w:t xml:space="preserve"> </w:t>
      </w:r>
      <w:r w:rsidRPr="00781C7D">
        <w:t>Journal</w:t>
      </w:r>
      <w:r>
        <w:t xml:space="preserve"> </w:t>
      </w:r>
      <w:r w:rsidRPr="00781C7D">
        <w:t>of</w:t>
      </w:r>
      <w:r>
        <w:t xml:space="preserve"> </w:t>
      </w:r>
      <w:r w:rsidRPr="00781C7D">
        <w:t>Clinical</w:t>
      </w:r>
      <w:r>
        <w:t xml:space="preserve"> </w:t>
      </w:r>
      <w:r w:rsidRPr="00781C7D">
        <w:t>Nutrition</w:t>
      </w:r>
      <w:r>
        <w:t xml:space="preserve"> </w:t>
      </w:r>
      <w:r w:rsidRPr="00781C7D">
        <w:t>58:</w:t>
      </w:r>
      <w:r w:rsidR="007056F5">
        <w:t xml:space="preserve"> </w:t>
      </w:r>
      <w:r w:rsidRPr="00781C7D">
        <w:t>258–263.</w:t>
      </w:r>
    </w:p>
    <w:p w14:paraId="39DCFD31" w14:textId="77777777" w:rsidR="00D22D4A" w:rsidRPr="00781C7D" w:rsidRDefault="00D22D4A" w:rsidP="00D65B40">
      <w:pPr>
        <w:pStyle w:val="DHHSbody"/>
      </w:pPr>
      <w:r w:rsidRPr="00781C7D">
        <w:t>Bellisle</w:t>
      </w:r>
      <w:r>
        <w:t xml:space="preserve"> </w:t>
      </w:r>
      <w:r w:rsidRPr="00781C7D">
        <w:t>F</w:t>
      </w:r>
      <w:r>
        <w:t xml:space="preserve"> </w:t>
      </w:r>
      <w:r w:rsidRPr="00781C7D">
        <w:t>2004</w:t>
      </w:r>
      <w:r>
        <w:t xml:space="preserve"> </w:t>
      </w:r>
      <w:r w:rsidRPr="00781C7D">
        <w:t>‘Effects</w:t>
      </w:r>
      <w:r>
        <w:t xml:space="preserve"> </w:t>
      </w:r>
      <w:r w:rsidRPr="00781C7D">
        <w:t>of</w:t>
      </w:r>
      <w:r>
        <w:t xml:space="preserve"> </w:t>
      </w:r>
      <w:r w:rsidRPr="00781C7D">
        <w:t>diet</w:t>
      </w:r>
      <w:r>
        <w:t xml:space="preserve"> </w:t>
      </w:r>
      <w:r w:rsidRPr="00781C7D">
        <w:t>on</w:t>
      </w:r>
      <w:r>
        <w:t xml:space="preserve"> </w:t>
      </w:r>
      <w:r w:rsidRPr="00781C7D">
        <w:t>behaviour</w:t>
      </w:r>
      <w:r>
        <w:t xml:space="preserve"> </w:t>
      </w:r>
      <w:r w:rsidRPr="00781C7D">
        <w:t>and</w:t>
      </w:r>
      <w:r>
        <w:t xml:space="preserve"> </w:t>
      </w:r>
      <w:r w:rsidRPr="00781C7D">
        <w:t>cognition</w:t>
      </w:r>
      <w:r>
        <w:t xml:space="preserve"> </w:t>
      </w:r>
      <w:r w:rsidRPr="00781C7D">
        <w:t>in</w:t>
      </w:r>
      <w:r>
        <w:t xml:space="preserve"> </w:t>
      </w:r>
      <w:r w:rsidRPr="00781C7D">
        <w:t>children’,</w:t>
      </w:r>
      <w:r>
        <w:t xml:space="preserve"> </w:t>
      </w:r>
      <w:r w:rsidRPr="00781C7D">
        <w:t>British</w:t>
      </w:r>
      <w:r>
        <w:t xml:space="preserve"> </w:t>
      </w:r>
      <w:r w:rsidRPr="00781C7D">
        <w:t>Journal</w:t>
      </w:r>
      <w:r>
        <w:t xml:space="preserve"> </w:t>
      </w:r>
      <w:r w:rsidRPr="00781C7D">
        <w:t>of</w:t>
      </w:r>
      <w:r>
        <w:t xml:space="preserve"> </w:t>
      </w:r>
      <w:r w:rsidRPr="00781C7D">
        <w:t>Nutrition,</w:t>
      </w:r>
      <w:r>
        <w:t xml:space="preserve"> </w:t>
      </w:r>
      <w:r w:rsidRPr="00781C7D">
        <w:t>92(2),</w:t>
      </w:r>
      <w:r>
        <w:t xml:space="preserve"> </w:t>
      </w:r>
      <w:r w:rsidRPr="00781C7D">
        <w:t>S227–S232.</w:t>
      </w:r>
    </w:p>
    <w:p w14:paraId="6DEA05CF" w14:textId="147FD146" w:rsidR="00D22D4A" w:rsidRPr="00781C7D" w:rsidRDefault="00D22D4A" w:rsidP="00D65B40">
      <w:pPr>
        <w:pStyle w:val="DHHSbody"/>
      </w:pPr>
      <w:r w:rsidRPr="00781C7D">
        <w:t>Bradshaw</w:t>
      </w:r>
      <w:r>
        <w:t xml:space="preserve"> </w:t>
      </w:r>
      <w:r w:rsidRPr="00781C7D">
        <w:t>T,</w:t>
      </w:r>
      <w:r>
        <w:t xml:space="preserve"> </w:t>
      </w:r>
      <w:r w:rsidRPr="00781C7D">
        <w:t>Mairs</w:t>
      </w:r>
      <w:r>
        <w:t xml:space="preserve"> </w:t>
      </w:r>
      <w:r w:rsidRPr="00781C7D">
        <w:t>H</w:t>
      </w:r>
      <w:r>
        <w:t xml:space="preserve"> </w:t>
      </w:r>
      <w:r w:rsidRPr="00781C7D">
        <w:t>2014,</w:t>
      </w:r>
      <w:r>
        <w:t xml:space="preserve"> </w:t>
      </w:r>
      <w:r w:rsidRPr="00781C7D">
        <w:t>Obesity</w:t>
      </w:r>
      <w:r>
        <w:t xml:space="preserve"> </w:t>
      </w:r>
      <w:r w:rsidRPr="00781C7D">
        <w:t>and</w:t>
      </w:r>
      <w:r>
        <w:t xml:space="preserve"> </w:t>
      </w:r>
      <w:r w:rsidRPr="00781C7D">
        <w:t>Serious</w:t>
      </w:r>
      <w:r>
        <w:t xml:space="preserve"> </w:t>
      </w:r>
      <w:r w:rsidRPr="00781C7D">
        <w:t>mental</w:t>
      </w:r>
      <w:r>
        <w:t xml:space="preserve"> </w:t>
      </w:r>
      <w:r w:rsidRPr="00781C7D">
        <w:t>ill</w:t>
      </w:r>
      <w:r>
        <w:t xml:space="preserve"> </w:t>
      </w:r>
      <w:r w:rsidRPr="00781C7D">
        <w:t>health:</w:t>
      </w:r>
      <w:r>
        <w:t xml:space="preserve"> </w:t>
      </w:r>
      <w:r w:rsidRPr="00781C7D">
        <w:t>a</w:t>
      </w:r>
      <w:r>
        <w:t xml:space="preserve"> </w:t>
      </w:r>
      <w:r w:rsidRPr="00781C7D">
        <w:t>critical</w:t>
      </w:r>
      <w:r>
        <w:t xml:space="preserve"> </w:t>
      </w:r>
      <w:r w:rsidRPr="00781C7D">
        <w:t>review</w:t>
      </w:r>
      <w:r>
        <w:t xml:space="preserve"> </w:t>
      </w:r>
      <w:r w:rsidRPr="00781C7D">
        <w:t>of</w:t>
      </w:r>
      <w:r>
        <w:t xml:space="preserve"> </w:t>
      </w:r>
      <w:r w:rsidRPr="00781C7D">
        <w:t>the</w:t>
      </w:r>
      <w:r>
        <w:t xml:space="preserve"> </w:t>
      </w:r>
      <w:r w:rsidRPr="00781C7D">
        <w:t>literature.</w:t>
      </w:r>
      <w:r>
        <w:t xml:space="preserve"> </w:t>
      </w:r>
      <w:r w:rsidRPr="00781C7D">
        <w:t>Healthcare</w:t>
      </w:r>
      <w:r>
        <w:t xml:space="preserve"> </w:t>
      </w:r>
      <w:r w:rsidRPr="00781C7D">
        <w:t>(Basel),</w:t>
      </w:r>
      <w:r>
        <w:t xml:space="preserve"> </w:t>
      </w:r>
      <w:r w:rsidRPr="00781C7D">
        <w:t>2(2):</w:t>
      </w:r>
      <w:r w:rsidR="007056F5">
        <w:t xml:space="preserve"> </w:t>
      </w:r>
      <w:r w:rsidRPr="00781C7D">
        <w:t>166–182.</w:t>
      </w:r>
    </w:p>
    <w:p w14:paraId="45EDBB34" w14:textId="77777777" w:rsidR="00D22D4A" w:rsidRPr="00781C7D" w:rsidRDefault="00D22D4A" w:rsidP="00D65B40">
      <w:pPr>
        <w:pStyle w:val="DHHSbody"/>
      </w:pPr>
      <w:r w:rsidRPr="00781C7D">
        <w:t>Department</w:t>
      </w:r>
      <w:r>
        <w:t xml:space="preserve"> </w:t>
      </w:r>
      <w:r w:rsidRPr="00781C7D">
        <w:t>of</w:t>
      </w:r>
      <w:r>
        <w:t xml:space="preserve"> </w:t>
      </w:r>
      <w:r w:rsidRPr="00781C7D">
        <w:t>Education</w:t>
      </w:r>
      <w:r>
        <w:t xml:space="preserve"> </w:t>
      </w:r>
      <w:r w:rsidRPr="00781C7D">
        <w:t>and</w:t>
      </w:r>
      <w:r>
        <w:t xml:space="preserve"> </w:t>
      </w:r>
      <w:r w:rsidRPr="00781C7D">
        <w:t>Training</w:t>
      </w:r>
      <w:r>
        <w:t xml:space="preserve"> </w:t>
      </w:r>
      <w:r w:rsidRPr="00781C7D">
        <w:t>2019,</w:t>
      </w:r>
      <w:r>
        <w:t xml:space="preserve"> </w:t>
      </w:r>
      <w:r w:rsidRPr="00781C7D">
        <w:t>Victorian</w:t>
      </w:r>
      <w:r>
        <w:t xml:space="preserve"> </w:t>
      </w:r>
      <w:r w:rsidRPr="00781C7D">
        <w:t>Child</w:t>
      </w:r>
      <w:r>
        <w:t xml:space="preserve"> </w:t>
      </w:r>
      <w:r w:rsidRPr="00781C7D">
        <w:t>Health</w:t>
      </w:r>
      <w:r>
        <w:t xml:space="preserve"> </w:t>
      </w:r>
      <w:r w:rsidRPr="00781C7D">
        <w:t>and</w:t>
      </w:r>
      <w:r>
        <w:t xml:space="preserve"> </w:t>
      </w:r>
      <w:r w:rsidRPr="00781C7D">
        <w:t>Wellbeing</w:t>
      </w:r>
      <w:r>
        <w:t xml:space="preserve"> </w:t>
      </w:r>
      <w:r w:rsidRPr="00781C7D">
        <w:t>Survey</w:t>
      </w:r>
      <w:r>
        <w:t xml:space="preserve"> </w:t>
      </w:r>
      <w:r w:rsidRPr="00781C7D">
        <w:t>–</w:t>
      </w:r>
      <w:r>
        <w:t xml:space="preserve"> </w:t>
      </w:r>
      <w:r w:rsidRPr="00781C7D">
        <w:t>summary</w:t>
      </w:r>
      <w:r>
        <w:t xml:space="preserve"> </w:t>
      </w:r>
      <w:r w:rsidRPr="00781C7D">
        <w:t>findings</w:t>
      </w:r>
      <w:r>
        <w:t xml:space="preserve"> </w:t>
      </w:r>
      <w:r w:rsidRPr="00781C7D">
        <w:t>2017,</w:t>
      </w:r>
      <w:r>
        <w:t xml:space="preserve"> </w:t>
      </w:r>
      <w:r w:rsidRPr="00781C7D">
        <w:t>State</w:t>
      </w:r>
      <w:r>
        <w:t xml:space="preserve"> </w:t>
      </w:r>
      <w:r w:rsidRPr="00781C7D">
        <w:t>Government</w:t>
      </w:r>
      <w:r>
        <w:t xml:space="preserve"> </w:t>
      </w:r>
      <w:r w:rsidRPr="00781C7D">
        <w:t>of</w:t>
      </w:r>
      <w:r>
        <w:t xml:space="preserve"> </w:t>
      </w:r>
      <w:r w:rsidRPr="00781C7D">
        <w:t>Victoria,</w:t>
      </w:r>
      <w:r>
        <w:t xml:space="preserve"> </w:t>
      </w:r>
      <w:r w:rsidRPr="00781C7D">
        <w:t>Melbourne.</w:t>
      </w:r>
    </w:p>
    <w:p w14:paraId="4C338E09" w14:textId="77777777" w:rsidR="00D22D4A" w:rsidRPr="00781C7D" w:rsidRDefault="00D22D4A" w:rsidP="00D65B40">
      <w:pPr>
        <w:pStyle w:val="DHHSbody"/>
      </w:pPr>
      <w:r w:rsidRPr="00781C7D">
        <w:t>Department</w:t>
      </w:r>
      <w:r>
        <w:t xml:space="preserve"> </w:t>
      </w:r>
      <w:r w:rsidRPr="00781C7D">
        <w:t>of</w:t>
      </w:r>
      <w:r>
        <w:t xml:space="preserve"> </w:t>
      </w:r>
      <w:r w:rsidRPr="00781C7D">
        <w:t>Education</w:t>
      </w:r>
      <w:r>
        <w:t xml:space="preserve"> </w:t>
      </w:r>
      <w:r w:rsidRPr="00781C7D">
        <w:t>and</w:t>
      </w:r>
      <w:r>
        <w:t xml:space="preserve"> </w:t>
      </w:r>
      <w:r w:rsidRPr="00781C7D">
        <w:t>Training</w:t>
      </w:r>
      <w:r>
        <w:t xml:space="preserve"> </w:t>
      </w:r>
      <w:r w:rsidRPr="00781C7D">
        <w:t>2020,</w:t>
      </w:r>
      <w:r>
        <w:t xml:space="preserve"> </w:t>
      </w:r>
      <w:r w:rsidRPr="00781C7D">
        <w:t>Education</w:t>
      </w:r>
      <w:r>
        <w:t xml:space="preserve"> </w:t>
      </w:r>
      <w:r w:rsidRPr="00781C7D">
        <w:t>State</w:t>
      </w:r>
      <w:r>
        <w:t xml:space="preserve"> </w:t>
      </w:r>
      <w:r w:rsidRPr="00781C7D">
        <w:t>Fact</w:t>
      </w:r>
      <w:r>
        <w:t xml:space="preserve"> </w:t>
      </w:r>
      <w:r w:rsidRPr="00781C7D">
        <w:t>Sheet:</w:t>
      </w:r>
      <w:r>
        <w:t xml:space="preserve"> </w:t>
      </w:r>
      <w:r w:rsidRPr="00781C7D">
        <w:t>Happy,</w:t>
      </w:r>
      <w:r>
        <w:t xml:space="preserve"> </w:t>
      </w:r>
      <w:r w:rsidRPr="00781C7D">
        <w:t>Health</w:t>
      </w:r>
      <w:r>
        <w:t xml:space="preserve"> </w:t>
      </w:r>
      <w:r w:rsidRPr="00781C7D">
        <w:t>and</w:t>
      </w:r>
      <w:r>
        <w:t xml:space="preserve"> </w:t>
      </w:r>
      <w:r w:rsidRPr="00781C7D">
        <w:t>Resilient</w:t>
      </w:r>
      <w:r>
        <w:t xml:space="preserve"> </w:t>
      </w:r>
      <w:r w:rsidRPr="00781C7D">
        <w:t>Kids,</w:t>
      </w:r>
      <w:r>
        <w:t xml:space="preserve"> </w:t>
      </w:r>
      <w:r w:rsidRPr="00781C7D">
        <w:t>State</w:t>
      </w:r>
      <w:r>
        <w:t xml:space="preserve"> </w:t>
      </w:r>
      <w:r w:rsidRPr="00781C7D">
        <w:t>Government</w:t>
      </w:r>
      <w:r>
        <w:t xml:space="preserve"> </w:t>
      </w:r>
      <w:r w:rsidRPr="00781C7D">
        <w:t>of</w:t>
      </w:r>
      <w:r>
        <w:t xml:space="preserve"> </w:t>
      </w:r>
      <w:r w:rsidRPr="00781C7D">
        <w:t>Victoria,</w:t>
      </w:r>
      <w:r>
        <w:t xml:space="preserve"> </w:t>
      </w:r>
      <w:r w:rsidRPr="00781C7D">
        <w:t>Melbourne.</w:t>
      </w:r>
    </w:p>
    <w:p w14:paraId="70DCC86E" w14:textId="77777777" w:rsidR="00D22D4A" w:rsidRPr="00781C7D" w:rsidRDefault="00D22D4A" w:rsidP="00D65B40">
      <w:pPr>
        <w:pStyle w:val="DHHSbody"/>
      </w:pPr>
      <w:r w:rsidRPr="00781C7D">
        <w:t>Department</w:t>
      </w:r>
      <w:r>
        <w:t xml:space="preserve"> </w:t>
      </w:r>
      <w:r w:rsidRPr="00781C7D">
        <w:t>of</w:t>
      </w:r>
      <w:r>
        <w:t xml:space="preserve"> </w:t>
      </w:r>
      <w:r w:rsidRPr="00781C7D">
        <w:t>Health</w:t>
      </w:r>
      <w:r>
        <w:t xml:space="preserve"> </w:t>
      </w:r>
      <w:r w:rsidRPr="00781C7D">
        <w:t>and</w:t>
      </w:r>
      <w:r>
        <w:t xml:space="preserve"> </w:t>
      </w:r>
      <w:r w:rsidRPr="00781C7D">
        <w:t>Human</w:t>
      </w:r>
      <w:r>
        <w:t xml:space="preserve"> </w:t>
      </w:r>
      <w:r w:rsidRPr="00781C7D">
        <w:t>Services</w:t>
      </w:r>
      <w:r>
        <w:t xml:space="preserve"> </w:t>
      </w:r>
      <w:r w:rsidRPr="00781C7D">
        <w:t>2014,</w:t>
      </w:r>
      <w:r>
        <w:t xml:space="preserve"> </w:t>
      </w:r>
      <w:r w:rsidRPr="00781C7D">
        <w:t>Victorian</w:t>
      </w:r>
      <w:r>
        <w:t xml:space="preserve"> </w:t>
      </w:r>
      <w:r w:rsidRPr="00781C7D">
        <w:t>Population</w:t>
      </w:r>
      <w:r>
        <w:t xml:space="preserve"> </w:t>
      </w:r>
      <w:r w:rsidRPr="00781C7D">
        <w:t>Health</w:t>
      </w:r>
      <w:r>
        <w:t xml:space="preserve"> </w:t>
      </w:r>
      <w:r w:rsidRPr="00781C7D">
        <w:t>Survey</w:t>
      </w:r>
      <w:r>
        <w:t xml:space="preserve"> </w:t>
      </w:r>
      <w:r w:rsidRPr="00781C7D">
        <w:t>2016,</w:t>
      </w:r>
      <w:r>
        <w:t xml:space="preserve"> </w:t>
      </w:r>
      <w:r w:rsidRPr="00781C7D">
        <w:t>State</w:t>
      </w:r>
      <w:r>
        <w:t xml:space="preserve"> </w:t>
      </w:r>
      <w:r w:rsidRPr="00781C7D">
        <w:t>Government</w:t>
      </w:r>
      <w:r>
        <w:t xml:space="preserve"> </w:t>
      </w:r>
      <w:r w:rsidRPr="00781C7D">
        <w:t>of</w:t>
      </w:r>
      <w:r>
        <w:t xml:space="preserve"> </w:t>
      </w:r>
      <w:r w:rsidRPr="00781C7D">
        <w:t>Victoria,</w:t>
      </w:r>
      <w:r>
        <w:t xml:space="preserve"> </w:t>
      </w:r>
      <w:r w:rsidRPr="00781C7D">
        <w:t>Melbourne.</w:t>
      </w:r>
    </w:p>
    <w:p w14:paraId="61022A02" w14:textId="77777777" w:rsidR="00D22D4A" w:rsidRPr="00781C7D" w:rsidRDefault="00D22D4A" w:rsidP="00D65B40">
      <w:pPr>
        <w:pStyle w:val="DHHSbody"/>
      </w:pPr>
      <w:r w:rsidRPr="00781C7D">
        <w:t>Department</w:t>
      </w:r>
      <w:r>
        <w:t xml:space="preserve"> </w:t>
      </w:r>
      <w:r w:rsidRPr="00781C7D">
        <w:t>of</w:t>
      </w:r>
      <w:r>
        <w:t xml:space="preserve"> </w:t>
      </w:r>
      <w:r w:rsidRPr="00781C7D">
        <w:t>Health</w:t>
      </w:r>
      <w:r>
        <w:t xml:space="preserve"> </w:t>
      </w:r>
      <w:r w:rsidRPr="00781C7D">
        <w:t>and</w:t>
      </w:r>
      <w:r>
        <w:t xml:space="preserve"> </w:t>
      </w:r>
      <w:r w:rsidRPr="00781C7D">
        <w:t>Human</w:t>
      </w:r>
      <w:r>
        <w:t xml:space="preserve"> </w:t>
      </w:r>
      <w:r w:rsidRPr="00781C7D">
        <w:t>Services</w:t>
      </w:r>
      <w:r>
        <w:t xml:space="preserve"> </w:t>
      </w:r>
      <w:r w:rsidRPr="00781C7D">
        <w:t>2016,</w:t>
      </w:r>
      <w:r>
        <w:t xml:space="preserve"> </w:t>
      </w:r>
      <w:r w:rsidRPr="00781C7D">
        <w:t>Victorian</w:t>
      </w:r>
      <w:r>
        <w:t xml:space="preserve"> </w:t>
      </w:r>
      <w:r w:rsidRPr="00781C7D">
        <w:t>health</w:t>
      </w:r>
      <w:r>
        <w:t xml:space="preserve"> </w:t>
      </w:r>
      <w:r w:rsidRPr="00781C7D">
        <w:t>outcomes</w:t>
      </w:r>
      <w:r>
        <w:t xml:space="preserve"> </w:t>
      </w:r>
      <w:r w:rsidRPr="00781C7D">
        <w:t>framework,</w:t>
      </w:r>
      <w:r>
        <w:t xml:space="preserve"> </w:t>
      </w:r>
      <w:r w:rsidRPr="00781C7D">
        <w:t>State</w:t>
      </w:r>
      <w:r>
        <w:t xml:space="preserve"> </w:t>
      </w:r>
      <w:r w:rsidRPr="00781C7D">
        <w:t>Government</w:t>
      </w:r>
      <w:r>
        <w:t xml:space="preserve"> </w:t>
      </w:r>
      <w:r w:rsidRPr="00781C7D">
        <w:t>of</w:t>
      </w:r>
      <w:r>
        <w:t xml:space="preserve"> </w:t>
      </w:r>
      <w:r w:rsidRPr="00781C7D">
        <w:t>Victoria,</w:t>
      </w:r>
      <w:r>
        <w:t xml:space="preserve"> </w:t>
      </w:r>
      <w:r w:rsidRPr="00781C7D">
        <w:t>Melbourne.</w:t>
      </w:r>
    </w:p>
    <w:p w14:paraId="2B1266EB" w14:textId="77777777" w:rsidR="00D22D4A" w:rsidRPr="00781C7D" w:rsidRDefault="00D22D4A" w:rsidP="00D65B40">
      <w:pPr>
        <w:pStyle w:val="DHHSbody"/>
      </w:pPr>
      <w:r w:rsidRPr="00781C7D">
        <w:t>Department</w:t>
      </w:r>
      <w:r>
        <w:t xml:space="preserve"> </w:t>
      </w:r>
      <w:r w:rsidRPr="00781C7D">
        <w:t>of</w:t>
      </w:r>
      <w:r>
        <w:t xml:space="preserve"> </w:t>
      </w:r>
      <w:r w:rsidRPr="00781C7D">
        <w:t>Health</w:t>
      </w:r>
      <w:r>
        <w:t xml:space="preserve"> </w:t>
      </w:r>
      <w:r w:rsidRPr="00781C7D">
        <w:t>and</w:t>
      </w:r>
      <w:r>
        <w:t xml:space="preserve"> </w:t>
      </w:r>
      <w:r w:rsidRPr="00781C7D">
        <w:t>Human</w:t>
      </w:r>
      <w:r>
        <w:t xml:space="preserve"> </w:t>
      </w:r>
      <w:r w:rsidRPr="00781C7D">
        <w:t>Services</w:t>
      </w:r>
      <w:r>
        <w:t xml:space="preserve"> </w:t>
      </w:r>
      <w:r w:rsidRPr="00781C7D">
        <w:t>2017,</w:t>
      </w:r>
      <w:r>
        <w:t xml:space="preserve"> </w:t>
      </w:r>
      <w:r w:rsidRPr="00781C7D">
        <w:t>Korin</w:t>
      </w:r>
      <w:r>
        <w:t xml:space="preserve"> </w:t>
      </w:r>
      <w:r w:rsidRPr="00781C7D">
        <w:t>Korin</w:t>
      </w:r>
      <w:r>
        <w:t xml:space="preserve"> </w:t>
      </w:r>
      <w:r w:rsidRPr="00781C7D">
        <w:t>Balit-Djak:</w:t>
      </w:r>
      <w:r>
        <w:t xml:space="preserve"> </w:t>
      </w:r>
      <w:r w:rsidRPr="00781C7D">
        <w:t>Aboriginal</w:t>
      </w:r>
      <w:r>
        <w:t xml:space="preserve"> </w:t>
      </w:r>
      <w:r w:rsidRPr="00781C7D">
        <w:t>health,</w:t>
      </w:r>
      <w:r>
        <w:t xml:space="preserve"> </w:t>
      </w:r>
      <w:r w:rsidRPr="00781C7D">
        <w:t>wellbeing</w:t>
      </w:r>
      <w:r>
        <w:t xml:space="preserve"> </w:t>
      </w:r>
      <w:r w:rsidRPr="00781C7D">
        <w:t>and</w:t>
      </w:r>
      <w:r>
        <w:t xml:space="preserve"> </w:t>
      </w:r>
      <w:r w:rsidRPr="00781C7D">
        <w:t>safety</w:t>
      </w:r>
      <w:r>
        <w:t xml:space="preserve"> </w:t>
      </w:r>
      <w:r w:rsidRPr="00781C7D">
        <w:t>strategic</w:t>
      </w:r>
      <w:r>
        <w:t xml:space="preserve"> </w:t>
      </w:r>
      <w:r w:rsidRPr="00781C7D">
        <w:t>plan</w:t>
      </w:r>
      <w:r>
        <w:t xml:space="preserve"> </w:t>
      </w:r>
      <w:r w:rsidRPr="00781C7D">
        <w:t>2017–2027,</w:t>
      </w:r>
      <w:r>
        <w:t xml:space="preserve"> </w:t>
      </w:r>
      <w:r w:rsidRPr="00781C7D">
        <w:t>State</w:t>
      </w:r>
      <w:r>
        <w:t xml:space="preserve"> </w:t>
      </w:r>
      <w:r w:rsidRPr="00781C7D">
        <w:t>Government</w:t>
      </w:r>
      <w:r>
        <w:t xml:space="preserve"> </w:t>
      </w:r>
      <w:r w:rsidRPr="00781C7D">
        <w:t>of</w:t>
      </w:r>
      <w:r>
        <w:t xml:space="preserve"> </w:t>
      </w:r>
      <w:r w:rsidRPr="00781C7D">
        <w:t>Victoria,</w:t>
      </w:r>
      <w:r>
        <w:t xml:space="preserve"> </w:t>
      </w:r>
      <w:r w:rsidRPr="00781C7D">
        <w:t>Melbourne.</w:t>
      </w:r>
    </w:p>
    <w:p w14:paraId="7C031730" w14:textId="77777777" w:rsidR="00D22D4A" w:rsidRPr="00781C7D" w:rsidRDefault="00D22D4A" w:rsidP="00D65B40">
      <w:pPr>
        <w:pStyle w:val="DHHSbody"/>
      </w:pPr>
      <w:r w:rsidRPr="00781C7D">
        <w:lastRenderedPageBreak/>
        <w:t>Diabetes</w:t>
      </w:r>
      <w:r>
        <w:t xml:space="preserve"> </w:t>
      </w:r>
      <w:r w:rsidRPr="00781C7D">
        <w:t>Australia</w:t>
      </w:r>
      <w:r>
        <w:t xml:space="preserve"> </w:t>
      </w:r>
      <w:r w:rsidRPr="00781C7D">
        <w:t>website</w:t>
      </w:r>
      <w:r w:rsidRPr="00D65B40">
        <w:rPr>
          <w:szCs w:val="24"/>
        </w:rPr>
        <w:t xml:space="preserve">: </w:t>
      </w:r>
      <w:r w:rsidRPr="00D65B40">
        <w:rPr>
          <w:rFonts w:cs="Arial"/>
          <w:szCs w:val="24"/>
        </w:rPr>
        <w:t>https://www.diabetesaustralia.com.au/depression-and-mental-health</w:t>
      </w:r>
      <w:r w:rsidRPr="00D65B40">
        <w:rPr>
          <w:szCs w:val="24"/>
        </w:rPr>
        <w:t>.</w:t>
      </w:r>
    </w:p>
    <w:p w14:paraId="1D9D9A21" w14:textId="77777777" w:rsidR="00D22D4A" w:rsidRPr="00781C7D" w:rsidRDefault="00D22D4A" w:rsidP="00D65B40">
      <w:pPr>
        <w:pStyle w:val="DHHSbody"/>
      </w:pPr>
      <w:r w:rsidRPr="00781C7D">
        <w:t>Eime</w:t>
      </w:r>
      <w:r>
        <w:t xml:space="preserve"> </w:t>
      </w:r>
      <w:r w:rsidRPr="00781C7D">
        <w:t>RM,</w:t>
      </w:r>
      <w:r>
        <w:t xml:space="preserve"> </w:t>
      </w:r>
      <w:r w:rsidRPr="00781C7D">
        <w:t>et</w:t>
      </w:r>
      <w:r>
        <w:t xml:space="preserve"> </w:t>
      </w:r>
      <w:r w:rsidRPr="00781C7D">
        <w:t>al.</w:t>
      </w:r>
      <w:r>
        <w:t xml:space="preserve"> </w:t>
      </w:r>
      <w:r w:rsidRPr="00781C7D">
        <w:t>2013,</w:t>
      </w:r>
      <w:r>
        <w:t xml:space="preserve"> </w:t>
      </w:r>
      <w:r w:rsidRPr="00781C7D">
        <w:t>‘A</w:t>
      </w:r>
      <w:r>
        <w:t xml:space="preserve"> </w:t>
      </w:r>
      <w:r w:rsidRPr="00781C7D">
        <w:t>systematic</w:t>
      </w:r>
      <w:r>
        <w:t xml:space="preserve"> </w:t>
      </w:r>
      <w:r w:rsidRPr="00781C7D">
        <w:t>review</w:t>
      </w:r>
      <w:r>
        <w:t xml:space="preserve"> </w:t>
      </w:r>
      <w:r w:rsidRPr="00781C7D">
        <w:t>of</w:t>
      </w:r>
      <w:r>
        <w:t xml:space="preserve"> </w:t>
      </w:r>
      <w:r w:rsidRPr="00781C7D">
        <w:t>the</w:t>
      </w:r>
      <w:r>
        <w:t xml:space="preserve"> </w:t>
      </w:r>
      <w:r w:rsidRPr="00781C7D">
        <w:t>psychological</w:t>
      </w:r>
      <w:r>
        <w:t xml:space="preserve"> </w:t>
      </w:r>
      <w:r w:rsidRPr="00781C7D">
        <w:t>and</w:t>
      </w:r>
      <w:r>
        <w:t xml:space="preserve"> </w:t>
      </w:r>
      <w:r w:rsidRPr="00781C7D">
        <w:t>social</w:t>
      </w:r>
      <w:r>
        <w:t xml:space="preserve"> </w:t>
      </w:r>
      <w:r w:rsidRPr="00781C7D">
        <w:t>benefits</w:t>
      </w:r>
      <w:r>
        <w:t xml:space="preserve"> </w:t>
      </w:r>
      <w:r w:rsidRPr="00781C7D">
        <w:t>of</w:t>
      </w:r>
      <w:r>
        <w:t xml:space="preserve"> </w:t>
      </w:r>
      <w:r w:rsidRPr="00781C7D">
        <w:t>participation</w:t>
      </w:r>
      <w:r>
        <w:t xml:space="preserve"> </w:t>
      </w:r>
      <w:r w:rsidRPr="00781C7D">
        <w:t>in</w:t>
      </w:r>
      <w:r>
        <w:t xml:space="preserve"> </w:t>
      </w:r>
      <w:r w:rsidRPr="00781C7D">
        <w:t>sport</w:t>
      </w:r>
      <w:r>
        <w:t xml:space="preserve"> </w:t>
      </w:r>
      <w:r w:rsidRPr="00781C7D">
        <w:t>for</w:t>
      </w:r>
      <w:r>
        <w:t xml:space="preserve"> </w:t>
      </w:r>
      <w:r w:rsidRPr="00781C7D">
        <w:t>children</w:t>
      </w:r>
      <w:r>
        <w:t xml:space="preserve"> </w:t>
      </w:r>
      <w:r w:rsidRPr="00781C7D">
        <w:t>and</w:t>
      </w:r>
      <w:r>
        <w:t xml:space="preserve"> </w:t>
      </w:r>
      <w:r w:rsidRPr="00781C7D">
        <w:t>adolescents:</w:t>
      </w:r>
      <w:r>
        <w:t xml:space="preserve"> </w:t>
      </w:r>
      <w:r w:rsidRPr="00781C7D">
        <w:t>informing</w:t>
      </w:r>
      <w:r>
        <w:t xml:space="preserve"> </w:t>
      </w:r>
      <w:r w:rsidRPr="00781C7D">
        <w:t>development</w:t>
      </w:r>
      <w:r>
        <w:t xml:space="preserve"> </w:t>
      </w:r>
      <w:r w:rsidRPr="00781C7D">
        <w:t>of</w:t>
      </w:r>
      <w:r>
        <w:t xml:space="preserve"> </w:t>
      </w:r>
      <w:r w:rsidRPr="00781C7D">
        <w:t>a</w:t>
      </w:r>
      <w:r>
        <w:t xml:space="preserve"> </w:t>
      </w:r>
      <w:r w:rsidRPr="00781C7D">
        <w:t>conceptual</w:t>
      </w:r>
      <w:r>
        <w:t xml:space="preserve"> </w:t>
      </w:r>
      <w:r w:rsidRPr="00781C7D">
        <w:t>model</w:t>
      </w:r>
      <w:r>
        <w:t xml:space="preserve"> </w:t>
      </w:r>
      <w:r w:rsidRPr="00781C7D">
        <w:t>of</w:t>
      </w:r>
      <w:r>
        <w:t xml:space="preserve"> </w:t>
      </w:r>
      <w:r w:rsidRPr="00781C7D">
        <w:t>health</w:t>
      </w:r>
      <w:r>
        <w:t xml:space="preserve"> </w:t>
      </w:r>
      <w:r w:rsidRPr="00781C7D">
        <w:t>through</w:t>
      </w:r>
      <w:r>
        <w:t xml:space="preserve"> </w:t>
      </w:r>
      <w:r w:rsidRPr="00781C7D">
        <w:t>sport’,</w:t>
      </w:r>
      <w:r>
        <w:t xml:space="preserve"> </w:t>
      </w:r>
      <w:r w:rsidRPr="00781C7D">
        <w:t>International</w:t>
      </w:r>
      <w:r>
        <w:t xml:space="preserve"> </w:t>
      </w:r>
      <w:r w:rsidRPr="00781C7D">
        <w:t>Journal</w:t>
      </w:r>
      <w:r>
        <w:t xml:space="preserve"> </w:t>
      </w:r>
      <w:r w:rsidRPr="00781C7D">
        <w:t>of</w:t>
      </w:r>
      <w:r>
        <w:t xml:space="preserve"> </w:t>
      </w:r>
      <w:r w:rsidRPr="00781C7D">
        <w:t>Behavioural</w:t>
      </w:r>
      <w:r>
        <w:t xml:space="preserve"> </w:t>
      </w:r>
      <w:r w:rsidRPr="00781C7D">
        <w:t>Nutrition</w:t>
      </w:r>
      <w:r>
        <w:t xml:space="preserve"> </w:t>
      </w:r>
      <w:r w:rsidRPr="00781C7D">
        <w:t>and</w:t>
      </w:r>
      <w:r>
        <w:t xml:space="preserve"> </w:t>
      </w:r>
      <w:r w:rsidRPr="00781C7D">
        <w:t>Physical</w:t>
      </w:r>
      <w:r>
        <w:t xml:space="preserve"> </w:t>
      </w:r>
      <w:r w:rsidRPr="00781C7D">
        <w:t>Activity,</w:t>
      </w:r>
      <w:r>
        <w:t xml:space="preserve"> </w:t>
      </w:r>
      <w:r w:rsidRPr="00781C7D">
        <w:t>10(98).</w:t>
      </w:r>
    </w:p>
    <w:p w14:paraId="422EAA0C" w14:textId="092CEE2F" w:rsidR="00D22D4A" w:rsidRPr="00781C7D" w:rsidRDefault="00D22D4A" w:rsidP="00D65B40">
      <w:pPr>
        <w:pStyle w:val="DHHSbody"/>
      </w:pPr>
      <w:r w:rsidRPr="00781C7D">
        <w:t>Gómez-Pinilla</w:t>
      </w:r>
      <w:r>
        <w:t xml:space="preserve"> </w:t>
      </w:r>
      <w:r w:rsidRPr="00781C7D">
        <w:t>F</w:t>
      </w:r>
      <w:r>
        <w:t xml:space="preserve"> </w:t>
      </w:r>
      <w:r w:rsidRPr="00781C7D">
        <w:t>2008,</w:t>
      </w:r>
      <w:r>
        <w:t xml:space="preserve"> </w:t>
      </w:r>
      <w:r w:rsidRPr="00781C7D">
        <w:t>‘Brain</w:t>
      </w:r>
      <w:r>
        <w:t xml:space="preserve"> </w:t>
      </w:r>
      <w:r w:rsidRPr="00781C7D">
        <w:t>foods:</w:t>
      </w:r>
      <w:r>
        <w:t xml:space="preserve"> </w:t>
      </w:r>
      <w:r w:rsidRPr="00781C7D">
        <w:t>the</w:t>
      </w:r>
      <w:r>
        <w:t xml:space="preserve"> </w:t>
      </w:r>
      <w:r w:rsidRPr="00781C7D">
        <w:t>effects</w:t>
      </w:r>
      <w:r>
        <w:t xml:space="preserve"> </w:t>
      </w:r>
      <w:r w:rsidRPr="00781C7D">
        <w:t>of</w:t>
      </w:r>
      <w:r>
        <w:t xml:space="preserve"> </w:t>
      </w:r>
      <w:r w:rsidRPr="00781C7D">
        <w:t>nutrients</w:t>
      </w:r>
      <w:r>
        <w:t xml:space="preserve"> </w:t>
      </w:r>
      <w:r w:rsidRPr="00781C7D">
        <w:t>on</w:t>
      </w:r>
      <w:r>
        <w:t xml:space="preserve"> </w:t>
      </w:r>
      <w:r w:rsidRPr="00781C7D">
        <w:t>brain</w:t>
      </w:r>
      <w:r>
        <w:t xml:space="preserve"> </w:t>
      </w:r>
      <w:r w:rsidRPr="00781C7D">
        <w:t>function’</w:t>
      </w:r>
      <w:r w:rsidR="007056F5">
        <w:t>,</w:t>
      </w:r>
      <w:r>
        <w:t xml:space="preserve"> </w:t>
      </w:r>
      <w:r w:rsidRPr="00781C7D">
        <w:t>Nature</w:t>
      </w:r>
      <w:r>
        <w:t xml:space="preserve"> </w:t>
      </w:r>
      <w:r w:rsidRPr="00781C7D">
        <w:t>Reviews</w:t>
      </w:r>
      <w:r>
        <w:t xml:space="preserve">, </w:t>
      </w:r>
      <w:r w:rsidRPr="00781C7D">
        <w:t>Neuroscience,</w:t>
      </w:r>
      <w:r>
        <w:t xml:space="preserve"> </w:t>
      </w:r>
      <w:r w:rsidRPr="00781C7D">
        <w:t>9(7)</w:t>
      </w:r>
      <w:r w:rsidR="007056F5">
        <w:t>:</w:t>
      </w:r>
      <w:r>
        <w:t xml:space="preserve"> </w:t>
      </w:r>
      <w:r w:rsidRPr="00781C7D">
        <w:t>568–578.</w:t>
      </w:r>
    </w:p>
    <w:p w14:paraId="133E61D5" w14:textId="77777777" w:rsidR="00D22D4A" w:rsidRPr="00781C7D" w:rsidRDefault="00D22D4A" w:rsidP="00D65B40">
      <w:pPr>
        <w:pStyle w:val="DHHSbody"/>
      </w:pPr>
      <w:r w:rsidRPr="00781C7D">
        <w:t>Institute</w:t>
      </w:r>
      <w:r>
        <w:t xml:space="preserve"> </w:t>
      </w:r>
      <w:r w:rsidRPr="00781C7D">
        <w:t>for</w:t>
      </w:r>
      <w:r>
        <w:t xml:space="preserve"> </w:t>
      </w:r>
      <w:r w:rsidRPr="00781C7D">
        <w:t>Health</w:t>
      </w:r>
      <w:r>
        <w:t xml:space="preserve"> </w:t>
      </w:r>
      <w:r w:rsidRPr="00781C7D">
        <w:t>Metrics</w:t>
      </w:r>
      <w:r>
        <w:t xml:space="preserve"> </w:t>
      </w:r>
      <w:r w:rsidRPr="00781C7D">
        <w:t>and</w:t>
      </w:r>
      <w:r>
        <w:t xml:space="preserve"> </w:t>
      </w:r>
      <w:r w:rsidRPr="00781C7D">
        <w:t>Evaluation</w:t>
      </w:r>
      <w:r>
        <w:t xml:space="preserve"> </w:t>
      </w:r>
      <w:r w:rsidRPr="00781C7D">
        <w:t>2017,</w:t>
      </w:r>
      <w:r>
        <w:t xml:space="preserve"> </w:t>
      </w:r>
      <w:hyperlink r:id="rId22" w:tgtFrame="_blank" w:history="1">
        <w:r w:rsidRPr="00781C7D">
          <w:t>http://www.</w:t>
        </w:r>
      </w:hyperlink>
      <w:r w:rsidRPr="00781C7D">
        <w:t>healthdata.org/australia.</w:t>
      </w:r>
    </w:p>
    <w:p w14:paraId="5B3BE931" w14:textId="48ABFBB8" w:rsidR="00D22D4A" w:rsidRPr="00781C7D" w:rsidRDefault="00D22D4A" w:rsidP="00D65B40">
      <w:pPr>
        <w:pStyle w:val="DHHSbody"/>
      </w:pPr>
      <w:r w:rsidRPr="00781C7D">
        <w:t>Jacka</w:t>
      </w:r>
      <w:r>
        <w:t xml:space="preserve"> </w:t>
      </w:r>
      <w:r w:rsidRPr="00781C7D">
        <w:t>FN</w:t>
      </w:r>
      <w:r>
        <w:t xml:space="preserve"> </w:t>
      </w:r>
      <w:r w:rsidRPr="00781C7D">
        <w:t>et</w:t>
      </w:r>
      <w:r>
        <w:t xml:space="preserve"> </w:t>
      </w:r>
      <w:r w:rsidRPr="00781C7D">
        <w:t>al.</w:t>
      </w:r>
      <w:r>
        <w:t xml:space="preserve"> </w:t>
      </w:r>
      <w:r w:rsidRPr="00781C7D">
        <w:t>2014,</w:t>
      </w:r>
      <w:r>
        <w:t xml:space="preserve"> </w:t>
      </w:r>
      <w:r w:rsidRPr="00781C7D">
        <w:t>‘Food</w:t>
      </w:r>
      <w:r>
        <w:t xml:space="preserve"> </w:t>
      </w:r>
      <w:r w:rsidRPr="00781C7D">
        <w:t>policies</w:t>
      </w:r>
      <w:r>
        <w:t xml:space="preserve"> </w:t>
      </w:r>
      <w:r w:rsidRPr="00781C7D">
        <w:t>for</w:t>
      </w:r>
      <w:r>
        <w:t xml:space="preserve"> </w:t>
      </w:r>
      <w:r w:rsidRPr="00781C7D">
        <w:t>physical</w:t>
      </w:r>
      <w:r>
        <w:t xml:space="preserve"> </w:t>
      </w:r>
      <w:r w:rsidRPr="00781C7D">
        <w:t>and</w:t>
      </w:r>
      <w:r>
        <w:t xml:space="preserve"> </w:t>
      </w:r>
      <w:r w:rsidRPr="00781C7D">
        <w:t>mental</w:t>
      </w:r>
      <w:r>
        <w:t xml:space="preserve"> </w:t>
      </w:r>
      <w:r w:rsidRPr="00781C7D">
        <w:t>health’,</w:t>
      </w:r>
      <w:r>
        <w:t xml:space="preserve"> </w:t>
      </w:r>
      <w:r w:rsidRPr="00781C7D">
        <w:t>BMC</w:t>
      </w:r>
      <w:r>
        <w:t xml:space="preserve"> </w:t>
      </w:r>
      <w:r w:rsidRPr="00781C7D">
        <w:t>Psychiatry,</w:t>
      </w:r>
      <w:r>
        <w:t xml:space="preserve"> </w:t>
      </w:r>
      <w:r w:rsidRPr="00781C7D">
        <w:t>14:</w:t>
      </w:r>
      <w:r w:rsidR="007056F5">
        <w:t xml:space="preserve"> </w:t>
      </w:r>
      <w:r w:rsidRPr="00781C7D">
        <w:t>132.</w:t>
      </w:r>
    </w:p>
    <w:p w14:paraId="246DDB36" w14:textId="77777777" w:rsidR="00D22D4A" w:rsidRPr="00781C7D" w:rsidRDefault="00D22D4A" w:rsidP="00D65B40">
      <w:pPr>
        <w:pStyle w:val="DHHSbody"/>
      </w:pPr>
      <w:r w:rsidRPr="00781C7D">
        <w:t>Kessler</w:t>
      </w:r>
      <w:r>
        <w:t xml:space="preserve"> </w:t>
      </w:r>
      <w:r w:rsidRPr="00781C7D">
        <w:t>RD</w:t>
      </w:r>
      <w:r>
        <w:t xml:space="preserve"> </w:t>
      </w:r>
      <w:r w:rsidRPr="00781C7D">
        <w:t>et</w:t>
      </w:r>
      <w:r>
        <w:t xml:space="preserve"> </w:t>
      </w:r>
      <w:r w:rsidRPr="00781C7D">
        <w:t>al.</w:t>
      </w:r>
      <w:r>
        <w:t xml:space="preserve"> </w:t>
      </w:r>
      <w:r w:rsidRPr="00781C7D">
        <w:t>2005,</w:t>
      </w:r>
      <w:r>
        <w:t xml:space="preserve"> </w:t>
      </w:r>
      <w:r w:rsidRPr="00781C7D">
        <w:t>‘Lifetime</w:t>
      </w:r>
      <w:r>
        <w:t xml:space="preserve"> </w:t>
      </w:r>
      <w:r w:rsidRPr="00781C7D">
        <w:t>prevalence</w:t>
      </w:r>
      <w:r>
        <w:t xml:space="preserve"> </w:t>
      </w:r>
      <w:r w:rsidRPr="00781C7D">
        <w:t>and</w:t>
      </w:r>
      <w:r>
        <w:t xml:space="preserve"> </w:t>
      </w:r>
      <w:r w:rsidRPr="00781C7D">
        <w:t>age-of-onset</w:t>
      </w:r>
      <w:r>
        <w:t xml:space="preserve"> </w:t>
      </w:r>
      <w:r w:rsidRPr="00781C7D">
        <w:t>distributions</w:t>
      </w:r>
      <w:r>
        <w:t xml:space="preserve"> </w:t>
      </w:r>
      <w:r w:rsidRPr="00781C7D">
        <w:t>of</w:t>
      </w:r>
      <w:r>
        <w:t xml:space="preserve"> </w:t>
      </w:r>
      <w:r w:rsidRPr="00781C7D">
        <w:t>DSM-IV</w:t>
      </w:r>
      <w:r>
        <w:t xml:space="preserve"> </w:t>
      </w:r>
      <w:r w:rsidRPr="00781C7D">
        <w:t>disorders</w:t>
      </w:r>
      <w:r>
        <w:t xml:space="preserve"> </w:t>
      </w:r>
      <w:r w:rsidRPr="00781C7D">
        <w:t>in</w:t>
      </w:r>
      <w:r>
        <w:t xml:space="preserve"> </w:t>
      </w:r>
      <w:r w:rsidRPr="00781C7D">
        <w:t>the</w:t>
      </w:r>
      <w:r>
        <w:t xml:space="preserve"> </w:t>
      </w:r>
      <w:r w:rsidRPr="00781C7D">
        <w:t>National</w:t>
      </w:r>
      <w:r>
        <w:t xml:space="preserve"> </w:t>
      </w:r>
      <w:r w:rsidRPr="00781C7D">
        <w:t>Comorbidity</w:t>
      </w:r>
      <w:r>
        <w:t xml:space="preserve"> </w:t>
      </w:r>
      <w:r w:rsidRPr="00781C7D">
        <w:t>Survey</w:t>
      </w:r>
      <w:r>
        <w:t xml:space="preserve"> </w:t>
      </w:r>
      <w:r w:rsidRPr="00781C7D">
        <w:t>Replication.</w:t>
      </w:r>
      <w:r>
        <w:t xml:space="preserve"> </w:t>
      </w:r>
      <w:r w:rsidRPr="00781C7D">
        <w:t>Archives</w:t>
      </w:r>
      <w:r>
        <w:t xml:space="preserve"> </w:t>
      </w:r>
      <w:r w:rsidRPr="00781C7D">
        <w:t>of</w:t>
      </w:r>
      <w:r>
        <w:t xml:space="preserve"> </w:t>
      </w:r>
      <w:r w:rsidRPr="00781C7D">
        <w:t>General</w:t>
      </w:r>
      <w:r>
        <w:t xml:space="preserve"> </w:t>
      </w:r>
      <w:r w:rsidRPr="00781C7D">
        <w:t>Psychiatry’,</w:t>
      </w:r>
      <w:r>
        <w:t xml:space="preserve"> </w:t>
      </w:r>
      <w:r w:rsidRPr="00781C7D">
        <w:t>62:</w:t>
      </w:r>
      <w:r>
        <w:t xml:space="preserve"> </w:t>
      </w:r>
      <w:r w:rsidRPr="00781C7D">
        <w:t>p.</w:t>
      </w:r>
      <w:r>
        <w:t xml:space="preserve"> </w:t>
      </w:r>
      <w:r w:rsidRPr="00781C7D">
        <w:t>593–602.</w:t>
      </w:r>
    </w:p>
    <w:p w14:paraId="257F7B5D" w14:textId="5E45224E" w:rsidR="00D22D4A" w:rsidRPr="00781C7D" w:rsidRDefault="00D22D4A" w:rsidP="00D65B40">
      <w:pPr>
        <w:pStyle w:val="DHHSbody"/>
      </w:pPr>
      <w:r w:rsidRPr="00781C7D">
        <w:t>Markwick</w:t>
      </w:r>
      <w:r>
        <w:t xml:space="preserve"> </w:t>
      </w:r>
      <w:r w:rsidRPr="00781C7D">
        <w:t>A,</w:t>
      </w:r>
      <w:r>
        <w:t xml:space="preserve"> </w:t>
      </w:r>
      <w:r w:rsidRPr="00781C7D">
        <w:t>Vaughan</w:t>
      </w:r>
      <w:r>
        <w:t xml:space="preserve"> </w:t>
      </w:r>
      <w:r w:rsidRPr="00781C7D">
        <w:t>L,</w:t>
      </w:r>
      <w:r>
        <w:t xml:space="preserve"> </w:t>
      </w:r>
      <w:r w:rsidRPr="00781C7D">
        <w:t>Ansari</w:t>
      </w:r>
      <w:r>
        <w:t xml:space="preserve"> </w:t>
      </w:r>
      <w:r w:rsidRPr="00781C7D">
        <w:t>Z,</w:t>
      </w:r>
      <w:r>
        <w:t xml:space="preserve"> </w:t>
      </w:r>
      <w:r w:rsidRPr="00781C7D">
        <w:t>2013,</w:t>
      </w:r>
      <w:r>
        <w:t xml:space="preserve"> </w:t>
      </w:r>
      <w:r w:rsidRPr="00781C7D">
        <w:t>‘Opposing</w:t>
      </w:r>
      <w:r>
        <w:t xml:space="preserve"> </w:t>
      </w:r>
      <w:r w:rsidRPr="00781C7D">
        <w:t>socioeconomic</w:t>
      </w:r>
      <w:r>
        <w:t xml:space="preserve"> </w:t>
      </w:r>
      <w:r w:rsidRPr="00781C7D">
        <w:t>gradients</w:t>
      </w:r>
      <w:r>
        <w:t xml:space="preserve"> </w:t>
      </w:r>
      <w:r w:rsidRPr="00781C7D">
        <w:t>in</w:t>
      </w:r>
      <w:r>
        <w:t xml:space="preserve"> </w:t>
      </w:r>
      <w:r w:rsidRPr="00781C7D">
        <w:t>overweight</w:t>
      </w:r>
      <w:r>
        <w:t xml:space="preserve"> </w:t>
      </w:r>
      <w:r w:rsidRPr="00781C7D">
        <w:t>and</w:t>
      </w:r>
      <w:r>
        <w:t xml:space="preserve"> </w:t>
      </w:r>
      <w:r w:rsidRPr="00781C7D">
        <w:t>obese</w:t>
      </w:r>
      <w:r>
        <w:t xml:space="preserve"> </w:t>
      </w:r>
      <w:r w:rsidRPr="00781C7D">
        <w:t>adults’,</w:t>
      </w:r>
      <w:r>
        <w:t xml:space="preserve"> </w:t>
      </w:r>
      <w:r w:rsidRPr="00781C7D">
        <w:t>Australian</w:t>
      </w:r>
      <w:r>
        <w:t xml:space="preserve"> </w:t>
      </w:r>
      <w:r w:rsidRPr="00781C7D">
        <w:t>and</w:t>
      </w:r>
      <w:r>
        <w:t xml:space="preserve"> </w:t>
      </w:r>
      <w:r w:rsidRPr="00781C7D">
        <w:t>New</w:t>
      </w:r>
      <w:r>
        <w:t xml:space="preserve"> </w:t>
      </w:r>
      <w:r w:rsidRPr="00781C7D">
        <w:t>Zealand</w:t>
      </w:r>
      <w:r>
        <w:t xml:space="preserve"> </w:t>
      </w:r>
      <w:r w:rsidRPr="00781C7D">
        <w:t>Journal</w:t>
      </w:r>
      <w:r>
        <w:t xml:space="preserve"> </w:t>
      </w:r>
      <w:r w:rsidRPr="00781C7D">
        <w:t>of</w:t>
      </w:r>
      <w:r>
        <w:t xml:space="preserve"> </w:t>
      </w:r>
      <w:r w:rsidRPr="00781C7D">
        <w:t>Public</w:t>
      </w:r>
      <w:r>
        <w:t xml:space="preserve"> </w:t>
      </w:r>
      <w:r w:rsidRPr="00781C7D">
        <w:t>Health,</w:t>
      </w:r>
      <w:r>
        <w:t xml:space="preserve"> </w:t>
      </w:r>
      <w:r w:rsidRPr="00781C7D">
        <w:t>37(1)</w:t>
      </w:r>
      <w:r w:rsidR="007056F5">
        <w:t>:</w:t>
      </w:r>
      <w:r>
        <w:t xml:space="preserve"> </w:t>
      </w:r>
      <w:r w:rsidRPr="00781C7D">
        <w:t>32–38.</w:t>
      </w:r>
    </w:p>
    <w:p w14:paraId="26AC62F9" w14:textId="77777777" w:rsidR="00D22D4A" w:rsidRPr="00781C7D" w:rsidRDefault="00D22D4A" w:rsidP="00D65B40">
      <w:pPr>
        <w:pStyle w:val="DHHSbody"/>
      </w:pPr>
      <w:r w:rsidRPr="00781C7D">
        <w:t>Martin</w:t>
      </w:r>
      <w:r>
        <w:t xml:space="preserve"> </w:t>
      </w:r>
      <w:r w:rsidRPr="00781C7D">
        <w:t>2010,</w:t>
      </w:r>
      <w:r>
        <w:t xml:space="preserve"> </w:t>
      </w:r>
      <w:r w:rsidRPr="00781C7D">
        <w:t>‘Brain</w:t>
      </w:r>
      <w:r>
        <w:t xml:space="preserve"> </w:t>
      </w:r>
      <w:r w:rsidRPr="00781C7D">
        <w:t>boost:</w:t>
      </w:r>
      <w:r>
        <w:t xml:space="preserve"> </w:t>
      </w:r>
      <w:r w:rsidRPr="00781C7D">
        <w:t>sport</w:t>
      </w:r>
      <w:r>
        <w:t xml:space="preserve"> </w:t>
      </w:r>
      <w:r w:rsidRPr="00781C7D">
        <w:t>and</w:t>
      </w:r>
      <w:r>
        <w:t xml:space="preserve"> </w:t>
      </w:r>
      <w:r w:rsidRPr="00781C7D">
        <w:t>physical</w:t>
      </w:r>
      <w:r>
        <w:t xml:space="preserve"> </w:t>
      </w:r>
      <w:r w:rsidRPr="00781C7D">
        <w:t>activity</w:t>
      </w:r>
      <w:r>
        <w:t xml:space="preserve"> </w:t>
      </w:r>
      <w:r w:rsidRPr="00781C7D">
        <w:t>enhance</w:t>
      </w:r>
      <w:r>
        <w:t xml:space="preserve"> </w:t>
      </w:r>
      <w:r w:rsidRPr="00781C7D">
        <w:t>children’s</w:t>
      </w:r>
      <w:r>
        <w:t xml:space="preserve"> </w:t>
      </w:r>
      <w:r w:rsidRPr="00781C7D">
        <w:t>learning’,</w:t>
      </w:r>
      <w:r>
        <w:t xml:space="preserve"> </w:t>
      </w:r>
      <w:r w:rsidRPr="00781C7D">
        <w:t>Physical</w:t>
      </w:r>
      <w:r>
        <w:t xml:space="preserve"> </w:t>
      </w:r>
      <w:r w:rsidRPr="00781C7D">
        <w:t>Activity</w:t>
      </w:r>
      <w:r>
        <w:t xml:space="preserve"> </w:t>
      </w:r>
      <w:r w:rsidRPr="00781C7D">
        <w:t>Taskforce</w:t>
      </w:r>
      <w:r>
        <w:t xml:space="preserve"> </w:t>
      </w:r>
      <w:r w:rsidRPr="00781C7D">
        <w:t>and</w:t>
      </w:r>
      <w:r>
        <w:t xml:space="preserve"> </w:t>
      </w:r>
      <w:r w:rsidRPr="00781C7D">
        <w:t>The</w:t>
      </w:r>
      <w:r>
        <w:t xml:space="preserve"> </w:t>
      </w:r>
      <w:r w:rsidRPr="00781C7D">
        <w:t>University</w:t>
      </w:r>
      <w:r>
        <w:t xml:space="preserve"> </w:t>
      </w:r>
      <w:r w:rsidRPr="00781C7D">
        <w:t>of</w:t>
      </w:r>
      <w:r>
        <w:t xml:space="preserve"> </w:t>
      </w:r>
      <w:r w:rsidRPr="00781C7D">
        <w:t>Western</w:t>
      </w:r>
      <w:r>
        <w:t xml:space="preserve"> </w:t>
      </w:r>
      <w:r w:rsidRPr="00781C7D">
        <w:t>Australia;</w:t>
      </w:r>
      <w:r>
        <w:t xml:space="preserve"> </w:t>
      </w:r>
      <w:r w:rsidRPr="00781C7D">
        <w:t>and</w:t>
      </w:r>
      <w:r>
        <w:t xml:space="preserve"> </w:t>
      </w:r>
      <w:r w:rsidRPr="00781C7D">
        <w:t>Telford</w:t>
      </w:r>
      <w:r>
        <w:t xml:space="preserve"> </w:t>
      </w:r>
      <w:r w:rsidRPr="00781C7D">
        <w:t>et</w:t>
      </w:r>
      <w:r>
        <w:t xml:space="preserve"> </w:t>
      </w:r>
      <w:r w:rsidRPr="00781C7D">
        <w:t>al.</w:t>
      </w:r>
      <w:r>
        <w:t xml:space="preserve"> </w:t>
      </w:r>
      <w:r w:rsidRPr="00781C7D">
        <w:t>2012,</w:t>
      </w:r>
      <w:r>
        <w:t xml:space="preserve"> </w:t>
      </w:r>
      <w:r w:rsidRPr="00781C7D">
        <w:t>‘Schools</w:t>
      </w:r>
      <w:r>
        <w:t xml:space="preserve"> </w:t>
      </w:r>
      <w:r w:rsidRPr="00781C7D">
        <w:t>with</w:t>
      </w:r>
      <w:r>
        <w:t xml:space="preserve"> </w:t>
      </w:r>
      <w:r w:rsidRPr="00781C7D">
        <w:t>fitter</w:t>
      </w:r>
      <w:r>
        <w:t xml:space="preserve"> </w:t>
      </w:r>
      <w:r w:rsidRPr="00781C7D">
        <w:t>children</w:t>
      </w:r>
      <w:r>
        <w:t xml:space="preserve"> </w:t>
      </w:r>
      <w:r w:rsidRPr="00781C7D">
        <w:t>achieve</w:t>
      </w:r>
      <w:r>
        <w:t xml:space="preserve"> </w:t>
      </w:r>
      <w:r w:rsidRPr="00781C7D">
        <w:t>better</w:t>
      </w:r>
      <w:r>
        <w:t xml:space="preserve"> </w:t>
      </w:r>
      <w:r w:rsidRPr="00781C7D">
        <w:t>literacy</w:t>
      </w:r>
      <w:r>
        <w:t xml:space="preserve"> </w:t>
      </w:r>
      <w:r w:rsidRPr="00781C7D">
        <w:t>and</w:t>
      </w:r>
      <w:r>
        <w:t xml:space="preserve"> </w:t>
      </w:r>
      <w:r w:rsidRPr="00781C7D">
        <w:t>numeracy</w:t>
      </w:r>
      <w:r>
        <w:t xml:space="preserve"> </w:t>
      </w:r>
      <w:r w:rsidRPr="00781C7D">
        <w:t>results:</w:t>
      </w:r>
      <w:r>
        <w:t xml:space="preserve"> </w:t>
      </w:r>
      <w:r w:rsidRPr="00781C7D">
        <w:t>Evidence</w:t>
      </w:r>
      <w:r>
        <w:t xml:space="preserve"> </w:t>
      </w:r>
      <w:r w:rsidRPr="00781C7D">
        <w:t>of</w:t>
      </w:r>
      <w:r>
        <w:t xml:space="preserve"> </w:t>
      </w:r>
      <w:r w:rsidRPr="00781C7D">
        <w:t>a</w:t>
      </w:r>
      <w:r>
        <w:t xml:space="preserve"> </w:t>
      </w:r>
      <w:r w:rsidRPr="00781C7D">
        <w:t>school</w:t>
      </w:r>
      <w:r>
        <w:t xml:space="preserve"> </w:t>
      </w:r>
      <w:r w:rsidRPr="00781C7D">
        <w:t>cultural</w:t>
      </w:r>
      <w:r>
        <w:t xml:space="preserve"> </w:t>
      </w:r>
      <w:r w:rsidRPr="00781C7D">
        <w:t>effect’,</w:t>
      </w:r>
      <w:r>
        <w:t xml:space="preserve"> </w:t>
      </w:r>
      <w:r w:rsidRPr="00781C7D">
        <w:t>Pediatric</w:t>
      </w:r>
      <w:r>
        <w:t xml:space="preserve"> </w:t>
      </w:r>
      <w:r w:rsidRPr="00781C7D">
        <w:t>Exercise</w:t>
      </w:r>
      <w:r>
        <w:t xml:space="preserve"> </w:t>
      </w:r>
      <w:r w:rsidRPr="00781C7D">
        <w:t>Science,</w:t>
      </w:r>
      <w:r>
        <w:t xml:space="preserve"> </w:t>
      </w:r>
      <w:r w:rsidRPr="00781C7D">
        <w:t>24,</w:t>
      </w:r>
      <w:r>
        <w:t xml:space="preserve"> </w:t>
      </w:r>
      <w:r w:rsidRPr="00781C7D">
        <w:t>45–57.</w:t>
      </w:r>
    </w:p>
    <w:p w14:paraId="3E5DA92C" w14:textId="77777777" w:rsidR="00D22D4A" w:rsidRPr="00781C7D" w:rsidRDefault="00D22D4A" w:rsidP="00D65B40">
      <w:pPr>
        <w:pStyle w:val="DHHSbody"/>
      </w:pPr>
      <w:r w:rsidRPr="00781C7D">
        <w:t>National</w:t>
      </w:r>
      <w:r>
        <w:t xml:space="preserve"> </w:t>
      </w:r>
      <w:r w:rsidRPr="00781C7D">
        <w:t>Diabetes</w:t>
      </w:r>
      <w:r>
        <w:t xml:space="preserve"> </w:t>
      </w:r>
      <w:r w:rsidRPr="00781C7D">
        <w:t>Service</w:t>
      </w:r>
      <w:r>
        <w:t xml:space="preserve"> </w:t>
      </w:r>
      <w:r w:rsidRPr="00781C7D">
        <w:t>Scheme,</w:t>
      </w:r>
      <w:r>
        <w:t xml:space="preserve"> </w:t>
      </w:r>
      <w:r w:rsidRPr="00781C7D">
        <w:t>‘Type</w:t>
      </w:r>
      <w:r>
        <w:t xml:space="preserve"> </w:t>
      </w:r>
      <w:r w:rsidRPr="00781C7D">
        <w:t>2</w:t>
      </w:r>
      <w:r>
        <w:t xml:space="preserve"> </w:t>
      </w:r>
      <w:r w:rsidRPr="00781C7D">
        <w:t>Diabetes</w:t>
      </w:r>
      <w:r>
        <w:t xml:space="preserve"> </w:t>
      </w:r>
      <w:r w:rsidRPr="00781C7D">
        <w:t>in</w:t>
      </w:r>
      <w:r>
        <w:t xml:space="preserve"> </w:t>
      </w:r>
      <w:r w:rsidRPr="00781C7D">
        <w:t>Children</w:t>
      </w:r>
      <w:r>
        <w:t xml:space="preserve"> </w:t>
      </w:r>
      <w:r w:rsidRPr="00781C7D">
        <w:t>&amp;</w:t>
      </w:r>
      <w:r>
        <w:t xml:space="preserve"> </w:t>
      </w:r>
      <w:r w:rsidRPr="00781C7D">
        <w:t>Adolescents’</w:t>
      </w:r>
      <w:r>
        <w:t xml:space="preserve"> </w:t>
      </w:r>
      <w:r w:rsidRPr="00781C7D">
        <w:t>information</w:t>
      </w:r>
      <w:r>
        <w:t xml:space="preserve"> </w:t>
      </w:r>
      <w:r w:rsidRPr="00781C7D">
        <w:t>sheet:</w:t>
      </w:r>
      <w:r>
        <w:t xml:space="preserve"> </w:t>
      </w:r>
      <w:hyperlink r:id="rId23" w:tgtFrame="_blank" w:history="1">
        <w:r w:rsidRPr="00781C7D">
          <w:t>https://www.ndss.com.au/type-2-</w:t>
        </w:r>
      </w:hyperlink>
      <w:hyperlink r:id="rId24" w:tgtFrame="_blank" w:history="1">
        <w:r w:rsidRPr="00781C7D">
          <w:t>diabetes-in-children-adolescents-</w:t>
        </w:r>
      </w:hyperlink>
      <w:hyperlink r:id="rId25" w:tgtFrame="_blank" w:history="1">
        <w:r w:rsidRPr="00781C7D">
          <w:t>information-sheet</w:t>
        </w:r>
      </w:hyperlink>
      <w:r w:rsidRPr="00781C7D">
        <w:t>.</w:t>
      </w:r>
    </w:p>
    <w:p w14:paraId="2A2FD819" w14:textId="0A167723" w:rsidR="00D22D4A" w:rsidRPr="00781C7D" w:rsidRDefault="00D22D4A" w:rsidP="00D65B40">
      <w:pPr>
        <w:pStyle w:val="DHHSbody"/>
      </w:pPr>
      <w:r w:rsidRPr="00781C7D">
        <w:t>O’Neill</w:t>
      </w:r>
      <w:r>
        <w:t xml:space="preserve"> </w:t>
      </w:r>
      <w:r w:rsidRPr="00781C7D">
        <w:t>A,</w:t>
      </w:r>
      <w:r>
        <w:t xml:space="preserve"> </w:t>
      </w:r>
      <w:r w:rsidRPr="00781C7D">
        <w:t>et</w:t>
      </w:r>
      <w:r>
        <w:t xml:space="preserve"> </w:t>
      </w:r>
      <w:r w:rsidRPr="00781C7D">
        <w:t>al.</w:t>
      </w:r>
      <w:r>
        <w:t xml:space="preserve"> </w:t>
      </w:r>
      <w:r w:rsidRPr="00781C7D">
        <w:t>2014,</w:t>
      </w:r>
      <w:r>
        <w:t xml:space="preserve"> </w:t>
      </w:r>
      <w:r w:rsidRPr="00781C7D">
        <w:t>‘Relationship</w:t>
      </w:r>
      <w:r>
        <w:t xml:space="preserve"> </w:t>
      </w:r>
      <w:r w:rsidRPr="00781C7D">
        <w:t>between</w:t>
      </w:r>
      <w:r>
        <w:t xml:space="preserve"> </w:t>
      </w:r>
      <w:r w:rsidRPr="00781C7D">
        <w:t>diet</w:t>
      </w:r>
      <w:r>
        <w:t xml:space="preserve"> </w:t>
      </w:r>
      <w:r w:rsidRPr="00781C7D">
        <w:t>and</w:t>
      </w:r>
      <w:r>
        <w:t xml:space="preserve"> </w:t>
      </w:r>
      <w:r w:rsidRPr="00781C7D">
        <w:t>mental</w:t>
      </w:r>
      <w:r>
        <w:t xml:space="preserve"> </w:t>
      </w:r>
      <w:r w:rsidRPr="00781C7D">
        <w:t>health</w:t>
      </w:r>
      <w:r>
        <w:t xml:space="preserve"> </w:t>
      </w:r>
      <w:r w:rsidRPr="00781C7D">
        <w:t>in</w:t>
      </w:r>
      <w:r>
        <w:t xml:space="preserve"> </w:t>
      </w:r>
      <w:r w:rsidRPr="00781C7D">
        <w:t>children</w:t>
      </w:r>
      <w:r>
        <w:t xml:space="preserve"> </w:t>
      </w:r>
      <w:r w:rsidRPr="00781C7D">
        <w:t>and</w:t>
      </w:r>
      <w:r>
        <w:t xml:space="preserve"> </w:t>
      </w:r>
      <w:r w:rsidRPr="00781C7D">
        <w:t>adolescents:</w:t>
      </w:r>
      <w:r>
        <w:t xml:space="preserve"> </w:t>
      </w:r>
      <w:r w:rsidRPr="00781C7D">
        <w:t>a</w:t>
      </w:r>
      <w:r>
        <w:t xml:space="preserve"> </w:t>
      </w:r>
      <w:r w:rsidRPr="00781C7D">
        <w:t>systematic</w:t>
      </w:r>
      <w:r>
        <w:t xml:space="preserve"> </w:t>
      </w:r>
      <w:r w:rsidRPr="00781C7D">
        <w:t>review</w:t>
      </w:r>
      <w:r w:rsidR="007056F5">
        <w:t>’,</w:t>
      </w:r>
      <w:r>
        <w:t xml:space="preserve"> </w:t>
      </w:r>
      <w:r w:rsidRPr="00781C7D">
        <w:t>American</w:t>
      </w:r>
      <w:r>
        <w:t xml:space="preserve"> </w:t>
      </w:r>
      <w:r w:rsidRPr="00781C7D">
        <w:t>Journal</w:t>
      </w:r>
      <w:r>
        <w:t xml:space="preserve"> </w:t>
      </w:r>
      <w:r w:rsidRPr="00781C7D">
        <w:t>of</w:t>
      </w:r>
      <w:r>
        <w:t xml:space="preserve"> </w:t>
      </w:r>
      <w:r w:rsidRPr="00781C7D">
        <w:t>Public</w:t>
      </w:r>
      <w:r>
        <w:t xml:space="preserve"> </w:t>
      </w:r>
      <w:r w:rsidRPr="00781C7D">
        <w:t>Health,</w:t>
      </w:r>
      <w:r>
        <w:t xml:space="preserve"> </w:t>
      </w:r>
      <w:r w:rsidRPr="00781C7D">
        <w:t>14(10).</w:t>
      </w:r>
    </w:p>
    <w:p w14:paraId="08820C21" w14:textId="77777777" w:rsidR="00D22D4A" w:rsidRPr="00781C7D" w:rsidRDefault="00D22D4A" w:rsidP="00D65B40">
      <w:pPr>
        <w:pStyle w:val="DHHSbody"/>
      </w:pPr>
      <w:r w:rsidRPr="00781C7D">
        <w:t>VicHealth</w:t>
      </w:r>
      <w:r>
        <w:t xml:space="preserve"> </w:t>
      </w:r>
      <w:r w:rsidRPr="00781C7D">
        <w:t>2020,</w:t>
      </w:r>
      <w:r>
        <w:t xml:space="preserve"> </w:t>
      </w:r>
      <w:r w:rsidRPr="00781C7D">
        <w:t>Coronavirus</w:t>
      </w:r>
      <w:r>
        <w:t xml:space="preserve"> </w:t>
      </w:r>
      <w:r w:rsidRPr="00781C7D">
        <w:t>Victorian</w:t>
      </w:r>
      <w:r>
        <w:t xml:space="preserve"> </w:t>
      </w:r>
      <w:r w:rsidRPr="00781C7D">
        <w:t>Wellbeing</w:t>
      </w:r>
      <w:r>
        <w:t xml:space="preserve"> </w:t>
      </w:r>
      <w:r w:rsidRPr="00781C7D">
        <w:t>Impact</w:t>
      </w:r>
      <w:r>
        <w:t xml:space="preserve"> </w:t>
      </w:r>
      <w:r w:rsidRPr="00781C7D">
        <w:t>Study</w:t>
      </w:r>
      <w:r>
        <w:t xml:space="preserve"> </w:t>
      </w:r>
      <w:r w:rsidRPr="00781C7D">
        <w:t>and</w:t>
      </w:r>
      <w:r>
        <w:t xml:space="preserve"> </w:t>
      </w:r>
      <w:r w:rsidRPr="00781C7D">
        <w:t>follow-up</w:t>
      </w:r>
      <w:r>
        <w:t xml:space="preserve"> </w:t>
      </w:r>
      <w:r w:rsidRPr="00781C7D">
        <w:t>survey:</w:t>
      </w:r>
      <w:r>
        <w:t xml:space="preserve"> </w:t>
      </w:r>
      <w:r w:rsidRPr="00781C7D">
        <w:t>https</w:t>
      </w:r>
      <w:r w:rsidRPr="00D65B40">
        <w:rPr>
          <w:szCs w:val="24"/>
        </w:rPr>
        <w:t>://</w:t>
      </w:r>
      <w:r w:rsidRPr="00D65B40">
        <w:rPr>
          <w:rFonts w:cs="Arial"/>
          <w:szCs w:val="24"/>
        </w:rPr>
        <w:t>www.vichealth.vic.gov.</w:t>
      </w:r>
      <w:r w:rsidRPr="00D65B40">
        <w:rPr>
          <w:szCs w:val="24"/>
        </w:rPr>
        <w:t>au</w:t>
      </w:r>
      <w:r w:rsidRPr="00781C7D">
        <w:t>/coronavirus-victoria-wellbeing-</w:t>
      </w:r>
      <w:r>
        <w:t xml:space="preserve"> </w:t>
      </w:r>
      <w:r w:rsidRPr="00781C7D">
        <w:t>impact-study.</w:t>
      </w:r>
    </w:p>
    <w:p w14:paraId="001807B0" w14:textId="77777777" w:rsidR="00D22D4A" w:rsidRPr="00781C7D" w:rsidRDefault="00D22D4A" w:rsidP="00D65B40">
      <w:pPr>
        <w:pStyle w:val="DHHSbody"/>
      </w:pPr>
      <w:r w:rsidRPr="00781C7D">
        <w:t>VicHealth</w:t>
      </w:r>
      <w:r>
        <w:t xml:space="preserve"> </w:t>
      </w:r>
      <w:r w:rsidRPr="00781C7D">
        <w:t>2020,</w:t>
      </w:r>
      <w:r>
        <w:t xml:space="preserve"> </w:t>
      </w:r>
      <w:r w:rsidRPr="00781C7D">
        <w:t>Report:</w:t>
      </w:r>
      <w:r>
        <w:t xml:space="preserve"> </w:t>
      </w:r>
      <w:r w:rsidRPr="00781C7D">
        <w:t>Young</w:t>
      </w:r>
      <w:r>
        <w:t xml:space="preserve"> </w:t>
      </w:r>
      <w:r w:rsidRPr="00781C7D">
        <w:t>people</w:t>
      </w:r>
      <w:r>
        <w:t xml:space="preserve"> </w:t>
      </w:r>
      <w:r w:rsidRPr="00781C7D">
        <w:t>coping</w:t>
      </w:r>
      <w:r>
        <w:t xml:space="preserve"> </w:t>
      </w:r>
      <w:r w:rsidRPr="00781C7D">
        <w:t>with</w:t>
      </w:r>
      <w:r>
        <w:t xml:space="preserve"> </w:t>
      </w:r>
      <w:r w:rsidRPr="00781C7D">
        <w:t>coronavi</w:t>
      </w:r>
      <w:r>
        <w:t>r</w:t>
      </w:r>
      <w:r w:rsidRPr="00781C7D">
        <w:t>us:</w:t>
      </w:r>
      <w:r>
        <w:t xml:space="preserve"> </w:t>
      </w:r>
      <w:r w:rsidRPr="00D65B40">
        <w:rPr>
          <w:rFonts w:cs="Arial"/>
          <w:szCs w:val="24"/>
        </w:rPr>
        <w:t>http://www.</w:t>
      </w:r>
      <w:r w:rsidRPr="00D65B40">
        <w:rPr>
          <w:szCs w:val="24"/>
        </w:rPr>
        <w:t>vichealth</w:t>
      </w:r>
      <w:r w:rsidRPr="00781C7D">
        <w:t>.vic.gov.au/media-and-resources/publications/young-people-coping-with-coronavirus.</w:t>
      </w:r>
    </w:p>
    <w:p w14:paraId="34EB992B" w14:textId="77777777" w:rsidR="00D22D4A" w:rsidRPr="00781C7D" w:rsidRDefault="00D22D4A" w:rsidP="00D65B40">
      <w:pPr>
        <w:pStyle w:val="DHHSbody"/>
      </w:pPr>
      <w:r w:rsidRPr="00781C7D">
        <w:t>Victorian</w:t>
      </w:r>
      <w:r>
        <w:t xml:space="preserve"> </w:t>
      </w:r>
      <w:r w:rsidRPr="00781C7D">
        <w:t>Auditor-General’s</w:t>
      </w:r>
      <w:r>
        <w:t xml:space="preserve"> </w:t>
      </w:r>
      <w:r w:rsidRPr="00781C7D">
        <w:t>Office</w:t>
      </w:r>
      <w:r>
        <w:t xml:space="preserve"> </w:t>
      </w:r>
      <w:r w:rsidRPr="00781C7D">
        <w:t>2019,</w:t>
      </w:r>
      <w:r>
        <w:t xml:space="preserve"> </w:t>
      </w:r>
      <w:r w:rsidRPr="00781C7D">
        <w:t>Access</w:t>
      </w:r>
      <w:r>
        <w:t xml:space="preserve"> </w:t>
      </w:r>
      <w:r w:rsidRPr="00781C7D">
        <w:t>to</w:t>
      </w:r>
      <w:r>
        <w:t xml:space="preserve"> </w:t>
      </w:r>
      <w:r w:rsidRPr="00781C7D">
        <w:t>mental</w:t>
      </w:r>
      <w:r>
        <w:t xml:space="preserve"> </w:t>
      </w:r>
      <w:r w:rsidRPr="00781C7D">
        <w:t>health</w:t>
      </w:r>
      <w:r>
        <w:t xml:space="preserve"> </w:t>
      </w:r>
      <w:r w:rsidRPr="00781C7D">
        <w:t>services</w:t>
      </w:r>
      <w:r>
        <w:t xml:space="preserve"> </w:t>
      </w:r>
      <w:r w:rsidRPr="00781C7D">
        <w:t>report:</w:t>
      </w:r>
      <w:r>
        <w:t xml:space="preserve"> </w:t>
      </w:r>
      <w:r w:rsidRPr="00781C7D">
        <w:t>VAGO,</w:t>
      </w:r>
      <w:r>
        <w:t xml:space="preserve"> </w:t>
      </w:r>
      <w:r w:rsidRPr="00781C7D">
        <w:t>Melbourne.</w:t>
      </w:r>
    </w:p>
    <w:p w14:paraId="64F790F6" w14:textId="77777777" w:rsidR="00C01929" w:rsidRPr="00781C7D" w:rsidRDefault="00C01929" w:rsidP="00D1511E">
      <w:pPr>
        <w:rPr>
          <w:rFonts w:ascii="Arial" w:hAnsi="Arial" w:cs="Arial"/>
          <w:sz w:val="16"/>
          <w:szCs w:val="16"/>
        </w:rPr>
      </w:pPr>
    </w:p>
    <w:p w14:paraId="4ABFD534" w14:textId="77777777" w:rsidR="00475440" w:rsidRPr="00781C7D" w:rsidRDefault="00475440" w:rsidP="00781C7D">
      <w:pPr>
        <w:rPr>
          <w:rFonts w:ascii="Arial" w:hAnsi="Arial" w:cs="Arial"/>
          <w:sz w:val="16"/>
          <w:szCs w:val="16"/>
        </w:rPr>
      </w:pPr>
    </w:p>
    <w:sectPr w:rsidR="00475440" w:rsidRPr="00781C7D" w:rsidSect="007B0A83">
      <w:headerReference w:type="even" r:id="rId26"/>
      <w:footerReference w:type="even" r:id="rId27"/>
      <w:footerReference w:type="default" r:id="rId28"/>
      <w:headerReference w:type="first" r:id="rId29"/>
      <w:footerReference w:type="first" r:id="rId30"/>
      <w:pgSz w:w="11906" w:h="16838"/>
      <w:pgMar w:top="1701" w:right="1304" w:bottom="1134" w:left="1304" w:header="63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5A76" w14:textId="77777777" w:rsidR="00A42B31" w:rsidRDefault="00A42B31">
      <w:r>
        <w:separator/>
      </w:r>
    </w:p>
  </w:endnote>
  <w:endnote w:type="continuationSeparator" w:id="0">
    <w:p w14:paraId="0512C83B" w14:textId="77777777" w:rsidR="00A42B31" w:rsidRDefault="00A42B31">
      <w:r>
        <w:continuationSeparator/>
      </w:r>
    </w:p>
  </w:endnote>
  <w:endnote w:type="continuationNotice" w:id="1">
    <w:p w14:paraId="36AF1D44" w14:textId="77777777" w:rsidR="00A42B31" w:rsidRDefault="00A42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55500" w14:textId="76A0FDDD" w:rsidR="003606BC" w:rsidRDefault="003606BC">
    <w:pPr>
      <w:pStyle w:val="Footer"/>
    </w:pPr>
    <w:r>
      <w:rPr>
        <w:noProof/>
      </w:rPr>
      <mc:AlternateContent>
        <mc:Choice Requires="wps">
          <w:drawing>
            <wp:anchor distT="0" distB="0" distL="114300" distR="114300" simplePos="0" relativeHeight="251655168" behindDoc="0" locked="0" layoutInCell="0" allowOverlap="1" wp14:anchorId="19380012" wp14:editId="36B7A0FD">
              <wp:simplePos x="0" y="0"/>
              <wp:positionH relativeFrom="page">
                <wp:posOffset>0</wp:posOffset>
              </wp:positionH>
              <wp:positionV relativeFrom="page">
                <wp:posOffset>10189210</wp:posOffset>
              </wp:positionV>
              <wp:extent cx="7560310" cy="311785"/>
              <wp:effectExtent l="0" t="0" r="0" b="12065"/>
              <wp:wrapNone/>
              <wp:docPr id="24" name="MSIPCMe7fc4f66b60c3dafb379906b" descr="{&quot;HashCode&quot;:-130126752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1C3D7" w14:textId="2A0B21A6" w:rsidR="003606BC" w:rsidRPr="00BD7C4F" w:rsidRDefault="003606BC" w:rsidP="00BD7C4F">
                          <w:pPr>
                            <w:jc w:val="center"/>
                            <w:rPr>
                              <w:rFonts w:ascii="Arial Black" w:hAnsi="Arial Black"/>
                              <w:color w:val="E4100E"/>
                            </w:rPr>
                          </w:pPr>
                          <w:r w:rsidRPr="00BD7C4F">
                            <w:rPr>
                              <w:rFonts w:ascii="Arial Black" w:hAnsi="Arial Black"/>
                              <w:color w:val="E4100E"/>
                            </w:rPr>
                            <w:t xml:space="preserve">PROTECTED//Cabinet-In-Confidence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380012" id="_x0000_t202" coordsize="21600,21600" o:spt="202" path="m,l,21600r21600,l21600,xe">
              <v:stroke joinstyle="miter"/>
              <v:path gradientshapeok="t" o:connecttype="rect"/>
            </v:shapetype>
            <v:shape id="MSIPCMe7fc4f66b60c3dafb379906b" o:spid="_x0000_s1028" type="#_x0000_t202" alt="{&quot;HashCode&quot;:-1301267523,&quot;Height&quot;:841.0,&quot;Width&quot;:595.0,&quot;Placement&quot;:&quot;Footer&quot;,&quot;Index&quot;:&quot;OddAndEven&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" o:allowincell="f" filled="f" stroked="f" strokeweight=".5pt">
              <v:textbox inset=",0,,0">
                <w:txbxContent>
                  <w:p w14:paraId="6261C3D7" w14:textId="2A0B21A6" w:rsidR="003606BC" w:rsidRPr="00BD7C4F" w:rsidRDefault="003606BC" w:rsidP="00BD7C4F">
                    <w:pPr>
                      <w:jc w:val="center"/>
                      <w:rPr>
                        <w:rFonts w:ascii="Arial Black" w:hAnsi="Arial Black"/>
                        <w:color w:val="E4100E"/>
                      </w:rPr>
                    </w:pPr>
                    <w:r w:rsidRPr="00BD7C4F">
                      <w:rPr>
                        <w:rFonts w:ascii="Arial Black" w:hAnsi="Arial Black"/>
                        <w:color w:val="E4100E"/>
                      </w:rPr>
                      <w:t xml:space="preserve">PROTECTED//Cabinet-In-Confidence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FD33" w14:textId="72E875F9" w:rsidR="003606BC" w:rsidRDefault="003606BC" w:rsidP="002155D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ECCF7" w14:textId="23325F41" w:rsidR="003606BC" w:rsidRDefault="003606BC">
    <w:pPr>
      <w:pStyle w:val="Footer"/>
    </w:pPr>
    <w:r>
      <w:rPr>
        <w:noProof/>
      </w:rPr>
      <mc:AlternateContent>
        <mc:Choice Requires="wps">
          <w:drawing>
            <wp:anchor distT="0" distB="0" distL="114300" distR="114300" simplePos="1" relativeHeight="251663360" behindDoc="0" locked="0" layoutInCell="0" allowOverlap="1" wp14:anchorId="5E7CFAAE" wp14:editId="61C7B7CD">
              <wp:simplePos x="0" y="10189687"/>
              <wp:positionH relativeFrom="page">
                <wp:posOffset>0</wp:posOffset>
              </wp:positionH>
              <wp:positionV relativeFrom="page">
                <wp:posOffset>10189210</wp:posOffset>
              </wp:positionV>
              <wp:extent cx="7560310" cy="311785"/>
              <wp:effectExtent l="0" t="0" r="0" b="12065"/>
              <wp:wrapNone/>
              <wp:docPr id="2" name="MSIPCMbda24cf9a6c031cb5f70f994" descr="{&quot;HashCode&quot;:-130126752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089F8" w14:textId="5CF382BB" w:rsidR="003606BC" w:rsidRPr="002F23FC" w:rsidRDefault="003606BC" w:rsidP="002F23FC">
                          <w:pPr>
                            <w:jc w:val="center"/>
                            <w:rPr>
                              <w:rFonts w:ascii="Arial Black" w:hAnsi="Arial Black"/>
                              <w:color w:val="E4100E"/>
                            </w:rPr>
                          </w:pPr>
                          <w:r w:rsidRPr="002F23FC">
                            <w:rPr>
                              <w:rFonts w:ascii="Arial Black" w:hAnsi="Arial Black"/>
                              <w:color w:val="E4100E"/>
                            </w:rPr>
                            <w:t xml:space="preserve">PROTECTED//Cabinet-In-Confidence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7CFAAE" id="_x0000_t202" coordsize="21600,21600" o:spt="202" path="m,l,21600r21600,l21600,xe">
              <v:stroke joinstyle="miter"/>
              <v:path gradientshapeok="t" o:connecttype="rect"/>
            </v:shapetype>
            <v:shape id="MSIPCMbda24cf9a6c031cb5f70f994" o:spid="_x0000_s1030" type="#_x0000_t202" alt="{&quot;HashCode&quot;:-1301267523,&quot;Height&quot;:841.0,&quot;Width&quot;:595.0,&quot;Placement&quot;:&quot;Footer&quot;,&quot;Index&quot;:&quot;FirstPage&quot;,&quot;Section&quot;:1,&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RYJ5gK8CAABQBQAADgAA&#10;AAAAAAAAAAAAAAAuAgAAZHJzL2Uyb0RvYy54bWxQSwECLQAUAAYACAAAACEASA1emt8AAAALAQAA&#10;DwAAAAAAAAAAAAAAAAAJBQAAZHJzL2Rvd25yZXYueG1sUEsFBgAAAAAEAAQA8wAAABUGAAAAAA==&#10;" o:allowincell="f" filled="f" stroked="f" strokeweight=".5pt">
              <v:textbox inset=",0,,0">
                <w:txbxContent>
                  <w:p w14:paraId="328089F8" w14:textId="5CF382BB" w:rsidR="003606BC" w:rsidRPr="002F23FC" w:rsidRDefault="003606BC" w:rsidP="002F23FC">
                    <w:pPr>
                      <w:jc w:val="center"/>
                      <w:rPr>
                        <w:rFonts w:ascii="Arial Black" w:hAnsi="Arial Black"/>
                        <w:color w:val="E4100E"/>
                      </w:rPr>
                    </w:pPr>
                    <w:r w:rsidRPr="002F23FC">
                      <w:rPr>
                        <w:rFonts w:ascii="Arial Black" w:hAnsi="Arial Black"/>
                        <w:color w:val="E4100E"/>
                      </w:rPr>
                      <w:t xml:space="preserve">PROTECTED//Cabinet-In-Confidence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9EA3" w14:textId="29760C79" w:rsidR="003606BC" w:rsidRPr="008114D1" w:rsidRDefault="003606BC" w:rsidP="00E969B1">
    <w:pPr>
      <w:pStyle w:val="DHHSfooter"/>
    </w:pPr>
    <w:r>
      <w:rPr>
        <w:noProof/>
      </w:rPr>
      <mc:AlternateContent>
        <mc:Choice Requires="wps">
          <w:drawing>
            <wp:anchor distT="0" distB="0" distL="114300" distR="114300" simplePos="0" relativeHeight="251658248" behindDoc="0" locked="0" layoutInCell="0" allowOverlap="1" wp14:anchorId="0DD19017" wp14:editId="11A245FA">
              <wp:simplePos x="0" y="0"/>
              <wp:positionH relativeFrom="page">
                <wp:posOffset>0</wp:posOffset>
              </wp:positionH>
              <wp:positionV relativeFrom="page">
                <wp:posOffset>10189210</wp:posOffset>
              </wp:positionV>
              <wp:extent cx="7560310" cy="311785"/>
              <wp:effectExtent l="0" t="0" r="0" b="12065"/>
              <wp:wrapNone/>
              <wp:docPr id="27" name="MSIPCMa8ca4716ac446d99dcfb3910" descr="{&quot;HashCode&quot;:-130126752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318BC2" w14:textId="4B8770D0" w:rsidR="003606BC" w:rsidRPr="00BD7C4F" w:rsidRDefault="003606BC" w:rsidP="00BD7C4F">
                          <w:pPr>
                            <w:jc w:val="center"/>
                            <w:rPr>
                              <w:rFonts w:ascii="Arial Black" w:hAnsi="Arial Black"/>
                              <w:color w:val="E4100E"/>
                            </w:rPr>
                          </w:pPr>
                          <w:r w:rsidRPr="00BD7C4F">
                            <w:rPr>
                              <w:rFonts w:ascii="Arial Black" w:hAnsi="Arial Black"/>
                              <w:color w:val="E4100E"/>
                            </w:rPr>
                            <w:t xml:space="preserve">PROTECTED//Cabinet-In-Confidence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D19017" id="_x0000_t202" coordsize="21600,21600" o:spt="202" path="m,l,21600r21600,l21600,xe">
              <v:stroke joinstyle="miter"/>
              <v:path gradientshapeok="t" o:connecttype="rect"/>
            </v:shapetype>
            <v:shape id="MSIPCMa8ca4716ac446d99dcfb3910" o:spid="_x0000_s1031" type="#_x0000_t202" alt="{&quot;HashCode&quot;:-1301267523,&quot;Height&quot;:841.0,&quot;Width&quot;:595.0,&quot;Placement&quot;:&quot;Footer&quot;,&quot;Index&quot;:&quot;OddAndEven&quot;,&quot;Section&quot;:3,&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ARvGiQtAIAAFIF&#10;AAAOAAAAAAAAAAAAAAAAAC4CAABkcnMvZTJvRG9jLnhtbFBLAQItABQABgAIAAAAIQBIDV6a3wAA&#10;AAsBAAAPAAAAAAAAAAAAAAAAAA4FAABkcnMvZG93bnJldi54bWxQSwUGAAAAAAQABADzAAAAGgYA&#10;AAAA&#10;" o:allowincell="f" filled="f" stroked="f" strokeweight=".5pt">
              <v:textbox inset=",0,,0">
                <w:txbxContent>
                  <w:p w14:paraId="55318BC2" w14:textId="4B8770D0" w:rsidR="00AA7C56" w:rsidRPr="00BD7C4F" w:rsidRDefault="00AA7C56" w:rsidP="00BD7C4F">
                    <w:pPr>
                      <w:jc w:val="center"/>
                      <w:rPr>
                        <w:rFonts w:ascii="Arial Black" w:hAnsi="Arial Black"/>
                        <w:color w:val="E4100E"/>
                      </w:rPr>
                    </w:pPr>
                    <w:r w:rsidRPr="00BD7C4F">
                      <w:rPr>
                        <w:rFonts w:ascii="Arial Black" w:hAnsi="Arial Black"/>
                        <w:color w:val="E4100E"/>
                      </w:rPr>
                      <w:t xml:space="preserve">PROTECTED//Cabinet-In-Confidence </w:t>
                    </w:r>
                  </w:p>
                </w:txbxContent>
              </v:textbox>
              <w10:wrap anchorx="page" anchory="page"/>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2468" w14:textId="317FA50F" w:rsidR="003606BC" w:rsidRPr="003F0C28" w:rsidRDefault="003606BC" w:rsidP="003F0C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286C" w14:textId="68ED2C8E" w:rsidR="003606BC" w:rsidRPr="001A7E04" w:rsidRDefault="003606BC"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4369C" w14:textId="77777777" w:rsidR="00A42B31" w:rsidRDefault="00A42B31">
      <w:r>
        <w:separator/>
      </w:r>
    </w:p>
  </w:footnote>
  <w:footnote w:type="continuationSeparator" w:id="0">
    <w:p w14:paraId="2C4433CC" w14:textId="77777777" w:rsidR="00A42B31" w:rsidRDefault="00A42B31">
      <w:r>
        <w:continuationSeparator/>
      </w:r>
    </w:p>
  </w:footnote>
  <w:footnote w:type="continuationNotice" w:id="1">
    <w:p w14:paraId="147F20C7" w14:textId="77777777" w:rsidR="00A42B31" w:rsidRDefault="00A42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0817" w14:textId="77777777" w:rsidR="001D734D" w:rsidRDefault="001D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7176" w14:textId="7AB97A9B" w:rsidR="003606BC" w:rsidRPr="006370CA" w:rsidRDefault="003606BC">
    <w:pPr>
      <w:pStyle w:val="Header"/>
      <w:rPr>
        <w:b/>
        <w:bCs/>
        <w:sz w:val="22"/>
        <w:szCs w:val="22"/>
      </w:rPr>
    </w:pPr>
    <w:r w:rsidRPr="006370CA">
      <w:rPr>
        <w:b/>
        <w:bCs/>
        <w:sz w:val="22"/>
        <w:szCs w:val="22"/>
      </w:rPr>
      <w:t>Healthy kids, healthy futures</w:t>
    </w:r>
    <w:r w:rsidRPr="006370CA">
      <w:rPr>
        <w:b/>
        <w:bCs/>
        <w:sz w:val="22"/>
        <w:szCs w:val="22"/>
      </w:rPr>
      <w:ptab w:relativeTo="margin" w:alignment="right" w:leader="none"/>
    </w:r>
    <w:r w:rsidRPr="006370CA">
      <w:rPr>
        <w:b/>
        <w:bCs/>
        <w:sz w:val="22"/>
        <w:szCs w:val="22"/>
      </w:rPr>
      <w:fldChar w:fldCharType="begin"/>
    </w:r>
    <w:r w:rsidRPr="006370CA">
      <w:rPr>
        <w:b/>
        <w:bCs/>
        <w:sz w:val="22"/>
        <w:szCs w:val="22"/>
      </w:rPr>
      <w:instrText xml:space="preserve"> PAGE </w:instrText>
    </w:r>
    <w:r w:rsidRPr="006370CA">
      <w:rPr>
        <w:b/>
        <w:bCs/>
        <w:sz w:val="22"/>
        <w:szCs w:val="22"/>
      </w:rPr>
      <w:fldChar w:fldCharType="separate"/>
    </w:r>
    <w:r w:rsidRPr="006370CA">
      <w:rPr>
        <w:b/>
        <w:bCs/>
        <w:sz w:val="22"/>
        <w:szCs w:val="22"/>
      </w:rPr>
      <w:t>4</w:t>
    </w:r>
    <w:r w:rsidRPr="006370CA">
      <w:rPr>
        <w:b/>
        <w:bCs/>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C52FD" w14:textId="77777777" w:rsidR="001D734D" w:rsidRDefault="001D73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613CA8623B9D4BC79B927BFD43018E71"/>
      </w:placeholder>
      <w:temporary/>
      <w:showingPlcHdr/>
      <w15:appearance w15:val="hidden"/>
    </w:sdtPr>
    <w:sdtEndPr/>
    <w:sdtContent>
      <w:p w14:paraId="3EE2A7C7" w14:textId="77777777" w:rsidR="003606BC" w:rsidRDefault="003606BC">
        <w:pPr>
          <w:pStyle w:val="Header"/>
        </w:pPr>
        <w:r>
          <w:t>[Type here]</w:t>
        </w:r>
      </w:p>
    </w:sdtContent>
  </w:sdt>
  <w:p w14:paraId="13075C5E" w14:textId="4CCCEFDF" w:rsidR="003606BC" w:rsidRPr="0069374A" w:rsidRDefault="003606BC"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345D" w14:textId="2880EEE4" w:rsidR="003606BC" w:rsidRPr="00D65B40" w:rsidRDefault="003606BC">
    <w:pPr>
      <w:pStyle w:val="Header"/>
      <w:rPr>
        <w:b/>
        <w:bCs/>
        <w:sz w:val="22"/>
        <w:szCs w:val="22"/>
      </w:rPr>
    </w:pPr>
    <w:r w:rsidRPr="006370CA">
      <w:rPr>
        <w:b/>
        <w:bCs/>
        <w:sz w:val="22"/>
        <w:szCs w:val="22"/>
      </w:rPr>
      <w:t>Healthy kids, healthy futures</w:t>
    </w:r>
    <w:r w:rsidRPr="006370CA">
      <w:rPr>
        <w:b/>
        <w:bCs/>
        <w:sz w:val="22"/>
        <w:szCs w:val="22"/>
      </w:rPr>
      <w:ptab w:relativeTo="margin" w:alignment="right" w:leader="none"/>
    </w:r>
    <w:r w:rsidRPr="006370CA">
      <w:rPr>
        <w:b/>
        <w:bCs/>
        <w:sz w:val="22"/>
        <w:szCs w:val="22"/>
      </w:rPr>
      <w:fldChar w:fldCharType="begin"/>
    </w:r>
    <w:r w:rsidRPr="006370CA">
      <w:rPr>
        <w:b/>
        <w:bCs/>
        <w:sz w:val="22"/>
        <w:szCs w:val="22"/>
      </w:rPr>
      <w:instrText xml:space="preserve"> PAGE </w:instrText>
    </w:r>
    <w:r w:rsidRPr="006370CA">
      <w:rPr>
        <w:b/>
        <w:bCs/>
        <w:sz w:val="22"/>
        <w:szCs w:val="22"/>
      </w:rPr>
      <w:fldChar w:fldCharType="separate"/>
    </w:r>
    <w:r>
      <w:rPr>
        <w:b/>
        <w:bCs/>
        <w:sz w:val="22"/>
        <w:szCs w:val="22"/>
      </w:rPr>
      <w:t>7</w:t>
    </w:r>
    <w:r w:rsidRPr="006370CA">
      <w:rPr>
        <w:b/>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77F"/>
    <w:multiLevelType w:val="hybridMultilevel"/>
    <w:tmpl w:val="9AD45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A724B5"/>
    <w:multiLevelType w:val="hybridMultilevel"/>
    <w:tmpl w:val="91C491D4"/>
    <w:lvl w:ilvl="0" w:tplc="EFA07438">
      <w:start w:val="1"/>
      <w:numFmt w:val="decimal"/>
      <w:lvlText w:val="%1."/>
      <w:lvlJc w:val="left"/>
      <w:pPr>
        <w:ind w:left="720" w:hanging="360"/>
      </w:pPr>
      <w:rPr>
        <w:rFonts w:ascii="Arial" w:hAnsi="Arial" w:cs="Arial"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7666C"/>
    <w:multiLevelType w:val="hybridMultilevel"/>
    <w:tmpl w:val="2AE4E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350B7"/>
    <w:multiLevelType w:val="hybridMultilevel"/>
    <w:tmpl w:val="73ECC99C"/>
    <w:lvl w:ilvl="0" w:tplc="7546A0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367F"/>
    <w:multiLevelType w:val="multilevel"/>
    <w:tmpl w:val="E1B4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47122"/>
    <w:multiLevelType w:val="hybridMultilevel"/>
    <w:tmpl w:val="F1B691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385175C"/>
    <w:multiLevelType w:val="hybridMultilevel"/>
    <w:tmpl w:val="ABD6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C2557"/>
    <w:multiLevelType w:val="hybridMultilevel"/>
    <w:tmpl w:val="6DE8B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D9384D"/>
    <w:multiLevelType w:val="hybridMultilevel"/>
    <w:tmpl w:val="362C9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8515B6"/>
    <w:multiLevelType w:val="multilevel"/>
    <w:tmpl w:val="29E0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D5424"/>
    <w:multiLevelType w:val="hybridMultilevel"/>
    <w:tmpl w:val="3CA4EB2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09608B"/>
    <w:multiLevelType w:val="multilevel"/>
    <w:tmpl w:val="067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E01CF"/>
    <w:multiLevelType w:val="multilevel"/>
    <w:tmpl w:val="3664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A035F"/>
    <w:multiLevelType w:val="hybridMultilevel"/>
    <w:tmpl w:val="22F0C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610AF2"/>
    <w:multiLevelType w:val="hybridMultilevel"/>
    <w:tmpl w:val="532AD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05102"/>
    <w:multiLevelType w:val="hybridMultilevel"/>
    <w:tmpl w:val="470AC4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AD02AD"/>
    <w:multiLevelType w:val="hybridMultilevel"/>
    <w:tmpl w:val="A9F82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6E07302"/>
    <w:multiLevelType w:val="multilevel"/>
    <w:tmpl w:val="E29E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4303A5"/>
    <w:multiLevelType w:val="hybridMultilevel"/>
    <w:tmpl w:val="4B4E7622"/>
    <w:styleLink w:val="ZZNumbers"/>
    <w:lvl w:ilvl="0" w:tplc="939A27E8">
      <w:start w:val="1"/>
      <w:numFmt w:val="decimal"/>
      <w:pStyle w:val="DHHSnumberdigit"/>
      <w:lvlText w:val="%1."/>
      <w:lvlJc w:val="left"/>
      <w:pPr>
        <w:tabs>
          <w:tab w:val="num" w:pos="397"/>
        </w:tabs>
        <w:ind w:left="397" w:hanging="397"/>
      </w:pPr>
      <w:rPr>
        <w:rFonts w:hint="default"/>
      </w:rPr>
    </w:lvl>
    <w:lvl w:ilvl="1" w:tplc="7130D3A6">
      <w:start w:val="1"/>
      <w:numFmt w:val="decimal"/>
      <w:lvlRestart w:val="0"/>
      <w:pStyle w:val="DHHSnumberdigitindent"/>
      <w:lvlText w:val="%2."/>
      <w:lvlJc w:val="left"/>
      <w:pPr>
        <w:tabs>
          <w:tab w:val="num" w:pos="794"/>
        </w:tabs>
        <w:ind w:left="794" w:hanging="397"/>
      </w:pPr>
      <w:rPr>
        <w:rFonts w:hint="default"/>
      </w:rPr>
    </w:lvl>
    <w:lvl w:ilvl="2" w:tplc="01BE1A36">
      <w:start w:val="1"/>
      <w:numFmt w:val="lowerLetter"/>
      <w:lvlRestart w:val="0"/>
      <w:pStyle w:val="DHHSnumberloweralpha"/>
      <w:lvlText w:val="(%3)"/>
      <w:lvlJc w:val="left"/>
      <w:pPr>
        <w:tabs>
          <w:tab w:val="num" w:pos="397"/>
        </w:tabs>
        <w:ind w:left="397" w:hanging="397"/>
      </w:pPr>
      <w:rPr>
        <w:rFonts w:hint="default"/>
      </w:rPr>
    </w:lvl>
    <w:lvl w:ilvl="3" w:tplc="E736C8EC">
      <w:start w:val="1"/>
      <w:numFmt w:val="lowerLetter"/>
      <w:lvlRestart w:val="0"/>
      <w:pStyle w:val="DHHSnumberloweralphaindent"/>
      <w:lvlText w:val="(%4)"/>
      <w:lvlJc w:val="left"/>
      <w:pPr>
        <w:tabs>
          <w:tab w:val="num" w:pos="794"/>
        </w:tabs>
        <w:ind w:left="794" w:hanging="397"/>
      </w:pPr>
      <w:rPr>
        <w:rFonts w:hint="default"/>
      </w:rPr>
    </w:lvl>
    <w:lvl w:ilvl="4" w:tplc="C2A84466">
      <w:start w:val="1"/>
      <w:numFmt w:val="lowerRoman"/>
      <w:lvlRestart w:val="0"/>
      <w:pStyle w:val="DHHSnumberlowerroman"/>
      <w:lvlText w:val="(%5)"/>
      <w:lvlJc w:val="left"/>
      <w:pPr>
        <w:tabs>
          <w:tab w:val="num" w:pos="397"/>
        </w:tabs>
        <w:ind w:left="397" w:hanging="397"/>
      </w:pPr>
      <w:rPr>
        <w:rFonts w:hint="default"/>
      </w:rPr>
    </w:lvl>
    <w:lvl w:ilvl="5" w:tplc="494C6E02">
      <w:start w:val="1"/>
      <w:numFmt w:val="lowerRoman"/>
      <w:lvlRestart w:val="0"/>
      <w:pStyle w:val="DHHSnumberlowerromanindent"/>
      <w:lvlText w:val="(%6)"/>
      <w:lvlJc w:val="left"/>
      <w:pPr>
        <w:tabs>
          <w:tab w:val="num" w:pos="794"/>
        </w:tabs>
        <w:ind w:left="794" w:hanging="397"/>
      </w:pPr>
      <w:rPr>
        <w:rFonts w:hint="default"/>
      </w:rPr>
    </w:lvl>
    <w:lvl w:ilvl="6" w:tplc="A77CEFCC">
      <w:start w:val="1"/>
      <w:numFmt w:val="none"/>
      <w:lvlRestart w:val="0"/>
      <w:lvlText w:val=""/>
      <w:lvlJc w:val="left"/>
      <w:pPr>
        <w:ind w:left="0" w:firstLine="0"/>
      </w:pPr>
      <w:rPr>
        <w:rFonts w:hint="default"/>
      </w:rPr>
    </w:lvl>
    <w:lvl w:ilvl="7" w:tplc="F9BC5516">
      <w:start w:val="1"/>
      <w:numFmt w:val="none"/>
      <w:lvlRestart w:val="0"/>
      <w:lvlText w:val=""/>
      <w:lvlJc w:val="left"/>
      <w:pPr>
        <w:ind w:left="0" w:firstLine="0"/>
      </w:pPr>
      <w:rPr>
        <w:rFonts w:hint="default"/>
      </w:rPr>
    </w:lvl>
    <w:lvl w:ilvl="8" w:tplc="9A343130">
      <w:start w:val="1"/>
      <w:numFmt w:val="none"/>
      <w:lvlRestart w:val="0"/>
      <w:lvlText w:val=""/>
      <w:lvlJc w:val="right"/>
      <w:pPr>
        <w:ind w:left="0" w:firstLine="0"/>
      </w:pPr>
      <w:rPr>
        <w:rFonts w:hint="default"/>
      </w:rPr>
    </w:lvl>
  </w:abstractNum>
  <w:abstractNum w:abstractNumId="19" w15:restartNumberingAfterBreak="0">
    <w:nsid w:val="3CB227AC"/>
    <w:multiLevelType w:val="hybridMultilevel"/>
    <w:tmpl w:val="72D6E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4C7160"/>
    <w:multiLevelType w:val="hybridMultilevel"/>
    <w:tmpl w:val="7306469A"/>
    <w:lvl w:ilvl="0" w:tplc="7546A054">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1A91F96"/>
    <w:multiLevelType w:val="hybridMultilevel"/>
    <w:tmpl w:val="DDA24C80"/>
    <w:lvl w:ilvl="0" w:tplc="7546A0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E40A36"/>
    <w:multiLevelType w:val="multilevel"/>
    <w:tmpl w:val="DB0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640A08"/>
    <w:multiLevelType w:val="hybridMultilevel"/>
    <w:tmpl w:val="3B2EC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2ED1EEB"/>
    <w:multiLevelType w:val="hybridMultilevel"/>
    <w:tmpl w:val="5A2A750E"/>
    <w:lvl w:ilvl="0" w:tplc="F77E47E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066678"/>
    <w:multiLevelType w:val="hybridMultilevel"/>
    <w:tmpl w:val="B3C655F6"/>
    <w:lvl w:ilvl="0" w:tplc="41A6E904">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F40CB0"/>
    <w:multiLevelType w:val="multilevel"/>
    <w:tmpl w:val="EA1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A1E5A"/>
    <w:multiLevelType w:val="hybridMultilevel"/>
    <w:tmpl w:val="82C2F15C"/>
    <w:styleLink w:val="ZZBullets"/>
    <w:lvl w:ilvl="0" w:tplc="54DE2BFE">
      <w:start w:val="1"/>
      <w:numFmt w:val="bullet"/>
      <w:pStyle w:val="DHHSbullet1"/>
      <w:lvlText w:val="•"/>
      <w:lvlJc w:val="left"/>
      <w:pPr>
        <w:ind w:left="284" w:hanging="284"/>
      </w:pPr>
      <w:rPr>
        <w:rFonts w:ascii="Calibri" w:hAnsi="Calibri" w:hint="default"/>
      </w:rPr>
    </w:lvl>
    <w:lvl w:ilvl="1" w:tplc="324E6826">
      <w:start w:val="1"/>
      <w:numFmt w:val="bullet"/>
      <w:lvlRestart w:val="0"/>
      <w:pStyle w:val="DHHSbullet1lastline"/>
      <w:lvlText w:val="•"/>
      <w:lvlJc w:val="left"/>
      <w:pPr>
        <w:ind w:left="284" w:hanging="284"/>
      </w:pPr>
      <w:rPr>
        <w:rFonts w:ascii="Calibri" w:hAnsi="Calibri" w:hint="default"/>
      </w:rPr>
    </w:lvl>
    <w:lvl w:ilvl="2" w:tplc="F4169F46">
      <w:start w:val="1"/>
      <w:numFmt w:val="bullet"/>
      <w:lvlRestart w:val="0"/>
      <w:pStyle w:val="DHHSbullet2"/>
      <w:lvlText w:val="–"/>
      <w:lvlJc w:val="left"/>
      <w:pPr>
        <w:ind w:left="567" w:hanging="283"/>
      </w:pPr>
      <w:rPr>
        <w:rFonts w:ascii="Arial" w:hAnsi="Arial" w:hint="default"/>
      </w:rPr>
    </w:lvl>
    <w:lvl w:ilvl="3" w:tplc="C34CBB58">
      <w:start w:val="1"/>
      <w:numFmt w:val="bullet"/>
      <w:lvlRestart w:val="0"/>
      <w:pStyle w:val="DHHSbullet2lastline"/>
      <w:lvlText w:val="–"/>
      <w:lvlJc w:val="left"/>
      <w:pPr>
        <w:ind w:left="567" w:hanging="283"/>
      </w:pPr>
      <w:rPr>
        <w:rFonts w:ascii="Arial" w:hAnsi="Arial" w:hint="default"/>
      </w:rPr>
    </w:lvl>
    <w:lvl w:ilvl="4" w:tplc="92BEFF7C">
      <w:start w:val="1"/>
      <w:numFmt w:val="bullet"/>
      <w:lvlRestart w:val="0"/>
      <w:pStyle w:val="DHHSbulletindent"/>
      <w:lvlText w:val="•"/>
      <w:lvlJc w:val="left"/>
      <w:pPr>
        <w:ind w:left="680" w:hanging="283"/>
      </w:pPr>
      <w:rPr>
        <w:rFonts w:ascii="Calibri" w:hAnsi="Calibri" w:hint="default"/>
      </w:rPr>
    </w:lvl>
    <w:lvl w:ilvl="5" w:tplc="CFCE92E6">
      <w:start w:val="1"/>
      <w:numFmt w:val="bullet"/>
      <w:lvlRestart w:val="0"/>
      <w:pStyle w:val="DHHSbulletindentlastline"/>
      <w:lvlText w:val="•"/>
      <w:lvlJc w:val="left"/>
      <w:pPr>
        <w:ind w:left="680" w:hanging="283"/>
      </w:pPr>
      <w:rPr>
        <w:rFonts w:ascii="Calibri" w:hAnsi="Calibri" w:hint="default"/>
      </w:rPr>
    </w:lvl>
    <w:lvl w:ilvl="6" w:tplc="034009BC">
      <w:start w:val="1"/>
      <w:numFmt w:val="bullet"/>
      <w:lvlRestart w:val="0"/>
      <w:pStyle w:val="DHHStablebullet"/>
      <w:lvlText w:val="•"/>
      <w:lvlJc w:val="left"/>
      <w:pPr>
        <w:ind w:left="227" w:hanging="227"/>
      </w:pPr>
      <w:rPr>
        <w:rFonts w:ascii="Calibri" w:hAnsi="Calibri" w:hint="default"/>
      </w:rPr>
    </w:lvl>
    <w:lvl w:ilvl="7" w:tplc="B42480B8">
      <w:start w:val="1"/>
      <w:numFmt w:val="none"/>
      <w:lvlRestart w:val="0"/>
      <w:lvlText w:val=""/>
      <w:lvlJc w:val="left"/>
      <w:pPr>
        <w:ind w:left="0" w:firstLine="0"/>
      </w:pPr>
      <w:rPr>
        <w:rFonts w:hint="default"/>
      </w:rPr>
    </w:lvl>
    <w:lvl w:ilvl="8" w:tplc="70DC33E8">
      <w:start w:val="1"/>
      <w:numFmt w:val="none"/>
      <w:lvlRestart w:val="0"/>
      <w:lvlText w:val=""/>
      <w:lvlJc w:val="left"/>
      <w:pPr>
        <w:ind w:left="0" w:firstLine="0"/>
      </w:pPr>
      <w:rPr>
        <w:rFonts w:hint="default"/>
      </w:rPr>
    </w:lvl>
  </w:abstractNum>
  <w:abstractNum w:abstractNumId="28" w15:restartNumberingAfterBreak="0">
    <w:nsid w:val="5964155B"/>
    <w:multiLevelType w:val="hybridMultilevel"/>
    <w:tmpl w:val="FF282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8A3114"/>
    <w:multiLevelType w:val="hybridMultilevel"/>
    <w:tmpl w:val="FD20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4F34E2"/>
    <w:multiLevelType w:val="hybridMultilevel"/>
    <w:tmpl w:val="1FA0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51002F"/>
    <w:multiLevelType w:val="multilevel"/>
    <w:tmpl w:val="66B2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3C15D8"/>
    <w:multiLevelType w:val="hybridMultilevel"/>
    <w:tmpl w:val="73F85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2F578C"/>
    <w:multiLevelType w:val="hybridMultilevel"/>
    <w:tmpl w:val="A59A9A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10261E"/>
    <w:multiLevelType w:val="hybridMultilevel"/>
    <w:tmpl w:val="1E3C5D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9493EBA"/>
    <w:multiLevelType w:val="multilevel"/>
    <w:tmpl w:val="485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82987"/>
    <w:multiLevelType w:val="hybridMultilevel"/>
    <w:tmpl w:val="CE181648"/>
    <w:lvl w:ilvl="0" w:tplc="7546A0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635CE9"/>
    <w:multiLevelType w:val="hybridMultilevel"/>
    <w:tmpl w:val="062C3110"/>
    <w:lvl w:ilvl="0" w:tplc="8AEE3762">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5"/>
  </w:num>
  <w:num w:numId="4">
    <w:abstractNumId w:val="5"/>
  </w:num>
  <w:num w:numId="5">
    <w:abstractNumId w:val="14"/>
  </w:num>
  <w:num w:numId="6">
    <w:abstractNumId w:val="25"/>
  </w:num>
  <w:num w:numId="7">
    <w:abstractNumId w:val="14"/>
  </w:num>
  <w:num w:numId="8">
    <w:abstractNumId w:val="7"/>
  </w:num>
  <w:num w:numId="9">
    <w:abstractNumId w:val="1"/>
  </w:num>
  <w:num w:numId="10">
    <w:abstractNumId w:val="32"/>
  </w:num>
  <w:num w:numId="11">
    <w:abstractNumId w:val="33"/>
  </w:num>
  <w:num w:numId="12">
    <w:abstractNumId w:val="3"/>
  </w:num>
  <w:num w:numId="13">
    <w:abstractNumId w:val="30"/>
  </w:num>
  <w:num w:numId="14">
    <w:abstractNumId w:val="6"/>
  </w:num>
  <w:num w:numId="15">
    <w:abstractNumId w:val="8"/>
  </w:num>
  <w:num w:numId="16">
    <w:abstractNumId w:val="19"/>
  </w:num>
  <w:num w:numId="17">
    <w:abstractNumId w:val="20"/>
  </w:num>
  <w:num w:numId="18">
    <w:abstractNumId w:val="16"/>
  </w:num>
  <w:num w:numId="19">
    <w:abstractNumId w:val="34"/>
  </w:num>
  <w:num w:numId="20">
    <w:abstractNumId w:val="29"/>
  </w:num>
  <w:num w:numId="21">
    <w:abstractNumId w:val="10"/>
  </w:num>
  <w:num w:numId="22">
    <w:abstractNumId w:val="33"/>
  </w:num>
  <w:num w:numId="23">
    <w:abstractNumId w:val="23"/>
  </w:num>
  <w:num w:numId="24">
    <w:abstractNumId w:val="36"/>
  </w:num>
  <w:num w:numId="25">
    <w:abstractNumId w:val="22"/>
  </w:num>
  <w:num w:numId="26">
    <w:abstractNumId w:val="35"/>
  </w:num>
  <w:num w:numId="27">
    <w:abstractNumId w:val="9"/>
  </w:num>
  <w:num w:numId="28">
    <w:abstractNumId w:val="2"/>
  </w:num>
  <w:num w:numId="29">
    <w:abstractNumId w:val="4"/>
  </w:num>
  <w:num w:numId="30">
    <w:abstractNumId w:val="11"/>
  </w:num>
  <w:num w:numId="31">
    <w:abstractNumId w:val="12"/>
  </w:num>
  <w:num w:numId="32">
    <w:abstractNumId w:val="26"/>
  </w:num>
  <w:num w:numId="33">
    <w:abstractNumId w:val="31"/>
  </w:num>
  <w:num w:numId="34">
    <w:abstractNumId w:val="17"/>
  </w:num>
  <w:num w:numId="35">
    <w:abstractNumId w:val="24"/>
  </w:num>
  <w:num w:numId="36">
    <w:abstractNumId w:val="21"/>
  </w:num>
  <w:num w:numId="37">
    <w:abstractNumId w:val="24"/>
  </w:num>
  <w:num w:numId="38">
    <w:abstractNumId w:val="37"/>
  </w:num>
  <w:num w:numId="39">
    <w:abstractNumId w:val="37"/>
  </w:num>
  <w:num w:numId="40">
    <w:abstractNumId w:val="0"/>
  </w:num>
  <w:num w:numId="41">
    <w:abstractNumId w:val="28"/>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5A"/>
    <w:rsid w:val="000004BF"/>
    <w:rsid w:val="00001385"/>
    <w:rsid w:val="00001875"/>
    <w:rsid w:val="00002666"/>
    <w:rsid w:val="00002990"/>
    <w:rsid w:val="00002A65"/>
    <w:rsid w:val="0000306B"/>
    <w:rsid w:val="00003124"/>
    <w:rsid w:val="000036BB"/>
    <w:rsid w:val="000048AC"/>
    <w:rsid w:val="000065A1"/>
    <w:rsid w:val="0000721B"/>
    <w:rsid w:val="00011DEF"/>
    <w:rsid w:val="0001250B"/>
    <w:rsid w:val="00013991"/>
    <w:rsid w:val="00013A90"/>
    <w:rsid w:val="00013F2A"/>
    <w:rsid w:val="00013F73"/>
    <w:rsid w:val="000144CC"/>
    <w:rsid w:val="0001456B"/>
    <w:rsid w:val="00014A5C"/>
    <w:rsid w:val="00014F9C"/>
    <w:rsid w:val="00014FC4"/>
    <w:rsid w:val="00015902"/>
    <w:rsid w:val="000161D9"/>
    <w:rsid w:val="0001623D"/>
    <w:rsid w:val="00016D0A"/>
    <w:rsid w:val="00020584"/>
    <w:rsid w:val="00020AAB"/>
    <w:rsid w:val="00021266"/>
    <w:rsid w:val="0002172D"/>
    <w:rsid w:val="00021B77"/>
    <w:rsid w:val="000223A4"/>
    <w:rsid w:val="00022885"/>
    <w:rsid w:val="00022C6E"/>
    <w:rsid w:val="00022E60"/>
    <w:rsid w:val="000239A5"/>
    <w:rsid w:val="0002454E"/>
    <w:rsid w:val="00024DA4"/>
    <w:rsid w:val="00025A73"/>
    <w:rsid w:val="00026C19"/>
    <w:rsid w:val="00027242"/>
    <w:rsid w:val="00030196"/>
    <w:rsid w:val="00030AED"/>
    <w:rsid w:val="00030D49"/>
    <w:rsid w:val="00031263"/>
    <w:rsid w:val="00031B29"/>
    <w:rsid w:val="0003218A"/>
    <w:rsid w:val="000325B9"/>
    <w:rsid w:val="00033029"/>
    <w:rsid w:val="000338E5"/>
    <w:rsid w:val="00033FBA"/>
    <w:rsid w:val="000343CA"/>
    <w:rsid w:val="00037887"/>
    <w:rsid w:val="00040060"/>
    <w:rsid w:val="0004043D"/>
    <w:rsid w:val="00040590"/>
    <w:rsid w:val="00041B04"/>
    <w:rsid w:val="00042382"/>
    <w:rsid w:val="000426D9"/>
    <w:rsid w:val="00042F94"/>
    <w:rsid w:val="00043702"/>
    <w:rsid w:val="00043C08"/>
    <w:rsid w:val="00043CBC"/>
    <w:rsid w:val="0004528C"/>
    <w:rsid w:val="00045E9F"/>
    <w:rsid w:val="000462DD"/>
    <w:rsid w:val="0004657E"/>
    <w:rsid w:val="00047975"/>
    <w:rsid w:val="00047C13"/>
    <w:rsid w:val="00047C6B"/>
    <w:rsid w:val="00050D10"/>
    <w:rsid w:val="0005133F"/>
    <w:rsid w:val="00052325"/>
    <w:rsid w:val="00052935"/>
    <w:rsid w:val="00052C67"/>
    <w:rsid w:val="00053765"/>
    <w:rsid w:val="00053E21"/>
    <w:rsid w:val="00054918"/>
    <w:rsid w:val="00054FAF"/>
    <w:rsid w:val="00055F53"/>
    <w:rsid w:val="00056382"/>
    <w:rsid w:val="00057323"/>
    <w:rsid w:val="00057C65"/>
    <w:rsid w:val="00060703"/>
    <w:rsid w:val="00060E93"/>
    <w:rsid w:val="00061E35"/>
    <w:rsid w:val="000622EE"/>
    <w:rsid w:val="00062D18"/>
    <w:rsid w:val="00063900"/>
    <w:rsid w:val="0006449C"/>
    <w:rsid w:val="00064605"/>
    <w:rsid w:val="00064936"/>
    <w:rsid w:val="000663E3"/>
    <w:rsid w:val="000666FB"/>
    <w:rsid w:val="0006742C"/>
    <w:rsid w:val="00067B0D"/>
    <w:rsid w:val="0007023C"/>
    <w:rsid w:val="00070313"/>
    <w:rsid w:val="00071400"/>
    <w:rsid w:val="000714AD"/>
    <w:rsid w:val="00071B68"/>
    <w:rsid w:val="00071C69"/>
    <w:rsid w:val="00071CE3"/>
    <w:rsid w:val="00071FE8"/>
    <w:rsid w:val="00072538"/>
    <w:rsid w:val="000728D9"/>
    <w:rsid w:val="000729EB"/>
    <w:rsid w:val="000729F8"/>
    <w:rsid w:val="00072C5F"/>
    <w:rsid w:val="000731FB"/>
    <w:rsid w:val="000734F8"/>
    <w:rsid w:val="00073554"/>
    <w:rsid w:val="00073587"/>
    <w:rsid w:val="000736B8"/>
    <w:rsid w:val="000737B4"/>
    <w:rsid w:val="000738E9"/>
    <w:rsid w:val="00073F3D"/>
    <w:rsid w:val="000744A9"/>
    <w:rsid w:val="000744BE"/>
    <w:rsid w:val="00074D65"/>
    <w:rsid w:val="00075CE7"/>
    <w:rsid w:val="000769B4"/>
    <w:rsid w:val="0007754B"/>
    <w:rsid w:val="000775DD"/>
    <w:rsid w:val="00077D4C"/>
    <w:rsid w:val="000817CB"/>
    <w:rsid w:val="000819EB"/>
    <w:rsid w:val="00082F1D"/>
    <w:rsid w:val="0008347A"/>
    <w:rsid w:val="00083C40"/>
    <w:rsid w:val="000849E2"/>
    <w:rsid w:val="000850B0"/>
    <w:rsid w:val="00085349"/>
    <w:rsid w:val="000853D8"/>
    <w:rsid w:val="00086661"/>
    <w:rsid w:val="00086B72"/>
    <w:rsid w:val="00087233"/>
    <w:rsid w:val="00087322"/>
    <w:rsid w:val="000873EF"/>
    <w:rsid w:val="00087B4F"/>
    <w:rsid w:val="00087F2C"/>
    <w:rsid w:val="00091579"/>
    <w:rsid w:val="000919B8"/>
    <w:rsid w:val="00091C9E"/>
    <w:rsid w:val="00092390"/>
    <w:rsid w:val="00092786"/>
    <w:rsid w:val="000936A8"/>
    <w:rsid w:val="00093961"/>
    <w:rsid w:val="000942B1"/>
    <w:rsid w:val="00094543"/>
    <w:rsid w:val="00095344"/>
    <w:rsid w:val="0009555D"/>
    <w:rsid w:val="00095E82"/>
    <w:rsid w:val="00096A6A"/>
    <w:rsid w:val="00096D63"/>
    <w:rsid w:val="00096E61"/>
    <w:rsid w:val="000975F0"/>
    <w:rsid w:val="000A023D"/>
    <w:rsid w:val="000A1723"/>
    <w:rsid w:val="000A1C5C"/>
    <w:rsid w:val="000A2863"/>
    <w:rsid w:val="000A3099"/>
    <w:rsid w:val="000A31D6"/>
    <w:rsid w:val="000A3995"/>
    <w:rsid w:val="000A4C4B"/>
    <w:rsid w:val="000A5C76"/>
    <w:rsid w:val="000A6EEC"/>
    <w:rsid w:val="000A6EF4"/>
    <w:rsid w:val="000A7329"/>
    <w:rsid w:val="000A7403"/>
    <w:rsid w:val="000A76F3"/>
    <w:rsid w:val="000B0E91"/>
    <w:rsid w:val="000B20AA"/>
    <w:rsid w:val="000B2253"/>
    <w:rsid w:val="000B24D1"/>
    <w:rsid w:val="000B36B7"/>
    <w:rsid w:val="000B3792"/>
    <w:rsid w:val="000B3A3A"/>
    <w:rsid w:val="000B3C44"/>
    <w:rsid w:val="000B7539"/>
    <w:rsid w:val="000B7E3B"/>
    <w:rsid w:val="000C1592"/>
    <w:rsid w:val="000C1E0B"/>
    <w:rsid w:val="000C2B00"/>
    <w:rsid w:val="000C2FB7"/>
    <w:rsid w:val="000C363C"/>
    <w:rsid w:val="000C3912"/>
    <w:rsid w:val="000C3C67"/>
    <w:rsid w:val="000C3E14"/>
    <w:rsid w:val="000C4200"/>
    <w:rsid w:val="000C4337"/>
    <w:rsid w:val="000C52AD"/>
    <w:rsid w:val="000C53F4"/>
    <w:rsid w:val="000C5981"/>
    <w:rsid w:val="000C60EF"/>
    <w:rsid w:val="000C6242"/>
    <w:rsid w:val="000C68DB"/>
    <w:rsid w:val="000C69C7"/>
    <w:rsid w:val="000C6C73"/>
    <w:rsid w:val="000C7145"/>
    <w:rsid w:val="000C76A5"/>
    <w:rsid w:val="000D030F"/>
    <w:rsid w:val="000D0653"/>
    <w:rsid w:val="000D11C2"/>
    <w:rsid w:val="000D1780"/>
    <w:rsid w:val="000D2C32"/>
    <w:rsid w:val="000D31BD"/>
    <w:rsid w:val="000D34AA"/>
    <w:rsid w:val="000D405E"/>
    <w:rsid w:val="000D434F"/>
    <w:rsid w:val="000D47DA"/>
    <w:rsid w:val="000D49D9"/>
    <w:rsid w:val="000D59B2"/>
    <w:rsid w:val="000D6862"/>
    <w:rsid w:val="000D6B05"/>
    <w:rsid w:val="000D6E9C"/>
    <w:rsid w:val="000D7776"/>
    <w:rsid w:val="000D7938"/>
    <w:rsid w:val="000D7BE0"/>
    <w:rsid w:val="000D7EB7"/>
    <w:rsid w:val="000E01DA"/>
    <w:rsid w:val="000E3B07"/>
    <w:rsid w:val="000E6161"/>
    <w:rsid w:val="000E69A1"/>
    <w:rsid w:val="000E6F72"/>
    <w:rsid w:val="000E75EF"/>
    <w:rsid w:val="000E79E5"/>
    <w:rsid w:val="000E7FC8"/>
    <w:rsid w:val="000F0478"/>
    <w:rsid w:val="000F0865"/>
    <w:rsid w:val="000F0A50"/>
    <w:rsid w:val="000F1813"/>
    <w:rsid w:val="000F182C"/>
    <w:rsid w:val="000F24E4"/>
    <w:rsid w:val="000F2FD7"/>
    <w:rsid w:val="000F3F3A"/>
    <w:rsid w:val="000F4DB4"/>
    <w:rsid w:val="000F590E"/>
    <w:rsid w:val="000F652C"/>
    <w:rsid w:val="000F6AFA"/>
    <w:rsid w:val="000F7182"/>
    <w:rsid w:val="0010097B"/>
    <w:rsid w:val="00100D8A"/>
    <w:rsid w:val="00100E23"/>
    <w:rsid w:val="001020F9"/>
    <w:rsid w:val="00102A98"/>
    <w:rsid w:val="00103C1E"/>
    <w:rsid w:val="00103D5E"/>
    <w:rsid w:val="00104EA7"/>
    <w:rsid w:val="00105213"/>
    <w:rsid w:val="001057CF"/>
    <w:rsid w:val="00105803"/>
    <w:rsid w:val="00105B6D"/>
    <w:rsid w:val="00105FAD"/>
    <w:rsid w:val="00105FEA"/>
    <w:rsid w:val="00106116"/>
    <w:rsid w:val="00106CC2"/>
    <w:rsid w:val="00106E9F"/>
    <w:rsid w:val="001079EB"/>
    <w:rsid w:val="0011045A"/>
    <w:rsid w:val="001104EA"/>
    <w:rsid w:val="001106D5"/>
    <w:rsid w:val="001106DD"/>
    <w:rsid w:val="0011096A"/>
    <w:rsid w:val="00110E79"/>
    <w:rsid w:val="0011155B"/>
    <w:rsid w:val="001119BB"/>
    <w:rsid w:val="00111A6A"/>
    <w:rsid w:val="00111E44"/>
    <w:rsid w:val="00112C82"/>
    <w:rsid w:val="00112F04"/>
    <w:rsid w:val="00114E92"/>
    <w:rsid w:val="00115986"/>
    <w:rsid w:val="00115A7A"/>
    <w:rsid w:val="00117817"/>
    <w:rsid w:val="00117CDB"/>
    <w:rsid w:val="00120504"/>
    <w:rsid w:val="00121194"/>
    <w:rsid w:val="00121BF1"/>
    <w:rsid w:val="00122108"/>
    <w:rsid w:val="00122C74"/>
    <w:rsid w:val="00122ED2"/>
    <w:rsid w:val="001238D6"/>
    <w:rsid w:val="00124DC2"/>
    <w:rsid w:val="001257D6"/>
    <w:rsid w:val="00125AD9"/>
    <w:rsid w:val="001264C4"/>
    <w:rsid w:val="00126B00"/>
    <w:rsid w:val="00127284"/>
    <w:rsid w:val="00127578"/>
    <w:rsid w:val="00127960"/>
    <w:rsid w:val="00127A28"/>
    <w:rsid w:val="00127A80"/>
    <w:rsid w:val="00127A8B"/>
    <w:rsid w:val="00127AB0"/>
    <w:rsid w:val="001306DB"/>
    <w:rsid w:val="00131529"/>
    <w:rsid w:val="0013181D"/>
    <w:rsid w:val="00131A7A"/>
    <w:rsid w:val="0013208B"/>
    <w:rsid w:val="00132527"/>
    <w:rsid w:val="00133CB2"/>
    <w:rsid w:val="00133CFF"/>
    <w:rsid w:val="00134BE5"/>
    <w:rsid w:val="00134FD5"/>
    <w:rsid w:val="001359B1"/>
    <w:rsid w:val="001361A0"/>
    <w:rsid w:val="001361C0"/>
    <w:rsid w:val="00136709"/>
    <w:rsid w:val="0013719A"/>
    <w:rsid w:val="001403DC"/>
    <w:rsid w:val="001405FA"/>
    <w:rsid w:val="0014105E"/>
    <w:rsid w:val="001412D1"/>
    <w:rsid w:val="001423E3"/>
    <w:rsid w:val="001430B2"/>
    <w:rsid w:val="001432C7"/>
    <w:rsid w:val="00143325"/>
    <w:rsid w:val="00143ED4"/>
    <w:rsid w:val="00144F1B"/>
    <w:rsid w:val="001455AF"/>
    <w:rsid w:val="001458A6"/>
    <w:rsid w:val="00145E12"/>
    <w:rsid w:val="00147546"/>
    <w:rsid w:val="001475EA"/>
    <w:rsid w:val="001476DD"/>
    <w:rsid w:val="001479A1"/>
    <w:rsid w:val="001504F5"/>
    <w:rsid w:val="00150CA5"/>
    <w:rsid w:val="001517BD"/>
    <w:rsid w:val="001517F4"/>
    <w:rsid w:val="001531D0"/>
    <w:rsid w:val="00153948"/>
    <w:rsid w:val="001545BE"/>
    <w:rsid w:val="00154AE7"/>
    <w:rsid w:val="0015525E"/>
    <w:rsid w:val="001567C6"/>
    <w:rsid w:val="00156B48"/>
    <w:rsid w:val="00157145"/>
    <w:rsid w:val="001573AD"/>
    <w:rsid w:val="001610A2"/>
    <w:rsid w:val="001629F3"/>
    <w:rsid w:val="001632AE"/>
    <w:rsid w:val="00163BE4"/>
    <w:rsid w:val="00164187"/>
    <w:rsid w:val="00164514"/>
    <w:rsid w:val="0016581C"/>
    <w:rsid w:val="0016624B"/>
    <w:rsid w:val="001665E4"/>
    <w:rsid w:val="0016723E"/>
    <w:rsid w:val="001704DF"/>
    <w:rsid w:val="00170DDF"/>
    <w:rsid w:val="00172033"/>
    <w:rsid w:val="001721A7"/>
    <w:rsid w:val="0017248D"/>
    <w:rsid w:val="001732E7"/>
    <w:rsid w:val="00173584"/>
    <w:rsid w:val="00173626"/>
    <w:rsid w:val="00174888"/>
    <w:rsid w:val="00175245"/>
    <w:rsid w:val="0017614A"/>
    <w:rsid w:val="00176BB8"/>
    <w:rsid w:val="00177B7C"/>
    <w:rsid w:val="00180ACF"/>
    <w:rsid w:val="00180FDD"/>
    <w:rsid w:val="001813CF"/>
    <w:rsid w:val="001817CD"/>
    <w:rsid w:val="0018235E"/>
    <w:rsid w:val="0018330A"/>
    <w:rsid w:val="00184422"/>
    <w:rsid w:val="0018519D"/>
    <w:rsid w:val="00186074"/>
    <w:rsid w:val="00186A7C"/>
    <w:rsid w:val="0018768C"/>
    <w:rsid w:val="00190E5A"/>
    <w:rsid w:val="00190F28"/>
    <w:rsid w:val="00191A83"/>
    <w:rsid w:val="00192779"/>
    <w:rsid w:val="00192BA0"/>
    <w:rsid w:val="00193591"/>
    <w:rsid w:val="00194032"/>
    <w:rsid w:val="00194769"/>
    <w:rsid w:val="00194A75"/>
    <w:rsid w:val="00195A1C"/>
    <w:rsid w:val="00195D45"/>
    <w:rsid w:val="00196B86"/>
    <w:rsid w:val="00197303"/>
    <w:rsid w:val="00197B29"/>
    <w:rsid w:val="00197DFA"/>
    <w:rsid w:val="001A0540"/>
    <w:rsid w:val="001A103C"/>
    <w:rsid w:val="001A17EA"/>
    <w:rsid w:val="001A1D17"/>
    <w:rsid w:val="001A1D9B"/>
    <w:rsid w:val="001A22AA"/>
    <w:rsid w:val="001A2E6B"/>
    <w:rsid w:val="001A35A4"/>
    <w:rsid w:val="001A3D0E"/>
    <w:rsid w:val="001A3E15"/>
    <w:rsid w:val="001A5328"/>
    <w:rsid w:val="001A6D19"/>
    <w:rsid w:val="001A6FF8"/>
    <w:rsid w:val="001A7518"/>
    <w:rsid w:val="001A7A18"/>
    <w:rsid w:val="001B0324"/>
    <w:rsid w:val="001B1049"/>
    <w:rsid w:val="001B12E0"/>
    <w:rsid w:val="001B1565"/>
    <w:rsid w:val="001B166D"/>
    <w:rsid w:val="001B1ECC"/>
    <w:rsid w:val="001B25AB"/>
    <w:rsid w:val="001B27EE"/>
    <w:rsid w:val="001B28B5"/>
    <w:rsid w:val="001B2975"/>
    <w:rsid w:val="001B2AED"/>
    <w:rsid w:val="001B3526"/>
    <w:rsid w:val="001B46AF"/>
    <w:rsid w:val="001B4C16"/>
    <w:rsid w:val="001B521C"/>
    <w:rsid w:val="001B52CE"/>
    <w:rsid w:val="001B5565"/>
    <w:rsid w:val="001B606D"/>
    <w:rsid w:val="001B65AA"/>
    <w:rsid w:val="001B6976"/>
    <w:rsid w:val="001B6E3D"/>
    <w:rsid w:val="001B73AF"/>
    <w:rsid w:val="001C01E1"/>
    <w:rsid w:val="001C1069"/>
    <w:rsid w:val="001C10A3"/>
    <w:rsid w:val="001C122D"/>
    <w:rsid w:val="001C15DA"/>
    <w:rsid w:val="001C1615"/>
    <w:rsid w:val="001C17D4"/>
    <w:rsid w:val="001C1920"/>
    <w:rsid w:val="001C1BAC"/>
    <w:rsid w:val="001C2199"/>
    <w:rsid w:val="001C2662"/>
    <w:rsid w:val="001C29B3"/>
    <w:rsid w:val="001C29B8"/>
    <w:rsid w:val="001C2E4C"/>
    <w:rsid w:val="001C3F6B"/>
    <w:rsid w:val="001C5013"/>
    <w:rsid w:val="001C5DAD"/>
    <w:rsid w:val="001C5E0D"/>
    <w:rsid w:val="001C6AAF"/>
    <w:rsid w:val="001D0D3F"/>
    <w:rsid w:val="001D1E0A"/>
    <w:rsid w:val="001D1E44"/>
    <w:rsid w:val="001D1FF4"/>
    <w:rsid w:val="001D2020"/>
    <w:rsid w:val="001D21BE"/>
    <w:rsid w:val="001D2593"/>
    <w:rsid w:val="001D2A82"/>
    <w:rsid w:val="001D2E67"/>
    <w:rsid w:val="001D3380"/>
    <w:rsid w:val="001D3F06"/>
    <w:rsid w:val="001D463C"/>
    <w:rsid w:val="001D47D9"/>
    <w:rsid w:val="001D569B"/>
    <w:rsid w:val="001D5958"/>
    <w:rsid w:val="001D61B6"/>
    <w:rsid w:val="001D671C"/>
    <w:rsid w:val="001D69CE"/>
    <w:rsid w:val="001D6EC3"/>
    <w:rsid w:val="001D734D"/>
    <w:rsid w:val="001D7D60"/>
    <w:rsid w:val="001E057E"/>
    <w:rsid w:val="001E0BC9"/>
    <w:rsid w:val="001E0EA3"/>
    <w:rsid w:val="001E2F87"/>
    <w:rsid w:val="001E3CB4"/>
    <w:rsid w:val="001E48BC"/>
    <w:rsid w:val="001E4913"/>
    <w:rsid w:val="001E4995"/>
    <w:rsid w:val="001E4E39"/>
    <w:rsid w:val="001E555E"/>
    <w:rsid w:val="001E57AE"/>
    <w:rsid w:val="001E5894"/>
    <w:rsid w:val="001E6474"/>
    <w:rsid w:val="001E64B6"/>
    <w:rsid w:val="001E6EF9"/>
    <w:rsid w:val="001E7690"/>
    <w:rsid w:val="001E7A42"/>
    <w:rsid w:val="001E7D80"/>
    <w:rsid w:val="001F09DC"/>
    <w:rsid w:val="001F138D"/>
    <w:rsid w:val="001F159F"/>
    <w:rsid w:val="001F25E0"/>
    <w:rsid w:val="001F25EF"/>
    <w:rsid w:val="001F2B64"/>
    <w:rsid w:val="001F3D11"/>
    <w:rsid w:val="001F4121"/>
    <w:rsid w:val="001F42AD"/>
    <w:rsid w:val="001F43E6"/>
    <w:rsid w:val="001F487C"/>
    <w:rsid w:val="001F533F"/>
    <w:rsid w:val="001F5343"/>
    <w:rsid w:val="001F543F"/>
    <w:rsid w:val="001F5473"/>
    <w:rsid w:val="001F5512"/>
    <w:rsid w:val="001F632E"/>
    <w:rsid w:val="001F7371"/>
    <w:rsid w:val="001F7A62"/>
    <w:rsid w:val="00200C52"/>
    <w:rsid w:val="00201072"/>
    <w:rsid w:val="0020166D"/>
    <w:rsid w:val="00202736"/>
    <w:rsid w:val="0020302B"/>
    <w:rsid w:val="00203FBA"/>
    <w:rsid w:val="00204566"/>
    <w:rsid w:val="00205BE5"/>
    <w:rsid w:val="00205C46"/>
    <w:rsid w:val="0020611F"/>
    <w:rsid w:val="0020621D"/>
    <w:rsid w:val="0020622B"/>
    <w:rsid w:val="00206609"/>
    <w:rsid w:val="002068B7"/>
    <w:rsid w:val="00206977"/>
    <w:rsid w:val="00207403"/>
    <w:rsid w:val="00207D06"/>
    <w:rsid w:val="00210C9D"/>
    <w:rsid w:val="00210DF9"/>
    <w:rsid w:val="0021138F"/>
    <w:rsid w:val="00211A7E"/>
    <w:rsid w:val="00211FEC"/>
    <w:rsid w:val="00212429"/>
    <w:rsid w:val="00212529"/>
    <w:rsid w:val="00212550"/>
    <w:rsid w:val="00212912"/>
    <w:rsid w:val="00213772"/>
    <w:rsid w:val="00213A19"/>
    <w:rsid w:val="00213B7B"/>
    <w:rsid w:val="00213FA7"/>
    <w:rsid w:val="0021409C"/>
    <w:rsid w:val="002155DF"/>
    <w:rsid w:val="00215C68"/>
    <w:rsid w:val="002169DA"/>
    <w:rsid w:val="00216E77"/>
    <w:rsid w:val="00217457"/>
    <w:rsid w:val="00217AA5"/>
    <w:rsid w:val="00217E2A"/>
    <w:rsid w:val="00220492"/>
    <w:rsid w:val="00220538"/>
    <w:rsid w:val="00220749"/>
    <w:rsid w:val="00220D11"/>
    <w:rsid w:val="00221D8E"/>
    <w:rsid w:val="00221EE6"/>
    <w:rsid w:val="0022231F"/>
    <w:rsid w:val="002227C6"/>
    <w:rsid w:val="002239BC"/>
    <w:rsid w:val="0022422C"/>
    <w:rsid w:val="00225048"/>
    <w:rsid w:val="002254A2"/>
    <w:rsid w:val="002255EF"/>
    <w:rsid w:val="0022606E"/>
    <w:rsid w:val="00226FD1"/>
    <w:rsid w:val="0022724E"/>
    <w:rsid w:val="00230390"/>
    <w:rsid w:val="00230666"/>
    <w:rsid w:val="00230C0B"/>
    <w:rsid w:val="00231153"/>
    <w:rsid w:val="00231895"/>
    <w:rsid w:val="0023252E"/>
    <w:rsid w:val="0023289E"/>
    <w:rsid w:val="002329EE"/>
    <w:rsid w:val="00235C3A"/>
    <w:rsid w:val="00236C91"/>
    <w:rsid w:val="00236D6B"/>
    <w:rsid w:val="00237077"/>
    <w:rsid w:val="0024040B"/>
    <w:rsid w:val="00240640"/>
    <w:rsid w:val="00240BE1"/>
    <w:rsid w:val="00241C31"/>
    <w:rsid w:val="002430C6"/>
    <w:rsid w:val="00244218"/>
    <w:rsid w:val="00244D7D"/>
    <w:rsid w:val="002451E8"/>
    <w:rsid w:val="0024546D"/>
    <w:rsid w:val="002454E4"/>
    <w:rsid w:val="00245EEC"/>
    <w:rsid w:val="0024612B"/>
    <w:rsid w:val="002466A0"/>
    <w:rsid w:val="002467BB"/>
    <w:rsid w:val="002469A4"/>
    <w:rsid w:val="00246B0D"/>
    <w:rsid w:val="00246EE5"/>
    <w:rsid w:val="0024775A"/>
    <w:rsid w:val="002477A2"/>
    <w:rsid w:val="00247868"/>
    <w:rsid w:val="002509A0"/>
    <w:rsid w:val="00251CE6"/>
    <w:rsid w:val="00252A4A"/>
    <w:rsid w:val="00252A66"/>
    <w:rsid w:val="00252C93"/>
    <w:rsid w:val="00253508"/>
    <w:rsid w:val="00253890"/>
    <w:rsid w:val="00253AE7"/>
    <w:rsid w:val="00253BDD"/>
    <w:rsid w:val="00254844"/>
    <w:rsid w:val="00255039"/>
    <w:rsid w:val="00255B51"/>
    <w:rsid w:val="00255F22"/>
    <w:rsid w:val="00255FDD"/>
    <w:rsid w:val="002565FE"/>
    <w:rsid w:val="00257B30"/>
    <w:rsid w:val="00257ECD"/>
    <w:rsid w:val="0026001F"/>
    <w:rsid w:val="002608CA"/>
    <w:rsid w:val="00261F46"/>
    <w:rsid w:val="00262ACC"/>
    <w:rsid w:val="002635EB"/>
    <w:rsid w:val="00263B8C"/>
    <w:rsid w:val="002648B2"/>
    <w:rsid w:val="00265AE2"/>
    <w:rsid w:val="00265F44"/>
    <w:rsid w:val="002663CD"/>
    <w:rsid w:val="00266B46"/>
    <w:rsid w:val="00266F5F"/>
    <w:rsid w:val="0026748A"/>
    <w:rsid w:val="002679D5"/>
    <w:rsid w:val="00270303"/>
    <w:rsid w:val="0027064A"/>
    <w:rsid w:val="002708BB"/>
    <w:rsid w:val="002714FD"/>
    <w:rsid w:val="002734A0"/>
    <w:rsid w:val="00273A79"/>
    <w:rsid w:val="00273FED"/>
    <w:rsid w:val="00274979"/>
    <w:rsid w:val="00274A0A"/>
    <w:rsid w:val="00275B09"/>
    <w:rsid w:val="00275F94"/>
    <w:rsid w:val="002762AD"/>
    <w:rsid w:val="00276E9B"/>
    <w:rsid w:val="00277228"/>
    <w:rsid w:val="00277294"/>
    <w:rsid w:val="0028068A"/>
    <w:rsid w:val="0028108B"/>
    <w:rsid w:val="00281301"/>
    <w:rsid w:val="00281506"/>
    <w:rsid w:val="00281B2F"/>
    <w:rsid w:val="00281B9C"/>
    <w:rsid w:val="00281FAA"/>
    <w:rsid w:val="00282281"/>
    <w:rsid w:val="00282482"/>
    <w:rsid w:val="0028273D"/>
    <w:rsid w:val="00283E1F"/>
    <w:rsid w:val="0028483B"/>
    <w:rsid w:val="00284C9B"/>
    <w:rsid w:val="00284E0F"/>
    <w:rsid w:val="0028533D"/>
    <w:rsid w:val="0028648C"/>
    <w:rsid w:val="00286506"/>
    <w:rsid w:val="00291957"/>
    <w:rsid w:val="0029250B"/>
    <w:rsid w:val="00293704"/>
    <w:rsid w:val="002941BF"/>
    <w:rsid w:val="0029466E"/>
    <w:rsid w:val="002947B1"/>
    <w:rsid w:val="00294EA5"/>
    <w:rsid w:val="002953AC"/>
    <w:rsid w:val="00295440"/>
    <w:rsid w:val="00295599"/>
    <w:rsid w:val="00295753"/>
    <w:rsid w:val="002969F0"/>
    <w:rsid w:val="00296AA2"/>
    <w:rsid w:val="00296DAA"/>
    <w:rsid w:val="00297372"/>
    <w:rsid w:val="002979CA"/>
    <w:rsid w:val="002A0295"/>
    <w:rsid w:val="002A02B1"/>
    <w:rsid w:val="002A132A"/>
    <w:rsid w:val="002A141B"/>
    <w:rsid w:val="002A202F"/>
    <w:rsid w:val="002A26B6"/>
    <w:rsid w:val="002A2E88"/>
    <w:rsid w:val="002A3442"/>
    <w:rsid w:val="002A3B18"/>
    <w:rsid w:val="002A4471"/>
    <w:rsid w:val="002A49A4"/>
    <w:rsid w:val="002A4BCC"/>
    <w:rsid w:val="002A4E24"/>
    <w:rsid w:val="002A51E9"/>
    <w:rsid w:val="002A540F"/>
    <w:rsid w:val="002A54B1"/>
    <w:rsid w:val="002A6239"/>
    <w:rsid w:val="002A6955"/>
    <w:rsid w:val="002A6A4E"/>
    <w:rsid w:val="002A6B45"/>
    <w:rsid w:val="002A71A2"/>
    <w:rsid w:val="002A7D5A"/>
    <w:rsid w:val="002B0A77"/>
    <w:rsid w:val="002B0C0C"/>
    <w:rsid w:val="002B0CBC"/>
    <w:rsid w:val="002B12D5"/>
    <w:rsid w:val="002B1DD1"/>
    <w:rsid w:val="002B1DF6"/>
    <w:rsid w:val="002B2616"/>
    <w:rsid w:val="002B2837"/>
    <w:rsid w:val="002B2F24"/>
    <w:rsid w:val="002B3A1D"/>
    <w:rsid w:val="002B5A85"/>
    <w:rsid w:val="002B5C65"/>
    <w:rsid w:val="002B63A7"/>
    <w:rsid w:val="002B6688"/>
    <w:rsid w:val="002B6CFD"/>
    <w:rsid w:val="002B6E5A"/>
    <w:rsid w:val="002B773B"/>
    <w:rsid w:val="002B7D0C"/>
    <w:rsid w:val="002C099F"/>
    <w:rsid w:val="002C0D14"/>
    <w:rsid w:val="002C23FE"/>
    <w:rsid w:val="002C244D"/>
    <w:rsid w:val="002C2974"/>
    <w:rsid w:val="002C2A7B"/>
    <w:rsid w:val="002C2C28"/>
    <w:rsid w:val="002C39CF"/>
    <w:rsid w:val="002C410A"/>
    <w:rsid w:val="002C497D"/>
    <w:rsid w:val="002C51EB"/>
    <w:rsid w:val="002C5543"/>
    <w:rsid w:val="002C5639"/>
    <w:rsid w:val="002C6ABC"/>
    <w:rsid w:val="002C700A"/>
    <w:rsid w:val="002C7062"/>
    <w:rsid w:val="002C7715"/>
    <w:rsid w:val="002C78A1"/>
    <w:rsid w:val="002C78C6"/>
    <w:rsid w:val="002C7ACC"/>
    <w:rsid w:val="002D0705"/>
    <w:rsid w:val="002D0F7F"/>
    <w:rsid w:val="002D2297"/>
    <w:rsid w:val="002D3063"/>
    <w:rsid w:val="002D4216"/>
    <w:rsid w:val="002D4993"/>
    <w:rsid w:val="002D4FCA"/>
    <w:rsid w:val="002D5563"/>
    <w:rsid w:val="002D6D88"/>
    <w:rsid w:val="002D73B5"/>
    <w:rsid w:val="002D76AD"/>
    <w:rsid w:val="002D7C21"/>
    <w:rsid w:val="002D7CFD"/>
    <w:rsid w:val="002E0198"/>
    <w:rsid w:val="002E0A7C"/>
    <w:rsid w:val="002E0E35"/>
    <w:rsid w:val="002E1D5F"/>
    <w:rsid w:val="002E1D7C"/>
    <w:rsid w:val="002E2387"/>
    <w:rsid w:val="002E2C14"/>
    <w:rsid w:val="002E2F32"/>
    <w:rsid w:val="002E3B88"/>
    <w:rsid w:val="002E41D2"/>
    <w:rsid w:val="002E479F"/>
    <w:rsid w:val="002E48E6"/>
    <w:rsid w:val="002E4D43"/>
    <w:rsid w:val="002E6A8B"/>
    <w:rsid w:val="002E6B4B"/>
    <w:rsid w:val="002E70F1"/>
    <w:rsid w:val="002E71EB"/>
    <w:rsid w:val="002E79D9"/>
    <w:rsid w:val="002F23FC"/>
    <w:rsid w:val="002F28C9"/>
    <w:rsid w:val="002F30B4"/>
    <w:rsid w:val="002F4483"/>
    <w:rsid w:val="002F449B"/>
    <w:rsid w:val="002F4D86"/>
    <w:rsid w:val="002F58CE"/>
    <w:rsid w:val="002F5D69"/>
    <w:rsid w:val="002F7BF3"/>
    <w:rsid w:val="002F7C77"/>
    <w:rsid w:val="0030016E"/>
    <w:rsid w:val="00300CB3"/>
    <w:rsid w:val="00300F64"/>
    <w:rsid w:val="00301D31"/>
    <w:rsid w:val="003023AF"/>
    <w:rsid w:val="0030278E"/>
    <w:rsid w:val="00302A7D"/>
    <w:rsid w:val="00303208"/>
    <w:rsid w:val="00303245"/>
    <w:rsid w:val="0030394B"/>
    <w:rsid w:val="003046A0"/>
    <w:rsid w:val="00306551"/>
    <w:rsid w:val="003069FE"/>
    <w:rsid w:val="00307093"/>
    <w:rsid w:val="003072C6"/>
    <w:rsid w:val="0030781B"/>
    <w:rsid w:val="003078CF"/>
    <w:rsid w:val="00307A22"/>
    <w:rsid w:val="00310862"/>
    <w:rsid w:val="00310D8E"/>
    <w:rsid w:val="00310E94"/>
    <w:rsid w:val="003115A0"/>
    <w:rsid w:val="00311A5F"/>
    <w:rsid w:val="00313438"/>
    <w:rsid w:val="00314C5B"/>
    <w:rsid w:val="00315BBD"/>
    <w:rsid w:val="003161F4"/>
    <w:rsid w:val="0031624F"/>
    <w:rsid w:val="00316279"/>
    <w:rsid w:val="0031669B"/>
    <w:rsid w:val="00316CFC"/>
    <w:rsid w:val="00316F70"/>
    <w:rsid w:val="0031753A"/>
    <w:rsid w:val="003175A8"/>
    <w:rsid w:val="0031783D"/>
    <w:rsid w:val="00320293"/>
    <w:rsid w:val="003202BA"/>
    <w:rsid w:val="00320405"/>
    <w:rsid w:val="00320BDD"/>
    <w:rsid w:val="00321055"/>
    <w:rsid w:val="003212D0"/>
    <w:rsid w:val="003218A4"/>
    <w:rsid w:val="0032228D"/>
    <w:rsid w:val="003225F7"/>
    <w:rsid w:val="00322CC2"/>
    <w:rsid w:val="003230FA"/>
    <w:rsid w:val="00323379"/>
    <w:rsid w:val="00323929"/>
    <w:rsid w:val="00324BBE"/>
    <w:rsid w:val="00326468"/>
    <w:rsid w:val="00326716"/>
    <w:rsid w:val="0032684E"/>
    <w:rsid w:val="00326C6D"/>
    <w:rsid w:val="00326D06"/>
    <w:rsid w:val="00327064"/>
    <w:rsid w:val="003271DC"/>
    <w:rsid w:val="003277A2"/>
    <w:rsid w:val="003277FB"/>
    <w:rsid w:val="00330FF9"/>
    <w:rsid w:val="00331930"/>
    <w:rsid w:val="00331940"/>
    <w:rsid w:val="00331AD9"/>
    <w:rsid w:val="00331AEF"/>
    <w:rsid w:val="00331E84"/>
    <w:rsid w:val="003324BD"/>
    <w:rsid w:val="0033273D"/>
    <w:rsid w:val="003329CC"/>
    <w:rsid w:val="00333058"/>
    <w:rsid w:val="00333417"/>
    <w:rsid w:val="00333731"/>
    <w:rsid w:val="00333E69"/>
    <w:rsid w:val="00333ECB"/>
    <w:rsid w:val="0033400F"/>
    <w:rsid w:val="00334B54"/>
    <w:rsid w:val="00334C4E"/>
    <w:rsid w:val="0033739E"/>
    <w:rsid w:val="0034061E"/>
    <w:rsid w:val="00340A84"/>
    <w:rsid w:val="00340DF0"/>
    <w:rsid w:val="00340EF9"/>
    <w:rsid w:val="00341FC9"/>
    <w:rsid w:val="00342ADA"/>
    <w:rsid w:val="00342F73"/>
    <w:rsid w:val="00343733"/>
    <w:rsid w:val="003455A1"/>
    <w:rsid w:val="00345C54"/>
    <w:rsid w:val="00346BC9"/>
    <w:rsid w:val="00346F5A"/>
    <w:rsid w:val="0034774B"/>
    <w:rsid w:val="00347798"/>
    <w:rsid w:val="00347B6C"/>
    <w:rsid w:val="003500C7"/>
    <w:rsid w:val="003501B2"/>
    <w:rsid w:val="00350C3E"/>
    <w:rsid w:val="00351188"/>
    <w:rsid w:val="00352ADA"/>
    <w:rsid w:val="003534DE"/>
    <w:rsid w:val="003537DF"/>
    <w:rsid w:val="00355039"/>
    <w:rsid w:val="00355326"/>
    <w:rsid w:val="0035572B"/>
    <w:rsid w:val="00355886"/>
    <w:rsid w:val="00355B7B"/>
    <w:rsid w:val="00356814"/>
    <w:rsid w:val="003568F0"/>
    <w:rsid w:val="0035782F"/>
    <w:rsid w:val="003606BC"/>
    <w:rsid w:val="00360B61"/>
    <w:rsid w:val="0036180F"/>
    <w:rsid w:val="003618C0"/>
    <w:rsid w:val="00362090"/>
    <w:rsid w:val="0036230F"/>
    <w:rsid w:val="00362346"/>
    <w:rsid w:val="00362B89"/>
    <w:rsid w:val="00364392"/>
    <w:rsid w:val="003651AD"/>
    <w:rsid w:val="0036525B"/>
    <w:rsid w:val="00365349"/>
    <w:rsid w:val="00365EF6"/>
    <w:rsid w:val="00366133"/>
    <w:rsid w:val="003669C9"/>
    <w:rsid w:val="0036786C"/>
    <w:rsid w:val="00370F1D"/>
    <w:rsid w:val="003713EC"/>
    <w:rsid w:val="00371E26"/>
    <w:rsid w:val="00372143"/>
    <w:rsid w:val="0037256C"/>
    <w:rsid w:val="00373744"/>
    <w:rsid w:val="003738A0"/>
    <w:rsid w:val="003749EE"/>
    <w:rsid w:val="00376312"/>
    <w:rsid w:val="00376666"/>
    <w:rsid w:val="0037666A"/>
    <w:rsid w:val="00376FAD"/>
    <w:rsid w:val="0038019F"/>
    <w:rsid w:val="00380D00"/>
    <w:rsid w:val="00382071"/>
    <w:rsid w:val="00382251"/>
    <w:rsid w:val="0038317F"/>
    <w:rsid w:val="00383E1A"/>
    <w:rsid w:val="00384778"/>
    <w:rsid w:val="003848F5"/>
    <w:rsid w:val="0038499B"/>
    <w:rsid w:val="00384D13"/>
    <w:rsid w:val="00385162"/>
    <w:rsid w:val="00385422"/>
    <w:rsid w:val="00385C64"/>
    <w:rsid w:val="00386002"/>
    <w:rsid w:val="003879DB"/>
    <w:rsid w:val="00390448"/>
    <w:rsid w:val="00391333"/>
    <w:rsid w:val="00391990"/>
    <w:rsid w:val="00392548"/>
    <w:rsid w:val="00392ABF"/>
    <w:rsid w:val="00392D71"/>
    <w:rsid w:val="003930D7"/>
    <w:rsid w:val="00394E62"/>
    <w:rsid w:val="00395666"/>
    <w:rsid w:val="003961B5"/>
    <w:rsid w:val="003968C9"/>
    <w:rsid w:val="00397542"/>
    <w:rsid w:val="003A11DA"/>
    <w:rsid w:val="003A18B7"/>
    <w:rsid w:val="003A1E22"/>
    <w:rsid w:val="003A2BF4"/>
    <w:rsid w:val="003A2F25"/>
    <w:rsid w:val="003A4020"/>
    <w:rsid w:val="003A459B"/>
    <w:rsid w:val="003A48FA"/>
    <w:rsid w:val="003A541A"/>
    <w:rsid w:val="003A55C0"/>
    <w:rsid w:val="003A5F0B"/>
    <w:rsid w:val="003A6C57"/>
    <w:rsid w:val="003A7626"/>
    <w:rsid w:val="003B0197"/>
    <w:rsid w:val="003B02DE"/>
    <w:rsid w:val="003B1495"/>
    <w:rsid w:val="003B16D7"/>
    <w:rsid w:val="003B18EC"/>
    <w:rsid w:val="003B24CD"/>
    <w:rsid w:val="003B2807"/>
    <w:rsid w:val="003B2F04"/>
    <w:rsid w:val="003B3E10"/>
    <w:rsid w:val="003B404E"/>
    <w:rsid w:val="003B4429"/>
    <w:rsid w:val="003B476A"/>
    <w:rsid w:val="003B531B"/>
    <w:rsid w:val="003B6083"/>
    <w:rsid w:val="003B6B50"/>
    <w:rsid w:val="003C0173"/>
    <w:rsid w:val="003C0B81"/>
    <w:rsid w:val="003C127C"/>
    <w:rsid w:val="003C164C"/>
    <w:rsid w:val="003C1739"/>
    <w:rsid w:val="003C2660"/>
    <w:rsid w:val="003C3332"/>
    <w:rsid w:val="003C3FAF"/>
    <w:rsid w:val="003C4BFA"/>
    <w:rsid w:val="003C4EC2"/>
    <w:rsid w:val="003C5B15"/>
    <w:rsid w:val="003C68F2"/>
    <w:rsid w:val="003C6A88"/>
    <w:rsid w:val="003D062E"/>
    <w:rsid w:val="003D1455"/>
    <w:rsid w:val="003D190A"/>
    <w:rsid w:val="003D1A29"/>
    <w:rsid w:val="003D21F0"/>
    <w:rsid w:val="003D2509"/>
    <w:rsid w:val="003D2703"/>
    <w:rsid w:val="003D3C8F"/>
    <w:rsid w:val="003D3F50"/>
    <w:rsid w:val="003D4C66"/>
    <w:rsid w:val="003D58B8"/>
    <w:rsid w:val="003D59BB"/>
    <w:rsid w:val="003D5CFB"/>
    <w:rsid w:val="003D6146"/>
    <w:rsid w:val="003D7532"/>
    <w:rsid w:val="003D7C2C"/>
    <w:rsid w:val="003E02B2"/>
    <w:rsid w:val="003E0DC2"/>
    <w:rsid w:val="003E1F67"/>
    <w:rsid w:val="003E25B6"/>
    <w:rsid w:val="003E2636"/>
    <w:rsid w:val="003E2D19"/>
    <w:rsid w:val="003E2E12"/>
    <w:rsid w:val="003E2EEA"/>
    <w:rsid w:val="003E3166"/>
    <w:rsid w:val="003E337F"/>
    <w:rsid w:val="003E3414"/>
    <w:rsid w:val="003E37F1"/>
    <w:rsid w:val="003E3CB1"/>
    <w:rsid w:val="003E4356"/>
    <w:rsid w:val="003E5C43"/>
    <w:rsid w:val="003E5F32"/>
    <w:rsid w:val="003E738B"/>
    <w:rsid w:val="003F077E"/>
    <w:rsid w:val="003F0789"/>
    <w:rsid w:val="003F0C28"/>
    <w:rsid w:val="003F0CCA"/>
    <w:rsid w:val="003F1214"/>
    <w:rsid w:val="003F1E09"/>
    <w:rsid w:val="003F29EA"/>
    <w:rsid w:val="003F2AAB"/>
    <w:rsid w:val="003F30B0"/>
    <w:rsid w:val="003F321D"/>
    <w:rsid w:val="003F39CE"/>
    <w:rsid w:val="003F45B3"/>
    <w:rsid w:val="003F46F0"/>
    <w:rsid w:val="003F4A83"/>
    <w:rsid w:val="003F4CBC"/>
    <w:rsid w:val="003F5003"/>
    <w:rsid w:val="003F51B4"/>
    <w:rsid w:val="00400A92"/>
    <w:rsid w:val="00400DE2"/>
    <w:rsid w:val="00401108"/>
    <w:rsid w:val="00401A51"/>
    <w:rsid w:val="00402927"/>
    <w:rsid w:val="004042B5"/>
    <w:rsid w:val="004046B2"/>
    <w:rsid w:val="0040512A"/>
    <w:rsid w:val="004054EB"/>
    <w:rsid w:val="00405A45"/>
    <w:rsid w:val="0040680A"/>
    <w:rsid w:val="00407993"/>
    <w:rsid w:val="00407B70"/>
    <w:rsid w:val="00407E06"/>
    <w:rsid w:val="00407E25"/>
    <w:rsid w:val="00411833"/>
    <w:rsid w:val="00411AB9"/>
    <w:rsid w:val="00411C25"/>
    <w:rsid w:val="00412F64"/>
    <w:rsid w:val="00413C2D"/>
    <w:rsid w:val="0041493D"/>
    <w:rsid w:val="0041556A"/>
    <w:rsid w:val="004155F9"/>
    <w:rsid w:val="00415967"/>
    <w:rsid w:val="004168B3"/>
    <w:rsid w:val="0041714A"/>
    <w:rsid w:val="00417ACD"/>
    <w:rsid w:val="00417B50"/>
    <w:rsid w:val="00417BEB"/>
    <w:rsid w:val="004202B0"/>
    <w:rsid w:val="00420A44"/>
    <w:rsid w:val="00421AAD"/>
    <w:rsid w:val="004233CE"/>
    <w:rsid w:val="004249D6"/>
    <w:rsid w:val="00424DE5"/>
    <w:rsid w:val="004257E8"/>
    <w:rsid w:val="004257FC"/>
    <w:rsid w:val="00425D02"/>
    <w:rsid w:val="004267FA"/>
    <w:rsid w:val="00426802"/>
    <w:rsid w:val="00426BDC"/>
    <w:rsid w:val="00426EF5"/>
    <w:rsid w:val="00426F01"/>
    <w:rsid w:val="004271C4"/>
    <w:rsid w:val="00427509"/>
    <w:rsid w:val="004276A4"/>
    <w:rsid w:val="00430D73"/>
    <w:rsid w:val="00431527"/>
    <w:rsid w:val="004317FF"/>
    <w:rsid w:val="004324FF"/>
    <w:rsid w:val="00432A55"/>
    <w:rsid w:val="00432CEC"/>
    <w:rsid w:val="00432EC8"/>
    <w:rsid w:val="004333AC"/>
    <w:rsid w:val="00433841"/>
    <w:rsid w:val="00433CCA"/>
    <w:rsid w:val="0043446E"/>
    <w:rsid w:val="0043447B"/>
    <w:rsid w:val="004345E1"/>
    <w:rsid w:val="00434678"/>
    <w:rsid w:val="004348A5"/>
    <w:rsid w:val="004350DD"/>
    <w:rsid w:val="0043591D"/>
    <w:rsid w:val="00435C4D"/>
    <w:rsid w:val="00435EAF"/>
    <w:rsid w:val="004360B7"/>
    <w:rsid w:val="00437BD6"/>
    <w:rsid w:val="00437F4D"/>
    <w:rsid w:val="0044021B"/>
    <w:rsid w:val="004409A5"/>
    <w:rsid w:val="004410EA"/>
    <w:rsid w:val="004413C1"/>
    <w:rsid w:val="0044175E"/>
    <w:rsid w:val="00441B74"/>
    <w:rsid w:val="00441DF0"/>
    <w:rsid w:val="0044260A"/>
    <w:rsid w:val="00444CE7"/>
    <w:rsid w:val="00444D82"/>
    <w:rsid w:val="00444DB0"/>
    <w:rsid w:val="004464CE"/>
    <w:rsid w:val="00446D63"/>
    <w:rsid w:val="004470C8"/>
    <w:rsid w:val="00447706"/>
    <w:rsid w:val="00447AF2"/>
    <w:rsid w:val="00447BA1"/>
    <w:rsid w:val="00447FA8"/>
    <w:rsid w:val="00451248"/>
    <w:rsid w:val="00451874"/>
    <w:rsid w:val="004522CB"/>
    <w:rsid w:val="00452464"/>
    <w:rsid w:val="00454250"/>
    <w:rsid w:val="0045488E"/>
    <w:rsid w:val="00454EA2"/>
    <w:rsid w:val="004564C6"/>
    <w:rsid w:val="0045664D"/>
    <w:rsid w:val="00457ED2"/>
    <w:rsid w:val="00457FC8"/>
    <w:rsid w:val="00460931"/>
    <w:rsid w:val="004610CC"/>
    <w:rsid w:val="00461ECD"/>
    <w:rsid w:val="00462127"/>
    <w:rsid w:val="0046251A"/>
    <w:rsid w:val="00462614"/>
    <w:rsid w:val="004632D7"/>
    <w:rsid w:val="0046384F"/>
    <w:rsid w:val="00463BA1"/>
    <w:rsid w:val="00465464"/>
    <w:rsid w:val="00465E87"/>
    <w:rsid w:val="00466821"/>
    <w:rsid w:val="004669C4"/>
    <w:rsid w:val="004673F2"/>
    <w:rsid w:val="00467F05"/>
    <w:rsid w:val="004704DC"/>
    <w:rsid w:val="00470DEE"/>
    <w:rsid w:val="00471107"/>
    <w:rsid w:val="00471D78"/>
    <w:rsid w:val="004720A4"/>
    <w:rsid w:val="00474FD8"/>
    <w:rsid w:val="00475440"/>
    <w:rsid w:val="004755A5"/>
    <w:rsid w:val="00475A23"/>
    <w:rsid w:val="0047717B"/>
    <w:rsid w:val="0047786A"/>
    <w:rsid w:val="00477912"/>
    <w:rsid w:val="00477A65"/>
    <w:rsid w:val="00480045"/>
    <w:rsid w:val="00480284"/>
    <w:rsid w:val="00481704"/>
    <w:rsid w:val="00481E41"/>
    <w:rsid w:val="00482D9B"/>
    <w:rsid w:val="00482DB3"/>
    <w:rsid w:val="00483717"/>
    <w:rsid w:val="00483870"/>
    <w:rsid w:val="004850CE"/>
    <w:rsid w:val="00485D75"/>
    <w:rsid w:val="00490A04"/>
    <w:rsid w:val="00492173"/>
    <w:rsid w:val="00492494"/>
    <w:rsid w:val="004925DC"/>
    <w:rsid w:val="0049292A"/>
    <w:rsid w:val="00492FA9"/>
    <w:rsid w:val="004931B4"/>
    <w:rsid w:val="0049330C"/>
    <w:rsid w:val="00494232"/>
    <w:rsid w:val="00495268"/>
    <w:rsid w:val="00495315"/>
    <w:rsid w:val="0049612A"/>
    <w:rsid w:val="00496C9C"/>
    <w:rsid w:val="00497429"/>
    <w:rsid w:val="00497788"/>
    <w:rsid w:val="00497F73"/>
    <w:rsid w:val="004A0236"/>
    <w:rsid w:val="004A0463"/>
    <w:rsid w:val="004A09C7"/>
    <w:rsid w:val="004A0BF3"/>
    <w:rsid w:val="004A0C86"/>
    <w:rsid w:val="004A176D"/>
    <w:rsid w:val="004A369A"/>
    <w:rsid w:val="004A3B3E"/>
    <w:rsid w:val="004A46E9"/>
    <w:rsid w:val="004A5BCD"/>
    <w:rsid w:val="004A6F97"/>
    <w:rsid w:val="004A71D6"/>
    <w:rsid w:val="004A7248"/>
    <w:rsid w:val="004A7B4B"/>
    <w:rsid w:val="004B011F"/>
    <w:rsid w:val="004B089B"/>
    <w:rsid w:val="004B1503"/>
    <w:rsid w:val="004B15F4"/>
    <w:rsid w:val="004B2252"/>
    <w:rsid w:val="004B24AF"/>
    <w:rsid w:val="004B311F"/>
    <w:rsid w:val="004B344D"/>
    <w:rsid w:val="004B4321"/>
    <w:rsid w:val="004B4472"/>
    <w:rsid w:val="004B62B2"/>
    <w:rsid w:val="004B7014"/>
    <w:rsid w:val="004B74E3"/>
    <w:rsid w:val="004C1241"/>
    <w:rsid w:val="004C145C"/>
    <w:rsid w:val="004C1AF1"/>
    <w:rsid w:val="004C1D72"/>
    <w:rsid w:val="004C2ADF"/>
    <w:rsid w:val="004C2D6B"/>
    <w:rsid w:val="004C31F1"/>
    <w:rsid w:val="004C38D5"/>
    <w:rsid w:val="004C569F"/>
    <w:rsid w:val="004C5777"/>
    <w:rsid w:val="004C5AAF"/>
    <w:rsid w:val="004C6998"/>
    <w:rsid w:val="004C728A"/>
    <w:rsid w:val="004C7B6B"/>
    <w:rsid w:val="004C7E73"/>
    <w:rsid w:val="004D0173"/>
    <w:rsid w:val="004D1056"/>
    <w:rsid w:val="004D114B"/>
    <w:rsid w:val="004D1D4B"/>
    <w:rsid w:val="004D21FB"/>
    <w:rsid w:val="004D26B3"/>
    <w:rsid w:val="004D3169"/>
    <w:rsid w:val="004D35B9"/>
    <w:rsid w:val="004D5772"/>
    <w:rsid w:val="004D58B0"/>
    <w:rsid w:val="004D594A"/>
    <w:rsid w:val="004D5C93"/>
    <w:rsid w:val="004D6ECB"/>
    <w:rsid w:val="004D7766"/>
    <w:rsid w:val="004D7891"/>
    <w:rsid w:val="004D79F3"/>
    <w:rsid w:val="004E0307"/>
    <w:rsid w:val="004E08B2"/>
    <w:rsid w:val="004E1052"/>
    <w:rsid w:val="004E1CED"/>
    <w:rsid w:val="004E1EDE"/>
    <w:rsid w:val="004E2147"/>
    <w:rsid w:val="004E21E2"/>
    <w:rsid w:val="004E293F"/>
    <w:rsid w:val="004E2997"/>
    <w:rsid w:val="004E299A"/>
    <w:rsid w:val="004E302F"/>
    <w:rsid w:val="004E30AB"/>
    <w:rsid w:val="004E3592"/>
    <w:rsid w:val="004E380D"/>
    <w:rsid w:val="004E3C04"/>
    <w:rsid w:val="004E437A"/>
    <w:rsid w:val="004E5787"/>
    <w:rsid w:val="004E5962"/>
    <w:rsid w:val="004E5BA5"/>
    <w:rsid w:val="004E5E18"/>
    <w:rsid w:val="004E6A98"/>
    <w:rsid w:val="004E77CC"/>
    <w:rsid w:val="004E7922"/>
    <w:rsid w:val="004F0DFC"/>
    <w:rsid w:val="004F13D6"/>
    <w:rsid w:val="004F13F4"/>
    <w:rsid w:val="004F3441"/>
    <w:rsid w:val="004F41B2"/>
    <w:rsid w:val="004F4AFC"/>
    <w:rsid w:val="004F4D5F"/>
    <w:rsid w:val="004F52A5"/>
    <w:rsid w:val="004F57BA"/>
    <w:rsid w:val="004F5C5F"/>
    <w:rsid w:val="004F5CCF"/>
    <w:rsid w:val="004F5D46"/>
    <w:rsid w:val="004F7309"/>
    <w:rsid w:val="004F7B5F"/>
    <w:rsid w:val="00500AD7"/>
    <w:rsid w:val="00500C8C"/>
    <w:rsid w:val="00501375"/>
    <w:rsid w:val="00501D3B"/>
    <w:rsid w:val="005022C9"/>
    <w:rsid w:val="0050380E"/>
    <w:rsid w:val="00503CA3"/>
    <w:rsid w:val="0050462D"/>
    <w:rsid w:val="00504889"/>
    <w:rsid w:val="00505ABF"/>
    <w:rsid w:val="00507496"/>
    <w:rsid w:val="0050779D"/>
    <w:rsid w:val="00511146"/>
    <w:rsid w:val="0051222D"/>
    <w:rsid w:val="00512639"/>
    <w:rsid w:val="005136BE"/>
    <w:rsid w:val="005139EA"/>
    <w:rsid w:val="00513EDF"/>
    <w:rsid w:val="00514362"/>
    <w:rsid w:val="005150F2"/>
    <w:rsid w:val="005154ED"/>
    <w:rsid w:val="005162C6"/>
    <w:rsid w:val="00516EC6"/>
    <w:rsid w:val="00517513"/>
    <w:rsid w:val="00517713"/>
    <w:rsid w:val="00517EDC"/>
    <w:rsid w:val="00520BBB"/>
    <w:rsid w:val="00521688"/>
    <w:rsid w:val="005234AA"/>
    <w:rsid w:val="00523DB7"/>
    <w:rsid w:val="00523E40"/>
    <w:rsid w:val="005252B9"/>
    <w:rsid w:val="00525456"/>
    <w:rsid w:val="0052577A"/>
    <w:rsid w:val="00525C7C"/>
    <w:rsid w:val="00525DB3"/>
    <w:rsid w:val="00526773"/>
    <w:rsid w:val="0053056E"/>
    <w:rsid w:val="0053108B"/>
    <w:rsid w:val="00531498"/>
    <w:rsid w:val="005320AD"/>
    <w:rsid w:val="00532236"/>
    <w:rsid w:val="005326A7"/>
    <w:rsid w:val="00532A5C"/>
    <w:rsid w:val="005335CB"/>
    <w:rsid w:val="00534983"/>
    <w:rsid w:val="00534DBE"/>
    <w:rsid w:val="005351CB"/>
    <w:rsid w:val="005356C0"/>
    <w:rsid w:val="005357C3"/>
    <w:rsid w:val="00535B98"/>
    <w:rsid w:val="00536602"/>
    <w:rsid w:val="00536C0D"/>
    <w:rsid w:val="00537A26"/>
    <w:rsid w:val="00537B33"/>
    <w:rsid w:val="00537BC9"/>
    <w:rsid w:val="00537E43"/>
    <w:rsid w:val="00540F74"/>
    <w:rsid w:val="00540FCE"/>
    <w:rsid w:val="00541DFE"/>
    <w:rsid w:val="00543A2E"/>
    <w:rsid w:val="00543AC1"/>
    <w:rsid w:val="00543E6C"/>
    <w:rsid w:val="00544184"/>
    <w:rsid w:val="005452B6"/>
    <w:rsid w:val="00545453"/>
    <w:rsid w:val="00545538"/>
    <w:rsid w:val="005457C0"/>
    <w:rsid w:val="005458AD"/>
    <w:rsid w:val="00546C6B"/>
    <w:rsid w:val="00546FDB"/>
    <w:rsid w:val="00547888"/>
    <w:rsid w:val="00547B1F"/>
    <w:rsid w:val="00550A4A"/>
    <w:rsid w:val="00550E4B"/>
    <w:rsid w:val="005511D8"/>
    <w:rsid w:val="00551BAA"/>
    <w:rsid w:val="00552979"/>
    <w:rsid w:val="00553918"/>
    <w:rsid w:val="00553FE5"/>
    <w:rsid w:val="0055480F"/>
    <w:rsid w:val="00554F11"/>
    <w:rsid w:val="00555016"/>
    <w:rsid w:val="005552FD"/>
    <w:rsid w:val="0055575A"/>
    <w:rsid w:val="005558BA"/>
    <w:rsid w:val="00555FFC"/>
    <w:rsid w:val="005561E3"/>
    <w:rsid w:val="005565B4"/>
    <w:rsid w:val="0055701F"/>
    <w:rsid w:val="00557257"/>
    <w:rsid w:val="005577F9"/>
    <w:rsid w:val="00557B4E"/>
    <w:rsid w:val="005600E5"/>
    <w:rsid w:val="005604E5"/>
    <w:rsid w:val="005609EC"/>
    <w:rsid w:val="00560D47"/>
    <w:rsid w:val="00562494"/>
    <w:rsid w:val="00563ABC"/>
    <w:rsid w:val="00564E8F"/>
    <w:rsid w:val="00567143"/>
    <w:rsid w:val="00567509"/>
    <w:rsid w:val="00567AFB"/>
    <w:rsid w:val="0057001C"/>
    <w:rsid w:val="0057012D"/>
    <w:rsid w:val="005704DA"/>
    <w:rsid w:val="005704E5"/>
    <w:rsid w:val="0057080B"/>
    <w:rsid w:val="005709FA"/>
    <w:rsid w:val="00571320"/>
    <w:rsid w:val="0057156A"/>
    <w:rsid w:val="00571D17"/>
    <w:rsid w:val="005725CF"/>
    <w:rsid w:val="00572732"/>
    <w:rsid w:val="0057276A"/>
    <w:rsid w:val="005728A4"/>
    <w:rsid w:val="00572C5F"/>
    <w:rsid w:val="00572F7E"/>
    <w:rsid w:val="00574E70"/>
    <w:rsid w:val="00575D37"/>
    <w:rsid w:val="005763FC"/>
    <w:rsid w:val="00576EB4"/>
    <w:rsid w:val="00577B30"/>
    <w:rsid w:val="0058083B"/>
    <w:rsid w:val="00580A23"/>
    <w:rsid w:val="005818F4"/>
    <w:rsid w:val="00581CB6"/>
    <w:rsid w:val="005826E5"/>
    <w:rsid w:val="00582768"/>
    <w:rsid w:val="00582818"/>
    <w:rsid w:val="00583461"/>
    <w:rsid w:val="00584944"/>
    <w:rsid w:val="00584A76"/>
    <w:rsid w:val="00585609"/>
    <w:rsid w:val="005856A4"/>
    <w:rsid w:val="00585768"/>
    <w:rsid w:val="00587A01"/>
    <w:rsid w:val="00587EFF"/>
    <w:rsid w:val="00587FA9"/>
    <w:rsid w:val="00590730"/>
    <w:rsid w:val="00590F9F"/>
    <w:rsid w:val="00591062"/>
    <w:rsid w:val="00591D27"/>
    <w:rsid w:val="00592198"/>
    <w:rsid w:val="005921CF"/>
    <w:rsid w:val="0059256D"/>
    <w:rsid w:val="00592C4A"/>
    <w:rsid w:val="00592F15"/>
    <w:rsid w:val="00593E81"/>
    <w:rsid w:val="00594E81"/>
    <w:rsid w:val="005968AD"/>
    <w:rsid w:val="00597059"/>
    <w:rsid w:val="005976AD"/>
    <w:rsid w:val="00597CB2"/>
    <w:rsid w:val="00597E6B"/>
    <w:rsid w:val="005A0915"/>
    <w:rsid w:val="005A1D34"/>
    <w:rsid w:val="005A1E6B"/>
    <w:rsid w:val="005A1EB1"/>
    <w:rsid w:val="005A21CE"/>
    <w:rsid w:val="005A2A6B"/>
    <w:rsid w:val="005A2CEA"/>
    <w:rsid w:val="005A3051"/>
    <w:rsid w:val="005A329E"/>
    <w:rsid w:val="005A3638"/>
    <w:rsid w:val="005A53FE"/>
    <w:rsid w:val="005A5878"/>
    <w:rsid w:val="005A5925"/>
    <w:rsid w:val="005A6190"/>
    <w:rsid w:val="005A7138"/>
    <w:rsid w:val="005A7202"/>
    <w:rsid w:val="005A7CBA"/>
    <w:rsid w:val="005B0DB4"/>
    <w:rsid w:val="005B1379"/>
    <w:rsid w:val="005B187D"/>
    <w:rsid w:val="005B1DDB"/>
    <w:rsid w:val="005B282F"/>
    <w:rsid w:val="005B295F"/>
    <w:rsid w:val="005B33FC"/>
    <w:rsid w:val="005B38E6"/>
    <w:rsid w:val="005B4B36"/>
    <w:rsid w:val="005B6BA6"/>
    <w:rsid w:val="005B714A"/>
    <w:rsid w:val="005B796F"/>
    <w:rsid w:val="005B7CE4"/>
    <w:rsid w:val="005B7D22"/>
    <w:rsid w:val="005B7F7A"/>
    <w:rsid w:val="005C029E"/>
    <w:rsid w:val="005C0AAB"/>
    <w:rsid w:val="005C1090"/>
    <w:rsid w:val="005C1A81"/>
    <w:rsid w:val="005C1C7B"/>
    <w:rsid w:val="005C24EC"/>
    <w:rsid w:val="005C2567"/>
    <w:rsid w:val="005C3CE1"/>
    <w:rsid w:val="005C3F64"/>
    <w:rsid w:val="005C53C8"/>
    <w:rsid w:val="005C5EB4"/>
    <w:rsid w:val="005C6941"/>
    <w:rsid w:val="005C6CCA"/>
    <w:rsid w:val="005C76D7"/>
    <w:rsid w:val="005D09F5"/>
    <w:rsid w:val="005D0BAC"/>
    <w:rsid w:val="005D1002"/>
    <w:rsid w:val="005D1367"/>
    <w:rsid w:val="005D147C"/>
    <w:rsid w:val="005D20DD"/>
    <w:rsid w:val="005D2855"/>
    <w:rsid w:val="005D2AE3"/>
    <w:rsid w:val="005D32BA"/>
    <w:rsid w:val="005D3420"/>
    <w:rsid w:val="005D3B09"/>
    <w:rsid w:val="005D4307"/>
    <w:rsid w:val="005D4E05"/>
    <w:rsid w:val="005D5EB7"/>
    <w:rsid w:val="005D7576"/>
    <w:rsid w:val="005D75C2"/>
    <w:rsid w:val="005D78DD"/>
    <w:rsid w:val="005D7AB4"/>
    <w:rsid w:val="005D7FA6"/>
    <w:rsid w:val="005E024D"/>
    <w:rsid w:val="005E085D"/>
    <w:rsid w:val="005E0E92"/>
    <w:rsid w:val="005E0F11"/>
    <w:rsid w:val="005E1259"/>
    <w:rsid w:val="005E1CA5"/>
    <w:rsid w:val="005E25BF"/>
    <w:rsid w:val="005E2696"/>
    <w:rsid w:val="005E3FA7"/>
    <w:rsid w:val="005E42A1"/>
    <w:rsid w:val="005E4C8E"/>
    <w:rsid w:val="005E4D6D"/>
    <w:rsid w:val="005E558A"/>
    <w:rsid w:val="005E672D"/>
    <w:rsid w:val="005E7963"/>
    <w:rsid w:val="005E7D4C"/>
    <w:rsid w:val="005F064E"/>
    <w:rsid w:val="005F0BE0"/>
    <w:rsid w:val="005F1691"/>
    <w:rsid w:val="005F218C"/>
    <w:rsid w:val="005F232E"/>
    <w:rsid w:val="005F30AA"/>
    <w:rsid w:val="005F34E6"/>
    <w:rsid w:val="005F4346"/>
    <w:rsid w:val="005F4523"/>
    <w:rsid w:val="005F4B56"/>
    <w:rsid w:val="005F4E3D"/>
    <w:rsid w:val="005F54EE"/>
    <w:rsid w:val="005F5648"/>
    <w:rsid w:val="005F5719"/>
    <w:rsid w:val="005F5946"/>
    <w:rsid w:val="005F6B7E"/>
    <w:rsid w:val="005F6F56"/>
    <w:rsid w:val="00600213"/>
    <w:rsid w:val="00600F09"/>
    <w:rsid w:val="00601190"/>
    <w:rsid w:val="0060197D"/>
    <w:rsid w:val="00601D4D"/>
    <w:rsid w:val="006021B4"/>
    <w:rsid w:val="006022D3"/>
    <w:rsid w:val="006023E8"/>
    <w:rsid w:val="00602627"/>
    <w:rsid w:val="00602817"/>
    <w:rsid w:val="00602908"/>
    <w:rsid w:val="00602BBD"/>
    <w:rsid w:val="00602E33"/>
    <w:rsid w:val="00603AFC"/>
    <w:rsid w:val="006040ED"/>
    <w:rsid w:val="006048DF"/>
    <w:rsid w:val="006052C9"/>
    <w:rsid w:val="00605B5B"/>
    <w:rsid w:val="006062D8"/>
    <w:rsid w:val="0060667F"/>
    <w:rsid w:val="00606827"/>
    <w:rsid w:val="0061042E"/>
    <w:rsid w:val="00611109"/>
    <w:rsid w:val="006117A2"/>
    <w:rsid w:val="0061198E"/>
    <w:rsid w:val="00611D3B"/>
    <w:rsid w:val="00612178"/>
    <w:rsid w:val="0061355D"/>
    <w:rsid w:val="00613567"/>
    <w:rsid w:val="00613B14"/>
    <w:rsid w:val="00613C38"/>
    <w:rsid w:val="00614590"/>
    <w:rsid w:val="00615D7E"/>
    <w:rsid w:val="006165AF"/>
    <w:rsid w:val="00616DBD"/>
    <w:rsid w:val="00617C4A"/>
    <w:rsid w:val="00620262"/>
    <w:rsid w:val="00620B68"/>
    <w:rsid w:val="00620EFF"/>
    <w:rsid w:val="00621B4C"/>
    <w:rsid w:val="00622267"/>
    <w:rsid w:val="00622478"/>
    <w:rsid w:val="006229A1"/>
    <w:rsid w:val="00623203"/>
    <w:rsid w:val="006238AB"/>
    <w:rsid w:val="006242C6"/>
    <w:rsid w:val="00624305"/>
    <w:rsid w:val="00624E14"/>
    <w:rsid w:val="00625726"/>
    <w:rsid w:val="006260AE"/>
    <w:rsid w:val="00626480"/>
    <w:rsid w:val="006265A8"/>
    <w:rsid w:val="0062666B"/>
    <w:rsid w:val="0062667B"/>
    <w:rsid w:val="00626B1C"/>
    <w:rsid w:val="00627B2B"/>
    <w:rsid w:val="00627C52"/>
    <w:rsid w:val="00630937"/>
    <w:rsid w:val="00630EC0"/>
    <w:rsid w:val="006314D0"/>
    <w:rsid w:val="0063198E"/>
    <w:rsid w:val="00631D63"/>
    <w:rsid w:val="00632262"/>
    <w:rsid w:val="00632EAD"/>
    <w:rsid w:val="00634B3E"/>
    <w:rsid w:val="00634BF6"/>
    <w:rsid w:val="00634F88"/>
    <w:rsid w:val="00635B7A"/>
    <w:rsid w:val="006361DC"/>
    <w:rsid w:val="00636934"/>
    <w:rsid w:val="00636A8B"/>
    <w:rsid w:val="006370CA"/>
    <w:rsid w:val="006402B2"/>
    <w:rsid w:val="0064085F"/>
    <w:rsid w:val="0064094C"/>
    <w:rsid w:val="00640A6B"/>
    <w:rsid w:val="0064191F"/>
    <w:rsid w:val="006426C0"/>
    <w:rsid w:val="0064303A"/>
    <w:rsid w:val="006433EC"/>
    <w:rsid w:val="0064444E"/>
    <w:rsid w:val="0064630F"/>
    <w:rsid w:val="0064652E"/>
    <w:rsid w:val="00646C4A"/>
    <w:rsid w:val="006475BC"/>
    <w:rsid w:val="00647680"/>
    <w:rsid w:val="006476AA"/>
    <w:rsid w:val="0065025B"/>
    <w:rsid w:val="006506D9"/>
    <w:rsid w:val="00651368"/>
    <w:rsid w:val="00651C44"/>
    <w:rsid w:val="00652119"/>
    <w:rsid w:val="006524D9"/>
    <w:rsid w:val="00652BD7"/>
    <w:rsid w:val="0065381F"/>
    <w:rsid w:val="00653B84"/>
    <w:rsid w:val="00653C84"/>
    <w:rsid w:val="00653DDD"/>
    <w:rsid w:val="00653E0D"/>
    <w:rsid w:val="00654B51"/>
    <w:rsid w:val="00655187"/>
    <w:rsid w:val="00655448"/>
    <w:rsid w:val="00655514"/>
    <w:rsid w:val="00656AEB"/>
    <w:rsid w:val="00656FC3"/>
    <w:rsid w:val="00657A52"/>
    <w:rsid w:val="00657CBE"/>
    <w:rsid w:val="00657E1D"/>
    <w:rsid w:val="00660998"/>
    <w:rsid w:val="0066192D"/>
    <w:rsid w:val="00662DC5"/>
    <w:rsid w:val="006634EC"/>
    <w:rsid w:val="006637DD"/>
    <w:rsid w:val="006638DD"/>
    <w:rsid w:val="00664CCD"/>
    <w:rsid w:val="00664D7D"/>
    <w:rsid w:val="006658D0"/>
    <w:rsid w:val="00665F4F"/>
    <w:rsid w:val="006663DD"/>
    <w:rsid w:val="006669E9"/>
    <w:rsid w:val="006671E5"/>
    <w:rsid w:val="00670E6B"/>
    <w:rsid w:val="00671208"/>
    <w:rsid w:val="00671530"/>
    <w:rsid w:val="006718C9"/>
    <w:rsid w:val="0067199B"/>
    <w:rsid w:val="00673172"/>
    <w:rsid w:val="00673527"/>
    <w:rsid w:val="00673826"/>
    <w:rsid w:val="00674090"/>
    <w:rsid w:val="00674BAC"/>
    <w:rsid w:val="00676542"/>
    <w:rsid w:val="0067664B"/>
    <w:rsid w:val="00676961"/>
    <w:rsid w:val="00676F73"/>
    <w:rsid w:val="00677547"/>
    <w:rsid w:val="00677A97"/>
    <w:rsid w:val="006804C7"/>
    <w:rsid w:val="0068077A"/>
    <w:rsid w:val="0068124C"/>
    <w:rsid w:val="00681BFE"/>
    <w:rsid w:val="00682084"/>
    <w:rsid w:val="006827D6"/>
    <w:rsid w:val="00683B69"/>
    <w:rsid w:val="00684096"/>
    <w:rsid w:val="006842C6"/>
    <w:rsid w:val="0068434D"/>
    <w:rsid w:val="006844EC"/>
    <w:rsid w:val="00684594"/>
    <w:rsid w:val="00684A5A"/>
    <w:rsid w:val="00685E23"/>
    <w:rsid w:val="006865C8"/>
    <w:rsid w:val="00686B48"/>
    <w:rsid w:val="00687038"/>
    <w:rsid w:val="0068714E"/>
    <w:rsid w:val="00687E43"/>
    <w:rsid w:val="00691165"/>
    <w:rsid w:val="006913B4"/>
    <w:rsid w:val="006917B2"/>
    <w:rsid w:val="006929F7"/>
    <w:rsid w:val="00692AE9"/>
    <w:rsid w:val="00692E40"/>
    <w:rsid w:val="006933BD"/>
    <w:rsid w:val="006935D8"/>
    <w:rsid w:val="0069374A"/>
    <w:rsid w:val="0069379C"/>
    <w:rsid w:val="0069450D"/>
    <w:rsid w:val="00694A14"/>
    <w:rsid w:val="00694AB8"/>
    <w:rsid w:val="00695EF7"/>
    <w:rsid w:val="0069656A"/>
    <w:rsid w:val="00696628"/>
    <w:rsid w:val="0069699D"/>
    <w:rsid w:val="00697001"/>
    <w:rsid w:val="006975E7"/>
    <w:rsid w:val="00697866"/>
    <w:rsid w:val="00697BE4"/>
    <w:rsid w:val="006A0091"/>
    <w:rsid w:val="006A2B84"/>
    <w:rsid w:val="006A2BB4"/>
    <w:rsid w:val="006A2D2C"/>
    <w:rsid w:val="006A3BA6"/>
    <w:rsid w:val="006A3BC7"/>
    <w:rsid w:val="006A3F48"/>
    <w:rsid w:val="006A49E5"/>
    <w:rsid w:val="006A4DE5"/>
    <w:rsid w:val="006A5F3A"/>
    <w:rsid w:val="006A7457"/>
    <w:rsid w:val="006B143D"/>
    <w:rsid w:val="006B17EF"/>
    <w:rsid w:val="006B19E0"/>
    <w:rsid w:val="006B1CE8"/>
    <w:rsid w:val="006B2C51"/>
    <w:rsid w:val="006B323C"/>
    <w:rsid w:val="006B3839"/>
    <w:rsid w:val="006B4CF7"/>
    <w:rsid w:val="006B6361"/>
    <w:rsid w:val="006B6A06"/>
    <w:rsid w:val="006B73CB"/>
    <w:rsid w:val="006B7B12"/>
    <w:rsid w:val="006C019C"/>
    <w:rsid w:val="006C16CA"/>
    <w:rsid w:val="006C2795"/>
    <w:rsid w:val="006C41AD"/>
    <w:rsid w:val="006C44D8"/>
    <w:rsid w:val="006C4C69"/>
    <w:rsid w:val="006C6079"/>
    <w:rsid w:val="006C72C4"/>
    <w:rsid w:val="006C75CB"/>
    <w:rsid w:val="006C7923"/>
    <w:rsid w:val="006D0E05"/>
    <w:rsid w:val="006D0F85"/>
    <w:rsid w:val="006D263E"/>
    <w:rsid w:val="006D2AF8"/>
    <w:rsid w:val="006D35F8"/>
    <w:rsid w:val="006D360C"/>
    <w:rsid w:val="006D38E8"/>
    <w:rsid w:val="006D476A"/>
    <w:rsid w:val="006D5937"/>
    <w:rsid w:val="006D5AC9"/>
    <w:rsid w:val="006D66ED"/>
    <w:rsid w:val="006D77EF"/>
    <w:rsid w:val="006D7AD9"/>
    <w:rsid w:val="006E00E6"/>
    <w:rsid w:val="006E024A"/>
    <w:rsid w:val="006E0350"/>
    <w:rsid w:val="006E07E9"/>
    <w:rsid w:val="006E0E2C"/>
    <w:rsid w:val="006E1709"/>
    <w:rsid w:val="006E171A"/>
    <w:rsid w:val="006E1A2F"/>
    <w:rsid w:val="006E1BF7"/>
    <w:rsid w:val="006E1D92"/>
    <w:rsid w:val="006E2F8D"/>
    <w:rsid w:val="006E316C"/>
    <w:rsid w:val="006E3F54"/>
    <w:rsid w:val="006E4C9A"/>
    <w:rsid w:val="006E5239"/>
    <w:rsid w:val="006E5A00"/>
    <w:rsid w:val="006E5B27"/>
    <w:rsid w:val="006E673A"/>
    <w:rsid w:val="006E6C3C"/>
    <w:rsid w:val="006E750B"/>
    <w:rsid w:val="006E786B"/>
    <w:rsid w:val="006E789C"/>
    <w:rsid w:val="006E7BC8"/>
    <w:rsid w:val="006F113B"/>
    <w:rsid w:val="006F4716"/>
    <w:rsid w:val="006F4DEC"/>
    <w:rsid w:val="006F5127"/>
    <w:rsid w:val="006F5143"/>
    <w:rsid w:val="006F55E6"/>
    <w:rsid w:val="006F5629"/>
    <w:rsid w:val="006F580C"/>
    <w:rsid w:val="006F7221"/>
    <w:rsid w:val="006F785B"/>
    <w:rsid w:val="007002B1"/>
    <w:rsid w:val="00700B5E"/>
    <w:rsid w:val="0070159B"/>
    <w:rsid w:val="007018BD"/>
    <w:rsid w:val="007020B1"/>
    <w:rsid w:val="0070237B"/>
    <w:rsid w:val="00702923"/>
    <w:rsid w:val="00703658"/>
    <w:rsid w:val="0070405B"/>
    <w:rsid w:val="00704EB7"/>
    <w:rsid w:val="007056F5"/>
    <w:rsid w:val="00705742"/>
    <w:rsid w:val="007057D1"/>
    <w:rsid w:val="00706F7E"/>
    <w:rsid w:val="00706FC9"/>
    <w:rsid w:val="007078D0"/>
    <w:rsid w:val="007078EC"/>
    <w:rsid w:val="00707BD0"/>
    <w:rsid w:val="007104FE"/>
    <w:rsid w:val="00711B0C"/>
    <w:rsid w:val="007121A2"/>
    <w:rsid w:val="00712E59"/>
    <w:rsid w:val="00712F2E"/>
    <w:rsid w:val="00713754"/>
    <w:rsid w:val="00713864"/>
    <w:rsid w:val="00713981"/>
    <w:rsid w:val="00713C92"/>
    <w:rsid w:val="00714231"/>
    <w:rsid w:val="00714C7E"/>
    <w:rsid w:val="00714D4B"/>
    <w:rsid w:val="00714EA5"/>
    <w:rsid w:val="007167B5"/>
    <w:rsid w:val="00716882"/>
    <w:rsid w:val="00716E63"/>
    <w:rsid w:val="007176D6"/>
    <w:rsid w:val="00717C3F"/>
    <w:rsid w:val="00720278"/>
    <w:rsid w:val="00721D16"/>
    <w:rsid w:val="00721FB3"/>
    <w:rsid w:val="007240AA"/>
    <w:rsid w:val="00724836"/>
    <w:rsid w:val="00725EA4"/>
    <w:rsid w:val="0072613B"/>
    <w:rsid w:val="0072620A"/>
    <w:rsid w:val="00726776"/>
    <w:rsid w:val="00727D54"/>
    <w:rsid w:val="00730798"/>
    <w:rsid w:val="00730A0F"/>
    <w:rsid w:val="00730ACD"/>
    <w:rsid w:val="00730DE7"/>
    <w:rsid w:val="00731216"/>
    <w:rsid w:val="0073192F"/>
    <w:rsid w:val="00731D12"/>
    <w:rsid w:val="0073373B"/>
    <w:rsid w:val="00733808"/>
    <w:rsid w:val="007344C5"/>
    <w:rsid w:val="00734959"/>
    <w:rsid w:val="00734E8A"/>
    <w:rsid w:val="00735137"/>
    <w:rsid w:val="0073520D"/>
    <w:rsid w:val="00735C98"/>
    <w:rsid w:val="0073628A"/>
    <w:rsid w:val="007364A9"/>
    <w:rsid w:val="00736CE3"/>
    <w:rsid w:val="0073710B"/>
    <w:rsid w:val="00740223"/>
    <w:rsid w:val="0074093C"/>
    <w:rsid w:val="0074304E"/>
    <w:rsid w:val="00743851"/>
    <w:rsid w:val="007450B9"/>
    <w:rsid w:val="00745ABA"/>
    <w:rsid w:val="00746195"/>
    <w:rsid w:val="007466D7"/>
    <w:rsid w:val="00746EE4"/>
    <w:rsid w:val="00747340"/>
    <w:rsid w:val="00747FC5"/>
    <w:rsid w:val="007503E1"/>
    <w:rsid w:val="007509E8"/>
    <w:rsid w:val="007517A1"/>
    <w:rsid w:val="00751823"/>
    <w:rsid w:val="00751921"/>
    <w:rsid w:val="00751A4C"/>
    <w:rsid w:val="00751A7B"/>
    <w:rsid w:val="00751C3F"/>
    <w:rsid w:val="00752915"/>
    <w:rsid w:val="00752B29"/>
    <w:rsid w:val="007537F1"/>
    <w:rsid w:val="00753F09"/>
    <w:rsid w:val="00755AD2"/>
    <w:rsid w:val="00755EBC"/>
    <w:rsid w:val="00755ECC"/>
    <w:rsid w:val="00756730"/>
    <w:rsid w:val="007567A1"/>
    <w:rsid w:val="00756932"/>
    <w:rsid w:val="007572D8"/>
    <w:rsid w:val="0075755A"/>
    <w:rsid w:val="0075791D"/>
    <w:rsid w:val="00757C50"/>
    <w:rsid w:val="00760655"/>
    <w:rsid w:val="00760722"/>
    <w:rsid w:val="00761E57"/>
    <w:rsid w:val="007622CB"/>
    <w:rsid w:val="0076289B"/>
    <w:rsid w:val="00763867"/>
    <w:rsid w:val="00763FD1"/>
    <w:rsid w:val="00764137"/>
    <w:rsid w:val="00764402"/>
    <w:rsid w:val="00764D86"/>
    <w:rsid w:val="00764DC2"/>
    <w:rsid w:val="00764E7B"/>
    <w:rsid w:val="00765139"/>
    <w:rsid w:val="007655C3"/>
    <w:rsid w:val="0076594C"/>
    <w:rsid w:val="00766011"/>
    <w:rsid w:val="00766BB8"/>
    <w:rsid w:val="00770250"/>
    <w:rsid w:val="00770432"/>
    <w:rsid w:val="00770D26"/>
    <w:rsid w:val="00771A8A"/>
    <w:rsid w:val="00772036"/>
    <w:rsid w:val="007733A1"/>
    <w:rsid w:val="007736AC"/>
    <w:rsid w:val="00773863"/>
    <w:rsid w:val="007749F9"/>
    <w:rsid w:val="00774AC7"/>
    <w:rsid w:val="00775CCF"/>
    <w:rsid w:val="00775FB6"/>
    <w:rsid w:val="00776C51"/>
    <w:rsid w:val="0077738B"/>
    <w:rsid w:val="00777D3C"/>
    <w:rsid w:val="00777DB8"/>
    <w:rsid w:val="00777E63"/>
    <w:rsid w:val="007800E9"/>
    <w:rsid w:val="00780226"/>
    <w:rsid w:val="007803EE"/>
    <w:rsid w:val="00781058"/>
    <w:rsid w:val="00781AB4"/>
    <w:rsid w:val="00781C7D"/>
    <w:rsid w:val="00781CCE"/>
    <w:rsid w:val="00782307"/>
    <w:rsid w:val="007831CD"/>
    <w:rsid w:val="00783484"/>
    <w:rsid w:val="0078400C"/>
    <w:rsid w:val="00784057"/>
    <w:rsid w:val="007857F4"/>
    <w:rsid w:val="00786AAF"/>
    <w:rsid w:val="00787EB1"/>
    <w:rsid w:val="00787F3A"/>
    <w:rsid w:val="007906AB"/>
    <w:rsid w:val="00791582"/>
    <w:rsid w:val="007919B1"/>
    <w:rsid w:val="00791B60"/>
    <w:rsid w:val="007923B7"/>
    <w:rsid w:val="007924F2"/>
    <w:rsid w:val="00792616"/>
    <w:rsid w:val="007926BB"/>
    <w:rsid w:val="00792892"/>
    <w:rsid w:val="0079344C"/>
    <w:rsid w:val="00793763"/>
    <w:rsid w:val="007942EF"/>
    <w:rsid w:val="0079479E"/>
    <w:rsid w:val="007965A7"/>
    <w:rsid w:val="007968AE"/>
    <w:rsid w:val="007968B1"/>
    <w:rsid w:val="007969C7"/>
    <w:rsid w:val="007A0188"/>
    <w:rsid w:val="007A0283"/>
    <w:rsid w:val="007A0718"/>
    <w:rsid w:val="007A2DC3"/>
    <w:rsid w:val="007A2EE9"/>
    <w:rsid w:val="007A31ED"/>
    <w:rsid w:val="007A32DA"/>
    <w:rsid w:val="007A34C5"/>
    <w:rsid w:val="007A3842"/>
    <w:rsid w:val="007A4937"/>
    <w:rsid w:val="007A5224"/>
    <w:rsid w:val="007A64B4"/>
    <w:rsid w:val="007A6F2D"/>
    <w:rsid w:val="007A764D"/>
    <w:rsid w:val="007A78C2"/>
    <w:rsid w:val="007B0775"/>
    <w:rsid w:val="007B081C"/>
    <w:rsid w:val="007B087E"/>
    <w:rsid w:val="007B0A83"/>
    <w:rsid w:val="007B4E21"/>
    <w:rsid w:val="007B5C40"/>
    <w:rsid w:val="007B5D39"/>
    <w:rsid w:val="007B6455"/>
    <w:rsid w:val="007B698D"/>
    <w:rsid w:val="007B6A3F"/>
    <w:rsid w:val="007B6DD0"/>
    <w:rsid w:val="007C02C7"/>
    <w:rsid w:val="007C0593"/>
    <w:rsid w:val="007C0D61"/>
    <w:rsid w:val="007C0D74"/>
    <w:rsid w:val="007C13A2"/>
    <w:rsid w:val="007C1A45"/>
    <w:rsid w:val="007C21BC"/>
    <w:rsid w:val="007C21EE"/>
    <w:rsid w:val="007C23A1"/>
    <w:rsid w:val="007C2604"/>
    <w:rsid w:val="007C2CF7"/>
    <w:rsid w:val="007C358B"/>
    <w:rsid w:val="007C3D11"/>
    <w:rsid w:val="007C3EE5"/>
    <w:rsid w:val="007C479F"/>
    <w:rsid w:val="007C517D"/>
    <w:rsid w:val="007C555A"/>
    <w:rsid w:val="007C6329"/>
    <w:rsid w:val="007C6778"/>
    <w:rsid w:val="007C6877"/>
    <w:rsid w:val="007C76D6"/>
    <w:rsid w:val="007D0153"/>
    <w:rsid w:val="007D059F"/>
    <w:rsid w:val="007D07B8"/>
    <w:rsid w:val="007D13B0"/>
    <w:rsid w:val="007D211C"/>
    <w:rsid w:val="007D2605"/>
    <w:rsid w:val="007D3069"/>
    <w:rsid w:val="007D3A2E"/>
    <w:rsid w:val="007D3E1C"/>
    <w:rsid w:val="007D3E6D"/>
    <w:rsid w:val="007D45BF"/>
    <w:rsid w:val="007D5E8B"/>
    <w:rsid w:val="007D6652"/>
    <w:rsid w:val="007D6F59"/>
    <w:rsid w:val="007D7FDD"/>
    <w:rsid w:val="007E00EC"/>
    <w:rsid w:val="007E03A3"/>
    <w:rsid w:val="007E1C0C"/>
    <w:rsid w:val="007E33F9"/>
    <w:rsid w:val="007E343D"/>
    <w:rsid w:val="007E3B2C"/>
    <w:rsid w:val="007E4697"/>
    <w:rsid w:val="007E605A"/>
    <w:rsid w:val="007E738C"/>
    <w:rsid w:val="007E76D4"/>
    <w:rsid w:val="007E77E8"/>
    <w:rsid w:val="007F0161"/>
    <w:rsid w:val="007F04F1"/>
    <w:rsid w:val="007F1696"/>
    <w:rsid w:val="007F1A73"/>
    <w:rsid w:val="007F1CB3"/>
    <w:rsid w:val="007F24B7"/>
    <w:rsid w:val="007F3123"/>
    <w:rsid w:val="007F393D"/>
    <w:rsid w:val="007F41A6"/>
    <w:rsid w:val="007F4383"/>
    <w:rsid w:val="007F4CC7"/>
    <w:rsid w:val="007F5152"/>
    <w:rsid w:val="007F6F15"/>
    <w:rsid w:val="007F7D7A"/>
    <w:rsid w:val="007F7DBB"/>
    <w:rsid w:val="00801424"/>
    <w:rsid w:val="00801601"/>
    <w:rsid w:val="00802438"/>
    <w:rsid w:val="00802C65"/>
    <w:rsid w:val="00802D04"/>
    <w:rsid w:val="008031DB"/>
    <w:rsid w:val="00803284"/>
    <w:rsid w:val="00803B49"/>
    <w:rsid w:val="00803FC4"/>
    <w:rsid w:val="008065F5"/>
    <w:rsid w:val="00806F5B"/>
    <w:rsid w:val="0080717F"/>
    <w:rsid w:val="00810991"/>
    <w:rsid w:val="00810D99"/>
    <w:rsid w:val="00811403"/>
    <w:rsid w:val="00811796"/>
    <w:rsid w:val="008117BE"/>
    <w:rsid w:val="0081459C"/>
    <w:rsid w:val="00814A9B"/>
    <w:rsid w:val="00814F66"/>
    <w:rsid w:val="008165C6"/>
    <w:rsid w:val="00816B53"/>
    <w:rsid w:val="00817535"/>
    <w:rsid w:val="00817BD2"/>
    <w:rsid w:val="00817C9E"/>
    <w:rsid w:val="008205AF"/>
    <w:rsid w:val="00820B13"/>
    <w:rsid w:val="00820D59"/>
    <w:rsid w:val="00821701"/>
    <w:rsid w:val="0082180A"/>
    <w:rsid w:val="008219C0"/>
    <w:rsid w:val="008225E5"/>
    <w:rsid w:val="00822CAA"/>
    <w:rsid w:val="0082351C"/>
    <w:rsid w:val="00823D08"/>
    <w:rsid w:val="00824096"/>
    <w:rsid w:val="00824380"/>
    <w:rsid w:val="00827E24"/>
    <w:rsid w:val="00831053"/>
    <w:rsid w:val="008310E9"/>
    <w:rsid w:val="008311B8"/>
    <w:rsid w:val="008314D2"/>
    <w:rsid w:val="0083159C"/>
    <w:rsid w:val="00831A97"/>
    <w:rsid w:val="0083254D"/>
    <w:rsid w:val="008338E8"/>
    <w:rsid w:val="00833D18"/>
    <w:rsid w:val="00833F93"/>
    <w:rsid w:val="00834047"/>
    <w:rsid w:val="00834109"/>
    <w:rsid w:val="00834BE0"/>
    <w:rsid w:val="008352E3"/>
    <w:rsid w:val="00836249"/>
    <w:rsid w:val="008365D2"/>
    <w:rsid w:val="00836F00"/>
    <w:rsid w:val="00837901"/>
    <w:rsid w:val="00840487"/>
    <w:rsid w:val="00840AEB"/>
    <w:rsid w:val="0084164D"/>
    <w:rsid w:val="00841933"/>
    <w:rsid w:val="00843458"/>
    <w:rsid w:val="008435D7"/>
    <w:rsid w:val="008438BD"/>
    <w:rsid w:val="00843D26"/>
    <w:rsid w:val="00843FE9"/>
    <w:rsid w:val="00844743"/>
    <w:rsid w:val="00844ACC"/>
    <w:rsid w:val="0084596F"/>
    <w:rsid w:val="00846192"/>
    <w:rsid w:val="00846765"/>
    <w:rsid w:val="00847853"/>
    <w:rsid w:val="00847CBB"/>
    <w:rsid w:val="008505F5"/>
    <w:rsid w:val="00850679"/>
    <w:rsid w:val="00850806"/>
    <w:rsid w:val="00851168"/>
    <w:rsid w:val="00851825"/>
    <w:rsid w:val="00851A3B"/>
    <w:rsid w:val="00851D53"/>
    <w:rsid w:val="00852E86"/>
    <w:rsid w:val="00853233"/>
    <w:rsid w:val="008537FD"/>
    <w:rsid w:val="00854259"/>
    <w:rsid w:val="00854C92"/>
    <w:rsid w:val="00856A1B"/>
    <w:rsid w:val="00857A24"/>
    <w:rsid w:val="00860301"/>
    <w:rsid w:val="00860562"/>
    <w:rsid w:val="00861068"/>
    <w:rsid w:val="008613B6"/>
    <w:rsid w:val="0086204E"/>
    <w:rsid w:val="008620EA"/>
    <w:rsid w:val="008621C3"/>
    <w:rsid w:val="00862DC9"/>
    <w:rsid w:val="00863477"/>
    <w:rsid w:val="00863C4F"/>
    <w:rsid w:val="00863E72"/>
    <w:rsid w:val="00864767"/>
    <w:rsid w:val="008653DA"/>
    <w:rsid w:val="00865486"/>
    <w:rsid w:val="00865764"/>
    <w:rsid w:val="00865955"/>
    <w:rsid w:val="00866A21"/>
    <w:rsid w:val="0086734D"/>
    <w:rsid w:val="00867426"/>
    <w:rsid w:val="00867CE0"/>
    <w:rsid w:val="00867E2E"/>
    <w:rsid w:val="00871EFA"/>
    <w:rsid w:val="008731DB"/>
    <w:rsid w:val="00874827"/>
    <w:rsid w:val="00874D6C"/>
    <w:rsid w:val="0087521A"/>
    <w:rsid w:val="008755CC"/>
    <w:rsid w:val="008758D6"/>
    <w:rsid w:val="0087622C"/>
    <w:rsid w:val="00876275"/>
    <w:rsid w:val="00876682"/>
    <w:rsid w:val="00876E6F"/>
    <w:rsid w:val="0087732E"/>
    <w:rsid w:val="00877A42"/>
    <w:rsid w:val="00877A45"/>
    <w:rsid w:val="00880BCD"/>
    <w:rsid w:val="00880F0F"/>
    <w:rsid w:val="00880F96"/>
    <w:rsid w:val="008825A1"/>
    <w:rsid w:val="008829D5"/>
    <w:rsid w:val="00882B99"/>
    <w:rsid w:val="008842A8"/>
    <w:rsid w:val="008844D9"/>
    <w:rsid w:val="00885743"/>
    <w:rsid w:val="008859D5"/>
    <w:rsid w:val="00886121"/>
    <w:rsid w:val="008869D4"/>
    <w:rsid w:val="00886C01"/>
    <w:rsid w:val="00886D0A"/>
    <w:rsid w:val="00886F93"/>
    <w:rsid w:val="0088730E"/>
    <w:rsid w:val="008874A4"/>
    <w:rsid w:val="008875A5"/>
    <w:rsid w:val="00890251"/>
    <w:rsid w:val="00891B88"/>
    <w:rsid w:val="0089263A"/>
    <w:rsid w:val="00892BF3"/>
    <w:rsid w:val="00892F48"/>
    <w:rsid w:val="00894C6B"/>
    <w:rsid w:val="00896D51"/>
    <w:rsid w:val="00896DE4"/>
    <w:rsid w:val="00896FAC"/>
    <w:rsid w:val="00897C4E"/>
    <w:rsid w:val="008A00DA"/>
    <w:rsid w:val="008A0C04"/>
    <w:rsid w:val="008A0D6A"/>
    <w:rsid w:val="008A0EBE"/>
    <w:rsid w:val="008A1278"/>
    <w:rsid w:val="008A1708"/>
    <w:rsid w:val="008A1D78"/>
    <w:rsid w:val="008A213A"/>
    <w:rsid w:val="008A24A3"/>
    <w:rsid w:val="008A295B"/>
    <w:rsid w:val="008A543A"/>
    <w:rsid w:val="008A645A"/>
    <w:rsid w:val="008A6604"/>
    <w:rsid w:val="008A6997"/>
    <w:rsid w:val="008A6A67"/>
    <w:rsid w:val="008A6B05"/>
    <w:rsid w:val="008A7282"/>
    <w:rsid w:val="008A7837"/>
    <w:rsid w:val="008A7967"/>
    <w:rsid w:val="008A7D64"/>
    <w:rsid w:val="008B0679"/>
    <w:rsid w:val="008B1672"/>
    <w:rsid w:val="008B1702"/>
    <w:rsid w:val="008B1D4B"/>
    <w:rsid w:val="008B27CC"/>
    <w:rsid w:val="008B2B26"/>
    <w:rsid w:val="008B32A9"/>
    <w:rsid w:val="008B3D76"/>
    <w:rsid w:val="008B4285"/>
    <w:rsid w:val="008B4515"/>
    <w:rsid w:val="008B4D57"/>
    <w:rsid w:val="008B5482"/>
    <w:rsid w:val="008B5E15"/>
    <w:rsid w:val="008B6067"/>
    <w:rsid w:val="008B62B1"/>
    <w:rsid w:val="008B6630"/>
    <w:rsid w:val="008B6849"/>
    <w:rsid w:val="008B6CBB"/>
    <w:rsid w:val="008B6E8F"/>
    <w:rsid w:val="008B7BE3"/>
    <w:rsid w:val="008C0424"/>
    <w:rsid w:val="008C0703"/>
    <w:rsid w:val="008C0959"/>
    <w:rsid w:val="008C0CD6"/>
    <w:rsid w:val="008C0D3A"/>
    <w:rsid w:val="008C11F4"/>
    <w:rsid w:val="008C25A2"/>
    <w:rsid w:val="008C2AAF"/>
    <w:rsid w:val="008C2BEC"/>
    <w:rsid w:val="008C2CC4"/>
    <w:rsid w:val="008C2CFA"/>
    <w:rsid w:val="008C354F"/>
    <w:rsid w:val="008C3635"/>
    <w:rsid w:val="008C503B"/>
    <w:rsid w:val="008C61E7"/>
    <w:rsid w:val="008C6402"/>
    <w:rsid w:val="008C6523"/>
    <w:rsid w:val="008C6783"/>
    <w:rsid w:val="008C68BE"/>
    <w:rsid w:val="008C69C6"/>
    <w:rsid w:val="008C6D0E"/>
    <w:rsid w:val="008D03E1"/>
    <w:rsid w:val="008D09D2"/>
    <w:rsid w:val="008D1367"/>
    <w:rsid w:val="008D18F0"/>
    <w:rsid w:val="008D220B"/>
    <w:rsid w:val="008D23A9"/>
    <w:rsid w:val="008D24AB"/>
    <w:rsid w:val="008D264C"/>
    <w:rsid w:val="008D2A3B"/>
    <w:rsid w:val="008D2EAA"/>
    <w:rsid w:val="008D39C5"/>
    <w:rsid w:val="008D3A14"/>
    <w:rsid w:val="008D3B97"/>
    <w:rsid w:val="008D3EF1"/>
    <w:rsid w:val="008D4596"/>
    <w:rsid w:val="008D532C"/>
    <w:rsid w:val="008D577D"/>
    <w:rsid w:val="008D626D"/>
    <w:rsid w:val="008D6B3F"/>
    <w:rsid w:val="008D7A1E"/>
    <w:rsid w:val="008E000F"/>
    <w:rsid w:val="008E02A8"/>
    <w:rsid w:val="008E050F"/>
    <w:rsid w:val="008E0F38"/>
    <w:rsid w:val="008E12CB"/>
    <w:rsid w:val="008E1682"/>
    <w:rsid w:val="008E1966"/>
    <w:rsid w:val="008E1D89"/>
    <w:rsid w:val="008E20FA"/>
    <w:rsid w:val="008E2B70"/>
    <w:rsid w:val="008E3926"/>
    <w:rsid w:val="008E3E3E"/>
    <w:rsid w:val="008E4012"/>
    <w:rsid w:val="008E41C1"/>
    <w:rsid w:val="008E4881"/>
    <w:rsid w:val="008E5CF6"/>
    <w:rsid w:val="008E6B86"/>
    <w:rsid w:val="008E7E0F"/>
    <w:rsid w:val="008F00B0"/>
    <w:rsid w:val="008F017E"/>
    <w:rsid w:val="008F112B"/>
    <w:rsid w:val="008F1F56"/>
    <w:rsid w:val="008F204A"/>
    <w:rsid w:val="008F3B05"/>
    <w:rsid w:val="008F4E90"/>
    <w:rsid w:val="008F56CF"/>
    <w:rsid w:val="008F5F87"/>
    <w:rsid w:val="008F5FE0"/>
    <w:rsid w:val="008F6D16"/>
    <w:rsid w:val="008F7471"/>
    <w:rsid w:val="008F7C43"/>
    <w:rsid w:val="008F7FB2"/>
    <w:rsid w:val="0090041F"/>
    <w:rsid w:val="00900647"/>
    <w:rsid w:val="00900A34"/>
    <w:rsid w:val="0090200B"/>
    <w:rsid w:val="00902061"/>
    <w:rsid w:val="0090276F"/>
    <w:rsid w:val="009029D3"/>
    <w:rsid w:val="00903B54"/>
    <w:rsid w:val="00904363"/>
    <w:rsid w:val="00904C6C"/>
    <w:rsid w:val="00905AF2"/>
    <w:rsid w:val="00905C8B"/>
    <w:rsid w:val="00906EDD"/>
    <w:rsid w:val="00907073"/>
    <w:rsid w:val="0090746B"/>
    <w:rsid w:val="00907709"/>
    <w:rsid w:val="00907CA9"/>
    <w:rsid w:val="0091355F"/>
    <w:rsid w:val="00913CEA"/>
    <w:rsid w:val="00913F07"/>
    <w:rsid w:val="00914CDE"/>
    <w:rsid w:val="0091570F"/>
    <w:rsid w:val="009159B5"/>
    <w:rsid w:val="00915C3D"/>
    <w:rsid w:val="00916985"/>
    <w:rsid w:val="00917560"/>
    <w:rsid w:val="00917CAE"/>
    <w:rsid w:val="009208F5"/>
    <w:rsid w:val="009210AD"/>
    <w:rsid w:val="00921661"/>
    <w:rsid w:val="00923113"/>
    <w:rsid w:val="009237E5"/>
    <w:rsid w:val="0092399A"/>
    <w:rsid w:val="00923FE2"/>
    <w:rsid w:val="009244A4"/>
    <w:rsid w:val="009246B7"/>
    <w:rsid w:val="0092566C"/>
    <w:rsid w:val="00925C4D"/>
    <w:rsid w:val="00925F25"/>
    <w:rsid w:val="00926198"/>
    <w:rsid w:val="00926474"/>
    <w:rsid w:val="0092685C"/>
    <w:rsid w:val="0092694C"/>
    <w:rsid w:val="009271E5"/>
    <w:rsid w:val="00927512"/>
    <w:rsid w:val="00927795"/>
    <w:rsid w:val="00927D51"/>
    <w:rsid w:val="009304FC"/>
    <w:rsid w:val="00930A2F"/>
    <w:rsid w:val="00930BF7"/>
    <w:rsid w:val="009320B7"/>
    <w:rsid w:val="00932272"/>
    <w:rsid w:val="00932862"/>
    <w:rsid w:val="00932A1E"/>
    <w:rsid w:val="00933532"/>
    <w:rsid w:val="00933704"/>
    <w:rsid w:val="00933C63"/>
    <w:rsid w:val="00934236"/>
    <w:rsid w:val="0093450F"/>
    <w:rsid w:val="00935521"/>
    <w:rsid w:val="00935CF3"/>
    <w:rsid w:val="00935D60"/>
    <w:rsid w:val="009404FE"/>
    <w:rsid w:val="0094098C"/>
    <w:rsid w:val="00940D3E"/>
    <w:rsid w:val="009418AF"/>
    <w:rsid w:val="00941D49"/>
    <w:rsid w:val="00941EE3"/>
    <w:rsid w:val="00942F0A"/>
    <w:rsid w:val="0094415F"/>
    <w:rsid w:val="0094459B"/>
    <w:rsid w:val="00944740"/>
    <w:rsid w:val="009447BB"/>
    <w:rsid w:val="00944C48"/>
    <w:rsid w:val="009450D6"/>
    <w:rsid w:val="0094553D"/>
    <w:rsid w:val="00946335"/>
    <w:rsid w:val="00946527"/>
    <w:rsid w:val="0094741A"/>
    <w:rsid w:val="00947B80"/>
    <w:rsid w:val="00950126"/>
    <w:rsid w:val="009501AB"/>
    <w:rsid w:val="00950518"/>
    <w:rsid w:val="0095095F"/>
    <w:rsid w:val="009513C4"/>
    <w:rsid w:val="00951BF7"/>
    <w:rsid w:val="00953873"/>
    <w:rsid w:val="009541FF"/>
    <w:rsid w:val="009549EA"/>
    <w:rsid w:val="00954A80"/>
    <w:rsid w:val="00954C7F"/>
    <w:rsid w:val="009559E2"/>
    <w:rsid w:val="00955E55"/>
    <w:rsid w:val="00957947"/>
    <w:rsid w:val="0096041C"/>
    <w:rsid w:val="00960425"/>
    <w:rsid w:val="00960D89"/>
    <w:rsid w:val="009615A9"/>
    <w:rsid w:val="00961B96"/>
    <w:rsid w:val="00962200"/>
    <w:rsid w:val="00962ACA"/>
    <w:rsid w:val="0096437D"/>
    <w:rsid w:val="00965137"/>
    <w:rsid w:val="00965849"/>
    <w:rsid w:val="00965C4C"/>
    <w:rsid w:val="00965D6E"/>
    <w:rsid w:val="00966F54"/>
    <w:rsid w:val="009676B9"/>
    <w:rsid w:val="0096794B"/>
    <w:rsid w:val="0097085B"/>
    <w:rsid w:val="00970E72"/>
    <w:rsid w:val="0097150A"/>
    <w:rsid w:val="00972E2C"/>
    <w:rsid w:val="00972E5E"/>
    <w:rsid w:val="00972FB6"/>
    <w:rsid w:val="00973D0D"/>
    <w:rsid w:val="00973FBA"/>
    <w:rsid w:val="00974E58"/>
    <w:rsid w:val="00975A84"/>
    <w:rsid w:val="00975E61"/>
    <w:rsid w:val="00976BC6"/>
    <w:rsid w:val="00976E31"/>
    <w:rsid w:val="00977575"/>
    <w:rsid w:val="00977C63"/>
    <w:rsid w:val="00980087"/>
    <w:rsid w:val="009803A1"/>
    <w:rsid w:val="00980C0B"/>
    <w:rsid w:val="00980C88"/>
    <w:rsid w:val="009812F3"/>
    <w:rsid w:val="00981398"/>
    <w:rsid w:val="00981A60"/>
    <w:rsid w:val="00981E7B"/>
    <w:rsid w:val="009828F7"/>
    <w:rsid w:val="00982F28"/>
    <w:rsid w:val="00983225"/>
    <w:rsid w:val="00983235"/>
    <w:rsid w:val="00984452"/>
    <w:rsid w:val="0098518F"/>
    <w:rsid w:val="0098524F"/>
    <w:rsid w:val="00985C08"/>
    <w:rsid w:val="00985DB1"/>
    <w:rsid w:val="00987664"/>
    <w:rsid w:val="009876FA"/>
    <w:rsid w:val="009877AD"/>
    <w:rsid w:val="00987ABE"/>
    <w:rsid w:val="00987EC3"/>
    <w:rsid w:val="009901C8"/>
    <w:rsid w:val="009906C7"/>
    <w:rsid w:val="009914A8"/>
    <w:rsid w:val="00991D2E"/>
    <w:rsid w:val="009926CC"/>
    <w:rsid w:val="0099298E"/>
    <w:rsid w:val="00992C51"/>
    <w:rsid w:val="009938F4"/>
    <w:rsid w:val="009946D8"/>
    <w:rsid w:val="00995278"/>
    <w:rsid w:val="0099561F"/>
    <w:rsid w:val="00996189"/>
    <w:rsid w:val="009963CD"/>
    <w:rsid w:val="00996B56"/>
    <w:rsid w:val="00997444"/>
    <w:rsid w:val="009A041E"/>
    <w:rsid w:val="009A04B7"/>
    <w:rsid w:val="009A0A1E"/>
    <w:rsid w:val="009A0A25"/>
    <w:rsid w:val="009A10A6"/>
    <w:rsid w:val="009A1138"/>
    <w:rsid w:val="009A15FF"/>
    <w:rsid w:val="009A16C8"/>
    <w:rsid w:val="009A16E8"/>
    <w:rsid w:val="009A26ED"/>
    <w:rsid w:val="009A2FDD"/>
    <w:rsid w:val="009A38B7"/>
    <w:rsid w:val="009A3F38"/>
    <w:rsid w:val="009A4208"/>
    <w:rsid w:val="009A6DD0"/>
    <w:rsid w:val="009A7C40"/>
    <w:rsid w:val="009A7E01"/>
    <w:rsid w:val="009B0FEC"/>
    <w:rsid w:val="009B1B86"/>
    <w:rsid w:val="009B266D"/>
    <w:rsid w:val="009B2C78"/>
    <w:rsid w:val="009B3261"/>
    <w:rsid w:val="009B39BA"/>
    <w:rsid w:val="009B40F3"/>
    <w:rsid w:val="009B4167"/>
    <w:rsid w:val="009B4362"/>
    <w:rsid w:val="009B5334"/>
    <w:rsid w:val="009B5CBF"/>
    <w:rsid w:val="009B6113"/>
    <w:rsid w:val="009B6264"/>
    <w:rsid w:val="009B639E"/>
    <w:rsid w:val="009B7C03"/>
    <w:rsid w:val="009C0804"/>
    <w:rsid w:val="009C0EF6"/>
    <w:rsid w:val="009C184A"/>
    <w:rsid w:val="009C2CA5"/>
    <w:rsid w:val="009C38FA"/>
    <w:rsid w:val="009C3950"/>
    <w:rsid w:val="009C39E1"/>
    <w:rsid w:val="009C559A"/>
    <w:rsid w:val="009C58E0"/>
    <w:rsid w:val="009C5AC5"/>
    <w:rsid w:val="009C66DD"/>
    <w:rsid w:val="009C69CE"/>
    <w:rsid w:val="009C6DD1"/>
    <w:rsid w:val="009C73B0"/>
    <w:rsid w:val="009C7416"/>
    <w:rsid w:val="009C7601"/>
    <w:rsid w:val="009C7B6B"/>
    <w:rsid w:val="009D01EE"/>
    <w:rsid w:val="009D0A1F"/>
    <w:rsid w:val="009D0AA9"/>
    <w:rsid w:val="009D0B38"/>
    <w:rsid w:val="009D19A6"/>
    <w:rsid w:val="009D27BC"/>
    <w:rsid w:val="009D283D"/>
    <w:rsid w:val="009D28AF"/>
    <w:rsid w:val="009D2DCA"/>
    <w:rsid w:val="009D3DB3"/>
    <w:rsid w:val="009D3E45"/>
    <w:rsid w:val="009D4BD8"/>
    <w:rsid w:val="009D60A9"/>
    <w:rsid w:val="009D6C77"/>
    <w:rsid w:val="009D6D47"/>
    <w:rsid w:val="009D7187"/>
    <w:rsid w:val="009D7D01"/>
    <w:rsid w:val="009E0545"/>
    <w:rsid w:val="009E060E"/>
    <w:rsid w:val="009E0AB0"/>
    <w:rsid w:val="009E19E5"/>
    <w:rsid w:val="009E2A79"/>
    <w:rsid w:val="009E35B9"/>
    <w:rsid w:val="009E35E2"/>
    <w:rsid w:val="009E36A6"/>
    <w:rsid w:val="009E37AE"/>
    <w:rsid w:val="009E3EBE"/>
    <w:rsid w:val="009E3FE4"/>
    <w:rsid w:val="009E4111"/>
    <w:rsid w:val="009E510D"/>
    <w:rsid w:val="009E5629"/>
    <w:rsid w:val="009E57B6"/>
    <w:rsid w:val="009E5D32"/>
    <w:rsid w:val="009E6214"/>
    <w:rsid w:val="009F001B"/>
    <w:rsid w:val="009F0780"/>
    <w:rsid w:val="009F0916"/>
    <w:rsid w:val="009F09C1"/>
    <w:rsid w:val="009F12C3"/>
    <w:rsid w:val="009F18EA"/>
    <w:rsid w:val="009F1FD7"/>
    <w:rsid w:val="009F31C4"/>
    <w:rsid w:val="009F351F"/>
    <w:rsid w:val="009F3F89"/>
    <w:rsid w:val="009F480E"/>
    <w:rsid w:val="009F4FDB"/>
    <w:rsid w:val="009F55F8"/>
    <w:rsid w:val="009F56A8"/>
    <w:rsid w:val="009F5CD3"/>
    <w:rsid w:val="009F63E3"/>
    <w:rsid w:val="009F6946"/>
    <w:rsid w:val="009F6B69"/>
    <w:rsid w:val="009F7B8D"/>
    <w:rsid w:val="00A0088E"/>
    <w:rsid w:val="00A015B0"/>
    <w:rsid w:val="00A01ED2"/>
    <w:rsid w:val="00A01EF6"/>
    <w:rsid w:val="00A022A2"/>
    <w:rsid w:val="00A02A70"/>
    <w:rsid w:val="00A02D15"/>
    <w:rsid w:val="00A030CD"/>
    <w:rsid w:val="00A0355D"/>
    <w:rsid w:val="00A03FA6"/>
    <w:rsid w:val="00A04548"/>
    <w:rsid w:val="00A057B8"/>
    <w:rsid w:val="00A064ED"/>
    <w:rsid w:val="00A07527"/>
    <w:rsid w:val="00A07FCC"/>
    <w:rsid w:val="00A11403"/>
    <w:rsid w:val="00A11878"/>
    <w:rsid w:val="00A11BD2"/>
    <w:rsid w:val="00A11C39"/>
    <w:rsid w:val="00A11FD6"/>
    <w:rsid w:val="00A1219A"/>
    <w:rsid w:val="00A12292"/>
    <w:rsid w:val="00A12344"/>
    <w:rsid w:val="00A126D7"/>
    <w:rsid w:val="00A12828"/>
    <w:rsid w:val="00A129A1"/>
    <w:rsid w:val="00A12EB8"/>
    <w:rsid w:val="00A13045"/>
    <w:rsid w:val="00A131EA"/>
    <w:rsid w:val="00A13683"/>
    <w:rsid w:val="00A1378B"/>
    <w:rsid w:val="00A147C1"/>
    <w:rsid w:val="00A147C8"/>
    <w:rsid w:val="00A15469"/>
    <w:rsid w:val="00A15827"/>
    <w:rsid w:val="00A15930"/>
    <w:rsid w:val="00A15CED"/>
    <w:rsid w:val="00A2008D"/>
    <w:rsid w:val="00A2034A"/>
    <w:rsid w:val="00A204DA"/>
    <w:rsid w:val="00A20540"/>
    <w:rsid w:val="00A20CD3"/>
    <w:rsid w:val="00A20DCB"/>
    <w:rsid w:val="00A21819"/>
    <w:rsid w:val="00A218D6"/>
    <w:rsid w:val="00A21AA9"/>
    <w:rsid w:val="00A22285"/>
    <w:rsid w:val="00A228A1"/>
    <w:rsid w:val="00A22C5C"/>
    <w:rsid w:val="00A23B01"/>
    <w:rsid w:val="00A242B1"/>
    <w:rsid w:val="00A2453D"/>
    <w:rsid w:val="00A25AB2"/>
    <w:rsid w:val="00A25D7F"/>
    <w:rsid w:val="00A26726"/>
    <w:rsid w:val="00A268C2"/>
    <w:rsid w:val="00A26B0D"/>
    <w:rsid w:val="00A26BFB"/>
    <w:rsid w:val="00A26F9D"/>
    <w:rsid w:val="00A271E7"/>
    <w:rsid w:val="00A27F60"/>
    <w:rsid w:val="00A308C2"/>
    <w:rsid w:val="00A31DDB"/>
    <w:rsid w:val="00A32797"/>
    <w:rsid w:val="00A32DF0"/>
    <w:rsid w:val="00A331F9"/>
    <w:rsid w:val="00A3338C"/>
    <w:rsid w:val="00A334A8"/>
    <w:rsid w:val="00A33683"/>
    <w:rsid w:val="00A33A07"/>
    <w:rsid w:val="00A344AB"/>
    <w:rsid w:val="00A34E73"/>
    <w:rsid w:val="00A36048"/>
    <w:rsid w:val="00A3615D"/>
    <w:rsid w:val="00A36E28"/>
    <w:rsid w:val="00A3735A"/>
    <w:rsid w:val="00A40295"/>
    <w:rsid w:val="00A40E9F"/>
    <w:rsid w:val="00A42B31"/>
    <w:rsid w:val="00A42BFD"/>
    <w:rsid w:val="00A42F1B"/>
    <w:rsid w:val="00A43338"/>
    <w:rsid w:val="00A44278"/>
    <w:rsid w:val="00A447CF"/>
    <w:rsid w:val="00A44ACA"/>
    <w:rsid w:val="00A44C87"/>
    <w:rsid w:val="00A45C45"/>
    <w:rsid w:val="00A4646F"/>
    <w:rsid w:val="00A4667D"/>
    <w:rsid w:val="00A46AA9"/>
    <w:rsid w:val="00A46BB3"/>
    <w:rsid w:val="00A50A13"/>
    <w:rsid w:val="00A5164F"/>
    <w:rsid w:val="00A51674"/>
    <w:rsid w:val="00A5173E"/>
    <w:rsid w:val="00A51F37"/>
    <w:rsid w:val="00A5231C"/>
    <w:rsid w:val="00A523C3"/>
    <w:rsid w:val="00A5265E"/>
    <w:rsid w:val="00A52B97"/>
    <w:rsid w:val="00A52BC7"/>
    <w:rsid w:val="00A53064"/>
    <w:rsid w:val="00A532D0"/>
    <w:rsid w:val="00A53846"/>
    <w:rsid w:val="00A53956"/>
    <w:rsid w:val="00A546BC"/>
    <w:rsid w:val="00A55266"/>
    <w:rsid w:val="00A55989"/>
    <w:rsid w:val="00A55B5A"/>
    <w:rsid w:val="00A55DD1"/>
    <w:rsid w:val="00A55FF6"/>
    <w:rsid w:val="00A560A9"/>
    <w:rsid w:val="00A5617D"/>
    <w:rsid w:val="00A5694A"/>
    <w:rsid w:val="00A5703C"/>
    <w:rsid w:val="00A57104"/>
    <w:rsid w:val="00A6019C"/>
    <w:rsid w:val="00A601EA"/>
    <w:rsid w:val="00A60300"/>
    <w:rsid w:val="00A60479"/>
    <w:rsid w:val="00A61178"/>
    <w:rsid w:val="00A620F1"/>
    <w:rsid w:val="00A6280A"/>
    <w:rsid w:val="00A63937"/>
    <w:rsid w:val="00A63C00"/>
    <w:rsid w:val="00A63DA4"/>
    <w:rsid w:val="00A64CC0"/>
    <w:rsid w:val="00A654F4"/>
    <w:rsid w:val="00A658DA"/>
    <w:rsid w:val="00A66067"/>
    <w:rsid w:val="00A660FC"/>
    <w:rsid w:val="00A661EB"/>
    <w:rsid w:val="00A669A2"/>
    <w:rsid w:val="00A6791A"/>
    <w:rsid w:val="00A70079"/>
    <w:rsid w:val="00A70258"/>
    <w:rsid w:val="00A7029B"/>
    <w:rsid w:val="00A70CD6"/>
    <w:rsid w:val="00A7184E"/>
    <w:rsid w:val="00A718BE"/>
    <w:rsid w:val="00A719A2"/>
    <w:rsid w:val="00A71F4E"/>
    <w:rsid w:val="00A71FE0"/>
    <w:rsid w:val="00A72986"/>
    <w:rsid w:val="00A734CD"/>
    <w:rsid w:val="00A7404A"/>
    <w:rsid w:val="00A7465B"/>
    <w:rsid w:val="00A74D9A"/>
    <w:rsid w:val="00A75CD5"/>
    <w:rsid w:val="00A76B03"/>
    <w:rsid w:val="00A76E51"/>
    <w:rsid w:val="00A77557"/>
    <w:rsid w:val="00A7777A"/>
    <w:rsid w:val="00A77E18"/>
    <w:rsid w:val="00A825ED"/>
    <w:rsid w:val="00A83235"/>
    <w:rsid w:val="00A83DD0"/>
    <w:rsid w:val="00A83DF3"/>
    <w:rsid w:val="00A849C5"/>
    <w:rsid w:val="00A856A6"/>
    <w:rsid w:val="00A856D0"/>
    <w:rsid w:val="00A85885"/>
    <w:rsid w:val="00A85915"/>
    <w:rsid w:val="00A8636A"/>
    <w:rsid w:val="00A8644D"/>
    <w:rsid w:val="00A86619"/>
    <w:rsid w:val="00A8665A"/>
    <w:rsid w:val="00A86944"/>
    <w:rsid w:val="00A86EA7"/>
    <w:rsid w:val="00A872B5"/>
    <w:rsid w:val="00A873A4"/>
    <w:rsid w:val="00A877BA"/>
    <w:rsid w:val="00A9044D"/>
    <w:rsid w:val="00A92660"/>
    <w:rsid w:val="00A93429"/>
    <w:rsid w:val="00A952AB"/>
    <w:rsid w:val="00A95305"/>
    <w:rsid w:val="00A9583E"/>
    <w:rsid w:val="00A95DF4"/>
    <w:rsid w:val="00A96083"/>
    <w:rsid w:val="00A96CB5"/>
    <w:rsid w:val="00A9775F"/>
    <w:rsid w:val="00A9783D"/>
    <w:rsid w:val="00A97878"/>
    <w:rsid w:val="00A978A3"/>
    <w:rsid w:val="00AA038C"/>
    <w:rsid w:val="00AA092D"/>
    <w:rsid w:val="00AA2560"/>
    <w:rsid w:val="00AA3C6E"/>
    <w:rsid w:val="00AA40E9"/>
    <w:rsid w:val="00AA45E6"/>
    <w:rsid w:val="00AA4628"/>
    <w:rsid w:val="00AA53A5"/>
    <w:rsid w:val="00AA566D"/>
    <w:rsid w:val="00AA5A37"/>
    <w:rsid w:val="00AA5EC8"/>
    <w:rsid w:val="00AA6066"/>
    <w:rsid w:val="00AA695B"/>
    <w:rsid w:val="00AA6CF6"/>
    <w:rsid w:val="00AA7039"/>
    <w:rsid w:val="00AA78EA"/>
    <w:rsid w:val="00AA799C"/>
    <w:rsid w:val="00AA7C56"/>
    <w:rsid w:val="00AB0D69"/>
    <w:rsid w:val="00AB0E2F"/>
    <w:rsid w:val="00AB1308"/>
    <w:rsid w:val="00AB1A92"/>
    <w:rsid w:val="00AB1BB9"/>
    <w:rsid w:val="00AB1F34"/>
    <w:rsid w:val="00AB240D"/>
    <w:rsid w:val="00AB38C5"/>
    <w:rsid w:val="00AB3AB2"/>
    <w:rsid w:val="00AB489C"/>
    <w:rsid w:val="00AB495B"/>
    <w:rsid w:val="00AB50C1"/>
    <w:rsid w:val="00AB5E27"/>
    <w:rsid w:val="00AB6587"/>
    <w:rsid w:val="00AB66C6"/>
    <w:rsid w:val="00AB6917"/>
    <w:rsid w:val="00AB6936"/>
    <w:rsid w:val="00AB7AAB"/>
    <w:rsid w:val="00AB7BDB"/>
    <w:rsid w:val="00AB7C27"/>
    <w:rsid w:val="00AB7CDB"/>
    <w:rsid w:val="00AB7E6F"/>
    <w:rsid w:val="00AC079E"/>
    <w:rsid w:val="00AC0935"/>
    <w:rsid w:val="00AC0C3B"/>
    <w:rsid w:val="00AC0C98"/>
    <w:rsid w:val="00AC2289"/>
    <w:rsid w:val="00AC2681"/>
    <w:rsid w:val="00AC2CF2"/>
    <w:rsid w:val="00AC2D63"/>
    <w:rsid w:val="00AC377E"/>
    <w:rsid w:val="00AC3832"/>
    <w:rsid w:val="00AC4513"/>
    <w:rsid w:val="00AC4AF2"/>
    <w:rsid w:val="00AC4EA1"/>
    <w:rsid w:val="00AC5EE2"/>
    <w:rsid w:val="00AC5F45"/>
    <w:rsid w:val="00AC63E3"/>
    <w:rsid w:val="00AC6E09"/>
    <w:rsid w:val="00AC6E69"/>
    <w:rsid w:val="00AD03D8"/>
    <w:rsid w:val="00AD0711"/>
    <w:rsid w:val="00AD0CB0"/>
    <w:rsid w:val="00AD1A1D"/>
    <w:rsid w:val="00AD1D2A"/>
    <w:rsid w:val="00AD1EB5"/>
    <w:rsid w:val="00AD27EE"/>
    <w:rsid w:val="00AD2A9A"/>
    <w:rsid w:val="00AD2CA2"/>
    <w:rsid w:val="00AD4809"/>
    <w:rsid w:val="00AD4A58"/>
    <w:rsid w:val="00AD4AEF"/>
    <w:rsid w:val="00AD5272"/>
    <w:rsid w:val="00AD58AA"/>
    <w:rsid w:val="00AD5EC8"/>
    <w:rsid w:val="00AD6864"/>
    <w:rsid w:val="00AD704E"/>
    <w:rsid w:val="00AD7FEE"/>
    <w:rsid w:val="00AE1116"/>
    <w:rsid w:val="00AE1999"/>
    <w:rsid w:val="00AE1B4A"/>
    <w:rsid w:val="00AE21EE"/>
    <w:rsid w:val="00AE22C8"/>
    <w:rsid w:val="00AE2398"/>
    <w:rsid w:val="00AE293F"/>
    <w:rsid w:val="00AE39CA"/>
    <w:rsid w:val="00AE42BB"/>
    <w:rsid w:val="00AE4562"/>
    <w:rsid w:val="00AE489C"/>
    <w:rsid w:val="00AE4C40"/>
    <w:rsid w:val="00AE4EA8"/>
    <w:rsid w:val="00AE5FE0"/>
    <w:rsid w:val="00AE60B7"/>
    <w:rsid w:val="00AE6166"/>
    <w:rsid w:val="00AE655F"/>
    <w:rsid w:val="00AE6B41"/>
    <w:rsid w:val="00AF050D"/>
    <w:rsid w:val="00AF0608"/>
    <w:rsid w:val="00AF185D"/>
    <w:rsid w:val="00AF1874"/>
    <w:rsid w:val="00AF2AB7"/>
    <w:rsid w:val="00AF2B1C"/>
    <w:rsid w:val="00AF3515"/>
    <w:rsid w:val="00AF42DB"/>
    <w:rsid w:val="00AF48BB"/>
    <w:rsid w:val="00AF495B"/>
    <w:rsid w:val="00AF4D3F"/>
    <w:rsid w:val="00AF4EB7"/>
    <w:rsid w:val="00AF5495"/>
    <w:rsid w:val="00AF5B28"/>
    <w:rsid w:val="00AF6794"/>
    <w:rsid w:val="00AF6C76"/>
    <w:rsid w:val="00AF7EF5"/>
    <w:rsid w:val="00B00595"/>
    <w:rsid w:val="00B008CB"/>
    <w:rsid w:val="00B009DF"/>
    <w:rsid w:val="00B00B03"/>
    <w:rsid w:val="00B012F6"/>
    <w:rsid w:val="00B01A16"/>
    <w:rsid w:val="00B01EAD"/>
    <w:rsid w:val="00B02870"/>
    <w:rsid w:val="00B02F1A"/>
    <w:rsid w:val="00B0300B"/>
    <w:rsid w:val="00B03C36"/>
    <w:rsid w:val="00B0464C"/>
    <w:rsid w:val="00B05457"/>
    <w:rsid w:val="00B05CED"/>
    <w:rsid w:val="00B07F3F"/>
    <w:rsid w:val="00B10D9D"/>
    <w:rsid w:val="00B1159E"/>
    <w:rsid w:val="00B12586"/>
    <w:rsid w:val="00B128A0"/>
    <w:rsid w:val="00B13241"/>
    <w:rsid w:val="00B135AE"/>
    <w:rsid w:val="00B136DC"/>
    <w:rsid w:val="00B13C52"/>
    <w:rsid w:val="00B140A3"/>
    <w:rsid w:val="00B14420"/>
    <w:rsid w:val="00B15637"/>
    <w:rsid w:val="00B161FD"/>
    <w:rsid w:val="00B162FE"/>
    <w:rsid w:val="00B1677F"/>
    <w:rsid w:val="00B16AC3"/>
    <w:rsid w:val="00B1754B"/>
    <w:rsid w:val="00B1793C"/>
    <w:rsid w:val="00B20240"/>
    <w:rsid w:val="00B204AB"/>
    <w:rsid w:val="00B215EF"/>
    <w:rsid w:val="00B21A6E"/>
    <w:rsid w:val="00B22E77"/>
    <w:rsid w:val="00B23281"/>
    <w:rsid w:val="00B23413"/>
    <w:rsid w:val="00B23B8F"/>
    <w:rsid w:val="00B24290"/>
    <w:rsid w:val="00B2458D"/>
    <w:rsid w:val="00B24A3B"/>
    <w:rsid w:val="00B253F6"/>
    <w:rsid w:val="00B25C95"/>
    <w:rsid w:val="00B267F3"/>
    <w:rsid w:val="00B26ACD"/>
    <w:rsid w:val="00B27571"/>
    <w:rsid w:val="00B310B5"/>
    <w:rsid w:val="00B313DE"/>
    <w:rsid w:val="00B31E41"/>
    <w:rsid w:val="00B33AB5"/>
    <w:rsid w:val="00B34249"/>
    <w:rsid w:val="00B3512A"/>
    <w:rsid w:val="00B35B3C"/>
    <w:rsid w:val="00B36077"/>
    <w:rsid w:val="00B3671C"/>
    <w:rsid w:val="00B36A78"/>
    <w:rsid w:val="00B372DC"/>
    <w:rsid w:val="00B37A06"/>
    <w:rsid w:val="00B37E03"/>
    <w:rsid w:val="00B40A9D"/>
    <w:rsid w:val="00B40B4D"/>
    <w:rsid w:val="00B4164B"/>
    <w:rsid w:val="00B42666"/>
    <w:rsid w:val="00B42722"/>
    <w:rsid w:val="00B429EB"/>
    <w:rsid w:val="00B42D33"/>
    <w:rsid w:val="00B42DEA"/>
    <w:rsid w:val="00B4306D"/>
    <w:rsid w:val="00B43169"/>
    <w:rsid w:val="00B43220"/>
    <w:rsid w:val="00B445FF"/>
    <w:rsid w:val="00B45A32"/>
    <w:rsid w:val="00B460C5"/>
    <w:rsid w:val="00B4773C"/>
    <w:rsid w:val="00B47AB1"/>
    <w:rsid w:val="00B50367"/>
    <w:rsid w:val="00B50971"/>
    <w:rsid w:val="00B50D75"/>
    <w:rsid w:val="00B51201"/>
    <w:rsid w:val="00B520B7"/>
    <w:rsid w:val="00B52277"/>
    <w:rsid w:val="00B52FAC"/>
    <w:rsid w:val="00B5409A"/>
    <w:rsid w:val="00B54DEA"/>
    <w:rsid w:val="00B55390"/>
    <w:rsid w:val="00B55574"/>
    <w:rsid w:val="00B56048"/>
    <w:rsid w:val="00B606A8"/>
    <w:rsid w:val="00B6082E"/>
    <w:rsid w:val="00B60A23"/>
    <w:rsid w:val="00B616A5"/>
    <w:rsid w:val="00B6196A"/>
    <w:rsid w:val="00B61B33"/>
    <w:rsid w:val="00B61CD5"/>
    <w:rsid w:val="00B61FD2"/>
    <w:rsid w:val="00B621C6"/>
    <w:rsid w:val="00B62688"/>
    <w:rsid w:val="00B629F6"/>
    <w:rsid w:val="00B62DA2"/>
    <w:rsid w:val="00B64547"/>
    <w:rsid w:val="00B646C4"/>
    <w:rsid w:val="00B6525D"/>
    <w:rsid w:val="00B65ABA"/>
    <w:rsid w:val="00B6790F"/>
    <w:rsid w:val="00B67A0C"/>
    <w:rsid w:val="00B67B85"/>
    <w:rsid w:val="00B67D65"/>
    <w:rsid w:val="00B7032F"/>
    <w:rsid w:val="00B71B3B"/>
    <w:rsid w:val="00B72B89"/>
    <w:rsid w:val="00B72F2F"/>
    <w:rsid w:val="00B7372A"/>
    <w:rsid w:val="00B749D0"/>
    <w:rsid w:val="00B7576E"/>
    <w:rsid w:val="00B76E94"/>
    <w:rsid w:val="00B774AA"/>
    <w:rsid w:val="00B801ED"/>
    <w:rsid w:val="00B80A82"/>
    <w:rsid w:val="00B810E1"/>
    <w:rsid w:val="00B8116F"/>
    <w:rsid w:val="00B81571"/>
    <w:rsid w:val="00B81A4E"/>
    <w:rsid w:val="00B81A98"/>
    <w:rsid w:val="00B83C9A"/>
    <w:rsid w:val="00B840C4"/>
    <w:rsid w:val="00B842D6"/>
    <w:rsid w:val="00B850C5"/>
    <w:rsid w:val="00B851B4"/>
    <w:rsid w:val="00B854BC"/>
    <w:rsid w:val="00B867CD"/>
    <w:rsid w:val="00B87D61"/>
    <w:rsid w:val="00B87E35"/>
    <w:rsid w:val="00B87F90"/>
    <w:rsid w:val="00B92473"/>
    <w:rsid w:val="00B92541"/>
    <w:rsid w:val="00B933D2"/>
    <w:rsid w:val="00B93948"/>
    <w:rsid w:val="00B93AD2"/>
    <w:rsid w:val="00B9427F"/>
    <w:rsid w:val="00B9647C"/>
    <w:rsid w:val="00B96494"/>
    <w:rsid w:val="00B96A28"/>
    <w:rsid w:val="00B975AE"/>
    <w:rsid w:val="00BA1223"/>
    <w:rsid w:val="00BA165C"/>
    <w:rsid w:val="00BA1E1B"/>
    <w:rsid w:val="00BA1FC6"/>
    <w:rsid w:val="00BA302D"/>
    <w:rsid w:val="00BA3717"/>
    <w:rsid w:val="00BA4398"/>
    <w:rsid w:val="00BA44ED"/>
    <w:rsid w:val="00BA45DE"/>
    <w:rsid w:val="00BA4BC7"/>
    <w:rsid w:val="00BA55B7"/>
    <w:rsid w:val="00BA55E2"/>
    <w:rsid w:val="00BA5E47"/>
    <w:rsid w:val="00BA7236"/>
    <w:rsid w:val="00BA7B01"/>
    <w:rsid w:val="00BA7D57"/>
    <w:rsid w:val="00BB01F9"/>
    <w:rsid w:val="00BB06BB"/>
    <w:rsid w:val="00BB156E"/>
    <w:rsid w:val="00BB186E"/>
    <w:rsid w:val="00BB3330"/>
    <w:rsid w:val="00BB3F17"/>
    <w:rsid w:val="00BB47D7"/>
    <w:rsid w:val="00BB48BE"/>
    <w:rsid w:val="00BB4A62"/>
    <w:rsid w:val="00BB4DA9"/>
    <w:rsid w:val="00BB5921"/>
    <w:rsid w:val="00BB6736"/>
    <w:rsid w:val="00BB696D"/>
    <w:rsid w:val="00BB6FD8"/>
    <w:rsid w:val="00BB7E6D"/>
    <w:rsid w:val="00BC00EC"/>
    <w:rsid w:val="00BC01C1"/>
    <w:rsid w:val="00BC0A6A"/>
    <w:rsid w:val="00BC0FCF"/>
    <w:rsid w:val="00BC1C7F"/>
    <w:rsid w:val="00BC2E25"/>
    <w:rsid w:val="00BC315B"/>
    <w:rsid w:val="00BC5A34"/>
    <w:rsid w:val="00BC6677"/>
    <w:rsid w:val="00BC775F"/>
    <w:rsid w:val="00BD0887"/>
    <w:rsid w:val="00BD0BCF"/>
    <w:rsid w:val="00BD11ED"/>
    <w:rsid w:val="00BD129D"/>
    <w:rsid w:val="00BD17F5"/>
    <w:rsid w:val="00BD2AB3"/>
    <w:rsid w:val="00BD58E6"/>
    <w:rsid w:val="00BD6ABC"/>
    <w:rsid w:val="00BD6E05"/>
    <w:rsid w:val="00BD7872"/>
    <w:rsid w:val="00BD7C18"/>
    <w:rsid w:val="00BD7C4F"/>
    <w:rsid w:val="00BE0917"/>
    <w:rsid w:val="00BE0B27"/>
    <w:rsid w:val="00BE0D1C"/>
    <w:rsid w:val="00BE1292"/>
    <w:rsid w:val="00BE1332"/>
    <w:rsid w:val="00BE146F"/>
    <w:rsid w:val="00BE161E"/>
    <w:rsid w:val="00BE17B2"/>
    <w:rsid w:val="00BE1C7A"/>
    <w:rsid w:val="00BE23CB"/>
    <w:rsid w:val="00BE2D18"/>
    <w:rsid w:val="00BE4332"/>
    <w:rsid w:val="00BE462D"/>
    <w:rsid w:val="00BE5232"/>
    <w:rsid w:val="00BE54D0"/>
    <w:rsid w:val="00BE58C5"/>
    <w:rsid w:val="00BE5EC3"/>
    <w:rsid w:val="00BE693C"/>
    <w:rsid w:val="00BE6BA4"/>
    <w:rsid w:val="00BE6ECF"/>
    <w:rsid w:val="00BE6FF4"/>
    <w:rsid w:val="00BE7CB0"/>
    <w:rsid w:val="00BF0036"/>
    <w:rsid w:val="00BF2076"/>
    <w:rsid w:val="00BF2EAE"/>
    <w:rsid w:val="00BF2F89"/>
    <w:rsid w:val="00BF345E"/>
    <w:rsid w:val="00BF365C"/>
    <w:rsid w:val="00BF3FEB"/>
    <w:rsid w:val="00BF43C1"/>
    <w:rsid w:val="00BF482E"/>
    <w:rsid w:val="00BF4CC2"/>
    <w:rsid w:val="00BF523A"/>
    <w:rsid w:val="00BF559B"/>
    <w:rsid w:val="00BF5753"/>
    <w:rsid w:val="00BF5A58"/>
    <w:rsid w:val="00BF6B6C"/>
    <w:rsid w:val="00BF6F82"/>
    <w:rsid w:val="00BF7251"/>
    <w:rsid w:val="00BF7633"/>
    <w:rsid w:val="00BF7E2D"/>
    <w:rsid w:val="00BF7F28"/>
    <w:rsid w:val="00C00484"/>
    <w:rsid w:val="00C00DF4"/>
    <w:rsid w:val="00C00F5A"/>
    <w:rsid w:val="00C01019"/>
    <w:rsid w:val="00C01302"/>
    <w:rsid w:val="00C01366"/>
    <w:rsid w:val="00C0172C"/>
    <w:rsid w:val="00C01909"/>
    <w:rsid w:val="00C01929"/>
    <w:rsid w:val="00C02962"/>
    <w:rsid w:val="00C031C1"/>
    <w:rsid w:val="00C03DE4"/>
    <w:rsid w:val="00C044F3"/>
    <w:rsid w:val="00C0495D"/>
    <w:rsid w:val="00C05787"/>
    <w:rsid w:val="00C068A8"/>
    <w:rsid w:val="00C07701"/>
    <w:rsid w:val="00C07A20"/>
    <w:rsid w:val="00C10177"/>
    <w:rsid w:val="00C10D6D"/>
    <w:rsid w:val="00C10DEC"/>
    <w:rsid w:val="00C111C3"/>
    <w:rsid w:val="00C11900"/>
    <w:rsid w:val="00C11CC3"/>
    <w:rsid w:val="00C12103"/>
    <w:rsid w:val="00C12379"/>
    <w:rsid w:val="00C13059"/>
    <w:rsid w:val="00C13260"/>
    <w:rsid w:val="00C135BA"/>
    <w:rsid w:val="00C139EE"/>
    <w:rsid w:val="00C13F05"/>
    <w:rsid w:val="00C150C5"/>
    <w:rsid w:val="00C15127"/>
    <w:rsid w:val="00C15168"/>
    <w:rsid w:val="00C15204"/>
    <w:rsid w:val="00C156D4"/>
    <w:rsid w:val="00C167A3"/>
    <w:rsid w:val="00C16AA2"/>
    <w:rsid w:val="00C1715C"/>
    <w:rsid w:val="00C21140"/>
    <w:rsid w:val="00C2181C"/>
    <w:rsid w:val="00C21AF4"/>
    <w:rsid w:val="00C221D8"/>
    <w:rsid w:val="00C22259"/>
    <w:rsid w:val="00C22765"/>
    <w:rsid w:val="00C22786"/>
    <w:rsid w:val="00C236A1"/>
    <w:rsid w:val="00C242C6"/>
    <w:rsid w:val="00C243F5"/>
    <w:rsid w:val="00C24F44"/>
    <w:rsid w:val="00C26176"/>
    <w:rsid w:val="00C2657D"/>
    <w:rsid w:val="00C2725B"/>
    <w:rsid w:val="00C27D49"/>
    <w:rsid w:val="00C3003F"/>
    <w:rsid w:val="00C30136"/>
    <w:rsid w:val="00C30361"/>
    <w:rsid w:val="00C31031"/>
    <w:rsid w:val="00C3244E"/>
    <w:rsid w:val="00C32E2A"/>
    <w:rsid w:val="00C34102"/>
    <w:rsid w:val="00C3447A"/>
    <w:rsid w:val="00C34539"/>
    <w:rsid w:val="00C361D0"/>
    <w:rsid w:val="00C3737E"/>
    <w:rsid w:val="00C3747D"/>
    <w:rsid w:val="00C37A1D"/>
    <w:rsid w:val="00C40454"/>
    <w:rsid w:val="00C407C0"/>
    <w:rsid w:val="00C40C00"/>
    <w:rsid w:val="00C40E4D"/>
    <w:rsid w:val="00C40E75"/>
    <w:rsid w:val="00C416E1"/>
    <w:rsid w:val="00C42554"/>
    <w:rsid w:val="00C42A4D"/>
    <w:rsid w:val="00C43AB7"/>
    <w:rsid w:val="00C43F07"/>
    <w:rsid w:val="00C45E1D"/>
    <w:rsid w:val="00C46C6B"/>
    <w:rsid w:val="00C47BF8"/>
    <w:rsid w:val="00C504DB"/>
    <w:rsid w:val="00C505FA"/>
    <w:rsid w:val="00C50E6C"/>
    <w:rsid w:val="00C51149"/>
    <w:rsid w:val="00C51A72"/>
    <w:rsid w:val="00C51B1C"/>
    <w:rsid w:val="00C51B67"/>
    <w:rsid w:val="00C5247F"/>
    <w:rsid w:val="00C52798"/>
    <w:rsid w:val="00C53DCE"/>
    <w:rsid w:val="00C54859"/>
    <w:rsid w:val="00C54CE5"/>
    <w:rsid w:val="00C55189"/>
    <w:rsid w:val="00C552E0"/>
    <w:rsid w:val="00C554EE"/>
    <w:rsid w:val="00C5571B"/>
    <w:rsid w:val="00C571EA"/>
    <w:rsid w:val="00C5751A"/>
    <w:rsid w:val="00C57B15"/>
    <w:rsid w:val="00C6015F"/>
    <w:rsid w:val="00C60E86"/>
    <w:rsid w:val="00C61C18"/>
    <w:rsid w:val="00C62A15"/>
    <w:rsid w:val="00C6372F"/>
    <w:rsid w:val="00C63F40"/>
    <w:rsid w:val="00C6455E"/>
    <w:rsid w:val="00C64578"/>
    <w:rsid w:val="00C6553F"/>
    <w:rsid w:val="00C655F2"/>
    <w:rsid w:val="00C65B4C"/>
    <w:rsid w:val="00C65B61"/>
    <w:rsid w:val="00C65F32"/>
    <w:rsid w:val="00C661EA"/>
    <w:rsid w:val="00C66404"/>
    <w:rsid w:val="00C66814"/>
    <w:rsid w:val="00C66934"/>
    <w:rsid w:val="00C671CB"/>
    <w:rsid w:val="00C67982"/>
    <w:rsid w:val="00C67B6C"/>
    <w:rsid w:val="00C70E53"/>
    <w:rsid w:val="00C70FE4"/>
    <w:rsid w:val="00C7164F"/>
    <w:rsid w:val="00C725AE"/>
    <w:rsid w:val="00C72979"/>
    <w:rsid w:val="00C7328A"/>
    <w:rsid w:val="00C736EE"/>
    <w:rsid w:val="00C73D55"/>
    <w:rsid w:val="00C747F0"/>
    <w:rsid w:val="00C75203"/>
    <w:rsid w:val="00C75250"/>
    <w:rsid w:val="00C75604"/>
    <w:rsid w:val="00C75C19"/>
    <w:rsid w:val="00C76218"/>
    <w:rsid w:val="00C76648"/>
    <w:rsid w:val="00C81529"/>
    <w:rsid w:val="00C81BA6"/>
    <w:rsid w:val="00C8377C"/>
    <w:rsid w:val="00C840A6"/>
    <w:rsid w:val="00C86111"/>
    <w:rsid w:val="00C86483"/>
    <w:rsid w:val="00C864B6"/>
    <w:rsid w:val="00C8757B"/>
    <w:rsid w:val="00C877CD"/>
    <w:rsid w:val="00C902E9"/>
    <w:rsid w:val="00C908B7"/>
    <w:rsid w:val="00C90A6A"/>
    <w:rsid w:val="00C90E83"/>
    <w:rsid w:val="00C91CFE"/>
    <w:rsid w:val="00C91D81"/>
    <w:rsid w:val="00C92611"/>
    <w:rsid w:val="00C92667"/>
    <w:rsid w:val="00C92A42"/>
    <w:rsid w:val="00C92D41"/>
    <w:rsid w:val="00C930B0"/>
    <w:rsid w:val="00C9437D"/>
    <w:rsid w:val="00C94803"/>
    <w:rsid w:val="00C95B47"/>
    <w:rsid w:val="00C95F33"/>
    <w:rsid w:val="00C96F6D"/>
    <w:rsid w:val="00C975CD"/>
    <w:rsid w:val="00CA18F2"/>
    <w:rsid w:val="00CA2453"/>
    <w:rsid w:val="00CA27D4"/>
    <w:rsid w:val="00CA2F33"/>
    <w:rsid w:val="00CA3B06"/>
    <w:rsid w:val="00CA4871"/>
    <w:rsid w:val="00CA4A3B"/>
    <w:rsid w:val="00CA5B33"/>
    <w:rsid w:val="00CA61BE"/>
    <w:rsid w:val="00CA66A1"/>
    <w:rsid w:val="00CA6722"/>
    <w:rsid w:val="00CA6AA6"/>
    <w:rsid w:val="00CA6D4E"/>
    <w:rsid w:val="00CA7B4B"/>
    <w:rsid w:val="00CB1C95"/>
    <w:rsid w:val="00CB26A0"/>
    <w:rsid w:val="00CB2CE1"/>
    <w:rsid w:val="00CB3011"/>
    <w:rsid w:val="00CB318F"/>
    <w:rsid w:val="00CB36A8"/>
    <w:rsid w:val="00CB38E0"/>
    <w:rsid w:val="00CB3FDB"/>
    <w:rsid w:val="00CB50B4"/>
    <w:rsid w:val="00CB52DF"/>
    <w:rsid w:val="00CB5C98"/>
    <w:rsid w:val="00CB71D6"/>
    <w:rsid w:val="00CB727B"/>
    <w:rsid w:val="00CB78AA"/>
    <w:rsid w:val="00CC012A"/>
    <w:rsid w:val="00CC02B0"/>
    <w:rsid w:val="00CC0593"/>
    <w:rsid w:val="00CC07C3"/>
    <w:rsid w:val="00CC0867"/>
    <w:rsid w:val="00CC0ACB"/>
    <w:rsid w:val="00CC0DEE"/>
    <w:rsid w:val="00CC0F99"/>
    <w:rsid w:val="00CC139A"/>
    <w:rsid w:val="00CC1AAA"/>
    <w:rsid w:val="00CC1E7A"/>
    <w:rsid w:val="00CC2002"/>
    <w:rsid w:val="00CC2797"/>
    <w:rsid w:val="00CC2CB4"/>
    <w:rsid w:val="00CC36EB"/>
    <w:rsid w:val="00CC4A07"/>
    <w:rsid w:val="00CC4F64"/>
    <w:rsid w:val="00CC5713"/>
    <w:rsid w:val="00CC68DA"/>
    <w:rsid w:val="00CC713F"/>
    <w:rsid w:val="00CC7179"/>
    <w:rsid w:val="00CC7F87"/>
    <w:rsid w:val="00CD058C"/>
    <w:rsid w:val="00CD0A58"/>
    <w:rsid w:val="00CD0C31"/>
    <w:rsid w:val="00CD1B84"/>
    <w:rsid w:val="00CD2644"/>
    <w:rsid w:val="00CD2BE0"/>
    <w:rsid w:val="00CD3213"/>
    <w:rsid w:val="00CD3797"/>
    <w:rsid w:val="00CD3B98"/>
    <w:rsid w:val="00CD4216"/>
    <w:rsid w:val="00CD442A"/>
    <w:rsid w:val="00CD48AB"/>
    <w:rsid w:val="00CD518C"/>
    <w:rsid w:val="00CD5832"/>
    <w:rsid w:val="00CD680E"/>
    <w:rsid w:val="00CD686F"/>
    <w:rsid w:val="00CD733F"/>
    <w:rsid w:val="00CD7C5D"/>
    <w:rsid w:val="00CD7E17"/>
    <w:rsid w:val="00CD7EA7"/>
    <w:rsid w:val="00CE048E"/>
    <w:rsid w:val="00CE0942"/>
    <w:rsid w:val="00CE1590"/>
    <w:rsid w:val="00CE228F"/>
    <w:rsid w:val="00CE2C94"/>
    <w:rsid w:val="00CE32FC"/>
    <w:rsid w:val="00CE3FDD"/>
    <w:rsid w:val="00CE4FC7"/>
    <w:rsid w:val="00CE502A"/>
    <w:rsid w:val="00CE6265"/>
    <w:rsid w:val="00CE71A2"/>
    <w:rsid w:val="00CE7519"/>
    <w:rsid w:val="00CE7C8B"/>
    <w:rsid w:val="00CE7CA5"/>
    <w:rsid w:val="00CE7DDD"/>
    <w:rsid w:val="00CF0358"/>
    <w:rsid w:val="00CF057F"/>
    <w:rsid w:val="00CF0C32"/>
    <w:rsid w:val="00CF1380"/>
    <w:rsid w:val="00CF1942"/>
    <w:rsid w:val="00CF1C05"/>
    <w:rsid w:val="00CF1D81"/>
    <w:rsid w:val="00CF21BC"/>
    <w:rsid w:val="00CF25DB"/>
    <w:rsid w:val="00CF2DC9"/>
    <w:rsid w:val="00CF349B"/>
    <w:rsid w:val="00CF4445"/>
    <w:rsid w:val="00CF4AF4"/>
    <w:rsid w:val="00CF4D19"/>
    <w:rsid w:val="00CF5030"/>
    <w:rsid w:val="00CF5AC4"/>
    <w:rsid w:val="00CF5C9F"/>
    <w:rsid w:val="00CF5D8D"/>
    <w:rsid w:val="00CF6303"/>
    <w:rsid w:val="00CF69E6"/>
    <w:rsid w:val="00CF7100"/>
    <w:rsid w:val="00CF754F"/>
    <w:rsid w:val="00CF7CB6"/>
    <w:rsid w:val="00CF7CBE"/>
    <w:rsid w:val="00CF7E23"/>
    <w:rsid w:val="00D004BA"/>
    <w:rsid w:val="00D00D82"/>
    <w:rsid w:val="00D01E8A"/>
    <w:rsid w:val="00D0222B"/>
    <w:rsid w:val="00D02485"/>
    <w:rsid w:val="00D02FB9"/>
    <w:rsid w:val="00D04229"/>
    <w:rsid w:val="00D04C87"/>
    <w:rsid w:val="00D05000"/>
    <w:rsid w:val="00D06448"/>
    <w:rsid w:val="00D07A61"/>
    <w:rsid w:val="00D10153"/>
    <w:rsid w:val="00D11A93"/>
    <w:rsid w:val="00D11D1D"/>
    <w:rsid w:val="00D12C31"/>
    <w:rsid w:val="00D133E6"/>
    <w:rsid w:val="00D13B4E"/>
    <w:rsid w:val="00D13DEA"/>
    <w:rsid w:val="00D143D6"/>
    <w:rsid w:val="00D14776"/>
    <w:rsid w:val="00D1511E"/>
    <w:rsid w:val="00D16851"/>
    <w:rsid w:val="00D168FC"/>
    <w:rsid w:val="00D16E8A"/>
    <w:rsid w:val="00D17D02"/>
    <w:rsid w:val="00D20007"/>
    <w:rsid w:val="00D2001D"/>
    <w:rsid w:val="00D205E3"/>
    <w:rsid w:val="00D20C99"/>
    <w:rsid w:val="00D21632"/>
    <w:rsid w:val="00D21EBE"/>
    <w:rsid w:val="00D2223B"/>
    <w:rsid w:val="00D2270A"/>
    <w:rsid w:val="00D22D4A"/>
    <w:rsid w:val="00D23154"/>
    <w:rsid w:val="00D244CC"/>
    <w:rsid w:val="00D24828"/>
    <w:rsid w:val="00D250CB"/>
    <w:rsid w:val="00D25250"/>
    <w:rsid w:val="00D2594D"/>
    <w:rsid w:val="00D25FAF"/>
    <w:rsid w:val="00D26578"/>
    <w:rsid w:val="00D26A79"/>
    <w:rsid w:val="00D270DD"/>
    <w:rsid w:val="00D274C5"/>
    <w:rsid w:val="00D30243"/>
    <w:rsid w:val="00D30A21"/>
    <w:rsid w:val="00D311AB"/>
    <w:rsid w:val="00D3166B"/>
    <w:rsid w:val="00D318A1"/>
    <w:rsid w:val="00D32558"/>
    <w:rsid w:val="00D325A8"/>
    <w:rsid w:val="00D32798"/>
    <w:rsid w:val="00D32977"/>
    <w:rsid w:val="00D32A56"/>
    <w:rsid w:val="00D32D32"/>
    <w:rsid w:val="00D33CA7"/>
    <w:rsid w:val="00D33D95"/>
    <w:rsid w:val="00D346E5"/>
    <w:rsid w:val="00D34DC3"/>
    <w:rsid w:val="00D35341"/>
    <w:rsid w:val="00D36072"/>
    <w:rsid w:val="00D360B8"/>
    <w:rsid w:val="00D363BB"/>
    <w:rsid w:val="00D366AC"/>
    <w:rsid w:val="00D36750"/>
    <w:rsid w:val="00D36955"/>
    <w:rsid w:val="00D36E2B"/>
    <w:rsid w:val="00D3710A"/>
    <w:rsid w:val="00D37EBB"/>
    <w:rsid w:val="00D40325"/>
    <w:rsid w:val="00D40BA5"/>
    <w:rsid w:val="00D40EC7"/>
    <w:rsid w:val="00D430A9"/>
    <w:rsid w:val="00D4418A"/>
    <w:rsid w:val="00D442AD"/>
    <w:rsid w:val="00D447AF"/>
    <w:rsid w:val="00D44D75"/>
    <w:rsid w:val="00D44E4A"/>
    <w:rsid w:val="00D45ABF"/>
    <w:rsid w:val="00D45DDE"/>
    <w:rsid w:val="00D462C0"/>
    <w:rsid w:val="00D46665"/>
    <w:rsid w:val="00D46F76"/>
    <w:rsid w:val="00D46F80"/>
    <w:rsid w:val="00D475CD"/>
    <w:rsid w:val="00D4762E"/>
    <w:rsid w:val="00D477A1"/>
    <w:rsid w:val="00D47C98"/>
    <w:rsid w:val="00D5058B"/>
    <w:rsid w:val="00D50617"/>
    <w:rsid w:val="00D50DEB"/>
    <w:rsid w:val="00D5222A"/>
    <w:rsid w:val="00D52989"/>
    <w:rsid w:val="00D531D8"/>
    <w:rsid w:val="00D537B6"/>
    <w:rsid w:val="00D53935"/>
    <w:rsid w:val="00D54BBA"/>
    <w:rsid w:val="00D560AA"/>
    <w:rsid w:val="00D56108"/>
    <w:rsid w:val="00D56177"/>
    <w:rsid w:val="00D5618A"/>
    <w:rsid w:val="00D57217"/>
    <w:rsid w:val="00D5784B"/>
    <w:rsid w:val="00D60071"/>
    <w:rsid w:val="00D6228E"/>
    <w:rsid w:val="00D62633"/>
    <w:rsid w:val="00D62917"/>
    <w:rsid w:val="00D62928"/>
    <w:rsid w:val="00D636A4"/>
    <w:rsid w:val="00D637D1"/>
    <w:rsid w:val="00D63D96"/>
    <w:rsid w:val="00D63EFB"/>
    <w:rsid w:val="00D64083"/>
    <w:rsid w:val="00D658AF"/>
    <w:rsid w:val="00D65B40"/>
    <w:rsid w:val="00D65D06"/>
    <w:rsid w:val="00D65F22"/>
    <w:rsid w:val="00D66BCC"/>
    <w:rsid w:val="00D67AA4"/>
    <w:rsid w:val="00D71820"/>
    <w:rsid w:val="00D7254D"/>
    <w:rsid w:val="00D72F2E"/>
    <w:rsid w:val="00D7368F"/>
    <w:rsid w:val="00D736AD"/>
    <w:rsid w:val="00D755A4"/>
    <w:rsid w:val="00D75B09"/>
    <w:rsid w:val="00D75B5D"/>
    <w:rsid w:val="00D76621"/>
    <w:rsid w:val="00D769DE"/>
    <w:rsid w:val="00D76B8C"/>
    <w:rsid w:val="00D76CAE"/>
    <w:rsid w:val="00D76F77"/>
    <w:rsid w:val="00D77BBF"/>
    <w:rsid w:val="00D81CDF"/>
    <w:rsid w:val="00D81DC6"/>
    <w:rsid w:val="00D821DA"/>
    <w:rsid w:val="00D82B35"/>
    <w:rsid w:val="00D82DB1"/>
    <w:rsid w:val="00D83A16"/>
    <w:rsid w:val="00D83DE9"/>
    <w:rsid w:val="00D83EAC"/>
    <w:rsid w:val="00D8450D"/>
    <w:rsid w:val="00D84E72"/>
    <w:rsid w:val="00D853D9"/>
    <w:rsid w:val="00D85704"/>
    <w:rsid w:val="00D85A97"/>
    <w:rsid w:val="00D86C45"/>
    <w:rsid w:val="00D87439"/>
    <w:rsid w:val="00D877CE"/>
    <w:rsid w:val="00D90451"/>
    <w:rsid w:val="00D90CFD"/>
    <w:rsid w:val="00D9249E"/>
    <w:rsid w:val="00D92E31"/>
    <w:rsid w:val="00D93736"/>
    <w:rsid w:val="00D93B21"/>
    <w:rsid w:val="00D93E55"/>
    <w:rsid w:val="00D945DA"/>
    <w:rsid w:val="00D9491B"/>
    <w:rsid w:val="00D956A6"/>
    <w:rsid w:val="00D957EA"/>
    <w:rsid w:val="00D95AF9"/>
    <w:rsid w:val="00D96035"/>
    <w:rsid w:val="00D96D1C"/>
    <w:rsid w:val="00D970DC"/>
    <w:rsid w:val="00D97C08"/>
    <w:rsid w:val="00DA09C9"/>
    <w:rsid w:val="00DA0A64"/>
    <w:rsid w:val="00DA1457"/>
    <w:rsid w:val="00DA1822"/>
    <w:rsid w:val="00DA2C83"/>
    <w:rsid w:val="00DA3AD3"/>
    <w:rsid w:val="00DA4496"/>
    <w:rsid w:val="00DA4AF0"/>
    <w:rsid w:val="00DA513A"/>
    <w:rsid w:val="00DA647B"/>
    <w:rsid w:val="00DA67FD"/>
    <w:rsid w:val="00DA6A16"/>
    <w:rsid w:val="00DA6E5C"/>
    <w:rsid w:val="00DA75C1"/>
    <w:rsid w:val="00DA7E12"/>
    <w:rsid w:val="00DB07D4"/>
    <w:rsid w:val="00DB08B6"/>
    <w:rsid w:val="00DB131C"/>
    <w:rsid w:val="00DB1576"/>
    <w:rsid w:val="00DB1891"/>
    <w:rsid w:val="00DB20F9"/>
    <w:rsid w:val="00DB217F"/>
    <w:rsid w:val="00DB230B"/>
    <w:rsid w:val="00DB2A7B"/>
    <w:rsid w:val="00DB43D0"/>
    <w:rsid w:val="00DB49B7"/>
    <w:rsid w:val="00DB4E40"/>
    <w:rsid w:val="00DB53F3"/>
    <w:rsid w:val="00DB5E1F"/>
    <w:rsid w:val="00DB6077"/>
    <w:rsid w:val="00DB607C"/>
    <w:rsid w:val="00DB6CB0"/>
    <w:rsid w:val="00DB7029"/>
    <w:rsid w:val="00DB7059"/>
    <w:rsid w:val="00DB76D3"/>
    <w:rsid w:val="00DB7AD9"/>
    <w:rsid w:val="00DC0FA5"/>
    <w:rsid w:val="00DC19D8"/>
    <w:rsid w:val="00DC2613"/>
    <w:rsid w:val="00DC276D"/>
    <w:rsid w:val="00DC2824"/>
    <w:rsid w:val="00DC29FE"/>
    <w:rsid w:val="00DC376B"/>
    <w:rsid w:val="00DC3815"/>
    <w:rsid w:val="00DC4512"/>
    <w:rsid w:val="00DC509F"/>
    <w:rsid w:val="00DC53AF"/>
    <w:rsid w:val="00DC594E"/>
    <w:rsid w:val="00DC63BC"/>
    <w:rsid w:val="00DC68D3"/>
    <w:rsid w:val="00DC6DDB"/>
    <w:rsid w:val="00DC6FCB"/>
    <w:rsid w:val="00DC79BD"/>
    <w:rsid w:val="00DC7C22"/>
    <w:rsid w:val="00DD01C9"/>
    <w:rsid w:val="00DD0B33"/>
    <w:rsid w:val="00DD3134"/>
    <w:rsid w:val="00DD32E5"/>
    <w:rsid w:val="00DD3490"/>
    <w:rsid w:val="00DD3691"/>
    <w:rsid w:val="00DD376E"/>
    <w:rsid w:val="00DD45F6"/>
    <w:rsid w:val="00DD4B55"/>
    <w:rsid w:val="00DD4CA7"/>
    <w:rsid w:val="00DD5324"/>
    <w:rsid w:val="00DD6ABF"/>
    <w:rsid w:val="00DD6DE5"/>
    <w:rsid w:val="00DD70A3"/>
    <w:rsid w:val="00DE1099"/>
    <w:rsid w:val="00DE1148"/>
    <w:rsid w:val="00DE1E90"/>
    <w:rsid w:val="00DE1EBE"/>
    <w:rsid w:val="00DE24E6"/>
    <w:rsid w:val="00DE27D2"/>
    <w:rsid w:val="00DE2821"/>
    <w:rsid w:val="00DE3122"/>
    <w:rsid w:val="00DE31B0"/>
    <w:rsid w:val="00DE42F6"/>
    <w:rsid w:val="00DE6094"/>
    <w:rsid w:val="00DF07AD"/>
    <w:rsid w:val="00DF10D2"/>
    <w:rsid w:val="00DF1701"/>
    <w:rsid w:val="00DF1973"/>
    <w:rsid w:val="00DF2AA6"/>
    <w:rsid w:val="00DF2CB6"/>
    <w:rsid w:val="00DF3364"/>
    <w:rsid w:val="00DF4485"/>
    <w:rsid w:val="00DF48A1"/>
    <w:rsid w:val="00DF6507"/>
    <w:rsid w:val="00DF73EA"/>
    <w:rsid w:val="00DF771C"/>
    <w:rsid w:val="00E00993"/>
    <w:rsid w:val="00E00DC0"/>
    <w:rsid w:val="00E01BDD"/>
    <w:rsid w:val="00E01CF8"/>
    <w:rsid w:val="00E01E95"/>
    <w:rsid w:val="00E020A0"/>
    <w:rsid w:val="00E02BC7"/>
    <w:rsid w:val="00E02F88"/>
    <w:rsid w:val="00E03588"/>
    <w:rsid w:val="00E038B2"/>
    <w:rsid w:val="00E04054"/>
    <w:rsid w:val="00E042FF"/>
    <w:rsid w:val="00E04766"/>
    <w:rsid w:val="00E055BB"/>
    <w:rsid w:val="00E06459"/>
    <w:rsid w:val="00E066BF"/>
    <w:rsid w:val="00E06A3F"/>
    <w:rsid w:val="00E07021"/>
    <w:rsid w:val="00E07658"/>
    <w:rsid w:val="00E10B5C"/>
    <w:rsid w:val="00E10D72"/>
    <w:rsid w:val="00E1116A"/>
    <w:rsid w:val="00E1195F"/>
    <w:rsid w:val="00E11988"/>
    <w:rsid w:val="00E1227C"/>
    <w:rsid w:val="00E12EF1"/>
    <w:rsid w:val="00E1377B"/>
    <w:rsid w:val="00E14623"/>
    <w:rsid w:val="00E15DA9"/>
    <w:rsid w:val="00E1637A"/>
    <w:rsid w:val="00E16F93"/>
    <w:rsid w:val="00E1711E"/>
    <w:rsid w:val="00E203EB"/>
    <w:rsid w:val="00E20508"/>
    <w:rsid w:val="00E20838"/>
    <w:rsid w:val="00E2095D"/>
    <w:rsid w:val="00E20F57"/>
    <w:rsid w:val="00E2125B"/>
    <w:rsid w:val="00E22077"/>
    <w:rsid w:val="00E2300F"/>
    <w:rsid w:val="00E23B13"/>
    <w:rsid w:val="00E245A7"/>
    <w:rsid w:val="00E2551B"/>
    <w:rsid w:val="00E2575D"/>
    <w:rsid w:val="00E259C9"/>
    <w:rsid w:val="00E26115"/>
    <w:rsid w:val="00E27760"/>
    <w:rsid w:val="00E2794A"/>
    <w:rsid w:val="00E27B75"/>
    <w:rsid w:val="00E27F1F"/>
    <w:rsid w:val="00E30297"/>
    <w:rsid w:val="00E30414"/>
    <w:rsid w:val="00E30C60"/>
    <w:rsid w:val="00E312B1"/>
    <w:rsid w:val="00E32088"/>
    <w:rsid w:val="00E32665"/>
    <w:rsid w:val="00E33031"/>
    <w:rsid w:val="00E335EC"/>
    <w:rsid w:val="00E3390A"/>
    <w:rsid w:val="00E33A6C"/>
    <w:rsid w:val="00E34627"/>
    <w:rsid w:val="00E34866"/>
    <w:rsid w:val="00E34B0B"/>
    <w:rsid w:val="00E35451"/>
    <w:rsid w:val="00E37206"/>
    <w:rsid w:val="00E37B2B"/>
    <w:rsid w:val="00E37CB1"/>
    <w:rsid w:val="00E406EC"/>
    <w:rsid w:val="00E40769"/>
    <w:rsid w:val="00E40D95"/>
    <w:rsid w:val="00E41704"/>
    <w:rsid w:val="00E42E8B"/>
    <w:rsid w:val="00E42F82"/>
    <w:rsid w:val="00E43A2D"/>
    <w:rsid w:val="00E43E3A"/>
    <w:rsid w:val="00E45618"/>
    <w:rsid w:val="00E4573D"/>
    <w:rsid w:val="00E45984"/>
    <w:rsid w:val="00E459F8"/>
    <w:rsid w:val="00E45C72"/>
    <w:rsid w:val="00E45D6D"/>
    <w:rsid w:val="00E46470"/>
    <w:rsid w:val="00E4759C"/>
    <w:rsid w:val="00E475AA"/>
    <w:rsid w:val="00E52081"/>
    <w:rsid w:val="00E54D24"/>
    <w:rsid w:val="00E54F4F"/>
    <w:rsid w:val="00E561BF"/>
    <w:rsid w:val="00E5638C"/>
    <w:rsid w:val="00E56439"/>
    <w:rsid w:val="00E56679"/>
    <w:rsid w:val="00E574BA"/>
    <w:rsid w:val="00E57E01"/>
    <w:rsid w:val="00E60F12"/>
    <w:rsid w:val="00E61660"/>
    <w:rsid w:val="00E61728"/>
    <w:rsid w:val="00E61FF0"/>
    <w:rsid w:val="00E62968"/>
    <w:rsid w:val="00E63399"/>
    <w:rsid w:val="00E63950"/>
    <w:rsid w:val="00E64736"/>
    <w:rsid w:val="00E652FB"/>
    <w:rsid w:val="00E659F3"/>
    <w:rsid w:val="00E6680E"/>
    <w:rsid w:val="00E66C20"/>
    <w:rsid w:val="00E70B6B"/>
    <w:rsid w:val="00E70F15"/>
    <w:rsid w:val="00E70FE3"/>
    <w:rsid w:val="00E71ABB"/>
    <w:rsid w:val="00E71C46"/>
    <w:rsid w:val="00E729AC"/>
    <w:rsid w:val="00E730B7"/>
    <w:rsid w:val="00E737FF"/>
    <w:rsid w:val="00E74F24"/>
    <w:rsid w:val="00E75940"/>
    <w:rsid w:val="00E75ED2"/>
    <w:rsid w:val="00E7670B"/>
    <w:rsid w:val="00E76840"/>
    <w:rsid w:val="00E800F8"/>
    <w:rsid w:val="00E80220"/>
    <w:rsid w:val="00E8023D"/>
    <w:rsid w:val="00E81A41"/>
    <w:rsid w:val="00E81DF5"/>
    <w:rsid w:val="00E8280C"/>
    <w:rsid w:val="00E82C62"/>
    <w:rsid w:val="00E82FDC"/>
    <w:rsid w:val="00E830B4"/>
    <w:rsid w:val="00E836C0"/>
    <w:rsid w:val="00E83E4C"/>
    <w:rsid w:val="00E84B22"/>
    <w:rsid w:val="00E84FF0"/>
    <w:rsid w:val="00E85862"/>
    <w:rsid w:val="00E86534"/>
    <w:rsid w:val="00E8754A"/>
    <w:rsid w:val="00E876CB"/>
    <w:rsid w:val="00E90386"/>
    <w:rsid w:val="00E90926"/>
    <w:rsid w:val="00E9099F"/>
    <w:rsid w:val="00E90D66"/>
    <w:rsid w:val="00E90F68"/>
    <w:rsid w:val="00E91933"/>
    <w:rsid w:val="00E926C8"/>
    <w:rsid w:val="00E92A81"/>
    <w:rsid w:val="00E93032"/>
    <w:rsid w:val="00E93235"/>
    <w:rsid w:val="00E9365D"/>
    <w:rsid w:val="00E9525D"/>
    <w:rsid w:val="00E9585A"/>
    <w:rsid w:val="00E969B1"/>
    <w:rsid w:val="00E96CF4"/>
    <w:rsid w:val="00E97219"/>
    <w:rsid w:val="00E973A8"/>
    <w:rsid w:val="00EA007A"/>
    <w:rsid w:val="00EA1F6B"/>
    <w:rsid w:val="00EA20B0"/>
    <w:rsid w:val="00EA26B4"/>
    <w:rsid w:val="00EA2AEB"/>
    <w:rsid w:val="00EA3177"/>
    <w:rsid w:val="00EA38CB"/>
    <w:rsid w:val="00EA401B"/>
    <w:rsid w:val="00EA4536"/>
    <w:rsid w:val="00EA4C98"/>
    <w:rsid w:val="00EA5420"/>
    <w:rsid w:val="00EA5CA0"/>
    <w:rsid w:val="00EA5D95"/>
    <w:rsid w:val="00EA639B"/>
    <w:rsid w:val="00EA6B7C"/>
    <w:rsid w:val="00EB0F1B"/>
    <w:rsid w:val="00EB14D1"/>
    <w:rsid w:val="00EB1898"/>
    <w:rsid w:val="00EB3EA8"/>
    <w:rsid w:val="00EB57C9"/>
    <w:rsid w:val="00EB6552"/>
    <w:rsid w:val="00EB68BB"/>
    <w:rsid w:val="00EB68C4"/>
    <w:rsid w:val="00EB793D"/>
    <w:rsid w:val="00EB7F18"/>
    <w:rsid w:val="00EC0849"/>
    <w:rsid w:val="00EC1595"/>
    <w:rsid w:val="00EC18E6"/>
    <w:rsid w:val="00EC1984"/>
    <w:rsid w:val="00EC234C"/>
    <w:rsid w:val="00EC2A6D"/>
    <w:rsid w:val="00EC3FE2"/>
    <w:rsid w:val="00EC4647"/>
    <w:rsid w:val="00EC53B7"/>
    <w:rsid w:val="00EC64B2"/>
    <w:rsid w:val="00EC6CE2"/>
    <w:rsid w:val="00EC777B"/>
    <w:rsid w:val="00EC789F"/>
    <w:rsid w:val="00EC7E56"/>
    <w:rsid w:val="00EC7E69"/>
    <w:rsid w:val="00ED0B91"/>
    <w:rsid w:val="00ED0D27"/>
    <w:rsid w:val="00ED0D9A"/>
    <w:rsid w:val="00ED14B6"/>
    <w:rsid w:val="00ED1CF2"/>
    <w:rsid w:val="00ED28ED"/>
    <w:rsid w:val="00ED33BE"/>
    <w:rsid w:val="00ED3529"/>
    <w:rsid w:val="00ED3850"/>
    <w:rsid w:val="00ED4A82"/>
    <w:rsid w:val="00ED4D17"/>
    <w:rsid w:val="00ED5993"/>
    <w:rsid w:val="00ED77D9"/>
    <w:rsid w:val="00EE237B"/>
    <w:rsid w:val="00EE23B0"/>
    <w:rsid w:val="00EE259C"/>
    <w:rsid w:val="00EE27B4"/>
    <w:rsid w:val="00EE298F"/>
    <w:rsid w:val="00EE2AC9"/>
    <w:rsid w:val="00EE338E"/>
    <w:rsid w:val="00EE42EC"/>
    <w:rsid w:val="00EE4308"/>
    <w:rsid w:val="00EE509B"/>
    <w:rsid w:val="00EE66B0"/>
    <w:rsid w:val="00EE66E7"/>
    <w:rsid w:val="00EE6CD3"/>
    <w:rsid w:val="00EE6F4D"/>
    <w:rsid w:val="00EE7764"/>
    <w:rsid w:val="00EE7B6C"/>
    <w:rsid w:val="00EF00B8"/>
    <w:rsid w:val="00EF03F5"/>
    <w:rsid w:val="00EF1AE6"/>
    <w:rsid w:val="00EF1BB2"/>
    <w:rsid w:val="00EF20D7"/>
    <w:rsid w:val="00EF3419"/>
    <w:rsid w:val="00EF34E9"/>
    <w:rsid w:val="00EF515D"/>
    <w:rsid w:val="00EF5495"/>
    <w:rsid w:val="00EF6247"/>
    <w:rsid w:val="00EF631B"/>
    <w:rsid w:val="00EF6D31"/>
    <w:rsid w:val="00EF6DE4"/>
    <w:rsid w:val="00EF6E53"/>
    <w:rsid w:val="00EF72DE"/>
    <w:rsid w:val="00EF7472"/>
    <w:rsid w:val="00F0119C"/>
    <w:rsid w:val="00F01512"/>
    <w:rsid w:val="00F01FAD"/>
    <w:rsid w:val="00F023ED"/>
    <w:rsid w:val="00F02484"/>
    <w:rsid w:val="00F0264D"/>
    <w:rsid w:val="00F02AE8"/>
    <w:rsid w:val="00F02BDB"/>
    <w:rsid w:val="00F03566"/>
    <w:rsid w:val="00F03BA2"/>
    <w:rsid w:val="00F0441B"/>
    <w:rsid w:val="00F047C6"/>
    <w:rsid w:val="00F05ABB"/>
    <w:rsid w:val="00F069B5"/>
    <w:rsid w:val="00F06F28"/>
    <w:rsid w:val="00F071A0"/>
    <w:rsid w:val="00F07623"/>
    <w:rsid w:val="00F10027"/>
    <w:rsid w:val="00F10389"/>
    <w:rsid w:val="00F10BC0"/>
    <w:rsid w:val="00F112C5"/>
    <w:rsid w:val="00F1175B"/>
    <w:rsid w:val="00F11D9C"/>
    <w:rsid w:val="00F121C2"/>
    <w:rsid w:val="00F13365"/>
    <w:rsid w:val="00F13AC1"/>
    <w:rsid w:val="00F13B7F"/>
    <w:rsid w:val="00F140F1"/>
    <w:rsid w:val="00F14837"/>
    <w:rsid w:val="00F14A49"/>
    <w:rsid w:val="00F15433"/>
    <w:rsid w:val="00F15D6A"/>
    <w:rsid w:val="00F16566"/>
    <w:rsid w:val="00F16A26"/>
    <w:rsid w:val="00F17130"/>
    <w:rsid w:val="00F1761C"/>
    <w:rsid w:val="00F20649"/>
    <w:rsid w:val="00F210EE"/>
    <w:rsid w:val="00F218DE"/>
    <w:rsid w:val="00F22120"/>
    <w:rsid w:val="00F22948"/>
    <w:rsid w:val="00F22A59"/>
    <w:rsid w:val="00F236FD"/>
    <w:rsid w:val="00F23FE2"/>
    <w:rsid w:val="00F24328"/>
    <w:rsid w:val="00F253B2"/>
    <w:rsid w:val="00F25701"/>
    <w:rsid w:val="00F2585D"/>
    <w:rsid w:val="00F26126"/>
    <w:rsid w:val="00F26204"/>
    <w:rsid w:val="00F26392"/>
    <w:rsid w:val="00F2648A"/>
    <w:rsid w:val="00F266F0"/>
    <w:rsid w:val="00F267FD"/>
    <w:rsid w:val="00F302DE"/>
    <w:rsid w:val="00F3136B"/>
    <w:rsid w:val="00F314F1"/>
    <w:rsid w:val="00F327EA"/>
    <w:rsid w:val="00F32C7F"/>
    <w:rsid w:val="00F33641"/>
    <w:rsid w:val="00F34D6C"/>
    <w:rsid w:val="00F3539B"/>
    <w:rsid w:val="00F36154"/>
    <w:rsid w:val="00F36258"/>
    <w:rsid w:val="00F36422"/>
    <w:rsid w:val="00F3659B"/>
    <w:rsid w:val="00F36CDB"/>
    <w:rsid w:val="00F36F7E"/>
    <w:rsid w:val="00F3714B"/>
    <w:rsid w:val="00F407F4"/>
    <w:rsid w:val="00F4091E"/>
    <w:rsid w:val="00F41253"/>
    <w:rsid w:val="00F4175A"/>
    <w:rsid w:val="00F423E7"/>
    <w:rsid w:val="00F425E5"/>
    <w:rsid w:val="00F42842"/>
    <w:rsid w:val="00F43484"/>
    <w:rsid w:val="00F43621"/>
    <w:rsid w:val="00F4393B"/>
    <w:rsid w:val="00F44369"/>
    <w:rsid w:val="00F445FD"/>
    <w:rsid w:val="00F44848"/>
    <w:rsid w:val="00F4500A"/>
    <w:rsid w:val="00F451EA"/>
    <w:rsid w:val="00F45C83"/>
    <w:rsid w:val="00F45DC3"/>
    <w:rsid w:val="00F46205"/>
    <w:rsid w:val="00F46210"/>
    <w:rsid w:val="00F46753"/>
    <w:rsid w:val="00F46E40"/>
    <w:rsid w:val="00F46E66"/>
    <w:rsid w:val="00F4760A"/>
    <w:rsid w:val="00F5084E"/>
    <w:rsid w:val="00F50AE0"/>
    <w:rsid w:val="00F50B3A"/>
    <w:rsid w:val="00F52B8E"/>
    <w:rsid w:val="00F52D24"/>
    <w:rsid w:val="00F538C3"/>
    <w:rsid w:val="00F53CFD"/>
    <w:rsid w:val="00F54929"/>
    <w:rsid w:val="00F54AF5"/>
    <w:rsid w:val="00F55295"/>
    <w:rsid w:val="00F555BC"/>
    <w:rsid w:val="00F557E3"/>
    <w:rsid w:val="00F55D5C"/>
    <w:rsid w:val="00F5610F"/>
    <w:rsid w:val="00F5722B"/>
    <w:rsid w:val="00F572FE"/>
    <w:rsid w:val="00F60CCB"/>
    <w:rsid w:val="00F611B2"/>
    <w:rsid w:val="00F614DA"/>
    <w:rsid w:val="00F61E78"/>
    <w:rsid w:val="00F62018"/>
    <w:rsid w:val="00F625A3"/>
    <w:rsid w:val="00F62F17"/>
    <w:rsid w:val="00F62FF2"/>
    <w:rsid w:val="00F6307A"/>
    <w:rsid w:val="00F63105"/>
    <w:rsid w:val="00F63288"/>
    <w:rsid w:val="00F635C5"/>
    <w:rsid w:val="00F6398D"/>
    <w:rsid w:val="00F63E3F"/>
    <w:rsid w:val="00F63FF1"/>
    <w:rsid w:val="00F645C7"/>
    <w:rsid w:val="00F64DCF"/>
    <w:rsid w:val="00F65089"/>
    <w:rsid w:val="00F6542A"/>
    <w:rsid w:val="00F654F7"/>
    <w:rsid w:val="00F6554B"/>
    <w:rsid w:val="00F65892"/>
    <w:rsid w:val="00F65F58"/>
    <w:rsid w:val="00F660E5"/>
    <w:rsid w:val="00F6672C"/>
    <w:rsid w:val="00F66F0F"/>
    <w:rsid w:val="00F67CCE"/>
    <w:rsid w:val="00F7029C"/>
    <w:rsid w:val="00F715E8"/>
    <w:rsid w:val="00F71C56"/>
    <w:rsid w:val="00F7349C"/>
    <w:rsid w:val="00F736E3"/>
    <w:rsid w:val="00F73C2B"/>
    <w:rsid w:val="00F74110"/>
    <w:rsid w:val="00F74ABA"/>
    <w:rsid w:val="00F74AEC"/>
    <w:rsid w:val="00F74EB3"/>
    <w:rsid w:val="00F754C5"/>
    <w:rsid w:val="00F75607"/>
    <w:rsid w:val="00F767E8"/>
    <w:rsid w:val="00F77C11"/>
    <w:rsid w:val="00F800E5"/>
    <w:rsid w:val="00F8046D"/>
    <w:rsid w:val="00F80EE3"/>
    <w:rsid w:val="00F8139C"/>
    <w:rsid w:val="00F81CBA"/>
    <w:rsid w:val="00F84003"/>
    <w:rsid w:val="00F84495"/>
    <w:rsid w:val="00F84CD3"/>
    <w:rsid w:val="00F85DD0"/>
    <w:rsid w:val="00F85F57"/>
    <w:rsid w:val="00F86A3F"/>
    <w:rsid w:val="00F901E0"/>
    <w:rsid w:val="00F9099C"/>
    <w:rsid w:val="00F91297"/>
    <w:rsid w:val="00F9133B"/>
    <w:rsid w:val="00F91A28"/>
    <w:rsid w:val="00F932D8"/>
    <w:rsid w:val="00F9390F"/>
    <w:rsid w:val="00F93BCC"/>
    <w:rsid w:val="00F943EC"/>
    <w:rsid w:val="00F9456A"/>
    <w:rsid w:val="00F945D5"/>
    <w:rsid w:val="00F94B06"/>
    <w:rsid w:val="00F952F4"/>
    <w:rsid w:val="00F95449"/>
    <w:rsid w:val="00F95ECF"/>
    <w:rsid w:val="00F96B4A"/>
    <w:rsid w:val="00F972F2"/>
    <w:rsid w:val="00F97730"/>
    <w:rsid w:val="00F97B4D"/>
    <w:rsid w:val="00FA135B"/>
    <w:rsid w:val="00FA1523"/>
    <w:rsid w:val="00FA16C9"/>
    <w:rsid w:val="00FA1D48"/>
    <w:rsid w:val="00FA2416"/>
    <w:rsid w:val="00FA2499"/>
    <w:rsid w:val="00FA2D80"/>
    <w:rsid w:val="00FA44CB"/>
    <w:rsid w:val="00FA491E"/>
    <w:rsid w:val="00FA516F"/>
    <w:rsid w:val="00FA54A4"/>
    <w:rsid w:val="00FA573A"/>
    <w:rsid w:val="00FA69C0"/>
    <w:rsid w:val="00FA741F"/>
    <w:rsid w:val="00FA7916"/>
    <w:rsid w:val="00FA7C86"/>
    <w:rsid w:val="00FB027A"/>
    <w:rsid w:val="00FB0AAE"/>
    <w:rsid w:val="00FB1377"/>
    <w:rsid w:val="00FB17DF"/>
    <w:rsid w:val="00FB241E"/>
    <w:rsid w:val="00FB2AE6"/>
    <w:rsid w:val="00FB32A4"/>
    <w:rsid w:val="00FB34E8"/>
    <w:rsid w:val="00FB3AC8"/>
    <w:rsid w:val="00FB48E8"/>
    <w:rsid w:val="00FB574F"/>
    <w:rsid w:val="00FB594D"/>
    <w:rsid w:val="00FB6289"/>
    <w:rsid w:val="00FB6DFE"/>
    <w:rsid w:val="00FB6FC6"/>
    <w:rsid w:val="00FC0266"/>
    <w:rsid w:val="00FC05AD"/>
    <w:rsid w:val="00FC0AFC"/>
    <w:rsid w:val="00FC0EA0"/>
    <w:rsid w:val="00FC20D7"/>
    <w:rsid w:val="00FC3112"/>
    <w:rsid w:val="00FC3431"/>
    <w:rsid w:val="00FC3FAC"/>
    <w:rsid w:val="00FC49BB"/>
    <w:rsid w:val="00FC4F79"/>
    <w:rsid w:val="00FC514C"/>
    <w:rsid w:val="00FC5462"/>
    <w:rsid w:val="00FC57E4"/>
    <w:rsid w:val="00FC58E9"/>
    <w:rsid w:val="00FC5D69"/>
    <w:rsid w:val="00FC66AB"/>
    <w:rsid w:val="00FC676F"/>
    <w:rsid w:val="00FC6B7D"/>
    <w:rsid w:val="00FC6C82"/>
    <w:rsid w:val="00FC75A6"/>
    <w:rsid w:val="00FC7D12"/>
    <w:rsid w:val="00FD0737"/>
    <w:rsid w:val="00FD0D74"/>
    <w:rsid w:val="00FD0FD5"/>
    <w:rsid w:val="00FD1083"/>
    <w:rsid w:val="00FD1AB1"/>
    <w:rsid w:val="00FD236F"/>
    <w:rsid w:val="00FD35AD"/>
    <w:rsid w:val="00FD4C41"/>
    <w:rsid w:val="00FD5F76"/>
    <w:rsid w:val="00FD616B"/>
    <w:rsid w:val="00FD6D41"/>
    <w:rsid w:val="00FD6EB9"/>
    <w:rsid w:val="00FE0EA4"/>
    <w:rsid w:val="00FE367F"/>
    <w:rsid w:val="00FE5F73"/>
    <w:rsid w:val="00FE6411"/>
    <w:rsid w:val="00FE6F76"/>
    <w:rsid w:val="00FE77A1"/>
    <w:rsid w:val="00FE7F95"/>
    <w:rsid w:val="00FF028A"/>
    <w:rsid w:val="00FF29DC"/>
    <w:rsid w:val="00FF3123"/>
    <w:rsid w:val="00FF3D2D"/>
    <w:rsid w:val="00FF58A2"/>
    <w:rsid w:val="00FF5E51"/>
    <w:rsid w:val="00FF6B51"/>
    <w:rsid w:val="00FF6D0F"/>
    <w:rsid w:val="00FF75A6"/>
    <w:rsid w:val="011FE6F8"/>
    <w:rsid w:val="012C9236"/>
    <w:rsid w:val="01570B29"/>
    <w:rsid w:val="01C3BE36"/>
    <w:rsid w:val="01C4EF84"/>
    <w:rsid w:val="01EE63CA"/>
    <w:rsid w:val="024A1EE8"/>
    <w:rsid w:val="0268BF37"/>
    <w:rsid w:val="02B0E8AE"/>
    <w:rsid w:val="02D8837C"/>
    <w:rsid w:val="02DBE67D"/>
    <w:rsid w:val="030C7591"/>
    <w:rsid w:val="0324CD7D"/>
    <w:rsid w:val="03727391"/>
    <w:rsid w:val="03CDD643"/>
    <w:rsid w:val="03D33DBA"/>
    <w:rsid w:val="03EB2E47"/>
    <w:rsid w:val="04231ECC"/>
    <w:rsid w:val="044747EF"/>
    <w:rsid w:val="0478F8D8"/>
    <w:rsid w:val="0487252D"/>
    <w:rsid w:val="049D598E"/>
    <w:rsid w:val="04A53168"/>
    <w:rsid w:val="04C78979"/>
    <w:rsid w:val="04CA537E"/>
    <w:rsid w:val="04CF6055"/>
    <w:rsid w:val="04DCE2D7"/>
    <w:rsid w:val="05359DE0"/>
    <w:rsid w:val="053FD669"/>
    <w:rsid w:val="0582B128"/>
    <w:rsid w:val="059EC544"/>
    <w:rsid w:val="05A30783"/>
    <w:rsid w:val="05A443AE"/>
    <w:rsid w:val="05F9ACFA"/>
    <w:rsid w:val="06F35C31"/>
    <w:rsid w:val="071F265C"/>
    <w:rsid w:val="07CCD72D"/>
    <w:rsid w:val="087CF30D"/>
    <w:rsid w:val="0913B57C"/>
    <w:rsid w:val="09306C8F"/>
    <w:rsid w:val="09B4E2A6"/>
    <w:rsid w:val="09BFECDB"/>
    <w:rsid w:val="0A016FEB"/>
    <w:rsid w:val="0A210DE2"/>
    <w:rsid w:val="0A497EE1"/>
    <w:rsid w:val="0A7637AF"/>
    <w:rsid w:val="0A95EF29"/>
    <w:rsid w:val="0AD18FAD"/>
    <w:rsid w:val="0B3A8F8F"/>
    <w:rsid w:val="0B470233"/>
    <w:rsid w:val="0B4D3EB3"/>
    <w:rsid w:val="0B744EAB"/>
    <w:rsid w:val="0B91301B"/>
    <w:rsid w:val="0BA5C07B"/>
    <w:rsid w:val="0BBAFD85"/>
    <w:rsid w:val="0C459C59"/>
    <w:rsid w:val="0C6DEC0D"/>
    <w:rsid w:val="0C89A535"/>
    <w:rsid w:val="0C89AE2C"/>
    <w:rsid w:val="0D03E55D"/>
    <w:rsid w:val="0DA40640"/>
    <w:rsid w:val="0DBAD0DD"/>
    <w:rsid w:val="0DED91CA"/>
    <w:rsid w:val="0DFB5FA3"/>
    <w:rsid w:val="0E24E6E2"/>
    <w:rsid w:val="0EA53CF3"/>
    <w:rsid w:val="0EE2DFE0"/>
    <w:rsid w:val="0F48F5A7"/>
    <w:rsid w:val="0FB28184"/>
    <w:rsid w:val="0FBDBA0A"/>
    <w:rsid w:val="0FFAC078"/>
    <w:rsid w:val="10193F32"/>
    <w:rsid w:val="10258318"/>
    <w:rsid w:val="10535222"/>
    <w:rsid w:val="10544458"/>
    <w:rsid w:val="10BBB948"/>
    <w:rsid w:val="10CFE988"/>
    <w:rsid w:val="110DCCA2"/>
    <w:rsid w:val="1125D06A"/>
    <w:rsid w:val="1141BDAD"/>
    <w:rsid w:val="1143FDA5"/>
    <w:rsid w:val="1164A30B"/>
    <w:rsid w:val="11717B71"/>
    <w:rsid w:val="117F9588"/>
    <w:rsid w:val="1183FB93"/>
    <w:rsid w:val="11C2A52A"/>
    <w:rsid w:val="11CDA88C"/>
    <w:rsid w:val="12002EDC"/>
    <w:rsid w:val="12C6E23D"/>
    <w:rsid w:val="13311A0D"/>
    <w:rsid w:val="13C6780C"/>
    <w:rsid w:val="13DE3681"/>
    <w:rsid w:val="13E96007"/>
    <w:rsid w:val="1404E14D"/>
    <w:rsid w:val="1452AD35"/>
    <w:rsid w:val="14ABA3F6"/>
    <w:rsid w:val="14C0BDA4"/>
    <w:rsid w:val="14CCCE10"/>
    <w:rsid w:val="14D148CC"/>
    <w:rsid w:val="15058119"/>
    <w:rsid w:val="152709B9"/>
    <w:rsid w:val="153D6AF1"/>
    <w:rsid w:val="15A3F5DC"/>
    <w:rsid w:val="15AB24D3"/>
    <w:rsid w:val="15B3FFEA"/>
    <w:rsid w:val="15B57187"/>
    <w:rsid w:val="15E04D44"/>
    <w:rsid w:val="15F4D9E6"/>
    <w:rsid w:val="162A9FB0"/>
    <w:rsid w:val="166CE3E3"/>
    <w:rsid w:val="167A9744"/>
    <w:rsid w:val="16908B36"/>
    <w:rsid w:val="1694944A"/>
    <w:rsid w:val="16C29066"/>
    <w:rsid w:val="16C77A5D"/>
    <w:rsid w:val="16DE6404"/>
    <w:rsid w:val="16EC92F7"/>
    <w:rsid w:val="1784C1AC"/>
    <w:rsid w:val="17ECEB40"/>
    <w:rsid w:val="18223010"/>
    <w:rsid w:val="186A45A2"/>
    <w:rsid w:val="186D4068"/>
    <w:rsid w:val="193A6861"/>
    <w:rsid w:val="19C25F09"/>
    <w:rsid w:val="19D3889B"/>
    <w:rsid w:val="1A155A34"/>
    <w:rsid w:val="1A219B1B"/>
    <w:rsid w:val="1A3BA18C"/>
    <w:rsid w:val="1A741E9E"/>
    <w:rsid w:val="1A7C23DF"/>
    <w:rsid w:val="1A8B2DCB"/>
    <w:rsid w:val="1AF45DB5"/>
    <w:rsid w:val="1B1BF324"/>
    <w:rsid w:val="1B2BDDC4"/>
    <w:rsid w:val="1B30A417"/>
    <w:rsid w:val="1B8AE894"/>
    <w:rsid w:val="1B9B5C50"/>
    <w:rsid w:val="1BC19C1E"/>
    <w:rsid w:val="1C17F440"/>
    <w:rsid w:val="1CB75FE3"/>
    <w:rsid w:val="1CBB7F92"/>
    <w:rsid w:val="1CC5F40B"/>
    <w:rsid w:val="1CE87814"/>
    <w:rsid w:val="1D932886"/>
    <w:rsid w:val="1DB3C4A1"/>
    <w:rsid w:val="1DC7EC61"/>
    <w:rsid w:val="1DEF8B92"/>
    <w:rsid w:val="1E01E9AC"/>
    <w:rsid w:val="1E21A627"/>
    <w:rsid w:val="1E6C7EE8"/>
    <w:rsid w:val="1E80EEBE"/>
    <w:rsid w:val="1EC9D66F"/>
    <w:rsid w:val="1F255D32"/>
    <w:rsid w:val="1F5F7E1F"/>
    <w:rsid w:val="1F842321"/>
    <w:rsid w:val="1FA67452"/>
    <w:rsid w:val="1FC23CDF"/>
    <w:rsid w:val="1FEB5DF6"/>
    <w:rsid w:val="20299D8C"/>
    <w:rsid w:val="203B56E7"/>
    <w:rsid w:val="20829030"/>
    <w:rsid w:val="208B3EAC"/>
    <w:rsid w:val="20D24282"/>
    <w:rsid w:val="20F05D07"/>
    <w:rsid w:val="21DAE87F"/>
    <w:rsid w:val="221FC4A0"/>
    <w:rsid w:val="22543ED1"/>
    <w:rsid w:val="2266056B"/>
    <w:rsid w:val="22D3330A"/>
    <w:rsid w:val="22E533F3"/>
    <w:rsid w:val="234B41E3"/>
    <w:rsid w:val="23798BB0"/>
    <w:rsid w:val="23D4E1DC"/>
    <w:rsid w:val="23DEA5C7"/>
    <w:rsid w:val="23E00848"/>
    <w:rsid w:val="249DA10D"/>
    <w:rsid w:val="24A93098"/>
    <w:rsid w:val="2552063D"/>
    <w:rsid w:val="25A2C546"/>
    <w:rsid w:val="25A5532D"/>
    <w:rsid w:val="25D0FA47"/>
    <w:rsid w:val="25D249B1"/>
    <w:rsid w:val="25F601FE"/>
    <w:rsid w:val="262D1CD6"/>
    <w:rsid w:val="26EE58A1"/>
    <w:rsid w:val="274B9B02"/>
    <w:rsid w:val="275D1AD9"/>
    <w:rsid w:val="277D457B"/>
    <w:rsid w:val="279684AF"/>
    <w:rsid w:val="27ACE859"/>
    <w:rsid w:val="27EF8CBA"/>
    <w:rsid w:val="28045C34"/>
    <w:rsid w:val="28C1CA8B"/>
    <w:rsid w:val="28C9C360"/>
    <w:rsid w:val="28D99974"/>
    <w:rsid w:val="29153213"/>
    <w:rsid w:val="297489F2"/>
    <w:rsid w:val="29D356A9"/>
    <w:rsid w:val="29D6EDF3"/>
    <w:rsid w:val="29FB67C6"/>
    <w:rsid w:val="2A04FE9F"/>
    <w:rsid w:val="2A67F806"/>
    <w:rsid w:val="2A99D7CC"/>
    <w:rsid w:val="2B17CBAD"/>
    <w:rsid w:val="2B262BF7"/>
    <w:rsid w:val="2BE1506A"/>
    <w:rsid w:val="2BE26451"/>
    <w:rsid w:val="2C1637DC"/>
    <w:rsid w:val="2C3148B0"/>
    <w:rsid w:val="2C6A6EE8"/>
    <w:rsid w:val="2C74DFFB"/>
    <w:rsid w:val="2C8FDADB"/>
    <w:rsid w:val="2CE3E4C0"/>
    <w:rsid w:val="2CF38F34"/>
    <w:rsid w:val="2D40FDA1"/>
    <w:rsid w:val="2D4467B8"/>
    <w:rsid w:val="2D8BDA18"/>
    <w:rsid w:val="2D8DCDCF"/>
    <w:rsid w:val="2DED3873"/>
    <w:rsid w:val="2E14F145"/>
    <w:rsid w:val="2E1F0DDB"/>
    <w:rsid w:val="2E5090E6"/>
    <w:rsid w:val="2EDE2A84"/>
    <w:rsid w:val="2EEE649A"/>
    <w:rsid w:val="2F005099"/>
    <w:rsid w:val="2F4CA1F0"/>
    <w:rsid w:val="2F85E298"/>
    <w:rsid w:val="2F9D4E24"/>
    <w:rsid w:val="305F102D"/>
    <w:rsid w:val="30A11DD3"/>
    <w:rsid w:val="30AA6BF2"/>
    <w:rsid w:val="30D83831"/>
    <w:rsid w:val="313C0FFF"/>
    <w:rsid w:val="3200DB8D"/>
    <w:rsid w:val="328BBC89"/>
    <w:rsid w:val="32A0A651"/>
    <w:rsid w:val="330A6324"/>
    <w:rsid w:val="33143DE5"/>
    <w:rsid w:val="33953FCD"/>
    <w:rsid w:val="33A0FA71"/>
    <w:rsid w:val="33B1F25C"/>
    <w:rsid w:val="33DE6D0A"/>
    <w:rsid w:val="34787574"/>
    <w:rsid w:val="35CB46BD"/>
    <w:rsid w:val="361F47E5"/>
    <w:rsid w:val="36CE9E89"/>
    <w:rsid w:val="36D55A20"/>
    <w:rsid w:val="36DF220F"/>
    <w:rsid w:val="36F4020E"/>
    <w:rsid w:val="370DA645"/>
    <w:rsid w:val="37197CB2"/>
    <w:rsid w:val="3754C1DD"/>
    <w:rsid w:val="37A46FB5"/>
    <w:rsid w:val="37C0A942"/>
    <w:rsid w:val="3807D345"/>
    <w:rsid w:val="38307688"/>
    <w:rsid w:val="383082F7"/>
    <w:rsid w:val="38589C9B"/>
    <w:rsid w:val="38C21810"/>
    <w:rsid w:val="3956B732"/>
    <w:rsid w:val="3982B0B8"/>
    <w:rsid w:val="39AA30FB"/>
    <w:rsid w:val="39D0EB5B"/>
    <w:rsid w:val="3A2133C5"/>
    <w:rsid w:val="3A404F8B"/>
    <w:rsid w:val="3A5C5130"/>
    <w:rsid w:val="3A85C2EB"/>
    <w:rsid w:val="3A8D9877"/>
    <w:rsid w:val="3A91FB81"/>
    <w:rsid w:val="3AD69FEF"/>
    <w:rsid w:val="3AFA6B5B"/>
    <w:rsid w:val="3B16DDAA"/>
    <w:rsid w:val="3B22640B"/>
    <w:rsid w:val="3B231B6F"/>
    <w:rsid w:val="3B81D479"/>
    <w:rsid w:val="3C105B4D"/>
    <w:rsid w:val="3C5125C5"/>
    <w:rsid w:val="3CF63076"/>
    <w:rsid w:val="3D7C2E43"/>
    <w:rsid w:val="3D975A01"/>
    <w:rsid w:val="3DA97882"/>
    <w:rsid w:val="3DBCD3E8"/>
    <w:rsid w:val="3DDD6F55"/>
    <w:rsid w:val="3DF30022"/>
    <w:rsid w:val="3E02E461"/>
    <w:rsid w:val="3E607791"/>
    <w:rsid w:val="3E7C8BE1"/>
    <w:rsid w:val="3E923634"/>
    <w:rsid w:val="3EB2C0B4"/>
    <w:rsid w:val="3F33E4D5"/>
    <w:rsid w:val="3F3DECDF"/>
    <w:rsid w:val="3F62BED6"/>
    <w:rsid w:val="401CBC9C"/>
    <w:rsid w:val="40260776"/>
    <w:rsid w:val="40282286"/>
    <w:rsid w:val="406FCA46"/>
    <w:rsid w:val="40DE0578"/>
    <w:rsid w:val="411A0268"/>
    <w:rsid w:val="4133286A"/>
    <w:rsid w:val="4172AD79"/>
    <w:rsid w:val="4196A6E6"/>
    <w:rsid w:val="41EFCFDC"/>
    <w:rsid w:val="423CE973"/>
    <w:rsid w:val="42704526"/>
    <w:rsid w:val="428A1F1A"/>
    <w:rsid w:val="42C4E115"/>
    <w:rsid w:val="42D3A3BF"/>
    <w:rsid w:val="4365AF36"/>
    <w:rsid w:val="437E674F"/>
    <w:rsid w:val="439837AB"/>
    <w:rsid w:val="43A9D833"/>
    <w:rsid w:val="441B20A3"/>
    <w:rsid w:val="44413958"/>
    <w:rsid w:val="447ED8CE"/>
    <w:rsid w:val="4490956D"/>
    <w:rsid w:val="44CF12BC"/>
    <w:rsid w:val="4500EA86"/>
    <w:rsid w:val="450D1C9B"/>
    <w:rsid w:val="453844FC"/>
    <w:rsid w:val="45472A6C"/>
    <w:rsid w:val="456816F9"/>
    <w:rsid w:val="45BC8D37"/>
    <w:rsid w:val="45D82B58"/>
    <w:rsid w:val="45E63CF9"/>
    <w:rsid w:val="46707D2D"/>
    <w:rsid w:val="4683D117"/>
    <w:rsid w:val="46E68E70"/>
    <w:rsid w:val="46EB80A8"/>
    <w:rsid w:val="4712A522"/>
    <w:rsid w:val="472C98C4"/>
    <w:rsid w:val="472E6786"/>
    <w:rsid w:val="4775C8BC"/>
    <w:rsid w:val="4782A71C"/>
    <w:rsid w:val="4807C4DF"/>
    <w:rsid w:val="480EB1E2"/>
    <w:rsid w:val="484E6176"/>
    <w:rsid w:val="4880AD1F"/>
    <w:rsid w:val="48DB5801"/>
    <w:rsid w:val="490CAE7D"/>
    <w:rsid w:val="49202EA5"/>
    <w:rsid w:val="49286D83"/>
    <w:rsid w:val="49324A58"/>
    <w:rsid w:val="49487AB3"/>
    <w:rsid w:val="49CD3D58"/>
    <w:rsid w:val="4A07F40C"/>
    <w:rsid w:val="4A2D8E33"/>
    <w:rsid w:val="4A6E4802"/>
    <w:rsid w:val="4AB50E40"/>
    <w:rsid w:val="4AD1400F"/>
    <w:rsid w:val="4AE93ADA"/>
    <w:rsid w:val="4B167A19"/>
    <w:rsid w:val="4B482E86"/>
    <w:rsid w:val="4B59886C"/>
    <w:rsid w:val="4BB2BC88"/>
    <w:rsid w:val="4BC87153"/>
    <w:rsid w:val="4BE40331"/>
    <w:rsid w:val="4BF4A662"/>
    <w:rsid w:val="4C01CE4E"/>
    <w:rsid w:val="4C0205AF"/>
    <w:rsid w:val="4C12D55D"/>
    <w:rsid w:val="4C1F066F"/>
    <w:rsid w:val="4CCD29B0"/>
    <w:rsid w:val="4D61657A"/>
    <w:rsid w:val="4D79866C"/>
    <w:rsid w:val="4DC3526A"/>
    <w:rsid w:val="4DD9D540"/>
    <w:rsid w:val="4DF950C8"/>
    <w:rsid w:val="4E4235FD"/>
    <w:rsid w:val="4E4F0D64"/>
    <w:rsid w:val="4E51E0A4"/>
    <w:rsid w:val="4F9A780C"/>
    <w:rsid w:val="4FA19B49"/>
    <w:rsid w:val="4FAD017A"/>
    <w:rsid w:val="50052F6E"/>
    <w:rsid w:val="5027543F"/>
    <w:rsid w:val="50EF5EB6"/>
    <w:rsid w:val="51464699"/>
    <w:rsid w:val="51A08303"/>
    <w:rsid w:val="51E0A16E"/>
    <w:rsid w:val="520A635E"/>
    <w:rsid w:val="52A0ECAA"/>
    <w:rsid w:val="52A53AAC"/>
    <w:rsid w:val="532010B5"/>
    <w:rsid w:val="5352E48C"/>
    <w:rsid w:val="5392A5DC"/>
    <w:rsid w:val="53964061"/>
    <w:rsid w:val="53DD70D8"/>
    <w:rsid w:val="53FBCEBA"/>
    <w:rsid w:val="542DC623"/>
    <w:rsid w:val="546CCFCA"/>
    <w:rsid w:val="54F70047"/>
    <w:rsid w:val="550CC402"/>
    <w:rsid w:val="5520DCBA"/>
    <w:rsid w:val="55AEDF79"/>
    <w:rsid w:val="55B3EC71"/>
    <w:rsid w:val="55C58174"/>
    <w:rsid w:val="55E5BE84"/>
    <w:rsid w:val="56781953"/>
    <w:rsid w:val="569E813D"/>
    <w:rsid w:val="56EF3AEC"/>
    <w:rsid w:val="57015CB5"/>
    <w:rsid w:val="57383FDA"/>
    <w:rsid w:val="575A33BC"/>
    <w:rsid w:val="577A9C97"/>
    <w:rsid w:val="57C7EF3F"/>
    <w:rsid w:val="581A3367"/>
    <w:rsid w:val="5835BA98"/>
    <w:rsid w:val="589D51D2"/>
    <w:rsid w:val="58EE30FC"/>
    <w:rsid w:val="59024843"/>
    <w:rsid w:val="59124764"/>
    <w:rsid w:val="5925AE40"/>
    <w:rsid w:val="594176F8"/>
    <w:rsid w:val="594C2A4D"/>
    <w:rsid w:val="59D18AF9"/>
    <w:rsid w:val="5A01101C"/>
    <w:rsid w:val="5A3A1CDC"/>
    <w:rsid w:val="5A80CD1D"/>
    <w:rsid w:val="5A9C6E04"/>
    <w:rsid w:val="5AC72984"/>
    <w:rsid w:val="5AD76E1A"/>
    <w:rsid w:val="5B57C628"/>
    <w:rsid w:val="5B8298FE"/>
    <w:rsid w:val="5BFD11FD"/>
    <w:rsid w:val="5C18465D"/>
    <w:rsid w:val="5C4302FD"/>
    <w:rsid w:val="5C480C80"/>
    <w:rsid w:val="5C9EF4C9"/>
    <w:rsid w:val="5CA82D15"/>
    <w:rsid w:val="5CAC0C48"/>
    <w:rsid w:val="5CFED009"/>
    <w:rsid w:val="5D2DEE31"/>
    <w:rsid w:val="5D4E89C8"/>
    <w:rsid w:val="5DE782AF"/>
    <w:rsid w:val="5E04B3D5"/>
    <w:rsid w:val="5E4146B3"/>
    <w:rsid w:val="5EDEF26B"/>
    <w:rsid w:val="5EF47A9C"/>
    <w:rsid w:val="5F9CE3A8"/>
    <w:rsid w:val="5FAC8FF6"/>
    <w:rsid w:val="5FC276BA"/>
    <w:rsid w:val="6086C5DD"/>
    <w:rsid w:val="60A8BC54"/>
    <w:rsid w:val="60F00CDC"/>
    <w:rsid w:val="60FB5EC5"/>
    <w:rsid w:val="6124EEEE"/>
    <w:rsid w:val="61647758"/>
    <w:rsid w:val="623AE607"/>
    <w:rsid w:val="6260DFD5"/>
    <w:rsid w:val="62AD9AAC"/>
    <w:rsid w:val="62C6AC50"/>
    <w:rsid w:val="62D096B1"/>
    <w:rsid w:val="62F5ACE5"/>
    <w:rsid w:val="635258D9"/>
    <w:rsid w:val="63D25FE3"/>
    <w:rsid w:val="63DC1CC8"/>
    <w:rsid w:val="63FC42C9"/>
    <w:rsid w:val="641ACF0A"/>
    <w:rsid w:val="644D19EF"/>
    <w:rsid w:val="644DC12B"/>
    <w:rsid w:val="646E85A9"/>
    <w:rsid w:val="64ED6DFA"/>
    <w:rsid w:val="6581A8EF"/>
    <w:rsid w:val="65EE258A"/>
    <w:rsid w:val="6626E073"/>
    <w:rsid w:val="668A2A17"/>
    <w:rsid w:val="668C598A"/>
    <w:rsid w:val="66DFEA54"/>
    <w:rsid w:val="66E8B2F3"/>
    <w:rsid w:val="670258E4"/>
    <w:rsid w:val="6764A69B"/>
    <w:rsid w:val="676F3844"/>
    <w:rsid w:val="67888AEB"/>
    <w:rsid w:val="67DE6A92"/>
    <w:rsid w:val="67EC4ED8"/>
    <w:rsid w:val="6821052D"/>
    <w:rsid w:val="68B31BFD"/>
    <w:rsid w:val="68DD9C87"/>
    <w:rsid w:val="697CF89D"/>
    <w:rsid w:val="69918801"/>
    <w:rsid w:val="69EFFBD0"/>
    <w:rsid w:val="69F4BFFD"/>
    <w:rsid w:val="6B11D892"/>
    <w:rsid w:val="6B2A03D5"/>
    <w:rsid w:val="6C5F38D9"/>
    <w:rsid w:val="6CC7E23B"/>
    <w:rsid w:val="6CE98738"/>
    <w:rsid w:val="6D2BC235"/>
    <w:rsid w:val="6D6801A0"/>
    <w:rsid w:val="6DBE6165"/>
    <w:rsid w:val="6DDA5172"/>
    <w:rsid w:val="6E3C665F"/>
    <w:rsid w:val="6E649FA4"/>
    <w:rsid w:val="6EA8C263"/>
    <w:rsid w:val="6ECF6824"/>
    <w:rsid w:val="6EE83CDF"/>
    <w:rsid w:val="6EF1F897"/>
    <w:rsid w:val="6F985F70"/>
    <w:rsid w:val="70005F00"/>
    <w:rsid w:val="7000C015"/>
    <w:rsid w:val="705B3DD8"/>
    <w:rsid w:val="7067B234"/>
    <w:rsid w:val="70C0D288"/>
    <w:rsid w:val="70DB94BB"/>
    <w:rsid w:val="71A81D37"/>
    <w:rsid w:val="71A9F468"/>
    <w:rsid w:val="71BD677D"/>
    <w:rsid w:val="727CE157"/>
    <w:rsid w:val="72CA95E7"/>
    <w:rsid w:val="72E7417C"/>
    <w:rsid w:val="73B4F06B"/>
    <w:rsid w:val="743CF1A6"/>
    <w:rsid w:val="74A9751B"/>
    <w:rsid w:val="74B1CDFC"/>
    <w:rsid w:val="7562B396"/>
    <w:rsid w:val="75A77E06"/>
    <w:rsid w:val="75F425B6"/>
    <w:rsid w:val="76111704"/>
    <w:rsid w:val="76520C6F"/>
    <w:rsid w:val="766129CC"/>
    <w:rsid w:val="76BD41B1"/>
    <w:rsid w:val="76E4BBE3"/>
    <w:rsid w:val="7700B2A7"/>
    <w:rsid w:val="77090329"/>
    <w:rsid w:val="771C0BB2"/>
    <w:rsid w:val="773F2BE2"/>
    <w:rsid w:val="77BDC2EA"/>
    <w:rsid w:val="77C985BF"/>
    <w:rsid w:val="782A8F27"/>
    <w:rsid w:val="786DF093"/>
    <w:rsid w:val="787E03D9"/>
    <w:rsid w:val="78ABE507"/>
    <w:rsid w:val="78D4BA6F"/>
    <w:rsid w:val="79303AF5"/>
    <w:rsid w:val="7950890D"/>
    <w:rsid w:val="7963E55C"/>
    <w:rsid w:val="799C4F1C"/>
    <w:rsid w:val="7A1BE246"/>
    <w:rsid w:val="7A34952D"/>
    <w:rsid w:val="7A69CE66"/>
    <w:rsid w:val="7AA30957"/>
    <w:rsid w:val="7AA8E6A9"/>
    <w:rsid w:val="7AB34AD9"/>
    <w:rsid w:val="7B0259A2"/>
    <w:rsid w:val="7B045480"/>
    <w:rsid w:val="7B27E484"/>
    <w:rsid w:val="7B6AFB3A"/>
    <w:rsid w:val="7B6BAE33"/>
    <w:rsid w:val="7BAB6C3C"/>
    <w:rsid w:val="7BDB14C6"/>
    <w:rsid w:val="7BE846C6"/>
    <w:rsid w:val="7C456565"/>
    <w:rsid w:val="7CCC1B35"/>
    <w:rsid w:val="7D73B6F8"/>
    <w:rsid w:val="7D98F2B7"/>
    <w:rsid w:val="7E5B997B"/>
    <w:rsid w:val="7E9119D7"/>
    <w:rsid w:val="7EA6AD75"/>
    <w:rsid w:val="7EABBA29"/>
    <w:rsid w:val="7EBE1044"/>
    <w:rsid w:val="7EDD597E"/>
    <w:rsid w:val="7EF10B8A"/>
    <w:rsid w:val="7F8FFE05"/>
    <w:rsid w:val="7FB91D8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6F6D1E"/>
  <w15:docId w15:val="{1997FC29-4AB0-4EA5-8410-216F0F4D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8C503B"/>
    <w:pPr>
      <w:keepNext/>
      <w:keepLines/>
      <w:spacing w:before="280" w:after="120" w:line="280" w:lineRule="atLeast"/>
      <w:outlineLvl w:val="2"/>
    </w:pPr>
    <w:rPr>
      <w:rFonts w:ascii="Arial" w:eastAsia="MS Gothic" w:hAnsi="Arial"/>
      <w:b/>
      <w:bCs/>
      <w:sz w:val="26"/>
      <w:szCs w:val="26"/>
      <w:lang w:eastAsia="en-US"/>
    </w:rPr>
  </w:style>
  <w:style w:type="paragraph" w:styleId="Heading4">
    <w:name w:val="heading 4"/>
    <w:next w:val="DHHSbody"/>
    <w:link w:val="Heading4Char"/>
    <w:uiPriority w:val="1"/>
    <w:qFormat/>
    <w:rsid w:val="008C503B"/>
    <w:pPr>
      <w:keepNext/>
      <w:keepLines/>
      <w:spacing w:before="240" w:after="120" w:line="240" w:lineRule="atLeast"/>
      <w:outlineLvl w:val="3"/>
    </w:pPr>
    <w:rPr>
      <w:rFonts w:ascii="Arial" w:eastAsia="MS Mincho" w:hAnsi="Arial"/>
      <w:b/>
      <w:bCs/>
      <w:color w:val="004EA8"/>
      <w:sz w:val="24"/>
      <w:lang w:eastAsia="en-US"/>
    </w:rPr>
  </w:style>
  <w:style w:type="paragraph" w:styleId="Heading5">
    <w:name w:val="heading 5"/>
    <w:next w:val="DHHSbody"/>
    <w:link w:val="Heading5Char"/>
    <w:uiPriority w:val="9"/>
    <w:qFormat/>
    <w:rsid w:val="00333E69"/>
    <w:pPr>
      <w:keepNext/>
      <w:keepLines/>
      <w:suppressAutoHyphens/>
      <w:spacing w:before="240" w:after="120" w:line="240" w:lineRule="atLeast"/>
      <w:outlineLvl w:val="4"/>
    </w:pPr>
    <w:rPr>
      <w:rFonts w:ascii="Arial" w:eastAsia="MS Mincho" w:hAnsi="Arial"/>
      <w:b/>
      <w:bCs/>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8C503B"/>
    <w:rPr>
      <w:rFonts w:ascii="Arial" w:eastAsia="MS Gothic" w:hAnsi="Arial"/>
      <w:b/>
      <w:bCs/>
      <w:sz w:val="26"/>
      <w:szCs w:val="26"/>
      <w:lang w:eastAsia="en-US"/>
    </w:rPr>
  </w:style>
  <w:style w:type="character" w:customStyle="1" w:styleId="Heading4Char">
    <w:name w:val="Heading 4 Char"/>
    <w:link w:val="Heading4"/>
    <w:uiPriority w:val="1"/>
    <w:rsid w:val="008C503B"/>
    <w:rPr>
      <w:rFonts w:ascii="Arial" w:eastAsia="MS Mincho" w:hAnsi="Arial"/>
      <w:b/>
      <w:bCs/>
      <w:color w:val="004EA8"/>
      <w:sz w:val="24"/>
      <w:lang w:eastAsia="en-US"/>
    </w:rPr>
  </w:style>
  <w:style w:type="paragraph" w:styleId="Header">
    <w:name w:val="header"/>
    <w:basedOn w:val="DHHSheader"/>
    <w:link w:val="HeaderChar"/>
    <w:uiPriority w:val="10"/>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uiPriority w:val="99"/>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65B40"/>
    <w:pPr>
      <w:keepNext/>
      <w:keepLines/>
      <w:tabs>
        <w:tab w:val="right" w:leader="dot" w:pos="9299"/>
      </w:tabs>
      <w:spacing w:before="160" w:after="60" w:line="270" w:lineRule="atLeast"/>
      <w:ind w:right="680"/>
    </w:pPr>
    <w:rPr>
      <w:rFonts w:ascii="Arial" w:hAnsi="Arial"/>
      <w:b/>
      <w:noProof/>
      <w:sz w:val="24"/>
    </w:rPr>
  </w:style>
  <w:style w:type="paragraph" w:styleId="TOC2">
    <w:name w:val="toc 2"/>
    <w:basedOn w:val="Normal"/>
    <w:next w:val="Normal"/>
    <w:uiPriority w:val="39"/>
    <w:rsid w:val="00D65B40"/>
    <w:pPr>
      <w:keepNext/>
      <w:keepLines/>
      <w:tabs>
        <w:tab w:val="right" w:leader="dot" w:pos="9299"/>
      </w:tabs>
      <w:spacing w:after="60" w:line="270" w:lineRule="atLeast"/>
      <w:ind w:right="680"/>
    </w:pPr>
    <w:rPr>
      <w:rFonts w:ascii="Arial" w:hAnsi="Arial"/>
      <w:noProof/>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333E69"/>
    <w:rPr>
      <w:rFonts w:ascii="Arial" w:eastAsia="MS Mincho" w:hAnsi="Arial"/>
      <w:b/>
      <w:bCs/>
      <w:i/>
      <w:sz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D65B40"/>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4C2ADF"/>
    <w:pPr>
      <w:spacing w:before="80" w:after="60"/>
    </w:pPr>
    <w:rPr>
      <w:rFonts w:ascii="Arial" w:hAnsi="Arial"/>
      <w:sz w:val="24"/>
      <w:lang w:eastAsia="en-US"/>
    </w:rPr>
  </w:style>
  <w:style w:type="paragraph" w:customStyle="1" w:styleId="DHHStablecaption">
    <w:name w:val="DHHS table caption"/>
    <w:next w:val="DHHSbody"/>
    <w:uiPriority w:val="3"/>
    <w:qFormat/>
    <w:rsid w:val="004C2ADF"/>
    <w:pPr>
      <w:keepNext/>
      <w:keepLines/>
      <w:spacing w:before="240" w:after="120" w:line="240" w:lineRule="atLeast"/>
    </w:pPr>
    <w:rPr>
      <w:rFonts w:ascii="Arial" w:hAnsi="Arial"/>
      <w:b/>
      <w:sz w:val="24"/>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4C2ADF"/>
    <w:pPr>
      <w:spacing w:before="80" w:after="60"/>
    </w:pPr>
    <w:rPr>
      <w:rFonts w:ascii="Arial" w:eastAsia="Times" w:hAnsi="Arial"/>
      <w:b/>
      <w:color w:val="004EA8"/>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ListParagraph">
    <w:name w:val="List Paragraph"/>
    <w:basedOn w:val="Normal"/>
    <w:uiPriority w:val="34"/>
    <w:qFormat/>
    <w:rsid w:val="00E56439"/>
    <w:pPr>
      <w:ind w:left="720"/>
      <w:contextualSpacing/>
    </w:pPr>
  </w:style>
  <w:style w:type="paragraph" w:styleId="NormalWeb">
    <w:name w:val="Normal (Web)"/>
    <w:basedOn w:val="Normal"/>
    <w:uiPriority w:val="99"/>
    <w:unhideWhenUsed/>
    <w:rsid w:val="005F232E"/>
    <w:pPr>
      <w:spacing w:before="100" w:beforeAutospacing="1" w:after="100" w:afterAutospacing="1"/>
    </w:pPr>
    <w:rPr>
      <w:rFonts w:ascii="Times New Roman" w:hAnsi="Times New Roman"/>
      <w:sz w:val="24"/>
      <w:szCs w:val="24"/>
      <w:lang w:eastAsia="en-AU"/>
    </w:rPr>
  </w:style>
  <w:style w:type="table" w:customStyle="1" w:styleId="GridTable1Light-Accent11">
    <w:name w:val="Grid Table 1 Light - Accent 11"/>
    <w:basedOn w:val="TableNormal"/>
    <w:uiPriority w:val="46"/>
    <w:rsid w:val="007D3E6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1Light-Accent51">
    <w:name w:val="List Table 1 Light - Accent 51"/>
    <w:basedOn w:val="TableNormal"/>
    <w:uiPriority w:val="46"/>
    <w:rsid w:val="007D3E6D"/>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1Light-Accent51">
    <w:name w:val="Grid Table 1 Light - Accent 51"/>
    <w:basedOn w:val="TableNormal"/>
    <w:uiPriority w:val="46"/>
    <w:rsid w:val="007D3E6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9E054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1F5473"/>
    <w:rPr>
      <w:sz w:val="16"/>
      <w:szCs w:val="16"/>
    </w:rPr>
  </w:style>
  <w:style w:type="paragraph" w:styleId="CommentText">
    <w:name w:val="annotation text"/>
    <w:basedOn w:val="Normal"/>
    <w:link w:val="CommentTextChar"/>
    <w:uiPriority w:val="99"/>
    <w:semiHidden/>
    <w:unhideWhenUsed/>
    <w:rsid w:val="001F5473"/>
  </w:style>
  <w:style w:type="character" w:customStyle="1" w:styleId="CommentTextChar">
    <w:name w:val="Comment Text Char"/>
    <w:basedOn w:val="DefaultParagraphFont"/>
    <w:link w:val="CommentText"/>
    <w:uiPriority w:val="99"/>
    <w:semiHidden/>
    <w:rsid w:val="001F547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F5473"/>
    <w:rPr>
      <w:b/>
      <w:bCs/>
    </w:rPr>
  </w:style>
  <w:style w:type="character" w:customStyle="1" w:styleId="CommentSubjectChar">
    <w:name w:val="Comment Subject Char"/>
    <w:basedOn w:val="CommentTextChar"/>
    <w:link w:val="CommentSubject"/>
    <w:uiPriority w:val="99"/>
    <w:semiHidden/>
    <w:rsid w:val="001F5473"/>
    <w:rPr>
      <w:rFonts w:ascii="Cambria" w:hAnsi="Cambria"/>
      <w:b/>
      <w:bCs/>
      <w:lang w:eastAsia="en-US"/>
    </w:rPr>
  </w:style>
  <w:style w:type="paragraph" w:styleId="BalloonText">
    <w:name w:val="Balloon Text"/>
    <w:basedOn w:val="Normal"/>
    <w:link w:val="BalloonTextChar"/>
    <w:uiPriority w:val="99"/>
    <w:semiHidden/>
    <w:unhideWhenUsed/>
    <w:rsid w:val="001F5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473"/>
    <w:rPr>
      <w:rFonts w:ascii="Segoe UI" w:hAnsi="Segoe UI" w:cs="Segoe UI"/>
      <w:sz w:val="18"/>
      <w:szCs w:val="18"/>
      <w:lang w:eastAsia="en-US"/>
    </w:rPr>
  </w:style>
  <w:style w:type="character" w:customStyle="1" w:styleId="e24kjd">
    <w:name w:val="e24kjd"/>
    <w:basedOn w:val="DefaultParagraphFont"/>
    <w:rsid w:val="00C504DB"/>
  </w:style>
  <w:style w:type="paragraph" w:styleId="Revision">
    <w:name w:val="Revision"/>
    <w:hidden/>
    <w:uiPriority w:val="71"/>
    <w:rsid w:val="0043447B"/>
    <w:rPr>
      <w:rFonts w:ascii="Cambria" w:hAnsi="Cambria"/>
      <w:lang w:eastAsia="en-US"/>
    </w:rPr>
  </w:style>
  <w:style w:type="character" w:customStyle="1" w:styleId="normaltextrun">
    <w:name w:val="normaltextrun"/>
    <w:basedOn w:val="DefaultParagraphFont"/>
    <w:rsid w:val="00206609"/>
  </w:style>
  <w:style w:type="character" w:customStyle="1" w:styleId="eop">
    <w:name w:val="eop"/>
    <w:basedOn w:val="DefaultParagraphFont"/>
    <w:rsid w:val="00CE71A2"/>
  </w:style>
  <w:style w:type="paragraph" w:customStyle="1" w:styleId="paragraph">
    <w:name w:val="paragraph"/>
    <w:basedOn w:val="Normal"/>
    <w:rsid w:val="006052C9"/>
    <w:pPr>
      <w:spacing w:before="100" w:beforeAutospacing="1" w:after="100" w:afterAutospacing="1"/>
    </w:pPr>
    <w:rPr>
      <w:rFonts w:ascii="Times New Roman" w:hAnsi="Times New Roman"/>
      <w:sz w:val="24"/>
      <w:szCs w:val="24"/>
      <w:lang w:eastAsia="en-AU"/>
    </w:rPr>
  </w:style>
  <w:style w:type="paragraph" w:customStyle="1" w:styleId="xmsonormal">
    <w:name w:val="x_msonormal"/>
    <w:basedOn w:val="Normal"/>
    <w:rsid w:val="003D190A"/>
    <w:pPr>
      <w:spacing w:before="100" w:beforeAutospacing="1" w:after="100" w:afterAutospacing="1"/>
    </w:pPr>
    <w:rPr>
      <w:rFonts w:ascii="Times New Roman" w:hAnsi="Times New Roman"/>
      <w:sz w:val="24"/>
      <w:szCs w:val="24"/>
      <w:lang w:eastAsia="en-AU"/>
    </w:rPr>
  </w:style>
  <w:style w:type="paragraph" w:customStyle="1" w:styleId="HEASBody">
    <w:name w:val="HEAS Body"/>
    <w:uiPriority w:val="1"/>
    <w:qFormat/>
    <w:rsid w:val="00FA7916"/>
    <w:pPr>
      <w:spacing w:after="100" w:line="260" w:lineRule="exact"/>
    </w:pPr>
    <w:rPr>
      <w:rFonts w:ascii="Arial" w:eastAsia="MS Mincho" w:hAnsi="Arial" w:cs="Arial"/>
      <w:szCs w:val="24"/>
      <w:lang w:eastAsia="en-US"/>
    </w:rPr>
  </w:style>
  <w:style w:type="character" w:customStyle="1" w:styleId="FootnoteTextChar">
    <w:name w:val="Footnote Text Char"/>
    <w:basedOn w:val="DefaultParagraphFont"/>
    <w:link w:val="FootnoteText"/>
    <w:uiPriority w:val="99"/>
    <w:rsid w:val="00FA7916"/>
    <w:rPr>
      <w:rFonts w:ascii="Arial" w:eastAsia="MS Gothic" w:hAnsi="Arial" w:cs="Arial"/>
      <w:sz w:val="16"/>
      <w:szCs w:val="16"/>
      <w:lang w:eastAsia="en-US"/>
    </w:rPr>
  </w:style>
  <w:style w:type="paragraph" w:customStyle="1" w:styleId="xxxmsonormal">
    <w:name w:val="x_xxmsonormal"/>
    <w:basedOn w:val="Normal"/>
    <w:rsid w:val="003C2660"/>
    <w:pPr>
      <w:spacing w:before="100" w:beforeAutospacing="1" w:after="100" w:afterAutospacing="1"/>
    </w:pPr>
    <w:rPr>
      <w:rFonts w:ascii="Calibri" w:eastAsiaTheme="minorHAnsi" w:hAnsi="Calibri" w:cs="Calibri"/>
      <w:sz w:val="22"/>
      <w:szCs w:val="22"/>
      <w:lang w:eastAsia="en-AU"/>
    </w:rPr>
  </w:style>
  <w:style w:type="paragraph" w:customStyle="1" w:styleId="Default">
    <w:name w:val="Default"/>
    <w:rsid w:val="00E1227C"/>
    <w:pPr>
      <w:autoSpaceDE w:val="0"/>
      <w:autoSpaceDN w:val="0"/>
      <w:adjustRightInd w:val="0"/>
    </w:pPr>
    <w:rPr>
      <w:rFonts w:ascii="VIC" w:hAnsi="VIC" w:cs="VIC"/>
      <w:color w:val="000000"/>
      <w:sz w:val="24"/>
      <w:szCs w:val="24"/>
    </w:rPr>
  </w:style>
  <w:style w:type="character" w:customStyle="1" w:styleId="thehighlight">
    <w:name w:val="the_highlight"/>
    <w:basedOn w:val="DefaultParagraphFont"/>
    <w:rsid w:val="00496C9C"/>
  </w:style>
  <w:style w:type="character" w:customStyle="1" w:styleId="A9">
    <w:name w:val="A9"/>
    <w:uiPriority w:val="99"/>
    <w:rsid w:val="00BC00EC"/>
    <w:rPr>
      <w:rFonts w:cs="VIC Medium"/>
      <w:color w:val="000000"/>
      <w:sz w:val="11"/>
      <w:szCs w:val="11"/>
    </w:rPr>
  </w:style>
  <w:style w:type="character" w:customStyle="1" w:styleId="xxnormaltextrun">
    <w:name w:val="x_xnormaltextrun"/>
    <w:basedOn w:val="DefaultParagraphFont"/>
    <w:rsid w:val="00EA4C98"/>
  </w:style>
  <w:style w:type="character" w:customStyle="1" w:styleId="xapple-converted-space">
    <w:name w:val="x_apple-converted-space"/>
    <w:basedOn w:val="DefaultParagraphFont"/>
    <w:rsid w:val="00C243F5"/>
  </w:style>
  <w:style w:type="character" w:styleId="UnresolvedMention">
    <w:name w:val="Unresolved Mention"/>
    <w:basedOn w:val="DefaultParagraphFont"/>
    <w:uiPriority w:val="99"/>
    <w:semiHidden/>
    <w:unhideWhenUsed/>
    <w:rsid w:val="0026001F"/>
    <w:rPr>
      <w:color w:val="605E5C"/>
      <w:shd w:val="clear" w:color="auto" w:fill="E1DFDD"/>
    </w:rPr>
  </w:style>
  <w:style w:type="character" w:customStyle="1" w:styleId="FooterChar">
    <w:name w:val="Footer Char"/>
    <w:basedOn w:val="DefaultParagraphFont"/>
    <w:link w:val="Footer"/>
    <w:uiPriority w:val="99"/>
    <w:rsid w:val="002155DF"/>
    <w:rPr>
      <w:rFonts w:ascii="Arial" w:hAnsi="Arial" w:cs="Arial"/>
      <w:sz w:val="18"/>
      <w:szCs w:val="18"/>
      <w:lang w:eastAsia="en-US"/>
    </w:rPr>
  </w:style>
  <w:style w:type="character" w:customStyle="1" w:styleId="HeaderChar">
    <w:name w:val="Header Char"/>
    <w:basedOn w:val="DefaultParagraphFont"/>
    <w:link w:val="Header"/>
    <w:uiPriority w:val="99"/>
    <w:rsid w:val="003F0C28"/>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9252">
      <w:bodyDiv w:val="1"/>
      <w:marLeft w:val="0"/>
      <w:marRight w:val="0"/>
      <w:marTop w:val="0"/>
      <w:marBottom w:val="0"/>
      <w:divBdr>
        <w:top w:val="none" w:sz="0" w:space="0" w:color="auto"/>
        <w:left w:val="none" w:sz="0" w:space="0" w:color="auto"/>
        <w:bottom w:val="none" w:sz="0" w:space="0" w:color="auto"/>
        <w:right w:val="none" w:sz="0" w:space="0" w:color="auto"/>
      </w:divBdr>
    </w:div>
    <w:div w:id="66266328">
      <w:bodyDiv w:val="1"/>
      <w:marLeft w:val="0"/>
      <w:marRight w:val="0"/>
      <w:marTop w:val="0"/>
      <w:marBottom w:val="0"/>
      <w:divBdr>
        <w:top w:val="none" w:sz="0" w:space="0" w:color="auto"/>
        <w:left w:val="none" w:sz="0" w:space="0" w:color="auto"/>
        <w:bottom w:val="none" w:sz="0" w:space="0" w:color="auto"/>
        <w:right w:val="none" w:sz="0" w:space="0" w:color="auto"/>
      </w:divBdr>
    </w:div>
    <w:div w:id="83385807">
      <w:bodyDiv w:val="1"/>
      <w:marLeft w:val="0"/>
      <w:marRight w:val="0"/>
      <w:marTop w:val="0"/>
      <w:marBottom w:val="0"/>
      <w:divBdr>
        <w:top w:val="none" w:sz="0" w:space="0" w:color="auto"/>
        <w:left w:val="none" w:sz="0" w:space="0" w:color="auto"/>
        <w:bottom w:val="none" w:sz="0" w:space="0" w:color="auto"/>
        <w:right w:val="none" w:sz="0" w:space="0" w:color="auto"/>
      </w:divBdr>
    </w:div>
    <w:div w:id="138347639">
      <w:bodyDiv w:val="1"/>
      <w:marLeft w:val="0"/>
      <w:marRight w:val="0"/>
      <w:marTop w:val="0"/>
      <w:marBottom w:val="0"/>
      <w:divBdr>
        <w:top w:val="none" w:sz="0" w:space="0" w:color="auto"/>
        <w:left w:val="none" w:sz="0" w:space="0" w:color="auto"/>
        <w:bottom w:val="none" w:sz="0" w:space="0" w:color="auto"/>
        <w:right w:val="none" w:sz="0" w:space="0" w:color="auto"/>
      </w:divBdr>
      <w:divsChild>
        <w:div w:id="1602951480">
          <w:marLeft w:val="0"/>
          <w:marRight w:val="0"/>
          <w:marTop w:val="525"/>
          <w:marBottom w:val="0"/>
          <w:divBdr>
            <w:top w:val="none" w:sz="0" w:space="0" w:color="auto"/>
            <w:left w:val="none" w:sz="0" w:space="0" w:color="auto"/>
            <w:bottom w:val="none" w:sz="0" w:space="0" w:color="auto"/>
            <w:right w:val="none" w:sz="0" w:space="0" w:color="auto"/>
          </w:divBdr>
        </w:div>
      </w:divsChild>
    </w:div>
    <w:div w:id="146477908">
      <w:bodyDiv w:val="1"/>
      <w:marLeft w:val="0"/>
      <w:marRight w:val="0"/>
      <w:marTop w:val="0"/>
      <w:marBottom w:val="0"/>
      <w:divBdr>
        <w:top w:val="none" w:sz="0" w:space="0" w:color="auto"/>
        <w:left w:val="none" w:sz="0" w:space="0" w:color="auto"/>
        <w:bottom w:val="none" w:sz="0" w:space="0" w:color="auto"/>
        <w:right w:val="none" w:sz="0" w:space="0" w:color="auto"/>
      </w:divBdr>
    </w:div>
    <w:div w:id="155459856">
      <w:bodyDiv w:val="1"/>
      <w:marLeft w:val="0"/>
      <w:marRight w:val="0"/>
      <w:marTop w:val="0"/>
      <w:marBottom w:val="0"/>
      <w:divBdr>
        <w:top w:val="none" w:sz="0" w:space="0" w:color="auto"/>
        <w:left w:val="none" w:sz="0" w:space="0" w:color="auto"/>
        <w:bottom w:val="none" w:sz="0" w:space="0" w:color="auto"/>
        <w:right w:val="none" w:sz="0" w:space="0" w:color="auto"/>
      </w:divBdr>
    </w:div>
    <w:div w:id="192042699">
      <w:bodyDiv w:val="1"/>
      <w:marLeft w:val="0"/>
      <w:marRight w:val="0"/>
      <w:marTop w:val="0"/>
      <w:marBottom w:val="0"/>
      <w:divBdr>
        <w:top w:val="none" w:sz="0" w:space="0" w:color="auto"/>
        <w:left w:val="none" w:sz="0" w:space="0" w:color="auto"/>
        <w:bottom w:val="none" w:sz="0" w:space="0" w:color="auto"/>
        <w:right w:val="none" w:sz="0" w:space="0" w:color="auto"/>
      </w:divBdr>
    </w:div>
    <w:div w:id="206068408">
      <w:bodyDiv w:val="1"/>
      <w:marLeft w:val="0"/>
      <w:marRight w:val="0"/>
      <w:marTop w:val="0"/>
      <w:marBottom w:val="0"/>
      <w:divBdr>
        <w:top w:val="none" w:sz="0" w:space="0" w:color="auto"/>
        <w:left w:val="none" w:sz="0" w:space="0" w:color="auto"/>
        <w:bottom w:val="none" w:sz="0" w:space="0" w:color="auto"/>
        <w:right w:val="none" w:sz="0" w:space="0" w:color="auto"/>
      </w:divBdr>
      <w:divsChild>
        <w:div w:id="19553026">
          <w:marLeft w:val="274"/>
          <w:marRight w:val="0"/>
          <w:marTop w:val="120"/>
          <w:marBottom w:val="0"/>
          <w:divBdr>
            <w:top w:val="none" w:sz="0" w:space="0" w:color="auto"/>
            <w:left w:val="none" w:sz="0" w:space="0" w:color="auto"/>
            <w:bottom w:val="none" w:sz="0" w:space="0" w:color="auto"/>
            <w:right w:val="none" w:sz="0" w:space="0" w:color="auto"/>
          </w:divBdr>
        </w:div>
        <w:div w:id="791363782">
          <w:marLeft w:val="274"/>
          <w:marRight w:val="0"/>
          <w:marTop w:val="120"/>
          <w:marBottom w:val="0"/>
          <w:divBdr>
            <w:top w:val="none" w:sz="0" w:space="0" w:color="auto"/>
            <w:left w:val="none" w:sz="0" w:space="0" w:color="auto"/>
            <w:bottom w:val="none" w:sz="0" w:space="0" w:color="auto"/>
            <w:right w:val="none" w:sz="0" w:space="0" w:color="auto"/>
          </w:divBdr>
        </w:div>
        <w:div w:id="1353267384">
          <w:marLeft w:val="274"/>
          <w:marRight w:val="0"/>
          <w:marTop w:val="120"/>
          <w:marBottom w:val="0"/>
          <w:divBdr>
            <w:top w:val="none" w:sz="0" w:space="0" w:color="auto"/>
            <w:left w:val="none" w:sz="0" w:space="0" w:color="auto"/>
            <w:bottom w:val="none" w:sz="0" w:space="0" w:color="auto"/>
            <w:right w:val="none" w:sz="0" w:space="0" w:color="auto"/>
          </w:divBdr>
        </w:div>
        <w:div w:id="1686395559">
          <w:marLeft w:val="274"/>
          <w:marRight w:val="0"/>
          <w:marTop w:val="120"/>
          <w:marBottom w:val="0"/>
          <w:divBdr>
            <w:top w:val="none" w:sz="0" w:space="0" w:color="auto"/>
            <w:left w:val="none" w:sz="0" w:space="0" w:color="auto"/>
            <w:bottom w:val="none" w:sz="0" w:space="0" w:color="auto"/>
            <w:right w:val="none" w:sz="0" w:space="0" w:color="auto"/>
          </w:divBdr>
        </w:div>
      </w:divsChild>
    </w:div>
    <w:div w:id="229735510">
      <w:bodyDiv w:val="1"/>
      <w:marLeft w:val="0"/>
      <w:marRight w:val="0"/>
      <w:marTop w:val="0"/>
      <w:marBottom w:val="0"/>
      <w:divBdr>
        <w:top w:val="none" w:sz="0" w:space="0" w:color="auto"/>
        <w:left w:val="none" w:sz="0" w:space="0" w:color="auto"/>
        <w:bottom w:val="none" w:sz="0" w:space="0" w:color="auto"/>
        <w:right w:val="none" w:sz="0" w:space="0" w:color="auto"/>
      </w:divBdr>
    </w:div>
    <w:div w:id="259218595">
      <w:bodyDiv w:val="1"/>
      <w:marLeft w:val="0"/>
      <w:marRight w:val="0"/>
      <w:marTop w:val="0"/>
      <w:marBottom w:val="0"/>
      <w:divBdr>
        <w:top w:val="none" w:sz="0" w:space="0" w:color="auto"/>
        <w:left w:val="none" w:sz="0" w:space="0" w:color="auto"/>
        <w:bottom w:val="none" w:sz="0" w:space="0" w:color="auto"/>
        <w:right w:val="none" w:sz="0" w:space="0" w:color="auto"/>
      </w:divBdr>
    </w:div>
    <w:div w:id="300577073">
      <w:bodyDiv w:val="1"/>
      <w:marLeft w:val="0"/>
      <w:marRight w:val="0"/>
      <w:marTop w:val="0"/>
      <w:marBottom w:val="0"/>
      <w:divBdr>
        <w:top w:val="none" w:sz="0" w:space="0" w:color="auto"/>
        <w:left w:val="none" w:sz="0" w:space="0" w:color="auto"/>
        <w:bottom w:val="none" w:sz="0" w:space="0" w:color="auto"/>
        <w:right w:val="none" w:sz="0" w:space="0" w:color="auto"/>
      </w:divBdr>
    </w:div>
    <w:div w:id="440075267">
      <w:bodyDiv w:val="1"/>
      <w:marLeft w:val="0"/>
      <w:marRight w:val="0"/>
      <w:marTop w:val="0"/>
      <w:marBottom w:val="0"/>
      <w:divBdr>
        <w:top w:val="none" w:sz="0" w:space="0" w:color="auto"/>
        <w:left w:val="none" w:sz="0" w:space="0" w:color="auto"/>
        <w:bottom w:val="none" w:sz="0" w:space="0" w:color="auto"/>
        <w:right w:val="none" w:sz="0" w:space="0" w:color="auto"/>
      </w:divBdr>
    </w:div>
    <w:div w:id="468671508">
      <w:bodyDiv w:val="1"/>
      <w:marLeft w:val="0"/>
      <w:marRight w:val="0"/>
      <w:marTop w:val="0"/>
      <w:marBottom w:val="0"/>
      <w:divBdr>
        <w:top w:val="none" w:sz="0" w:space="0" w:color="auto"/>
        <w:left w:val="none" w:sz="0" w:space="0" w:color="auto"/>
        <w:bottom w:val="none" w:sz="0" w:space="0" w:color="auto"/>
        <w:right w:val="none" w:sz="0" w:space="0" w:color="auto"/>
      </w:divBdr>
    </w:div>
    <w:div w:id="554585481">
      <w:bodyDiv w:val="1"/>
      <w:marLeft w:val="0"/>
      <w:marRight w:val="0"/>
      <w:marTop w:val="0"/>
      <w:marBottom w:val="0"/>
      <w:divBdr>
        <w:top w:val="none" w:sz="0" w:space="0" w:color="auto"/>
        <w:left w:val="none" w:sz="0" w:space="0" w:color="auto"/>
        <w:bottom w:val="none" w:sz="0" w:space="0" w:color="auto"/>
        <w:right w:val="none" w:sz="0" w:space="0" w:color="auto"/>
      </w:divBdr>
    </w:div>
    <w:div w:id="625239220">
      <w:bodyDiv w:val="1"/>
      <w:marLeft w:val="0"/>
      <w:marRight w:val="0"/>
      <w:marTop w:val="0"/>
      <w:marBottom w:val="0"/>
      <w:divBdr>
        <w:top w:val="none" w:sz="0" w:space="0" w:color="auto"/>
        <w:left w:val="none" w:sz="0" w:space="0" w:color="auto"/>
        <w:bottom w:val="none" w:sz="0" w:space="0" w:color="auto"/>
        <w:right w:val="none" w:sz="0" w:space="0" w:color="auto"/>
      </w:divBdr>
      <w:divsChild>
        <w:div w:id="30762895">
          <w:marLeft w:val="0"/>
          <w:marRight w:val="0"/>
          <w:marTop w:val="0"/>
          <w:marBottom w:val="0"/>
          <w:divBdr>
            <w:top w:val="none" w:sz="0" w:space="0" w:color="auto"/>
            <w:left w:val="none" w:sz="0" w:space="0" w:color="auto"/>
            <w:bottom w:val="none" w:sz="0" w:space="0" w:color="auto"/>
            <w:right w:val="none" w:sz="0" w:space="0" w:color="auto"/>
          </w:divBdr>
        </w:div>
        <w:div w:id="246812787">
          <w:marLeft w:val="0"/>
          <w:marRight w:val="0"/>
          <w:marTop w:val="0"/>
          <w:marBottom w:val="0"/>
          <w:divBdr>
            <w:top w:val="none" w:sz="0" w:space="0" w:color="auto"/>
            <w:left w:val="none" w:sz="0" w:space="0" w:color="auto"/>
            <w:bottom w:val="none" w:sz="0" w:space="0" w:color="auto"/>
            <w:right w:val="none" w:sz="0" w:space="0" w:color="auto"/>
          </w:divBdr>
        </w:div>
      </w:divsChild>
    </w:div>
    <w:div w:id="639963744">
      <w:bodyDiv w:val="1"/>
      <w:marLeft w:val="0"/>
      <w:marRight w:val="0"/>
      <w:marTop w:val="0"/>
      <w:marBottom w:val="0"/>
      <w:divBdr>
        <w:top w:val="none" w:sz="0" w:space="0" w:color="auto"/>
        <w:left w:val="none" w:sz="0" w:space="0" w:color="auto"/>
        <w:bottom w:val="none" w:sz="0" w:space="0" w:color="auto"/>
        <w:right w:val="none" w:sz="0" w:space="0" w:color="auto"/>
      </w:divBdr>
      <w:divsChild>
        <w:div w:id="1169098174">
          <w:marLeft w:val="0"/>
          <w:marRight w:val="0"/>
          <w:marTop w:val="0"/>
          <w:marBottom w:val="0"/>
          <w:divBdr>
            <w:top w:val="none" w:sz="0" w:space="0" w:color="auto"/>
            <w:left w:val="none" w:sz="0" w:space="0" w:color="auto"/>
            <w:bottom w:val="none" w:sz="0" w:space="0" w:color="auto"/>
            <w:right w:val="none" w:sz="0" w:space="0" w:color="auto"/>
          </w:divBdr>
          <w:divsChild>
            <w:div w:id="1957835751">
              <w:marLeft w:val="0"/>
              <w:marRight w:val="0"/>
              <w:marTop w:val="0"/>
              <w:marBottom w:val="0"/>
              <w:divBdr>
                <w:top w:val="none" w:sz="0" w:space="0" w:color="auto"/>
                <w:left w:val="none" w:sz="0" w:space="0" w:color="auto"/>
                <w:bottom w:val="none" w:sz="0" w:space="0" w:color="auto"/>
                <w:right w:val="none" w:sz="0" w:space="0" w:color="auto"/>
              </w:divBdr>
            </w:div>
          </w:divsChild>
        </w:div>
        <w:div w:id="2067751569">
          <w:marLeft w:val="0"/>
          <w:marRight w:val="0"/>
          <w:marTop w:val="0"/>
          <w:marBottom w:val="0"/>
          <w:divBdr>
            <w:top w:val="none" w:sz="0" w:space="0" w:color="auto"/>
            <w:left w:val="none" w:sz="0" w:space="0" w:color="auto"/>
            <w:bottom w:val="none" w:sz="0" w:space="0" w:color="auto"/>
            <w:right w:val="none" w:sz="0" w:space="0" w:color="auto"/>
          </w:divBdr>
          <w:divsChild>
            <w:div w:id="4805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116">
      <w:bodyDiv w:val="1"/>
      <w:marLeft w:val="0"/>
      <w:marRight w:val="0"/>
      <w:marTop w:val="0"/>
      <w:marBottom w:val="0"/>
      <w:divBdr>
        <w:top w:val="none" w:sz="0" w:space="0" w:color="auto"/>
        <w:left w:val="none" w:sz="0" w:space="0" w:color="auto"/>
        <w:bottom w:val="none" w:sz="0" w:space="0" w:color="auto"/>
        <w:right w:val="none" w:sz="0" w:space="0" w:color="auto"/>
      </w:divBdr>
      <w:divsChild>
        <w:div w:id="1302735660">
          <w:marLeft w:val="0"/>
          <w:marRight w:val="0"/>
          <w:marTop w:val="0"/>
          <w:marBottom w:val="0"/>
          <w:divBdr>
            <w:top w:val="none" w:sz="0" w:space="0" w:color="auto"/>
            <w:left w:val="none" w:sz="0" w:space="0" w:color="auto"/>
            <w:bottom w:val="none" w:sz="0" w:space="0" w:color="auto"/>
            <w:right w:val="none" w:sz="0" w:space="0" w:color="auto"/>
          </w:divBdr>
        </w:div>
        <w:div w:id="1342321583">
          <w:marLeft w:val="0"/>
          <w:marRight w:val="0"/>
          <w:marTop w:val="0"/>
          <w:marBottom w:val="0"/>
          <w:divBdr>
            <w:top w:val="none" w:sz="0" w:space="0" w:color="auto"/>
            <w:left w:val="none" w:sz="0" w:space="0" w:color="auto"/>
            <w:bottom w:val="none" w:sz="0" w:space="0" w:color="auto"/>
            <w:right w:val="none" w:sz="0" w:space="0" w:color="auto"/>
          </w:divBdr>
        </w:div>
        <w:div w:id="1591350931">
          <w:marLeft w:val="0"/>
          <w:marRight w:val="0"/>
          <w:marTop w:val="0"/>
          <w:marBottom w:val="0"/>
          <w:divBdr>
            <w:top w:val="none" w:sz="0" w:space="0" w:color="auto"/>
            <w:left w:val="none" w:sz="0" w:space="0" w:color="auto"/>
            <w:bottom w:val="none" w:sz="0" w:space="0" w:color="auto"/>
            <w:right w:val="none" w:sz="0" w:space="0" w:color="auto"/>
          </w:divBdr>
        </w:div>
      </w:divsChild>
    </w:div>
    <w:div w:id="675577138">
      <w:bodyDiv w:val="1"/>
      <w:marLeft w:val="0"/>
      <w:marRight w:val="0"/>
      <w:marTop w:val="0"/>
      <w:marBottom w:val="0"/>
      <w:divBdr>
        <w:top w:val="none" w:sz="0" w:space="0" w:color="auto"/>
        <w:left w:val="none" w:sz="0" w:space="0" w:color="auto"/>
        <w:bottom w:val="none" w:sz="0" w:space="0" w:color="auto"/>
        <w:right w:val="none" w:sz="0" w:space="0" w:color="auto"/>
      </w:divBdr>
    </w:div>
    <w:div w:id="680400852">
      <w:bodyDiv w:val="1"/>
      <w:marLeft w:val="0"/>
      <w:marRight w:val="0"/>
      <w:marTop w:val="0"/>
      <w:marBottom w:val="0"/>
      <w:divBdr>
        <w:top w:val="none" w:sz="0" w:space="0" w:color="auto"/>
        <w:left w:val="none" w:sz="0" w:space="0" w:color="auto"/>
        <w:bottom w:val="none" w:sz="0" w:space="0" w:color="auto"/>
        <w:right w:val="none" w:sz="0" w:space="0" w:color="auto"/>
      </w:divBdr>
    </w:div>
    <w:div w:id="694844380">
      <w:bodyDiv w:val="1"/>
      <w:marLeft w:val="0"/>
      <w:marRight w:val="0"/>
      <w:marTop w:val="0"/>
      <w:marBottom w:val="0"/>
      <w:divBdr>
        <w:top w:val="none" w:sz="0" w:space="0" w:color="auto"/>
        <w:left w:val="none" w:sz="0" w:space="0" w:color="auto"/>
        <w:bottom w:val="none" w:sz="0" w:space="0" w:color="auto"/>
        <w:right w:val="none" w:sz="0" w:space="0" w:color="auto"/>
      </w:divBdr>
    </w:div>
    <w:div w:id="817185581">
      <w:bodyDiv w:val="1"/>
      <w:marLeft w:val="0"/>
      <w:marRight w:val="0"/>
      <w:marTop w:val="0"/>
      <w:marBottom w:val="0"/>
      <w:divBdr>
        <w:top w:val="none" w:sz="0" w:space="0" w:color="auto"/>
        <w:left w:val="none" w:sz="0" w:space="0" w:color="auto"/>
        <w:bottom w:val="none" w:sz="0" w:space="0" w:color="auto"/>
        <w:right w:val="none" w:sz="0" w:space="0" w:color="auto"/>
      </w:divBdr>
    </w:div>
    <w:div w:id="818502311">
      <w:bodyDiv w:val="1"/>
      <w:marLeft w:val="0"/>
      <w:marRight w:val="0"/>
      <w:marTop w:val="0"/>
      <w:marBottom w:val="0"/>
      <w:divBdr>
        <w:top w:val="none" w:sz="0" w:space="0" w:color="auto"/>
        <w:left w:val="none" w:sz="0" w:space="0" w:color="auto"/>
        <w:bottom w:val="none" w:sz="0" w:space="0" w:color="auto"/>
        <w:right w:val="none" w:sz="0" w:space="0" w:color="auto"/>
      </w:divBdr>
    </w:div>
    <w:div w:id="854222987">
      <w:bodyDiv w:val="1"/>
      <w:marLeft w:val="0"/>
      <w:marRight w:val="0"/>
      <w:marTop w:val="0"/>
      <w:marBottom w:val="0"/>
      <w:divBdr>
        <w:top w:val="none" w:sz="0" w:space="0" w:color="auto"/>
        <w:left w:val="none" w:sz="0" w:space="0" w:color="auto"/>
        <w:bottom w:val="none" w:sz="0" w:space="0" w:color="auto"/>
        <w:right w:val="none" w:sz="0" w:space="0" w:color="auto"/>
      </w:divBdr>
    </w:div>
    <w:div w:id="884295722">
      <w:bodyDiv w:val="1"/>
      <w:marLeft w:val="0"/>
      <w:marRight w:val="0"/>
      <w:marTop w:val="0"/>
      <w:marBottom w:val="0"/>
      <w:divBdr>
        <w:top w:val="none" w:sz="0" w:space="0" w:color="auto"/>
        <w:left w:val="none" w:sz="0" w:space="0" w:color="auto"/>
        <w:bottom w:val="none" w:sz="0" w:space="0" w:color="auto"/>
        <w:right w:val="none" w:sz="0" w:space="0" w:color="auto"/>
      </w:divBdr>
    </w:div>
    <w:div w:id="907150987">
      <w:bodyDiv w:val="1"/>
      <w:marLeft w:val="0"/>
      <w:marRight w:val="0"/>
      <w:marTop w:val="0"/>
      <w:marBottom w:val="0"/>
      <w:divBdr>
        <w:top w:val="none" w:sz="0" w:space="0" w:color="auto"/>
        <w:left w:val="none" w:sz="0" w:space="0" w:color="auto"/>
        <w:bottom w:val="none" w:sz="0" w:space="0" w:color="auto"/>
        <w:right w:val="none" w:sz="0" w:space="0" w:color="auto"/>
      </w:divBdr>
    </w:div>
    <w:div w:id="946690651">
      <w:bodyDiv w:val="1"/>
      <w:marLeft w:val="0"/>
      <w:marRight w:val="0"/>
      <w:marTop w:val="0"/>
      <w:marBottom w:val="0"/>
      <w:divBdr>
        <w:top w:val="none" w:sz="0" w:space="0" w:color="auto"/>
        <w:left w:val="none" w:sz="0" w:space="0" w:color="auto"/>
        <w:bottom w:val="none" w:sz="0" w:space="0" w:color="auto"/>
        <w:right w:val="none" w:sz="0" w:space="0" w:color="auto"/>
      </w:divBdr>
    </w:div>
    <w:div w:id="1016233127">
      <w:bodyDiv w:val="1"/>
      <w:marLeft w:val="0"/>
      <w:marRight w:val="0"/>
      <w:marTop w:val="0"/>
      <w:marBottom w:val="0"/>
      <w:divBdr>
        <w:top w:val="none" w:sz="0" w:space="0" w:color="auto"/>
        <w:left w:val="none" w:sz="0" w:space="0" w:color="auto"/>
        <w:bottom w:val="none" w:sz="0" w:space="0" w:color="auto"/>
        <w:right w:val="none" w:sz="0" w:space="0" w:color="auto"/>
      </w:divBdr>
    </w:div>
    <w:div w:id="1070881615">
      <w:bodyDiv w:val="1"/>
      <w:marLeft w:val="0"/>
      <w:marRight w:val="0"/>
      <w:marTop w:val="0"/>
      <w:marBottom w:val="0"/>
      <w:divBdr>
        <w:top w:val="none" w:sz="0" w:space="0" w:color="auto"/>
        <w:left w:val="none" w:sz="0" w:space="0" w:color="auto"/>
        <w:bottom w:val="none" w:sz="0" w:space="0" w:color="auto"/>
        <w:right w:val="none" w:sz="0" w:space="0" w:color="auto"/>
      </w:divBdr>
    </w:div>
    <w:div w:id="1096707912">
      <w:bodyDiv w:val="1"/>
      <w:marLeft w:val="0"/>
      <w:marRight w:val="0"/>
      <w:marTop w:val="0"/>
      <w:marBottom w:val="0"/>
      <w:divBdr>
        <w:top w:val="none" w:sz="0" w:space="0" w:color="auto"/>
        <w:left w:val="none" w:sz="0" w:space="0" w:color="auto"/>
        <w:bottom w:val="none" w:sz="0" w:space="0" w:color="auto"/>
        <w:right w:val="none" w:sz="0" w:space="0" w:color="auto"/>
      </w:divBdr>
    </w:div>
    <w:div w:id="1173911624">
      <w:bodyDiv w:val="1"/>
      <w:marLeft w:val="0"/>
      <w:marRight w:val="0"/>
      <w:marTop w:val="0"/>
      <w:marBottom w:val="0"/>
      <w:divBdr>
        <w:top w:val="none" w:sz="0" w:space="0" w:color="auto"/>
        <w:left w:val="none" w:sz="0" w:space="0" w:color="auto"/>
        <w:bottom w:val="none" w:sz="0" w:space="0" w:color="auto"/>
        <w:right w:val="none" w:sz="0" w:space="0" w:color="auto"/>
      </w:divBdr>
    </w:div>
    <w:div w:id="1178232436">
      <w:bodyDiv w:val="1"/>
      <w:marLeft w:val="0"/>
      <w:marRight w:val="0"/>
      <w:marTop w:val="0"/>
      <w:marBottom w:val="0"/>
      <w:divBdr>
        <w:top w:val="none" w:sz="0" w:space="0" w:color="auto"/>
        <w:left w:val="none" w:sz="0" w:space="0" w:color="auto"/>
        <w:bottom w:val="none" w:sz="0" w:space="0" w:color="auto"/>
        <w:right w:val="none" w:sz="0" w:space="0" w:color="auto"/>
      </w:divBdr>
    </w:div>
    <w:div w:id="1197815858">
      <w:bodyDiv w:val="1"/>
      <w:marLeft w:val="0"/>
      <w:marRight w:val="0"/>
      <w:marTop w:val="0"/>
      <w:marBottom w:val="0"/>
      <w:divBdr>
        <w:top w:val="none" w:sz="0" w:space="0" w:color="auto"/>
        <w:left w:val="none" w:sz="0" w:space="0" w:color="auto"/>
        <w:bottom w:val="none" w:sz="0" w:space="0" w:color="auto"/>
        <w:right w:val="none" w:sz="0" w:space="0" w:color="auto"/>
      </w:divBdr>
    </w:div>
    <w:div w:id="1221017080">
      <w:bodyDiv w:val="1"/>
      <w:marLeft w:val="0"/>
      <w:marRight w:val="0"/>
      <w:marTop w:val="0"/>
      <w:marBottom w:val="0"/>
      <w:divBdr>
        <w:top w:val="none" w:sz="0" w:space="0" w:color="auto"/>
        <w:left w:val="none" w:sz="0" w:space="0" w:color="auto"/>
        <w:bottom w:val="none" w:sz="0" w:space="0" w:color="auto"/>
        <w:right w:val="none" w:sz="0" w:space="0" w:color="auto"/>
      </w:divBdr>
    </w:div>
    <w:div w:id="1260798599">
      <w:bodyDiv w:val="1"/>
      <w:marLeft w:val="0"/>
      <w:marRight w:val="0"/>
      <w:marTop w:val="0"/>
      <w:marBottom w:val="0"/>
      <w:divBdr>
        <w:top w:val="none" w:sz="0" w:space="0" w:color="auto"/>
        <w:left w:val="none" w:sz="0" w:space="0" w:color="auto"/>
        <w:bottom w:val="none" w:sz="0" w:space="0" w:color="auto"/>
        <w:right w:val="none" w:sz="0" w:space="0" w:color="auto"/>
      </w:divBdr>
    </w:div>
    <w:div w:id="1282691171">
      <w:bodyDiv w:val="1"/>
      <w:marLeft w:val="0"/>
      <w:marRight w:val="0"/>
      <w:marTop w:val="0"/>
      <w:marBottom w:val="0"/>
      <w:divBdr>
        <w:top w:val="none" w:sz="0" w:space="0" w:color="auto"/>
        <w:left w:val="none" w:sz="0" w:space="0" w:color="auto"/>
        <w:bottom w:val="none" w:sz="0" w:space="0" w:color="auto"/>
        <w:right w:val="none" w:sz="0" w:space="0" w:color="auto"/>
      </w:divBdr>
    </w:div>
    <w:div w:id="1456826611">
      <w:bodyDiv w:val="1"/>
      <w:marLeft w:val="0"/>
      <w:marRight w:val="0"/>
      <w:marTop w:val="0"/>
      <w:marBottom w:val="0"/>
      <w:divBdr>
        <w:top w:val="none" w:sz="0" w:space="0" w:color="auto"/>
        <w:left w:val="none" w:sz="0" w:space="0" w:color="auto"/>
        <w:bottom w:val="none" w:sz="0" w:space="0" w:color="auto"/>
        <w:right w:val="none" w:sz="0" w:space="0" w:color="auto"/>
      </w:divBdr>
    </w:div>
    <w:div w:id="1481144626">
      <w:bodyDiv w:val="1"/>
      <w:marLeft w:val="0"/>
      <w:marRight w:val="0"/>
      <w:marTop w:val="0"/>
      <w:marBottom w:val="0"/>
      <w:divBdr>
        <w:top w:val="none" w:sz="0" w:space="0" w:color="auto"/>
        <w:left w:val="none" w:sz="0" w:space="0" w:color="auto"/>
        <w:bottom w:val="none" w:sz="0" w:space="0" w:color="auto"/>
        <w:right w:val="none" w:sz="0" w:space="0" w:color="auto"/>
      </w:divBdr>
    </w:div>
    <w:div w:id="1494178485">
      <w:bodyDiv w:val="1"/>
      <w:marLeft w:val="0"/>
      <w:marRight w:val="0"/>
      <w:marTop w:val="0"/>
      <w:marBottom w:val="0"/>
      <w:divBdr>
        <w:top w:val="none" w:sz="0" w:space="0" w:color="auto"/>
        <w:left w:val="none" w:sz="0" w:space="0" w:color="auto"/>
        <w:bottom w:val="none" w:sz="0" w:space="0" w:color="auto"/>
        <w:right w:val="none" w:sz="0" w:space="0" w:color="auto"/>
      </w:divBdr>
    </w:div>
    <w:div w:id="1508905361">
      <w:bodyDiv w:val="1"/>
      <w:marLeft w:val="0"/>
      <w:marRight w:val="0"/>
      <w:marTop w:val="0"/>
      <w:marBottom w:val="0"/>
      <w:divBdr>
        <w:top w:val="none" w:sz="0" w:space="0" w:color="auto"/>
        <w:left w:val="none" w:sz="0" w:space="0" w:color="auto"/>
        <w:bottom w:val="none" w:sz="0" w:space="0" w:color="auto"/>
        <w:right w:val="none" w:sz="0" w:space="0" w:color="auto"/>
      </w:divBdr>
    </w:div>
    <w:div w:id="1529103346">
      <w:bodyDiv w:val="1"/>
      <w:marLeft w:val="0"/>
      <w:marRight w:val="0"/>
      <w:marTop w:val="0"/>
      <w:marBottom w:val="0"/>
      <w:divBdr>
        <w:top w:val="none" w:sz="0" w:space="0" w:color="auto"/>
        <w:left w:val="none" w:sz="0" w:space="0" w:color="auto"/>
        <w:bottom w:val="none" w:sz="0" w:space="0" w:color="auto"/>
        <w:right w:val="none" w:sz="0" w:space="0" w:color="auto"/>
      </w:divBdr>
      <w:divsChild>
        <w:div w:id="29380714">
          <w:marLeft w:val="274"/>
          <w:marRight w:val="0"/>
          <w:marTop w:val="120"/>
          <w:marBottom w:val="0"/>
          <w:divBdr>
            <w:top w:val="none" w:sz="0" w:space="0" w:color="auto"/>
            <w:left w:val="none" w:sz="0" w:space="0" w:color="auto"/>
            <w:bottom w:val="none" w:sz="0" w:space="0" w:color="auto"/>
            <w:right w:val="none" w:sz="0" w:space="0" w:color="auto"/>
          </w:divBdr>
        </w:div>
        <w:div w:id="97222150">
          <w:marLeft w:val="274"/>
          <w:marRight w:val="0"/>
          <w:marTop w:val="120"/>
          <w:marBottom w:val="0"/>
          <w:divBdr>
            <w:top w:val="none" w:sz="0" w:space="0" w:color="auto"/>
            <w:left w:val="none" w:sz="0" w:space="0" w:color="auto"/>
            <w:bottom w:val="none" w:sz="0" w:space="0" w:color="auto"/>
            <w:right w:val="none" w:sz="0" w:space="0" w:color="auto"/>
          </w:divBdr>
        </w:div>
        <w:div w:id="538320088">
          <w:marLeft w:val="274"/>
          <w:marRight w:val="0"/>
          <w:marTop w:val="120"/>
          <w:marBottom w:val="0"/>
          <w:divBdr>
            <w:top w:val="none" w:sz="0" w:space="0" w:color="auto"/>
            <w:left w:val="none" w:sz="0" w:space="0" w:color="auto"/>
            <w:bottom w:val="none" w:sz="0" w:space="0" w:color="auto"/>
            <w:right w:val="none" w:sz="0" w:space="0" w:color="auto"/>
          </w:divBdr>
        </w:div>
        <w:div w:id="802503957">
          <w:marLeft w:val="274"/>
          <w:marRight w:val="0"/>
          <w:marTop w:val="120"/>
          <w:marBottom w:val="0"/>
          <w:divBdr>
            <w:top w:val="none" w:sz="0" w:space="0" w:color="auto"/>
            <w:left w:val="none" w:sz="0" w:space="0" w:color="auto"/>
            <w:bottom w:val="none" w:sz="0" w:space="0" w:color="auto"/>
            <w:right w:val="none" w:sz="0" w:space="0" w:color="auto"/>
          </w:divBdr>
        </w:div>
      </w:divsChild>
    </w:div>
    <w:div w:id="1624800490">
      <w:bodyDiv w:val="1"/>
      <w:marLeft w:val="0"/>
      <w:marRight w:val="0"/>
      <w:marTop w:val="0"/>
      <w:marBottom w:val="0"/>
      <w:divBdr>
        <w:top w:val="none" w:sz="0" w:space="0" w:color="auto"/>
        <w:left w:val="none" w:sz="0" w:space="0" w:color="auto"/>
        <w:bottom w:val="none" w:sz="0" w:space="0" w:color="auto"/>
        <w:right w:val="none" w:sz="0" w:space="0" w:color="auto"/>
      </w:divBdr>
    </w:div>
    <w:div w:id="1781559467">
      <w:bodyDiv w:val="1"/>
      <w:marLeft w:val="0"/>
      <w:marRight w:val="0"/>
      <w:marTop w:val="0"/>
      <w:marBottom w:val="0"/>
      <w:divBdr>
        <w:top w:val="none" w:sz="0" w:space="0" w:color="auto"/>
        <w:left w:val="none" w:sz="0" w:space="0" w:color="auto"/>
        <w:bottom w:val="none" w:sz="0" w:space="0" w:color="auto"/>
        <w:right w:val="none" w:sz="0" w:space="0" w:color="auto"/>
      </w:divBdr>
      <w:divsChild>
        <w:div w:id="865869595">
          <w:marLeft w:val="0"/>
          <w:marRight w:val="0"/>
          <w:marTop w:val="0"/>
          <w:marBottom w:val="0"/>
          <w:divBdr>
            <w:top w:val="none" w:sz="0" w:space="0" w:color="auto"/>
            <w:left w:val="none" w:sz="0" w:space="0" w:color="auto"/>
            <w:bottom w:val="none" w:sz="0" w:space="0" w:color="auto"/>
            <w:right w:val="none" w:sz="0" w:space="0" w:color="auto"/>
          </w:divBdr>
        </w:div>
        <w:div w:id="1311516025">
          <w:marLeft w:val="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3881226">
      <w:bodyDiv w:val="1"/>
      <w:marLeft w:val="0"/>
      <w:marRight w:val="0"/>
      <w:marTop w:val="0"/>
      <w:marBottom w:val="0"/>
      <w:divBdr>
        <w:top w:val="none" w:sz="0" w:space="0" w:color="auto"/>
        <w:left w:val="none" w:sz="0" w:space="0" w:color="auto"/>
        <w:bottom w:val="none" w:sz="0" w:space="0" w:color="auto"/>
        <w:right w:val="none" w:sz="0" w:space="0" w:color="auto"/>
      </w:divBdr>
    </w:div>
    <w:div w:id="1812019193">
      <w:bodyDiv w:val="1"/>
      <w:marLeft w:val="0"/>
      <w:marRight w:val="0"/>
      <w:marTop w:val="0"/>
      <w:marBottom w:val="0"/>
      <w:divBdr>
        <w:top w:val="none" w:sz="0" w:space="0" w:color="auto"/>
        <w:left w:val="none" w:sz="0" w:space="0" w:color="auto"/>
        <w:bottom w:val="none" w:sz="0" w:space="0" w:color="auto"/>
        <w:right w:val="none" w:sz="0" w:space="0" w:color="auto"/>
      </w:divBdr>
    </w:div>
    <w:div w:id="1823110277">
      <w:bodyDiv w:val="1"/>
      <w:marLeft w:val="0"/>
      <w:marRight w:val="0"/>
      <w:marTop w:val="0"/>
      <w:marBottom w:val="0"/>
      <w:divBdr>
        <w:top w:val="none" w:sz="0" w:space="0" w:color="auto"/>
        <w:left w:val="none" w:sz="0" w:space="0" w:color="auto"/>
        <w:bottom w:val="none" w:sz="0" w:space="0" w:color="auto"/>
        <w:right w:val="none" w:sz="0" w:space="0" w:color="auto"/>
      </w:divBdr>
    </w:div>
    <w:div w:id="1850363794">
      <w:bodyDiv w:val="1"/>
      <w:marLeft w:val="0"/>
      <w:marRight w:val="0"/>
      <w:marTop w:val="0"/>
      <w:marBottom w:val="0"/>
      <w:divBdr>
        <w:top w:val="none" w:sz="0" w:space="0" w:color="auto"/>
        <w:left w:val="none" w:sz="0" w:space="0" w:color="auto"/>
        <w:bottom w:val="none" w:sz="0" w:space="0" w:color="auto"/>
        <w:right w:val="none" w:sz="0" w:space="0" w:color="auto"/>
      </w:divBdr>
    </w:div>
    <w:div w:id="1857038652">
      <w:bodyDiv w:val="1"/>
      <w:marLeft w:val="0"/>
      <w:marRight w:val="0"/>
      <w:marTop w:val="0"/>
      <w:marBottom w:val="0"/>
      <w:divBdr>
        <w:top w:val="none" w:sz="0" w:space="0" w:color="auto"/>
        <w:left w:val="none" w:sz="0" w:space="0" w:color="auto"/>
        <w:bottom w:val="none" w:sz="0" w:space="0" w:color="auto"/>
        <w:right w:val="none" w:sz="0" w:space="0" w:color="auto"/>
      </w:divBdr>
    </w:div>
    <w:div w:id="1872842262">
      <w:bodyDiv w:val="1"/>
      <w:marLeft w:val="0"/>
      <w:marRight w:val="0"/>
      <w:marTop w:val="0"/>
      <w:marBottom w:val="0"/>
      <w:divBdr>
        <w:top w:val="none" w:sz="0" w:space="0" w:color="auto"/>
        <w:left w:val="none" w:sz="0" w:space="0" w:color="auto"/>
        <w:bottom w:val="none" w:sz="0" w:space="0" w:color="auto"/>
        <w:right w:val="none" w:sz="0" w:space="0" w:color="auto"/>
      </w:divBdr>
    </w:div>
    <w:div w:id="1920552052">
      <w:bodyDiv w:val="1"/>
      <w:marLeft w:val="0"/>
      <w:marRight w:val="0"/>
      <w:marTop w:val="0"/>
      <w:marBottom w:val="0"/>
      <w:divBdr>
        <w:top w:val="none" w:sz="0" w:space="0" w:color="auto"/>
        <w:left w:val="none" w:sz="0" w:space="0" w:color="auto"/>
        <w:bottom w:val="none" w:sz="0" w:space="0" w:color="auto"/>
        <w:right w:val="none" w:sz="0" w:space="0" w:color="auto"/>
      </w:divBdr>
    </w:div>
    <w:div w:id="1927376525">
      <w:bodyDiv w:val="1"/>
      <w:marLeft w:val="0"/>
      <w:marRight w:val="0"/>
      <w:marTop w:val="0"/>
      <w:marBottom w:val="0"/>
      <w:divBdr>
        <w:top w:val="none" w:sz="0" w:space="0" w:color="auto"/>
        <w:left w:val="none" w:sz="0" w:space="0" w:color="auto"/>
        <w:bottom w:val="none" w:sz="0" w:space="0" w:color="auto"/>
        <w:right w:val="none" w:sz="0" w:space="0" w:color="auto"/>
      </w:divBdr>
    </w:div>
    <w:div w:id="1980838518">
      <w:bodyDiv w:val="1"/>
      <w:marLeft w:val="0"/>
      <w:marRight w:val="0"/>
      <w:marTop w:val="0"/>
      <w:marBottom w:val="0"/>
      <w:divBdr>
        <w:top w:val="none" w:sz="0" w:space="0" w:color="auto"/>
        <w:left w:val="none" w:sz="0" w:space="0" w:color="auto"/>
        <w:bottom w:val="none" w:sz="0" w:space="0" w:color="auto"/>
        <w:right w:val="none" w:sz="0" w:space="0" w:color="auto"/>
      </w:divBdr>
    </w:div>
    <w:div w:id="2006083681">
      <w:bodyDiv w:val="1"/>
      <w:marLeft w:val="0"/>
      <w:marRight w:val="0"/>
      <w:marTop w:val="0"/>
      <w:marBottom w:val="0"/>
      <w:divBdr>
        <w:top w:val="none" w:sz="0" w:space="0" w:color="auto"/>
        <w:left w:val="none" w:sz="0" w:space="0" w:color="auto"/>
        <w:bottom w:val="none" w:sz="0" w:space="0" w:color="auto"/>
        <w:right w:val="none" w:sz="0" w:space="0" w:color="auto"/>
      </w:divBdr>
    </w:div>
    <w:div w:id="2009745128">
      <w:bodyDiv w:val="1"/>
      <w:marLeft w:val="0"/>
      <w:marRight w:val="0"/>
      <w:marTop w:val="0"/>
      <w:marBottom w:val="0"/>
      <w:divBdr>
        <w:top w:val="none" w:sz="0" w:space="0" w:color="auto"/>
        <w:left w:val="none" w:sz="0" w:space="0" w:color="auto"/>
        <w:bottom w:val="none" w:sz="0" w:space="0" w:color="auto"/>
        <w:right w:val="none" w:sz="0" w:space="0" w:color="auto"/>
      </w:divBdr>
    </w:div>
    <w:div w:id="2020155496">
      <w:bodyDiv w:val="1"/>
      <w:marLeft w:val="0"/>
      <w:marRight w:val="0"/>
      <w:marTop w:val="0"/>
      <w:marBottom w:val="0"/>
      <w:divBdr>
        <w:top w:val="none" w:sz="0" w:space="0" w:color="auto"/>
        <w:left w:val="none" w:sz="0" w:space="0" w:color="auto"/>
        <w:bottom w:val="none" w:sz="0" w:space="0" w:color="auto"/>
        <w:right w:val="none" w:sz="0" w:space="0" w:color="auto"/>
      </w:divBdr>
      <w:divsChild>
        <w:div w:id="1737432396">
          <w:marLeft w:val="0"/>
          <w:marRight w:val="0"/>
          <w:marTop w:val="0"/>
          <w:marBottom w:val="0"/>
          <w:divBdr>
            <w:top w:val="none" w:sz="0" w:space="0" w:color="auto"/>
            <w:left w:val="none" w:sz="0" w:space="0" w:color="auto"/>
            <w:bottom w:val="none" w:sz="0" w:space="0" w:color="auto"/>
            <w:right w:val="none" w:sz="0" w:space="0" w:color="auto"/>
          </w:divBdr>
          <w:divsChild>
            <w:div w:id="277838222">
              <w:marLeft w:val="0"/>
              <w:marRight w:val="0"/>
              <w:marTop w:val="0"/>
              <w:marBottom w:val="0"/>
              <w:divBdr>
                <w:top w:val="none" w:sz="0" w:space="0" w:color="auto"/>
                <w:left w:val="none" w:sz="0" w:space="0" w:color="auto"/>
                <w:bottom w:val="none" w:sz="0" w:space="0" w:color="auto"/>
                <w:right w:val="none" w:sz="0" w:space="0" w:color="auto"/>
              </w:divBdr>
            </w:div>
          </w:divsChild>
        </w:div>
        <w:div w:id="1939825698">
          <w:marLeft w:val="0"/>
          <w:marRight w:val="0"/>
          <w:marTop w:val="0"/>
          <w:marBottom w:val="0"/>
          <w:divBdr>
            <w:top w:val="none" w:sz="0" w:space="0" w:color="auto"/>
            <w:left w:val="none" w:sz="0" w:space="0" w:color="auto"/>
            <w:bottom w:val="none" w:sz="0" w:space="0" w:color="auto"/>
            <w:right w:val="none" w:sz="0" w:space="0" w:color="auto"/>
          </w:divBdr>
          <w:divsChild>
            <w:div w:id="5415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2101">
      <w:bodyDiv w:val="1"/>
      <w:marLeft w:val="0"/>
      <w:marRight w:val="0"/>
      <w:marTop w:val="0"/>
      <w:marBottom w:val="0"/>
      <w:divBdr>
        <w:top w:val="none" w:sz="0" w:space="0" w:color="auto"/>
        <w:left w:val="none" w:sz="0" w:space="0" w:color="auto"/>
        <w:bottom w:val="none" w:sz="0" w:space="0" w:color="auto"/>
        <w:right w:val="none" w:sz="0" w:space="0" w:color="auto"/>
      </w:divBdr>
    </w:div>
    <w:div w:id="20571177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vaccho365.sharepoint.com/sites/HealthCommunities/Shared%20Documents/Korin%20Korin%20Balit-Djak.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dss.com.au/type-2-diabetes-in-children-adolescents-information-she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evention@health.vi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dss.com.au/type-2-diabetes-in-children-adolescents-information-sheet"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dss.com.au/type-2-diabetes-in-children-adolescents-information-sheet"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0.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 TargetMode="External"/><Relationship Id="rId27" Type="http://schemas.openxmlformats.org/officeDocument/2006/relationships/footer" Target="footer4.xml"/><Relationship Id="rId30"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3CA8623B9D4BC79B927BFD43018E71"/>
        <w:category>
          <w:name w:val="General"/>
          <w:gallery w:val="placeholder"/>
        </w:category>
        <w:types>
          <w:type w:val="bbPlcHdr"/>
        </w:types>
        <w:behaviors>
          <w:behavior w:val="content"/>
        </w:behaviors>
        <w:guid w:val="{6FC2A141-6FF1-4957-9124-E84043FAB07F}"/>
      </w:docPartPr>
      <w:docPartBody>
        <w:p w:rsidR="005D7045" w:rsidRDefault="000C5597" w:rsidP="000C5597">
          <w:pPr>
            <w:pStyle w:val="613CA8623B9D4BC79B927BFD43018E7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97"/>
    <w:rsid w:val="000C5597"/>
    <w:rsid w:val="005D7045"/>
    <w:rsid w:val="007B4C56"/>
    <w:rsid w:val="00BB0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3CA8623B9D4BC79B927BFD43018E71">
    <w:name w:val="613CA8623B9D4BC79B927BFD43018E71"/>
    <w:rsid w:val="000C5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BDACFF859144FB6D1549AB6584EC3" ma:contentTypeVersion="12" ma:contentTypeDescription="Create a new document." ma:contentTypeScope="" ma:versionID="c11fe08edd21fe999990efb887453c19">
  <xsd:schema xmlns:xsd="http://www.w3.org/2001/XMLSchema" xmlns:xs="http://www.w3.org/2001/XMLSchema" xmlns:p="http://schemas.microsoft.com/office/2006/metadata/properties" xmlns:ns3="a60b1ab2-7749-4393-9ab8-fa0fbdb652d2" xmlns:ns4="97832d0f-0003-4e08-9971-1538ec1442ea" targetNamespace="http://schemas.microsoft.com/office/2006/metadata/properties" ma:root="true" ma:fieldsID="f173b5fbb12aa43596ebb82436a11f20" ns3:_="" ns4:_="">
    <xsd:import namespace="a60b1ab2-7749-4393-9ab8-fa0fbdb652d2"/>
    <xsd:import namespace="97832d0f-0003-4e08-9971-1538ec1442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b1ab2-7749-4393-9ab8-fa0fbdb65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32d0f-0003-4e08-9971-1538ec1442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AA6D-54E2-4D60-8B3B-F16A6C4DD5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534C6-D05D-4B53-91E7-5EF77AA6980F}">
  <ds:schemaRefs>
    <ds:schemaRef ds:uri="http://schemas.microsoft.com/sharepoint/v3/contenttype/forms"/>
  </ds:schemaRefs>
</ds:datastoreItem>
</file>

<file path=customXml/itemProps3.xml><?xml version="1.0" encoding="utf-8"?>
<ds:datastoreItem xmlns:ds="http://schemas.openxmlformats.org/officeDocument/2006/customXml" ds:itemID="{225A58D0-CE5C-41A3-B5C7-9504FF05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b1ab2-7749-4393-9ab8-fa0fbdb652d2"/>
    <ds:schemaRef ds:uri="97832d0f-0003-4e08-9971-1538ec144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28C60-5A9F-475F-B58C-AC86E3D4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6986</Words>
  <Characters>43382</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Healthy kids, healthy futures: Victoria’s five-year action plan to support children and young people to be healthy, active and well</vt:lpstr>
    </vt:vector>
  </TitlesOfParts>
  <Company>State Government of Victoria, Department of Health</Company>
  <LinksUpToDate>false</LinksUpToDate>
  <CharactersWithSpaces>50268</CharactersWithSpaces>
  <SharedDoc>false</SharedDoc>
  <HyperlinkBase/>
  <HLinks>
    <vt:vector size="180" baseType="variant">
      <vt:variant>
        <vt:i4>1114162</vt:i4>
      </vt:variant>
      <vt:variant>
        <vt:i4>170</vt:i4>
      </vt:variant>
      <vt:variant>
        <vt:i4>0</vt:i4>
      </vt:variant>
      <vt:variant>
        <vt:i4>5</vt:i4>
      </vt:variant>
      <vt:variant>
        <vt:lpwstr/>
      </vt:variant>
      <vt:variant>
        <vt:lpwstr>_Toc77929457</vt:lpwstr>
      </vt:variant>
      <vt:variant>
        <vt:i4>1048626</vt:i4>
      </vt:variant>
      <vt:variant>
        <vt:i4>164</vt:i4>
      </vt:variant>
      <vt:variant>
        <vt:i4>0</vt:i4>
      </vt:variant>
      <vt:variant>
        <vt:i4>5</vt:i4>
      </vt:variant>
      <vt:variant>
        <vt:lpwstr/>
      </vt:variant>
      <vt:variant>
        <vt:lpwstr>_Toc77929456</vt:lpwstr>
      </vt:variant>
      <vt:variant>
        <vt:i4>1245234</vt:i4>
      </vt:variant>
      <vt:variant>
        <vt:i4>158</vt:i4>
      </vt:variant>
      <vt:variant>
        <vt:i4>0</vt:i4>
      </vt:variant>
      <vt:variant>
        <vt:i4>5</vt:i4>
      </vt:variant>
      <vt:variant>
        <vt:lpwstr/>
      </vt:variant>
      <vt:variant>
        <vt:lpwstr>_Toc77929455</vt:lpwstr>
      </vt:variant>
      <vt:variant>
        <vt:i4>1179698</vt:i4>
      </vt:variant>
      <vt:variant>
        <vt:i4>152</vt:i4>
      </vt:variant>
      <vt:variant>
        <vt:i4>0</vt:i4>
      </vt:variant>
      <vt:variant>
        <vt:i4>5</vt:i4>
      </vt:variant>
      <vt:variant>
        <vt:lpwstr/>
      </vt:variant>
      <vt:variant>
        <vt:lpwstr>_Toc77929454</vt:lpwstr>
      </vt:variant>
      <vt:variant>
        <vt:i4>1376306</vt:i4>
      </vt:variant>
      <vt:variant>
        <vt:i4>146</vt:i4>
      </vt:variant>
      <vt:variant>
        <vt:i4>0</vt:i4>
      </vt:variant>
      <vt:variant>
        <vt:i4>5</vt:i4>
      </vt:variant>
      <vt:variant>
        <vt:lpwstr/>
      </vt:variant>
      <vt:variant>
        <vt:lpwstr>_Toc77929453</vt:lpwstr>
      </vt:variant>
      <vt:variant>
        <vt:i4>1310770</vt:i4>
      </vt:variant>
      <vt:variant>
        <vt:i4>140</vt:i4>
      </vt:variant>
      <vt:variant>
        <vt:i4>0</vt:i4>
      </vt:variant>
      <vt:variant>
        <vt:i4>5</vt:i4>
      </vt:variant>
      <vt:variant>
        <vt:lpwstr/>
      </vt:variant>
      <vt:variant>
        <vt:lpwstr>_Toc77929452</vt:lpwstr>
      </vt:variant>
      <vt:variant>
        <vt:i4>1507378</vt:i4>
      </vt:variant>
      <vt:variant>
        <vt:i4>134</vt:i4>
      </vt:variant>
      <vt:variant>
        <vt:i4>0</vt:i4>
      </vt:variant>
      <vt:variant>
        <vt:i4>5</vt:i4>
      </vt:variant>
      <vt:variant>
        <vt:lpwstr/>
      </vt:variant>
      <vt:variant>
        <vt:lpwstr>_Toc77929451</vt:lpwstr>
      </vt:variant>
      <vt:variant>
        <vt:i4>1441842</vt:i4>
      </vt:variant>
      <vt:variant>
        <vt:i4>128</vt:i4>
      </vt:variant>
      <vt:variant>
        <vt:i4>0</vt:i4>
      </vt:variant>
      <vt:variant>
        <vt:i4>5</vt:i4>
      </vt:variant>
      <vt:variant>
        <vt:lpwstr/>
      </vt:variant>
      <vt:variant>
        <vt:lpwstr>_Toc77929450</vt:lpwstr>
      </vt:variant>
      <vt:variant>
        <vt:i4>2031667</vt:i4>
      </vt:variant>
      <vt:variant>
        <vt:i4>122</vt:i4>
      </vt:variant>
      <vt:variant>
        <vt:i4>0</vt:i4>
      </vt:variant>
      <vt:variant>
        <vt:i4>5</vt:i4>
      </vt:variant>
      <vt:variant>
        <vt:lpwstr/>
      </vt:variant>
      <vt:variant>
        <vt:lpwstr>_Toc77929449</vt:lpwstr>
      </vt:variant>
      <vt:variant>
        <vt:i4>1966131</vt:i4>
      </vt:variant>
      <vt:variant>
        <vt:i4>116</vt:i4>
      </vt:variant>
      <vt:variant>
        <vt:i4>0</vt:i4>
      </vt:variant>
      <vt:variant>
        <vt:i4>5</vt:i4>
      </vt:variant>
      <vt:variant>
        <vt:lpwstr/>
      </vt:variant>
      <vt:variant>
        <vt:lpwstr>_Toc77929448</vt:lpwstr>
      </vt:variant>
      <vt:variant>
        <vt:i4>1114163</vt:i4>
      </vt:variant>
      <vt:variant>
        <vt:i4>110</vt:i4>
      </vt:variant>
      <vt:variant>
        <vt:i4>0</vt:i4>
      </vt:variant>
      <vt:variant>
        <vt:i4>5</vt:i4>
      </vt:variant>
      <vt:variant>
        <vt:lpwstr/>
      </vt:variant>
      <vt:variant>
        <vt:lpwstr>_Toc77929447</vt:lpwstr>
      </vt:variant>
      <vt:variant>
        <vt:i4>1048627</vt:i4>
      </vt:variant>
      <vt:variant>
        <vt:i4>104</vt:i4>
      </vt:variant>
      <vt:variant>
        <vt:i4>0</vt:i4>
      </vt:variant>
      <vt:variant>
        <vt:i4>5</vt:i4>
      </vt:variant>
      <vt:variant>
        <vt:lpwstr/>
      </vt:variant>
      <vt:variant>
        <vt:lpwstr>_Toc77929446</vt:lpwstr>
      </vt:variant>
      <vt:variant>
        <vt:i4>1245235</vt:i4>
      </vt:variant>
      <vt:variant>
        <vt:i4>98</vt:i4>
      </vt:variant>
      <vt:variant>
        <vt:i4>0</vt:i4>
      </vt:variant>
      <vt:variant>
        <vt:i4>5</vt:i4>
      </vt:variant>
      <vt:variant>
        <vt:lpwstr/>
      </vt:variant>
      <vt:variant>
        <vt:lpwstr>_Toc77929445</vt:lpwstr>
      </vt:variant>
      <vt:variant>
        <vt:i4>1179699</vt:i4>
      </vt:variant>
      <vt:variant>
        <vt:i4>92</vt:i4>
      </vt:variant>
      <vt:variant>
        <vt:i4>0</vt:i4>
      </vt:variant>
      <vt:variant>
        <vt:i4>5</vt:i4>
      </vt:variant>
      <vt:variant>
        <vt:lpwstr/>
      </vt:variant>
      <vt:variant>
        <vt:lpwstr>_Toc77929444</vt:lpwstr>
      </vt:variant>
      <vt:variant>
        <vt:i4>1376307</vt:i4>
      </vt:variant>
      <vt:variant>
        <vt:i4>86</vt:i4>
      </vt:variant>
      <vt:variant>
        <vt:i4>0</vt:i4>
      </vt:variant>
      <vt:variant>
        <vt:i4>5</vt:i4>
      </vt:variant>
      <vt:variant>
        <vt:lpwstr/>
      </vt:variant>
      <vt:variant>
        <vt:lpwstr>_Toc77929443</vt:lpwstr>
      </vt:variant>
      <vt:variant>
        <vt:i4>1310771</vt:i4>
      </vt:variant>
      <vt:variant>
        <vt:i4>80</vt:i4>
      </vt:variant>
      <vt:variant>
        <vt:i4>0</vt:i4>
      </vt:variant>
      <vt:variant>
        <vt:i4>5</vt:i4>
      </vt:variant>
      <vt:variant>
        <vt:lpwstr/>
      </vt:variant>
      <vt:variant>
        <vt:lpwstr>_Toc77929442</vt:lpwstr>
      </vt:variant>
      <vt:variant>
        <vt:i4>1507379</vt:i4>
      </vt:variant>
      <vt:variant>
        <vt:i4>74</vt:i4>
      </vt:variant>
      <vt:variant>
        <vt:i4>0</vt:i4>
      </vt:variant>
      <vt:variant>
        <vt:i4>5</vt:i4>
      </vt:variant>
      <vt:variant>
        <vt:lpwstr/>
      </vt:variant>
      <vt:variant>
        <vt:lpwstr>_Toc77929441</vt:lpwstr>
      </vt:variant>
      <vt:variant>
        <vt:i4>1441843</vt:i4>
      </vt:variant>
      <vt:variant>
        <vt:i4>68</vt:i4>
      </vt:variant>
      <vt:variant>
        <vt:i4>0</vt:i4>
      </vt:variant>
      <vt:variant>
        <vt:i4>5</vt:i4>
      </vt:variant>
      <vt:variant>
        <vt:lpwstr/>
      </vt:variant>
      <vt:variant>
        <vt:lpwstr>_Toc77929440</vt:lpwstr>
      </vt:variant>
      <vt:variant>
        <vt:i4>2031668</vt:i4>
      </vt:variant>
      <vt:variant>
        <vt:i4>62</vt:i4>
      </vt:variant>
      <vt:variant>
        <vt:i4>0</vt:i4>
      </vt:variant>
      <vt:variant>
        <vt:i4>5</vt:i4>
      </vt:variant>
      <vt:variant>
        <vt:lpwstr/>
      </vt:variant>
      <vt:variant>
        <vt:lpwstr>_Toc77929439</vt:lpwstr>
      </vt:variant>
      <vt:variant>
        <vt:i4>1966132</vt:i4>
      </vt:variant>
      <vt:variant>
        <vt:i4>56</vt:i4>
      </vt:variant>
      <vt:variant>
        <vt:i4>0</vt:i4>
      </vt:variant>
      <vt:variant>
        <vt:i4>5</vt:i4>
      </vt:variant>
      <vt:variant>
        <vt:lpwstr/>
      </vt:variant>
      <vt:variant>
        <vt:lpwstr>_Toc77929438</vt:lpwstr>
      </vt:variant>
      <vt:variant>
        <vt:i4>1114164</vt:i4>
      </vt:variant>
      <vt:variant>
        <vt:i4>50</vt:i4>
      </vt:variant>
      <vt:variant>
        <vt:i4>0</vt:i4>
      </vt:variant>
      <vt:variant>
        <vt:i4>5</vt:i4>
      </vt:variant>
      <vt:variant>
        <vt:lpwstr/>
      </vt:variant>
      <vt:variant>
        <vt:lpwstr>_Toc77929437</vt:lpwstr>
      </vt:variant>
      <vt:variant>
        <vt:i4>1048628</vt:i4>
      </vt:variant>
      <vt:variant>
        <vt:i4>44</vt:i4>
      </vt:variant>
      <vt:variant>
        <vt:i4>0</vt:i4>
      </vt:variant>
      <vt:variant>
        <vt:i4>5</vt:i4>
      </vt:variant>
      <vt:variant>
        <vt:lpwstr/>
      </vt:variant>
      <vt:variant>
        <vt:lpwstr>_Toc77929436</vt:lpwstr>
      </vt:variant>
      <vt:variant>
        <vt:i4>1245236</vt:i4>
      </vt:variant>
      <vt:variant>
        <vt:i4>38</vt:i4>
      </vt:variant>
      <vt:variant>
        <vt:i4>0</vt:i4>
      </vt:variant>
      <vt:variant>
        <vt:i4>5</vt:i4>
      </vt:variant>
      <vt:variant>
        <vt:lpwstr/>
      </vt:variant>
      <vt:variant>
        <vt:lpwstr>_Toc77929435</vt:lpwstr>
      </vt:variant>
      <vt:variant>
        <vt:i4>1179700</vt:i4>
      </vt:variant>
      <vt:variant>
        <vt:i4>32</vt:i4>
      </vt:variant>
      <vt:variant>
        <vt:i4>0</vt:i4>
      </vt:variant>
      <vt:variant>
        <vt:i4>5</vt:i4>
      </vt:variant>
      <vt:variant>
        <vt:lpwstr/>
      </vt:variant>
      <vt:variant>
        <vt:lpwstr>_Toc77929434</vt:lpwstr>
      </vt:variant>
      <vt:variant>
        <vt:i4>1376308</vt:i4>
      </vt:variant>
      <vt:variant>
        <vt:i4>26</vt:i4>
      </vt:variant>
      <vt:variant>
        <vt:i4>0</vt:i4>
      </vt:variant>
      <vt:variant>
        <vt:i4>5</vt:i4>
      </vt:variant>
      <vt:variant>
        <vt:lpwstr/>
      </vt:variant>
      <vt:variant>
        <vt:lpwstr>_Toc77929433</vt:lpwstr>
      </vt:variant>
      <vt:variant>
        <vt:i4>1310772</vt:i4>
      </vt:variant>
      <vt:variant>
        <vt:i4>20</vt:i4>
      </vt:variant>
      <vt:variant>
        <vt:i4>0</vt:i4>
      </vt:variant>
      <vt:variant>
        <vt:i4>5</vt:i4>
      </vt:variant>
      <vt:variant>
        <vt:lpwstr/>
      </vt:variant>
      <vt:variant>
        <vt:lpwstr>_Toc77929432</vt:lpwstr>
      </vt:variant>
      <vt:variant>
        <vt:i4>1507380</vt:i4>
      </vt:variant>
      <vt:variant>
        <vt:i4>14</vt:i4>
      </vt:variant>
      <vt:variant>
        <vt:i4>0</vt:i4>
      </vt:variant>
      <vt:variant>
        <vt:i4>5</vt:i4>
      </vt:variant>
      <vt:variant>
        <vt:lpwstr/>
      </vt:variant>
      <vt:variant>
        <vt:lpwstr>_Toc77929431</vt:lpwstr>
      </vt:variant>
      <vt:variant>
        <vt:i4>1441844</vt:i4>
      </vt:variant>
      <vt:variant>
        <vt:i4>8</vt:i4>
      </vt:variant>
      <vt:variant>
        <vt:i4>0</vt:i4>
      </vt:variant>
      <vt:variant>
        <vt:i4>5</vt:i4>
      </vt:variant>
      <vt:variant>
        <vt:lpwstr/>
      </vt:variant>
      <vt:variant>
        <vt:lpwstr>_Toc77929430</vt:lpwstr>
      </vt:variant>
      <vt:variant>
        <vt:i4>2031669</vt:i4>
      </vt:variant>
      <vt:variant>
        <vt:i4>2</vt:i4>
      </vt:variant>
      <vt:variant>
        <vt:i4>0</vt:i4>
      </vt:variant>
      <vt:variant>
        <vt:i4>5</vt:i4>
      </vt:variant>
      <vt:variant>
        <vt:lpwstr/>
      </vt:variant>
      <vt:variant>
        <vt:lpwstr>_Toc77929429</vt:lpwstr>
      </vt:variant>
      <vt:variant>
        <vt:i4>6094863</vt:i4>
      </vt:variant>
      <vt:variant>
        <vt:i4>0</vt:i4>
      </vt:variant>
      <vt:variant>
        <vt:i4>0</vt:i4>
      </vt:variant>
      <vt:variant>
        <vt:i4>5</vt:i4>
      </vt:variant>
      <vt:variant>
        <vt:lpwstr>https://vaccho365.sharepoint.com/sites/HealthCommunities/Shared Documents/Korin Korin Balit-Djak.pdf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kids, healthy futures: Victoria’s five-year action plan to support children and young people to be healthy, active and well</dc:title>
  <dc:subject>Healthy kids, healthy futures: Victoria’s five-year action plan to support children and young people to be healthy, active and well</dc:subject>
  <dc:creator>Public Health Division</dc:creator>
  <cp:keywords>child health, public health, victoria, accessible</cp:keywords>
  <dc:description/>
  <cp:lastModifiedBy>Linda Glanville (Health)</cp:lastModifiedBy>
  <cp:revision>4</cp:revision>
  <cp:lastPrinted>2019-11-25T01:55:00Z</cp:lastPrinted>
  <dcterms:created xsi:type="dcterms:W3CDTF">2021-10-25T00:35:00Z</dcterms:created>
  <dcterms:modified xsi:type="dcterms:W3CDTF">2021-10-25T22:21:00Z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0x010100994BDACFF859144FB6D1549AB6584EC3</vt:lpwstr>
  </property>
  <property fmtid="{D5CDD505-2E9C-101B-9397-08002B2CF9AE}" pid="4" name="MSIP_Label_eb7d4b36-b971-4c96-8a9c-a8448299e6ae_Enabled">
    <vt:lpwstr>true</vt:lpwstr>
  </property>
  <property fmtid="{D5CDD505-2E9C-101B-9397-08002B2CF9AE}" pid="5" name="MSIP_Label_eb7d4b36-b971-4c96-8a9c-a8448299e6ae_SetDate">
    <vt:lpwstr>2021-10-25T00:35:02Z</vt:lpwstr>
  </property>
  <property fmtid="{D5CDD505-2E9C-101B-9397-08002B2CF9AE}" pid="6" name="MSIP_Label_eb7d4b36-b971-4c96-8a9c-a8448299e6ae_Method">
    <vt:lpwstr>Privileged</vt:lpwstr>
  </property>
  <property fmtid="{D5CDD505-2E9C-101B-9397-08002B2CF9AE}" pid="7" name="MSIP_Label_eb7d4b36-b971-4c96-8a9c-a8448299e6ae_Name">
    <vt:lpwstr>eb7d4b36-b971-4c96-8a9c-a8448299e6ae</vt:lpwstr>
  </property>
  <property fmtid="{D5CDD505-2E9C-101B-9397-08002B2CF9AE}" pid="8" name="MSIP_Label_eb7d4b36-b971-4c96-8a9c-a8448299e6ae_SiteId">
    <vt:lpwstr>c0e0601f-0fac-449c-9c88-a104c4eb9f28</vt:lpwstr>
  </property>
  <property fmtid="{D5CDD505-2E9C-101B-9397-08002B2CF9AE}" pid="9" name="MSIP_Label_eb7d4b36-b971-4c96-8a9c-a8448299e6ae_ActionId">
    <vt:lpwstr>50f7393e-06a1-4230-8747-71ad1b0c59dd</vt:lpwstr>
  </property>
  <property fmtid="{D5CDD505-2E9C-101B-9397-08002B2CF9AE}" pid="10" name="MSIP_Label_eb7d4b36-b971-4c96-8a9c-a8448299e6ae_ContentBits">
    <vt:lpwstr>2</vt:lpwstr>
  </property>
</Properties>
</file>