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D033E" w14:textId="77777777" w:rsidR="00056EC4" w:rsidRDefault="005860C6" w:rsidP="00056EC4">
      <w:pPr>
        <w:pStyle w:val="Body"/>
      </w:pPr>
      <w:r>
        <w:rPr>
          <w:noProof/>
        </w:rPr>
        <w:drawing>
          <wp:anchor distT="0" distB="0" distL="114300" distR="114300" simplePos="0" relativeHeight="251658240" behindDoc="1" locked="1" layoutInCell="1" allowOverlap="1" wp14:anchorId="70E4538F" wp14:editId="02668A97">
            <wp:simplePos x="0" y="0"/>
            <wp:positionH relativeFrom="page">
              <wp:posOffset>0</wp:posOffset>
            </wp:positionH>
            <wp:positionV relativeFrom="page">
              <wp:posOffset>0</wp:posOffset>
            </wp:positionV>
            <wp:extent cx="7560000" cy="10152000"/>
            <wp:effectExtent l="0" t="0" r="3175" b="1905"/>
            <wp:wrapNone/>
            <wp:docPr id="2" name="Picture 2"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ictoria State Government Department of Health"/>
                    <pic:cNvPicPr/>
                  </pic:nvPicPr>
                  <pic:blipFill>
                    <a:blip r:embed="rId11"/>
                    <a:stretch>
                      <a:fillRect/>
                    </a:stretch>
                  </pic:blipFill>
                  <pic:spPr>
                    <a:xfrm>
                      <a:off x="0" y="0"/>
                      <a:ext cx="7560000" cy="101520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14:paraId="1F5EC9DD" w14:textId="77777777" w:rsidTr="00431F42">
        <w:trPr>
          <w:cantSplit/>
        </w:trPr>
        <w:tc>
          <w:tcPr>
            <w:tcW w:w="0" w:type="auto"/>
            <w:tcMar>
              <w:top w:w="0" w:type="dxa"/>
              <w:left w:w="0" w:type="dxa"/>
              <w:right w:w="0" w:type="dxa"/>
            </w:tcMar>
          </w:tcPr>
          <w:p w14:paraId="44A23F2F" w14:textId="5AD3D11F" w:rsidR="00AD784C" w:rsidRPr="00431F42" w:rsidRDefault="00C36711" w:rsidP="00431F42">
            <w:pPr>
              <w:pStyle w:val="Documenttitle"/>
            </w:pPr>
            <w:r>
              <w:t>Elective Surgery Information System (ESIS) manual 202</w:t>
            </w:r>
            <w:r w:rsidR="000151EE">
              <w:t>2</w:t>
            </w:r>
            <w:r>
              <w:t>-2</w:t>
            </w:r>
            <w:r w:rsidR="000151EE">
              <w:t>3</w:t>
            </w:r>
          </w:p>
        </w:tc>
      </w:tr>
      <w:tr w:rsidR="00AD784C" w14:paraId="5D9406C2" w14:textId="77777777" w:rsidTr="00431F42">
        <w:trPr>
          <w:cantSplit/>
        </w:trPr>
        <w:tc>
          <w:tcPr>
            <w:tcW w:w="0" w:type="auto"/>
          </w:tcPr>
          <w:p w14:paraId="1272EA52" w14:textId="2B718124" w:rsidR="00386109" w:rsidRPr="00A1389F" w:rsidRDefault="00C36711" w:rsidP="009315BE">
            <w:pPr>
              <w:pStyle w:val="Documentsubtitle"/>
            </w:pPr>
            <w:r>
              <w:t>2</w:t>
            </w:r>
            <w:r w:rsidR="000151EE">
              <w:t>5</w:t>
            </w:r>
            <w:r w:rsidRPr="00C36711">
              <w:rPr>
                <w:vertAlign w:val="superscript"/>
              </w:rPr>
              <w:t>th</w:t>
            </w:r>
            <w:r>
              <w:t xml:space="preserve"> edition</w:t>
            </w:r>
          </w:p>
        </w:tc>
      </w:tr>
      <w:tr w:rsidR="00430393" w14:paraId="6DBA8A54" w14:textId="77777777" w:rsidTr="00431F42">
        <w:trPr>
          <w:cantSplit/>
        </w:trPr>
        <w:tc>
          <w:tcPr>
            <w:tcW w:w="0" w:type="auto"/>
          </w:tcPr>
          <w:p w14:paraId="12D41872" w14:textId="77777777" w:rsidR="00430393" w:rsidRDefault="0099325C" w:rsidP="00430393">
            <w:pPr>
              <w:pStyle w:val="Bannermarking"/>
            </w:pPr>
            <w:fldSimple w:instr=" FILLIN  &quot;Type the protective marking&quot; \d OFFICIAL \o  \* MERGEFORMAT ">
              <w:r w:rsidR="00D401DE">
                <w:t>OFFICIAL</w:t>
              </w:r>
            </w:fldSimple>
          </w:p>
        </w:tc>
      </w:tr>
    </w:tbl>
    <w:p w14:paraId="2859AC35" w14:textId="77777777" w:rsidR="00FE4081" w:rsidRDefault="00FE4081" w:rsidP="00FE4081">
      <w:pPr>
        <w:pStyle w:val="Body"/>
      </w:pPr>
    </w:p>
    <w:p w14:paraId="1330321E" w14:textId="77777777" w:rsidR="00FE4081" w:rsidRPr="00FE4081" w:rsidRDefault="00FE4081" w:rsidP="00FE4081">
      <w:pPr>
        <w:pStyle w:val="Body"/>
        <w:sectPr w:rsidR="00FE4081" w:rsidRPr="00FE4081" w:rsidSect="002C5B7C">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3969" w:right="1304" w:bottom="1418" w:left="1304" w:header="680" w:footer="851" w:gutter="0"/>
          <w:cols w:space="340"/>
          <w:docGrid w:linePitch="360"/>
        </w:sectPr>
      </w:pPr>
    </w:p>
    <w:p w14:paraId="1DB147E8" w14:textId="6F38F85E" w:rsidR="000D2ABA" w:rsidRDefault="000D2ABA" w:rsidP="00431F42">
      <w:pPr>
        <w:pStyle w:val="Body"/>
      </w:pPr>
    </w:p>
    <w:p w14:paraId="55932B83" w14:textId="4AB5E3D5" w:rsidR="009F2182" w:rsidRDefault="009F2182" w:rsidP="009F2182">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88"/>
      </w:tblGrid>
      <w:tr w:rsidR="009F2182" w14:paraId="0F9827D9" w14:textId="77777777" w:rsidTr="00562507">
        <w:trPr>
          <w:cantSplit/>
          <w:trHeight w:val="7088"/>
        </w:trPr>
        <w:tc>
          <w:tcPr>
            <w:tcW w:w="9288" w:type="dxa"/>
          </w:tcPr>
          <w:p w14:paraId="564E296D" w14:textId="3E44C188" w:rsidR="009F2182" w:rsidRPr="009F2182" w:rsidRDefault="009F2182" w:rsidP="009F2182">
            <w:pPr>
              <w:pStyle w:val="Body"/>
              <w:spacing w:before="120"/>
              <w:rPr>
                <w:rFonts w:eastAsia="Times New Roman"/>
                <w:b/>
                <w:bCs/>
                <w:color w:val="87189D"/>
                <w:sz w:val="24"/>
                <w:szCs w:val="24"/>
              </w:rPr>
            </w:pPr>
          </w:p>
        </w:tc>
      </w:tr>
      <w:tr w:rsidR="009F2182" w14:paraId="03B2AE80" w14:textId="77777777" w:rsidTr="00562507">
        <w:trPr>
          <w:cantSplit/>
          <w:trHeight w:val="5103"/>
        </w:trPr>
        <w:tc>
          <w:tcPr>
            <w:tcW w:w="9288" w:type="dxa"/>
            <w:vAlign w:val="bottom"/>
          </w:tcPr>
          <w:p w14:paraId="7BC27A6E" w14:textId="77A0CCD4" w:rsidR="00526450" w:rsidRDefault="00526450" w:rsidP="00526450">
            <w:pPr>
              <w:spacing w:after="200" w:line="300" w:lineRule="atLeast"/>
              <w:rPr>
                <w:rFonts w:eastAsia="Times"/>
                <w:sz w:val="24"/>
                <w:szCs w:val="19"/>
              </w:rPr>
            </w:pPr>
            <w:r>
              <w:rPr>
                <w:rFonts w:eastAsia="Times"/>
                <w:sz w:val="24"/>
                <w:szCs w:val="19"/>
              </w:rPr>
              <w:t xml:space="preserve">To receive this publication in an accessible format </w:t>
            </w:r>
            <w:bookmarkStart w:id="0" w:name="_Hlk34293438"/>
            <w:r>
              <w:rPr>
                <w:rFonts w:ascii="Cambria" w:hAnsi="Cambria"/>
                <w:sz w:val="20"/>
              </w:rPr>
              <w:fldChar w:fldCharType="begin"/>
            </w:r>
            <w:r w:rsidR="00EE6E5F">
              <w:rPr>
                <w:rFonts w:ascii="Cambria" w:hAnsi="Cambria"/>
                <w:sz w:val="20"/>
              </w:rPr>
              <w:instrText>HYPERLINK "mailto:HDSS.Helpdesk@health.vic.gov.au"</w:instrText>
            </w:r>
            <w:r>
              <w:rPr>
                <w:rFonts w:ascii="Cambria" w:hAnsi="Cambria"/>
                <w:sz w:val="20"/>
              </w:rPr>
              <w:fldChar w:fldCharType="separate"/>
            </w:r>
            <w:r w:rsidRPr="00017F88">
              <w:rPr>
                <w:rStyle w:val="Hyperlink"/>
                <w:rFonts w:eastAsia="Times"/>
                <w:sz w:val="24"/>
                <w:szCs w:val="19"/>
              </w:rPr>
              <w:t>email HDSS help desk</w:t>
            </w:r>
            <w:r>
              <w:rPr>
                <w:rStyle w:val="Hyperlink"/>
                <w:rFonts w:eastAsia="Times"/>
                <w:sz w:val="24"/>
                <w:szCs w:val="19"/>
              </w:rPr>
              <w:fldChar w:fldCharType="end"/>
            </w:r>
            <w:r>
              <w:rPr>
                <w:rFonts w:eastAsia="Times"/>
                <w:sz w:val="24"/>
                <w:szCs w:val="19"/>
              </w:rPr>
              <w:t xml:space="preserve"> &lt;hdss.helpdesk@</w:t>
            </w:r>
            <w:r w:rsidR="00EE6E5F">
              <w:rPr>
                <w:rFonts w:eastAsia="Times"/>
                <w:sz w:val="24"/>
                <w:szCs w:val="19"/>
              </w:rPr>
              <w:t>health</w:t>
            </w:r>
            <w:r>
              <w:rPr>
                <w:rFonts w:eastAsia="Times"/>
                <w:sz w:val="24"/>
                <w:szCs w:val="19"/>
              </w:rPr>
              <w:t>.vic.gov.au&gt;.</w:t>
            </w:r>
          </w:p>
          <w:bookmarkEnd w:id="0"/>
          <w:p w14:paraId="6EDFBB51" w14:textId="77777777" w:rsidR="00526450" w:rsidRPr="00C31117" w:rsidRDefault="00526450" w:rsidP="00526450">
            <w:pPr>
              <w:pStyle w:val="Imprint"/>
            </w:pPr>
            <w:r w:rsidRPr="00C31117">
              <w:t>Authorised and published by the Victorian Government, 1 Treasury Place, Melbourne.</w:t>
            </w:r>
          </w:p>
          <w:p w14:paraId="3DA9577E" w14:textId="67E072CD" w:rsidR="00EA7A7D" w:rsidRPr="0001469F" w:rsidRDefault="00526450" w:rsidP="0001469F">
            <w:pPr>
              <w:pStyle w:val="Imprint"/>
            </w:pPr>
            <w:r w:rsidRPr="00C31117">
              <w:t>© State of Victoria, Australia, Department of Health</w:t>
            </w:r>
            <w:r w:rsidRPr="00526450">
              <w:t xml:space="preserve"> </w:t>
            </w:r>
            <w:r w:rsidRPr="006551A0">
              <w:t>Ju</w:t>
            </w:r>
            <w:r w:rsidR="006551A0">
              <w:t>ne</w:t>
            </w:r>
            <w:r w:rsidRPr="00245C8C">
              <w:t xml:space="preserve"> 202</w:t>
            </w:r>
            <w:r w:rsidR="000151EE">
              <w:t>2</w:t>
            </w:r>
            <w:r w:rsidRPr="00C31117">
              <w:t>.</w:t>
            </w:r>
          </w:p>
          <w:p w14:paraId="5C916637" w14:textId="688116DD" w:rsidR="0001469F" w:rsidRPr="00526450" w:rsidRDefault="0001469F" w:rsidP="00BB6906">
            <w:pPr>
              <w:pStyle w:val="Body"/>
            </w:pPr>
            <w:r>
              <w:rPr>
                <w:rFonts w:cs="Arial"/>
                <w:b/>
                <w:bCs/>
                <w:color w:val="000000"/>
              </w:rPr>
              <w:t xml:space="preserve">ISBN </w:t>
            </w:r>
            <w:r>
              <w:rPr>
                <w:rFonts w:cs="Arial"/>
                <w:color w:val="000000"/>
              </w:rPr>
              <w:t xml:space="preserve">978-1-76096-797-0 </w:t>
            </w:r>
            <w:r>
              <w:rPr>
                <w:rFonts w:cs="Arial"/>
                <w:b/>
                <w:bCs/>
                <w:color w:val="000000"/>
              </w:rPr>
              <w:t>(pdf/online/MS word)</w:t>
            </w:r>
          </w:p>
          <w:p w14:paraId="5EDA9C7F" w14:textId="443AFCD3" w:rsidR="009F2182" w:rsidRPr="00EE6E5F" w:rsidRDefault="00526450" w:rsidP="00EE6E5F">
            <w:pPr>
              <w:pStyle w:val="Accessibilitypara"/>
              <w:rPr>
                <w:sz w:val="20"/>
                <w:szCs w:val="20"/>
              </w:rPr>
            </w:pPr>
            <w:r w:rsidRPr="00526450">
              <w:rPr>
                <w:sz w:val="20"/>
                <w:szCs w:val="20"/>
              </w:rPr>
              <w:t xml:space="preserve">Available at </w:t>
            </w:r>
            <w:hyperlink r:id="rId18" w:history="1">
              <w:r w:rsidR="0099325C">
                <w:rPr>
                  <w:rStyle w:val="Hyperlink"/>
                  <w:sz w:val="20"/>
                  <w:szCs w:val="20"/>
                </w:rPr>
                <w:t>HDSS ESIS</w:t>
              </w:r>
            </w:hyperlink>
            <w:r w:rsidRPr="00526450">
              <w:rPr>
                <w:color w:val="000000"/>
                <w:sz w:val="20"/>
                <w:szCs w:val="20"/>
              </w:rPr>
              <w:t xml:space="preserve"> &lt;</w:t>
            </w:r>
            <w:r w:rsidR="0099325C" w:rsidRPr="0099325C">
              <w:rPr>
                <w:color w:val="000000"/>
                <w:sz w:val="20"/>
                <w:szCs w:val="20"/>
              </w:rPr>
              <w:t>https://www.health.vic.gov.au/data-reporting/elective-surgery-information-system-esis</w:t>
            </w:r>
            <w:r w:rsidRPr="00526450">
              <w:rPr>
                <w:color w:val="000000"/>
                <w:sz w:val="20"/>
                <w:szCs w:val="20"/>
              </w:rPr>
              <w:t>&gt;</w:t>
            </w:r>
          </w:p>
        </w:tc>
      </w:tr>
      <w:tr w:rsidR="0008204A" w14:paraId="52BD1CB6" w14:textId="77777777" w:rsidTr="0008204A">
        <w:trPr>
          <w:cantSplit/>
        </w:trPr>
        <w:tc>
          <w:tcPr>
            <w:tcW w:w="9288" w:type="dxa"/>
          </w:tcPr>
          <w:p w14:paraId="78DD095D" w14:textId="77777777" w:rsidR="0008204A" w:rsidRPr="0055119B" w:rsidRDefault="0008204A" w:rsidP="0008204A">
            <w:pPr>
              <w:pStyle w:val="Body"/>
            </w:pPr>
          </w:p>
        </w:tc>
      </w:tr>
    </w:tbl>
    <w:p w14:paraId="3C03498F" w14:textId="77777777" w:rsidR="0008204A" w:rsidRPr="0008204A" w:rsidRDefault="0008204A" w:rsidP="0008204A">
      <w:pPr>
        <w:pStyle w:val="Body"/>
      </w:pPr>
      <w:r w:rsidRPr="0008204A">
        <w:br w:type="page"/>
      </w:r>
    </w:p>
    <w:p w14:paraId="6529CBD0" w14:textId="77777777" w:rsidR="00AD784C" w:rsidRPr="00B57329" w:rsidRDefault="00AD784C" w:rsidP="002365B4">
      <w:pPr>
        <w:pStyle w:val="TOCheadingreport"/>
      </w:pPr>
      <w:r w:rsidRPr="00B57329">
        <w:lastRenderedPageBreak/>
        <w:t>Contents</w:t>
      </w:r>
    </w:p>
    <w:p w14:paraId="298C090E" w14:textId="085D66FD" w:rsidR="00E10A69"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106097619" w:history="1">
        <w:r w:rsidR="00E10A69" w:rsidRPr="00C3725F">
          <w:rPr>
            <w:rStyle w:val="Hyperlink"/>
          </w:rPr>
          <w:t>Section 1: Introduction</w:t>
        </w:r>
        <w:r w:rsidR="00E10A69">
          <w:rPr>
            <w:webHidden/>
          </w:rPr>
          <w:tab/>
        </w:r>
        <w:r w:rsidR="00E10A69">
          <w:rPr>
            <w:webHidden/>
          </w:rPr>
          <w:fldChar w:fldCharType="begin"/>
        </w:r>
        <w:r w:rsidR="00E10A69">
          <w:rPr>
            <w:webHidden/>
          </w:rPr>
          <w:instrText xml:space="preserve"> PAGEREF _Toc106097619 \h </w:instrText>
        </w:r>
        <w:r w:rsidR="00E10A69">
          <w:rPr>
            <w:webHidden/>
          </w:rPr>
        </w:r>
        <w:r w:rsidR="00E10A69">
          <w:rPr>
            <w:webHidden/>
          </w:rPr>
          <w:fldChar w:fldCharType="separate"/>
        </w:r>
        <w:r w:rsidR="00E10A69">
          <w:rPr>
            <w:webHidden/>
          </w:rPr>
          <w:t>8</w:t>
        </w:r>
        <w:r w:rsidR="00E10A69">
          <w:rPr>
            <w:webHidden/>
          </w:rPr>
          <w:fldChar w:fldCharType="end"/>
        </w:r>
      </w:hyperlink>
    </w:p>
    <w:p w14:paraId="7C442C62" w14:textId="7186A37E" w:rsidR="00E10A69" w:rsidRDefault="00007EE4">
      <w:pPr>
        <w:pStyle w:val="TOC2"/>
        <w:rPr>
          <w:rFonts w:asciiTheme="minorHAnsi" w:eastAsiaTheme="minorEastAsia" w:hAnsiTheme="minorHAnsi" w:cstheme="minorBidi"/>
          <w:sz w:val="22"/>
          <w:szCs w:val="22"/>
          <w:lang w:eastAsia="en-AU"/>
        </w:rPr>
      </w:pPr>
      <w:hyperlink w:anchor="_Toc106097620" w:history="1">
        <w:r w:rsidR="00E10A69" w:rsidRPr="00C3725F">
          <w:rPr>
            <w:rStyle w:val="Hyperlink"/>
          </w:rPr>
          <w:t>Contact details</w:t>
        </w:r>
        <w:r w:rsidR="00E10A69">
          <w:rPr>
            <w:webHidden/>
          </w:rPr>
          <w:tab/>
        </w:r>
        <w:r w:rsidR="00E10A69">
          <w:rPr>
            <w:webHidden/>
          </w:rPr>
          <w:fldChar w:fldCharType="begin"/>
        </w:r>
        <w:r w:rsidR="00E10A69">
          <w:rPr>
            <w:webHidden/>
          </w:rPr>
          <w:instrText xml:space="preserve"> PAGEREF _Toc106097620 \h </w:instrText>
        </w:r>
        <w:r w:rsidR="00E10A69">
          <w:rPr>
            <w:webHidden/>
          </w:rPr>
        </w:r>
        <w:r w:rsidR="00E10A69">
          <w:rPr>
            <w:webHidden/>
          </w:rPr>
          <w:fldChar w:fldCharType="separate"/>
        </w:r>
        <w:r w:rsidR="00E10A69">
          <w:rPr>
            <w:webHidden/>
          </w:rPr>
          <w:t>8</w:t>
        </w:r>
        <w:r w:rsidR="00E10A69">
          <w:rPr>
            <w:webHidden/>
          </w:rPr>
          <w:fldChar w:fldCharType="end"/>
        </w:r>
      </w:hyperlink>
    </w:p>
    <w:p w14:paraId="5E67A4AF" w14:textId="2ACFFE75" w:rsidR="00E10A69" w:rsidRDefault="00007EE4">
      <w:pPr>
        <w:pStyle w:val="TOC2"/>
        <w:rPr>
          <w:rFonts w:asciiTheme="minorHAnsi" w:eastAsiaTheme="minorEastAsia" w:hAnsiTheme="minorHAnsi" w:cstheme="minorBidi"/>
          <w:sz w:val="22"/>
          <w:szCs w:val="22"/>
          <w:lang w:eastAsia="en-AU"/>
        </w:rPr>
      </w:pPr>
      <w:hyperlink w:anchor="_Toc106097621" w:history="1">
        <w:r w:rsidR="00E10A69" w:rsidRPr="00C3725F">
          <w:rPr>
            <w:rStyle w:val="Hyperlink"/>
          </w:rPr>
          <w:t>ESIS scope</w:t>
        </w:r>
        <w:r w:rsidR="00E10A69">
          <w:rPr>
            <w:webHidden/>
          </w:rPr>
          <w:tab/>
        </w:r>
        <w:r w:rsidR="00E10A69">
          <w:rPr>
            <w:webHidden/>
          </w:rPr>
          <w:fldChar w:fldCharType="begin"/>
        </w:r>
        <w:r w:rsidR="00E10A69">
          <w:rPr>
            <w:webHidden/>
          </w:rPr>
          <w:instrText xml:space="preserve"> PAGEREF _Toc106097621 \h </w:instrText>
        </w:r>
        <w:r w:rsidR="00E10A69">
          <w:rPr>
            <w:webHidden/>
          </w:rPr>
        </w:r>
        <w:r w:rsidR="00E10A69">
          <w:rPr>
            <w:webHidden/>
          </w:rPr>
          <w:fldChar w:fldCharType="separate"/>
        </w:r>
        <w:r w:rsidR="00E10A69">
          <w:rPr>
            <w:webHidden/>
          </w:rPr>
          <w:t>8</w:t>
        </w:r>
        <w:r w:rsidR="00E10A69">
          <w:rPr>
            <w:webHidden/>
          </w:rPr>
          <w:fldChar w:fldCharType="end"/>
        </w:r>
      </w:hyperlink>
    </w:p>
    <w:p w14:paraId="4925BBCB" w14:textId="3D79631E" w:rsidR="00E10A69" w:rsidRDefault="00007EE4">
      <w:pPr>
        <w:pStyle w:val="TOC2"/>
        <w:rPr>
          <w:rFonts w:asciiTheme="minorHAnsi" w:eastAsiaTheme="minorEastAsia" w:hAnsiTheme="minorHAnsi" w:cstheme="minorBidi"/>
          <w:sz w:val="22"/>
          <w:szCs w:val="22"/>
          <w:lang w:eastAsia="en-AU"/>
        </w:rPr>
      </w:pPr>
      <w:hyperlink w:anchor="_Toc106097622" w:history="1">
        <w:r w:rsidR="00E10A69" w:rsidRPr="00C3725F">
          <w:rPr>
            <w:rStyle w:val="Hyperlink"/>
          </w:rPr>
          <w:t>Data quality statement</w:t>
        </w:r>
        <w:r w:rsidR="00E10A69">
          <w:rPr>
            <w:webHidden/>
          </w:rPr>
          <w:tab/>
        </w:r>
        <w:r w:rsidR="00E10A69">
          <w:rPr>
            <w:webHidden/>
          </w:rPr>
          <w:fldChar w:fldCharType="begin"/>
        </w:r>
        <w:r w:rsidR="00E10A69">
          <w:rPr>
            <w:webHidden/>
          </w:rPr>
          <w:instrText xml:space="preserve"> PAGEREF _Toc106097622 \h </w:instrText>
        </w:r>
        <w:r w:rsidR="00E10A69">
          <w:rPr>
            <w:webHidden/>
          </w:rPr>
        </w:r>
        <w:r w:rsidR="00E10A69">
          <w:rPr>
            <w:webHidden/>
          </w:rPr>
          <w:fldChar w:fldCharType="separate"/>
        </w:r>
        <w:r w:rsidR="00E10A69">
          <w:rPr>
            <w:webHidden/>
          </w:rPr>
          <w:t>9</w:t>
        </w:r>
        <w:r w:rsidR="00E10A69">
          <w:rPr>
            <w:webHidden/>
          </w:rPr>
          <w:fldChar w:fldCharType="end"/>
        </w:r>
      </w:hyperlink>
    </w:p>
    <w:p w14:paraId="47A23C01" w14:textId="484AC528" w:rsidR="00E10A69" w:rsidRDefault="00007EE4">
      <w:pPr>
        <w:pStyle w:val="TOC2"/>
        <w:rPr>
          <w:rFonts w:asciiTheme="minorHAnsi" w:eastAsiaTheme="minorEastAsia" w:hAnsiTheme="minorHAnsi" w:cstheme="minorBidi"/>
          <w:sz w:val="22"/>
          <w:szCs w:val="22"/>
          <w:lang w:eastAsia="en-AU"/>
        </w:rPr>
      </w:pPr>
      <w:hyperlink w:anchor="_Toc106097623" w:history="1">
        <w:r w:rsidR="00E10A69" w:rsidRPr="00C3725F">
          <w:rPr>
            <w:rStyle w:val="Hyperlink"/>
          </w:rPr>
          <w:t>Publications and useful links</w:t>
        </w:r>
        <w:r w:rsidR="00E10A69">
          <w:rPr>
            <w:webHidden/>
          </w:rPr>
          <w:tab/>
        </w:r>
        <w:r w:rsidR="00E10A69">
          <w:rPr>
            <w:webHidden/>
          </w:rPr>
          <w:fldChar w:fldCharType="begin"/>
        </w:r>
        <w:r w:rsidR="00E10A69">
          <w:rPr>
            <w:webHidden/>
          </w:rPr>
          <w:instrText xml:space="preserve"> PAGEREF _Toc106097623 \h </w:instrText>
        </w:r>
        <w:r w:rsidR="00E10A69">
          <w:rPr>
            <w:webHidden/>
          </w:rPr>
        </w:r>
        <w:r w:rsidR="00E10A69">
          <w:rPr>
            <w:webHidden/>
          </w:rPr>
          <w:fldChar w:fldCharType="separate"/>
        </w:r>
        <w:r w:rsidR="00E10A69">
          <w:rPr>
            <w:webHidden/>
          </w:rPr>
          <w:t>10</w:t>
        </w:r>
        <w:r w:rsidR="00E10A69">
          <w:rPr>
            <w:webHidden/>
          </w:rPr>
          <w:fldChar w:fldCharType="end"/>
        </w:r>
      </w:hyperlink>
    </w:p>
    <w:p w14:paraId="35E4C35D" w14:textId="72995123" w:rsidR="00E10A69" w:rsidRDefault="00007EE4">
      <w:pPr>
        <w:pStyle w:val="TOC2"/>
        <w:rPr>
          <w:rFonts w:asciiTheme="minorHAnsi" w:eastAsiaTheme="minorEastAsia" w:hAnsiTheme="minorHAnsi" w:cstheme="minorBidi"/>
          <w:sz w:val="22"/>
          <w:szCs w:val="22"/>
          <w:lang w:eastAsia="en-AU"/>
        </w:rPr>
      </w:pPr>
      <w:hyperlink w:anchor="_Toc106097624" w:history="1">
        <w:r w:rsidR="00E10A69" w:rsidRPr="00C3725F">
          <w:rPr>
            <w:rStyle w:val="Hyperlink"/>
          </w:rPr>
          <w:t>History and development of ESIS</w:t>
        </w:r>
        <w:r w:rsidR="00E10A69">
          <w:rPr>
            <w:webHidden/>
          </w:rPr>
          <w:tab/>
        </w:r>
        <w:r w:rsidR="00E10A69">
          <w:rPr>
            <w:webHidden/>
          </w:rPr>
          <w:fldChar w:fldCharType="begin"/>
        </w:r>
        <w:r w:rsidR="00E10A69">
          <w:rPr>
            <w:webHidden/>
          </w:rPr>
          <w:instrText xml:space="preserve"> PAGEREF _Toc106097624 \h </w:instrText>
        </w:r>
        <w:r w:rsidR="00E10A69">
          <w:rPr>
            <w:webHidden/>
          </w:rPr>
        </w:r>
        <w:r w:rsidR="00E10A69">
          <w:rPr>
            <w:webHidden/>
          </w:rPr>
          <w:fldChar w:fldCharType="separate"/>
        </w:r>
        <w:r w:rsidR="00E10A69">
          <w:rPr>
            <w:webHidden/>
          </w:rPr>
          <w:t>11</w:t>
        </w:r>
        <w:r w:rsidR="00E10A69">
          <w:rPr>
            <w:webHidden/>
          </w:rPr>
          <w:fldChar w:fldCharType="end"/>
        </w:r>
      </w:hyperlink>
    </w:p>
    <w:p w14:paraId="242787D3" w14:textId="34B001E9" w:rsidR="00E10A69" w:rsidRDefault="00007EE4">
      <w:pPr>
        <w:pStyle w:val="TOC1"/>
        <w:rPr>
          <w:rFonts w:asciiTheme="minorHAnsi" w:eastAsiaTheme="minorEastAsia" w:hAnsiTheme="minorHAnsi" w:cstheme="minorBidi"/>
          <w:b w:val="0"/>
          <w:sz w:val="22"/>
          <w:szCs w:val="22"/>
          <w:lang w:eastAsia="en-AU"/>
        </w:rPr>
      </w:pPr>
      <w:hyperlink w:anchor="_Toc106097625" w:history="1">
        <w:r w:rsidR="00E10A69" w:rsidRPr="00C3725F">
          <w:rPr>
            <w:rStyle w:val="Hyperlink"/>
          </w:rPr>
          <w:t>Section 2: Concepts and derived item definitions</w:t>
        </w:r>
        <w:r w:rsidR="00E10A69">
          <w:rPr>
            <w:webHidden/>
          </w:rPr>
          <w:tab/>
        </w:r>
        <w:r w:rsidR="00E10A69">
          <w:rPr>
            <w:webHidden/>
          </w:rPr>
          <w:fldChar w:fldCharType="begin"/>
        </w:r>
        <w:r w:rsidR="00E10A69">
          <w:rPr>
            <w:webHidden/>
          </w:rPr>
          <w:instrText xml:space="preserve"> PAGEREF _Toc106097625 \h </w:instrText>
        </w:r>
        <w:r w:rsidR="00E10A69">
          <w:rPr>
            <w:webHidden/>
          </w:rPr>
        </w:r>
        <w:r w:rsidR="00E10A69">
          <w:rPr>
            <w:webHidden/>
          </w:rPr>
          <w:fldChar w:fldCharType="separate"/>
        </w:r>
        <w:r w:rsidR="00E10A69">
          <w:rPr>
            <w:webHidden/>
          </w:rPr>
          <w:t>15</w:t>
        </w:r>
        <w:r w:rsidR="00E10A69">
          <w:rPr>
            <w:webHidden/>
          </w:rPr>
          <w:fldChar w:fldCharType="end"/>
        </w:r>
      </w:hyperlink>
    </w:p>
    <w:p w14:paraId="1B92769B" w14:textId="44AF8037" w:rsidR="00E10A69" w:rsidRDefault="00007EE4">
      <w:pPr>
        <w:pStyle w:val="TOC2"/>
        <w:rPr>
          <w:rFonts w:asciiTheme="minorHAnsi" w:eastAsiaTheme="minorEastAsia" w:hAnsiTheme="minorHAnsi" w:cstheme="minorBidi"/>
          <w:sz w:val="22"/>
          <w:szCs w:val="22"/>
          <w:lang w:eastAsia="en-AU"/>
        </w:rPr>
      </w:pPr>
      <w:hyperlink w:anchor="_Toc106097626" w:history="1">
        <w:r w:rsidR="00E10A69" w:rsidRPr="00C3725F">
          <w:rPr>
            <w:rStyle w:val="Hyperlink"/>
          </w:rPr>
          <w:t>Age</w:t>
        </w:r>
        <w:r w:rsidR="00E10A69">
          <w:rPr>
            <w:webHidden/>
          </w:rPr>
          <w:tab/>
        </w:r>
        <w:r w:rsidR="00E10A69">
          <w:rPr>
            <w:webHidden/>
          </w:rPr>
          <w:fldChar w:fldCharType="begin"/>
        </w:r>
        <w:r w:rsidR="00E10A69">
          <w:rPr>
            <w:webHidden/>
          </w:rPr>
          <w:instrText xml:space="preserve"> PAGEREF _Toc106097626 \h </w:instrText>
        </w:r>
        <w:r w:rsidR="00E10A69">
          <w:rPr>
            <w:webHidden/>
          </w:rPr>
        </w:r>
        <w:r w:rsidR="00E10A69">
          <w:rPr>
            <w:webHidden/>
          </w:rPr>
          <w:fldChar w:fldCharType="separate"/>
        </w:r>
        <w:r w:rsidR="00E10A69">
          <w:rPr>
            <w:webHidden/>
          </w:rPr>
          <w:t>15</w:t>
        </w:r>
        <w:r w:rsidR="00E10A69">
          <w:rPr>
            <w:webHidden/>
          </w:rPr>
          <w:fldChar w:fldCharType="end"/>
        </w:r>
      </w:hyperlink>
    </w:p>
    <w:p w14:paraId="5CDCE0B0" w14:textId="59ECB26F" w:rsidR="00E10A69" w:rsidRDefault="00007EE4">
      <w:pPr>
        <w:pStyle w:val="TOC2"/>
        <w:rPr>
          <w:rFonts w:asciiTheme="minorHAnsi" w:eastAsiaTheme="minorEastAsia" w:hAnsiTheme="minorHAnsi" w:cstheme="minorBidi"/>
          <w:sz w:val="22"/>
          <w:szCs w:val="22"/>
          <w:lang w:eastAsia="en-AU"/>
        </w:rPr>
      </w:pPr>
      <w:hyperlink w:anchor="_Toc106097627" w:history="1">
        <w:r w:rsidR="00E10A69" w:rsidRPr="00C3725F">
          <w:rPr>
            <w:rStyle w:val="Hyperlink"/>
          </w:rPr>
          <w:t>Census Date</w:t>
        </w:r>
        <w:r w:rsidR="00E10A69">
          <w:rPr>
            <w:webHidden/>
          </w:rPr>
          <w:tab/>
        </w:r>
        <w:r w:rsidR="00E10A69">
          <w:rPr>
            <w:webHidden/>
          </w:rPr>
          <w:fldChar w:fldCharType="begin"/>
        </w:r>
        <w:r w:rsidR="00E10A69">
          <w:rPr>
            <w:webHidden/>
          </w:rPr>
          <w:instrText xml:space="preserve"> PAGEREF _Toc106097627 \h </w:instrText>
        </w:r>
        <w:r w:rsidR="00E10A69">
          <w:rPr>
            <w:webHidden/>
          </w:rPr>
        </w:r>
        <w:r w:rsidR="00E10A69">
          <w:rPr>
            <w:webHidden/>
          </w:rPr>
          <w:fldChar w:fldCharType="separate"/>
        </w:r>
        <w:r w:rsidR="00E10A69">
          <w:rPr>
            <w:webHidden/>
          </w:rPr>
          <w:t>15</w:t>
        </w:r>
        <w:r w:rsidR="00E10A69">
          <w:rPr>
            <w:webHidden/>
          </w:rPr>
          <w:fldChar w:fldCharType="end"/>
        </w:r>
      </w:hyperlink>
    </w:p>
    <w:p w14:paraId="20A4AB9D" w14:textId="583BC2F6" w:rsidR="00E10A69" w:rsidRDefault="00007EE4">
      <w:pPr>
        <w:pStyle w:val="TOC2"/>
        <w:rPr>
          <w:rFonts w:asciiTheme="minorHAnsi" w:eastAsiaTheme="minorEastAsia" w:hAnsiTheme="minorHAnsi" w:cstheme="minorBidi"/>
          <w:sz w:val="22"/>
          <w:szCs w:val="22"/>
          <w:lang w:eastAsia="en-AU"/>
        </w:rPr>
      </w:pPr>
      <w:hyperlink w:anchor="_Toc106097628" w:history="1">
        <w:r w:rsidR="00E10A69" w:rsidRPr="00C3725F">
          <w:rPr>
            <w:rStyle w:val="Hyperlink"/>
          </w:rPr>
          <w:t>Elective Surgery</w:t>
        </w:r>
        <w:r w:rsidR="00E10A69">
          <w:rPr>
            <w:webHidden/>
          </w:rPr>
          <w:tab/>
        </w:r>
        <w:r w:rsidR="00E10A69">
          <w:rPr>
            <w:webHidden/>
          </w:rPr>
          <w:fldChar w:fldCharType="begin"/>
        </w:r>
        <w:r w:rsidR="00E10A69">
          <w:rPr>
            <w:webHidden/>
          </w:rPr>
          <w:instrText xml:space="preserve"> PAGEREF _Toc106097628 \h </w:instrText>
        </w:r>
        <w:r w:rsidR="00E10A69">
          <w:rPr>
            <w:webHidden/>
          </w:rPr>
        </w:r>
        <w:r w:rsidR="00E10A69">
          <w:rPr>
            <w:webHidden/>
          </w:rPr>
          <w:fldChar w:fldCharType="separate"/>
        </w:r>
        <w:r w:rsidR="00E10A69">
          <w:rPr>
            <w:webHidden/>
          </w:rPr>
          <w:t>15</w:t>
        </w:r>
        <w:r w:rsidR="00E10A69">
          <w:rPr>
            <w:webHidden/>
          </w:rPr>
          <w:fldChar w:fldCharType="end"/>
        </w:r>
      </w:hyperlink>
    </w:p>
    <w:p w14:paraId="68585A2F" w14:textId="2BA9EB3E" w:rsidR="00E10A69" w:rsidRDefault="00007EE4">
      <w:pPr>
        <w:pStyle w:val="TOC2"/>
        <w:rPr>
          <w:rFonts w:asciiTheme="minorHAnsi" w:eastAsiaTheme="minorEastAsia" w:hAnsiTheme="minorHAnsi" w:cstheme="minorBidi"/>
          <w:sz w:val="22"/>
          <w:szCs w:val="22"/>
          <w:lang w:eastAsia="en-AU"/>
        </w:rPr>
      </w:pPr>
      <w:hyperlink w:anchor="_Toc106097629" w:history="1">
        <w:r w:rsidR="00E10A69" w:rsidRPr="00C3725F">
          <w:rPr>
            <w:rStyle w:val="Hyperlink"/>
          </w:rPr>
          <w:t>Elective Surgery Access Service</w:t>
        </w:r>
        <w:r w:rsidR="00E10A69">
          <w:rPr>
            <w:webHidden/>
          </w:rPr>
          <w:tab/>
        </w:r>
        <w:r w:rsidR="00E10A69">
          <w:rPr>
            <w:webHidden/>
          </w:rPr>
          <w:fldChar w:fldCharType="begin"/>
        </w:r>
        <w:r w:rsidR="00E10A69">
          <w:rPr>
            <w:webHidden/>
          </w:rPr>
          <w:instrText xml:space="preserve"> PAGEREF _Toc106097629 \h </w:instrText>
        </w:r>
        <w:r w:rsidR="00E10A69">
          <w:rPr>
            <w:webHidden/>
          </w:rPr>
        </w:r>
        <w:r w:rsidR="00E10A69">
          <w:rPr>
            <w:webHidden/>
          </w:rPr>
          <w:fldChar w:fldCharType="separate"/>
        </w:r>
        <w:r w:rsidR="00E10A69">
          <w:rPr>
            <w:webHidden/>
          </w:rPr>
          <w:t>16</w:t>
        </w:r>
        <w:r w:rsidR="00E10A69">
          <w:rPr>
            <w:webHidden/>
          </w:rPr>
          <w:fldChar w:fldCharType="end"/>
        </w:r>
      </w:hyperlink>
    </w:p>
    <w:p w14:paraId="2088A71A" w14:textId="2E3C446B" w:rsidR="00E10A69" w:rsidRDefault="00007EE4">
      <w:pPr>
        <w:pStyle w:val="TOC2"/>
        <w:rPr>
          <w:rFonts w:asciiTheme="minorHAnsi" w:eastAsiaTheme="minorEastAsia" w:hAnsiTheme="minorHAnsi" w:cstheme="minorBidi"/>
          <w:sz w:val="22"/>
          <w:szCs w:val="22"/>
          <w:lang w:eastAsia="en-AU"/>
        </w:rPr>
      </w:pPr>
      <w:hyperlink w:anchor="_Toc106097630" w:history="1">
        <w:r w:rsidR="00E10A69" w:rsidRPr="00C3725F">
          <w:rPr>
            <w:rStyle w:val="Hyperlink"/>
          </w:rPr>
          <w:t>Foreign Key</w:t>
        </w:r>
        <w:r w:rsidR="00E10A69">
          <w:rPr>
            <w:webHidden/>
          </w:rPr>
          <w:tab/>
        </w:r>
        <w:r w:rsidR="00E10A69">
          <w:rPr>
            <w:webHidden/>
          </w:rPr>
          <w:fldChar w:fldCharType="begin"/>
        </w:r>
        <w:r w:rsidR="00E10A69">
          <w:rPr>
            <w:webHidden/>
          </w:rPr>
          <w:instrText xml:space="preserve"> PAGEREF _Toc106097630 \h </w:instrText>
        </w:r>
        <w:r w:rsidR="00E10A69">
          <w:rPr>
            <w:webHidden/>
          </w:rPr>
        </w:r>
        <w:r w:rsidR="00E10A69">
          <w:rPr>
            <w:webHidden/>
          </w:rPr>
          <w:fldChar w:fldCharType="separate"/>
        </w:r>
        <w:r w:rsidR="00E10A69">
          <w:rPr>
            <w:webHidden/>
          </w:rPr>
          <w:t>16</w:t>
        </w:r>
        <w:r w:rsidR="00E10A69">
          <w:rPr>
            <w:webHidden/>
          </w:rPr>
          <w:fldChar w:fldCharType="end"/>
        </w:r>
      </w:hyperlink>
    </w:p>
    <w:p w14:paraId="357F44BF" w14:textId="42135977" w:rsidR="00E10A69" w:rsidRDefault="00007EE4">
      <w:pPr>
        <w:pStyle w:val="TOC2"/>
        <w:rPr>
          <w:rFonts w:asciiTheme="minorHAnsi" w:eastAsiaTheme="minorEastAsia" w:hAnsiTheme="minorHAnsi" w:cstheme="minorBidi"/>
          <w:sz w:val="22"/>
          <w:szCs w:val="22"/>
          <w:lang w:eastAsia="en-AU"/>
        </w:rPr>
      </w:pPr>
      <w:hyperlink w:anchor="_Toc106097631" w:history="1">
        <w:r w:rsidR="00E10A69" w:rsidRPr="00C3725F">
          <w:rPr>
            <w:rStyle w:val="Hyperlink"/>
          </w:rPr>
          <w:t>Hospital Initiated Postponement</w:t>
        </w:r>
        <w:r w:rsidR="00E10A69">
          <w:rPr>
            <w:webHidden/>
          </w:rPr>
          <w:tab/>
        </w:r>
        <w:r w:rsidR="00E10A69">
          <w:rPr>
            <w:webHidden/>
          </w:rPr>
          <w:fldChar w:fldCharType="begin"/>
        </w:r>
        <w:r w:rsidR="00E10A69">
          <w:rPr>
            <w:webHidden/>
          </w:rPr>
          <w:instrText xml:space="preserve"> PAGEREF _Toc106097631 \h </w:instrText>
        </w:r>
        <w:r w:rsidR="00E10A69">
          <w:rPr>
            <w:webHidden/>
          </w:rPr>
        </w:r>
        <w:r w:rsidR="00E10A69">
          <w:rPr>
            <w:webHidden/>
          </w:rPr>
          <w:fldChar w:fldCharType="separate"/>
        </w:r>
        <w:r w:rsidR="00E10A69">
          <w:rPr>
            <w:webHidden/>
          </w:rPr>
          <w:t>16</w:t>
        </w:r>
        <w:r w:rsidR="00E10A69">
          <w:rPr>
            <w:webHidden/>
          </w:rPr>
          <w:fldChar w:fldCharType="end"/>
        </w:r>
      </w:hyperlink>
    </w:p>
    <w:p w14:paraId="6E7D24FB" w14:textId="01594C4A" w:rsidR="00E10A69" w:rsidRDefault="00007EE4">
      <w:pPr>
        <w:pStyle w:val="TOC2"/>
        <w:rPr>
          <w:rFonts w:asciiTheme="minorHAnsi" w:eastAsiaTheme="minorEastAsia" w:hAnsiTheme="minorHAnsi" w:cstheme="minorBidi"/>
          <w:sz w:val="22"/>
          <w:szCs w:val="22"/>
          <w:lang w:eastAsia="en-AU"/>
        </w:rPr>
      </w:pPr>
      <w:hyperlink w:anchor="_Toc106097632" w:history="1">
        <w:r w:rsidR="00E10A69" w:rsidRPr="00C3725F">
          <w:rPr>
            <w:rStyle w:val="Hyperlink"/>
          </w:rPr>
          <w:t>Intra Episode Event</w:t>
        </w:r>
        <w:r w:rsidR="00E10A69">
          <w:rPr>
            <w:webHidden/>
          </w:rPr>
          <w:tab/>
        </w:r>
        <w:r w:rsidR="00E10A69">
          <w:rPr>
            <w:webHidden/>
          </w:rPr>
          <w:fldChar w:fldCharType="begin"/>
        </w:r>
        <w:r w:rsidR="00E10A69">
          <w:rPr>
            <w:webHidden/>
          </w:rPr>
          <w:instrText xml:space="preserve"> PAGEREF _Toc106097632 \h </w:instrText>
        </w:r>
        <w:r w:rsidR="00E10A69">
          <w:rPr>
            <w:webHidden/>
          </w:rPr>
        </w:r>
        <w:r w:rsidR="00E10A69">
          <w:rPr>
            <w:webHidden/>
          </w:rPr>
          <w:fldChar w:fldCharType="separate"/>
        </w:r>
        <w:r w:rsidR="00E10A69">
          <w:rPr>
            <w:webHidden/>
          </w:rPr>
          <w:t>17</w:t>
        </w:r>
        <w:r w:rsidR="00E10A69">
          <w:rPr>
            <w:webHidden/>
          </w:rPr>
          <w:fldChar w:fldCharType="end"/>
        </w:r>
      </w:hyperlink>
    </w:p>
    <w:p w14:paraId="5200A9F8" w14:textId="063482D4" w:rsidR="00E10A69" w:rsidRDefault="00007EE4">
      <w:pPr>
        <w:pStyle w:val="TOC2"/>
        <w:rPr>
          <w:rFonts w:asciiTheme="minorHAnsi" w:eastAsiaTheme="minorEastAsia" w:hAnsiTheme="minorHAnsi" w:cstheme="minorBidi"/>
          <w:sz w:val="22"/>
          <w:szCs w:val="22"/>
          <w:lang w:eastAsia="en-AU"/>
        </w:rPr>
      </w:pPr>
      <w:hyperlink w:anchor="_Toc106097633" w:history="1">
        <w:r w:rsidR="00E10A69" w:rsidRPr="00C3725F">
          <w:rPr>
            <w:rStyle w:val="Hyperlink"/>
          </w:rPr>
          <w:t>Medicare Eligibility Status</w:t>
        </w:r>
        <w:r w:rsidR="00E10A69">
          <w:rPr>
            <w:webHidden/>
          </w:rPr>
          <w:tab/>
        </w:r>
        <w:r w:rsidR="00E10A69">
          <w:rPr>
            <w:webHidden/>
          </w:rPr>
          <w:fldChar w:fldCharType="begin"/>
        </w:r>
        <w:r w:rsidR="00E10A69">
          <w:rPr>
            <w:webHidden/>
          </w:rPr>
          <w:instrText xml:space="preserve"> PAGEREF _Toc106097633 \h </w:instrText>
        </w:r>
        <w:r w:rsidR="00E10A69">
          <w:rPr>
            <w:webHidden/>
          </w:rPr>
        </w:r>
        <w:r w:rsidR="00E10A69">
          <w:rPr>
            <w:webHidden/>
          </w:rPr>
          <w:fldChar w:fldCharType="separate"/>
        </w:r>
        <w:r w:rsidR="00E10A69">
          <w:rPr>
            <w:webHidden/>
          </w:rPr>
          <w:t>17</w:t>
        </w:r>
        <w:r w:rsidR="00E10A69">
          <w:rPr>
            <w:webHidden/>
          </w:rPr>
          <w:fldChar w:fldCharType="end"/>
        </w:r>
      </w:hyperlink>
    </w:p>
    <w:p w14:paraId="7E856170" w14:textId="04C0FE46" w:rsidR="00E10A69" w:rsidRDefault="00007EE4">
      <w:pPr>
        <w:pStyle w:val="TOC2"/>
        <w:rPr>
          <w:rFonts w:asciiTheme="minorHAnsi" w:eastAsiaTheme="minorEastAsia" w:hAnsiTheme="minorHAnsi" w:cstheme="minorBidi"/>
          <w:sz w:val="22"/>
          <w:szCs w:val="22"/>
          <w:lang w:eastAsia="en-AU"/>
        </w:rPr>
      </w:pPr>
      <w:hyperlink w:anchor="_Toc106097634" w:history="1">
        <w:r w:rsidR="00E10A69" w:rsidRPr="00C3725F">
          <w:rPr>
            <w:rStyle w:val="Hyperlink"/>
          </w:rPr>
          <w:t>Primary Key</w:t>
        </w:r>
        <w:r w:rsidR="00E10A69">
          <w:rPr>
            <w:webHidden/>
          </w:rPr>
          <w:tab/>
        </w:r>
        <w:r w:rsidR="00E10A69">
          <w:rPr>
            <w:webHidden/>
          </w:rPr>
          <w:fldChar w:fldCharType="begin"/>
        </w:r>
        <w:r w:rsidR="00E10A69">
          <w:rPr>
            <w:webHidden/>
          </w:rPr>
          <w:instrText xml:space="preserve"> PAGEREF _Toc106097634 \h </w:instrText>
        </w:r>
        <w:r w:rsidR="00E10A69">
          <w:rPr>
            <w:webHidden/>
          </w:rPr>
        </w:r>
        <w:r w:rsidR="00E10A69">
          <w:rPr>
            <w:webHidden/>
          </w:rPr>
          <w:fldChar w:fldCharType="separate"/>
        </w:r>
        <w:r w:rsidR="00E10A69">
          <w:rPr>
            <w:webHidden/>
          </w:rPr>
          <w:t>18</w:t>
        </w:r>
        <w:r w:rsidR="00E10A69">
          <w:rPr>
            <w:webHidden/>
          </w:rPr>
          <w:fldChar w:fldCharType="end"/>
        </w:r>
      </w:hyperlink>
    </w:p>
    <w:p w14:paraId="5DF7F76D" w14:textId="413F3433" w:rsidR="00E10A69" w:rsidRDefault="00007EE4">
      <w:pPr>
        <w:pStyle w:val="TOC2"/>
        <w:rPr>
          <w:rFonts w:asciiTheme="minorHAnsi" w:eastAsiaTheme="minorEastAsia" w:hAnsiTheme="minorHAnsi" w:cstheme="minorBidi"/>
          <w:sz w:val="22"/>
          <w:szCs w:val="22"/>
          <w:lang w:eastAsia="en-AU"/>
        </w:rPr>
      </w:pPr>
      <w:hyperlink w:anchor="_Toc106097635" w:history="1">
        <w:r w:rsidR="00E10A69" w:rsidRPr="00C3725F">
          <w:rPr>
            <w:rStyle w:val="Hyperlink"/>
          </w:rPr>
          <w:t>Procedures reported to ESIS</w:t>
        </w:r>
        <w:r w:rsidR="00E10A69">
          <w:rPr>
            <w:webHidden/>
          </w:rPr>
          <w:tab/>
        </w:r>
        <w:r w:rsidR="00E10A69">
          <w:rPr>
            <w:webHidden/>
          </w:rPr>
          <w:fldChar w:fldCharType="begin"/>
        </w:r>
        <w:r w:rsidR="00E10A69">
          <w:rPr>
            <w:webHidden/>
          </w:rPr>
          <w:instrText xml:space="preserve"> PAGEREF _Toc106097635 \h </w:instrText>
        </w:r>
        <w:r w:rsidR="00E10A69">
          <w:rPr>
            <w:webHidden/>
          </w:rPr>
        </w:r>
        <w:r w:rsidR="00E10A69">
          <w:rPr>
            <w:webHidden/>
          </w:rPr>
          <w:fldChar w:fldCharType="separate"/>
        </w:r>
        <w:r w:rsidR="00E10A69">
          <w:rPr>
            <w:webHidden/>
          </w:rPr>
          <w:t>18</w:t>
        </w:r>
        <w:r w:rsidR="00E10A69">
          <w:rPr>
            <w:webHidden/>
          </w:rPr>
          <w:fldChar w:fldCharType="end"/>
        </w:r>
      </w:hyperlink>
    </w:p>
    <w:p w14:paraId="0CDC069D" w14:textId="0A9B6EC7" w:rsidR="00E10A69" w:rsidRDefault="00007EE4">
      <w:pPr>
        <w:pStyle w:val="TOC2"/>
        <w:rPr>
          <w:rFonts w:asciiTheme="minorHAnsi" w:eastAsiaTheme="minorEastAsia" w:hAnsiTheme="minorHAnsi" w:cstheme="minorBidi"/>
          <w:sz w:val="22"/>
          <w:szCs w:val="22"/>
          <w:lang w:eastAsia="en-AU"/>
        </w:rPr>
      </w:pPr>
      <w:hyperlink w:anchor="_Toc106097636" w:history="1">
        <w:r w:rsidR="00E10A69" w:rsidRPr="00C3725F">
          <w:rPr>
            <w:rStyle w:val="Hyperlink"/>
          </w:rPr>
          <w:t>Referential Integrity</w:t>
        </w:r>
        <w:r w:rsidR="00E10A69">
          <w:rPr>
            <w:webHidden/>
          </w:rPr>
          <w:tab/>
        </w:r>
        <w:r w:rsidR="00E10A69">
          <w:rPr>
            <w:webHidden/>
          </w:rPr>
          <w:fldChar w:fldCharType="begin"/>
        </w:r>
        <w:r w:rsidR="00E10A69">
          <w:rPr>
            <w:webHidden/>
          </w:rPr>
          <w:instrText xml:space="preserve"> PAGEREF _Toc106097636 \h </w:instrText>
        </w:r>
        <w:r w:rsidR="00E10A69">
          <w:rPr>
            <w:webHidden/>
          </w:rPr>
        </w:r>
        <w:r w:rsidR="00E10A69">
          <w:rPr>
            <w:webHidden/>
          </w:rPr>
          <w:fldChar w:fldCharType="separate"/>
        </w:r>
        <w:r w:rsidR="00E10A69">
          <w:rPr>
            <w:webHidden/>
          </w:rPr>
          <w:t>18</w:t>
        </w:r>
        <w:r w:rsidR="00E10A69">
          <w:rPr>
            <w:webHidden/>
          </w:rPr>
          <w:fldChar w:fldCharType="end"/>
        </w:r>
      </w:hyperlink>
    </w:p>
    <w:p w14:paraId="6FF66BBB" w14:textId="251A79A1" w:rsidR="00E10A69" w:rsidRDefault="00007EE4">
      <w:pPr>
        <w:pStyle w:val="TOC2"/>
        <w:rPr>
          <w:rFonts w:asciiTheme="minorHAnsi" w:eastAsiaTheme="minorEastAsia" w:hAnsiTheme="minorHAnsi" w:cstheme="minorBidi"/>
          <w:sz w:val="22"/>
          <w:szCs w:val="22"/>
          <w:lang w:eastAsia="en-AU"/>
        </w:rPr>
      </w:pPr>
      <w:hyperlink w:anchor="_Toc106097637" w:history="1">
        <w:r w:rsidR="00E10A69" w:rsidRPr="00C3725F">
          <w:rPr>
            <w:rStyle w:val="Hyperlink"/>
          </w:rPr>
          <w:t>Registration – Administrative</w:t>
        </w:r>
        <w:r w:rsidR="00E10A69">
          <w:rPr>
            <w:webHidden/>
          </w:rPr>
          <w:tab/>
        </w:r>
        <w:r w:rsidR="00E10A69">
          <w:rPr>
            <w:webHidden/>
          </w:rPr>
          <w:fldChar w:fldCharType="begin"/>
        </w:r>
        <w:r w:rsidR="00E10A69">
          <w:rPr>
            <w:webHidden/>
          </w:rPr>
          <w:instrText xml:space="preserve"> PAGEREF _Toc106097637 \h </w:instrText>
        </w:r>
        <w:r w:rsidR="00E10A69">
          <w:rPr>
            <w:webHidden/>
          </w:rPr>
        </w:r>
        <w:r w:rsidR="00E10A69">
          <w:rPr>
            <w:webHidden/>
          </w:rPr>
          <w:fldChar w:fldCharType="separate"/>
        </w:r>
        <w:r w:rsidR="00E10A69">
          <w:rPr>
            <w:webHidden/>
          </w:rPr>
          <w:t>19</w:t>
        </w:r>
        <w:r w:rsidR="00E10A69">
          <w:rPr>
            <w:webHidden/>
          </w:rPr>
          <w:fldChar w:fldCharType="end"/>
        </w:r>
      </w:hyperlink>
    </w:p>
    <w:p w14:paraId="5B8FD5B3" w14:textId="4881512A" w:rsidR="00E10A69" w:rsidRDefault="00007EE4">
      <w:pPr>
        <w:pStyle w:val="TOC2"/>
        <w:rPr>
          <w:rFonts w:asciiTheme="minorHAnsi" w:eastAsiaTheme="minorEastAsia" w:hAnsiTheme="minorHAnsi" w:cstheme="minorBidi"/>
          <w:sz w:val="22"/>
          <w:szCs w:val="22"/>
          <w:lang w:eastAsia="en-AU"/>
        </w:rPr>
      </w:pPr>
      <w:hyperlink w:anchor="_Toc106097638" w:history="1">
        <w:r w:rsidR="00E10A69" w:rsidRPr="00C3725F">
          <w:rPr>
            <w:rStyle w:val="Hyperlink"/>
          </w:rPr>
          <w:t>Registration – Clinical</w:t>
        </w:r>
        <w:r w:rsidR="00E10A69">
          <w:rPr>
            <w:webHidden/>
          </w:rPr>
          <w:tab/>
        </w:r>
        <w:r w:rsidR="00E10A69">
          <w:rPr>
            <w:webHidden/>
          </w:rPr>
          <w:fldChar w:fldCharType="begin"/>
        </w:r>
        <w:r w:rsidR="00E10A69">
          <w:rPr>
            <w:webHidden/>
          </w:rPr>
          <w:instrText xml:space="preserve"> PAGEREF _Toc106097638 \h </w:instrText>
        </w:r>
        <w:r w:rsidR="00E10A69">
          <w:rPr>
            <w:webHidden/>
          </w:rPr>
        </w:r>
        <w:r w:rsidR="00E10A69">
          <w:rPr>
            <w:webHidden/>
          </w:rPr>
          <w:fldChar w:fldCharType="separate"/>
        </w:r>
        <w:r w:rsidR="00E10A69">
          <w:rPr>
            <w:webHidden/>
          </w:rPr>
          <w:t>19</w:t>
        </w:r>
        <w:r w:rsidR="00E10A69">
          <w:rPr>
            <w:webHidden/>
          </w:rPr>
          <w:fldChar w:fldCharType="end"/>
        </w:r>
      </w:hyperlink>
    </w:p>
    <w:p w14:paraId="38061C1B" w14:textId="701E664C" w:rsidR="00E10A69" w:rsidRDefault="00007EE4">
      <w:pPr>
        <w:pStyle w:val="TOC2"/>
        <w:rPr>
          <w:rFonts w:asciiTheme="minorHAnsi" w:eastAsiaTheme="minorEastAsia" w:hAnsiTheme="minorHAnsi" w:cstheme="minorBidi"/>
          <w:sz w:val="22"/>
          <w:szCs w:val="22"/>
          <w:lang w:eastAsia="en-AU"/>
        </w:rPr>
      </w:pPr>
      <w:hyperlink w:anchor="_Toc106097639" w:history="1">
        <w:r w:rsidR="00E10A69" w:rsidRPr="00C3725F">
          <w:rPr>
            <w:rStyle w:val="Hyperlink"/>
          </w:rPr>
          <w:t>Relation</w:t>
        </w:r>
        <w:r w:rsidR="00E10A69">
          <w:rPr>
            <w:webHidden/>
          </w:rPr>
          <w:tab/>
        </w:r>
        <w:r w:rsidR="00E10A69">
          <w:rPr>
            <w:webHidden/>
          </w:rPr>
          <w:fldChar w:fldCharType="begin"/>
        </w:r>
        <w:r w:rsidR="00E10A69">
          <w:rPr>
            <w:webHidden/>
          </w:rPr>
          <w:instrText xml:space="preserve"> PAGEREF _Toc106097639 \h </w:instrText>
        </w:r>
        <w:r w:rsidR="00E10A69">
          <w:rPr>
            <w:webHidden/>
          </w:rPr>
        </w:r>
        <w:r w:rsidR="00E10A69">
          <w:rPr>
            <w:webHidden/>
          </w:rPr>
          <w:fldChar w:fldCharType="separate"/>
        </w:r>
        <w:r w:rsidR="00E10A69">
          <w:rPr>
            <w:webHidden/>
          </w:rPr>
          <w:t>19</w:t>
        </w:r>
        <w:r w:rsidR="00E10A69">
          <w:rPr>
            <w:webHidden/>
          </w:rPr>
          <w:fldChar w:fldCharType="end"/>
        </w:r>
      </w:hyperlink>
    </w:p>
    <w:p w14:paraId="5D70F6BF" w14:textId="2B82E6F9" w:rsidR="00E10A69" w:rsidRDefault="00007EE4">
      <w:pPr>
        <w:pStyle w:val="TOC2"/>
        <w:rPr>
          <w:rFonts w:asciiTheme="minorHAnsi" w:eastAsiaTheme="minorEastAsia" w:hAnsiTheme="minorHAnsi" w:cstheme="minorBidi"/>
          <w:sz w:val="22"/>
          <w:szCs w:val="22"/>
          <w:lang w:eastAsia="en-AU"/>
        </w:rPr>
      </w:pPr>
      <w:hyperlink w:anchor="_Toc106097640" w:history="1">
        <w:r w:rsidR="00E10A69" w:rsidRPr="00C3725F">
          <w:rPr>
            <w:rStyle w:val="Hyperlink"/>
          </w:rPr>
          <w:t>Removal</w:t>
        </w:r>
        <w:r w:rsidR="00E10A69">
          <w:rPr>
            <w:webHidden/>
          </w:rPr>
          <w:tab/>
        </w:r>
        <w:r w:rsidR="00E10A69">
          <w:rPr>
            <w:webHidden/>
          </w:rPr>
          <w:fldChar w:fldCharType="begin"/>
        </w:r>
        <w:r w:rsidR="00E10A69">
          <w:rPr>
            <w:webHidden/>
          </w:rPr>
          <w:instrText xml:space="preserve"> PAGEREF _Toc106097640 \h </w:instrText>
        </w:r>
        <w:r w:rsidR="00E10A69">
          <w:rPr>
            <w:webHidden/>
          </w:rPr>
        </w:r>
        <w:r w:rsidR="00E10A69">
          <w:rPr>
            <w:webHidden/>
          </w:rPr>
          <w:fldChar w:fldCharType="separate"/>
        </w:r>
        <w:r w:rsidR="00E10A69">
          <w:rPr>
            <w:webHidden/>
          </w:rPr>
          <w:t>20</w:t>
        </w:r>
        <w:r w:rsidR="00E10A69">
          <w:rPr>
            <w:webHidden/>
          </w:rPr>
          <w:fldChar w:fldCharType="end"/>
        </w:r>
      </w:hyperlink>
    </w:p>
    <w:p w14:paraId="51B6ED67" w14:textId="2F0CFA48" w:rsidR="00E10A69" w:rsidRDefault="00007EE4">
      <w:pPr>
        <w:pStyle w:val="TOC2"/>
        <w:rPr>
          <w:rFonts w:asciiTheme="minorHAnsi" w:eastAsiaTheme="minorEastAsia" w:hAnsiTheme="minorHAnsi" w:cstheme="minorBidi"/>
          <w:sz w:val="22"/>
          <w:szCs w:val="22"/>
          <w:lang w:eastAsia="en-AU"/>
        </w:rPr>
      </w:pPr>
      <w:hyperlink w:anchor="_Toc106097641" w:history="1">
        <w:r w:rsidR="00E10A69" w:rsidRPr="00C3725F">
          <w:rPr>
            <w:rStyle w:val="Hyperlink"/>
          </w:rPr>
          <w:t>Total Waiting Time</w:t>
        </w:r>
        <w:r w:rsidR="00E10A69">
          <w:rPr>
            <w:webHidden/>
          </w:rPr>
          <w:tab/>
        </w:r>
        <w:r w:rsidR="00E10A69">
          <w:rPr>
            <w:webHidden/>
          </w:rPr>
          <w:fldChar w:fldCharType="begin"/>
        </w:r>
        <w:r w:rsidR="00E10A69">
          <w:rPr>
            <w:webHidden/>
          </w:rPr>
          <w:instrText xml:space="preserve"> PAGEREF _Toc106097641 \h </w:instrText>
        </w:r>
        <w:r w:rsidR="00E10A69">
          <w:rPr>
            <w:webHidden/>
          </w:rPr>
        </w:r>
        <w:r w:rsidR="00E10A69">
          <w:rPr>
            <w:webHidden/>
          </w:rPr>
          <w:fldChar w:fldCharType="separate"/>
        </w:r>
        <w:r w:rsidR="00E10A69">
          <w:rPr>
            <w:webHidden/>
          </w:rPr>
          <w:t>20</w:t>
        </w:r>
        <w:r w:rsidR="00E10A69">
          <w:rPr>
            <w:webHidden/>
          </w:rPr>
          <w:fldChar w:fldCharType="end"/>
        </w:r>
      </w:hyperlink>
    </w:p>
    <w:p w14:paraId="71BE7776" w14:textId="02340396" w:rsidR="00E10A69" w:rsidRDefault="00007EE4">
      <w:pPr>
        <w:pStyle w:val="TOC2"/>
        <w:rPr>
          <w:rFonts w:asciiTheme="minorHAnsi" w:eastAsiaTheme="minorEastAsia" w:hAnsiTheme="minorHAnsi" w:cstheme="minorBidi"/>
          <w:sz w:val="22"/>
          <w:szCs w:val="22"/>
          <w:lang w:eastAsia="en-AU"/>
        </w:rPr>
      </w:pPr>
      <w:hyperlink w:anchor="_Toc106097642" w:history="1">
        <w:r w:rsidR="00E10A69" w:rsidRPr="00C3725F">
          <w:rPr>
            <w:rStyle w:val="Hyperlink"/>
          </w:rPr>
          <w:t>Transfer</w:t>
        </w:r>
        <w:r w:rsidR="00E10A69">
          <w:rPr>
            <w:webHidden/>
          </w:rPr>
          <w:tab/>
        </w:r>
        <w:r w:rsidR="00E10A69">
          <w:rPr>
            <w:webHidden/>
          </w:rPr>
          <w:fldChar w:fldCharType="begin"/>
        </w:r>
        <w:r w:rsidR="00E10A69">
          <w:rPr>
            <w:webHidden/>
          </w:rPr>
          <w:instrText xml:space="preserve"> PAGEREF _Toc106097642 \h </w:instrText>
        </w:r>
        <w:r w:rsidR="00E10A69">
          <w:rPr>
            <w:webHidden/>
          </w:rPr>
        </w:r>
        <w:r w:rsidR="00E10A69">
          <w:rPr>
            <w:webHidden/>
          </w:rPr>
          <w:fldChar w:fldCharType="separate"/>
        </w:r>
        <w:r w:rsidR="00E10A69">
          <w:rPr>
            <w:webHidden/>
          </w:rPr>
          <w:t>20</w:t>
        </w:r>
        <w:r w:rsidR="00E10A69">
          <w:rPr>
            <w:webHidden/>
          </w:rPr>
          <w:fldChar w:fldCharType="end"/>
        </w:r>
      </w:hyperlink>
    </w:p>
    <w:p w14:paraId="32F9CB0D" w14:textId="6845BED4" w:rsidR="00E10A69" w:rsidRDefault="00007EE4">
      <w:pPr>
        <w:pStyle w:val="TOC2"/>
        <w:rPr>
          <w:rFonts w:asciiTheme="minorHAnsi" w:eastAsiaTheme="minorEastAsia" w:hAnsiTheme="minorHAnsi" w:cstheme="minorBidi"/>
          <w:sz w:val="22"/>
          <w:szCs w:val="22"/>
          <w:lang w:eastAsia="en-AU"/>
        </w:rPr>
      </w:pPr>
      <w:hyperlink w:anchor="_Toc106097643" w:history="1">
        <w:r w:rsidR="00E10A69" w:rsidRPr="00C3725F">
          <w:rPr>
            <w:rStyle w:val="Hyperlink"/>
          </w:rPr>
          <w:t>Waiting List Episode</w:t>
        </w:r>
        <w:r w:rsidR="00E10A69">
          <w:rPr>
            <w:webHidden/>
          </w:rPr>
          <w:tab/>
        </w:r>
        <w:r w:rsidR="00E10A69">
          <w:rPr>
            <w:webHidden/>
          </w:rPr>
          <w:fldChar w:fldCharType="begin"/>
        </w:r>
        <w:r w:rsidR="00E10A69">
          <w:rPr>
            <w:webHidden/>
          </w:rPr>
          <w:instrText xml:space="preserve"> PAGEREF _Toc106097643 \h </w:instrText>
        </w:r>
        <w:r w:rsidR="00E10A69">
          <w:rPr>
            <w:webHidden/>
          </w:rPr>
        </w:r>
        <w:r w:rsidR="00E10A69">
          <w:rPr>
            <w:webHidden/>
          </w:rPr>
          <w:fldChar w:fldCharType="separate"/>
        </w:r>
        <w:r w:rsidR="00E10A69">
          <w:rPr>
            <w:webHidden/>
          </w:rPr>
          <w:t>20</w:t>
        </w:r>
        <w:r w:rsidR="00E10A69">
          <w:rPr>
            <w:webHidden/>
          </w:rPr>
          <w:fldChar w:fldCharType="end"/>
        </w:r>
      </w:hyperlink>
    </w:p>
    <w:p w14:paraId="33EF7BD4" w14:textId="4B918130" w:rsidR="00E10A69" w:rsidRDefault="00007EE4">
      <w:pPr>
        <w:pStyle w:val="TOC1"/>
        <w:rPr>
          <w:rFonts w:asciiTheme="minorHAnsi" w:eastAsiaTheme="minorEastAsia" w:hAnsiTheme="minorHAnsi" w:cstheme="minorBidi"/>
          <w:b w:val="0"/>
          <w:sz w:val="22"/>
          <w:szCs w:val="22"/>
          <w:lang w:eastAsia="en-AU"/>
        </w:rPr>
      </w:pPr>
      <w:hyperlink w:anchor="_Toc106097644" w:history="1">
        <w:r w:rsidR="00E10A69" w:rsidRPr="00C3725F">
          <w:rPr>
            <w:rStyle w:val="Hyperlink"/>
          </w:rPr>
          <w:t>Section 3a: Data Definitions – data elements</w:t>
        </w:r>
        <w:r w:rsidR="00E10A69">
          <w:rPr>
            <w:webHidden/>
          </w:rPr>
          <w:tab/>
        </w:r>
        <w:r w:rsidR="00E10A69">
          <w:rPr>
            <w:webHidden/>
          </w:rPr>
          <w:fldChar w:fldCharType="begin"/>
        </w:r>
        <w:r w:rsidR="00E10A69">
          <w:rPr>
            <w:webHidden/>
          </w:rPr>
          <w:instrText xml:space="preserve"> PAGEREF _Toc106097644 \h </w:instrText>
        </w:r>
        <w:r w:rsidR="00E10A69">
          <w:rPr>
            <w:webHidden/>
          </w:rPr>
        </w:r>
        <w:r w:rsidR="00E10A69">
          <w:rPr>
            <w:webHidden/>
          </w:rPr>
          <w:fldChar w:fldCharType="separate"/>
        </w:r>
        <w:r w:rsidR="00E10A69">
          <w:rPr>
            <w:webHidden/>
          </w:rPr>
          <w:t>21</w:t>
        </w:r>
        <w:r w:rsidR="00E10A69">
          <w:rPr>
            <w:webHidden/>
          </w:rPr>
          <w:fldChar w:fldCharType="end"/>
        </w:r>
      </w:hyperlink>
    </w:p>
    <w:p w14:paraId="056E4026" w14:textId="20A081E9" w:rsidR="00E10A69" w:rsidRDefault="00007EE4">
      <w:pPr>
        <w:pStyle w:val="TOC2"/>
        <w:rPr>
          <w:rFonts w:asciiTheme="minorHAnsi" w:eastAsiaTheme="minorEastAsia" w:hAnsiTheme="minorHAnsi" w:cstheme="minorBidi"/>
          <w:sz w:val="22"/>
          <w:szCs w:val="22"/>
          <w:lang w:eastAsia="en-AU"/>
        </w:rPr>
      </w:pPr>
      <w:hyperlink w:anchor="_Toc106097645" w:history="1">
        <w:r w:rsidR="00E10A69" w:rsidRPr="00C3725F">
          <w:rPr>
            <w:rStyle w:val="Hyperlink"/>
          </w:rPr>
          <w:t>Data Definition Structure</w:t>
        </w:r>
        <w:r w:rsidR="00E10A69">
          <w:rPr>
            <w:webHidden/>
          </w:rPr>
          <w:tab/>
        </w:r>
        <w:r w:rsidR="00E10A69">
          <w:rPr>
            <w:webHidden/>
          </w:rPr>
          <w:fldChar w:fldCharType="begin"/>
        </w:r>
        <w:r w:rsidR="00E10A69">
          <w:rPr>
            <w:webHidden/>
          </w:rPr>
          <w:instrText xml:space="preserve"> PAGEREF _Toc106097645 \h </w:instrText>
        </w:r>
        <w:r w:rsidR="00E10A69">
          <w:rPr>
            <w:webHidden/>
          </w:rPr>
        </w:r>
        <w:r w:rsidR="00E10A69">
          <w:rPr>
            <w:webHidden/>
          </w:rPr>
          <w:fldChar w:fldCharType="separate"/>
        </w:r>
        <w:r w:rsidR="00E10A69">
          <w:rPr>
            <w:webHidden/>
          </w:rPr>
          <w:t>21</w:t>
        </w:r>
        <w:r w:rsidR="00E10A69">
          <w:rPr>
            <w:webHidden/>
          </w:rPr>
          <w:fldChar w:fldCharType="end"/>
        </w:r>
      </w:hyperlink>
    </w:p>
    <w:p w14:paraId="719F93E5" w14:textId="1522192B" w:rsidR="00E10A69" w:rsidRDefault="00007EE4">
      <w:pPr>
        <w:pStyle w:val="TOC2"/>
        <w:rPr>
          <w:rFonts w:asciiTheme="minorHAnsi" w:eastAsiaTheme="minorEastAsia" w:hAnsiTheme="minorHAnsi" w:cstheme="minorBidi"/>
          <w:sz w:val="22"/>
          <w:szCs w:val="22"/>
          <w:lang w:eastAsia="en-AU"/>
        </w:rPr>
      </w:pPr>
      <w:hyperlink w:anchor="_Toc106097646" w:history="1">
        <w:r w:rsidR="00E10A69" w:rsidRPr="00C3725F">
          <w:rPr>
            <w:rStyle w:val="Hyperlink"/>
          </w:rPr>
          <w:t>Administrative Registration Date</w:t>
        </w:r>
        <w:r w:rsidR="00E10A69">
          <w:rPr>
            <w:webHidden/>
          </w:rPr>
          <w:tab/>
        </w:r>
        <w:r w:rsidR="00E10A69">
          <w:rPr>
            <w:webHidden/>
          </w:rPr>
          <w:fldChar w:fldCharType="begin"/>
        </w:r>
        <w:r w:rsidR="00E10A69">
          <w:rPr>
            <w:webHidden/>
          </w:rPr>
          <w:instrText xml:space="preserve"> PAGEREF _Toc106097646 \h </w:instrText>
        </w:r>
        <w:r w:rsidR="00E10A69">
          <w:rPr>
            <w:webHidden/>
          </w:rPr>
        </w:r>
        <w:r w:rsidR="00E10A69">
          <w:rPr>
            <w:webHidden/>
          </w:rPr>
          <w:fldChar w:fldCharType="separate"/>
        </w:r>
        <w:r w:rsidR="00E10A69">
          <w:rPr>
            <w:webHidden/>
          </w:rPr>
          <w:t>22</w:t>
        </w:r>
        <w:r w:rsidR="00E10A69">
          <w:rPr>
            <w:webHidden/>
          </w:rPr>
          <w:fldChar w:fldCharType="end"/>
        </w:r>
      </w:hyperlink>
    </w:p>
    <w:p w14:paraId="11F9AAD6" w14:textId="4E79C49F" w:rsidR="00E10A69" w:rsidRDefault="00007EE4">
      <w:pPr>
        <w:pStyle w:val="TOC2"/>
        <w:rPr>
          <w:rFonts w:asciiTheme="minorHAnsi" w:eastAsiaTheme="minorEastAsia" w:hAnsiTheme="minorHAnsi" w:cstheme="minorBidi"/>
          <w:sz w:val="22"/>
          <w:szCs w:val="22"/>
          <w:lang w:eastAsia="en-AU"/>
        </w:rPr>
      </w:pPr>
      <w:hyperlink w:anchor="_Toc106097647" w:history="1">
        <w:r w:rsidR="00E10A69" w:rsidRPr="00C3725F">
          <w:rPr>
            <w:rStyle w:val="Hyperlink"/>
          </w:rPr>
          <w:t>Clinical Registration Date</w:t>
        </w:r>
        <w:r w:rsidR="00E10A69">
          <w:rPr>
            <w:webHidden/>
          </w:rPr>
          <w:tab/>
        </w:r>
        <w:r w:rsidR="00E10A69">
          <w:rPr>
            <w:webHidden/>
          </w:rPr>
          <w:fldChar w:fldCharType="begin"/>
        </w:r>
        <w:r w:rsidR="00E10A69">
          <w:rPr>
            <w:webHidden/>
          </w:rPr>
          <w:instrText xml:space="preserve"> PAGEREF _Toc106097647 \h </w:instrText>
        </w:r>
        <w:r w:rsidR="00E10A69">
          <w:rPr>
            <w:webHidden/>
          </w:rPr>
        </w:r>
        <w:r w:rsidR="00E10A69">
          <w:rPr>
            <w:webHidden/>
          </w:rPr>
          <w:fldChar w:fldCharType="separate"/>
        </w:r>
        <w:r w:rsidR="00E10A69">
          <w:rPr>
            <w:webHidden/>
          </w:rPr>
          <w:t>23</w:t>
        </w:r>
        <w:r w:rsidR="00E10A69">
          <w:rPr>
            <w:webHidden/>
          </w:rPr>
          <w:fldChar w:fldCharType="end"/>
        </w:r>
      </w:hyperlink>
    </w:p>
    <w:p w14:paraId="321B83EC" w14:textId="19D788DA" w:rsidR="00E10A69" w:rsidRDefault="00007EE4">
      <w:pPr>
        <w:pStyle w:val="TOC2"/>
        <w:rPr>
          <w:rFonts w:asciiTheme="minorHAnsi" w:eastAsiaTheme="minorEastAsia" w:hAnsiTheme="minorHAnsi" w:cstheme="minorBidi"/>
          <w:sz w:val="22"/>
          <w:szCs w:val="22"/>
          <w:lang w:eastAsia="en-AU"/>
        </w:rPr>
      </w:pPr>
      <w:hyperlink w:anchor="_Toc106097648" w:history="1">
        <w:r w:rsidR="00E10A69" w:rsidRPr="00C3725F">
          <w:rPr>
            <w:rStyle w:val="Hyperlink"/>
          </w:rPr>
          <w:t>Clinical Urgency</w:t>
        </w:r>
        <w:r w:rsidR="00E10A69">
          <w:rPr>
            <w:webHidden/>
          </w:rPr>
          <w:tab/>
        </w:r>
        <w:r w:rsidR="00E10A69">
          <w:rPr>
            <w:webHidden/>
          </w:rPr>
          <w:fldChar w:fldCharType="begin"/>
        </w:r>
        <w:r w:rsidR="00E10A69">
          <w:rPr>
            <w:webHidden/>
          </w:rPr>
          <w:instrText xml:space="preserve"> PAGEREF _Toc106097648 \h </w:instrText>
        </w:r>
        <w:r w:rsidR="00E10A69">
          <w:rPr>
            <w:webHidden/>
          </w:rPr>
        </w:r>
        <w:r w:rsidR="00E10A69">
          <w:rPr>
            <w:webHidden/>
          </w:rPr>
          <w:fldChar w:fldCharType="separate"/>
        </w:r>
        <w:r w:rsidR="00E10A69">
          <w:rPr>
            <w:webHidden/>
          </w:rPr>
          <w:t>25</w:t>
        </w:r>
        <w:r w:rsidR="00E10A69">
          <w:rPr>
            <w:webHidden/>
          </w:rPr>
          <w:fldChar w:fldCharType="end"/>
        </w:r>
      </w:hyperlink>
    </w:p>
    <w:p w14:paraId="64A0C6B4" w14:textId="7230F769" w:rsidR="00E10A69" w:rsidRDefault="00007EE4">
      <w:pPr>
        <w:pStyle w:val="TOC2"/>
        <w:rPr>
          <w:rFonts w:asciiTheme="minorHAnsi" w:eastAsiaTheme="minorEastAsia" w:hAnsiTheme="minorHAnsi" w:cstheme="minorBidi"/>
          <w:sz w:val="22"/>
          <w:szCs w:val="22"/>
          <w:lang w:eastAsia="en-AU"/>
        </w:rPr>
      </w:pPr>
      <w:hyperlink w:anchor="_Toc106097649" w:history="1">
        <w:r w:rsidR="00E10A69" w:rsidRPr="00C3725F">
          <w:rPr>
            <w:rStyle w:val="Hyperlink"/>
          </w:rPr>
          <w:t>Date of Admission</w:t>
        </w:r>
        <w:r w:rsidR="00E10A69">
          <w:rPr>
            <w:webHidden/>
          </w:rPr>
          <w:tab/>
        </w:r>
        <w:r w:rsidR="00E10A69">
          <w:rPr>
            <w:webHidden/>
          </w:rPr>
          <w:fldChar w:fldCharType="begin"/>
        </w:r>
        <w:r w:rsidR="00E10A69">
          <w:rPr>
            <w:webHidden/>
          </w:rPr>
          <w:instrText xml:space="preserve"> PAGEREF _Toc106097649 \h </w:instrText>
        </w:r>
        <w:r w:rsidR="00E10A69">
          <w:rPr>
            <w:webHidden/>
          </w:rPr>
        </w:r>
        <w:r w:rsidR="00E10A69">
          <w:rPr>
            <w:webHidden/>
          </w:rPr>
          <w:fldChar w:fldCharType="separate"/>
        </w:r>
        <w:r w:rsidR="00E10A69">
          <w:rPr>
            <w:webHidden/>
          </w:rPr>
          <w:t>27</w:t>
        </w:r>
        <w:r w:rsidR="00E10A69">
          <w:rPr>
            <w:webHidden/>
          </w:rPr>
          <w:fldChar w:fldCharType="end"/>
        </w:r>
      </w:hyperlink>
    </w:p>
    <w:p w14:paraId="06F3DCA8" w14:textId="65320137" w:rsidR="00E10A69" w:rsidRDefault="00007EE4">
      <w:pPr>
        <w:pStyle w:val="TOC2"/>
        <w:rPr>
          <w:rFonts w:asciiTheme="minorHAnsi" w:eastAsiaTheme="minorEastAsia" w:hAnsiTheme="minorHAnsi" w:cstheme="minorBidi"/>
          <w:sz w:val="22"/>
          <w:szCs w:val="22"/>
          <w:lang w:eastAsia="en-AU"/>
        </w:rPr>
      </w:pPr>
      <w:hyperlink w:anchor="_Toc106097650" w:history="1">
        <w:r w:rsidR="00E10A69" w:rsidRPr="00C3725F">
          <w:rPr>
            <w:rStyle w:val="Hyperlink"/>
          </w:rPr>
          <w:t>Date of Birth</w:t>
        </w:r>
        <w:r w:rsidR="00E10A69">
          <w:rPr>
            <w:webHidden/>
          </w:rPr>
          <w:tab/>
        </w:r>
        <w:r w:rsidR="00E10A69">
          <w:rPr>
            <w:webHidden/>
          </w:rPr>
          <w:fldChar w:fldCharType="begin"/>
        </w:r>
        <w:r w:rsidR="00E10A69">
          <w:rPr>
            <w:webHidden/>
          </w:rPr>
          <w:instrText xml:space="preserve"> PAGEREF _Toc106097650 \h </w:instrText>
        </w:r>
        <w:r w:rsidR="00E10A69">
          <w:rPr>
            <w:webHidden/>
          </w:rPr>
        </w:r>
        <w:r w:rsidR="00E10A69">
          <w:rPr>
            <w:webHidden/>
          </w:rPr>
          <w:fldChar w:fldCharType="separate"/>
        </w:r>
        <w:r w:rsidR="00E10A69">
          <w:rPr>
            <w:webHidden/>
          </w:rPr>
          <w:t>28</w:t>
        </w:r>
        <w:r w:rsidR="00E10A69">
          <w:rPr>
            <w:webHidden/>
          </w:rPr>
          <w:fldChar w:fldCharType="end"/>
        </w:r>
      </w:hyperlink>
    </w:p>
    <w:p w14:paraId="5464D6C5" w14:textId="7DCE206B" w:rsidR="00E10A69" w:rsidRDefault="00007EE4">
      <w:pPr>
        <w:pStyle w:val="TOC2"/>
        <w:rPr>
          <w:rFonts w:asciiTheme="minorHAnsi" w:eastAsiaTheme="minorEastAsia" w:hAnsiTheme="minorHAnsi" w:cstheme="minorBidi"/>
          <w:sz w:val="22"/>
          <w:szCs w:val="22"/>
          <w:lang w:eastAsia="en-AU"/>
        </w:rPr>
      </w:pPr>
      <w:hyperlink w:anchor="_Toc106097651" w:history="1">
        <w:r w:rsidR="00E10A69" w:rsidRPr="00C3725F">
          <w:rPr>
            <w:rStyle w:val="Hyperlink"/>
          </w:rPr>
          <w:t>Date of Birth Accuracy Code</w:t>
        </w:r>
        <w:r w:rsidR="00E10A69">
          <w:rPr>
            <w:webHidden/>
          </w:rPr>
          <w:tab/>
        </w:r>
        <w:r w:rsidR="00E10A69">
          <w:rPr>
            <w:webHidden/>
          </w:rPr>
          <w:fldChar w:fldCharType="begin"/>
        </w:r>
        <w:r w:rsidR="00E10A69">
          <w:rPr>
            <w:webHidden/>
          </w:rPr>
          <w:instrText xml:space="preserve"> PAGEREF _Toc106097651 \h </w:instrText>
        </w:r>
        <w:r w:rsidR="00E10A69">
          <w:rPr>
            <w:webHidden/>
          </w:rPr>
        </w:r>
        <w:r w:rsidR="00E10A69">
          <w:rPr>
            <w:webHidden/>
          </w:rPr>
          <w:fldChar w:fldCharType="separate"/>
        </w:r>
        <w:r w:rsidR="00E10A69">
          <w:rPr>
            <w:webHidden/>
          </w:rPr>
          <w:t>29</w:t>
        </w:r>
        <w:r w:rsidR="00E10A69">
          <w:rPr>
            <w:webHidden/>
          </w:rPr>
          <w:fldChar w:fldCharType="end"/>
        </w:r>
      </w:hyperlink>
    </w:p>
    <w:p w14:paraId="3B90372E" w14:textId="792B88BE" w:rsidR="00E10A69" w:rsidRDefault="00007EE4">
      <w:pPr>
        <w:pStyle w:val="TOC2"/>
        <w:rPr>
          <w:rFonts w:asciiTheme="minorHAnsi" w:eastAsiaTheme="minorEastAsia" w:hAnsiTheme="minorHAnsi" w:cstheme="minorBidi"/>
          <w:sz w:val="22"/>
          <w:szCs w:val="22"/>
          <w:lang w:eastAsia="en-AU"/>
        </w:rPr>
      </w:pPr>
      <w:hyperlink w:anchor="_Toc106097652" w:history="1">
        <w:r w:rsidR="00E10A69" w:rsidRPr="00C3725F">
          <w:rPr>
            <w:rStyle w:val="Hyperlink"/>
          </w:rPr>
          <w:t>Destination</w:t>
        </w:r>
        <w:r w:rsidR="00E10A69">
          <w:rPr>
            <w:webHidden/>
          </w:rPr>
          <w:tab/>
        </w:r>
        <w:r w:rsidR="00E10A69">
          <w:rPr>
            <w:webHidden/>
          </w:rPr>
          <w:fldChar w:fldCharType="begin"/>
        </w:r>
        <w:r w:rsidR="00E10A69">
          <w:rPr>
            <w:webHidden/>
          </w:rPr>
          <w:instrText xml:space="preserve"> PAGEREF _Toc106097652 \h </w:instrText>
        </w:r>
        <w:r w:rsidR="00E10A69">
          <w:rPr>
            <w:webHidden/>
          </w:rPr>
        </w:r>
        <w:r w:rsidR="00E10A69">
          <w:rPr>
            <w:webHidden/>
          </w:rPr>
          <w:fldChar w:fldCharType="separate"/>
        </w:r>
        <w:r w:rsidR="00E10A69">
          <w:rPr>
            <w:webHidden/>
          </w:rPr>
          <w:t>31</w:t>
        </w:r>
        <w:r w:rsidR="00E10A69">
          <w:rPr>
            <w:webHidden/>
          </w:rPr>
          <w:fldChar w:fldCharType="end"/>
        </w:r>
      </w:hyperlink>
    </w:p>
    <w:p w14:paraId="26A1C3F8" w14:textId="1F5C1A9F" w:rsidR="00E10A69" w:rsidRDefault="00007EE4">
      <w:pPr>
        <w:pStyle w:val="TOC2"/>
        <w:rPr>
          <w:rFonts w:asciiTheme="minorHAnsi" w:eastAsiaTheme="minorEastAsia" w:hAnsiTheme="minorHAnsi" w:cstheme="minorBidi"/>
          <w:sz w:val="22"/>
          <w:szCs w:val="22"/>
          <w:lang w:eastAsia="en-AU"/>
        </w:rPr>
      </w:pPr>
      <w:hyperlink w:anchor="_Toc106097653" w:history="1">
        <w:r w:rsidR="00E10A69" w:rsidRPr="00C3725F">
          <w:rPr>
            <w:rStyle w:val="Hyperlink"/>
          </w:rPr>
          <w:t>Indigenous Status</w:t>
        </w:r>
        <w:r w:rsidR="00E10A69">
          <w:rPr>
            <w:webHidden/>
          </w:rPr>
          <w:tab/>
        </w:r>
        <w:r w:rsidR="00E10A69">
          <w:rPr>
            <w:webHidden/>
          </w:rPr>
          <w:fldChar w:fldCharType="begin"/>
        </w:r>
        <w:r w:rsidR="00E10A69">
          <w:rPr>
            <w:webHidden/>
          </w:rPr>
          <w:instrText xml:space="preserve"> PAGEREF _Toc106097653 \h </w:instrText>
        </w:r>
        <w:r w:rsidR="00E10A69">
          <w:rPr>
            <w:webHidden/>
          </w:rPr>
        </w:r>
        <w:r w:rsidR="00E10A69">
          <w:rPr>
            <w:webHidden/>
          </w:rPr>
          <w:fldChar w:fldCharType="separate"/>
        </w:r>
        <w:r w:rsidR="00E10A69">
          <w:rPr>
            <w:webHidden/>
          </w:rPr>
          <w:t>33</w:t>
        </w:r>
        <w:r w:rsidR="00E10A69">
          <w:rPr>
            <w:webHidden/>
          </w:rPr>
          <w:fldChar w:fldCharType="end"/>
        </w:r>
      </w:hyperlink>
    </w:p>
    <w:p w14:paraId="26E7B5EC" w14:textId="0170AB44" w:rsidR="00E10A69" w:rsidRDefault="00007EE4">
      <w:pPr>
        <w:pStyle w:val="TOC2"/>
        <w:rPr>
          <w:rFonts w:asciiTheme="minorHAnsi" w:eastAsiaTheme="minorEastAsia" w:hAnsiTheme="minorHAnsi" w:cstheme="minorBidi"/>
          <w:sz w:val="22"/>
          <w:szCs w:val="22"/>
          <w:lang w:eastAsia="en-AU"/>
        </w:rPr>
      </w:pPr>
      <w:hyperlink w:anchor="_Toc106097654" w:history="1">
        <w:r w:rsidR="00E10A69" w:rsidRPr="00C3725F">
          <w:rPr>
            <w:rStyle w:val="Hyperlink"/>
          </w:rPr>
          <w:t>Insurance Declaration</w:t>
        </w:r>
        <w:r w:rsidR="00E10A69">
          <w:rPr>
            <w:webHidden/>
          </w:rPr>
          <w:tab/>
        </w:r>
        <w:r w:rsidR="00E10A69">
          <w:rPr>
            <w:webHidden/>
          </w:rPr>
          <w:fldChar w:fldCharType="begin"/>
        </w:r>
        <w:r w:rsidR="00E10A69">
          <w:rPr>
            <w:webHidden/>
          </w:rPr>
          <w:instrText xml:space="preserve"> PAGEREF _Toc106097654 \h </w:instrText>
        </w:r>
        <w:r w:rsidR="00E10A69">
          <w:rPr>
            <w:webHidden/>
          </w:rPr>
        </w:r>
        <w:r w:rsidR="00E10A69">
          <w:rPr>
            <w:webHidden/>
          </w:rPr>
          <w:fldChar w:fldCharType="separate"/>
        </w:r>
        <w:r w:rsidR="00E10A69">
          <w:rPr>
            <w:webHidden/>
          </w:rPr>
          <w:t>34</w:t>
        </w:r>
        <w:r w:rsidR="00E10A69">
          <w:rPr>
            <w:webHidden/>
          </w:rPr>
          <w:fldChar w:fldCharType="end"/>
        </w:r>
      </w:hyperlink>
    </w:p>
    <w:p w14:paraId="223AD463" w14:textId="1858584D" w:rsidR="00E10A69" w:rsidRDefault="00007EE4">
      <w:pPr>
        <w:pStyle w:val="TOC2"/>
        <w:rPr>
          <w:rFonts w:asciiTheme="minorHAnsi" w:eastAsiaTheme="minorEastAsia" w:hAnsiTheme="minorHAnsi" w:cstheme="minorBidi"/>
          <w:sz w:val="22"/>
          <w:szCs w:val="22"/>
          <w:lang w:eastAsia="en-AU"/>
        </w:rPr>
      </w:pPr>
      <w:hyperlink w:anchor="_Toc106097655" w:history="1">
        <w:r w:rsidR="00E10A69" w:rsidRPr="00C3725F">
          <w:rPr>
            <w:rStyle w:val="Hyperlink"/>
          </w:rPr>
          <w:t>Intended Procedure</w:t>
        </w:r>
        <w:r w:rsidR="00E10A69">
          <w:rPr>
            <w:webHidden/>
          </w:rPr>
          <w:tab/>
        </w:r>
        <w:r w:rsidR="00E10A69">
          <w:rPr>
            <w:webHidden/>
          </w:rPr>
          <w:fldChar w:fldCharType="begin"/>
        </w:r>
        <w:r w:rsidR="00E10A69">
          <w:rPr>
            <w:webHidden/>
          </w:rPr>
          <w:instrText xml:space="preserve"> PAGEREF _Toc106097655 \h </w:instrText>
        </w:r>
        <w:r w:rsidR="00E10A69">
          <w:rPr>
            <w:webHidden/>
          </w:rPr>
        </w:r>
        <w:r w:rsidR="00E10A69">
          <w:rPr>
            <w:webHidden/>
          </w:rPr>
          <w:fldChar w:fldCharType="separate"/>
        </w:r>
        <w:r w:rsidR="00E10A69">
          <w:rPr>
            <w:webHidden/>
          </w:rPr>
          <w:t>35</w:t>
        </w:r>
        <w:r w:rsidR="00E10A69">
          <w:rPr>
            <w:webHidden/>
          </w:rPr>
          <w:fldChar w:fldCharType="end"/>
        </w:r>
      </w:hyperlink>
    </w:p>
    <w:p w14:paraId="45F28F8A" w14:textId="6A213695" w:rsidR="00E10A69" w:rsidRDefault="00007EE4">
      <w:pPr>
        <w:pStyle w:val="TOC2"/>
        <w:rPr>
          <w:rFonts w:asciiTheme="minorHAnsi" w:eastAsiaTheme="minorEastAsia" w:hAnsiTheme="minorHAnsi" w:cstheme="minorBidi"/>
          <w:sz w:val="22"/>
          <w:szCs w:val="22"/>
          <w:lang w:eastAsia="en-AU"/>
        </w:rPr>
      </w:pPr>
      <w:hyperlink w:anchor="_Toc106097656" w:history="1">
        <w:r w:rsidR="00E10A69" w:rsidRPr="00C3725F">
          <w:rPr>
            <w:rStyle w:val="Hyperlink"/>
          </w:rPr>
          <w:t>Intended Procedure Description</w:t>
        </w:r>
        <w:r w:rsidR="00E10A69">
          <w:rPr>
            <w:webHidden/>
          </w:rPr>
          <w:tab/>
        </w:r>
        <w:r w:rsidR="00E10A69">
          <w:rPr>
            <w:webHidden/>
          </w:rPr>
          <w:fldChar w:fldCharType="begin"/>
        </w:r>
        <w:r w:rsidR="00E10A69">
          <w:rPr>
            <w:webHidden/>
          </w:rPr>
          <w:instrText xml:space="preserve"> PAGEREF _Toc106097656 \h </w:instrText>
        </w:r>
        <w:r w:rsidR="00E10A69">
          <w:rPr>
            <w:webHidden/>
          </w:rPr>
        </w:r>
        <w:r w:rsidR="00E10A69">
          <w:rPr>
            <w:webHidden/>
          </w:rPr>
          <w:fldChar w:fldCharType="separate"/>
        </w:r>
        <w:r w:rsidR="00E10A69">
          <w:rPr>
            <w:webHidden/>
          </w:rPr>
          <w:t>37</w:t>
        </w:r>
        <w:r w:rsidR="00E10A69">
          <w:rPr>
            <w:webHidden/>
          </w:rPr>
          <w:fldChar w:fldCharType="end"/>
        </w:r>
      </w:hyperlink>
    </w:p>
    <w:p w14:paraId="0579761B" w14:textId="3A65B5D4" w:rsidR="00E10A69" w:rsidRDefault="00007EE4">
      <w:pPr>
        <w:pStyle w:val="TOC2"/>
        <w:rPr>
          <w:rFonts w:asciiTheme="minorHAnsi" w:eastAsiaTheme="minorEastAsia" w:hAnsiTheme="minorHAnsi" w:cstheme="minorBidi"/>
          <w:sz w:val="22"/>
          <w:szCs w:val="22"/>
          <w:lang w:eastAsia="en-AU"/>
        </w:rPr>
      </w:pPr>
      <w:hyperlink w:anchor="_Toc106097657" w:history="1">
        <w:r w:rsidR="00E10A69" w:rsidRPr="00C3725F">
          <w:rPr>
            <w:rStyle w:val="Hyperlink"/>
          </w:rPr>
          <w:t>Locality</w:t>
        </w:r>
        <w:r w:rsidR="00E10A69">
          <w:rPr>
            <w:webHidden/>
          </w:rPr>
          <w:tab/>
        </w:r>
        <w:r w:rsidR="00E10A69">
          <w:rPr>
            <w:webHidden/>
          </w:rPr>
          <w:fldChar w:fldCharType="begin"/>
        </w:r>
        <w:r w:rsidR="00E10A69">
          <w:rPr>
            <w:webHidden/>
          </w:rPr>
          <w:instrText xml:space="preserve"> PAGEREF _Toc106097657 \h </w:instrText>
        </w:r>
        <w:r w:rsidR="00E10A69">
          <w:rPr>
            <w:webHidden/>
          </w:rPr>
        </w:r>
        <w:r w:rsidR="00E10A69">
          <w:rPr>
            <w:webHidden/>
          </w:rPr>
          <w:fldChar w:fldCharType="separate"/>
        </w:r>
        <w:r w:rsidR="00E10A69">
          <w:rPr>
            <w:webHidden/>
          </w:rPr>
          <w:t>38</w:t>
        </w:r>
        <w:r w:rsidR="00E10A69">
          <w:rPr>
            <w:webHidden/>
          </w:rPr>
          <w:fldChar w:fldCharType="end"/>
        </w:r>
      </w:hyperlink>
    </w:p>
    <w:p w14:paraId="1FB49C8A" w14:textId="68E25C3A" w:rsidR="00E10A69" w:rsidRDefault="00007EE4">
      <w:pPr>
        <w:pStyle w:val="TOC2"/>
        <w:rPr>
          <w:rFonts w:asciiTheme="minorHAnsi" w:eastAsiaTheme="minorEastAsia" w:hAnsiTheme="minorHAnsi" w:cstheme="minorBidi"/>
          <w:sz w:val="22"/>
          <w:szCs w:val="22"/>
          <w:lang w:eastAsia="en-AU"/>
        </w:rPr>
      </w:pPr>
      <w:hyperlink w:anchor="_Toc106097658" w:history="1">
        <w:r w:rsidR="00E10A69" w:rsidRPr="00C3725F">
          <w:rPr>
            <w:rStyle w:val="Hyperlink"/>
          </w:rPr>
          <w:t>Medicare Number</w:t>
        </w:r>
        <w:r w:rsidR="00E10A69">
          <w:rPr>
            <w:webHidden/>
          </w:rPr>
          <w:tab/>
        </w:r>
        <w:r w:rsidR="00E10A69">
          <w:rPr>
            <w:webHidden/>
          </w:rPr>
          <w:fldChar w:fldCharType="begin"/>
        </w:r>
        <w:r w:rsidR="00E10A69">
          <w:rPr>
            <w:webHidden/>
          </w:rPr>
          <w:instrText xml:space="preserve"> PAGEREF _Toc106097658 \h </w:instrText>
        </w:r>
        <w:r w:rsidR="00E10A69">
          <w:rPr>
            <w:webHidden/>
          </w:rPr>
        </w:r>
        <w:r w:rsidR="00E10A69">
          <w:rPr>
            <w:webHidden/>
          </w:rPr>
          <w:fldChar w:fldCharType="separate"/>
        </w:r>
        <w:r w:rsidR="00E10A69">
          <w:rPr>
            <w:webHidden/>
          </w:rPr>
          <w:t>39</w:t>
        </w:r>
        <w:r w:rsidR="00E10A69">
          <w:rPr>
            <w:webHidden/>
          </w:rPr>
          <w:fldChar w:fldCharType="end"/>
        </w:r>
      </w:hyperlink>
    </w:p>
    <w:p w14:paraId="6EE60C7B" w14:textId="6A20C38F" w:rsidR="00E10A69" w:rsidRDefault="00007EE4">
      <w:pPr>
        <w:pStyle w:val="TOC2"/>
        <w:rPr>
          <w:rFonts w:asciiTheme="minorHAnsi" w:eastAsiaTheme="minorEastAsia" w:hAnsiTheme="minorHAnsi" w:cstheme="minorBidi"/>
          <w:sz w:val="22"/>
          <w:szCs w:val="22"/>
          <w:lang w:eastAsia="en-AU"/>
        </w:rPr>
      </w:pPr>
      <w:hyperlink w:anchor="_Toc106097659" w:history="1">
        <w:r w:rsidR="00E10A69" w:rsidRPr="00C3725F">
          <w:rPr>
            <w:rStyle w:val="Hyperlink"/>
          </w:rPr>
          <w:t>Medicare Suffix</w:t>
        </w:r>
        <w:r w:rsidR="00E10A69">
          <w:rPr>
            <w:webHidden/>
          </w:rPr>
          <w:tab/>
        </w:r>
        <w:r w:rsidR="00E10A69">
          <w:rPr>
            <w:webHidden/>
          </w:rPr>
          <w:fldChar w:fldCharType="begin"/>
        </w:r>
        <w:r w:rsidR="00E10A69">
          <w:rPr>
            <w:webHidden/>
          </w:rPr>
          <w:instrText xml:space="preserve"> PAGEREF _Toc106097659 \h </w:instrText>
        </w:r>
        <w:r w:rsidR="00E10A69">
          <w:rPr>
            <w:webHidden/>
          </w:rPr>
        </w:r>
        <w:r w:rsidR="00E10A69">
          <w:rPr>
            <w:webHidden/>
          </w:rPr>
          <w:fldChar w:fldCharType="separate"/>
        </w:r>
        <w:r w:rsidR="00E10A69">
          <w:rPr>
            <w:webHidden/>
          </w:rPr>
          <w:t>41</w:t>
        </w:r>
        <w:r w:rsidR="00E10A69">
          <w:rPr>
            <w:webHidden/>
          </w:rPr>
          <w:fldChar w:fldCharType="end"/>
        </w:r>
      </w:hyperlink>
    </w:p>
    <w:p w14:paraId="0A79CD4A" w14:textId="372E11D7" w:rsidR="00E10A69" w:rsidRDefault="00007EE4">
      <w:pPr>
        <w:pStyle w:val="TOC2"/>
        <w:rPr>
          <w:rFonts w:asciiTheme="minorHAnsi" w:eastAsiaTheme="minorEastAsia" w:hAnsiTheme="minorHAnsi" w:cstheme="minorBidi"/>
          <w:sz w:val="22"/>
          <w:szCs w:val="22"/>
          <w:lang w:eastAsia="en-AU"/>
        </w:rPr>
      </w:pPr>
      <w:hyperlink w:anchor="_Toc106097660" w:history="1">
        <w:r w:rsidR="00E10A69" w:rsidRPr="00C3725F">
          <w:rPr>
            <w:rStyle w:val="Hyperlink"/>
          </w:rPr>
          <w:t>Multi-Attribute Prioritisation Tool (MAPT) Score</w:t>
        </w:r>
        <w:r w:rsidR="00E10A69">
          <w:rPr>
            <w:webHidden/>
          </w:rPr>
          <w:tab/>
        </w:r>
        <w:r w:rsidR="00E10A69">
          <w:rPr>
            <w:webHidden/>
          </w:rPr>
          <w:fldChar w:fldCharType="begin"/>
        </w:r>
        <w:r w:rsidR="00E10A69">
          <w:rPr>
            <w:webHidden/>
          </w:rPr>
          <w:instrText xml:space="preserve"> PAGEREF _Toc106097660 \h </w:instrText>
        </w:r>
        <w:r w:rsidR="00E10A69">
          <w:rPr>
            <w:webHidden/>
          </w:rPr>
        </w:r>
        <w:r w:rsidR="00E10A69">
          <w:rPr>
            <w:webHidden/>
          </w:rPr>
          <w:fldChar w:fldCharType="separate"/>
        </w:r>
        <w:r w:rsidR="00E10A69">
          <w:rPr>
            <w:webHidden/>
          </w:rPr>
          <w:t>42</w:t>
        </w:r>
        <w:r w:rsidR="00E10A69">
          <w:rPr>
            <w:webHidden/>
          </w:rPr>
          <w:fldChar w:fldCharType="end"/>
        </w:r>
      </w:hyperlink>
    </w:p>
    <w:p w14:paraId="7DC53412" w14:textId="387E0BFD" w:rsidR="00E10A69" w:rsidRDefault="00007EE4">
      <w:pPr>
        <w:pStyle w:val="TOC2"/>
        <w:rPr>
          <w:rFonts w:asciiTheme="minorHAnsi" w:eastAsiaTheme="minorEastAsia" w:hAnsiTheme="minorHAnsi" w:cstheme="minorBidi"/>
          <w:sz w:val="22"/>
          <w:szCs w:val="22"/>
          <w:lang w:eastAsia="en-AU"/>
        </w:rPr>
      </w:pPr>
      <w:hyperlink w:anchor="_Toc106097661" w:history="1">
        <w:r w:rsidR="00E10A69" w:rsidRPr="00C3725F">
          <w:rPr>
            <w:rStyle w:val="Hyperlink"/>
          </w:rPr>
          <w:t>Patient Identifier</w:t>
        </w:r>
        <w:r w:rsidR="00E10A69">
          <w:rPr>
            <w:webHidden/>
          </w:rPr>
          <w:tab/>
        </w:r>
        <w:r w:rsidR="00E10A69">
          <w:rPr>
            <w:webHidden/>
          </w:rPr>
          <w:fldChar w:fldCharType="begin"/>
        </w:r>
        <w:r w:rsidR="00E10A69">
          <w:rPr>
            <w:webHidden/>
          </w:rPr>
          <w:instrText xml:space="preserve"> PAGEREF _Toc106097661 \h </w:instrText>
        </w:r>
        <w:r w:rsidR="00E10A69">
          <w:rPr>
            <w:webHidden/>
          </w:rPr>
        </w:r>
        <w:r w:rsidR="00E10A69">
          <w:rPr>
            <w:webHidden/>
          </w:rPr>
          <w:fldChar w:fldCharType="separate"/>
        </w:r>
        <w:r w:rsidR="00E10A69">
          <w:rPr>
            <w:webHidden/>
          </w:rPr>
          <w:t>43</w:t>
        </w:r>
        <w:r w:rsidR="00E10A69">
          <w:rPr>
            <w:webHidden/>
          </w:rPr>
          <w:fldChar w:fldCharType="end"/>
        </w:r>
      </w:hyperlink>
    </w:p>
    <w:p w14:paraId="116B8C7B" w14:textId="2E50FA24" w:rsidR="00E10A69" w:rsidRDefault="00007EE4">
      <w:pPr>
        <w:pStyle w:val="TOC2"/>
        <w:rPr>
          <w:rFonts w:asciiTheme="minorHAnsi" w:eastAsiaTheme="minorEastAsia" w:hAnsiTheme="minorHAnsi" w:cstheme="minorBidi"/>
          <w:sz w:val="22"/>
          <w:szCs w:val="22"/>
          <w:lang w:eastAsia="en-AU"/>
        </w:rPr>
      </w:pPr>
      <w:hyperlink w:anchor="_Toc106097662" w:history="1">
        <w:r w:rsidR="00E10A69" w:rsidRPr="00C3725F">
          <w:rPr>
            <w:rStyle w:val="Hyperlink"/>
          </w:rPr>
          <w:t>Planned Length of Stay</w:t>
        </w:r>
        <w:r w:rsidR="00E10A69">
          <w:rPr>
            <w:webHidden/>
          </w:rPr>
          <w:tab/>
        </w:r>
        <w:r w:rsidR="00E10A69">
          <w:rPr>
            <w:webHidden/>
          </w:rPr>
          <w:fldChar w:fldCharType="begin"/>
        </w:r>
        <w:r w:rsidR="00E10A69">
          <w:rPr>
            <w:webHidden/>
          </w:rPr>
          <w:instrText xml:space="preserve"> PAGEREF _Toc106097662 \h </w:instrText>
        </w:r>
        <w:r w:rsidR="00E10A69">
          <w:rPr>
            <w:webHidden/>
          </w:rPr>
        </w:r>
        <w:r w:rsidR="00E10A69">
          <w:rPr>
            <w:webHidden/>
          </w:rPr>
          <w:fldChar w:fldCharType="separate"/>
        </w:r>
        <w:r w:rsidR="00E10A69">
          <w:rPr>
            <w:webHidden/>
          </w:rPr>
          <w:t>44</w:t>
        </w:r>
        <w:r w:rsidR="00E10A69">
          <w:rPr>
            <w:webHidden/>
          </w:rPr>
          <w:fldChar w:fldCharType="end"/>
        </w:r>
      </w:hyperlink>
    </w:p>
    <w:p w14:paraId="65F8FA90" w14:textId="5C6DF458" w:rsidR="00E10A69" w:rsidRDefault="00007EE4">
      <w:pPr>
        <w:pStyle w:val="TOC2"/>
        <w:rPr>
          <w:rFonts w:asciiTheme="minorHAnsi" w:eastAsiaTheme="minorEastAsia" w:hAnsiTheme="minorHAnsi" w:cstheme="minorBidi"/>
          <w:sz w:val="22"/>
          <w:szCs w:val="22"/>
          <w:lang w:eastAsia="en-AU"/>
        </w:rPr>
      </w:pPr>
      <w:hyperlink w:anchor="_Toc106097663" w:history="1">
        <w:r w:rsidR="00E10A69" w:rsidRPr="00C3725F">
          <w:rPr>
            <w:rStyle w:val="Hyperlink"/>
          </w:rPr>
          <w:t>Postcode</w:t>
        </w:r>
        <w:r w:rsidR="00E10A69">
          <w:rPr>
            <w:webHidden/>
          </w:rPr>
          <w:tab/>
        </w:r>
        <w:r w:rsidR="00E10A69">
          <w:rPr>
            <w:webHidden/>
          </w:rPr>
          <w:fldChar w:fldCharType="begin"/>
        </w:r>
        <w:r w:rsidR="00E10A69">
          <w:rPr>
            <w:webHidden/>
          </w:rPr>
          <w:instrText xml:space="preserve"> PAGEREF _Toc106097663 \h </w:instrText>
        </w:r>
        <w:r w:rsidR="00E10A69">
          <w:rPr>
            <w:webHidden/>
          </w:rPr>
        </w:r>
        <w:r w:rsidR="00E10A69">
          <w:rPr>
            <w:webHidden/>
          </w:rPr>
          <w:fldChar w:fldCharType="separate"/>
        </w:r>
        <w:r w:rsidR="00E10A69">
          <w:rPr>
            <w:webHidden/>
          </w:rPr>
          <w:t>45</w:t>
        </w:r>
        <w:r w:rsidR="00E10A69">
          <w:rPr>
            <w:webHidden/>
          </w:rPr>
          <w:fldChar w:fldCharType="end"/>
        </w:r>
      </w:hyperlink>
    </w:p>
    <w:p w14:paraId="1BB142C7" w14:textId="2C545027" w:rsidR="00E10A69" w:rsidRDefault="00007EE4">
      <w:pPr>
        <w:pStyle w:val="TOC2"/>
        <w:rPr>
          <w:rFonts w:asciiTheme="minorHAnsi" w:eastAsiaTheme="minorEastAsia" w:hAnsiTheme="minorHAnsi" w:cstheme="minorBidi"/>
          <w:sz w:val="22"/>
          <w:szCs w:val="22"/>
          <w:lang w:eastAsia="en-AU"/>
        </w:rPr>
      </w:pPr>
      <w:hyperlink w:anchor="_Toc106097664" w:history="1">
        <w:r w:rsidR="00E10A69" w:rsidRPr="00C3725F">
          <w:rPr>
            <w:rStyle w:val="Hyperlink"/>
          </w:rPr>
          <w:t>Previous Identifier of Transferred Episode</w:t>
        </w:r>
        <w:r w:rsidR="00E10A69">
          <w:rPr>
            <w:webHidden/>
          </w:rPr>
          <w:tab/>
        </w:r>
        <w:r w:rsidR="00E10A69">
          <w:rPr>
            <w:webHidden/>
          </w:rPr>
          <w:fldChar w:fldCharType="begin"/>
        </w:r>
        <w:r w:rsidR="00E10A69">
          <w:rPr>
            <w:webHidden/>
          </w:rPr>
          <w:instrText xml:space="preserve"> PAGEREF _Toc106097664 \h </w:instrText>
        </w:r>
        <w:r w:rsidR="00E10A69">
          <w:rPr>
            <w:webHidden/>
          </w:rPr>
        </w:r>
        <w:r w:rsidR="00E10A69">
          <w:rPr>
            <w:webHidden/>
          </w:rPr>
          <w:fldChar w:fldCharType="separate"/>
        </w:r>
        <w:r w:rsidR="00E10A69">
          <w:rPr>
            <w:webHidden/>
          </w:rPr>
          <w:t>46</w:t>
        </w:r>
        <w:r w:rsidR="00E10A69">
          <w:rPr>
            <w:webHidden/>
          </w:rPr>
          <w:fldChar w:fldCharType="end"/>
        </w:r>
      </w:hyperlink>
    </w:p>
    <w:p w14:paraId="7A5B854F" w14:textId="03008ABB" w:rsidR="00E10A69" w:rsidRDefault="00007EE4">
      <w:pPr>
        <w:pStyle w:val="TOC2"/>
        <w:rPr>
          <w:rFonts w:asciiTheme="minorHAnsi" w:eastAsiaTheme="minorEastAsia" w:hAnsiTheme="minorHAnsi" w:cstheme="minorBidi"/>
          <w:sz w:val="22"/>
          <w:szCs w:val="22"/>
          <w:lang w:eastAsia="en-AU"/>
        </w:rPr>
      </w:pPr>
      <w:hyperlink w:anchor="_Toc106097665" w:history="1">
        <w:r w:rsidR="00E10A69" w:rsidRPr="00C3725F">
          <w:rPr>
            <w:rStyle w:val="Hyperlink"/>
          </w:rPr>
          <w:t>Previous Total Waiting Time of Transferred Episode</w:t>
        </w:r>
        <w:r w:rsidR="00E10A69">
          <w:rPr>
            <w:webHidden/>
          </w:rPr>
          <w:tab/>
        </w:r>
        <w:r w:rsidR="00E10A69">
          <w:rPr>
            <w:webHidden/>
          </w:rPr>
          <w:fldChar w:fldCharType="begin"/>
        </w:r>
        <w:r w:rsidR="00E10A69">
          <w:rPr>
            <w:webHidden/>
          </w:rPr>
          <w:instrText xml:space="preserve"> PAGEREF _Toc106097665 \h </w:instrText>
        </w:r>
        <w:r w:rsidR="00E10A69">
          <w:rPr>
            <w:webHidden/>
          </w:rPr>
        </w:r>
        <w:r w:rsidR="00E10A69">
          <w:rPr>
            <w:webHidden/>
          </w:rPr>
          <w:fldChar w:fldCharType="separate"/>
        </w:r>
        <w:r w:rsidR="00E10A69">
          <w:rPr>
            <w:webHidden/>
          </w:rPr>
          <w:t>47</w:t>
        </w:r>
        <w:r w:rsidR="00E10A69">
          <w:rPr>
            <w:webHidden/>
          </w:rPr>
          <w:fldChar w:fldCharType="end"/>
        </w:r>
      </w:hyperlink>
    </w:p>
    <w:p w14:paraId="241630AC" w14:textId="74EE3898" w:rsidR="00E10A69" w:rsidRDefault="00007EE4">
      <w:pPr>
        <w:pStyle w:val="TOC2"/>
        <w:rPr>
          <w:rFonts w:asciiTheme="minorHAnsi" w:eastAsiaTheme="minorEastAsia" w:hAnsiTheme="minorHAnsi" w:cstheme="minorBidi"/>
          <w:sz w:val="22"/>
          <w:szCs w:val="22"/>
          <w:lang w:eastAsia="en-AU"/>
        </w:rPr>
      </w:pPr>
      <w:hyperlink w:anchor="_Toc106097666" w:history="1">
        <w:r w:rsidR="00E10A69" w:rsidRPr="00C3725F">
          <w:rPr>
            <w:rStyle w:val="Hyperlink"/>
          </w:rPr>
          <w:t>Readiness for Surgery</w:t>
        </w:r>
        <w:r w:rsidR="00E10A69">
          <w:rPr>
            <w:webHidden/>
          </w:rPr>
          <w:tab/>
        </w:r>
        <w:r w:rsidR="00E10A69">
          <w:rPr>
            <w:webHidden/>
          </w:rPr>
          <w:fldChar w:fldCharType="begin"/>
        </w:r>
        <w:r w:rsidR="00E10A69">
          <w:rPr>
            <w:webHidden/>
          </w:rPr>
          <w:instrText xml:space="preserve"> PAGEREF _Toc106097666 \h </w:instrText>
        </w:r>
        <w:r w:rsidR="00E10A69">
          <w:rPr>
            <w:webHidden/>
          </w:rPr>
        </w:r>
        <w:r w:rsidR="00E10A69">
          <w:rPr>
            <w:webHidden/>
          </w:rPr>
          <w:fldChar w:fldCharType="separate"/>
        </w:r>
        <w:r w:rsidR="00E10A69">
          <w:rPr>
            <w:webHidden/>
          </w:rPr>
          <w:t>48</w:t>
        </w:r>
        <w:r w:rsidR="00E10A69">
          <w:rPr>
            <w:webHidden/>
          </w:rPr>
          <w:fldChar w:fldCharType="end"/>
        </w:r>
      </w:hyperlink>
    </w:p>
    <w:p w14:paraId="0255EB76" w14:textId="30CD25E8" w:rsidR="00E10A69" w:rsidRDefault="00007EE4">
      <w:pPr>
        <w:pStyle w:val="TOC2"/>
        <w:rPr>
          <w:rFonts w:asciiTheme="minorHAnsi" w:eastAsiaTheme="minorEastAsia" w:hAnsiTheme="minorHAnsi" w:cstheme="minorBidi"/>
          <w:sz w:val="22"/>
          <w:szCs w:val="22"/>
          <w:lang w:eastAsia="en-AU"/>
        </w:rPr>
      </w:pPr>
      <w:hyperlink w:anchor="_Toc106097667" w:history="1">
        <w:r w:rsidR="00E10A69" w:rsidRPr="00C3725F">
          <w:rPr>
            <w:rStyle w:val="Hyperlink"/>
          </w:rPr>
          <w:t>Reason for Removal</w:t>
        </w:r>
        <w:r w:rsidR="00E10A69">
          <w:rPr>
            <w:webHidden/>
          </w:rPr>
          <w:tab/>
        </w:r>
        <w:r w:rsidR="00E10A69">
          <w:rPr>
            <w:webHidden/>
          </w:rPr>
          <w:fldChar w:fldCharType="begin"/>
        </w:r>
        <w:r w:rsidR="00E10A69">
          <w:rPr>
            <w:webHidden/>
          </w:rPr>
          <w:instrText xml:space="preserve"> PAGEREF _Toc106097667 \h </w:instrText>
        </w:r>
        <w:r w:rsidR="00E10A69">
          <w:rPr>
            <w:webHidden/>
          </w:rPr>
        </w:r>
        <w:r w:rsidR="00E10A69">
          <w:rPr>
            <w:webHidden/>
          </w:rPr>
          <w:fldChar w:fldCharType="separate"/>
        </w:r>
        <w:r w:rsidR="00E10A69">
          <w:rPr>
            <w:webHidden/>
          </w:rPr>
          <w:t>50</w:t>
        </w:r>
        <w:r w:rsidR="00E10A69">
          <w:rPr>
            <w:webHidden/>
          </w:rPr>
          <w:fldChar w:fldCharType="end"/>
        </w:r>
      </w:hyperlink>
    </w:p>
    <w:p w14:paraId="3536D174" w14:textId="04F7205D" w:rsidR="00E10A69" w:rsidRDefault="00007EE4">
      <w:pPr>
        <w:pStyle w:val="TOC2"/>
        <w:rPr>
          <w:rFonts w:asciiTheme="minorHAnsi" w:eastAsiaTheme="minorEastAsia" w:hAnsiTheme="minorHAnsi" w:cstheme="minorBidi"/>
          <w:sz w:val="22"/>
          <w:szCs w:val="22"/>
          <w:lang w:eastAsia="en-AU"/>
        </w:rPr>
      </w:pPr>
      <w:hyperlink w:anchor="_Toc106097668" w:history="1">
        <w:r w:rsidR="00E10A69" w:rsidRPr="00C3725F">
          <w:rPr>
            <w:rStyle w:val="Hyperlink"/>
          </w:rPr>
          <w:t>Reason for Scheduled Admission Date Change</w:t>
        </w:r>
        <w:r w:rsidR="00E10A69">
          <w:rPr>
            <w:webHidden/>
          </w:rPr>
          <w:tab/>
        </w:r>
        <w:r w:rsidR="00E10A69">
          <w:rPr>
            <w:webHidden/>
          </w:rPr>
          <w:fldChar w:fldCharType="begin"/>
        </w:r>
        <w:r w:rsidR="00E10A69">
          <w:rPr>
            <w:webHidden/>
          </w:rPr>
          <w:instrText xml:space="preserve"> PAGEREF _Toc106097668 \h </w:instrText>
        </w:r>
        <w:r w:rsidR="00E10A69">
          <w:rPr>
            <w:webHidden/>
          </w:rPr>
        </w:r>
        <w:r w:rsidR="00E10A69">
          <w:rPr>
            <w:webHidden/>
          </w:rPr>
          <w:fldChar w:fldCharType="separate"/>
        </w:r>
        <w:r w:rsidR="00E10A69">
          <w:rPr>
            <w:webHidden/>
          </w:rPr>
          <w:t>55</w:t>
        </w:r>
        <w:r w:rsidR="00E10A69">
          <w:rPr>
            <w:webHidden/>
          </w:rPr>
          <w:fldChar w:fldCharType="end"/>
        </w:r>
      </w:hyperlink>
    </w:p>
    <w:p w14:paraId="130E22D7" w14:textId="59415D83" w:rsidR="00E10A69" w:rsidRDefault="00007EE4">
      <w:pPr>
        <w:pStyle w:val="TOC2"/>
        <w:rPr>
          <w:rFonts w:asciiTheme="minorHAnsi" w:eastAsiaTheme="minorEastAsia" w:hAnsiTheme="minorHAnsi" w:cstheme="minorBidi"/>
          <w:sz w:val="22"/>
          <w:szCs w:val="22"/>
          <w:lang w:eastAsia="en-AU"/>
        </w:rPr>
      </w:pPr>
      <w:hyperlink w:anchor="_Toc106097669" w:history="1">
        <w:r w:rsidR="00E10A69" w:rsidRPr="00C3725F">
          <w:rPr>
            <w:rStyle w:val="Hyperlink"/>
            <w:rFonts w:eastAsia="MS Mincho"/>
          </w:rPr>
          <w:t>Referral Accepted Date</w:t>
        </w:r>
        <w:r w:rsidR="00E10A69">
          <w:rPr>
            <w:webHidden/>
          </w:rPr>
          <w:tab/>
        </w:r>
        <w:r w:rsidR="00E10A69">
          <w:rPr>
            <w:webHidden/>
          </w:rPr>
          <w:fldChar w:fldCharType="begin"/>
        </w:r>
        <w:r w:rsidR="00E10A69">
          <w:rPr>
            <w:webHidden/>
          </w:rPr>
          <w:instrText xml:space="preserve"> PAGEREF _Toc106097669 \h </w:instrText>
        </w:r>
        <w:r w:rsidR="00E10A69">
          <w:rPr>
            <w:webHidden/>
          </w:rPr>
        </w:r>
        <w:r w:rsidR="00E10A69">
          <w:rPr>
            <w:webHidden/>
          </w:rPr>
          <w:fldChar w:fldCharType="separate"/>
        </w:r>
        <w:r w:rsidR="00E10A69">
          <w:rPr>
            <w:webHidden/>
          </w:rPr>
          <w:t>59</w:t>
        </w:r>
        <w:r w:rsidR="00E10A69">
          <w:rPr>
            <w:webHidden/>
          </w:rPr>
          <w:fldChar w:fldCharType="end"/>
        </w:r>
      </w:hyperlink>
    </w:p>
    <w:p w14:paraId="205B5877" w14:textId="1C4240F2" w:rsidR="00E10A69" w:rsidRDefault="00007EE4">
      <w:pPr>
        <w:pStyle w:val="TOC2"/>
        <w:rPr>
          <w:rFonts w:asciiTheme="minorHAnsi" w:eastAsiaTheme="minorEastAsia" w:hAnsiTheme="minorHAnsi" w:cstheme="minorBidi"/>
          <w:sz w:val="22"/>
          <w:szCs w:val="22"/>
          <w:lang w:eastAsia="en-AU"/>
        </w:rPr>
      </w:pPr>
      <w:hyperlink w:anchor="_Toc106097670" w:history="1">
        <w:r w:rsidR="00E10A69" w:rsidRPr="00C3725F">
          <w:rPr>
            <w:rStyle w:val="Hyperlink"/>
          </w:rPr>
          <w:t>Removal Date</w:t>
        </w:r>
        <w:r w:rsidR="00E10A69">
          <w:rPr>
            <w:webHidden/>
          </w:rPr>
          <w:tab/>
        </w:r>
        <w:r w:rsidR="00E10A69">
          <w:rPr>
            <w:webHidden/>
          </w:rPr>
          <w:fldChar w:fldCharType="begin"/>
        </w:r>
        <w:r w:rsidR="00E10A69">
          <w:rPr>
            <w:webHidden/>
          </w:rPr>
          <w:instrText xml:space="preserve"> PAGEREF _Toc106097670 \h </w:instrText>
        </w:r>
        <w:r w:rsidR="00E10A69">
          <w:rPr>
            <w:webHidden/>
          </w:rPr>
        </w:r>
        <w:r w:rsidR="00E10A69">
          <w:rPr>
            <w:webHidden/>
          </w:rPr>
          <w:fldChar w:fldCharType="separate"/>
        </w:r>
        <w:r w:rsidR="00E10A69">
          <w:rPr>
            <w:webHidden/>
          </w:rPr>
          <w:t>60</w:t>
        </w:r>
        <w:r w:rsidR="00E10A69">
          <w:rPr>
            <w:webHidden/>
          </w:rPr>
          <w:fldChar w:fldCharType="end"/>
        </w:r>
      </w:hyperlink>
    </w:p>
    <w:p w14:paraId="6B5D9635" w14:textId="430AA4ED" w:rsidR="00E10A69" w:rsidRDefault="00007EE4">
      <w:pPr>
        <w:pStyle w:val="TOC2"/>
        <w:rPr>
          <w:rFonts w:asciiTheme="minorHAnsi" w:eastAsiaTheme="minorEastAsia" w:hAnsiTheme="minorHAnsi" w:cstheme="minorBidi"/>
          <w:sz w:val="22"/>
          <w:szCs w:val="22"/>
          <w:lang w:eastAsia="en-AU"/>
        </w:rPr>
      </w:pPr>
      <w:hyperlink w:anchor="_Toc106097671" w:history="1">
        <w:r w:rsidR="00E10A69" w:rsidRPr="00C3725F">
          <w:rPr>
            <w:rStyle w:val="Hyperlink"/>
          </w:rPr>
          <w:t>Scheduled Admission Date</w:t>
        </w:r>
        <w:r w:rsidR="00E10A69">
          <w:rPr>
            <w:webHidden/>
          </w:rPr>
          <w:tab/>
        </w:r>
        <w:r w:rsidR="00E10A69">
          <w:rPr>
            <w:webHidden/>
          </w:rPr>
          <w:fldChar w:fldCharType="begin"/>
        </w:r>
        <w:r w:rsidR="00E10A69">
          <w:rPr>
            <w:webHidden/>
          </w:rPr>
          <w:instrText xml:space="preserve"> PAGEREF _Toc106097671 \h </w:instrText>
        </w:r>
        <w:r w:rsidR="00E10A69">
          <w:rPr>
            <w:webHidden/>
          </w:rPr>
        </w:r>
        <w:r w:rsidR="00E10A69">
          <w:rPr>
            <w:webHidden/>
          </w:rPr>
          <w:fldChar w:fldCharType="separate"/>
        </w:r>
        <w:r w:rsidR="00E10A69">
          <w:rPr>
            <w:webHidden/>
          </w:rPr>
          <w:t>62</w:t>
        </w:r>
        <w:r w:rsidR="00E10A69">
          <w:rPr>
            <w:webHidden/>
          </w:rPr>
          <w:fldChar w:fldCharType="end"/>
        </w:r>
      </w:hyperlink>
    </w:p>
    <w:p w14:paraId="00586C50" w14:textId="7E7D02A9" w:rsidR="00E10A69" w:rsidRDefault="00007EE4">
      <w:pPr>
        <w:pStyle w:val="TOC2"/>
        <w:rPr>
          <w:rFonts w:asciiTheme="minorHAnsi" w:eastAsiaTheme="minorEastAsia" w:hAnsiTheme="minorHAnsi" w:cstheme="minorBidi"/>
          <w:sz w:val="22"/>
          <w:szCs w:val="22"/>
          <w:lang w:eastAsia="en-AU"/>
        </w:rPr>
      </w:pPr>
      <w:hyperlink w:anchor="_Toc106097672" w:history="1">
        <w:r w:rsidR="00E10A69" w:rsidRPr="00C3725F">
          <w:rPr>
            <w:rStyle w:val="Hyperlink"/>
          </w:rPr>
          <w:t>Sex</w:t>
        </w:r>
        <w:r w:rsidR="00E10A69">
          <w:rPr>
            <w:webHidden/>
          </w:rPr>
          <w:tab/>
        </w:r>
        <w:r w:rsidR="00E10A69">
          <w:rPr>
            <w:webHidden/>
          </w:rPr>
          <w:fldChar w:fldCharType="begin"/>
        </w:r>
        <w:r w:rsidR="00E10A69">
          <w:rPr>
            <w:webHidden/>
          </w:rPr>
          <w:instrText xml:space="preserve"> PAGEREF _Toc106097672 \h </w:instrText>
        </w:r>
        <w:r w:rsidR="00E10A69">
          <w:rPr>
            <w:webHidden/>
          </w:rPr>
        </w:r>
        <w:r w:rsidR="00E10A69">
          <w:rPr>
            <w:webHidden/>
          </w:rPr>
          <w:fldChar w:fldCharType="separate"/>
        </w:r>
        <w:r w:rsidR="00E10A69">
          <w:rPr>
            <w:webHidden/>
          </w:rPr>
          <w:t>63</w:t>
        </w:r>
        <w:r w:rsidR="00E10A69">
          <w:rPr>
            <w:webHidden/>
          </w:rPr>
          <w:fldChar w:fldCharType="end"/>
        </w:r>
      </w:hyperlink>
    </w:p>
    <w:p w14:paraId="5B3FF2AE" w14:textId="5637E619" w:rsidR="00E10A69" w:rsidRDefault="00007EE4">
      <w:pPr>
        <w:pStyle w:val="TOC2"/>
        <w:rPr>
          <w:rFonts w:asciiTheme="minorHAnsi" w:eastAsiaTheme="minorEastAsia" w:hAnsiTheme="minorHAnsi" w:cstheme="minorBidi"/>
          <w:sz w:val="22"/>
          <w:szCs w:val="22"/>
          <w:lang w:eastAsia="en-AU"/>
        </w:rPr>
      </w:pPr>
      <w:hyperlink w:anchor="_Toc106097673" w:history="1">
        <w:r w:rsidR="00E10A69" w:rsidRPr="00C3725F">
          <w:rPr>
            <w:rStyle w:val="Hyperlink"/>
          </w:rPr>
          <w:t>Source of Referral</w:t>
        </w:r>
        <w:r w:rsidR="00E10A69">
          <w:rPr>
            <w:webHidden/>
          </w:rPr>
          <w:tab/>
        </w:r>
        <w:r w:rsidR="00E10A69">
          <w:rPr>
            <w:webHidden/>
          </w:rPr>
          <w:fldChar w:fldCharType="begin"/>
        </w:r>
        <w:r w:rsidR="00E10A69">
          <w:rPr>
            <w:webHidden/>
          </w:rPr>
          <w:instrText xml:space="preserve"> PAGEREF _Toc106097673 \h </w:instrText>
        </w:r>
        <w:r w:rsidR="00E10A69">
          <w:rPr>
            <w:webHidden/>
          </w:rPr>
        </w:r>
        <w:r w:rsidR="00E10A69">
          <w:rPr>
            <w:webHidden/>
          </w:rPr>
          <w:fldChar w:fldCharType="separate"/>
        </w:r>
        <w:r w:rsidR="00E10A69">
          <w:rPr>
            <w:webHidden/>
          </w:rPr>
          <w:t>64</w:t>
        </w:r>
        <w:r w:rsidR="00E10A69">
          <w:rPr>
            <w:webHidden/>
          </w:rPr>
          <w:fldChar w:fldCharType="end"/>
        </w:r>
      </w:hyperlink>
    </w:p>
    <w:p w14:paraId="3F4DF134" w14:textId="1AA18D9D" w:rsidR="00E10A69" w:rsidRDefault="00007EE4">
      <w:pPr>
        <w:pStyle w:val="TOC2"/>
        <w:rPr>
          <w:rFonts w:asciiTheme="minorHAnsi" w:eastAsiaTheme="minorEastAsia" w:hAnsiTheme="minorHAnsi" w:cstheme="minorBidi"/>
          <w:sz w:val="22"/>
          <w:szCs w:val="22"/>
          <w:lang w:eastAsia="en-AU"/>
        </w:rPr>
      </w:pPr>
      <w:hyperlink w:anchor="_Toc106097674" w:history="1">
        <w:r w:rsidR="00E10A69" w:rsidRPr="00C3725F">
          <w:rPr>
            <w:rStyle w:val="Hyperlink"/>
          </w:rPr>
          <w:t>Surgeon Identifier</w:t>
        </w:r>
        <w:r w:rsidR="00E10A69">
          <w:rPr>
            <w:webHidden/>
          </w:rPr>
          <w:tab/>
        </w:r>
        <w:r w:rsidR="00E10A69">
          <w:rPr>
            <w:webHidden/>
          </w:rPr>
          <w:fldChar w:fldCharType="begin"/>
        </w:r>
        <w:r w:rsidR="00E10A69">
          <w:rPr>
            <w:webHidden/>
          </w:rPr>
          <w:instrText xml:space="preserve"> PAGEREF _Toc106097674 \h </w:instrText>
        </w:r>
        <w:r w:rsidR="00E10A69">
          <w:rPr>
            <w:webHidden/>
          </w:rPr>
        </w:r>
        <w:r w:rsidR="00E10A69">
          <w:rPr>
            <w:webHidden/>
          </w:rPr>
          <w:fldChar w:fldCharType="separate"/>
        </w:r>
        <w:r w:rsidR="00E10A69">
          <w:rPr>
            <w:webHidden/>
          </w:rPr>
          <w:t>66</w:t>
        </w:r>
        <w:r w:rsidR="00E10A69">
          <w:rPr>
            <w:webHidden/>
          </w:rPr>
          <w:fldChar w:fldCharType="end"/>
        </w:r>
      </w:hyperlink>
    </w:p>
    <w:p w14:paraId="2C2B20A6" w14:textId="584FE873" w:rsidR="00E10A69" w:rsidRDefault="00007EE4">
      <w:pPr>
        <w:pStyle w:val="TOC2"/>
        <w:rPr>
          <w:rFonts w:asciiTheme="minorHAnsi" w:eastAsiaTheme="minorEastAsia" w:hAnsiTheme="minorHAnsi" w:cstheme="minorBidi"/>
          <w:sz w:val="22"/>
          <w:szCs w:val="22"/>
          <w:lang w:eastAsia="en-AU"/>
        </w:rPr>
      </w:pPr>
      <w:hyperlink w:anchor="_Toc106097675" w:history="1">
        <w:r w:rsidR="00E10A69" w:rsidRPr="00C3725F">
          <w:rPr>
            <w:rStyle w:val="Hyperlink"/>
          </w:rPr>
          <w:t>Surgical Speciality</w:t>
        </w:r>
        <w:r w:rsidR="00E10A69">
          <w:rPr>
            <w:webHidden/>
          </w:rPr>
          <w:tab/>
        </w:r>
        <w:r w:rsidR="00E10A69">
          <w:rPr>
            <w:webHidden/>
          </w:rPr>
          <w:fldChar w:fldCharType="begin"/>
        </w:r>
        <w:r w:rsidR="00E10A69">
          <w:rPr>
            <w:webHidden/>
          </w:rPr>
          <w:instrText xml:space="preserve"> PAGEREF _Toc106097675 \h </w:instrText>
        </w:r>
        <w:r w:rsidR="00E10A69">
          <w:rPr>
            <w:webHidden/>
          </w:rPr>
        </w:r>
        <w:r w:rsidR="00E10A69">
          <w:rPr>
            <w:webHidden/>
          </w:rPr>
          <w:fldChar w:fldCharType="separate"/>
        </w:r>
        <w:r w:rsidR="00E10A69">
          <w:rPr>
            <w:webHidden/>
          </w:rPr>
          <w:t>67</w:t>
        </w:r>
        <w:r w:rsidR="00E10A69">
          <w:rPr>
            <w:webHidden/>
          </w:rPr>
          <w:fldChar w:fldCharType="end"/>
        </w:r>
      </w:hyperlink>
    </w:p>
    <w:p w14:paraId="0D904218" w14:textId="3F202ACA" w:rsidR="00E10A69" w:rsidRDefault="00007EE4">
      <w:pPr>
        <w:pStyle w:val="TOC2"/>
        <w:rPr>
          <w:rFonts w:asciiTheme="minorHAnsi" w:eastAsiaTheme="minorEastAsia" w:hAnsiTheme="minorHAnsi" w:cstheme="minorBidi"/>
          <w:sz w:val="22"/>
          <w:szCs w:val="22"/>
          <w:lang w:eastAsia="en-AU"/>
        </w:rPr>
      </w:pPr>
      <w:hyperlink w:anchor="_Toc106097676" w:history="1">
        <w:r w:rsidR="00E10A69" w:rsidRPr="00C3725F">
          <w:rPr>
            <w:rStyle w:val="Hyperlink"/>
          </w:rPr>
          <w:t>Treatment Campus</w:t>
        </w:r>
        <w:r w:rsidR="00E10A69">
          <w:rPr>
            <w:webHidden/>
          </w:rPr>
          <w:tab/>
        </w:r>
        <w:r w:rsidR="00E10A69">
          <w:rPr>
            <w:webHidden/>
          </w:rPr>
          <w:fldChar w:fldCharType="begin"/>
        </w:r>
        <w:r w:rsidR="00E10A69">
          <w:rPr>
            <w:webHidden/>
          </w:rPr>
          <w:instrText xml:space="preserve"> PAGEREF _Toc106097676 \h </w:instrText>
        </w:r>
        <w:r w:rsidR="00E10A69">
          <w:rPr>
            <w:webHidden/>
          </w:rPr>
        </w:r>
        <w:r w:rsidR="00E10A69">
          <w:rPr>
            <w:webHidden/>
          </w:rPr>
          <w:fldChar w:fldCharType="separate"/>
        </w:r>
        <w:r w:rsidR="00E10A69">
          <w:rPr>
            <w:webHidden/>
          </w:rPr>
          <w:t>69</w:t>
        </w:r>
        <w:r w:rsidR="00E10A69">
          <w:rPr>
            <w:webHidden/>
          </w:rPr>
          <w:fldChar w:fldCharType="end"/>
        </w:r>
      </w:hyperlink>
    </w:p>
    <w:p w14:paraId="724458A0" w14:textId="60BE701E" w:rsidR="00E10A69" w:rsidRDefault="00007EE4">
      <w:pPr>
        <w:pStyle w:val="TOC1"/>
        <w:rPr>
          <w:rFonts w:asciiTheme="minorHAnsi" w:eastAsiaTheme="minorEastAsia" w:hAnsiTheme="minorHAnsi" w:cstheme="minorBidi"/>
          <w:b w:val="0"/>
          <w:sz w:val="22"/>
          <w:szCs w:val="22"/>
          <w:lang w:eastAsia="en-AU"/>
        </w:rPr>
      </w:pPr>
      <w:hyperlink w:anchor="_Toc106097677" w:history="1">
        <w:r w:rsidR="00E10A69" w:rsidRPr="00C3725F">
          <w:rPr>
            <w:rStyle w:val="Hyperlink"/>
          </w:rPr>
          <w:t>Section 3b: Data Definitions – Technical elements</w:t>
        </w:r>
        <w:r w:rsidR="00E10A69">
          <w:rPr>
            <w:webHidden/>
          </w:rPr>
          <w:tab/>
        </w:r>
        <w:r w:rsidR="00E10A69">
          <w:rPr>
            <w:webHidden/>
          </w:rPr>
          <w:fldChar w:fldCharType="begin"/>
        </w:r>
        <w:r w:rsidR="00E10A69">
          <w:rPr>
            <w:webHidden/>
          </w:rPr>
          <w:instrText xml:space="preserve"> PAGEREF _Toc106097677 \h </w:instrText>
        </w:r>
        <w:r w:rsidR="00E10A69">
          <w:rPr>
            <w:webHidden/>
          </w:rPr>
        </w:r>
        <w:r w:rsidR="00E10A69">
          <w:rPr>
            <w:webHidden/>
          </w:rPr>
          <w:fldChar w:fldCharType="separate"/>
        </w:r>
        <w:r w:rsidR="00E10A69">
          <w:rPr>
            <w:webHidden/>
          </w:rPr>
          <w:t>70</w:t>
        </w:r>
        <w:r w:rsidR="00E10A69">
          <w:rPr>
            <w:webHidden/>
          </w:rPr>
          <w:fldChar w:fldCharType="end"/>
        </w:r>
      </w:hyperlink>
    </w:p>
    <w:p w14:paraId="4308DE06" w14:textId="02F5FB31" w:rsidR="00E10A69" w:rsidRDefault="00007EE4">
      <w:pPr>
        <w:pStyle w:val="TOC2"/>
        <w:rPr>
          <w:rFonts w:asciiTheme="minorHAnsi" w:eastAsiaTheme="minorEastAsia" w:hAnsiTheme="minorHAnsi" w:cstheme="minorBidi"/>
          <w:sz w:val="22"/>
          <w:szCs w:val="22"/>
          <w:lang w:eastAsia="en-AU"/>
        </w:rPr>
      </w:pPr>
      <w:hyperlink w:anchor="_Toc106097678" w:history="1">
        <w:r w:rsidR="00E10A69" w:rsidRPr="00C3725F">
          <w:rPr>
            <w:rStyle w:val="Hyperlink"/>
          </w:rPr>
          <w:t>Ceased Patient Identifier</w:t>
        </w:r>
        <w:r w:rsidR="00E10A69">
          <w:rPr>
            <w:webHidden/>
          </w:rPr>
          <w:tab/>
        </w:r>
        <w:r w:rsidR="00E10A69">
          <w:rPr>
            <w:webHidden/>
          </w:rPr>
          <w:fldChar w:fldCharType="begin"/>
        </w:r>
        <w:r w:rsidR="00E10A69">
          <w:rPr>
            <w:webHidden/>
          </w:rPr>
          <w:instrText xml:space="preserve"> PAGEREF _Toc106097678 \h </w:instrText>
        </w:r>
        <w:r w:rsidR="00E10A69">
          <w:rPr>
            <w:webHidden/>
          </w:rPr>
        </w:r>
        <w:r w:rsidR="00E10A69">
          <w:rPr>
            <w:webHidden/>
          </w:rPr>
          <w:fldChar w:fldCharType="separate"/>
        </w:r>
        <w:r w:rsidR="00E10A69">
          <w:rPr>
            <w:webHidden/>
          </w:rPr>
          <w:t>70</w:t>
        </w:r>
        <w:r w:rsidR="00E10A69">
          <w:rPr>
            <w:webHidden/>
          </w:rPr>
          <w:fldChar w:fldCharType="end"/>
        </w:r>
      </w:hyperlink>
    </w:p>
    <w:p w14:paraId="463A553C" w14:textId="28FA1799" w:rsidR="00E10A69" w:rsidRDefault="00007EE4">
      <w:pPr>
        <w:pStyle w:val="TOC2"/>
        <w:rPr>
          <w:rFonts w:asciiTheme="minorHAnsi" w:eastAsiaTheme="minorEastAsia" w:hAnsiTheme="minorHAnsi" w:cstheme="minorBidi"/>
          <w:sz w:val="22"/>
          <w:szCs w:val="22"/>
          <w:lang w:eastAsia="en-AU"/>
        </w:rPr>
      </w:pPr>
      <w:hyperlink w:anchor="_Toc106097679" w:history="1">
        <w:r w:rsidR="00E10A69" w:rsidRPr="00C3725F">
          <w:rPr>
            <w:rStyle w:val="Hyperlink"/>
          </w:rPr>
          <w:t>Episode Identifier</w:t>
        </w:r>
        <w:r w:rsidR="00E10A69">
          <w:rPr>
            <w:webHidden/>
          </w:rPr>
          <w:tab/>
        </w:r>
        <w:r w:rsidR="00E10A69">
          <w:rPr>
            <w:webHidden/>
          </w:rPr>
          <w:fldChar w:fldCharType="begin"/>
        </w:r>
        <w:r w:rsidR="00E10A69">
          <w:rPr>
            <w:webHidden/>
          </w:rPr>
          <w:instrText xml:space="preserve"> PAGEREF _Toc106097679 \h </w:instrText>
        </w:r>
        <w:r w:rsidR="00E10A69">
          <w:rPr>
            <w:webHidden/>
          </w:rPr>
        </w:r>
        <w:r w:rsidR="00E10A69">
          <w:rPr>
            <w:webHidden/>
          </w:rPr>
          <w:fldChar w:fldCharType="separate"/>
        </w:r>
        <w:r w:rsidR="00E10A69">
          <w:rPr>
            <w:webHidden/>
          </w:rPr>
          <w:t>71</w:t>
        </w:r>
        <w:r w:rsidR="00E10A69">
          <w:rPr>
            <w:webHidden/>
          </w:rPr>
          <w:fldChar w:fldCharType="end"/>
        </w:r>
      </w:hyperlink>
    </w:p>
    <w:p w14:paraId="46E4BC75" w14:textId="6176399B" w:rsidR="00E10A69" w:rsidRDefault="00007EE4">
      <w:pPr>
        <w:pStyle w:val="TOC2"/>
        <w:rPr>
          <w:rFonts w:asciiTheme="minorHAnsi" w:eastAsiaTheme="minorEastAsia" w:hAnsiTheme="minorHAnsi" w:cstheme="minorBidi"/>
          <w:sz w:val="22"/>
          <w:szCs w:val="22"/>
          <w:lang w:eastAsia="en-AU"/>
        </w:rPr>
      </w:pPr>
      <w:hyperlink w:anchor="_Toc106097680" w:history="1">
        <w:r w:rsidR="00E10A69" w:rsidRPr="00C3725F">
          <w:rPr>
            <w:rStyle w:val="Hyperlink"/>
          </w:rPr>
          <w:t>Event Date</w:t>
        </w:r>
        <w:r w:rsidR="00E10A69">
          <w:rPr>
            <w:webHidden/>
          </w:rPr>
          <w:tab/>
        </w:r>
        <w:r w:rsidR="00E10A69">
          <w:rPr>
            <w:webHidden/>
          </w:rPr>
          <w:fldChar w:fldCharType="begin"/>
        </w:r>
        <w:r w:rsidR="00E10A69">
          <w:rPr>
            <w:webHidden/>
          </w:rPr>
          <w:instrText xml:space="preserve"> PAGEREF _Toc106097680 \h </w:instrText>
        </w:r>
        <w:r w:rsidR="00E10A69">
          <w:rPr>
            <w:webHidden/>
          </w:rPr>
        </w:r>
        <w:r w:rsidR="00E10A69">
          <w:rPr>
            <w:webHidden/>
          </w:rPr>
          <w:fldChar w:fldCharType="separate"/>
        </w:r>
        <w:r w:rsidR="00E10A69">
          <w:rPr>
            <w:webHidden/>
          </w:rPr>
          <w:t>73</w:t>
        </w:r>
        <w:r w:rsidR="00E10A69">
          <w:rPr>
            <w:webHidden/>
          </w:rPr>
          <w:fldChar w:fldCharType="end"/>
        </w:r>
      </w:hyperlink>
    </w:p>
    <w:p w14:paraId="501EB04A" w14:textId="4C347F75" w:rsidR="00E10A69" w:rsidRDefault="00007EE4">
      <w:pPr>
        <w:pStyle w:val="TOC2"/>
        <w:rPr>
          <w:rFonts w:asciiTheme="minorHAnsi" w:eastAsiaTheme="minorEastAsia" w:hAnsiTheme="minorHAnsi" w:cstheme="minorBidi"/>
          <w:sz w:val="22"/>
          <w:szCs w:val="22"/>
          <w:lang w:eastAsia="en-AU"/>
        </w:rPr>
      </w:pPr>
      <w:hyperlink w:anchor="_Toc106097681" w:history="1">
        <w:r w:rsidR="00E10A69" w:rsidRPr="00C3725F">
          <w:rPr>
            <w:rStyle w:val="Hyperlink"/>
          </w:rPr>
          <w:t>Event Type</w:t>
        </w:r>
        <w:r w:rsidR="00E10A69">
          <w:rPr>
            <w:webHidden/>
          </w:rPr>
          <w:tab/>
        </w:r>
        <w:r w:rsidR="00E10A69">
          <w:rPr>
            <w:webHidden/>
          </w:rPr>
          <w:fldChar w:fldCharType="begin"/>
        </w:r>
        <w:r w:rsidR="00E10A69">
          <w:rPr>
            <w:webHidden/>
          </w:rPr>
          <w:instrText xml:space="preserve"> PAGEREF _Toc106097681 \h </w:instrText>
        </w:r>
        <w:r w:rsidR="00E10A69">
          <w:rPr>
            <w:webHidden/>
          </w:rPr>
        </w:r>
        <w:r w:rsidR="00E10A69">
          <w:rPr>
            <w:webHidden/>
          </w:rPr>
          <w:fldChar w:fldCharType="separate"/>
        </w:r>
        <w:r w:rsidR="00E10A69">
          <w:rPr>
            <w:webHidden/>
          </w:rPr>
          <w:t>74</w:t>
        </w:r>
        <w:r w:rsidR="00E10A69">
          <w:rPr>
            <w:webHidden/>
          </w:rPr>
          <w:fldChar w:fldCharType="end"/>
        </w:r>
      </w:hyperlink>
    </w:p>
    <w:p w14:paraId="445DF447" w14:textId="1C24B52F" w:rsidR="00E10A69" w:rsidRDefault="00007EE4">
      <w:pPr>
        <w:pStyle w:val="TOC2"/>
        <w:rPr>
          <w:rFonts w:asciiTheme="minorHAnsi" w:eastAsiaTheme="minorEastAsia" w:hAnsiTheme="minorHAnsi" w:cstheme="minorBidi"/>
          <w:sz w:val="22"/>
          <w:szCs w:val="22"/>
          <w:lang w:eastAsia="en-AU"/>
        </w:rPr>
      </w:pPr>
      <w:hyperlink w:anchor="_Toc106097682" w:history="1">
        <w:r w:rsidR="00E10A69" w:rsidRPr="00C3725F">
          <w:rPr>
            <w:rStyle w:val="Hyperlink"/>
          </w:rPr>
          <w:t>Event Value</w:t>
        </w:r>
        <w:r w:rsidR="00E10A69">
          <w:rPr>
            <w:webHidden/>
          </w:rPr>
          <w:tab/>
        </w:r>
        <w:r w:rsidR="00E10A69">
          <w:rPr>
            <w:webHidden/>
          </w:rPr>
          <w:fldChar w:fldCharType="begin"/>
        </w:r>
        <w:r w:rsidR="00E10A69">
          <w:rPr>
            <w:webHidden/>
          </w:rPr>
          <w:instrText xml:space="preserve"> PAGEREF _Toc106097682 \h </w:instrText>
        </w:r>
        <w:r w:rsidR="00E10A69">
          <w:rPr>
            <w:webHidden/>
          </w:rPr>
        </w:r>
        <w:r w:rsidR="00E10A69">
          <w:rPr>
            <w:webHidden/>
          </w:rPr>
          <w:fldChar w:fldCharType="separate"/>
        </w:r>
        <w:r w:rsidR="00E10A69">
          <w:rPr>
            <w:webHidden/>
          </w:rPr>
          <w:t>76</w:t>
        </w:r>
        <w:r w:rsidR="00E10A69">
          <w:rPr>
            <w:webHidden/>
          </w:rPr>
          <w:fldChar w:fldCharType="end"/>
        </w:r>
      </w:hyperlink>
    </w:p>
    <w:p w14:paraId="6371291F" w14:textId="0357860B" w:rsidR="00E10A69" w:rsidRDefault="00007EE4">
      <w:pPr>
        <w:pStyle w:val="TOC2"/>
        <w:rPr>
          <w:rFonts w:asciiTheme="minorHAnsi" w:eastAsiaTheme="minorEastAsia" w:hAnsiTheme="minorHAnsi" w:cstheme="minorBidi"/>
          <w:sz w:val="22"/>
          <w:szCs w:val="22"/>
          <w:lang w:eastAsia="en-AU"/>
        </w:rPr>
      </w:pPr>
      <w:hyperlink w:anchor="_Toc106097683" w:history="1">
        <w:r w:rsidR="00E10A69" w:rsidRPr="00C3725F">
          <w:rPr>
            <w:rStyle w:val="Hyperlink"/>
          </w:rPr>
          <w:t>Retained Patient Identifier</w:t>
        </w:r>
        <w:r w:rsidR="00E10A69">
          <w:rPr>
            <w:webHidden/>
          </w:rPr>
          <w:tab/>
        </w:r>
        <w:r w:rsidR="00E10A69">
          <w:rPr>
            <w:webHidden/>
          </w:rPr>
          <w:fldChar w:fldCharType="begin"/>
        </w:r>
        <w:r w:rsidR="00E10A69">
          <w:rPr>
            <w:webHidden/>
          </w:rPr>
          <w:instrText xml:space="preserve"> PAGEREF _Toc106097683 \h </w:instrText>
        </w:r>
        <w:r w:rsidR="00E10A69">
          <w:rPr>
            <w:webHidden/>
          </w:rPr>
        </w:r>
        <w:r w:rsidR="00E10A69">
          <w:rPr>
            <w:webHidden/>
          </w:rPr>
          <w:fldChar w:fldCharType="separate"/>
        </w:r>
        <w:r w:rsidR="00E10A69">
          <w:rPr>
            <w:webHidden/>
          </w:rPr>
          <w:t>78</w:t>
        </w:r>
        <w:r w:rsidR="00E10A69">
          <w:rPr>
            <w:webHidden/>
          </w:rPr>
          <w:fldChar w:fldCharType="end"/>
        </w:r>
      </w:hyperlink>
    </w:p>
    <w:p w14:paraId="07438898" w14:textId="2B97A950" w:rsidR="00E10A69" w:rsidRDefault="00007EE4">
      <w:pPr>
        <w:pStyle w:val="TOC2"/>
        <w:rPr>
          <w:rFonts w:asciiTheme="minorHAnsi" w:eastAsiaTheme="minorEastAsia" w:hAnsiTheme="minorHAnsi" w:cstheme="minorBidi"/>
          <w:sz w:val="22"/>
          <w:szCs w:val="22"/>
          <w:lang w:eastAsia="en-AU"/>
        </w:rPr>
      </w:pPr>
      <w:hyperlink w:anchor="_Toc106097684" w:history="1">
        <w:r w:rsidR="00E10A69" w:rsidRPr="00C3725F">
          <w:rPr>
            <w:rStyle w:val="Hyperlink"/>
          </w:rPr>
          <w:t>Scheduled Admission Date Identifier</w:t>
        </w:r>
        <w:r w:rsidR="00E10A69">
          <w:rPr>
            <w:webHidden/>
          </w:rPr>
          <w:tab/>
        </w:r>
        <w:r w:rsidR="00E10A69">
          <w:rPr>
            <w:webHidden/>
          </w:rPr>
          <w:fldChar w:fldCharType="begin"/>
        </w:r>
        <w:r w:rsidR="00E10A69">
          <w:rPr>
            <w:webHidden/>
          </w:rPr>
          <w:instrText xml:space="preserve"> PAGEREF _Toc106097684 \h </w:instrText>
        </w:r>
        <w:r w:rsidR="00E10A69">
          <w:rPr>
            <w:webHidden/>
          </w:rPr>
        </w:r>
        <w:r w:rsidR="00E10A69">
          <w:rPr>
            <w:webHidden/>
          </w:rPr>
          <w:fldChar w:fldCharType="separate"/>
        </w:r>
        <w:r w:rsidR="00E10A69">
          <w:rPr>
            <w:webHidden/>
          </w:rPr>
          <w:t>79</w:t>
        </w:r>
        <w:r w:rsidR="00E10A69">
          <w:rPr>
            <w:webHidden/>
          </w:rPr>
          <w:fldChar w:fldCharType="end"/>
        </w:r>
      </w:hyperlink>
    </w:p>
    <w:p w14:paraId="44DBEC23" w14:textId="6CD65F22" w:rsidR="00E10A69" w:rsidRDefault="00007EE4">
      <w:pPr>
        <w:pStyle w:val="TOC1"/>
        <w:rPr>
          <w:rFonts w:asciiTheme="minorHAnsi" w:eastAsiaTheme="minorEastAsia" w:hAnsiTheme="minorHAnsi" w:cstheme="minorBidi"/>
          <w:b w:val="0"/>
          <w:sz w:val="22"/>
          <w:szCs w:val="22"/>
          <w:lang w:eastAsia="en-AU"/>
        </w:rPr>
      </w:pPr>
      <w:hyperlink w:anchor="_Toc106097685" w:history="1">
        <w:r w:rsidR="00E10A69" w:rsidRPr="00C3725F">
          <w:rPr>
            <w:rStyle w:val="Hyperlink"/>
          </w:rPr>
          <w:t>Section 4: Business rules</w:t>
        </w:r>
        <w:r w:rsidR="00E10A69">
          <w:rPr>
            <w:webHidden/>
          </w:rPr>
          <w:tab/>
        </w:r>
        <w:r w:rsidR="00E10A69">
          <w:rPr>
            <w:webHidden/>
          </w:rPr>
          <w:fldChar w:fldCharType="begin"/>
        </w:r>
        <w:r w:rsidR="00E10A69">
          <w:rPr>
            <w:webHidden/>
          </w:rPr>
          <w:instrText xml:space="preserve"> PAGEREF _Toc106097685 \h </w:instrText>
        </w:r>
        <w:r w:rsidR="00E10A69">
          <w:rPr>
            <w:webHidden/>
          </w:rPr>
        </w:r>
        <w:r w:rsidR="00E10A69">
          <w:rPr>
            <w:webHidden/>
          </w:rPr>
          <w:fldChar w:fldCharType="separate"/>
        </w:r>
        <w:r w:rsidR="00E10A69">
          <w:rPr>
            <w:webHidden/>
          </w:rPr>
          <w:t>80</w:t>
        </w:r>
        <w:r w:rsidR="00E10A69">
          <w:rPr>
            <w:webHidden/>
          </w:rPr>
          <w:fldChar w:fldCharType="end"/>
        </w:r>
      </w:hyperlink>
    </w:p>
    <w:p w14:paraId="43FEC80A" w14:textId="5B88AFE6" w:rsidR="00E10A69" w:rsidRDefault="00007EE4">
      <w:pPr>
        <w:pStyle w:val="TOC2"/>
        <w:rPr>
          <w:rFonts w:asciiTheme="minorHAnsi" w:eastAsiaTheme="minorEastAsia" w:hAnsiTheme="minorHAnsi" w:cstheme="minorBidi"/>
          <w:sz w:val="22"/>
          <w:szCs w:val="22"/>
          <w:lang w:eastAsia="en-AU"/>
        </w:rPr>
      </w:pPr>
      <w:hyperlink w:anchor="_Toc106097686" w:history="1">
        <w:r w:rsidR="00E10A69" w:rsidRPr="00C3725F">
          <w:rPr>
            <w:rStyle w:val="Hyperlink"/>
          </w:rPr>
          <w:t>Introduction</w:t>
        </w:r>
        <w:r w:rsidR="00E10A69">
          <w:rPr>
            <w:webHidden/>
          </w:rPr>
          <w:tab/>
        </w:r>
        <w:r w:rsidR="00E10A69">
          <w:rPr>
            <w:webHidden/>
          </w:rPr>
          <w:fldChar w:fldCharType="begin"/>
        </w:r>
        <w:r w:rsidR="00E10A69">
          <w:rPr>
            <w:webHidden/>
          </w:rPr>
          <w:instrText xml:space="preserve"> PAGEREF _Toc106097686 \h </w:instrText>
        </w:r>
        <w:r w:rsidR="00E10A69">
          <w:rPr>
            <w:webHidden/>
          </w:rPr>
        </w:r>
        <w:r w:rsidR="00E10A69">
          <w:rPr>
            <w:webHidden/>
          </w:rPr>
          <w:fldChar w:fldCharType="separate"/>
        </w:r>
        <w:r w:rsidR="00E10A69">
          <w:rPr>
            <w:webHidden/>
          </w:rPr>
          <w:t>80</w:t>
        </w:r>
        <w:r w:rsidR="00E10A69">
          <w:rPr>
            <w:webHidden/>
          </w:rPr>
          <w:fldChar w:fldCharType="end"/>
        </w:r>
      </w:hyperlink>
    </w:p>
    <w:p w14:paraId="204D12DC" w14:textId="65CACA9B" w:rsidR="00E10A69" w:rsidRDefault="00007EE4">
      <w:pPr>
        <w:pStyle w:val="TOC2"/>
        <w:rPr>
          <w:rFonts w:asciiTheme="minorHAnsi" w:eastAsiaTheme="minorEastAsia" w:hAnsiTheme="minorHAnsi" w:cstheme="minorBidi"/>
          <w:sz w:val="22"/>
          <w:szCs w:val="22"/>
          <w:lang w:eastAsia="en-AU"/>
        </w:rPr>
      </w:pPr>
      <w:hyperlink w:anchor="_Toc106097687" w:history="1">
        <w:r w:rsidR="00E10A69" w:rsidRPr="00C3725F">
          <w:rPr>
            <w:rStyle w:val="Hyperlink"/>
          </w:rPr>
          <w:t>Backdated data entry</w:t>
        </w:r>
        <w:r w:rsidR="00E10A69">
          <w:rPr>
            <w:webHidden/>
          </w:rPr>
          <w:tab/>
        </w:r>
        <w:r w:rsidR="00E10A69">
          <w:rPr>
            <w:webHidden/>
          </w:rPr>
          <w:fldChar w:fldCharType="begin"/>
        </w:r>
        <w:r w:rsidR="00E10A69">
          <w:rPr>
            <w:webHidden/>
          </w:rPr>
          <w:instrText xml:space="preserve"> PAGEREF _Toc106097687 \h </w:instrText>
        </w:r>
        <w:r w:rsidR="00E10A69">
          <w:rPr>
            <w:webHidden/>
          </w:rPr>
        </w:r>
        <w:r w:rsidR="00E10A69">
          <w:rPr>
            <w:webHidden/>
          </w:rPr>
          <w:fldChar w:fldCharType="separate"/>
        </w:r>
        <w:r w:rsidR="00E10A69">
          <w:rPr>
            <w:webHidden/>
          </w:rPr>
          <w:t>80</w:t>
        </w:r>
        <w:r w:rsidR="00E10A69">
          <w:rPr>
            <w:webHidden/>
          </w:rPr>
          <w:fldChar w:fldCharType="end"/>
        </w:r>
      </w:hyperlink>
    </w:p>
    <w:p w14:paraId="47D932A0" w14:textId="784D1EA9" w:rsidR="00E10A69" w:rsidRDefault="00007EE4">
      <w:pPr>
        <w:pStyle w:val="TOC2"/>
        <w:rPr>
          <w:rFonts w:asciiTheme="minorHAnsi" w:eastAsiaTheme="minorEastAsia" w:hAnsiTheme="minorHAnsi" w:cstheme="minorBidi"/>
          <w:sz w:val="22"/>
          <w:szCs w:val="22"/>
          <w:lang w:eastAsia="en-AU"/>
        </w:rPr>
      </w:pPr>
      <w:hyperlink w:anchor="_Toc106097688" w:history="1">
        <w:r w:rsidR="00E10A69" w:rsidRPr="00C3725F">
          <w:rPr>
            <w:rStyle w:val="Hyperlink"/>
          </w:rPr>
          <w:t>Calculation of total waiting time</w:t>
        </w:r>
        <w:r w:rsidR="00E10A69">
          <w:rPr>
            <w:webHidden/>
          </w:rPr>
          <w:tab/>
        </w:r>
        <w:r w:rsidR="00E10A69">
          <w:rPr>
            <w:webHidden/>
          </w:rPr>
          <w:fldChar w:fldCharType="begin"/>
        </w:r>
        <w:r w:rsidR="00E10A69">
          <w:rPr>
            <w:webHidden/>
          </w:rPr>
          <w:instrText xml:space="preserve"> PAGEREF _Toc106097688 \h </w:instrText>
        </w:r>
        <w:r w:rsidR="00E10A69">
          <w:rPr>
            <w:webHidden/>
          </w:rPr>
        </w:r>
        <w:r w:rsidR="00E10A69">
          <w:rPr>
            <w:webHidden/>
          </w:rPr>
          <w:fldChar w:fldCharType="separate"/>
        </w:r>
        <w:r w:rsidR="00E10A69">
          <w:rPr>
            <w:webHidden/>
          </w:rPr>
          <w:t>80</w:t>
        </w:r>
        <w:r w:rsidR="00E10A69">
          <w:rPr>
            <w:webHidden/>
          </w:rPr>
          <w:fldChar w:fldCharType="end"/>
        </w:r>
      </w:hyperlink>
    </w:p>
    <w:p w14:paraId="72780082" w14:textId="267A890D" w:rsidR="00E10A69" w:rsidRDefault="00007EE4">
      <w:pPr>
        <w:pStyle w:val="TOC2"/>
        <w:rPr>
          <w:rFonts w:asciiTheme="minorHAnsi" w:eastAsiaTheme="minorEastAsia" w:hAnsiTheme="minorHAnsi" w:cstheme="minorBidi"/>
          <w:sz w:val="22"/>
          <w:szCs w:val="22"/>
          <w:lang w:eastAsia="en-AU"/>
        </w:rPr>
      </w:pPr>
      <w:hyperlink w:anchor="_Toc106097689" w:history="1">
        <w:r w:rsidR="00E10A69" w:rsidRPr="00C3725F">
          <w:rPr>
            <w:rStyle w:val="Hyperlink"/>
          </w:rPr>
          <w:t>Calculation – total waiting time patient admitted for awaited procedure (includes period NRFS)</w:t>
        </w:r>
        <w:r w:rsidR="00E10A69">
          <w:rPr>
            <w:webHidden/>
          </w:rPr>
          <w:tab/>
        </w:r>
        <w:r w:rsidR="00E10A69">
          <w:rPr>
            <w:webHidden/>
          </w:rPr>
          <w:fldChar w:fldCharType="begin"/>
        </w:r>
        <w:r w:rsidR="00E10A69">
          <w:rPr>
            <w:webHidden/>
          </w:rPr>
          <w:instrText xml:space="preserve"> PAGEREF _Toc106097689 \h </w:instrText>
        </w:r>
        <w:r w:rsidR="00E10A69">
          <w:rPr>
            <w:webHidden/>
          </w:rPr>
        </w:r>
        <w:r w:rsidR="00E10A69">
          <w:rPr>
            <w:webHidden/>
          </w:rPr>
          <w:fldChar w:fldCharType="separate"/>
        </w:r>
        <w:r w:rsidR="00E10A69">
          <w:rPr>
            <w:webHidden/>
          </w:rPr>
          <w:t>82</w:t>
        </w:r>
        <w:r w:rsidR="00E10A69">
          <w:rPr>
            <w:webHidden/>
          </w:rPr>
          <w:fldChar w:fldCharType="end"/>
        </w:r>
      </w:hyperlink>
    </w:p>
    <w:p w14:paraId="00B87A02" w14:textId="5044352C" w:rsidR="00E10A69" w:rsidRDefault="00007EE4">
      <w:pPr>
        <w:pStyle w:val="TOC2"/>
        <w:rPr>
          <w:rFonts w:asciiTheme="minorHAnsi" w:eastAsiaTheme="minorEastAsia" w:hAnsiTheme="minorHAnsi" w:cstheme="minorBidi"/>
          <w:sz w:val="22"/>
          <w:szCs w:val="22"/>
          <w:lang w:eastAsia="en-AU"/>
        </w:rPr>
      </w:pPr>
      <w:hyperlink w:anchor="_Toc106097690" w:history="1">
        <w:r w:rsidR="00E10A69" w:rsidRPr="00C3725F">
          <w:rPr>
            <w:rStyle w:val="Hyperlink"/>
          </w:rPr>
          <w:t>Common procedures not considered elective surgery</w:t>
        </w:r>
        <w:r w:rsidR="00E10A69">
          <w:rPr>
            <w:webHidden/>
          </w:rPr>
          <w:tab/>
        </w:r>
        <w:r w:rsidR="00E10A69">
          <w:rPr>
            <w:webHidden/>
          </w:rPr>
          <w:fldChar w:fldCharType="begin"/>
        </w:r>
        <w:r w:rsidR="00E10A69">
          <w:rPr>
            <w:webHidden/>
          </w:rPr>
          <w:instrText xml:space="preserve"> PAGEREF _Toc106097690 \h </w:instrText>
        </w:r>
        <w:r w:rsidR="00E10A69">
          <w:rPr>
            <w:webHidden/>
          </w:rPr>
        </w:r>
        <w:r w:rsidR="00E10A69">
          <w:rPr>
            <w:webHidden/>
          </w:rPr>
          <w:fldChar w:fldCharType="separate"/>
        </w:r>
        <w:r w:rsidR="00E10A69">
          <w:rPr>
            <w:webHidden/>
          </w:rPr>
          <w:t>83</w:t>
        </w:r>
        <w:r w:rsidR="00E10A69">
          <w:rPr>
            <w:webHidden/>
          </w:rPr>
          <w:fldChar w:fldCharType="end"/>
        </w:r>
      </w:hyperlink>
    </w:p>
    <w:p w14:paraId="402D5F17" w14:textId="19C97FBB" w:rsidR="00E10A69" w:rsidRDefault="00007EE4">
      <w:pPr>
        <w:pStyle w:val="TOC2"/>
        <w:rPr>
          <w:rFonts w:asciiTheme="minorHAnsi" w:eastAsiaTheme="minorEastAsia" w:hAnsiTheme="minorHAnsi" w:cstheme="minorBidi"/>
          <w:sz w:val="22"/>
          <w:szCs w:val="22"/>
          <w:lang w:eastAsia="en-AU"/>
        </w:rPr>
      </w:pPr>
      <w:hyperlink w:anchor="_Toc106097691" w:history="1">
        <w:r w:rsidR="00E10A69" w:rsidRPr="00C3725F">
          <w:rPr>
            <w:rStyle w:val="Hyperlink"/>
          </w:rPr>
          <w:t>Changing episode from excluded to ESIS reportable</w:t>
        </w:r>
        <w:r w:rsidR="00E10A69">
          <w:rPr>
            <w:webHidden/>
          </w:rPr>
          <w:tab/>
        </w:r>
        <w:r w:rsidR="00E10A69">
          <w:rPr>
            <w:webHidden/>
          </w:rPr>
          <w:fldChar w:fldCharType="begin"/>
        </w:r>
        <w:r w:rsidR="00E10A69">
          <w:rPr>
            <w:webHidden/>
          </w:rPr>
          <w:instrText xml:space="preserve"> PAGEREF _Toc106097691 \h </w:instrText>
        </w:r>
        <w:r w:rsidR="00E10A69">
          <w:rPr>
            <w:webHidden/>
          </w:rPr>
        </w:r>
        <w:r w:rsidR="00E10A69">
          <w:rPr>
            <w:webHidden/>
          </w:rPr>
          <w:fldChar w:fldCharType="separate"/>
        </w:r>
        <w:r w:rsidR="00E10A69">
          <w:rPr>
            <w:webHidden/>
          </w:rPr>
          <w:t>83</w:t>
        </w:r>
        <w:r w:rsidR="00E10A69">
          <w:rPr>
            <w:webHidden/>
          </w:rPr>
          <w:fldChar w:fldCharType="end"/>
        </w:r>
      </w:hyperlink>
    </w:p>
    <w:p w14:paraId="27A5D052" w14:textId="599325B0" w:rsidR="00E10A69" w:rsidRDefault="00007EE4">
      <w:pPr>
        <w:pStyle w:val="TOC2"/>
        <w:rPr>
          <w:rFonts w:asciiTheme="minorHAnsi" w:eastAsiaTheme="minorEastAsia" w:hAnsiTheme="minorHAnsi" w:cstheme="minorBidi"/>
          <w:sz w:val="22"/>
          <w:szCs w:val="22"/>
          <w:lang w:eastAsia="en-AU"/>
        </w:rPr>
      </w:pPr>
      <w:hyperlink w:anchor="_Toc106097692" w:history="1">
        <w:r w:rsidR="00E10A69" w:rsidRPr="00C3725F">
          <w:rPr>
            <w:rStyle w:val="Hyperlink"/>
          </w:rPr>
          <w:t>Deletion of episode for excluded procedure reported in error</w:t>
        </w:r>
        <w:r w:rsidR="00E10A69">
          <w:rPr>
            <w:webHidden/>
          </w:rPr>
          <w:tab/>
        </w:r>
        <w:r w:rsidR="00E10A69">
          <w:rPr>
            <w:webHidden/>
          </w:rPr>
          <w:fldChar w:fldCharType="begin"/>
        </w:r>
        <w:r w:rsidR="00E10A69">
          <w:rPr>
            <w:webHidden/>
          </w:rPr>
          <w:instrText xml:space="preserve"> PAGEREF _Toc106097692 \h </w:instrText>
        </w:r>
        <w:r w:rsidR="00E10A69">
          <w:rPr>
            <w:webHidden/>
          </w:rPr>
        </w:r>
        <w:r w:rsidR="00E10A69">
          <w:rPr>
            <w:webHidden/>
          </w:rPr>
          <w:fldChar w:fldCharType="separate"/>
        </w:r>
        <w:r w:rsidR="00E10A69">
          <w:rPr>
            <w:webHidden/>
          </w:rPr>
          <w:t>84</w:t>
        </w:r>
        <w:r w:rsidR="00E10A69">
          <w:rPr>
            <w:webHidden/>
          </w:rPr>
          <w:fldChar w:fldCharType="end"/>
        </w:r>
      </w:hyperlink>
    </w:p>
    <w:p w14:paraId="1F35AC5D" w14:textId="27FC04F4" w:rsidR="00E10A69" w:rsidRDefault="00007EE4">
      <w:pPr>
        <w:pStyle w:val="TOC2"/>
        <w:rPr>
          <w:rFonts w:asciiTheme="minorHAnsi" w:eastAsiaTheme="minorEastAsia" w:hAnsiTheme="minorHAnsi" w:cstheme="minorBidi"/>
          <w:sz w:val="22"/>
          <w:szCs w:val="22"/>
          <w:lang w:eastAsia="en-AU"/>
        </w:rPr>
      </w:pPr>
      <w:hyperlink w:anchor="_Toc106097693" w:history="1">
        <w:r w:rsidR="00E10A69" w:rsidRPr="00C3725F">
          <w:rPr>
            <w:rStyle w:val="Hyperlink"/>
          </w:rPr>
          <w:t>Deletion</w:t>
        </w:r>
        <w:r w:rsidR="00E10A69">
          <w:rPr>
            <w:webHidden/>
          </w:rPr>
          <w:tab/>
        </w:r>
        <w:r w:rsidR="00E10A69">
          <w:rPr>
            <w:webHidden/>
          </w:rPr>
          <w:fldChar w:fldCharType="begin"/>
        </w:r>
        <w:r w:rsidR="00E10A69">
          <w:rPr>
            <w:webHidden/>
          </w:rPr>
          <w:instrText xml:space="preserve"> PAGEREF _Toc106097693 \h </w:instrText>
        </w:r>
        <w:r w:rsidR="00E10A69">
          <w:rPr>
            <w:webHidden/>
          </w:rPr>
        </w:r>
        <w:r w:rsidR="00E10A69">
          <w:rPr>
            <w:webHidden/>
          </w:rPr>
          <w:fldChar w:fldCharType="separate"/>
        </w:r>
        <w:r w:rsidR="00E10A69">
          <w:rPr>
            <w:webHidden/>
          </w:rPr>
          <w:t>84</w:t>
        </w:r>
        <w:r w:rsidR="00E10A69">
          <w:rPr>
            <w:webHidden/>
          </w:rPr>
          <w:fldChar w:fldCharType="end"/>
        </w:r>
      </w:hyperlink>
    </w:p>
    <w:p w14:paraId="692225B4" w14:textId="57370F68" w:rsidR="00E10A69" w:rsidRDefault="00007EE4">
      <w:pPr>
        <w:pStyle w:val="TOC2"/>
        <w:rPr>
          <w:rFonts w:asciiTheme="minorHAnsi" w:eastAsiaTheme="minorEastAsia" w:hAnsiTheme="minorHAnsi" w:cstheme="minorBidi"/>
          <w:sz w:val="22"/>
          <w:szCs w:val="22"/>
          <w:lang w:eastAsia="en-AU"/>
        </w:rPr>
      </w:pPr>
      <w:hyperlink w:anchor="_Toc106097694" w:history="1">
        <w:r w:rsidR="00E10A69" w:rsidRPr="00C3725F">
          <w:rPr>
            <w:rStyle w:val="Hyperlink"/>
          </w:rPr>
          <w:t>Intra Episode Events required for Registration</w:t>
        </w:r>
        <w:r w:rsidR="00E10A69">
          <w:rPr>
            <w:webHidden/>
          </w:rPr>
          <w:tab/>
        </w:r>
        <w:r w:rsidR="00E10A69">
          <w:rPr>
            <w:webHidden/>
          </w:rPr>
          <w:fldChar w:fldCharType="begin"/>
        </w:r>
        <w:r w:rsidR="00E10A69">
          <w:rPr>
            <w:webHidden/>
          </w:rPr>
          <w:instrText xml:space="preserve"> PAGEREF _Toc106097694 \h </w:instrText>
        </w:r>
        <w:r w:rsidR="00E10A69">
          <w:rPr>
            <w:webHidden/>
          </w:rPr>
        </w:r>
        <w:r w:rsidR="00E10A69">
          <w:rPr>
            <w:webHidden/>
          </w:rPr>
          <w:fldChar w:fldCharType="separate"/>
        </w:r>
        <w:r w:rsidR="00E10A69">
          <w:rPr>
            <w:webHidden/>
          </w:rPr>
          <w:t>85</w:t>
        </w:r>
        <w:r w:rsidR="00E10A69">
          <w:rPr>
            <w:webHidden/>
          </w:rPr>
          <w:fldChar w:fldCharType="end"/>
        </w:r>
      </w:hyperlink>
    </w:p>
    <w:p w14:paraId="5E0D53E3" w14:textId="4AD6E6BB" w:rsidR="00E10A69" w:rsidRDefault="00007EE4">
      <w:pPr>
        <w:pStyle w:val="TOC2"/>
        <w:rPr>
          <w:rFonts w:asciiTheme="minorHAnsi" w:eastAsiaTheme="minorEastAsia" w:hAnsiTheme="minorHAnsi" w:cstheme="minorBidi"/>
          <w:sz w:val="22"/>
          <w:szCs w:val="22"/>
          <w:lang w:eastAsia="en-AU"/>
        </w:rPr>
      </w:pPr>
      <w:hyperlink w:anchor="_Toc106097695" w:history="1">
        <w:r w:rsidR="00E10A69" w:rsidRPr="00C3725F">
          <w:rPr>
            <w:rStyle w:val="Hyperlink"/>
          </w:rPr>
          <w:t>Merging Patient Identifiers</w:t>
        </w:r>
        <w:r w:rsidR="00E10A69">
          <w:rPr>
            <w:webHidden/>
          </w:rPr>
          <w:tab/>
        </w:r>
        <w:r w:rsidR="00E10A69">
          <w:rPr>
            <w:webHidden/>
          </w:rPr>
          <w:fldChar w:fldCharType="begin"/>
        </w:r>
        <w:r w:rsidR="00E10A69">
          <w:rPr>
            <w:webHidden/>
          </w:rPr>
          <w:instrText xml:space="preserve"> PAGEREF _Toc106097695 \h </w:instrText>
        </w:r>
        <w:r w:rsidR="00E10A69">
          <w:rPr>
            <w:webHidden/>
          </w:rPr>
        </w:r>
        <w:r w:rsidR="00E10A69">
          <w:rPr>
            <w:webHidden/>
          </w:rPr>
          <w:fldChar w:fldCharType="separate"/>
        </w:r>
        <w:r w:rsidR="00E10A69">
          <w:rPr>
            <w:webHidden/>
          </w:rPr>
          <w:t>86</w:t>
        </w:r>
        <w:r w:rsidR="00E10A69">
          <w:rPr>
            <w:webHidden/>
          </w:rPr>
          <w:fldChar w:fldCharType="end"/>
        </w:r>
      </w:hyperlink>
    </w:p>
    <w:p w14:paraId="40582214" w14:textId="0B14E89D" w:rsidR="00E10A69" w:rsidRDefault="00007EE4">
      <w:pPr>
        <w:pStyle w:val="TOC2"/>
        <w:rPr>
          <w:rFonts w:asciiTheme="minorHAnsi" w:eastAsiaTheme="minorEastAsia" w:hAnsiTheme="minorHAnsi" w:cstheme="minorBidi"/>
          <w:sz w:val="22"/>
          <w:szCs w:val="22"/>
          <w:lang w:eastAsia="en-AU"/>
        </w:rPr>
      </w:pPr>
      <w:hyperlink w:anchor="_Toc106097696" w:history="1">
        <w:r w:rsidR="00E10A69" w:rsidRPr="00C3725F">
          <w:rPr>
            <w:rStyle w:val="Hyperlink"/>
          </w:rPr>
          <w:t>Patient Identifiers Merged in Error</w:t>
        </w:r>
        <w:r w:rsidR="00E10A69">
          <w:rPr>
            <w:webHidden/>
          </w:rPr>
          <w:tab/>
        </w:r>
        <w:r w:rsidR="00E10A69">
          <w:rPr>
            <w:webHidden/>
          </w:rPr>
          <w:fldChar w:fldCharType="begin"/>
        </w:r>
        <w:r w:rsidR="00E10A69">
          <w:rPr>
            <w:webHidden/>
          </w:rPr>
          <w:instrText xml:space="preserve"> PAGEREF _Toc106097696 \h </w:instrText>
        </w:r>
        <w:r w:rsidR="00E10A69">
          <w:rPr>
            <w:webHidden/>
          </w:rPr>
        </w:r>
        <w:r w:rsidR="00E10A69">
          <w:rPr>
            <w:webHidden/>
          </w:rPr>
          <w:fldChar w:fldCharType="separate"/>
        </w:r>
        <w:r w:rsidR="00E10A69">
          <w:rPr>
            <w:webHidden/>
          </w:rPr>
          <w:t>86</w:t>
        </w:r>
        <w:r w:rsidR="00E10A69">
          <w:rPr>
            <w:webHidden/>
          </w:rPr>
          <w:fldChar w:fldCharType="end"/>
        </w:r>
      </w:hyperlink>
    </w:p>
    <w:p w14:paraId="1020215A" w14:textId="34B1E568" w:rsidR="00E10A69" w:rsidRDefault="00007EE4">
      <w:pPr>
        <w:pStyle w:val="TOC2"/>
        <w:rPr>
          <w:rFonts w:asciiTheme="minorHAnsi" w:eastAsiaTheme="minorEastAsia" w:hAnsiTheme="minorHAnsi" w:cstheme="minorBidi"/>
          <w:sz w:val="22"/>
          <w:szCs w:val="22"/>
          <w:lang w:eastAsia="en-AU"/>
        </w:rPr>
      </w:pPr>
      <w:hyperlink w:anchor="_Toc106097697" w:history="1">
        <w:r w:rsidR="00E10A69" w:rsidRPr="00C3725F">
          <w:rPr>
            <w:rStyle w:val="Hyperlink"/>
          </w:rPr>
          <w:t>Transfer of ownership of waiting episode</w:t>
        </w:r>
        <w:r w:rsidR="00E10A69">
          <w:rPr>
            <w:webHidden/>
          </w:rPr>
          <w:tab/>
        </w:r>
        <w:r w:rsidR="00E10A69">
          <w:rPr>
            <w:webHidden/>
          </w:rPr>
          <w:fldChar w:fldCharType="begin"/>
        </w:r>
        <w:r w:rsidR="00E10A69">
          <w:rPr>
            <w:webHidden/>
          </w:rPr>
          <w:instrText xml:space="preserve"> PAGEREF _Toc106097697 \h </w:instrText>
        </w:r>
        <w:r w:rsidR="00E10A69">
          <w:rPr>
            <w:webHidden/>
          </w:rPr>
        </w:r>
        <w:r w:rsidR="00E10A69">
          <w:rPr>
            <w:webHidden/>
          </w:rPr>
          <w:fldChar w:fldCharType="separate"/>
        </w:r>
        <w:r w:rsidR="00E10A69">
          <w:rPr>
            <w:webHidden/>
          </w:rPr>
          <w:t>87</w:t>
        </w:r>
        <w:r w:rsidR="00E10A69">
          <w:rPr>
            <w:webHidden/>
          </w:rPr>
          <w:fldChar w:fldCharType="end"/>
        </w:r>
      </w:hyperlink>
    </w:p>
    <w:p w14:paraId="3BAC2322" w14:textId="0F026CC2" w:rsidR="00E10A69" w:rsidRDefault="00007EE4">
      <w:pPr>
        <w:pStyle w:val="TOC2"/>
        <w:rPr>
          <w:rFonts w:asciiTheme="minorHAnsi" w:eastAsiaTheme="minorEastAsia" w:hAnsiTheme="minorHAnsi" w:cstheme="minorBidi"/>
          <w:sz w:val="22"/>
          <w:szCs w:val="22"/>
          <w:lang w:eastAsia="en-AU"/>
        </w:rPr>
      </w:pPr>
      <w:hyperlink w:anchor="_Toc106097698" w:history="1">
        <w:r w:rsidR="00E10A69" w:rsidRPr="00C3725F">
          <w:rPr>
            <w:rStyle w:val="Hyperlink"/>
            <w:lang w:val="fr-FR"/>
          </w:rPr>
          <w:t xml:space="preserve">ESIS </w:t>
        </w:r>
        <w:r w:rsidR="00E10A69" w:rsidRPr="00C3725F">
          <w:rPr>
            <w:rStyle w:val="Hyperlink"/>
          </w:rPr>
          <w:t>submission</w:t>
        </w:r>
        <w:r w:rsidR="00E10A69" w:rsidRPr="00C3725F">
          <w:rPr>
            <w:rStyle w:val="Hyperlink"/>
            <w:lang w:val="fr-FR"/>
          </w:rPr>
          <w:t xml:space="preserve"> organisation codes</w:t>
        </w:r>
        <w:r w:rsidR="00E10A69">
          <w:rPr>
            <w:webHidden/>
          </w:rPr>
          <w:tab/>
        </w:r>
        <w:r w:rsidR="00E10A69">
          <w:rPr>
            <w:webHidden/>
          </w:rPr>
          <w:fldChar w:fldCharType="begin"/>
        </w:r>
        <w:r w:rsidR="00E10A69">
          <w:rPr>
            <w:webHidden/>
          </w:rPr>
          <w:instrText xml:space="preserve"> PAGEREF _Toc106097698 \h </w:instrText>
        </w:r>
        <w:r w:rsidR="00E10A69">
          <w:rPr>
            <w:webHidden/>
          </w:rPr>
        </w:r>
        <w:r w:rsidR="00E10A69">
          <w:rPr>
            <w:webHidden/>
          </w:rPr>
          <w:fldChar w:fldCharType="separate"/>
        </w:r>
        <w:r w:rsidR="00E10A69">
          <w:rPr>
            <w:webHidden/>
          </w:rPr>
          <w:t>88</w:t>
        </w:r>
        <w:r w:rsidR="00E10A69">
          <w:rPr>
            <w:webHidden/>
          </w:rPr>
          <w:fldChar w:fldCharType="end"/>
        </w:r>
      </w:hyperlink>
    </w:p>
    <w:p w14:paraId="55CC93FC" w14:textId="74627151" w:rsidR="00E10A69" w:rsidRDefault="00007EE4">
      <w:pPr>
        <w:pStyle w:val="TOC2"/>
        <w:rPr>
          <w:rFonts w:asciiTheme="minorHAnsi" w:eastAsiaTheme="minorEastAsia" w:hAnsiTheme="minorHAnsi" w:cstheme="minorBidi"/>
          <w:sz w:val="22"/>
          <w:szCs w:val="22"/>
          <w:lang w:eastAsia="en-AU"/>
        </w:rPr>
      </w:pPr>
      <w:hyperlink w:anchor="_Toc106097699" w:history="1">
        <w:r w:rsidR="00E10A69" w:rsidRPr="00C3725F">
          <w:rPr>
            <w:rStyle w:val="Hyperlink"/>
          </w:rPr>
          <w:t>Scheduling or Booking</w:t>
        </w:r>
        <w:r w:rsidR="00E10A69">
          <w:rPr>
            <w:webHidden/>
          </w:rPr>
          <w:tab/>
        </w:r>
        <w:r w:rsidR="00E10A69">
          <w:rPr>
            <w:webHidden/>
          </w:rPr>
          <w:fldChar w:fldCharType="begin"/>
        </w:r>
        <w:r w:rsidR="00E10A69">
          <w:rPr>
            <w:webHidden/>
          </w:rPr>
          <w:instrText xml:space="preserve"> PAGEREF _Toc106097699 \h </w:instrText>
        </w:r>
        <w:r w:rsidR="00E10A69">
          <w:rPr>
            <w:webHidden/>
          </w:rPr>
        </w:r>
        <w:r w:rsidR="00E10A69">
          <w:rPr>
            <w:webHidden/>
          </w:rPr>
          <w:fldChar w:fldCharType="separate"/>
        </w:r>
        <w:r w:rsidR="00E10A69">
          <w:rPr>
            <w:webHidden/>
          </w:rPr>
          <w:t>89</w:t>
        </w:r>
        <w:r w:rsidR="00E10A69">
          <w:rPr>
            <w:webHidden/>
          </w:rPr>
          <w:fldChar w:fldCharType="end"/>
        </w:r>
      </w:hyperlink>
    </w:p>
    <w:p w14:paraId="24561313" w14:textId="02190B31" w:rsidR="00E10A69" w:rsidRDefault="00007EE4">
      <w:pPr>
        <w:pStyle w:val="TOC2"/>
        <w:rPr>
          <w:rFonts w:asciiTheme="minorHAnsi" w:eastAsiaTheme="minorEastAsia" w:hAnsiTheme="minorHAnsi" w:cstheme="minorBidi"/>
          <w:sz w:val="22"/>
          <w:szCs w:val="22"/>
          <w:lang w:eastAsia="en-AU"/>
        </w:rPr>
      </w:pPr>
      <w:hyperlink w:anchor="_Toc106097700" w:history="1">
        <w:r w:rsidR="00E10A69" w:rsidRPr="00C3725F">
          <w:rPr>
            <w:rStyle w:val="Hyperlink"/>
          </w:rPr>
          <w:t>Validation tables for S310 and S401</w:t>
        </w:r>
        <w:r w:rsidR="00E10A69">
          <w:rPr>
            <w:webHidden/>
          </w:rPr>
          <w:tab/>
        </w:r>
        <w:r w:rsidR="00E10A69">
          <w:rPr>
            <w:webHidden/>
          </w:rPr>
          <w:fldChar w:fldCharType="begin"/>
        </w:r>
        <w:r w:rsidR="00E10A69">
          <w:rPr>
            <w:webHidden/>
          </w:rPr>
          <w:instrText xml:space="preserve"> PAGEREF _Toc106097700 \h </w:instrText>
        </w:r>
        <w:r w:rsidR="00E10A69">
          <w:rPr>
            <w:webHidden/>
          </w:rPr>
        </w:r>
        <w:r w:rsidR="00E10A69">
          <w:rPr>
            <w:webHidden/>
          </w:rPr>
          <w:fldChar w:fldCharType="separate"/>
        </w:r>
        <w:r w:rsidR="00E10A69">
          <w:rPr>
            <w:webHidden/>
          </w:rPr>
          <w:t>91</w:t>
        </w:r>
        <w:r w:rsidR="00E10A69">
          <w:rPr>
            <w:webHidden/>
          </w:rPr>
          <w:fldChar w:fldCharType="end"/>
        </w:r>
      </w:hyperlink>
    </w:p>
    <w:p w14:paraId="1526824B" w14:textId="6B67DDA4" w:rsidR="00E10A69" w:rsidRDefault="00007EE4">
      <w:pPr>
        <w:pStyle w:val="TOC1"/>
        <w:rPr>
          <w:rFonts w:asciiTheme="minorHAnsi" w:eastAsiaTheme="minorEastAsia" w:hAnsiTheme="minorHAnsi" w:cstheme="minorBidi"/>
          <w:b w:val="0"/>
          <w:sz w:val="22"/>
          <w:szCs w:val="22"/>
          <w:lang w:eastAsia="en-AU"/>
        </w:rPr>
      </w:pPr>
      <w:hyperlink w:anchor="_Toc106097701" w:history="1">
        <w:r w:rsidR="00E10A69" w:rsidRPr="00C3725F">
          <w:rPr>
            <w:rStyle w:val="Hyperlink"/>
          </w:rPr>
          <w:t>Section 5: Compilation and submission</w:t>
        </w:r>
        <w:r w:rsidR="00E10A69">
          <w:rPr>
            <w:webHidden/>
          </w:rPr>
          <w:tab/>
        </w:r>
        <w:r w:rsidR="00E10A69">
          <w:rPr>
            <w:webHidden/>
          </w:rPr>
          <w:fldChar w:fldCharType="begin"/>
        </w:r>
        <w:r w:rsidR="00E10A69">
          <w:rPr>
            <w:webHidden/>
          </w:rPr>
          <w:instrText xml:space="preserve"> PAGEREF _Toc106097701 \h </w:instrText>
        </w:r>
        <w:r w:rsidR="00E10A69">
          <w:rPr>
            <w:webHidden/>
          </w:rPr>
        </w:r>
        <w:r w:rsidR="00E10A69">
          <w:rPr>
            <w:webHidden/>
          </w:rPr>
          <w:fldChar w:fldCharType="separate"/>
        </w:r>
        <w:r w:rsidR="00E10A69">
          <w:rPr>
            <w:webHidden/>
          </w:rPr>
          <w:t>92</w:t>
        </w:r>
        <w:r w:rsidR="00E10A69">
          <w:rPr>
            <w:webHidden/>
          </w:rPr>
          <w:fldChar w:fldCharType="end"/>
        </w:r>
      </w:hyperlink>
    </w:p>
    <w:p w14:paraId="0161282E" w14:textId="08F353CF" w:rsidR="00E10A69" w:rsidRDefault="00007EE4">
      <w:pPr>
        <w:pStyle w:val="TOC2"/>
        <w:rPr>
          <w:rFonts w:asciiTheme="minorHAnsi" w:eastAsiaTheme="minorEastAsia" w:hAnsiTheme="minorHAnsi" w:cstheme="minorBidi"/>
          <w:sz w:val="22"/>
          <w:szCs w:val="22"/>
          <w:lang w:eastAsia="en-AU"/>
        </w:rPr>
      </w:pPr>
      <w:hyperlink w:anchor="_Toc106097702" w:history="1">
        <w:r w:rsidR="00E10A69" w:rsidRPr="00C3725F">
          <w:rPr>
            <w:rStyle w:val="Hyperlink"/>
          </w:rPr>
          <w:t>File naming convention</w:t>
        </w:r>
        <w:r w:rsidR="00E10A69">
          <w:rPr>
            <w:webHidden/>
          </w:rPr>
          <w:tab/>
        </w:r>
        <w:r w:rsidR="00E10A69">
          <w:rPr>
            <w:webHidden/>
          </w:rPr>
          <w:fldChar w:fldCharType="begin"/>
        </w:r>
        <w:r w:rsidR="00E10A69">
          <w:rPr>
            <w:webHidden/>
          </w:rPr>
          <w:instrText xml:space="preserve"> PAGEREF _Toc106097702 \h </w:instrText>
        </w:r>
        <w:r w:rsidR="00E10A69">
          <w:rPr>
            <w:webHidden/>
          </w:rPr>
        </w:r>
        <w:r w:rsidR="00E10A69">
          <w:rPr>
            <w:webHidden/>
          </w:rPr>
          <w:fldChar w:fldCharType="separate"/>
        </w:r>
        <w:r w:rsidR="00E10A69">
          <w:rPr>
            <w:webHidden/>
          </w:rPr>
          <w:t>92</w:t>
        </w:r>
        <w:r w:rsidR="00E10A69">
          <w:rPr>
            <w:webHidden/>
          </w:rPr>
          <w:fldChar w:fldCharType="end"/>
        </w:r>
      </w:hyperlink>
    </w:p>
    <w:p w14:paraId="074F1148" w14:textId="624B6E00" w:rsidR="00E10A69" w:rsidRDefault="00007EE4">
      <w:pPr>
        <w:pStyle w:val="TOC2"/>
        <w:rPr>
          <w:rFonts w:asciiTheme="minorHAnsi" w:eastAsiaTheme="minorEastAsia" w:hAnsiTheme="minorHAnsi" w:cstheme="minorBidi"/>
          <w:sz w:val="22"/>
          <w:szCs w:val="22"/>
          <w:lang w:eastAsia="en-AU"/>
        </w:rPr>
      </w:pPr>
      <w:hyperlink w:anchor="_Toc106097703" w:history="1">
        <w:r w:rsidR="00E10A69" w:rsidRPr="00C3725F">
          <w:rPr>
            <w:rStyle w:val="Hyperlink"/>
          </w:rPr>
          <w:t>Extract end date</w:t>
        </w:r>
        <w:r w:rsidR="00E10A69">
          <w:rPr>
            <w:webHidden/>
          </w:rPr>
          <w:tab/>
        </w:r>
        <w:r w:rsidR="00E10A69">
          <w:rPr>
            <w:webHidden/>
          </w:rPr>
          <w:fldChar w:fldCharType="begin"/>
        </w:r>
        <w:r w:rsidR="00E10A69">
          <w:rPr>
            <w:webHidden/>
          </w:rPr>
          <w:instrText xml:space="preserve"> PAGEREF _Toc106097703 \h </w:instrText>
        </w:r>
        <w:r w:rsidR="00E10A69">
          <w:rPr>
            <w:webHidden/>
          </w:rPr>
        </w:r>
        <w:r w:rsidR="00E10A69">
          <w:rPr>
            <w:webHidden/>
          </w:rPr>
          <w:fldChar w:fldCharType="separate"/>
        </w:r>
        <w:r w:rsidR="00E10A69">
          <w:rPr>
            <w:webHidden/>
          </w:rPr>
          <w:t>93</w:t>
        </w:r>
        <w:r w:rsidR="00E10A69">
          <w:rPr>
            <w:webHidden/>
          </w:rPr>
          <w:fldChar w:fldCharType="end"/>
        </w:r>
      </w:hyperlink>
    </w:p>
    <w:p w14:paraId="7F569CD8" w14:textId="4536CAA4" w:rsidR="00E10A69" w:rsidRDefault="00007EE4">
      <w:pPr>
        <w:pStyle w:val="TOC2"/>
        <w:rPr>
          <w:rFonts w:asciiTheme="minorHAnsi" w:eastAsiaTheme="minorEastAsia" w:hAnsiTheme="minorHAnsi" w:cstheme="minorBidi"/>
          <w:sz w:val="22"/>
          <w:szCs w:val="22"/>
          <w:lang w:eastAsia="en-AU"/>
        </w:rPr>
      </w:pPr>
      <w:hyperlink w:anchor="_Toc106097704" w:history="1">
        <w:r w:rsidR="00E10A69" w:rsidRPr="00C3725F">
          <w:rPr>
            <w:rStyle w:val="Hyperlink"/>
          </w:rPr>
          <w:t>Text Extracts</w:t>
        </w:r>
        <w:r w:rsidR="00E10A69">
          <w:rPr>
            <w:webHidden/>
          </w:rPr>
          <w:tab/>
        </w:r>
        <w:r w:rsidR="00E10A69">
          <w:rPr>
            <w:webHidden/>
          </w:rPr>
          <w:fldChar w:fldCharType="begin"/>
        </w:r>
        <w:r w:rsidR="00E10A69">
          <w:rPr>
            <w:webHidden/>
          </w:rPr>
          <w:instrText xml:space="preserve"> PAGEREF _Toc106097704 \h </w:instrText>
        </w:r>
        <w:r w:rsidR="00E10A69">
          <w:rPr>
            <w:webHidden/>
          </w:rPr>
        </w:r>
        <w:r w:rsidR="00E10A69">
          <w:rPr>
            <w:webHidden/>
          </w:rPr>
          <w:fldChar w:fldCharType="separate"/>
        </w:r>
        <w:r w:rsidR="00E10A69">
          <w:rPr>
            <w:webHidden/>
          </w:rPr>
          <w:t>94</w:t>
        </w:r>
        <w:r w:rsidR="00E10A69">
          <w:rPr>
            <w:webHidden/>
          </w:rPr>
          <w:fldChar w:fldCharType="end"/>
        </w:r>
      </w:hyperlink>
    </w:p>
    <w:p w14:paraId="38CBFDD2" w14:textId="3BE7D770" w:rsidR="00E10A69" w:rsidRDefault="00007EE4">
      <w:pPr>
        <w:pStyle w:val="TOC2"/>
        <w:rPr>
          <w:rFonts w:asciiTheme="minorHAnsi" w:eastAsiaTheme="minorEastAsia" w:hAnsiTheme="minorHAnsi" w:cstheme="minorBidi"/>
          <w:sz w:val="22"/>
          <w:szCs w:val="22"/>
          <w:lang w:eastAsia="en-AU"/>
        </w:rPr>
      </w:pPr>
      <w:hyperlink w:anchor="_Toc106097705" w:history="1">
        <w:r w:rsidR="00E10A69" w:rsidRPr="00C3725F">
          <w:rPr>
            <w:rStyle w:val="Hyperlink"/>
          </w:rPr>
          <w:t>ESIS Operational Data Store (ODS) Files</w:t>
        </w:r>
        <w:r w:rsidR="00E10A69">
          <w:rPr>
            <w:webHidden/>
          </w:rPr>
          <w:tab/>
        </w:r>
        <w:r w:rsidR="00E10A69">
          <w:rPr>
            <w:webHidden/>
          </w:rPr>
          <w:fldChar w:fldCharType="begin"/>
        </w:r>
        <w:r w:rsidR="00E10A69">
          <w:rPr>
            <w:webHidden/>
          </w:rPr>
          <w:instrText xml:space="preserve"> PAGEREF _Toc106097705 \h </w:instrText>
        </w:r>
        <w:r w:rsidR="00E10A69">
          <w:rPr>
            <w:webHidden/>
          </w:rPr>
        </w:r>
        <w:r w:rsidR="00E10A69">
          <w:rPr>
            <w:webHidden/>
          </w:rPr>
          <w:fldChar w:fldCharType="separate"/>
        </w:r>
        <w:r w:rsidR="00E10A69">
          <w:rPr>
            <w:webHidden/>
          </w:rPr>
          <w:t>98</w:t>
        </w:r>
        <w:r w:rsidR="00E10A69">
          <w:rPr>
            <w:webHidden/>
          </w:rPr>
          <w:fldChar w:fldCharType="end"/>
        </w:r>
      </w:hyperlink>
    </w:p>
    <w:p w14:paraId="04D54061" w14:textId="13295A35" w:rsidR="00E10A69" w:rsidRDefault="00007EE4">
      <w:pPr>
        <w:pStyle w:val="TOC2"/>
        <w:rPr>
          <w:rFonts w:asciiTheme="minorHAnsi" w:eastAsiaTheme="minorEastAsia" w:hAnsiTheme="minorHAnsi" w:cstheme="minorBidi"/>
          <w:sz w:val="22"/>
          <w:szCs w:val="22"/>
          <w:lang w:eastAsia="en-AU"/>
        </w:rPr>
      </w:pPr>
      <w:hyperlink w:anchor="_Toc106097706" w:history="1">
        <w:r w:rsidR="00E10A69" w:rsidRPr="00C3725F">
          <w:rPr>
            <w:rStyle w:val="Hyperlink"/>
          </w:rPr>
          <w:t>Data Submission</w:t>
        </w:r>
        <w:r w:rsidR="00E10A69">
          <w:rPr>
            <w:webHidden/>
          </w:rPr>
          <w:tab/>
        </w:r>
        <w:r w:rsidR="00E10A69">
          <w:rPr>
            <w:webHidden/>
          </w:rPr>
          <w:fldChar w:fldCharType="begin"/>
        </w:r>
        <w:r w:rsidR="00E10A69">
          <w:rPr>
            <w:webHidden/>
          </w:rPr>
          <w:instrText xml:space="preserve"> PAGEREF _Toc106097706 \h </w:instrText>
        </w:r>
        <w:r w:rsidR="00E10A69">
          <w:rPr>
            <w:webHidden/>
          </w:rPr>
        </w:r>
        <w:r w:rsidR="00E10A69">
          <w:rPr>
            <w:webHidden/>
          </w:rPr>
          <w:fldChar w:fldCharType="separate"/>
        </w:r>
        <w:r w:rsidR="00E10A69">
          <w:rPr>
            <w:webHidden/>
          </w:rPr>
          <w:t>101</w:t>
        </w:r>
        <w:r w:rsidR="00E10A69">
          <w:rPr>
            <w:webHidden/>
          </w:rPr>
          <w:fldChar w:fldCharType="end"/>
        </w:r>
      </w:hyperlink>
    </w:p>
    <w:p w14:paraId="0413699C" w14:textId="49B4BB95" w:rsidR="00E10A69" w:rsidRDefault="00007EE4">
      <w:pPr>
        <w:pStyle w:val="TOC2"/>
        <w:rPr>
          <w:rFonts w:asciiTheme="minorHAnsi" w:eastAsiaTheme="minorEastAsia" w:hAnsiTheme="minorHAnsi" w:cstheme="minorBidi"/>
          <w:sz w:val="22"/>
          <w:szCs w:val="22"/>
          <w:lang w:eastAsia="en-AU"/>
        </w:rPr>
      </w:pPr>
      <w:hyperlink w:anchor="_Toc106097707" w:history="1">
        <w:r w:rsidR="00E10A69" w:rsidRPr="00C3725F">
          <w:rPr>
            <w:rStyle w:val="Hyperlink"/>
          </w:rPr>
          <w:t>Data Submission Timelines</w:t>
        </w:r>
        <w:r w:rsidR="00E10A69">
          <w:rPr>
            <w:webHidden/>
          </w:rPr>
          <w:tab/>
        </w:r>
        <w:r w:rsidR="00E10A69">
          <w:rPr>
            <w:webHidden/>
          </w:rPr>
          <w:fldChar w:fldCharType="begin"/>
        </w:r>
        <w:r w:rsidR="00E10A69">
          <w:rPr>
            <w:webHidden/>
          </w:rPr>
          <w:instrText xml:space="preserve"> PAGEREF _Toc106097707 \h </w:instrText>
        </w:r>
        <w:r w:rsidR="00E10A69">
          <w:rPr>
            <w:webHidden/>
          </w:rPr>
        </w:r>
        <w:r w:rsidR="00E10A69">
          <w:rPr>
            <w:webHidden/>
          </w:rPr>
          <w:fldChar w:fldCharType="separate"/>
        </w:r>
        <w:r w:rsidR="00E10A69">
          <w:rPr>
            <w:webHidden/>
          </w:rPr>
          <w:t>102</w:t>
        </w:r>
        <w:r w:rsidR="00E10A69">
          <w:rPr>
            <w:webHidden/>
          </w:rPr>
          <w:fldChar w:fldCharType="end"/>
        </w:r>
      </w:hyperlink>
    </w:p>
    <w:p w14:paraId="77C74B21" w14:textId="0BB668E8" w:rsidR="00E10A69" w:rsidRDefault="00007EE4">
      <w:pPr>
        <w:pStyle w:val="TOC2"/>
        <w:rPr>
          <w:rFonts w:asciiTheme="minorHAnsi" w:eastAsiaTheme="minorEastAsia" w:hAnsiTheme="minorHAnsi" w:cstheme="minorBidi"/>
          <w:sz w:val="22"/>
          <w:szCs w:val="22"/>
          <w:lang w:eastAsia="en-AU"/>
        </w:rPr>
      </w:pPr>
      <w:hyperlink w:anchor="_Toc106097708" w:history="1">
        <w:r w:rsidR="00E10A69" w:rsidRPr="00C3725F">
          <w:rPr>
            <w:rStyle w:val="Hyperlink"/>
          </w:rPr>
          <w:t>Late data submissions</w:t>
        </w:r>
        <w:r w:rsidR="00E10A69">
          <w:rPr>
            <w:webHidden/>
          </w:rPr>
          <w:tab/>
        </w:r>
        <w:r w:rsidR="00E10A69">
          <w:rPr>
            <w:webHidden/>
          </w:rPr>
          <w:fldChar w:fldCharType="begin"/>
        </w:r>
        <w:r w:rsidR="00E10A69">
          <w:rPr>
            <w:webHidden/>
          </w:rPr>
          <w:instrText xml:space="preserve"> PAGEREF _Toc106097708 \h </w:instrText>
        </w:r>
        <w:r w:rsidR="00E10A69">
          <w:rPr>
            <w:webHidden/>
          </w:rPr>
        </w:r>
        <w:r w:rsidR="00E10A69">
          <w:rPr>
            <w:webHidden/>
          </w:rPr>
          <w:fldChar w:fldCharType="separate"/>
        </w:r>
        <w:r w:rsidR="00E10A69">
          <w:rPr>
            <w:webHidden/>
          </w:rPr>
          <w:t>102</w:t>
        </w:r>
        <w:r w:rsidR="00E10A69">
          <w:rPr>
            <w:webHidden/>
          </w:rPr>
          <w:fldChar w:fldCharType="end"/>
        </w:r>
      </w:hyperlink>
    </w:p>
    <w:p w14:paraId="339A1970" w14:textId="67D57B35" w:rsidR="00E10A69" w:rsidRDefault="00007EE4">
      <w:pPr>
        <w:pStyle w:val="TOC2"/>
        <w:rPr>
          <w:rFonts w:asciiTheme="minorHAnsi" w:eastAsiaTheme="minorEastAsia" w:hAnsiTheme="minorHAnsi" w:cstheme="minorBidi"/>
          <w:sz w:val="22"/>
          <w:szCs w:val="22"/>
          <w:lang w:eastAsia="en-AU"/>
        </w:rPr>
      </w:pPr>
      <w:hyperlink w:anchor="_Toc106097709" w:history="1">
        <w:r w:rsidR="00E10A69" w:rsidRPr="00C3725F">
          <w:rPr>
            <w:rStyle w:val="Hyperlink"/>
          </w:rPr>
          <w:t>Late data exemption request form</w:t>
        </w:r>
        <w:r w:rsidR="00E10A69">
          <w:rPr>
            <w:webHidden/>
          </w:rPr>
          <w:tab/>
        </w:r>
        <w:r w:rsidR="00E10A69">
          <w:rPr>
            <w:webHidden/>
          </w:rPr>
          <w:fldChar w:fldCharType="begin"/>
        </w:r>
        <w:r w:rsidR="00E10A69">
          <w:rPr>
            <w:webHidden/>
          </w:rPr>
          <w:instrText xml:space="preserve"> PAGEREF _Toc106097709 \h </w:instrText>
        </w:r>
        <w:r w:rsidR="00E10A69">
          <w:rPr>
            <w:webHidden/>
          </w:rPr>
        </w:r>
        <w:r w:rsidR="00E10A69">
          <w:rPr>
            <w:webHidden/>
          </w:rPr>
          <w:fldChar w:fldCharType="separate"/>
        </w:r>
        <w:r w:rsidR="00E10A69">
          <w:rPr>
            <w:webHidden/>
          </w:rPr>
          <w:t>102</w:t>
        </w:r>
        <w:r w:rsidR="00E10A69">
          <w:rPr>
            <w:webHidden/>
          </w:rPr>
          <w:fldChar w:fldCharType="end"/>
        </w:r>
      </w:hyperlink>
    </w:p>
    <w:p w14:paraId="39CEBF9F" w14:textId="1F6BD22D" w:rsidR="00E10A69" w:rsidRDefault="00007EE4">
      <w:pPr>
        <w:pStyle w:val="TOC2"/>
        <w:rPr>
          <w:rFonts w:asciiTheme="minorHAnsi" w:eastAsiaTheme="minorEastAsia" w:hAnsiTheme="minorHAnsi" w:cstheme="minorBidi"/>
          <w:sz w:val="22"/>
          <w:szCs w:val="22"/>
          <w:lang w:eastAsia="en-AU"/>
        </w:rPr>
      </w:pPr>
      <w:hyperlink w:anchor="_Toc106097710" w:history="1">
        <w:r w:rsidR="00E10A69" w:rsidRPr="00C3725F">
          <w:rPr>
            <w:rStyle w:val="Hyperlink"/>
          </w:rPr>
          <w:t>Referential Integrity</w:t>
        </w:r>
        <w:r w:rsidR="00E10A69">
          <w:rPr>
            <w:webHidden/>
          </w:rPr>
          <w:tab/>
        </w:r>
        <w:r w:rsidR="00E10A69">
          <w:rPr>
            <w:webHidden/>
          </w:rPr>
          <w:fldChar w:fldCharType="begin"/>
        </w:r>
        <w:r w:rsidR="00E10A69">
          <w:rPr>
            <w:webHidden/>
          </w:rPr>
          <w:instrText xml:space="preserve"> PAGEREF _Toc106097710 \h </w:instrText>
        </w:r>
        <w:r w:rsidR="00E10A69">
          <w:rPr>
            <w:webHidden/>
          </w:rPr>
        </w:r>
        <w:r w:rsidR="00E10A69">
          <w:rPr>
            <w:webHidden/>
          </w:rPr>
          <w:fldChar w:fldCharType="separate"/>
        </w:r>
        <w:r w:rsidR="00E10A69">
          <w:rPr>
            <w:webHidden/>
          </w:rPr>
          <w:t>103</w:t>
        </w:r>
        <w:r w:rsidR="00E10A69">
          <w:rPr>
            <w:webHidden/>
          </w:rPr>
          <w:fldChar w:fldCharType="end"/>
        </w:r>
      </w:hyperlink>
    </w:p>
    <w:p w14:paraId="4B99F9BF" w14:textId="3C277CA2" w:rsidR="00E10A69" w:rsidRDefault="00007EE4">
      <w:pPr>
        <w:pStyle w:val="TOC2"/>
        <w:rPr>
          <w:rFonts w:asciiTheme="minorHAnsi" w:eastAsiaTheme="minorEastAsia" w:hAnsiTheme="minorHAnsi" w:cstheme="minorBidi"/>
          <w:sz w:val="22"/>
          <w:szCs w:val="22"/>
          <w:lang w:eastAsia="en-AU"/>
        </w:rPr>
      </w:pPr>
      <w:hyperlink w:anchor="_Toc106097711" w:history="1">
        <w:r w:rsidR="00E10A69" w:rsidRPr="00C3725F">
          <w:rPr>
            <w:rStyle w:val="Hyperlink"/>
          </w:rPr>
          <w:t>Test Submission and System Migration</w:t>
        </w:r>
        <w:r w:rsidR="00E10A69">
          <w:rPr>
            <w:webHidden/>
          </w:rPr>
          <w:tab/>
        </w:r>
        <w:r w:rsidR="00E10A69">
          <w:rPr>
            <w:webHidden/>
          </w:rPr>
          <w:fldChar w:fldCharType="begin"/>
        </w:r>
        <w:r w:rsidR="00E10A69">
          <w:rPr>
            <w:webHidden/>
          </w:rPr>
          <w:instrText xml:space="preserve"> PAGEREF _Toc106097711 \h </w:instrText>
        </w:r>
        <w:r w:rsidR="00E10A69">
          <w:rPr>
            <w:webHidden/>
          </w:rPr>
        </w:r>
        <w:r w:rsidR="00E10A69">
          <w:rPr>
            <w:webHidden/>
          </w:rPr>
          <w:fldChar w:fldCharType="separate"/>
        </w:r>
        <w:r w:rsidR="00E10A69">
          <w:rPr>
            <w:webHidden/>
          </w:rPr>
          <w:t>103</w:t>
        </w:r>
        <w:r w:rsidR="00E10A69">
          <w:rPr>
            <w:webHidden/>
          </w:rPr>
          <w:fldChar w:fldCharType="end"/>
        </w:r>
      </w:hyperlink>
    </w:p>
    <w:p w14:paraId="6D0EFD0F" w14:textId="43AB785A" w:rsidR="00E10A69" w:rsidRDefault="00007EE4">
      <w:pPr>
        <w:pStyle w:val="TOC2"/>
        <w:rPr>
          <w:rFonts w:asciiTheme="minorHAnsi" w:eastAsiaTheme="minorEastAsia" w:hAnsiTheme="minorHAnsi" w:cstheme="minorBidi"/>
          <w:sz w:val="22"/>
          <w:szCs w:val="22"/>
          <w:lang w:eastAsia="en-AU"/>
        </w:rPr>
      </w:pPr>
      <w:hyperlink w:anchor="_Toc106097712" w:history="1">
        <w:r w:rsidR="00E10A69" w:rsidRPr="00C3725F">
          <w:rPr>
            <w:rStyle w:val="Hyperlink"/>
          </w:rPr>
          <w:t>Details of the testing process</w:t>
        </w:r>
        <w:r w:rsidR="00E10A69">
          <w:rPr>
            <w:webHidden/>
          </w:rPr>
          <w:tab/>
        </w:r>
        <w:r w:rsidR="00E10A69">
          <w:rPr>
            <w:webHidden/>
          </w:rPr>
          <w:fldChar w:fldCharType="begin"/>
        </w:r>
        <w:r w:rsidR="00E10A69">
          <w:rPr>
            <w:webHidden/>
          </w:rPr>
          <w:instrText xml:space="preserve"> PAGEREF _Toc106097712 \h </w:instrText>
        </w:r>
        <w:r w:rsidR="00E10A69">
          <w:rPr>
            <w:webHidden/>
          </w:rPr>
        </w:r>
        <w:r w:rsidR="00E10A69">
          <w:rPr>
            <w:webHidden/>
          </w:rPr>
          <w:fldChar w:fldCharType="separate"/>
        </w:r>
        <w:r w:rsidR="00E10A69">
          <w:rPr>
            <w:webHidden/>
          </w:rPr>
          <w:t>104</w:t>
        </w:r>
        <w:r w:rsidR="00E10A69">
          <w:rPr>
            <w:webHidden/>
          </w:rPr>
          <w:fldChar w:fldCharType="end"/>
        </w:r>
      </w:hyperlink>
    </w:p>
    <w:p w14:paraId="730F1F22" w14:textId="27BD58A9" w:rsidR="00E10A69" w:rsidRDefault="00007EE4">
      <w:pPr>
        <w:pStyle w:val="TOC2"/>
        <w:rPr>
          <w:rFonts w:asciiTheme="minorHAnsi" w:eastAsiaTheme="minorEastAsia" w:hAnsiTheme="minorHAnsi" w:cstheme="minorBidi"/>
          <w:sz w:val="22"/>
          <w:szCs w:val="22"/>
          <w:lang w:eastAsia="en-AU"/>
        </w:rPr>
      </w:pPr>
      <w:hyperlink w:anchor="_Toc106097713" w:history="1">
        <w:r w:rsidR="00E10A69" w:rsidRPr="00C3725F">
          <w:rPr>
            <w:rStyle w:val="Hyperlink"/>
          </w:rPr>
          <w:t>Data Manipulation Policy</w:t>
        </w:r>
        <w:r w:rsidR="00E10A69">
          <w:rPr>
            <w:webHidden/>
          </w:rPr>
          <w:tab/>
        </w:r>
        <w:r w:rsidR="00E10A69">
          <w:rPr>
            <w:webHidden/>
          </w:rPr>
          <w:fldChar w:fldCharType="begin"/>
        </w:r>
        <w:r w:rsidR="00E10A69">
          <w:rPr>
            <w:webHidden/>
          </w:rPr>
          <w:instrText xml:space="preserve"> PAGEREF _Toc106097713 \h </w:instrText>
        </w:r>
        <w:r w:rsidR="00E10A69">
          <w:rPr>
            <w:webHidden/>
          </w:rPr>
        </w:r>
        <w:r w:rsidR="00E10A69">
          <w:rPr>
            <w:webHidden/>
          </w:rPr>
          <w:fldChar w:fldCharType="separate"/>
        </w:r>
        <w:r w:rsidR="00E10A69">
          <w:rPr>
            <w:webHidden/>
          </w:rPr>
          <w:t>107</w:t>
        </w:r>
        <w:r w:rsidR="00E10A69">
          <w:rPr>
            <w:webHidden/>
          </w:rPr>
          <w:fldChar w:fldCharType="end"/>
        </w:r>
      </w:hyperlink>
    </w:p>
    <w:p w14:paraId="262A50C4" w14:textId="4A3DD00A" w:rsidR="00E10A69" w:rsidRDefault="00007EE4">
      <w:pPr>
        <w:pStyle w:val="TOC2"/>
        <w:rPr>
          <w:rFonts w:asciiTheme="minorHAnsi" w:eastAsiaTheme="minorEastAsia" w:hAnsiTheme="minorHAnsi" w:cstheme="minorBidi"/>
          <w:sz w:val="22"/>
          <w:szCs w:val="22"/>
          <w:lang w:eastAsia="en-AU"/>
        </w:rPr>
      </w:pPr>
      <w:hyperlink w:anchor="_Toc106097714" w:history="1">
        <w:r w:rsidR="00E10A69" w:rsidRPr="00C3725F">
          <w:rPr>
            <w:rStyle w:val="Hyperlink"/>
          </w:rPr>
          <w:t>Health service responsibilities</w:t>
        </w:r>
        <w:r w:rsidR="00E10A69">
          <w:rPr>
            <w:webHidden/>
          </w:rPr>
          <w:tab/>
        </w:r>
        <w:r w:rsidR="00E10A69">
          <w:rPr>
            <w:webHidden/>
          </w:rPr>
          <w:fldChar w:fldCharType="begin"/>
        </w:r>
        <w:r w:rsidR="00E10A69">
          <w:rPr>
            <w:webHidden/>
          </w:rPr>
          <w:instrText xml:space="preserve"> PAGEREF _Toc106097714 \h </w:instrText>
        </w:r>
        <w:r w:rsidR="00E10A69">
          <w:rPr>
            <w:webHidden/>
          </w:rPr>
        </w:r>
        <w:r w:rsidR="00E10A69">
          <w:rPr>
            <w:webHidden/>
          </w:rPr>
          <w:fldChar w:fldCharType="separate"/>
        </w:r>
        <w:r w:rsidR="00E10A69">
          <w:rPr>
            <w:webHidden/>
          </w:rPr>
          <w:t>108</w:t>
        </w:r>
        <w:r w:rsidR="00E10A69">
          <w:rPr>
            <w:webHidden/>
          </w:rPr>
          <w:fldChar w:fldCharType="end"/>
        </w:r>
      </w:hyperlink>
    </w:p>
    <w:p w14:paraId="40693AF5" w14:textId="44C4A176" w:rsidR="00E10A69" w:rsidRDefault="00007EE4">
      <w:pPr>
        <w:pStyle w:val="TOC2"/>
        <w:rPr>
          <w:rFonts w:asciiTheme="minorHAnsi" w:eastAsiaTheme="minorEastAsia" w:hAnsiTheme="minorHAnsi" w:cstheme="minorBidi"/>
          <w:sz w:val="22"/>
          <w:szCs w:val="22"/>
          <w:lang w:eastAsia="en-AU"/>
        </w:rPr>
      </w:pPr>
      <w:hyperlink w:anchor="_Toc106097715" w:history="1">
        <w:r w:rsidR="00E10A69" w:rsidRPr="00C3725F">
          <w:rPr>
            <w:rStyle w:val="Hyperlink"/>
          </w:rPr>
          <w:t>Department of Health responsibilities</w:t>
        </w:r>
        <w:r w:rsidR="00E10A69">
          <w:rPr>
            <w:webHidden/>
          </w:rPr>
          <w:tab/>
        </w:r>
        <w:r w:rsidR="00E10A69">
          <w:rPr>
            <w:webHidden/>
          </w:rPr>
          <w:fldChar w:fldCharType="begin"/>
        </w:r>
        <w:r w:rsidR="00E10A69">
          <w:rPr>
            <w:webHidden/>
          </w:rPr>
          <w:instrText xml:space="preserve"> PAGEREF _Toc106097715 \h </w:instrText>
        </w:r>
        <w:r w:rsidR="00E10A69">
          <w:rPr>
            <w:webHidden/>
          </w:rPr>
        </w:r>
        <w:r w:rsidR="00E10A69">
          <w:rPr>
            <w:webHidden/>
          </w:rPr>
          <w:fldChar w:fldCharType="separate"/>
        </w:r>
        <w:r w:rsidR="00E10A69">
          <w:rPr>
            <w:webHidden/>
          </w:rPr>
          <w:t>108</w:t>
        </w:r>
        <w:r w:rsidR="00E10A69">
          <w:rPr>
            <w:webHidden/>
          </w:rPr>
          <w:fldChar w:fldCharType="end"/>
        </w:r>
      </w:hyperlink>
    </w:p>
    <w:p w14:paraId="200794FC" w14:textId="20FDAA10" w:rsidR="00E10A69" w:rsidRDefault="00007EE4">
      <w:pPr>
        <w:pStyle w:val="TOC1"/>
        <w:rPr>
          <w:rFonts w:asciiTheme="minorHAnsi" w:eastAsiaTheme="minorEastAsia" w:hAnsiTheme="minorHAnsi" w:cstheme="minorBidi"/>
          <w:b w:val="0"/>
          <w:sz w:val="22"/>
          <w:szCs w:val="22"/>
          <w:lang w:eastAsia="en-AU"/>
        </w:rPr>
      </w:pPr>
      <w:hyperlink w:anchor="_Toc106097716" w:history="1">
        <w:r w:rsidR="00E10A69" w:rsidRPr="00C3725F">
          <w:rPr>
            <w:rStyle w:val="Hyperlink"/>
          </w:rPr>
          <w:t>Section 6: Validation</w:t>
        </w:r>
        <w:r w:rsidR="00E10A69">
          <w:rPr>
            <w:webHidden/>
          </w:rPr>
          <w:tab/>
        </w:r>
        <w:r w:rsidR="00E10A69">
          <w:rPr>
            <w:webHidden/>
          </w:rPr>
          <w:fldChar w:fldCharType="begin"/>
        </w:r>
        <w:r w:rsidR="00E10A69">
          <w:rPr>
            <w:webHidden/>
          </w:rPr>
          <w:instrText xml:space="preserve"> PAGEREF _Toc106097716 \h </w:instrText>
        </w:r>
        <w:r w:rsidR="00E10A69">
          <w:rPr>
            <w:webHidden/>
          </w:rPr>
        </w:r>
        <w:r w:rsidR="00E10A69">
          <w:rPr>
            <w:webHidden/>
          </w:rPr>
          <w:fldChar w:fldCharType="separate"/>
        </w:r>
        <w:r w:rsidR="00E10A69">
          <w:rPr>
            <w:webHidden/>
          </w:rPr>
          <w:t>109</w:t>
        </w:r>
        <w:r w:rsidR="00E10A69">
          <w:rPr>
            <w:webHidden/>
          </w:rPr>
          <w:fldChar w:fldCharType="end"/>
        </w:r>
      </w:hyperlink>
    </w:p>
    <w:p w14:paraId="5DEB4210" w14:textId="57855A6A" w:rsidR="00E10A69" w:rsidRDefault="00007EE4">
      <w:pPr>
        <w:pStyle w:val="TOC2"/>
        <w:tabs>
          <w:tab w:val="left" w:pos="851"/>
        </w:tabs>
        <w:rPr>
          <w:rFonts w:asciiTheme="minorHAnsi" w:eastAsiaTheme="minorEastAsia" w:hAnsiTheme="minorHAnsi" w:cstheme="minorBidi"/>
          <w:sz w:val="22"/>
          <w:szCs w:val="22"/>
          <w:lang w:eastAsia="en-AU"/>
        </w:rPr>
      </w:pPr>
      <w:hyperlink w:anchor="_Toc106097717" w:history="1">
        <w:r w:rsidR="00E10A69" w:rsidRPr="00C3725F">
          <w:rPr>
            <w:rStyle w:val="Hyperlink"/>
          </w:rPr>
          <w:t>S066</w:t>
        </w:r>
        <w:r w:rsidR="00E10A69">
          <w:rPr>
            <w:rFonts w:asciiTheme="minorHAnsi" w:eastAsiaTheme="minorEastAsia" w:hAnsiTheme="minorHAnsi" w:cstheme="minorBidi"/>
            <w:sz w:val="22"/>
            <w:szCs w:val="22"/>
            <w:lang w:eastAsia="en-AU"/>
          </w:rPr>
          <w:tab/>
        </w:r>
        <w:r w:rsidR="00E10A69" w:rsidRPr="00C3725F">
          <w:rPr>
            <w:rStyle w:val="Hyperlink"/>
          </w:rPr>
          <w:t>Patient Identifier invalid</w:t>
        </w:r>
        <w:r w:rsidR="00E10A69">
          <w:rPr>
            <w:webHidden/>
          </w:rPr>
          <w:tab/>
        </w:r>
        <w:r w:rsidR="00E10A69">
          <w:rPr>
            <w:webHidden/>
          </w:rPr>
          <w:fldChar w:fldCharType="begin"/>
        </w:r>
        <w:r w:rsidR="00E10A69">
          <w:rPr>
            <w:webHidden/>
          </w:rPr>
          <w:instrText xml:space="preserve"> PAGEREF _Toc106097717 \h </w:instrText>
        </w:r>
        <w:r w:rsidR="00E10A69">
          <w:rPr>
            <w:webHidden/>
          </w:rPr>
        </w:r>
        <w:r w:rsidR="00E10A69">
          <w:rPr>
            <w:webHidden/>
          </w:rPr>
          <w:fldChar w:fldCharType="separate"/>
        </w:r>
        <w:r w:rsidR="00E10A69">
          <w:rPr>
            <w:webHidden/>
          </w:rPr>
          <w:t>109</w:t>
        </w:r>
        <w:r w:rsidR="00E10A69">
          <w:rPr>
            <w:webHidden/>
          </w:rPr>
          <w:fldChar w:fldCharType="end"/>
        </w:r>
      </w:hyperlink>
    </w:p>
    <w:p w14:paraId="25525AB2" w14:textId="76CEE7D2" w:rsidR="00E10A69" w:rsidRDefault="00007EE4">
      <w:pPr>
        <w:pStyle w:val="TOC2"/>
        <w:tabs>
          <w:tab w:val="left" w:pos="851"/>
        </w:tabs>
        <w:rPr>
          <w:rFonts w:asciiTheme="minorHAnsi" w:eastAsiaTheme="minorEastAsia" w:hAnsiTheme="minorHAnsi" w:cstheme="minorBidi"/>
          <w:sz w:val="22"/>
          <w:szCs w:val="22"/>
          <w:lang w:eastAsia="en-AU"/>
        </w:rPr>
      </w:pPr>
      <w:hyperlink w:anchor="_Toc106097718" w:history="1">
        <w:r w:rsidR="00E10A69" w:rsidRPr="00C3725F">
          <w:rPr>
            <w:rStyle w:val="Hyperlink"/>
          </w:rPr>
          <w:t>S081</w:t>
        </w:r>
        <w:r w:rsidR="00E10A69">
          <w:rPr>
            <w:rFonts w:asciiTheme="minorHAnsi" w:eastAsiaTheme="minorEastAsia" w:hAnsiTheme="minorHAnsi" w:cstheme="minorBidi"/>
            <w:sz w:val="22"/>
            <w:szCs w:val="22"/>
            <w:lang w:eastAsia="en-AU"/>
          </w:rPr>
          <w:tab/>
        </w:r>
        <w:r w:rsidR="00E10A69" w:rsidRPr="00C3725F">
          <w:rPr>
            <w:rStyle w:val="Hyperlink"/>
          </w:rPr>
          <w:t>Medicare Number invalid</w:t>
        </w:r>
        <w:r w:rsidR="00E10A69">
          <w:rPr>
            <w:webHidden/>
          </w:rPr>
          <w:tab/>
        </w:r>
        <w:r w:rsidR="00E10A69">
          <w:rPr>
            <w:webHidden/>
          </w:rPr>
          <w:fldChar w:fldCharType="begin"/>
        </w:r>
        <w:r w:rsidR="00E10A69">
          <w:rPr>
            <w:webHidden/>
          </w:rPr>
          <w:instrText xml:space="preserve"> PAGEREF _Toc106097718 \h </w:instrText>
        </w:r>
        <w:r w:rsidR="00E10A69">
          <w:rPr>
            <w:webHidden/>
          </w:rPr>
        </w:r>
        <w:r w:rsidR="00E10A69">
          <w:rPr>
            <w:webHidden/>
          </w:rPr>
          <w:fldChar w:fldCharType="separate"/>
        </w:r>
        <w:r w:rsidR="00E10A69">
          <w:rPr>
            <w:webHidden/>
          </w:rPr>
          <w:t>109</w:t>
        </w:r>
        <w:r w:rsidR="00E10A69">
          <w:rPr>
            <w:webHidden/>
          </w:rPr>
          <w:fldChar w:fldCharType="end"/>
        </w:r>
      </w:hyperlink>
    </w:p>
    <w:p w14:paraId="636E344E" w14:textId="1D3D5A13" w:rsidR="00E10A69" w:rsidRDefault="00007EE4">
      <w:pPr>
        <w:pStyle w:val="TOC2"/>
        <w:tabs>
          <w:tab w:val="left" w:pos="851"/>
        </w:tabs>
        <w:rPr>
          <w:rFonts w:asciiTheme="minorHAnsi" w:eastAsiaTheme="minorEastAsia" w:hAnsiTheme="minorHAnsi" w:cstheme="minorBidi"/>
          <w:sz w:val="22"/>
          <w:szCs w:val="22"/>
          <w:lang w:eastAsia="en-AU"/>
        </w:rPr>
      </w:pPr>
      <w:hyperlink w:anchor="_Toc106097719" w:history="1">
        <w:r w:rsidR="00E10A69" w:rsidRPr="00C3725F">
          <w:rPr>
            <w:rStyle w:val="Hyperlink"/>
          </w:rPr>
          <w:t>S082</w:t>
        </w:r>
        <w:r w:rsidR="00E10A69">
          <w:rPr>
            <w:rFonts w:asciiTheme="minorHAnsi" w:eastAsiaTheme="minorEastAsia" w:hAnsiTheme="minorHAnsi" w:cstheme="minorBidi"/>
            <w:sz w:val="22"/>
            <w:szCs w:val="22"/>
            <w:lang w:eastAsia="en-AU"/>
          </w:rPr>
          <w:tab/>
        </w:r>
        <w:r w:rsidR="00E10A69" w:rsidRPr="00C3725F">
          <w:rPr>
            <w:rStyle w:val="Hyperlink"/>
          </w:rPr>
          <w:t>Medicare IRN is ‘0’ and Age is greater than 180 days</w:t>
        </w:r>
        <w:r w:rsidR="00E10A69">
          <w:rPr>
            <w:webHidden/>
          </w:rPr>
          <w:tab/>
        </w:r>
        <w:r w:rsidR="00E10A69">
          <w:rPr>
            <w:webHidden/>
          </w:rPr>
          <w:fldChar w:fldCharType="begin"/>
        </w:r>
        <w:r w:rsidR="00E10A69">
          <w:rPr>
            <w:webHidden/>
          </w:rPr>
          <w:instrText xml:space="preserve"> PAGEREF _Toc106097719 \h </w:instrText>
        </w:r>
        <w:r w:rsidR="00E10A69">
          <w:rPr>
            <w:webHidden/>
          </w:rPr>
        </w:r>
        <w:r w:rsidR="00E10A69">
          <w:rPr>
            <w:webHidden/>
          </w:rPr>
          <w:fldChar w:fldCharType="separate"/>
        </w:r>
        <w:r w:rsidR="00E10A69">
          <w:rPr>
            <w:webHidden/>
          </w:rPr>
          <w:t>110</w:t>
        </w:r>
        <w:r w:rsidR="00E10A69">
          <w:rPr>
            <w:webHidden/>
          </w:rPr>
          <w:fldChar w:fldCharType="end"/>
        </w:r>
      </w:hyperlink>
    </w:p>
    <w:p w14:paraId="15D985C8" w14:textId="1A0542E4" w:rsidR="00E10A69" w:rsidRDefault="00007EE4">
      <w:pPr>
        <w:pStyle w:val="TOC2"/>
        <w:tabs>
          <w:tab w:val="left" w:pos="851"/>
        </w:tabs>
        <w:rPr>
          <w:rFonts w:asciiTheme="minorHAnsi" w:eastAsiaTheme="minorEastAsia" w:hAnsiTheme="minorHAnsi" w:cstheme="minorBidi"/>
          <w:sz w:val="22"/>
          <w:szCs w:val="22"/>
          <w:lang w:eastAsia="en-AU"/>
        </w:rPr>
      </w:pPr>
      <w:hyperlink w:anchor="_Toc106097720" w:history="1">
        <w:r w:rsidR="00E10A69" w:rsidRPr="00C3725F">
          <w:rPr>
            <w:rStyle w:val="Hyperlink"/>
          </w:rPr>
          <w:t>S088</w:t>
        </w:r>
        <w:r w:rsidR="00E10A69">
          <w:rPr>
            <w:rFonts w:asciiTheme="minorHAnsi" w:eastAsiaTheme="minorEastAsia" w:hAnsiTheme="minorHAnsi" w:cstheme="minorBidi"/>
            <w:sz w:val="22"/>
            <w:szCs w:val="22"/>
            <w:lang w:eastAsia="en-AU"/>
          </w:rPr>
          <w:tab/>
        </w:r>
        <w:r w:rsidR="00E10A69" w:rsidRPr="00C3725F">
          <w:rPr>
            <w:rStyle w:val="Hyperlink"/>
          </w:rPr>
          <w:t>Medicare Suffix invalid</w:t>
        </w:r>
        <w:r w:rsidR="00E10A69">
          <w:rPr>
            <w:webHidden/>
          </w:rPr>
          <w:tab/>
        </w:r>
        <w:r w:rsidR="00E10A69">
          <w:rPr>
            <w:webHidden/>
          </w:rPr>
          <w:fldChar w:fldCharType="begin"/>
        </w:r>
        <w:r w:rsidR="00E10A69">
          <w:rPr>
            <w:webHidden/>
          </w:rPr>
          <w:instrText xml:space="preserve"> PAGEREF _Toc106097720 \h </w:instrText>
        </w:r>
        <w:r w:rsidR="00E10A69">
          <w:rPr>
            <w:webHidden/>
          </w:rPr>
        </w:r>
        <w:r w:rsidR="00E10A69">
          <w:rPr>
            <w:webHidden/>
          </w:rPr>
          <w:fldChar w:fldCharType="separate"/>
        </w:r>
        <w:r w:rsidR="00E10A69">
          <w:rPr>
            <w:webHidden/>
          </w:rPr>
          <w:t>110</w:t>
        </w:r>
        <w:r w:rsidR="00E10A69">
          <w:rPr>
            <w:webHidden/>
          </w:rPr>
          <w:fldChar w:fldCharType="end"/>
        </w:r>
      </w:hyperlink>
    </w:p>
    <w:p w14:paraId="54EDFD48" w14:textId="34926D8B" w:rsidR="00E10A69" w:rsidRDefault="00007EE4">
      <w:pPr>
        <w:pStyle w:val="TOC2"/>
        <w:tabs>
          <w:tab w:val="left" w:pos="851"/>
        </w:tabs>
        <w:rPr>
          <w:rFonts w:asciiTheme="minorHAnsi" w:eastAsiaTheme="minorEastAsia" w:hAnsiTheme="minorHAnsi" w:cstheme="minorBidi"/>
          <w:sz w:val="22"/>
          <w:szCs w:val="22"/>
          <w:lang w:eastAsia="en-AU"/>
        </w:rPr>
      </w:pPr>
      <w:hyperlink w:anchor="_Toc106097721" w:history="1">
        <w:r w:rsidR="00E10A69" w:rsidRPr="00C3725F">
          <w:rPr>
            <w:rStyle w:val="Hyperlink"/>
          </w:rPr>
          <w:t>S091</w:t>
        </w:r>
        <w:r w:rsidR="00E10A69">
          <w:rPr>
            <w:rFonts w:asciiTheme="minorHAnsi" w:eastAsiaTheme="minorEastAsia" w:hAnsiTheme="minorHAnsi" w:cstheme="minorBidi"/>
            <w:sz w:val="22"/>
            <w:szCs w:val="22"/>
            <w:lang w:eastAsia="en-AU"/>
          </w:rPr>
          <w:tab/>
        </w:r>
        <w:r w:rsidR="00E10A69" w:rsidRPr="00C3725F">
          <w:rPr>
            <w:rStyle w:val="Hyperlink"/>
          </w:rPr>
          <w:t>Sex code invalid</w:t>
        </w:r>
        <w:r w:rsidR="00E10A69">
          <w:rPr>
            <w:webHidden/>
          </w:rPr>
          <w:tab/>
        </w:r>
        <w:r w:rsidR="00E10A69">
          <w:rPr>
            <w:webHidden/>
          </w:rPr>
          <w:fldChar w:fldCharType="begin"/>
        </w:r>
        <w:r w:rsidR="00E10A69">
          <w:rPr>
            <w:webHidden/>
          </w:rPr>
          <w:instrText xml:space="preserve"> PAGEREF _Toc106097721 \h </w:instrText>
        </w:r>
        <w:r w:rsidR="00E10A69">
          <w:rPr>
            <w:webHidden/>
          </w:rPr>
        </w:r>
        <w:r w:rsidR="00E10A69">
          <w:rPr>
            <w:webHidden/>
          </w:rPr>
          <w:fldChar w:fldCharType="separate"/>
        </w:r>
        <w:r w:rsidR="00E10A69">
          <w:rPr>
            <w:webHidden/>
          </w:rPr>
          <w:t>110</w:t>
        </w:r>
        <w:r w:rsidR="00E10A69">
          <w:rPr>
            <w:webHidden/>
          </w:rPr>
          <w:fldChar w:fldCharType="end"/>
        </w:r>
      </w:hyperlink>
    </w:p>
    <w:p w14:paraId="491A92C4" w14:textId="35DDC54E" w:rsidR="00E10A69" w:rsidRDefault="00007EE4">
      <w:pPr>
        <w:pStyle w:val="TOC2"/>
        <w:tabs>
          <w:tab w:val="left" w:pos="851"/>
        </w:tabs>
        <w:rPr>
          <w:rFonts w:asciiTheme="minorHAnsi" w:eastAsiaTheme="minorEastAsia" w:hAnsiTheme="minorHAnsi" w:cstheme="minorBidi"/>
          <w:sz w:val="22"/>
          <w:szCs w:val="22"/>
          <w:lang w:eastAsia="en-AU"/>
        </w:rPr>
      </w:pPr>
      <w:hyperlink w:anchor="_Toc106097722" w:history="1">
        <w:r w:rsidR="00E10A69" w:rsidRPr="00C3725F">
          <w:rPr>
            <w:rStyle w:val="Hyperlink"/>
          </w:rPr>
          <w:t>S093</w:t>
        </w:r>
        <w:r w:rsidR="00E10A69">
          <w:rPr>
            <w:rFonts w:asciiTheme="minorHAnsi" w:eastAsiaTheme="minorEastAsia" w:hAnsiTheme="minorHAnsi" w:cstheme="minorBidi"/>
            <w:sz w:val="22"/>
            <w:szCs w:val="22"/>
            <w:lang w:eastAsia="en-AU"/>
          </w:rPr>
          <w:tab/>
        </w:r>
        <w:r w:rsidR="00E10A69" w:rsidRPr="00C3725F">
          <w:rPr>
            <w:rStyle w:val="Hyperlink"/>
          </w:rPr>
          <w:t>Sex code Indeterminate or Other</w:t>
        </w:r>
        <w:r w:rsidR="00E10A69">
          <w:rPr>
            <w:webHidden/>
          </w:rPr>
          <w:tab/>
        </w:r>
        <w:r w:rsidR="00E10A69">
          <w:rPr>
            <w:webHidden/>
          </w:rPr>
          <w:fldChar w:fldCharType="begin"/>
        </w:r>
        <w:r w:rsidR="00E10A69">
          <w:rPr>
            <w:webHidden/>
          </w:rPr>
          <w:instrText xml:space="preserve"> PAGEREF _Toc106097722 \h </w:instrText>
        </w:r>
        <w:r w:rsidR="00E10A69">
          <w:rPr>
            <w:webHidden/>
          </w:rPr>
        </w:r>
        <w:r w:rsidR="00E10A69">
          <w:rPr>
            <w:webHidden/>
          </w:rPr>
          <w:fldChar w:fldCharType="separate"/>
        </w:r>
        <w:r w:rsidR="00E10A69">
          <w:rPr>
            <w:webHidden/>
          </w:rPr>
          <w:t>110</w:t>
        </w:r>
        <w:r w:rsidR="00E10A69">
          <w:rPr>
            <w:webHidden/>
          </w:rPr>
          <w:fldChar w:fldCharType="end"/>
        </w:r>
      </w:hyperlink>
    </w:p>
    <w:p w14:paraId="1B7D3A5A" w14:textId="2ECC5C9D" w:rsidR="00E10A69" w:rsidRDefault="00007EE4">
      <w:pPr>
        <w:pStyle w:val="TOC2"/>
        <w:tabs>
          <w:tab w:val="left" w:pos="851"/>
        </w:tabs>
        <w:rPr>
          <w:rFonts w:asciiTheme="minorHAnsi" w:eastAsiaTheme="minorEastAsia" w:hAnsiTheme="minorHAnsi" w:cstheme="minorBidi"/>
          <w:sz w:val="22"/>
          <w:szCs w:val="22"/>
          <w:lang w:eastAsia="en-AU"/>
        </w:rPr>
      </w:pPr>
      <w:hyperlink w:anchor="_Toc106097723" w:history="1">
        <w:r w:rsidR="00E10A69" w:rsidRPr="00C3725F">
          <w:rPr>
            <w:rStyle w:val="Hyperlink"/>
          </w:rPr>
          <w:t>S096</w:t>
        </w:r>
        <w:r w:rsidR="00E10A69">
          <w:rPr>
            <w:rFonts w:asciiTheme="minorHAnsi" w:eastAsiaTheme="minorEastAsia" w:hAnsiTheme="minorHAnsi" w:cstheme="minorBidi"/>
            <w:sz w:val="22"/>
            <w:szCs w:val="22"/>
            <w:lang w:eastAsia="en-AU"/>
          </w:rPr>
          <w:tab/>
        </w:r>
        <w:r w:rsidR="00E10A69" w:rsidRPr="00C3725F">
          <w:rPr>
            <w:rStyle w:val="Hyperlink"/>
          </w:rPr>
          <w:t>Date of Birth invalid</w:t>
        </w:r>
        <w:r w:rsidR="00E10A69">
          <w:rPr>
            <w:webHidden/>
          </w:rPr>
          <w:tab/>
        </w:r>
        <w:r w:rsidR="00E10A69">
          <w:rPr>
            <w:webHidden/>
          </w:rPr>
          <w:fldChar w:fldCharType="begin"/>
        </w:r>
        <w:r w:rsidR="00E10A69">
          <w:rPr>
            <w:webHidden/>
          </w:rPr>
          <w:instrText xml:space="preserve"> PAGEREF _Toc106097723 \h </w:instrText>
        </w:r>
        <w:r w:rsidR="00E10A69">
          <w:rPr>
            <w:webHidden/>
          </w:rPr>
        </w:r>
        <w:r w:rsidR="00E10A69">
          <w:rPr>
            <w:webHidden/>
          </w:rPr>
          <w:fldChar w:fldCharType="separate"/>
        </w:r>
        <w:r w:rsidR="00E10A69">
          <w:rPr>
            <w:webHidden/>
          </w:rPr>
          <w:t>111</w:t>
        </w:r>
        <w:r w:rsidR="00E10A69">
          <w:rPr>
            <w:webHidden/>
          </w:rPr>
          <w:fldChar w:fldCharType="end"/>
        </w:r>
      </w:hyperlink>
    </w:p>
    <w:p w14:paraId="2E345DAC" w14:textId="1FAA811F" w:rsidR="00E10A69" w:rsidRDefault="00007EE4">
      <w:pPr>
        <w:pStyle w:val="TOC2"/>
        <w:tabs>
          <w:tab w:val="left" w:pos="851"/>
        </w:tabs>
        <w:rPr>
          <w:rFonts w:asciiTheme="minorHAnsi" w:eastAsiaTheme="minorEastAsia" w:hAnsiTheme="minorHAnsi" w:cstheme="minorBidi"/>
          <w:sz w:val="22"/>
          <w:szCs w:val="22"/>
          <w:lang w:eastAsia="en-AU"/>
        </w:rPr>
      </w:pPr>
      <w:hyperlink w:anchor="_Toc106097724" w:history="1">
        <w:r w:rsidR="00E10A69" w:rsidRPr="00C3725F">
          <w:rPr>
            <w:rStyle w:val="Hyperlink"/>
          </w:rPr>
          <w:t>S099</w:t>
        </w:r>
        <w:r w:rsidR="00E10A69">
          <w:rPr>
            <w:rFonts w:asciiTheme="minorHAnsi" w:eastAsiaTheme="minorEastAsia" w:hAnsiTheme="minorHAnsi" w:cstheme="minorBidi"/>
            <w:sz w:val="22"/>
            <w:szCs w:val="22"/>
            <w:lang w:eastAsia="en-AU"/>
          </w:rPr>
          <w:tab/>
        </w:r>
        <w:r w:rsidR="00E10A69" w:rsidRPr="00C3725F">
          <w:rPr>
            <w:rStyle w:val="Hyperlink"/>
          </w:rPr>
          <w:t>Clinical Registration Date before Date of Birth</w:t>
        </w:r>
        <w:r w:rsidR="00E10A69">
          <w:rPr>
            <w:webHidden/>
          </w:rPr>
          <w:tab/>
        </w:r>
        <w:r w:rsidR="00E10A69">
          <w:rPr>
            <w:webHidden/>
          </w:rPr>
          <w:fldChar w:fldCharType="begin"/>
        </w:r>
        <w:r w:rsidR="00E10A69">
          <w:rPr>
            <w:webHidden/>
          </w:rPr>
          <w:instrText xml:space="preserve"> PAGEREF _Toc106097724 \h </w:instrText>
        </w:r>
        <w:r w:rsidR="00E10A69">
          <w:rPr>
            <w:webHidden/>
          </w:rPr>
        </w:r>
        <w:r w:rsidR="00E10A69">
          <w:rPr>
            <w:webHidden/>
          </w:rPr>
          <w:fldChar w:fldCharType="separate"/>
        </w:r>
        <w:r w:rsidR="00E10A69">
          <w:rPr>
            <w:webHidden/>
          </w:rPr>
          <w:t>111</w:t>
        </w:r>
        <w:r w:rsidR="00E10A69">
          <w:rPr>
            <w:webHidden/>
          </w:rPr>
          <w:fldChar w:fldCharType="end"/>
        </w:r>
      </w:hyperlink>
    </w:p>
    <w:p w14:paraId="29FA5432" w14:textId="7A258159" w:rsidR="00E10A69" w:rsidRDefault="00007EE4">
      <w:pPr>
        <w:pStyle w:val="TOC2"/>
        <w:tabs>
          <w:tab w:val="left" w:pos="851"/>
        </w:tabs>
        <w:rPr>
          <w:rFonts w:asciiTheme="minorHAnsi" w:eastAsiaTheme="minorEastAsia" w:hAnsiTheme="minorHAnsi" w:cstheme="minorBidi"/>
          <w:sz w:val="22"/>
          <w:szCs w:val="22"/>
          <w:lang w:eastAsia="en-AU"/>
        </w:rPr>
      </w:pPr>
      <w:hyperlink w:anchor="_Toc106097725" w:history="1">
        <w:r w:rsidR="00E10A69" w:rsidRPr="00C3725F">
          <w:rPr>
            <w:rStyle w:val="Hyperlink"/>
          </w:rPr>
          <w:t>S122</w:t>
        </w:r>
        <w:r w:rsidR="00E10A69">
          <w:rPr>
            <w:rFonts w:asciiTheme="minorHAnsi" w:eastAsiaTheme="minorEastAsia" w:hAnsiTheme="minorHAnsi" w:cstheme="minorBidi"/>
            <w:sz w:val="22"/>
            <w:szCs w:val="22"/>
            <w:lang w:eastAsia="en-AU"/>
          </w:rPr>
          <w:tab/>
        </w:r>
        <w:r w:rsidR="00E10A69" w:rsidRPr="00C3725F">
          <w:rPr>
            <w:rStyle w:val="Hyperlink"/>
          </w:rPr>
          <w:t>Postcode/Locality combination invalid</w:t>
        </w:r>
        <w:r w:rsidR="00E10A69">
          <w:rPr>
            <w:webHidden/>
          </w:rPr>
          <w:tab/>
        </w:r>
        <w:r w:rsidR="00E10A69">
          <w:rPr>
            <w:webHidden/>
          </w:rPr>
          <w:fldChar w:fldCharType="begin"/>
        </w:r>
        <w:r w:rsidR="00E10A69">
          <w:rPr>
            <w:webHidden/>
          </w:rPr>
          <w:instrText xml:space="preserve"> PAGEREF _Toc106097725 \h </w:instrText>
        </w:r>
        <w:r w:rsidR="00E10A69">
          <w:rPr>
            <w:webHidden/>
          </w:rPr>
        </w:r>
        <w:r w:rsidR="00E10A69">
          <w:rPr>
            <w:webHidden/>
          </w:rPr>
          <w:fldChar w:fldCharType="separate"/>
        </w:r>
        <w:r w:rsidR="00E10A69">
          <w:rPr>
            <w:webHidden/>
          </w:rPr>
          <w:t>111</w:t>
        </w:r>
        <w:r w:rsidR="00E10A69">
          <w:rPr>
            <w:webHidden/>
          </w:rPr>
          <w:fldChar w:fldCharType="end"/>
        </w:r>
      </w:hyperlink>
    </w:p>
    <w:p w14:paraId="037CCB4C" w14:textId="6B4025C0" w:rsidR="00E10A69" w:rsidRDefault="00007EE4">
      <w:pPr>
        <w:pStyle w:val="TOC2"/>
        <w:tabs>
          <w:tab w:val="left" w:pos="851"/>
        </w:tabs>
        <w:rPr>
          <w:rFonts w:asciiTheme="minorHAnsi" w:eastAsiaTheme="minorEastAsia" w:hAnsiTheme="minorHAnsi" w:cstheme="minorBidi"/>
          <w:sz w:val="22"/>
          <w:szCs w:val="22"/>
          <w:lang w:eastAsia="en-AU"/>
        </w:rPr>
      </w:pPr>
      <w:hyperlink w:anchor="_Toc106097726" w:history="1">
        <w:r w:rsidR="00E10A69" w:rsidRPr="00C3725F">
          <w:rPr>
            <w:rStyle w:val="Hyperlink"/>
          </w:rPr>
          <w:t>S134</w:t>
        </w:r>
        <w:r w:rsidR="00E10A69">
          <w:rPr>
            <w:rFonts w:asciiTheme="minorHAnsi" w:eastAsiaTheme="minorEastAsia" w:hAnsiTheme="minorHAnsi" w:cstheme="minorBidi"/>
            <w:sz w:val="22"/>
            <w:szCs w:val="22"/>
            <w:lang w:eastAsia="en-AU"/>
          </w:rPr>
          <w:tab/>
        </w:r>
        <w:r w:rsidR="00E10A69" w:rsidRPr="00C3725F">
          <w:rPr>
            <w:rStyle w:val="Hyperlink"/>
          </w:rPr>
          <w:t>Intended Procedure invalid</w:t>
        </w:r>
        <w:r w:rsidR="00E10A69">
          <w:rPr>
            <w:webHidden/>
          </w:rPr>
          <w:tab/>
        </w:r>
        <w:r w:rsidR="00E10A69">
          <w:rPr>
            <w:webHidden/>
          </w:rPr>
          <w:fldChar w:fldCharType="begin"/>
        </w:r>
        <w:r w:rsidR="00E10A69">
          <w:rPr>
            <w:webHidden/>
          </w:rPr>
          <w:instrText xml:space="preserve"> PAGEREF _Toc106097726 \h </w:instrText>
        </w:r>
        <w:r w:rsidR="00E10A69">
          <w:rPr>
            <w:webHidden/>
          </w:rPr>
        </w:r>
        <w:r w:rsidR="00E10A69">
          <w:rPr>
            <w:webHidden/>
          </w:rPr>
          <w:fldChar w:fldCharType="separate"/>
        </w:r>
        <w:r w:rsidR="00E10A69">
          <w:rPr>
            <w:webHidden/>
          </w:rPr>
          <w:t>111</w:t>
        </w:r>
        <w:r w:rsidR="00E10A69">
          <w:rPr>
            <w:webHidden/>
          </w:rPr>
          <w:fldChar w:fldCharType="end"/>
        </w:r>
      </w:hyperlink>
    </w:p>
    <w:p w14:paraId="658FE0DF" w14:textId="4F5DF4A3" w:rsidR="00E10A69" w:rsidRDefault="00007EE4">
      <w:pPr>
        <w:pStyle w:val="TOC2"/>
        <w:tabs>
          <w:tab w:val="left" w:pos="851"/>
        </w:tabs>
        <w:rPr>
          <w:rFonts w:asciiTheme="minorHAnsi" w:eastAsiaTheme="minorEastAsia" w:hAnsiTheme="minorHAnsi" w:cstheme="minorBidi"/>
          <w:sz w:val="22"/>
          <w:szCs w:val="22"/>
          <w:lang w:eastAsia="en-AU"/>
        </w:rPr>
      </w:pPr>
      <w:hyperlink w:anchor="_Toc106097727" w:history="1">
        <w:r w:rsidR="00E10A69" w:rsidRPr="00C3725F">
          <w:rPr>
            <w:rStyle w:val="Hyperlink"/>
          </w:rPr>
          <w:t>S147</w:t>
        </w:r>
        <w:r w:rsidR="00E10A69">
          <w:rPr>
            <w:rFonts w:asciiTheme="minorHAnsi" w:eastAsiaTheme="minorEastAsia" w:hAnsiTheme="minorHAnsi" w:cstheme="minorBidi"/>
            <w:sz w:val="22"/>
            <w:szCs w:val="22"/>
            <w:lang w:eastAsia="en-AU"/>
          </w:rPr>
          <w:tab/>
        </w:r>
        <w:r w:rsidR="00E10A69" w:rsidRPr="00C3725F">
          <w:rPr>
            <w:rStyle w:val="Hyperlink"/>
          </w:rPr>
          <w:t>Surgical Specialty invalid</w:t>
        </w:r>
        <w:r w:rsidR="00E10A69">
          <w:rPr>
            <w:webHidden/>
          </w:rPr>
          <w:tab/>
        </w:r>
        <w:r w:rsidR="00E10A69">
          <w:rPr>
            <w:webHidden/>
          </w:rPr>
          <w:fldChar w:fldCharType="begin"/>
        </w:r>
        <w:r w:rsidR="00E10A69">
          <w:rPr>
            <w:webHidden/>
          </w:rPr>
          <w:instrText xml:space="preserve"> PAGEREF _Toc106097727 \h </w:instrText>
        </w:r>
        <w:r w:rsidR="00E10A69">
          <w:rPr>
            <w:webHidden/>
          </w:rPr>
        </w:r>
        <w:r w:rsidR="00E10A69">
          <w:rPr>
            <w:webHidden/>
          </w:rPr>
          <w:fldChar w:fldCharType="separate"/>
        </w:r>
        <w:r w:rsidR="00E10A69">
          <w:rPr>
            <w:webHidden/>
          </w:rPr>
          <w:t>112</w:t>
        </w:r>
        <w:r w:rsidR="00E10A69">
          <w:rPr>
            <w:webHidden/>
          </w:rPr>
          <w:fldChar w:fldCharType="end"/>
        </w:r>
      </w:hyperlink>
    </w:p>
    <w:p w14:paraId="5BB2C90A" w14:textId="64A68DD8" w:rsidR="00E10A69" w:rsidRDefault="00007EE4">
      <w:pPr>
        <w:pStyle w:val="TOC2"/>
        <w:tabs>
          <w:tab w:val="left" w:pos="851"/>
        </w:tabs>
        <w:rPr>
          <w:rFonts w:asciiTheme="minorHAnsi" w:eastAsiaTheme="minorEastAsia" w:hAnsiTheme="minorHAnsi" w:cstheme="minorBidi"/>
          <w:sz w:val="22"/>
          <w:szCs w:val="22"/>
          <w:lang w:eastAsia="en-AU"/>
        </w:rPr>
      </w:pPr>
      <w:hyperlink w:anchor="_Toc106097728" w:history="1">
        <w:r w:rsidR="00E10A69" w:rsidRPr="00C3725F">
          <w:rPr>
            <w:rStyle w:val="Hyperlink"/>
          </w:rPr>
          <w:t>S167</w:t>
        </w:r>
        <w:r w:rsidR="00E10A69">
          <w:rPr>
            <w:rFonts w:asciiTheme="minorHAnsi" w:eastAsiaTheme="minorEastAsia" w:hAnsiTheme="minorHAnsi" w:cstheme="minorBidi"/>
            <w:sz w:val="22"/>
            <w:szCs w:val="22"/>
            <w:lang w:eastAsia="en-AU"/>
          </w:rPr>
          <w:tab/>
        </w:r>
        <w:r w:rsidR="00E10A69" w:rsidRPr="00C3725F">
          <w:rPr>
            <w:rStyle w:val="Hyperlink"/>
          </w:rPr>
          <w:t>Planned Length of Stay invalid</w:t>
        </w:r>
        <w:r w:rsidR="00E10A69">
          <w:rPr>
            <w:webHidden/>
          </w:rPr>
          <w:tab/>
        </w:r>
        <w:r w:rsidR="00E10A69">
          <w:rPr>
            <w:webHidden/>
          </w:rPr>
          <w:fldChar w:fldCharType="begin"/>
        </w:r>
        <w:r w:rsidR="00E10A69">
          <w:rPr>
            <w:webHidden/>
          </w:rPr>
          <w:instrText xml:space="preserve"> PAGEREF _Toc106097728 \h </w:instrText>
        </w:r>
        <w:r w:rsidR="00E10A69">
          <w:rPr>
            <w:webHidden/>
          </w:rPr>
        </w:r>
        <w:r w:rsidR="00E10A69">
          <w:rPr>
            <w:webHidden/>
          </w:rPr>
          <w:fldChar w:fldCharType="separate"/>
        </w:r>
        <w:r w:rsidR="00E10A69">
          <w:rPr>
            <w:webHidden/>
          </w:rPr>
          <w:t>112</w:t>
        </w:r>
        <w:r w:rsidR="00E10A69">
          <w:rPr>
            <w:webHidden/>
          </w:rPr>
          <w:fldChar w:fldCharType="end"/>
        </w:r>
      </w:hyperlink>
    </w:p>
    <w:p w14:paraId="74D77266" w14:textId="0BBAEFAF" w:rsidR="00E10A69" w:rsidRDefault="00007EE4">
      <w:pPr>
        <w:pStyle w:val="TOC2"/>
        <w:tabs>
          <w:tab w:val="left" w:pos="851"/>
        </w:tabs>
        <w:rPr>
          <w:rFonts w:asciiTheme="minorHAnsi" w:eastAsiaTheme="minorEastAsia" w:hAnsiTheme="minorHAnsi" w:cstheme="minorBidi"/>
          <w:sz w:val="22"/>
          <w:szCs w:val="22"/>
          <w:lang w:eastAsia="en-AU"/>
        </w:rPr>
      </w:pPr>
      <w:hyperlink w:anchor="_Toc106097729" w:history="1">
        <w:r w:rsidR="00E10A69" w:rsidRPr="00C3725F">
          <w:rPr>
            <w:rStyle w:val="Hyperlink"/>
          </w:rPr>
          <w:t>S169</w:t>
        </w:r>
        <w:r w:rsidR="00E10A69">
          <w:rPr>
            <w:rFonts w:asciiTheme="minorHAnsi" w:eastAsiaTheme="minorEastAsia" w:hAnsiTheme="minorHAnsi" w:cstheme="minorBidi"/>
            <w:sz w:val="22"/>
            <w:szCs w:val="22"/>
            <w:lang w:eastAsia="en-AU"/>
          </w:rPr>
          <w:tab/>
        </w:r>
        <w:r w:rsidR="00E10A69" w:rsidRPr="00C3725F">
          <w:rPr>
            <w:rStyle w:val="Hyperlink"/>
          </w:rPr>
          <w:t>Clinical Registration Date invalid</w:t>
        </w:r>
        <w:r w:rsidR="00E10A69">
          <w:rPr>
            <w:webHidden/>
          </w:rPr>
          <w:tab/>
        </w:r>
        <w:r w:rsidR="00E10A69">
          <w:rPr>
            <w:webHidden/>
          </w:rPr>
          <w:fldChar w:fldCharType="begin"/>
        </w:r>
        <w:r w:rsidR="00E10A69">
          <w:rPr>
            <w:webHidden/>
          </w:rPr>
          <w:instrText xml:space="preserve"> PAGEREF _Toc106097729 \h </w:instrText>
        </w:r>
        <w:r w:rsidR="00E10A69">
          <w:rPr>
            <w:webHidden/>
          </w:rPr>
        </w:r>
        <w:r w:rsidR="00E10A69">
          <w:rPr>
            <w:webHidden/>
          </w:rPr>
          <w:fldChar w:fldCharType="separate"/>
        </w:r>
        <w:r w:rsidR="00E10A69">
          <w:rPr>
            <w:webHidden/>
          </w:rPr>
          <w:t>112</w:t>
        </w:r>
        <w:r w:rsidR="00E10A69">
          <w:rPr>
            <w:webHidden/>
          </w:rPr>
          <w:fldChar w:fldCharType="end"/>
        </w:r>
      </w:hyperlink>
    </w:p>
    <w:p w14:paraId="084CB73B" w14:textId="50DA6405" w:rsidR="00E10A69" w:rsidRDefault="00007EE4">
      <w:pPr>
        <w:pStyle w:val="TOC2"/>
        <w:tabs>
          <w:tab w:val="left" w:pos="851"/>
        </w:tabs>
        <w:rPr>
          <w:rFonts w:asciiTheme="minorHAnsi" w:eastAsiaTheme="minorEastAsia" w:hAnsiTheme="minorHAnsi" w:cstheme="minorBidi"/>
          <w:sz w:val="22"/>
          <w:szCs w:val="22"/>
          <w:lang w:eastAsia="en-AU"/>
        </w:rPr>
      </w:pPr>
      <w:hyperlink w:anchor="_Toc106097730" w:history="1">
        <w:r w:rsidR="00E10A69" w:rsidRPr="00C3725F">
          <w:rPr>
            <w:rStyle w:val="Hyperlink"/>
          </w:rPr>
          <w:t>S174</w:t>
        </w:r>
        <w:r w:rsidR="00E10A69">
          <w:rPr>
            <w:rFonts w:asciiTheme="minorHAnsi" w:eastAsiaTheme="minorEastAsia" w:hAnsiTheme="minorHAnsi" w:cstheme="minorBidi"/>
            <w:sz w:val="22"/>
            <w:szCs w:val="22"/>
            <w:lang w:eastAsia="en-AU"/>
          </w:rPr>
          <w:tab/>
        </w:r>
        <w:r w:rsidR="00E10A69" w:rsidRPr="00C3725F">
          <w:rPr>
            <w:rStyle w:val="Hyperlink"/>
          </w:rPr>
          <w:t>New episode, old Clinical Registration Date</w:t>
        </w:r>
        <w:r w:rsidR="00E10A69">
          <w:rPr>
            <w:webHidden/>
          </w:rPr>
          <w:tab/>
        </w:r>
        <w:r w:rsidR="00E10A69">
          <w:rPr>
            <w:webHidden/>
          </w:rPr>
          <w:fldChar w:fldCharType="begin"/>
        </w:r>
        <w:r w:rsidR="00E10A69">
          <w:rPr>
            <w:webHidden/>
          </w:rPr>
          <w:instrText xml:space="preserve"> PAGEREF _Toc106097730 \h </w:instrText>
        </w:r>
        <w:r w:rsidR="00E10A69">
          <w:rPr>
            <w:webHidden/>
          </w:rPr>
        </w:r>
        <w:r w:rsidR="00E10A69">
          <w:rPr>
            <w:webHidden/>
          </w:rPr>
          <w:fldChar w:fldCharType="separate"/>
        </w:r>
        <w:r w:rsidR="00E10A69">
          <w:rPr>
            <w:webHidden/>
          </w:rPr>
          <w:t>112</w:t>
        </w:r>
        <w:r w:rsidR="00E10A69">
          <w:rPr>
            <w:webHidden/>
          </w:rPr>
          <w:fldChar w:fldCharType="end"/>
        </w:r>
      </w:hyperlink>
    </w:p>
    <w:p w14:paraId="021E15CC" w14:textId="1B5FCCF2" w:rsidR="00E10A69" w:rsidRDefault="00007EE4">
      <w:pPr>
        <w:pStyle w:val="TOC2"/>
        <w:tabs>
          <w:tab w:val="left" w:pos="851"/>
        </w:tabs>
        <w:rPr>
          <w:rFonts w:asciiTheme="minorHAnsi" w:eastAsiaTheme="minorEastAsia" w:hAnsiTheme="minorHAnsi" w:cstheme="minorBidi"/>
          <w:sz w:val="22"/>
          <w:szCs w:val="22"/>
          <w:lang w:eastAsia="en-AU"/>
        </w:rPr>
      </w:pPr>
      <w:hyperlink w:anchor="_Toc106097731" w:history="1">
        <w:r w:rsidR="00E10A69" w:rsidRPr="00C3725F">
          <w:rPr>
            <w:rStyle w:val="Hyperlink"/>
          </w:rPr>
          <w:t>S193</w:t>
        </w:r>
        <w:r w:rsidR="00E10A69">
          <w:rPr>
            <w:rFonts w:asciiTheme="minorHAnsi" w:eastAsiaTheme="minorEastAsia" w:hAnsiTheme="minorHAnsi" w:cstheme="minorBidi"/>
            <w:sz w:val="22"/>
            <w:szCs w:val="22"/>
            <w:lang w:eastAsia="en-AU"/>
          </w:rPr>
          <w:tab/>
        </w:r>
        <w:r w:rsidR="00E10A69" w:rsidRPr="00C3725F">
          <w:rPr>
            <w:rStyle w:val="Hyperlink"/>
          </w:rPr>
          <w:t>Source of Referral invalid</w:t>
        </w:r>
        <w:r w:rsidR="00E10A69">
          <w:rPr>
            <w:webHidden/>
          </w:rPr>
          <w:tab/>
        </w:r>
        <w:r w:rsidR="00E10A69">
          <w:rPr>
            <w:webHidden/>
          </w:rPr>
          <w:fldChar w:fldCharType="begin"/>
        </w:r>
        <w:r w:rsidR="00E10A69">
          <w:rPr>
            <w:webHidden/>
          </w:rPr>
          <w:instrText xml:space="preserve"> PAGEREF _Toc106097731 \h </w:instrText>
        </w:r>
        <w:r w:rsidR="00E10A69">
          <w:rPr>
            <w:webHidden/>
          </w:rPr>
        </w:r>
        <w:r w:rsidR="00E10A69">
          <w:rPr>
            <w:webHidden/>
          </w:rPr>
          <w:fldChar w:fldCharType="separate"/>
        </w:r>
        <w:r w:rsidR="00E10A69">
          <w:rPr>
            <w:webHidden/>
          </w:rPr>
          <w:t>112</w:t>
        </w:r>
        <w:r w:rsidR="00E10A69">
          <w:rPr>
            <w:webHidden/>
          </w:rPr>
          <w:fldChar w:fldCharType="end"/>
        </w:r>
      </w:hyperlink>
    </w:p>
    <w:p w14:paraId="5736F1E6" w14:textId="5836880B" w:rsidR="00E10A69" w:rsidRDefault="00007EE4">
      <w:pPr>
        <w:pStyle w:val="TOC2"/>
        <w:tabs>
          <w:tab w:val="left" w:pos="851"/>
        </w:tabs>
        <w:rPr>
          <w:rFonts w:asciiTheme="minorHAnsi" w:eastAsiaTheme="minorEastAsia" w:hAnsiTheme="minorHAnsi" w:cstheme="minorBidi"/>
          <w:sz w:val="22"/>
          <w:szCs w:val="22"/>
          <w:lang w:eastAsia="en-AU"/>
        </w:rPr>
      </w:pPr>
      <w:hyperlink w:anchor="_Toc106097732" w:history="1">
        <w:r w:rsidR="00E10A69" w:rsidRPr="00C3725F">
          <w:rPr>
            <w:rStyle w:val="Hyperlink"/>
          </w:rPr>
          <w:t>S287</w:t>
        </w:r>
        <w:r w:rsidR="00E10A69">
          <w:rPr>
            <w:rFonts w:asciiTheme="minorHAnsi" w:eastAsiaTheme="minorEastAsia" w:hAnsiTheme="minorHAnsi" w:cstheme="minorBidi"/>
            <w:sz w:val="22"/>
            <w:szCs w:val="22"/>
            <w:lang w:eastAsia="en-AU"/>
          </w:rPr>
          <w:tab/>
        </w:r>
        <w:r w:rsidR="00E10A69" w:rsidRPr="00C3725F">
          <w:rPr>
            <w:rStyle w:val="Hyperlink"/>
          </w:rPr>
          <w:t>Scheduled Admission Date exceeded</w:t>
        </w:r>
        <w:r w:rsidR="00E10A69">
          <w:rPr>
            <w:webHidden/>
          </w:rPr>
          <w:tab/>
        </w:r>
        <w:r w:rsidR="00E10A69">
          <w:rPr>
            <w:webHidden/>
          </w:rPr>
          <w:fldChar w:fldCharType="begin"/>
        </w:r>
        <w:r w:rsidR="00E10A69">
          <w:rPr>
            <w:webHidden/>
          </w:rPr>
          <w:instrText xml:space="preserve"> PAGEREF _Toc106097732 \h </w:instrText>
        </w:r>
        <w:r w:rsidR="00E10A69">
          <w:rPr>
            <w:webHidden/>
          </w:rPr>
        </w:r>
        <w:r w:rsidR="00E10A69">
          <w:rPr>
            <w:webHidden/>
          </w:rPr>
          <w:fldChar w:fldCharType="separate"/>
        </w:r>
        <w:r w:rsidR="00E10A69">
          <w:rPr>
            <w:webHidden/>
          </w:rPr>
          <w:t>113</w:t>
        </w:r>
        <w:r w:rsidR="00E10A69">
          <w:rPr>
            <w:webHidden/>
          </w:rPr>
          <w:fldChar w:fldCharType="end"/>
        </w:r>
      </w:hyperlink>
    </w:p>
    <w:p w14:paraId="71EAE6A3" w14:textId="65AFA2EF" w:rsidR="00E10A69" w:rsidRDefault="00007EE4">
      <w:pPr>
        <w:pStyle w:val="TOC2"/>
        <w:tabs>
          <w:tab w:val="left" w:pos="851"/>
        </w:tabs>
        <w:rPr>
          <w:rFonts w:asciiTheme="minorHAnsi" w:eastAsiaTheme="minorEastAsia" w:hAnsiTheme="minorHAnsi" w:cstheme="minorBidi"/>
          <w:sz w:val="22"/>
          <w:szCs w:val="22"/>
          <w:lang w:eastAsia="en-AU"/>
        </w:rPr>
      </w:pPr>
      <w:hyperlink w:anchor="_Toc106097733" w:history="1">
        <w:r w:rsidR="00E10A69" w:rsidRPr="00C3725F">
          <w:rPr>
            <w:rStyle w:val="Hyperlink"/>
          </w:rPr>
          <w:t>S290</w:t>
        </w:r>
        <w:r w:rsidR="00E10A69">
          <w:rPr>
            <w:rFonts w:asciiTheme="minorHAnsi" w:eastAsiaTheme="minorEastAsia" w:hAnsiTheme="minorHAnsi" w:cstheme="minorBidi"/>
            <w:sz w:val="22"/>
            <w:szCs w:val="22"/>
            <w:lang w:eastAsia="en-AU"/>
          </w:rPr>
          <w:tab/>
        </w:r>
        <w:r w:rsidR="00E10A69" w:rsidRPr="00C3725F">
          <w:rPr>
            <w:rStyle w:val="Hyperlink"/>
          </w:rPr>
          <w:t>Removal Date invalid</w:t>
        </w:r>
        <w:r w:rsidR="00E10A69">
          <w:rPr>
            <w:webHidden/>
          </w:rPr>
          <w:tab/>
        </w:r>
        <w:r w:rsidR="00E10A69">
          <w:rPr>
            <w:webHidden/>
          </w:rPr>
          <w:fldChar w:fldCharType="begin"/>
        </w:r>
        <w:r w:rsidR="00E10A69">
          <w:rPr>
            <w:webHidden/>
          </w:rPr>
          <w:instrText xml:space="preserve"> PAGEREF _Toc106097733 \h </w:instrText>
        </w:r>
        <w:r w:rsidR="00E10A69">
          <w:rPr>
            <w:webHidden/>
          </w:rPr>
        </w:r>
        <w:r w:rsidR="00E10A69">
          <w:rPr>
            <w:webHidden/>
          </w:rPr>
          <w:fldChar w:fldCharType="separate"/>
        </w:r>
        <w:r w:rsidR="00E10A69">
          <w:rPr>
            <w:webHidden/>
          </w:rPr>
          <w:t>113</w:t>
        </w:r>
        <w:r w:rsidR="00E10A69">
          <w:rPr>
            <w:webHidden/>
          </w:rPr>
          <w:fldChar w:fldCharType="end"/>
        </w:r>
      </w:hyperlink>
    </w:p>
    <w:p w14:paraId="5B9EE324" w14:textId="5860C32B" w:rsidR="00E10A69" w:rsidRDefault="00007EE4">
      <w:pPr>
        <w:pStyle w:val="TOC2"/>
        <w:tabs>
          <w:tab w:val="left" w:pos="851"/>
        </w:tabs>
        <w:rPr>
          <w:rFonts w:asciiTheme="minorHAnsi" w:eastAsiaTheme="minorEastAsia" w:hAnsiTheme="minorHAnsi" w:cstheme="minorBidi"/>
          <w:sz w:val="22"/>
          <w:szCs w:val="22"/>
          <w:lang w:eastAsia="en-AU"/>
        </w:rPr>
      </w:pPr>
      <w:hyperlink w:anchor="_Toc106097734" w:history="1">
        <w:r w:rsidR="00E10A69" w:rsidRPr="00C3725F">
          <w:rPr>
            <w:rStyle w:val="Hyperlink"/>
          </w:rPr>
          <w:t>S291</w:t>
        </w:r>
        <w:r w:rsidR="00E10A69">
          <w:rPr>
            <w:rFonts w:asciiTheme="minorHAnsi" w:eastAsiaTheme="minorEastAsia" w:hAnsiTheme="minorHAnsi" w:cstheme="minorBidi"/>
            <w:sz w:val="22"/>
            <w:szCs w:val="22"/>
            <w:lang w:eastAsia="en-AU"/>
          </w:rPr>
          <w:tab/>
        </w:r>
        <w:r w:rsidR="00E10A69" w:rsidRPr="00C3725F">
          <w:rPr>
            <w:rStyle w:val="Hyperlink"/>
          </w:rPr>
          <w:t>Removal Date is before Clinical Registration Date</w:t>
        </w:r>
        <w:r w:rsidR="00E10A69">
          <w:rPr>
            <w:webHidden/>
          </w:rPr>
          <w:tab/>
        </w:r>
        <w:r w:rsidR="00E10A69">
          <w:rPr>
            <w:webHidden/>
          </w:rPr>
          <w:fldChar w:fldCharType="begin"/>
        </w:r>
        <w:r w:rsidR="00E10A69">
          <w:rPr>
            <w:webHidden/>
          </w:rPr>
          <w:instrText xml:space="preserve"> PAGEREF _Toc106097734 \h </w:instrText>
        </w:r>
        <w:r w:rsidR="00E10A69">
          <w:rPr>
            <w:webHidden/>
          </w:rPr>
        </w:r>
        <w:r w:rsidR="00E10A69">
          <w:rPr>
            <w:webHidden/>
          </w:rPr>
          <w:fldChar w:fldCharType="separate"/>
        </w:r>
        <w:r w:rsidR="00E10A69">
          <w:rPr>
            <w:webHidden/>
          </w:rPr>
          <w:t>113</w:t>
        </w:r>
        <w:r w:rsidR="00E10A69">
          <w:rPr>
            <w:webHidden/>
          </w:rPr>
          <w:fldChar w:fldCharType="end"/>
        </w:r>
      </w:hyperlink>
    </w:p>
    <w:p w14:paraId="797CB384" w14:textId="13A8384F" w:rsidR="00E10A69" w:rsidRDefault="00007EE4">
      <w:pPr>
        <w:pStyle w:val="TOC2"/>
        <w:tabs>
          <w:tab w:val="left" w:pos="851"/>
        </w:tabs>
        <w:rPr>
          <w:rFonts w:asciiTheme="minorHAnsi" w:eastAsiaTheme="minorEastAsia" w:hAnsiTheme="minorHAnsi" w:cstheme="minorBidi"/>
          <w:sz w:val="22"/>
          <w:szCs w:val="22"/>
          <w:lang w:eastAsia="en-AU"/>
        </w:rPr>
      </w:pPr>
      <w:hyperlink w:anchor="_Toc106097735" w:history="1">
        <w:r w:rsidR="00E10A69" w:rsidRPr="00C3725F">
          <w:rPr>
            <w:rStyle w:val="Hyperlink"/>
          </w:rPr>
          <w:t>S295</w:t>
        </w:r>
        <w:r w:rsidR="00E10A69">
          <w:rPr>
            <w:rFonts w:asciiTheme="minorHAnsi" w:eastAsiaTheme="minorEastAsia" w:hAnsiTheme="minorHAnsi" w:cstheme="minorBidi"/>
            <w:sz w:val="22"/>
            <w:szCs w:val="22"/>
            <w:lang w:eastAsia="en-AU"/>
          </w:rPr>
          <w:tab/>
        </w:r>
        <w:r w:rsidR="00E10A69" w:rsidRPr="00C3725F">
          <w:rPr>
            <w:rStyle w:val="Hyperlink"/>
          </w:rPr>
          <w:t>Date of Admission greater than Scheduled Admission Date</w:t>
        </w:r>
        <w:r w:rsidR="00E10A69">
          <w:rPr>
            <w:webHidden/>
          </w:rPr>
          <w:tab/>
        </w:r>
        <w:r w:rsidR="00E10A69">
          <w:rPr>
            <w:webHidden/>
          </w:rPr>
          <w:fldChar w:fldCharType="begin"/>
        </w:r>
        <w:r w:rsidR="00E10A69">
          <w:rPr>
            <w:webHidden/>
          </w:rPr>
          <w:instrText xml:space="preserve"> PAGEREF _Toc106097735 \h </w:instrText>
        </w:r>
        <w:r w:rsidR="00E10A69">
          <w:rPr>
            <w:webHidden/>
          </w:rPr>
        </w:r>
        <w:r w:rsidR="00E10A69">
          <w:rPr>
            <w:webHidden/>
          </w:rPr>
          <w:fldChar w:fldCharType="separate"/>
        </w:r>
        <w:r w:rsidR="00E10A69">
          <w:rPr>
            <w:webHidden/>
          </w:rPr>
          <w:t>114</w:t>
        </w:r>
        <w:r w:rsidR="00E10A69">
          <w:rPr>
            <w:webHidden/>
          </w:rPr>
          <w:fldChar w:fldCharType="end"/>
        </w:r>
      </w:hyperlink>
    </w:p>
    <w:p w14:paraId="3FFFCE2F" w14:textId="3A4BE361" w:rsidR="00E10A69" w:rsidRDefault="00007EE4">
      <w:pPr>
        <w:pStyle w:val="TOC2"/>
        <w:tabs>
          <w:tab w:val="left" w:pos="851"/>
        </w:tabs>
        <w:rPr>
          <w:rFonts w:asciiTheme="minorHAnsi" w:eastAsiaTheme="minorEastAsia" w:hAnsiTheme="minorHAnsi" w:cstheme="minorBidi"/>
          <w:sz w:val="22"/>
          <w:szCs w:val="22"/>
          <w:lang w:eastAsia="en-AU"/>
        </w:rPr>
      </w:pPr>
      <w:hyperlink w:anchor="_Toc106097736" w:history="1">
        <w:r w:rsidR="00E10A69" w:rsidRPr="00C3725F">
          <w:rPr>
            <w:rStyle w:val="Hyperlink"/>
          </w:rPr>
          <w:t>S296</w:t>
        </w:r>
        <w:r w:rsidR="00E10A69">
          <w:rPr>
            <w:rFonts w:asciiTheme="minorHAnsi" w:eastAsiaTheme="minorEastAsia" w:hAnsiTheme="minorHAnsi" w:cstheme="minorBidi"/>
            <w:sz w:val="22"/>
            <w:szCs w:val="22"/>
            <w:lang w:eastAsia="en-AU"/>
          </w:rPr>
          <w:tab/>
        </w:r>
        <w:r w:rsidR="00E10A69" w:rsidRPr="00C3725F">
          <w:rPr>
            <w:rStyle w:val="Hyperlink"/>
          </w:rPr>
          <w:t>Reason for Removal implies procedure received, but not ready for surgery</w:t>
        </w:r>
        <w:r w:rsidR="00E10A69">
          <w:rPr>
            <w:webHidden/>
          </w:rPr>
          <w:tab/>
        </w:r>
        <w:r w:rsidR="00E10A69">
          <w:rPr>
            <w:webHidden/>
          </w:rPr>
          <w:fldChar w:fldCharType="begin"/>
        </w:r>
        <w:r w:rsidR="00E10A69">
          <w:rPr>
            <w:webHidden/>
          </w:rPr>
          <w:instrText xml:space="preserve"> PAGEREF _Toc106097736 \h </w:instrText>
        </w:r>
        <w:r w:rsidR="00E10A69">
          <w:rPr>
            <w:webHidden/>
          </w:rPr>
        </w:r>
        <w:r w:rsidR="00E10A69">
          <w:rPr>
            <w:webHidden/>
          </w:rPr>
          <w:fldChar w:fldCharType="separate"/>
        </w:r>
        <w:r w:rsidR="00E10A69">
          <w:rPr>
            <w:webHidden/>
          </w:rPr>
          <w:t>114</w:t>
        </w:r>
        <w:r w:rsidR="00E10A69">
          <w:rPr>
            <w:webHidden/>
          </w:rPr>
          <w:fldChar w:fldCharType="end"/>
        </w:r>
      </w:hyperlink>
    </w:p>
    <w:p w14:paraId="5395A509" w14:textId="4CD86488" w:rsidR="00E10A69" w:rsidRDefault="00007EE4">
      <w:pPr>
        <w:pStyle w:val="TOC2"/>
        <w:tabs>
          <w:tab w:val="left" w:pos="851"/>
        </w:tabs>
        <w:rPr>
          <w:rFonts w:asciiTheme="minorHAnsi" w:eastAsiaTheme="minorEastAsia" w:hAnsiTheme="minorHAnsi" w:cstheme="minorBidi"/>
          <w:sz w:val="22"/>
          <w:szCs w:val="22"/>
          <w:lang w:eastAsia="en-AU"/>
        </w:rPr>
      </w:pPr>
      <w:hyperlink w:anchor="_Toc106097737" w:history="1">
        <w:r w:rsidR="00E10A69" w:rsidRPr="00C3725F">
          <w:rPr>
            <w:rStyle w:val="Hyperlink"/>
          </w:rPr>
          <w:t>S297</w:t>
        </w:r>
        <w:r w:rsidR="00E10A69">
          <w:rPr>
            <w:rFonts w:asciiTheme="minorHAnsi" w:eastAsiaTheme="minorEastAsia" w:hAnsiTheme="minorHAnsi" w:cstheme="minorBidi"/>
            <w:sz w:val="22"/>
            <w:szCs w:val="22"/>
            <w:lang w:eastAsia="en-AU"/>
          </w:rPr>
          <w:tab/>
        </w:r>
        <w:r w:rsidR="00E10A69" w:rsidRPr="00C3725F">
          <w:rPr>
            <w:rStyle w:val="Hyperlink"/>
          </w:rPr>
          <w:t>Date of Admission less than Scheduled Admission Date</w:t>
        </w:r>
        <w:r w:rsidR="00E10A69">
          <w:rPr>
            <w:webHidden/>
          </w:rPr>
          <w:tab/>
        </w:r>
        <w:r w:rsidR="00E10A69">
          <w:rPr>
            <w:webHidden/>
          </w:rPr>
          <w:fldChar w:fldCharType="begin"/>
        </w:r>
        <w:r w:rsidR="00E10A69">
          <w:rPr>
            <w:webHidden/>
          </w:rPr>
          <w:instrText xml:space="preserve"> PAGEREF _Toc106097737 \h </w:instrText>
        </w:r>
        <w:r w:rsidR="00E10A69">
          <w:rPr>
            <w:webHidden/>
          </w:rPr>
        </w:r>
        <w:r w:rsidR="00E10A69">
          <w:rPr>
            <w:webHidden/>
          </w:rPr>
          <w:fldChar w:fldCharType="separate"/>
        </w:r>
        <w:r w:rsidR="00E10A69">
          <w:rPr>
            <w:webHidden/>
          </w:rPr>
          <w:t>114</w:t>
        </w:r>
        <w:r w:rsidR="00E10A69">
          <w:rPr>
            <w:webHidden/>
          </w:rPr>
          <w:fldChar w:fldCharType="end"/>
        </w:r>
      </w:hyperlink>
    </w:p>
    <w:p w14:paraId="2EE91A72" w14:textId="45980C9D" w:rsidR="00E10A69" w:rsidRDefault="00007EE4">
      <w:pPr>
        <w:pStyle w:val="TOC2"/>
        <w:tabs>
          <w:tab w:val="left" w:pos="851"/>
        </w:tabs>
        <w:rPr>
          <w:rFonts w:asciiTheme="minorHAnsi" w:eastAsiaTheme="minorEastAsia" w:hAnsiTheme="minorHAnsi" w:cstheme="minorBidi"/>
          <w:sz w:val="22"/>
          <w:szCs w:val="22"/>
          <w:lang w:eastAsia="en-AU"/>
        </w:rPr>
      </w:pPr>
      <w:hyperlink w:anchor="_Toc106097738" w:history="1">
        <w:r w:rsidR="00E10A69" w:rsidRPr="00C3725F">
          <w:rPr>
            <w:rStyle w:val="Hyperlink"/>
          </w:rPr>
          <w:t>S298</w:t>
        </w:r>
        <w:r w:rsidR="00E10A69">
          <w:rPr>
            <w:rFonts w:asciiTheme="minorHAnsi" w:eastAsiaTheme="minorEastAsia" w:hAnsiTheme="minorHAnsi" w:cstheme="minorBidi"/>
            <w:sz w:val="22"/>
            <w:szCs w:val="22"/>
            <w:lang w:eastAsia="en-AU"/>
          </w:rPr>
          <w:tab/>
        </w:r>
        <w:r w:rsidR="00E10A69" w:rsidRPr="00C3725F">
          <w:rPr>
            <w:rStyle w:val="Hyperlink"/>
          </w:rPr>
          <w:t>Reason for Removal invalid</w:t>
        </w:r>
        <w:r w:rsidR="00E10A69">
          <w:rPr>
            <w:webHidden/>
          </w:rPr>
          <w:tab/>
        </w:r>
        <w:r w:rsidR="00E10A69">
          <w:rPr>
            <w:webHidden/>
          </w:rPr>
          <w:fldChar w:fldCharType="begin"/>
        </w:r>
        <w:r w:rsidR="00E10A69">
          <w:rPr>
            <w:webHidden/>
          </w:rPr>
          <w:instrText xml:space="preserve"> PAGEREF _Toc106097738 \h </w:instrText>
        </w:r>
        <w:r w:rsidR="00E10A69">
          <w:rPr>
            <w:webHidden/>
          </w:rPr>
        </w:r>
        <w:r w:rsidR="00E10A69">
          <w:rPr>
            <w:webHidden/>
          </w:rPr>
          <w:fldChar w:fldCharType="separate"/>
        </w:r>
        <w:r w:rsidR="00E10A69">
          <w:rPr>
            <w:webHidden/>
          </w:rPr>
          <w:t>115</w:t>
        </w:r>
        <w:r w:rsidR="00E10A69">
          <w:rPr>
            <w:webHidden/>
          </w:rPr>
          <w:fldChar w:fldCharType="end"/>
        </w:r>
      </w:hyperlink>
    </w:p>
    <w:p w14:paraId="3FA84887" w14:textId="526A6141" w:rsidR="00E10A69" w:rsidRDefault="00007EE4">
      <w:pPr>
        <w:pStyle w:val="TOC2"/>
        <w:tabs>
          <w:tab w:val="left" w:pos="851"/>
        </w:tabs>
        <w:rPr>
          <w:rFonts w:asciiTheme="minorHAnsi" w:eastAsiaTheme="minorEastAsia" w:hAnsiTheme="minorHAnsi" w:cstheme="minorBidi"/>
          <w:sz w:val="22"/>
          <w:szCs w:val="22"/>
          <w:lang w:eastAsia="en-AU"/>
        </w:rPr>
      </w:pPr>
      <w:hyperlink w:anchor="_Toc106097739" w:history="1">
        <w:r w:rsidR="00E10A69" w:rsidRPr="00C3725F">
          <w:rPr>
            <w:rStyle w:val="Hyperlink"/>
          </w:rPr>
          <w:t>S303</w:t>
        </w:r>
        <w:r w:rsidR="00E10A69">
          <w:rPr>
            <w:rFonts w:asciiTheme="minorHAnsi" w:eastAsiaTheme="minorEastAsia" w:hAnsiTheme="minorHAnsi" w:cstheme="minorBidi"/>
            <w:sz w:val="22"/>
            <w:szCs w:val="22"/>
            <w:lang w:eastAsia="en-AU"/>
          </w:rPr>
          <w:tab/>
        </w:r>
        <w:r w:rsidR="00E10A69" w:rsidRPr="00C3725F">
          <w:rPr>
            <w:rStyle w:val="Hyperlink"/>
          </w:rPr>
          <w:t>Insurance Declaration invalid</w:t>
        </w:r>
        <w:r w:rsidR="00E10A69">
          <w:rPr>
            <w:webHidden/>
          </w:rPr>
          <w:tab/>
        </w:r>
        <w:r w:rsidR="00E10A69">
          <w:rPr>
            <w:webHidden/>
          </w:rPr>
          <w:fldChar w:fldCharType="begin"/>
        </w:r>
        <w:r w:rsidR="00E10A69">
          <w:rPr>
            <w:webHidden/>
          </w:rPr>
          <w:instrText xml:space="preserve"> PAGEREF _Toc106097739 \h </w:instrText>
        </w:r>
        <w:r w:rsidR="00E10A69">
          <w:rPr>
            <w:webHidden/>
          </w:rPr>
        </w:r>
        <w:r w:rsidR="00E10A69">
          <w:rPr>
            <w:webHidden/>
          </w:rPr>
          <w:fldChar w:fldCharType="separate"/>
        </w:r>
        <w:r w:rsidR="00E10A69">
          <w:rPr>
            <w:webHidden/>
          </w:rPr>
          <w:t>115</w:t>
        </w:r>
        <w:r w:rsidR="00E10A69">
          <w:rPr>
            <w:webHidden/>
          </w:rPr>
          <w:fldChar w:fldCharType="end"/>
        </w:r>
      </w:hyperlink>
    </w:p>
    <w:p w14:paraId="35F336F7" w14:textId="2E3F71FD" w:rsidR="00E10A69" w:rsidRDefault="00007EE4">
      <w:pPr>
        <w:pStyle w:val="TOC2"/>
        <w:tabs>
          <w:tab w:val="left" w:pos="851"/>
        </w:tabs>
        <w:rPr>
          <w:rFonts w:asciiTheme="minorHAnsi" w:eastAsiaTheme="minorEastAsia" w:hAnsiTheme="minorHAnsi" w:cstheme="minorBidi"/>
          <w:sz w:val="22"/>
          <w:szCs w:val="22"/>
          <w:lang w:eastAsia="en-AU"/>
        </w:rPr>
      </w:pPr>
      <w:hyperlink w:anchor="_Toc106097740" w:history="1">
        <w:r w:rsidR="00E10A69" w:rsidRPr="00C3725F">
          <w:rPr>
            <w:rStyle w:val="Hyperlink"/>
          </w:rPr>
          <w:t>S310</w:t>
        </w:r>
        <w:r w:rsidR="00E10A69">
          <w:rPr>
            <w:rFonts w:asciiTheme="minorHAnsi" w:eastAsiaTheme="minorEastAsia" w:hAnsiTheme="minorHAnsi" w:cstheme="minorBidi"/>
            <w:sz w:val="22"/>
            <w:szCs w:val="22"/>
            <w:lang w:eastAsia="en-AU"/>
          </w:rPr>
          <w:tab/>
        </w:r>
        <w:r w:rsidR="00E10A69" w:rsidRPr="00C3725F">
          <w:rPr>
            <w:rStyle w:val="Hyperlink"/>
          </w:rPr>
          <w:t>Invalid Destination/Reason for Removal combination</w:t>
        </w:r>
        <w:r w:rsidR="00E10A69">
          <w:rPr>
            <w:webHidden/>
          </w:rPr>
          <w:tab/>
        </w:r>
        <w:r w:rsidR="00E10A69">
          <w:rPr>
            <w:webHidden/>
          </w:rPr>
          <w:fldChar w:fldCharType="begin"/>
        </w:r>
        <w:r w:rsidR="00E10A69">
          <w:rPr>
            <w:webHidden/>
          </w:rPr>
          <w:instrText xml:space="preserve"> PAGEREF _Toc106097740 \h </w:instrText>
        </w:r>
        <w:r w:rsidR="00E10A69">
          <w:rPr>
            <w:webHidden/>
          </w:rPr>
        </w:r>
        <w:r w:rsidR="00E10A69">
          <w:rPr>
            <w:webHidden/>
          </w:rPr>
          <w:fldChar w:fldCharType="separate"/>
        </w:r>
        <w:r w:rsidR="00E10A69">
          <w:rPr>
            <w:webHidden/>
          </w:rPr>
          <w:t>115</w:t>
        </w:r>
        <w:r w:rsidR="00E10A69">
          <w:rPr>
            <w:webHidden/>
          </w:rPr>
          <w:fldChar w:fldCharType="end"/>
        </w:r>
      </w:hyperlink>
    </w:p>
    <w:p w14:paraId="4E9065FD" w14:textId="67B35502" w:rsidR="00E10A69" w:rsidRDefault="00007EE4">
      <w:pPr>
        <w:pStyle w:val="TOC2"/>
        <w:tabs>
          <w:tab w:val="left" w:pos="851"/>
        </w:tabs>
        <w:rPr>
          <w:rFonts w:asciiTheme="minorHAnsi" w:eastAsiaTheme="minorEastAsia" w:hAnsiTheme="minorHAnsi" w:cstheme="minorBidi"/>
          <w:sz w:val="22"/>
          <w:szCs w:val="22"/>
          <w:lang w:eastAsia="en-AU"/>
        </w:rPr>
      </w:pPr>
      <w:hyperlink w:anchor="_Toc106097741" w:history="1">
        <w:r w:rsidR="00E10A69" w:rsidRPr="00C3725F">
          <w:rPr>
            <w:rStyle w:val="Hyperlink"/>
          </w:rPr>
          <w:t>S311</w:t>
        </w:r>
        <w:r w:rsidR="00E10A69">
          <w:rPr>
            <w:rFonts w:asciiTheme="minorHAnsi" w:eastAsiaTheme="minorEastAsia" w:hAnsiTheme="minorHAnsi" w:cstheme="minorBidi"/>
            <w:sz w:val="22"/>
            <w:szCs w:val="22"/>
            <w:lang w:eastAsia="en-AU"/>
          </w:rPr>
          <w:tab/>
        </w:r>
        <w:r w:rsidR="00E10A69" w:rsidRPr="00C3725F">
          <w:rPr>
            <w:rStyle w:val="Hyperlink"/>
          </w:rPr>
          <w:t>Wait equals five years (1827 days) or more</w:t>
        </w:r>
        <w:r w:rsidR="00E10A69">
          <w:rPr>
            <w:webHidden/>
          </w:rPr>
          <w:tab/>
        </w:r>
        <w:r w:rsidR="00E10A69">
          <w:rPr>
            <w:webHidden/>
          </w:rPr>
          <w:fldChar w:fldCharType="begin"/>
        </w:r>
        <w:r w:rsidR="00E10A69">
          <w:rPr>
            <w:webHidden/>
          </w:rPr>
          <w:instrText xml:space="preserve"> PAGEREF _Toc106097741 \h </w:instrText>
        </w:r>
        <w:r w:rsidR="00E10A69">
          <w:rPr>
            <w:webHidden/>
          </w:rPr>
        </w:r>
        <w:r w:rsidR="00E10A69">
          <w:rPr>
            <w:webHidden/>
          </w:rPr>
          <w:fldChar w:fldCharType="separate"/>
        </w:r>
        <w:r w:rsidR="00E10A69">
          <w:rPr>
            <w:webHidden/>
          </w:rPr>
          <w:t>116</w:t>
        </w:r>
        <w:r w:rsidR="00E10A69">
          <w:rPr>
            <w:webHidden/>
          </w:rPr>
          <w:fldChar w:fldCharType="end"/>
        </w:r>
      </w:hyperlink>
    </w:p>
    <w:p w14:paraId="14A586F6" w14:textId="5CCFE444" w:rsidR="00E10A69" w:rsidRDefault="00007EE4">
      <w:pPr>
        <w:pStyle w:val="TOC2"/>
        <w:tabs>
          <w:tab w:val="left" w:pos="851"/>
        </w:tabs>
        <w:rPr>
          <w:rFonts w:asciiTheme="minorHAnsi" w:eastAsiaTheme="minorEastAsia" w:hAnsiTheme="minorHAnsi" w:cstheme="minorBidi"/>
          <w:sz w:val="22"/>
          <w:szCs w:val="22"/>
          <w:lang w:eastAsia="en-AU"/>
        </w:rPr>
      </w:pPr>
      <w:hyperlink w:anchor="_Toc106097742" w:history="1">
        <w:r w:rsidR="00E10A69" w:rsidRPr="00C3725F">
          <w:rPr>
            <w:rStyle w:val="Hyperlink"/>
          </w:rPr>
          <w:t>S315</w:t>
        </w:r>
        <w:r w:rsidR="00E10A69">
          <w:rPr>
            <w:rFonts w:asciiTheme="minorHAnsi" w:eastAsiaTheme="minorEastAsia" w:hAnsiTheme="minorHAnsi" w:cstheme="minorBidi"/>
            <w:sz w:val="22"/>
            <w:szCs w:val="22"/>
            <w:lang w:eastAsia="en-AU"/>
          </w:rPr>
          <w:tab/>
        </w:r>
        <w:r w:rsidR="00E10A69" w:rsidRPr="00C3725F">
          <w:rPr>
            <w:rStyle w:val="Hyperlink"/>
          </w:rPr>
          <w:t>Clinical Urgency Cat 1, wait more than 30 days</w:t>
        </w:r>
        <w:r w:rsidR="00E10A69">
          <w:rPr>
            <w:webHidden/>
          </w:rPr>
          <w:tab/>
        </w:r>
        <w:r w:rsidR="00E10A69">
          <w:rPr>
            <w:webHidden/>
          </w:rPr>
          <w:fldChar w:fldCharType="begin"/>
        </w:r>
        <w:r w:rsidR="00E10A69">
          <w:rPr>
            <w:webHidden/>
          </w:rPr>
          <w:instrText xml:space="preserve"> PAGEREF _Toc106097742 \h </w:instrText>
        </w:r>
        <w:r w:rsidR="00E10A69">
          <w:rPr>
            <w:webHidden/>
          </w:rPr>
        </w:r>
        <w:r w:rsidR="00E10A69">
          <w:rPr>
            <w:webHidden/>
          </w:rPr>
          <w:fldChar w:fldCharType="separate"/>
        </w:r>
        <w:r w:rsidR="00E10A69">
          <w:rPr>
            <w:webHidden/>
          </w:rPr>
          <w:t>116</w:t>
        </w:r>
        <w:r w:rsidR="00E10A69">
          <w:rPr>
            <w:webHidden/>
          </w:rPr>
          <w:fldChar w:fldCharType="end"/>
        </w:r>
      </w:hyperlink>
    </w:p>
    <w:p w14:paraId="2D373BFF" w14:textId="44DC041A" w:rsidR="00E10A69" w:rsidRDefault="00007EE4">
      <w:pPr>
        <w:pStyle w:val="TOC2"/>
        <w:tabs>
          <w:tab w:val="left" w:pos="851"/>
        </w:tabs>
        <w:rPr>
          <w:rFonts w:asciiTheme="minorHAnsi" w:eastAsiaTheme="minorEastAsia" w:hAnsiTheme="minorHAnsi" w:cstheme="minorBidi"/>
          <w:sz w:val="22"/>
          <w:szCs w:val="22"/>
          <w:lang w:eastAsia="en-AU"/>
        </w:rPr>
      </w:pPr>
      <w:hyperlink w:anchor="_Toc106097743" w:history="1">
        <w:r w:rsidR="00E10A69" w:rsidRPr="00C3725F">
          <w:rPr>
            <w:rStyle w:val="Hyperlink"/>
          </w:rPr>
          <w:t>S370</w:t>
        </w:r>
        <w:r w:rsidR="00E10A69">
          <w:rPr>
            <w:rFonts w:asciiTheme="minorHAnsi" w:eastAsiaTheme="minorEastAsia" w:hAnsiTheme="minorHAnsi" w:cstheme="minorBidi"/>
            <w:sz w:val="22"/>
            <w:szCs w:val="22"/>
            <w:lang w:eastAsia="en-AU"/>
          </w:rPr>
          <w:tab/>
        </w:r>
        <w:r w:rsidR="00E10A69" w:rsidRPr="00C3725F">
          <w:rPr>
            <w:rStyle w:val="Hyperlink"/>
          </w:rPr>
          <w:t>Treatment Campus invalid</w:t>
        </w:r>
        <w:r w:rsidR="00E10A69">
          <w:rPr>
            <w:webHidden/>
          </w:rPr>
          <w:tab/>
        </w:r>
        <w:r w:rsidR="00E10A69">
          <w:rPr>
            <w:webHidden/>
          </w:rPr>
          <w:fldChar w:fldCharType="begin"/>
        </w:r>
        <w:r w:rsidR="00E10A69">
          <w:rPr>
            <w:webHidden/>
          </w:rPr>
          <w:instrText xml:space="preserve"> PAGEREF _Toc106097743 \h </w:instrText>
        </w:r>
        <w:r w:rsidR="00E10A69">
          <w:rPr>
            <w:webHidden/>
          </w:rPr>
        </w:r>
        <w:r w:rsidR="00E10A69">
          <w:rPr>
            <w:webHidden/>
          </w:rPr>
          <w:fldChar w:fldCharType="separate"/>
        </w:r>
        <w:r w:rsidR="00E10A69">
          <w:rPr>
            <w:webHidden/>
          </w:rPr>
          <w:t>116</w:t>
        </w:r>
        <w:r w:rsidR="00E10A69">
          <w:rPr>
            <w:webHidden/>
          </w:rPr>
          <w:fldChar w:fldCharType="end"/>
        </w:r>
      </w:hyperlink>
    </w:p>
    <w:p w14:paraId="3B057B0E" w14:textId="0106C028" w:rsidR="00E10A69" w:rsidRDefault="00007EE4">
      <w:pPr>
        <w:pStyle w:val="TOC2"/>
        <w:tabs>
          <w:tab w:val="left" w:pos="851"/>
        </w:tabs>
        <w:rPr>
          <w:rFonts w:asciiTheme="minorHAnsi" w:eastAsiaTheme="minorEastAsia" w:hAnsiTheme="minorHAnsi" w:cstheme="minorBidi"/>
          <w:sz w:val="22"/>
          <w:szCs w:val="22"/>
          <w:lang w:eastAsia="en-AU"/>
        </w:rPr>
      </w:pPr>
      <w:hyperlink w:anchor="_Toc106097744" w:history="1">
        <w:r w:rsidR="00E10A69" w:rsidRPr="00C3725F">
          <w:rPr>
            <w:rStyle w:val="Hyperlink"/>
          </w:rPr>
          <w:t>S375</w:t>
        </w:r>
        <w:r w:rsidR="00E10A69">
          <w:rPr>
            <w:rFonts w:asciiTheme="minorHAnsi" w:eastAsiaTheme="minorEastAsia" w:hAnsiTheme="minorHAnsi" w:cstheme="minorBidi"/>
            <w:sz w:val="22"/>
            <w:szCs w:val="22"/>
            <w:lang w:eastAsia="en-AU"/>
          </w:rPr>
          <w:tab/>
        </w:r>
        <w:r w:rsidR="00E10A69" w:rsidRPr="00C3725F">
          <w:rPr>
            <w:rStyle w:val="Hyperlink"/>
          </w:rPr>
          <w:t>Invalid Clinical Urgency category for ESAS Reason for Removal</w:t>
        </w:r>
        <w:r w:rsidR="00E10A69">
          <w:rPr>
            <w:webHidden/>
          </w:rPr>
          <w:tab/>
        </w:r>
        <w:r w:rsidR="00E10A69">
          <w:rPr>
            <w:webHidden/>
          </w:rPr>
          <w:fldChar w:fldCharType="begin"/>
        </w:r>
        <w:r w:rsidR="00E10A69">
          <w:rPr>
            <w:webHidden/>
          </w:rPr>
          <w:instrText xml:space="preserve"> PAGEREF _Toc106097744 \h </w:instrText>
        </w:r>
        <w:r w:rsidR="00E10A69">
          <w:rPr>
            <w:webHidden/>
          </w:rPr>
        </w:r>
        <w:r w:rsidR="00E10A69">
          <w:rPr>
            <w:webHidden/>
          </w:rPr>
          <w:fldChar w:fldCharType="separate"/>
        </w:r>
        <w:r w:rsidR="00E10A69">
          <w:rPr>
            <w:webHidden/>
          </w:rPr>
          <w:t>117</w:t>
        </w:r>
        <w:r w:rsidR="00E10A69">
          <w:rPr>
            <w:webHidden/>
          </w:rPr>
          <w:fldChar w:fldCharType="end"/>
        </w:r>
      </w:hyperlink>
    </w:p>
    <w:p w14:paraId="5C4EA49F" w14:textId="7A152134" w:rsidR="00E10A69" w:rsidRDefault="00007EE4">
      <w:pPr>
        <w:pStyle w:val="TOC2"/>
        <w:tabs>
          <w:tab w:val="left" w:pos="851"/>
        </w:tabs>
        <w:rPr>
          <w:rFonts w:asciiTheme="minorHAnsi" w:eastAsiaTheme="minorEastAsia" w:hAnsiTheme="minorHAnsi" w:cstheme="minorBidi"/>
          <w:sz w:val="22"/>
          <w:szCs w:val="22"/>
          <w:lang w:eastAsia="en-AU"/>
        </w:rPr>
      </w:pPr>
      <w:hyperlink w:anchor="_Toc106097745" w:history="1">
        <w:r w:rsidR="00E10A69" w:rsidRPr="00C3725F">
          <w:rPr>
            <w:rStyle w:val="Hyperlink"/>
          </w:rPr>
          <w:t>S376</w:t>
        </w:r>
        <w:r w:rsidR="00E10A69">
          <w:rPr>
            <w:rFonts w:asciiTheme="minorHAnsi" w:eastAsiaTheme="minorEastAsia" w:hAnsiTheme="minorHAnsi" w:cstheme="minorBidi"/>
            <w:sz w:val="22"/>
            <w:szCs w:val="22"/>
            <w:lang w:eastAsia="en-AU"/>
          </w:rPr>
          <w:tab/>
        </w:r>
        <w:r w:rsidR="00E10A69" w:rsidRPr="00C3725F">
          <w:rPr>
            <w:rStyle w:val="Hyperlink"/>
          </w:rPr>
          <w:t>Incorrect zip file name</w:t>
        </w:r>
        <w:r w:rsidR="00E10A69">
          <w:rPr>
            <w:webHidden/>
          </w:rPr>
          <w:tab/>
        </w:r>
        <w:r w:rsidR="00E10A69">
          <w:rPr>
            <w:webHidden/>
          </w:rPr>
          <w:fldChar w:fldCharType="begin"/>
        </w:r>
        <w:r w:rsidR="00E10A69">
          <w:rPr>
            <w:webHidden/>
          </w:rPr>
          <w:instrText xml:space="preserve"> PAGEREF _Toc106097745 \h </w:instrText>
        </w:r>
        <w:r w:rsidR="00E10A69">
          <w:rPr>
            <w:webHidden/>
          </w:rPr>
        </w:r>
        <w:r w:rsidR="00E10A69">
          <w:rPr>
            <w:webHidden/>
          </w:rPr>
          <w:fldChar w:fldCharType="separate"/>
        </w:r>
        <w:r w:rsidR="00E10A69">
          <w:rPr>
            <w:webHidden/>
          </w:rPr>
          <w:t>117</w:t>
        </w:r>
        <w:r w:rsidR="00E10A69">
          <w:rPr>
            <w:webHidden/>
          </w:rPr>
          <w:fldChar w:fldCharType="end"/>
        </w:r>
      </w:hyperlink>
    </w:p>
    <w:p w14:paraId="500E4E1D" w14:textId="064EF632" w:rsidR="00E10A69" w:rsidRDefault="00007EE4">
      <w:pPr>
        <w:pStyle w:val="TOC2"/>
        <w:tabs>
          <w:tab w:val="left" w:pos="851"/>
        </w:tabs>
        <w:rPr>
          <w:rFonts w:asciiTheme="minorHAnsi" w:eastAsiaTheme="minorEastAsia" w:hAnsiTheme="minorHAnsi" w:cstheme="minorBidi"/>
          <w:sz w:val="22"/>
          <w:szCs w:val="22"/>
          <w:lang w:eastAsia="en-AU"/>
        </w:rPr>
      </w:pPr>
      <w:hyperlink w:anchor="_Toc106097746" w:history="1">
        <w:r w:rsidR="00E10A69" w:rsidRPr="00C3725F">
          <w:rPr>
            <w:rStyle w:val="Hyperlink"/>
          </w:rPr>
          <w:t>S377</w:t>
        </w:r>
        <w:r w:rsidR="00E10A69">
          <w:rPr>
            <w:rFonts w:asciiTheme="minorHAnsi" w:eastAsiaTheme="minorEastAsia" w:hAnsiTheme="minorHAnsi" w:cstheme="minorBidi"/>
            <w:sz w:val="22"/>
            <w:szCs w:val="22"/>
            <w:lang w:eastAsia="en-AU"/>
          </w:rPr>
          <w:tab/>
        </w:r>
        <w:r w:rsidR="00E10A69" w:rsidRPr="00C3725F">
          <w:rPr>
            <w:rStyle w:val="Hyperlink"/>
          </w:rPr>
          <w:t>Incorrect text extract name</w:t>
        </w:r>
        <w:r w:rsidR="00E10A69">
          <w:rPr>
            <w:webHidden/>
          </w:rPr>
          <w:tab/>
        </w:r>
        <w:r w:rsidR="00E10A69">
          <w:rPr>
            <w:webHidden/>
          </w:rPr>
          <w:fldChar w:fldCharType="begin"/>
        </w:r>
        <w:r w:rsidR="00E10A69">
          <w:rPr>
            <w:webHidden/>
          </w:rPr>
          <w:instrText xml:space="preserve"> PAGEREF _Toc106097746 \h </w:instrText>
        </w:r>
        <w:r w:rsidR="00E10A69">
          <w:rPr>
            <w:webHidden/>
          </w:rPr>
        </w:r>
        <w:r w:rsidR="00E10A69">
          <w:rPr>
            <w:webHidden/>
          </w:rPr>
          <w:fldChar w:fldCharType="separate"/>
        </w:r>
        <w:r w:rsidR="00E10A69">
          <w:rPr>
            <w:webHidden/>
          </w:rPr>
          <w:t>117</w:t>
        </w:r>
        <w:r w:rsidR="00E10A69">
          <w:rPr>
            <w:webHidden/>
          </w:rPr>
          <w:fldChar w:fldCharType="end"/>
        </w:r>
      </w:hyperlink>
    </w:p>
    <w:p w14:paraId="4FD78D05" w14:textId="3E1C430E" w:rsidR="00E10A69" w:rsidRDefault="00007EE4">
      <w:pPr>
        <w:pStyle w:val="TOC2"/>
        <w:tabs>
          <w:tab w:val="left" w:pos="851"/>
        </w:tabs>
        <w:rPr>
          <w:rFonts w:asciiTheme="minorHAnsi" w:eastAsiaTheme="minorEastAsia" w:hAnsiTheme="minorHAnsi" w:cstheme="minorBidi"/>
          <w:sz w:val="22"/>
          <w:szCs w:val="22"/>
          <w:lang w:eastAsia="en-AU"/>
        </w:rPr>
      </w:pPr>
      <w:hyperlink w:anchor="_Toc106097747" w:history="1">
        <w:r w:rsidR="00E10A69" w:rsidRPr="00C3725F">
          <w:rPr>
            <w:rStyle w:val="Hyperlink"/>
          </w:rPr>
          <w:t>S378</w:t>
        </w:r>
        <w:r w:rsidR="00E10A69">
          <w:rPr>
            <w:rFonts w:asciiTheme="minorHAnsi" w:eastAsiaTheme="minorEastAsia" w:hAnsiTheme="minorHAnsi" w:cstheme="minorBidi"/>
            <w:sz w:val="22"/>
            <w:szCs w:val="22"/>
            <w:lang w:eastAsia="en-AU"/>
          </w:rPr>
          <w:tab/>
        </w:r>
        <w:r w:rsidR="00E10A69" w:rsidRPr="00C3725F">
          <w:rPr>
            <w:rStyle w:val="Hyperlink"/>
          </w:rPr>
          <w:t>Invalid Episode Identifier</w:t>
        </w:r>
        <w:r w:rsidR="00E10A69">
          <w:rPr>
            <w:webHidden/>
          </w:rPr>
          <w:tab/>
        </w:r>
        <w:r w:rsidR="00E10A69">
          <w:rPr>
            <w:webHidden/>
          </w:rPr>
          <w:fldChar w:fldCharType="begin"/>
        </w:r>
        <w:r w:rsidR="00E10A69">
          <w:rPr>
            <w:webHidden/>
          </w:rPr>
          <w:instrText xml:space="preserve"> PAGEREF _Toc106097747 \h </w:instrText>
        </w:r>
        <w:r w:rsidR="00E10A69">
          <w:rPr>
            <w:webHidden/>
          </w:rPr>
        </w:r>
        <w:r w:rsidR="00E10A69">
          <w:rPr>
            <w:webHidden/>
          </w:rPr>
          <w:fldChar w:fldCharType="separate"/>
        </w:r>
        <w:r w:rsidR="00E10A69">
          <w:rPr>
            <w:webHidden/>
          </w:rPr>
          <w:t>118</w:t>
        </w:r>
        <w:r w:rsidR="00E10A69">
          <w:rPr>
            <w:webHidden/>
          </w:rPr>
          <w:fldChar w:fldCharType="end"/>
        </w:r>
      </w:hyperlink>
    </w:p>
    <w:p w14:paraId="1B49D488" w14:textId="77123999" w:rsidR="00E10A69" w:rsidRDefault="00007EE4">
      <w:pPr>
        <w:pStyle w:val="TOC2"/>
        <w:tabs>
          <w:tab w:val="left" w:pos="851"/>
        </w:tabs>
        <w:rPr>
          <w:rFonts w:asciiTheme="minorHAnsi" w:eastAsiaTheme="minorEastAsia" w:hAnsiTheme="minorHAnsi" w:cstheme="minorBidi"/>
          <w:sz w:val="22"/>
          <w:szCs w:val="22"/>
          <w:lang w:eastAsia="en-AU"/>
        </w:rPr>
      </w:pPr>
      <w:hyperlink w:anchor="_Toc106097748" w:history="1">
        <w:r w:rsidR="00E10A69" w:rsidRPr="00C3725F">
          <w:rPr>
            <w:rStyle w:val="Hyperlink"/>
          </w:rPr>
          <w:t>S379</w:t>
        </w:r>
        <w:r w:rsidR="00E10A69">
          <w:rPr>
            <w:rFonts w:asciiTheme="minorHAnsi" w:eastAsiaTheme="minorEastAsia" w:hAnsiTheme="minorHAnsi" w:cstheme="minorBidi"/>
            <w:sz w:val="22"/>
            <w:szCs w:val="22"/>
            <w:lang w:eastAsia="en-AU"/>
          </w:rPr>
          <w:tab/>
        </w:r>
        <w:r w:rsidR="00E10A69" w:rsidRPr="00C3725F">
          <w:rPr>
            <w:rStyle w:val="Hyperlink"/>
          </w:rPr>
          <w:t>Episode Identifier exists multiple times in one Episode-level Extract</w:t>
        </w:r>
        <w:r w:rsidR="00E10A69">
          <w:rPr>
            <w:webHidden/>
          </w:rPr>
          <w:tab/>
        </w:r>
        <w:r w:rsidR="00E10A69">
          <w:rPr>
            <w:webHidden/>
          </w:rPr>
          <w:fldChar w:fldCharType="begin"/>
        </w:r>
        <w:r w:rsidR="00E10A69">
          <w:rPr>
            <w:webHidden/>
          </w:rPr>
          <w:instrText xml:space="preserve"> PAGEREF _Toc106097748 \h </w:instrText>
        </w:r>
        <w:r w:rsidR="00E10A69">
          <w:rPr>
            <w:webHidden/>
          </w:rPr>
        </w:r>
        <w:r w:rsidR="00E10A69">
          <w:rPr>
            <w:webHidden/>
          </w:rPr>
          <w:fldChar w:fldCharType="separate"/>
        </w:r>
        <w:r w:rsidR="00E10A69">
          <w:rPr>
            <w:webHidden/>
          </w:rPr>
          <w:t>118</w:t>
        </w:r>
        <w:r w:rsidR="00E10A69">
          <w:rPr>
            <w:webHidden/>
          </w:rPr>
          <w:fldChar w:fldCharType="end"/>
        </w:r>
      </w:hyperlink>
    </w:p>
    <w:p w14:paraId="7A6B2577" w14:textId="693FAAFD" w:rsidR="00E10A69" w:rsidRDefault="00007EE4">
      <w:pPr>
        <w:pStyle w:val="TOC2"/>
        <w:tabs>
          <w:tab w:val="left" w:pos="851"/>
        </w:tabs>
        <w:rPr>
          <w:rFonts w:asciiTheme="minorHAnsi" w:eastAsiaTheme="minorEastAsia" w:hAnsiTheme="minorHAnsi" w:cstheme="minorBidi"/>
          <w:sz w:val="22"/>
          <w:szCs w:val="22"/>
          <w:lang w:eastAsia="en-AU"/>
        </w:rPr>
      </w:pPr>
      <w:hyperlink w:anchor="_Toc106097749" w:history="1">
        <w:r w:rsidR="00E10A69" w:rsidRPr="00C3725F">
          <w:rPr>
            <w:rStyle w:val="Hyperlink"/>
          </w:rPr>
          <w:t>S380</w:t>
        </w:r>
        <w:r w:rsidR="00E10A69">
          <w:rPr>
            <w:rFonts w:asciiTheme="minorHAnsi" w:eastAsiaTheme="minorEastAsia" w:hAnsiTheme="minorHAnsi" w:cstheme="minorBidi"/>
            <w:sz w:val="22"/>
            <w:szCs w:val="22"/>
            <w:lang w:eastAsia="en-AU"/>
          </w:rPr>
          <w:tab/>
        </w:r>
        <w:r w:rsidR="00E10A69" w:rsidRPr="00C3725F">
          <w:rPr>
            <w:rStyle w:val="Hyperlink"/>
          </w:rPr>
          <w:t>Referential Integrity error between episode and patient</w:t>
        </w:r>
        <w:r w:rsidR="00E10A69">
          <w:rPr>
            <w:webHidden/>
          </w:rPr>
          <w:tab/>
        </w:r>
        <w:r w:rsidR="00E10A69">
          <w:rPr>
            <w:webHidden/>
          </w:rPr>
          <w:fldChar w:fldCharType="begin"/>
        </w:r>
        <w:r w:rsidR="00E10A69">
          <w:rPr>
            <w:webHidden/>
          </w:rPr>
          <w:instrText xml:space="preserve"> PAGEREF _Toc106097749 \h </w:instrText>
        </w:r>
        <w:r w:rsidR="00E10A69">
          <w:rPr>
            <w:webHidden/>
          </w:rPr>
        </w:r>
        <w:r w:rsidR="00E10A69">
          <w:rPr>
            <w:webHidden/>
          </w:rPr>
          <w:fldChar w:fldCharType="separate"/>
        </w:r>
        <w:r w:rsidR="00E10A69">
          <w:rPr>
            <w:webHidden/>
          </w:rPr>
          <w:t>118</w:t>
        </w:r>
        <w:r w:rsidR="00E10A69">
          <w:rPr>
            <w:webHidden/>
          </w:rPr>
          <w:fldChar w:fldCharType="end"/>
        </w:r>
      </w:hyperlink>
    </w:p>
    <w:p w14:paraId="7B89520B" w14:textId="71B5C318" w:rsidR="00E10A69" w:rsidRDefault="00007EE4">
      <w:pPr>
        <w:pStyle w:val="TOC2"/>
        <w:tabs>
          <w:tab w:val="left" w:pos="851"/>
        </w:tabs>
        <w:rPr>
          <w:rFonts w:asciiTheme="minorHAnsi" w:eastAsiaTheme="minorEastAsia" w:hAnsiTheme="minorHAnsi" w:cstheme="minorBidi"/>
          <w:sz w:val="22"/>
          <w:szCs w:val="22"/>
          <w:lang w:eastAsia="en-AU"/>
        </w:rPr>
      </w:pPr>
      <w:hyperlink w:anchor="_Toc106097750" w:history="1">
        <w:r w:rsidR="00E10A69" w:rsidRPr="00C3725F">
          <w:rPr>
            <w:rStyle w:val="Hyperlink"/>
          </w:rPr>
          <w:t>S381</w:t>
        </w:r>
        <w:r w:rsidR="00E10A69">
          <w:rPr>
            <w:rFonts w:asciiTheme="minorHAnsi" w:eastAsiaTheme="minorEastAsia" w:hAnsiTheme="minorHAnsi" w:cstheme="minorBidi"/>
            <w:sz w:val="22"/>
            <w:szCs w:val="22"/>
            <w:lang w:eastAsia="en-AU"/>
          </w:rPr>
          <w:tab/>
        </w:r>
        <w:r w:rsidR="00E10A69" w:rsidRPr="00C3725F">
          <w:rPr>
            <w:rStyle w:val="Hyperlink"/>
          </w:rPr>
          <w:t>Referential Integrity error between Intra Episode Event and episode</w:t>
        </w:r>
        <w:r w:rsidR="00E10A69">
          <w:rPr>
            <w:webHidden/>
          </w:rPr>
          <w:tab/>
        </w:r>
        <w:r w:rsidR="00E10A69">
          <w:rPr>
            <w:webHidden/>
          </w:rPr>
          <w:fldChar w:fldCharType="begin"/>
        </w:r>
        <w:r w:rsidR="00E10A69">
          <w:rPr>
            <w:webHidden/>
          </w:rPr>
          <w:instrText xml:space="preserve"> PAGEREF _Toc106097750 \h </w:instrText>
        </w:r>
        <w:r w:rsidR="00E10A69">
          <w:rPr>
            <w:webHidden/>
          </w:rPr>
        </w:r>
        <w:r w:rsidR="00E10A69">
          <w:rPr>
            <w:webHidden/>
          </w:rPr>
          <w:fldChar w:fldCharType="separate"/>
        </w:r>
        <w:r w:rsidR="00E10A69">
          <w:rPr>
            <w:webHidden/>
          </w:rPr>
          <w:t>119</w:t>
        </w:r>
        <w:r w:rsidR="00E10A69">
          <w:rPr>
            <w:webHidden/>
          </w:rPr>
          <w:fldChar w:fldCharType="end"/>
        </w:r>
      </w:hyperlink>
    </w:p>
    <w:p w14:paraId="5E1D6E19" w14:textId="2B719FD5" w:rsidR="00E10A69" w:rsidRDefault="00007EE4">
      <w:pPr>
        <w:pStyle w:val="TOC2"/>
        <w:tabs>
          <w:tab w:val="left" w:pos="851"/>
        </w:tabs>
        <w:rPr>
          <w:rFonts w:asciiTheme="minorHAnsi" w:eastAsiaTheme="minorEastAsia" w:hAnsiTheme="minorHAnsi" w:cstheme="minorBidi"/>
          <w:sz w:val="22"/>
          <w:szCs w:val="22"/>
          <w:lang w:eastAsia="en-AU"/>
        </w:rPr>
      </w:pPr>
      <w:hyperlink w:anchor="_Toc106097751" w:history="1">
        <w:r w:rsidR="00E10A69" w:rsidRPr="00C3725F">
          <w:rPr>
            <w:rStyle w:val="Hyperlink"/>
          </w:rPr>
          <w:t>S382</w:t>
        </w:r>
        <w:r w:rsidR="00E10A69">
          <w:rPr>
            <w:rFonts w:asciiTheme="minorHAnsi" w:eastAsiaTheme="minorEastAsia" w:hAnsiTheme="minorHAnsi" w:cstheme="minorBidi"/>
            <w:sz w:val="22"/>
            <w:szCs w:val="22"/>
            <w:lang w:eastAsia="en-AU"/>
          </w:rPr>
          <w:tab/>
        </w:r>
        <w:r w:rsidR="00E10A69" w:rsidRPr="00C3725F">
          <w:rPr>
            <w:rStyle w:val="Hyperlink"/>
          </w:rPr>
          <w:t>Patient Identifier exists multiple times in one Patient-level Extract</w:t>
        </w:r>
        <w:r w:rsidR="00E10A69">
          <w:rPr>
            <w:webHidden/>
          </w:rPr>
          <w:tab/>
        </w:r>
        <w:r w:rsidR="00E10A69">
          <w:rPr>
            <w:webHidden/>
          </w:rPr>
          <w:fldChar w:fldCharType="begin"/>
        </w:r>
        <w:r w:rsidR="00E10A69">
          <w:rPr>
            <w:webHidden/>
          </w:rPr>
          <w:instrText xml:space="preserve"> PAGEREF _Toc106097751 \h </w:instrText>
        </w:r>
        <w:r w:rsidR="00E10A69">
          <w:rPr>
            <w:webHidden/>
          </w:rPr>
        </w:r>
        <w:r w:rsidR="00E10A69">
          <w:rPr>
            <w:webHidden/>
          </w:rPr>
          <w:fldChar w:fldCharType="separate"/>
        </w:r>
        <w:r w:rsidR="00E10A69">
          <w:rPr>
            <w:webHidden/>
          </w:rPr>
          <w:t>119</w:t>
        </w:r>
        <w:r w:rsidR="00E10A69">
          <w:rPr>
            <w:webHidden/>
          </w:rPr>
          <w:fldChar w:fldCharType="end"/>
        </w:r>
      </w:hyperlink>
    </w:p>
    <w:p w14:paraId="2A15A9E6" w14:textId="7057ADF3" w:rsidR="00E10A69" w:rsidRDefault="00007EE4">
      <w:pPr>
        <w:pStyle w:val="TOC2"/>
        <w:tabs>
          <w:tab w:val="left" w:pos="851"/>
        </w:tabs>
        <w:rPr>
          <w:rFonts w:asciiTheme="minorHAnsi" w:eastAsiaTheme="minorEastAsia" w:hAnsiTheme="minorHAnsi" w:cstheme="minorBidi"/>
          <w:sz w:val="22"/>
          <w:szCs w:val="22"/>
          <w:lang w:eastAsia="en-AU"/>
        </w:rPr>
      </w:pPr>
      <w:hyperlink w:anchor="_Toc106097752" w:history="1">
        <w:r w:rsidR="00E10A69" w:rsidRPr="00C3725F">
          <w:rPr>
            <w:rStyle w:val="Hyperlink"/>
          </w:rPr>
          <w:t>S383</w:t>
        </w:r>
        <w:r w:rsidR="00E10A69">
          <w:rPr>
            <w:rFonts w:asciiTheme="minorHAnsi" w:eastAsiaTheme="minorEastAsia" w:hAnsiTheme="minorHAnsi" w:cstheme="minorBidi"/>
            <w:sz w:val="22"/>
            <w:szCs w:val="22"/>
            <w:lang w:eastAsia="en-AU"/>
          </w:rPr>
          <w:tab/>
        </w:r>
        <w:r w:rsidR="00E10A69" w:rsidRPr="00C3725F">
          <w:rPr>
            <w:rStyle w:val="Hyperlink"/>
          </w:rPr>
          <w:t>Multiple events of same type for same episode on one day</w:t>
        </w:r>
        <w:r w:rsidR="00E10A69">
          <w:rPr>
            <w:webHidden/>
          </w:rPr>
          <w:tab/>
        </w:r>
        <w:r w:rsidR="00E10A69">
          <w:rPr>
            <w:webHidden/>
          </w:rPr>
          <w:fldChar w:fldCharType="begin"/>
        </w:r>
        <w:r w:rsidR="00E10A69">
          <w:rPr>
            <w:webHidden/>
          </w:rPr>
          <w:instrText xml:space="preserve"> PAGEREF _Toc106097752 \h </w:instrText>
        </w:r>
        <w:r w:rsidR="00E10A69">
          <w:rPr>
            <w:webHidden/>
          </w:rPr>
        </w:r>
        <w:r w:rsidR="00E10A69">
          <w:rPr>
            <w:webHidden/>
          </w:rPr>
          <w:fldChar w:fldCharType="separate"/>
        </w:r>
        <w:r w:rsidR="00E10A69">
          <w:rPr>
            <w:webHidden/>
          </w:rPr>
          <w:t>119</w:t>
        </w:r>
        <w:r w:rsidR="00E10A69">
          <w:rPr>
            <w:webHidden/>
          </w:rPr>
          <w:fldChar w:fldCharType="end"/>
        </w:r>
      </w:hyperlink>
    </w:p>
    <w:p w14:paraId="1C2396DA" w14:textId="1015A89D" w:rsidR="00E10A69" w:rsidRDefault="00007EE4">
      <w:pPr>
        <w:pStyle w:val="TOC2"/>
        <w:tabs>
          <w:tab w:val="left" w:pos="851"/>
        </w:tabs>
        <w:rPr>
          <w:rFonts w:asciiTheme="minorHAnsi" w:eastAsiaTheme="minorEastAsia" w:hAnsiTheme="minorHAnsi" w:cstheme="minorBidi"/>
          <w:sz w:val="22"/>
          <w:szCs w:val="22"/>
          <w:lang w:eastAsia="en-AU"/>
        </w:rPr>
      </w:pPr>
      <w:hyperlink w:anchor="_Toc106097753" w:history="1">
        <w:r w:rsidR="00E10A69" w:rsidRPr="00C3725F">
          <w:rPr>
            <w:rStyle w:val="Hyperlink"/>
          </w:rPr>
          <w:t>S384</w:t>
        </w:r>
        <w:r w:rsidR="00E10A69">
          <w:rPr>
            <w:rFonts w:asciiTheme="minorHAnsi" w:eastAsiaTheme="minorEastAsia" w:hAnsiTheme="minorHAnsi" w:cstheme="minorBidi"/>
            <w:sz w:val="22"/>
            <w:szCs w:val="22"/>
            <w:lang w:eastAsia="en-AU"/>
          </w:rPr>
          <w:tab/>
        </w:r>
        <w:r w:rsidR="00E10A69" w:rsidRPr="00C3725F">
          <w:rPr>
            <w:rStyle w:val="Hyperlink"/>
          </w:rPr>
          <w:t>Invalid Event Date</w:t>
        </w:r>
        <w:r w:rsidR="00E10A69">
          <w:rPr>
            <w:webHidden/>
          </w:rPr>
          <w:tab/>
        </w:r>
        <w:r w:rsidR="00E10A69">
          <w:rPr>
            <w:webHidden/>
          </w:rPr>
          <w:fldChar w:fldCharType="begin"/>
        </w:r>
        <w:r w:rsidR="00E10A69">
          <w:rPr>
            <w:webHidden/>
          </w:rPr>
          <w:instrText xml:space="preserve"> PAGEREF _Toc106097753 \h </w:instrText>
        </w:r>
        <w:r w:rsidR="00E10A69">
          <w:rPr>
            <w:webHidden/>
          </w:rPr>
        </w:r>
        <w:r w:rsidR="00E10A69">
          <w:rPr>
            <w:webHidden/>
          </w:rPr>
          <w:fldChar w:fldCharType="separate"/>
        </w:r>
        <w:r w:rsidR="00E10A69">
          <w:rPr>
            <w:webHidden/>
          </w:rPr>
          <w:t>120</w:t>
        </w:r>
        <w:r w:rsidR="00E10A69">
          <w:rPr>
            <w:webHidden/>
          </w:rPr>
          <w:fldChar w:fldCharType="end"/>
        </w:r>
      </w:hyperlink>
    </w:p>
    <w:p w14:paraId="1C5EE8D0" w14:textId="11ED7E03" w:rsidR="00E10A69" w:rsidRDefault="00007EE4">
      <w:pPr>
        <w:pStyle w:val="TOC2"/>
        <w:tabs>
          <w:tab w:val="left" w:pos="851"/>
        </w:tabs>
        <w:rPr>
          <w:rFonts w:asciiTheme="minorHAnsi" w:eastAsiaTheme="minorEastAsia" w:hAnsiTheme="minorHAnsi" w:cstheme="minorBidi"/>
          <w:sz w:val="22"/>
          <w:szCs w:val="22"/>
          <w:lang w:eastAsia="en-AU"/>
        </w:rPr>
      </w:pPr>
      <w:hyperlink w:anchor="_Toc106097754" w:history="1">
        <w:r w:rsidR="00E10A69" w:rsidRPr="00C3725F">
          <w:rPr>
            <w:rStyle w:val="Hyperlink"/>
          </w:rPr>
          <w:t>S385</w:t>
        </w:r>
        <w:r w:rsidR="00E10A69">
          <w:rPr>
            <w:rFonts w:asciiTheme="minorHAnsi" w:eastAsiaTheme="minorEastAsia" w:hAnsiTheme="minorHAnsi" w:cstheme="minorBidi"/>
            <w:sz w:val="22"/>
            <w:szCs w:val="22"/>
            <w:lang w:eastAsia="en-AU"/>
          </w:rPr>
          <w:tab/>
        </w:r>
        <w:r w:rsidR="00E10A69" w:rsidRPr="00C3725F">
          <w:rPr>
            <w:rStyle w:val="Hyperlink"/>
          </w:rPr>
          <w:t>Invalid Event Type</w:t>
        </w:r>
        <w:r w:rsidR="00E10A69">
          <w:rPr>
            <w:webHidden/>
          </w:rPr>
          <w:tab/>
        </w:r>
        <w:r w:rsidR="00E10A69">
          <w:rPr>
            <w:webHidden/>
          </w:rPr>
          <w:fldChar w:fldCharType="begin"/>
        </w:r>
        <w:r w:rsidR="00E10A69">
          <w:rPr>
            <w:webHidden/>
          </w:rPr>
          <w:instrText xml:space="preserve"> PAGEREF _Toc106097754 \h </w:instrText>
        </w:r>
        <w:r w:rsidR="00E10A69">
          <w:rPr>
            <w:webHidden/>
          </w:rPr>
        </w:r>
        <w:r w:rsidR="00E10A69">
          <w:rPr>
            <w:webHidden/>
          </w:rPr>
          <w:fldChar w:fldCharType="separate"/>
        </w:r>
        <w:r w:rsidR="00E10A69">
          <w:rPr>
            <w:webHidden/>
          </w:rPr>
          <w:t>120</w:t>
        </w:r>
        <w:r w:rsidR="00E10A69">
          <w:rPr>
            <w:webHidden/>
          </w:rPr>
          <w:fldChar w:fldCharType="end"/>
        </w:r>
      </w:hyperlink>
    </w:p>
    <w:p w14:paraId="00162F36" w14:textId="15E192FD" w:rsidR="00E10A69" w:rsidRDefault="00007EE4">
      <w:pPr>
        <w:pStyle w:val="TOC2"/>
        <w:tabs>
          <w:tab w:val="left" w:pos="851"/>
        </w:tabs>
        <w:rPr>
          <w:rFonts w:asciiTheme="minorHAnsi" w:eastAsiaTheme="minorEastAsia" w:hAnsiTheme="minorHAnsi" w:cstheme="minorBidi"/>
          <w:sz w:val="22"/>
          <w:szCs w:val="22"/>
          <w:lang w:eastAsia="en-AU"/>
        </w:rPr>
      </w:pPr>
      <w:hyperlink w:anchor="_Toc106097755" w:history="1">
        <w:r w:rsidR="00E10A69" w:rsidRPr="00C3725F">
          <w:rPr>
            <w:rStyle w:val="Hyperlink"/>
          </w:rPr>
          <w:t>S386</w:t>
        </w:r>
        <w:r w:rsidR="00E10A69">
          <w:rPr>
            <w:rFonts w:asciiTheme="minorHAnsi" w:eastAsiaTheme="minorEastAsia" w:hAnsiTheme="minorHAnsi" w:cstheme="minorBidi"/>
            <w:sz w:val="22"/>
            <w:szCs w:val="22"/>
            <w:lang w:eastAsia="en-AU"/>
          </w:rPr>
          <w:tab/>
        </w:r>
        <w:r w:rsidR="00E10A69" w:rsidRPr="00C3725F">
          <w:rPr>
            <w:rStyle w:val="Hyperlink"/>
          </w:rPr>
          <w:t>IP for this episode has changed</w:t>
        </w:r>
        <w:r w:rsidR="00E10A69">
          <w:rPr>
            <w:webHidden/>
          </w:rPr>
          <w:tab/>
        </w:r>
        <w:r w:rsidR="00E10A69">
          <w:rPr>
            <w:webHidden/>
          </w:rPr>
          <w:fldChar w:fldCharType="begin"/>
        </w:r>
        <w:r w:rsidR="00E10A69">
          <w:rPr>
            <w:webHidden/>
          </w:rPr>
          <w:instrText xml:space="preserve"> PAGEREF _Toc106097755 \h </w:instrText>
        </w:r>
        <w:r w:rsidR="00E10A69">
          <w:rPr>
            <w:webHidden/>
          </w:rPr>
        </w:r>
        <w:r w:rsidR="00E10A69">
          <w:rPr>
            <w:webHidden/>
          </w:rPr>
          <w:fldChar w:fldCharType="separate"/>
        </w:r>
        <w:r w:rsidR="00E10A69">
          <w:rPr>
            <w:webHidden/>
          </w:rPr>
          <w:t>120</w:t>
        </w:r>
        <w:r w:rsidR="00E10A69">
          <w:rPr>
            <w:webHidden/>
          </w:rPr>
          <w:fldChar w:fldCharType="end"/>
        </w:r>
      </w:hyperlink>
    </w:p>
    <w:p w14:paraId="6E1DCE35" w14:textId="230B9F27" w:rsidR="00E10A69" w:rsidRDefault="00007EE4">
      <w:pPr>
        <w:pStyle w:val="TOC2"/>
        <w:tabs>
          <w:tab w:val="left" w:pos="851"/>
        </w:tabs>
        <w:rPr>
          <w:rFonts w:asciiTheme="minorHAnsi" w:eastAsiaTheme="minorEastAsia" w:hAnsiTheme="minorHAnsi" w:cstheme="minorBidi"/>
          <w:sz w:val="22"/>
          <w:szCs w:val="22"/>
          <w:lang w:eastAsia="en-AU"/>
        </w:rPr>
      </w:pPr>
      <w:hyperlink w:anchor="_Toc106097756" w:history="1">
        <w:r w:rsidR="00E10A69" w:rsidRPr="00C3725F">
          <w:rPr>
            <w:rStyle w:val="Hyperlink"/>
          </w:rPr>
          <w:t>S387</w:t>
        </w:r>
        <w:r w:rsidR="00E10A69">
          <w:rPr>
            <w:rFonts w:asciiTheme="minorHAnsi" w:eastAsiaTheme="minorEastAsia" w:hAnsiTheme="minorHAnsi" w:cstheme="minorBidi"/>
            <w:sz w:val="22"/>
            <w:szCs w:val="22"/>
            <w:lang w:eastAsia="en-AU"/>
          </w:rPr>
          <w:tab/>
        </w:r>
        <w:r w:rsidR="00E10A69" w:rsidRPr="00C3725F">
          <w:rPr>
            <w:rStyle w:val="Hyperlink"/>
          </w:rPr>
          <w:t>Surgical Specialty has changed</w:t>
        </w:r>
        <w:r w:rsidR="00E10A69">
          <w:rPr>
            <w:webHidden/>
          </w:rPr>
          <w:tab/>
        </w:r>
        <w:r w:rsidR="00E10A69">
          <w:rPr>
            <w:webHidden/>
          </w:rPr>
          <w:fldChar w:fldCharType="begin"/>
        </w:r>
        <w:r w:rsidR="00E10A69">
          <w:rPr>
            <w:webHidden/>
          </w:rPr>
          <w:instrText xml:space="preserve"> PAGEREF _Toc106097756 \h </w:instrText>
        </w:r>
        <w:r w:rsidR="00E10A69">
          <w:rPr>
            <w:webHidden/>
          </w:rPr>
        </w:r>
        <w:r w:rsidR="00E10A69">
          <w:rPr>
            <w:webHidden/>
          </w:rPr>
          <w:fldChar w:fldCharType="separate"/>
        </w:r>
        <w:r w:rsidR="00E10A69">
          <w:rPr>
            <w:webHidden/>
          </w:rPr>
          <w:t>121</w:t>
        </w:r>
        <w:r w:rsidR="00E10A69">
          <w:rPr>
            <w:webHidden/>
          </w:rPr>
          <w:fldChar w:fldCharType="end"/>
        </w:r>
      </w:hyperlink>
    </w:p>
    <w:p w14:paraId="087CABD0" w14:textId="432A036C" w:rsidR="00E10A69" w:rsidRDefault="00007EE4">
      <w:pPr>
        <w:pStyle w:val="TOC2"/>
        <w:tabs>
          <w:tab w:val="left" w:pos="851"/>
        </w:tabs>
        <w:rPr>
          <w:rFonts w:asciiTheme="minorHAnsi" w:eastAsiaTheme="minorEastAsia" w:hAnsiTheme="minorHAnsi" w:cstheme="minorBidi"/>
          <w:sz w:val="22"/>
          <w:szCs w:val="22"/>
          <w:lang w:eastAsia="en-AU"/>
        </w:rPr>
      </w:pPr>
      <w:hyperlink w:anchor="_Toc106097757" w:history="1">
        <w:r w:rsidR="00E10A69" w:rsidRPr="00C3725F">
          <w:rPr>
            <w:rStyle w:val="Hyperlink"/>
          </w:rPr>
          <w:t>S388</w:t>
        </w:r>
        <w:r w:rsidR="00E10A69">
          <w:rPr>
            <w:rFonts w:asciiTheme="minorHAnsi" w:eastAsiaTheme="minorEastAsia" w:hAnsiTheme="minorHAnsi" w:cstheme="minorBidi"/>
            <w:sz w:val="22"/>
            <w:szCs w:val="22"/>
            <w:lang w:eastAsia="en-AU"/>
          </w:rPr>
          <w:tab/>
        </w:r>
        <w:r w:rsidR="00E10A69" w:rsidRPr="00C3725F">
          <w:rPr>
            <w:rStyle w:val="Hyperlink"/>
          </w:rPr>
          <w:t>Clinical Registration Date has changed</w:t>
        </w:r>
        <w:r w:rsidR="00E10A69">
          <w:rPr>
            <w:webHidden/>
          </w:rPr>
          <w:tab/>
        </w:r>
        <w:r w:rsidR="00E10A69">
          <w:rPr>
            <w:webHidden/>
          </w:rPr>
          <w:fldChar w:fldCharType="begin"/>
        </w:r>
        <w:r w:rsidR="00E10A69">
          <w:rPr>
            <w:webHidden/>
          </w:rPr>
          <w:instrText xml:space="preserve"> PAGEREF _Toc106097757 \h </w:instrText>
        </w:r>
        <w:r w:rsidR="00E10A69">
          <w:rPr>
            <w:webHidden/>
          </w:rPr>
        </w:r>
        <w:r w:rsidR="00E10A69">
          <w:rPr>
            <w:webHidden/>
          </w:rPr>
          <w:fldChar w:fldCharType="separate"/>
        </w:r>
        <w:r w:rsidR="00E10A69">
          <w:rPr>
            <w:webHidden/>
          </w:rPr>
          <w:t>121</w:t>
        </w:r>
        <w:r w:rsidR="00E10A69">
          <w:rPr>
            <w:webHidden/>
          </w:rPr>
          <w:fldChar w:fldCharType="end"/>
        </w:r>
      </w:hyperlink>
    </w:p>
    <w:p w14:paraId="31D802AF" w14:textId="28DBAC92" w:rsidR="00E10A69" w:rsidRDefault="00007EE4">
      <w:pPr>
        <w:pStyle w:val="TOC2"/>
        <w:tabs>
          <w:tab w:val="left" w:pos="851"/>
        </w:tabs>
        <w:rPr>
          <w:rFonts w:asciiTheme="minorHAnsi" w:eastAsiaTheme="minorEastAsia" w:hAnsiTheme="minorHAnsi" w:cstheme="minorBidi"/>
          <w:sz w:val="22"/>
          <w:szCs w:val="22"/>
          <w:lang w:eastAsia="en-AU"/>
        </w:rPr>
      </w:pPr>
      <w:hyperlink w:anchor="_Toc106097758" w:history="1">
        <w:r w:rsidR="00E10A69" w:rsidRPr="00C3725F">
          <w:rPr>
            <w:rStyle w:val="Hyperlink"/>
          </w:rPr>
          <w:t>S389</w:t>
        </w:r>
        <w:r w:rsidR="00E10A69">
          <w:rPr>
            <w:rFonts w:asciiTheme="minorHAnsi" w:eastAsiaTheme="minorEastAsia" w:hAnsiTheme="minorHAnsi" w:cstheme="minorBidi"/>
            <w:sz w:val="22"/>
            <w:szCs w:val="22"/>
            <w:lang w:eastAsia="en-AU"/>
          </w:rPr>
          <w:tab/>
        </w:r>
        <w:r w:rsidR="00E10A69" w:rsidRPr="00C3725F">
          <w:rPr>
            <w:rStyle w:val="Hyperlink"/>
          </w:rPr>
          <w:t>Invalid intra episode Event Value for Clinical Urgency change</w:t>
        </w:r>
        <w:r w:rsidR="00E10A69">
          <w:rPr>
            <w:webHidden/>
          </w:rPr>
          <w:tab/>
        </w:r>
        <w:r w:rsidR="00E10A69">
          <w:rPr>
            <w:webHidden/>
          </w:rPr>
          <w:fldChar w:fldCharType="begin"/>
        </w:r>
        <w:r w:rsidR="00E10A69">
          <w:rPr>
            <w:webHidden/>
          </w:rPr>
          <w:instrText xml:space="preserve"> PAGEREF _Toc106097758 \h </w:instrText>
        </w:r>
        <w:r w:rsidR="00E10A69">
          <w:rPr>
            <w:webHidden/>
          </w:rPr>
        </w:r>
        <w:r w:rsidR="00E10A69">
          <w:rPr>
            <w:webHidden/>
          </w:rPr>
          <w:fldChar w:fldCharType="separate"/>
        </w:r>
        <w:r w:rsidR="00E10A69">
          <w:rPr>
            <w:webHidden/>
          </w:rPr>
          <w:t>121</w:t>
        </w:r>
        <w:r w:rsidR="00E10A69">
          <w:rPr>
            <w:webHidden/>
          </w:rPr>
          <w:fldChar w:fldCharType="end"/>
        </w:r>
      </w:hyperlink>
    </w:p>
    <w:p w14:paraId="46EBCF49" w14:textId="0C730F7F" w:rsidR="00E10A69" w:rsidRDefault="00007EE4">
      <w:pPr>
        <w:pStyle w:val="TOC2"/>
        <w:tabs>
          <w:tab w:val="left" w:pos="851"/>
        </w:tabs>
        <w:rPr>
          <w:rFonts w:asciiTheme="minorHAnsi" w:eastAsiaTheme="minorEastAsia" w:hAnsiTheme="minorHAnsi" w:cstheme="minorBidi"/>
          <w:sz w:val="22"/>
          <w:szCs w:val="22"/>
          <w:lang w:eastAsia="en-AU"/>
        </w:rPr>
      </w:pPr>
      <w:hyperlink w:anchor="_Toc106097759" w:history="1">
        <w:r w:rsidR="00E10A69" w:rsidRPr="00C3725F">
          <w:rPr>
            <w:rStyle w:val="Hyperlink"/>
          </w:rPr>
          <w:t>S390</w:t>
        </w:r>
        <w:r w:rsidR="00E10A69">
          <w:rPr>
            <w:rFonts w:asciiTheme="minorHAnsi" w:eastAsiaTheme="minorEastAsia" w:hAnsiTheme="minorHAnsi" w:cstheme="minorBidi"/>
            <w:sz w:val="22"/>
            <w:szCs w:val="22"/>
            <w:lang w:eastAsia="en-AU"/>
          </w:rPr>
          <w:tab/>
        </w:r>
        <w:r w:rsidR="00E10A69" w:rsidRPr="00C3725F">
          <w:rPr>
            <w:rStyle w:val="Hyperlink"/>
          </w:rPr>
          <w:t>Invalid intra episode Event Value for Readiness change</w:t>
        </w:r>
        <w:r w:rsidR="00E10A69">
          <w:rPr>
            <w:webHidden/>
          </w:rPr>
          <w:tab/>
        </w:r>
        <w:r w:rsidR="00E10A69">
          <w:rPr>
            <w:webHidden/>
          </w:rPr>
          <w:fldChar w:fldCharType="begin"/>
        </w:r>
        <w:r w:rsidR="00E10A69">
          <w:rPr>
            <w:webHidden/>
          </w:rPr>
          <w:instrText xml:space="preserve"> PAGEREF _Toc106097759 \h </w:instrText>
        </w:r>
        <w:r w:rsidR="00E10A69">
          <w:rPr>
            <w:webHidden/>
          </w:rPr>
        </w:r>
        <w:r w:rsidR="00E10A69">
          <w:rPr>
            <w:webHidden/>
          </w:rPr>
          <w:fldChar w:fldCharType="separate"/>
        </w:r>
        <w:r w:rsidR="00E10A69">
          <w:rPr>
            <w:webHidden/>
          </w:rPr>
          <w:t>122</w:t>
        </w:r>
        <w:r w:rsidR="00E10A69">
          <w:rPr>
            <w:webHidden/>
          </w:rPr>
          <w:fldChar w:fldCharType="end"/>
        </w:r>
      </w:hyperlink>
    </w:p>
    <w:p w14:paraId="5F7C09F2" w14:textId="4540D06B" w:rsidR="00E10A69" w:rsidRDefault="00007EE4">
      <w:pPr>
        <w:pStyle w:val="TOC2"/>
        <w:tabs>
          <w:tab w:val="left" w:pos="851"/>
        </w:tabs>
        <w:rPr>
          <w:rFonts w:asciiTheme="minorHAnsi" w:eastAsiaTheme="minorEastAsia" w:hAnsiTheme="minorHAnsi" w:cstheme="minorBidi"/>
          <w:sz w:val="22"/>
          <w:szCs w:val="22"/>
          <w:lang w:eastAsia="en-AU"/>
        </w:rPr>
      </w:pPr>
      <w:hyperlink w:anchor="_Toc106097760" w:history="1">
        <w:r w:rsidR="00E10A69" w:rsidRPr="00C3725F">
          <w:rPr>
            <w:rStyle w:val="Hyperlink"/>
          </w:rPr>
          <w:t>S391</w:t>
        </w:r>
        <w:r w:rsidR="00E10A69">
          <w:rPr>
            <w:rFonts w:asciiTheme="minorHAnsi" w:eastAsiaTheme="minorEastAsia" w:hAnsiTheme="minorHAnsi" w:cstheme="minorBidi"/>
            <w:sz w:val="22"/>
            <w:szCs w:val="22"/>
            <w:lang w:eastAsia="en-AU"/>
          </w:rPr>
          <w:tab/>
        </w:r>
        <w:r w:rsidR="00E10A69" w:rsidRPr="00C3725F">
          <w:rPr>
            <w:rStyle w:val="Hyperlink"/>
          </w:rPr>
          <w:t>Invalid intra episode Event Value for SAD Change reason</w:t>
        </w:r>
        <w:r w:rsidR="00E10A69">
          <w:rPr>
            <w:webHidden/>
          </w:rPr>
          <w:tab/>
        </w:r>
        <w:r w:rsidR="00E10A69">
          <w:rPr>
            <w:webHidden/>
          </w:rPr>
          <w:fldChar w:fldCharType="begin"/>
        </w:r>
        <w:r w:rsidR="00E10A69">
          <w:rPr>
            <w:webHidden/>
          </w:rPr>
          <w:instrText xml:space="preserve"> PAGEREF _Toc106097760 \h </w:instrText>
        </w:r>
        <w:r w:rsidR="00E10A69">
          <w:rPr>
            <w:webHidden/>
          </w:rPr>
        </w:r>
        <w:r w:rsidR="00E10A69">
          <w:rPr>
            <w:webHidden/>
          </w:rPr>
          <w:fldChar w:fldCharType="separate"/>
        </w:r>
        <w:r w:rsidR="00E10A69">
          <w:rPr>
            <w:webHidden/>
          </w:rPr>
          <w:t>122</w:t>
        </w:r>
        <w:r w:rsidR="00E10A69">
          <w:rPr>
            <w:webHidden/>
          </w:rPr>
          <w:fldChar w:fldCharType="end"/>
        </w:r>
      </w:hyperlink>
    </w:p>
    <w:p w14:paraId="34966E5E" w14:textId="3F1648D9" w:rsidR="00E10A69" w:rsidRDefault="00007EE4">
      <w:pPr>
        <w:pStyle w:val="TOC2"/>
        <w:tabs>
          <w:tab w:val="left" w:pos="851"/>
        </w:tabs>
        <w:rPr>
          <w:rFonts w:asciiTheme="minorHAnsi" w:eastAsiaTheme="minorEastAsia" w:hAnsiTheme="minorHAnsi" w:cstheme="minorBidi"/>
          <w:sz w:val="22"/>
          <w:szCs w:val="22"/>
          <w:lang w:eastAsia="en-AU"/>
        </w:rPr>
      </w:pPr>
      <w:hyperlink w:anchor="_Toc106097761" w:history="1">
        <w:r w:rsidR="00E10A69" w:rsidRPr="00C3725F">
          <w:rPr>
            <w:rStyle w:val="Hyperlink"/>
          </w:rPr>
          <w:t>S392</w:t>
        </w:r>
        <w:r w:rsidR="00E10A69">
          <w:rPr>
            <w:rFonts w:asciiTheme="minorHAnsi" w:eastAsiaTheme="minorEastAsia" w:hAnsiTheme="minorHAnsi" w:cstheme="minorBidi"/>
            <w:sz w:val="22"/>
            <w:szCs w:val="22"/>
            <w:lang w:eastAsia="en-AU"/>
          </w:rPr>
          <w:tab/>
        </w:r>
        <w:r w:rsidR="00E10A69" w:rsidRPr="00C3725F">
          <w:rPr>
            <w:rStyle w:val="Hyperlink"/>
          </w:rPr>
          <w:t>Invalid intra episode Event Value for Set SAD Event</w:t>
        </w:r>
        <w:r w:rsidR="00E10A69">
          <w:rPr>
            <w:webHidden/>
          </w:rPr>
          <w:tab/>
        </w:r>
        <w:r w:rsidR="00E10A69">
          <w:rPr>
            <w:webHidden/>
          </w:rPr>
          <w:fldChar w:fldCharType="begin"/>
        </w:r>
        <w:r w:rsidR="00E10A69">
          <w:rPr>
            <w:webHidden/>
          </w:rPr>
          <w:instrText xml:space="preserve"> PAGEREF _Toc106097761 \h </w:instrText>
        </w:r>
        <w:r w:rsidR="00E10A69">
          <w:rPr>
            <w:webHidden/>
          </w:rPr>
        </w:r>
        <w:r w:rsidR="00E10A69">
          <w:rPr>
            <w:webHidden/>
          </w:rPr>
          <w:fldChar w:fldCharType="separate"/>
        </w:r>
        <w:r w:rsidR="00E10A69">
          <w:rPr>
            <w:webHidden/>
          </w:rPr>
          <w:t>122</w:t>
        </w:r>
        <w:r w:rsidR="00E10A69">
          <w:rPr>
            <w:webHidden/>
          </w:rPr>
          <w:fldChar w:fldCharType="end"/>
        </w:r>
      </w:hyperlink>
    </w:p>
    <w:p w14:paraId="0A14E3BE" w14:textId="57DEE6C9" w:rsidR="00E10A69" w:rsidRDefault="00007EE4">
      <w:pPr>
        <w:pStyle w:val="TOC2"/>
        <w:tabs>
          <w:tab w:val="left" w:pos="851"/>
        </w:tabs>
        <w:rPr>
          <w:rFonts w:asciiTheme="minorHAnsi" w:eastAsiaTheme="minorEastAsia" w:hAnsiTheme="minorHAnsi" w:cstheme="minorBidi"/>
          <w:sz w:val="22"/>
          <w:szCs w:val="22"/>
          <w:lang w:eastAsia="en-AU"/>
        </w:rPr>
      </w:pPr>
      <w:hyperlink w:anchor="_Toc106097762" w:history="1">
        <w:r w:rsidR="00E10A69" w:rsidRPr="00C3725F">
          <w:rPr>
            <w:rStyle w:val="Hyperlink"/>
          </w:rPr>
          <w:t>S395</w:t>
        </w:r>
        <w:r w:rsidR="00E10A69">
          <w:rPr>
            <w:rFonts w:asciiTheme="minorHAnsi" w:eastAsiaTheme="minorEastAsia" w:hAnsiTheme="minorHAnsi" w:cstheme="minorBidi"/>
            <w:sz w:val="22"/>
            <w:szCs w:val="22"/>
            <w:lang w:eastAsia="en-AU"/>
          </w:rPr>
          <w:tab/>
        </w:r>
        <w:r w:rsidR="00E10A69" w:rsidRPr="00C3725F">
          <w:rPr>
            <w:rStyle w:val="Hyperlink"/>
          </w:rPr>
          <w:t>Removal Date/Reason for Removal mismatch</w:t>
        </w:r>
        <w:r w:rsidR="00E10A69">
          <w:rPr>
            <w:webHidden/>
          </w:rPr>
          <w:tab/>
        </w:r>
        <w:r w:rsidR="00E10A69">
          <w:rPr>
            <w:webHidden/>
          </w:rPr>
          <w:fldChar w:fldCharType="begin"/>
        </w:r>
        <w:r w:rsidR="00E10A69">
          <w:rPr>
            <w:webHidden/>
          </w:rPr>
          <w:instrText xml:space="preserve"> PAGEREF _Toc106097762 \h </w:instrText>
        </w:r>
        <w:r w:rsidR="00E10A69">
          <w:rPr>
            <w:webHidden/>
          </w:rPr>
        </w:r>
        <w:r w:rsidR="00E10A69">
          <w:rPr>
            <w:webHidden/>
          </w:rPr>
          <w:fldChar w:fldCharType="separate"/>
        </w:r>
        <w:r w:rsidR="00E10A69">
          <w:rPr>
            <w:webHidden/>
          </w:rPr>
          <w:t>123</w:t>
        </w:r>
        <w:r w:rsidR="00E10A69">
          <w:rPr>
            <w:webHidden/>
          </w:rPr>
          <w:fldChar w:fldCharType="end"/>
        </w:r>
      </w:hyperlink>
    </w:p>
    <w:p w14:paraId="5E71B076" w14:textId="1C50D95A" w:rsidR="00E10A69" w:rsidRDefault="00007EE4">
      <w:pPr>
        <w:pStyle w:val="TOC2"/>
        <w:tabs>
          <w:tab w:val="left" w:pos="851"/>
        </w:tabs>
        <w:rPr>
          <w:rFonts w:asciiTheme="minorHAnsi" w:eastAsiaTheme="minorEastAsia" w:hAnsiTheme="minorHAnsi" w:cstheme="minorBidi"/>
          <w:sz w:val="22"/>
          <w:szCs w:val="22"/>
          <w:lang w:eastAsia="en-AU"/>
        </w:rPr>
      </w:pPr>
      <w:hyperlink w:anchor="_Toc106097763" w:history="1">
        <w:r w:rsidR="00E10A69" w:rsidRPr="00C3725F">
          <w:rPr>
            <w:rStyle w:val="Hyperlink"/>
          </w:rPr>
          <w:t>S397</w:t>
        </w:r>
        <w:r w:rsidR="00E10A69">
          <w:rPr>
            <w:rFonts w:asciiTheme="minorHAnsi" w:eastAsiaTheme="minorEastAsia" w:hAnsiTheme="minorHAnsi" w:cstheme="minorBidi"/>
            <w:sz w:val="22"/>
            <w:szCs w:val="22"/>
            <w:lang w:eastAsia="en-AU"/>
          </w:rPr>
          <w:tab/>
        </w:r>
        <w:r w:rsidR="00E10A69" w:rsidRPr="00C3725F">
          <w:rPr>
            <w:rStyle w:val="Hyperlink"/>
          </w:rPr>
          <w:t>Unmatched Transfer as reported by receiving health service</w:t>
        </w:r>
        <w:r w:rsidR="00E10A69">
          <w:rPr>
            <w:webHidden/>
          </w:rPr>
          <w:tab/>
        </w:r>
        <w:r w:rsidR="00E10A69">
          <w:rPr>
            <w:webHidden/>
          </w:rPr>
          <w:fldChar w:fldCharType="begin"/>
        </w:r>
        <w:r w:rsidR="00E10A69">
          <w:rPr>
            <w:webHidden/>
          </w:rPr>
          <w:instrText xml:space="preserve"> PAGEREF _Toc106097763 \h </w:instrText>
        </w:r>
        <w:r w:rsidR="00E10A69">
          <w:rPr>
            <w:webHidden/>
          </w:rPr>
        </w:r>
        <w:r w:rsidR="00E10A69">
          <w:rPr>
            <w:webHidden/>
          </w:rPr>
          <w:fldChar w:fldCharType="separate"/>
        </w:r>
        <w:r w:rsidR="00E10A69">
          <w:rPr>
            <w:webHidden/>
          </w:rPr>
          <w:t>123</w:t>
        </w:r>
        <w:r w:rsidR="00E10A69">
          <w:rPr>
            <w:webHidden/>
          </w:rPr>
          <w:fldChar w:fldCharType="end"/>
        </w:r>
      </w:hyperlink>
    </w:p>
    <w:p w14:paraId="4A8B80CC" w14:textId="06812551" w:rsidR="00E10A69" w:rsidRDefault="00007EE4">
      <w:pPr>
        <w:pStyle w:val="TOC2"/>
        <w:tabs>
          <w:tab w:val="left" w:pos="851"/>
        </w:tabs>
        <w:rPr>
          <w:rFonts w:asciiTheme="minorHAnsi" w:eastAsiaTheme="minorEastAsia" w:hAnsiTheme="minorHAnsi" w:cstheme="minorBidi"/>
          <w:sz w:val="22"/>
          <w:szCs w:val="22"/>
          <w:lang w:eastAsia="en-AU"/>
        </w:rPr>
      </w:pPr>
      <w:hyperlink w:anchor="_Toc106097764" w:history="1">
        <w:r w:rsidR="00E10A69" w:rsidRPr="00C3725F">
          <w:rPr>
            <w:rStyle w:val="Hyperlink"/>
          </w:rPr>
          <w:t>S398</w:t>
        </w:r>
        <w:r w:rsidR="00E10A69">
          <w:rPr>
            <w:rFonts w:asciiTheme="minorHAnsi" w:eastAsiaTheme="minorEastAsia" w:hAnsiTheme="minorHAnsi" w:cstheme="minorBidi"/>
            <w:sz w:val="22"/>
            <w:szCs w:val="22"/>
            <w:lang w:eastAsia="en-AU"/>
          </w:rPr>
          <w:tab/>
        </w:r>
        <w:r w:rsidR="00E10A69" w:rsidRPr="00C3725F">
          <w:rPr>
            <w:rStyle w:val="Hyperlink"/>
          </w:rPr>
          <w:t>Unmatched transfer as reported by originating health service</w:t>
        </w:r>
        <w:r w:rsidR="00E10A69">
          <w:rPr>
            <w:webHidden/>
          </w:rPr>
          <w:tab/>
        </w:r>
        <w:r w:rsidR="00E10A69">
          <w:rPr>
            <w:webHidden/>
          </w:rPr>
          <w:fldChar w:fldCharType="begin"/>
        </w:r>
        <w:r w:rsidR="00E10A69">
          <w:rPr>
            <w:webHidden/>
          </w:rPr>
          <w:instrText xml:space="preserve"> PAGEREF _Toc106097764 \h </w:instrText>
        </w:r>
        <w:r w:rsidR="00E10A69">
          <w:rPr>
            <w:webHidden/>
          </w:rPr>
        </w:r>
        <w:r w:rsidR="00E10A69">
          <w:rPr>
            <w:webHidden/>
          </w:rPr>
          <w:fldChar w:fldCharType="separate"/>
        </w:r>
        <w:r w:rsidR="00E10A69">
          <w:rPr>
            <w:webHidden/>
          </w:rPr>
          <w:t>124</w:t>
        </w:r>
        <w:r w:rsidR="00E10A69">
          <w:rPr>
            <w:webHidden/>
          </w:rPr>
          <w:fldChar w:fldCharType="end"/>
        </w:r>
      </w:hyperlink>
    </w:p>
    <w:p w14:paraId="64D8FB75" w14:textId="24FE96CD" w:rsidR="00E10A69" w:rsidRDefault="00007EE4">
      <w:pPr>
        <w:pStyle w:val="TOC2"/>
        <w:tabs>
          <w:tab w:val="left" w:pos="851"/>
        </w:tabs>
        <w:rPr>
          <w:rFonts w:asciiTheme="minorHAnsi" w:eastAsiaTheme="minorEastAsia" w:hAnsiTheme="minorHAnsi" w:cstheme="minorBidi"/>
          <w:sz w:val="22"/>
          <w:szCs w:val="22"/>
          <w:lang w:eastAsia="en-AU"/>
        </w:rPr>
      </w:pPr>
      <w:hyperlink w:anchor="_Toc106097765" w:history="1">
        <w:r w:rsidR="00E10A69" w:rsidRPr="00C3725F">
          <w:rPr>
            <w:rStyle w:val="Hyperlink"/>
          </w:rPr>
          <w:t>S399</w:t>
        </w:r>
        <w:r w:rsidR="00E10A69">
          <w:rPr>
            <w:rFonts w:asciiTheme="minorHAnsi" w:eastAsiaTheme="minorEastAsia" w:hAnsiTheme="minorHAnsi" w:cstheme="minorBidi"/>
            <w:sz w:val="22"/>
            <w:szCs w:val="22"/>
            <w:lang w:eastAsia="en-AU"/>
          </w:rPr>
          <w:tab/>
        </w:r>
        <w:r w:rsidR="00E10A69" w:rsidRPr="00C3725F">
          <w:rPr>
            <w:rStyle w:val="Hyperlink"/>
          </w:rPr>
          <w:t>Date of Admission for awaited procedure but no Removal Date</w:t>
        </w:r>
        <w:r w:rsidR="00E10A69">
          <w:rPr>
            <w:webHidden/>
          </w:rPr>
          <w:tab/>
        </w:r>
        <w:r w:rsidR="00E10A69">
          <w:rPr>
            <w:webHidden/>
          </w:rPr>
          <w:fldChar w:fldCharType="begin"/>
        </w:r>
        <w:r w:rsidR="00E10A69">
          <w:rPr>
            <w:webHidden/>
          </w:rPr>
          <w:instrText xml:space="preserve"> PAGEREF _Toc106097765 \h </w:instrText>
        </w:r>
        <w:r w:rsidR="00E10A69">
          <w:rPr>
            <w:webHidden/>
          </w:rPr>
        </w:r>
        <w:r w:rsidR="00E10A69">
          <w:rPr>
            <w:webHidden/>
          </w:rPr>
          <w:fldChar w:fldCharType="separate"/>
        </w:r>
        <w:r w:rsidR="00E10A69">
          <w:rPr>
            <w:webHidden/>
          </w:rPr>
          <w:t>124</w:t>
        </w:r>
        <w:r w:rsidR="00E10A69">
          <w:rPr>
            <w:webHidden/>
          </w:rPr>
          <w:fldChar w:fldCharType="end"/>
        </w:r>
      </w:hyperlink>
    </w:p>
    <w:p w14:paraId="7333A02D" w14:textId="770AAE5E" w:rsidR="00E10A69" w:rsidRDefault="00007EE4">
      <w:pPr>
        <w:pStyle w:val="TOC2"/>
        <w:tabs>
          <w:tab w:val="left" w:pos="851"/>
        </w:tabs>
        <w:rPr>
          <w:rFonts w:asciiTheme="minorHAnsi" w:eastAsiaTheme="minorEastAsia" w:hAnsiTheme="minorHAnsi" w:cstheme="minorBidi"/>
          <w:sz w:val="22"/>
          <w:szCs w:val="22"/>
          <w:lang w:eastAsia="en-AU"/>
        </w:rPr>
      </w:pPr>
      <w:hyperlink w:anchor="_Toc106097766" w:history="1">
        <w:r w:rsidR="00E10A69" w:rsidRPr="00C3725F">
          <w:rPr>
            <w:rStyle w:val="Hyperlink"/>
          </w:rPr>
          <w:t>S400</w:t>
        </w:r>
        <w:r w:rsidR="00E10A69">
          <w:rPr>
            <w:rFonts w:asciiTheme="minorHAnsi" w:eastAsiaTheme="minorEastAsia" w:hAnsiTheme="minorHAnsi" w:cstheme="minorBidi"/>
            <w:sz w:val="22"/>
            <w:szCs w:val="22"/>
            <w:lang w:eastAsia="en-AU"/>
          </w:rPr>
          <w:tab/>
        </w:r>
        <w:r w:rsidR="00E10A69" w:rsidRPr="00C3725F">
          <w:rPr>
            <w:rStyle w:val="Hyperlink"/>
          </w:rPr>
          <w:t>Date of Admission for awaited procedure invalid</w:t>
        </w:r>
        <w:r w:rsidR="00E10A69">
          <w:rPr>
            <w:webHidden/>
          </w:rPr>
          <w:tab/>
        </w:r>
        <w:r w:rsidR="00E10A69">
          <w:rPr>
            <w:webHidden/>
          </w:rPr>
          <w:fldChar w:fldCharType="begin"/>
        </w:r>
        <w:r w:rsidR="00E10A69">
          <w:rPr>
            <w:webHidden/>
          </w:rPr>
          <w:instrText xml:space="preserve"> PAGEREF _Toc106097766 \h </w:instrText>
        </w:r>
        <w:r w:rsidR="00E10A69">
          <w:rPr>
            <w:webHidden/>
          </w:rPr>
        </w:r>
        <w:r w:rsidR="00E10A69">
          <w:rPr>
            <w:webHidden/>
          </w:rPr>
          <w:fldChar w:fldCharType="separate"/>
        </w:r>
        <w:r w:rsidR="00E10A69">
          <w:rPr>
            <w:webHidden/>
          </w:rPr>
          <w:t>125</w:t>
        </w:r>
        <w:r w:rsidR="00E10A69">
          <w:rPr>
            <w:webHidden/>
          </w:rPr>
          <w:fldChar w:fldCharType="end"/>
        </w:r>
      </w:hyperlink>
    </w:p>
    <w:p w14:paraId="1E94D509" w14:textId="01F2B071" w:rsidR="00E10A69" w:rsidRDefault="00007EE4">
      <w:pPr>
        <w:pStyle w:val="TOC2"/>
        <w:tabs>
          <w:tab w:val="left" w:pos="851"/>
        </w:tabs>
        <w:rPr>
          <w:rFonts w:asciiTheme="minorHAnsi" w:eastAsiaTheme="minorEastAsia" w:hAnsiTheme="minorHAnsi" w:cstheme="minorBidi"/>
          <w:sz w:val="22"/>
          <w:szCs w:val="22"/>
          <w:lang w:eastAsia="en-AU"/>
        </w:rPr>
      </w:pPr>
      <w:hyperlink w:anchor="_Toc106097767" w:history="1">
        <w:r w:rsidR="00E10A69" w:rsidRPr="00C3725F">
          <w:rPr>
            <w:rStyle w:val="Hyperlink"/>
          </w:rPr>
          <w:t>S401</w:t>
        </w:r>
        <w:r w:rsidR="00E10A69">
          <w:rPr>
            <w:rFonts w:asciiTheme="minorHAnsi" w:eastAsiaTheme="minorEastAsia" w:hAnsiTheme="minorHAnsi" w:cstheme="minorBidi"/>
            <w:sz w:val="22"/>
            <w:szCs w:val="22"/>
            <w:lang w:eastAsia="en-AU"/>
          </w:rPr>
          <w:tab/>
        </w:r>
        <w:r w:rsidR="00E10A69" w:rsidRPr="00C3725F">
          <w:rPr>
            <w:rStyle w:val="Hyperlink"/>
          </w:rPr>
          <w:t>Date of Admission/Reason for Removal mismatch</w:t>
        </w:r>
        <w:r w:rsidR="00E10A69">
          <w:rPr>
            <w:webHidden/>
          </w:rPr>
          <w:tab/>
        </w:r>
        <w:r w:rsidR="00E10A69">
          <w:rPr>
            <w:webHidden/>
          </w:rPr>
          <w:fldChar w:fldCharType="begin"/>
        </w:r>
        <w:r w:rsidR="00E10A69">
          <w:rPr>
            <w:webHidden/>
          </w:rPr>
          <w:instrText xml:space="preserve"> PAGEREF _Toc106097767 \h </w:instrText>
        </w:r>
        <w:r w:rsidR="00E10A69">
          <w:rPr>
            <w:webHidden/>
          </w:rPr>
        </w:r>
        <w:r w:rsidR="00E10A69">
          <w:rPr>
            <w:webHidden/>
          </w:rPr>
          <w:fldChar w:fldCharType="separate"/>
        </w:r>
        <w:r w:rsidR="00E10A69">
          <w:rPr>
            <w:webHidden/>
          </w:rPr>
          <w:t>125</w:t>
        </w:r>
        <w:r w:rsidR="00E10A69">
          <w:rPr>
            <w:webHidden/>
          </w:rPr>
          <w:fldChar w:fldCharType="end"/>
        </w:r>
      </w:hyperlink>
    </w:p>
    <w:p w14:paraId="4EBD8951" w14:textId="63EB89DD" w:rsidR="00E10A69" w:rsidRDefault="00007EE4">
      <w:pPr>
        <w:pStyle w:val="TOC2"/>
        <w:tabs>
          <w:tab w:val="left" w:pos="851"/>
        </w:tabs>
        <w:rPr>
          <w:rFonts w:asciiTheme="minorHAnsi" w:eastAsiaTheme="minorEastAsia" w:hAnsiTheme="minorHAnsi" w:cstheme="minorBidi"/>
          <w:sz w:val="22"/>
          <w:szCs w:val="22"/>
          <w:lang w:eastAsia="en-AU"/>
        </w:rPr>
      </w:pPr>
      <w:hyperlink w:anchor="_Toc106097768" w:history="1">
        <w:r w:rsidR="00E10A69" w:rsidRPr="00C3725F">
          <w:rPr>
            <w:rStyle w:val="Hyperlink"/>
          </w:rPr>
          <w:t>S403</w:t>
        </w:r>
        <w:r w:rsidR="00E10A69">
          <w:rPr>
            <w:rFonts w:asciiTheme="minorHAnsi" w:eastAsiaTheme="minorEastAsia" w:hAnsiTheme="minorHAnsi" w:cstheme="minorBidi"/>
            <w:sz w:val="22"/>
            <w:szCs w:val="22"/>
            <w:lang w:eastAsia="en-AU"/>
          </w:rPr>
          <w:tab/>
        </w:r>
        <w:r w:rsidR="00E10A69" w:rsidRPr="00C3725F">
          <w:rPr>
            <w:rStyle w:val="Hyperlink"/>
          </w:rPr>
          <w:t>Date of Admission for awaited procedure is after Removal Date</w:t>
        </w:r>
        <w:r w:rsidR="00E10A69">
          <w:rPr>
            <w:webHidden/>
          </w:rPr>
          <w:tab/>
        </w:r>
        <w:r w:rsidR="00E10A69">
          <w:rPr>
            <w:webHidden/>
          </w:rPr>
          <w:fldChar w:fldCharType="begin"/>
        </w:r>
        <w:r w:rsidR="00E10A69">
          <w:rPr>
            <w:webHidden/>
          </w:rPr>
          <w:instrText xml:space="preserve"> PAGEREF _Toc106097768 \h </w:instrText>
        </w:r>
        <w:r w:rsidR="00E10A69">
          <w:rPr>
            <w:webHidden/>
          </w:rPr>
        </w:r>
        <w:r w:rsidR="00E10A69">
          <w:rPr>
            <w:webHidden/>
          </w:rPr>
          <w:fldChar w:fldCharType="separate"/>
        </w:r>
        <w:r w:rsidR="00E10A69">
          <w:rPr>
            <w:webHidden/>
          </w:rPr>
          <w:t>126</w:t>
        </w:r>
        <w:r w:rsidR="00E10A69">
          <w:rPr>
            <w:webHidden/>
          </w:rPr>
          <w:fldChar w:fldCharType="end"/>
        </w:r>
      </w:hyperlink>
    </w:p>
    <w:p w14:paraId="5849DA77" w14:textId="563A4E05" w:rsidR="00E10A69" w:rsidRDefault="00007EE4">
      <w:pPr>
        <w:pStyle w:val="TOC2"/>
        <w:tabs>
          <w:tab w:val="left" w:pos="851"/>
        </w:tabs>
        <w:rPr>
          <w:rFonts w:asciiTheme="minorHAnsi" w:eastAsiaTheme="minorEastAsia" w:hAnsiTheme="minorHAnsi" w:cstheme="minorBidi"/>
          <w:sz w:val="22"/>
          <w:szCs w:val="22"/>
          <w:lang w:eastAsia="en-AU"/>
        </w:rPr>
      </w:pPr>
      <w:hyperlink w:anchor="_Toc106097769" w:history="1">
        <w:r w:rsidR="00E10A69" w:rsidRPr="00C3725F">
          <w:rPr>
            <w:rStyle w:val="Hyperlink"/>
          </w:rPr>
          <w:t>S405</w:t>
        </w:r>
        <w:r w:rsidR="00E10A69">
          <w:rPr>
            <w:rFonts w:asciiTheme="minorHAnsi" w:eastAsiaTheme="minorEastAsia" w:hAnsiTheme="minorHAnsi" w:cstheme="minorBidi"/>
            <w:sz w:val="22"/>
            <w:szCs w:val="22"/>
            <w:lang w:eastAsia="en-AU"/>
          </w:rPr>
          <w:tab/>
        </w:r>
        <w:r w:rsidR="00E10A69" w:rsidRPr="00C3725F">
          <w:rPr>
            <w:rStyle w:val="Hyperlink"/>
          </w:rPr>
          <w:t>Non-specific IP, but no IP description</w:t>
        </w:r>
        <w:r w:rsidR="00E10A69">
          <w:rPr>
            <w:webHidden/>
          </w:rPr>
          <w:tab/>
        </w:r>
        <w:r w:rsidR="00E10A69">
          <w:rPr>
            <w:webHidden/>
          </w:rPr>
          <w:fldChar w:fldCharType="begin"/>
        </w:r>
        <w:r w:rsidR="00E10A69">
          <w:rPr>
            <w:webHidden/>
          </w:rPr>
          <w:instrText xml:space="preserve"> PAGEREF _Toc106097769 \h </w:instrText>
        </w:r>
        <w:r w:rsidR="00E10A69">
          <w:rPr>
            <w:webHidden/>
          </w:rPr>
        </w:r>
        <w:r w:rsidR="00E10A69">
          <w:rPr>
            <w:webHidden/>
          </w:rPr>
          <w:fldChar w:fldCharType="separate"/>
        </w:r>
        <w:r w:rsidR="00E10A69">
          <w:rPr>
            <w:webHidden/>
          </w:rPr>
          <w:t>126</w:t>
        </w:r>
        <w:r w:rsidR="00E10A69">
          <w:rPr>
            <w:webHidden/>
          </w:rPr>
          <w:fldChar w:fldCharType="end"/>
        </w:r>
      </w:hyperlink>
    </w:p>
    <w:p w14:paraId="244EF29B" w14:textId="6E8CD7F7" w:rsidR="00E10A69" w:rsidRDefault="00007EE4">
      <w:pPr>
        <w:pStyle w:val="TOC2"/>
        <w:tabs>
          <w:tab w:val="left" w:pos="851"/>
        </w:tabs>
        <w:rPr>
          <w:rFonts w:asciiTheme="minorHAnsi" w:eastAsiaTheme="minorEastAsia" w:hAnsiTheme="minorHAnsi" w:cstheme="minorBidi"/>
          <w:sz w:val="22"/>
          <w:szCs w:val="22"/>
          <w:lang w:eastAsia="en-AU"/>
        </w:rPr>
      </w:pPr>
      <w:hyperlink w:anchor="_Toc106097770" w:history="1">
        <w:r w:rsidR="00E10A69" w:rsidRPr="00C3725F">
          <w:rPr>
            <w:rStyle w:val="Hyperlink"/>
          </w:rPr>
          <w:t>S408</w:t>
        </w:r>
        <w:r w:rsidR="00E10A69">
          <w:rPr>
            <w:rFonts w:asciiTheme="minorHAnsi" w:eastAsiaTheme="minorEastAsia" w:hAnsiTheme="minorHAnsi" w:cstheme="minorBidi"/>
            <w:sz w:val="22"/>
            <w:szCs w:val="22"/>
            <w:lang w:eastAsia="en-AU"/>
          </w:rPr>
          <w:tab/>
        </w:r>
        <w:r w:rsidR="00E10A69" w:rsidRPr="00C3725F">
          <w:rPr>
            <w:rStyle w:val="Hyperlink"/>
          </w:rPr>
          <w:t>The Patient Identifier to which this episode relates, has changed</w:t>
        </w:r>
        <w:r w:rsidR="00E10A69">
          <w:rPr>
            <w:webHidden/>
          </w:rPr>
          <w:tab/>
        </w:r>
        <w:r w:rsidR="00E10A69">
          <w:rPr>
            <w:webHidden/>
          </w:rPr>
          <w:fldChar w:fldCharType="begin"/>
        </w:r>
        <w:r w:rsidR="00E10A69">
          <w:rPr>
            <w:webHidden/>
          </w:rPr>
          <w:instrText xml:space="preserve"> PAGEREF _Toc106097770 \h </w:instrText>
        </w:r>
        <w:r w:rsidR="00E10A69">
          <w:rPr>
            <w:webHidden/>
          </w:rPr>
        </w:r>
        <w:r w:rsidR="00E10A69">
          <w:rPr>
            <w:webHidden/>
          </w:rPr>
          <w:fldChar w:fldCharType="separate"/>
        </w:r>
        <w:r w:rsidR="00E10A69">
          <w:rPr>
            <w:webHidden/>
          </w:rPr>
          <w:t>126</w:t>
        </w:r>
        <w:r w:rsidR="00E10A69">
          <w:rPr>
            <w:webHidden/>
          </w:rPr>
          <w:fldChar w:fldCharType="end"/>
        </w:r>
      </w:hyperlink>
    </w:p>
    <w:p w14:paraId="03BDE2F4" w14:textId="3D61CBC7" w:rsidR="00E10A69" w:rsidRDefault="00007EE4">
      <w:pPr>
        <w:pStyle w:val="TOC2"/>
        <w:tabs>
          <w:tab w:val="left" w:pos="851"/>
        </w:tabs>
        <w:rPr>
          <w:rFonts w:asciiTheme="minorHAnsi" w:eastAsiaTheme="minorEastAsia" w:hAnsiTheme="minorHAnsi" w:cstheme="minorBidi"/>
          <w:sz w:val="22"/>
          <w:szCs w:val="22"/>
          <w:lang w:eastAsia="en-AU"/>
        </w:rPr>
      </w:pPr>
      <w:hyperlink w:anchor="_Toc106097771" w:history="1">
        <w:r w:rsidR="00E10A69" w:rsidRPr="00C3725F">
          <w:rPr>
            <w:rStyle w:val="Hyperlink"/>
          </w:rPr>
          <w:t>S409</w:t>
        </w:r>
        <w:r w:rsidR="00E10A69">
          <w:rPr>
            <w:rFonts w:asciiTheme="minorHAnsi" w:eastAsiaTheme="minorEastAsia" w:hAnsiTheme="minorHAnsi" w:cstheme="minorBidi"/>
            <w:sz w:val="22"/>
            <w:szCs w:val="22"/>
            <w:lang w:eastAsia="en-AU"/>
          </w:rPr>
          <w:tab/>
        </w:r>
        <w:r w:rsidR="00E10A69" w:rsidRPr="00C3725F">
          <w:rPr>
            <w:rStyle w:val="Hyperlink"/>
          </w:rPr>
          <w:t>Age greater than 105 years</w:t>
        </w:r>
        <w:r w:rsidR="00E10A69">
          <w:rPr>
            <w:webHidden/>
          </w:rPr>
          <w:tab/>
        </w:r>
        <w:r w:rsidR="00E10A69">
          <w:rPr>
            <w:webHidden/>
          </w:rPr>
          <w:fldChar w:fldCharType="begin"/>
        </w:r>
        <w:r w:rsidR="00E10A69">
          <w:rPr>
            <w:webHidden/>
          </w:rPr>
          <w:instrText xml:space="preserve"> PAGEREF _Toc106097771 \h </w:instrText>
        </w:r>
        <w:r w:rsidR="00E10A69">
          <w:rPr>
            <w:webHidden/>
          </w:rPr>
        </w:r>
        <w:r w:rsidR="00E10A69">
          <w:rPr>
            <w:webHidden/>
          </w:rPr>
          <w:fldChar w:fldCharType="separate"/>
        </w:r>
        <w:r w:rsidR="00E10A69">
          <w:rPr>
            <w:webHidden/>
          </w:rPr>
          <w:t>127</w:t>
        </w:r>
        <w:r w:rsidR="00E10A69">
          <w:rPr>
            <w:webHidden/>
          </w:rPr>
          <w:fldChar w:fldCharType="end"/>
        </w:r>
      </w:hyperlink>
    </w:p>
    <w:p w14:paraId="26B8586C" w14:textId="6EDD0230" w:rsidR="00E10A69" w:rsidRDefault="00007EE4">
      <w:pPr>
        <w:pStyle w:val="TOC2"/>
        <w:tabs>
          <w:tab w:val="left" w:pos="851"/>
        </w:tabs>
        <w:rPr>
          <w:rFonts w:asciiTheme="minorHAnsi" w:eastAsiaTheme="minorEastAsia" w:hAnsiTheme="minorHAnsi" w:cstheme="minorBidi"/>
          <w:sz w:val="22"/>
          <w:szCs w:val="22"/>
          <w:lang w:eastAsia="en-AU"/>
        </w:rPr>
      </w:pPr>
      <w:hyperlink w:anchor="_Toc106097772" w:history="1">
        <w:r w:rsidR="00E10A69" w:rsidRPr="00C3725F">
          <w:rPr>
            <w:rStyle w:val="Hyperlink"/>
          </w:rPr>
          <w:t>S412</w:t>
        </w:r>
        <w:r w:rsidR="00E10A69">
          <w:rPr>
            <w:rFonts w:asciiTheme="minorHAnsi" w:eastAsiaTheme="minorEastAsia" w:hAnsiTheme="minorHAnsi" w:cstheme="minorBidi"/>
            <w:sz w:val="22"/>
            <w:szCs w:val="22"/>
            <w:lang w:eastAsia="en-AU"/>
          </w:rPr>
          <w:tab/>
        </w:r>
        <w:r w:rsidR="00E10A69" w:rsidRPr="00C3725F">
          <w:rPr>
            <w:rStyle w:val="Hyperlink"/>
          </w:rPr>
          <w:t>Episode registered without a Clinical Urgency</w:t>
        </w:r>
        <w:r w:rsidR="00E10A69">
          <w:rPr>
            <w:webHidden/>
          </w:rPr>
          <w:tab/>
        </w:r>
        <w:r w:rsidR="00E10A69">
          <w:rPr>
            <w:webHidden/>
          </w:rPr>
          <w:fldChar w:fldCharType="begin"/>
        </w:r>
        <w:r w:rsidR="00E10A69">
          <w:rPr>
            <w:webHidden/>
          </w:rPr>
          <w:instrText xml:space="preserve"> PAGEREF _Toc106097772 \h </w:instrText>
        </w:r>
        <w:r w:rsidR="00E10A69">
          <w:rPr>
            <w:webHidden/>
          </w:rPr>
        </w:r>
        <w:r w:rsidR="00E10A69">
          <w:rPr>
            <w:webHidden/>
          </w:rPr>
          <w:fldChar w:fldCharType="separate"/>
        </w:r>
        <w:r w:rsidR="00E10A69">
          <w:rPr>
            <w:webHidden/>
          </w:rPr>
          <w:t>127</w:t>
        </w:r>
        <w:r w:rsidR="00E10A69">
          <w:rPr>
            <w:webHidden/>
          </w:rPr>
          <w:fldChar w:fldCharType="end"/>
        </w:r>
      </w:hyperlink>
    </w:p>
    <w:p w14:paraId="09250067" w14:textId="16E991EE" w:rsidR="00E10A69" w:rsidRDefault="00007EE4">
      <w:pPr>
        <w:pStyle w:val="TOC2"/>
        <w:tabs>
          <w:tab w:val="left" w:pos="851"/>
        </w:tabs>
        <w:rPr>
          <w:rFonts w:asciiTheme="minorHAnsi" w:eastAsiaTheme="minorEastAsia" w:hAnsiTheme="minorHAnsi" w:cstheme="minorBidi"/>
          <w:sz w:val="22"/>
          <w:szCs w:val="22"/>
          <w:lang w:eastAsia="en-AU"/>
        </w:rPr>
      </w:pPr>
      <w:hyperlink w:anchor="_Toc106097773" w:history="1">
        <w:r w:rsidR="00E10A69" w:rsidRPr="00C3725F">
          <w:rPr>
            <w:rStyle w:val="Hyperlink"/>
          </w:rPr>
          <w:t>S413</w:t>
        </w:r>
        <w:r w:rsidR="00E10A69">
          <w:rPr>
            <w:rFonts w:asciiTheme="minorHAnsi" w:eastAsiaTheme="minorEastAsia" w:hAnsiTheme="minorHAnsi" w:cstheme="minorBidi"/>
            <w:sz w:val="22"/>
            <w:szCs w:val="22"/>
            <w:lang w:eastAsia="en-AU"/>
          </w:rPr>
          <w:tab/>
        </w:r>
        <w:r w:rsidR="00E10A69" w:rsidRPr="00C3725F">
          <w:rPr>
            <w:rStyle w:val="Hyperlink"/>
          </w:rPr>
          <w:t>Episode registered without a Readiness for Surgery</w:t>
        </w:r>
        <w:r w:rsidR="00E10A69">
          <w:rPr>
            <w:webHidden/>
          </w:rPr>
          <w:tab/>
        </w:r>
        <w:r w:rsidR="00E10A69">
          <w:rPr>
            <w:webHidden/>
          </w:rPr>
          <w:fldChar w:fldCharType="begin"/>
        </w:r>
        <w:r w:rsidR="00E10A69">
          <w:rPr>
            <w:webHidden/>
          </w:rPr>
          <w:instrText xml:space="preserve"> PAGEREF _Toc106097773 \h </w:instrText>
        </w:r>
        <w:r w:rsidR="00E10A69">
          <w:rPr>
            <w:webHidden/>
          </w:rPr>
        </w:r>
        <w:r w:rsidR="00E10A69">
          <w:rPr>
            <w:webHidden/>
          </w:rPr>
          <w:fldChar w:fldCharType="separate"/>
        </w:r>
        <w:r w:rsidR="00E10A69">
          <w:rPr>
            <w:webHidden/>
          </w:rPr>
          <w:t>127</w:t>
        </w:r>
        <w:r w:rsidR="00E10A69">
          <w:rPr>
            <w:webHidden/>
          </w:rPr>
          <w:fldChar w:fldCharType="end"/>
        </w:r>
      </w:hyperlink>
    </w:p>
    <w:p w14:paraId="6B8D28BC" w14:textId="6949944B" w:rsidR="00E10A69" w:rsidRDefault="00007EE4">
      <w:pPr>
        <w:pStyle w:val="TOC2"/>
        <w:tabs>
          <w:tab w:val="left" w:pos="851"/>
        </w:tabs>
        <w:rPr>
          <w:rFonts w:asciiTheme="minorHAnsi" w:eastAsiaTheme="minorEastAsia" w:hAnsiTheme="minorHAnsi" w:cstheme="minorBidi"/>
          <w:sz w:val="22"/>
          <w:szCs w:val="22"/>
          <w:lang w:eastAsia="en-AU"/>
        </w:rPr>
      </w:pPr>
      <w:hyperlink w:anchor="_Toc106097774" w:history="1">
        <w:r w:rsidR="00E10A69" w:rsidRPr="00C3725F">
          <w:rPr>
            <w:rStyle w:val="Hyperlink"/>
          </w:rPr>
          <w:t>S414</w:t>
        </w:r>
        <w:r w:rsidR="00E10A69">
          <w:rPr>
            <w:rFonts w:asciiTheme="minorHAnsi" w:eastAsiaTheme="minorEastAsia" w:hAnsiTheme="minorHAnsi" w:cstheme="minorBidi"/>
            <w:sz w:val="22"/>
            <w:szCs w:val="22"/>
            <w:lang w:eastAsia="en-AU"/>
          </w:rPr>
          <w:tab/>
        </w:r>
        <w:r w:rsidR="00E10A69" w:rsidRPr="00C3725F">
          <w:rPr>
            <w:rStyle w:val="Hyperlink"/>
          </w:rPr>
          <w:t>Previous Identifier of Transferred Episode invalid</w:t>
        </w:r>
        <w:r w:rsidR="00E10A69">
          <w:rPr>
            <w:webHidden/>
          </w:rPr>
          <w:tab/>
        </w:r>
        <w:r w:rsidR="00E10A69">
          <w:rPr>
            <w:webHidden/>
          </w:rPr>
          <w:fldChar w:fldCharType="begin"/>
        </w:r>
        <w:r w:rsidR="00E10A69">
          <w:rPr>
            <w:webHidden/>
          </w:rPr>
          <w:instrText xml:space="preserve"> PAGEREF _Toc106097774 \h </w:instrText>
        </w:r>
        <w:r w:rsidR="00E10A69">
          <w:rPr>
            <w:webHidden/>
          </w:rPr>
        </w:r>
        <w:r w:rsidR="00E10A69">
          <w:rPr>
            <w:webHidden/>
          </w:rPr>
          <w:fldChar w:fldCharType="separate"/>
        </w:r>
        <w:r w:rsidR="00E10A69">
          <w:rPr>
            <w:webHidden/>
          </w:rPr>
          <w:t>128</w:t>
        </w:r>
        <w:r w:rsidR="00E10A69">
          <w:rPr>
            <w:webHidden/>
          </w:rPr>
          <w:fldChar w:fldCharType="end"/>
        </w:r>
      </w:hyperlink>
    </w:p>
    <w:p w14:paraId="2160B2C7" w14:textId="6F19B5A8" w:rsidR="00E10A69" w:rsidRDefault="00007EE4">
      <w:pPr>
        <w:pStyle w:val="TOC2"/>
        <w:tabs>
          <w:tab w:val="left" w:pos="851"/>
        </w:tabs>
        <w:rPr>
          <w:rFonts w:asciiTheme="minorHAnsi" w:eastAsiaTheme="minorEastAsia" w:hAnsiTheme="minorHAnsi" w:cstheme="minorBidi"/>
          <w:sz w:val="22"/>
          <w:szCs w:val="22"/>
          <w:lang w:eastAsia="en-AU"/>
        </w:rPr>
      </w:pPr>
      <w:hyperlink w:anchor="_Toc106097775" w:history="1">
        <w:r w:rsidR="00E10A69" w:rsidRPr="00C3725F">
          <w:rPr>
            <w:rStyle w:val="Hyperlink"/>
          </w:rPr>
          <w:t>S415</w:t>
        </w:r>
        <w:r w:rsidR="00E10A69">
          <w:rPr>
            <w:rFonts w:asciiTheme="minorHAnsi" w:eastAsiaTheme="minorEastAsia" w:hAnsiTheme="minorHAnsi" w:cstheme="minorBidi"/>
            <w:sz w:val="22"/>
            <w:szCs w:val="22"/>
            <w:lang w:eastAsia="en-AU"/>
          </w:rPr>
          <w:tab/>
        </w:r>
        <w:r w:rsidR="00E10A69" w:rsidRPr="00C3725F">
          <w:rPr>
            <w:rStyle w:val="Hyperlink"/>
          </w:rPr>
          <w:t>Ceased Patient Identifier does not exist</w:t>
        </w:r>
        <w:r w:rsidR="00E10A69">
          <w:rPr>
            <w:webHidden/>
          </w:rPr>
          <w:tab/>
        </w:r>
        <w:r w:rsidR="00E10A69">
          <w:rPr>
            <w:webHidden/>
          </w:rPr>
          <w:fldChar w:fldCharType="begin"/>
        </w:r>
        <w:r w:rsidR="00E10A69">
          <w:rPr>
            <w:webHidden/>
          </w:rPr>
          <w:instrText xml:space="preserve"> PAGEREF _Toc106097775 \h </w:instrText>
        </w:r>
        <w:r w:rsidR="00E10A69">
          <w:rPr>
            <w:webHidden/>
          </w:rPr>
        </w:r>
        <w:r w:rsidR="00E10A69">
          <w:rPr>
            <w:webHidden/>
          </w:rPr>
          <w:fldChar w:fldCharType="separate"/>
        </w:r>
        <w:r w:rsidR="00E10A69">
          <w:rPr>
            <w:webHidden/>
          </w:rPr>
          <w:t>128</w:t>
        </w:r>
        <w:r w:rsidR="00E10A69">
          <w:rPr>
            <w:webHidden/>
          </w:rPr>
          <w:fldChar w:fldCharType="end"/>
        </w:r>
      </w:hyperlink>
    </w:p>
    <w:p w14:paraId="15B74726" w14:textId="3FD58B2B" w:rsidR="00E10A69" w:rsidRDefault="00007EE4">
      <w:pPr>
        <w:pStyle w:val="TOC2"/>
        <w:tabs>
          <w:tab w:val="left" w:pos="851"/>
        </w:tabs>
        <w:rPr>
          <w:rFonts w:asciiTheme="minorHAnsi" w:eastAsiaTheme="minorEastAsia" w:hAnsiTheme="minorHAnsi" w:cstheme="minorBidi"/>
          <w:sz w:val="22"/>
          <w:szCs w:val="22"/>
          <w:lang w:eastAsia="en-AU"/>
        </w:rPr>
      </w:pPr>
      <w:hyperlink w:anchor="_Toc106097776" w:history="1">
        <w:r w:rsidR="00E10A69" w:rsidRPr="00C3725F">
          <w:rPr>
            <w:rStyle w:val="Hyperlink"/>
          </w:rPr>
          <w:t>S416</w:t>
        </w:r>
        <w:r w:rsidR="00E10A69">
          <w:rPr>
            <w:rFonts w:asciiTheme="minorHAnsi" w:eastAsiaTheme="minorEastAsia" w:hAnsiTheme="minorHAnsi" w:cstheme="minorBidi"/>
            <w:sz w:val="22"/>
            <w:szCs w:val="22"/>
            <w:lang w:eastAsia="en-AU"/>
          </w:rPr>
          <w:tab/>
        </w:r>
        <w:r w:rsidR="00E10A69" w:rsidRPr="00C3725F">
          <w:rPr>
            <w:rStyle w:val="Hyperlink"/>
          </w:rPr>
          <w:t>Retained Patient Identifier does not exist</w:t>
        </w:r>
        <w:r w:rsidR="00E10A69">
          <w:rPr>
            <w:webHidden/>
          </w:rPr>
          <w:tab/>
        </w:r>
        <w:r w:rsidR="00E10A69">
          <w:rPr>
            <w:webHidden/>
          </w:rPr>
          <w:fldChar w:fldCharType="begin"/>
        </w:r>
        <w:r w:rsidR="00E10A69">
          <w:rPr>
            <w:webHidden/>
          </w:rPr>
          <w:instrText xml:space="preserve"> PAGEREF _Toc106097776 \h </w:instrText>
        </w:r>
        <w:r w:rsidR="00E10A69">
          <w:rPr>
            <w:webHidden/>
          </w:rPr>
        </w:r>
        <w:r w:rsidR="00E10A69">
          <w:rPr>
            <w:webHidden/>
          </w:rPr>
          <w:fldChar w:fldCharType="separate"/>
        </w:r>
        <w:r w:rsidR="00E10A69">
          <w:rPr>
            <w:webHidden/>
          </w:rPr>
          <w:t>128</w:t>
        </w:r>
        <w:r w:rsidR="00E10A69">
          <w:rPr>
            <w:webHidden/>
          </w:rPr>
          <w:fldChar w:fldCharType="end"/>
        </w:r>
      </w:hyperlink>
    </w:p>
    <w:p w14:paraId="333141E4" w14:textId="455EC2AB" w:rsidR="00E10A69" w:rsidRDefault="00007EE4">
      <w:pPr>
        <w:pStyle w:val="TOC2"/>
        <w:tabs>
          <w:tab w:val="left" w:pos="851"/>
        </w:tabs>
        <w:rPr>
          <w:rFonts w:asciiTheme="minorHAnsi" w:eastAsiaTheme="minorEastAsia" w:hAnsiTheme="minorHAnsi" w:cstheme="minorBidi"/>
          <w:sz w:val="22"/>
          <w:szCs w:val="22"/>
          <w:lang w:eastAsia="en-AU"/>
        </w:rPr>
      </w:pPr>
      <w:hyperlink w:anchor="_Toc106097777" w:history="1">
        <w:r w:rsidR="00E10A69" w:rsidRPr="00C3725F">
          <w:rPr>
            <w:rStyle w:val="Hyperlink"/>
          </w:rPr>
          <w:t>S417</w:t>
        </w:r>
        <w:r w:rsidR="00E10A69">
          <w:rPr>
            <w:rFonts w:asciiTheme="minorHAnsi" w:eastAsiaTheme="minorEastAsia" w:hAnsiTheme="minorHAnsi" w:cstheme="minorBidi"/>
            <w:sz w:val="22"/>
            <w:szCs w:val="22"/>
            <w:lang w:eastAsia="en-AU"/>
          </w:rPr>
          <w:tab/>
        </w:r>
        <w:r w:rsidR="00E10A69" w:rsidRPr="00C3725F">
          <w:rPr>
            <w:rStyle w:val="Hyperlink"/>
          </w:rPr>
          <w:t>Scheduled Admission Date changed without reason for change</w:t>
        </w:r>
        <w:r w:rsidR="00E10A69">
          <w:rPr>
            <w:webHidden/>
          </w:rPr>
          <w:tab/>
        </w:r>
        <w:r w:rsidR="00E10A69">
          <w:rPr>
            <w:webHidden/>
          </w:rPr>
          <w:fldChar w:fldCharType="begin"/>
        </w:r>
        <w:r w:rsidR="00E10A69">
          <w:rPr>
            <w:webHidden/>
          </w:rPr>
          <w:instrText xml:space="preserve"> PAGEREF _Toc106097777 \h </w:instrText>
        </w:r>
        <w:r w:rsidR="00E10A69">
          <w:rPr>
            <w:webHidden/>
          </w:rPr>
        </w:r>
        <w:r w:rsidR="00E10A69">
          <w:rPr>
            <w:webHidden/>
          </w:rPr>
          <w:fldChar w:fldCharType="separate"/>
        </w:r>
        <w:r w:rsidR="00E10A69">
          <w:rPr>
            <w:webHidden/>
          </w:rPr>
          <w:t>128</w:t>
        </w:r>
        <w:r w:rsidR="00E10A69">
          <w:rPr>
            <w:webHidden/>
          </w:rPr>
          <w:fldChar w:fldCharType="end"/>
        </w:r>
      </w:hyperlink>
    </w:p>
    <w:p w14:paraId="03B98D71" w14:textId="1EEBB501" w:rsidR="00E10A69" w:rsidRDefault="00007EE4">
      <w:pPr>
        <w:pStyle w:val="TOC2"/>
        <w:tabs>
          <w:tab w:val="left" w:pos="851"/>
        </w:tabs>
        <w:rPr>
          <w:rFonts w:asciiTheme="minorHAnsi" w:eastAsiaTheme="minorEastAsia" w:hAnsiTheme="minorHAnsi" w:cstheme="minorBidi"/>
          <w:sz w:val="22"/>
          <w:szCs w:val="22"/>
          <w:lang w:eastAsia="en-AU"/>
        </w:rPr>
      </w:pPr>
      <w:hyperlink w:anchor="_Toc106097778" w:history="1">
        <w:r w:rsidR="00E10A69" w:rsidRPr="00C3725F">
          <w:rPr>
            <w:rStyle w:val="Hyperlink"/>
          </w:rPr>
          <w:t>S418</w:t>
        </w:r>
        <w:r w:rsidR="00E10A69">
          <w:rPr>
            <w:rFonts w:asciiTheme="minorHAnsi" w:eastAsiaTheme="minorEastAsia" w:hAnsiTheme="minorHAnsi" w:cstheme="minorBidi"/>
            <w:sz w:val="22"/>
            <w:szCs w:val="22"/>
            <w:lang w:eastAsia="en-AU"/>
          </w:rPr>
          <w:tab/>
        </w:r>
        <w:r w:rsidR="00E10A69" w:rsidRPr="00C3725F">
          <w:rPr>
            <w:rStyle w:val="Hyperlink"/>
          </w:rPr>
          <w:t>Reason for SAD Change reported, but no related SAD</w:t>
        </w:r>
        <w:r w:rsidR="00E10A69">
          <w:rPr>
            <w:webHidden/>
          </w:rPr>
          <w:tab/>
        </w:r>
        <w:r w:rsidR="00E10A69">
          <w:rPr>
            <w:webHidden/>
          </w:rPr>
          <w:fldChar w:fldCharType="begin"/>
        </w:r>
        <w:r w:rsidR="00E10A69">
          <w:rPr>
            <w:webHidden/>
          </w:rPr>
          <w:instrText xml:space="preserve"> PAGEREF _Toc106097778 \h </w:instrText>
        </w:r>
        <w:r w:rsidR="00E10A69">
          <w:rPr>
            <w:webHidden/>
          </w:rPr>
        </w:r>
        <w:r w:rsidR="00E10A69">
          <w:rPr>
            <w:webHidden/>
          </w:rPr>
          <w:fldChar w:fldCharType="separate"/>
        </w:r>
        <w:r w:rsidR="00E10A69">
          <w:rPr>
            <w:webHidden/>
          </w:rPr>
          <w:t>129</w:t>
        </w:r>
        <w:r w:rsidR="00E10A69">
          <w:rPr>
            <w:webHidden/>
          </w:rPr>
          <w:fldChar w:fldCharType="end"/>
        </w:r>
      </w:hyperlink>
    </w:p>
    <w:p w14:paraId="0073D1B7" w14:textId="7C5FDCFB" w:rsidR="00E10A69" w:rsidRDefault="00007EE4">
      <w:pPr>
        <w:pStyle w:val="TOC2"/>
        <w:tabs>
          <w:tab w:val="left" w:pos="851"/>
        </w:tabs>
        <w:rPr>
          <w:rFonts w:asciiTheme="minorHAnsi" w:eastAsiaTheme="minorEastAsia" w:hAnsiTheme="minorHAnsi" w:cstheme="minorBidi"/>
          <w:sz w:val="22"/>
          <w:szCs w:val="22"/>
          <w:lang w:eastAsia="en-AU"/>
        </w:rPr>
      </w:pPr>
      <w:hyperlink w:anchor="_Toc106097779" w:history="1">
        <w:r w:rsidR="00E10A69" w:rsidRPr="00C3725F">
          <w:rPr>
            <w:rStyle w:val="Hyperlink"/>
          </w:rPr>
          <w:t>S422</w:t>
        </w:r>
        <w:r w:rsidR="00E10A69">
          <w:rPr>
            <w:rFonts w:asciiTheme="minorHAnsi" w:eastAsiaTheme="minorEastAsia" w:hAnsiTheme="minorHAnsi" w:cstheme="minorBidi"/>
            <w:sz w:val="22"/>
            <w:szCs w:val="22"/>
            <w:lang w:eastAsia="en-AU"/>
          </w:rPr>
          <w:tab/>
        </w:r>
        <w:r w:rsidR="00E10A69" w:rsidRPr="00C3725F">
          <w:rPr>
            <w:rStyle w:val="Hyperlink"/>
          </w:rPr>
          <w:t>Clinical Registration Date after Administrative Registration Date</w:t>
        </w:r>
        <w:r w:rsidR="00E10A69">
          <w:rPr>
            <w:webHidden/>
          </w:rPr>
          <w:tab/>
        </w:r>
        <w:r w:rsidR="00E10A69">
          <w:rPr>
            <w:webHidden/>
          </w:rPr>
          <w:fldChar w:fldCharType="begin"/>
        </w:r>
        <w:r w:rsidR="00E10A69">
          <w:rPr>
            <w:webHidden/>
          </w:rPr>
          <w:instrText xml:space="preserve"> PAGEREF _Toc106097779 \h </w:instrText>
        </w:r>
        <w:r w:rsidR="00E10A69">
          <w:rPr>
            <w:webHidden/>
          </w:rPr>
        </w:r>
        <w:r w:rsidR="00E10A69">
          <w:rPr>
            <w:webHidden/>
          </w:rPr>
          <w:fldChar w:fldCharType="separate"/>
        </w:r>
        <w:r w:rsidR="00E10A69">
          <w:rPr>
            <w:webHidden/>
          </w:rPr>
          <w:t>130</w:t>
        </w:r>
        <w:r w:rsidR="00E10A69">
          <w:rPr>
            <w:webHidden/>
          </w:rPr>
          <w:fldChar w:fldCharType="end"/>
        </w:r>
      </w:hyperlink>
    </w:p>
    <w:p w14:paraId="76410CA7" w14:textId="18074FB7" w:rsidR="00E10A69" w:rsidRDefault="00007EE4">
      <w:pPr>
        <w:pStyle w:val="TOC2"/>
        <w:tabs>
          <w:tab w:val="left" w:pos="851"/>
        </w:tabs>
        <w:rPr>
          <w:rFonts w:asciiTheme="minorHAnsi" w:eastAsiaTheme="minorEastAsia" w:hAnsiTheme="minorHAnsi" w:cstheme="minorBidi"/>
          <w:sz w:val="22"/>
          <w:szCs w:val="22"/>
          <w:lang w:eastAsia="en-AU"/>
        </w:rPr>
      </w:pPr>
      <w:hyperlink w:anchor="_Toc106097780" w:history="1">
        <w:r w:rsidR="00E10A69" w:rsidRPr="00C3725F">
          <w:rPr>
            <w:rStyle w:val="Hyperlink"/>
          </w:rPr>
          <w:t>S423</w:t>
        </w:r>
        <w:r w:rsidR="00E10A69">
          <w:rPr>
            <w:rFonts w:asciiTheme="minorHAnsi" w:eastAsiaTheme="minorEastAsia" w:hAnsiTheme="minorHAnsi" w:cstheme="minorBidi"/>
            <w:sz w:val="22"/>
            <w:szCs w:val="22"/>
            <w:lang w:eastAsia="en-AU"/>
          </w:rPr>
          <w:tab/>
        </w:r>
        <w:r w:rsidR="00E10A69" w:rsidRPr="00C3725F">
          <w:rPr>
            <w:rStyle w:val="Hyperlink"/>
          </w:rPr>
          <w:t>Administrative Registration Date has changed</w:t>
        </w:r>
        <w:r w:rsidR="00E10A69">
          <w:rPr>
            <w:webHidden/>
          </w:rPr>
          <w:tab/>
        </w:r>
        <w:r w:rsidR="00E10A69">
          <w:rPr>
            <w:webHidden/>
          </w:rPr>
          <w:fldChar w:fldCharType="begin"/>
        </w:r>
        <w:r w:rsidR="00E10A69">
          <w:rPr>
            <w:webHidden/>
          </w:rPr>
          <w:instrText xml:space="preserve"> PAGEREF _Toc106097780 \h </w:instrText>
        </w:r>
        <w:r w:rsidR="00E10A69">
          <w:rPr>
            <w:webHidden/>
          </w:rPr>
        </w:r>
        <w:r w:rsidR="00E10A69">
          <w:rPr>
            <w:webHidden/>
          </w:rPr>
          <w:fldChar w:fldCharType="separate"/>
        </w:r>
        <w:r w:rsidR="00E10A69">
          <w:rPr>
            <w:webHidden/>
          </w:rPr>
          <w:t>130</w:t>
        </w:r>
        <w:r w:rsidR="00E10A69">
          <w:rPr>
            <w:webHidden/>
          </w:rPr>
          <w:fldChar w:fldCharType="end"/>
        </w:r>
      </w:hyperlink>
    </w:p>
    <w:p w14:paraId="388F6532" w14:textId="3A6C8DE1" w:rsidR="00E10A69" w:rsidRDefault="00007EE4">
      <w:pPr>
        <w:pStyle w:val="TOC2"/>
        <w:tabs>
          <w:tab w:val="left" w:pos="851"/>
        </w:tabs>
        <w:rPr>
          <w:rFonts w:asciiTheme="minorHAnsi" w:eastAsiaTheme="minorEastAsia" w:hAnsiTheme="minorHAnsi" w:cstheme="minorBidi"/>
          <w:sz w:val="22"/>
          <w:szCs w:val="22"/>
          <w:lang w:eastAsia="en-AU"/>
        </w:rPr>
      </w:pPr>
      <w:hyperlink w:anchor="_Toc106097781" w:history="1">
        <w:r w:rsidR="00E10A69" w:rsidRPr="00C3725F">
          <w:rPr>
            <w:rStyle w:val="Hyperlink"/>
          </w:rPr>
          <w:t>S424</w:t>
        </w:r>
        <w:r w:rsidR="00E10A69">
          <w:rPr>
            <w:rFonts w:asciiTheme="minorHAnsi" w:eastAsiaTheme="minorEastAsia" w:hAnsiTheme="minorHAnsi" w:cstheme="minorBidi"/>
            <w:sz w:val="22"/>
            <w:szCs w:val="22"/>
            <w:lang w:eastAsia="en-AU"/>
          </w:rPr>
          <w:tab/>
        </w:r>
        <w:r w:rsidR="00E10A69" w:rsidRPr="00C3725F">
          <w:rPr>
            <w:rStyle w:val="Hyperlink"/>
          </w:rPr>
          <w:t>Administrative Registration Date invalid</w:t>
        </w:r>
        <w:r w:rsidR="00E10A69">
          <w:rPr>
            <w:webHidden/>
          </w:rPr>
          <w:tab/>
        </w:r>
        <w:r w:rsidR="00E10A69">
          <w:rPr>
            <w:webHidden/>
          </w:rPr>
          <w:fldChar w:fldCharType="begin"/>
        </w:r>
        <w:r w:rsidR="00E10A69">
          <w:rPr>
            <w:webHidden/>
          </w:rPr>
          <w:instrText xml:space="preserve"> PAGEREF _Toc106097781 \h </w:instrText>
        </w:r>
        <w:r w:rsidR="00E10A69">
          <w:rPr>
            <w:webHidden/>
          </w:rPr>
        </w:r>
        <w:r w:rsidR="00E10A69">
          <w:rPr>
            <w:webHidden/>
          </w:rPr>
          <w:fldChar w:fldCharType="separate"/>
        </w:r>
        <w:r w:rsidR="00E10A69">
          <w:rPr>
            <w:webHidden/>
          </w:rPr>
          <w:t>130</w:t>
        </w:r>
        <w:r w:rsidR="00E10A69">
          <w:rPr>
            <w:webHidden/>
          </w:rPr>
          <w:fldChar w:fldCharType="end"/>
        </w:r>
      </w:hyperlink>
    </w:p>
    <w:p w14:paraId="7029FE36" w14:textId="035D7ECA" w:rsidR="00E10A69" w:rsidRDefault="00007EE4">
      <w:pPr>
        <w:pStyle w:val="TOC2"/>
        <w:tabs>
          <w:tab w:val="left" w:pos="851"/>
        </w:tabs>
        <w:rPr>
          <w:rFonts w:asciiTheme="minorHAnsi" w:eastAsiaTheme="minorEastAsia" w:hAnsiTheme="minorHAnsi" w:cstheme="minorBidi"/>
          <w:sz w:val="22"/>
          <w:szCs w:val="22"/>
          <w:lang w:eastAsia="en-AU"/>
        </w:rPr>
      </w:pPr>
      <w:hyperlink w:anchor="_Toc106097782" w:history="1">
        <w:r w:rsidR="00E10A69" w:rsidRPr="00C3725F">
          <w:rPr>
            <w:rStyle w:val="Hyperlink"/>
          </w:rPr>
          <w:t>S425</w:t>
        </w:r>
        <w:r w:rsidR="00E10A69">
          <w:rPr>
            <w:rFonts w:asciiTheme="minorHAnsi" w:eastAsiaTheme="minorEastAsia" w:hAnsiTheme="minorHAnsi" w:cstheme="minorBidi"/>
            <w:sz w:val="22"/>
            <w:szCs w:val="22"/>
            <w:lang w:eastAsia="en-AU"/>
          </w:rPr>
          <w:tab/>
        </w:r>
        <w:r w:rsidR="00E10A69" w:rsidRPr="00C3725F">
          <w:rPr>
            <w:rStyle w:val="Hyperlink"/>
          </w:rPr>
          <w:t>Indigenous Status invalid</w:t>
        </w:r>
        <w:r w:rsidR="00E10A69">
          <w:rPr>
            <w:webHidden/>
          </w:rPr>
          <w:tab/>
        </w:r>
        <w:r w:rsidR="00E10A69">
          <w:rPr>
            <w:webHidden/>
          </w:rPr>
          <w:fldChar w:fldCharType="begin"/>
        </w:r>
        <w:r w:rsidR="00E10A69">
          <w:rPr>
            <w:webHidden/>
          </w:rPr>
          <w:instrText xml:space="preserve"> PAGEREF _Toc106097782 \h </w:instrText>
        </w:r>
        <w:r w:rsidR="00E10A69">
          <w:rPr>
            <w:webHidden/>
          </w:rPr>
        </w:r>
        <w:r w:rsidR="00E10A69">
          <w:rPr>
            <w:webHidden/>
          </w:rPr>
          <w:fldChar w:fldCharType="separate"/>
        </w:r>
        <w:r w:rsidR="00E10A69">
          <w:rPr>
            <w:webHidden/>
          </w:rPr>
          <w:t>130</w:t>
        </w:r>
        <w:r w:rsidR="00E10A69">
          <w:rPr>
            <w:webHidden/>
          </w:rPr>
          <w:fldChar w:fldCharType="end"/>
        </w:r>
      </w:hyperlink>
    </w:p>
    <w:p w14:paraId="160A4FA9" w14:textId="25EF9858" w:rsidR="00E10A69" w:rsidRDefault="00007EE4">
      <w:pPr>
        <w:pStyle w:val="TOC2"/>
        <w:tabs>
          <w:tab w:val="left" w:pos="851"/>
        </w:tabs>
        <w:rPr>
          <w:rFonts w:asciiTheme="minorHAnsi" w:eastAsiaTheme="minorEastAsia" w:hAnsiTheme="minorHAnsi" w:cstheme="minorBidi"/>
          <w:sz w:val="22"/>
          <w:szCs w:val="22"/>
          <w:lang w:eastAsia="en-AU"/>
        </w:rPr>
      </w:pPr>
      <w:hyperlink w:anchor="_Toc106097783" w:history="1">
        <w:r w:rsidR="00E10A69" w:rsidRPr="00C3725F">
          <w:rPr>
            <w:rStyle w:val="Hyperlink"/>
          </w:rPr>
          <w:t>S426</w:t>
        </w:r>
        <w:r w:rsidR="00E10A69">
          <w:rPr>
            <w:rFonts w:asciiTheme="minorHAnsi" w:eastAsiaTheme="minorEastAsia" w:hAnsiTheme="minorHAnsi" w:cstheme="minorBidi"/>
            <w:sz w:val="22"/>
            <w:szCs w:val="22"/>
            <w:lang w:eastAsia="en-AU"/>
          </w:rPr>
          <w:tab/>
        </w:r>
        <w:r w:rsidR="00E10A69" w:rsidRPr="00C3725F">
          <w:rPr>
            <w:rStyle w:val="Hyperlink"/>
          </w:rPr>
          <w:t>Invalid SAD Identifier</w:t>
        </w:r>
        <w:r w:rsidR="00E10A69">
          <w:rPr>
            <w:webHidden/>
          </w:rPr>
          <w:tab/>
        </w:r>
        <w:r w:rsidR="00E10A69">
          <w:rPr>
            <w:webHidden/>
          </w:rPr>
          <w:fldChar w:fldCharType="begin"/>
        </w:r>
        <w:r w:rsidR="00E10A69">
          <w:rPr>
            <w:webHidden/>
          </w:rPr>
          <w:instrText xml:space="preserve"> PAGEREF _Toc106097783 \h </w:instrText>
        </w:r>
        <w:r w:rsidR="00E10A69">
          <w:rPr>
            <w:webHidden/>
          </w:rPr>
        </w:r>
        <w:r w:rsidR="00E10A69">
          <w:rPr>
            <w:webHidden/>
          </w:rPr>
          <w:fldChar w:fldCharType="separate"/>
        </w:r>
        <w:r w:rsidR="00E10A69">
          <w:rPr>
            <w:webHidden/>
          </w:rPr>
          <w:t>131</w:t>
        </w:r>
        <w:r w:rsidR="00E10A69">
          <w:rPr>
            <w:webHidden/>
          </w:rPr>
          <w:fldChar w:fldCharType="end"/>
        </w:r>
      </w:hyperlink>
    </w:p>
    <w:p w14:paraId="249ECB8E" w14:textId="10C080FB" w:rsidR="00E10A69" w:rsidRDefault="00007EE4">
      <w:pPr>
        <w:pStyle w:val="TOC2"/>
        <w:tabs>
          <w:tab w:val="left" w:pos="851"/>
        </w:tabs>
        <w:rPr>
          <w:rFonts w:asciiTheme="minorHAnsi" w:eastAsiaTheme="minorEastAsia" w:hAnsiTheme="minorHAnsi" w:cstheme="minorBidi"/>
          <w:sz w:val="22"/>
          <w:szCs w:val="22"/>
          <w:lang w:eastAsia="en-AU"/>
        </w:rPr>
      </w:pPr>
      <w:hyperlink w:anchor="_Toc106097784" w:history="1">
        <w:r w:rsidR="00E10A69" w:rsidRPr="00C3725F">
          <w:rPr>
            <w:rStyle w:val="Hyperlink"/>
          </w:rPr>
          <w:t>S427</w:t>
        </w:r>
        <w:r w:rsidR="00E10A69">
          <w:rPr>
            <w:rFonts w:asciiTheme="minorHAnsi" w:eastAsiaTheme="minorEastAsia" w:hAnsiTheme="minorHAnsi" w:cstheme="minorBidi"/>
            <w:sz w:val="22"/>
            <w:szCs w:val="22"/>
            <w:lang w:eastAsia="en-AU"/>
          </w:rPr>
          <w:tab/>
        </w:r>
        <w:r w:rsidR="00E10A69" w:rsidRPr="00C3725F">
          <w:rPr>
            <w:rStyle w:val="Hyperlink"/>
          </w:rPr>
          <w:t>SAD Identifier previously reported for this episode</w:t>
        </w:r>
        <w:r w:rsidR="00E10A69">
          <w:rPr>
            <w:webHidden/>
          </w:rPr>
          <w:tab/>
        </w:r>
        <w:r w:rsidR="00E10A69">
          <w:rPr>
            <w:webHidden/>
          </w:rPr>
          <w:fldChar w:fldCharType="begin"/>
        </w:r>
        <w:r w:rsidR="00E10A69">
          <w:rPr>
            <w:webHidden/>
          </w:rPr>
          <w:instrText xml:space="preserve"> PAGEREF _Toc106097784 \h </w:instrText>
        </w:r>
        <w:r w:rsidR="00E10A69">
          <w:rPr>
            <w:webHidden/>
          </w:rPr>
        </w:r>
        <w:r w:rsidR="00E10A69">
          <w:rPr>
            <w:webHidden/>
          </w:rPr>
          <w:fldChar w:fldCharType="separate"/>
        </w:r>
        <w:r w:rsidR="00E10A69">
          <w:rPr>
            <w:webHidden/>
          </w:rPr>
          <w:t>131</w:t>
        </w:r>
        <w:r w:rsidR="00E10A69">
          <w:rPr>
            <w:webHidden/>
          </w:rPr>
          <w:fldChar w:fldCharType="end"/>
        </w:r>
      </w:hyperlink>
    </w:p>
    <w:p w14:paraId="7AF3D329" w14:textId="0DCF326A" w:rsidR="00E10A69" w:rsidRDefault="00007EE4">
      <w:pPr>
        <w:pStyle w:val="TOC2"/>
        <w:tabs>
          <w:tab w:val="left" w:pos="851"/>
        </w:tabs>
        <w:rPr>
          <w:rFonts w:asciiTheme="minorHAnsi" w:eastAsiaTheme="minorEastAsia" w:hAnsiTheme="minorHAnsi" w:cstheme="minorBidi"/>
          <w:sz w:val="22"/>
          <w:szCs w:val="22"/>
          <w:lang w:eastAsia="en-AU"/>
        </w:rPr>
      </w:pPr>
      <w:hyperlink w:anchor="_Toc106097785" w:history="1">
        <w:r w:rsidR="00E10A69" w:rsidRPr="00C3725F">
          <w:rPr>
            <w:rStyle w:val="Hyperlink"/>
          </w:rPr>
          <w:t>S429</w:t>
        </w:r>
        <w:r w:rsidR="00E10A69">
          <w:rPr>
            <w:rFonts w:asciiTheme="minorHAnsi" w:eastAsiaTheme="minorEastAsia" w:hAnsiTheme="minorHAnsi" w:cstheme="minorBidi"/>
            <w:sz w:val="22"/>
            <w:szCs w:val="22"/>
            <w:lang w:eastAsia="en-AU"/>
          </w:rPr>
          <w:tab/>
        </w:r>
        <w:r w:rsidR="00E10A69" w:rsidRPr="00C3725F">
          <w:rPr>
            <w:rStyle w:val="Hyperlink"/>
          </w:rPr>
          <w:t>SAD Identifier/Event Type Mismatch</w:t>
        </w:r>
        <w:r w:rsidR="00E10A69">
          <w:rPr>
            <w:webHidden/>
          </w:rPr>
          <w:tab/>
        </w:r>
        <w:r w:rsidR="00E10A69">
          <w:rPr>
            <w:webHidden/>
          </w:rPr>
          <w:fldChar w:fldCharType="begin"/>
        </w:r>
        <w:r w:rsidR="00E10A69">
          <w:rPr>
            <w:webHidden/>
          </w:rPr>
          <w:instrText xml:space="preserve"> PAGEREF _Toc106097785 \h </w:instrText>
        </w:r>
        <w:r w:rsidR="00E10A69">
          <w:rPr>
            <w:webHidden/>
          </w:rPr>
        </w:r>
        <w:r w:rsidR="00E10A69">
          <w:rPr>
            <w:webHidden/>
          </w:rPr>
          <w:fldChar w:fldCharType="separate"/>
        </w:r>
        <w:r w:rsidR="00E10A69">
          <w:rPr>
            <w:webHidden/>
          </w:rPr>
          <w:t>131</w:t>
        </w:r>
        <w:r w:rsidR="00E10A69">
          <w:rPr>
            <w:webHidden/>
          </w:rPr>
          <w:fldChar w:fldCharType="end"/>
        </w:r>
      </w:hyperlink>
    </w:p>
    <w:p w14:paraId="76F8BE28" w14:textId="7E49F14D" w:rsidR="00E10A69" w:rsidRDefault="00007EE4">
      <w:pPr>
        <w:pStyle w:val="TOC2"/>
        <w:tabs>
          <w:tab w:val="left" w:pos="851"/>
        </w:tabs>
        <w:rPr>
          <w:rFonts w:asciiTheme="minorHAnsi" w:eastAsiaTheme="minorEastAsia" w:hAnsiTheme="minorHAnsi" w:cstheme="minorBidi"/>
          <w:sz w:val="22"/>
          <w:szCs w:val="22"/>
          <w:lang w:eastAsia="en-AU"/>
        </w:rPr>
      </w:pPr>
      <w:hyperlink w:anchor="_Toc106097786" w:history="1">
        <w:r w:rsidR="00E10A69" w:rsidRPr="00C3725F">
          <w:rPr>
            <w:rStyle w:val="Hyperlink"/>
          </w:rPr>
          <w:t>S430</w:t>
        </w:r>
        <w:r w:rsidR="00E10A69">
          <w:rPr>
            <w:rFonts w:asciiTheme="minorHAnsi" w:eastAsiaTheme="minorEastAsia" w:hAnsiTheme="minorHAnsi" w:cstheme="minorBidi"/>
            <w:sz w:val="22"/>
            <w:szCs w:val="22"/>
            <w:lang w:eastAsia="en-AU"/>
          </w:rPr>
          <w:tab/>
        </w:r>
        <w:r w:rsidR="00E10A69" w:rsidRPr="00C3725F">
          <w:rPr>
            <w:rStyle w:val="Hyperlink"/>
          </w:rPr>
          <w:t>Episode record, either Removal or Admission Date in earlier fin year</w:t>
        </w:r>
        <w:r w:rsidR="00E10A69">
          <w:rPr>
            <w:webHidden/>
          </w:rPr>
          <w:tab/>
        </w:r>
        <w:r w:rsidR="00E10A69">
          <w:rPr>
            <w:webHidden/>
          </w:rPr>
          <w:fldChar w:fldCharType="begin"/>
        </w:r>
        <w:r w:rsidR="00E10A69">
          <w:rPr>
            <w:webHidden/>
          </w:rPr>
          <w:instrText xml:space="preserve"> PAGEREF _Toc106097786 \h </w:instrText>
        </w:r>
        <w:r w:rsidR="00E10A69">
          <w:rPr>
            <w:webHidden/>
          </w:rPr>
        </w:r>
        <w:r w:rsidR="00E10A69">
          <w:rPr>
            <w:webHidden/>
          </w:rPr>
          <w:fldChar w:fldCharType="separate"/>
        </w:r>
        <w:r w:rsidR="00E10A69">
          <w:rPr>
            <w:webHidden/>
          </w:rPr>
          <w:t>132</w:t>
        </w:r>
        <w:r w:rsidR="00E10A69">
          <w:rPr>
            <w:webHidden/>
          </w:rPr>
          <w:fldChar w:fldCharType="end"/>
        </w:r>
      </w:hyperlink>
    </w:p>
    <w:p w14:paraId="3FA404E2" w14:textId="36075C37" w:rsidR="00E10A69" w:rsidRDefault="00007EE4">
      <w:pPr>
        <w:pStyle w:val="TOC2"/>
        <w:tabs>
          <w:tab w:val="left" w:pos="851"/>
        </w:tabs>
        <w:rPr>
          <w:rFonts w:asciiTheme="minorHAnsi" w:eastAsiaTheme="minorEastAsia" w:hAnsiTheme="minorHAnsi" w:cstheme="minorBidi"/>
          <w:sz w:val="22"/>
          <w:szCs w:val="22"/>
          <w:lang w:eastAsia="en-AU"/>
        </w:rPr>
      </w:pPr>
      <w:hyperlink w:anchor="_Toc106097787" w:history="1">
        <w:r w:rsidR="00E10A69" w:rsidRPr="00C3725F">
          <w:rPr>
            <w:rStyle w:val="Hyperlink"/>
          </w:rPr>
          <w:t>S431</w:t>
        </w:r>
        <w:r w:rsidR="00E10A69">
          <w:rPr>
            <w:rFonts w:asciiTheme="minorHAnsi" w:eastAsiaTheme="minorEastAsia" w:hAnsiTheme="minorHAnsi" w:cstheme="minorBidi"/>
            <w:sz w:val="22"/>
            <w:szCs w:val="22"/>
            <w:lang w:eastAsia="en-AU"/>
          </w:rPr>
          <w:tab/>
        </w:r>
        <w:r w:rsidR="00E10A69" w:rsidRPr="00C3725F">
          <w:rPr>
            <w:rStyle w:val="Hyperlink"/>
          </w:rPr>
          <w:t>Intra episode Event Value for MAPT invalid</w:t>
        </w:r>
        <w:r w:rsidR="00E10A69">
          <w:rPr>
            <w:webHidden/>
          </w:rPr>
          <w:tab/>
        </w:r>
        <w:r w:rsidR="00E10A69">
          <w:rPr>
            <w:webHidden/>
          </w:rPr>
          <w:fldChar w:fldCharType="begin"/>
        </w:r>
        <w:r w:rsidR="00E10A69">
          <w:rPr>
            <w:webHidden/>
          </w:rPr>
          <w:instrText xml:space="preserve"> PAGEREF _Toc106097787 \h </w:instrText>
        </w:r>
        <w:r w:rsidR="00E10A69">
          <w:rPr>
            <w:webHidden/>
          </w:rPr>
        </w:r>
        <w:r w:rsidR="00E10A69">
          <w:rPr>
            <w:webHidden/>
          </w:rPr>
          <w:fldChar w:fldCharType="separate"/>
        </w:r>
        <w:r w:rsidR="00E10A69">
          <w:rPr>
            <w:webHidden/>
          </w:rPr>
          <w:t>132</w:t>
        </w:r>
        <w:r w:rsidR="00E10A69">
          <w:rPr>
            <w:webHidden/>
          </w:rPr>
          <w:fldChar w:fldCharType="end"/>
        </w:r>
      </w:hyperlink>
    </w:p>
    <w:p w14:paraId="125C31CA" w14:textId="0276146A" w:rsidR="00E10A69" w:rsidRDefault="00007EE4">
      <w:pPr>
        <w:pStyle w:val="TOC2"/>
        <w:tabs>
          <w:tab w:val="left" w:pos="851"/>
        </w:tabs>
        <w:rPr>
          <w:rFonts w:asciiTheme="minorHAnsi" w:eastAsiaTheme="minorEastAsia" w:hAnsiTheme="minorHAnsi" w:cstheme="minorBidi"/>
          <w:sz w:val="22"/>
          <w:szCs w:val="22"/>
          <w:lang w:eastAsia="en-AU"/>
        </w:rPr>
      </w:pPr>
      <w:hyperlink w:anchor="_Toc106097788" w:history="1">
        <w:r w:rsidR="00E10A69" w:rsidRPr="00C3725F">
          <w:rPr>
            <w:rStyle w:val="Hyperlink"/>
          </w:rPr>
          <w:t>S432</w:t>
        </w:r>
        <w:r w:rsidR="00E10A69">
          <w:rPr>
            <w:rFonts w:asciiTheme="minorHAnsi" w:eastAsiaTheme="minorEastAsia" w:hAnsiTheme="minorHAnsi" w:cstheme="minorBidi"/>
            <w:sz w:val="22"/>
            <w:szCs w:val="22"/>
            <w:lang w:eastAsia="en-AU"/>
          </w:rPr>
          <w:tab/>
        </w:r>
        <w:r w:rsidR="00E10A69" w:rsidRPr="00C3725F">
          <w:rPr>
            <w:rStyle w:val="Hyperlink"/>
          </w:rPr>
          <w:t>Invalid Date of Birth Accuracy Code</w:t>
        </w:r>
        <w:r w:rsidR="00E10A69">
          <w:rPr>
            <w:webHidden/>
          </w:rPr>
          <w:tab/>
        </w:r>
        <w:r w:rsidR="00E10A69">
          <w:rPr>
            <w:webHidden/>
          </w:rPr>
          <w:fldChar w:fldCharType="begin"/>
        </w:r>
        <w:r w:rsidR="00E10A69">
          <w:rPr>
            <w:webHidden/>
          </w:rPr>
          <w:instrText xml:space="preserve"> PAGEREF _Toc106097788 \h </w:instrText>
        </w:r>
        <w:r w:rsidR="00E10A69">
          <w:rPr>
            <w:webHidden/>
          </w:rPr>
        </w:r>
        <w:r w:rsidR="00E10A69">
          <w:rPr>
            <w:webHidden/>
          </w:rPr>
          <w:fldChar w:fldCharType="separate"/>
        </w:r>
        <w:r w:rsidR="00E10A69">
          <w:rPr>
            <w:webHidden/>
          </w:rPr>
          <w:t>132</w:t>
        </w:r>
        <w:r w:rsidR="00E10A69">
          <w:rPr>
            <w:webHidden/>
          </w:rPr>
          <w:fldChar w:fldCharType="end"/>
        </w:r>
      </w:hyperlink>
    </w:p>
    <w:p w14:paraId="75EEC422" w14:textId="079157BE" w:rsidR="00E10A69" w:rsidRDefault="00007EE4">
      <w:pPr>
        <w:pStyle w:val="TOC2"/>
        <w:tabs>
          <w:tab w:val="left" w:pos="851"/>
        </w:tabs>
        <w:rPr>
          <w:rFonts w:asciiTheme="minorHAnsi" w:eastAsiaTheme="minorEastAsia" w:hAnsiTheme="minorHAnsi" w:cstheme="minorBidi"/>
          <w:sz w:val="22"/>
          <w:szCs w:val="22"/>
          <w:lang w:eastAsia="en-AU"/>
        </w:rPr>
      </w:pPr>
      <w:hyperlink w:anchor="_Toc106097789" w:history="1">
        <w:r w:rsidR="00E10A69" w:rsidRPr="00C3725F">
          <w:rPr>
            <w:rStyle w:val="Hyperlink"/>
          </w:rPr>
          <w:t>S433</w:t>
        </w:r>
        <w:r w:rsidR="00E10A69">
          <w:rPr>
            <w:rFonts w:asciiTheme="minorHAnsi" w:eastAsiaTheme="minorEastAsia" w:hAnsiTheme="minorHAnsi" w:cstheme="minorBidi"/>
            <w:sz w:val="22"/>
            <w:szCs w:val="22"/>
            <w:lang w:eastAsia="en-AU"/>
          </w:rPr>
          <w:tab/>
        </w:r>
        <w:r w:rsidR="00E10A69" w:rsidRPr="00C3725F">
          <w:rPr>
            <w:rStyle w:val="Hyperlink"/>
          </w:rPr>
          <w:t>Previous TWT of transferred episode ≠ TWT of previous episode</w:t>
        </w:r>
        <w:r w:rsidR="00E10A69">
          <w:rPr>
            <w:webHidden/>
          </w:rPr>
          <w:tab/>
        </w:r>
        <w:r w:rsidR="00E10A69">
          <w:rPr>
            <w:webHidden/>
          </w:rPr>
          <w:fldChar w:fldCharType="begin"/>
        </w:r>
        <w:r w:rsidR="00E10A69">
          <w:rPr>
            <w:webHidden/>
          </w:rPr>
          <w:instrText xml:space="preserve"> PAGEREF _Toc106097789 \h </w:instrText>
        </w:r>
        <w:r w:rsidR="00E10A69">
          <w:rPr>
            <w:webHidden/>
          </w:rPr>
        </w:r>
        <w:r w:rsidR="00E10A69">
          <w:rPr>
            <w:webHidden/>
          </w:rPr>
          <w:fldChar w:fldCharType="separate"/>
        </w:r>
        <w:r w:rsidR="00E10A69">
          <w:rPr>
            <w:webHidden/>
          </w:rPr>
          <w:t>133</w:t>
        </w:r>
        <w:r w:rsidR="00E10A69">
          <w:rPr>
            <w:webHidden/>
          </w:rPr>
          <w:fldChar w:fldCharType="end"/>
        </w:r>
      </w:hyperlink>
    </w:p>
    <w:p w14:paraId="63E73D91" w14:textId="1B2F0082" w:rsidR="00E10A69" w:rsidRDefault="00007EE4">
      <w:pPr>
        <w:pStyle w:val="TOC2"/>
        <w:tabs>
          <w:tab w:val="left" w:pos="851"/>
        </w:tabs>
        <w:rPr>
          <w:rFonts w:asciiTheme="minorHAnsi" w:eastAsiaTheme="minorEastAsia" w:hAnsiTheme="minorHAnsi" w:cstheme="minorBidi"/>
          <w:sz w:val="22"/>
          <w:szCs w:val="22"/>
          <w:lang w:eastAsia="en-AU"/>
        </w:rPr>
      </w:pPr>
      <w:hyperlink w:anchor="_Toc106097790" w:history="1">
        <w:r w:rsidR="00E10A69" w:rsidRPr="00C3725F">
          <w:rPr>
            <w:rStyle w:val="Hyperlink"/>
          </w:rPr>
          <w:t>S434</w:t>
        </w:r>
        <w:r w:rsidR="00E10A69">
          <w:rPr>
            <w:rFonts w:asciiTheme="minorHAnsi" w:eastAsiaTheme="minorEastAsia" w:hAnsiTheme="minorHAnsi" w:cstheme="minorBidi"/>
            <w:sz w:val="22"/>
            <w:szCs w:val="22"/>
            <w:lang w:eastAsia="en-AU"/>
          </w:rPr>
          <w:tab/>
        </w:r>
        <w:r w:rsidR="00E10A69" w:rsidRPr="00C3725F">
          <w:rPr>
            <w:rStyle w:val="Hyperlink"/>
          </w:rPr>
          <w:t>Intra episode event, Event Date in earlier fin year</w:t>
        </w:r>
        <w:r w:rsidR="00E10A69">
          <w:rPr>
            <w:webHidden/>
          </w:rPr>
          <w:tab/>
        </w:r>
        <w:r w:rsidR="00E10A69">
          <w:rPr>
            <w:webHidden/>
          </w:rPr>
          <w:fldChar w:fldCharType="begin"/>
        </w:r>
        <w:r w:rsidR="00E10A69">
          <w:rPr>
            <w:webHidden/>
          </w:rPr>
          <w:instrText xml:space="preserve"> PAGEREF _Toc106097790 \h </w:instrText>
        </w:r>
        <w:r w:rsidR="00E10A69">
          <w:rPr>
            <w:webHidden/>
          </w:rPr>
        </w:r>
        <w:r w:rsidR="00E10A69">
          <w:rPr>
            <w:webHidden/>
          </w:rPr>
          <w:fldChar w:fldCharType="separate"/>
        </w:r>
        <w:r w:rsidR="00E10A69">
          <w:rPr>
            <w:webHidden/>
          </w:rPr>
          <w:t>133</w:t>
        </w:r>
        <w:r w:rsidR="00E10A69">
          <w:rPr>
            <w:webHidden/>
          </w:rPr>
          <w:fldChar w:fldCharType="end"/>
        </w:r>
      </w:hyperlink>
    </w:p>
    <w:p w14:paraId="3931CF33" w14:textId="0BD4192C" w:rsidR="00E10A69" w:rsidRDefault="00007EE4">
      <w:pPr>
        <w:pStyle w:val="TOC2"/>
        <w:tabs>
          <w:tab w:val="left" w:pos="851"/>
        </w:tabs>
        <w:rPr>
          <w:rFonts w:asciiTheme="minorHAnsi" w:eastAsiaTheme="minorEastAsia" w:hAnsiTheme="minorHAnsi" w:cstheme="minorBidi"/>
          <w:sz w:val="22"/>
          <w:szCs w:val="22"/>
          <w:lang w:eastAsia="en-AU"/>
        </w:rPr>
      </w:pPr>
      <w:hyperlink w:anchor="_Toc106097791" w:history="1">
        <w:r w:rsidR="00E10A69" w:rsidRPr="00C3725F">
          <w:rPr>
            <w:rStyle w:val="Hyperlink"/>
          </w:rPr>
          <w:t>S435</w:t>
        </w:r>
        <w:r w:rsidR="00E10A69">
          <w:rPr>
            <w:rFonts w:asciiTheme="minorHAnsi" w:eastAsiaTheme="minorEastAsia" w:hAnsiTheme="minorHAnsi" w:cstheme="minorBidi"/>
            <w:sz w:val="22"/>
            <w:szCs w:val="22"/>
            <w:lang w:eastAsia="en-AU"/>
          </w:rPr>
          <w:tab/>
        </w:r>
        <w:r w:rsidR="00E10A69" w:rsidRPr="00C3725F">
          <w:rPr>
            <w:rStyle w:val="Hyperlink"/>
          </w:rPr>
          <w:t>Reason for Removal P, not approved to report</w:t>
        </w:r>
        <w:r w:rsidR="00E10A69">
          <w:rPr>
            <w:webHidden/>
          </w:rPr>
          <w:tab/>
        </w:r>
        <w:r w:rsidR="00E10A69">
          <w:rPr>
            <w:webHidden/>
          </w:rPr>
          <w:fldChar w:fldCharType="begin"/>
        </w:r>
        <w:r w:rsidR="00E10A69">
          <w:rPr>
            <w:webHidden/>
          </w:rPr>
          <w:instrText xml:space="preserve"> PAGEREF _Toc106097791 \h </w:instrText>
        </w:r>
        <w:r w:rsidR="00E10A69">
          <w:rPr>
            <w:webHidden/>
          </w:rPr>
        </w:r>
        <w:r w:rsidR="00E10A69">
          <w:rPr>
            <w:webHidden/>
          </w:rPr>
          <w:fldChar w:fldCharType="separate"/>
        </w:r>
        <w:r w:rsidR="00E10A69">
          <w:rPr>
            <w:webHidden/>
          </w:rPr>
          <w:t>133</w:t>
        </w:r>
        <w:r w:rsidR="00E10A69">
          <w:rPr>
            <w:webHidden/>
          </w:rPr>
          <w:fldChar w:fldCharType="end"/>
        </w:r>
      </w:hyperlink>
    </w:p>
    <w:p w14:paraId="46E6A41B" w14:textId="53E5FAF3" w:rsidR="00E10A69" w:rsidRDefault="00007EE4">
      <w:pPr>
        <w:pStyle w:val="TOC2"/>
        <w:tabs>
          <w:tab w:val="left" w:pos="851"/>
        </w:tabs>
        <w:rPr>
          <w:rFonts w:asciiTheme="minorHAnsi" w:eastAsiaTheme="minorEastAsia" w:hAnsiTheme="minorHAnsi" w:cstheme="minorBidi"/>
          <w:sz w:val="22"/>
          <w:szCs w:val="22"/>
          <w:lang w:eastAsia="en-AU"/>
        </w:rPr>
      </w:pPr>
      <w:hyperlink w:anchor="_Toc106097792" w:history="1">
        <w:r w:rsidR="00E10A69" w:rsidRPr="00C3725F">
          <w:rPr>
            <w:rStyle w:val="Hyperlink"/>
          </w:rPr>
          <w:t>S436</w:t>
        </w:r>
        <w:r w:rsidR="00E10A69">
          <w:rPr>
            <w:rFonts w:asciiTheme="minorHAnsi" w:eastAsiaTheme="minorEastAsia" w:hAnsiTheme="minorHAnsi" w:cstheme="minorBidi"/>
            <w:sz w:val="22"/>
            <w:szCs w:val="22"/>
            <w:lang w:eastAsia="en-AU"/>
          </w:rPr>
          <w:tab/>
        </w:r>
        <w:r w:rsidR="00E10A69" w:rsidRPr="00C3725F">
          <w:rPr>
            <w:rStyle w:val="Hyperlink"/>
          </w:rPr>
          <w:t>New episode, Administrative Registration Date in earlier fin year</w:t>
        </w:r>
        <w:r w:rsidR="00E10A69">
          <w:rPr>
            <w:webHidden/>
          </w:rPr>
          <w:tab/>
        </w:r>
        <w:r w:rsidR="00E10A69">
          <w:rPr>
            <w:webHidden/>
          </w:rPr>
          <w:fldChar w:fldCharType="begin"/>
        </w:r>
        <w:r w:rsidR="00E10A69">
          <w:rPr>
            <w:webHidden/>
          </w:rPr>
          <w:instrText xml:space="preserve"> PAGEREF _Toc106097792 \h </w:instrText>
        </w:r>
        <w:r w:rsidR="00E10A69">
          <w:rPr>
            <w:webHidden/>
          </w:rPr>
        </w:r>
        <w:r w:rsidR="00E10A69">
          <w:rPr>
            <w:webHidden/>
          </w:rPr>
          <w:fldChar w:fldCharType="separate"/>
        </w:r>
        <w:r w:rsidR="00E10A69">
          <w:rPr>
            <w:webHidden/>
          </w:rPr>
          <w:t>134</w:t>
        </w:r>
        <w:r w:rsidR="00E10A69">
          <w:rPr>
            <w:webHidden/>
          </w:rPr>
          <w:fldChar w:fldCharType="end"/>
        </w:r>
      </w:hyperlink>
    </w:p>
    <w:p w14:paraId="19326BB7" w14:textId="64B352CD" w:rsidR="00E10A69" w:rsidRDefault="00007EE4">
      <w:pPr>
        <w:pStyle w:val="TOC2"/>
        <w:tabs>
          <w:tab w:val="left" w:pos="851"/>
        </w:tabs>
        <w:rPr>
          <w:rFonts w:asciiTheme="minorHAnsi" w:eastAsiaTheme="minorEastAsia" w:hAnsiTheme="minorHAnsi" w:cstheme="minorBidi"/>
          <w:sz w:val="22"/>
          <w:szCs w:val="22"/>
          <w:lang w:eastAsia="en-AU"/>
        </w:rPr>
      </w:pPr>
      <w:hyperlink w:anchor="_Toc106097793" w:history="1">
        <w:r w:rsidR="00E10A69" w:rsidRPr="00C3725F">
          <w:rPr>
            <w:rStyle w:val="Hyperlink"/>
          </w:rPr>
          <w:t>S437</w:t>
        </w:r>
        <w:r w:rsidR="00E10A69">
          <w:rPr>
            <w:rFonts w:asciiTheme="minorHAnsi" w:eastAsiaTheme="minorEastAsia" w:hAnsiTheme="minorHAnsi" w:cstheme="minorBidi"/>
            <w:sz w:val="22"/>
            <w:szCs w:val="22"/>
            <w:lang w:eastAsia="en-AU"/>
          </w:rPr>
          <w:tab/>
        </w:r>
        <w:r w:rsidR="00E10A69" w:rsidRPr="00C3725F">
          <w:rPr>
            <w:rStyle w:val="Hyperlink"/>
          </w:rPr>
          <w:t>Surgeon Identifier invalid</w:t>
        </w:r>
        <w:r w:rsidR="00E10A69">
          <w:rPr>
            <w:webHidden/>
          </w:rPr>
          <w:tab/>
        </w:r>
        <w:r w:rsidR="00E10A69">
          <w:rPr>
            <w:webHidden/>
          </w:rPr>
          <w:fldChar w:fldCharType="begin"/>
        </w:r>
        <w:r w:rsidR="00E10A69">
          <w:rPr>
            <w:webHidden/>
          </w:rPr>
          <w:instrText xml:space="preserve"> PAGEREF _Toc106097793 \h </w:instrText>
        </w:r>
        <w:r w:rsidR="00E10A69">
          <w:rPr>
            <w:webHidden/>
          </w:rPr>
        </w:r>
        <w:r w:rsidR="00E10A69">
          <w:rPr>
            <w:webHidden/>
          </w:rPr>
          <w:fldChar w:fldCharType="separate"/>
        </w:r>
        <w:r w:rsidR="00E10A69">
          <w:rPr>
            <w:webHidden/>
          </w:rPr>
          <w:t>134</w:t>
        </w:r>
        <w:r w:rsidR="00E10A69">
          <w:rPr>
            <w:webHidden/>
          </w:rPr>
          <w:fldChar w:fldCharType="end"/>
        </w:r>
      </w:hyperlink>
    </w:p>
    <w:p w14:paraId="3E5AFF08" w14:textId="46CE7DE3" w:rsidR="00E10A69" w:rsidRDefault="00007EE4">
      <w:pPr>
        <w:pStyle w:val="TOC2"/>
        <w:tabs>
          <w:tab w:val="left" w:pos="851"/>
        </w:tabs>
        <w:rPr>
          <w:rFonts w:asciiTheme="minorHAnsi" w:eastAsiaTheme="minorEastAsia" w:hAnsiTheme="minorHAnsi" w:cstheme="minorBidi"/>
          <w:sz w:val="22"/>
          <w:szCs w:val="22"/>
          <w:lang w:eastAsia="en-AU"/>
        </w:rPr>
      </w:pPr>
      <w:hyperlink w:anchor="_Toc106097794" w:history="1">
        <w:r w:rsidR="00E10A69" w:rsidRPr="00C3725F">
          <w:rPr>
            <w:rStyle w:val="Hyperlink"/>
          </w:rPr>
          <w:t>S438</w:t>
        </w:r>
        <w:r w:rsidR="00E10A69">
          <w:rPr>
            <w:rFonts w:asciiTheme="minorHAnsi" w:eastAsiaTheme="minorEastAsia" w:hAnsiTheme="minorHAnsi" w:cstheme="minorBidi"/>
            <w:sz w:val="22"/>
            <w:szCs w:val="22"/>
            <w:lang w:eastAsia="en-AU"/>
          </w:rPr>
          <w:tab/>
        </w:r>
        <w:r w:rsidR="00E10A69" w:rsidRPr="00C3725F">
          <w:rPr>
            <w:rStyle w:val="Hyperlink"/>
          </w:rPr>
          <w:t>Referral Accepted Date invalid</w:t>
        </w:r>
        <w:r w:rsidR="00E10A69">
          <w:rPr>
            <w:webHidden/>
          </w:rPr>
          <w:tab/>
        </w:r>
        <w:r w:rsidR="00E10A69">
          <w:rPr>
            <w:webHidden/>
          </w:rPr>
          <w:fldChar w:fldCharType="begin"/>
        </w:r>
        <w:r w:rsidR="00E10A69">
          <w:rPr>
            <w:webHidden/>
          </w:rPr>
          <w:instrText xml:space="preserve"> PAGEREF _Toc106097794 \h </w:instrText>
        </w:r>
        <w:r w:rsidR="00E10A69">
          <w:rPr>
            <w:webHidden/>
          </w:rPr>
        </w:r>
        <w:r w:rsidR="00E10A69">
          <w:rPr>
            <w:webHidden/>
          </w:rPr>
          <w:fldChar w:fldCharType="separate"/>
        </w:r>
        <w:r w:rsidR="00E10A69">
          <w:rPr>
            <w:webHidden/>
          </w:rPr>
          <w:t>134</w:t>
        </w:r>
        <w:r w:rsidR="00E10A69">
          <w:rPr>
            <w:webHidden/>
          </w:rPr>
          <w:fldChar w:fldCharType="end"/>
        </w:r>
      </w:hyperlink>
    </w:p>
    <w:p w14:paraId="43F6AE8C" w14:textId="55103916" w:rsidR="00E10A69" w:rsidRDefault="00007EE4">
      <w:pPr>
        <w:pStyle w:val="TOC2"/>
        <w:tabs>
          <w:tab w:val="left" w:pos="851"/>
        </w:tabs>
        <w:rPr>
          <w:rFonts w:asciiTheme="minorHAnsi" w:eastAsiaTheme="minorEastAsia" w:hAnsiTheme="minorHAnsi" w:cstheme="minorBidi"/>
          <w:sz w:val="22"/>
          <w:szCs w:val="22"/>
          <w:lang w:eastAsia="en-AU"/>
        </w:rPr>
      </w:pPr>
      <w:hyperlink w:anchor="_Toc106097795" w:history="1">
        <w:r w:rsidR="00E10A69" w:rsidRPr="00C3725F">
          <w:rPr>
            <w:rStyle w:val="Hyperlink"/>
          </w:rPr>
          <w:t>S439</w:t>
        </w:r>
        <w:r w:rsidR="00E10A69">
          <w:rPr>
            <w:rFonts w:asciiTheme="minorHAnsi" w:eastAsiaTheme="minorEastAsia" w:hAnsiTheme="minorHAnsi" w:cstheme="minorBidi"/>
            <w:sz w:val="22"/>
            <w:szCs w:val="22"/>
            <w:lang w:eastAsia="en-AU"/>
          </w:rPr>
          <w:tab/>
        </w:r>
        <w:r w:rsidR="00E10A69" w:rsidRPr="00C3725F">
          <w:rPr>
            <w:rStyle w:val="Hyperlink"/>
          </w:rPr>
          <w:t>Readiness for Surgery E, not approved to report</w:t>
        </w:r>
        <w:r w:rsidR="00E10A69">
          <w:rPr>
            <w:webHidden/>
          </w:rPr>
          <w:tab/>
        </w:r>
        <w:r w:rsidR="00E10A69">
          <w:rPr>
            <w:webHidden/>
          </w:rPr>
          <w:fldChar w:fldCharType="begin"/>
        </w:r>
        <w:r w:rsidR="00E10A69">
          <w:rPr>
            <w:webHidden/>
          </w:rPr>
          <w:instrText xml:space="preserve"> PAGEREF _Toc106097795 \h </w:instrText>
        </w:r>
        <w:r w:rsidR="00E10A69">
          <w:rPr>
            <w:webHidden/>
          </w:rPr>
        </w:r>
        <w:r w:rsidR="00E10A69">
          <w:rPr>
            <w:webHidden/>
          </w:rPr>
          <w:fldChar w:fldCharType="separate"/>
        </w:r>
        <w:r w:rsidR="00E10A69">
          <w:rPr>
            <w:webHidden/>
          </w:rPr>
          <w:t>134</w:t>
        </w:r>
        <w:r w:rsidR="00E10A69">
          <w:rPr>
            <w:webHidden/>
          </w:rPr>
          <w:fldChar w:fldCharType="end"/>
        </w:r>
      </w:hyperlink>
    </w:p>
    <w:p w14:paraId="69930620" w14:textId="210ADEEF" w:rsidR="00E10A69" w:rsidRDefault="00007EE4">
      <w:pPr>
        <w:pStyle w:val="TOC2"/>
        <w:tabs>
          <w:tab w:val="left" w:pos="851"/>
        </w:tabs>
        <w:rPr>
          <w:rFonts w:asciiTheme="minorHAnsi" w:eastAsiaTheme="minorEastAsia" w:hAnsiTheme="minorHAnsi" w:cstheme="minorBidi"/>
          <w:sz w:val="22"/>
          <w:szCs w:val="22"/>
          <w:lang w:eastAsia="en-AU"/>
        </w:rPr>
      </w:pPr>
      <w:hyperlink w:anchor="_Toc106097796" w:history="1">
        <w:r w:rsidR="00E10A69" w:rsidRPr="00C3725F">
          <w:rPr>
            <w:rStyle w:val="Hyperlink"/>
          </w:rPr>
          <w:t>S440</w:t>
        </w:r>
        <w:r w:rsidR="00E10A69">
          <w:rPr>
            <w:rFonts w:asciiTheme="minorHAnsi" w:eastAsiaTheme="minorEastAsia" w:hAnsiTheme="minorHAnsi" w:cstheme="minorBidi"/>
            <w:sz w:val="22"/>
            <w:szCs w:val="22"/>
            <w:lang w:eastAsia="en-AU"/>
          </w:rPr>
          <w:tab/>
        </w:r>
        <w:r w:rsidR="00E10A69" w:rsidRPr="00C3725F">
          <w:rPr>
            <w:rStyle w:val="Hyperlink"/>
          </w:rPr>
          <w:t>Reason for Removal G, not approved to report</w:t>
        </w:r>
        <w:r w:rsidR="00E10A69">
          <w:rPr>
            <w:webHidden/>
          </w:rPr>
          <w:tab/>
        </w:r>
        <w:r w:rsidR="00E10A69">
          <w:rPr>
            <w:webHidden/>
          </w:rPr>
          <w:fldChar w:fldCharType="begin"/>
        </w:r>
        <w:r w:rsidR="00E10A69">
          <w:rPr>
            <w:webHidden/>
          </w:rPr>
          <w:instrText xml:space="preserve"> PAGEREF _Toc106097796 \h </w:instrText>
        </w:r>
        <w:r w:rsidR="00E10A69">
          <w:rPr>
            <w:webHidden/>
          </w:rPr>
        </w:r>
        <w:r w:rsidR="00E10A69">
          <w:rPr>
            <w:webHidden/>
          </w:rPr>
          <w:fldChar w:fldCharType="separate"/>
        </w:r>
        <w:r w:rsidR="00E10A69">
          <w:rPr>
            <w:webHidden/>
          </w:rPr>
          <w:t>135</w:t>
        </w:r>
        <w:r w:rsidR="00E10A69">
          <w:rPr>
            <w:webHidden/>
          </w:rPr>
          <w:fldChar w:fldCharType="end"/>
        </w:r>
      </w:hyperlink>
    </w:p>
    <w:p w14:paraId="485EEE96" w14:textId="70DBF7B2" w:rsidR="00E10A69" w:rsidRDefault="00007EE4">
      <w:pPr>
        <w:pStyle w:val="TOC2"/>
        <w:tabs>
          <w:tab w:val="left" w:pos="851"/>
        </w:tabs>
        <w:rPr>
          <w:rFonts w:asciiTheme="minorHAnsi" w:eastAsiaTheme="minorEastAsia" w:hAnsiTheme="minorHAnsi" w:cstheme="minorBidi"/>
          <w:sz w:val="22"/>
          <w:szCs w:val="22"/>
          <w:lang w:eastAsia="en-AU"/>
        </w:rPr>
      </w:pPr>
      <w:hyperlink w:anchor="_Toc106097797" w:history="1">
        <w:r w:rsidR="00E10A69" w:rsidRPr="00C3725F">
          <w:rPr>
            <w:rStyle w:val="Hyperlink"/>
          </w:rPr>
          <w:t>S441</w:t>
        </w:r>
        <w:r w:rsidR="00E10A69">
          <w:rPr>
            <w:rFonts w:asciiTheme="minorHAnsi" w:eastAsiaTheme="minorEastAsia" w:hAnsiTheme="minorHAnsi" w:cstheme="minorBidi"/>
            <w:sz w:val="22"/>
            <w:szCs w:val="22"/>
            <w:lang w:eastAsia="en-AU"/>
          </w:rPr>
          <w:tab/>
        </w:r>
        <w:r w:rsidR="00E10A69" w:rsidRPr="00C3725F">
          <w:rPr>
            <w:rStyle w:val="Hyperlink"/>
          </w:rPr>
          <w:t>Reason for SAD Change is 118, not approved to report</w:t>
        </w:r>
        <w:r w:rsidR="00E10A69">
          <w:rPr>
            <w:webHidden/>
          </w:rPr>
          <w:tab/>
        </w:r>
        <w:r w:rsidR="00E10A69">
          <w:rPr>
            <w:webHidden/>
          </w:rPr>
          <w:fldChar w:fldCharType="begin"/>
        </w:r>
        <w:r w:rsidR="00E10A69">
          <w:rPr>
            <w:webHidden/>
          </w:rPr>
          <w:instrText xml:space="preserve"> PAGEREF _Toc106097797 \h </w:instrText>
        </w:r>
        <w:r w:rsidR="00E10A69">
          <w:rPr>
            <w:webHidden/>
          </w:rPr>
        </w:r>
        <w:r w:rsidR="00E10A69">
          <w:rPr>
            <w:webHidden/>
          </w:rPr>
          <w:fldChar w:fldCharType="separate"/>
        </w:r>
        <w:r w:rsidR="00E10A69">
          <w:rPr>
            <w:webHidden/>
          </w:rPr>
          <w:t>135</w:t>
        </w:r>
        <w:r w:rsidR="00E10A69">
          <w:rPr>
            <w:webHidden/>
          </w:rPr>
          <w:fldChar w:fldCharType="end"/>
        </w:r>
      </w:hyperlink>
    </w:p>
    <w:p w14:paraId="7BC487F9" w14:textId="7CF3DF15" w:rsidR="00FB1F6E" w:rsidRDefault="00AD784C" w:rsidP="00C36711">
      <w:pPr>
        <w:pStyle w:val="Body"/>
      </w:pPr>
      <w:r>
        <w:fldChar w:fldCharType="end"/>
      </w:r>
    </w:p>
    <w:p w14:paraId="3DA15418" w14:textId="77777777" w:rsidR="007173CA" w:rsidRDefault="007173CA" w:rsidP="00D079AA">
      <w:pPr>
        <w:pStyle w:val="Body"/>
      </w:pPr>
    </w:p>
    <w:p w14:paraId="7123E147" w14:textId="77777777" w:rsidR="00580394" w:rsidRPr="00B519CD" w:rsidRDefault="00580394" w:rsidP="007173CA">
      <w:pPr>
        <w:pStyle w:val="Body"/>
        <w:sectPr w:rsidR="00580394" w:rsidRPr="00B519CD" w:rsidSect="002C5B7C">
          <w:footerReference w:type="default" r:id="rId19"/>
          <w:pgSz w:w="11906" w:h="16838" w:code="9"/>
          <w:pgMar w:top="1701" w:right="1304" w:bottom="1418" w:left="1304" w:header="680" w:footer="851" w:gutter="0"/>
          <w:cols w:space="340"/>
          <w:docGrid w:linePitch="360"/>
        </w:sectPr>
      </w:pPr>
    </w:p>
    <w:p w14:paraId="13D18E77" w14:textId="77777777" w:rsidR="00C36711" w:rsidRDefault="00C36711" w:rsidP="00C36711">
      <w:pPr>
        <w:pStyle w:val="Heading1"/>
      </w:pPr>
      <w:bookmarkStart w:id="1" w:name="_Toc63858732"/>
      <w:bookmarkStart w:id="2" w:name="_Toc106097619"/>
      <w:r>
        <w:lastRenderedPageBreak/>
        <w:t>Section 1: Introduction</w:t>
      </w:r>
      <w:bookmarkEnd w:id="1"/>
      <w:bookmarkEnd w:id="2"/>
    </w:p>
    <w:p w14:paraId="69533615" w14:textId="43311D6F" w:rsidR="00C36711" w:rsidRDefault="00C36711" w:rsidP="0057319E">
      <w:pPr>
        <w:pStyle w:val="Body"/>
      </w:pPr>
      <w:r>
        <w:t xml:space="preserve">The </w:t>
      </w:r>
      <w:r w:rsidRPr="008E225B">
        <w:t>Elective</w:t>
      </w:r>
      <w:r>
        <w:t xml:space="preserve"> Surgery Information System (ESIS) is a patient-level collection of elective surgery waiting list data from approved Victorian public healthcare services. ESIS was introduced in 1997 to provide electronic waiting list data to the </w:t>
      </w:r>
      <w:r w:rsidR="0057319E">
        <w:t>Department of Health</w:t>
      </w:r>
      <w:r>
        <w:t>.</w:t>
      </w:r>
    </w:p>
    <w:p w14:paraId="384EAF14" w14:textId="77777777" w:rsidR="00C36711" w:rsidRDefault="00C36711" w:rsidP="0057319E">
      <w:pPr>
        <w:pStyle w:val="Body"/>
      </w:pPr>
      <w:r>
        <w:t>Accurate and timely waiting list data is important for monitoring community access to acute health services and elective surgery planning for individual health and state-wide services. The department regularly reports elective surgery data to the Commonwealth and to the public.</w:t>
      </w:r>
    </w:p>
    <w:p w14:paraId="3D9F57E0" w14:textId="77777777" w:rsidR="00C36711" w:rsidRDefault="00C36711" w:rsidP="0057319E">
      <w:pPr>
        <w:pStyle w:val="Body"/>
      </w:pPr>
      <w:r>
        <w:t>The ESIS manual provides ESIS contributors and users with a complete dataset resource including:</w:t>
      </w:r>
    </w:p>
    <w:p w14:paraId="24FAFC67" w14:textId="77777777" w:rsidR="00C36711" w:rsidRDefault="00C36711" w:rsidP="0057319E">
      <w:pPr>
        <w:pStyle w:val="Bullet1"/>
      </w:pPr>
      <w:r>
        <w:t>definitions of data elements</w:t>
      </w:r>
    </w:p>
    <w:p w14:paraId="4BB1AE98" w14:textId="77777777" w:rsidR="00C36711" w:rsidRDefault="00C36711" w:rsidP="0057319E">
      <w:pPr>
        <w:pStyle w:val="Bullet1"/>
      </w:pPr>
      <w:r>
        <w:t>how to compile and submit data</w:t>
      </w:r>
    </w:p>
    <w:p w14:paraId="7A83D961" w14:textId="77777777" w:rsidR="00C36711" w:rsidRDefault="00C36711" w:rsidP="0057319E">
      <w:pPr>
        <w:pStyle w:val="Bullet1"/>
      </w:pPr>
      <w:r>
        <w:t>information for contributors and data users</w:t>
      </w:r>
    </w:p>
    <w:p w14:paraId="2F37481D" w14:textId="77777777" w:rsidR="00C36711" w:rsidRDefault="00C36711" w:rsidP="0057319E">
      <w:pPr>
        <w:pStyle w:val="Bullet1"/>
      </w:pPr>
      <w:r>
        <w:t>code lists and links to reference files</w:t>
      </w:r>
    </w:p>
    <w:p w14:paraId="76D64D55" w14:textId="77777777" w:rsidR="00C36711" w:rsidRDefault="00C36711" w:rsidP="0057319E">
      <w:pPr>
        <w:pStyle w:val="Bullet1"/>
      </w:pPr>
      <w:r>
        <w:t>contact details for support services.</w:t>
      </w:r>
    </w:p>
    <w:p w14:paraId="1661BD0D" w14:textId="77777777" w:rsidR="00C36711" w:rsidRDefault="00C36711" w:rsidP="00344A23">
      <w:pPr>
        <w:pStyle w:val="Bodyafterbullets"/>
      </w:pPr>
      <w:r>
        <w:t>This manual together with subsequent HDSS Bulletins forms the data submission specifications for the financial year.</w:t>
      </w:r>
    </w:p>
    <w:p w14:paraId="3E9E6946" w14:textId="77777777" w:rsidR="00C36711" w:rsidRDefault="00C36711" w:rsidP="00C36711">
      <w:pPr>
        <w:pStyle w:val="Heading2"/>
      </w:pPr>
      <w:bookmarkStart w:id="3" w:name="_Toc63858733"/>
      <w:bookmarkStart w:id="4" w:name="_Toc106097620"/>
      <w:r>
        <w:t>Contact details</w:t>
      </w:r>
      <w:bookmarkEnd w:id="3"/>
      <w:bookmarkEnd w:id="4"/>
    </w:p>
    <w:p w14:paraId="5E397C31" w14:textId="54C939FB" w:rsidR="00C36711" w:rsidRDefault="00C36711" w:rsidP="00344A23">
      <w:pPr>
        <w:pStyle w:val="Body"/>
      </w:pPr>
      <w:r>
        <w:t xml:space="preserve">For assistance and queries relating to this manual and the collection and reporting of ESIS data, </w:t>
      </w:r>
      <w:hyperlink r:id="rId20" w:history="1">
        <w:r w:rsidRPr="00951BDB">
          <w:rPr>
            <w:rStyle w:val="Hyperlink"/>
          </w:rPr>
          <w:t>email HDSS help desk</w:t>
        </w:r>
      </w:hyperlink>
      <w:r>
        <w:t xml:space="preserve"> &lt;HDSS.helpdesk@</w:t>
      </w:r>
      <w:r w:rsidR="00A42C7B">
        <w:t>health</w:t>
      </w:r>
      <w:r>
        <w:t>.vic.gov.au&gt;.</w:t>
      </w:r>
    </w:p>
    <w:p w14:paraId="5E5E54DE" w14:textId="4F87F00C" w:rsidR="00C36711" w:rsidRDefault="00C36711" w:rsidP="00C36711">
      <w:pPr>
        <w:pStyle w:val="Heading2"/>
      </w:pPr>
      <w:bookmarkStart w:id="5" w:name="_Toc63858734"/>
      <w:bookmarkStart w:id="6" w:name="_Toc106097621"/>
      <w:r>
        <w:t xml:space="preserve">ESIS </w:t>
      </w:r>
      <w:r w:rsidR="004C5E7A">
        <w:t>s</w:t>
      </w:r>
      <w:r>
        <w:t>cope</w:t>
      </w:r>
      <w:bookmarkEnd w:id="5"/>
      <w:bookmarkEnd w:id="6"/>
    </w:p>
    <w:p w14:paraId="63EAA628" w14:textId="2D227C81" w:rsidR="00C36711" w:rsidRDefault="00C36711" w:rsidP="00344A23">
      <w:pPr>
        <w:pStyle w:val="Body"/>
      </w:pPr>
      <w:r>
        <w:t xml:space="preserve">The ESIS data collection covers waiting episodes for elective surgery at public hospital campuses that have demonstrated to </w:t>
      </w:r>
      <w:r w:rsidR="00692823">
        <w:t>the department</w:t>
      </w:r>
      <w:r>
        <w:t>:</w:t>
      </w:r>
    </w:p>
    <w:p w14:paraId="3BF540BF" w14:textId="77777777" w:rsidR="00C36711" w:rsidRDefault="00C36711" w:rsidP="00344A23">
      <w:pPr>
        <w:pStyle w:val="Bullet1"/>
      </w:pPr>
      <w:r>
        <w:t>their compliance with the Victorian Elective Surgery Access Policy, July 2015, and</w:t>
      </w:r>
    </w:p>
    <w:p w14:paraId="4AC1AEA9" w14:textId="77777777" w:rsidR="00C36711" w:rsidRDefault="00C36711" w:rsidP="00344A23">
      <w:pPr>
        <w:pStyle w:val="Bullet1"/>
      </w:pPr>
      <w:r>
        <w:t>their capacity to reliably report elective surgery activity in accordance with the data specifications outlined in this manual.</w:t>
      </w:r>
    </w:p>
    <w:p w14:paraId="035669FB" w14:textId="78286E52" w:rsidR="00C36711" w:rsidRDefault="00C36711" w:rsidP="00344A23">
      <w:pPr>
        <w:pStyle w:val="Bodyafterbullets"/>
      </w:pPr>
      <w:r>
        <w:t>Elective surgery is planned surgery that can be booked in advance as a result of a specialist clinical assessment resulting in placement on an elective surgery waiting list.</w:t>
      </w:r>
      <w:r w:rsidR="004C5E7A">
        <w:t xml:space="preserve"> </w:t>
      </w:r>
    </w:p>
    <w:p w14:paraId="252C7AD5" w14:textId="77777777" w:rsidR="00C36711" w:rsidRDefault="00C36711" w:rsidP="00344A23">
      <w:pPr>
        <w:pStyle w:val="Body"/>
      </w:pPr>
      <w:r>
        <w:t>Procedures reportable to ESIS are in the surgical operations section of the Medicare Benefits Schedule, with the exclusion of specific procedures commonly performed by non-surgical clinicians.</w:t>
      </w:r>
    </w:p>
    <w:p w14:paraId="3670FD25" w14:textId="77777777" w:rsidR="00C36711" w:rsidRDefault="00C36711" w:rsidP="00344A23">
      <w:pPr>
        <w:pStyle w:val="Body"/>
      </w:pPr>
      <w:r>
        <w:t>A number of procedures are not ESIS-reportable, and these generally include procedures for which the waiting time cannot be controlled, such as caesarean sections and organ transplants.</w:t>
      </w:r>
    </w:p>
    <w:p w14:paraId="27AC3E06" w14:textId="77777777" w:rsidR="00C36711" w:rsidRDefault="00C36711" w:rsidP="00344A23">
      <w:pPr>
        <w:pStyle w:val="Body"/>
      </w:pPr>
      <w:r>
        <w:t xml:space="preserve">Refer to: </w:t>
      </w:r>
    </w:p>
    <w:p w14:paraId="15D42DE5" w14:textId="77777777" w:rsidR="00C36711" w:rsidRPr="004B4F10" w:rsidRDefault="00C36711" w:rsidP="004B4F10">
      <w:pPr>
        <w:pStyle w:val="Body"/>
      </w:pPr>
      <w:r w:rsidRPr="004B4F10">
        <w:t>Section 2 Elective Surgery</w:t>
      </w:r>
    </w:p>
    <w:p w14:paraId="07F16923" w14:textId="77777777" w:rsidR="00C36711" w:rsidRDefault="00C36711" w:rsidP="00344A23">
      <w:pPr>
        <w:pStyle w:val="Body"/>
      </w:pPr>
      <w:r>
        <w:t>Section 4 Common Procedures Not Considered Elective Surgery</w:t>
      </w:r>
    </w:p>
    <w:p w14:paraId="535B0701" w14:textId="77777777" w:rsidR="00C36711" w:rsidRDefault="00C36711" w:rsidP="004B4F10">
      <w:pPr>
        <w:pStyle w:val="Body"/>
      </w:pPr>
      <w:r>
        <w:br w:type="page"/>
      </w:r>
    </w:p>
    <w:p w14:paraId="6628A068" w14:textId="77777777" w:rsidR="00C36711" w:rsidRDefault="00C36711" w:rsidP="00C36711">
      <w:pPr>
        <w:pStyle w:val="Heading2"/>
      </w:pPr>
      <w:bookmarkStart w:id="7" w:name="_Toc63858735"/>
      <w:bookmarkStart w:id="8" w:name="_Toc106097622"/>
      <w:r>
        <w:lastRenderedPageBreak/>
        <w:t>Data quality statement</w:t>
      </w:r>
      <w:bookmarkEnd w:id="7"/>
      <w:bookmarkEnd w:id="8"/>
    </w:p>
    <w:p w14:paraId="3F9E96F7" w14:textId="77777777" w:rsidR="00C36711" w:rsidRDefault="00C36711" w:rsidP="00344A23">
      <w:pPr>
        <w:pStyle w:val="Body"/>
      </w:pPr>
      <w:r>
        <w:t>This is a summary of what the department does to ensure consistent capturing and reporting of data quality across data sets and over time.</w:t>
      </w:r>
    </w:p>
    <w:p w14:paraId="42124BC3" w14:textId="77777777" w:rsidR="00C36711" w:rsidRDefault="00C36711" w:rsidP="00C36711">
      <w:pPr>
        <w:pStyle w:val="Heading3"/>
      </w:pPr>
      <w:r>
        <w:t xml:space="preserve">Accuracy </w:t>
      </w:r>
    </w:p>
    <w:p w14:paraId="52F13CFF" w14:textId="77777777" w:rsidR="00C36711" w:rsidRDefault="00C36711" w:rsidP="00344A23">
      <w:pPr>
        <w:pStyle w:val="Body"/>
      </w:pPr>
      <w:r>
        <w:t>The department publishes the ESIS manual on the HDSS website to provide clarity on reporting requirements for health services and information for data users. There are lists of valid codes in the manual and reference files on the HDSS website.</w:t>
      </w:r>
    </w:p>
    <w:p w14:paraId="0BBDF595" w14:textId="77777777" w:rsidR="00C36711" w:rsidRDefault="00C36711" w:rsidP="00344A23">
      <w:pPr>
        <w:pStyle w:val="Body"/>
      </w:pPr>
      <w:r>
        <w:t>Data submitted by health services is subject to a validation process, checking for valid values and compliance with ESIS business rules.</w:t>
      </w:r>
    </w:p>
    <w:p w14:paraId="1182FAAC" w14:textId="77777777" w:rsidR="00C36711" w:rsidRDefault="00C36711" w:rsidP="00344A23">
      <w:pPr>
        <w:pStyle w:val="Body"/>
      </w:pPr>
      <w:r>
        <w:t>The ESIS is subject to audits. The audit program is managed by Health Data Integrity Unit in the Victorian Agency for Health Information (VAHI).</w:t>
      </w:r>
    </w:p>
    <w:p w14:paraId="68D74C08" w14:textId="77777777" w:rsidR="00C36711" w:rsidRDefault="00C36711" w:rsidP="00C36711">
      <w:pPr>
        <w:pStyle w:val="Heading3"/>
      </w:pPr>
      <w:r>
        <w:t xml:space="preserve">Validity </w:t>
      </w:r>
    </w:p>
    <w:p w14:paraId="268CCDE9" w14:textId="77777777" w:rsidR="00C36711" w:rsidRDefault="00C36711" w:rsidP="00344A23">
      <w:pPr>
        <w:pStyle w:val="Body"/>
      </w:pPr>
      <w:r>
        <w:t>The ESIS validation process provides reports for the health service to verify the accuracy of data submitted, reconcile the data accepted with internal systems, and make appropriate corrections.</w:t>
      </w:r>
    </w:p>
    <w:p w14:paraId="02C438EB" w14:textId="77777777" w:rsidR="00C36711" w:rsidRDefault="00C36711" w:rsidP="00C36711">
      <w:pPr>
        <w:pStyle w:val="Heading3"/>
      </w:pPr>
      <w:r>
        <w:t xml:space="preserve">Completeness </w:t>
      </w:r>
    </w:p>
    <w:p w14:paraId="3CC8379C" w14:textId="77777777" w:rsidR="00C36711" w:rsidRDefault="00C36711" w:rsidP="00344A23">
      <w:pPr>
        <w:pStyle w:val="Body"/>
      </w:pPr>
      <w:r>
        <w:t>The department distributes a monthly compliance report to monitor completeness of submissions.</w:t>
      </w:r>
    </w:p>
    <w:p w14:paraId="680A23E7" w14:textId="77777777" w:rsidR="00C36711" w:rsidRDefault="00C36711" w:rsidP="00344A23">
      <w:pPr>
        <w:pStyle w:val="Body"/>
      </w:pPr>
      <w:r>
        <w:t>The department monitors completeness through regular analyses of the ESIS, sending out compliance emails to health services when a reporting deadline is missed, or corrections are outstanding.</w:t>
      </w:r>
    </w:p>
    <w:p w14:paraId="681049A7" w14:textId="77777777" w:rsidR="00C36711" w:rsidRDefault="00C36711" w:rsidP="00C36711">
      <w:pPr>
        <w:pStyle w:val="Heading3"/>
      </w:pPr>
      <w:r>
        <w:t xml:space="preserve">Coherence </w:t>
      </w:r>
    </w:p>
    <w:p w14:paraId="53E68BB8" w14:textId="77777777" w:rsidR="00C36711" w:rsidRDefault="00C36711" w:rsidP="00344A23">
      <w:pPr>
        <w:pStyle w:val="Body"/>
      </w:pPr>
      <w:r>
        <w:t>Each year the department reviews ESIS to ensure the data collection:</w:t>
      </w:r>
    </w:p>
    <w:p w14:paraId="4E8AFBF1" w14:textId="77777777" w:rsidR="00C36711" w:rsidRDefault="00C36711" w:rsidP="00344A23">
      <w:pPr>
        <w:pStyle w:val="Bullet1"/>
      </w:pPr>
      <w:r>
        <w:t>supports the department's state and national reporting obligations</w:t>
      </w:r>
    </w:p>
    <w:p w14:paraId="44F02E2F" w14:textId="77777777" w:rsidR="00C36711" w:rsidRDefault="00C36711" w:rsidP="00344A23">
      <w:pPr>
        <w:pStyle w:val="Bullet1"/>
      </w:pPr>
      <w:r>
        <w:t>assists planning and policy development</w:t>
      </w:r>
    </w:p>
    <w:p w14:paraId="4D288E8D" w14:textId="77777777" w:rsidR="00C36711" w:rsidRDefault="00C36711" w:rsidP="00344A23">
      <w:pPr>
        <w:pStyle w:val="Bullet1"/>
      </w:pPr>
      <w:r>
        <w:t>reflects changes in hospital funding and service provision arrangements for the coming financial year</w:t>
      </w:r>
    </w:p>
    <w:p w14:paraId="27F18A05" w14:textId="77777777" w:rsidR="00C36711" w:rsidRDefault="00C36711" w:rsidP="00344A23">
      <w:pPr>
        <w:pStyle w:val="Bullet1"/>
      </w:pPr>
      <w:r>
        <w:t>incorporates appropriate feedback from data providers on improvements.</w:t>
      </w:r>
    </w:p>
    <w:p w14:paraId="7848B0A3" w14:textId="77777777" w:rsidR="00C36711" w:rsidRDefault="00C36711" w:rsidP="00344A23">
      <w:pPr>
        <w:pStyle w:val="Bodyafterbullets"/>
      </w:pPr>
      <w:r>
        <w:t>Definitions for common data items are consistent across data collections.</w:t>
      </w:r>
    </w:p>
    <w:p w14:paraId="17AD60B7" w14:textId="77777777" w:rsidR="00C36711" w:rsidRDefault="00C36711" w:rsidP="00C36711">
      <w:pPr>
        <w:pStyle w:val="Heading3"/>
      </w:pPr>
      <w:r>
        <w:t>Interpretability</w:t>
      </w:r>
    </w:p>
    <w:p w14:paraId="71641DED" w14:textId="77777777" w:rsidR="00C36711" w:rsidRDefault="00C36711" w:rsidP="00344A23">
      <w:pPr>
        <w:pStyle w:val="Body"/>
      </w:pPr>
      <w:r>
        <w:t xml:space="preserve">The ESIS manual provides definitions of concepts, data items, reporting guides and business rules relating to more than one data item.  </w:t>
      </w:r>
    </w:p>
    <w:p w14:paraId="28DCF7F2" w14:textId="77777777" w:rsidR="00C36711" w:rsidRDefault="00C36711" w:rsidP="00344A23">
      <w:pPr>
        <w:pStyle w:val="Body"/>
      </w:pPr>
      <w:r>
        <w:t xml:space="preserve">Changes to the data collection during the year are published in the HDSS Bulletin. </w:t>
      </w:r>
    </w:p>
    <w:p w14:paraId="4020D9A7" w14:textId="77777777" w:rsidR="00C36711" w:rsidRDefault="00C36711" w:rsidP="00344A23">
      <w:pPr>
        <w:pStyle w:val="Body"/>
      </w:pPr>
      <w:r>
        <w:t>The department provides data reporting advice and support to health services via the HDSS help desk.</w:t>
      </w:r>
    </w:p>
    <w:p w14:paraId="474AB43C" w14:textId="77777777" w:rsidR="00C36711" w:rsidRDefault="00C36711" w:rsidP="00C36711">
      <w:pPr>
        <w:pStyle w:val="Heading3"/>
      </w:pPr>
      <w:r>
        <w:lastRenderedPageBreak/>
        <w:t>Timeliness</w:t>
      </w:r>
    </w:p>
    <w:p w14:paraId="17F1301A" w14:textId="77777777" w:rsidR="00C36711" w:rsidRDefault="00C36711" w:rsidP="00344A23">
      <w:pPr>
        <w:pStyle w:val="Body"/>
      </w:pPr>
      <w:r>
        <w:t>The ESIS core database is updated daily from data held in the ESIS processing database.</w:t>
      </w:r>
    </w:p>
    <w:p w14:paraId="1ACF01CE" w14:textId="77777777" w:rsidR="00C36711" w:rsidRDefault="00C36711" w:rsidP="00344A23">
      <w:pPr>
        <w:pStyle w:val="Body"/>
      </w:pPr>
      <w:r>
        <w:t>Health services must submit data to ESIS at least twice monthly.</w:t>
      </w:r>
    </w:p>
    <w:p w14:paraId="128503B2" w14:textId="49533641" w:rsidR="00C36711" w:rsidRDefault="00C36711" w:rsidP="00344A23">
      <w:pPr>
        <w:pStyle w:val="Body"/>
      </w:pPr>
      <w:r>
        <w:t xml:space="preserve">Data reporting for the financial year must be completed by the annual consolidation date published in the </w:t>
      </w:r>
      <w:r w:rsidR="0057319E">
        <w:t>Department of Health</w:t>
      </w:r>
      <w:r>
        <w:t xml:space="preserve"> policy and funding guidelines.</w:t>
      </w:r>
    </w:p>
    <w:p w14:paraId="13EB7E90" w14:textId="77777777" w:rsidR="00C36711" w:rsidRDefault="00C36711" w:rsidP="00C36711">
      <w:pPr>
        <w:pStyle w:val="Heading3"/>
      </w:pPr>
      <w:r>
        <w:t>Accessibility</w:t>
      </w:r>
    </w:p>
    <w:p w14:paraId="4C6304F2" w14:textId="77777777" w:rsidR="00C36711" w:rsidRDefault="00C36711" w:rsidP="00344A23">
      <w:pPr>
        <w:pStyle w:val="Body"/>
      </w:pPr>
      <w:r>
        <w:t>The department provides a suite of reports that allows health services to verify that all relevant data has been submitted.</w:t>
      </w:r>
    </w:p>
    <w:p w14:paraId="5809B360" w14:textId="4E44BB44" w:rsidR="00C36711" w:rsidRDefault="00C36711" w:rsidP="00344A23">
      <w:pPr>
        <w:pStyle w:val="Body"/>
      </w:pPr>
      <w:r>
        <w:t>The Victorian Health Services Performance website provides statistical information on Victoria’s public hospitals and health services. Activity and performance data are updated quarterly, with an aim to provide greater transparency and a better understanding of Victoria's public health and ambulance services.</w:t>
      </w:r>
    </w:p>
    <w:p w14:paraId="0733589F" w14:textId="77777777" w:rsidR="00C36711" w:rsidRDefault="00C36711" w:rsidP="00C36711">
      <w:pPr>
        <w:pStyle w:val="Heading2"/>
      </w:pPr>
      <w:bookmarkStart w:id="9" w:name="_Toc63858736"/>
      <w:bookmarkStart w:id="10" w:name="_Toc106097623"/>
      <w:r>
        <w:t>Publications and useful links</w:t>
      </w:r>
      <w:bookmarkEnd w:id="9"/>
      <w:bookmarkEnd w:id="10"/>
    </w:p>
    <w:p w14:paraId="57DB9112" w14:textId="77777777" w:rsidR="00C36711" w:rsidRDefault="00C36711" w:rsidP="00C36711">
      <w:pPr>
        <w:pStyle w:val="Heading3"/>
      </w:pPr>
      <w:r>
        <w:t>HDSS Bulletins</w:t>
      </w:r>
    </w:p>
    <w:p w14:paraId="0314EEC0" w14:textId="11AFFF66" w:rsidR="00C36711" w:rsidRDefault="00C36711" w:rsidP="00344A23">
      <w:pPr>
        <w:pStyle w:val="Body"/>
      </w:pPr>
      <w:r>
        <w:t>The Bulletin, published by the department provides advice on several data collections including ESIS.</w:t>
      </w:r>
      <w:r w:rsidR="006551A0">
        <w:t xml:space="preserve"> </w:t>
      </w:r>
      <w:hyperlink r:id="rId21" w:history="1">
        <w:r w:rsidRPr="00773215">
          <w:rPr>
            <w:rStyle w:val="Hyperlink"/>
          </w:rPr>
          <w:t>HDSS Bulletins</w:t>
        </w:r>
      </w:hyperlink>
      <w:r>
        <w:t xml:space="preserve"> &lt;https://www2.health.vic.gov.au/hospitals-and-health-services/data-reporting/health-data-standards-systems/hdss-communications&gt;</w:t>
      </w:r>
    </w:p>
    <w:p w14:paraId="5517F00D" w14:textId="77777777" w:rsidR="00C36711" w:rsidRDefault="00C36711" w:rsidP="00C36711">
      <w:pPr>
        <w:pStyle w:val="Heading3"/>
      </w:pPr>
      <w:r>
        <w:t>Annual changes</w:t>
      </w:r>
    </w:p>
    <w:p w14:paraId="2C89D737" w14:textId="3EBC1765" w:rsidR="00C36711" w:rsidRPr="00914C35" w:rsidRDefault="00C36711" w:rsidP="00344A23">
      <w:pPr>
        <w:pStyle w:val="Body"/>
      </w:pPr>
      <w:r>
        <w:t xml:space="preserve">Proposals and specifications for revisions to data collections are published on the </w:t>
      </w:r>
      <w:hyperlink r:id="rId22" w:history="1">
        <w:r w:rsidRPr="00914C35">
          <w:rPr>
            <w:rStyle w:val="Hyperlink"/>
          </w:rPr>
          <w:t>HDSS annual changes</w:t>
        </w:r>
      </w:hyperlink>
      <w:r>
        <w:t xml:space="preserve"> </w:t>
      </w:r>
      <w:r w:rsidRPr="00914C35">
        <w:t xml:space="preserve">&lt; </w:t>
      </w:r>
      <w:r>
        <w:t>https://www2.health.vic.gov.au/hospitals-and-health-services/data-reporting/health-data-standards-systems/annual-changes</w:t>
      </w:r>
      <w:r w:rsidRPr="00914C35">
        <w:t xml:space="preserve">&gt; </w:t>
      </w:r>
    </w:p>
    <w:p w14:paraId="3F122243" w14:textId="77777777" w:rsidR="00C36711" w:rsidRDefault="00C36711" w:rsidP="00C36711">
      <w:pPr>
        <w:pStyle w:val="Heading3"/>
      </w:pPr>
      <w:r>
        <w:t>Policy and funding guidelines</w:t>
      </w:r>
    </w:p>
    <w:p w14:paraId="35B9308B" w14:textId="334EC58F" w:rsidR="00C36711" w:rsidRDefault="00C36711" w:rsidP="00344A23">
      <w:pPr>
        <w:pStyle w:val="Body"/>
      </w:pPr>
      <w:r>
        <w:t>Funding and financial policy outline. Data quality and timeliness penalties</w:t>
      </w:r>
      <w:r w:rsidR="00CB488F">
        <w:t xml:space="preserve"> </w:t>
      </w:r>
      <w:hyperlink r:id="rId23" w:history="1">
        <w:r w:rsidR="00CB488F" w:rsidRPr="00CB488F">
          <w:rPr>
            <w:rStyle w:val="Hyperlink"/>
          </w:rPr>
          <w:t>Policy and funding guidelines</w:t>
        </w:r>
      </w:hyperlink>
      <w:r>
        <w:t xml:space="preserve"> </w:t>
      </w:r>
      <w:r w:rsidR="00CB488F">
        <w:t>&lt;</w:t>
      </w:r>
      <w:r w:rsidR="00CB488F" w:rsidRPr="00CB488F">
        <w:t>https://www.health.vic.gov.au/policy-and-funding-guidelines-for-health-services</w:t>
      </w:r>
      <w:r w:rsidR="00CB488F">
        <w:t>&gt;</w:t>
      </w:r>
    </w:p>
    <w:p w14:paraId="1C8813EC" w14:textId="77777777" w:rsidR="00C36711" w:rsidRDefault="00C36711" w:rsidP="00C36711">
      <w:pPr>
        <w:pStyle w:val="Heading3"/>
      </w:pPr>
      <w:r>
        <w:t>Performance monitoring</w:t>
      </w:r>
    </w:p>
    <w:p w14:paraId="2B710CE4" w14:textId="77777777" w:rsidR="00C36711" w:rsidRDefault="00C36711" w:rsidP="00344A23">
      <w:pPr>
        <w:pStyle w:val="Body"/>
      </w:pPr>
      <w:r>
        <w:t xml:space="preserve">Key Performance Indictor outlines, used to monitor health service performance. </w:t>
      </w:r>
      <w:hyperlink r:id="rId24" w:history="1">
        <w:r w:rsidRPr="00914C35">
          <w:rPr>
            <w:rStyle w:val="Hyperlink"/>
          </w:rPr>
          <w:t>performance monitoring</w:t>
        </w:r>
      </w:hyperlink>
      <w:r>
        <w:t xml:space="preserve"> &lt;https://www2.health.vic.gov.au/hospitals-and-health-services/funding-performance-accountability/performance-monitoring&gt;</w:t>
      </w:r>
    </w:p>
    <w:p w14:paraId="2B085D99" w14:textId="77777777" w:rsidR="00C36711" w:rsidRDefault="00C36711" w:rsidP="00C36711">
      <w:pPr>
        <w:pStyle w:val="Heading3"/>
      </w:pPr>
      <w:r>
        <w:t>Elective Surgery Access Policy</w:t>
      </w:r>
    </w:p>
    <w:p w14:paraId="6294DEA0" w14:textId="16BCC741" w:rsidR="00C36711" w:rsidRPr="00D83A1B" w:rsidRDefault="00C36711" w:rsidP="00344A23">
      <w:pPr>
        <w:pStyle w:val="Body"/>
      </w:pPr>
      <w:r>
        <w:t xml:space="preserve">Managing elective surgery patients and treatment times in Victoria’s public health services </w:t>
      </w:r>
      <w:hyperlink r:id="rId25" w:history="1">
        <w:r w:rsidRPr="00914C35">
          <w:rPr>
            <w:rStyle w:val="Hyperlink"/>
          </w:rPr>
          <w:t>Surgical services access policy</w:t>
        </w:r>
      </w:hyperlink>
      <w:r>
        <w:t xml:space="preserve"> &lt;</w:t>
      </w:r>
      <w:r w:rsidRPr="00914C35">
        <w:t xml:space="preserve"> https://www2.health.vic.gov.au/hospitals-and-health-services/patient-care/acute-care/surgical-services/surgical-services-policies</w:t>
      </w:r>
      <w:r>
        <w:t>&gt;</w:t>
      </w:r>
    </w:p>
    <w:p w14:paraId="042D892E" w14:textId="77777777" w:rsidR="00C36711" w:rsidRDefault="00C36711" w:rsidP="00C36711">
      <w:pPr>
        <w:pStyle w:val="Heading2"/>
      </w:pPr>
      <w:bookmarkStart w:id="11" w:name="_Toc63858737"/>
      <w:bookmarkStart w:id="12" w:name="_Toc106097624"/>
      <w:r>
        <w:lastRenderedPageBreak/>
        <w:t>History and development of ESIS</w:t>
      </w:r>
      <w:bookmarkEnd w:id="11"/>
      <w:bookmarkEnd w:id="12"/>
    </w:p>
    <w:p w14:paraId="2AB1CA1D" w14:textId="25FD502F" w:rsidR="000151EE" w:rsidRDefault="000151EE" w:rsidP="00BB6906">
      <w:pPr>
        <w:pStyle w:val="Body"/>
        <w:rPr>
          <w:rStyle w:val="Strong"/>
        </w:rPr>
      </w:pPr>
      <w:r>
        <w:rPr>
          <w:rStyle w:val="Strong"/>
        </w:rPr>
        <w:t>2022-23</w:t>
      </w:r>
    </w:p>
    <w:p w14:paraId="1A8CCCD2" w14:textId="0D13D2A2" w:rsidR="000151EE" w:rsidRPr="000151EE" w:rsidRDefault="000151EE" w:rsidP="000151EE">
      <w:pPr>
        <w:pStyle w:val="Bullet1"/>
        <w:rPr>
          <w:rStyle w:val="Strong"/>
          <w:b w:val="0"/>
          <w:bCs w:val="0"/>
        </w:rPr>
      </w:pPr>
      <w:r w:rsidRPr="000151EE">
        <w:rPr>
          <w:rStyle w:val="Strong"/>
          <w:b w:val="0"/>
          <w:bCs w:val="0"/>
        </w:rPr>
        <w:t xml:space="preserve">Amend </w:t>
      </w:r>
      <w:r>
        <w:rPr>
          <w:rStyle w:val="Strong"/>
          <w:b w:val="0"/>
          <w:bCs w:val="0"/>
        </w:rPr>
        <w:t>reporting guide for Sex</w:t>
      </w:r>
    </w:p>
    <w:p w14:paraId="61F45026" w14:textId="01A38924" w:rsidR="00C36711" w:rsidRPr="00D83A1B" w:rsidRDefault="00C36711" w:rsidP="00BB6906">
      <w:pPr>
        <w:pStyle w:val="Body"/>
        <w:rPr>
          <w:rStyle w:val="Strong"/>
        </w:rPr>
      </w:pPr>
      <w:r w:rsidRPr="00D83A1B">
        <w:rPr>
          <w:rStyle w:val="Strong"/>
        </w:rPr>
        <w:t>2021-22</w:t>
      </w:r>
    </w:p>
    <w:p w14:paraId="74B3A29C" w14:textId="77777777" w:rsidR="00C36711" w:rsidRPr="00344A23" w:rsidRDefault="00C36711" w:rsidP="00344A23">
      <w:pPr>
        <w:pStyle w:val="Bullet1"/>
      </w:pPr>
      <w:r w:rsidRPr="00344A23">
        <w:t>Amend rule for dates included in an ESIS submission</w:t>
      </w:r>
    </w:p>
    <w:p w14:paraId="2A722E96" w14:textId="77777777" w:rsidR="00C36711" w:rsidRPr="00344A23" w:rsidRDefault="00C36711" w:rsidP="00344A23">
      <w:pPr>
        <w:pStyle w:val="Bullet1"/>
      </w:pPr>
      <w:r w:rsidRPr="00344A23">
        <w:t>Add new data element Referral Accepted Date</w:t>
      </w:r>
    </w:p>
    <w:p w14:paraId="79720A54" w14:textId="77777777" w:rsidR="00C36711" w:rsidRPr="00344A23" w:rsidRDefault="00C36711" w:rsidP="00344A23">
      <w:pPr>
        <w:pStyle w:val="Bullet1"/>
      </w:pPr>
      <w:r w:rsidRPr="00344A23">
        <w:t>Add emergency use codes to Readiness for Surgery, Reason for Scheduled Admission Date Change and Reason for Removal</w:t>
      </w:r>
    </w:p>
    <w:p w14:paraId="2703308D" w14:textId="5E174D1C" w:rsidR="00C36711" w:rsidRPr="00344A23" w:rsidRDefault="00C36711" w:rsidP="00344A23">
      <w:pPr>
        <w:pStyle w:val="Bullet1"/>
      </w:pPr>
      <w:r w:rsidRPr="00344A23">
        <w:t xml:space="preserve">Add Surgical Specialty code 12 </w:t>
      </w:r>
      <w:r w:rsidR="001A45F8">
        <w:t>P</w:t>
      </w:r>
      <w:r w:rsidRPr="00344A23">
        <w:t>aediatric surgery</w:t>
      </w:r>
    </w:p>
    <w:p w14:paraId="406A6AC3" w14:textId="77777777" w:rsidR="00C36711" w:rsidRPr="00FE2F4D" w:rsidRDefault="00C36711" w:rsidP="00BB6906">
      <w:pPr>
        <w:pStyle w:val="Body"/>
        <w:rPr>
          <w:rStyle w:val="Strong"/>
        </w:rPr>
      </w:pPr>
      <w:r w:rsidRPr="00FE2F4D">
        <w:rPr>
          <w:rStyle w:val="Strong"/>
        </w:rPr>
        <w:t>2020-21</w:t>
      </w:r>
    </w:p>
    <w:p w14:paraId="4D8E9700" w14:textId="77777777" w:rsidR="00C36711" w:rsidRDefault="00C36711" w:rsidP="00D83A1B">
      <w:pPr>
        <w:pStyle w:val="Bullet1"/>
      </w:pPr>
      <w:r>
        <w:t>Amend business rules for ESIS submissions, removing option allowing fields in text files to be in any order, restricting to order in manual</w:t>
      </w:r>
    </w:p>
    <w:p w14:paraId="7243C4DF" w14:textId="77777777" w:rsidR="00C36711" w:rsidRDefault="00C36711" w:rsidP="00D83A1B">
      <w:pPr>
        <w:pStyle w:val="Bullet1"/>
      </w:pPr>
      <w:r>
        <w:t>Added Reason for SAD Change code 119 COVID-19</w:t>
      </w:r>
    </w:p>
    <w:p w14:paraId="2CE4921A" w14:textId="77777777" w:rsidR="00C36711" w:rsidRDefault="00C36711" w:rsidP="00D83A1B">
      <w:pPr>
        <w:pStyle w:val="Bullet1"/>
      </w:pPr>
      <w:r>
        <w:t>Designated special purpose Reason for Removal code P COVID-19</w:t>
      </w:r>
    </w:p>
    <w:p w14:paraId="57C5C949" w14:textId="77777777" w:rsidR="00C36711" w:rsidRPr="00FE2F4D" w:rsidRDefault="00C36711" w:rsidP="00BB6906">
      <w:pPr>
        <w:pStyle w:val="DHHSbodyafterbullets"/>
        <w:rPr>
          <w:rStyle w:val="Strong"/>
        </w:rPr>
      </w:pPr>
      <w:r w:rsidRPr="00FE2F4D">
        <w:rPr>
          <w:rStyle w:val="Strong"/>
        </w:rPr>
        <w:t>2019-20</w:t>
      </w:r>
    </w:p>
    <w:p w14:paraId="59C7C731" w14:textId="77777777" w:rsidR="00C36711" w:rsidRDefault="00C36711" w:rsidP="00D83A1B">
      <w:pPr>
        <w:pStyle w:val="Bullet1"/>
      </w:pPr>
      <w:r>
        <w:t>Add new data element Surgeon Identifier</w:t>
      </w:r>
    </w:p>
    <w:p w14:paraId="60317C30" w14:textId="77777777" w:rsidR="00C36711" w:rsidRDefault="00C36711" w:rsidP="00D83A1B">
      <w:pPr>
        <w:pStyle w:val="Bullet1"/>
      </w:pPr>
      <w:r>
        <w:t>Principal Prescribed Procedure (PPP) replaced by Intended Procedure (IP)</w:t>
      </w:r>
    </w:p>
    <w:p w14:paraId="65763206" w14:textId="77777777" w:rsidR="00C36711" w:rsidRDefault="00C36711" w:rsidP="00D83A1B">
      <w:pPr>
        <w:pStyle w:val="Bullet1"/>
      </w:pPr>
      <w:r>
        <w:t>Principal Prescribed Procedure Description replaced by Intended Procedure Description</w:t>
      </w:r>
    </w:p>
    <w:p w14:paraId="026A024D" w14:textId="77777777" w:rsidR="00C36711" w:rsidRDefault="00C36711" w:rsidP="00D83A1B">
      <w:pPr>
        <w:pStyle w:val="Bullet1"/>
      </w:pPr>
      <w:r>
        <w:t>Amend guide for use of concept: Registration - Administrative</w:t>
      </w:r>
    </w:p>
    <w:p w14:paraId="37E6E996" w14:textId="77777777" w:rsidR="00C36711" w:rsidRPr="00FE2F4D" w:rsidRDefault="00C36711" w:rsidP="00BB6906">
      <w:pPr>
        <w:pStyle w:val="DHHSbodyafterbullets"/>
        <w:rPr>
          <w:rStyle w:val="Strong"/>
        </w:rPr>
      </w:pPr>
      <w:r w:rsidRPr="00FE2F4D">
        <w:rPr>
          <w:rStyle w:val="Strong"/>
        </w:rPr>
        <w:t>2018-19</w:t>
      </w:r>
    </w:p>
    <w:p w14:paraId="309C0061" w14:textId="77777777" w:rsidR="00C36711" w:rsidRDefault="00C36711" w:rsidP="00D83A1B">
      <w:pPr>
        <w:pStyle w:val="Body"/>
      </w:pPr>
      <w:r>
        <w:t>Amendments to existing data elements</w:t>
      </w:r>
    </w:p>
    <w:p w14:paraId="6BC74E65" w14:textId="77777777" w:rsidR="00C36711" w:rsidRDefault="00C36711" w:rsidP="00D83A1B">
      <w:pPr>
        <w:pStyle w:val="Bullet1"/>
      </w:pPr>
      <w:r>
        <w:t>Remove non-reportable Principal Prescribed Procedure (PPP) 500+ codes from ESIS reporting</w:t>
      </w:r>
    </w:p>
    <w:p w14:paraId="58176BA1" w14:textId="77777777" w:rsidR="00C36711" w:rsidRDefault="00C36711" w:rsidP="00D83A1B">
      <w:pPr>
        <w:pStyle w:val="Bullet1"/>
      </w:pPr>
      <w:r>
        <w:t>Remove obsolete codes from the Principal Prescribed Procedure code list</w:t>
      </w:r>
    </w:p>
    <w:p w14:paraId="1588F1E8" w14:textId="77777777" w:rsidR="00C36711" w:rsidRDefault="00C36711" w:rsidP="00BB6906">
      <w:pPr>
        <w:pStyle w:val="DHHSbodyafterbullets"/>
      </w:pPr>
      <w:r>
        <w:t>Amendments to validations</w:t>
      </w:r>
    </w:p>
    <w:p w14:paraId="41B512C5" w14:textId="77777777" w:rsidR="00C36711" w:rsidRDefault="00C36711" w:rsidP="00D83A1B">
      <w:pPr>
        <w:pStyle w:val="Bullet1"/>
      </w:pPr>
      <w:r>
        <w:t>Change effect of notifiable validations</w:t>
      </w:r>
    </w:p>
    <w:p w14:paraId="5A9DDFF7" w14:textId="77777777" w:rsidR="00C36711" w:rsidRPr="0075605C" w:rsidRDefault="00C36711" w:rsidP="00BB6906">
      <w:pPr>
        <w:pStyle w:val="DHHSbodyafterbullets"/>
        <w:rPr>
          <w:rStyle w:val="Strong"/>
          <w:b w:val="0"/>
          <w:bCs w:val="0"/>
        </w:rPr>
      </w:pPr>
      <w:r w:rsidRPr="001E1AB7">
        <w:rPr>
          <w:rStyle w:val="Strong"/>
        </w:rPr>
        <w:t>2017</w:t>
      </w:r>
      <w:r w:rsidRPr="0075605C">
        <w:rPr>
          <w:rStyle w:val="Strong"/>
        </w:rPr>
        <w:t>-</w:t>
      </w:r>
      <w:r w:rsidRPr="00D83A1B">
        <w:rPr>
          <w:rStyle w:val="Strong"/>
        </w:rPr>
        <w:t>18</w:t>
      </w:r>
    </w:p>
    <w:p w14:paraId="75A5DCBF" w14:textId="77777777" w:rsidR="00C36711" w:rsidRPr="00D83A1B" w:rsidRDefault="00C36711" w:rsidP="00D83A1B">
      <w:pPr>
        <w:pStyle w:val="Body"/>
      </w:pPr>
      <w:r w:rsidRPr="00D83A1B">
        <w:t>Amendments to existing data items</w:t>
      </w:r>
    </w:p>
    <w:p w14:paraId="7712794E" w14:textId="77777777" w:rsidR="00C36711" w:rsidRDefault="00C36711" w:rsidP="00D83A1B">
      <w:pPr>
        <w:pStyle w:val="Bullet1"/>
      </w:pPr>
      <w:r>
        <w:t>Amend Source of Referral code descriptor for code 1 Referred by private practitioner</w:t>
      </w:r>
    </w:p>
    <w:p w14:paraId="1AC49129" w14:textId="77777777" w:rsidR="00C36711" w:rsidRDefault="00C36711" w:rsidP="00D83A1B">
      <w:pPr>
        <w:pStyle w:val="Bullet1"/>
      </w:pPr>
      <w:r>
        <w:t xml:space="preserve">Amend Clinical Urgency code descriptors to match ESAP 2015 </w:t>
      </w:r>
    </w:p>
    <w:p w14:paraId="0201940F" w14:textId="77777777" w:rsidR="00C36711" w:rsidRDefault="00C36711" w:rsidP="00D83A1B">
      <w:pPr>
        <w:pStyle w:val="Bullet1"/>
      </w:pPr>
      <w:r>
        <w:t>Amend Principal Prescribed Procedure (PPP) code list, including removal of PPP 509 Plastics/Aesthetic (cosmetic) procedures</w:t>
      </w:r>
    </w:p>
    <w:p w14:paraId="1199C5D7" w14:textId="77777777" w:rsidR="00C36711" w:rsidRDefault="00C36711" w:rsidP="00D83A1B">
      <w:pPr>
        <w:pStyle w:val="Bullet1"/>
      </w:pPr>
      <w:r>
        <w:t>Amend Reason for Removal code set to include code H Admission cancelled – received awaited procedure on non-admitted basis</w:t>
      </w:r>
    </w:p>
    <w:p w14:paraId="53477A09" w14:textId="77777777" w:rsidR="00C36711" w:rsidRDefault="00C36711" w:rsidP="00D83A1B">
      <w:pPr>
        <w:pStyle w:val="Bullet1"/>
      </w:pPr>
      <w:r>
        <w:t>Amend Sex definition, reporting guide and code descriptor, to enable reporting of Other</w:t>
      </w:r>
    </w:p>
    <w:p w14:paraId="78218D33" w14:textId="77777777" w:rsidR="00C36711" w:rsidRPr="00344A23" w:rsidRDefault="00C36711" w:rsidP="00344A23">
      <w:pPr>
        <w:pStyle w:val="Bodyafterbullets"/>
        <w:rPr>
          <w:rStyle w:val="Strong"/>
          <w:b w:val="0"/>
          <w:bCs w:val="0"/>
        </w:rPr>
      </w:pPr>
      <w:r w:rsidRPr="00344A23">
        <w:rPr>
          <w:rStyle w:val="Strong"/>
          <w:b w:val="0"/>
          <w:bCs w:val="0"/>
        </w:rPr>
        <w:t>Validations</w:t>
      </w:r>
    </w:p>
    <w:p w14:paraId="3A32C6E1" w14:textId="77777777" w:rsidR="00C36711" w:rsidRDefault="00C36711" w:rsidP="00D83A1B">
      <w:pPr>
        <w:pStyle w:val="Bullet1"/>
      </w:pPr>
      <w:r>
        <w:t>Amend S434 Intra episode event, Event Date in earlier fin year</w:t>
      </w:r>
    </w:p>
    <w:p w14:paraId="49046833" w14:textId="77777777" w:rsidR="00C36711" w:rsidRDefault="00C36711" w:rsidP="00D83A1B">
      <w:pPr>
        <w:pStyle w:val="Bullet1"/>
      </w:pPr>
      <w:r>
        <w:t>Amend wording of S430 Episode record, Removal or Admission Date in earlier fin year</w:t>
      </w:r>
    </w:p>
    <w:p w14:paraId="491E4AC9" w14:textId="77777777" w:rsidR="00C36711" w:rsidRDefault="00C36711" w:rsidP="00D83A1B">
      <w:pPr>
        <w:pStyle w:val="Bullet1"/>
      </w:pPr>
      <w:r>
        <w:t>New validation S436 New episode, Administrative Registration Date in earlier financial year</w:t>
      </w:r>
    </w:p>
    <w:p w14:paraId="2A27EE31" w14:textId="77777777" w:rsidR="00C36711" w:rsidRDefault="00C36711" w:rsidP="00D83A1B">
      <w:pPr>
        <w:pStyle w:val="Body"/>
      </w:pPr>
      <w:r>
        <w:t>Reference files</w:t>
      </w:r>
    </w:p>
    <w:p w14:paraId="58E99A3A" w14:textId="7572CDD0" w:rsidR="00C36711" w:rsidRDefault="00C36711" w:rsidP="00D83A1B">
      <w:pPr>
        <w:pStyle w:val="Bullet1"/>
      </w:pPr>
      <w:r>
        <w:lastRenderedPageBreak/>
        <w:t>Updated country of residence code set to be used in postcode locality file</w:t>
      </w:r>
    </w:p>
    <w:p w14:paraId="14CE8767" w14:textId="2AEB5B09" w:rsidR="00C36711" w:rsidRPr="001E1AB7" w:rsidRDefault="00C36711" w:rsidP="00BB6906">
      <w:pPr>
        <w:pStyle w:val="DHHSbodyafterbullets"/>
        <w:rPr>
          <w:rStyle w:val="Strong"/>
        </w:rPr>
      </w:pPr>
      <w:r w:rsidRPr="001E1AB7">
        <w:rPr>
          <w:rStyle w:val="Strong"/>
        </w:rPr>
        <w:t>2016-17</w:t>
      </w:r>
    </w:p>
    <w:p w14:paraId="522D3636" w14:textId="77777777" w:rsidR="00C36711" w:rsidRDefault="00C36711" w:rsidP="00D83A1B">
      <w:pPr>
        <w:pStyle w:val="Bullet1"/>
      </w:pPr>
      <w:r>
        <w:t>Addition of new data item Previous Total Waiting Time of Transferred Episode to include the waiting time of previous waiting list episodes at other campuses or health services in the calculation of total waiting time</w:t>
      </w:r>
    </w:p>
    <w:p w14:paraId="2B858D82" w14:textId="77777777" w:rsidR="00C36711" w:rsidRDefault="00C36711" w:rsidP="00D83A1B">
      <w:pPr>
        <w:pStyle w:val="Body"/>
      </w:pPr>
      <w:r>
        <w:t>Change to ESIS scope</w:t>
      </w:r>
    </w:p>
    <w:p w14:paraId="3D92908A" w14:textId="77777777" w:rsidR="00C36711" w:rsidRDefault="00C36711" w:rsidP="00D83A1B">
      <w:pPr>
        <w:pStyle w:val="Bullet1"/>
      </w:pPr>
      <w:r>
        <w:t>Amendment to definition of elective surgery to align with new national definitions for elective surgery, emergency surgery and other surgery. Includes amendment to reporting guide for Source of Referral.</w:t>
      </w:r>
    </w:p>
    <w:p w14:paraId="3ABFCF95" w14:textId="77777777" w:rsidR="00C36711" w:rsidRDefault="00C36711" w:rsidP="00D83A1B">
      <w:pPr>
        <w:pStyle w:val="Body"/>
      </w:pPr>
      <w:r>
        <w:t>Amendments to existing data items and associated validations</w:t>
      </w:r>
    </w:p>
    <w:p w14:paraId="6B8B4B9C" w14:textId="77777777" w:rsidR="00C36711" w:rsidRDefault="00C36711" w:rsidP="00D83A1B">
      <w:pPr>
        <w:pStyle w:val="Bullet1"/>
      </w:pPr>
      <w:r>
        <w:t xml:space="preserve">Amendment to reporting guide for Removal Date and its use in calculation of total waiting time to align with national reporting requirements </w:t>
      </w:r>
    </w:p>
    <w:p w14:paraId="59E0A09F" w14:textId="77777777" w:rsidR="00C36711" w:rsidRDefault="00C36711" w:rsidP="00D83A1B">
      <w:pPr>
        <w:pStyle w:val="Bullet1"/>
      </w:pPr>
      <w:r>
        <w:t>Amendment to Principal Prescribed Procedure code set to align with updated national Intended Procedure list</w:t>
      </w:r>
    </w:p>
    <w:p w14:paraId="197EE4D5" w14:textId="77777777" w:rsidR="00C36711" w:rsidRDefault="00C36711" w:rsidP="00D83A1B">
      <w:pPr>
        <w:pStyle w:val="Bullet1"/>
      </w:pPr>
      <w:r>
        <w:t>Removal of Planned Length of Stay code 3 Planned 23 hour stay</w:t>
      </w:r>
    </w:p>
    <w:p w14:paraId="341D7687" w14:textId="77777777" w:rsidR="00C36711" w:rsidRDefault="00C36711" w:rsidP="00D83A1B">
      <w:pPr>
        <w:pStyle w:val="Bullet1"/>
      </w:pPr>
      <w:r>
        <w:t>Amendments to Reason for Removal including:</w:t>
      </w:r>
    </w:p>
    <w:p w14:paraId="6958E6E4" w14:textId="77777777" w:rsidR="00C36711" w:rsidRDefault="00C36711" w:rsidP="00D83A1B">
      <w:pPr>
        <w:pStyle w:val="Bullet2"/>
      </w:pPr>
      <w:r>
        <w:t>removal of code K Received the awaited procedure at another campus under the Competitive Elective Surgery Funding Initiative</w:t>
      </w:r>
    </w:p>
    <w:p w14:paraId="129EAE78" w14:textId="77777777" w:rsidR="00C36711" w:rsidRDefault="00C36711" w:rsidP="00D83A1B">
      <w:pPr>
        <w:pStyle w:val="Bullet2"/>
      </w:pPr>
      <w:r>
        <w:t>addition of code P Special purpose</w:t>
      </w:r>
    </w:p>
    <w:p w14:paraId="6C97EBD0" w14:textId="77777777" w:rsidR="00C36711" w:rsidRDefault="00C36711" w:rsidP="00D83A1B">
      <w:pPr>
        <w:pStyle w:val="Body"/>
      </w:pPr>
      <w:r>
        <w:t>New validations</w:t>
      </w:r>
    </w:p>
    <w:p w14:paraId="1B3E6993" w14:textId="77777777" w:rsidR="00C36711" w:rsidRDefault="00C36711" w:rsidP="00D83A1B">
      <w:pPr>
        <w:pStyle w:val="Body"/>
      </w:pPr>
      <w:r>
        <w:t>S433 Previous TWT of transferred episode does not match total waiting time of previous episode</w:t>
      </w:r>
    </w:p>
    <w:p w14:paraId="4464EC2B" w14:textId="77777777" w:rsidR="00C36711" w:rsidRDefault="00C36711" w:rsidP="00D83A1B">
      <w:pPr>
        <w:pStyle w:val="Body"/>
      </w:pPr>
      <w:r>
        <w:t>S434 Intra episode event, Event Date in earlier financial year</w:t>
      </w:r>
    </w:p>
    <w:p w14:paraId="6EC4F733" w14:textId="77777777" w:rsidR="00C36711" w:rsidRDefault="00C36711" w:rsidP="00D83A1B">
      <w:pPr>
        <w:pStyle w:val="Body"/>
      </w:pPr>
      <w:r>
        <w:t>S435 Reason for Removal P, not approved to report</w:t>
      </w:r>
    </w:p>
    <w:p w14:paraId="154C479B" w14:textId="77777777" w:rsidR="00C36711" w:rsidRPr="00D83A1B" w:rsidRDefault="00C36711" w:rsidP="00BB6906">
      <w:pPr>
        <w:pStyle w:val="DHHSbodyafterbullets"/>
        <w:rPr>
          <w:rStyle w:val="Strong"/>
        </w:rPr>
      </w:pPr>
      <w:r w:rsidRPr="00D83A1B">
        <w:rPr>
          <w:rStyle w:val="Strong"/>
        </w:rPr>
        <w:t>2015-16</w:t>
      </w:r>
    </w:p>
    <w:p w14:paraId="2A63C453" w14:textId="77777777" w:rsidR="00C36711" w:rsidRDefault="00C36711" w:rsidP="00D83A1B">
      <w:pPr>
        <w:pStyle w:val="Body"/>
      </w:pPr>
      <w:r>
        <w:t>Addition of Readiness for Surgery code F Not ready for surgery – programmed procedure</w:t>
      </w:r>
    </w:p>
    <w:p w14:paraId="506F74C6" w14:textId="77777777" w:rsidR="00C36711" w:rsidRPr="00D83A1B" w:rsidRDefault="00C36711" w:rsidP="00BB6906">
      <w:pPr>
        <w:pStyle w:val="DHHSbodyafterbullets"/>
        <w:rPr>
          <w:rStyle w:val="Strong"/>
        </w:rPr>
      </w:pPr>
      <w:r w:rsidRPr="00D83A1B">
        <w:rPr>
          <w:rStyle w:val="Strong"/>
        </w:rPr>
        <w:t>2014-15</w:t>
      </w:r>
    </w:p>
    <w:p w14:paraId="5EDFBADA" w14:textId="77777777" w:rsidR="00C36711" w:rsidRDefault="00C36711" w:rsidP="00BB6906">
      <w:pPr>
        <w:pStyle w:val="Bullet1"/>
      </w:pPr>
      <w:r>
        <w:t>Addition of new Reason for Removal code K to identify patients who have received the awaited procedure at another campus under the Competitive Elective Surgery Funding Initiative</w:t>
      </w:r>
    </w:p>
    <w:p w14:paraId="48101EC0" w14:textId="77777777" w:rsidR="00C36711" w:rsidRDefault="00C36711" w:rsidP="00BB6906">
      <w:pPr>
        <w:pStyle w:val="Bullet1"/>
      </w:pPr>
      <w:r>
        <w:t>Amendment to Readiness for Care definition and code set to Readiness for Surgery, includes a new code S Not ready for surgery – staged patients</w:t>
      </w:r>
    </w:p>
    <w:p w14:paraId="2D78989F" w14:textId="77777777" w:rsidR="00C36711" w:rsidRPr="001E1AB7" w:rsidRDefault="00C36711" w:rsidP="00BB6906">
      <w:pPr>
        <w:pStyle w:val="Body"/>
        <w:rPr>
          <w:rStyle w:val="Strong"/>
        </w:rPr>
      </w:pPr>
      <w:r w:rsidRPr="001E1AB7">
        <w:rPr>
          <w:rStyle w:val="Strong"/>
        </w:rPr>
        <w:t>2013-14</w:t>
      </w:r>
    </w:p>
    <w:p w14:paraId="0683E2AF" w14:textId="77777777" w:rsidR="00C36711" w:rsidRDefault="00C36711" w:rsidP="00F150CA">
      <w:pPr>
        <w:pStyle w:val="Body"/>
      </w:pPr>
      <w:r>
        <w:t>No revisions</w:t>
      </w:r>
    </w:p>
    <w:p w14:paraId="776ECFB2" w14:textId="77777777" w:rsidR="00C36711" w:rsidRPr="001E1AB7" w:rsidRDefault="00C36711" w:rsidP="00BB6906">
      <w:pPr>
        <w:pStyle w:val="Body"/>
        <w:rPr>
          <w:rStyle w:val="Strong"/>
        </w:rPr>
      </w:pPr>
      <w:r w:rsidRPr="001E1AB7">
        <w:rPr>
          <w:rStyle w:val="Strong"/>
        </w:rPr>
        <w:t>2012-13</w:t>
      </w:r>
    </w:p>
    <w:p w14:paraId="7122E808" w14:textId="77777777" w:rsidR="00C36711" w:rsidRDefault="00C36711" w:rsidP="00F150CA">
      <w:pPr>
        <w:pStyle w:val="Bullet1"/>
      </w:pPr>
      <w:r>
        <w:t>S297 to flag a warning when a patient is admitted before their scheduled admission date (SAD). Modification to edit S295 to remain a ‘correction’ only where the scheduled admission date (SAD) is less than the Date of Admission</w:t>
      </w:r>
    </w:p>
    <w:p w14:paraId="632C6B39" w14:textId="77777777" w:rsidR="00C36711" w:rsidRDefault="00C36711" w:rsidP="00F150CA">
      <w:pPr>
        <w:pStyle w:val="Bullet1"/>
      </w:pPr>
      <w:r>
        <w:t>Addition of warning validation S297 - Date of Admission less than Scheduled Admission Date</w:t>
      </w:r>
    </w:p>
    <w:p w14:paraId="3A1A4E56" w14:textId="77777777" w:rsidR="00C36711" w:rsidRPr="00F150CA" w:rsidRDefault="00C36711" w:rsidP="00F150CA">
      <w:pPr>
        <w:pStyle w:val="Body"/>
        <w:rPr>
          <w:rStyle w:val="Strong"/>
        </w:rPr>
      </w:pPr>
      <w:r w:rsidRPr="00F150CA">
        <w:rPr>
          <w:rStyle w:val="Strong"/>
        </w:rPr>
        <w:t>2009-10, 2010-11, 2011-12</w:t>
      </w:r>
    </w:p>
    <w:p w14:paraId="484CF337" w14:textId="43497DFB" w:rsidR="00F150CA" w:rsidRPr="00344A23" w:rsidRDefault="00C36711" w:rsidP="00BB6906">
      <w:pPr>
        <w:pStyle w:val="Body"/>
        <w:rPr>
          <w:rStyle w:val="Strong"/>
          <w:b w:val="0"/>
          <w:bCs w:val="0"/>
        </w:rPr>
      </w:pPr>
      <w:r>
        <w:t>No revisions</w:t>
      </w:r>
    </w:p>
    <w:p w14:paraId="20A51239" w14:textId="77777777" w:rsidR="006551A0" w:rsidRDefault="006551A0">
      <w:pPr>
        <w:spacing w:after="0" w:line="240" w:lineRule="auto"/>
        <w:rPr>
          <w:rStyle w:val="Strong"/>
          <w:rFonts w:eastAsia="Times"/>
        </w:rPr>
      </w:pPr>
      <w:r>
        <w:rPr>
          <w:rStyle w:val="Strong"/>
        </w:rPr>
        <w:br w:type="page"/>
      </w:r>
    </w:p>
    <w:p w14:paraId="0161820E" w14:textId="75C4F983" w:rsidR="00C36711" w:rsidRPr="00F150CA" w:rsidRDefault="00C36711" w:rsidP="00F150CA">
      <w:pPr>
        <w:pStyle w:val="Body"/>
        <w:rPr>
          <w:rStyle w:val="Strong"/>
        </w:rPr>
      </w:pPr>
      <w:r w:rsidRPr="00F150CA">
        <w:rPr>
          <w:rStyle w:val="Strong"/>
        </w:rPr>
        <w:lastRenderedPageBreak/>
        <w:t>2008-09</w:t>
      </w:r>
    </w:p>
    <w:p w14:paraId="14C70A89" w14:textId="77777777" w:rsidR="00C36711" w:rsidRDefault="00C36711" w:rsidP="00F150CA">
      <w:pPr>
        <w:pStyle w:val="Bullet1"/>
      </w:pPr>
      <w:r>
        <w:t>Date of Birth amended to include provision for estimation.</w:t>
      </w:r>
    </w:p>
    <w:p w14:paraId="32EBED22" w14:textId="77777777" w:rsidR="00C36711" w:rsidRDefault="00C36711" w:rsidP="00F150CA">
      <w:pPr>
        <w:pStyle w:val="Bullet1"/>
      </w:pPr>
      <w:r>
        <w:t xml:space="preserve">An additional data item Date of Birth Accuracy Flag to provide means of identifying that the reported Date of Birth is an estimate. </w:t>
      </w:r>
    </w:p>
    <w:p w14:paraId="1FF4FBA5" w14:textId="77777777" w:rsidR="00C36711" w:rsidRDefault="00C36711" w:rsidP="00F150CA">
      <w:pPr>
        <w:pStyle w:val="Bullet1"/>
      </w:pPr>
      <w:r>
        <w:t>Amendment to the code set for the Indigenous Status data item.</w:t>
      </w:r>
    </w:p>
    <w:p w14:paraId="1466B350" w14:textId="77777777" w:rsidR="00C36711" w:rsidRDefault="00C36711" w:rsidP="00F150CA">
      <w:pPr>
        <w:pStyle w:val="Bullet1"/>
      </w:pPr>
      <w:r>
        <w:t>Patient extract amended to include new Date of Birth Accuracy Flag</w:t>
      </w:r>
    </w:p>
    <w:p w14:paraId="42F9AF09" w14:textId="77777777" w:rsidR="00C36711" w:rsidRPr="00F150CA" w:rsidRDefault="00C36711" w:rsidP="00F150CA">
      <w:pPr>
        <w:pStyle w:val="Body"/>
        <w:rPr>
          <w:rStyle w:val="Strong"/>
        </w:rPr>
      </w:pPr>
      <w:r w:rsidRPr="00F150CA">
        <w:rPr>
          <w:rStyle w:val="Strong"/>
        </w:rPr>
        <w:t>2007-08</w:t>
      </w:r>
    </w:p>
    <w:p w14:paraId="7FBCB97B" w14:textId="77777777" w:rsidR="00C36711" w:rsidRDefault="00C36711" w:rsidP="00F150CA">
      <w:pPr>
        <w:pStyle w:val="Bullet1"/>
      </w:pPr>
      <w:r>
        <w:t>ASCCSS Country code set replaced with SACC Country code set for Country of Residence reported in the Locality field to standardise across collections.</w:t>
      </w:r>
    </w:p>
    <w:p w14:paraId="062497AD" w14:textId="77777777" w:rsidR="00C36711" w:rsidRDefault="00C36711" w:rsidP="00F150CA">
      <w:pPr>
        <w:pStyle w:val="Bullet1"/>
      </w:pPr>
      <w:r>
        <w:t>Reason for Scheduled Admission Date Change code set update to capture more specific information on reasons patients have their elective surgery postponed.</w:t>
      </w:r>
    </w:p>
    <w:p w14:paraId="44DB8238" w14:textId="77777777" w:rsidR="00C36711" w:rsidRDefault="00C36711" w:rsidP="00F150CA">
      <w:pPr>
        <w:pStyle w:val="Bullet1"/>
      </w:pPr>
      <w:r>
        <w:t>Addition of Multi-attribute Prioritisation Tool (MAPT) - a score derived by the MAPT tool (a tool to assess patients requiring joint replacement surgery on a 0-100-point scale by differentiating levels of severity). This score can be used to assist ranking, priority and state-wide resource allocation.</w:t>
      </w:r>
    </w:p>
    <w:p w14:paraId="341F64ED" w14:textId="77777777" w:rsidR="00C36711" w:rsidRDefault="00C36711" w:rsidP="00F150CA">
      <w:pPr>
        <w:pStyle w:val="Bullet1"/>
      </w:pPr>
      <w:r>
        <w:t>Planned Length of Stay - revised code set will differentiate intended 23-hour stay episodes from other intended lengths of stay, to assist in the monitoring of the intention to facilitate “23-hour stay” episodes.</w:t>
      </w:r>
    </w:p>
    <w:p w14:paraId="336FB5FC" w14:textId="77777777" w:rsidR="00C36711" w:rsidRPr="00F150CA" w:rsidRDefault="00C36711" w:rsidP="00F150CA">
      <w:pPr>
        <w:pStyle w:val="Body"/>
        <w:rPr>
          <w:rStyle w:val="Strong"/>
        </w:rPr>
      </w:pPr>
      <w:r w:rsidRPr="00F150CA">
        <w:rPr>
          <w:rStyle w:val="Strong"/>
        </w:rPr>
        <w:t>2006-07</w:t>
      </w:r>
    </w:p>
    <w:p w14:paraId="5FA54EE0" w14:textId="77777777" w:rsidR="00C36711" w:rsidRDefault="00C36711" w:rsidP="00F150CA">
      <w:pPr>
        <w:pStyle w:val="Body"/>
      </w:pPr>
      <w:r>
        <w:t>Additional Reason for Removal code Y to identify patients who receive the awaited procedure not in the planned admission and not in an emergency admission.</w:t>
      </w:r>
    </w:p>
    <w:p w14:paraId="63CFC868" w14:textId="77777777" w:rsidR="00C36711" w:rsidRPr="00F150CA" w:rsidRDefault="00C36711" w:rsidP="00F150CA">
      <w:pPr>
        <w:pStyle w:val="Body"/>
        <w:rPr>
          <w:rStyle w:val="Strong"/>
        </w:rPr>
      </w:pPr>
      <w:r w:rsidRPr="00F150CA">
        <w:rPr>
          <w:rStyle w:val="Strong"/>
        </w:rPr>
        <w:t>2005-06</w:t>
      </w:r>
    </w:p>
    <w:p w14:paraId="3548203D" w14:textId="77777777" w:rsidR="00C36711" w:rsidRDefault="00C36711" w:rsidP="00F150CA">
      <w:pPr>
        <w:pStyle w:val="Bullet1"/>
      </w:pPr>
      <w:r>
        <w:t>Addition of Administrative Registration Date, to report the date the waiting list episode is entered onto the reporting organisations waiting list system.</w:t>
      </w:r>
    </w:p>
    <w:p w14:paraId="2B099190" w14:textId="77777777" w:rsidR="00C36711" w:rsidRDefault="00C36711" w:rsidP="00F150CA">
      <w:pPr>
        <w:pStyle w:val="Bullet1"/>
      </w:pPr>
      <w:r>
        <w:t>Amendment of the name of the data item Registration Date to Clinical Registration Date to reflect its new definition ‘. The date on which the need for a procedure to treat a clinical condition is identified, where a patient requires admission for elective care’.</w:t>
      </w:r>
    </w:p>
    <w:p w14:paraId="29220D24" w14:textId="77777777" w:rsidR="00C36711" w:rsidRDefault="00C36711" w:rsidP="00F150CA">
      <w:pPr>
        <w:pStyle w:val="Bullet1"/>
      </w:pPr>
      <w:r>
        <w:t>To report Indigenous Status for episodes registered onto the waiting list.</w:t>
      </w:r>
    </w:p>
    <w:p w14:paraId="1A5EF107" w14:textId="77777777" w:rsidR="00C36711" w:rsidRDefault="00C36711" w:rsidP="00F150CA">
      <w:pPr>
        <w:pStyle w:val="Bullet1"/>
      </w:pPr>
      <w:r>
        <w:t>To include an end date in the ESIS extract file name.</w:t>
      </w:r>
    </w:p>
    <w:p w14:paraId="47514FF1" w14:textId="77777777" w:rsidR="00C36711" w:rsidRPr="00F150CA" w:rsidRDefault="00C36711" w:rsidP="00F150CA">
      <w:pPr>
        <w:pStyle w:val="Body"/>
        <w:rPr>
          <w:rStyle w:val="Strong"/>
        </w:rPr>
      </w:pPr>
      <w:r w:rsidRPr="00F150CA">
        <w:rPr>
          <w:rStyle w:val="Strong"/>
        </w:rPr>
        <w:t>2004-05</w:t>
      </w:r>
    </w:p>
    <w:p w14:paraId="1574A573" w14:textId="77777777" w:rsidR="00C36711" w:rsidRDefault="00C36711" w:rsidP="00F150CA">
      <w:pPr>
        <w:pStyle w:val="Body"/>
      </w:pPr>
      <w:r>
        <w:t>The main change involves a restructure of the ESIS submission format to:</w:t>
      </w:r>
    </w:p>
    <w:p w14:paraId="36FBD889" w14:textId="77777777" w:rsidR="00C36711" w:rsidRDefault="00C36711" w:rsidP="00F150CA">
      <w:pPr>
        <w:pStyle w:val="Bullet1"/>
      </w:pPr>
      <w:r>
        <w:t>Remove all derived and calculated data items, instead collecting only raw data</w:t>
      </w:r>
    </w:p>
    <w:p w14:paraId="76AEDC9A" w14:textId="77777777" w:rsidR="00C36711" w:rsidRDefault="00C36711" w:rsidP="00F150CA">
      <w:pPr>
        <w:pStyle w:val="Bullet1"/>
      </w:pPr>
      <w:r>
        <w:t>Collect all raw data relating to relevant intra episode events (all changes in urgency, readiness and booking details that occur throughout the episode)</w:t>
      </w:r>
    </w:p>
    <w:p w14:paraId="2D52022C" w14:textId="77777777" w:rsidR="00C36711" w:rsidRDefault="00C36711" w:rsidP="00F150CA">
      <w:pPr>
        <w:pStyle w:val="Bullet1"/>
      </w:pPr>
      <w:r>
        <w:t>Only require data to be submitted when it is new, a change, or a deletion</w:t>
      </w:r>
    </w:p>
    <w:p w14:paraId="3E2A2023" w14:textId="77777777" w:rsidR="00C36711" w:rsidRDefault="00C36711" w:rsidP="00F150CA">
      <w:pPr>
        <w:pStyle w:val="Bullet1"/>
      </w:pPr>
      <w:r>
        <w:t>Deconstruct the existing flat file into three related tables – Patient, Episode and Intra Episode Tables.</w:t>
      </w:r>
    </w:p>
    <w:p w14:paraId="711FA37F" w14:textId="77777777" w:rsidR="00C36711" w:rsidRDefault="00C36711" w:rsidP="00F150CA">
      <w:pPr>
        <w:pStyle w:val="Body"/>
      </w:pPr>
      <w:r>
        <w:t>New concepts and derived items</w:t>
      </w:r>
    </w:p>
    <w:p w14:paraId="65D03599" w14:textId="77777777" w:rsidR="00C36711" w:rsidRDefault="00C36711" w:rsidP="00F150CA">
      <w:pPr>
        <w:pStyle w:val="Body"/>
      </w:pPr>
      <w:r>
        <w:t>Age, Campus, Census Date, Date of Receipt, Deletion, Foreign Key, Hospital Initiated Postponement, Hospital Initiated Postponement Ratio, Intra Episode Event, Label, Primary Key, Referential Integrity, Relation, Reporting Organisation, Table, Total Not Ready for Care Days</w:t>
      </w:r>
    </w:p>
    <w:p w14:paraId="7FA50F29" w14:textId="77777777" w:rsidR="00C36711" w:rsidRDefault="00C36711" w:rsidP="00F150CA">
      <w:pPr>
        <w:pStyle w:val="Body"/>
      </w:pPr>
      <w:r>
        <w:t>Deleted concepts and derived items</w:t>
      </w:r>
    </w:p>
    <w:p w14:paraId="7A439D43" w14:textId="77777777" w:rsidR="00C36711" w:rsidRDefault="00C36711" w:rsidP="00F150CA">
      <w:pPr>
        <w:pStyle w:val="Bullet1"/>
      </w:pPr>
      <w:r>
        <w:lastRenderedPageBreak/>
        <w:t>Not Ready for Care Patients (Replaced by Readiness for Care)</w:t>
      </w:r>
    </w:p>
    <w:p w14:paraId="0EF51FD5" w14:textId="77777777" w:rsidR="00C36711" w:rsidRDefault="00C36711" w:rsidP="00F150CA">
      <w:pPr>
        <w:pStyle w:val="Bullet1"/>
      </w:pPr>
      <w:r>
        <w:t>Ready for Care Patients (Replaced by Readiness for Care)</w:t>
      </w:r>
    </w:p>
    <w:p w14:paraId="6CD2F808" w14:textId="77777777" w:rsidR="00C36711" w:rsidRDefault="00C36711" w:rsidP="00F150CA">
      <w:pPr>
        <w:pStyle w:val="Bullet1"/>
      </w:pPr>
      <w:r>
        <w:t>Statistical Local Area (Statistical Local Areas are not relevant to validation process)</w:t>
      </w:r>
    </w:p>
    <w:p w14:paraId="748239F2" w14:textId="77777777" w:rsidR="00C36711" w:rsidRDefault="00C36711" w:rsidP="00F150CA">
      <w:pPr>
        <w:pStyle w:val="Bullet1"/>
      </w:pPr>
      <w:r>
        <w:t>Total Waiting Time for Admitted Patients (Replaced by Total Waiting Time)</w:t>
      </w:r>
    </w:p>
    <w:p w14:paraId="42F6009C" w14:textId="77777777" w:rsidR="00C36711" w:rsidRDefault="00C36711" w:rsidP="00F150CA">
      <w:pPr>
        <w:pStyle w:val="Bullet1"/>
      </w:pPr>
      <w:r>
        <w:t>Total Waiting Time for Patients Remaining on The Waiting List (Replaced by Total Waiting Time)</w:t>
      </w:r>
    </w:p>
    <w:p w14:paraId="728238B6" w14:textId="77777777" w:rsidR="00C36711" w:rsidRDefault="00C36711" w:rsidP="00F150CA">
      <w:pPr>
        <w:pStyle w:val="Body"/>
      </w:pPr>
      <w:r>
        <w:t xml:space="preserve">The change to the ESIS submission format resulted in a significant net reduction in the number of data items </w:t>
      </w:r>
    </w:p>
    <w:p w14:paraId="08C6885F" w14:textId="77777777" w:rsidR="00C36711" w:rsidRDefault="00C36711" w:rsidP="00F150CA">
      <w:pPr>
        <w:pStyle w:val="Bullet1"/>
      </w:pPr>
      <w:r>
        <w:t xml:space="preserve">Five new data items – Date of Admission, Event Date, Event Type, Event Value, Principal Prescribed Procedure Description, Transfer Received </w:t>
      </w:r>
    </w:p>
    <w:p w14:paraId="436A4781" w14:textId="77777777" w:rsidR="00C36711" w:rsidRDefault="00C36711" w:rsidP="00F150CA">
      <w:pPr>
        <w:pStyle w:val="Bullet1"/>
      </w:pPr>
      <w:r>
        <w:t xml:space="preserve">Eighteen deleted data items - </w:t>
      </w:r>
    </w:p>
    <w:p w14:paraId="5F45F308" w14:textId="77777777" w:rsidR="00C36711" w:rsidRDefault="00C36711" w:rsidP="00F150CA">
      <w:pPr>
        <w:pStyle w:val="Body"/>
      </w:pPr>
      <w:r>
        <w:t>Header Record - Campus/Health Service Code, Census date, Total Number of Records</w:t>
      </w:r>
    </w:p>
    <w:p w14:paraId="19896B93" w14:textId="77777777" w:rsidR="00C36711" w:rsidRDefault="00C36711" w:rsidP="00F150CA">
      <w:pPr>
        <w:pStyle w:val="Body"/>
      </w:pPr>
      <w:r>
        <w:t>Patient Record - Booking Date, Booking Number, Date of Last Clinical Urgency Increase, Date of Procedure, Hospital Initiated Postponement, Previous Urgency Category, Readiness Change Date, Reason for Not Ready for Care (NRFC) Status, Referring Hospital, Scheduled Admission Date, Total NRFC Days, Total NRFC Days following Last Clinical Urgency Increase, Total NRFC Days following Last Clinical Urgency Reassignment, Urgency Reassignment Date, Waiting Number</w:t>
      </w:r>
    </w:p>
    <w:p w14:paraId="47F0AEEF" w14:textId="77777777" w:rsidR="00C36711" w:rsidRPr="00F150CA" w:rsidRDefault="00C36711" w:rsidP="00F150CA">
      <w:pPr>
        <w:pStyle w:val="Body"/>
        <w:rPr>
          <w:rStyle w:val="Strong"/>
        </w:rPr>
      </w:pPr>
      <w:r w:rsidRPr="00F150CA">
        <w:rPr>
          <w:rStyle w:val="Strong"/>
        </w:rPr>
        <w:t>2003-04</w:t>
      </w:r>
    </w:p>
    <w:p w14:paraId="7773DA11" w14:textId="77777777" w:rsidR="00C36711" w:rsidRDefault="00C36711" w:rsidP="00F150CA">
      <w:pPr>
        <w:pStyle w:val="Bullet1"/>
      </w:pPr>
      <w:r>
        <w:t>Addition of new Concept Definitions for Waiting List Episode and Procedure</w:t>
      </w:r>
    </w:p>
    <w:p w14:paraId="3281B6D0" w14:textId="77777777" w:rsidR="00C36711" w:rsidRDefault="00C36711" w:rsidP="00F150CA">
      <w:pPr>
        <w:pStyle w:val="Bullet1"/>
      </w:pPr>
      <w:r>
        <w:t>Date of Procedure amended from date of first ‘operating room procedure’ to ‘date of first procedure’</w:t>
      </w:r>
    </w:p>
    <w:p w14:paraId="354F0E1F" w14:textId="77777777" w:rsidR="00C36711" w:rsidRDefault="00C36711" w:rsidP="00F150CA">
      <w:pPr>
        <w:pStyle w:val="Bullet1"/>
      </w:pPr>
      <w:r>
        <w:t>Change from optional to mandatory reporting of Insurance Declaration with Reason for Removal of W, X or S</w:t>
      </w:r>
    </w:p>
    <w:p w14:paraId="34DD9CD2" w14:textId="77777777" w:rsidR="00C36711" w:rsidRDefault="00C36711" w:rsidP="00F150CA">
      <w:pPr>
        <w:pStyle w:val="Bullet1"/>
      </w:pPr>
      <w:r>
        <w:t>Addition of Reason for Removal code to identify those patients whose treatment at another hospital was arranged by the Elective Surgery Access Service (ESAS)</w:t>
      </w:r>
    </w:p>
    <w:p w14:paraId="34D5EACC" w14:textId="77777777" w:rsidR="00C36711" w:rsidRDefault="00C36711" w:rsidP="00F150CA">
      <w:pPr>
        <w:pStyle w:val="Bullet1"/>
      </w:pPr>
      <w:r>
        <w:t>Amend the reporting guide for Principal Prescribed Procedure to include all patients waiting for a surgical or non-surgical procedure</w:t>
      </w:r>
    </w:p>
    <w:p w14:paraId="0D9D6B08" w14:textId="77777777" w:rsidR="00C36711" w:rsidRDefault="00C36711" w:rsidP="00F150CA">
      <w:pPr>
        <w:pStyle w:val="Bullet1"/>
      </w:pPr>
      <w:r>
        <w:t xml:space="preserve">Amend field name from Transfer Destination to Destination </w:t>
      </w:r>
    </w:p>
    <w:p w14:paraId="6B1FB9FE" w14:textId="77777777" w:rsidR="00C36711" w:rsidRDefault="00C36711" w:rsidP="00F150CA">
      <w:pPr>
        <w:pStyle w:val="Heading1"/>
      </w:pPr>
      <w:r>
        <w:br w:type="page"/>
      </w:r>
    </w:p>
    <w:p w14:paraId="3B2F25EE" w14:textId="77777777" w:rsidR="00C36711" w:rsidRDefault="00C36711" w:rsidP="00C36711">
      <w:pPr>
        <w:pStyle w:val="Heading1"/>
      </w:pPr>
      <w:bookmarkStart w:id="13" w:name="_Toc63858738"/>
      <w:bookmarkStart w:id="14" w:name="_Toc106097625"/>
      <w:r>
        <w:lastRenderedPageBreak/>
        <w:t>Section 2: Concepts and derived item definitions</w:t>
      </w:r>
      <w:bookmarkEnd w:id="13"/>
      <w:bookmarkEnd w:id="14"/>
    </w:p>
    <w:p w14:paraId="1ACF0197" w14:textId="77777777" w:rsidR="00C36711" w:rsidRDefault="00C36711" w:rsidP="00F150CA">
      <w:pPr>
        <w:pStyle w:val="Body"/>
      </w:pPr>
      <w:r>
        <w:t xml:space="preserve">This section lists concept definitions relating to the Elective Surgery Information System (ESIS) and, where appropriate, provides a guide for their use. </w:t>
      </w:r>
    </w:p>
    <w:p w14:paraId="127CC770" w14:textId="77777777" w:rsidR="00C36711" w:rsidRDefault="00C36711" w:rsidP="00F150CA">
      <w:pPr>
        <w:pStyle w:val="Body"/>
      </w:pPr>
      <w:r>
        <w:t>The definitions contained in this section are based, wherever possible, on the National Health Data Dictionary (NHDD) and the department’s Common Client Dataset (CCDS).</w:t>
      </w:r>
    </w:p>
    <w:p w14:paraId="57FBD566" w14:textId="77777777" w:rsidR="00C36711" w:rsidRDefault="00C36711" w:rsidP="00C36711">
      <w:pPr>
        <w:pStyle w:val="Heading2"/>
      </w:pPr>
      <w:bookmarkStart w:id="15" w:name="_Toc63858739"/>
      <w:bookmarkStart w:id="16" w:name="_Toc106097626"/>
      <w:r>
        <w:t>Age</w:t>
      </w:r>
      <w:bookmarkEnd w:id="15"/>
      <w:bookmarkEnd w:id="16"/>
    </w:p>
    <w:tbl>
      <w:tblPr>
        <w:tblW w:w="0" w:type="auto"/>
        <w:tblLook w:val="04A0" w:firstRow="1" w:lastRow="0" w:firstColumn="1" w:lastColumn="0" w:noHBand="0" w:noVBand="1"/>
      </w:tblPr>
      <w:tblGrid>
        <w:gridCol w:w="1701"/>
        <w:gridCol w:w="7587"/>
      </w:tblGrid>
      <w:tr w:rsidR="00C36711" w14:paraId="53F27605" w14:textId="77777777" w:rsidTr="00C36711">
        <w:tc>
          <w:tcPr>
            <w:tcW w:w="1701" w:type="dxa"/>
          </w:tcPr>
          <w:p w14:paraId="73368F5B" w14:textId="77777777" w:rsidR="00C36711" w:rsidRPr="006551A0" w:rsidRDefault="00C36711" w:rsidP="006551A0">
            <w:pPr>
              <w:pStyle w:val="Tablecolhead"/>
            </w:pPr>
            <w:bookmarkStart w:id="17" w:name="_Hlk33532276"/>
            <w:r w:rsidRPr="006551A0">
              <w:t>Definition</w:t>
            </w:r>
          </w:p>
        </w:tc>
        <w:tc>
          <w:tcPr>
            <w:tcW w:w="7587" w:type="dxa"/>
          </w:tcPr>
          <w:p w14:paraId="0F268614" w14:textId="77777777" w:rsidR="00C36711" w:rsidRDefault="00C36711" w:rsidP="0048275F">
            <w:pPr>
              <w:pStyle w:val="Tabletext"/>
            </w:pPr>
            <w:r w:rsidRPr="007B6ABE">
              <w:t xml:space="preserve">The age of </w:t>
            </w:r>
            <w:r w:rsidRPr="00697337">
              <w:t>the</w:t>
            </w:r>
            <w:r w:rsidRPr="007B6ABE">
              <w:t xml:space="preserve"> patient at a given point in time</w:t>
            </w:r>
          </w:p>
        </w:tc>
      </w:tr>
      <w:tr w:rsidR="00C36711" w14:paraId="1B109528" w14:textId="77777777" w:rsidTr="00C36711">
        <w:tc>
          <w:tcPr>
            <w:tcW w:w="1701" w:type="dxa"/>
          </w:tcPr>
          <w:p w14:paraId="17A685F8" w14:textId="77777777" w:rsidR="00C36711" w:rsidRPr="006551A0" w:rsidRDefault="00C36711" w:rsidP="006551A0">
            <w:pPr>
              <w:pStyle w:val="Tablecolhead"/>
            </w:pPr>
            <w:r w:rsidRPr="006551A0">
              <w:t>Guide for use</w:t>
            </w:r>
          </w:p>
        </w:tc>
        <w:tc>
          <w:tcPr>
            <w:tcW w:w="7587" w:type="dxa"/>
          </w:tcPr>
          <w:p w14:paraId="6A6E4100" w14:textId="77777777" w:rsidR="00C36711" w:rsidRDefault="00C36711" w:rsidP="0048275F">
            <w:pPr>
              <w:pStyle w:val="Tabletext"/>
            </w:pPr>
            <w:r>
              <w:t xml:space="preserve">Depending on the validation, the units of measurement for Age will be either years or days. </w:t>
            </w:r>
          </w:p>
          <w:p w14:paraId="22C088E6" w14:textId="77777777" w:rsidR="00C36711" w:rsidRDefault="00C36711" w:rsidP="0048275F">
            <w:pPr>
              <w:pStyle w:val="Tabletext"/>
            </w:pPr>
            <w:r>
              <w:t xml:space="preserve">Age is calculated as: </w:t>
            </w:r>
          </w:p>
          <w:p w14:paraId="4F50A89C" w14:textId="77777777" w:rsidR="00C36711" w:rsidRDefault="00C36711" w:rsidP="001A46EB">
            <w:pPr>
              <w:pStyle w:val="Bullet1"/>
            </w:pPr>
            <w:r>
              <w:t>Extract End Date minus Date of Birth (unremoved episodes)</w:t>
            </w:r>
          </w:p>
          <w:p w14:paraId="64614655" w14:textId="77777777" w:rsidR="00C36711" w:rsidRDefault="00C36711" w:rsidP="001A46EB">
            <w:pPr>
              <w:pStyle w:val="Bullet1"/>
            </w:pPr>
            <w:r>
              <w:t>Removal Date minus Date of Birth</w:t>
            </w:r>
          </w:p>
          <w:p w14:paraId="71EA9C89" w14:textId="77777777" w:rsidR="001A46EB" w:rsidRDefault="00C36711" w:rsidP="0048275F">
            <w:pPr>
              <w:pStyle w:val="Tabletext"/>
            </w:pPr>
            <w:r>
              <w:t xml:space="preserve">Refer to: </w:t>
            </w:r>
          </w:p>
          <w:p w14:paraId="799FB6A7" w14:textId="4ADD9C6A" w:rsidR="001A46EB" w:rsidRDefault="00C36711" w:rsidP="0048275F">
            <w:pPr>
              <w:pStyle w:val="Tabletext"/>
            </w:pPr>
            <w:r>
              <w:t>Section 3a Date of Birth</w:t>
            </w:r>
            <w:r w:rsidR="001A46EB">
              <w:t>,</w:t>
            </w:r>
            <w:r>
              <w:t xml:space="preserve"> Removal Date</w:t>
            </w:r>
          </w:p>
          <w:p w14:paraId="02D406AC" w14:textId="50842C2E" w:rsidR="00C36711" w:rsidRDefault="00C36711" w:rsidP="0048275F">
            <w:pPr>
              <w:pStyle w:val="Tabletext"/>
            </w:pPr>
            <w:r>
              <w:t>Section 5 Extract end date</w:t>
            </w:r>
          </w:p>
        </w:tc>
      </w:tr>
      <w:bookmarkEnd w:id="17"/>
    </w:tbl>
    <w:p w14:paraId="6636DA80" w14:textId="77777777" w:rsidR="00C36711" w:rsidRPr="00740027" w:rsidRDefault="00C36711" w:rsidP="00660DFF">
      <w:pPr>
        <w:pStyle w:val="Body"/>
      </w:pPr>
    </w:p>
    <w:p w14:paraId="61694F78" w14:textId="77777777" w:rsidR="00C36711" w:rsidRDefault="00C36711" w:rsidP="00C36711">
      <w:pPr>
        <w:pStyle w:val="Heading2"/>
      </w:pPr>
      <w:bookmarkStart w:id="18" w:name="_Toc63858740"/>
      <w:bookmarkStart w:id="19" w:name="_Toc106097627"/>
      <w:r>
        <w:t>Census Date</w:t>
      </w:r>
      <w:bookmarkEnd w:id="18"/>
      <w:bookmarkEnd w:id="19"/>
    </w:p>
    <w:tbl>
      <w:tblPr>
        <w:tblW w:w="0" w:type="auto"/>
        <w:tblLook w:val="04A0" w:firstRow="1" w:lastRow="0" w:firstColumn="1" w:lastColumn="0" w:noHBand="0" w:noVBand="1"/>
      </w:tblPr>
      <w:tblGrid>
        <w:gridCol w:w="1701"/>
        <w:gridCol w:w="7587"/>
      </w:tblGrid>
      <w:tr w:rsidR="00C36711" w14:paraId="3E94B07B" w14:textId="77777777" w:rsidTr="00C36711">
        <w:tc>
          <w:tcPr>
            <w:tcW w:w="1701" w:type="dxa"/>
          </w:tcPr>
          <w:p w14:paraId="201A88CF" w14:textId="77777777" w:rsidR="00C36711" w:rsidRPr="006551A0" w:rsidRDefault="00C36711" w:rsidP="006551A0">
            <w:pPr>
              <w:pStyle w:val="Tablecolhead"/>
            </w:pPr>
            <w:bookmarkStart w:id="20" w:name="_Hlk33532303"/>
            <w:r w:rsidRPr="006551A0">
              <w:t>Definition</w:t>
            </w:r>
          </w:p>
        </w:tc>
        <w:tc>
          <w:tcPr>
            <w:tcW w:w="7587" w:type="dxa"/>
          </w:tcPr>
          <w:p w14:paraId="34FF3B5A" w14:textId="77777777" w:rsidR="00C36711" w:rsidRPr="00526450" w:rsidRDefault="00C36711" w:rsidP="0048275F">
            <w:pPr>
              <w:pStyle w:val="Tabletext"/>
            </w:pPr>
            <w:r w:rsidRPr="00526450">
              <w:t>Date on which a snapshot of certain features of a population of interest is taken</w:t>
            </w:r>
          </w:p>
        </w:tc>
      </w:tr>
      <w:tr w:rsidR="00C36711" w14:paraId="1A574BDC" w14:textId="77777777" w:rsidTr="00C36711">
        <w:tc>
          <w:tcPr>
            <w:tcW w:w="1701" w:type="dxa"/>
          </w:tcPr>
          <w:p w14:paraId="69432EC8" w14:textId="77777777" w:rsidR="00C36711" w:rsidRPr="006551A0" w:rsidRDefault="00C36711" w:rsidP="006551A0">
            <w:pPr>
              <w:pStyle w:val="Tablecolhead"/>
            </w:pPr>
            <w:r w:rsidRPr="006551A0">
              <w:t>Guide for use</w:t>
            </w:r>
          </w:p>
        </w:tc>
        <w:tc>
          <w:tcPr>
            <w:tcW w:w="7587" w:type="dxa"/>
          </w:tcPr>
          <w:p w14:paraId="51668F2A" w14:textId="77777777" w:rsidR="00C36711" w:rsidRPr="00526450" w:rsidRDefault="00C36711" w:rsidP="0048275F">
            <w:pPr>
              <w:pStyle w:val="Tabletext"/>
            </w:pPr>
            <w:r w:rsidRPr="00526450">
              <w:t>Used by the department for reporting purposes, not part of the raw data submitted to ESIS</w:t>
            </w:r>
          </w:p>
          <w:p w14:paraId="03CE4B48" w14:textId="77777777" w:rsidR="001A46EB" w:rsidRDefault="00C36711" w:rsidP="0048275F">
            <w:pPr>
              <w:pStyle w:val="Tabletext"/>
            </w:pPr>
            <w:r w:rsidRPr="00526450">
              <w:t xml:space="preserve">Refer to: </w:t>
            </w:r>
          </w:p>
          <w:p w14:paraId="668F164C" w14:textId="32C67DA1" w:rsidR="00C36711" w:rsidRPr="00526450" w:rsidRDefault="00C36711" w:rsidP="0048275F">
            <w:pPr>
              <w:pStyle w:val="Tabletext"/>
            </w:pPr>
            <w:r w:rsidRPr="00526450">
              <w:t>Section 2 Total Waiting Time</w:t>
            </w:r>
          </w:p>
        </w:tc>
      </w:tr>
      <w:bookmarkEnd w:id="20"/>
    </w:tbl>
    <w:p w14:paraId="22060021" w14:textId="77777777" w:rsidR="00C36711" w:rsidRPr="007B6ABE" w:rsidRDefault="00C36711" w:rsidP="00BB6906">
      <w:pPr>
        <w:pStyle w:val="Body"/>
      </w:pPr>
    </w:p>
    <w:p w14:paraId="5B3FB738" w14:textId="77777777" w:rsidR="00C36711" w:rsidRDefault="00C36711" w:rsidP="00C36711">
      <w:pPr>
        <w:pStyle w:val="Heading2"/>
      </w:pPr>
      <w:bookmarkStart w:id="21" w:name="_Toc63858741"/>
      <w:bookmarkStart w:id="22" w:name="_Toc106097628"/>
      <w:r>
        <w:t>Elective Surgery</w:t>
      </w:r>
      <w:bookmarkEnd w:id="21"/>
      <w:bookmarkEnd w:id="22"/>
    </w:p>
    <w:tbl>
      <w:tblPr>
        <w:tblW w:w="0" w:type="auto"/>
        <w:tblLook w:val="04A0" w:firstRow="1" w:lastRow="0" w:firstColumn="1" w:lastColumn="0" w:noHBand="0" w:noVBand="1"/>
      </w:tblPr>
      <w:tblGrid>
        <w:gridCol w:w="1701"/>
        <w:gridCol w:w="7587"/>
      </w:tblGrid>
      <w:tr w:rsidR="00C36711" w14:paraId="5A6BAEFB" w14:textId="77777777" w:rsidTr="00C36711">
        <w:tc>
          <w:tcPr>
            <w:tcW w:w="1701" w:type="dxa"/>
          </w:tcPr>
          <w:p w14:paraId="3664D941" w14:textId="77777777" w:rsidR="00C36711" w:rsidRPr="006551A0" w:rsidRDefault="00C36711" w:rsidP="006551A0">
            <w:pPr>
              <w:pStyle w:val="Tablecolhead"/>
            </w:pPr>
            <w:r w:rsidRPr="006551A0">
              <w:t>Definition</w:t>
            </w:r>
          </w:p>
        </w:tc>
        <w:tc>
          <w:tcPr>
            <w:tcW w:w="7587" w:type="dxa"/>
          </w:tcPr>
          <w:p w14:paraId="55EF5A65" w14:textId="77777777" w:rsidR="00C36711" w:rsidRPr="00526450" w:rsidRDefault="00C36711" w:rsidP="0048275F">
            <w:pPr>
              <w:pStyle w:val="Tabletext"/>
            </w:pPr>
            <w:r w:rsidRPr="00526450">
              <w:t>Elective surgery is planned surgery that can be booked in advance as a result of a specialist clinical assessment resulting in placement on an elective surgery waiting list.</w:t>
            </w:r>
          </w:p>
        </w:tc>
      </w:tr>
      <w:tr w:rsidR="00C36711" w14:paraId="709664A7" w14:textId="77777777" w:rsidTr="00C36711">
        <w:tc>
          <w:tcPr>
            <w:tcW w:w="1701" w:type="dxa"/>
          </w:tcPr>
          <w:p w14:paraId="7024A84D" w14:textId="77777777" w:rsidR="00C36711" w:rsidRPr="006551A0" w:rsidRDefault="00C36711" w:rsidP="006551A0">
            <w:pPr>
              <w:pStyle w:val="Tablecolhead"/>
            </w:pPr>
            <w:r w:rsidRPr="006551A0">
              <w:t>Guide for use</w:t>
            </w:r>
          </w:p>
        </w:tc>
        <w:tc>
          <w:tcPr>
            <w:tcW w:w="7587" w:type="dxa"/>
          </w:tcPr>
          <w:p w14:paraId="49597900" w14:textId="77777777" w:rsidR="00C36711" w:rsidRPr="00526450" w:rsidRDefault="00C36711" w:rsidP="0048275F">
            <w:pPr>
              <w:pStyle w:val="Tabletext"/>
            </w:pPr>
            <w:r w:rsidRPr="00526450">
              <w:t>Surgery is classified as either emergency surgery, elective surgery or other surgery on the basis of a patient’s presentation and subsequent care (not by time periods to surgery).</w:t>
            </w:r>
          </w:p>
          <w:p w14:paraId="0883C58D" w14:textId="05CCB689" w:rsidR="00C36711" w:rsidRPr="00526450" w:rsidRDefault="001A46EB" w:rsidP="0048275F">
            <w:pPr>
              <w:pStyle w:val="Tabletext"/>
            </w:pPr>
            <w:r>
              <w:t>Elective surgery e</w:t>
            </w:r>
            <w:r w:rsidR="00C36711" w:rsidRPr="00526450">
              <w:t>xcludes:</w:t>
            </w:r>
          </w:p>
          <w:p w14:paraId="423E6FD0" w14:textId="77777777" w:rsidR="00C36711" w:rsidRPr="00526450" w:rsidRDefault="00C36711" w:rsidP="001A46EB">
            <w:pPr>
              <w:pStyle w:val="Bullet1"/>
            </w:pPr>
            <w:r w:rsidRPr="00526450">
              <w:t xml:space="preserve">Emergency surgery to treat trauma or acute illness subsequent to an emergency presentation. The patient may require immediate surgery or present for surgery at a later time following this unplanned presentation. This includes where the patient leaves hospital and returns for a subsequent admission. Emergency surgery includes unplanned surgery for admitted </w:t>
            </w:r>
            <w:r w:rsidRPr="00526450">
              <w:lastRenderedPageBreak/>
              <w:t>patients and unplanned surgery for patients already awaiting an elective surgery procedure (for example, in cases of acute deterioration of an existing condition). (Meteor ID 534125)</w:t>
            </w:r>
          </w:p>
          <w:p w14:paraId="7054643D" w14:textId="77777777" w:rsidR="00C36711" w:rsidRPr="00526450" w:rsidRDefault="00C36711" w:rsidP="001A46EB">
            <w:pPr>
              <w:pStyle w:val="Bullet1"/>
            </w:pPr>
            <w:r w:rsidRPr="00526450">
              <w:t>Other surgery where the procedure cannot be defined as either emergency surgery or elective surgery, for example, transplant surgery and planned obstetrics procedures. (Meteor ID 568786)</w:t>
            </w:r>
          </w:p>
        </w:tc>
      </w:tr>
    </w:tbl>
    <w:p w14:paraId="54A05B78" w14:textId="77777777" w:rsidR="00C36711" w:rsidRDefault="00C36711" w:rsidP="00660DFF">
      <w:pPr>
        <w:pStyle w:val="Body"/>
      </w:pPr>
    </w:p>
    <w:p w14:paraId="26E1EDBA" w14:textId="77777777" w:rsidR="00C36711" w:rsidRDefault="00C36711" w:rsidP="00C36711">
      <w:pPr>
        <w:pStyle w:val="Heading2"/>
      </w:pPr>
      <w:bookmarkStart w:id="23" w:name="_Toc63858742"/>
      <w:bookmarkStart w:id="24" w:name="_Toc106097629"/>
      <w:r>
        <w:t>Elective Surgery Access Service</w:t>
      </w:r>
      <w:bookmarkEnd w:id="23"/>
      <w:bookmarkEnd w:id="24"/>
    </w:p>
    <w:tbl>
      <w:tblPr>
        <w:tblW w:w="0" w:type="auto"/>
        <w:tblLook w:val="04A0" w:firstRow="1" w:lastRow="0" w:firstColumn="1" w:lastColumn="0" w:noHBand="0" w:noVBand="1"/>
      </w:tblPr>
      <w:tblGrid>
        <w:gridCol w:w="1701"/>
        <w:gridCol w:w="7587"/>
      </w:tblGrid>
      <w:tr w:rsidR="00C36711" w14:paraId="278142EA" w14:textId="77777777" w:rsidTr="00C36711">
        <w:tc>
          <w:tcPr>
            <w:tcW w:w="1701" w:type="dxa"/>
          </w:tcPr>
          <w:p w14:paraId="4469B7F6" w14:textId="77777777" w:rsidR="00C36711" w:rsidRPr="0048275F" w:rsidRDefault="00C36711" w:rsidP="0048275F">
            <w:pPr>
              <w:pStyle w:val="Tablecolhead"/>
              <w:rPr>
                <w:rStyle w:val="Strong"/>
                <w:b/>
                <w:bCs w:val="0"/>
              </w:rPr>
            </w:pPr>
            <w:r w:rsidRPr="0048275F">
              <w:rPr>
                <w:rStyle w:val="Strong"/>
                <w:b/>
                <w:bCs w:val="0"/>
              </w:rPr>
              <w:t>Definition</w:t>
            </w:r>
          </w:p>
        </w:tc>
        <w:tc>
          <w:tcPr>
            <w:tcW w:w="7587" w:type="dxa"/>
          </w:tcPr>
          <w:p w14:paraId="26C32578" w14:textId="77777777" w:rsidR="00C36711" w:rsidRPr="00526450" w:rsidRDefault="00C36711" w:rsidP="0048275F">
            <w:pPr>
              <w:pStyle w:val="Tabletext"/>
            </w:pPr>
            <w:r w:rsidRPr="00526450">
              <w:t>The Elective Surgery Access Service (ESAS) is an initiative of the Victorian Government. It assists semi-urgent (Urgency Category 2) and non-urgent (Urgency category 3) elective surgery patients with long waiting times to receive treatment earlier, by arranging surgery at a hospital that has the capacity to treat their condition.</w:t>
            </w:r>
          </w:p>
        </w:tc>
      </w:tr>
    </w:tbl>
    <w:p w14:paraId="24F0C814" w14:textId="77777777" w:rsidR="00C36711" w:rsidRDefault="00C36711" w:rsidP="00660DFF">
      <w:pPr>
        <w:pStyle w:val="Body"/>
      </w:pPr>
    </w:p>
    <w:p w14:paraId="44385C2A" w14:textId="77777777" w:rsidR="00C36711" w:rsidRDefault="00C36711" w:rsidP="00C36711">
      <w:pPr>
        <w:pStyle w:val="Heading2"/>
      </w:pPr>
      <w:bookmarkStart w:id="25" w:name="_Toc63858743"/>
      <w:bookmarkStart w:id="26" w:name="_Toc106097630"/>
      <w:r>
        <w:t>Foreign Key</w:t>
      </w:r>
      <w:bookmarkEnd w:id="25"/>
      <w:bookmarkEnd w:id="26"/>
    </w:p>
    <w:tbl>
      <w:tblPr>
        <w:tblW w:w="0" w:type="auto"/>
        <w:tblLook w:val="04A0" w:firstRow="1" w:lastRow="0" w:firstColumn="1" w:lastColumn="0" w:noHBand="0" w:noVBand="1"/>
      </w:tblPr>
      <w:tblGrid>
        <w:gridCol w:w="1701"/>
        <w:gridCol w:w="7587"/>
      </w:tblGrid>
      <w:tr w:rsidR="00C36711" w14:paraId="236F652A" w14:textId="77777777" w:rsidTr="00C36711">
        <w:tc>
          <w:tcPr>
            <w:tcW w:w="1701" w:type="dxa"/>
          </w:tcPr>
          <w:p w14:paraId="41349A3D" w14:textId="77777777" w:rsidR="00C36711" w:rsidRPr="0048275F" w:rsidRDefault="00C36711" w:rsidP="0048275F">
            <w:pPr>
              <w:pStyle w:val="Tablecolhead"/>
              <w:rPr>
                <w:rStyle w:val="Strong"/>
                <w:b/>
                <w:bCs w:val="0"/>
              </w:rPr>
            </w:pPr>
            <w:r w:rsidRPr="0048275F">
              <w:rPr>
                <w:rStyle w:val="Strong"/>
                <w:b/>
                <w:bCs w:val="0"/>
              </w:rPr>
              <w:t>Definition</w:t>
            </w:r>
          </w:p>
        </w:tc>
        <w:tc>
          <w:tcPr>
            <w:tcW w:w="7587" w:type="dxa"/>
          </w:tcPr>
          <w:p w14:paraId="1A0DEDFB" w14:textId="77777777" w:rsidR="00C36711" w:rsidRDefault="00C36711" w:rsidP="0048275F">
            <w:pPr>
              <w:pStyle w:val="Tabletext"/>
            </w:pPr>
            <w:r w:rsidRPr="00771DF6">
              <w:t>A field or combination of fields used to create a relationship between tables in a relational database (such as ESIS)</w:t>
            </w:r>
          </w:p>
        </w:tc>
      </w:tr>
      <w:tr w:rsidR="00C36711" w14:paraId="3EFF3413" w14:textId="77777777" w:rsidTr="00C36711">
        <w:tc>
          <w:tcPr>
            <w:tcW w:w="1701" w:type="dxa"/>
          </w:tcPr>
          <w:p w14:paraId="0388D1D4" w14:textId="77777777" w:rsidR="00C36711" w:rsidRPr="0048275F" w:rsidRDefault="00C36711" w:rsidP="0048275F">
            <w:pPr>
              <w:pStyle w:val="Tablecolhead"/>
              <w:rPr>
                <w:rStyle w:val="Strong"/>
                <w:b/>
                <w:bCs w:val="0"/>
              </w:rPr>
            </w:pPr>
            <w:r w:rsidRPr="0048275F">
              <w:rPr>
                <w:rStyle w:val="Strong"/>
                <w:b/>
                <w:bCs w:val="0"/>
              </w:rPr>
              <w:t>Guide for use</w:t>
            </w:r>
          </w:p>
        </w:tc>
        <w:tc>
          <w:tcPr>
            <w:tcW w:w="7587" w:type="dxa"/>
          </w:tcPr>
          <w:p w14:paraId="32E67620" w14:textId="77777777" w:rsidR="00C36711" w:rsidRDefault="00C36711" w:rsidP="0048275F">
            <w:pPr>
              <w:pStyle w:val="Tabletext"/>
            </w:pPr>
            <w:r>
              <w:t>The Foreign Key in the Intra-Episode table (Episode Identifier) is the Primary Key in the Episode table.</w:t>
            </w:r>
          </w:p>
          <w:p w14:paraId="4E4E87BC" w14:textId="77777777" w:rsidR="00C36711" w:rsidRDefault="00C36711" w:rsidP="0048275F">
            <w:pPr>
              <w:pStyle w:val="Tabletext"/>
            </w:pPr>
            <w:r>
              <w:t>The Foreign Key in the Episode table (Patient Identifier) is the Primary Key in the Patient table.</w:t>
            </w:r>
          </w:p>
          <w:p w14:paraId="2B96C6ED" w14:textId="77777777" w:rsidR="001A46EB" w:rsidRDefault="00C36711" w:rsidP="0048275F">
            <w:pPr>
              <w:pStyle w:val="Tabletext"/>
            </w:pPr>
            <w:r>
              <w:t xml:space="preserve">Refer to: </w:t>
            </w:r>
          </w:p>
          <w:p w14:paraId="35BA1688" w14:textId="1C2AA8B4" w:rsidR="00C36711" w:rsidRDefault="00C36711" w:rsidP="0048275F">
            <w:pPr>
              <w:pStyle w:val="Tabletext"/>
            </w:pPr>
            <w:r>
              <w:t>Section 2 Primary Key, Relation</w:t>
            </w:r>
          </w:p>
        </w:tc>
      </w:tr>
    </w:tbl>
    <w:p w14:paraId="5F7DA07B" w14:textId="77777777" w:rsidR="00C36711" w:rsidRDefault="00C36711" w:rsidP="00BB6906">
      <w:pPr>
        <w:pStyle w:val="Body"/>
      </w:pPr>
    </w:p>
    <w:p w14:paraId="718277E1" w14:textId="77777777" w:rsidR="00C36711" w:rsidRDefault="00C36711" w:rsidP="00C36711">
      <w:pPr>
        <w:pStyle w:val="Heading2"/>
      </w:pPr>
      <w:bookmarkStart w:id="27" w:name="_Toc63858744"/>
      <w:bookmarkStart w:id="28" w:name="_Toc106097631"/>
      <w:r>
        <w:t>Hospital Initiated Postponement</w:t>
      </w:r>
      <w:bookmarkEnd w:id="27"/>
      <w:bookmarkEnd w:id="28"/>
    </w:p>
    <w:tbl>
      <w:tblPr>
        <w:tblW w:w="0" w:type="auto"/>
        <w:tblLook w:val="04A0" w:firstRow="1" w:lastRow="0" w:firstColumn="1" w:lastColumn="0" w:noHBand="0" w:noVBand="1"/>
      </w:tblPr>
      <w:tblGrid>
        <w:gridCol w:w="1701"/>
        <w:gridCol w:w="7587"/>
      </w:tblGrid>
      <w:tr w:rsidR="00C36711" w14:paraId="01F30FA9" w14:textId="77777777" w:rsidTr="00C36711">
        <w:tc>
          <w:tcPr>
            <w:tcW w:w="1701" w:type="dxa"/>
          </w:tcPr>
          <w:p w14:paraId="353DF3D7" w14:textId="77777777" w:rsidR="00C36711" w:rsidRPr="00660DFF" w:rsidRDefault="00C36711" w:rsidP="00660DFF">
            <w:pPr>
              <w:pStyle w:val="Tablecolhead"/>
              <w:rPr>
                <w:rStyle w:val="Strong"/>
                <w:b/>
                <w:bCs w:val="0"/>
              </w:rPr>
            </w:pPr>
            <w:r w:rsidRPr="00660DFF">
              <w:rPr>
                <w:rStyle w:val="Strong"/>
                <w:b/>
                <w:bCs w:val="0"/>
              </w:rPr>
              <w:t>Definition</w:t>
            </w:r>
          </w:p>
        </w:tc>
        <w:tc>
          <w:tcPr>
            <w:tcW w:w="7587" w:type="dxa"/>
          </w:tcPr>
          <w:p w14:paraId="24C057BF" w14:textId="77777777" w:rsidR="00C36711" w:rsidRDefault="00C36711" w:rsidP="0048275F">
            <w:pPr>
              <w:pStyle w:val="Tabletext"/>
            </w:pPr>
            <w:r w:rsidRPr="00771DF6">
              <w:t>A postponement of a patient’s Scheduled Admission Date that has been initiated by the hospital</w:t>
            </w:r>
          </w:p>
        </w:tc>
      </w:tr>
      <w:tr w:rsidR="00C36711" w14:paraId="7D44CE22" w14:textId="77777777" w:rsidTr="00C36711">
        <w:tc>
          <w:tcPr>
            <w:tcW w:w="1701" w:type="dxa"/>
          </w:tcPr>
          <w:p w14:paraId="64AC6EA1" w14:textId="77777777" w:rsidR="00C36711" w:rsidRPr="00660DFF" w:rsidRDefault="00C36711" w:rsidP="00660DFF">
            <w:pPr>
              <w:pStyle w:val="Tablecolhead"/>
              <w:rPr>
                <w:rStyle w:val="Strong"/>
                <w:b/>
                <w:bCs w:val="0"/>
              </w:rPr>
            </w:pPr>
            <w:r w:rsidRPr="00660DFF">
              <w:rPr>
                <w:rStyle w:val="Strong"/>
                <w:b/>
                <w:bCs w:val="0"/>
              </w:rPr>
              <w:t>Guide for use</w:t>
            </w:r>
          </w:p>
        </w:tc>
        <w:tc>
          <w:tcPr>
            <w:tcW w:w="7587" w:type="dxa"/>
          </w:tcPr>
          <w:p w14:paraId="461D0516" w14:textId="77777777" w:rsidR="00C36711" w:rsidRDefault="00C36711" w:rsidP="0048275F">
            <w:pPr>
              <w:pStyle w:val="Tabletext"/>
            </w:pPr>
            <w:r w:rsidRPr="00771DF6">
              <w:t>For calculation of performance indicator data</w:t>
            </w:r>
          </w:p>
          <w:p w14:paraId="6258EB5E" w14:textId="77777777" w:rsidR="00C36711" w:rsidRDefault="00C36711" w:rsidP="0048275F">
            <w:pPr>
              <w:pStyle w:val="Tabletext"/>
            </w:pPr>
            <w:r>
              <w:t xml:space="preserve">Refer to: </w:t>
            </w:r>
            <w:hyperlink r:id="rId26" w:history="1">
              <w:r w:rsidRPr="00771DF6">
                <w:rPr>
                  <w:rStyle w:val="Hyperlink"/>
                </w:rPr>
                <w:t>Performance monitoring</w:t>
              </w:r>
            </w:hyperlink>
            <w:r>
              <w:t xml:space="preserve"> &lt;https://www2.health.vic.gov.au/hospitals-and-health-services/funding-performance-accountability/performance-monitoring&gt; </w:t>
            </w:r>
          </w:p>
          <w:p w14:paraId="084A4ED7" w14:textId="77777777" w:rsidR="00C36711" w:rsidRDefault="00C36711" w:rsidP="0048275F">
            <w:pPr>
              <w:pStyle w:val="Tabletext"/>
            </w:pPr>
            <w:r>
              <w:t xml:space="preserve">Refer to: </w:t>
            </w:r>
          </w:p>
          <w:p w14:paraId="25BF51D8" w14:textId="77777777" w:rsidR="00C36711" w:rsidRDefault="00C36711" w:rsidP="0048275F">
            <w:pPr>
              <w:pStyle w:val="Tabletext"/>
            </w:pPr>
            <w:r>
              <w:t>Section 3a Reason for Scheduled Admission Date Change</w:t>
            </w:r>
          </w:p>
          <w:p w14:paraId="37B386BD" w14:textId="77777777" w:rsidR="00C36711" w:rsidRDefault="00C36711" w:rsidP="0048275F">
            <w:pPr>
              <w:pStyle w:val="Tabletext"/>
            </w:pPr>
            <w:r>
              <w:t>Section 3b Event Type, Scheduled Admission Date Identifier</w:t>
            </w:r>
          </w:p>
        </w:tc>
      </w:tr>
    </w:tbl>
    <w:p w14:paraId="53A4E782" w14:textId="77777777" w:rsidR="00C36711" w:rsidRPr="007B6ABE" w:rsidRDefault="00C36711" w:rsidP="00BB6906">
      <w:pPr>
        <w:pStyle w:val="Body"/>
      </w:pPr>
    </w:p>
    <w:p w14:paraId="60AFE44A" w14:textId="77777777" w:rsidR="001A46EB" w:rsidRDefault="001A46EB">
      <w:pPr>
        <w:spacing w:after="0" w:line="240" w:lineRule="auto"/>
        <w:rPr>
          <w:b/>
          <w:color w:val="53565A"/>
          <w:sz w:val="32"/>
          <w:szCs w:val="28"/>
        </w:rPr>
      </w:pPr>
      <w:bookmarkStart w:id="29" w:name="_Toc63858745"/>
      <w:r>
        <w:br w:type="page"/>
      </w:r>
    </w:p>
    <w:p w14:paraId="78525B7C" w14:textId="1983646A" w:rsidR="00C36711" w:rsidRDefault="00C36711" w:rsidP="00C36711">
      <w:pPr>
        <w:pStyle w:val="Heading2"/>
      </w:pPr>
      <w:bookmarkStart w:id="30" w:name="_Toc106097632"/>
      <w:r>
        <w:lastRenderedPageBreak/>
        <w:t>Intra Episode Event</w:t>
      </w:r>
      <w:bookmarkEnd w:id="29"/>
      <w:bookmarkEnd w:id="30"/>
    </w:p>
    <w:tbl>
      <w:tblPr>
        <w:tblW w:w="0" w:type="auto"/>
        <w:tblLook w:val="04A0" w:firstRow="1" w:lastRow="0" w:firstColumn="1" w:lastColumn="0" w:noHBand="0" w:noVBand="1"/>
      </w:tblPr>
      <w:tblGrid>
        <w:gridCol w:w="1701"/>
        <w:gridCol w:w="7587"/>
      </w:tblGrid>
      <w:tr w:rsidR="00C36711" w14:paraId="42F36E25" w14:textId="77777777" w:rsidTr="00C36711">
        <w:tc>
          <w:tcPr>
            <w:tcW w:w="1701" w:type="dxa"/>
          </w:tcPr>
          <w:p w14:paraId="0A8CAE85" w14:textId="77777777" w:rsidR="00C36711" w:rsidRPr="00526450" w:rsidRDefault="00C36711" w:rsidP="00526450">
            <w:pPr>
              <w:pStyle w:val="Body"/>
              <w:rPr>
                <w:rStyle w:val="Strong"/>
              </w:rPr>
            </w:pPr>
            <w:r w:rsidRPr="00526450">
              <w:rPr>
                <w:rStyle w:val="Strong"/>
              </w:rPr>
              <w:t>Definition</w:t>
            </w:r>
          </w:p>
        </w:tc>
        <w:tc>
          <w:tcPr>
            <w:tcW w:w="7587" w:type="dxa"/>
          </w:tcPr>
          <w:p w14:paraId="520FCB34" w14:textId="77777777" w:rsidR="00C36711" w:rsidRDefault="00C36711" w:rsidP="0048275F">
            <w:pPr>
              <w:pStyle w:val="Tabletext"/>
            </w:pPr>
            <w:r>
              <w:t>A change in state or status of a waiting list episode occurring during that episode</w:t>
            </w:r>
          </w:p>
        </w:tc>
      </w:tr>
      <w:tr w:rsidR="00C36711" w14:paraId="70B60AED" w14:textId="77777777" w:rsidTr="00C36711">
        <w:tc>
          <w:tcPr>
            <w:tcW w:w="1701" w:type="dxa"/>
          </w:tcPr>
          <w:p w14:paraId="0FD55CA2" w14:textId="77777777" w:rsidR="00C36711" w:rsidRPr="00526450" w:rsidRDefault="00C36711" w:rsidP="00526450">
            <w:pPr>
              <w:pStyle w:val="Body"/>
              <w:rPr>
                <w:rStyle w:val="Strong"/>
              </w:rPr>
            </w:pPr>
            <w:r w:rsidRPr="00526450">
              <w:rPr>
                <w:rStyle w:val="Strong"/>
              </w:rPr>
              <w:t>Guide for use</w:t>
            </w:r>
          </w:p>
        </w:tc>
        <w:tc>
          <w:tcPr>
            <w:tcW w:w="7587" w:type="dxa"/>
          </w:tcPr>
          <w:p w14:paraId="074F6881" w14:textId="77777777" w:rsidR="00C36711" w:rsidRDefault="00C36711" w:rsidP="0048275F">
            <w:pPr>
              <w:pStyle w:val="Tabletext"/>
            </w:pPr>
            <w:r>
              <w:t>Intra Episode Events occur when:</w:t>
            </w:r>
          </w:p>
          <w:p w14:paraId="0C68D271" w14:textId="77777777" w:rsidR="00C36711" w:rsidRPr="00702AB2" w:rsidRDefault="00C36711" w:rsidP="0048275F">
            <w:pPr>
              <w:pStyle w:val="Tablebullet1"/>
            </w:pPr>
            <w:r w:rsidRPr="00702AB2">
              <w:t>Clinical Urgency (set or reset)</w:t>
            </w:r>
          </w:p>
          <w:p w14:paraId="2C5DE7A8" w14:textId="77777777" w:rsidR="00C36711" w:rsidRPr="00702AB2" w:rsidRDefault="00C36711" w:rsidP="0048275F">
            <w:pPr>
              <w:pStyle w:val="Tablebullet1"/>
            </w:pPr>
            <w:r w:rsidRPr="00702AB2">
              <w:t>Readiness for Surgery (set or reset)</w:t>
            </w:r>
          </w:p>
          <w:p w14:paraId="298CF11F" w14:textId="77777777" w:rsidR="00C36711" w:rsidRPr="00702AB2" w:rsidRDefault="00C36711" w:rsidP="0048275F">
            <w:pPr>
              <w:pStyle w:val="Tablebullet1"/>
            </w:pPr>
            <w:r w:rsidRPr="00702AB2">
              <w:t>Scheduled Admission date (set or reset)</w:t>
            </w:r>
          </w:p>
          <w:p w14:paraId="1F0B0AFB" w14:textId="77777777" w:rsidR="00C36711" w:rsidRPr="00702AB2" w:rsidRDefault="00C36711" w:rsidP="0048275F">
            <w:pPr>
              <w:pStyle w:val="Tablebullet1"/>
            </w:pPr>
            <w:r w:rsidRPr="00702AB2">
              <w:t>Reason for Scheduled Admission date change</w:t>
            </w:r>
          </w:p>
          <w:p w14:paraId="79ADA2DC" w14:textId="77777777" w:rsidR="00C36711" w:rsidRPr="00702AB2" w:rsidRDefault="00C36711" w:rsidP="0048275F">
            <w:pPr>
              <w:pStyle w:val="Tablebullet1"/>
            </w:pPr>
            <w:r w:rsidRPr="00702AB2">
              <w:t>MAPT (Multi-Attribute Prioritisation Tool score)</w:t>
            </w:r>
          </w:p>
          <w:p w14:paraId="7091297B" w14:textId="77777777" w:rsidR="00702AB2" w:rsidRDefault="00702AB2" w:rsidP="0048275F">
            <w:pPr>
              <w:pStyle w:val="Tabletext"/>
            </w:pPr>
            <w:r>
              <w:t>Intra Episode Events are reported in the Intra Episode Event table. They are described by five fields and are uniquely identified by the Episode Identifier, Event Type, Event Date and SAD Identifier</w:t>
            </w:r>
          </w:p>
          <w:p w14:paraId="61BB8983" w14:textId="77777777" w:rsidR="00702AB2" w:rsidRDefault="00702AB2" w:rsidP="0048275F">
            <w:pPr>
              <w:pStyle w:val="Tabletext"/>
            </w:pPr>
            <w:r>
              <w:t>Refer to:</w:t>
            </w:r>
          </w:p>
          <w:p w14:paraId="72974F69" w14:textId="77777777" w:rsidR="00702AB2" w:rsidRDefault="00702AB2" w:rsidP="0048275F">
            <w:pPr>
              <w:pStyle w:val="Tabletext"/>
            </w:pPr>
            <w:r>
              <w:t xml:space="preserve">Section 3b Event Date, Event Type, Event Value </w:t>
            </w:r>
          </w:p>
          <w:p w14:paraId="05B0F510" w14:textId="31CE73C5" w:rsidR="00702AB2" w:rsidRDefault="00702AB2" w:rsidP="0048275F">
            <w:pPr>
              <w:pStyle w:val="Tabletext"/>
            </w:pPr>
            <w:r>
              <w:t>Section 4 Scheduling or Booking, Intra Episode Events</w:t>
            </w:r>
          </w:p>
        </w:tc>
      </w:tr>
    </w:tbl>
    <w:p w14:paraId="6444565F" w14:textId="77777777" w:rsidR="00C36711" w:rsidRDefault="00C36711" w:rsidP="00C36711">
      <w:pPr>
        <w:pStyle w:val="Heading2"/>
      </w:pPr>
      <w:bookmarkStart w:id="31" w:name="_Toc63858746"/>
      <w:bookmarkStart w:id="32" w:name="_Toc106097633"/>
      <w:r>
        <w:t>Medicare Eligibility Status</w:t>
      </w:r>
      <w:bookmarkEnd w:id="31"/>
      <w:bookmarkEnd w:id="32"/>
    </w:p>
    <w:tbl>
      <w:tblPr>
        <w:tblW w:w="5000" w:type="pct"/>
        <w:tblLook w:val="04A0" w:firstRow="1" w:lastRow="0" w:firstColumn="1" w:lastColumn="0" w:noHBand="0" w:noVBand="1"/>
      </w:tblPr>
      <w:tblGrid>
        <w:gridCol w:w="1703"/>
        <w:gridCol w:w="7595"/>
      </w:tblGrid>
      <w:tr w:rsidR="00C36711" w14:paraId="1FA6EDE0" w14:textId="77777777" w:rsidTr="00702AB2">
        <w:tc>
          <w:tcPr>
            <w:tcW w:w="916" w:type="pct"/>
          </w:tcPr>
          <w:p w14:paraId="2CB25DB8" w14:textId="77777777" w:rsidR="00C36711" w:rsidRPr="00B76CA1" w:rsidRDefault="00C36711" w:rsidP="00BB6906">
            <w:pPr>
              <w:pStyle w:val="Body"/>
              <w:rPr>
                <w:rStyle w:val="Strong"/>
              </w:rPr>
            </w:pPr>
            <w:r w:rsidRPr="00B76CA1">
              <w:rPr>
                <w:rStyle w:val="Strong"/>
              </w:rPr>
              <w:t>Definition</w:t>
            </w:r>
          </w:p>
        </w:tc>
        <w:tc>
          <w:tcPr>
            <w:tcW w:w="4084" w:type="pct"/>
          </w:tcPr>
          <w:p w14:paraId="51C22233" w14:textId="77777777" w:rsidR="00C36711" w:rsidRDefault="00C36711" w:rsidP="0048275F">
            <w:pPr>
              <w:pStyle w:val="Tabletext"/>
            </w:pPr>
            <w:r>
              <w:t>The patient’s eligibility for Medicare as specified under the Commonwealth Health Insurance Act 1973</w:t>
            </w:r>
          </w:p>
        </w:tc>
      </w:tr>
      <w:tr w:rsidR="00C36711" w14:paraId="0CA12556" w14:textId="77777777" w:rsidTr="00702AB2">
        <w:tc>
          <w:tcPr>
            <w:tcW w:w="916" w:type="pct"/>
          </w:tcPr>
          <w:p w14:paraId="62005AB4" w14:textId="77777777" w:rsidR="00C36711" w:rsidRPr="00B76CA1" w:rsidRDefault="00C36711" w:rsidP="00BB6906">
            <w:pPr>
              <w:pStyle w:val="Body"/>
              <w:rPr>
                <w:rStyle w:val="Strong"/>
              </w:rPr>
            </w:pPr>
            <w:r w:rsidRPr="00B76CA1">
              <w:rPr>
                <w:rStyle w:val="Strong"/>
              </w:rPr>
              <w:t>Guide for use</w:t>
            </w:r>
          </w:p>
        </w:tc>
        <w:tc>
          <w:tcPr>
            <w:tcW w:w="4084" w:type="pct"/>
          </w:tcPr>
          <w:p w14:paraId="42A48B4D" w14:textId="77777777" w:rsidR="00C36711" w:rsidRDefault="00C36711" w:rsidP="0048275F">
            <w:pPr>
              <w:pStyle w:val="Tabletext"/>
            </w:pPr>
            <w:r>
              <w:t xml:space="preserve">Guide for use: </w:t>
            </w:r>
            <w:r>
              <w:tab/>
              <w:t>An eligible person includes a person who resides in Australia and is:</w:t>
            </w:r>
          </w:p>
          <w:p w14:paraId="3D80CFA1" w14:textId="77777777" w:rsidR="00C36711" w:rsidRDefault="00C36711" w:rsidP="0048275F">
            <w:pPr>
              <w:pStyle w:val="Tablebullet1"/>
            </w:pPr>
            <w:r>
              <w:t>An Australian citizen</w:t>
            </w:r>
          </w:p>
          <w:p w14:paraId="11AA3858" w14:textId="77777777" w:rsidR="00C36711" w:rsidRDefault="00C36711" w:rsidP="0048275F">
            <w:pPr>
              <w:pStyle w:val="Tablebullet1"/>
            </w:pPr>
            <w:r>
              <w:t>A permanent resident</w:t>
            </w:r>
          </w:p>
          <w:p w14:paraId="4A404E2D" w14:textId="77777777" w:rsidR="00C36711" w:rsidRDefault="00C36711" w:rsidP="0048275F">
            <w:pPr>
              <w:pStyle w:val="Tablebullet1"/>
            </w:pPr>
            <w:r>
              <w:t xml:space="preserve">A New Zealand citizen </w:t>
            </w:r>
          </w:p>
          <w:p w14:paraId="2003F5C2" w14:textId="77777777" w:rsidR="00C36711" w:rsidRDefault="00C36711" w:rsidP="0048275F">
            <w:pPr>
              <w:pStyle w:val="Tablebullet1"/>
            </w:pPr>
            <w:r>
              <w:t>A temporary resident who has applied for a permanent visa and who has either</w:t>
            </w:r>
          </w:p>
          <w:p w14:paraId="52F7CC0C" w14:textId="77777777" w:rsidR="00C36711" w:rsidRDefault="00C36711" w:rsidP="0048275F">
            <w:pPr>
              <w:pStyle w:val="Tablebullet2"/>
            </w:pPr>
            <w:r>
              <w:t xml:space="preserve">an authority to work in Australia or </w:t>
            </w:r>
          </w:p>
          <w:p w14:paraId="075BC786" w14:textId="77777777" w:rsidR="00C36711" w:rsidRDefault="00C36711" w:rsidP="0048275F">
            <w:pPr>
              <w:pStyle w:val="Tablebullet2"/>
            </w:pPr>
            <w:r>
              <w:t>can prove relationship to an Australian citizen (other requirements may apply)</w:t>
            </w:r>
          </w:p>
          <w:p w14:paraId="67020704" w14:textId="77777777" w:rsidR="00C36711" w:rsidRDefault="00C36711" w:rsidP="0048275F">
            <w:pPr>
              <w:pStyle w:val="Tabletext"/>
            </w:pPr>
            <w:r>
              <w:t>Other persons who are eligible for Medicare in certain circumstances include:</w:t>
            </w:r>
          </w:p>
          <w:p w14:paraId="53D40C27" w14:textId="77777777" w:rsidR="00C36711" w:rsidRDefault="00C36711" w:rsidP="0048275F">
            <w:pPr>
              <w:pStyle w:val="Tabletext"/>
            </w:pPr>
            <w:r>
              <w:t>Visitors to Australia from a country that has a Reciprocal Health Care Agreement</w:t>
            </w:r>
          </w:p>
          <w:p w14:paraId="08E31CFF" w14:textId="77777777" w:rsidR="00C36711" w:rsidRDefault="00C36711" w:rsidP="0048275F">
            <w:pPr>
              <w:pStyle w:val="Tabletext"/>
            </w:pPr>
            <w:r>
              <w:t>In practice, the primary method for ascertaining Medicare eligibility is sighting the patient’s Medicare card.</w:t>
            </w:r>
          </w:p>
          <w:p w14:paraId="0BDC1A89" w14:textId="77777777" w:rsidR="00C36711" w:rsidRDefault="00C36711" w:rsidP="001A46EB">
            <w:pPr>
              <w:pStyle w:val="Tabletext"/>
            </w:pPr>
            <w:r w:rsidRPr="00001B18">
              <w:rPr>
                <w:rStyle w:val="Strong"/>
              </w:rPr>
              <w:t>Newborns</w:t>
            </w:r>
          </w:p>
          <w:p w14:paraId="1262B97C" w14:textId="63E73C78" w:rsidR="0048275F" w:rsidRDefault="00C36711" w:rsidP="0048275F">
            <w:pPr>
              <w:pStyle w:val="Tabletext"/>
            </w:pPr>
            <w:r>
              <w:t>A newborn will usually take the Medicare eligibility status of the mother. However, the eligibility status of the father will be applied to the newborn if the baby is not eligible solely by virtue of the eligibility status of the mother. For example, if the mother of a newborn is an ineligible person but the father is eligible for Medicare, then the newborn will be eligible for Medicare.</w:t>
            </w:r>
          </w:p>
          <w:p w14:paraId="1CD2BA32" w14:textId="730498B1" w:rsidR="00C36711" w:rsidRDefault="00C36711" w:rsidP="0048275F">
            <w:pPr>
              <w:pStyle w:val="Tabletext"/>
            </w:pPr>
            <w:r>
              <w:t xml:space="preserve">For further information regarding eligibility to Medicare refer to: </w:t>
            </w:r>
            <w:hyperlink r:id="rId27" w:history="1">
              <w:r w:rsidRPr="00C10882">
                <w:rPr>
                  <w:rStyle w:val="Hyperlink"/>
                </w:rPr>
                <w:t>Medicare card</w:t>
              </w:r>
            </w:hyperlink>
            <w:r>
              <w:t xml:space="preserve"> &lt;http://www.humanservices.gov.au/customer/enablers/medicare/medicare-card/eligibility-for-medicare-card&gt;</w:t>
            </w:r>
          </w:p>
          <w:p w14:paraId="6D19AA24" w14:textId="56D5C40C" w:rsidR="0048275F" w:rsidRDefault="00C36711" w:rsidP="0048275F">
            <w:pPr>
              <w:pStyle w:val="Tabletext"/>
            </w:pPr>
            <w:r>
              <w:t>Refer to: Section 3a Insurance Declaration, Medicare Number, Medicare Suffix</w:t>
            </w:r>
          </w:p>
        </w:tc>
      </w:tr>
    </w:tbl>
    <w:p w14:paraId="54E184A0" w14:textId="0A49BEB0" w:rsidR="00C36711" w:rsidRDefault="00C36711" w:rsidP="00C36711">
      <w:pPr>
        <w:pStyle w:val="Heading2"/>
      </w:pPr>
      <w:bookmarkStart w:id="33" w:name="_Toc63858747"/>
      <w:bookmarkStart w:id="34" w:name="_Toc106097634"/>
      <w:r>
        <w:lastRenderedPageBreak/>
        <w:t>Primary Key</w:t>
      </w:r>
      <w:bookmarkEnd w:id="33"/>
      <w:bookmarkEnd w:id="34"/>
    </w:p>
    <w:tbl>
      <w:tblPr>
        <w:tblW w:w="0" w:type="auto"/>
        <w:tblLook w:val="04A0" w:firstRow="1" w:lastRow="0" w:firstColumn="1" w:lastColumn="0" w:noHBand="0" w:noVBand="1"/>
      </w:tblPr>
      <w:tblGrid>
        <w:gridCol w:w="1701"/>
        <w:gridCol w:w="7587"/>
      </w:tblGrid>
      <w:tr w:rsidR="00C36711" w14:paraId="682D1D2A" w14:textId="77777777" w:rsidTr="00C36711">
        <w:tc>
          <w:tcPr>
            <w:tcW w:w="1701" w:type="dxa"/>
          </w:tcPr>
          <w:p w14:paraId="6AA9C916" w14:textId="77777777" w:rsidR="00C36711" w:rsidRPr="00B76CA1" w:rsidRDefault="00C36711" w:rsidP="00BB6906">
            <w:pPr>
              <w:pStyle w:val="Body"/>
              <w:rPr>
                <w:rStyle w:val="Strong"/>
              </w:rPr>
            </w:pPr>
            <w:r w:rsidRPr="00B76CA1">
              <w:rPr>
                <w:rStyle w:val="Strong"/>
              </w:rPr>
              <w:t>Definition</w:t>
            </w:r>
          </w:p>
        </w:tc>
        <w:tc>
          <w:tcPr>
            <w:tcW w:w="7587" w:type="dxa"/>
          </w:tcPr>
          <w:p w14:paraId="0E943E77" w14:textId="098E503E" w:rsidR="00344A23" w:rsidRDefault="00C36711" w:rsidP="0048275F">
            <w:pPr>
              <w:pStyle w:val="Tabletext"/>
            </w:pPr>
            <w:r>
              <w:t>A field or fields that uniquely identify a row (record) within a table</w:t>
            </w:r>
          </w:p>
        </w:tc>
      </w:tr>
      <w:tr w:rsidR="00C36711" w14:paraId="3B807B5C" w14:textId="77777777" w:rsidTr="00C36711">
        <w:tc>
          <w:tcPr>
            <w:tcW w:w="1701" w:type="dxa"/>
          </w:tcPr>
          <w:p w14:paraId="25C4CE78" w14:textId="77777777" w:rsidR="00C36711" w:rsidRPr="00B76CA1" w:rsidRDefault="00C36711" w:rsidP="00BB6906">
            <w:pPr>
              <w:pStyle w:val="Body"/>
              <w:rPr>
                <w:rStyle w:val="Strong"/>
              </w:rPr>
            </w:pPr>
            <w:r w:rsidRPr="00B76CA1">
              <w:rPr>
                <w:rStyle w:val="Strong"/>
              </w:rPr>
              <w:t>Guide for use</w:t>
            </w:r>
          </w:p>
        </w:tc>
        <w:tc>
          <w:tcPr>
            <w:tcW w:w="7587" w:type="dxa"/>
          </w:tcPr>
          <w:p w14:paraId="0A318EE4" w14:textId="77777777" w:rsidR="00C36711" w:rsidRDefault="00C36711" w:rsidP="0048275F">
            <w:pPr>
              <w:pStyle w:val="Tablebullet1"/>
            </w:pPr>
            <w:r>
              <w:t>The Primary Key in the Patient Table is the Patient Identifier.</w:t>
            </w:r>
          </w:p>
          <w:p w14:paraId="2A436445" w14:textId="77777777" w:rsidR="00C36711" w:rsidRDefault="00C36711" w:rsidP="0048275F">
            <w:pPr>
              <w:pStyle w:val="Tablebullet1"/>
            </w:pPr>
            <w:r>
              <w:t>The Primary Key in the Episode Table is the Episode Identifier.</w:t>
            </w:r>
          </w:p>
          <w:p w14:paraId="766A81AE" w14:textId="77777777" w:rsidR="00C36711" w:rsidRDefault="00C36711" w:rsidP="0048275F">
            <w:pPr>
              <w:pStyle w:val="Tablebullet1"/>
            </w:pPr>
            <w:r>
              <w:t>The Episode Table contains the Patient Identifier as the Foreign Key, which enables a relationship to be established with the Patient Table.</w:t>
            </w:r>
          </w:p>
          <w:p w14:paraId="6EFDEF83" w14:textId="77777777" w:rsidR="00C36711" w:rsidRDefault="00C36711" w:rsidP="0048275F">
            <w:pPr>
              <w:pStyle w:val="Tablebullet1"/>
            </w:pPr>
            <w:r>
              <w:t>The Primary Key in the Intra episode Table is a composite of the Episode Identifier, Event Type, Event Date and Scheduled Admission Date Identifier. The Episode Identifier also acts as a Foreign Key joining back to the Episode table.</w:t>
            </w:r>
          </w:p>
          <w:p w14:paraId="1EDA65CF" w14:textId="77777777" w:rsidR="00C36711" w:rsidRDefault="00C36711" w:rsidP="0048275F">
            <w:pPr>
              <w:pStyle w:val="Tabletext"/>
            </w:pPr>
            <w:r>
              <w:t>Refer to: Section 2 Foreign Key, Relation</w:t>
            </w:r>
          </w:p>
        </w:tc>
      </w:tr>
    </w:tbl>
    <w:p w14:paraId="4B094500" w14:textId="77777777" w:rsidR="00C36711" w:rsidRDefault="00C36711" w:rsidP="00BB6906">
      <w:pPr>
        <w:pStyle w:val="Body"/>
      </w:pPr>
    </w:p>
    <w:p w14:paraId="3DA8DCE7" w14:textId="77777777" w:rsidR="00C36711" w:rsidRDefault="00C36711" w:rsidP="00C36711">
      <w:pPr>
        <w:pStyle w:val="Heading2"/>
      </w:pPr>
      <w:bookmarkStart w:id="35" w:name="_Toc63858748"/>
      <w:bookmarkStart w:id="36" w:name="_Toc106097635"/>
      <w:r>
        <w:t>Procedures reported to ESIS</w:t>
      </w:r>
      <w:bookmarkEnd w:id="35"/>
      <w:bookmarkEnd w:id="36"/>
    </w:p>
    <w:tbl>
      <w:tblPr>
        <w:tblW w:w="0" w:type="auto"/>
        <w:tblLook w:val="04A0" w:firstRow="1" w:lastRow="0" w:firstColumn="1" w:lastColumn="0" w:noHBand="0" w:noVBand="1"/>
      </w:tblPr>
      <w:tblGrid>
        <w:gridCol w:w="1701"/>
        <w:gridCol w:w="7587"/>
      </w:tblGrid>
      <w:tr w:rsidR="00C36711" w14:paraId="3FB48416" w14:textId="77777777" w:rsidTr="00C36711">
        <w:tc>
          <w:tcPr>
            <w:tcW w:w="1701" w:type="dxa"/>
          </w:tcPr>
          <w:p w14:paraId="122F63D6" w14:textId="77777777" w:rsidR="00C36711" w:rsidRPr="00B76CA1" w:rsidRDefault="00C36711" w:rsidP="00BB6906">
            <w:pPr>
              <w:pStyle w:val="Body"/>
              <w:rPr>
                <w:rStyle w:val="Strong"/>
              </w:rPr>
            </w:pPr>
            <w:r w:rsidRPr="00B76CA1">
              <w:rPr>
                <w:rStyle w:val="Strong"/>
              </w:rPr>
              <w:t>Definition</w:t>
            </w:r>
          </w:p>
        </w:tc>
        <w:tc>
          <w:tcPr>
            <w:tcW w:w="7587" w:type="dxa"/>
          </w:tcPr>
          <w:p w14:paraId="3F15BB05" w14:textId="77777777" w:rsidR="00C36711" w:rsidRDefault="00C36711" w:rsidP="0048275F">
            <w:pPr>
              <w:pStyle w:val="Tabletext"/>
            </w:pPr>
            <w:r>
              <w:t>Elective surgery where the procedures required by the patient are listed in the surgical operations section of the Medicare Benefits Schedule, with the exclusion of specific procedures commonly performed by non-surgical clinicians.</w:t>
            </w:r>
          </w:p>
        </w:tc>
      </w:tr>
      <w:tr w:rsidR="00C36711" w14:paraId="35ABE73E" w14:textId="77777777" w:rsidTr="00C36711">
        <w:tc>
          <w:tcPr>
            <w:tcW w:w="1701" w:type="dxa"/>
          </w:tcPr>
          <w:p w14:paraId="0B3C0E98" w14:textId="77777777" w:rsidR="00C36711" w:rsidRPr="00B76CA1" w:rsidRDefault="00C36711" w:rsidP="00BB6906">
            <w:pPr>
              <w:pStyle w:val="Body"/>
              <w:rPr>
                <w:rStyle w:val="Strong"/>
              </w:rPr>
            </w:pPr>
            <w:r w:rsidRPr="00B76CA1">
              <w:rPr>
                <w:rStyle w:val="Strong"/>
              </w:rPr>
              <w:t>Guide for use</w:t>
            </w:r>
          </w:p>
        </w:tc>
        <w:tc>
          <w:tcPr>
            <w:tcW w:w="7587" w:type="dxa"/>
          </w:tcPr>
          <w:p w14:paraId="1A08A574" w14:textId="77777777" w:rsidR="00C36711" w:rsidRDefault="00C36711" w:rsidP="0048275F">
            <w:pPr>
              <w:pStyle w:val="Tabletext"/>
            </w:pPr>
            <w:r>
              <w:t xml:space="preserve">Refer to: </w:t>
            </w:r>
          </w:p>
          <w:p w14:paraId="58C00A83" w14:textId="77777777" w:rsidR="00C36711" w:rsidRDefault="00C36711" w:rsidP="0048275F">
            <w:pPr>
              <w:pStyle w:val="Tabletext"/>
            </w:pPr>
            <w:r>
              <w:t>Section 3a Intended Procedure</w:t>
            </w:r>
          </w:p>
          <w:p w14:paraId="5A602658" w14:textId="77777777" w:rsidR="00C36711" w:rsidRDefault="00C36711" w:rsidP="0048275F">
            <w:pPr>
              <w:pStyle w:val="Tabletext"/>
            </w:pPr>
            <w:r>
              <w:t>Section 4 Common procedures not considered to be elective surgery</w:t>
            </w:r>
          </w:p>
        </w:tc>
      </w:tr>
    </w:tbl>
    <w:p w14:paraId="1ED3173B" w14:textId="77777777" w:rsidR="00C36711" w:rsidRDefault="00C36711" w:rsidP="00BB6906">
      <w:pPr>
        <w:pStyle w:val="Body"/>
      </w:pPr>
    </w:p>
    <w:p w14:paraId="232F06E1" w14:textId="77777777" w:rsidR="00C36711" w:rsidRDefault="00C36711" w:rsidP="00C36711">
      <w:pPr>
        <w:pStyle w:val="Heading2"/>
      </w:pPr>
      <w:bookmarkStart w:id="37" w:name="_Toc63858749"/>
      <w:bookmarkStart w:id="38" w:name="_Toc106097636"/>
      <w:r>
        <w:t>Referential Integrity</w:t>
      </w:r>
      <w:bookmarkEnd w:id="37"/>
      <w:bookmarkEnd w:id="38"/>
    </w:p>
    <w:tbl>
      <w:tblPr>
        <w:tblW w:w="0" w:type="auto"/>
        <w:tblLook w:val="04A0" w:firstRow="1" w:lastRow="0" w:firstColumn="1" w:lastColumn="0" w:noHBand="0" w:noVBand="1"/>
      </w:tblPr>
      <w:tblGrid>
        <w:gridCol w:w="1701"/>
        <w:gridCol w:w="7587"/>
      </w:tblGrid>
      <w:tr w:rsidR="00C36711" w14:paraId="3FEA9A5E" w14:textId="77777777" w:rsidTr="00C36711">
        <w:tc>
          <w:tcPr>
            <w:tcW w:w="1701" w:type="dxa"/>
          </w:tcPr>
          <w:p w14:paraId="5E27B469" w14:textId="77777777" w:rsidR="00C36711" w:rsidRPr="00B76CA1" w:rsidRDefault="00C36711" w:rsidP="00BB6906">
            <w:pPr>
              <w:pStyle w:val="Body"/>
              <w:rPr>
                <w:rStyle w:val="Strong"/>
              </w:rPr>
            </w:pPr>
            <w:r w:rsidRPr="00B76CA1">
              <w:rPr>
                <w:rStyle w:val="Strong"/>
              </w:rPr>
              <w:t>Definition</w:t>
            </w:r>
          </w:p>
        </w:tc>
        <w:tc>
          <w:tcPr>
            <w:tcW w:w="7587" w:type="dxa"/>
          </w:tcPr>
          <w:p w14:paraId="344115B5" w14:textId="77777777" w:rsidR="00C36711" w:rsidRDefault="00C36711" w:rsidP="0048275F">
            <w:pPr>
              <w:pStyle w:val="Tabletext"/>
            </w:pPr>
            <w:r w:rsidRPr="00925DD3">
              <w:t>Referential integrity ensures relationships between records in related tables are valid</w:t>
            </w:r>
          </w:p>
        </w:tc>
      </w:tr>
      <w:tr w:rsidR="00C36711" w14:paraId="7D829769" w14:textId="77777777" w:rsidTr="00C36711">
        <w:tc>
          <w:tcPr>
            <w:tcW w:w="1701" w:type="dxa"/>
          </w:tcPr>
          <w:p w14:paraId="2630EB48" w14:textId="77777777" w:rsidR="00C36711" w:rsidRPr="00B76CA1" w:rsidRDefault="00C36711" w:rsidP="00BB6906">
            <w:pPr>
              <w:pStyle w:val="Body"/>
              <w:rPr>
                <w:rStyle w:val="Strong"/>
              </w:rPr>
            </w:pPr>
            <w:r w:rsidRPr="00B76CA1">
              <w:rPr>
                <w:rStyle w:val="Strong"/>
              </w:rPr>
              <w:t>Guide for use</w:t>
            </w:r>
          </w:p>
        </w:tc>
        <w:tc>
          <w:tcPr>
            <w:tcW w:w="7587" w:type="dxa"/>
          </w:tcPr>
          <w:p w14:paraId="3DBEE88C" w14:textId="77777777" w:rsidR="00C36711" w:rsidRDefault="00C36711" w:rsidP="00702AB2">
            <w:pPr>
              <w:pStyle w:val="Body"/>
            </w:pPr>
            <w:r>
              <w:t>Every Intra Episode event record needs to have a ‘parent’ Episode record and every Episode record needs to have a ‘parent’ Patient level record.</w:t>
            </w:r>
          </w:p>
          <w:p w14:paraId="5FEC0FF5" w14:textId="77777777" w:rsidR="00C36711" w:rsidRDefault="00C36711" w:rsidP="00702AB2">
            <w:pPr>
              <w:pStyle w:val="Body"/>
            </w:pPr>
            <w:r>
              <w:t>Referential integrity rejection validations will be triggered where an:</w:t>
            </w:r>
          </w:p>
          <w:p w14:paraId="7E2D26AE" w14:textId="77777777" w:rsidR="00C36711" w:rsidRDefault="00C36711" w:rsidP="00702AB2">
            <w:pPr>
              <w:pStyle w:val="Bullet1"/>
            </w:pPr>
            <w:r>
              <w:t>Episode record has no related Patient record</w:t>
            </w:r>
          </w:p>
          <w:p w14:paraId="2531EB02" w14:textId="77777777" w:rsidR="00C36711" w:rsidRDefault="00C36711" w:rsidP="00702AB2">
            <w:pPr>
              <w:pStyle w:val="Bullet1"/>
            </w:pPr>
            <w:r>
              <w:t>Intra Episode record has no related Episode record.</w:t>
            </w:r>
          </w:p>
          <w:p w14:paraId="071160B4" w14:textId="77777777" w:rsidR="00C36711" w:rsidRDefault="00C36711" w:rsidP="00702AB2">
            <w:pPr>
              <w:pStyle w:val="Body"/>
            </w:pPr>
            <w:r>
              <w:t>Primary Key/Foreign Key Changes</w:t>
            </w:r>
          </w:p>
          <w:p w14:paraId="40B79CFA" w14:textId="77777777" w:rsidR="00C36711" w:rsidRDefault="00C36711" w:rsidP="00702AB2">
            <w:pPr>
              <w:pStyle w:val="Body"/>
            </w:pPr>
            <w:r>
              <w:t>There are very limited circumstances where Primary and Foreign Keys can change. These are discussed in Section 4 Merging identifiers</w:t>
            </w:r>
          </w:p>
          <w:p w14:paraId="5F0DF683" w14:textId="77777777" w:rsidR="00C36711" w:rsidRDefault="00C36711" w:rsidP="00702AB2">
            <w:pPr>
              <w:pStyle w:val="Body"/>
            </w:pPr>
            <w:r>
              <w:t>Refer to:</w:t>
            </w:r>
          </w:p>
          <w:p w14:paraId="35B6FBAC" w14:textId="77777777" w:rsidR="00C36711" w:rsidRDefault="00C36711" w:rsidP="00702AB2">
            <w:pPr>
              <w:pStyle w:val="Body"/>
            </w:pPr>
            <w:r>
              <w:t>Section 2 Foreign Key, Primary Key</w:t>
            </w:r>
          </w:p>
          <w:p w14:paraId="47E1C788" w14:textId="77777777" w:rsidR="00C36711" w:rsidRDefault="00C36711" w:rsidP="00702AB2">
            <w:pPr>
              <w:pStyle w:val="Body"/>
            </w:pPr>
            <w:r>
              <w:t>Section 4 Merging Patient Identifiers</w:t>
            </w:r>
          </w:p>
          <w:p w14:paraId="3BB08246" w14:textId="77777777" w:rsidR="00C36711" w:rsidRDefault="00C36711" w:rsidP="00702AB2">
            <w:pPr>
              <w:pStyle w:val="Body"/>
            </w:pPr>
            <w:r>
              <w:t>Section 5 Referential Integrity</w:t>
            </w:r>
          </w:p>
        </w:tc>
      </w:tr>
    </w:tbl>
    <w:p w14:paraId="15F78B23" w14:textId="77777777" w:rsidR="00C36711" w:rsidRPr="004702B6" w:rsidRDefault="00C36711" w:rsidP="00BB6906">
      <w:pPr>
        <w:pStyle w:val="Body"/>
      </w:pPr>
    </w:p>
    <w:p w14:paraId="5188AA93" w14:textId="77777777" w:rsidR="00C36711" w:rsidRDefault="00C36711" w:rsidP="00C36711">
      <w:pPr>
        <w:pStyle w:val="Heading2"/>
      </w:pPr>
      <w:bookmarkStart w:id="39" w:name="_Toc63858750"/>
      <w:bookmarkStart w:id="40" w:name="_Toc106097637"/>
      <w:r>
        <w:lastRenderedPageBreak/>
        <w:t>Registration – Administrative</w:t>
      </w:r>
      <w:bookmarkEnd w:id="39"/>
      <w:bookmarkEnd w:id="40"/>
    </w:p>
    <w:tbl>
      <w:tblPr>
        <w:tblW w:w="0" w:type="auto"/>
        <w:tblLook w:val="04A0" w:firstRow="1" w:lastRow="0" w:firstColumn="1" w:lastColumn="0" w:noHBand="0" w:noVBand="1"/>
      </w:tblPr>
      <w:tblGrid>
        <w:gridCol w:w="1701"/>
        <w:gridCol w:w="7597"/>
      </w:tblGrid>
      <w:tr w:rsidR="00C36711" w14:paraId="6519D4A6" w14:textId="77777777" w:rsidTr="00702AB2">
        <w:tc>
          <w:tcPr>
            <w:tcW w:w="1701" w:type="dxa"/>
          </w:tcPr>
          <w:p w14:paraId="0304A74B" w14:textId="77777777" w:rsidR="00C36711" w:rsidRPr="00B76CA1" w:rsidRDefault="00C36711" w:rsidP="00BB6906">
            <w:pPr>
              <w:pStyle w:val="Body"/>
              <w:rPr>
                <w:rStyle w:val="Strong"/>
              </w:rPr>
            </w:pPr>
            <w:r w:rsidRPr="00B76CA1">
              <w:rPr>
                <w:rStyle w:val="Strong"/>
              </w:rPr>
              <w:t>Definition</w:t>
            </w:r>
          </w:p>
        </w:tc>
        <w:tc>
          <w:tcPr>
            <w:tcW w:w="7597" w:type="dxa"/>
          </w:tcPr>
          <w:p w14:paraId="64928C36" w14:textId="77777777" w:rsidR="00C36711" w:rsidRPr="00702AB2" w:rsidRDefault="00C36711" w:rsidP="00702AB2">
            <w:pPr>
              <w:pStyle w:val="Body"/>
            </w:pPr>
            <w:r w:rsidRPr="00702AB2">
              <w:t>The administrative process whereby the hospital/health service accepts notification that a patient requires admission for elective care</w:t>
            </w:r>
          </w:p>
        </w:tc>
      </w:tr>
      <w:tr w:rsidR="00C36711" w14:paraId="5CE2739F" w14:textId="77777777" w:rsidTr="00702AB2">
        <w:tc>
          <w:tcPr>
            <w:tcW w:w="1701" w:type="dxa"/>
          </w:tcPr>
          <w:p w14:paraId="2AFFDDC4" w14:textId="77777777" w:rsidR="00C36711" w:rsidRPr="00B76CA1" w:rsidRDefault="00C36711" w:rsidP="00BB6906">
            <w:pPr>
              <w:pStyle w:val="Body"/>
              <w:rPr>
                <w:rStyle w:val="Strong"/>
              </w:rPr>
            </w:pPr>
            <w:r w:rsidRPr="00B76CA1">
              <w:rPr>
                <w:rStyle w:val="Strong"/>
              </w:rPr>
              <w:t>Guide for use</w:t>
            </w:r>
          </w:p>
        </w:tc>
        <w:tc>
          <w:tcPr>
            <w:tcW w:w="7597" w:type="dxa"/>
          </w:tcPr>
          <w:p w14:paraId="34EB6C8A" w14:textId="77777777" w:rsidR="00C36711" w:rsidRDefault="00C36711" w:rsidP="00702AB2">
            <w:pPr>
              <w:pStyle w:val="Body"/>
            </w:pPr>
            <w:r>
              <w:t>The acceptance of the notification by the hospital/health service is conditional upon the provision of adequate information about the patient and the appropriateness of the patient referral.</w:t>
            </w:r>
          </w:p>
          <w:p w14:paraId="46AFB6C9" w14:textId="77777777" w:rsidR="00C36711" w:rsidRDefault="00C36711" w:rsidP="00702AB2">
            <w:pPr>
              <w:pStyle w:val="Body"/>
            </w:pPr>
            <w:r>
              <w:t xml:space="preserve">Further information is available from the State-wide </w:t>
            </w:r>
            <w:hyperlink r:id="rId28" w:history="1">
              <w:r w:rsidRPr="00925DD3">
                <w:rPr>
                  <w:rStyle w:val="Hyperlink"/>
                </w:rPr>
                <w:t>Surgical services</w:t>
              </w:r>
            </w:hyperlink>
            <w:r>
              <w:t xml:space="preserve"> &lt;https://www2.health.vic.gov.au/hospitals-and-health-services/patient-care/acute-care/surgical-services&gt;</w:t>
            </w:r>
          </w:p>
          <w:p w14:paraId="5E040FE4" w14:textId="77777777" w:rsidR="00C36711" w:rsidRDefault="00C36711" w:rsidP="00702AB2">
            <w:pPr>
              <w:pStyle w:val="Body"/>
            </w:pPr>
            <w:r>
              <w:t>Refer to: Section 3a Administrative Registration Date</w:t>
            </w:r>
          </w:p>
        </w:tc>
      </w:tr>
    </w:tbl>
    <w:p w14:paraId="767A73C6" w14:textId="77777777" w:rsidR="00C36711" w:rsidRDefault="00C36711" w:rsidP="00BB6906">
      <w:pPr>
        <w:pStyle w:val="Body"/>
      </w:pPr>
    </w:p>
    <w:p w14:paraId="52B86B0A" w14:textId="77777777" w:rsidR="00C36711" w:rsidRDefault="00C36711" w:rsidP="00C36711">
      <w:pPr>
        <w:pStyle w:val="Heading2"/>
      </w:pPr>
      <w:bookmarkStart w:id="41" w:name="_Toc63858751"/>
      <w:bookmarkStart w:id="42" w:name="_Toc106097638"/>
      <w:r>
        <w:t>Registration – Clinical</w:t>
      </w:r>
      <w:bookmarkEnd w:id="41"/>
      <w:bookmarkEnd w:id="42"/>
    </w:p>
    <w:tbl>
      <w:tblPr>
        <w:tblW w:w="5000" w:type="pct"/>
        <w:tblLook w:val="04A0" w:firstRow="1" w:lastRow="0" w:firstColumn="1" w:lastColumn="0" w:noHBand="0" w:noVBand="1"/>
      </w:tblPr>
      <w:tblGrid>
        <w:gridCol w:w="1703"/>
        <w:gridCol w:w="7595"/>
      </w:tblGrid>
      <w:tr w:rsidR="00C36711" w14:paraId="14D49F42" w14:textId="77777777" w:rsidTr="00702AB2">
        <w:tc>
          <w:tcPr>
            <w:tcW w:w="916" w:type="pct"/>
          </w:tcPr>
          <w:p w14:paraId="07EF3F12" w14:textId="77777777" w:rsidR="00C36711" w:rsidRPr="00B76CA1" w:rsidRDefault="00C36711" w:rsidP="00BB6906">
            <w:pPr>
              <w:pStyle w:val="Body"/>
              <w:rPr>
                <w:rStyle w:val="Strong"/>
              </w:rPr>
            </w:pPr>
            <w:bookmarkStart w:id="43" w:name="_Hlk34056747"/>
            <w:r w:rsidRPr="00B76CA1">
              <w:rPr>
                <w:rStyle w:val="Strong"/>
              </w:rPr>
              <w:t>Definition</w:t>
            </w:r>
          </w:p>
        </w:tc>
        <w:tc>
          <w:tcPr>
            <w:tcW w:w="4084" w:type="pct"/>
          </w:tcPr>
          <w:p w14:paraId="00534041" w14:textId="77777777" w:rsidR="00C36711" w:rsidRDefault="00C36711" w:rsidP="00702AB2">
            <w:pPr>
              <w:pStyle w:val="Body"/>
            </w:pPr>
            <w:r>
              <w:t>The clinical assessment at which it was agreed that surgery was required</w:t>
            </w:r>
          </w:p>
        </w:tc>
      </w:tr>
      <w:tr w:rsidR="00C36711" w14:paraId="31DB44EB" w14:textId="77777777" w:rsidTr="00702AB2">
        <w:tc>
          <w:tcPr>
            <w:tcW w:w="916" w:type="pct"/>
          </w:tcPr>
          <w:p w14:paraId="3BEE6FCF" w14:textId="77777777" w:rsidR="00C36711" w:rsidRPr="00B76CA1" w:rsidRDefault="00C36711" w:rsidP="00BB6906">
            <w:pPr>
              <w:pStyle w:val="Body"/>
              <w:rPr>
                <w:rStyle w:val="Strong"/>
              </w:rPr>
            </w:pPr>
            <w:r w:rsidRPr="00B76CA1">
              <w:rPr>
                <w:rStyle w:val="Strong"/>
              </w:rPr>
              <w:t>Guide for use</w:t>
            </w:r>
          </w:p>
        </w:tc>
        <w:tc>
          <w:tcPr>
            <w:tcW w:w="4084" w:type="pct"/>
          </w:tcPr>
          <w:p w14:paraId="45442F52" w14:textId="77777777" w:rsidR="00C36711" w:rsidRDefault="00C36711" w:rsidP="00702AB2">
            <w:pPr>
              <w:pStyle w:val="Body"/>
            </w:pPr>
            <w:r>
              <w:t>The date of the clinical assessment (known as the Clinical Registration Date) should be recorded on the waiting list referral form by the surgeon.</w:t>
            </w:r>
          </w:p>
          <w:p w14:paraId="63D84802" w14:textId="77777777" w:rsidR="00C36711" w:rsidRDefault="00C36711" w:rsidP="00702AB2">
            <w:pPr>
              <w:pStyle w:val="Body"/>
            </w:pPr>
            <w:r>
              <w:t xml:space="preserve">Further information is available from the State-wide </w:t>
            </w:r>
            <w:hyperlink r:id="rId29" w:history="1">
              <w:r w:rsidRPr="00925DD3">
                <w:rPr>
                  <w:rStyle w:val="Hyperlink"/>
                </w:rPr>
                <w:t>Surgical services</w:t>
              </w:r>
            </w:hyperlink>
            <w:r>
              <w:t xml:space="preserve"> &lt;https://www2.health.vic.gov.au/hospitals-and-health-services/patient-care/acute-care/surgical-services&gt;</w:t>
            </w:r>
          </w:p>
          <w:p w14:paraId="7B4F7227" w14:textId="77777777" w:rsidR="00C36711" w:rsidRDefault="00C36711" w:rsidP="00702AB2">
            <w:pPr>
              <w:pStyle w:val="Body"/>
            </w:pPr>
            <w:r>
              <w:t>Refer to: Section 3a Clinical Registration Date</w:t>
            </w:r>
          </w:p>
        </w:tc>
      </w:tr>
      <w:bookmarkEnd w:id="43"/>
    </w:tbl>
    <w:p w14:paraId="43EFC3DD" w14:textId="77777777" w:rsidR="00C36711" w:rsidRDefault="00C36711" w:rsidP="00BB6906">
      <w:pPr>
        <w:pStyle w:val="Body"/>
      </w:pPr>
    </w:p>
    <w:p w14:paraId="6039BC9E" w14:textId="33A90E9A" w:rsidR="00C36711" w:rsidRDefault="00C36711" w:rsidP="00C36711">
      <w:pPr>
        <w:pStyle w:val="Heading2"/>
      </w:pPr>
      <w:bookmarkStart w:id="44" w:name="_Toc63858752"/>
      <w:bookmarkStart w:id="45" w:name="_Toc106097639"/>
      <w:r>
        <w:t>Relation</w:t>
      </w:r>
      <w:bookmarkEnd w:id="44"/>
      <w:bookmarkEnd w:id="45"/>
    </w:p>
    <w:tbl>
      <w:tblPr>
        <w:tblW w:w="0" w:type="auto"/>
        <w:tblLook w:val="04A0" w:firstRow="1" w:lastRow="0" w:firstColumn="1" w:lastColumn="0" w:noHBand="0" w:noVBand="1"/>
      </w:tblPr>
      <w:tblGrid>
        <w:gridCol w:w="1701"/>
        <w:gridCol w:w="7587"/>
      </w:tblGrid>
      <w:tr w:rsidR="00C36711" w14:paraId="645CDC38" w14:textId="77777777" w:rsidTr="00C36711">
        <w:tc>
          <w:tcPr>
            <w:tcW w:w="1701" w:type="dxa"/>
          </w:tcPr>
          <w:p w14:paraId="2205D03E" w14:textId="77777777" w:rsidR="00C36711" w:rsidRPr="00B76CA1" w:rsidRDefault="00C36711" w:rsidP="00BB6906">
            <w:pPr>
              <w:pStyle w:val="Body"/>
              <w:rPr>
                <w:rStyle w:val="Strong"/>
              </w:rPr>
            </w:pPr>
            <w:r w:rsidRPr="00B76CA1">
              <w:rPr>
                <w:rStyle w:val="Strong"/>
              </w:rPr>
              <w:t>Definition</w:t>
            </w:r>
          </w:p>
        </w:tc>
        <w:tc>
          <w:tcPr>
            <w:tcW w:w="7587" w:type="dxa"/>
          </w:tcPr>
          <w:p w14:paraId="5412A201" w14:textId="77777777" w:rsidR="00C36711" w:rsidRPr="00344A23" w:rsidRDefault="00C36711" w:rsidP="00344A23">
            <w:pPr>
              <w:pStyle w:val="Body"/>
            </w:pPr>
            <w:r w:rsidRPr="00344A23">
              <w:t>A table that is related to another table or tables in the database via Primary or Foreign Keys</w:t>
            </w:r>
          </w:p>
          <w:p w14:paraId="69DDE524" w14:textId="77777777" w:rsidR="00C36711" w:rsidRDefault="00C36711" w:rsidP="00C36711">
            <w:pPr>
              <w:pStyle w:val="DHHSfigurecaption"/>
            </w:pPr>
            <w:r>
              <w:t>Relationship between ESIS tables</w:t>
            </w:r>
          </w:p>
          <w:p w14:paraId="00AC7BAF" w14:textId="77777777" w:rsidR="00C36711" w:rsidRDefault="00C36711" w:rsidP="00BB6906">
            <w:pPr>
              <w:pStyle w:val="Body"/>
            </w:pPr>
            <w:r>
              <w:rPr>
                <w:noProof/>
                <w:lang w:eastAsia="en-AU"/>
              </w:rPr>
              <w:drawing>
                <wp:inline distT="0" distB="0" distL="0" distR="0" wp14:anchorId="18748D6A" wp14:editId="4A61E576">
                  <wp:extent cx="4507200" cy="2311200"/>
                  <wp:effectExtent l="0" t="0" r="8255" b="0"/>
                  <wp:docPr id="10" name="Picture 10" descr="Diagram describing relationship between ESIS tables as outlined in Section 2 Foreign Key and Primary K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507200" cy="2311200"/>
                          </a:xfrm>
                          <a:prstGeom prst="rect">
                            <a:avLst/>
                          </a:prstGeom>
                          <a:noFill/>
                          <a:ln>
                            <a:noFill/>
                          </a:ln>
                        </pic:spPr>
                      </pic:pic>
                    </a:graphicData>
                  </a:graphic>
                </wp:inline>
              </w:drawing>
            </w:r>
          </w:p>
          <w:p w14:paraId="7411A7BC" w14:textId="77777777" w:rsidR="00C36711" w:rsidRDefault="00C36711" w:rsidP="00344A23">
            <w:pPr>
              <w:pStyle w:val="Body"/>
            </w:pPr>
            <w:r>
              <w:t>Refer to: Section 2 Foreign Key, Primary Key</w:t>
            </w:r>
          </w:p>
        </w:tc>
      </w:tr>
    </w:tbl>
    <w:p w14:paraId="1B61FB92" w14:textId="77777777" w:rsidR="00C36711" w:rsidRDefault="00C36711" w:rsidP="00C36711">
      <w:pPr>
        <w:pStyle w:val="Heading2"/>
      </w:pPr>
      <w:bookmarkStart w:id="46" w:name="_Toc63858753"/>
      <w:bookmarkStart w:id="47" w:name="_Toc106097640"/>
      <w:r>
        <w:lastRenderedPageBreak/>
        <w:t>Removal</w:t>
      </w:r>
      <w:bookmarkEnd w:id="46"/>
      <w:bookmarkEnd w:id="47"/>
    </w:p>
    <w:tbl>
      <w:tblPr>
        <w:tblW w:w="0" w:type="auto"/>
        <w:tblLook w:val="04A0" w:firstRow="1" w:lastRow="0" w:firstColumn="1" w:lastColumn="0" w:noHBand="0" w:noVBand="1"/>
      </w:tblPr>
      <w:tblGrid>
        <w:gridCol w:w="1701"/>
        <w:gridCol w:w="7587"/>
      </w:tblGrid>
      <w:tr w:rsidR="00C36711" w14:paraId="3C7D7C70" w14:textId="77777777" w:rsidTr="00C36711">
        <w:tc>
          <w:tcPr>
            <w:tcW w:w="1701" w:type="dxa"/>
          </w:tcPr>
          <w:p w14:paraId="18FCE10A" w14:textId="77777777" w:rsidR="00C36711" w:rsidRPr="0057319E" w:rsidRDefault="00C36711" w:rsidP="0057319E">
            <w:pPr>
              <w:pStyle w:val="Body"/>
              <w:rPr>
                <w:rStyle w:val="Strong"/>
              </w:rPr>
            </w:pPr>
            <w:r w:rsidRPr="0057319E">
              <w:rPr>
                <w:rStyle w:val="Strong"/>
              </w:rPr>
              <w:t>Definition</w:t>
            </w:r>
          </w:p>
        </w:tc>
        <w:tc>
          <w:tcPr>
            <w:tcW w:w="7587" w:type="dxa"/>
          </w:tcPr>
          <w:p w14:paraId="3851FDAC" w14:textId="77777777" w:rsidR="00C36711" w:rsidRDefault="00C36711" w:rsidP="0048275F">
            <w:pPr>
              <w:pStyle w:val="Tabletext"/>
            </w:pPr>
            <w:r w:rsidRPr="001831EC">
              <w:t>The patient is removed from the waiting list when they are no longer waiting for their elective surgery. This may be because the surgery has been performed, is no longer required, the patient has been unable to be contacted, or another reason.</w:t>
            </w:r>
          </w:p>
        </w:tc>
      </w:tr>
      <w:tr w:rsidR="00C36711" w14:paraId="01DB4956" w14:textId="77777777" w:rsidTr="00C36711">
        <w:tc>
          <w:tcPr>
            <w:tcW w:w="1701" w:type="dxa"/>
          </w:tcPr>
          <w:p w14:paraId="351B9D12" w14:textId="77777777" w:rsidR="00C36711" w:rsidRPr="0057319E" w:rsidRDefault="00C36711" w:rsidP="0057319E">
            <w:pPr>
              <w:pStyle w:val="Body"/>
              <w:rPr>
                <w:rStyle w:val="Strong"/>
              </w:rPr>
            </w:pPr>
            <w:r w:rsidRPr="0057319E">
              <w:rPr>
                <w:rStyle w:val="Strong"/>
              </w:rPr>
              <w:t>Guide for use</w:t>
            </w:r>
          </w:p>
        </w:tc>
        <w:tc>
          <w:tcPr>
            <w:tcW w:w="7587" w:type="dxa"/>
          </w:tcPr>
          <w:p w14:paraId="7F6580D8" w14:textId="77777777" w:rsidR="00C36711" w:rsidRDefault="00C36711" w:rsidP="0048275F">
            <w:pPr>
              <w:pStyle w:val="Tabletext"/>
            </w:pPr>
            <w:r>
              <w:t>A removal refers to the end of a valid waiting episode that occurs on a Removal Date and has a Reason for Removal.</w:t>
            </w:r>
          </w:p>
          <w:p w14:paraId="740CDF58" w14:textId="77777777" w:rsidR="00C36711" w:rsidRDefault="00C36711" w:rsidP="0048275F">
            <w:pPr>
              <w:pStyle w:val="Tabletext"/>
            </w:pPr>
            <w:r>
              <w:t>Removal is not the same as ‘deletion’. A deletion should be submitted to purge an episode reported to ESIS in error.</w:t>
            </w:r>
          </w:p>
          <w:p w14:paraId="2CE11CFE" w14:textId="77777777" w:rsidR="00C36711" w:rsidRDefault="00C36711" w:rsidP="0048275F">
            <w:pPr>
              <w:pStyle w:val="Tabletext"/>
            </w:pPr>
            <w:r>
              <w:t xml:space="preserve">Refer to: </w:t>
            </w:r>
          </w:p>
          <w:p w14:paraId="53221703" w14:textId="77777777" w:rsidR="00C36711" w:rsidRDefault="00C36711" w:rsidP="0048275F">
            <w:pPr>
              <w:pStyle w:val="Tabletext"/>
            </w:pPr>
            <w:r>
              <w:t>Section 2 Deletion</w:t>
            </w:r>
          </w:p>
          <w:p w14:paraId="5DD9A6A7" w14:textId="77777777" w:rsidR="00C36711" w:rsidRDefault="00C36711" w:rsidP="0048275F">
            <w:pPr>
              <w:pStyle w:val="Tabletext"/>
            </w:pPr>
            <w:r>
              <w:t>Section 3a Reason for Removal, Removal Date</w:t>
            </w:r>
          </w:p>
        </w:tc>
      </w:tr>
    </w:tbl>
    <w:p w14:paraId="54991499" w14:textId="77777777" w:rsidR="00C36711" w:rsidRDefault="00C36711" w:rsidP="00BB6906">
      <w:pPr>
        <w:pStyle w:val="Body"/>
      </w:pPr>
    </w:p>
    <w:p w14:paraId="0FB81FCF" w14:textId="0AFE50C5" w:rsidR="00C36711" w:rsidRDefault="00C36711" w:rsidP="00C36711">
      <w:pPr>
        <w:pStyle w:val="Heading2"/>
      </w:pPr>
      <w:bookmarkStart w:id="48" w:name="_Toc63858754"/>
      <w:bookmarkStart w:id="49" w:name="_Toc106097641"/>
      <w:r>
        <w:t>Total Waiting Time</w:t>
      </w:r>
      <w:bookmarkEnd w:id="48"/>
      <w:bookmarkEnd w:id="49"/>
    </w:p>
    <w:tbl>
      <w:tblPr>
        <w:tblW w:w="0" w:type="auto"/>
        <w:tblLook w:val="04A0" w:firstRow="1" w:lastRow="0" w:firstColumn="1" w:lastColumn="0" w:noHBand="0" w:noVBand="1"/>
      </w:tblPr>
      <w:tblGrid>
        <w:gridCol w:w="1701"/>
        <w:gridCol w:w="7587"/>
      </w:tblGrid>
      <w:tr w:rsidR="00C36711" w14:paraId="4C199BC4" w14:textId="77777777" w:rsidTr="00C36711">
        <w:tc>
          <w:tcPr>
            <w:tcW w:w="1701" w:type="dxa"/>
          </w:tcPr>
          <w:p w14:paraId="25A8F3BC" w14:textId="77777777" w:rsidR="00C36711" w:rsidRPr="00B76CA1" w:rsidRDefault="00C36711" w:rsidP="0057319E">
            <w:pPr>
              <w:pStyle w:val="Body"/>
              <w:rPr>
                <w:rStyle w:val="Strong"/>
              </w:rPr>
            </w:pPr>
            <w:r w:rsidRPr="00B76CA1">
              <w:rPr>
                <w:rStyle w:val="Strong"/>
              </w:rPr>
              <w:t>Definition</w:t>
            </w:r>
          </w:p>
        </w:tc>
        <w:tc>
          <w:tcPr>
            <w:tcW w:w="7587" w:type="dxa"/>
          </w:tcPr>
          <w:p w14:paraId="5D9B3B3A" w14:textId="77777777" w:rsidR="00C36711" w:rsidRPr="00344A23" w:rsidRDefault="00C36711" w:rsidP="0048275F">
            <w:pPr>
              <w:pStyle w:val="Tabletext"/>
            </w:pPr>
            <w:r w:rsidRPr="00344A23">
              <w:t xml:space="preserve">The time elapsed (days where patient is ready for surgery) for a patient on the elective surgery waiting list, from the date the patient was registered on the waiting list to a </w:t>
            </w:r>
            <w:r w:rsidRPr="00344A23">
              <w:tab/>
              <w:t>designated census date</w:t>
            </w:r>
          </w:p>
          <w:p w14:paraId="273C084C" w14:textId="77777777" w:rsidR="00C36711" w:rsidRPr="00344A23" w:rsidRDefault="00C36711" w:rsidP="0048275F">
            <w:pPr>
              <w:pStyle w:val="Tabletext"/>
            </w:pPr>
            <w:r w:rsidRPr="00344A23">
              <w:t xml:space="preserve">Refer to: </w:t>
            </w:r>
          </w:p>
          <w:p w14:paraId="4517187C" w14:textId="7151297F" w:rsidR="00C36711" w:rsidRDefault="00C36711" w:rsidP="0048275F">
            <w:pPr>
              <w:pStyle w:val="Tabletext"/>
            </w:pPr>
            <w:r w:rsidRPr="00344A23">
              <w:t>Section 2 Census Date</w:t>
            </w:r>
          </w:p>
          <w:p w14:paraId="51B1E565" w14:textId="7BA9F785" w:rsidR="00344A23" w:rsidRPr="00344A23" w:rsidRDefault="00344A23" w:rsidP="0048275F">
            <w:pPr>
              <w:pStyle w:val="Tabletext"/>
            </w:pPr>
            <w:r>
              <w:t>Section 4 Calculation of total waiting time</w:t>
            </w:r>
          </w:p>
          <w:p w14:paraId="221334D3" w14:textId="77777777" w:rsidR="00C36711" w:rsidRDefault="00C36711" w:rsidP="0048275F">
            <w:pPr>
              <w:pStyle w:val="Tabletext"/>
            </w:pPr>
            <w:r>
              <w:t>Section 3a Administrative Registration Date, Clinical Registration Date, Readiness for Surgery</w:t>
            </w:r>
          </w:p>
          <w:p w14:paraId="55DE4C15" w14:textId="77777777" w:rsidR="00C36711" w:rsidRDefault="00C36711" w:rsidP="0048275F">
            <w:pPr>
              <w:pStyle w:val="Tabletext"/>
            </w:pPr>
            <w:r>
              <w:t>Section 4 Calculation of Total Waiting Time</w:t>
            </w:r>
          </w:p>
        </w:tc>
      </w:tr>
    </w:tbl>
    <w:p w14:paraId="0D58DDA9" w14:textId="77777777" w:rsidR="00C36711" w:rsidRDefault="00C36711" w:rsidP="00C36711">
      <w:pPr>
        <w:pStyle w:val="Heading2"/>
      </w:pPr>
      <w:bookmarkStart w:id="50" w:name="_Toc63858755"/>
      <w:bookmarkStart w:id="51" w:name="_Toc106097642"/>
      <w:r>
        <w:t>Transfer</w:t>
      </w:r>
      <w:bookmarkEnd w:id="50"/>
      <w:bookmarkEnd w:id="51"/>
    </w:p>
    <w:tbl>
      <w:tblPr>
        <w:tblW w:w="0" w:type="auto"/>
        <w:tblLook w:val="04A0" w:firstRow="1" w:lastRow="0" w:firstColumn="1" w:lastColumn="0" w:noHBand="0" w:noVBand="1"/>
      </w:tblPr>
      <w:tblGrid>
        <w:gridCol w:w="1701"/>
        <w:gridCol w:w="7587"/>
      </w:tblGrid>
      <w:tr w:rsidR="00C36711" w14:paraId="1F42A9F2" w14:textId="77777777" w:rsidTr="00C36711">
        <w:tc>
          <w:tcPr>
            <w:tcW w:w="1701" w:type="dxa"/>
          </w:tcPr>
          <w:p w14:paraId="253C45C2" w14:textId="77777777" w:rsidR="00C36711" w:rsidRPr="00B76CA1" w:rsidRDefault="00C36711" w:rsidP="00BB6906">
            <w:pPr>
              <w:pStyle w:val="Body"/>
              <w:rPr>
                <w:rStyle w:val="Strong"/>
              </w:rPr>
            </w:pPr>
            <w:r w:rsidRPr="00B76CA1">
              <w:rPr>
                <w:rStyle w:val="Strong"/>
              </w:rPr>
              <w:t>Definition</w:t>
            </w:r>
          </w:p>
        </w:tc>
        <w:tc>
          <w:tcPr>
            <w:tcW w:w="7587" w:type="dxa"/>
          </w:tcPr>
          <w:p w14:paraId="144CE125" w14:textId="77777777" w:rsidR="00C36711" w:rsidRDefault="00C36711" w:rsidP="0048275F">
            <w:pPr>
              <w:pStyle w:val="Tabletext"/>
            </w:pPr>
            <w:r>
              <w:t>Transfer of responsibility for an ESIS waiting episode from one ESIS health service to another ESIS health service</w:t>
            </w:r>
          </w:p>
          <w:p w14:paraId="64660EB9" w14:textId="77777777" w:rsidR="00C36711" w:rsidRDefault="00C36711" w:rsidP="0048275F">
            <w:pPr>
              <w:pStyle w:val="Tabletext"/>
            </w:pPr>
            <w:r>
              <w:t>Refer to:</w:t>
            </w:r>
          </w:p>
          <w:p w14:paraId="3A4FB795" w14:textId="77777777" w:rsidR="00C36711" w:rsidRDefault="00C36711" w:rsidP="0048275F">
            <w:pPr>
              <w:pStyle w:val="Tabletext"/>
            </w:pPr>
            <w:r>
              <w:t xml:space="preserve">Section 4 Transfer of Ownership of Waiting Episode </w:t>
            </w:r>
          </w:p>
        </w:tc>
      </w:tr>
    </w:tbl>
    <w:p w14:paraId="5B7E6215" w14:textId="77777777" w:rsidR="00C36711" w:rsidRDefault="00C36711" w:rsidP="00BB6906">
      <w:pPr>
        <w:pStyle w:val="Body"/>
      </w:pPr>
    </w:p>
    <w:p w14:paraId="1A85B02C" w14:textId="77777777" w:rsidR="00C36711" w:rsidRPr="004702B6" w:rsidRDefault="00C36711" w:rsidP="00C36711">
      <w:pPr>
        <w:pStyle w:val="Heading2"/>
      </w:pPr>
      <w:bookmarkStart w:id="52" w:name="_Toc63858756"/>
      <w:bookmarkStart w:id="53" w:name="_Toc106097643"/>
      <w:r>
        <w:t>Waiting List Episode</w:t>
      </w:r>
      <w:bookmarkEnd w:id="52"/>
      <w:bookmarkEnd w:id="53"/>
    </w:p>
    <w:tbl>
      <w:tblPr>
        <w:tblW w:w="0" w:type="auto"/>
        <w:tblLook w:val="04A0" w:firstRow="1" w:lastRow="0" w:firstColumn="1" w:lastColumn="0" w:noHBand="0" w:noVBand="1"/>
      </w:tblPr>
      <w:tblGrid>
        <w:gridCol w:w="1701"/>
        <w:gridCol w:w="7587"/>
      </w:tblGrid>
      <w:tr w:rsidR="00C36711" w14:paraId="3FE9E862" w14:textId="77777777" w:rsidTr="00C36711">
        <w:tc>
          <w:tcPr>
            <w:tcW w:w="1701" w:type="dxa"/>
          </w:tcPr>
          <w:p w14:paraId="15C45B15" w14:textId="77777777" w:rsidR="00C36711" w:rsidRPr="00B76CA1" w:rsidRDefault="00C36711" w:rsidP="00BB6906">
            <w:pPr>
              <w:pStyle w:val="Body"/>
              <w:rPr>
                <w:rStyle w:val="Strong"/>
              </w:rPr>
            </w:pPr>
            <w:r w:rsidRPr="00B76CA1">
              <w:rPr>
                <w:rStyle w:val="Strong"/>
              </w:rPr>
              <w:t>Definition</w:t>
            </w:r>
          </w:p>
        </w:tc>
        <w:tc>
          <w:tcPr>
            <w:tcW w:w="7587" w:type="dxa"/>
          </w:tcPr>
          <w:p w14:paraId="28E6F8F7" w14:textId="77777777" w:rsidR="00C36711" w:rsidRDefault="00C36711" w:rsidP="0048275F">
            <w:pPr>
              <w:pStyle w:val="Tabletext"/>
            </w:pPr>
            <w:r w:rsidRPr="004702B6">
              <w:t>The period between entry to and removal from the waiting list for a specific elective procedure</w:t>
            </w:r>
          </w:p>
        </w:tc>
      </w:tr>
      <w:tr w:rsidR="00C36711" w14:paraId="0CCF77F4" w14:textId="77777777" w:rsidTr="00C36711">
        <w:tc>
          <w:tcPr>
            <w:tcW w:w="1701" w:type="dxa"/>
          </w:tcPr>
          <w:p w14:paraId="0B84CA7A" w14:textId="77777777" w:rsidR="00C36711" w:rsidRPr="00B76CA1" w:rsidRDefault="00C36711" w:rsidP="00BB6906">
            <w:pPr>
              <w:pStyle w:val="Body"/>
              <w:rPr>
                <w:rStyle w:val="Strong"/>
              </w:rPr>
            </w:pPr>
            <w:r w:rsidRPr="00B76CA1">
              <w:rPr>
                <w:rStyle w:val="Strong"/>
              </w:rPr>
              <w:t>Guide for use</w:t>
            </w:r>
          </w:p>
        </w:tc>
        <w:tc>
          <w:tcPr>
            <w:tcW w:w="7587" w:type="dxa"/>
          </w:tcPr>
          <w:p w14:paraId="005859C1" w14:textId="77777777" w:rsidR="00C36711" w:rsidRDefault="00C36711" w:rsidP="0048275F">
            <w:pPr>
              <w:pStyle w:val="Tabletext"/>
            </w:pPr>
            <w:r w:rsidRPr="004702B6">
              <w:t>Multiple procedures performed in a single operative episode treating the same clinical condition should be considered one waiting episode. This includes multiple occurrences of the same procedure.</w:t>
            </w:r>
          </w:p>
          <w:p w14:paraId="5877F3C3" w14:textId="77777777" w:rsidR="00C36711" w:rsidRDefault="00C36711" w:rsidP="0048275F">
            <w:pPr>
              <w:pStyle w:val="Tabletext"/>
            </w:pPr>
            <w:r w:rsidRPr="004702B6">
              <w:t>When a patient requires more than one operative episode, then these should be recorded as separate waiting list episodes (even if these episodes are to treat the same clinical condition).</w:t>
            </w:r>
          </w:p>
        </w:tc>
      </w:tr>
    </w:tbl>
    <w:p w14:paraId="0E399406" w14:textId="77777777" w:rsidR="00C36711" w:rsidRDefault="00C36711" w:rsidP="00344A23">
      <w:pPr>
        <w:pStyle w:val="Body"/>
      </w:pPr>
      <w:r>
        <w:br w:type="page"/>
      </w:r>
    </w:p>
    <w:p w14:paraId="51F06F7D" w14:textId="77777777" w:rsidR="00C36711" w:rsidRDefault="00C36711" w:rsidP="00C36711">
      <w:pPr>
        <w:pStyle w:val="Heading1"/>
      </w:pPr>
      <w:bookmarkStart w:id="54" w:name="_Toc63858757"/>
      <w:bookmarkStart w:id="55" w:name="_Toc106097644"/>
      <w:r>
        <w:lastRenderedPageBreak/>
        <w:t>Section 3a: Data Definitions – data elements</w:t>
      </w:r>
      <w:bookmarkEnd w:id="54"/>
      <w:bookmarkEnd w:id="55"/>
    </w:p>
    <w:p w14:paraId="0FF1E8ED" w14:textId="77777777" w:rsidR="00C36711" w:rsidRDefault="00C36711" w:rsidP="00344A23">
      <w:pPr>
        <w:pStyle w:val="Body"/>
      </w:pPr>
      <w:r>
        <w:t>This section provides the specifications for each data element submitted to ESIS.</w:t>
      </w:r>
    </w:p>
    <w:p w14:paraId="4E818FC2" w14:textId="77777777" w:rsidR="00C36711" w:rsidRDefault="00C36711" w:rsidP="00C36711">
      <w:pPr>
        <w:pStyle w:val="Heading2"/>
      </w:pPr>
      <w:bookmarkStart w:id="56" w:name="_Toc63858758"/>
      <w:bookmarkStart w:id="57" w:name="_Toc106097645"/>
      <w:r>
        <w:t>Data Definition Structure</w:t>
      </w:r>
      <w:bookmarkEnd w:id="56"/>
      <w:bookmarkEnd w:id="57"/>
    </w:p>
    <w:p w14:paraId="5B74E023" w14:textId="77777777" w:rsidR="00C36711" w:rsidRPr="00AC136F" w:rsidRDefault="00C36711" w:rsidP="00C36711">
      <w:pPr>
        <w:pStyle w:val="Heading3"/>
      </w:pPr>
      <w:r>
        <w:t>Specification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1980"/>
        <w:gridCol w:w="7308"/>
      </w:tblGrid>
      <w:tr w:rsidR="00C36711" w14:paraId="6DF75269" w14:textId="77777777" w:rsidTr="00C36711">
        <w:tc>
          <w:tcPr>
            <w:tcW w:w="1980" w:type="dxa"/>
          </w:tcPr>
          <w:p w14:paraId="2DC796AD" w14:textId="77777777" w:rsidR="00C36711" w:rsidRPr="00B76CA1" w:rsidRDefault="00C36711" w:rsidP="00BB6906">
            <w:pPr>
              <w:pStyle w:val="Body"/>
              <w:rPr>
                <w:rStyle w:val="Strong"/>
              </w:rPr>
            </w:pPr>
            <w:r w:rsidRPr="00B76CA1">
              <w:rPr>
                <w:rStyle w:val="Strong"/>
              </w:rPr>
              <w:t>Definition</w:t>
            </w:r>
          </w:p>
        </w:tc>
        <w:tc>
          <w:tcPr>
            <w:tcW w:w="7308" w:type="dxa"/>
          </w:tcPr>
          <w:p w14:paraId="5CEC3D44" w14:textId="77777777" w:rsidR="00C36711" w:rsidRDefault="00C36711" w:rsidP="00344A23">
            <w:pPr>
              <w:pStyle w:val="Body"/>
            </w:pPr>
            <w:r>
              <w:t>A statement that expresses the essential nature of a data element</w:t>
            </w:r>
          </w:p>
        </w:tc>
      </w:tr>
      <w:tr w:rsidR="00C36711" w14:paraId="6AADA898" w14:textId="77777777" w:rsidTr="00C36711">
        <w:tc>
          <w:tcPr>
            <w:tcW w:w="1980" w:type="dxa"/>
          </w:tcPr>
          <w:p w14:paraId="442177E3" w14:textId="77777777" w:rsidR="00C36711" w:rsidRPr="00B76CA1" w:rsidRDefault="00C36711" w:rsidP="00BB6906">
            <w:pPr>
              <w:pStyle w:val="Body"/>
              <w:rPr>
                <w:rStyle w:val="Strong"/>
              </w:rPr>
            </w:pPr>
            <w:r w:rsidRPr="00B76CA1">
              <w:rPr>
                <w:rStyle w:val="Strong"/>
              </w:rPr>
              <w:t>Label</w:t>
            </w:r>
          </w:p>
        </w:tc>
        <w:tc>
          <w:tcPr>
            <w:tcW w:w="7308" w:type="dxa"/>
          </w:tcPr>
          <w:p w14:paraId="53010F1D" w14:textId="77777777" w:rsidR="00C36711" w:rsidRDefault="00C36711" w:rsidP="00344A23">
            <w:pPr>
              <w:pStyle w:val="Body"/>
            </w:pPr>
            <w:r>
              <w:t>The first row of a field in a text extract. Labels represent field names</w:t>
            </w:r>
          </w:p>
        </w:tc>
      </w:tr>
      <w:tr w:rsidR="00C36711" w14:paraId="70B5EF31" w14:textId="77777777" w:rsidTr="00C36711">
        <w:tc>
          <w:tcPr>
            <w:tcW w:w="1980" w:type="dxa"/>
          </w:tcPr>
          <w:p w14:paraId="2329BFFD" w14:textId="77777777" w:rsidR="00C36711" w:rsidRPr="00B76CA1" w:rsidRDefault="00C36711" w:rsidP="00BB6906">
            <w:pPr>
              <w:pStyle w:val="Body"/>
              <w:rPr>
                <w:rStyle w:val="Strong"/>
              </w:rPr>
            </w:pPr>
            <w:r w:rsidRPr="00B76CA1">
              <w:rPr>
                <w:rStyle w:val="Strong"/>
              </w:rPr>
              <w:t>Field size</w:t>
            </w:r>
          </w:p>
        </w:tc>
        <w:tc>
          <w:tcPr>
            <w:tcW w:w="7308" w:type="dxa"/>
          </w:tcPr>
          <w:p w14:paraId="13B70E8D" w14:textId="77777777" w:rsidR="00C36711" w:rsidRDefault="00C36711" w:rsidP="00344A23">
            <w:pPr>
              <w:pStyle w:val="Body"/>
            </w:pPr>
            <w:r>
              <w:t>The maximum number of characters accommodated by this field</w:t>
            </w:r>
          </w:p>
        </w:tc>
      </w:tr>
      <w:tr w:rsidR="00C36711" w14:paraId="3FA4C354" w14:textId="77777777" w:rsidTr="00C36711">
        <w:tc>
          <w:tcPr>
            <w:tcW w:w="1980" w:type="dxa"/>
          </w:tcPr>
          <w:p w14:paraId="0EA61EF1" w14:textId="77777777" w:rsidR="00C36711" w:rsidRPr="00B76CA1" w:rsidRDefault="00C36711" w:rsidP="00BB6906">
            <w:pPr>
              <w:pStyle w:val="Body"/>
              <w:rPr>
                <w:rStyle w:val="Strong"/>
              </w:rPr>
            </w:pPr>
            <w:r w:rsidRPr="00B76CA1">
              <w:rPr>
                <w:rStyle w:val="Strong"/>
              </w:rPr>
              <w:t>Layout</w:t>
            </w:r>
          </w:p>
        </w:tc>
        <w:tc>
          <w:tcPr>
            <w:tcW w:w="7308" w:type="dxa"/>
          </w:tcPr>
          <w:p w14:paraId="15FDCC02" w14:textId="77777777" w:rsidR="00C36711" w:rsidRDefault="00C36711" w:rsidP="00344A23">
            <w:pPr>
              <w:pStyle w:val="Body"/>
            </w:pPr>
            <w:r>
              <w:t>Alpha or Numeric character in range A-Z, a-z, 0-9</w:t>
            </w:r>
          </w:p>
          <w:p w14:paraId="44883501" w14:textId="77777777" w:rsidR="00C36711" w:rsidRDefault="00C36711" w:rsidP="00344A23">
            <w:pPr>
              <w:pStyle w:val="Body"/>
            </w:pPr>
            <w:r>
              <w:t>DD</w:t>
            </w:r>
            <w:r>
              <w:tab/>
              <w:t>Numeric characters representing day of the month. Range 01-31</w:t>
            </w:r>
          </w:p>
          <w:p w14:paraId="38663DC2" w14:textId="77777777" w:rsidR="00C36711" w:rsidRDefault="00C36711" w:rsidP="00344A23">
            <w:pPr>
              <w:pStyle w:val="Body"/>
            </w:pPr>
            <w:r>
              <w:t>MM</w:t>
            </w:r>
            <w:r>
              <w:tab/>
              <w:t>Numeric characters representing month. Range 01-12</w:t>
            </w:r>
          </w:p>
          <w:p w14:paraId="455BFF83" w14:textId="77777777" w:rsidR="00C36711" w:rsidRDefault="00C36711" w:rsidP="00344A23">
            <w:pPr>
              <w:pStyle w:val="Body"/>
            </w:pPr>
            <w:r>
              <w:t>YYYY</w:t>
            </w:r>
            <w:r>
              <w:tab/>
              <w:t>Numeric characters representing year</w:t>
            </w:r>
          </w:p>
          <w:p w14:paraId="75661BBA" w14:textId="77777777" w:rsidR="00C36711" w:rsidRDefault="00C36711" w:rsidP="00344A23">
            <w:pPr>
              <w:pStyle w:val="Body"/>
            </w:pPr>
            <w:r>
              <w:t>A</w:t>
            </w:r>
            <w:r>
              <w:tab/>
              <w:t>Alpha character in range A-Z, a-z</w:t>
            </w:r>
          </w:p>
          <w:p w14:paraId="6942B849" w14:textId="77777777" w:rsidR="00C36711" w:rsidRDefault="00C36711" w:rsidP="00344A23">
            <w:pPr>
              <w:pStyle w:val="Body"/>
            </w:pPr>
            <w:r>
              <w:t>N</w:t>
            </w:r>
            <w:r>
              <w:tab/>
              <w:t>Numeric character in range 0-9</w:t>
            </w:r>
          </w:p>
        </w:tc>
      </w:tr>
      <w:tr w:rsidR="00C36711" w14:paraId="003A209E" w14:textId="77777777" w:rsidTr="00C36711">
        <w:tc>
          <w:tcPr>
            <w:tcW w:w="1980" w:type="dxa"/>
          </w:tcPr>
          <w:p w14:paraId="2EE63C31" w14:textId="77777777" w:rsidR="00C36711" w:rsidRPr="00B76CA1" w:rsidRDefault="00C36711" w:rsidP="00BB6906">
            <w:pPr>
              <w:pStyle w:val="Body"/>
              <w:rPr>
                <w:rStyle w:val="Strong"/>
              </w:rPr>
            </w:pPr>
            <w:r w:rsidRPr="00B76CA1">
              <w:rPr>
                <w:rStyle w:val="Strong"/>
              </w:rPr>
              <w:t>Reported in</w:t>
            </w:r>
          </w:p>
        </w:tc>
        <w:tc>
          <w:tcPr>
            <w:tcW w:w="7308" w:type="dxa"/>
          </w:tcPr>
          <w:p w14:paraId="519FF300" w14:textId="77777777" w:rsidR="00C36711" w:rsidRDefault="00C36711" w:rsidP="00344A23">
            <w:pPr>
              <w:pStyle w:val="Body"/>
            </w:pPr>
            <w:r>
              <w:t>The specific text extract in which this data element is submitted to ESIS</w:t>
            </w:r>
          </w:p>
        </w:tc>
      </w:tr>
      <w:tr w:rsidR="00C36711" w14:paraId="5C47F593" w14:textId="77777777" w:rsidTr="00C36711">
        <w:tc>
          <w:tcPr>
            <w:tcW w:w="1980" w:type="dxa"/>
          </w:tcPr>
          <w:p w14:paraId="51020A2A" w14:textId="77777777" w:rsidR="00C36711" w:rsidRPr="00B76CA1" w:rsidRDefault="00C36711" w:rsidP="00BB6906">
            <w:pPr>
              <w:pStyle w:val="Body"/>
              <w:rPr>
                <w:rStyle w:val="Strong"/>
              </w:rPr>
            </w:pPr>
            <w:r w:rsidRPr="00B76CA1">
              <w:rPr>
                <w:rStyle w:val="Strong"/>
              </w:rPr>
              <w:t>Reported for</w:t>
            </w:r>
          </w:p>
        </w:tc>
        <w:tc>
          <w:tcPr>
            <w:tcW w:w="7308" w:type="dxa"/>
          </w:tcPr>
          <w:p w14:paraId="564CD303" w14:textId="77777777" w:rsidR="00C36711" w:rsidRDefault="00C36711" w:rsidP="00344A23">
            <w:pPr>
              <w:pStyle w:val="Body"/>
            </w:pPr>
            <w:r>
              <w:t>The specified circumstances when this data element must be reported</w:t>
            </w:r>
          </w:p>
        </w:tc>
      </w:tr>
      <w:tr w:rsidR="00C36711" w14:paraId="57DFD3B5" w14:textId="77777777" w:rsidTr="00C36711">
        <w:tc>
          <w:tcPr>
            <w:tcW w:w="1980" w:type="dxa"/>
          </w:tcPr>
          <w:p w14:paraId="4FA50049" w14:textId="77777777" w:rsidR="00C36711" w:rsidRPr="00B76CA1" w:rsidRDefault="00C36711" w:rsidP="00BB6906">
            <w:pPr>
              <w:pStyle w:val="Body"/>
              <w:rPr>
                <w:rStyle w:val="Strong"/>
              </w:rPr>
            </w:pPr>
            <w:r w:rsidRPr="00B76CA1">
              <w:rPr>
                <w:rStyle w:val="Strong"/>
              </w:rPr>
              <w:t>Reported when</w:t>
            </w:r>
          </w:p>
        </w:tc>
        <w:tc>
          <w:tcPr>
            <w:tcW w:w="7308" w:type="dxa"/>
          </w:tcPr>
          <w:p w14:paraId="0808E257" w14:textId="77777777" w:rsidR="00C36711" w:rsidRDefault="00C36711" w:rsidP="00344A23">
            <w:pPr>
              <w:pStyle w:val="Body"/>
            </w:pPr>
            <w:r>
              <w:t>The stage in the episode/data submission cycle when this data element is reported</w:t>
            </w:r>
          </w:p>
        </w:tc>
      </w:tr>
      <w:tr w:rsidR="00C36711" w14:paraId="1B79BDE3" w14:textId="77777777" w:rsidTr="00C36711">
        <w:tc>
          <w:tcPr>
            <w:tcW w:w="1980" w:type="dxa"/>
          </w:tcPr>
          <w:p w14:paraId="40C9B81F" w14:textId="77777777" w:rsidR="00C36711" w:rsidRPr="00B76CA1" w:rsidRDefault="00C36711" w:rsidP="00BB6906">
            <w:pPr>
              <w:pStyle w:val="Body"/>
              <w:rPr>
                <w:rStyle w:val="Strong"/>
              </w:rPr>
            </w:pPr>
            <w:r w:rsidRPr="00B76CA1">
              <w:rPr>
                <w:rStyle w:val="Strong"/>
              </w:rPr>
              <w:t>Code set</w:t>
            </w:r>
          </w:p>
        </w:tc>
        <w:tc>
          <w:tcPr>
            <w:tcW w:w="7308" w:type="dxa"/>
          </w:tcPr>
          <w:p w14:paraId="15A95049" w14:textId="77777777" w:rsidR="00C36711" w:rsidRDefault="00C36711" w:rsidP="00344A23">
            <w:pPr>
              <w:pStyle w:val="Body"/>
            </w:pPr>
            <w:r>
              <w:t>The valid values for the data element (current financial year only)</w:t>
            </w:r>
          </w:p>
        </w:tc>
      </w:tr>
      <w:tr w:rsidR="00C36711" w14:paraId="76B35258" w14:textId="77777777" w:rsidTr="00C36711">
        <w:tc>
          <w:tcPr>
            <w:tcW w:w="1980" w:type="dxa"/>
          </w:tcPr>
          <w:p w14:paraId="28767E3D" w14:textId="77777777" w:rsidR="00C36711" w:rsidRPr="00B76CA1" w:rsidRDefault="00C36711" w:rsidP="00BB6906">
            <w:pPr>
              <w:pStyle w:val="Body"/>
              <w:rPr>
                <w:rStyle w:val="Strong"/>
              </w:rPr>
            </w:pPr>
            <w:r w:rsidRPr="00B76CA1">
              <w:rPr>
                <w:rStyle w:val="Strong"/>
              </w:rPr>
              <w:t>Reporting guide</w:t>
            </w:r>
          </w:p>
        </w:tc>
        <w:tc>
          <w:tcPr>
            <w:tcW w:w="7308" w:type="dxa"/>
          </w:tcPr>
          <w:p w14:paraId="64D5BCA7" w14:textId="77777777" w:rsidR="00C36711" w:rsidRDefault="00C36711" w:rsidP="00344A23">
            <w:pPr>
              <w:pStyle w:val="Body"/>
            </w:pPr>
            <w:r>
              <w:t>Additional comments or advice on reporting the element</w:t>
            </w:r>
          </w:p>
        </w:tc>
      </w:tr>
      <w:tr w:rsidR="00C36711" w14:paraId="6B25C068" w14:textId="77777777" w:rsidTr="00C36711">
        <w:tc>
          <w:tcPr>
            <w:tcW w:w="1980" w:type="dxa"/>
          </w:tcPr>
          <w:p w14:paraId="586AE796" w14:textId="77777777" w:rsidR="00C36711" w:rsidRPr="00B76CA1" w:rsidRDefault="00C36711" w:rsidP="00BB6906">
            <w:pPr>
              <w:pStyle w:val="Body"/>
              <w:rPr>
                <w:rStyle w:val="Strong"/>
              </w:rPr>
            </w:pPr>
            <w:r w:rsidRPr="00B76CA1">
              <w:rPr>
                <w:rStyle w:val="Strong"/>
              </w:rPr>
              <w:t>Validations</w:t>
            </w:r>
          </w:p>
        </w:tc>
        <w:tc>
          <w:tcPr>
            <w:tcW w:w="7308" w:type="dxa"/>
          </w:tcPr>
          <w:p w14:paraId="18435BCF" w14:textId="77777777" w:rsidR="00C36711" w:rsidRDefault="00C36711" w:rsidP="00344A23">
            <w:pPr>
              <w:pStyle w:val="Body"/>
            </w:pPr>
            <w:r>
              <w:t>A list of validations (validation numbers and titles) that relate to this data element</w:t>
            </w:r>
          </w:p>
        </w:tc>
      </w:tr>
      <w:tr w:rsidR="00C36711" w14:paraId="6198C62E" w14:textId="77777777" w:rsidTr="00C36711">
        <w:tc>
          <w:tcPr>
            <w:tcW w:w="1980" w:type="dxa"/>
          </w:tcPr>
          <w:p w14:paraId="22533611" w14:textId="77777777" w:rsidR="00C36711" w:rsidRPr="00B76CA1" w:rsidRDefault="00C36711" w:rsidP="00BB6906">
            <w:pPr>
              <w:pStyle w:val="Body"/>
              <w:rPr>
                <w:rStyle w:val="Strong"/>
              </w:rPr>
            </w:pPr>
            <w:r w:rsidRPr="00B76CA1">
              <w:rPr>
                <w:rStyle w:val="Strong"/>
              </w:rPr>
              <w:t>Related items</w:t>
            </w:r>
          </w:p>
        </w:tc>
        <w:tc>
          <w:tcPr>
            <w:tcW w:w="7308" w:type="dxa"/>
          </w:tcPr>
          <w:p w14:paraId="6D4DED62" w14:textId="77777777" w:rsidR="00C36711" w:rsidRDefault="00C36711" w:rsidP="00344A23">
            <w:pPr>
              <w:pStyle w:val="Body"/>
            </w:pPr>
            <w:r>
              <w:t>A reference to related data elements within this collection</w:t>
            </w:r>
          </w:p>
        </w:tc>
      </w:tr>
    </w:tbl>
    <w:p w14:paraId="3CF7BD09" w14:textId="77777777" w:rsidR="00C36711" w:rsidRDefault="00C36711" w:rsidP="00C36711">
      <w:pPr>
        <w:pStyle w:val="Heading3"/>
      </w:pPr>
      <w:r>
        <w:t>Administration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1980"/>
        <w:gridCol w:w="7308"/>
      </w:tblGrid>
      <w:tr w:rsidR="00C36711" w14:paraId="2F9DAEF7" w14:textId="77777777" w:rsidTr="00C36711">
        <w:tc>
          <w:tcPr>
            <w:tcW w:w="1980" w:type="dxa"/>
          </w:tcPr>
          <w:p w14:paraId="071BD272" w14:textId="77777777" w:rsidR="00C36711" w:rsidRPr="00B76CA1" w:rsidRDefault="00C36711" w:rsidP="00BB6906">
            <w:pPr>
              <w:pStyle w:val="Body"/>
              <w:rPr>
                <w:rStyle w:val="Strong"/>
              </w:rPr>
            </w:pPr>
            <w:r w:rsidRPr="00B76CA1">
              <w:rPr>
                <w:rStyle w:val="Strong"/>
              </w:rPr>
              <w:t>Purpose</w:t>
            </w:r>
          </w:p>
        </w:tc>
        <w:tc>
          <w:tcPr>
            <w:tcW w:w="7308" w:type="dxa"/>
          </w:tcPr>
          <w:p w14:paraId="51652087" w14:textId="48B3D843" w:rsidR="00C36711" w:rsidRDefault="00C36711" w:rsidP="00344A23">
            <w:pPr>
              <w:pStyle w:val="Body"/>
            </w:pPr>
            <w:r>
              <w:t xml:space="preserve">The main reason/s for the collection of this data </w:t>
            </w:r>
            <w:r w:rsidR="004F37B8">
              <w:t>element</w:t>
            </w:r>
          </w:p>
        </w:tc>
      </w:tr>
      <w:tr w:rsidR="00C36711" w14:paraId="234B93FF" w14:textId="77777777" w:rsidTr="00C36711">
        <w:tc>
          <w:tcPr>
            <w:tcW w:w="1980" w:type="dxa"/>
          </w:tcPr>
          <w:p w14:paraId="4F4DFDFD" w14:textId="77777777" w:rsidR="00C36711" w:rsidRPr="00B76CA1" w:rsidRDefault="00C36711" w:rsidP="00BB6906">
            <w:pPr>
              <w:pStyle w:val="Body"/>
              <w:rPr>
                <w:rStyle w:val="Strong"/>
              </w:rPr>
            </w:pPr>
            <w:r w:rsidRPr="00B76CA1">
              <w:rPr>
                <w:rStyle w:val="Strong"/>
              </w:rPr>
              <w:t>Principal data users</w:t>
            </w:r>
          </w:p>
        </w:tc>
        <w:tc>
          <w:tcPr>
            <w:tcW w:w="7308" w:type="dxa"/>
          </w:tcPr>
          <w:p w14:paraId="7E15BEF4" w14:textId="77777777" w:rsidR="00C36711" w:rsidRDefault="00C36711" w:rsidP="00344A23">
            <w:pPr>
              <w:pStyle w:val="Body"/>
            </w:pPr>
            <w:r>
              <w:t>Identifies the key/primary users of this information</w:t>
            </w:r>
          </w:p>
        </w:tc>
      </w:tr>
      <w:tr w:rsidR="00C36711" w14:paraId="797A7000" w14:textId="77777777" w:rsidTr="00C36711">
        <w:tc>
          <w:tcPr>
            <w:tcW w:w="1980" w:type="dxa"/>
          </w:tcPr>
          <w:p w14:paraId="25797322" w14:textId="77777777" w:rsidR="00C36711" w:rsidRPr="00B76CA1" w:rsidRDefault="00C36711" w:rsidP="00BB6906">
            <w:pPr>
              <w:pStyle w:val="Body"/>
              <w:rPr>
                <w:rStyle w:val="Strong"/>
              </w:rPr>
            </w:pPr>
            <w:r w:rsidRPr="00B76CA1">
              <w:rPr>
                <w:rStyle w:val="Strong"/>
              </w:rPr>
              <w:t>Collection start</w:t>
            </w:r>
          </w:p>
        </w:tc>
        <w:tc>
          <w:tcPr>
            <w:tcW w:w="7308" w:type="dxa"/>
          </w:tcPr>
          <w:p w14:paraId="3F429C7E" w14:textId="5FC0A176" w:rsidR="00C36711" w:rsidRDefault="00C36711" w:rsidP="00344A23">
            <w:pPr>
              <w:pStyle w:val="Body"/>
            </w:pPr>
            <w:r>
              <w:t xml:space="preserve">The date the collection of this data </w:t>
            </w:r>
            <w:r w:rsidR="004F37B8">
              <w:t>element</w:t>
            </w:r>
            <w:r>
              <w:t xml:space="preserve"> commenced.</w:t>
            </w:r>
          </w:p>
        </w:tc>
      </w:tr>
      <w:tr w:rsidR="00C36711" w14:paraId="0A53C01F" w14:textId="77777777" w:rsidTr="00C36711">
        <w:tc>
          <w:tcPr>
            <w:tcW w:w="1980" w:type="dxa"/>
          </w:tcPr>
          <w:p w14:paraId="6927B538" w14:textId="77777777" w:rsidR="00C36711" w:rsidRPr="00B76CA1" w:rsidRDefault="00C36711" w:rsidP="00BB6906">
            <w:pPr>
              <w:pStyle w:val="Body"/>
              <w:rPr>
                <w:rStyle w:val="Strong"/>
              </w:rPr>
            </w:pPr>
            <w:r w:rsidRPr="00B76CA1">
              <w:rPr>
                <w:rStyle w:val="Strong"/>
              </w:rPr>
              <w:t>Version</w:t>
            </w:r>
          </w:p>
        </w:tc>
        <w:tc>
          <w:tcPr>
            <w:tcW w:w="7308" w:type="dxa"/>
          </w:tcPr>
          <w:p w14:paraId="3360240C" w14:textId="77777777" w:rsidR="00C36711" w:rsidRDefault="00C36711" w:rsidP="00344A23">
            <w:pPr>
              <w:pStyle w:val="Body"/>
            </w:pPr>
            <w:r>
              <w:t>A new version number is allocated when changes have been made to one or more of the following attributes: Name, Definition or Code set</w:t>
            </w:r>
          </w:p>
        </w:tc>
      </w:tr>
      <w:tr w:rsidR="00C36711" w14:paraId="53DD769D" w14:textId="77777777" w:rsidTr="00C36711">
        <w:tc>
          <w:tcPr>
            <w:tcW w:w="1980" w:type="dxa"/>
          </w:tcPr>
          <w:p w14:paraId="49FE1DFB" w14:textId="77777777" w:rsidR="00C36711" w:rsidRPr="00B76CA1" w:rsidRDefault="00C36711" w:rsidP="00BB6906">
            <w:pPr>
              <w:pStyle w:val="Body"/>
              <w:rPr>
                <w:rStyle w:val="Strong"/>
              </w:rPr>
            </w:pPr>
            <w:r w:rsidRPr="00B76CA1">
              <w:rPr>
                <w:rStyle w:val="Strong"/>
              </w:rPr>
              <w:t>Definition source</w:t>
            </w:r>
          </w:p>
        </w:tc>
        <w:tc>
          <w:tcPr>
            <w:tcW w:w="7308" w:type="dxa"/>
          </w:tcPr>
          <w:p w14:paraId="34D11348" w14:textId="4F47F7AC" w:rsidR="00C36711" w:rsidRDefault="00C36711" w:rsidP="00344A23">
            <w:pPr>
              <w:pStyle w:val="Body"/>
            </w:pPr>
            <w:r>
              <w:t xml:space="preserve">Identifies the authority that defined this data </w:t>
            </w:r>
            <w:r w:rsidR="004F37B8">
              <w:t>element</w:t>
            </w:r>
            <w:r>
              <w:t xml:space="preserve"> and the unique identifier for the data </w:t>
            </w:r>
            <w:r w:rsidR="004F37B8">
              <w:t>element</w:t>
            </w:r>
            <w:r>
              <w:t xml:space="preserve"> if applicable</w:t>
            </w:r>
          </w:p>
        </w:tc>
      </w:tr>
      <w:tr w:rsidR="00C36711" w14:paraId="112FF382" w14:textId="77777777" w:rsidTr="00C36711">
        <w:tc>
          <w:tcPr>
            <w:tcW w:w="1980" w:type="dxa"/>
          </w:tcPr>
          <w:p w14:paraId="721C4D7C" w14:textId="77777777" w:rsidR="00C36711" w:rsidRPr="00B76CA1" w:rsidRDefault="00C36711" w:rsidP="00BB6906">
            <w:pPr>
              <w:pStyle w:val="Body"/>
              <w:rPr>
                <w:rStyle w:val="Strong"/>
              </w:rPr>
            </w:pPr>
            <w:r w:rsidRPr="00B76CA1">
              <w:rPr>
                <w:rStyle w:val="Strong"/>
              </w:rPr>
              <w:t>Code set source</w:t>
            </w:r>
          </w:p>
        </w:tc>
        <w:tc>
          <w:tcPr>
            <w:tcW w:w="7308" w:type="dxa"/>
          </w:tcPr>
          <w:p w14:paraId="42D56FD4" w14:textId="40421EF3" w:rsidR="00C36711" w:rsidRDefault="00C36711" w:rsidP="00344A23">
            <w:pPr>
              <w:pStyle w:val="Body"/>
            </w:pPr>
            <w:r>
              <w:t xml:space="preserve">Identifies the authority that developed the code set for this data </w:t>
            </w:r>
            <w:r w:rsidR="004F37B8">
              <w:t>element</w:t>
            </w:r>
          </w:p>
        </w:tc>
      </w:tr>
    </w:tbl>
    <w:p w14:paraId="6D7A3A6A" w14:textId="77777777" w:rsidR="00C36711" w:rsidRDefault="00C36711" w:rsidP="00C36711">
      <w:pPr>
        <w:pStyle w:val="Heading2"/>
      </w:pPr>
      <w:bookmarkStart w:id="58" w:name="_Toc63858759"/>
      <w:bookmarkStart w:id="59" w:name="_Toc106097646"/>
      <w:r>
        <w:lastRenderedPageBreak/>
        <w:t>Administrative Registration Date</w:t>
      </w:r>
      <w:bookmarkEnd w:id="58"/>
      <w:bookmarkEnd w:id="59"/>
    </w:p>
    <w:p w14:paraId="051FF16B" w14:textId="77777777" w:rsidR="00C36711" w:rsidRPr="00AC136F" w:rsidRDefault="00C36711" w:rsidP="00C36711">
      <w:pPr>
        <w:pStyle w:val="Heading3"/>
      </w:pPr>
      <w:r>
        <w:t>Specification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1980"/>
        <w:gridCol w:w="7308"/>
      </w:tblGrid>
      <w:tr w:rsidR="00C36711" w14:paraId="7E25D41F" w14:textId="77777777" w:rsidTr="00C36711">
        <w:tc>
          <w:tcPr>
            <w:tcW w:w="1980" w:type="dxa"/>
          </w:tcPr>
          <w:p w14:paraId="357D418E" w14:textId="77777777" w:rsidR="00C36711" w:rsidRPr="00B76CA1" w:rsidRDefault="00C36711" w:rsidP="00BB6906">
            <w:pPr>
              <w:pStyle w:val="Body"/>
              <w:rPr>
                <w:rStyle w:val="Strong"/>
              </w:rPr>
            </w:pPr>
            <w:r w:rsidRPr="00B76CA1">
              <w:rPr>
                <w:rStyle w:val="Strong"/>
              </w:rPr>
              <w:t>Definition</w:t>
            </w:r>
          </w:p>
        </w:tc>
        <w:tc>
          <w:tcPr>
            <w:tcW w:w="7308" w:type="dxa"/>
          </w:tcPr>
          <w:p w14:paraId="2148BA75" w14:textId="77777777" w:rsidR="00C36711" w:rsidRDefault="00C36711" w:rsidP="004F37B8">
            <w:pPr>
              <w:pStyle w:val="Body"/>
            </w:pPr>
            <w:r>
              <w:t>The date that the waiting list episode is first entered on the reporting health service waiting list system</w:t>
            </w:r>
          </w:p>
        </w:tc>
      </w:tr>
      <w:tr w:rsidR="00C36711" w14:paraId="6E290A20" w14:textId="77777777" w:rsidTr="00C36711">
        <w:tc>
          <w:tcPr>
            <w:tcW w:w="1980" w:type="dxa"/>
          </w:tcPr>
          <w:p w14:paraId="0C479D41" w14:textId="77777777" w:rsidR="00C36711" w:rsidRPr="00B76CA1" w:rsidRDefault="00C36711" w:rsidP="00BB6906">
            <w:pPr>
              <w:pStyle w:val="Body"/>
              <w:rPr>
                <w:rStyle w:val="Strong"/>
              </w:rPr>
            </w:pPr>
            <w:r w:rsidRPr="00B76CA1">
              <w:rPr>
                <w:rStyle w:val="Strong"/>
              </w:rPr>
              <w:t>Label</w:t>
            </w:r>
          </w:p>
        </w:tc>
        <w:tc>
          <w:tcPr>
            <w:tcW w:w="7308" w:type="dxa"/>
          </w:tcPr>
          <w:p w14:paraId="326880FC" w14:textId="77777777" w:rsidR="00C36711" w:rsidRDefault="00C36711" w:rsidP="004F37B8">
            <w:pPr>
              <w:pStyle w:val="Body"/>
            </w:pPr>
            <w:r>
              <w:t>Administrative_Registration_Date</w:t>
            </w:r>
          </w:p>
        </w:tc>
      </w:tr>
      <w:tr w:rsidR="00C36711" w14:paraId="28EF824C" w14:textId="77777777" w:rsidTr="00C36711">
        <w:tc>
          <w:tcPr>
            <w:tcW w:w="1980" w:type="dxa"/>
          </w:tcPr>
          <w:p w14:paraId="377671E0" w14:textId="77777777" w:rsidR="00C36711" w:rsidRPr="00B76CA1" w:rsidRDefault="00C36711" w:rsidP="00BB6906">
            <w:pPr>
              <w:pStyle w:val="Body"/>
              <w:rPr>
                <w:rStyle w:val="Strong"/>
              </w:rPr>
            </w:pPr>
            <w:r w:rsidRPr="00B76CA1">
              <w:rPr>
                <w:rStyle w:val="Strong"/>
              </w:rPr>
              <w:t>Field size</w:t>
            </w:r>
          </w:p>
        </w:tc>
        <w:tc>
          <w:tcPr>
            <w:tcW w:w="7308" w:type="dxa"/>
          </w:tcPr>
          <w:p w14:paraId="55FB68C7" w14:textId="77777777" w:rsidR="00C36711" w:rsidRDefault="00C36711" w:rsidP="004F37B8">
            <w:pPr>
              <w:pStyle w:val="Body"/>
            </w:pPr>
            <w:r>
              <w:t>8</w:t>
            </w:r>
          </w:p>
        </w:tc>
      </w:tr>
      <w:tr w:rsidR="00C36711" w14:paraId="74F24696" w14:textId="77777777" w:rsidTr="00C36711">
        <w:tc>
          <w:tcPr>
            <w:tcW w:w="1980" w:type="dxa"/>
          </w:tcPr>
          <w:p w14:paraId="07665596" w14:textId="77777777" w:rsidR="00C36711" w:rsidRPr="00B76CA1" w:rsidRDefault="00C36711" w:rsidP="00BB6906">
            <w:pPr>
              <w:pStyle w:val="Body"/>
              <w:rPr>
                <w:rStyle w:val="Strong"/>
              </w:rPr>
            </w:pPr>
            <w:r w:rsidRPr="00B76CA1">
              <w:rPr>
                <w:rStyle w:val="Strong"/>
              </w:rPr>
              <w:t>Layout</w:t>
            </w:r>
          </w:p>
        </w:tc>
        <w:tc>
          <w:tcPr>
            <w:tcW w:w="7308" w:type="dxa"/>
          </w:tcPr>
          <w:p w14:paraId="7BEE02E7" w14:textId="77777777" w:rsidR="00C36711" w:rsidRDefault="00C36711" w:rsidP="004F37B8">
            <w:pPr>
              <w:pStyle w:val="Body"/>
            </w:pPr>
            <w:r>
              <w:t>DDMMYYYY</w:t>
            </w:r>
          </w:p>
        </w:tc>
      </w:tr>
      <w:tr w:rsidR="00C36711" w14:paraId="73D62684" w14:textId="77777777" w:rsidTr="00C36711">
        <w:tc>
          <w:tcPr>
            <w:tcW w:w="1980" w:type="dxa"/>
          </w:tcPr>
          <w:p w14:paraId="0D8ACD46" w14:textId="77777777" w:rsidR="00C36711" w:rsidRPr="00B76CA1" w:rsidRDefault="00C36711" w:rsidP="00BB6906">
            <w:pPr>
              <w:pStyle w:val="Body"/>
              <w:rPr>
                <w:rStyle w:val="Strong"/>
              </w:rPr>
            </w:pPr>
            <w:r w:rsidRPr="00B76CA1">
              <w:rPr>
                <w:rStyle w:val="Strong"/>
              </w:rPr>
              <w:t>Reported in</w:t>
            </w:r>
          </w:p>
        </w:tc>
        <w:tc>
          <w:tcPr>
            <w:tcW w:w="7308" w:type="dxa"/>
          </w:tcPr>
          <w:p w14:paraId="20F1B5BF" w14:textId="77777777" w:rsidR="00C36711" w:rsidRDefault="00C36711" w:rsidP="004F37B8">
            <w:pPr>
              <w:pStyle w:val="Body"/>
            </w:pPr>
            <w:r>
              <w:t>Episode Extract</w:t>
            </w:r>
          </w:p>
        </w:tc>
      </w:tr>
      <w:tr w:rsidR="00C36711" w14:paraId="4944295A" w14:textId="77777777" w:rsidTr="00C36711">
        <w:tc>
          <w:tcPr>
            <w:tcW w:w="1980" w:type="dxa"/>
          </w:tcPr>
          <w:p w14:paraId="799096C0" w14:textId="77777777" w:rsidR="00C36711" w:rsidRPr="00B76CA1" w:rsidRDefault="00C36711" w:rsidP="00BB6906">
            <w:pPr>
              <w:pStyle w:val="Body"/>
              <w:rPr>
                <w:rStyle w:val="Strong"/>
              </w:rPr>
            </w:pPr>
            <w:r w:rsidRPr="00B76CA1">
              <w:rPr>
                <w:rStyle w:val="Strong"/>
              </w:rPr>
              <w:t>Reported for</w:t>
            </w:r>
          </w:p>
        </w:tc>
        <w:tc>
          <w:tcPr>
            <w:tcW w:w="7308" w:type="dxa"/>
          </w:tcPr>
          <w:p w14:paraId="3AF44D3E" w14:textId="77777777" w:rsidR="00C36711" w:rsidRDefault="00C36711" w:rsidP="004F37B8">
            <w:pPr>
              <w:pStyle w:val="Body"/>
            </w:pPr>
            <w:r>
              <w:t>All waiting list episodes</w:t>
            </w:r>
          </w:p>
        </w:tc>
      </w:tr>
      <w:tr w:rsidR="00C36711" w14:paraId="1ACB96DD" w14:textId="77777777" w:rsidTr="00C36711">
        <w:tc>
          <w:tcPr>
            <w:tcW w:w="1980" w:type="dxa"/>
          </w:tcPr>
          <w:p w14:paraId="56F335C4" w14:textId="77777777" w:rsidR="00C36711" w:rsidRPr="00B76CA1" w:rsidRDefault="00C36711" w:rsidP="00BB6906">
            <w:pPr>
              <w:pStyle w:val="Body"/>
              <w:rPr>
                <w:rStyle w:val="Strong"/>
              </w:rPr>
            </w:pPr>
            <w:r w:rsidRPr="00B76CA1">
              <w:rPr>
                <w:rStyle w:val="Strong"/>
              </w:rPr>
              <w:t>Reported when</w:t>
            </w:r>
          </w:p>
        </w:tc>
        <w:tc>
          <w:tcPr>
            <w:tcW w:w="7308" w:type="dxa"/>
          </w:tcPr>
          <w:p w14:paraId="4B627266" w14:textId="77777777" w:rsidR="00C36711" w:rsidRDefault="00C36711" w:rsidP="004F37B8">
            <w:pPr>
              <w:pStyle w:val="Body"/>
            </w:pPr>
            <w:r>
              <w:t>The waiting list episode is first reported</w:t>
            </w:r>
          </w:p>
        </w:tc>
      </w:tr>
      <w:tr w:rsidR="00C36711" w14:paraId="5EE25CBB" w14:textId="77777777" w:rsidTr="00C36711">
        <w:tc>
          <w:tcPr>
            <w:tcW w:w="1980" w:type="dxa"/>
          </w:tcPr>
          <w:p w14:paraId="0F674DAB" w14:textId="77777777" w:rsidR="00C36711" w:rsidRPr="00B76CA1" w:rsidRDefault="00C36711" w:rsidP="00BB6906">
            <w:pPr>
              <w:pStyle w:val="Body"/>
              <w:rPr>
                <w:rStyle w:val="Strong"/>
              </w:rPr>
            </w:pPr>
            <w:r w:rsidRPr="00B76CA1">
              <w:rPr>
                <w:rStyle w:val="Strong"/>
              </w:rPr>
              <w:t>Reporting guide</w:t>
            </w:r>
          </w:p>
        </w:tc>
        <w:tc>
          <w:tcPr>
            <w:tcW w:w="7308" w:type="dxa"/>
          </w:tcPr>
          <w:p w14:paraId="091B4123" w14:textId="77777777" w:rsidR="00C36711" w:rsidRDefault="00C36711" w:rsidP="004F37B8">
            <w:pPr>
              <w:pStyle w:val="Body"/>
            </w:pPr>
            <w:r>
              <w:t>The Administrative Registration Date will be on or after the date of the Clinical Registration Date. It should be an automatic date stamp of the date of data entry. Because this date should reflect the system's processing date it cannot be updated once reported.</w:t>
            </w:r>
          </w:p>
          <w:p w14:paraId="759E8F0A" w14:textId="77777777" w:rsidR="00C36711" w:rsidRDefault="00C36711" w:rsidP="004F37B8">
            <w:pPr>
              <w:pStyle w:val="Body"/>
            </w:pPr>
            <w:r>
              <w:t>An episode may commence and conclude before there is an opportunity to enter it into the system. The Administrative Registration Date will be the date on which the data entry was made.</w:t>
            </w:r>
          </w:p>
        </w:tc>
      </w:tr>
      <w:tr w:rsidR="00C36711" w14:paraId="4982B194" w14:textId="77777777" w:rsidTr="00C36711">
        <w:tc>
          <w:tcPr>
            <w:tcW w:w="1980" w:type="dxa"/>
          </w:tcPr>
          <w:p w14:paraId="2D0C5391" w14:textId="77777777" w:rsidR="00C36711" w:rsidRPr="00B76CA1" w:rsidRDefault="00C36711" w:rsidP="00BB6906">
            <w:pPr>
              <w:pStyle w:val="Body"/>
              <w:rPr>
                <w:rStyle w:val="Strong"/>
              </w:rPr>
            </w:pPr>
            <w:r w:rsidRPr="00B76CA1">
              <w:rPr>
                <w:rStyle w:val="Strong"/>
              </w:rPr>
              <w:t>Validations</w:t>
            </w:r>
          </w:p>
        </w:tc>
        <w:tc>
          <w:tcPr>
            <w:tcW w:w="7308" w:type="dxa"/>
          </w:tcPr>
          <w:p w14:paraId="4CEEAF27" w14:textId="77777777" w:rsidR="00C36711" w:rsidRDefault="00C36711" w:rsidP="004F37B8">
            <w:pPr>
              <w:pStyle w:val="Body"/>
            </w:pPr>
            <w:r>
              <w:t>S315</w:t>
            </w:r>
            <w:r>
              <w:tab/>
              <w:t>Clinical Urgency Cat 1, Wait more than 30 days</w:t>
            </w:r>
          </w:p>
          <w:p w14:paraId="7BC23DF6" w14:textId="77777777" w:rsidR="00C36711" w:rsidRDefault="00C36711" w:rsidP="004F37B8">
            <w:pPr>
              <w:pStyle w:val="Body"/>
            </w:pPr>
            <w:r>
              <w:t>S422</w:t>
            </w:r>
            <w:r>
              <w:tab/>
              <w:t>Clinical Registration Date after Administrative Registration Date</w:t>
            </w:r>
          </w:p>
          <w:p w14:paraId="65CFFB8E" w14:textId="77777777" w:rsidR="00C36711" w:rsidRDefault="00C36711" w:rsidP="004F37B8">
            <w:pPr>
              <w:pStyle w:val="Body"/>
            </w:pPr>
            <w:r>
              <w:t>S423</w:t>
            </w:r>
            <w:r>
              <w:tab/>
              <w:t>Administrative Registration Date has changed</w:t>
            </w:r>
          </w:p>
          <w:p w14:paraId="76F253B8" w14:textId="77777777" w:rsidR="00C36711" w:rsidRDefault="00C36711" w:rsidP="004F37B8">
            <w:pPr>
              <w:pStyle w:val="Body"/>
            </w:pPr>
            <w:r>
              <w:t>S424</w:t>
            </w:r>
            <w:r>
              <w:tab/>
              <w:t>Administrative Registration Date invalid</w:t>
            </w:r>
          </w:p>
        </w:tc>
      </w:tr>
      <w:tr w:rsidR="00C36711" w14:paraId="3E029647" w14:textId="77777777" w:rsidTr="00C36711">
        <w:tc>
          <w:tcPr>
            <w:tcW w:w="1980" w:type="dxa"/>
          </w:tcPr>
          <w:p w14:paraId="35E35ECC" w14:textId="77777777" w:rsidR="00C36711" w:rsidRPr="00B76CA1" w:rsidRDefault="00C36711" w:rsidP="00BB6906">
            <w:pPr>
              <w:pStyle w:val="Body"/>
              <w:rPr>
                <w:rStyle w:val="Strong"/>
              </w:rPr>
            </w:pPr>
            <w:r w:rsidRPr="00B76CA1">
              <w:rPr>
                <w:rStyle w:val="Strong"/>
              </w:rPr>
              <w:t>Related items</w:t>
            </w:r>
          </w:p>
        </w:tc>
        <w:tc>
          <w:tcPr>
            <w:tcW w:w="7308" w:type="dxa"/>
          </w:tcPr>
          <w:p w14:paraId="6EB87E64" w14:textId="77777777" w:rsidR="00C36711" w:rsidRDefault="00C36711" w:rsidP="004F37B8">
            <w:pPr>
              <w:pStyle w:val="Body"/>
            </w:pPr>
            <w:r>
              <w:t>Section 2 Registration-Administrative, Registration-Clinical</w:t>
            </w:r>
          </w:p>
          <w:p w14:paraId="36D5AAB4" w14:textId="77777777" w:rsidR="00C36711" w:rsidRDefault="00C36711" w:rsidP="004F37B8">
            <w:pPr>
              <w:pStyle w:val="Body"/>
            </w:pPr>
            <w:r>
              <w:t>Section 3a Clinical Registration Date</w:t>
            </w:r>
          </w:p>
        </w:tc>
      </w:tr>
    </w:tbl>
    <w:p w14:paraId="044C084D" w14:textId="77777777" w:rsidR="00C36711" w:rsidRDefault="00C36711" w:rsidP="00C36711">
      <w:pPr>
        <w:pStyle w:val="Heading3"/>
      </w:pPr>
      <w:r>
        <w:t>Administration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1980"/>
        <w:gridCol w:w="7308"/>
      </w:tblGrid>
      <w:tr w:rsidR="00C36711" w14:paraId="0A0ED910" w14:textId="77777777" w:rsidTr="00C36711">
        <w:tc>
          <w:tcPr>
            <w:tcW w:w="1980" w:type="dxa"/>
          </w:tcPr>
          <w:p w14:paraId="73E711AA" w14:textId="77777777" w:rsidR="00C36711" w:rsidRPr="00B76CA1" w:rsidRDefault="00C36711" w:rsidP="00BB6906">
            <w:pPr>
              <w:pStyle w:val="Body"/>
              <w:rPr>
                <w:rStyle w:val="Strong"/>
              </w:rPr>
            </w:pPr>
            <w:r w:rsidRPr="00B76CA1">
              <w:rPr>
                <w:rStyle w:val="Strong"/>
              </w:rPr>
              <w:t>Purpose</w:t>
            </w:r>
          </w:p>
        </w:tc>
        <w:tc>
          <w:tcPr>
            <w:tcW w:w="7308" w:type="dxa"/>
          </w:tcPr>
          <w:p w14:paraId="029DA098" w14:textId="77777777" w:rsidR="00C36711" w:rsidRDefault="00C36711" w:rsidP="004F37B8">
            <w:pPr>
              <w:pStyle w:val="Body"/>
            </w:pPr>
            <w:r>
              <w:t xml:space="preserve">To determine the duration between a doctor’s referral to the waiting list and the time patient’s details are entered onto the health service waiting list. </w:t>
            </w:r>
          </w:p>
          <w:p w14:paraId="7426A82E" w14:textId="77777777" w:rsidR="00C36711" w:rsidRDefault="00C36711" w:rsidP="004F37B8">
            <w:pPr>
              <w:pStyle w:val="Body"/>
            </w:pPr>
            <w:r>
              <w:t>To enable compliance with national reporting requirements.</w:t>
            </w:r>
          </w:p>
        </w:tc>
      </w:tr>
      <w:tr w:rsidR="00C36711" w14:paraId="75676D7A" w14:textId="77777777" w:rsidTr="00C36711">
        <w:tc>
          <w:tcPr>
            <w:tcW w:w="1980" w:type="dxa"/>
          </w:tcPr>
          <w:p w14:paraId="76A9F807" w14:textId="77777777" w:rsidR="00C36711" w:rsidRPr="00B76CA1" w:rsidRDefault="00C36711" w:rsidP="00BB6906">
            <w:pPr>
              <w:pStyle w:val="Body"/>
              <w:rPr>
                <w:rStyle w:val="Strong"/>
              </w:rPr>
            </w:pPr>
            <w:r w:rsidRPr="00B76CA1">
              <w:rPr>
                <w:rStyle w:val="Strong"/>
              </w:rPr>
              <w:t>Principal data users</w:t>
            </w:r>
          </w:p>
        </w:tc>
        <w:tc>
          <w:tcPr>
            <w:tcW w:w="7308" w:type="dxa"/>
          </w:tcPr>
          <w:p w14:paraId="719D0DBD" w14:textId="178BD957" w:rsidR="00C36711" w:rsidRDefault="0057319E" w:rsidP="004F37B8">
            <w:pPr>
              <w:pStyle w:val="Body"/>
            </w:pPr>
            <w:r>
              <w:t>Department of Health</w:t>
            </w:r>
          </w:p>
          <w:p w14:paraId="31250CC3" w14:textId="77777777" w:rsidR="00C36711" w:rsidRDefault="00C36711" w:rsidP="004F37B8">
            <w:pPr>
              <w:pStyle w:val="Body"/>
            </w:pPr>
          </w:p>
        </w:tc>
      </w:tr>
      <w:tr w:rsidR="00C36711" w14:paraId="1C551180" w14:textId="77777777" w:rsidTr="00C36711">
        <w:tc>
          <w:tcPr>
            <w:tcW w:w="1980" w:type="dxa"/>
          </w:tcPr>
          <w:p w14:paraId="1BDFDCF4" w14:textId="77777777" w:rsidR="00C36711" w:rsidRPr="00B76CA1" w:rsidRDefault="00C36711" w:rsidP="00BB6906">
            <w:pPr>
              <w:pStyle w:val="Body"/>
              <w:rPr>
                <w:rStyle w:val="Strong"/>
              </w:rPr>
            </w:pPr>
            <w:r w:rsidRPr="00B76CA1">
              <w:rPr>
                <w:rStyle w:val="Strong"/>
              </w:rPr>
              <w:t>Collection start</w:t>
            </w:r>
          </w:p>
        </w:tc>
        <w:tc>
          <w:tcPr>
            <w:tcW w:w="7308" w:type="dxa"/>
          </w:tcPr>
          <w:p w14:paraId="762C4B63" w14:textId="77777777" w:rsidR="00C36711" w:rsidRDefault="00C36711" w:rsidP="004F37B8">
            <w:pPr>
              <w:pStyle w:val="Body"/>
            </w:pPr>
            <w:r>
              <w:t>July 2005</w:t>
            </w:r>
          </w:p>
        </w:tc>
      </w:tr>
      <w:tr w:rsidR="00C36711" w14:paraId="0DC2B74A" w14:textId="77777777" w:rsidTr="00C36711">
        <w:tc>
          <w:tcPr>
            <w:tcW w:w="1980" w:type="dxa"/>
          </w:tcPr>
          <w:p w14:paraId="068D0AC9" w14:textId="77777777" w:rsidR="00C36711" w:rsidRPr="00B76CA1" w:rsidRDefault="00C36711" w:rsidP="00BB6906">
            <w:pPr>
              <w:pStyle w:val="Body"/>
              <w:rPr>
                <w:rStyle w:val="Strong"/>
              </w:rPr>
            </w:pPr>
            <w:r w:rsidRPr="00B76CA1">
              <w:rPr>
                <w:rStyle w:val="Strong"/>
              </w:rPr>
              <w:t>Version</w:t>
            </w:r>
          </w:p>
        </w:tc>
        <w:tc>
          <w:tcPr>
            <w:tcW w:w="7308" w:type="dxa"/>
          </w:tcPr>
          <w:p w14:paraId="6BE365BB" w14:textId="77777777" w:rsidR="00C36711" w:rsidRDefault="00C36711" w:rsidP="004F37B8">
            <w:pPr>
              <w:pStyle w:val="Body"/>
            </w:pPr>
            <w:r>
              <w:t>1 effective 1 July 2005</w:t>
            </w:r>
          </w:p>
        </w:tc>
      </w:tr>
      <w:tr w:rsidR="00C36711" w14:paraId="44C63195" w14:textId="77777777" w:rsidTr="00C36711">
        <w:tc>
          <w:tcPr>
            <w:tcW w:w="1980" w:type="dxa"/>
          </w:tcPr>
          <w:p w14:paraId="01FE4B35" w14:textId="77777777" w:rsidR="00C36711" w:rsidRPr="00B76CA1" w:rsidRDefault="00C36711" w:rsidP="00BB6906">
            <w:pPr>
              <w:pStyle w:val="Body"/>
              <w:rPr>
                <w:rStyle w:val="Strong"/>
              </w:rPr>
            </w:pPr>
            <w:r w:rsidRPr="00B76CA1">
              <w:rPr>
                <w:rStyle w:val="Strong"/>
              </w:rPr>
              <w:t>Definition source</w:t>
            </w:r>
          </w:p>
        </w:tc>
        <w:tc>
          <w:tcPr>
            <w:tcW w:w="7308" w:type="dxa"/>
          </w:tcPr>
          <w:p w14:paraId="1397E202" w14:textId="6CC6EFC4" w:rsidR="00C36711" w:rsidRDefault="0057319E" w:rsidP="004F37B8">
            <w:pPr>
              <w:pStyle w:val="Body"/>
            </w:pPr>
            <w:r>
              <w:t>Department of Health</w:t>
            </w:r>
            <w:r w:rsidR="00C36711">
              <w:t xml:space="preserve"> Based on Listing Date for Care (METeOR Id 684809)</w:t>
            </w:r>
          </w:p>
        </w:tc>
      </w:tr>
    </w:tbl>
    <w:p w14:paraId="0268FD38" w14:textId="77777777" w:rsidR="00C36711" w:rsidRDefault="00C36711" w:rsidP="00BB6906">
      <w:pPr>
        <w:pStyle w:val="Body"/>
      </w:pPr>
    </w:p>
    <w:p w14:paraId="10C709E4" w14:textId="77777777" w:rsidR="00C36711" w:rsidRDefault="00C36711" w:rsidP="00C36711">
      <w:pPr>
        <w:pStyle w:val="Heading2"/>
      </w:pPr>
      <w:bookmarkStart w:id="60" w:name="_Toc63858760"/>
      <w:bookmarkStart w:id="61" w:name="_Toc106097647"/>
      <w:r>
        <w:lastRenderedPageBreak/>
        <w:t>Clinical Registration Date</w:t>
      </w:r>
      <w:bookmarkEnd w:id="60"/>
      <w:bookmarkEnd w:id="61"/>
    </w:p>
    <w:p w14:paraId="3ED31A51" w14:textId="77777777" w:rsidR="00C36711" w:rsidRPr="00AC136F" w:rsidRDefault="00C36711" w:rsidP="00C36711">
      <w:pPr>
        <w:pStyle w:val="Heading3"/>
      </w:pPr>
      <w:r>
        <w:t>Specification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1980"/>
        <w:gridCol w:w="7308"/>
      </w:tblGrid>
      <w:tr w:rsidR="00C36711" w14:paraId="77D74039" w14:textId="77777777" w:rsidTr="00C36711">
        <w:tc>
          <w:tcPr>
            <w:tcW w:w="1980" w:type="dxa"/>
          </w:tcPr>
          <w:p w14:paraId="43A55F88" w14:textId="77777777" w:rsidR="00C36711" w:rsidRPr="00B76CA1" w:rsidRDefault="00C36711" w:rsidP="00BB6906">
            <w:pPr>
              <w:pStyle w:val="Body"/>
              <w:rPr>
                <w:rStyle w:val="Strong"/>
              </w:rPr>
            </w:pPr>
            <w:r w:rsidRPr="00B76CA1">
              <w:rPr>
                <w:rStyle w:val="Strong"/>
              </w:rPr>
              <w:t>Definition</w:t>
            </w:r>
          </w:p>
        </w:tc>
        <w:tc>
          <w:tcPr>
            <w:tcW w:w="7308" w:type="dxa"/>
          </w:tcPr>
          <w:p w14:paraId="3A4EB089" w14:textId="77777777" w:rsidR="00C36711" w:rsidRDefault="00C36711" w:rsidP="004F37B8">
            <w:pPr>
              <w:pStyle w:val="Body"/>
            </w:pPr>
            <w:r>
              <w:t>The date of the clinical assessment at which it was agreed that surgery was required, and the relevant referral paperwork completed by the clinician</w:t>
            </w:r>
          </w:p>
        </w:tc>
      </w:tr>
      <w:tr w:rsidR="00C36711" w14:paraId="7B94C458" w14:textId="77777777" w:rsidTr="00C36711">
        <w:tc>
          <w:tcPr>
            <w:tcW w:w="1980" w:type="dxa"/>
          </w:tcPr>
          <w:p w14:paraId="17C7BD5A" w14:textId="77777777" w:rsidR="00C36711" w:rsidRPr="00B76CA1" w:rsidRDefault="00C36711" w:rsidP="00BB6906">
            <w:pPr>
              <w:pStyle w:val="Body"/>
              <w:rPr>
                <w:rStyle w:val="Strong"/>
              </w:rPr>
            </w:pPr>
            <w:r w:rsidRPr="00B76CA1">
              <w:rPr>
                <w:rStyle w:val="Strong"/>
              </w:rPr>
              <w:t>Label</w:t>
            </w:r>
          </w:p>
        </w:tc>
        <w:tc>
          <w:tcPr>
            <w:tcW w:w="7308" w:type="dxa"/>
          </w:tcPr>
          <w:p w14:paraId="64B7D5DF" w14:textId="77777777" w:rsidR="00C36711" w:rsidRDefault="00C36711" w:rsidP="004F37B8">
            <w:pPr>
              <w:pStyle w:val="Body"/>
            </w:pPr>
            <w:r>
              <w:t>Clinical_Registration_Date</w:t>
            </w:r>
          </w:p>
        </w:tc>
      </w:tr>
      <w:tr w:rsidR="00C36711" w14:paraId="0AAB2B42" w14:textId="77777777" w:rsidTr="00C36711">
        <w:tc>
          <w:tcPr>
            <w:tcW w:w="1980" w:type="dxa"/>
          </w:tcPr>
          <w:p w14:paraId="153D593C" w14:textId="77777777" w:rsidR="00C36711" w:rsidRPr="00B76CA1" w:rsidRDefault="00C36711" w:rsidP="00BB6906">
            <w:pPr>
              <w:pStyle w:val="Body"/>
              <w:rPr>
                <w:rStyle w:val="Strong"/>
              </w:rPr>
            </w:pPr>
            <w:r w:rsidRPr="00B76CA1">
              <w:rPr>
                <w:rStyle w:val="Strong"/>
              </w:rPr>
              <w:t>Field size</w:t>
            </w:r>
          </w:p>
        </w:tc>
        <w:tc>
          <w:tcPr>
            <w:tcW w:w="7308" w:type="dxa"/>
          </w:tcPr>
          <w:p w14:paraId="6D95109C" w14:textId="77777777" w:rsidR="00C36711" w:rsidRDefault="00C36711" w:rsidP="004F37B8">
            <w:pPr>
              <w:pStyle w:val="Body"/>
            </w:pPr>
            <w:r>
              <w:t>8</w:t>
            </w:r>
          </w:p>
        </w:tc>
      </w:tr>
      <w:tr w:rsidR="00C36711" w14:paraId="1AF8B0C5" w14:textId="77777777" w:rsidTr="00C36711">
        <w:tc>
          <w:tcPr>
            <w:tcW w:w="1980" w:type="dxa"/>
          </w:tcPr>
          <w:p w14:paraId="63A73CBF" w14:textId="77777777" w:rsidR="00C36711" w:rsidRPr="00B76CA1" w:rsidRDefault="00C36711" w:rsidP="00BB6906">
            <w:pPr>
              <w:pStyle w:val="Body"/>
              <w:rPr>
                <w:rStyle w:val="Strong"/>
              </w:rPr>
            </w:pPr>
            <w:r w:rsidRPr="00B76CA1">
              <w:rPr>
                <w:rStyle w:val="Strong"/>
              </w:rPr>
              <w:t>Layout</w:t>
            </w:r>
          </w:p>
        </w:tc>
        <w:tc>
          <w:tcPr>
            <w:tcW w:w="7308" w:type="dxa"/>
          </w:tcPr>
          <w:p w14:paraId="21D246F4" w14:textId="77777777" w:rsidR="00C36711" w:rsidRDefault="00C36711" w:rsidP="004F37B8">
            <w:pPr>
              <w:pStyle w:val="Body"/>
            </w:pPr>
            <w:r>
              <w:t>DDMMYYYY</w:t>
            </w:r>
          </w:p>
        </w:tc>
      </w:tr>
      <w:tr w:rsidR="00C36711" w14:paraId="238C828A" w14:textId="77777777" w:rsidTr="00C36711">
        <w:tc>
          <w:tcPr>
            <w:tcW w:w="1980" w:type="dxa"/>
          </w:tcPr>
          <w:p w14:paraId="51A23CE6" w14:textId="77777777" w:rsidR="00C36711" w:rsidRPr="00B76CA1" w:rsidRDefault="00C36711" w:rsidP="00BB6906">
            <w:pPr>
              <w:pStyle w:val="Body"/>
              <w:rPr>
                <w:rStyle w:val="Strong"/>
              </w:rPr>
            </w:pPr>
            <w:r w:rsidRPr="00B76CA1">
              <w:rPr>
                <w:rStyle w:val="Strong"/>
              </w:rPr>
              <w:t>Reported in</w:t>
            </w:r>
          </w:p>
        </w:tc>
        <w:tc>
          <w:tcPr>
            <w:tcW w:w="7308" w:type="dxa"/>
          </w:tcPr>
          <w:p w14:paraId="58071A65" w14:textId="77777777" w:rsidR="00C36711" w:rsidRDefault="00C36711" w:rsidP="004F37B8">
            <w:pPr>
              <w:pStyle w:val="Body"/>
            </w:pPr>
            <w:r>
              <w:t>Episode Extract</w:t>
            </w:r>
          </w:p>
        </w:tc>
      </w:tr>
      <w:tr w:rsidR="00C36711" w14:paraId="28F54A66" w14:textId="77777777" w:rsidTr="00C36711">
        <w:tc>
          <w:tcPr>
            <w:tcW w:w="1980" w:type="dxa"/>
          </w:tcPr>
          <w:p w14:paraId="6078A68C" w14:textId="77777777" w:rsidR="00C36711" w:rsidRPr="00B76CA1" w:rsidRDefault="00C36711" w:rsidP="00BB6906">
            <w:pPr>
              <w:pStyle w:val="Body"/>
              <w:rPr>
                <w:rStyle w:val="Strong"/>
              </w:rPr>
            </w:pPr>
            <w:r w:rsidRPr="00B76CA1">
              <w:rPr>
                <w:rStyle w:val="Strong"/>
              </w:rPr>
              <w:t>Reported for</w:t>
            </w:r>
          </w:p>
        </w:tc>
        <w:tc>
          <w:tcPr>
            <w:tcW w:w="7308" w:type="dxa"/>
          </w:tcPr>
          <w:p w14:paraId="0F9A2E77" w14:textId="77777777" w:rsidR="00C36711" w:rsidRDefault="00C36711" w:rsidP="004F37B8">
            <w:pPr>
              <w:pStyle w:val="Body"/>
            </w:pPr>
            <w:r>
              <w:t>All waiting list episodes</w:t>
            </w:r>
          </w:p>
        </w:tc>
      </w:tr>
      <w:tr w:rsidR="00C36711" w14:paraId="69A4BCC4" w14:textId="77777777" w:rsidTr="00C36711">
        <w:tc>
          <w:tcPr>
            <w:tcW w:w="1980" w:type="dxa"/>
          </w:tcPr>
          <w:p w14:paraId="6533E340" w14:textId="77777777" w:rsidR="00C36711" w:rsidRPr="00B76CA1" w:rsidRDefault="00C36711" w:rsidP="00BB6906">
            <w:pPr>
              <w:pStyle w:val="Body"/>
              <w:rPr>
                <w:rStyle w:val="Strong"/>
              </w:rPr>
            </w:pPr>
            <w:r w:rsidRPr="00B76CA1">
              <w:rPr>
                <w:rStyle w:val="Strong"/>
              </w:rPr>
              <w:t>Reported when</w:t>
            </w:r>
          </w:p>
        </w:tc>
        <w:tc>
          <w:tcPr>
            <w:tcW w:w="7308" w:type="dxa"/>
          </w:tcPr>
          <w:p w14:paraId="12A1F0EF" w14:textId="77777777" w:rsidR="00C36711" w:rsidRDefault="00C36711" w:rsidP="004F37B8">
            <w:pPr>
              <w:pStyle w:val="Body"/>
            </w:pPr>
            <w:r>
              <w:t>The episode is first registered on the waiting list</w:t>
            </w:r>
          </w:p>
        </w:tc>
      </w:tr>
      <w:tr w:rsidR="00C36711" w14:paraId="384F7521" w14:textId="77777777" w:rsidTr="00C36711">
        <w:tc>
          <w:tcPr>
            <w:tcW w:w="1980" w:type="dxa"/>
          </w:tcPr>
          <w:p w14:paraId="6FEA9107" w14:textId="77777777" w:rsidR="00C36711" w:rsidRPr="00B76CA1" w:rsidRDefault="00C36711" w:rsidP="00BB6906">
            <w:pPr>
              <w:pStyle w:val="Body"/>
              <w:rPr>
                <w:rStyle w:val="Strong"/>
              </w:rPr>
            </w:pPr>
            <w:r w:rsidRPr="00B76CA1">
              <w:rPr>
                <w:rStyle w:val="Strong"/>
              </w:rPr>
              <w:t>Reporting guide</w:t>
            </w:r>
          </w:p>
        </w:tc>
        <w:tc>
          <w:tcPr>
            <w:tcW w:w="7308" w:type="dxa"/>
          </w:tcPr>
          <w:p w14:paraId="14CAB3FB" w14:textId="77777777" w:rsidR="00C36711" w:rsidRDefault="00C36711" w:rsidP="004F37B8">
            <w:pPr>
              <w:pStyle w:val="Body"/>
            </w:pPr>
            <w:r>
              <w:t>Where data entry of a patient’s waiting episode takes place after the date on which the need for a procedure is identified, the Clinical Registration Date should be backdated.</w:t>
            </w:r>
          </w:p>
          <w:p w14:paraId="3F67502B" w14:textId="77777777" w:rsidR="00C36711" w:rsidRDefault="00C36711" w:rsidP="004F37B8">
            <w:pPr>
              <w:pStyle w:val="Body"/>
            </w:pPr>
            <w:r>
              <w:t>The Clinical Registration Date remains the date on which the need for a procedure to treat a clinical condition is identified, even where the ‘Consent for Surgery’ form has not been signed and the administrative registration process is delayed because of this.</w:t>
            </w:r>
          </w:p>
          <w:p w14:paraId="797B4CFF" w14:textId="77777777" w:rsidR="00C36711" w:rsidRDefault="00C36711" w:rsidP="004F37B8">
            <w:pPr>
              <w:pStyle w:val="Body"/>
            </w:pPr>
            <w:r>
              <w:t xml:space="preserve">For further information regarding the registration process refer to the </w:t>
            </w:r>
            <w:hyperlink r:id="rId31" w:history="1">
              <w:r w:rsidRPr="00715A6A">
                <w:rPr>
                  <w:rStyle w:val="Hyperlink"/>
                </w:rPr>
                <w:t>Surgical Services Policies</w:t>
              </w:r>
            </w:hyperlink>
            <w:r>
              <w:t xml:space="preserve"> &lt;https://www2.health.vic.gov.au/hospitals-and-health-services/patient-care/acute-care/surgical-services/surgical-services-policies&gt; </w:t>
            </w:r>
          </w:p>
          <w:p w14:paraId="0A45C881" w14:textId="77777777" w:rsidR="00C36711" w:rsidRPr="00715A6A" w:rsidRDefault="00C36711" w:rsidP="004F37B8">
            <w:pPr>
              <w:pStyle w:val="Body"/>
              <w:rPr>
                <w:rStyle w:val="Strong"/>
              </w:rPr>
            </w:pPr>
            <w:r w:rsidRPr="00715A6A">
              <w:rPr>
                <w:rStyle w:val="Strong"/>
              </w:rPr>
              <w:t>Changes to Clinical Registration Date</w:t>
            </w:r>
          </w:p>
          <w:p w14:paraId="3229A5B3" w14:textId="77777777" w:rsidR="00C36711" w:rsidRDefault="00C36711" w:rsidP="004F37B8">
            <w:pPr>
              <w:pStyle w:val="Body"/>
            </w:pPr>
            <w:r>
              <w:t>The Clinical Registration Date may only be altered if a data entry error has occurred.</w:t>
            </w:r>
          </w:p>
          <w:p w14:paraId="02C69DA5" w14:textId="77777777" w:rsidR="00C36711" w:rsidRPr="00715A6A" w:rsidRDefault="00C36711" w:rsidP="004F37B8">
            <w:pPr>
              <w:pStyle w:val="Body"/>
              <w:rPr>
                <w:rStyle w:val="Strong"/>
              </w:rPr>
            </w:pPr>
            <w:r w:rsidRPr="00715A6A">
              <w:rPr>
                <w:rStyle w:val="Strong"/>
              </w:rPr>
              <w:t>Clinical Registration After Admission</w:t>
            </w:r>
          </w:p>
          <w:p w14:paraId="189A7FB6" w14:textId="77777777" w:rsidR="00C36711" w:rsidRDefault="00C36711" w:rsidP="004F37B8">
            <w:pPr>
              <w:pStyle w:val="Body"/>
            </w:pPr>
            <w:r>
              <w:t>Sites that use their booking system to schedule procedures for patients who are currently admitted, and who will receive the awaited procedure in the same admission should ensure that these episodes are not reported to ESIS as they are not within the scope of this data collection.</w:t>
            </w:r>
          </w:p>
          <w:p w14:paraId="7A222881" w14:textId="77777777" w:rsidR="00C36711" w:rsidRPr="00715A6A" w:rsidRDefault="00C36711" w:rsidP="004F37B8">
            <w:pPr>
              <w:pStyle w:val="Body"/>
              <w:rPr>
                <w:rStyle w:val="Strong"/>
              </w:rPr>
            </w:pPr>
            <w:r w:rsidRPr="00715A6A">
              <w:rPr>
                <w:rStyle w:val="Strong"/>
              </w:rPr>
              <w:t>Transferred waiting episode from another ESIS hospital</w:t>
            </w:r>
          </w:p>
          <w:p w14:paraId="0B78E756" w14:textId="77777777" w:rsidR="00C36711" w:rsidRDefault="00C36711" w:rsidP="004F37B8">
            <w:pPr>
              <w:pStyle w:val="Body"/>
            </w:pPr>
            <w:r>
              <w:t xml:space="preserve">The Clinical Registration Date for a transferred waiting episode (as reported by the receiving hospital) is the ‘agreed transfer date’. </w:t>
            </w:r>
          </w:p>
        </w:tc>
      </w:tr>
      <w:tr w:rsidR="00C36711" w14:paraId="1ED2EA03" w14:textId="77777777" w:rsidTr="00C36711">
        <w:tc>
          <w:tcPr>
            <w:tcW w:w="1980" w:type="dxa"/>
          </w:tcPr>
          <w:p w14:paraId="5B4D573E" w14:textId="77777777" w:rsidR="00C36711" w:rsidRPr="00B76CA1" w:rsidRDefault="00C36711" w:rsidP="00BB6906">
            <w:pPr>
              <w:pStyle w:val="Body"/>
              <w:rPr>
                <w:rStyle w:val="Strong"/>
              </w:rPr>
            </w:pPr>
            <w:r w:rsidRPr="00B76CA1">
              <w:rPr>
                <w:rStyle w:val="Strong"/>
              </w:rPr>
              <w:t>Validations</w:t>
            </w:r>
          </w:p>
        </w:tc>
        <w:tc>
          <w:tcPr>
            <w:tcW w:w="7308" w:type="dxa"/>
          </w:tcPr>
          <w:p w14:paraId="4118C0B6" w14:textId="77777777" w:rsidR="00C36711" w:rsidRDefault="00C36711" w:rsidP="00C85966">
            <w:pPr>
              <w:pStyle w:val="Tabletext"/>
            </w:pPr>
            <w:r>
              <w:t>S099</w:t>
            </w:r>
            <w:r>
              <w:tab/>
              <w:t>Clinical Registration Date before Date of Birth</w:t>
            </w:r>
          </w:p>
          <w:p w14:paraId="6DA5E220" w14:textId="77777777" w:rsidR="00C36711" w:rsidRDefault="00C36711" w:rsidP="00C85966">
            <w:pPr>
              <w:pStyle w:val="Tabletext"/>
            </w:pPr>
            <w:r>
              <w:t>S169</w:t>
            </w:r>
            <w:r>
              <w:tab/>
              <w:t>Clinical Registration Date invalid</w:t>
            </w:r>
          </w:p>
          <w:p w14:paraId="0FE0E7EE" w14:textId="77777777" w:rsidR="00C36711" w:rsidRDefault="00C36711" w:rsidP="00C85966">
            <w:pPr>
              <w:pStyle w:val="Tabletext"/>
            </w:pPr>
            <w:r>
              <w:t>S174</w:t>
            </w:r>
            <w:r>
              <w:tab/>
              <w:t>New episode, old Clinical Registration Date</w:t>
            </w:r>
          </w:p>
          <w:p w14:paraId="422E4424" w14:textId="77777777" w:rsidR="00C36711" w:rsidRDefault="00C36711" w:rsidP="00C85966">
            <w:pPr>
              <w:pStyle w:val="Tabletext"/>
            </w:pPr>
            <w:r>
              <w:t>S291</w:t>
            </w:r>
            <w:r>
              <w:tab/>
              <w:t>Removal Date is before Clinical Registration Date</w:t>
            </w:r>
          </w:p>
          <w:p w14:paraId="03F8F924" w14:textId="77777777" w:rsidR="00C36711" w:rsidRDefault="00C36711" w:rsidP="00C85966">
            <w:pPr>
              <w:pStyle w:val="Tabletext"/>
            </w:pPr>
            <w:r>
              <w:t>S311</w:t>
            </w:r>
            <w:r>
              <w:tab/>
              <w:t>Wait equals five years or more</w:t>
            </w:r>
          </w:p>
          <w:p w14:paraId="017A8850" w14:textId="77777777" w:rsidR="00C36711" w:rsidRDefault="00C36711" w:rsidP="00C85966">
            <w:pPr>
              <w:pStyle w:val="Tabletext"/>
            </w:pPr>
            <w:r>
              <w:t>S315</w:t>
            </w:r>
            <w:r>
              <w:tab/>
              <w:t>Clinical Urgency Cat 1, wait more than 30 days</w:t>
            </w:r>
          </w:p>
          <w:p w14:paraId="54CC1B4F" w14:textId="77777777" w:rsidR="00C36711" w:rsidRDefault="00C36711" w:rsidP="00C85966">
            <w:pPr>
              <w:pStyle w:val="Tabletext"/>
            </w:pPr>
            <w:r>
              <w:lastRenderedPageBreak/>
              <w:t>S388</w:t>
            </w:r>
            <w:r>
              <w:tab/>
              <w:t>Clinical Registration Date has changed</w:t>
            </w:r>
          </w:p>
          <w:p w14:paraId="35409306" w14:textId="77777777" w:rsidR="00C36711" w:rsidRDefault="00C36711" w:rsidP="00C85966">
            <w:pPr>
              <w:pStyle w:val="Tabletext"/>
            </w:pPr>
            <w:r>
              <w:t>S397</w:t>
            </w:r>
            <w:r>
              <w:tab/>
              <w:t>Unmatched transfer as reported by receiving health service</w:t>
            </w:r>
          </w:p>
          <w:p w14:paraId="09550CA6" w14:textId="77777777" w:rsidR="00C36711" w:rsidRDefault="00C36711" w:rsidP="00C85966">
            <w:pPr>
              <w:pStyle w:val="Tabletext"/>
            </w:pPr>
            <w:r>
              <w:t>S422</w:t>
            </w:r>
            <w:r>
              <w:tab/>
              <w:t>Clinical Registration Date after Administrative Registration Date</w:t>
            </w:r>
          </w:p>
        </w:tc>
      </w:tr>
      <w:tr w:rsidR="00C36711" w14:paraId="49E8B15D" w14:textId="77777777" w:rsidTr="00C36711">
        <w:tc>
          <w:tcPr>
            <w:tcW w:w="1980" w:type="dxa"/>
          </w:tcPr>
          <w:p w14:paraId="1C68474A" w14:textId="77777777" w:rsidR="00C36711" w:rsidRPr="00B76CA1" w:rsidRDefault="00C36711" w:rsidP="00BB6906">
            <w:pPr>
              <w:pStyle w:val="Body"/>
              <w:rPr>
                <w:rStyle w:val="Strong"/>
              </w:rPr>
            </w:pPr>
            <w:r w:rsidRPr="00B76CA1">
              <w:rPr>
                <w:rStyle w:val="Strong"/>
              </w:rPr>
              <w:lastRenderedPageBreak/>
              <w:t>Related items</w:t>
            </w:r>
          </w:p>
        </w:tc>
        <w:tc>
          <w:tcPr>
            <w:tcW w:w="7308" w:type="dxa"/>
          </w:tcPr>
          <w:p w14:paraId="67839F52" w14:textId="77777777" w:rsidR="00C36711" w:rsidRDefault="00C36711" w:rsidP="004F37B8">
            <w:pPr>
              <w:pStyle w:val="Body"/>
            </w:pPr>
            <w:r>
              <w:t>Section 2 Registration-Administrative, Registration-Clinical, Total Waiting Time</w:t>
            </w:r>
          </w:p>
          <w:p w14:paraId="3F840AE5" w14:textId="77777777" w:rsidR="00C36711" w:rsidRDefault="00C36711" w:rsidP="004F37B8">
            <w:pPr>
              <w:pStyle w:val="Body"/>
            </w:pPr>
            <w:r>
              <w:t>Section 3a Administrative Registration Date</w:t>
            </w:r>
          </w:p>
          <w:p w14:paraId="47A2C191" w14:textId="77777777" w:rsidR="00C36711" w:rsidRDefault="00C36711" w:rsidP="004F37B8">
            <w:pPr>
              <w:pStyle w:val="Body"/>
            </w:pPr>
            <w:r>
              <w:t>Section 4 Transfer of Ownership of Waiting Episode</w:t>
            </w:r>
          </w:p>
        </w:tc>
      </w:tr>
    </w:tbl>
    <w:p w14:paraId="7EE926E1" w14:textId="77777777" w:rsidR="00C36711" w:rsidRDefault="00C36711" w:rsidP="00C36711">
      <w:pPr>
        <w:pStyle w:val="Heading3"/>
      </w:pPr>
      <w:r>
        <w:t>Administration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1980"/>
        <w:gridCol w:w="7308"/>
      </w:tblGrid>
      <w:tr w:rsidR="00C36711" w14:paraId="35572049" w14:textId="77777777" w:rsidTr="00C36711">
        <w:tc>
          <w:tcPr>
            <w:tcW w:w="1980" w:type="dxa"/>
          </w:tcPr>
          <w:p w14:paraId="51858DBB" w14:textId="77777777" w:rsidR="00C36711" w:rsidRPr="00B76CA1" w:rsidRDefault="00C36711" w:rsidP="00BB6906">
            <w:pPr>
              <w:pStyle w:val="Body"/>
              <w:rPr>
                <w:rStyle w:val="Strong"/>
              </w:rPr>
            </w:pPr>
            <w:r w:rsidRPr="00B76CA1">
              <w:rPr>
                <w:rStyle w:val="Strong"/>
              </w:rPr>
              <w:t>Purpose</w:t>
            </w:r>
          </w:p>
        </w:tc>
        <w:tc>
          <w:tcPr>
            <w:tcW w:w="7308" w:type="dxa"/>
          </w:tcPr>
          <w:p w14:paraId="0B9B32DA" w14:textId="77777777" w:rsidR="00C36711" w:rsidRDefault="00C36711" w:rsidP="004F37B8">
            <w:pPr>
              <w:pStyle w:val="Body"/>
            </w:pPr>
            <w:r>
              <w:t>Used for waiting time calculations.</w:t>
            </w:r>
          </w:p>
          <w:p w14:paraId="5BFA8898" w14:textId="77777777" w:rsidR="00C36711" w:rsidRDefault="00C36711" w:rsidP="004F37B8">
            <w:pPr>
              <w:pStyle w:val="Body"/>
            </w:pPr>
            <w:r>
              <w:t>To determine the duration between a doctor’s referral to the waiting list and the time that the patient’s details are entered onto the health service waiting list.</w:t>
            </w:r>
          </w:p>
        </w:tc>
      </w:tr>
      <w:tr w:rsidR="00C36711" w14:paraId="09BA3FC1" w14:textId="77777777" w:rsidTr="00C36711">
        <w:tc>
          <w:tcPr>
            <w:tcW w:w="1980" w:type="dxa"/>
          </w:tcPr>
          <w:p w14:paraId="6A7E6E07" w14:textId="77777777" w:rsidR="00C36711" w:rsidRPr="00B76CA1" w:rsidRDefault="00C36711" w:rsidP="00BB6906">
            <w:pPr>
              <w:pStyle w:val="Body"/>
              <w:rPr>
                <w:rStyle w:val="Strong"/>
              </w:rPr>
            </w:pPr>
            <w:r w:rsidRPr="00B76CA1">
              <w:rPr>
                <w:rStyle w:val="Strong"/>
              </w:rPr>
              <w:t>Principal data users</w:t>
            </w:r>
          </w:p>
        </w:tc>
        <w:tc>
          <w:tcPr>
            <w:tcW w:w="7308" w:type="dxa"/>
          </w:tcPr>
          <w:p w14:paraId="0F4FF6C3" w14:textId="5A5F5B9D" w:rsidR="00C36711" w:rsidRDefault="0057319E" w:rsidP="004F37B8">
            <w:pPr>
              <w:pStyle w:val="Body"/>
            </w:pPr>
            <w:r>
              <w:t>Department of Health</w:t>
            </w:r>
            <w:r w:rsidR="00C36711">
              <w:t>, AIHW and the Commonwealth Department of Health</w:t>
            </w:r>
          </w:p>
        </w:tc>
      </w:tr>
      <w:tr w:rsidR="00C36711" w14:paraId="4C9ACA97" w14:textId="77777777" w:rsidTr="00C36711">
        <w:tc>
          <w:tcPr>
            <w:tcW w:w="1980" w:type="dxa"/>
          </w:tcPr>
          <w:p w14:paraId="492C8955" w14:textId="77777777" w:rsidR="00C36711" w:rsidRPr="00B76CA1" w:rsidRDefault="00C36711" w:rsidP="00BB6906">
            <w:pPr>
              <w:pStyle w:val="Body"/>
              <w:rPr>
                <w:rStyle w:val="Strong"/>
              </w:rPr>
            </w:pPr>
            <w:r w:rsidRPr="00B76CA1">
              <w:rPr>
                <w:rStyle w:val="Strong"/>
              </w:rPr>
              <w:t>Collection start</w:t>
            </w:r>
          </w:p>
        </w:tc>
        <w:tc>
          <w:tcPr>
            <w:tcW w:w="7308" w:type="dxa"/>
          </w:tcPr>
          <w:p w14:paraId="4C9D60E3" w14:textId="77777777" w:rsidR="00C36711" w:rsidRDefault="00C36711" w:rsidP="004F37B8">
            <w:pPr>
              <w:pStyle w:val="Body"/>
            </w:pPr>
            <w:r>
              <w:t>July 1997</w:t>
            </w:r>
          </w:p>
        </w:tc>
      </w:tr>
      <w:tr w:rsidR="00C36711" w14:paraId="590D4460" w14:textId="77777777" w:rsidTr="00C36711">
        <w:tc>
          <w:tcPr>
            <w:tcW w:w="1980" w:type="dxa"/>
          </w:tcPr>
          <w:p w14:paraId="695AF2CC" w14:textId="77777777" w:rsidR="00C36711" w:rsidRPr="00B76CA1" w:rsidRDefault="00C36711" w:rsidP="00BB6906">
            <w:pPr>
              <w:pStyle w:val="Body"/>
              <w:rPr>
                <w:rStyle w:val="Strong"/>
              </w:rPr>
            </w:pPr>
            <w:r w:rsidRPr="00B76CA1">
              <w:rPr>
                <w:rStyle w:val="Strong"/>
              </w:rPr>
              <w:t>Version</w:t>
            </w:r>
          </w:p>
        </w:tc>
        <w:tc>
          <w:tcPr>
            <w:tcW w:w="7308" w:type="dxa"/>
          </w:tcPr>
          <w:p w14:paraId="6121642F" w14:textId="77777777" w:rsidR="00C36711" w:rsidRDefault="00C36711" w:rsidP="004F37B8">
            <w:pPr>
              <w:pStyle w:val="Body"/>
            </w:pPr>
            <w:r>
              <w:t>3 effective 1 July 2005</w:t>
            </w:r>
          </w:p>
        </w:tc>
      </w:tr>
      <w:tr w:rsidR="00C36711" w14:paraId="41601758" w14:textId="77777777" w:rsidTr="00C36711">
        <w:tc>
          <w:tcPr>
            <w:tcW w:w="1980" w:type="dxa"/>
          </w:tcPr>
          <w:p w14:paraId="6D0506E4" w14:textId="77777777" w:rsidR="00C36711" w:rsidRPr="00B76CA1" w:rsidRDefault="00C36711" w:rsidP="00BB6906">
            <w:pPr>
              <w:pStyle w:val="Body"/>
              <w:rPr>
                <w:rStyle w:val="Strong"/>
              </w:rPr>
            </w:pPr>
            <w:r w:rsidRPr="00B76CA1">
              <w:rPr>
                <w:rStyle w:val="Strong"/>
              </w:rPr>
              <w:t>Definition source</w:t>
            </w:r>
          </w:p>
        </w:tc>
        <w:tc>
          <w:tcPr>
            <w:tcW w:w="7308" w:type="dxa"/>
          </w:tcPr>
          <w:p w14:paraId="74E647DE" w14:textId="20DA71B5" w:rsidR="00C36711" w:rsidRDefault="0057319E" w:rsidP="004F37B8">
            <w:pPr>
              <w:pStyle w:val="Body"/>
            </w:pPr>
            <w:r>
              <w:t>Department of Health</w:t>
            </w:r>
          </w:p>
        </w:tc>
      </w:tr>
    </w:tbl>
    <w:p w14:paraId="1E6C6303" w14:textId="77777777" w:rsidR="00C36711" w:rsidRPr="009A0271" w:rsidRDefault="00C36711" w:rsidP="00BB6906">
      <w:pPr>
        <w:pStyle w:val="Body"/>
      </w:pPr>
    </w:p>
    <w:p w14:paraId="3F1F2DFA" w14:textId="77777777" w:rsidR="00C36711" w:rsidRDefault="00C36711" w:rsidP="0048275F">
      <w:pPr>
        <w:pStyle w:val="Body"/>
      </w:pPr>
      <w:r>
        <w:br w:type="page"/>
      </w:r>
    </w:p>
    <w:p w14:paraId="2A339907" w14:textId="77777777" w:rsidR="00C36711" w:rsidRDefault="00C36711" w:rsidP="00C36711">
      <w:pPr>
        <w:pStyle w:val="Heading2"/>
      </w:pPr>
      <w:bookmarkStart w:id="62" w:name="_Toc63858761"/>
      <w:bookmarkStart w:id="63" w:name="_Toc106097648"/>
      <w:r>
        <w:lastRenderedPageBreak/>
        <w:t>Clinical Urgency</w:t>
      </w:r>
      <w:bookmarkEnd w:id="62"/>
      <w:bookmarkEnd w:id="63"/>
    </w:p>
    <w:p w14:paraId="188266C8" w14:textId="77777777" w:rsidR="00C36711" w:rsidRPr="00AC136F" w:rsidRDefault="00C36711" w:rsidP="00C36711">
      <w:pPr>
        <w:pStyle w:val="Heading3"/>
      </w:pPr>
      <w:r>
        <w:t>Specification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1980"/>
        <w:gridCol w:w="7308"/>
      </w:tblGrid>
      <w:tr w:rsidR="00C36711" w14:paraId="7FEA0CC0" w14:textId="77777777" w:rsidTr="00C36711">
        <w:tc>
          <w:tcPr>
            <w:tcW w:w="1980" w:type="dxa"/>
          </w:tcPr>
          <w:p w14:paraId="5DADB3D6" w14:textId="77777777" w:rsidR="00C36711" w:rsidRPr="00B76CA1" w:rsidRDefault="00C36711" w:rsidP="00BB6906">
            <w:pPr>
              <w:pStyle w:val="Body"/>
              <w:rPr>
                <w:rStyle w:val="Strong"/>
              </w:rPr>
            </w:pPr>
            <w:r w:rsidRPr="00B76CA1">
              <w:rPr>
                <w:rStyle w:val="Strong"/>
              </w:rPr>
              <w:t>Definition</w:t>
            </w:r>
          </w:p>
        </w:tc>
        <w:tc>
          <w:tcPr>
            <w:tcW w:w="7308" w:type="dxa"/>
          </w:tcPr>
          <w:p w14:paraId="6BD906E2" w14:textId="77777777" w:rsidR="00C36711" w:rsidRDefault="00C36711" w:rsidP="004F37B8">
            <w:pPr>
              <w:pStyle w:val="Body"/>
            </w:pPr>
            <w:r>
              <w:t>A clinical assessment of the urgency with which a patient requires elective surgery, as represented by a code</w:t>
            </w:r>
          </w:p>
        </w:tc>
      </w:tr>
      <w:tr w:rsidR="00C36711" w14:paraId="7DB99419" w14:textId="77777777" w:rsidTr="00C36711">
        <w:tc>
          <w:tcPr>
            <w:tcW w:w="1980" w:type="dxa"/>
          </w:tcPr>
          <w:p w14:paraId="50F81D4E" w14:textId="77777777" w:rsidR="00C36711" w:rsidRPr="00B76CA1" w:rsidRDefault="00C36711" w:rsidP="00BB6906">
            <w:pPr>
              <w:pStyle w:val="Body"/>
              <w:rPr>
                <w:rStyle w:val="Strong"/>
              </w:rPr>
            </w:pPr>
            <w:r w:rsidRPr="00B76CA1">
              <w:rPr>
                <w:rStyle w:val="Strong"/>
              </w:rPr>
              <w:t>Label</w:t>
            </w:r>
          </w:p>
        </w:tc>
        <w:tc>
          <w:tcPr>
            <w:tcW w:w="7308" w:type="dxa"/>
          </w:tcPr>
          <w:p w14:paraId="59892768" w14:textId="77777777" w:rsidR="00C36711" w:rsidRDefault="00C36711" w:rsidP="004F37B8">
            <w:pPr>
              <w:pStyle w:val="Body"/>
            </w:pPr>
            <w:r>
              <w:t>Event_Value</w:t>
            </w:r>
          </w:p>
        </w:tc>
      </w:tr>
      <w:tr w:rsidR="00C36711" w14:paraId="11BA16F0" w14:textId="77777777" w:rsidTr="00C36711">
        <w:tc>
          <w:tcPr>
            <w:tcW w:w="1980" w:type="dxa"/>
          </w:tcPr>
          <w:p w14:paraId="537382AF" w14:textId="77777777" w:rsidR="00C36711" w:rsidRPr="00B76CA1" w:rsidRDefault="00C36711" w:rsidP="00BB6906">
            <w:pPr>
              <w:pStyle w:val="Body"/>
              <w:rPr>
                <w:rStyle w:val="Strong"/>
              </w:rPr>
            </w:pPr>
            <w:r w:rsidRPr="00B76CA1">
              <w:rPr>
                <w:rStyle w:val="Strong"/>
              </w:rPr>
              <w:t>Reported in</w:t>
            </w:r>
          </w:p>
        </w:tc>
        <w:tc>
          <w:tcPr>
            <w:tcW w:w="7308" w:type="dxa"/>
          </w:tcPr>
          <w:p w14:paraId="11695A4E" w14:textId="77777777" w:rsidR="00C36711" w:rsidRDefault="00C36711" w:rsidP="004F37B8">
            <w:pPr>
              <w:pStyle w:val="Body"/>
            </w:pPr>
            <w:r>
              <w:t>Intra Episode extract</w:t>
            </w:r>
          </w:p>
        </w:tc>
      </w:tr>
      <w:tr w:rsidR="00C36711" w14:paraId="7BC2DBB3" w14:textId="77777777" w:rsidTr="00C36711">
        <w:tc>
          <w:tcPr>
            <w:tcW w:w="1980" w:type="dxa"/>
          </w:tcPr>
          <w:p w14:paraId="2B0EBC4C" w14:textId="77777777" w:rsidR="00C36711" w:rsidRPr="00B76CA1" w:rsidRDefault="00C36711" w:rsidP="00BB6906">
            <w:pPr>
              <w:pStyle w:val="Body"/>
              <w:rPr>
                <w:rStyle w:val="Strong"/>
              </w:rPr>
            </w:pPr>
            <w:r w:rsidRPr="00B76CA1">
              <w:rPr>
                <w:rStyle w:val="Strong"/>
              </w:rPr>
              <w:t>Reported for</w:t>
            </w:r>
          </w:p>
        </w:tc>
        <w:tc>
          <w:tcPr>
            <w:tcW w:w="7308" w:type="dxa"/>
          </w:tcPr>
          <w:p w14:paraId="6F5A718B" w14:textId="77777777" w:rsidR="00C36711" w:rsidRDefault="00C36711" w:rsidP="004F37B8">
            <w:pPr>
              <w:pStyle w:val="Body"/>
            </w:pPr>
            <w:r>
              <w:t>All waiting list episodes</w:t>
            </w:r>
          </w:p>
        </w:tc>
      </w:tr>
      <w:tr w:rsidR="00C36711" w14:paraId="5248B5B6" w14:textId="77777777" w:rsidTr="00C36711">
        <w:tc>
          <w:tcPr>
            <w:tcW w:w="1980" w:type="dxa"/>
          </w:tcPr>
          <w:p w14:paraId="7D736C1E" w14:textId="77777777" w:rsidR="00C36711" w:rsidRPr="00B76CA1" w:rsidRDefault="00C36711" w:rsidP="00BB6906">
            <w:pPr>
              <w:pStyle w:val="Body"/>
              <w:rPr>
                <w:rStyle w:val="Strong"/>
              </w:rPr>
            </w:pPr>
            <w:r w:rsidRPr="00B76CA1">
              <w:rPr>
                <w:rStyle w:val="Strong"/>
              </w:rPr>
              <w:t>Reported when</w:t>
            </w:r>
          </w:p>
        </w:tc>
        <w:tc>
          <w:tcPr>
            <w:tcW w:w="7308" w:type="dxa"/>
          </w:tcPr>
          <w:p w14:paraId="5007B21C" w14:textId="77777777" w:rsidR="00C36711" w:rsidRDefault="00C36711" w:rsidP="004F37B8">
            <w:pPr>
              <w:pStyle w:val="Body"/>
            </w:pPr>
            <w:r>
              <w:t>The waiting list episode is first registered and each subsequent urgency categorisation</w:t>
            </w:r>
          </w:p>
        </w:tc>
      </w:tr>
      <w:tr w:rsidR="00C36711" w14:paraId="500B3E12" w14:textId="77777777" w:rsidTr="00C36711">
        <w:tc>
          <w:tcPr>
            <w:tcW w:w="1980" w:type="dxa"/>
          </w:tcPr>
          <w:p w14:paraId="4A6FE347" w14:textId="77777777" w:rsidR="00C36711" w:rsidRPr="00B76CA1" w:rsidRDefault="00C36711" w:rsidP="00BB6906">
            <w:pPr>
              <w:pStyle w:val="Body"/>
              <w:rPr>
                <w:rStyle w:val="Strong"/>
              </w:rPr>
            </w:pPr>
            <w:r w:rsidRPr="00B76CA1">
              <w:rPr>
                <w:rStyle w:val="Strong"/>
              </w:rPr>
              <w:t>Code set</w:t>
            </w:r>
          </w:p>
        </w:tc>
        <w:tc>
          <w:tcPr>
            <w:tcW w:w="7308" w:type="dxa"/>
          </w:tcPr>
          <w:p w14:paraId="416F04AB" w14:textId="77777777" w:rsidR="00C36711" w:rsidRDefault="00C36711" w:rsidP="004F37B8">
            <w:pPr>
              <w:pStyle w:val="Body"/>
            </w:pPr>
            <w:r>
              <w:t>Code</w:t>
            </w:r>
            <w:r>
              <w:tab/>
              <w:t>Descriptor</w:t>
            </w:r>
          </w:p>
          <w:p w14:paraId="5B12E0D9" w14:textId="77777777" w:rsidR="00C36711" w:rsidRDefault="00C36711" w:rsidP="004F37B8">
            <w:pPr>
              <w:pStyle w:val="Body"/>
            </w:pPr>
            <w:r>
              <w:t>1</w:t>
            </w:r>
            <w:r>
              <w:tab/>
              <w:t xml:space="preserve">Admission within 30 days is desirable for a condition that has the </w:t>
            </w:r>
            <w:r>
              <w:tab/>
              <w:t xml:space="preserve">potential to deteriorate quickly to the point that it might become an </w:t>
            </w:r>
            <w:r>
              <w:tab/>
              <w:t>emergency</w:t>
            </w:r>
          </w:p>
          <w:p w14:paraId="7E48BEAB" w14:textId="77777777" w:rsidR="00C36711" w:rsidRDefault="00C36711" w:rsidP="004F37B8">
            <w:pPr>
              <w:pStyle w:val="Body"/>
            </w:pPr>
            <w:r>
              <w:t>2</w:t>
            </w:r>
            <w:r>
              <w:tab/>
              <w:t xml:space="preserve">Admission within 90 days is desirable due to the clinical condition of </w:t>
            </w:r>
            <w:r>
              <w:tab/>
              <w:t>the patient</w:t>
            </w:r>
          </w:p>
          <w:p w14:paraId="47C79E28" w14:textId="77777777" w:rsidR="00C36711" w:rsidRDefault="00C36711" w:rsidP="004F37B8">
            <w:pPr>
              <w:pStyle w:val="Body"/>
            </w:pPr>
            <w:r>
              <w:t>3</w:t>
            </w:r>
            <w:r>
              <w:tab/>
              <w:t xml:space="preserve">Admission within 365 days is desirable due to the clinical condition </w:t>
            </w:r>
            <w:r>
              <w:tab/>
              <w:t>of the patient</w:t>
            </w:r>
          </w:p>
        </w:tc>
      </w:tr>
      <w:tr w:rsidR="00C36711" w14:paraId="139CDF2F" w14:textId="77777777" w:rsidTr="00C36711">
        <w:tc>
          <w:tcPr>
            <w:tcW w:w="1980" w:type="dxa"/>
          </w:tcPr>
          <w:p w14:paraId="5A5914B3" w14:textId="77777777" w:rsidR="00C36711" w:rsidRPr="00B76CA1" w:rsidRDefault="00C36711" w:rsidP="00BB6906">
            <w:pPr>
              <w:pStyle w:val="Body"/>
              <w:rPr>
                <w:rStyle w:val="Strong"/>
              </w:rPr>
            </w:pPr>
            <w:r w:rsidRPr="00B76CA1">
              <w:rPr>
                <w:rStyle w:val="Strong"/>
              </w:rPr>
              <w:t>Reporting guide</w:t>
            </w:r>
          </w:p>
        </w:tc>
        <w:tc>
          <w:tcPr>
            <w:tcW w:w="7308" w:type="dxa"/>
          </w:tcPr>
          <w:p w14:paraId="267C00E7" w14:textId="77777777" w:rsidR="00C36711" w:rsidRDefault="00C36711" w:rsidP="004F37B8">
            <w:pPr>
              <w:pStyle w:val="Body"/>
            </w:pPr>
            <w:r>
              <w:t xml:space="preserve">Urgency categorisation is based on factors such as the degree of pain, dysfunction and disability caused by the condition and its potential to deteriorate quickly into an emergency.  </w:t>
            </w:r>
          </w:p>
          <w:p w14:paraId="7E3B6AA4" w14:textId="77777777" w:rsidR="00C36711" w:rsidRDefault="00C36711" w:rsidP="004F37B8">
            <w:pPr>
              <w:pStyle w:val="Body"/>
            </w:pPr>
            <w:r>
              <w:t>Clinical Urgency categorisation is a clinical decision that may only be made by the clinician responsible for the patient’s treatment, whether it is that patient’s specialist, the head of the unit (or his/her delegate) or an appropriate panel of surgeons.</w:t>
            </w:r>
          </w:p>
          <w:p w14:paraId="487715C8" w14:textId="77777777" w:rsidR="00C36711" w:rsidRDefault="00C36711" w:rsidP="004F37B8">
            <w:pPr>
              <w:pStyle w:val="Body"/>
            </w:pPr>
            <w:r>
              <w:t>A patient’s Clinical Urgency may change if he or she undergoes clinical review during the waiting period.  The need for clinical review varies with the patient’s condition and is therefore at the discretion of the treating clinician.</w:t>
            </w:r>
          </w:p>
          <w:p w14:paraId="1B8B6B68" w14:textId="77777777" w:rsidR="00C36711" w:rsidRDefault="00C36711" w:rsidP="004F37B8">
            <w:pPr>
              <w:pStyle w:val="Body"/>
            </w:pPr>
            <w:r>
              <w:t>There can be only one Urgency Event per episode per day.</w:t>
            </w:r>
          </w:p>
          <w:p w14:paraId="4EA42EC6" w14:textId="77777777" w:rsidR="00C36711" w:rsidRDefault="00C36711" w:rsidP="004F37B8">
            <w:pPr>
              <w:pStyle w:val="Body"/>
            </w:pPr>
            <w:r>
              <w:t xml:space="preserve">For further information regarding the clinical urgency process refer to the </w:t>
            </w:r>
          </w:p>
          <w:p w14:paraId="0BA35267" w14:textId="77777777" w:rsidR="00C36711" w:rsidRDefault="00007EE4" w:rsidP="004F37B8">
            <w:pPr>
              <w:pStyle w:val="Body"/>
            </w:pPr>
            <w:hyperlink r:id="rId32" w:history="1">
              <w:r w:rsidR="00C36711" w:rsidRPr="0077744C">
                <w:rPr>
                  <w:rStyle w:val="Hyperlink"/>
                </w:rPr>
                <w:t>Access policy</w:t>
              </w:r>
            </w:hyperlink>
            <w:r w:rsidR="00C36711">
              <w:t xml:space="preserve"> &lt;https://www2.health.vic.gov.au/hospitals-and-health-services/patient-care/acute-care/surgical-services/surgical-services-policies&gt; </w:t>
            </w:r>
          </w:p>
        </w:tc>
      </w:tr>
      <w:tr w:rsidR="00C36711" w14:paraId="71E4E7C4" w14:textId="77777777" w:rsidTr="00C36711">
        <w:tc>
          <w:tcPr>
            <w:tcW w:w="1980" w:type="dxa"/>
          </w:tcPr>
          <w:p w14:paraId="042AD689" w14:textId="77777777" w:rsidR="00C36711" w:rsidRPr="00B76CA1" w:rsidRDefault="00C36711" w:rsidP="00BB6906">
            <w:pPr>
              <w:pStyle w:val="Body"/>
              <w:rPr>
                <w:rStyle w:val="Strong"/>
              </w:rPr>
            </w:pPr>
            <w:r w:rsidRPr="00B76CA1">
              <w:rPr>
                <w:rStyle w:val="Strong"/>
              </w:rPr>
              <w:t>Validations</w:t>
            </w:r>
          </w:p>
        </w:tc>
        <w:tc>
          <w:tcPr>
            <w:tcW w:w="7308" w:type="dxa"/>
          </w:tcPr>
          <w:p w14:paraId="7A74EBAE" w14:textId="77777777" w:rsidR="00C36711" w:rsidRDefault="00C36711" w:rsidP="004F37B8">
            <w:pPr>
              <w:pStyle w:val="Body"/>
            </w:pPr>
            <w:r>
              <w:t>S315</w:t>
            </w:r>
            <w:r>
              <w:tab/>
              <w:t>Clinical Urgency Cat 1, Wait More Than 30 Days</w:t>
            </w:r>
          </w:p>
          <w:p w14:paraId="72826EF7" w14:textId="77777777" w:rsidR="00C36711" w:rsidRDefault="00C36711" w:rsidP="004F37B8">
            <w:pPr>
              <w:pStyle w:val="Body"/>
            </w:pPr>
            <w:r>
              <w:t>S375</w:t>
            </w:r>
            <w:r>
              <w:tab/>
              <w:t>Clinical Urgency Category for ESAS Reason for Removal Invalid</w:t>
            </w:r>
          </w:p>
          <w:p w14:paraId="10E7E435" w14:textId="77777777" w:rsidR="00C36711" w:rsidRDefault="00C36711" w:rsidP="004F37B8">
            <w:pPr>
              <w:pStyle w:val="Body"/>
            </w:pPr>
            <w:r>
              <w:t>S383</w:t>
            </w:r>
            <w:r>
              <w:tab/>
              <w:t>Multiple Events of Same Type for Same Episode On One Day</w:t>
            </w:r>
          </w:p>
          <w:p w14:paraId="2B2A7D14" w14:textId="77777777" w:rsidR="00C36711" w:rsidRDefault="00C36711" w:rsidP="004F37B8">
            <w:pPr>
              <w:pStyle w:val="Body"/>
            </w:pPr>
            <w:r>
              <w:t>S384</w:t>
            </w:r>
            <w:r>
              <w:tab/>
              <w:t>Invalid Event Date</w:t>
            </w:r>
          </w:p>
          <w:p w14:paraId="180D281B" w14:textId="77777777" w:rsidR="00C36711" w:rsidRDefault="00C36711" w:rsidP="004F37B8">
            <w:pPr>
              <w:pStyle w:val="Body"/>
            </w:pPr>
            <w:r>
              <w:t>S385</w:t>
            </w:r>
            <w:r>
              <w:tab/>
              <w:t>Invalid Event Type</w:t>
            </w:r>
          </w:p>
          <w:p w14:paraId="4BC8645B" w14:textId="77777777" w:rsidR="00C36711" w:rsidRDefault="00C36711" w:rsidP="004F37B8">
            <w:pPr>
              <w:pStyle w:val="Body"/>
            </w:pPr>
            <w:r>
              <w:lastRenderedPageBreak/>
              <w:t>S389</w:t>
            </w:r>
            <w:r>
              <w:tab/>
              <w:t>Invalid Intra Episode Event Value for Clinical Urgency Change</w:t>
            </w:r>
          </w:p>
          <w:p w14:paraId="61BEDB03" w14:textId="77777777" w:rsidR="00C36711" w:rsidRDefault="00C36711" w:rsidP="004F37B8">
            <w:pPr>
              <w:pStyle w:val="Body"/>
            </w:pPr>
            <w:r>
              <w:t>S412</w:t>
            </w:r>
            <w:r>
              <w:tab/>
              <w:t>Episode Registered without a Clinical Urgency</w:t>
            </w:r>
          </w:p>
        </w:tc>
      </w:tr>
      <w:tr w:rsidR="00C36711" w:rsidRPr="00245C8C" w14:paraId="66E60D72" w14:textId="77777777" w:rsidTr="00C36711">
        <w:tc>
          <w:tcPr>
            <w:tcW w:w="1980" w:type="dxa"/>
          </w:tcPr>
          <w:p w14:paraId="759C36B2" w14:textId="77777777" w:rsidR="00C36711" w:rsidRPr="00B76CA1" w:rsidRDefault="00C36711" w:rsidP="00BB6906">
            <w:pPr>
              <w:pStyle w:val="Body"/>
              <w:rPr>
                <w:rStyle w:val="Strong"/>
              </w:rPr>
            </w:pPr>
            <w:r w:rsidRPr="00B76CA1">
              <w:rPr>
                <w:rStyle w:val="Strong"/>
              </w:rPr>
              <w:lastRenderedPageBreak/>
              <w:t>Related items</w:t>
            </w:r>
          </w:p>
        </w:tc>
        <w:tc>
          <w:tcPr>
            <w:tcW w:w="7308" w:type="dxa"/>
          </w:tcPr>
          <w:p w14:paraId="04EB4B78" w14:textId="77777777" w:rsidR="00C36711" w:rsidRDefault="00C36711" w:rsidP="004F37B8">
            <w:pPr>
              <w:pStyle w:val="Body"/>
            </w:pPr>
            <w:r>
              <w:t>Section 2 Intra Episode Event, Urgency Reassignment (Re-categorisation)</w:t>
            </w:r>
          </w:p>
          <w:p w14:paraId="51BAF75C" w14:textId="77777777" w:rsidR="00C36711" w:rsidRDefault="00C36711" w:rsidP="004F37B8">
            <w:pPr>
              <w:pStyle w:val="Body"/>
            </w:pPr>
            <w:r w:rsidRPr="00245C8C">
              <w:t>Section 3b Event Date, Event Type, Eve</w:t>
            </w:r>
            <w:r>
              <w:t>nt Value</w:t>
            </w:r>
          </w:p>
          <w:p w14:paraId="0CB06A2E" w14:textId="77777777" w:rsidR="00C36711" w:rsidRPr="00245C8C" w:rsidRDefault="00C36711" w:rsidP="004F37B8">
            <w:pPr>
              <w:pStyle w:val="Body"/>
            </w:pPr>
            <w:r>
              <w:t>Section 4 Intra Episode Events required for registration</w:t>
            </w:r>
          </w:p>
        </w:tc>
      </w:tr>
    </w:tbl>
    <w:p w14:paraId="229ECB19" w14:textId="77777777" w:rsidR="00C36711" w:rsidRDefault="00C36711" w:rsidP="00C36711">
      <w:pPr>
        <w:pStyle w:val="Heading3"/>
      </w:pPr>
      <w:r>
        <w:t>Administration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1980"/>
        <w:gridCol w:w="7308"/>
      </w:tblGrid>
      <w:tr w:rsidR="00C36711" w14:paraId="0455055A" w14:textId="77777777" w:rsidTr="00C36711">
        <w:tc>
          <w:tcPr>
            <w:tcW w:w="1980" w:type="dxa"/>
          </w:tcPr>
          <w:p w14:paraId="40E23B26" w14:textId="77777777" w:rsidR="00C36711" w:rsidRPr="00B76CA1" w:rsidRDefault="00C36711" w:rsidP="00BB6906">
            <w:pPr>
              <w:pStyle w:val="Body"/>
              <w:rPr>
                <w:rStyle w:val="Strong"/>
              </w:rPr>
            </w:pPr>
            <w:r w:rsidRPr="00B76CA1">
              <w:rPr>
                <w:rStyle w:val="Strong"/>
              </w:rPr>
              <w:t>Purpose</w:t>
            </w:r>
          </w:p>
        </w:tc>
        <w:tc>
          <w:tcPr>
            <w:tcW w:w="7308" w:type="dxa"/>
          </w:tcPr>
          <w:p w14:paraId="4203FC11" w14:textId="77777777" w:rsidR="00C36711" w:rsidRDefault="00C36711" w:rsidP="004F37B8">
            <w:pPr>
              <w:pStyle w:val="Body"/>
            </w:pPr>
            <w:r>
              <w:t>Allows hospitals to prioritise patients waiting for elective surgery based on their clinical urgency.</w:t>
            </w:r>
          </w:p>
          <w:p w14:paraId="2DE9FB28" w14:textId="77777777" w:rsidR="00C36711" w:rsidRDefault="00C36711" w:rsidP="004F37B8">
            <w:pPr>
              <w:pStyle w:val="Body"/>
            </w:pPr>
            <w:r>
              <w:t>Provides an indicator for monitoring patients who wait more than the maximum desirable time for their elective surgery.</w:t>
            </w:r>
          </w:p>
        </w:tc>
      </w:tr>
      <w:tr w:rsidR="00C36711" w14:paraId="07D922FC" w14:textId="77777777" w:rsidTr="00C36711">
        <w:tc>
          <w:tcPr>
            <w:tcW w:w="1980" w:type="dxa"/>
          </w:tcPr>
          <w:p w14:paraId="4CBAFCAD" w14:textId="77777777" w:rsidR="00C36711" w:rsidRPr="00B76CA1" w:rsidRDefault="00C36711" w:rsidP="00BB6906">
            <w:pPr>
              <w:pStyle w:val="Body"/>
              <w:rPr>
                <w:rStyle w:val="Strong"/>
              </w:rPr>
            </w:pPr>
            <w:r w:rsidRPr="00B76CA1">
              <w:rPr>
                <w:rStyle w:val="Strong"/>
              </w:rPr>
              <w:t>Principal data users</w:t>
            </w:r>
          </w:p>
        </w:tc>
        <w:tc>
          <w:tcPr>
            <w:tcW w:w="7308" w:type="dxa"/>
          </w:tcPr>
          <w:p w14:paraId="3C7C4E6B" w14:textId="466C73F4" w:rsidR="00C36711" w:rsidRDefault="0057319E" w:rsidP="004F37B8">
            <w:pPr>
              <w:pStyle w:val="Body"/>
            </w:pPr>
            <w:r>
              <w:t>Department of Health</w:t>
            </w:r>
            <w:r w:rsidR="00C36711">
              <w:t>, AIHW and the Commonwealth Department of Health</w:t>
            </w:r>
          </w:p>
        </w:tc>
      </w:tr>
      <w:tr w:rsidR="00C36711" w14:paraId="3B48AC5A" w14:textId="77777777" w:rsidTr="00C36711">
        <w:tc>
          <w:tcPr>
            <w:tcW w:w="1980" w:type="dxa"/>
          </w:tcPr>
          <w:p w14:paraId="301FD54B" w14:textId="77777777" w:rsidR="00C36711" w:rsidRPr="00B76CA1" w:rsidRDefault="00C36711" w:rsidP="00BB6906">
            <w:pPr>
              <w:pStyle w:val="Body"/>
              <w:rPr>
                <w:rStyle w:val="Strong"/>
              </w:rPr>
            </w:pPr>
            <w:r w:rsidRPr="00B76CA1">
              <w:rPr>
                <w:rStyle w:val="Strong"/>
              </w:rPr>
              <w:t>Collection start</w:t>
            </w:r>
          </w:p>
        </w:tc>
        <w:tc>
          <w:tcPr>
            <w:tcW w:w="7308" w:type="dxa"/>
          </w:tcPr>
          <w:p w14:paraId="50467D7B" w14:textId="77777777" w:rsidR="00C36711" w:rsidRDefault="00C36711" w:rsidP="004F37B8">
            <w:pPr>
              <w:pStyle w:val="Body"/>
            </w:pPr>
            <w:r>
              <w:t>July 1997</w:t>
            </w:r>
          </w:p>
        </w:tc>
      </w:tr>
      <w:tr w:rsidR="00C36711" w14:paraId="7F29C539" w14:textId="77777777" w:rsidTr="00C36711">
        <w:tc>
          <w:tcPr>
            <w:tcW w:w="1980" w:type="dxa"/>
          </w:tcPr>
          <w:p w14:paraId="6E08DC46" w14:textId="77777777" w:rsidR="00C36711" w:rsidRPr="00B76CA1" w:rsidRDefault="00C36711" w:rsidP="00BB6906">
            <w:pPr>
              <w:pStyle w:val="Body"/>
              <w:rPr>
                <w:rStyle w:val="Strong"/>
              </w:rPr>
            </w:pPr>
            <w:r w:rsidRPr="00B76CA1">
              <w:rPr>
                <w:rStyle w:val="Strong"/>
              </w:rPr>
              <w:t>Definition source</w:t>
            </w:r>
          </w:p>
        </w:tc>
        <w:tc>
          <w:tcPr>
            <w:tcW w:w="7308" w:type="dxa"/>
          </w:tcPr>
          <w:p w14:paraId="64F752A1" w14:textId="77777777" w:rsidR="00C36711" w:rsidRDefault="00C36711" w:rsidP="004F37B8">
            <w:pPr>
              <w:pStyle w:val="Body"/>
            </w:pPr>
            <w:r>
              <w:t>NHDD METeOR ID 598034</w:t>
            </w:r>
          </w:p>
        </w:tc>
      </w:tr>
      <w:tr w:rsidR="00C36711" w14:paraId="5C35336A" w14:textId="77777777" w:rsidTr="00C36711">
        <w:tc>
          <w:tcPr>
            <w:tcW w:w="1980" w:type="dxa"/>
          </w:tcPr>
          <w:p w14:paraId="00801AA4" w14:textId="77777777" w:rsidR="00C36711" w:rsidRPr="00B76CA1" w:rsidRDefault="00C36711" w:rsidP="00BB6906">
            <w:pPr>
              <w:pStyle w:val="Body"/>
              <w:rPr>
                <w:rStyle w:val="Strong"/>
              </w:rPr>
            </w:pPr>
            <w:r w:rsidRPr="00B76CA1">
              <w:rPr>
                <w:rStyle w:val="Strong"/>
              </w:rPr>
              <w:t>Code set source</w:t>
            </w:r>
          </w:p>
        </w:tc>
        <w:tc>
          <w:tcPr>
            <w:tcW w:w="7308" w:type="dxa"/>
          </w:tcPr>
          <w:p w14:paraId="4D8AADAA" w14:textId="77777777" w:rsidR="00C36711" w:rsidRDefault="00C36711" w:rsidP="004F37B8">
            <w:pPr>
              <w:pStyle w:val="Body"/>
            </w:pPr>
            <w:r>
              <w:t>NHDD</w:t>
            </w:r>
          </w:p>
        </w:tc>
      </w:tr>
    </w:tbl>
    <w:p w14:paraId="00025AF4" w14:textId="77777777" w:rsidR="00C36711" w:rsidRDefault="00C36711" w:rsidP="00BB6906">
      <w:pPr>
        <w:pStyle w:val="Body"/>
      </w:pPr>
    </w:p>
    <w:p w14:paraId="7567F643" w14:textId="77777777" w:rsidR="00C36711" w:rsidRDefault="00C36711" w:rsidP="004F37B8">
      <w:pPr>
        <w:pStyle w:val="Body"/>
      </w:pPr>
      <w:r>
        <w:br w:type="page"/>
      </w:r>
    </w:p>
    <w:p w14:paraId="305F6E50" w14:textId="77777777" w:rsidR="00C36711" w:rsidRDefault="00C36711" w:rsidP="00C36711">
      <w:pPr>
        <w:pStyle w:val="Heading2"/>
      </w:pPr>
      <w:bookmarkStart w:id="64" w:name="_Toc63858762"/>
      <w:bookmarkStart w:id="65" w:name="_Toc106097649"/>
      <w:r>
        <w:lastRenderedPageBreak/>
        <w:t>Date of Admission</w:t>
      </w:r>
      <w:bookmarkEnd w:id="64"/>
      <w:bookmarkEnd w:id="65"/>
    </w:p>
    <w:p w14:paraId="5817D225" w14:textId="77777777" w:rsidR="00C36711" w:rsidRPr="00AC136F" w:rsidRDefault="00C36711" w:rsidP="00C36711">
      <w:pPr>
        <w:pStyle w:val="Heading3"/>
      </w:pPr>
      <w:r>
        <w:t>Specification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1980"/>
        <w:gridCol w:w="7308"/>
      </w:tblGrid>
      <w:tr w:rsidR="00C36711" w14:paraId="43FBA24E" w14:textId="77777777" w:rsidTr="00C36711">
        <w:tc>
          <w:tcPr>
            <w:tcW w:w="1980" w:type="dxa"/>
          </w:tcPr>
          <w:p w14:paraId="24E5C28A" w14:textId="77777777" w:rsidR="00C36711" w:rsidRPr="00B76CA1" w:rsidRDefault="00C36711" w:rsidP="00BB6906">
            <w:pPr>
              <w:pStyle w:val="Body"/>
              <w:rPr>
                <w:rStyle w:val="Strong"/>
              </w:rPr>
            </w:pPr>
            <w:r w:rsidRPr="00B76CA1">
              <w:rPr>
                <w:rStyle w:val="Strong"/>
              </w:rPr>
              <w:t>Definition</w:t>
            </w:r>
          </w:p>
        </w:tc>
        <w:tc>
          <w:tcPr>
            <w:tcW w:w="7308" w:type="dxa"/>
          </w:tcPr>
          <w:p w14:paraId="1D64ED98" w14:textId="77777777" w:rsidR="00C36711" w:rsidRDefault="00C36711" w:rsidP="004F37B8">
            <w:pPr>
              <w:pStyle w:val="Body"/>
            </w:pPr>
            <w:r>
              <w:t>Date on which an admitted patient commences an episode of care during which the patient receives the awaited procedure</w:t>
            </w:r>
          </w:p>
        </w:tc>
      </w:tr>
      <w:tr w:rsidR="00C36711" w14:paraId="4C51459E" w14:textId="77777777" w:rsidTr="00C36711">
        <w:tc>
          <w:tcPr>
            <w:tcW w:w="1980" w:type="dxa"/>
          </w:tcPr>
          <w:p w14:paraId="278E6C1F" w14:textId="77777777" w:rsidR="00C36711" w:rsidRPr="00B76CA1" w:rsidRDefault="00C36711" w:rsidP="00BB6906">
            <w:pPr>
              <w:pStyle w:val="Body"/>
              <w:rPr>
                <w:rStyle w:val="Strong"/>
              </w:rPr>
            </w:pPr>
            <w:r w:rsidRPr="00B76CA1">
              <w:rPr>
                <w:rStyle w:val="Strong"/>
              </w:rPr>
              <w:t>Label</w:t>
            </w:r>
          </w:p>
        </w:tc>
        <w:tc>
          <w:tcPr>
            <w:tcW w:w="7308" w:type="dxa"/>
          </w:tcPr>
          <w:p w14:paraId="1DD69650" w14:textId="77777777" w:rsidR="00C36711" w:rsidRDefault="00C36711" w:rsidP="004F37B8">
            <w:pPr>
              <w:pStyle w:val="Body"/>
            </w:pPr>
            <w:r>
              <w:t>Date_Of_Admission</w:t>
            </w:r>
          </w:p>
        </w:tc>
      </w:tr>
      <w:tr w:rsidR="00C36711" w14:paraId="0BAD72C0" w14:textId="77777777" w:rsidTr="00C36711">
        <w:tc>
          <w:tcPr>
            <w:tcW w:w="1980" w:type="dxa"/>
          </w:tcPr>
          <w:p w14:paraId="64E88DF8" w14:textId="77777777" w:rsidR="00C36711" w:rsidRPr="00B76CA1" w:rsidRDefault="00C36711" w:rsidP="00BB6906">
            <w:pPr>
              <w:pStyle w:val="Body"/>
              <w:rPr>
                <w:rStyle w:val="Strong"/>
              </w:rPr>
            </w:pPr>
            <w:r w:rsidRPr="00B76CA1">
              <w:rPr>
                <w:rStyle w:val="Strong"/>
              </w:rPr>
              <w:t>Field size</w:t>
            </w:r>
          </w:p>
        </w:tc>
        <w:tc>
          <w:tcPr>
            <w:tcW w:w="7308" w:type="dxa"/>
          </w:tcPr>
          <w:p w14:paraId="489B5F8D" w14:textId="77777777" w:rsidR="00C36711" w:rsidRDefault="00C36711" w:rsidP="004F37B8">
            <w:pPr>
              <w:pStyle w:val="Body"/>
            </w:pPr>
            <w:r>
              <w:t>8</w:t>
            </w:r>
          </w:p>
        </w:tc>
      </w:tr>
      <w:tr w:rsidR="00C36711" w14:paraId="5039E34B" w14:textId="77777777" w:rsidTr="00C36711">
        <w:tc>
          <w:tcPr>
            <w:tcW w:w="1980" w:type="dxa"/>
          </w:tcPr>
          <w:p w14:paraId="1817F104" w14:textId="77777777" w:rsidR="00C36711" w:rsidRPr="00B76CA1" w:rsidRDefault="00C36711" w:rsidP="00BB6906">
            <w:pPr>
              <w:pStyle w:val="Body"/>
              <w:rPr>
                <w:rStyle w:val="Strong"/>
              </w:rPr>
            </w:pPr>
            <w:r w:rsidRPr="00B76CA1">
              <w:rPr>
                <w:rStyle w:val="Strong"/>
              </w:rPr>
              <w:t>Layout</w:t>
            </w:r>
          </w:p>
        </w:tc>
        <w:tc>
          <w:tcPr>
            <w:tcW w:w="7308" w:type="dxa"/>
          </w:tcPr>
          <w:p w14:paraId="6985E1F2" w14:textId="77777777" w:rsidR="00C36711" w:rsidRDefault="00C36711" w:rsidP="004F37B8">
            <w:pPr>
              <w:pStyle w:val="Body"/>
            </w:pPr>
            <w:r>
              <w:t>DDMMYYYY</w:t>
            </w:r>
          </w:p>
        </w:tc>
      </w:tr>
      <w:tr w:rsidR="00C36711" w14:paraId="6B44007C" w14:textId="77777777" w:rsidTr="00C36711">
        <w:tc>
          <w:tcPr>
            <w:tcW w:w="1980" w:type="dxa"/>
          </w:tcPr>
          <w:p w14:paraId="57D1A10A" w14:textId="77777777" w:rsidR="00C36711" w:rsidRPr="00B76CA1" w:rsidRDefault="00C36711" w:rsidP="00BB6906">
            <w:pPr>
              <w:pStyle w:val="Body"/>
              <w:rPr>
                <w:rStyle w:val="Strong"/>
              </w:rPr>
            </w:pPr>
            <w:r w:rsidRPr="00B76CA1">
              <w:rPr>
                <w:rStyle w:val="Strong"/>
              </w:rPr>
              <w:t>Reported in</w:t>
            </w:r>
          </w:p>
        </w:tc>
        <w:tc>
          <w:tcPr>
            <w:tcW w:w="7308" w:type="dxa"/>
          </w:tcPr>
          <w:p w14:paraId="201BF2F2" w14:textId="77777777" w:rsidR="00C36711" w:rsidRDefault="00C36711" w:rsidP="004F37B8">
            <w:pPr>
              <w:pStyle w:val="Body"/>
            </w:pPr>
            <w:r>
              <w:t>Episode extract</w:t>
            </w:r>
          </w:p>
        </w:tc>
      </w:tr>
      <w:tr w:rsidR="00C36711" w14:paraId="6DF2195C" w14:textId="77777777" w:rsidTr="00C36711">
        <w:tc>
          <w:tcPr>
            <w:tcW w:w="1980" w:type="dxa"/>
          </w:tcPr>
          <w:p w14:paraId="2AD37555" w14:textId="77777777" w:rsidR="00C36711" w:rsidRPr="00B76CA1" w:rsidRDefault="00C36711" w:rsidP="00BB6906">
            <w:pPr>
              <w:pStyle w:val="Body"/>
              <w:rPr>
                <w:rStyle w:val="Strong"/>
              </w:rPr>
            </w:pPr>
            <w:r w:rsidRPr="00B76CA1">
              <w:rPr>
                <w:rStyle w:val="Strong"/>
              </w:rPr>
              <w:t>Reported for</w:t>
            </w:r>
          </w:p>
        </w:tc>
        <w:tc>
          <w:tcPr>
            <w:tcW w:w="7308" w:type="dxa"/>
          </w:tcPr>
          <w:p w14:paraId="0D490118" w14:textId="77777777" w:rsidR="00C36711" w:rsidRDefault="00C36711" w:rsidP="004F37B8">
            <w:pPr>
              <w:pStyle w:val="Body"/>
            </w:pPr>
            <w:r>
              <w:t>Episodes where the patient has received the awaited procedure</w:t>
            </w:r>
          </w:p>
          <w:p w14:paraId="44BBA692" w14:textId="77777777" w:rsidR="00C36711" w:rsidRDefault="00C36711" w:rsidP="004F37B8">
            <w:pPr>
              <w:pStyle w:val="Body"/>
            </w:pPr>
            <w:r>
              <w:t>(Reason for Removal codes W, M, Y, B, I, U, S, X, P)</w:t>
            </w:r>
          </w:p>
        </w:tc>
      </w:tr>
      <w:tr w:rsidR="00C36711" w14:paraId="45E4DC6B" w14:textId="77777777" w:rsidTr="00C36711">
        <w:tc>
          <w:tcPr>
            <w:tcW w:w="1980" w:type="dxa"/>
          </w:tcPr>
          <w:p w14:paraId="7BC3D4F5" w14:textId="77777777" w:rsidR="00C36711" w:rsidRPr="00B76CA1" w:rsidRDefault="00C36711" w:rsidP="00BB6906">
            <w:pPr>
              <w:pStyle w:val="Body"/>
              <w:rPr>
                <w:rStyle w:val="Strong"/>
              </w:rPr>
            </w:pPr>
            <w:r w:rsidRPr="00B76CA1">
              <w:rPr>
                <w:rStyle w:val="Strong"/>
              </w:rPr>
              <w:t>Reported when</w:t>
            </w:r>
          </w:p>
        </w:tc>
        <w:tc>
          <w:tcPr>
            <w:tcW w:w="7308" w:type="dxa"/>
          </w:tcPr>
          <w:p w14:paraId="22CDA2A2" w14:textId="77777777" w:rsidR="00C36711" w:rsidRDefault="00C36711" w:rsidP="004F37B8">
            <w:pPr>
              <w:pStyle w:val="Body"/>
            </w:pPr>
            <w:r>
              <w:t>The patient is admitted for, and has received, the awaited procedure for this waiting episode</w:t>
            </w:r>
          </w:p>
        </w:tc>
      </w:tr>
      <w:tr w:rsidR="00C36711" w14:paraId="3CA4DA8F" w14:textId="77777777" w:rsidTr="00C36711">
        <w:tc>
          <w:tcPr>
            <w:tcW w:w="1980" w:type="dxa"/>
          </w:tcPr>
          <w:p w14:paraId="77E8DE38" w14:textId="77777777" w:rsidR="00C36711" w:rsidRPr="00B76CA1" w:rsidRDefault="00C36711" w:rsidP="00BB6906">
            <w:pPr>
              <w:pStyle w:val="Body"/>
              <w:rPr>
                <w:rStyle w:val="Strong"/>
              </w:rPr>
            </w:pPr>
            <w:r w:rsidRPr="00B76CA1">
              <w:rPr>
                <w:rStyle w:val="Strong"/>
              </w:rPr>
              <w:t>Reporting guide</w:t>
            </w:r>
          </w:p>
        </w:tc>
        <w:tc>
          <w:tcPr>
            <w:tcW w:w="7308" w:type="dxa"/>
          </w:tcPr>
          <w:p w14:paraId="3BA1F305" w14:textId="77777777" w:rsidR="00C36711" w:rsidRDefault="00C36711" w:rsidP="004F37B8">
            <w:pPr>
              <w:pStyle w:val="Body"/>
            </w:pPr>
            <w:r>
              <w:t>Report the Date of Admission for all waiting episodes where the patient has received the awaited procedure.</w:t>
            </w:r>
          </w:p>
          <w:p w14:paraId="4EF4D737" w14:textId="77777777" w:rsidR="00C36711" w:rsidRDefault="00C36711" w:rsidP="004F37B8">
            <w:pPr>
              <w:pStyle w:val="Body"/>
            </w:pPr>
            <w:r>
              <w:t>The Date of Admission will be on or before the Removal Date.</w:t>
            </w:r>
          </w:p>
          <w:p w14:paraId="21F12F00" w14:textId="77777777" w:rsidR="00C36711" w:rsidRDefault="00C36711" w:rsidP="004F37B8">
            <w:pPr>
              <w:pStyle w:val="Body"/>
            </w:pPr>
            <w:r>
              <w:t>Do not report any scheduling that occurs after the Date of Admission.</w:t>
            </w:r>
          </w:p>
        </w:tc>
      </w:tr>
      <w:tr w:rsidR="00C36711" w14:paraId="586F4E5A" w14:textId="77777777" w:rsidTr="00C36711">
        <w:tc>
          <w:tcPr>
            <w:tcW w:w="1980" w:type="dxa"/>
          </w:tcPr>
          <w:p w14:paraId="1B616556" w14:textId="77777777" w:rsidR="00C36711" w:rsidRPr="00B76CA1" w:rsidRDefault="00C36711" w:rsidP="00BB6906">
            <w:pPr>
              <w:pStyle w:val="Body"/>
              <w:rPr>
                <w:rStyle w:val="Strong"/>
              </w:rPr>
            </w:pPr>
            <w:r w:rsidRPr="00B76CA1">
              <w:rPr>
                <w:rStyle w:val="Strong"/>
              </w:rPr>
              <w:t>Validations</w:t>
            </w:r>
          </w:p>
        </w:tc>
        <w:tc>
          <w:tcPr>
            <w:tcW w:w="7308" w:type="dxa"/>
          </w:tcPr>
          <w:p w14:paraId="02794F5D" w14:textId="77777777" w:rsidR="00C36711" w:rsidRDefault="00C36711" w:rsidP="004F37B8">
            <w:pPr>
              <w:pStyle w:val="Body"/>
            </w:pPr>
            <w:r>
              <w:t>S295</w:t>
            </w:r>
            <w:r>
              <w:tab/>
              <w:t>Date of Admission greater than Scheduled Admission Date</w:t>
            </w:r>
          </w:p>
          <w:p w14:paraId="02E66254" w14:textId="77777777" w:rsidR="00C36711" w:rsidRDefault="00C36711" w:rsidP="004F37B8">
            <w:pPr>
              <w:pStyle w:val="Body"/>
            </w:pPr>
            <w:r>
              <w:t>S297</w:t>
            </w:r>
            <w:r>
              <w:tab/>
              <w:t>Date of Admission less than Scheduled Admission Date</w:t>
            </w:r>
          </w:p>
          <w:p w14:paraId="5B56E531" w14:textId="77777777" w:rsidR="00C36711" w:rsidRDefault="00C36711" w:rsidP="004F37B8">
            <w:pPr>
              <w:pStyle w:val="Body"/>
            </w:pPr>
            <w:r>
              <w:t>S399</w:t>
            </w:r>
            <w:r>
              <w:tab/>
              <w:t>Date of Admission for Awaited Procedure but No Removal Date</w:t>
            </w:r>
          </w:p>
          <w:p w14:paraId="2FA36DE0" w14:textId="77777777" w:rsidR="00C36711" w:rsidRDefault="00C36711" w:rsidP="004F37B8">
            <w:pPr>
              <w:pStyle w:val="Body"/>
            </w:pPr>
            <w:r>
              <w:t>S400</w:t>
            </w:r>
            <w:r>
              <w:tab/>
              <w:t>Date of Admission for Awaited Procedure Invalid</w:t>
            </w:r>
          </w:p>
          <w:p w14:paraId="2BBAFDD9" w14:textId="77777777" w:rsidR="00C36711" w:rsidRDefault="00C36711" w:rsidP="004F37B8">
            <w:pPr>
              <w:pStyle w:val="Body"/>
            </w:pPr>
            <w:r>
              <w:t>S401</w:t>
            </w:r>
            <w:r>
              <w:tab/>
              <w:t>Date of Admission/Reason for Removal Mismatch</w:t>
            </w:r>
          </w:p>
          <w:p w14:paraId="3FA92EA5" w14:textId="77777777" w:rsidR="00C36711" w:rsidRDefault="00C36711" w:rsidP="004F37B8">
            <w:pPr>
              <w:pStyle w:val="Body"/>
            </w:pPr>
            <w:r>
              <w:t>S403</w:t>
            </w:r>
            <w:r>
              <w:tab/>
              <w:t>Date of Admission for Awaited Procedure Is After Removal Date</w:t>
            </w:r>
          </w:p>
        </w:tc>
      </w:tr>
      <w:tr w:rsidR="00C36711" w14:paraId="7B0508DF" w14:textId="77777777" w:rsidTr="00C36711">
        <w:tc>
          <w:tcPr>
            <w:tcW w:w="1980" w:type="dxa"/>
          </w:tcPr>
          <w:p w14:paraId="411DA771" w14:textId="77777777" w:rsidR="00C36711" w:rsidRPr="00B76CA1" w:rsidRDefault="00C36711" w:rsidP="00BB6906">
            <w:pPr>
              <w:pStyle w:val="Body"/>
              <w:rPr>
                <w:rStyle w:val="Strong"/>
              </w:rPr>
            </w:pPr>
            <w:r w:rsidRPr="00B76CA1">
              <w:rPr>
                <w:rStyle w:val="Strong"/>
              </w:rPr>
              <w:t>Related items</w:t>
            </w:r>
          </w:p>
        </w:tc>
        <w:tc>
          <w:tcPr>
            <w:tcW w:w="7308" w:type="dxa"/>
          </w:tcPr>
          <w:p w14:paraId="29AD5E3D" w14:textId="77777777" w:rsidR="00C36711" w:rsidRDefault="00C36711" w:rsidP="004F37B8">
            <w:pPr>
              <w:pStyle w:val="Body"/>
            </w:pPr>
            <w:r>
              <w:t>Section 3a Reason for Removal, Removal Date</w:t>
            </w:r>
          </w:p>
        </w:tc>
      </w:tr>
    </w:tbl>
    <w:p w14:paraId="0B32547E" w14:textId="77777777" w:rsidR="00C36711" w:rsidRDefault="00C36711" w:rsidP="00C36711">
      <w:pPr>
        <w:pStyle w:val="Heading3"/>
      </w:pPr>
      <w:r>
        <w:t>Administration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1980"/>
        <w:gridCol w:w="7308"/>
      </w:tblGrid>
      <w:tr w:rsidR="00C36711" w14:paraId="4192271F" w14:textId="77777777" w:rsidTr="00C36711">
        <w:tc>
          <w:tcPr>
            <w:tcW w:w="1980" w:type="dxa"/>
          </w:tcPr>
          <w:p w14:paraId="24E01475" w14:textId="77777777" w:rsidR="00C36711" w:rsidRPr="00B76CA1" w:rsidRDefault="00C36711" w:rsidP="00BB6906">
            <w:pPr>
              <w:pStyle w:val="Body"/>
              <w:rPr>
                <w:rStyle w:val="Strong"/>
              </w:rPr>
            </w:pPr>
            <w:r w:rsidRPr="00B76CA1">
              <w:rPr>
                <w:rStyle w:val="Strong"/>
              </w:rPr>
              <w:t>Purpose</w:t>
            </w:r>
          </w:p>
        </w:tc>
        <w:tc>
          <w:tcPr>
            <w:tcW w:w="7308" w:type="dxa"/>
          </w:tcPr>
          <w:p w14:paraId="437D8633" w14:textId="77777777" w:rsidR="00C36711" w:rsidRDefault="00C36711" w:rsidP="004F37B8">
            <w:pPr>
              <w:pStyle w:val="Body"/>
            </w:pPr>
            <w:r>
              <w:t>Calculation of key performance indicators under Performance Monitoring Framework</w:t>
            </w:r>
          </w:p>
        </w:tc>
      </w:tr>
      <w:tr w:rsidR="00C36711" w14:paraId="634D9B3E" w14:textId="77777777" w:rsidTr="00C36711">
        <w:tc>
          <w:tcPr>
            <w:tcW w:w="1980" w:type="dxa"/>
          </w:tcPr>
          <w:p w14:paraId="1EF3ACE0" w14:textId="77777777" w:rsidR="00C36711" w:rsidRPr="00B76CA1" w:rsidRDefault="00C36711" w:rsidP="00BB6906">
            <w:pPr>
              <w:pStyle w:val="Body"/>
              <w:rPr>
                <w:rStyle w:val="Strong"/>
              </w:rPr>
            </w:pPr>
            <w:r w:rsidRPr="00B76CA1">
              <w:rPr>
                <w:rStyle w:val="Strong"/>
              </w:rPr>
              <w:t>Principal data users</w:t>
            </w:r>
          </w:p>
        </w:tc>
        <w:tc>
          <w:tcPr>
            <w:tcW w:w="7308" w:type="dxa"/>
          </w:tcPr>
          <w:p w14:paraId="053BD456" w14:textId="79F057F5" w:rsidR="00C36711" w:rsidRDefault="0057319E" w:rsidP="004F37B8">
            <w:pPr>
              <w:pStyle w:val="Body"/>
            </w:pPr>
            <w:r>
              <w:t>Department of Health</w:t>
            </w:r>
          </w:p>
        </w:tc>
      </w:tr>
      <w:tr w:rsidR="00C36711" w14:paraId="244F329E" w14:textId="77777777" w:rsidTr="00C36711">
        <w:tc>
          <w:tcPr>
            <w:tcW w:w="1980" w:type="dxa"/>
          </w:tcPr>
          <w:p w14:paraId="3349759D" w14:textId="77777777" w:rsidR="00C36711" w:rsidRPr="00B76CA1" w:rsidRDefault="00C36711" w:rsidP="00BB6906">
            <w:pPr>
              <w:pStyle w:val="Body"/>
              <w:rPr>
                <w:rStyle w:val="Strong"/>
              </w:rPr>
            </w:pPr>
            <w:r w:rsidRPr="00B76CA1">
              <w:rPr>
                <w:rStyle w:val="Strong"/>
              </w:rPr>
              <w:t>Collection start</w:t>
            </w:r>
          </w:p>
        </w:tc>
        <w:tc>
          <w:tcPr>
            <w:tcW w:w="7308" w:type="dxa"/>
          </w:tcPr>
          <w:p w14:paraId="2431C494" w14:textId="77777777" w:rsidR="00C36711" w:rsidRDefault="00C36711" w:rsidP="004F37B8">
            <w:pPr>
              <w:pStyle w:val="Body"/>
            </w:pPr>
            <w:r>
              <w:t>July 2005</w:t>
            </w:r>
          </w:p>
        </w:tc>
      </w:tr>
      <w:tr w:rsidR="00C36711" w14:paraId="4B45E54C" w14:textId="77777777" w:rsidTr="00C36711">
        <w:tc>
          <w:tcPr>
            <w:tcW w:w="1980" w:type="dxa"/>
          </w:tcPr>
          <w:p w14:paraId="0D558A81" w14:textId="77777777" w:rsidR="00C36711" w:rsidRPr="00B76CA1" w:rsidRDefault="00C36711" w:rsidP="00BB6906">
            <w:pPr>
              <w:pStyle w:val="Body"/>
              <w:rPr>
                <w:rStyle w:val="Strong"/>
              </w:rPr>
            </w:pPr>
            <w:r w:rsidRPr="00B76CA1">
              <w:rPr>
                <w:rStyle w:val="Strong"/>
              </w:rPr>
              <w:t>Definition source</w:t>
            </w:r>
          </w:p>
        </w:tc>
        <w:tc>
          <w:tcPr>
            <w:tcW w:w="7308" w:type="dxa"/>
          </w:tcPr>
          <w:p w14:paraId="25AF25B2" w14:textId="77777777" w:rsidR="00C36711" w:rsidRDefault="00C36711" w:rsidP="004F37B8">
            <w:pPr>
              <w:pStyle w:val="Body"/>
            </w:pPr>
            <w:r>
              <w:t>Department of Health &amp; Human Services</w:t>
            </w:r>
          </w:p>
        </w:tc>
      </w:tr>
    </w:tbl>
    <w:p w14:paraId="537A60F6" w14:textId="77777777" w:rsidR="00C36711" w:rsidRPr="004F37B8" w:rsidRDefault="00C36711" w:rsidP="004F37B8">
      <w:pPr>
        <w:pStyle w:val="Body"/>
      </w:pPr>
      <w:r>
        <w:br w:type="page"/>
      </w:r>
    </w:p>
    <w:p w14:paraId="18E69ABB" w14:textId="77777777" w:rsidR="00C36711" w:rsidRDefault="00C36711" w:rsidP="00C36711">
      <w:pPr>
        <w:pStyle w:val="Heading2"/>
      </w:pPr>
      <w:bookmarkStart w:id="66" w:name="_Toc63858763"/>
      <w:bookmarkStart w:id="67" w:name="_Toc106097650"/>
      <w:r>
        <w:lastRenderedPageBreak/>
        <w:t>Date of Birth</w:t>
      </w:r>
      <w:bookmarkEnd w:id="66"/>
      <w:bookmarkEnd w:id="67"/>
    </w:p>
    <w:p w14:paraId="61CAB7D8" w14:textId="77777777" w:rsidR="00C36711" w:rsidRPr="00AC136F" w:rsidRDefault="00C36711" w:rsidP="00C36711">
      <w:pPr>
        <w:pStyle w:val="Heading3"/>
      </w:pPr>
      <w:r>
        <w:t>Specification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1980"/>
        <w:gridCol w:w="7308"/>
      </w:tblGrid>
      <w:tr w:rsidR="00C36711" w14:paraId="6C139E4F" w14:textId="77777777" w:rsidTr="00C36711">
        <w:tc>
          <w:tcPr>
            <w:tcW w:w="1980" w:type="dxa"/>
          </w:tcPr>
          <w:p w14:paraId="38FBD759" w14:textId="77777777" w:rsidR="00C36711" w:rsidRPr="00B76CA1" w:rsidRDefault="00C36711" w:rsidP="00BB6906">
            <w:pPr>
              <w:pStyle w:val="Body"/>
              <w:rPr>
                <w:rStyle w:val="Strong"/>
              </w:rPr>
            </w:pPr>
            <w:r w:rsidRPr="00B76CA1">
              <w:rPr>
                <w:rStyle w:val="Strong"/>
              </w:rPr>
              <w:t>Definition</w:t>
            </w:r>
          </w:p>
        </w:tc>
        <w:tc>
          <w:tcPr>
            <w:tcW w:w="7308" w:type="dxa"/>
          </w:tcPr>
          <w:p w14:paraId="3081512B" w14:textId="77777777" w:rsidR="00C36711" w:rsidRDefault="00C36711" w:rsidP="004F37B8">
            <w:pPr>
              <w:pStyle w:val="Body"/>
            </w:pPr>
            <w:r>
              <w:t>The date of birth of the person</w:t>
            </w:r>
          </w:p>
        </w:tc>
      </w:tr>
      <w:tr w:rsidR="00C36711" w14:paraId="6CE78F02" w14:textId="77777777" w:rsidTr="00C36711">
        <w:tc>
          <w:tcPr>
            <w:tcW w:w="1980" w:type="dxa"/>
          </w:tcPr>
          <w:p w14:paraId="47AD25AC" w14:textId="77777777" w:rsidR="00C36711" w:rsidRPr="00B76CA1" w:rsidRDefault="00C36711" w:rsidP="00BB6906">
            <w:pPr>
              <w:pStyle w:val="Body"/>
              <w:rPr>
                <w:rStyle w:val="Strong"/>
              </w:rPr>
            </w:pPr>
            <w:r w:rsidRPr="00B76CA1">
              <w:rPr>
                <w:rStyle w:val="Strong"/>
              </w:rPr>
              <w:t>Label</w:t>
            </w:r>
          </w:p>
        </w:tc>
        <w:tc>
          <w:tcPr>
            <w:tcW w:w="7308" w:type="dxa"/>
          </w:tcPr>
          <w:p w14:paraId="588B23C1" w14:textId="77777777" w:rsidR="00C36711" w:rsidRDefault="00C36711" w:rsidP="004F37B8">
            <w:pPr>
              <w:pStyle w:val="Body"/>
            </w:pPr>
            <w:r>
              <w:t>Date_Of_Birth</w:t>
            </w:r>
          </w:p>
        </w:tc>
      </w:tr>
      <w:tr w:rsidR="00C36711" w14:paraId="5847AD1A" w14:textId="77777777" w:rsidTr="00C36711">
        <w:tc>
          <w:tcPr>
            <w:tcW w:w="1980" w:type="dxa"/>
          </w:tcPr>
          <w:p w14:paraId="0A662F26" w14:textId="77777777" w:rsidR="00C36711" w:rsidRPr="00B76CA1" w:rsidRDefault="00C36711" w:rsidP="00BB6906">
            <w:pPr>
              <w:pStyle w:val="Body"/>
              <w:rPr>
                <w:rStyle w:val="Strong"/>
              </w:rPr>
            </w:pPr>
            <w:r w:rsidRPr="00B76CA1">
              <w:rPr>
                <w:rStyle w:val="Strong"/>
              </w:rPr>
              <w:t>Field size</w:t>
            </w:r>
          </w:p>
        </w:tc>
        <w:tc>
          <w:tcPr>
            <w:tcW w:w="7308" w:type="dxa"/>
          </w:tcPr>
          <w:p w14:paraId="0D2B7C2E" w14:textId="77777777" w:rsidR="00C36711" w:rsidRDefault="00C36711" w:rsidP="004F37B8">
            <w:pPr>
              <w:pStyle w:val="Body"/>
            </w:pPr>
            <w:r>
              <w:t>8</w:t>
            </w:r>
          </w:p>
        </w:tc>
      </w:tr>
      <w:tr w:rsidR="00C36711" w14:paraId="23E238AB" w14:textId="77777777" w:rsidTr="00C36711">
        <w:tc>
          <w:tcPr>
            <w:tcW w:w="1980" w:type="dxa"/>
          </w:tcPr>
          <w:p w14:paraId="50C8A7B8" w14:textId="77777777" w:rsidR="00C36711" w:rsidRPr="00B76CA1" w:rsidRDefault="00C36711" w:rsidP="00BB6906">
            <w:pPr>
              <w:pStyle w:val="Body"/>
              <w:rPr>
                <w:rStyle w:val="Strong"/>
              </w:rPr>
            </w:pPr>
            <w:r>
              <w:rPr>
                <w:rStyle w:val="Strong"/>
              </w:rPr>
              <w:t>Layout</w:t>
            </w:r>
          </w:p>
        </w:tc>
        <w:tc>
          <w:tcPr>
            <w:tcW w:w="7308" w:type="dxa"/>
          </w:tcPr>
          <w:p w14:paraId="3CD71F8D" w14:textId="77777777" w:rsidR="00C36711" w:rsidRDefault="00C36711" w:rsidP="004F37B8">
            <w:pPr>
              <w:pStyle w:val="Body"/>
            </w:pPr>
            <w:r>
              <w:t>DDMMYYYY</w:t>
            </w:r>
          </w:p>
        </w:tc>
      </w:tr>
      <w:tr w:rsidR="00C36711" w14:paraId="43CE6350" w14:textId="77777777" w:rsidTr="00C36711">
        <w:tc>
          <w:tcPr>
            <w:tcW w:w="1980" w:type="dxa"/>
          </w:tcPr>
          <w:p w14:paraId="38A4C6CC" w14:textId="77777777" w:rsidR="00C36711" w:rsidRPr="00B76CA1" w:rsidRDefault="00C36711" w:rsidP="00BB6906">
            <w:pPr>
              <w:pStyle w:val="Body"/>
              <w:rPr>
                <w:rStyle w:val="Strong"/>
              </w:rPr>
            </w:pPr>
            <w:r w:rsidRPr="00B76CA1">
              <w:rPr>
                <w:rStyle w:val="Strong"/>
              </w:rPr>
              <w:t>Reported in</w:t>
            </w:r>
          </w:p>
        </w:tc>
        <w:tc>
          <w:tcPr>
            <w:tcW w:w="7308" w:type="dxa"/>
          </w:tcPr>
          <w:p w14:paraId="246B4F50" w14:textId="77777777" w:rsidR="00C36711" w:rsidRDefault="00C36711" w:rsidP="004F37B8">
            <w:pPr>
              <w:pStyle w:val="Body"/>
            </w:pPr>
            <w:r>
              <w:t>Patient extract</w:t>
            </w:r>
          </w:p>
        </w:tc>
      </w:tr>
      <w:tr w:rsidR="00C36711" w14:paraId="5FD20CAF" w14:textId="77777777" w:rsidTr="00C36711">
        <w:tc>
          <w:tcPr>
            <w:tcW w:w="1980" w:type="dxa"/>
          </w:tcPr>
          <w:p w14:paraId="5FC4D731" w14:textId="77777777" w:rsidR="00C36711" w:rsidRPr="00B76CA1" w:rsidRDefault="00C36711" w:rsidP="00BB6906">
            <w:pPr>
              <w:pStyle w:val="Body"/>
              <w:rPr>
                <w:rStyle w:val="Strong"/>
              </w:rPr>
            </w:pPr>
            <w:r w:rsidRPr="00B76CA1">
              <w:rPr>
                <w:rStyle w:val="Strong"/>
              </w:rPr>
              <w:t>Reported for</w:t>
            </w:r>
          </w:p>
        </w:tc>
        <w:tc>
          <w:tcPr>
            <w:tcW w:w="7308" w:type="dxa"/>
          </w:tcPr>
          <w:p w14:paraId="1D80588E" w14:textId="77777777" w:rsidR="00C36711" w:rsidRDefault="00C36711" w:rsidP="004F37B8">
            <w:pPr>
              <w:pStyle w:val="Body"/>
            </w:pPr>
            <w:r>
              <w:t>All patient level records</w:t>
            </w:r>
          </w:p>
        </w:tc>
      </w:tr>
      <w:tr w:rsidR="00C36711" w14:paraId="394EA042" w14:textId="77777777" w:rsidTr="00C36711">
        <w:tc>
          <w:tcPr>
            <w:tcW w:w="1980" w:type="dxa"/>
          </w:tcPr>
          <w:p w14:paraId="183D9242" w14:textId="77777777" w:rsidR="00C36711" w:rsidRPr="00B76CA1" w:rsidRDefault="00C36711" w:rsidP="00BB6906">
            <w:pPr>
              <w:pStyle w:val="Body"/>
              <w:rPr>
                <w:rStyle w:val="Strong"/>
              </w:rPr>
            </w:pPr>
            <w:r w:rsidRPr="00B76CA1">
              <w:rPr>
                <w:rStyle w:val="Strong"/>
              </w:rPr>
              <w:t>Reported when</w:t>
            </w:r>
          </w:p>
        </w:tc>
        <w:tc>
          <w:tcPr>
            <w:tcW w:w="7308" w:type="dxa"/>
          </w:tcPr>
          <w:p w14:paraId="0D20AB0C" w14:textId="77777777" w:rsidR="00C36711" w:rsidRDefault="00C36711" w:rsidP="004F37B8">
            <w:pPr>
              <w:pStyle w:val="Body"/>
            </w:pPr>
            <w:r>
              <w:t>The patient is first registered on the waiting list</w:t>
            </w:r>
          </w:p>
        </w:tc>
      </w:tr>
      <w:tr w:rsidR="00C36711" w14:paraId="52D52058" w14:textId="77777777" w:rsidTr="00C36711">
        <w:tc>
          <w:tcPr>
            <w:tcW w:w="1980" w:type="dxa"/>
          </w:tcPr>
          <w:p w14:paraId="1866E6F6" w14:textId="77777777" w:rsidR="00C36711" w:rsidRPr="00B76CA1" w:rsidRDefault="00C36711" w:rsidP="00BB6906">
            <w:pPr>
              <w:pStyle w:val="Body"/>
              <w:rPr>
                <w:rStyle w:val="Strong"/>
              </w:rPr>
            </w:pPr>
            <w:r>
              <w:rPr>
                <w:rStyle w:val="Strong"/>
              </w:rPr>
              <w:t>Reporting guide</w:t>
            </w:r>
          </w:p>
        </w:tc>
        <w:tc>
          <w:tcPr>
            <w:tcW w:w="7308" w:type="dxa"/>
          </w:tcPr>
          <w:p w14:paraId="3EB71CD2" w14:textId="77777777" w:rsidR="00C36711" w:rsidRDefault="00C36711" w:rsidP="004F37B8">
            <w:pPr>
              <w:pStyle w:val="Body"/>
            </w:pPr>
            <w:r>
              <w:t>The date of birth must be on or before the Clinical Registration Date</w:t>
            </w:r>
          </w:p>
          <w:p w14:paraId="11D979A3" w14:textId="77777777" w:rsidR="00C36711" w:rsidRDefault="00C36711" w:rsidP="004F37B8">
            <w:pPr>
              <w:pStyle w:val="Body"/>
            </w:pPr>
            <w:r>
              <w:t>Unknown date of birth</w:t>
            </w:r>
          </w:p>
          <w:p w14:paraId="5F1C116B" w14:textId="77777777" w:rsidR="00C36711" w:rsidRDefault="00C36711" w:rsidP="004F37B8">
            <w:pPr>
              <w:pStyle w:val="Body"/>
            </w:pPr>
            <w:r>
              <w:t>If the patient’s date of birth is unknown, the patient’s approximate age should be used to estimate the year of birth. Sentinel dates should not be used.</w:t>
            </w:r>
          </w:p>
        </w:tc>
      </w:tr>
      <w:tr w:rsidR="00C36711" w14:paraId="30872DBA" w14:textId="77777777" w:rsidTr="00C36711">
        <w:tc>
          <w:tcPr>
            <w:tcW w:w="1980" w:type="dxa"/>
          </w:tcPr>
          <w:p w14:paraId="5546AE14" w14:textId="77777777" w:rsidR="00C36711" w:rsidRPr="00B76CA1" w:rsidRDefault="00C36711" w:rsidP="00BB6906">
            <w:pPr>
              <w:pStyle w:val="Body"/>
              <w:rPr>
                <w:rStyle w:val="Strong"/>
              </w:rPr>
            </w:pPr>
            <w:r w:rsidRPr="00B76CA1">
              <w:rPr>
                <w:rStyle w:val="Strong"/>
              </w:rPr>
              <w:t>Validations</w:t>
            </w:r>
          </w:p>
        </w:tc>
        <w:tc>
          <w:tcPr>
            <w:tcW w:w="7308" w:type="dxa"/>
          </w:tcPr>
          <w:p w14:paraId="13911481" w14:textId="77777777" w:rsidR="00C36711" w:rsidRDefault="00C36711" w:rsidP="004F37B8">
            <w:pPr>
              <w:pStyle w:val="Body"/>
            </w:pPr>
            <w:r>
              <w:t>S096</w:t>
            </w:r>
            <w:r>
              <w:tab/>
              <w:t>Date of Birth Invalid</w:t>
            </w:r>
          </w:p>
          <w:p w14:paraId="3FCC472B" w14:textId="77777777" w:rsidR="00C36711" w:rsidRDefault="00C36711" w:rsidP="004F37B8">
            <w:pPr>
              <w:pStyle w:val="Body"/>
            </w:pPr>
            <w:r>
              <w:t>S099</w:t>
            </w:r>
            <w:r>
              <w:tab/>
              <w:t>Clinical Registration Date Before Date of Birth</w:t>
            </w:r>
          </w:p>
          <w:p w14:paraId="1AD32034" w14:textId="77777777" w:rsidR="00C36711" w:rsidRDefault="00C36711" w:rsidP="004F37B8">
            <w:pPr>
              <w:pStyle w:val="Body"/>
            </w:pPr>
            <w:r>
              <w:t>S409</w:t>
            </w:r>
            <w:r>
              <w:tab/>
              <w:t>Age Greater Than 105 Years</w:t>
            </w:r>
          </w:p>
        </w:tc>
      </w:tr>
      <w:tr w:rsidR="00C36711" w14:paraId="35686229" w14:textId="77777777" w:rsidTr="00C36711">
        <w:tc>
          <w:tcPr>
            <w:tcW w:w="1980" w:type="dxa"/>
          </w:tcPr>
          <w:p w14:paraId="4CF2134F" w14:textId="77777777" w:rsidR="00C36711" w:rsidRPr="00B76CA1" w:rsidRDefault="00C36711" w:rsidP="00BB6906">
            <w:pPr>
              <w:pStyle w:val="Body"/>
              <w:rPr>
                <w:rStyle w:val="Strong"/>
              </w:rPr>
            </w:pPr>
            <w:r w:rsidRPr="00B76CA1">
              <w:rPr>
                <w:rStyle w:val="Strong"/>
              </w:rPr>
              <w:t>Related items</w:t>
            </w:r>
          </w:p>
        </w:tc>
        <w:tc>
          <w:tcPr>
            <w:tcW w:w="7308" w:type="dxa"/>
          </w:tcPr>
          <w:p w14:paraId="7DDB9643" w14:textId="77777777" w:rsidR="00C36711" w:rsidRDefault="00C36711" w:rsidP="004F37B8">
            <w:pPr>
              <w:pStyle w:val="Body"/>
            </w:pPr>
            <w:r>
              <w:t>Section 2 Age</w:t>
            </w:r>
          </w:p>
          <w:p w14:paraId="6C207D00" w14:textId="77777777" w:rsidR="00C36711" w:rsidRDefault="00C36711" w:rsidP="004F37B8">
            <w:pPr>
              <w:pStyle w:val="Body"/>
            </w:pPr>
            <w:r>
              <w:t>Section 3a Date of Birth Accuracy Code</w:t>
            </w:r>
          </w:p>
        </w:tc>
      </w:tr>
    </w:tbl>
    <w:p w14:paraId="008A8DCC" w14:textId="77777777" w:rsidR="00C36711" w:rsidRDefault="00C36711" w:rsidP="00C36711">
      <w:pPr>
        <w:pStyle w:val="Heading3"/>
      </w:pPr>
      <w:r>
        <w:t>Administration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1980"/>
        <w:gridCol w:w="7308"/>
      </w:tblGrid>
      <w:tr w:rsidR="00C36711" w14:paraId="71A36521" w14:textId="77777777" w:rsidTr="00C36711">
        <w:tc>
          <w:tcPr>
            <w:tcW w:w="1980" w:type="dxa"/>
          </w:tcPr>
          <w:p w14:paraId="5E6E88D9" w14:textId="77777777" w:rsidR="00C36711" w:rsidRPr="00B76CA1" w:rsidRDefault="00C36711" w:rsidP="00BB6906">
            <w:pPr>
              <w:pStyle w:val="Body"/>
              <w:rPr>
                <w:rStyle w:val="Strong"/>
              </w:rPr>
            </w:pPr>
            <w:r w:rsidRPr="00B76CA1">
              <w:rPr>
                <w:rStyle w:val="Strong"/>
              </w:rPr>
              <w:t>Purpose</w:t>
            </w:r>
          </w:p>
        </w:tc>
        <w:tc>
          <w:tcPr>
            <w:tcW w:w="7308" w:type="dxa"/>
          </w:tcPr>
          <w:p w14:paraId="5184E072" w14:textId="77777777" w:rsidR="00C36711" w:rsidRDefault="00C36711" w:rsidP="004F37B8">
            <w:pPr>
              <w:pStyle w:val="Body"/>
            </w:pPr>
            <w:r>
              <w:t>Used to derive age for demographic analyses</w:t>
            </w:r>
          </w:p>
        </w:tc>
      </w:tr>
      <w:tr w:rsidR="00C36711" w14:paraId="45ECCAD2" w14:textId="77777777" w:rsidTr="00C36711">
        <w:tc>
          <w:tcPr>
            <w:tcW w:w="1980" w:type="dxa"/>
          </w:tcPr>
          <w:p w14:paraId="246B9C86" w14:textId="77777777" w:rsidR="00C36711" w:rsidRPr="00B76CA1" w:rsidRDefault="00C36711" w:rsidP="00BB6906">
            <w:pPr>
              <w:pStyle w:val="Body"/>
              <w:rPr>
                <w:rStyle w:val="Strong"/>
              </w:rPr>
            </w:pPr>
            <w:r w:rsidRPr="00B76CA1">
              <w:rPr>
                <w:rStyle w:val="Strong"/>
              </w:rPr>
              <w:t>Principal data users</w:t>
            </w:r>
          </w:p>
        </w:tc>
        <w:tc>
          <w:tcPr>
            <w:tcW w:w="7308" w:type="dxa"/>
          </w:tcPr>
          <w:p w14:paraId="4F608C22" w14:textId="73129A73" w:rsidR="00C36711" w:rsidRDefault="0057319E" w:rsidP="004F37B8">
            <w:pPr>
              <w:pStyle w:val="Body"/>
            </w:pPr>
            <w:r>
              <w:t>Department of Health</w:t>
            </w:r>
          </w:p>
        </w:tc>
      </w:tr>
      <w:tr w:rsidR="00C36711" w14:paraId="5EDC716E" w14:textId="77777777" w:rsidTr="00C36711">
        <w:tc>
          <w:tcPr>
            <w:tcW w:w="1980" w:type="dxa"/>
          </w:tcPr>
          <w:p w14:paraId="282DA54B" w14:textId="77777777" w:rsidR="00C36711" w:rsidRPr="00B76CA1" w:rsidRDefault="00C36711" w:rsidP="00BB6906">
            <w:pPr>
              <w:pStyle w:val="Body"/>
              <w:rPr>
                <w:rStyle w:val="Strong"/>
              </w:rPr>
            </w:pPr>
            <w:r w:rsidRPr="00B76CA1">
              <w:rPr>
                <w:rStyle w:val="Strong"/>
              </w:rPr>
              <w:t>Collection start</w:t>
            </w:r>
          </w:p>
        </w:tc>
        <w:tc>
          <w:tcPr>
            <w:tcW w:w="7308" w:type="dxa"/>
          </w:tcPr>
          <w:p w14:paraId="7A2B0143" w14:textId="77777777" w:rsidR="00C36711" w:rsidRDefault="00C36711" w:rsidP="004F37B8">
            <w:pPr>
              <w:pStyle w:val="Body"/>
            </w:pPr>
            <w:r>
              <w:t>July 1997</w:t>
            </w:r>
          </w:p>
        </w:tc>
      </w:tr>
      <w:tr w:rsidR="00C36711" w14:paraId="5E909DF8" w14:textId="77777777" w:rsidTr="00C36711">
        <w:tc>
          <w:tcPr>
            <w:tcW w:w="1980" w:type="dxa"/>
          </w:tcPr>
          <w:p w14:paraId="49F8802C" w14:textId="77777777" w:rsidR="00C36711" w:rsidRPr="00B76CA1" w:rsidRDefault="00C36711" w:rsidP="00BB6906">
            <w:pPr>
              <w:pStyle w:val="Body"/>
              <w:rPr>
                <w:rStyle w:val="Strong"/>
              </w:rPr>
            </w:pPr>
            <w:r w:rsidRPr="00B76CA1">
              <w:rPr>
                <w:rStyle w:val="Strong"/>
              </w:rPr>
              <w:t>Definition source</w:t>
            </w:r>
          </w:p>
        </w:tc>
        <w:tc>
          <w:tcPr>
            <w:tcW w:w="7308" w:type="dxa"/>
          </w:tcPr>
          <w:p w14:paraId="5D59F173" w14:textId="77777777" w:rsidR="00C36711" w:rsidRDefault="00C36711" w:rsidP="004F37B8">
            <w:pPr>
              <w:pStyle w:val="Body"/>
            </w:pPr>
            <w:r>
              <w:t>NHDD METeOR Id 287007</w:t>
            </w:r>
          </w:p>
        </w:tc>
      </w:tr>
    </w:tbl>
    <w:p w14:paraId="6D092116" w14:textId="77777777" w:rsidR="00C36711" w:rsidRDefault="00C36711" w:rsidP="00BB6906">
      <w:pPr>
        <w:pStyle w:val="Body"/>
      </w:pPr>
    </w:p>
    <w:p w14:paraId="12473BB6" w14:textId="77777777" w:rsidR="00C36711" w:rsidRDefault="00C36711" w:rsidP="004F37B8">
      <w:pPr>
        <w:pStyle w:val="Body"/>
      </w:pPr>
      <w:r>
        <w:br w:type="page"/>
      </w:r>
    </w:p>
    <w:p w14:paraId="51CA6C30" w14:textId="77777777" w:rsidR="00C36711" w:rsidRDefault="00C36711" w:rsidP="00C36711">
      <w:pPr>
        <w:pStyle w:val="Heading2"/>
      </w:pPr>
      <w:bookmarkStart w:id="68" w:name="_Toc63858764"/>
      <w:bookmarkStart w:id="69" w:name="_Toc106097651"/>
      <w:r>
        <w:lastRenderedPageBreak/>
        <w:t>Date of Birth Accuracy Code</w:t>
      </w:r>
      <w:bookmarkEnd w:id="68"/>
      <w:bookmarkEnd w:id="69"/>
    </w:p>
    <w:p w14:paraId="5DA55AAE" w14:textId="77777777" w:rsidR="00C36711" w:rsidRPr="00AC136F" w:rsidRDefault="00C36711" w:rsidP="00C36711">
      <w:pPr>
        <w:pStyle w:val="Heading3"/>
      </w:pPr>
      <w:r>
        <w:t>Specification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1980"/>
        <w:gridCol w:w="7308"/>
      </w:tblGrid>
      <w:tr w:rsidR="00C36711" w14:paraId="33D13C81" w14:textId="77777777" w:rsidTr="00C36711">
        <w:tc>
          <w:tcPr>
            <w:tcW w:w="1980" w:type="dxa"/>
          </w:tcPr>
          <w:p w14:paraId="2B94BEF9" w14:textId="77777777" w:rsidR="00C36711" w:rsidRPr="00B76CA1" w:rsidRDefault="00C36711" w:rsidP="00BB6906">
            <w:pPr>
              <w:pStyle w:val="Body"/>
              <w:rPr>
                <w:rStyle w:val="Strong"/>
              </w:rPr>
            </w:pPr>
            <w:r w:rsidRPr="00B76CA1">
              <w:rPr>
                <w:rStyle w:val="Strong"/>
              </w:rPr>
              <w:t>Definition</w:t>
            </w:r>
          </w:p>
        </w:tc>
        <w:tc>
          <w:tcPr>
            <w:tcW w:w="7308" w:type="dxa"/>
          </w:tcPr>
          <w:p w14:paraId="046F104E" w14:textId="77777777" w:rsidR="00C36711" w:rsidRDefault="00C36711" w:rsidP="004F37B8">
            <w:pPr>
              <w:pStyle w:val="Body"/>
            </w:pPr>
            <w:r>
              <w:t>A code representing the accuracy of the components of a date - day, month, year</w:t>
            </w:r>
          </w:p>
        </w:tc>
      </w:tr>
      <w:tr w:rsidR="00C36711" w14:paraId="3CC21642" w14:textId="77777777" w:rsidTr="00C36711">
        <w:tc>
          <w:tcPr>
            <w:tcW w:w="1980" w:type="dxa"/>
          </w:tcPr>
          <w:p w14:paraId="7D0AF53B" w14:textId="77777777" w:rsidR="00C36711" w:rsidRPr="00B76CA1" w:rsidRDefault="00C36711" w:rsidP="00BB6906">
            <w:pPr>
              <w:pStyle w:val="Body"/>
              <w:rPr>
                <w:rStyle w:val="Strong"/>
              </w:rPr>
            </w:pPr>
            <w:r w:rsidRPr="00B76CA1">
              <w:rPr>
                <w:rStyle w:val="Strong"/>
              </w:rPr>
              <w:t>Label</w:t>
            </w:r>
          </w:p>
        </w:tc>
        <w:tc>
          <w:tcPr>
            <w:tcW w:w="7308" w:type="dxa"/>
          </w:tcPr>
          <w:p w14:paraId="286EC681" w14:textId="77777777" w:rsidR="00C36711" w:rsidRDefault="00C36711" w:rsidP="004F37B8">
            <w:pPr>
              <w:pStyle w:val="Body"/>
            </w:pPr>
            <w:r>
              <w:t>DOB_Accuracy_Code</w:t>
            </w:r>
          </w:p>
        </w:tc>
      </w:tr>
      <w:tr w:rsidR="00C36711" w14:paraId="291D79C1" w14:textId="77777777" w:rsidTr="00C36711">
        <w:tc>
          <w:tcPr>
            <w:tcW w:w="1980" w:type="dxa"/>
          </w:tcPr>
          <w:p w14:paraId="7CDCC22E" w14:textId="77777777" w:rsidR="00C36711" w:rsidRPr="00B76CA1" w:rsidRDefault="00C36711" w:rsidP="00BB6906">
            <w:pPr>
              <w:pStyle w:val="Body"/>
              <w:rPr>
                <w:rStyle w:val="Strong"/>
              </w:rPr>
            </w:pPr>
            <w:r w:rsidRPr="00B76CA1">
              <w:rPr>
                <w:rStyle w:val="Strong"/>
              </w:rPr>
              <w:t>Field size</w:t>
            </w:r>
          </w:p>
        </w:tc>
        <w:tc>
          <w:tcPr>
            <w:tcW w:w="7308" w:type="dxa"/>
          </w:tcPr>
          <w:p w14:paraId="3C12679B" w14:textId="77777777" w:rsidR="00C36711" w:rsidRDefault="00C36711" w:rsidP="004F37B8">
            <w:pPr>
              <w:pStyle w:val="Body"/>
            </w:pPr>
            <w:r>
              <w:t>3</w:t>
            </w:r>
          </w:p>
        </w:tc>
      </w:tr>
      <w:tr w:rsidR="00C36711" w14:paraId="55F1D8D1" w14:textId="77777777" w:rsidTr="00C36711">
        <w:tc>
          <w:tcPr>
            <w:tcW w:w="1980" w:type="dxa"/>
          </w:tcPr>
          <w:p w14:paraId="6AD4AFC9" w14:textId="77777777" w:rsidR="00C36711" w:rsidRPr="00B76CA1" w:rsidRDefault="00C36711" w:rsidP="00BB6906">
            <w:pPr>
              <w:pStyle w:val="Body"/>
              <w:rPr>
                <w:rStyle w:val="Strong"/>
              </w:rPr>
            </w:pPr>
            <w:r>
              <w:rPr>
                <w:rStyle w:val="Strong"/>
              </w:rPr>
              <w:t>Layout</w:t>
            </w:r>
          </w:p>
        </w:tc>
        <w:tc>
          <w:tcPr>
            <w:tcW w:w="7308" w:type="dxa"/>
          </w:tcPr>
          <w:p w14:paraId="7C68A794" w14:textId="77777777" w:rsidR="00C36711" w:rsidRDefault="00C36711" w:rsidP="004F37B8">
            <w:pPr>
              <w:pStyle w:val="Body"/>
            </w:pPr>
            <w:r>
              <w:t>AAA</w:t>
            </w:r>
          </w:p>
        </w:tc>
      </w:tr>
      <w:tr w:rsidR="00C36711" w14:paraId="517E01EE" w14:textId="77777777" w:rsidTr="00C36711">
        <w:tc>
          <w:tcPr>
            <w:tcW w:w="1980" w:type="dxa"/>
          </w:tcPr>
          <w:p w14:paraId="3A17B41A" w14:textId="77777777" w:rsidR="00C36711" w:rsidRPr="00B76CA1" w:rsidRDefault="00C36711" w:rsidP="00BB6906">
            <w:pPr>
              <w:pStyle w:val="Body"/>
              <w:rPr>
                <w:rStyle w:val="Strong"/>
              </w:rPr>
            </w:pPr>
            <w:r w:rsidRPr="00B76CA1">
              <w:rPr>
                <w:rStyle w:val="Strong"/>
              </w:rPr>
              <w:t>Reported in</w:t>
            </w:r>
          </w:p>
        </w:tc>
        <w:tc>
          <w:tcPr>
            <w:tcW w:w="7308" w:type="dxa"/>
          </w:tcPr>
          <w:p w14:paraId="3A650BAF" w14:textId="77777777" w:rsidR="00C36711" w:rsidRDefault="00C36711" w:rsidP="004F37B8">
            <w:pPr>
              <w:pStyle w:val="Body"/>
            </w:pPr>
            <w:r>
              <w:t>Patient extract</w:t>
            </w:r>
          </w:p>
        </w:tc>
      </w:tr>
      <w:tr w:rsidR="00C36711" w14:paraId="3BCF7B10" w14:textId="77777777" w:rsidTr="00C36711">
        <w:tc>
          <w:tcPr>
            <w:tcW w:w="1980" w:type="dxa"/>
          </w:tcPr>
          <w:p w14:paraId="6A1CDAA1" w14:textId="77777777" w:rsidR="00C36711" w:rsidRPr="00B76CA1" w:rsidRDefault="00C36711" w:rsidP="00BB6906">
            <w:pPr>
              <w:pStyle w:val="Body"/>
              <w:rPr>
                <w:rStyle w:val="Strong"/>
              </w:rPr>
            </w:pPr>
            <w:r w:rsidRPr="00B76CA1">
              <w:rPr>
                <w:rStyle w:val="Strong"/>
              </w:rPr>
              <w:t>Reported for</w:t>
            </w:r>
          </w:p>
        </w:tc>
        <w:tc>
          <w:tcPr>
            <w:tcW w:w="7308" w:type="dxa"/>
          </w:tcPr>
          <w:p w14:paraId="6FFC4427" w14:textId="77777777" w:rsidR="00C36711" w:rsidRDefault="00C36711" w:rsidP="004F37B8">
            <w:pPr>
              <w:pStyle w:val="Body"/>
            </w:pPr>
            <w:r>
              <w:t>All patient level records</w:t>
            </w:r>
          </w:p>
        </w:tc>
      </w:tr>
      <w:tr w:rsidR="00C36711" w14:paraId="5355D29E" w14:textId="77777777" w:rsidTr="00C36711">
        <w:tc>
          <w:tcPr>
            <w:tcW w:w="1980" w:type="dxa"/>
          </w:tcPr>
          <w:p w14:paraId="21B0E80F" w14:textId="77777777" w:rsidR="00C36711" w:rsidRPr="00B76CA1" w:rsidRDefault="00C36711" w:rsidP="00BB6906">
            <w:pPr>
              <w:pStyle w:val="Body"/>
              <w:rPr>
                <w:rStyle w:val="Strong"/>
              </w:rPr>
            </w:pPr>
            <w:r w:rsidRPr="00B76CA1">
              <w:rPr>
                <w:rStyle w:val="Strong"/>
              </w:rPr>
              <w:t>Reported when</w:t>
            </w:r>
          </w:p>
        </w:tc>
        <w:tc>
          <w:tcPr>
            <w:tcW w:w="7308" w:type="dxa"/>
          </w:tcPr>
          <w:p w14:paraId="1AC359B9" w14:textId="77777777" w:rsidR="00C36711" w:rsidRDefault="00C36711" w:rsidP="004F37B8">
            <w:pPr>
              <w:pStyle w:val="Body"/>
            </w:pPr>
            <w:r>
              <w:t>The patient is first registered on the waiting list</w:t>
            </w:r>
          </w:p>
        </w:tc>
      </w:tr>
      <w:tr w:rsidR="00C36711" w14:paraId="740DFFB6" w14:textId="77777777" w:rsidTr="00C36711">
        <w:tc>
          <w:tcPr>
            <w:tcW w:w="1980" w:type="dxa"/>
          </w:tcPr>
          <w:p w14:paraId="1E7DCB05" w14:textId="77777777" w:rsidR="00C36711" w:rsidRPr="00B76CA1" w:rsidRDefault="00C36711" w:rsidP="00BB6906">
            <w:pPr>
              <w:pStyle w:val="Body"/>
              <w:rPr>
                <w:rStyle w:val="Strong"/>
              </w:rPr>
            </w:pPr>
            <w:r>
              <w:rPr>
                <w:rStyle w:val="Strong"/>
              </w:rPr>
              <w:t>Value domain</w:t>
            </w:r>
          </w:p>
        </w:tc>
        <w:tc>
          <w:tcPr>
            <w:tcW w:w="7308" w:type="dxa"/>
          </w:tcPr>
          <w:p w14:paraId="5AE24D91" w14:textId="77777777" w:rsidR="00C36711" w:rsidRDefault="00C36711" w:rsidP="004F37B8">
            <w:pPr>
              <w:pStyle w:val="Body"/>
            </w:pPr>
            <w:r>
              <w:t>Value domain consists of a combination of three codes, each of which denotes the accuracy of one date component:</w:t>
            </w:r>
          </w:p>
          <w:p w14:paraId="36C689D8" w14:textId="77777777" w:rsidR="00C36711" w:rsidRDefault="00C36711" w:rsidP="004F37B8">
            <w:pPr>
              <w:pStyle w:val="Body"/>
            </w:pPr>
            <w:r>
              <w:t xml:space="preserve">Code </w:t>
            </w:r>
            <w:r>
              <w:tab/>
              <w:t>Descriptor</w:t>
            </w:r>
          </w:p>
          <w:p w14:paraId="79A2F8F5" w14:textId="77777777" w:rsidR="00C36711" w:rsidRDefault="00C36711" w:rsidP="004F37B8">
            <w:pPr>
              <w:pStyle w:val="Body"/>
            </w:pPr>
            <w:r>
              <w:t>A</w:t>
            </w:r>
            <w:r>
              <w:tab/>
              <w:t>The referred date component is accurate</w:t>
            </w:r>
          </w:p>
          <w:p w14:paraId="7C35D8DE" w14:textId="77777777" w:rsidR="00C36711" w:rsidRDefault="00C36711" w:rsidP="004F37B8">
            <w:pPr>
              <w:pStyle w:val="Body"/>
            </w:pPr>
            <w:r>
              <w:t>E</w:t>
            </w:r>
            <w:r>
              <w:tab/>
              <w:t>The referred date component is not known but is estimated</w:t>
            </w:r>
          </w:p>
          <w:p w14:paraId="38CDC53E" w14:textId="77777777" w:rsidR="00C36711" w:rsidRDefault="00C36711" w:rsidP="004F37B8">
            <w:pPr>
              <w:pStyle w:val="Body"/>
            </w:pPr>
            <w:r>
              <w:t>U</w:t>
            </w:r>
            <w:r>
              <w:tab/>
              <w:t>The referred date component is not known and not estimated</w:t>
            </w:r>
          </w:p>
          <w:p w14:paraId="4914BA75" w14:textId="77777777" w:rsidR="00C36711" w:rsidRDefault="00C36711" w:rsidP="004F37B8">
            <w:pPr>
              <w:pStyle w:val="Body"/>
            </w:pPr>
            <w:r>
              <w:t>The three components (DMY) reflect the order of the date components DDMMYYYY in Date of Birth.</w:t>
            </w:r>
          </w:p>
          <w:p w14:paraId="3B41F9AA" w14:textId="77777777" w:rsidR="00C36711" w:rsidRDefault="00C36711" w:rsidP="004F37B8">
            <w:pPr>
              <w:pStyle w:val="Body"/>
            </w:pPr>
            <w:r>
              <w:t>1st component (D) refers to the accuracy of the day component</w:t>
            </w:r>
          </w:p>
          <w:p w14:paraId="6D13BC75" w14:textId="77777777" w:rsidR="00C36711" w:rsidRDefault="00C36711" w:rsidP="004F37B8">
            <w:pPr>
              <w:pStyle w:val="Body"/>
            </w:pPr>
            <w:r>
              <w:t>2nd component (M) refers to the accuracy of the month component</w:t>
            </w:r>
          </w:p>
          <w:p w14:paraId="2931BC35" w14:textId="77777777" w:rsidR="00C36711" w:rsidRDefault="00C36711" w:rsidP="004F37B8">
            <w:pPr>
              <w:pStyle w:val="Body"/>
            </w:pPr>
            <w:r>
              <w:t>3rd component (Y) refers to the accuracy of the year component</w:t>
            </w:r>
          </w:p>
        </w:tc>
      </w:tr>
      <w:tr w:rsidR="00C36711" w14:paraId="01709B39" w14:textId="77777777" w:rsidTr="00C36711">
        <w:tc>
          <w:tcPr>
            <w:tcW w:w="1980" w:type="dxa"/>
          </w:tcPr>
          <w:p w14:paraId="5817EDBD" w14:textId="77777777" w:rsidR="00C36711" w:rsidRPr="00B76CA1" w:rsidRDefault="00C36711" w:rsidP="00BB6906">
            <w:pPr>
              <w:pStyle w:val="Body"/>
              <w:rPr>
                <w:rStyle w:val="Strong"/>
              </w:rPr>
            </w:pPr>
            <w:r w:rsidRPr="00B76CA1">
              <w:rPr>
                <w:rStyle w:val="Strong"/>
              </w:rPr>
              <w:t>Reporting guide</w:t>
            </w:r>
          </w:p>
        </w:tc>
        <w:tc>
          <w:tcPr>
            <w:tcW w:w="7308" w:type="dxa"/>
          </w:tcPr>
          <w:p w14:paraId="290858FB" w14:textId="77777777" w:rsidR="00C36711" w:rsidRDefault="00C36711" w:rsidP="004F37B8">
            <w:pPr>
              <w:pStyle w:val="Body"/>
            </w:pPr>
            <w:r>
              <w:t>Any combination of the values A, E, U representing the corresponding level of accuracy of each date component of the reported date.</w:t>
            </w:r>
          </w:p>
          <w:p w14:paraId="404A6F8C" w14:textId="77777777" w:rsidR="00C36711" w:rsidRDefault="00C36711" w:rsidP="004F37B8">
            <w:pPr>
              <w:pStyle w:val="Body"/>
            </w:pPr>
            <w:r>
              <w:t>Where possible, report the accuracy of each date component. However, where software systems allow the collection of a binary value for Date of Birth Accuracy (that is the system has an ‘estimated date of birth’ check box or similar) values such as ‘AAA’ and ‘EEE’ will be acceptable.</w:t>
            </w:r>
          </w:p>
          <w:p w14:paraId="02A629F3" w14:textId="77777777" w:rsidR="00C36711" w:rsidRDefault="00C36711" w:rsidP="004F37B8">
            <w:pPr>
              <w:pStyle w:val="Body"/>
            </w:pPr>
            <w:r>
              <w:t>It is understood that the Date of Birth Accuracy Code will be reported as ‘AAA’ unless the date has been flagged as an estimated date. It is not necessary to validate the Date of Birth provided by every patient unless there is a reasonable suspicion that the date provided is not correct. Where there is a question over the date provided, or where the patient is unable or unwilling to provide their date of birth, the date should be estimated and flagged as such.</w:t>
            </w:r>
          </w:p>
          <w:p w14:paraId="3BA40BD2" w14:textId="77777777" w:rsidR="00C36711" w:rsidRDefault="00C36711" w:rsidP="004F37B8">
            <w:pPr>
              <w:pStyle w:val="Body"/>
            </w:pPr>
            <w:r>
              <w:t>If the date of birth is provided by a reliable source (for example the patient or close relative) and is known as accurate then the date accuracy indicator should be reported as ‘AAA’.</w:t>
            </w:r>
          </w:p>
          <w:p w14:paraId="1F664824" w14:textId="77777777" w:rsidR="00C36711" w:rsidRDefault="00C36711" w:rsidP="004F37B8">
            <w:pPr>
              <w:pStyle w:val="Body"/>
            </w:pPr>
            <w:r>
              <w:lastRenderedPageBreak/>
              <w:t>If the patient’s approximate age is known, then this should be used to calculate an estimated year of birth. Sentinel dates should not be used.</w:t>
            </w:r>
          </w:p>
          <w:p w14:paraId="31EA572F" w14:textId="77777777" w:rsidR="00C36711" w:rsidRDefault="00C36711" w:rsidP="004F37B8">
            <w:pPr>
              <w:pStyle w:val="Body"/>
            </w:pPr>
            <w:r>
              <w:t>The Date of Birth Accuracy code would be reported as ‘UUE’, that is the day and month are ‘unknown’ and the year is ‘estimated’.</w:t>
            </w:r>
          </w:p>
          <w:p w14:paraId="061F7235" w14:textId="77777777" w:rsidR="00C36711" w:rsidRDefault="00C36711" w:rsidP="004F37B8">
            <w:pPr>
              <w:pStyle w:val="Body"/>
            </w:pPr>
            <w:r>
              <w:t>A Year component value of U – Unknown is not acceptable.</w:t>
            </w:r>
          </w:p>
          <w:p w14:paraId="7F6CFD58" w14:textId="77777777" w:rsidR="00C36711" w:rsidRDefault="00C36711" w:rsidP="004F37B8">
            <w:pPr>
              <w:pStyle w:val="Body"/>
            </w:pPr>
            <w:r>
              <w:t>Where the date part is accurate or estimated, the date part cannot be ‘00’. Where the date part is unknown, the date part may be ‘00’ or ‘NN’.</w:t>
            </w:r>
          </w:p>
          <w:p w14:paraId="13400B9D" w14:textId="77777777" w:rsidR="00C36711" w:rsidRDefault="00C36711" w:rsidP="004F37B8">
            <w:pPr>
              <w:pStyle w:val="Body"/>
            </w:pPr>
            <w:r>
              <w:t>Examples of valid combinations :</w:t>
            </w:r>
          </w:p>
          <w:p w14:paraId="1B0A3637" w14:textId="77777777" w:rsidR="00C36711" w:rsidRDefault="00C36711" w:rsidP="004F37B8">
            <w:pPr>
              <w:pStyle w:val="Body"/>
            </w:pPr>
            <w:r>
              <w:t>DOB Accuracy = ‘AAA’, DOB = ‘03/11/1956’</w:t>
            </w:r>
          </w:p>
          <w:p w14:paraId="71CEADF3" w14:textId="77777777" w:rsidR="00C36711" w:rsidRDefault="00C36711" w:rsidP="004F37B8">
            <w:pPr>
              <w:pStyle w:val="Body"/>
            </w:pPr>
            <w:r>
              <w:t>DOB Accuracy = ‘EEE’, DOB = ‘03/11/1956’</w:t>
            </w:r>
          </w:p>
          <w:p w14:paraId="20F4388B" w14:textId="77777777" w:rsidR="00C36711" w:rsidRDefault="00C36711" w:rsidP="004F37B8">
            <w:pPr>
              <w:pStyle w:val="Body"/>
            </w:pPr>
            <w:r>
              <w:t>DOB Accuracy = ‘UUE’, DOB = ‘00/00/1945’</w:t>
            </w:r>
          </w:p>
          <w:p w14:paraId="5429EA50" w14:textId="77777777" w:rsidR="00C36711" w:rsidRDefault="00C36711" w:rsidP="004F37B8">
            <w:pPr>
              <w:pStyle w:val="Body"/>
            </w:pPr>
            <w:r>
              <w:t>DOB Accuracy = ‘UUE’, DOB = ‘01/01/1945’</w:t>
            </w:r>
          </w:p>
          <w:p w14:paraId="670ED348" w14:textId="77777777" w:rsidR="00C36711" w:rsidRDefault="00C36711" w:rsidP="004F37B8">
            <w:pPr>
              <w:pStyle w:val="Body"/>
            </w:pPr>
            <w:r>
              <w:t>Invalid combinations include:</w:t>
            </w:r>
          </w:p>
          <w:p w14:paraId="3ECC514A" w14:textId="77777777" w:rsidR="00C36711" w:rsidRDefault="00C36711" w:rsidP="004F37B8">
            <w:pPr>
              <w:pStyle w:val="Body"/>
            </w:pPr>
            <w:r>
              <w:t>DOB Accuracy = ‘AAA’, DOB = ‘00/00/1956’</w:t>
            </w:r>
          </w:p>
          <w:p w14:paraId="3F575F72" w14:textId="77777777" w:rsidR="00C36711" w:rsidRDefault="00C36711" w:rsidP="004F37B8">
            <w:pPr>
              <w:pStyle w:val="Body"/>
            </w:pPr>
            <w:r>
              <w:t>DOB Accuracy = ‘AAA’, DOB = ‘00/06/1956’</w:t>
            </w:r>
          </w:p>
          <w:p w14:paraId="15F570E8" w14:textId="77777777" w:rsidR="00C36711" w:rsidRDefault="00C36711" w:rsidP="004F37B8">
            <w:pPr>
              <w:pStyle w:val="Body"/>
            </w:pPr>
            <w:r>
              <w:t>DOB Accuracy = ‘EEE’, DOB = ‘00/00/1956’</w:t>
            </w:r>
          </w:p>
          <w:p w14:paraId="03F93B9E" w14:textId="77777777" w:rsidR="00C36711" w:rsidRDefault="00C36711" w:rsidP="004F37B8">
            <w:pPr>
              <w:pStyle w:val="Body"/>
            </w:pPr>
            <w:r>
              <w:t>DOB Accuracy = ‘UUE’, DOB = ‘00/00/0000’</w:t>
            </w:r>
          </w:p>
          <w:p w14:paraId="0B70CCE1" w14:textId="77777777" w:rsidR="00C36711" w:rsidRDefault="00C36711" w:rsidP="004F37B8">
            <w:pPr>
              <w:pStyle w:val="Body"/>
            </w:pPr>
            <w:r>
              <w:t>DOB Accuracy = ‘UEE’, DOB = ‘00/00/1956’</w:t>
            </w:r>
          </w:p>
        </w:tc>
      </w:tr>
      <w:tr w:rsidR="00C36711" w14:paraId="3DEF8947" w14:textId="77777777" w:rsidTr="00C36711">
        <w:tc>
          <w:tcPr>
            <w:tcW w:w="1980" w:type="dxa"/>
          </w:tcPr>
          <w:p w14:paraId="57FF981F" w14:textId="77777777" w:rsidR="00C36711" w:rsidRPr="00B76CA1" w:rsidRDefault="00C36711" w:rsidP="00BB6906">
            <w:pPr>
              <w:pStyle w:val="Body"/>
              <w:rPr>
                <w:rStyle w:val="Strong"/>
              </w:rPr>
            </w:pPr>
            <w:r w:rsidRPr="00B76CA1">
              <w:rPr>
                <w:rStyle w:val="Strong"/>
              </w:rPr>
              <w:lastRenderedPageBreak/>
              <w:t>Validations</w:t>
            </w:r>
          </w:p>
        </w:tc>
        <w:tc>
          <w:tcPr>
            <w:tcW w:w="7308" w:type="dxa"/>
          </w:tcPr>
          <w:p w14:paraId="037BC2DF" w14:textId="77777777" w:rsidR="00C36711" w:rsidRDefault="00C36711" w:rsidP="004F37B8">
            <w:pPr>
              <w:pStyle w:val="Body"/>
            </w:pPr>
            <w:r>
              <w:t>S432</w:t>
            </w:r>
            <w:r>
              <w:tab/>
              <w:t>Invalid Date of Birth Accuracy code</w:t>
            </w:r>
          </w:p>
        </w:tc>
      </w:tr>
      <w:tr w:rsidR="00C36711" w14:paraId="5BDF4FD7" w14:textId="77777777" w:rsidTr="00C36711">
        <w:tc>
          <w:tcPr>
            <w:tcW w:w="1980" w:type="dxa"/>
          </w:tcPr>
          <w:p w14:paraId="29723F56" w14:textId="77777777" w:rsidR="00C36711" w:rsidRPr="00B76CA1" w:rsidRDefault="00C36711" w:rsidP="00BB6906">
            <w:pPr>
              <w:pStyle w:val="Body"/>
              <w:rPr>
                <w:rStyle w:val="Strong"/>
              </w:rPr>
            </w:pPr>
            <w:r w:rsidRPr="00B76CA1">
              <w:rPr>
                <w:rStyle w:val="Strong"/>
              </w:rPr>
              <w:t>Related items</w:t>
            </w:r>
          </w:p>
        </w:tc>
        <w:tc>
          <w:tcPr>
            <w:tcW w:w="7308" w:type="dxa"/>
          </w:tcPr>
          <w:p w14:paraId="1EF49837" w14:textId="77777777" w:rsidR="00C36711" w:rsidRDefault="00C36711" w:rsidP="004F37B8">
            <w:pPr>
              <w:pStyle w:val="Body"/>
            </w:pPr>
            <w:r>
              <w:t>Section 2 Age</w:t>
            </w:r>
          </w:p>
          <w:p w14:paraId="288044E2" w14:textId="77777777" w:rsidR="00C36711" w:rsidRDefault="00C36711" w:rsidP="004F37B8">
            <w:pPr>
              <w:pStyle w:val="Body"/>
            </w:pPr>
            <w:r>
              <w:t>Section 3a Date of Birth</w:t>
            </w:r>
          </w:p>
        </w:tc>
      </w:tr>
    </w:tbl>
    <w:p w14:paraId="2106DEB9" w14:textId="77777777" w:rsidR="00C36711" w:rsidRDefault="00C36711" w:rsidP="00C36711">
      <w:pPr>
        <w:pStyle w:val="Heading3"/>
      </w:pPr>
      <w:r>
        <w:t>Administration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1980"/>
        <w:gridCol w:w="7308"/>
      </w:tblGrid>
      <w:tr w:rsidR="00C36711" w14:paraId="5F2DEA14" w14:textId="77777777" w:rsidTr="00C36711">
        <w:tc>
          <w:tcPr>
            <w:tcW w:w="1980" w:type="dxa"/>
          </w:tcPr>
          <w:p w14:paraId="1F9B1D1A" w14:textId="77777777" w:rsidR="00C36711" w:rsidRPr="00B76CA1" w:rsidRDefault="00C36711" w:rsidP="00BB6906">
            <w:pPr>
              <w:pStyle w:val="Body"/>
              <w:rPr>
                <w:rStyle w:val="Strong"/>
              </w:rPr>
            </w:pPr>
            <w:r w:rsidRPr="00B76CA1">
              <w:rPr>
                <w:rStyle w:val="Strong"/>
              </w:rPr>
              <w:t>Purpose</w:t>
            </w:r>
          </w:p>
        </w:tc>
        <w:tc>
          <w:tcPr>
            <w:tcW w:w="7308" w:type="dxa"/>
          </w:tcPr>
          <w:p w14:paraId="1CB82346" w14:textId="77777777" w:rsidR="00C36711" w:rsidRDefault="00C36711" w:rsidP="004F37B8">
            <w:pPr>
              <w:pStyle w:val="Body"/>
            </w:pPr>
            <w:r>
              <w:t>Required to derive age for demographic analyses and for analysis by age at a point of time</w:t>
            </w:r>
          </w:p>
        </w:tc>
      </w:tr>
      <w:tr w:rsidR="00C36711" w14:paraId="731D1929" w14:textId="77777777" w:rsidTr="00C36711">
        <w:tc>
          <w:tcPr>
            <w:tcW w:w="1980" w:type="dxa"/>
          </w:tcPr>
          <w:p w14:paraId="7F79DD33" w14:textId="77777777" w:rsidR="00C36711" w:rsidRPr="00B76CA1" w:rsidRDefault="00C36711" w:rsidP="00BB6906">
            <w:pPr>
              <w:pStyle w:val="Body"/>
              <w:rPr>
                <w:rStyle w:val="Strong"/>
              </w:rPr>
            </w:pPr>
            <w:r w:rsidRPr="00B76CA1">
              <w:rPr>
                <w:rStyle w:val="Strong"/>
              </w:rPr>
              <w:t>Principal data users</w:t>
            </w:r>
          </w:p>
        </w:tc>
        <w:tc>
          <w:tcPr>
            <w:tcW w:w="7308" w:type="dxa"/>
          </w:tcPr>
          <w:p w14:paraId="0127E8DD" w14:textId="77777777" w:rsidR="00C36711" w:rsidRDefault="00C36711" w:rsidP="004F37B8">
            <w:pPr>
              <w:pStyle w:val="Body"/>
            </w:pPr>
            <w:r>
              <w:t>Multiple internal and external research users</w:t>
            </w:r>
          </w:p>
        </w:tc>
      </w:tr>
      <w:tr w:rsidR="00C36711" w14:paraId="18F03EE0" w14:textId="77777777" w:rsidTr="00C36711">
        <w:tc>
          <w:tcPr>
            <w:tcW w:w="1980" w:type="dxa"/>
          </w:tcPr>
          <w:p w14:paraId="3E5B208C" w14:textId="77777777" w:rsidR="00C36711" w:rsidRPr="00B76CA1" w:rsidRDefault="00C36711" w:rsidP="00BB6906">
            <w:pPr>
              <w:pStyle w:val="Body"/>
              <w:rPr>
                <w:rStyle w:val="Strong"/>
              </w:rPr>
            </w:pPr>
            <w:r w:rsidRPr="00B76CA1">
              <w:rPr>
                <w:rStyle w:val="Strong"/>
              </w:rPr>
              <w:t>Collection start</w:t>
            </w:r>
          </w:p>
        </w:tc>
        <w:tc>
          <w:tcPr>
            <w:tcW w:w="7308" w:type="dxa"/>
          </w:tcPr>
          <w:p w14:paraId="48FC7A65" w14:textId="77777777" w:rsidR="00C36711" w:rsidRDefault="00C36711" w:rsidP="004F37B8">
            <w:pPr>
              <w:pStyle w:val="Body"/>
            </w:pPr>
            <w:r>
              <w:t>July 2008</w:t>
            </w:r>
          </w:p>
        </w:tc>
      </w:tr>
      <w:tr w:rsidR="00C36711" w14:paraId="17CD4F9D" w14:textId="77777777" w:rsidTr="00C36711">
        <w:tc>
          <w:tcPr>
            <w:tcW w:w="1980" w:type="dxa"/>
          </w:tcPr>
          <w:p w14:paraId="53A8C41B" w14:textId="77777777" w:rsidR="00C36711" w:rsidRPr="00B76CA1" w:rsidRDefault="00C36711" w:rsidP="00BB6906">
            <w:pPr>
              <w:pStyle w:val="Body"/>
              <w:rPr>
                <w:rStyle w:val="Strong"/>
              </w:rPr>
            </w:pPr>
            <w:r w:rsidRPr="00B76CA1">
              <w:rPr>
                <w:rStyle w:val="Strong"/>
              </w:rPr>
              <w:t>Definition source</w:t>
            </w:r>
          </w:p>
        </w:tc>
        <w:tc>
          <w:tcPr>
            <w:tcW w:w="7308" w:type="dxa"/>
          </w:tcPr>
          <w:p w14:paraId="790389E0" w14:textId="5D9E2FD2" w:rsidR="00C36711" w:rsidRDefault="00C36711" w:rsidP="004F37B8">
            <w:pPr>
              <w:pStyle w:val="Body"/>
            </w:pPr>
            <w:r>
              <w:t>NHDD (</w:t>
            </w:r>
            <w:r w:rsidR="0057319E">
              <w:t>Department of Health</w:t>
            </w:r>
            <w:r>
              <w:t xml:space="preserve"> modified)</w:t>
            </w:r>
          </w:p>
        </w:tc>
      </w:tr>
      <w:tr w:rsidR="00C36711" w14:paraId="2EA33D6B" w14:textId="77777777" w:rsidTr="00C36711">
        <w:tc>
          <w:tcPr>
            <w:tcW w:w="1980" w:type="dxa"/>
          </w:tcPr>
          <w:p w14:paraId="3A73E99E" w14:textId="77777777" w:rsidR="00C36711" w:rsidRPr="00B76CA1" w:rsidRDefault="00C36711" w:rsidP="00BB6906">
            <w:pPr>
              <w:pStyle w:val="Body"/>
              <w:rPr>
                <w:rStyle w:val="Strong"/>
              </w:rPr>
            </w:pPr>
            <w:r>
              <w:rPr>
                <w:rStyle w:val="Strong"/>
              </w:rPr>
              <w:t xml:space="preserve">Value domain </w:t>
            </w:r>
            <w:r w:rsidRPr="00B76CA1">
              <w:rPr>
                <w:rStyle w:val="Strong"/>
              </w:rPr>
              <w:t>source</w:t>
            </w:r>
          </w:p>
        </w:tc>
        <w:tc>
          <w:tcPr>
            <w:tcW w:w="7308" w:type="dxa"/>
          </w:tcPr>
          <w:p w14:paraId="0BD612FD" w14:textId="77777777" w:rsidR="00C36711" w:rsidRDefault="00C36711" w:rsidP="004F37B8">
            <w:pPr>
              <w:pStyle w:val="Body"/>
            </w:pPr>
            <w:r>
              <w:t>NHDD Date-Accuracy Indicator (METeOR Id 294429)</w:t>
            </w:r>
          </w:p>
        </w:tc>
      </w:tr>
    </w:tbl>
    <w:p w14:paraId="4777EC9D" w14:textId="77777777" w:rsidR="00C36711" w:rsidRDefault="00C36711" w:rsidP="00BB6906">
      <w:pPr>
        <w:pStyle w:val="Body"/>
      </w:pPr>
    </w:p>
    <w:p w14:paraId="5EBD2C75" w14:textId="77777777" w:rsidR="00C36711" w:rsidRDefault="00C36711" w:rsidP="004F37B8">
      <w:pPr>
        <w:pStyle w:val="Body"/>
      </w:pPr>
      <w:r>
        <w:br w:type="page"/>
      </w:r>
    </w:p>
    <w:p w14:paraId="1A5F7426" w14:textId="77777777" w:rsidR="00C36711" w:rsidRDefault="00C36711" w:rsidP="00C36711">
      <w:pPr>
        <w:pStyle w:val="Heading2"/>
      </w:pPr>
      <w:bookmarkStart w:id="70" w:name="_Toc63858765"/>
      <w:bookmarkStart w:id="71" w:name="_Toc106097652"/>
      <w:r>
        <w:lastRenderedPageBreak/>
        <w:t>Destination</w:t>
      </w:r>
      <w:bookmarkEnd w:id="70"/>
      <w:bookmarkEnd w:id="71"/>
    </w:p>
    <w:p w14:paraId="5AF7A201" w14:textId="77777777" w:rsidR="00C36711" w:rsidRPr="00AC136F" w:rsidRDefault="00C36711" w:rsidP="00C36711">
      <w:pPr>
        <w:pStyle w:val="Heading3"/>
      </w:pPr>
      <w:r>
        <w:t>Specification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1980"/>
        <w:gridCol w:w="7308"/>
      </w:tblGrid>
      <w:tr w:rsidR="00C36711" w14:paraId="481EEB87" w14:textId="77777777" w:rsidTr="00C36711">
        <w:tc>
          <w:tcPr>
            <w:tcW w:w="1980" w:type="dxa"/>
          </w:tcPr>
          <w:p w14:paraId="690EF626" w14:textId="77777777" w:rsidR="00C36711" w:rsidRPr="00B76CA1" w:rsidRDefault="00C36711" w:rsidP="001A46EB">
            <w:pPr>
              <w:pStyle w:val="Tabletext"/>
              <w:rPr>
                <w:rStyle w:val="Strong"/>
              </w:rPr>
            </w:pPr>
            <w:r w:rsidRPr="00B76CA1">
              <w:rPr>
                <w:rStyle w:val="Strong"/>
              </w:rPr>
              <w:t>Definition</w:t>
            </w:r>
          </w:p>
        </w:tc>
        <w:tc>
          <w:tcPr>
            <w:tcW w:w="7308" w:type="dxa"/>
          </w:tcPr>
          <w:p w14:paraId="7E05FE52" w14:textId="77777777" w:rsidR="00C36711" w:rsidRDefault="00C36711" w:rsidP="001A46EB">
            <w:pPr>
              <w:pStyle w:val="Tabletext"/>
            </w:pPr>
            <w:r>
              <w:t>Identification of the Campus:</w:t>
            </w:r>
          </w:p>
          <w:p w14:paraId="46FA8CEB" w14:textId="77777777" w:rsidR="00C36711" w:rsidRDefault="00C36711" w:rsidP="001A46EB">
            <w:pPr>
              <w:pStyle w:val="Tablebullet1"/>
            </w:pPr>
            <w:r>
              <w:t>that is accepting responsibility for the patient’s waiting episode, OR</w:t>
            </w:r>
          </w:p>
          <w:p w14:paraId="14FCFA67" w14:textId="77777777" w:rsidR="00C36711" w:rsidRDefault="00C36711" w:rsidP="001A46EB">
            <w:pPr>
              <w:pStyle w:val="Tablebullet1"/>
            </w:pPr>
            <w:r>
              <w:t>where the patient is receiving treatment under contract or similar arrangement.</w:t>
            </w:r>
          </w:p>
        </w:tc>
      </w:tr>
      <w:tr w:rsidR="00C36711" w14:paraId="6696C2BA" w14:textId="77777777" w:rsidTr="00C36711">
        <w:tc>
          <w:tcPr>
            <w:tcW w:w="1980" w:type="dxa"/>
          </w:tcPr>
          <w:p w14:paraId="653E7707" w14:textId="77777777" w:rsidR="00C36711" w:rsidRPr="00B76CA1" w:rsidRDefault="00C36711" w:rsidP="001A46EB">
            <w:pPr>
              <w:pStyle w:val="Tabletext"/>
              <w:rPr>
                <w:rStyle w:val="Strong"/>
              </w:rPr>
            </w:pPr>
            <w:r w:rsidRPr="00B76CA1">
              <w:rPr>
                <w:rStyle w:val="Strong"/>
              </w:rPr>
              <w:t>Label</w:t>
            </w:r>
          </w:p>
        </w:tc>
        <w:tc>
          <w:tcPr>
            <w:tcW w:w="7308" w:type="dxa"/>
          </w:tcPr>
          <w:p w14:paraId="28693158" w14:textId="77777777" w:rsidR="00C36711" w:rsidRDefault="00C36711" w:rsidP="001A46EB">
            <w:pPr>
              <w:pStyle w:val="Tabletext"/>
            </w:pPr>
            <w:r>
              <w:t>Destination</w:t>
            </w:r>
          </w:p>
        </w:tc>
      </w:tr>
      <w:tr w:rsidR="00C36711" w14:paraId="7BAA2F4C" w14:textId="77777777" w:rsidTr="00C36711">
        <w:tc>
          <w:tcPr>
            <w:tcW w:w="1980" w:type="dxa"/>
          </w:tcPr>
          <w:p w14:paraId="40B93788" w14:textId="77777777" w:rsidR="00C36711" w:rsidRPr="00B76CA1" w:rsidRDefault="00C36711" w:rsidP="001A46EB">
            <w:pPr>
              <w:pStyle w:val="Tabletext"/>
              <w:rPr>
                <w:rStyle w:val="Strong"/>
              </w:rPr>
            </w:pPr>
            <w:r w:rsidRPr="00B76CA1">
              <w:rPr>
                <w:rStyle w:val="Strong"/>
              </w:rPr>
              <w:t>Reported in</w:t>
            </w:r>
          </w:p>
        </w:tc>
        <w:tc>
          <w:tcPr>
            <w:tcW w:w="7308" w:type="dxa"/>
          </w:tcPr>
          <w:p w14:paraId="1C942DB5" w14:textId="77777777" w:rsidR="00C36711" w:rsidRDefault="00C36711" w:rsidP="001A46EB">
            <w:pPr>
              <w:pStyle w:val="Tabletext"/>
            </w:pPr>
            <w:r>
              <w:t>Episode extract</w:t>
            </w:r>
          </w:p>
        </w:tc>
      </w:tr>
      <w:tr w:rsidR="00C36711" w14:paraId="72EAE8EF" w14:textId="77777777" w:rsidTr="00C36711">
        <w:tc>
          <w:tcPr>
            <w:tcW w:w="1980" w:type="dxa"/>
          </w:tcPr>
          <w:p w14:paraId="4AE57FCE" w14:textId="77777777" w:rsidR="00C36711" w:rsidRPr="00B76CA1" w:rsidRDefault="00C36711" w:rsidP="001A46EB">
            <w:pPr>
              <w:pStyle w:val="Tabletext"/>
              <w:rPr>
                <w:rStyle w:val="Strong"/>
              </w:rPr>
            </w:pPr>
            <w:r w:rsidRPr="00B76CA1">
              <w:rPr>
                <w:rStyle w:val="Strong"/>
              </w:rPr>
              <w:t>Reported for</w:t>
            </w:r>
          </w:p>
        </w:tc>
        <w:tc>
          <w:tcPr>
            <w:tcW w:w="7308" w:type="dxa"/>
          </w:tcPr>
          <w:p w14:paraId="6164CBCA" w14:textId="63BDC349" w:rsidR="00C36711" w:rsidRDefault="00C36711" w:rsidP="001A46EB">
            <w:pPr>
              <w:pStyle w:val="Tabletext"/>
            </w:pPr>
            <w:r>
              <w:t>Episodes removed from waiting list with Reason for Removal N, P, S,</w:t>
            </w:r>
            <w:r w:rsidR="004F37B8">
              <w:t xml:space="preserve"> T,</w:t>
            </w:r>
            <w:r>
              <w:t xml:space="preserve"> X</w:t>
            </w:r>
          </w:p>
        </w:tc>
      </w:tr>
      <w:tr w:rsidR="00C36711" w14:paraId="3EFEC795" w14:textId="77777777" w:rsidTr="00C36711">
        <w:tc>
          <w:tcPr>
            <w:tcW w:w="1980" w:type="dxa"/>
          </w:tcPr>
          <w:p w14:paraId="38F70FE3" w14:textId="77777777" w:rsidR="00C36711" w:rsidRPr="00B76CA1" w:rsidRDefault="00C36711" w:rsidP="001A46EB">
            <w:pPr>
              <w:pStyle w:val="Tabletext"/>
              <w:rPr>
                <w:rStyle w:val="Strong"/>
              </w:rPr>
            </w:pPr>
            <w:r w:rsidRPr="00B76CA1">
              <w:rPr>
                <w:rStyle w:val="Strong"/>
              </w:rPr>
              <w:t>Reported when</w:t>
            </w:r>
          </w:p>
        </w:tc>
        <w:tc>
          <w:tcPr>
            <w:tcW w:w="7308" w:type="dxa"/>
          </w:tcPr>
          <w:p w14:paraId="79294310" w14:textId="77777777" w:rsidR="00C36711" w:rsidRDefault="00C36711" w:rsidP="001A46EB">
            <w:pPr>
              <w:pStyle w:val="Tabletext"/>
            </w:pPr>
            <w:r>
              <w:t>The patient is removed from the waiting list</w:t>
            </w:r>
          </w:p>
        </w:tc>
      </w:tr>
      <w:tr w:rsidR="00C36711" w:rsidRPr="006E048C" w14:paraId="60263944" w14:textId="77777777" w:rsidTr="00C36711">
        <w:tc>
          <w:tcPr>
            <w:tcW w:w="1980" w:type="dxa"/>
          </w:tcPr>
          <w:p w14:paraId="4F3B61E4" w14:textId="77777777" w:rsidR="00C36711" w:rsidRPr="00B76CA1" w:rsidRDefault="00C36711" w:rsidP="001A46EB">
            <w:pPr>
              <w:pStyle w:val="Tabletext"/>
              <w:rPr>
                <w:rStyle w:val="Strong"/>
              </w:rPr>
            </w:pPr>
            <w:r w:rsidRPr="00B76CA1">
              <w:rPr>
                <w:rStyle w:val="Strong"/>
              </w:rPr>
              <w:t>Code set</w:t>
            </w:r>
          </w:p>
        </w:tc>
        <w:tc>
          <w:tcPr>
            <w:tcW w:w="7308" w:type="dxa"/>
          </w:tcPr>
          <w:p w14:paraId="34273B99" w14:textId="77777777" w:rsidR="00C36711" w:rsidRPr="00332837" w:rsidRDefault="00C36711" w:rsidP="001A46EB">
            <w:pPr>
              <w:pStyle w:val="Tabletext"/>
            </w:pPr>
            <w:r w:rsidRPr="00332837">
              <w:t>Code from campus code list or blank</w:t>
            </w:r>
          </w:p>
        </w:tc>
      </w:tr>
      <w:tr w:rsidR="00C36711" w14:paraId="1E8CEE67" w14:textId="77777777" w:rsidTr="00C36711">
        <w:tc>
          <w:tcPr>
            <w:tcW w:w="1980" w:type="dxa"/>
          </w:tcPr>
          <w:p w14:paraId="356FD9FE" w14:textId="77777777" w:rsidR="00C36711" w:rsidRPr="00B76CA1" w:rsidRDefault="00C36711" w:rsidP="001A46EB">
            <w:pPr>
              <w:pStyle w:val="Tabletext"/>
              <w:rPr>
                <w:rStyle w:val="Strong"/>
              </w:rPr>
            </w:pPr>
            <w:r w:rsidRPr="00B76CA1">
              <w:rPr>
                <w:rStyle w:val="Strong"/>
              </w:rPr>
              <w:t>Reporting guide</w:t>
            </w:r>
          </w:p>
        </w:tc>
        <w:tc>
          <w:tcPr>
            <w:tcW w:w="7308" w:type="dxa"/>
          </w:tcPr>
          <w:p w14:paraId="1F0ABB85" w14:textId="77777777" w:rsidR="00C36711" w:rsidRDefault="00C36711" w:rsidP="001A46EB">
            <w:pPr>
              <w:pStyle w:val="Tabletext"/>
            </w:pPr>
            <w:r>
              <w:t>A Destination code must be reported when Reason for Removal is:</w:t>
            </w:r>
          </w:p>
          <w:p w14:paraId="79C89369" w14:textId="77777777" w:rsidR="00C36711" w:rsidRPr="006E048C" w:rsidRDefault="00C36711" w:rsidP="001A46EB">
            <w:pPr>
              <w:pStyle w:val="Tabletext"/>
              <w:rPr>
                <w:rStyle w:val="Strong"/>
              </w:rPr>
            </w:pPr>
            <w:r w:rsidRPr="006E048C">
              <w:rPr>
                <w:rStyle w:val="Strong"/>
              </w:rPr>
              <w:t>N Transfer to non-ESIS public campus</w:t>
            </w:r>
          </w:p>
          <w:p w14:paraId="1ECC28E5" w14:textId="77777777" w:rsidR="00C36711" w:rsidRDefault="00C36711" w:rsidP="001A46EB">
            <w:pPr>
              <w:pStyle w:val="Tabletext"/>
            </w:pPr>
            <w:r>
              <w:t>Report campus code</w:t>
            </w:r>
          </w:p>
          <w:p w14:paraId="19499583" w14:textId="77777777" w:rsidR="00C36711" w:rsidRDefault="00C36711" w:rsidP="001A46EB">
            <w:pPr>
              <w:pStyle w:val="Tabletext"/>
              <w:rPr>
                <w:rStyle w:val="Strong"/>
              </w:rPr>
            </w:pPr>
            <w:r>
              <w:rPr>
                <w:rStyle w:val="Strong"/>
              </w:rPr>
              <w:t>P</w:t>
            </w:r>
            <w:r w:rsidRPr="006E048C">
              <w:rPr>
                <w:rStyle w:val="Strong"/>
              </w:rPr>
              <w:t xml:space="preserve"> </w:t>
            </w:r>
            <w:r>
              <w:rPr>
                <w:rStyle w:val="Strong"/>
              </w:rPr>
              <w:t>COVID-19 response</w:t>
            </w:r>
          </w:p>
          <w:p w14:paraId="36F97E89" w14:textId="77777777" w:rsidR="00C36711" w:rsidRPr="00862BF0" w:rsidRDefault="00C36711" w:rsidP="001A46EB">
            <w:pPr>
              <w:pStyle w:val="Tabletext"/>
            </w:pPr>
            <w:r>
              <w:t>A patient treated under contract or similar arrangement at another campus/health service due to the COVID-19 response. The responsibility for the patient’s waiting list episode remains with the contracting hospital. Report campus code of treating hospital.</w:t>
            </w:r>
          </w:p>
          <w:p w14:paraId="5DFC38D8" w14:textId="77777777" w:rsidR="00C36711" w:rsidRPr="006E048C" w:rsidRDefault="00C36711" w:rsidP="001A46EB">
            <w:pPr>
              <w:pStyle w:val="Tabletext"/>
              <w:rPr>
                <w:rStyle w:val="Strong"/>
              </w:rPr>
            </w:pPr>
            <w:r w:rsidRPr="006E048C">
              <w:rPr>
                <w:rStyle w:val="Strong"/>
              </w:rPr>
              <w:t>S Patients treated at another hospital, arranged by ESAS</w:t>
            </w:r>
          </w:p>
          <w:p w14:paraId="301D9A46" w14:textId="68BFB368" w:rsidR="00C36711" w:rsidRDefault="00C36711" w:rsidP="001A46EB">
            <w:pPr>
              <w:pStyle w:val="Tabletext"/>
            </w:pPr>
            <w:r>
              <w:t>A patient treated at another hospital, arranged by ESAS, is not considered to be a transfer of the waiting episode, because responsibility for the patient’s waiting episode remains with the original hospital. Report campus code</w:t>
            </w:r>
          </w:p>
          <w:p w14:paraId="04BC4877" w14:textId="77777777" w:rsidR="004F37B8" w:rsidRPr="006E048C" w:rsidRDefault="004F37B8" w:rsidP="001A46EB">
            <w:pPr>
              <w:pStyle w:val="Tabletext"/>
              <w:rPr>
                <w:rStyle w:val="Strong"/>
              </w:rPr>
            </w:pPr>
            <w:r w:rsidRPr="006E048C">
              <w:rPr>
                <w:rStyle w:val="Strong"/>
              </w:rPr>
              <w:t>T Transfer to another ESIS campus/health service</w:t>
            </w:r>
          </w:p>
          <w:p w14:paraId="1D5298CA" w14:textId="6E71A12A" w:rsidR="004F37B8" w:rsidRDefault="004F37B8" w:rsidP="001A46EB">
            <w:pPr>
              <w:pStyle w:val="Tabletext"/>
            </w:pPr>
            <w:r>
              <w:t xml:space="preserve">Report ESIS submission organisation code </w:t>
            </w:r>
          </w:p>
          <w:p w14:paraId="7AB4472B" w14:textId="77777777" w:rsidR="00C36711" w:rsidRPr="006E048C" w:rsidRDefault="00C36711" w:rsidP="001A46EB">
            <w:pPr>
              <w:pStyle w:val="Tabletext"/>
              <w:rPr>
                <w:rStyle w:val="Strong"/>
              </w:rPr>
            </w:pPr>
            <w:r w:rsidRPr="006E048C">
              <w:rPr>
                <w:rStyle w:val="Strong"/>
              </w:rPr>
              <w:t>X Patients who are treated under other contract or similar arrangement at another hospital (public or private)</w:t>
            </w:r>
          </w:p>
          <w:p w14:paraId="711B315B" w14:textId="77777777" w:rsidR="00C36711" w:rsidRDefault="00C36711" w:rsidP="001A46EB">
            <w:pPr>
              <w:pStyle w:val="Tabletext"/>
            </w:pPr>
            <w:r>
              <w:t>A patient treated under other contract or similar arrangement at another hospital (public or private), arranged by this hospital, is not considered to be a transfer of the waiting episode because the reporting responsibility for the patient’s waiting episode remains with the contracting hospital. Report campus code of treating hospital.</w:t>
            </w:r>
          </w:p>
          <w:p w14:paraId="3B417043" w14:textId="77777777" w:rsidR="00C36711" w:rsidRDefault="00C36711" w:rsidP="001A46EB">
            <w:pPr>
              <w:pStyle w:val="Tabletext"/>
            </w:pPr>
            <w:r>
              <w:t>Includes:</w:t>
            </w:r>
          </w:p>
          <w:p w14:paraId="587C8C16" w14:textId="77777777" w:rsidR="00C36711" w:rsidRDefault="00C36711" w:rsidP="001A46EB">
            <w:pPr>
              <w:pStyle w:val="Tabletext"/>
            </w:pPr>
            <w:r>
              <w:t>Patients treated under Hub and spoke arrangement where the Hub retains responsibility for the patient’s waiting episode</w:t>
            </w:r>
          </w:p>
          <w:p w14:paraId="3D17085A" w14:textId="77777777" w:rsidR="00C36711" w:rsidRDefault="00C36711" w:rsidP="001A46EB">
            <w:pPr>
              <w:pStyle w:val="Tabletext"/>
            </w:pPr>
            <w:r>
              <w:t>Excludes:</w:t>
            </w:r>
          </w:p>
          <w:p w14:paraId="4A183A99" w14:textId="3907A0FC" w:rsidR="00C36711" w:rsidRDefault="00C36711" w:rsidP="001A46EB">
            <w:pPr>
              <w:pStyle w:val="Tabletext"/>
            </w:pPr>
            <w:r>
              <w:t>Patients treated in a private hospital, not arranged by this hospital (Reason for Removal I)</w:t>
            </w:r>
          </w:p>
        </w:tc>
      </w:tr>
      <w:tr w:rsidR="00C36711" w14:paraId="5845937C" w14:textId="77777777" w:rsidTr="00C36711">
        <w:tc>
          <w:tcPr>
            <w:tcW w:w="1980" w:type="dxa"/>
          </w:tcPr>
          <w:p w14:paraId="1FA2B1B3" w14:textId="77777777" w:rsidR="00C36711" w:rsidRPr="00B76CA1" w:rsidRDefault="00C36711" w:rsidP="001A46EB">
            <w:pPr>
              <w:pStyle w:val="Tabletext"/>
              <w:rPr>
                <w:rStyle w:val="Strong"/>
              </w:rPr>
            </w:pPr>
            <w:r w:rsidRPr="00B76CA1">
              <w:rPr>
                <w:rStyle w:val="Strong"/>
              </w:rPr>
              <w:t>Validations</w:t>
            </w:r>
          </w:p>
        </w:tc>
        <w:tc>
          <w:tcPr>
            <w:tcW w:w="7308" w:type="dxa"/>
          </w:tcPr>
          <w:p w14:paraId="3F87D00F" w14:textId="77777777" w:rsidR="00C36711" w:rsidRDefault="00C36711" w:rsidP="001A46EB">
            <w:pPr>
              <w:pStyle w:val="Tabletext"/>
            </w:pPr>
            <w:r>
              <w:t>S310</w:t>
            </w:r>
            <w:r>
              <w:tab/>
              <w:t>Invalid Destination / Reason for Removal Combination</w:t>
            </w:r>
          </w:p>
        </w:tc>
      </w:tr>
      <w:tr w:rsidR="00C36711" w14:paraId="6DBB8831" w14:textId="77777777" w:rsidTr="00C36711">
        <w:tc>
          <w:tcPr>
            <w:tcW w:w="1980" w:type="dxa"/>
          </w:tcPr>
          <w:p w14:paraId="0037D331" w14:textId="77777777" w:rsidR="00C36711" w:rsidRPr="00B76CA1" w:rsidRDefault="00C36711" w:rsidP="001A46EB">
            <w:pPr>
              <w:pStyle w:val="Tabletext"/>
              <w:rPr>
                <w:rStyle w:val="Strong"/>
              </w:rPr>
            </w:pPr>
            <w:r w:rsidRPr="00B76CA1">
              <w:rPr>
                <w:rStyle w:val="Strong"/>
              </w:rPr>
              <w:t>Related items</w:t>
            </w:r>
          </w:p>
        </w:tc>
        <w:tc>
          <w:tcPr>
            <w:tcW w:w="7308" w:type="dxa"/>
          </w:tcPr>
          <w:p w14:paraId="78ADBBCA" w14:textId="77777777" w:rsidR="00C36711" w:rsidRDefault="00C36711" w:rsidP="001A46EB">
            <w:pPr>
              <w:pStyle w:val="Tabletext"/>
            </w:pPr>
            <w:r>
              <w:t>Section 2 Elective Surgery Access Service</w:t>
            </w:r>
          </w:p>
          <w:p w14:paraId="3C0A2F0B" w14:textId="77777777" w:rsidR="00C36711" w:rsidRDefault="00C36711" w:rsidP="001A46EB">
            <w:pPr>
              <w:pStyle w:val="Tabletext"/>
            </w:pPr>
            <w:r>
              <w:t>Section 3a Reason for Removal</w:t>
            </w:r>
          </w:p>
        </w:tc>
      </w:tr>
    </w:tbl>
    <w:p w14:paraId="4E64BFC7" w14:textId="77777777" w:rsidR="00C36711" w:rsidRDefault="00C36711" w:rsidP="00C36711">
      <w:pPr>
        <w:pStyle w:val="Heading3"/>
      </w:pPr>
      <w:r>
        <w:lastRenderedPageBreak/>
        <w:t>Administration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1980"/>
        <w:gridCol w:w="7308"/>
      </w:tblGrid>
      <w:tr w:rsidR="00C36711" w14:paraId="5713D303" w14:textId="77777777" w:rsidTr="00C36711">
        <w:tc>
          <w:tcPr>
            <w:tcW w:w="1980" w:type="dxa"/>
          </w:tcPr>
          <w:p w14:paraId="0A1E186D" w14:textId="77777777" w:rsidR="00C36711" w:rsidRPr="00B76CA1" w:rsidRDefault="00C36711" w:rsidP="001A46EB">
            <w:pPr>
              <w:pStyle w:val="Tabletext"/>
              <w:rPr>
                <w:rStyle w:val="Strong"/>
              </w:rPr>
            </w:pPr>
            <w:r w:rsidRPr="00B76CA1">
              <w:rPr>
                <w:rStyle w:val="Strong"/>
              </w:rPr>
              <w:t>Purpose</w:t>
            </w:r>
          </w:p>
        </w:tc>
        <w:tc>
          <w:tcPr>
            <w:tcW w:w="7308" w:type="dxa"/>
          </w:tcPr>
          <w:p w14:paraId="3F9BCCFD" w14:textId="77777777" w:rsidR="00C36711" w:rsidRDefault="00C36711" w:rsidP="001A46EB">
            <w:pPr>
              <w:pStyle w:val="Tabletext"/>
            </w:pPr>
            <w:r>
              <w:t>Used for analysis of service delivery patterns.</w:t>
            </w:r>
          </w:p>
        </w:tc>
      </w:tr>
      <w:tr w:rsidR="00C36711" w14:paraId="4AF157E1" w14:textId="77777777" w:rsidTr="00C36711">
        <w:tc>
          <w:tcPr>
            <w:tcW w:w="1980" w:type="dxa"/>
          </w:tcPr>
          <w:p w14:paraId="2E92F069" w14:textId="77777777" w:rsidR="00C36711" w:rsidRPr="00B76CA1" w:rsidRDefault="00C36711" w:rsidP="001A46EB">
            <w:pPr>
              <w:pStyle w:val="Tabletext"/>
              <w:rPr>
                <w:rStyle w:val="Strong"/>
              </w:rPr>
            </w:pPr>
            <w:r w:rsidRPr="00B76CA1">
              <w:rPr>
                <w:rStyle w:val="Strong"/>
              </w:rPr>
              <w:t>Principal data users</w:t>
            </w:r>
          </w:p>
        </w:tc>
        <w:tc>
          <w:tcPr>
            <w:tcW w:w="7308" w:type="dxa"/>
          </w:tcPr>
          <w:p w14:paraId="561DA936" w14:textId="63BE78F3" w:rsidR="00C36711" w:rsidRDefault="0057319E" w:rsidP="001A46EB">
            <w:pPr>
              <w:pStyle w:val="Tabletext"/>
            </w:pPr>
            <w:r>
              <w:t>Department of Health</w:t>
            </w:r>
          </w:p>
        </w:tc>
      </w:tr>
      <w:tr w:rsidR="00C36711" w14:paraId="558847BD" w14:textId="77777777" w:rsidTr="00C36711">
        <w:tc>
          <w:tcPr>
            <w:tcW w:w="1980" w:type="dxa"/>
          </w:tcPr>
          <w:p w14:paraId="27C535B8" w14:textId="77777777" w:rsidR="00C36711" w:rsidRPr="00B76CA1" w:rsidRDefault="00C36711" w:rsidP="001A46EB">
            <w:pPr>
              <w:pStyle w:val="Tabletext"/>
              <w:rPr>
                <w:rStyle w:val="Strong"/>
              </w:rPr>
            </w:pPr>
            <w:r w:rsidRPr="00B76CA1">
              <w:rPr>
                <w:rStyle w:val="Strong"/>
              </w:rPr>
              <w:t>Collection start</w:t>
            </w:r>
          </w:p>
        </w:tc>
        <w:tc>
          <w:tcPr>
            <w:tcW w:w="7308" w:type="dxa"/>
          </w:tcPr>
          <w:p w14:paraId="53AAABA9" w14:textId="77777777" w:rsidR="00C36711" w:rsidRDefault="00C36711" w:rsidP="001A46EB">
            <w:pPr>
              <w:pStyle w:val="Tabletext"/>
            </w:pPr>
            <w:r>
              <w:t>July 1999</w:t>
            </w:r>
          </w:p>
        </w:tc>
      </w:tr>
      <w:tr w:rsidR="00C36711" w14:paraId="0314358C" w14:textId="77777777" w:rsidTr="00C36711">
        <w:tc>
          <w:tcPr>
            <w:tcW w:w="1980" w:type="dxa"/>
          </w:tcPr>
          <w:p w14:paraId="6834F33A" w14:textId="77777777" w:rsidR="00C36711" w:rsidRPr="00B76CA1" w:rsidRDefault="00C36711" w:rsidP="001A46EB">
            <w:pPr>
              <w:pStyle w:val="Tabletext"/>
              <w:rPr>
                <w:rStyle w:val="Strong"/>
              </w:rPr>
            </w:pPr>
            <w:r w:rsidRPr="00B76CA1">
              <w:rPr>
                <w:rStyle w:val="Strong"/>
              </w:rPr>
              <w:t>Version</w:t>
            </w:r>
          </w:p>
        </w:tc>
        <w:tc>
          <w:tcPr>
            <w:tcW w:w="7308" w:type="dxa"/>
          </w:tcPr>
          <w:p w14:paraId="5263E28B" w14:textId="77777777" w:rsidR="00C36711" w:rsidRDefault="00C36711" w:rsidP="001A46EB">
            <w:pPr>
              <w:pStyle w:val="Tabletext"/>
            </w:pPr>
            <w:r>
              <w:t>5 effective July 2005</w:t>
            </w:r>
          </w:p>
          <w:p w14:paraId="5CF6CC9B" w14:textId="77777777" w:rsidR="00C36711" w:rsidRDefault="00C36711" w:rsidP="001A46EB">
            <w:pPr>
              <w:pStyle w:val="Tabletext"/>
            </w:pPr>
            <w:r>
              <w:t>6 effective April 2020</w:t>
            </w:r>
          </w:p>
        </w:tc>
      </w:tr>
      <w:tr w:rsidR="00C36711" w14:paraId="0FF881F3" w14:textId="77777777" w:rsidTr="00C36711">
        <w:tc>
          <w:tcPr>
            <w:tcW w:w="1980" w:type="dxa"/>
          </w:tcPr>
          <w:p w14:paraId="3956EA2A" w14:textId="77777777" w:rsidR="00C36711" w:rsidRPr="00B76CA1" w:rsidRDefault="00C36711" w:rsidP="001A46EB">
            <w:pPr>
              <w:pStyle w:val="Tabletext"/>
              <w:rPr>
                <w:rStyle w:val="Strong"/>
              </w:rPr>
            </w:pPr>
            <w:r w:rsidRPr="00B76CA1">
              <w:rPr>
                <w:rStyle w:val="Strong"/>
              </w:rPr>
              <w:t>Definition source</w:t>
            </w:r>
          </w:p>
        </w:tc>
        <w:tc>
          <w:tcPr>
            <w:tcW w:w="7308" w:type="dxa"/>
          </w:tcPr>
          <w:p w14:paraId="566230D7" w14:textId="469475A5" w:rsidR="00C36711" w:rsidRDefault="0057319E" w:rsidP="001A46EB">
            <w:pPr>
              <w:pStyle w:val="Tabletext"/>
            </w:pPr>
            <w:r>
              <w:t>Department of Health</w:t>
            </w:r>
          </w:p>
        </w:tc>
      </w:tr>
      <w:tr w:rsidR="00C36711" w14:paraId="3E02D554" w14:textId="77777777" w:rsidTr="00C36711">
        <w:tc>
          <w:tcPr>
            <w:tcW w:w="1980" w:type="dxa"/>
          </w:tcPr>
          <w:p w14:paraId="4B9DF296" w14:textId="77777777" w:rsidR="00C36711" w:rsidRPr="00B76CA1" w:rsidRDefault="00C36711" w:rsidP="001A46EB">
            <w:pPr>
              <w:pStyle w:val="Tabletext"/>
              <w:rPr>
                <w:rStyle w:val="Strong"/>
              </w:rPr>
            </w:pPr>
            <w:r w:rsidRPr="00B76CA1">
              <w:rPr>
                <w:rStyle w:val="Strong"/>
              </w:rPr>
              <w:t>Code set source</w:t>
            </w:r>
          </w:p>
        </w:tc>
        <w:tc>
          <w:tcPr>
            <w:tcW w:w="7308" w:type="dxa"/>
          </w:tcPr>
          <w:p w14:paraId="05703DE3" w14:textId="59974538" w:rsidR="00C36711" w:rsidRDefault="0057319E" w:rsidP="001A46EB">
            <w:pPr>
              <w:pStyle w:val="Tabletext"/>
            </w:pPr>
            <w:r>
              <w:t>Department of Health</w:t>
            </w:r>
          </w:p>
        </w:tc>
      </w:tr>
    </w:tbl>
    <w:p w14:paraId="0DBEC346" w14:textId="77777777" w:rsidR="00C36711" w:rsidRDefault="00C36711" w:rsidP="00BB6906">
      <w:pPr>
        <w:pStyle w:val="Body"/>
      </w:pPr>
    </w:p>
    <w:p w14:paraId="6A55FA0B" w14:textId="77777777" w:rsidR="00C36711" w:rsidRDefault="00C36711" w:rsidP="004F37B8">
      <w:pPr>
        <w:pStyle w:val="Body"/>
      </w:pPr>
      <w:r>
        <w:br w:type="page"/>
      </w:r>
    </w:p>
    <w:p w14:paraId="7F6658E0" w14:textId="77777777" w:rsidR="00C36711" w:rsidRDefault="00C36711" w:rsidP="00C36711">
      <w:pPr>
        <w:pStyle w:val="Heading2"/>
      </w:pPr>
      <w:bookmarkStart w:id="72" w:name="_Toc63858766"/>
      <w:bookmarkStart w:id="73" w:name="_Toc106097653"/>
      <w:r>
        <w:lastRenderedPageBreak/>
        <w:t>Indigenous Status</w:t>
      </w:r>
      <w:bookmarkEnd w:id="72"/>
      <w:bookmarkEnd w:id="73"/>
    </w:p>
    <w:p w14:paraId="146C8443" w14:textId="77777777" w:rsidR="00C36711" w:rsidRPr="00AC136F" w:rsidRDefault="00C36711" w:rsidP="00C36711">
      <w:pPr>
        <w:pStyle w:val="Heading3"/>
      </w:pPr>
      <w:r>
        <w:t>Specification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1980"/>
        <w:gridCol w:w="7308"/>
      </w:tblGrid>
      <w:tr w:rsidR="00C36711" w14:paraId="72994D17" w14:textId="77777777" w:rsidTr="00C36711">
        <w:tc>
          <w:tcPr>
            <w:tcW w:w="1980" w:type="dxa"/>
          </w:tcPr>
          <w:p w14:paraId="221AAD9F" w14:textId="77777777" w:rsidR="00C36711" w:rsidRPr="00B76CA1" w:rsidRDefault="00C36711" w:rsidP="00BB6906">
            <w:pPr>
              <w:pStyle w:val="Body"/>
              <w:rPr>
                <w:rStyle w:val="Strong"/>
              </w:rPr>
            </w:pPr>
            <w:r w:rsidRPr="00B76CA1">
              <w:rPr>
                <w:rStyle w:val="Strong"/>
              </w:rPr>
              <w:t>Definition</w:t>
            </w:r>
          </w:p>
        </w:tc>
        <w:tc>
          <w:tcPr>
            <w:tcW w:w="7308" w:type="dxa"/>
          </w:tcPr>
          <w:p w14:paraId="748377D6" w14:textId="77777777" w:rsidR="00C36711" w:rsidRDefault="00C36711" w:rsidP="004F37B8">
            <w:pPr>
              <w:pStyle w:val="Body"/>
            </w:pPr>
            <w:r>
              <w:t>Whether a person identifies as being of Aboriginal or Torres Strait Islander origin</w:t>
            </w:r>
          </w:p>
        </w:tc>
      </w:tr>
      <w:tr w:rsidR="00C36711" w14:paraId="0FA0B692" w14:textId="77777777" w:rsidTr="00C36711">
        <w:tc>
          <w:tcPr>
            <w:tcW w:w="1980" w:type="dxa"/>
          </w:tcPr>
          <w:p w14:paraId="7E2F7166" w14:textId="77777777" w:rsidR="00C36711" w:rsidRPr="00B76CA1" w:rsidRDefault="00C36711" w:rsidP="00BB6906">
            <w:pPr>
              <w:pStyle w:val="Body"/>
              <w:rPr>
                <w:rStyle w:val="Strong"/>
              </w:rPr>
            </w:pPr>
            <w:r w:rsidRPr="00B76CA1">
              <w:rPr>
                <w:rStyle w:val="Strong"/>
              </w:rPr>
              <w:t>Label</w:t>
            </w:r>
          </w:p>
        </w:tc>
        <w:tc>
          <w:tcPr>
            <w:tcW w:w="7308" w:type="dxa"/>
          </w:tcPr>
          <w:p w14:paraId="7D1E549B" w14:textId="77777777" w:rsidR="00C36711" w:rsidRDefault="00C36711" w:rsidP="004F37B8">
            <w:pPr>
              <w:pStyle w:val="Body"/>
            </w:pPr>
            <w:r>
              <w:t>Indigenous_Status</w:t>
            </w:r>
          </w:p>
        </w:tc>
      </w:tr>
      <w:tr w:rsidR="00C36711" w14:paraId="73CD808E" w14:textId="77777777" w:rsidTr="00C36711">
        <w:tc>
          <w:tcPr>
            <w:tcW w:w="1980" w:type="dxa"/>
          </w:tcPr>
          <w:p w14:paraId="2388C70C" w14:textId="77777777" w:rsidR="00C36711" w:rsidRPr="00B76CA1" w:rsidRDefault="00C36711" w:rsidP="00BB6906">
            <w:pPr>
              <w:pStyle w:val="Body"/>
              <w:rPr>
                <w:rStyle w:val="Strong"/>
              </w:rPr>
            </w:pPr>
            <w:r w:rsidRPr="00B76CA1">
              <w:rPr>
                <w:rStyle w:val="Strong"/>
              </w:rPr>
              <w:t>Reported in</w:t>
            </w:r>
          </w:p>
        </w:tc>
        <w:tc>
          <w:tcPr>
            <w:tcW w:w="7308" w:type="dxa"/>
          </w:tcPr>
          <w:p w14:paraId="5148E030" w14:textId="77777777" w:rsidR="00C36711" w:rsidRDefault="00C36711" w:rsidP="004F37B8">
            <w:pPr>
              <w:pStyle w:val="Body"/>
            </w:pPr>
            <w:r>
              <w:t>Patient extract</w:t>
            </w:r>
          </w:p>
        </w:tc>
      </w:tr>
      <w:tr w:rsidR="00C36711" w14:paraId="7D33854F" w14:textId="77777777" w:rsidTr="00C36711">
        <w:tc>
          <w:tcPr>
            <w:tcW w:w="1980" w:type="dxa"/>
          </w:tcPr>
          <w:p w14:paraId="2DC9AFBD" w14:textId="77777777" w:rsidR="00C36711" w:rsidRPr="00B76CA1" w:rsidRDefault="00C36711" w:rsidP="00BB6906">
            <w:pPr>
              <w:pStyle w:val="Body"/>
              <w:rPr>
                <w:rStyle w:val="Strong"/>
              </w:rPr>
            </w:pPr>
            <w:r w:rsidRPr="00B76CA1">
              <w:rPr>
                <w:rStyle w:val="Strong"/>
              </w:rPr>
              <w:t>Reported for</w:t>
            </w:r>
          </w:p>
        </w:tc>
        <w:tc>
          <w:tcPr>
            <w:tcW w:w="7308" w:type="dxa"/>
          </w:tcPr>
          <w:p w14:paraId="2D67ABB8" w14:textId="77777777" w:rsidR="00C36711" w:rsidRDefault="00C36711" w:rsidP="004F37B8">
            <w:pPr>
              <w:pStyle w:val="Body"/>
            </w:pPr>
            <w:r>
              <w:t>All patient level records</w:t>
            </w:r>
          </w:p>
        </w:tc>
      </w:tr>
      <w:tr w:rsidR="00C36711" w14:paraId="4A38ECA7" w14:textId="77777777" w:rsidTr="00C36711">
        <w:tc>
          <w:tcPr>
            <w:tcW w:w="1980" w:type="dxa"/>
          </w:tcPr>
          <w:p w14:paraId="3C8E353D" w14:textId="77777777" w:rsidR="00C36711" w:rsidRPr="00B76CA1" w:rsidRDefault="00C36711" w:rsidP="00BB6906">
            <w:pPr>
              <w:pStyle w:val="Body"/>
              <w:rPr>
                <w:rStyle w:val="Strong"/>
              </w:rPr>
            </w:pPr>
            <w:r w:rsidRPr="00B76CA1">
              <w:rPr>
                <w:rStyle w:val="Strong"/>
              </w:rPr>
              <w:t>Reported when</w:t>
            </w:r>
          </w:p>
        </w:tc>
        <w:tc>
          <w:tcPr>
            <w:tcW w:w="7308" w:type="dxa"/>
          </w:tcPr>
          <w:p w14:paraId="369D43A5" w14:textId="77777777" w:rsidR="00C36711" w:rsidRDefault="00C36711" w:rsidP="004F37B8">
            <w:pPr>
              <w:pStyle w:val="Body"/>
            </w:pPr>
            <w:r>
              <w:t>The waiting list episode is first registered and whenever the field is updated. This field should be updated on each occasion that any other demographics are updated.</w:t>
            </w:r>
          </w:p>
        </w:tc>
      </w:tr>
      <w:tr w:rsidR="00C36711" w14:paraId="3B68AA5D" w14:textId="77777777" w:rsidTr="00C36711">
        <w:tc>
          <w:tcPr>
            <w:tcW w:w="1980" w:type="dxa"/>
          </w:tcPr>
          <w:p w14:paraId="04DBA919" w14:textId="77777777" w:rsidR="00C36711" w:rsidRPr="00B76CA1" w:rsidRDefault="00C36711" w:rsidP="00BB6906">
            <w:pPr>
              <w:pStyle w:val="Body"/>
              <w:rPr>
                <w:rStyle w:val="Strong"/>
              </w:rPr>
            </w:pPr>
            <w:r w:rsidRPr="00B76CA1">
              <w:rPr>
                <w:rStyle w:val="Strong"/>
              </w:rPr>
              <w:t>Code set</w:t>
            </w:r>
          </w:p>
        </w:tc>
        <w:tc>
          <w:tcPr>
            <w:tcW w:w="7308" w:type="dxa"/>
          </w:tcPr>
          <w:p w14:paraId="79F2E32B" w14:textId="77777777" w:rsidR="00C36711" w:rsidRDefault="00C36711" w:rsidP="004F37B8">
            <w:pPr>
              <w:pStyle w:val="Tabletext"/>
            </w:pPr>
            <w:r>
              <w:t>Code</w:t>
            </w:r>
            <w:r>
              <w:tab/>
              <w:t>Descriptor</w:t>
            </w:r>
          </w:p>
          <w:p w14:paraId="7601E693" w14:textId="77777777" w:rsidR="00C36711" w:rsidRDefault="00C36711" w:rsidP="004F37B8">
            <w:pPr>
              <w:pStyle w:val="Tabletext"/>
            </w:pPr>
            <w:r>
              <w:t>1</w:t>
            </w:r>
            <w:r>
              <w:tab/>
              <w:t>Indigenous - Aboriginal but not Torres Strait Islander origin</w:t>
            </w:r>
          </w:p>
          <w:p w14:paraId="41F77C47" w14:textId="77777777" w:rsidR="00C36711" w:rsidRDefault="00C36711" w:rsidP="004F37B8">
            <w:pPr>
              <w:pStyle w:val="Tabletext"/>
            </w:pPr>
            <w:r>
              <w:t>2</w:t>
            </w:r>
            <w:r>
              <w:tab/>
              <w:t>Indigenous - Torres Strait Islander but not Aboriginal origin</w:t>
            </w:r>
          </w:p>
          <w:p w14:paraId="4E6798C4" w14:textId="77777777" w:rsidR="00C36711" w:rsidRDefault="00C36711" w:rsidP="004F37B8">
            <w:pPr>
              <w:pStyle w:val="Tabletext"/>
            </w:pPr>
            <w:r>
              <w:t>3</w:t>
            </w:r>
            <w:r>
              <w:tab/>
              <w:t>Indigenous - Aboriginal and Torres Strait Islander origin</w:t>
            </w:r>
          </w:p>
          <w:p w14:paraId="775C8366" w14:textId="77777777" w:rsidR="00C36711" w:rsidRDefault="00C36711" w:rsidP="004F37B8">
            <w:pPr>
              <w:pStyle w:val="Tabletext"/>
            </w:pPr>
            <w:r>
              <w:t>4</w:t>
            </w:r>
            <w:r>
              <w:tab/>
              <w:t>Not-indigenous – Not Aboriginal or Torres Strait Islander origin</w:t>
            </w:r>
          </w:p>
          <w:p w14:paraId="3329C4FC" w14:textId="77777777" w:rsidR="00C36711" w:rsidRDefault="00C36711" w:rsidP="004F37B8">
            <w:pPr>
              <w:pStyle w:val="Tabletext"/>
            </w:pPr>
            <w:r>
              <w:t>8</w:t>
            </w:r>
            <w:r>
              <w:tab/>
              <w:t>Question unable to be asked</w:t>
            </w:r>
          </w:p>
          <w:p w14:paraId="6476C4CC" w14:textId="77777777" w:rsidR="00C36711" w:rsidRDefault="00C36711" w:rsidP="004F37B8">
            <w:pPr>
              <w:pStyle w:val="Tabletext"/>
            </w:pPr>
            <w:r>
              <w:t>9</w:t>
            </w:r>
            <w:r>
              <w:tab/>
              <w:t>Patient refused to answer</w:t>
            </w:r>
          </w:p>
        </w:tc>
      </w:tr>
      <w:tr w:rsidR="00C36711" w14:paraId="54B82A25" w14:textId="77777777" w:rsidTr="00C36711">
        <w:tc>
          <w:tcPr>
            <w:tcW w:w="1980" w:type="dxa"/>
          </w:tcPr>
          <w:p w14:paraId="395C8CF9" w14:textId="77777777" w:rsidR="00C36711" w:rsidRPr="00B76CA1" w:rsidRDefault="00C36711" w:rsidP="00BB6906">
            <w:pPr>
              <w:pStyle w:val="Body"/>
              <w:rPr>
                <w:rStyle w:val="Strong"/>
              </w:rPr>
            </w:pPr>
            <w:r w:rsidRPr="00B76CA1">
              <w:rPr>
                <w:rStyle w:val="Strong"/>
              </w:rPr>
              <w:t>Reporting guide</w:t>
            </w:r>
          </w:p>
        </w:tc>
        <w:tc>
          <w:tcPr>
            <w:tcW w:w="7308" w:type="dxa"/>
          </w:tcPr>
          <w:p w14:paraId="3FE6BF88" w14:textId="77777777" w:rsidR="00C36711" w:rsidRDefault="00C36711" w:rsidP="004F37B8">
            <w:pPr>
              <w:pStyle w:val="Body"/>
            </w:pPr>
            <w:r>
              <w:t>Code 8 Question unable to be asked should only be used under the following circumstances:</w:t>
            </w:r>
          </w:p>
          <w:p w14:paraId="124E9961" w14:textId="77777777" w:rsidR="00C36711" w:rsidRDefault="00C36711" w:rsidP="0061066C">
            <w:pPr>
              <w:pStyle w:val="Tablebullet1"/>
            </w:pPr>
            <w:r>
              <w:t>When the patient’s medical condition prevents the question of Indigenous Status being asked.</w:t>
            </w:r>
          </w:p>
          <w:p w14:paraId="6C5ED0F6" w14:textId="77777777" w:rsidR="00C36711" w:rsidRDefault="00C36711" w:rsidP="0061066C">
            <w:pPr>
              <w:pStyle w:val="Tablebullet1"/>
            </w:pPr>
            <w:r>
              <w:t>In the case of an unaccompanied child who is too young to be asked their Indigenous Status.</w:t>
            </w:r>
          </w:p>
          <w:p w14:paraId="0C836C73" w14:textId="77777777" w:rsidR="00C36711" w:rsidRDefault="00C36711" w:rsidP="0061066C">
            <w:pPr>
              <w:pStyle w:val="Tablebullet1"/>
            </w:pPr>
            <w:r>
              <w:t>Where registration for a waiting list episode occurs without the patient being present and cannot be determined from the information supplied. In this case it is expected that Indigenous Status will be updated prior to or at admission.</w:t>
            </w:r>
          </w:p>
          <w:p w14:paraId="28E42DA7" w14:textId="77777777" w:rsidR="00C36711" w:rsidRDefault="00C36711" w:rsidP="0061066C">
            <w:pPr>
              <w:pStyle w:val="Body"/>
            </w:pPr>
            <w:r>
              <w:t>Note: Systems must not be set up to input a default code.</w:t>
            </w:r>
          </w:p>
        </w:tc>
      </w:tr>
      <w:tr w:rsidR="00C36711" w14:paraId="44BDB192" w14:textId="77777777" w:rsidTr="00C36711">
        <w:tc>
          <w:tcPr>
            <w:tcW w:w="1980" w:type="dxa"/>
          </w:tcPr>
          <w:p w14:paraId="3835BC69" w14:textId="77777777" w:rsidR="00C36711" w:rsidRPr="00B76CA1" w:rsidRDefault="00C36711" w:rsidP="00BB6906">
            <w:pPr>
              <w:pStyle w:val="Body"/>
              <w:rPr>
                <w:rStyle w:val="Strong"/>
              </w:rPr>
            </w:pPr>
            <w:r w:rsidRPr="00B76CA1">
              <w:rPr>
                <w:rStyle w:val="Strong"/>
              </w:rPr>
              <w:t>Validations</w:t>
            </w:r>
          </w:p>
        </w:tc>
        <w:tc>
          <w:tcPr>
            <w:tcW w:w="7308" w:type="dxa"/>
          </w:tcPr>
          <w:p w14:paraId="0089E25D" w14:textId="77777777" w:rsidR="00C36711" w:rsidRDefault="00C36711" w:rsidP="004F37B8">
            <w:pPr>
              <w:pStyle w:val="Body"/>
            </w:pPr>
            <w:r>
              <w:t>S425</w:t>
            </w:r>
            <w:r>
              <w:tab/>
              <w:t>Indigenous Status Invalid</w:t>
            </w:r>
          </w:p>
        </w:tc>
      </w:tr>
    </w:tbl>
    <w:p w14:paraId="3C521930" w14:textId="77777777" w:rsidR="00C36711" w:rsidRDefault="00C36711" w:rsidP="00C36711">
      <w:pPr>
        <w:pStyle w:val="Heading3"/>
      </w:pPr>
      <w:r>
        <w:t>Administration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1980"/>
        <w:gridCol w:w="7308"/>
      </w:tblGrid>
      <w:tr w:rsidR="00C36711" w14:paraId="0653D31C" w14:textId="77777777" w:rsidTr="0061066C">
        <w:tc>
          <w:tcPr>
            <w:tcW w:w="1980" w:type="dxa"/>
          </w:tcPr>
          <w:p w14:paraId="349D2200" w14:textId="77777777" w:rsidR="00C36711" w:rsidRPr="00B76CA1" w:rsidRDefault="00C36711" w:rsidP="00BB6906">
            <w:pPr>
              <w:pStyle w:val="Body"/>
              <w:rPr>
                <w:rStyle w:val="Strong"/>
              </w:rPr>
            </w:pPr>
            <w:r w:rsidRPr="00B76CA1">
              <w:rPr>
                <w:rStyle w:val="Strong"/>
              </w:rPr>
              <w:t>Purpose</w:t>
            </w:r>
          </w:p>
        </w:tc>
        <w:tc>
          <w:tcPr>
            <w:tcW w:w="7308" w:type="dxa"/>
          </w:tcPr>
          <w:p w14:paraId="0B2E327E" w14:textId="6982E9FC" w:rsidR="00C36711" w:rsidRDefault="00C36711" w:rsidP="004F37B8">
            <w:pPr>
              <w:pStyle w:val="Body"/>
            </w:pPr>
            <w:r>
              <w:t>To enable planning</w:t>
            </w:r>
            <w:r w:rsidR="0061066C">
              <w:t xml:space="preserve">, </w:t>
            </w:r>
            <w:r>
              <w:t>service delivery and monitoring of indigenous health at state and national level, facilitate application of specific funding arrangements</w:t>
            </w:r>
          </w:p>
        </w:tc>
      </w:tr>
      <w:tr w:rsidR="00C36711" w14:paraId="6EF8FD95" w14:textId="77777777" w:rsidTr="0061066C">
        <w:tc>
          <w:tcPr>
            <w:tcW w:w="1980" w:type="dxa"/>
          </w:tcPr>
          <w:p w14:paraId="58D689A6" w14:textId="77777777" w:rsidR="00C36711" w:rsidRPr="00B76CA1" w:rsidRDefault="00C36711" w:rsidP="00BB6906">
            <w:pPr>
              <w:pStyle w:val="Body"/>
              <w:rPr>
                <w:rStyle w:val="Strong"/>
              </w:rPr>
            </w:pPr>
            <w:r w:rsidRPr="00B76CA1">
              <w:rPr>
                <w:rStyle w:val="Strong"/>
              </w:rPr>
              <w:t>Principal data users</w:t>
            </w:r>
          </w:p>
        </w:tc>
        <w:tc>
          <w:tcPr>
            <w:tcW w:w="7308" w:type="dxa"/>
          </w:tcPr>
          <w:p w14:paraId="396B9326" w14:textId="19B86F9F" w:rsidR="00C36711" w:rsidRDefault="0057319E" w:rsidP="004F37B8">
            <w:pPr>
              <w:pStyle w:val="Body"/>
            </w:pPr>
            <w:r>
              <w:t>Department of Health</w:t>
            </w:r>
          </w:p>
        </w:tc>
      </w:tr>
      <w:tr w:rsidR="00C36711" w14:paraId="1A1F9E6E" w14:textId="77777777" w:rsidTr="0061066C">
        <w:tc>
          <w:tcPr>
            <w:tcW w:w="1980" w:type="dxa"/>
          </w:tcPr>
          <w:p w14:paraId="612522BB" w14:textId="77777777" w:rsidR="00C36711" w:rsidRPr="00B76CA1" w:rsidRDefault="00C36711" w:rsidP="00BB6906">
            <w:pPr>
              <w:pStyle w:val="Body"/>
              <w:rPr>
                <w:rStyle w:val="Strong"/>
              </w:rPr>
            </w:pPr>
            <w:r w:rsidRPr="00B76CA1">
              <w:rPr>
                <w:rStyle w:val="Strong"/>
              </w:rPr>
              <w:t>Collection start</w:t>
            </w:r>
          </w:p>
        </w:tc>
        <w:tc>
          <w:tcPr>
            <w:tcW w:w="7308" w:type="dxa"/>
          </w:tcPr>
          <w:p w14:paraId="68B24576" w14:textId="3D89E69B" w:rsidR="00C36711" w:rsidRDefault="00C36711" w:rsidP="004F37B8">
            <w:pPr>
              <w:pStyle w:val="Body"/>
            </w:pPr>
            <w:r>
              <w:t>July 2005</w:t>
            </w:r>
            <w:r w:rsidR="0061066C">
              <w:t>, version 2 July 2008</w:t>
            </w:r>
          </w:p>
        </w:tc>
      </w:tr>
      <w:tr w:rsidR="00C36711" w14:paraId="46F064A7" w14:textId="77777777" w:rsidTr="0061066C">
        <w:tc>
          <w:tcPr>
            <w:tcW w:w="1980" w:type="dxa"/>
          </w:tcPr>
          <w:p w14:paraId="55AD9EB7" w14:textId="77777777" w:rsidR="00C36711" w:rsidRPr="00B76CA1" w:rsidRDefault="00C36711" w:rsidP="00BB6906">
            <w:pPr>
              <w:pStyle w:val="Body"/>
              <w:rPr>
                <w:rStyle w:val="Strong"/>
              </w:rPr>
            </w:pPr>
            <w:r w:rsidRPr="00B76CA1">
              <w:rPr>
                <w:rStyle w:val="Strong"/>
              </w:rPr>
              <w:t>Definition source</w:t>
            </w:r>
          </w:p>
        </w:tc>
        <w:tc>
          <w:tcPr>
            <w:tcW w:w="7308" w:type="dxa"/>
          </w:tcPr>
          <w:p w14:paraId="00AEA4AE" w14:textId="77777777" w:rsidR="00C36711" w:rsidRDefault="00C36711" w:rsidP="004F37B8">
            <w:pPr>
              <w:pStyle w:val="Body"/>
            </w:pPr>
            <w:r>
              <w:t>NHDD (METeOR Id 602543)</w:t>
            </w:r>
          </w:p>
        </w:tc>
      </w:tr>
      <w:tr w:rsidR="00C36711" w14:paraId="3725F838" w14:textId="77777777" w:rsidTr="0061066C">
        <w:tc>
          <w:tcPr>
            <w:tcW w:w="1980" w:type="dxa"/>
          </w:tcPr>
          <w:p w14:paraId="0F52326A" w14:textId="77777777" w:rsidR="00C36711" w:rsidRPr="00B76CA1" w:rsidRDefault="00C36711" w:rsidP="00BB6906">
            <w:pPr>
              <w:pStyle w:val="Body"/>
              <w:rPr>
                <w:rStyle w:val="Strong"/>
              </w:rPr>
            </w:pPr>
            <w:r w:rsidRPr="00B76CA1">
              <w:rPr>
                <w:rStyle w:val="Strong"/>
              </w:rPr>
              <w:t>Code set source</w:t>
            </w:r>
          </w:p>
        </w:tc>
        <w:tc>
          <w:tcPr>
            <w:tcW w:w="7308" w:type="dxa"/>
          </w:tcPr>
          <w:p w14:paraId="5F64BFFB" w14:textId="56D78706" w:rsidR="00C36711" w:rsidRDefault="00C36711" w:rsidP="004F37B8">
            <w:pPr>
              <w:pStyle w:val="Body"/>
            </w:pPr>
            <w:r>
              <w:t>NHDD (Department of Healt</w:t>
            </w:r>
            <w:r w:rsidR="0061066C">
              <w:t>h</w:t>
            </w:r>
            <w:r>
              <w:t xml:space="preserve"> modified)</w:t>
            </w:r>
          </w:p>
        </w:tc>
      </w:tr>
    </w:tbl>
    <w:p w14:paraId="46B055BC" w14:textId="77777777" w:rsidR="00C36711" w:rsidRDefault="00C36711" w:rsidP="00C36711">
      <w:pPr>
        <w:pStyle w:val="Heading2"/>
      </w:pPr>
      <w:bookmarkStart w:id="74" w:name="_Toc63858767"/>
      <w:bookmarkStart w:id="75" w:name="_Toc106097654"/>
      <w:r>
        <w:lastRenderedPageBreak/>
        <w:t>Insurance Declaration</w:t>
      </w:r>
      <w:bookmarkEnd w:id="74"/>
      <w:bookmarkEnd w:id="75"/>
    </w:p>
    <w:p w14:paraId="75D5DB85" w14:textId="77777777" w:rsidR="00C36711" w:rsidRPr="00AC136F" w:rsidRDefault="00C36711" w:rsidP="00C36711">
      <w:pPr>
        <w:pStyle w:val="Heading3"/>
      </w:pPr>
      <w:bookmarkStart w:id="76" w:name="_Hlk34982951"/>
      <w:r>
        <w:t>Specification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1980"/>
        <w:gridCol w:w="7308"/>
      </w:tblGrid>
      <w:tr w:rsidR="00C36711" w14:paraId="669567B9" w14:textId="77777777" w:rsidTr="00C36711">
        <w:tc>
          <w:tcPr>
            <w:tcW w:w="1980" w:type="dxa"/>
          </w:tcPr>
          <w:p w14:paraId="28536F6F" w14:textId="77777777" w:rsidR="00C36711" w:rsidRPr="00B76CA1" w:rsidRDefault="00C36711" w:rsidP="00BB6906">
            <w:pPr>
              <w:pStyle w:val="Body"/>
              <w:rPr>
                <w:rStyle w:val="Strong"/>
              </w:rPr>
            </w:pPr>
            <w:r w:rsidRPr="00B76CA1">
              <w:rPr>
                <w:rStyle w:val="Strong"/>
              </w:rPr>
              <w:t>Definition</w:t>
            </w:r>
          </w:p>
        </w:tc>
        <w:tc>
          <w:tcPr>
            <w:tcW w:w="7308" w:type="dxa"/>
          </w:tcPr>
          <w:p w14:paraId="23E6C161" w14:textId="77777777" w:rsidR="00C36711" w:rsidRDefault="00C36711" w:rsidP="0061066C">
            <w:pPr>
              <w:pStyle w:val="Body"/>
            </w:pPr>
            <w:r w:rsidRPr="00332837">
              <w:t>The patient’s insurance election, for a given episode</w:t>
            </w:r>
          </w:p>
        </w:tc>
      </w:tr>
      <w:tr w:rsidR="00C36711" w14:paraId="73C28A17" w14:textId="77777777" w:rsidTr="00C36711">
        <w:tc>
          <w:tcPr>
            <w:tcW w:w="1980" w:type="dxa"/>
          </w:tcPr>
          <w:p w14:paraId="0CB91AF9" w14:textId="77777777" w:rsidR="00C36711" w:rsidRPr="00B76CA1" w:rsidRDefault="00C36711" w:rsidP="00BB6906">
            <w:pPr>
              <w:pStyle w:val="Body"/>
              <w:rPr>
                <w:rStyle w:val="Strong"/>
              </w:rPr>
            </w:pPr>
            <w:r w:rsidRPr="00B76CA1">
              <w:rPr>
                <w:rStyle w:val="Strong"/>
              </w:rPr>
              <w:t>Label</w:t>
            </w:r>
          </w:p>
        </w:tc>
        <w:tc>
          <w:tcPr>
            <w:tcW w:w="7308" w:type="dxa"/>
          </w:tcPr>
          <w:p w14:paraId="344C721D" w14:textId="77777777" w:rsidR="00C36711" w:rsidRDefault="00C36711" w:rsidP="0061066C">
            <w:pPr>
              <w:pStyle w:val="Body"/>
            </w:pPr>
            <w:r>
              <w:t>Insurance_Declaration</w:t>
            </w:r>
          </w:p>
        </w:tc>
      </w:tr>
      <w:tr w:rsidR="00C36711" w14:paraId="618E97BD" w14:textId="77777777" w:rsidTr="00C36711">
        <w:tc>
          <w:tcPr>
            <w:tcW w:w="1980" w:type="dxa"/>
          </w:tcPr>
          <w:p w14:paraId="0938801B" w14:textId="77777777" w:rsidR="00C36711" w:rsidRPr="00B76CA1" w:rsidRDefault="00C36711" w:rsidP="00BB6906">
            <w:pPr>
              <w:pStyle w:val="Body"/>
              <w:rPr>
                <w:rStyle w:val="Strong"/>
              </w:rPr>
            </w:pPr>
            <w:r w:rsidRPr="00B76CA1">
              <w:rPr>
                <w:rStyle w:val="Strong"/>
              </w:rPr>
              <w:t>Reported in</w:t>
            </w:r>
          </w:p>
        </w:tc>
        <w:tc>
          <w:tcPr>
            <w:tcW w:w="7308" w:type="dxa"/>
          </w:tcPr>
          <w:p w14:paraId="57974713" w14:textId="77777777" w:rsidR="00C36711" w:rsidRDefault="00C36711" w:rsidP="0061066C">
            <w:pPr>
              <w:pStyle w:val="Body"/>
            </w:pPr>
            <w:r>
              <w:t>Episode extract</w:t>
            </w:r>
          </w:p>
        </w:tc>
      </w:tr>
      <w:tr w:rsidR="00C36711" w14:paraId="143CD6AD" w14:textId="77777777" w:rsidTr="00C36711">
        <w:tc>
          <w:tcPr>
            <w:tcW w:w="1980" w:type="dxa"/>
          </w:tcPr>
          <w:p w14:paraId="366026D2" w14:textId="77777777" w:rsidR="00C36711" w:rsidRPr="00B76CA1" w:rsidRDefault="00C36711" w:rsidP="00BB6906">
            <w:pPr>
              <w:pStyle w:val="Body"/>
              <w:rPr>
                <w:rStyle w:val="Strong"/>
              </w:rPr>
            </w:pPr>
            <w:r w:rsidRPr="00B76CA1">
              <w:rPr>
                <w:rStyle w:val="Strong"/>
              </w:rPr>
              <w:t>Reported for</w:t>
            </w:r>
          </w:p>
        </w:tc>
        <w:tc>
          <w:tcPr>
            <w:tcW w:w="7308" w:type="dxa"/>
          </w:tcPr>
          <w:p w14:paraId="21BE151E" w14:textId="77777777" w:rsidR="00C36711" w:rsidRDefault="00C36711" w:rsidP="0061066C">
            <w:pPr>
              <w:pStyle w:val="Body"/>
            </w:pPr>
            <w:r>
              <w:t>Mandatory for all episodes where the patient has received the awaited procedure and the patient was either admitted to this Health Service/Campus or the admission was arranged by this Health Service/Campus. (Reason for Removal code of W, M, Y, S, X, P)</w:t>
            </w:r>
          </w:p>
        </w:tc>
      </w:tr>
      <w:tr w:rsidR="00C36711" w14:paraId="09BE257A" w14:textId="77777777" w:rsidTr="00C36711">
        <w:tc>
          <w:tcPr>
            <w:tcW w:w="1980" w:type="dxa"/>
          </w:tcPr>
          <w:p w14:paraId="7D0455DA" w14:textId="77777777" w:rsidR="00C36711" w:rsidRPr="00B76CA1" w:rsidRDefault="00C36711" w:rsidP="00BB6906">
            <w:pPr>
              <w:pStyle w:val="Body"/>
              <w:rPr>
                <w:rStyle w:val="Strong"/>
              </w:rPr>
            </w:pPr>
            <w:r w:rsidRPr="00B76CA1">
              <w:rPr>
                <w:rStyle w:val="Strong"/>
              </w:rPr>
              <w:t>Reported when</w:t>
            </w:r>
          </w:p>
        </w:tc>
        <w:tc>
          <w:tcPr>
            <w:tcW w:w="7308" w:type="dxa"/>
          </w:tcPr>
          <w:p w14:paraId="2A5E9671" w14:textId="77777777" w:rsidR="00C36711" w:rsidRDefault="00C36711" w:rsidP="0061066C">
            <w:pPr>
              <w:pStyle w:val="Body"/>
            </w:pPr>
            <w:r>
              <w:t>The patient is removed from the waiting list (mandatory). May be reported at any time during the waiting episode.</w:t>
            </w:r>
          </w:p>
        </w:tc>
      </w:tr>
      <w:tr w:rsidR="00C36711" w14:paraId="57A460AE" w14:textId="77777777" w:rsidTr="00C36711">
        <w:tc>
          <w:tcPr>
            <w:tcW w:w="1980" w:type="dxa"/>
          </w:tcPr>
          <w:p w14:paraId="5EB0642E" w14:textId="77777777" w:rsidR="00C36711" w:rsidRPr="00B76CA1" w:rsidRDefault="00C36711" w:rsidP="00BB6906">
            <w:pPr>
              <w:pStyle w:val="Body"/>
              <w:rPr>
                <w:rStyle w:val="Strong"/>
              </w:rPr>
            </w:pPr>
            <w:r w:rsidRPr="00B76CA1">
              <w:rPr>
                <w:rStyle w:val="Strong"/>
              </w:rPr>
              <w:t>Code set</w:t>
            </w:r>
          </w:p>
        </w:tc>
        <w:tc>
          <w:tcPr>
            <w:tcW w:w="7308" w:type="dxa"/>
          </w:tcPr>
          <w:p w14:paraId="30000EA8" w14:textId="77777777" w:rsidR="00C36711" w:rsidRDefault="00C36711" w:rsidP="0061066C">
            <w:pPr>
              <w:pStyle w:val="Bodynospace"/>
            </w:pPr>
            <w:r>
              <w:t>Code</w:t>
            </w:r>
            <w:r>
              <w:tab/>
              <w:t>Descriptor</w:t>
            </w:r>
          </w:p>
          <w:p w14:paraId="0D3F039F" w14:textId="77777777" w:rsidR="00C36711" w:rsidRDefault="00C36711" w:rsidP="0061066C">
            <w:pPr>
              <w:pStyle w:val="Bodynospace"/>
            </w:pPr>
            <w:r>
              <w:t>M</w:t>
            </w:r>
            <w:r>
              <w:tab/>
              <w:t>Public</w:t>
            </w:r>
          </w:p>
          <w:p w14:paraId="457AB444" w14:textId="77777777" w:rsidR="00C36711" w:rsidRDefault="00C36711" w:rsidP="0061066C">
            <w:pPr>
              <w:pStyle w:val="Bodynospace"/>
            </w:pPr>
            <w:r>
              <w:t>P</w:t>
            </w:r>
            <w:r>
              <w:tab/>
              <w:t>Private</w:t>
            </w:r>
          </w:p>
          <w:p w14:paraId="0F6275D0" w14:textId="77777777" w:rsidR="00C36711" w:rsidRDefault="00C36711" w:rsidP="0061066C">
            <w:pPr>
              <w:pStyle w:val="Bodynospace"/>
            </w:pPr>
            <w:r>
              <w:t>V</w:t>
            </w:r>
            <w:r>
              <w:tab/>
              <w:t>Department of Veterans Affairs</w:t>
            </w:r>
          </w:p>
          <w:p w14:paraId="4F4E6F9F" w14:textId="77777777" w:rsidR="00C36711" w:rsidRDefault="00C36711" w:rsidP="0061066C">
            <w:pPr>
              <w:pStyle w:val="Bodynospace"/>
            </w:pPr>
            <w:r>
              <w:t>W</w:t>
            </w:r>
            <w:r>
              <w:tab/>
              <w:t>Worksafe Victoria</w:t>
            </w:r>
          </w:p>
          <w:p w14:paraId="0F1D1668" w14:textId="77777777" w:rsidR="00C36711" w:rsidRDefault="00C36711" w:rsidP="0061066C">
            <w:pPr>
              <w:pStyle w:val="Bodynospace"/>
            </w:pPr>
            <w:r>
              <w:t>T</w:t>
            </w:r>
            <w:r>
              <w:tab/>
              <w:t>Transport Accident Commission</w:t>
            </w:r>
          </w:p>
          <w:p w14:paraId="69F15FFB" w14:textId="77777777" w:rsidR="00C36711" w:rsidRDefault="00C36711" w:rsidP="0061066C">
            <w:pPr>
              <w:pStyle w:val="Bodynospace"/>
            </w:pPr>
            <w:r>
              <w:t>A</w:t>
            </w:r>
            <w:r>
              <w:tab/>
              <w:t>Armed Services</w:t>
            </w:r>
          </w:p>
          <w:p w14:paraId="6BFC15F8" w14:textId="77777777" w:rsidR="00C36711" w:rsidRDefault="00C36711" w:rsidP="0061066C">
            <w:pPr>
              <w:pStyle w:val="Bodynospace"/>
            </w:pPr>
            <w:r>
              <w:t>S</w:t>
            </w:r>
            <w:r>
              <w:tab/>
              <w:t>Seamen</w:t>
            </w:r>
          </w:p>
          <w:p w14:paraId="40E3B99D" w14:textId="77777777" w:rsidR="00C36711" w:rsidRDefault="00C36711" w:rsidP="0061066C">
            <w:pPr>
              <w:pStyle w:val="Bodynospace"/>
            </w:pPr>
            <w:r>
              <w:t>C</w:t>
            </w:r>
            <w:r>
              <w:tab/>
              <w:t>Common Law Recoveries</w:t>
            </w:r>
          </w:p>
          <w:p w14:paraId="7B5492E0" w14:textId="77777777" w:rsidR="00C36711" w:rsidRDefault="00C36711" w:rsidP="0061066C">
            <w:pPr>
              <w:pStyle w:val="Bodynospace"/>
            </w:pPr>
            <w:r>
              <w:t>O</w:t>
            </w:r>
            <w:r>
              <w:tab/>
              <w:t>Other Compensable</w:t>
            </w:r>
          </w:p>
          <w:p w14:paraId="76938938" w14:textId="77777777" w:rsidR="00C36711" w:rsidRDefault="00C36711" w:rsidP="0061066C">
            <w:pPr>
              <w:pStyle w:val="Bodynospace"/>
            </w:pPr>
            <w:r>
              <w:t>X</w:t>
            </w:r>
            <w:r>
              <w:tab/>
              <w:t>Ineligible</w:t>
            </w:r>
          </w:p>
          <w:p w14:paraId="15040E46" w14:textId="77777777" w:rsidR="00C36711" w:rsidRDefault="00C36711" w:rsidP="004B4F10">
            <w:pPr>
              <w:pStyle w:val="DHHSbodynospace"/>
            </w:pPr>
          </w:p>
        </w:tc>
      </w:tr>
      <w:tr w:rsidR="00C36711" w14:paraId="3F1AF10A" w14:textId="77777777" w:rsidTr="00C36711">
        <w:tc>
          <w:tcPr>
            <w:tcW w:w="1980" w:type="dxa"/>
          </w:tcPr>
          <w:p w14:paraId="581DD777" w14:textId="77777777" w:rsidR="00C36711" w:rsidRPr="00B76CA1" w:rsidRDefault="00C36711" w:rsidP="00BB6906">
            <w:pPr>
              <w:pStyle w:val="Body"/>
              <w:rPr>
                <w:rStyle w:val="Strong"/>
              </w:rPr>
            </w:pPr>
            <w:r w:rsidRPr="00B76CA1">
              <w:rPr>
                <w:rStyle w:val="Strong"/>
              </w:rPr>
              <w:t>Reporting guide</w:t>
            </w:r>
          </w:p>
        </w:tc>
        <w:tc>
          <w:tcPr>
            <w:tcW w:w="7308" w:type="dxa"/>
          </w:tcPr>
          <w:p w14:paraId="0BDFCB6C" w14:textId="6A11B7E0" w:rsidR="00C36711" w:rsidRDefault="00C36711" w:rsidP="0061066C">
            <w:pPr>
              <w:pStyle w:val="Body"/>
            </w:pPr>
            <w:r>
              <w:t>If the episode is not removed, the Insurance Declaration reflects the patient’s intended insurance election for that episode. If the intended Insurance Declaration changes, the episode record should be re-sent to update the episode record already a</w:t>
            </w:r>
            <w:r w:rsidR="0061066C">
              <w:t>t the Department of Health</w:t>
            </w:r>
            <w:r>
              <w:t>.</w:t>
            </w:r>
          </w:p>
          <w:p w14:paraId="238BA3E3" w14:textId="77777777" w:rsidR="00C36711" w:rsidRDefault="00C36711" w:rsidP="0061066C">
            <w:pPr>
              <w:pStyle w:val="Body"/>
            </w:pPr>
            <w:r>
              <w:t>Prisoners are treated and funded as public patients.</w:t>
            </w:r>
          </w:p>
        </w:tc>
      </w:tr>
      <w:tr w:rsidR="00C36711" w14:paraId="355BF3FC" w14:textId="77777777" w:rsidTr="00C36711">
        <w:tc>
          <w:tcPr>
            <w:tcW w:w="1980" w:type="dxa"/>
          </w:tcPr>
          <w:p w14:paraId="079DE19B" w14:textId="77777777" w:rsidR="00C36711" w:rsidRPr="00B76CA1" w:rsidRDefault="00C36711" w:rsidP="00BB6906">
            <w:pPr>
              <w:pStyle w:val="Body"/>
              <w:rPr>
                <w:rStyle w:val="Strong"/>
              </w:rPr>
            </w:pPr>
            <w:r w:rsidRPr="00B76CA1">
              <w:rPr>
                <w:rStyle w:val="Strong"/>
              </w:rPr>
              <w:t>Validations</w:t>
            </w:r>
          </w:p>
        </w:tc>
        <w:tc>
          <w:tcPr>
            <w:tcW w:w="7308" w:type="dxa"/>
          </w:tcPr>
          <w:p w14:paraId="4EE4AA09" w14:textId="77777777" w:rsidR="00C36711" w:rsidRDefault="00C36711" w:rsidP="0061066C">
            <w:pPr>
              <w:pStyle w:val="Body"/>
            </w:pPr>
            <w:r>
              <w:t>S303</w:t>
            </w:r>
            <w:r>
              <w:tab/>
              <w:t>Insurance Declaration Invalid</w:t>
            </w:r>
          </w:p>
        </w:tc>
      </w:tr>
      <w:tr w:rsidR="00C36711" w14:paraId="5D12321B" w14:textId="77777777" w:rsidTr="00C36711">
        <w:tc>
          <w:tcPr>
            <w:tcW w:w="1980" w:type="dxa"/>
          </w:tcPr>
          <w:p w14:paraId="23ABE6C9" w14:textId="77777777" w:rsidR="00C36711" w:rsidRPr="00B76CA1" w:rsidRDefault="00C36711" w:rsidP="00BB6906">
            <w:pPr>
              <w:pStyle w:val="Body"/>
              <w:rPr>
                <w:rStyle w:val="Strong"/>
              </w:rPr>
            </w:pPr>
            <w:r w:rsidRPr="00B76CA1">
              <w:rPr>
                <w:rStyle w:val="Strong"/>
              </w:rPr>
              <w:t>Related items</w:t>
            </w:r>
          </w:p>
        </w:tc>
        <w:tc>
          <w:tcPr>
            <w:tcW w:w="7308" w:type="dxa"/>
          </w:tcPr>
          <w:p w14:paraId="14C17780" w14:textId="77777777" w:rsidR="00C36711" w:rsidRDefault="00C36711" w:rsidP="0061066C">
            <w:pPr>
              <w:pStyle w:val="Body"/>
            </w:pPr>
            <w:r>
              <w:t>Section 3a Reason for Removal</w:t>
            </w:r>
          </w:p>
        </w:tc>
      </w:tr>
    </w:tbl>
    <w:p w14:paraId="1E191006" w14:textId="77777777" w:rsidR="00C36711" w:rsidRDefault="00C36711" w:rsidP="00C36711">
      <w:pPr>
        <w:pStyle w:val="Heading3"/>
      </w:pPr>
      <w:r>
        <w:t>Administration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1980"/>
        <w:gridCol w:w="7308"/>
      </w:tblGrid>
      <w:tr w:rsidR="00C36711" w14:paraId="3F33CADB" w14:textId="77777777" w:rsidTr="00C36711">
        <w:tc>
          <w:tcPr>
            <w:tcW w:w="1980" w:type="dxa"/>
          </w:tcPr>
          <w:p w14:paraId="42888454" w14:textId="77777777" w:rsidR="00C36711" w:rsidRPr="00B76CA1" w:rsidRDefault="00C36711" w:rsidP="00BB6906">
            <w:pPr>
              <w:pStyle w:val="Body"/>
              <w:rPr>
                <w:rStyle w:val="Strong"/>
              </w:rPr>
            </w:pPr>
            <w:r w:rsidRPr="00B76CA1">
              <w:rPr>
                <w:rStyle w:val="Strong"/>
              </w:rPr>
              <w:t>Purpose</w:t>
            </w:r>
          </w:p>
        </w:tc>
        <w:tc>
          <w:tcPr>
            <w:tcW w:w="7308" w:type="dxa"/>
          </w:tcPr>
          <w:p w14:paraId="0A4975AB" w14:textId="77777777" w:rsidR="00C36711" w:rsidRDefault="00C36711" w:rsidP="0061066C">
            <w:pPr>
              <w:pStyle w:val="Body"/>
            </w:pPr>
            <w:r>
              <w:t>Analysis of utilisation and health care financing</w:t>
            </w:r>
          </w:p>
        </w:tc>
      </w:tr>
      <w:tr w:rsidR="00C36711" w14:paraId="49A2303B" w14:textId="77777777" w:rsidTr="00C36711">
        <w:tc>
          <w:tcPr>
            <w:tcW w:w="1980" w:type="dxa"/>
          </w:tcPr>
          <w:p w14:paraId="40FA1411" w14:textId="31FF3928" w:rsidR="00C36711" w:rsidRPr="00B76CA1" w:rsidRDefault="00C36711" w:rsidP="00BB6906">
            <w:pPr>
              <w:pStyle w:val="Body"/>
              <w:rPr>
                <w:rStyle w:val="Strong"/>
              </w:rPr>
            </w:pPr>
            <w:r w:rsidRPr="00B76CA1">
              <w:rPr>
                <w:rStyle w:val="Strong"/>
              </w:rPr>
              <w:t>Principal users</w:t>
            </w:r>
          </w:p>
        </w:tc>
        <w:tc>
          <w:tcPr>
            <w:tcW w:w="7308" w:type="dxa"/>
          </w:tcPr>
          <w:p w14:paraId="54E0A837" w14:textId="0F77CFB9" w:rsidR="00C36711" w:rsidRDefault="0057319E" w:rsidP="0061066C">
            <w:pPr>
              <w:pStyle w:val="Body"/>
            </w:pPr>
            <w:r>
              <w:t>Department of Health</w:t>
            </w:r>
          </w:p>
        </w:tc>
      </w:tr>
      <w:tr w:rsidR="00C36711" w14:paraId="5392871B" w14:textId="77777777" w:rsidTr="00C36711">
        <w:tc>
          <w:tcPr>
            <w:tcW w:w="1980" w:type="dxa"/>
          </w:tcPr>
          <w:p w14:paraId="6E2110A3" w14:textId="77777777" w:rsidR="00C36711" w:rsidRPr="00B76CA1" w:rsidRDefault="00C36711" w:rsidP="00BB6906">
            <w:pPr>
              <w:pStyle w:val="Body"/>
              <w:rPr>
                <w:rStyle w:val="Strong"/>
              </w:rPr>
            </w:pPr>
            <w:r w:rsidRPr="00B76CA1">
              <w:rPr>
                <w:rStyle w:val="Strong"/>
              </w:rPr>
              <w:t>Collection start</w:t>
            </w:r>
          </w:p>
        </w:tc>
        <w:tc>
          <w:tcPr>
            <w:tcW w:w="7308" w:type="dxa"/>
          </w:tcPr>
          <w:p w14:paraId="058828D1" w14:textId="77777777" w:rsidR="00C36711" w:rsidRDefault="00C36711" w:rsidP="0061066C">
            <w:pPr>
              <w:pStyle w:val="Body"/>
            </w:pPr>
            <w:r>
              <w:t>July 1997</w:t>
            </w:r>
          </w:p>
        </w:tc>
      </w:tr>
      <w:tr w:rsidR="00C36711" w14:paraId="415D2594" w14:textId="77777777" w:rsidTr="00C36711">
        <w:tc>
          <w:tcPr>
            <w:tcW w:w="1980" w:type="dxa"/>
          </w:tcPr>
          <w:p w14:paraId="375604F4" w14:textId="77777777" w:rsidR="00C36711" w:rsidRPr="00B76CA1" w:rsidRDefault="00C36711" w:rsidP="00BB6906">
            <w:pPr>
              <w:pStyle w:val="Body"/>
              <w:rPr>
                <w:rStyle w:val="Strong"/>
              </w:rPr>
            </w:pPr>
            <w:r w:rsidRPr="00B76CA1">
              <w:rPr>
                <w:rStyle w:val="Strong"/>
              </w:rPr>
              <w:t>Version</w:t>
            </w:r>
          </w:p>
        </w:tc>
        <w:tc>
          <w:tcPr>
            <w:tcW w:w="7308" w:type="dxa"/>
          </w:tcPr>
          <w:p w14:paraId="7A08DEED" w14:textId="77777777" w:rsidR="00C36711" w:rsidRDefault="00C36711" w:rsidP="0061066C">
            <w:pPr>
              <w:pStyle w:val="Body"/>
            </w:pPr>
            <w:r>
              <w:t>4 effective 1 July 2005</w:t>
            </w:r>
          </w:p>
        </w:tc>
      </w:tr>
      <w:tr w:rsidR="00C36711" w14:paraId="0FBA7A55" w14:textId="77777777" w:rsidTr="00C36711">
        <w:tc>
          <w:tcPr>
            <w:tcW w:w="1980" w:type="dxa"/>
          </w:tcPr>
          <w:p w14:paraId="2D7785CB" w14:textId="77777777" w:rsidR="00C36711" w:rsidRPr="00B76CA1" w:rsidRDefault="00C36711" w:rsidP="00BB6906">
            <w:pPr>
              <w:pStyle w:val="Body"/>
              <w:rPr>
                <w:rStyle w:val="Strong"/>
              </w:rPr>
            </w:pPr>
            <w:r w:rsidRPr="00B76CA1">
              <w:rPr>
                <w:rStyle w:val="Strong"/>
              </w:rPr>
              <w:t>Definition source</w:t>
            </w:r>
          </w:p>
        </w:tc>
        <w:tc>
          <w:tcPr>
            <w:tcW w:w="7308" w:type="dxa"/>
          </w:tcPr>
          <w:p w14:paraId="5D548D38" w14:textId="05DF0A6D" w:rsidR="00C36711" w:rsidRDefault="0057319E" w:rsidP="0061066C">
            <w:pPr>
              <w:pStyle w:val="Body"/>
            </w:pPr>
            <w:r>
              <w:t>Department of Health</w:t>
            </w:r>
          </w:p>
        </w:tc>
      </w:tr>
      <w:tr w:rsidR="00C36711" w14:paraId="4C30701C" w14:textId="77777777" w:rsidTr="00C36711">
        <w:tc>
          <w:tcPr>
            <w:tcW w:w="1980" w:type="dxa"/>
          </w:tcPr>
          <w:p w14:paraId="7FF3D250" w14:textId="77777777" w:rsidR="00C36711" w:rsidRPr="00B76CA1" w:rsidRDefault="00C36711" w:rsidP="00BB6906">
            <w:pPr>
              <w:pStyle w:val="Body"/>
              <w:rPr>
                <w:rStyle w:val="Strong"/>
              </w:rPr>
            </w:pPr>
            <w:r w:rsidRPr="00B76CA1">
              <w:rPr>
                <w:rStyle w:val="Strong"/>
              </w:rPr>
              <w:t>Code set source</w:t>
            </w:r>
          </w:p>
        </w:tc>
        <w:tc>
          <w:tcPr>
            <w:tcW w:w="7308" w:type="dxa"/>
          </w:tcPr>
          <w:p w14:paraId="47D8332F" w14:textId="01C8F12F" w:rsidR="00C36711" w:rsidRDefault="0057319E" w:rsidP="0061066C">
            <w:pPr>
              <w:pStyle w:val="Body"/>
            </w:pPr>
            <w:r>
              <w:t>Department of Health</w:t>
            </w:r>
          </w:p>
        </w:tc>
      </w:tr>
    </w:tbl>
    <w:p w14:paraId="1C82337B" w14:textId="77777777" w:rsidR="00C36711" w:rsidRDefault="00C36711" w:rsidP="00C36711">
      <w:pPr>
        <w:pStyle w:val="Heading2"/>
      </w:pPr>
      <w:bookmarkStart w:id="77" w:name="_Toc63858768"/>
      <w:bookmarkStart w:id="78" w:name="_Toc106097655"/>
      <w:bookmarkEnd w:id="76"/>
      <w:r>
        <w:lastRenderedPageBreak/>
        <w:t>Intended Procedure</w:t>
      </w:r>
      <w:bookmarkEnd w:id="77"/>
      <w:bookmarkEnd w:id="78"/>
    </w:p>
    <w:p w14:paraId="49FDB29A" w14:textId="77777777" w:rsidR="00C36711" w:rsidRPr="00AC136F" w:rsidRDefault="00C36711" w:rsidP="00C36711">
      <w:pPr>
        <w:pStyle w:val="Heading3"/>
      </w:pPr>
      <w:r>
        <w:t>Specification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1980"/>
        <w:gridCol w:w="7308"/>
      </w:tblGrid>
      <w:tr w:rsidR="00C36711" w14:paraId="6CA40AF2" w14:textId="77777777" w:rsidTr="00C36711">
        <w:tc>
          <w:tcPr>
            <w:tcW w:w="1980" w:type="dxa"/>
          </w:tcPr>
          <w:p w14:paraId="24B98B46" w14:textId="77777777" w:rsidR="00C36711" w:rsidRPr="00B76CA1" w:rsidRDefault="00C36711" w:rsidP="00BB6906">
            <w:pPr>
              <w:pStyle w:val="Body"/>
              <w:rPr>
                <w:rStyle w:val="Strong"/>
              </w:rPr>
            </w:pPr>
            <w:r w:rsidRPr="00B76CA1">
              <w:rPr>
                <w:rStyle w:val="Strong"/>
              </w:rPr>
              <w:t>Definition</w:t>
            </w:r>
          </w:p>
        </w:tc>
        <w:tc>
          <w:tcPr>
            <w:tcW w:w="7308" w:type="dxa"/>
          </w:tcPr>
          <w:p w14:paraId="7D20C149" w14:textId="3C1DC230" w:rsidR="007B2F19" w:rsidRDefault="007B2F19" w:rsidP="0061066C">
            <w:pPr>
              <w:pStyle w:val="Body"/>
            </w:pPr>
            <w:r w:rsidRPr="007B2F19">
              <w:t>The procedure for which a patient has been placed on an elective surgery waiting list</w:t>
            </w:r>
          </w:p>
        </w:tc>
      </w:tr>
      <w:tr w:rsidR="00C36711" w14:paraId="7E1D246F" w14:textId="77777777" w:rsidTr="00C36711">
        <w:tc>
          <w:tcPr>
            <w:tcW w:w="1980" w:type="dxa"/>
          </w:tcPr>
          <w:p w14:paraId="6C44E8D0" w14:textId="77777777" w:rsidR="00C36711" w:rsidRPr="00B76CA1" w:rsidRDefault="00C36711" w:rsidP="00BB6906">
            <w:pPr>
              <w:pStyle w:val="Body"/>
              <w:rPr>
                <w:rStyle w:val="Strong"/>
              </w:rPr>
            </w:pPr>
            <w:r w:rsidRPr="00B76CA1">
              <w:rPr>
                <w:rStyle w:val="Strong"/>
              </w:rPr>
              <w:t>Label</w:t>
            </w:r>
          </w:p>
        </w:tc>
        <w:tc>
          <w:tcPr>
            <w:tcW w:w="7308" w:type="dxa"/>
          </w:tcPr>
          <w:p w14:paraId="2AA459FE" w14:textId="77777777" w:rsidR="00C36711" w:rsidRDefault="00C36711" w:rsidP="0061066C">
            <w:pPr>
              <w:pStyle w:val="Body"/>
            </w:pPr>
            <w:r>
              <w:t>Intended_Procedure</w:t>
            </w:r>
          </w:p>
        </w:tc>
      </w:tr>
      <w:tr w:rsidR="00C36711" w14:paraId="70DB56B8" w14:textId="77777777" w:rsidTr="00C36711">
        <w:tc>
          <w:tcPr>
            <w:tcW w:w="1980" w:type="dxa"/>
          </w:tcPr>
          <w:p w14:paraId="3F0BBB3F" w14:textId="77777777" w:rsidR="00C36711" w:rsidRPr="00B76CA1" w:rsidRDefault="00C36711" w:rsidP="00BB6906">
            <w:pPr>
              <w:pStyle w:val="Body"/>
              <w:rPr>
                <w:rStyle w:val="Strong"/>
              </w:rPr>
            </w:pPr>
            <w:r w:rsidRPr="00B76CA1">
              <w:rPr>
                <w:rStyle w:val="Strong"/>
              </w:rPr>
              <w:t>Valid values</w:t>
            </w:r>
          </w:p>
        </w:tc>
        <w:tc>
          <w:tcPr>
            <w:tcW w:w="7308" w:type="dxa"/>
          </w:tcPr>
          <w:p w14:paraId="401B42B8" w14:textId="77777777" w:rsidR="00C36711" w:rsidRDefault="00C36711" w:rsidP="0061066C">
            <w:pPr>
              <w:pStyle w:val="Body"/>
            </w:pPr>
            <w:r>
              <w:t>Code from the Intended Procedure code set</w:t>
            </w:r>
          </w:p>
        </w:tc>
      </w:tr>
      <w:tr w:rsidR="00C36711" w14:paraId="0A7019B4" w14:textId="77777777" w:rsidTr="00C36711">
        <w:tc>
          <w:tcPr>
            <w:tcW w:w="1980" w:type="dxa"/>
          </w:tcPr>
          <w:p w14:paraId="299AD4CB" w14:textId="77777777" w:rsidR="00C36711" w:rsidRPr="00B76CA1" w:rsidRDefault="00C36711" w:rsidP="00BB6906">
            <w:pPr>
              <w:pStyle w:val="Body"/>
              <w:rPr>
                <w:rStyle w:val="Strong"/>
              </w:rPr>
            </w:pPr>
            <w:r w:rsidRPr="00B76CA1">
              <w:rPr>
                <w:rStyle w:val="Strong"/>
              </w:rPr>
              <w:t>Reported in</w:t>
            </w:r>
          </w:p>
        </w:tc>
        <w:tc>
          <w:tcPr>
            <w:tcW w:w="7308" w:type="dxa"/>
          </w:tcPr>
          <w:p w14:paraId="33E244A4" w14:textId="77777777" w:rsidR="00C36711" w:rsidRDefault="00C36711" w:rsidP="0061066C">
            <w:pPr>
              <w:pStyle w:val="Body"/>
            </w:pPr>
            <w:r>
              <w:t>Episode extract</w:t>
            </w:r>
          </w:p>
        </w:tc>
      </w:tr>
      <w:tr w:rsidR="00C36711" w14:paraId="5FF635CE" w14:textId="77777777" w:rsidTr="00C36711">
        <w:tc>
          <w:tcPr>
            <w:tcW w:w="1980" w:type="dxa"/>
          </w:tcPr>
          <w:p w14:paraId="0996C4DE" w14:textId="77777777" w:rsidR="00C36711" w:rsidRPr="00B76CA1" w:rsidRDefault="00C36711" w:rsidP="00BB6906">
            <w:pPr>
              <w:pStyle w:val="Body"/>
              <w:rPr>
                <w:rStyle w:val="Strong"/>
              </w:rPr>
            </w:pPr>
            <w:r w:rsidRPr="00B76CA1">
              <w:rPr>
                <w:rStyle w:val="Strong"/>
              </w:rPr>
              <w:t>Reported for</w:t>
            </w:r>
          </w:p>
        </w:tc>
        <w:tc>
          <w:tcPr>
            <w:tcW w:w="7308" w:type="dxa"/>
          </w:tcPr>
          <w:p w14:paraId="780B2E25" w14:textId="77777777" w:rsidR="00C36711" w:rsidRDefault="00C36711" w:rsidP="0061066C">
            <w:pPr>
              <w:pStyle w:val="Body"/>
            </w:pPr>
            <w:r>
              <w:t>All waiting list episodes</w:t>
            </w:r>
          </w:p>
        </w:tc>
      </w:tr>
      <w:tr w:rsidR="00C36711" w14:paraId="557155AD" w14:textId="77777777" w:rsidTr="00C36711">
        <w:tc>
          <w:tcPr>
            <w:tcW w:w="1980" w:type="dxa"/>
          </w:tcPr>
          <w:p w14:paraId="037AFD20" w14:textId="77777777" w:rsidR="00C36711" w:rsidRPr="00B76CA1" w:rsidRDefault="00C36711" w:rsidP="00BB6906">
            <w:pPr>
              <w:pStyle w:val="Body"/>
              <w:rPr>
                <w:rStyle w:val="Strong"/>
              </w:rPr>
            </w:pPr>
            <w:r w:rsidRPr="00B76CA1">
              <w:rPr>
                <w:rStyle w:val="Strong"/>
              </w:rPr>
              <w:t>Reported when</w:t>
            </w:r>
          </w:p>
        </w:tc>
        <w:tc>
          <w:tcPr>
            <w:tcW w:w="7308" w:type="dxa"/>
          </w:tcPr>
          <w:p w14:paraId="204D6D93" w14:textId="77777777" w:rsidR="00C36711" w:rsidRDefault="00C36711" w:rsidP="0061066C">
            <w:pPr>
              <w:pStyle w:val="Body"/>
            </w:pPr>
            <w:r>
              <w:t>The waiting list episode is first registered and can be updated in the circumstances outlined below</w:t>
            </w:r>
          </w:p>
        </w:tc>
      </w:tr>
      <w:tr w:rsidR="00C36711" w14:paraId="1E50611E" w14:textId="77777777" w:rsidTr="00C36711">
        <w:tc>
          <w:tcPr>
            <w:tcW w:w="1980" w:type="dxa"/>
          </w:tcPr>
          <w:p w14:paraId="77F0AD4E" w14:textId="77777777" w:rsidR="00C36711" w:rsidRPr="00B76CA1" w:rsidRDefault="00C36711" w:rsidP="00BB6906">
            <w:pPr>
              <w:pStyle w:val="Body"/>
              <w:rPr>
                <w:rStyle w:val="Strong"/>
              </w:rPr>
            </w:pPr>
            <w:r w:rsidRPr="00B76CA1">
              <w:rPr>
                <w:rStyle w:val="Strong"/>
              </w:rPr>
              <w:t>Code set</w:t>
            </w:r>
          </w:p>
        </w:tc>
        <w:tc>
          <w:tcPr>
            <w:tcW w:w="7308" w:type="dxa"/>
          </w:tcPr>
          <w:p w14:paraId="673572E8" w14:textId="77777777" w:rsidR="00C36711" w:rsidRDefault="00C36711" w:rsidP="0061066C">
            <w:pPr>
              <w:pStyle w:val="Body"/>
            </w:pPr>
            <w:r>
              <w:t xml:space="preserve">List of ESIS Intended Procedure (IP) codes is available on the HDSS website: </w:t>
            </w:r>
            <w:hyperlink r:id="rId33" w:history="1">
              <w:r w:rsidRPr="007B5938">
                <w:rPr>
                  <w:rStyle w:val="Hyperlink"/>
                </w:rPr>
                <w:t>HDSS reference files</w:t>
              </w:r>
            </w:hyperlink>
            <w:r>
              <w:t xml:space="preserve"> &lt;https://www2.health.vic.gov.au/hospitals-and-health-services/data-reporting/health-data-standards-systems/reference-files &gt;</w:t>
            </w:r>
          </w:p>
          <w:p w14:paraId="08862BF1" w14:textId="7AEF5D64" w:rsidR="00C36711" w:rsidRDefault="00C36711" w:rsidP="0061066C">
            <w:pPr>
              <w:pStyle w:val="Body"/>
            </w:pPr>
            <w:r>
              <w:t xml:space="preserve">List of </w:t>
            </w:r>
            <w:r w:rsidR="0025671F">
              <w:t xml:space="preserve">IP </w:t>
            </w:r>
            <w:r>
              <w:t xml:space="preserve">codes and </w:t>
            </w:r>
            <w:r w:rsidR="0025671F">
              <w:t xml:space="preserve">guide to </w:t>
            </w:r>
            <w:r>
              <w:t>ACHI procedures available at:</w:t>
            </w:r>
            <w:r w:rsidR="00154A49">
              <w:t xml:space="preserve"> </w:t>
            </w:r>
            <w:hyperlink r:id="rId34" w:history="1">
              <w:r w:rsidRPr="007B5938">
                <w:rPr>
                  <w:rStyle w:val="Hyperlink"/>
                </w:rPr>
                <w:t>Intended procedure</w:t>
              </w:r>
            </w:hyperlink>
            <w:r w:rsidR="0025671F">
              <w:rPr>
                <w:rStyle w:val="Hyperlink"/>
              </w:rPr>
              <w:t xml:space="preserve"> </w:t>
            </w:r>
            <w:r>
              <w:t>&lt;</w:t>
            </w:r>
            <w:r w:rsidR="0013109E" w:rsidRPr="0013109E">
              <w:t>https://meteor.aihw.gov.au/content/index.phtml/itemId/732485</w:t>
            </w:r>
            <w:r>
              <w:t>&gt;</w:t>
            </w:r>
          </w:p>
        </w:tc>
      </w:tr>
      <w:tr w:rsidR="00C36711" w14:paraId="6A573EEF" w14:textId="77777777" w:rsidTr="00C36711">
        <w:tc>
          <w:tcPr>
            <w:tcW w:w="1980" w:type="dxa"/>
          </w:tcPr>
          <w:p w14:paraId="0CAA87F4" w14:textId="77777777" w:rsidR="00C36711" w:rsidRPr="00B76CA1" w:rsidRDefault="00C36711" w:rsidP="00BB6906">
            <w:pPr>
              <w:pStyle w:val="Body"/>
              <w:rPr>
                <w:rStyle w:val="Strong"/>
              </w:rPr>
            </w:pPr>
            <w:r w:rsidRPr="00B76CA1">
              <w:rPr>
                <w:rStyle w:val="Strong"/>
              </w:rPr>
              <w:t>Reporting guide</w:t>
            </w:r>
          </w:p>
        </w:tc>
        <w:tc>
          <w:tcPr>
            <w:tcW w:w="7308" w:type="dxa"/>
          </w:tcPr>
          <w:p w14:paraId="726C1B48" w14:textId="561D4E0D" w:rsidR="00C36711" w:rsidRPr="00F176C3" w:rsidRDefault="00C36711" w:rsidP="0049752F">
            <w:pPr>
              <w:pStyle w:val="Body"/>
            </w:pPr>
            <w:r w:rsidRPr="00F176C3">
              <w:t>First two characters</w:t>
            </w:r>
            <w:r w:rsidR="0049752F">
              <w:t xml:space="preserve"> </w:t>
            </w:r>
            <w:r w:rsidRPr="00F176C3">
              <w:t>prefix IP, followed by Intended Procedure code. For example, Intended Procedure 011 (Septoplasty) is reported as IP011</w:t>
            </w:r>
          </w:p>
          <w:p w14:paraId="429A3D7D" w14:textId="3144A152" w:rsidR="00C36711" w:rsidRDefault="00C36711" w:rsidP="0061066C">
            <w:pPr>
              <w:pStyle w:val="Body"/>
            </w:pPr>
            <w:r>
              <w:t>The Intended Procedure (IP) is the procedure prescribed by the surgeon, to treat (that is, cure, alleviate or control) the patient’s condition.</w:t>
            </w:r>
            <w:r w:rsidR="00F176C3">
              <w:t xml:space="preserve"> </w:t>
            </w:r>
            <w:r>
              <w:t>The ACHI codes which are listed under each IP code provide guidance as to what the intended procedures would be likely to include.</w:t>
            </w:r>
          </w:p>
          <w:p w14:paraId="3235B27D" w14:textId="77777777" w:rsidR="00C36711" w:rsidRDefault="00C36711" w:rsidP="0061066C">
            <w:pPr>
              <w:pStyle w:val="Body"/>
            </w:pPr>
            <w:r>
              <w:t>These are planned procedures for the waiting list, not what is performed during surgery.</w:t>
            </w:r>
          </w:p>
          <w:p w14:paraId="510D233A" w14:textId="77777777" w:rsidR="00C36711" w:rsidRDefault="00C36711" w:rsidP="0061066C">
            <w:pPr>
              <w:pStyle w:val="Body"/>
            </w:pPr>
            <w:r>
              <w:t>Whilst full details of the procedure undergone by the patient will not be known until after the surgery, the surgeon will provide an explanation of the proposed nature of the procedure to be performed.  This information provides the basis for the Intended Procedure code assignment.</w:t>
            </w:r>
          </w:p>
          <w:p w14:paraId="000D3C4B" w14:textId="77777777" w:rsidR="00C36711" w:rsidRPr="000F1835" w:rsidRDefault="00C36711" w:rsidP="0061066C">
            <w:pPr>
              <w:pStyle w:val="Body"/>
              <w:rPr>
                <w:rStyle w:val="Strong"/>
              </w:rPr>
            </w:pPr>
            <w:r w:rsidRPr="000F1835">
              <w:rPr>
                <w:rStyle w:val="Strong"/>
              </w:rPr>
              <w:t>Changing the Intended Procedure code within a single episode</w:t>
            </w:r>
          </w:p>
          <w:p w14:paraId="16CEC305" w14:textId="77777777" w:rsidR="00C36711" w:rsidRDefault="00C36711" w:rsidP="0061066C">
            <w:pPr>
              <w:pStyle w:val="Body"/>
            </w:pPr>
            <w:r>
              <w:t>The Intended Procedure can be changed within the waiting episode when:</w:t>
            </w:r>
          </w:p>
          <w:p w14:paraId="151C4C05" w14:textId="77777777" w:rsidR="00C36711" w:rsidRDefault="00C36711" w:rsidP="00F176C3">
            <w:pPr>
              <w:pStyle w:val="Tablebullet1"/>
            </w:pPr>
            <w:r>
              <w:t>the new Intended Procedure will treat the same condition in the patient, as was intended when the patient was placed on the waiting list</w:t>
            </w:r>
          </w:p>
          <w:p w14:paraId="799D1B99" w14:textId="77777777" w:rsidR="00C36711" w:rsidRDefault="00C36711" w:rsidP="00F176C3">
            <w:pPr>
              <w:pStyle w:val="Tablebullet1"/>
            </w:pPr>
            <w:r>
              <w:t>a data entry error has occurred, and a change to the Intended Procedure code is simply a correction of that error</w:t>
            </w:r>
          </w:p>
          <w:p w14:paraId="1B38A4AE" w14:textId="77777777" w:rsidR="00C36711" w:rsidRDefault="00C36711" w:rsidP="0061066C">
            <w:pPr>
              <w:pStyle w:val="Body"/>
            </w:pPr>
            <w:r w:rsidRPr="0049752F">
              <w:rPr>
                <w:rStyle w:val="Strong"/>
              </w:rPr>
              <w:t>Note</w:t>
            </w:r>
            <w:r>
              <w:t>: If the patient requires a new procedure for the treatment of a different condition, a new waiting episode must be started.</w:t>
            </w:r>
          </w:p>
          <w:p w14:paraId="3D46D8FA" w14:textId="61FEC8E2" w:rsidR="0025671F" w:rsidRDefault="0025671F" w:rsidP="0061066C">
            <w:pPr>
              <w:pStyle w:val="Body"/>
              <w:rPr>
                <w:rStyle w:val="Strong"/>
              </w:rPr>
            </w:pPr>
          </w:p>
          <w:p w14:paraId="066D6CAF" w14:textId="2EEF1C3D" w:rsidR="0025671F" w:rsidRDefault="0025671F" w:rsidP="0061066C">
            <w:pPr>
              <w:pStyle w:val="Body"/>
              <w:rPr>
                <w:rStyle w:val="Strong"/>
              </w:rPr>
            </w:pPr>
          </w:p>
          <w:p w14:paraId="261B1F83" w14:textId="77777777" w:rsidR="0025671F" w:rsidRDefault="0025671F" w:rsidP="0061066C">
            <w:pPr>
              <w:pStyle w:val="Body"/>
              <w:rPr>
                <w:rStyle w:val="Strong"/>
              </w:rPr>
            </w:pPr>
          </w:p>
          <w:p w14:paraId="67125E6E" w14:textId="4BDECC0C" w:rsidR="00C36711" w:rsidRPr="000F1835" w:rsidRDefault="00C36711" w:rsidP="0061066C">
            <w:pPr>
              <w:pStyle w:val="Body"/>
              <w:rPr>
                <w:rStyle w:val="Strong"/>
              </w:rPr>
            </w:pPr>
            <w:r w:rsidRPr="000F1835">
              <w:rPr>
                <w:rStyle w:val="Strong"/>
              </w:rPr>
              <w:lastRenderedPageBreak/>
              <w:t>Multiple procedures to be performed in the same operative episode</w:t>
            </w:r>
          </w:p>
          <w:p w14:paraId="46BD9D25" w14:textId="77777777" w:rsidR="00C36711" w:rsidRDefault="00C36711" w:rsidP="0061066C">
            <w:pPr>
              <w:pStyle w:val="Body"/>
            </w:pPr>
            <w:r>
              <w:t>When the surgeon indicates that the patient will undergo more than one procedure during the same operative episode, assign the most resource intensive procedure as Intended Procedure.</w:t>
            </w:r>
          </w:p>
          <w:p w14:paraId="73425F97" w14:textId="77777777" w:rsidR="00C36711" w:rsidRPr="000F1835" w:rsidRDefault="00C36711" w:rsidP="0061066C">
            <w:pPr>
              <w:pStyle w:val="Body"/>
              <w:rPr>
                <w:rStyle w:val="Strong"/>
              </w:rPr>
            </w:pPr>
            <w:r w:rsidRPr="000F1835">
              <w:rPr>
                <w:rStyle w:val="Strong"/>
              </w:rPr>
              <w:t>Multiple procedures to be performed in separate operative episodes</w:t>
            </w:r>
          </w:p>
          <w:p w14:paraId="545A2B2D" w14:textId="77777777" w:rsidR="00C36711" w:rsidRDefault="00C36711" w:rsidP="0061066C">
            <w:pPr>
              <w:pStyle w:val="Body"/>
            </w:pPr>
            <w:r>
              <w:t>A patient may be waiting for more than one procedure to treat more than one clinical condition.  In this event, the patient will be reported several times under the same Patient Identifier but different Episode Identifier/s with different Intended Procedures.  For example, the patient may be waiting for a hip replacement and release of carpal tunnel.  The unique Episode Identifier allows the recording of more than one waiting episode per patient.</w:t>
            </w:r>
          </w:p>
          <w:p w14:paraId="223738FD" w14:textId="77777777" w:rsidR="00C36711" w:rsidRDefault="00C36711" w:rsidP="0061066C">
            <w:pPr>
              <w:pStyle w:val="Body"/>
            </w:pPr>
            <w:r>
              <w:t xml:space="preserve">A patient may be waiting for the same procedure to treat the same clinical condition to be performed in separate operative episodes.  In this event, the patient will be reported several times under the same Patient Identifier but different Episode Identifiers.  For example, the patient may be waiting for a cataract repair on the left eye then the right eye. </w:t>
            </w:r>
          </w:p>
          <w:p w14:paraId="3B91FB02" w14:textId="77777777" w:rsidR="00C36711" w:rsidRDefault="00C36711" w:rsidP="0061066C">
            <w:pPr>
              <w:pStyle w:val="Body"/>
            </w:pPr>
            <w:r>
              <w:t>Therefore, number of waiting list episodes is likely to exceed the number of patients waiting.</w:t>
            </w:r>
          </w:p>
        </w:tc>
      </w:tr>
      <w:tr w:rsidR="00C36711" w14:paraId="03F7BA80" w14:textId="77777777" w:rsidTr="00C36711">
        <w:tc>
          <w:tcPr>
            <w:tcW w:w="1980" w:type="dxa"/>
          </w:tcPr>
          <w:p w14:paraId="30165468" w14:textId="77777777" w:rsidR="00C36711" w:rsidRPr="00B76CA1" w:rsidRDefault="00C36711" w:rsidP="00BB6906">
            <w:pPr>
              <w:pStyle w:val="Body"/>
              <w:rPr>
                <w:rStyle w:val="Strong"/>
              </w:rPr>
            </w:pPr>
            <w:r w:rsidRPr="00B76CA1">
              <w:rPr>
                <w:rStyle w:val="Strong"/>
              </w:rPr>
              <w:lastRenderedPageBreak/>
              <w:t>Validations</w:t>
            </w:r>
          </w:p>
        </w:tc>
        <w:tc>
          <w:tcPr>
            <w:tcW w:w="7308" w:type="dxa"/>
          </w:tcPr>
          <w:p w14:paraId="63B0DDBD" w14:textId="77777777" w:rsidR="00C36711" w:rsidRDefault="00C36711" w:rsidP="0061066C">
            <w:pPr>
              <w:pStyle w:val="Body"/>
            </w:pPr>
            <w:r>
              <w:t>S134</w:t>
            </w:r>
            <w:r>
              <w:tab/>
              <w:t>Intended Procedure invalid</w:t>
            </w:r>
          </w:p>
          <w:p w14:paraId="13379233" w14:textId="77777777" w:rsidR="00C36711" w:rsidRDefault="00C36711" w:rsidP="0061066C">
            <w:pPr>
              <w:pStyle w:val="Body"/>
            </w:pPr>
            <w:r>
              <w:t>S386</w:t>
            </w:r>
            <w:r>
              <w:tab/>
              <w:t>IP for this episode has changed</w:t>
            </w:r>
          </w:p>
          <w:p w14:paraId="55F06FA4" w14:textId="77777777" w:rsidR="00C36711" w:rsidRDefault="00C36711" w:rsidP="0061066C">
            <w:pPr>
              <w:pStyle w:val="Body"/>
            </w:pPr>
            <w:r>
              <w:t>S405</w:t>
            </w:r>
            <w:r>
              <w:tab/>
              <w:t>Non-specific IP, but no IP description</w:t>
            </w:r>
          </w:p>
        </w:tc>
      </w:tr>
      <w:tr w:rsidR="00C36711" w14:paraId="4B40FCFA" w14:textId="77777777" w:rsidTr="00C36711">
        <w:tc>
          <w:tcPr>
            <w:tcW w:w="1980" w:type="dxa"/>
          </w:tcPr>
          <w:p w14:paraId="51BA84C2" w14:textId="77777777" w:rsidR="00C36711" w:rsidRPr="00B76CA1" w:rsidRDefault="00C36711" w:rsidP="00BB6906">
            <w:pPr>
              <w:pStyle w:val="Body"/>
              <w:rPr>
                <w:rStyle w:val="Strong"/>
              </w:rPr>
            </w:pPr>
            <w:r w:rsidRPr="00B76CA1">
              <w:rPr>
                <w:rStyle w:val="Strong"/>
              </w:rPr>
              <w:t>Related items</w:t>
            </w:r>
          </w:p>
        </w:tc>
        <w:tc>
          <w:tcPr>
            <w:tcW w:w="7308" w:type="dxa"/>
          </w:tcPr>
          <w:p w14:paraId="7B83F285" w14:textId="77777777" w:rsidR="00C36711" w:rsidRDefault="00C36711" w:rsidP="0049752F">
            <w:pPr>
              <w:pStyle w:val="Tabletext"/>
            </w:pPr>
            <w:r>
              <w:t>Section 3a Intended Procedure Description, Surgical Specialty</w:t>
            </w:r>
          </w:p>
          <w:p w14:paraId="0FFBD5AD" w14:textId="77777777" w:rsidR="00C36711" w:rsidRDefault="00C36711" w:rsidP="0049752F">
            <w:pPr>
              <w:pStyle w:val="Tabletext"/>
            </w:pPr>
            <w:r>
              <w:t>Section 4 Common Procedures not considered elective surgery</w:t>
            </w:r>
          </w:p>
        </w:tc>
      </w:tr>
    </w:tbl>
    <w:p w14:paraId="1735E654" w14:textId="77777777" w:rsidR="00C36711" w:rsidRDefault="00C36711" w:rsidP="00C36711">
      <w:pPr>
        <w:pStyle w:val="Heading3"/>
      </w:pPr>
      <w:r>
        <w:t>Administration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1980"/>
        <w:gridCol w:w="7308"/>
      </w:tblGrid>
      <w:tr w:rsidR="00C36711" w14:paraId="535DFD0F" w14:textId="77777777" w:rsidTr="00C36711">
        <w:tc>
          <w:tcPr>
            <w:tcW w:w="1980" w:type="dxa"/>
          </w:tcPr>
          <w:p w14:paraId="09D1E063" w14:textId="77777777" w:rsidR="00C36711" w:rsidRPr="00B76CA1" w:rsidRDefault="00C36711" w:rsidP="00BB6906">
            <w:pPr>
              <w:pStyle w:val="Body"/>
              <w:rPr>
                <w:rStyle w:val="Strong"/>
              </w:rPr>
            </w:pPr>
            <w:r w:rsidRPr="00B76CA1">
              <w:rPr>
                <w:rStyle w:val="Strong"/>
              </w:rPr>
              <w:t>Purpose</w:t>
            </w:r>
          </w:p>
        </w:tc>
        <w:tc>
          <w:tcPr>
            <w:tcW w:w="7308" w:type="dxa"/>
          </w:tcPr>
          <w:p w14:paraId="5399EE76" w14:textId="0AE5E9BD" w:rsidR="00C36711" w:rsidRDefault="00C36711" w:rsidP="0061066C">
            <w:pPr>
              <w:pStyle w:val="Body"/>
            </w:pPr>
            <w:r>
              <w:t>Waiting time data by procedure assists in planning and resource allocation, audit and performance monitoring. Used by hospitals to book and schedule procedures.</w:t>
            </w:r>
          </w:p>
        </w:tc>
      </w:tr>
      <w:tr w:rsidR="00C36711" w14:paraId="08A0B8AE" w14:textId="77777777" w:rsidTr="00C36711">
        <w:tc>
          <w:tcPr>
            <w:tcW w:w="1980" w:type="dxa"/>
          </w:tcPr>
          <w:p w14:paraId="57C1FA45" w14:textId="77777777" w:rsidR="00C36711" w:rsidRPr="00B76CA1" w:rsidRDefault="00C36711" w:rsidP="00BB6906">
            <w:pPr>
              <w:pStyle w:val="Body"/>
              <w:rPr>
                <w:rStyle w:val="Strong"/>
              </w:rPr>
            </w:pPr>
            <w:r w:rsidRPr="00B76CA1">
              <w:rPr>
                <w:rStyle w:val="Strong"/>
              </w:rPr>
              <w:t>Principal data users</w:t>
            </w:r>
          </w:p>
        </w:tc>
        <w:tc>
          <w:tcPr>
            <w:tcW w:w="7308" w:type="dxa"/>
          </w:tcPr>
          <w:p w14:paraId="47AB1064" w14:textId="6CBBCE59" w:rsidR="00C36711" w:rsidRDefault="0057319E" w:rsidP="0061066C">
            <w:pPr>
              <w:pStyle w:val="Body"/>
            </w:pPr>
            <w:r>
              <w:t>Department of Health</w:t>
            </w:r>
            <w:r w:rsidR="00C36711">
              <w:t>, AIHW and the Commonwealth Department of Health</w:t>
            </w:r>
          </w:p>
        </w:tc>
      </w:tr>
      <w:tr w:rsidR="00C36711" w14:paraId="2B347486" w14:textId="77777777" w:rsidTr="00C36711">
        <w:tc>
          <w:tcPr>
            <w:tcW w:w="1980" w:type="dxa"/>
          </w:tcPr>
          <w:p w14:paraId="18D9915A" w14:textId="77777777" w:rsidR="00C36711" w:rsidRPr="00B76CA1" w:rsidRDefault="00C36711" w:rsidP="00BB6906">
            <w:pPr>
              <w:pStyle w:val="Body"/>
              <w:rPr>
                <w:rStyle w:val="Strong"/>
              </w:rPr>
            </w:pPr>
            <w:r w:rsidRPr="00B76CA1">
              <w:rPr>
                <w:rStyle w:val="Strong"/>
              </w:rPr>
              <w:t>Collection start</w:t>
            </w:r>
          </w:p>
        </w:tc>
        <w:tc>
          <w:tcPr>
            <w:tcW w:w="7308" w:type="dxa"/>
          </w:tcPr>
          <w:p w14:paraId="6DA9EEA0" w14:textId="77777777" w:rsidR="00C36711" w:rsidRDefault="00C36711" w:rsidP="0061066C">
            <w:pPr>
              <w:pStyle w:val="Body"/>
            </w:pPr>
            <w:r>
              <w:t>July 1997</w:t>
            </w:r>
          </w:p>
        </w:tc>
      </w:tr>
      <w:tr w:rsidR="00C36711" w14:paraId="31623AEE" w14:textId="77777777" w:rsidTr="00C36711">
        <w:tc>
          <w:tcPr>
            <w:tcW w:w="1980" w:type="dxa"/>
          </w:tcPr>
          <w:p w14:paraId="16671106" w14:textId="77777777" w:rsidR="00C36711" w:rsidRPr="00B76CA1" w:rsidRDefault="00C36711" w:rsidP="00BB6906">
            <w:pPr>
              <w:pStyle w:val="Body"/>
              <w:rPr>
                <w:rStyle w:val="Strong"/>
              </w:rPr>
            </w:pPr>
            <w:r w:rsidRPr="00B76CA1">
              <w:rPr>
                <w:rStyle w:val="Strong"/>
              </w:rPr>
              <w:t>Version</w:t>
            </w:r>
          </w:p>
        </w:tc>
        <w:tc>
          <w:tcPr>
            <w:tcW w:w="7308" w:type="dxa"/>
          </w:tcPr>
          <w:p w14:paraId="0B04CC94" w14:textId="77777777" w:rsidR="00C36711" w:rsidRPr="0049752F" w:rsidRDefault="00C36711" w:rsidP="0049752F">
            <w:pPr>
              <w:pStyle w:val="Tabletext"/>
            </w:pPr>
            <w:r w:rsidRPr="0049752F">
              <w:t>2 effective 1 July 1999</w:t>
            </w:r>
          </w:p>
          <w:p w14:paraId="5229027C" w14:textId="77777777" w:rsidR="00C36711" w:rsidRPr="0049752F" w:rsidRDefault="00C36711" w:rsidP="0049752F">
            <w:pPr>
              <w:pStyle w:val="Tabletext"/>
            </w:pPr>
            <w:r w:rsidRPr="0049752F">
              <w:t>3 effective 1 July 2016</w:t>
            </w:r>
          </w:p>
          <w:p w14:paraId="0A513C25" w14:textId="77777777" w:rsidR="00C36711" w:rsidRPr="0049752F" w:rsidRDefault="00C36711" w:rsidP="0049752F">
            <w:pPr>
              <w:pStyle w:val="Tabletext"/>
            </w:pPr>
            <w:r w:rsidRPr="0049752F">
              <w:t>4 effective 1 July 2017</w:t>
            </w:r>
          </w:p>
          <w:p w14:paraId="697D1CE6" w14:textId="77777777" w:rsidR="00C36711" w:rsidRPr="0049752F" w:rsidRDefault="00C36711" w:rsidP="0049752F">
            <w:pPr>
              <w:pStyle w:val="Tabletext"/>
            </w:pPr>
            <w:r w:rsidRPr="0049752F">
              <w:t>5 effective 1 July 2017</w:t>
            </w:r>
          </w:p>
          <w:p w14:paraId="7FCA8C00" w14:textId="77777777" w:rsidR="00C36711" w:rsidRPr="0049752F" w:rsidRDefault="00C36711" w:rsidP="0049752F">
            <w:pPr>
              <w:pStyle w:val="Tabletext"/>
            </w:pPr>
            <w:r w:rsidRPr="0049752F">
              <w:t>6 effective 1 July 2018</w:t>
            </w:r>
          </w:p>
          <w:p w14:paraId="1869E426" w14:textId="522E425D" w:rsidR="00B86E6B" w:rsidRDefault="00C36711" w:rsidP="0049752F">
            <w:pPr>
              <w:pStyle w:val="Tabletext"/>
            </w:pPr>
            <w:r w:rsidRPr="0049752F">
              <w:t>7 effective 1 July 2019 (PPP replaced by IP)</w:t>
            </w:r>
            <w:r>
              <w:t xml:space="preserve"> </w:t>
            </w:r>
          </w:p>
        </w:tc>
      </w:tr>
      <w:tr w:rsidR="00C36711" w14:paraId="68BF7E77" w14:textId="77777777" w:rsidTr="00C36711">
        <w:tc>
          <w:tcPr>
            <w:tcW w:w="1980" w:type="dxa"/>
          </w:tcPr>
          <w:p w14:paraId="207B8DFC" w14:textId="77777777" w:rsidR="00C36711" w:rsidRPr="00B76CA1" w:rsidRDefault="00C36711" w:rsidP="00BB6906">
            <w:pPr>
              <w:pStyle w:val="Body"/>
              <w:rPr>
                <w:rStyle w:val="Strong"/>
              </w:rPr>
            </w:pPr>
            <w:r w:rsidRPr="00B76CA1">
              <w:rPr>
                <w:rStyle w:val="Strong"/>
              </w:rPr>
              <w:t>Definition source</w:t>
            </w:r>
          </w:p>
        </w:tc>
        <w:tc>
          <w:tcPr>
            <w:tcW w:w="7308" w:type="dxa"/>
          </w:tcPr>
          <w:p w14:paraId="3F02C800" w14:textId="1086690C" w:rsidR="00C36711" w:rsidRDefault="0057319E" w:rsidP="0061066C">
            <w:pPr>
              <w:pStyle w:val="Body"/>
            </w:pPr>
            <w:r>
              <w:t>Department of Health</w:t>
            </w:r>
          </w:p>
        </w:tc>
      </w:tr>
      <w:tr w:rsidR="00C36711" w14:paraId="0325A3AE" w14:textId="77777777" w:rsidTr="00C36711">
        <w:tc>
          <w:tcPr>
            <w:tcW w:w="1980" w:type="dxa"/>
          </w:tcPr>
          <w:p w14:paraId="15638C9A" w14:textId="77777777" w:rsidR="00C36711" w:rsidRPr="00B76CA1" w:rsidRDefault="00C36711" w:rsidP="00BB6906">
            <w:pPr>
              <w:pStyle w:val="Body"/>
              <w:rPr>
                <w:rStyle w:val="Strong"/>
              </w:rPr>
            </w:pPr>
            <w:r w:rsidRPr="00B76CA1">
              <w:rPr>
                <w:rStyle w:val="Strong"/>
              </w:rPr>
              <w:t>Code set source</w:t>
            </w:r>
          </w:p>
        </w:tc>
        <w:tc>
          <w:tcPr>
            <w:tcW w:w="7308" w:type="dxa"/>
          </w:tcPr>
          <w:p w14:paraId="27159C9B" w14:textId="6185A656" w:rsidR="00C36711" w:rsidRDefault="00C36711" w:rsidP="0061066C">
            <w:pPr>
              <w:pStyle w:val="Body"/>
            </w:pPr>
            <w:r>
              <w:t>AIHW Meteor ID 7</w:t>
            </w:r>
            <w:r w:rsidR="007B2F19">
              <w:t>32485</w:t>
            </w:r>
          </w:p>
        </w:tc>
      </w:tr>
    </w:tbl>
    <w:p w14:paraId="5604F49F" w14:textId="77777777" w:rsidR="00C36711" w:rsidRDefault="00C36711" w:rsidP="00C36711">
      <w:pPr>
        <w:pStyle w:val="Heading2"/>
      </w:pPr>
      <w:bookmarkStart w:id="79" w:name="_Toc63858769"/>
      <w:bookmarkStart w:id="80" w:name="_Toc106097656"/>
      <w:r>
        <w:lastRenderedPageBreak/>
        <w:t>Intended Procedure Description</w:t>
      </w:r>
      <w:bookmarkEnd w:id="79"/>
      <w:bookmarkEnd w:id="80"/>
    </w:p>
    <w:p w14:paraId="17294A43" w14:textId="77777777" w:rsidR="00C36711" w:rsidRPr="00AC136F" w:rsidRDefault="00C36711" w:rsidP="00C36711">
      <w:pPr>
        <w:pStyle w:val="Heading3"/>
      </w:pPr>
      <w:r>
        <w:t>Specification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1980"/>
        <w:gridCol w:w="7308"/>
      </w:tblGrid>
      <w:tr w:rsidR="00C36711" w14:paraId="06E46C2D" w14:textId="77777777" w:rsidTr="00C36711">
        <w:tc>
          <w:tcPr>
            <w:tcW w:w="1980" w:type="dxa"/>
          </w:tcPr>
          <w:p w14:paraId="2612B64C" w14:textId="77777777" w:rsidR="00C36711" w:rsidRPr="00B76CA1" w:rsidRDefault="00C36711" w:rsidP="00BB6906">
            <w:pPr>
              <w:pStyle w:val="Body"/>
              <w:rPr>
                <w:rStyle w:val="Strong"/>
              </w:rPr>
            </w:pPr>
            <w:r w:rsidRPr="00B76CA1">
              <w:rPr>
                <w:rStyle w:val="Strong"/>
              </w:rPr>
              <w:t>Definition</w:t>
            </w:r>
          </w:p>
        </w:tc>
        <w:tc>
          <w:tcPr>
            <w:tcW w:w="7308" w:type="dxa"/>
          </w:tcPr>
          <w:p w14:paraId="36E83FCD" w14:textId="77777777" w:rsidR="00C36711" w:rsidRDefault="00C36711" w:rsidP="00BB6906">
            <w:pPr>
              <w:pStyle w:val="Body"/>
            </w:pPr>
            <w:r>
              <w:t>A free-text description of this episode’s awaited procedure</w:t>
            </w:r>
          </w:p>
        </w:tc>
      </w:tr>
      <w:tr w:rsidR="00C36711" w14:paraId="52DBCD6D" w14:textId="77777777" w:rsidTr="00C36711">
        <w:tc>
          <w:tcPr>
            <w:tcW w:w="1980" w:type="dxa"/>
          </w:tcPr>
          <w:p w14:paraId="04169F84" w14:textId="77777777" w:rsidR="00C36711" w:rsidRPr="00B76CA1" w:rsidRDefault="00C36711" w:rsidP="00BB6906">
            <w:pPr>
              <w:pStyle w:val="Body"/>
              <w:rPr>
                <w:rStyle w:val="Strong"/>
              </w:rPr>
            </w:pPr>
            <w:r w:rsidRPr="00B76CA1">
              <w:rPr>
                <w:rStyle w:val="Strong"/>
              </w:rPr>
              <w:t>Label</w:t>
            </w:r>
          </w:p>
        </w:tc>
        <w:tc>
          <w:tcPr>
            <w:tcW w:w="7308" w:type="dxa"/>
          </w:tcPr>
          <w:p w14:paraId="72F24206" w14:textId="77777777" w:rsidR="00C36711" w:rsidRDefault="00C36711" w:rsidP="00BB6906">
            <w:pPr>
              <w:pStyle w:val="Body"/>
            </w:pPr>
            <w:r>
              <w:t>IP_Description</w:t>
            </w:r>
          </w:p>
        </w:tc>
      </w:tr>
      <w:tr w:rsidR="00C36711" w14:paraId="5EACBDFE" w14:textId="77777777" w:rsidTr="00C36711">
        <w:tc>
          <w:tcPr>
            <w:tcW w:w="1980" w:type="dxa"/>
          </w:tcPr>
          <w:p w14:paraId="5564A224" w14:textId="77777777" w:rsidR="00C36711" w:rsidRPr="00B76CA1" w:rsidRDefault="00C36711" w:rsidP="00BB6906">
            <w:pPr>
              <w:pStyle w:val="Body"/>
              <w:rPr>
                <w:rStyle w:val="Strong"/>
              </w:rPr>
            </w:pPr>
            <w:r w:rsidRPr="00B76CA1">
              <w:rPr>
                <w:rStyle w:val="Strong"/>
              </w:rPr>
              <w:t>Field size</w:t>
            </w:r>
          </w:p>
        </w:tc>
        <w:tc>
          <w:tcPr>
            <w:tcW w:w="7308" w:type="dxa"/>
          </w:tcPr>
          <w:p w14:paraId="10AD2D3A" w14:textId="77777777" w:rsidR="00C36711" w:rsidRDefault="00C36711" w:rsidP="00BB6906">
            <w:pPr>
              <w:pStyle w:val="Body"/>
            </w:pPr>
            <w:r>
              <w:t>Between 3 and 100 characters</w:t>
            </w:r>
          </w:p>
        </w:tc>
      </w:tr>
      <w:tr w:rsidR="00C36711" w14:paraId="01D0308E" w14:textId="77777777" w:rsidTr="00C36711">
        <w:tc>
          <w:tcPr>
            <w:tcW w:w="1980" w:type="dxa"/>
          </w:tcPr>
          <w:p w14:paraId="2401B4C2" w14:textId="77777777" w:rsidR="00C36711" w:rsidRPr="00B76CA1" w:rsidRDefault="00C36711" w:rsidP="00BB6906">
            <w:pPr>
              <w:pStyle w:val="Body"/>
              <w:rPr>
                <w:rStyle w:val="Strong"/>
              </w:rPr>
            </w:pPr>
            <w:r w:rsidRPr="00B76CA1">
              <w:rPr>
                <w:rStyle w:val="Strong"/>
              </w:rPr>
              <w:t>Valid values</w:t>
            </w:r>
          </w:p>
        </w:tc>
        <w:tc>
          <w:tcPr>
            <w:tcW w:w="7308" w:type="dxa"/>
          </w:tcPr>
          <w:p w14:paraId="70803723" w14:textId="77777777" w:rsidR="00C36711" w:rsidRDefault="00C36711" w:rsidP="00BB6906">
            <w:pPr>
              <w:pStyle w:val="Body"/>
            </w:pPr>
            <w:r>
              <w:t>Free text but field cannot contain tabs, linefeeds or carriage returns</w:t>
            </w:r>
          </w:p>
        </w:tc>
      </w:tr>
      <w:tr w:rsidR="00C36711" w14:paraId="0D78B6A2" w14:textId="77777777" w:rsidTr="00C36711">
        <w:tc>
          <w:tcPr>
            <w:tcW w:w="1980" w:type="dxa"/>
          </w:tcPr>
          <w:p w14:paraId="2AE36E5C" w14:textId="77777777" w:rsidR="00C36711" w:rsidRPr="00B76CA1" w:rsidRDefault="00C36711" w:rsidP="00BB6906">
            <w:pPr>
              <w:pStyle w:val="Body"/>
              <w:rPr>
                <w:rStyle w:val="Strong"/>
              </w:rPr>
            </w:pPr>
            <w:r w:rsidRPr="00B76CA1">
              <w:rPr>
                <w:rStyle w:val="Strong"/>
              </w:rPr>
              <w:t>Reported in</w:t>
            </w:r>
          </w:p>
        </w:tc>
        <w:tc>
          <w:tcPr>
            <w:tcW w:w="7308" w:type="dxa"/>
          </w:tcPr>
          <w:p w14:paraId="720D90CB" w14:textId="77777777" w:rsidR="00C36711" w:rsidRDefault="00C36711" w:rsidP="00BB6906">
            <w:pPr>
              <w:pStyle w:val="Body"/>
            </w:pPr>
            <w:r>
              <w:t>Episode extract</w:t>
            </w:r>
          </w:p>
        </w:tc>
      </w:tr>
      <w:tr w:rsidR="00C36711" w14:paraId="4F7D8119" w14:textId="77777777" w:rsidTr="00C36711">
        <w:tc>
          <w:tcPr>
            <w:tcW w:w="1980" w:type="dxa"/>
          </w:tcPr>
          <w:p w14:paraId="6B031421" w14:textId="77777777" w:rsidR="00C36711" w:rsidRPr="00B76CA1" w:rsidRDefault="00C36711" w:rsidP="00BB6906">
            <w:pPr>
              <w:pStyle w:val="Body"/>
              <w:rPr>
                <w:rStyle w:val="Strong"/>
              </w:rPr>
            </w:pPr>
            <w:r w:rsidRPr="00B76CA1">
              <w:rPr>
                <w:rStyle w:val="Strong"/>
              </w:rPr>
              <w:t>Reported for</w:t>
            </w:r>
          </w:p>
        </w:tc>
        <w:tc>
          <w:tcPr>
            <w:tcW w:w="7308" w:type="dxa"/>
          </w:tcPr>
          <w:p w14:paraId="7028276D" w14:textId="77777777" w:rsidR="00C36711" w:rsidRDefault="00C36711" w:rsidP="00BB6906">
            <w:pPr>
              <w:pStyle w:val="Body"/>
            </w:pPr>
            <w:r>
              <w:t>All waiting list episodes with a non-specific Intended Procedure (IP) code (mandatory) and optional for all other IP codes</w:t>
            </w:r>
          </w:p>
        </w:tc>
      </w:tr>
      <w:tr w:rsidR="00C36711" w14:paraId="30AF924F" w14:textId="77777777" w:rsidTr="00C36711">
        <w:tc>
          <w:tcPr>
            <w:tcW w:w="1980" w:type="dxa"/>
          </w:tcPr>
          <w:p w14:paraId="1CCE89B4" w14:textId="77777777" w:rsidR="00C36711" w:rsidRPr="00B76CA1" w:rsidRDefault="00C36711" w:rsidP="00BB6906">
            <w:pPr>
              <w:pStyle w:val="Body"/>
              <w:rPr>
                <w:rStyle w:val="Strong"/>
              </w:rPr>
            </w:pPr>
            <w:r w:rsidRPr="00B76CA1">
              <w:rPr>
                <w:rStyle w:val="Strong"/>
              </w:rPr>
              <w:t>Reported when</w:t>
            </w:r>
          </w:p>
        </w:tc>
        <w:tc>
          <w:tcPr>
            <w:tcW w:w="7308" w:type="dxa"/>
          </w:tcPr>
          <w:p w14:paraId="3A858E44" w14:textId="77777777" w:rsidR="00C36711" w:rsidRDefault="00C36711" w:rsidP="00BB6906">
            <w:pPr>
              <w:pStyle w:val="Body"/>
            </w:pPr>
            <w:r>
              <w:t>The waiting list episode is first registered, and whenever the field is updated</w:t>
            </w:r>
          </w:p>
        </w:tc>
      </w:tr>
      <w:tr w:rsidR="00C36711" w14:paraId="679ACDA8" w14:textId="77777777" w:rsidTr="00C36711">
        <w:tc>
          <w:tcPr>
            <w:tcW w:w="1980" w:type="dxa"/>
          </w:tcPr>
          <w:p w14:paraId="5A8C9EBD" w14:textId="77777777" w:rsidR="00C36711" w:rsidRPr="00B76CA1" w:rsidRDefault="00C36711" w:rsidP="00BB6906">
            <w:pPr>
              <w:pStyle w:val="Body"/>
              <w:rPr>
                <w:rStyle w:val="Strong"/>
              </w:rPr>
            </w:pPr>
            <w:r w:rsidRPr="00B76CA1">
              <w:rPr>
                <w:rStyle w:val="Strong"/>
              </w:rPr>
              <w:t>Reporting guide</w:t>
            </w:r>
          </w:p>
        </w:tc>
        <w:tc>
          <w:tcPr>
            <w:tcW w:w="7308" w:type="dxa"/>
          </w:tcPr>
          <w:p w14:paraId="5FB2A1C8" w14:textId="77777777" w:rsidR="00C36711" w:rsidRDefault="00C36711" w:rsidP="00BB6906">
            <w:pPr>
              <w:pStyle w:val="Body"/>
            </w:pPr>
            <w:r>
              <w:t>The IP description is mandatory for the non-specific IP code.  Descriptions cannot be generic, default values or system-generated descriptions.</w:t>
            </w:r>
          </w:p>
          <w:p w14:paraId="62F56FCA" w14:textId="77777777" w:rsidR="00C36711" w:rsidRDefault="00C36711" w:rsidP="004B4F10">
            <w:pPr>
              <w:pStyle w:val="Body"/>
            </w:pPr>
            <w:r>
              <w:t>The non-specific IP code is:</w:t>
            </w:r>
          </w:p>
          <w:p w14:paraId="7CCE7511" w14:textId="77777777" w:rsidR="00C36711" w:rsidRDefault="00C36711" w:rsidP="00BB6906">
            <w:pPr>
              <w:pStyle w:val="Body"/>
            </w:pPr>
            <w:r>
              <w:t>888 Other</w:t>
            </w:r>
          </w:p>
          <w:p w14:paraId="7B9393D2" w14:textId="77777777" w:rsidR="00C36711" w:rsidRDefault="00C36711" w:rsidP="004B4F10">
            <w:pPr>
              <w:pStyle w:val="DHHSbodynospace"/>
            </w:pPr>
          </w:p>
        </w:tc>
      </w:tr>
      <w:tr w:rsidR="00C36711" w14:paraId="54FBE2B1" w14:textId="77777777" w:rsidTr="00C36711">
        <w:tc>
          <w:tcPr>
            <w:tcW w:w="1980" w:type="dxa"/>
          </w:tcPr>
          <w:p w14:paraId="38D0954D" w14:textId="77777777" w:rsidR="00C36711" w:rsidRPr="00B76CA1" w:rsidRDefault="00C36711" w:rsidP="00BB6906">
            <w:pPr>
              <w:pStyle w:val="Body"/>
              <w:rPr>
                <w:rStyle w:val="Strong"/>
              </w:rPr>
            </w:pPr>
            <w:r w:rsidRPr="00B76CA1">
              <w:rPr>
                <w:rStyle w:val="Strong"/>
              </w:rPr>
              <w:t>Validations</w:t>
            </w:r>
          </w:p>
        </w:tc>
        <w:tc>
          <w:tcPr>
            <w:tcW w:w="7308" w:type="dxa"/>
          </w:tcPr>
          <w:p w14:paraId="34FC7AB3" w14:textId="77777777" w:rsidR="00C36711" w:rsidRDefault="00C36711" w:rsidP="00BB6906">
            <w:pPr>
              <w:pStyle w:val="Body"/>
            </w:pPr>
            <w:r>
              <w:t>S405</w:t>
            </w:r>
            <w:r>
              <w:tab/>
              <w:t>Non-specific IP, but no IP description</w:t>
            </w:r>
          </w:p>
        </w:tc>
      </w:tr>
      <w:tr w:rsidR="00C36711" w14:paraId="7F1AD9B1" w14:textId="77777777" w:rsidTr="00C36711">
        <w:tc>
          <w:tcPr>
            <w:tcW w:w="1980" w:type="dxa"/>
          </w:tcPr>
          <w:p w14:paraId="5E348CF2" w14:textId="77777777" w:rsidR="00C36711" w:rsidRPr="00B76CA1" w:rsidRDefault="00C36711" w:rsidP="00BB6906">
            <w:pPr>
              <w:pStyle w:val="Body"/>
              <w:rPr>
                <w:rStyle w:val="Strong"/>
              </w:rPr>
            </w:pPr>
            <w:r w:rsidRPr="00B76CA1">
              <w:rPr>
                <w:rStyle w:val="Strong"/>
              </w:rPr>
              <w:t>Related items</w:t>
            </w:r>
          </w:p>
        </w:tc>
        <w:tc>
          <w:tcPr>
            <w:tcW w:w="7308" w:type="dxa"/>
          </w:tcPr>
          <w:p w14:paraId="2110084B" w14:textId="77777777" w:rsidR="00C36711" w:rsidRDefault="00C36711" w:rsidP="00BB6906">
            <w:pPr>
              <w:pStyle w:val="Body"/>
            </w:pPr>
            <w:r>
              <w:t>Section 3a Intended Procedure</w:t>
            </w:r>
          </w:p>
        </w:tc>
      </w:tr>
    </w:tbl>
    <w:p w14:paraId="441E6133" w14:textId="77777777" w:rsidR="00C36711" w:rsidRDefault="00C36711" w:rsidP="00C36711">
      <w:pPr>
        <w:pStyle w:val="Heading3"/>
      </w:pPr>
      <w:r>
        <w:t>Administration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1980"/>
        <w:gridCol w:w="7308"/>
      </w:tblGrid>
      <w:tr w:rsidR="00C36711" w14:paraId="4283066C" w14:textId="77777777" w:rsidTr="00C36711">
        <w:tc>
          <w:tcPr>
            <w:tcW w:w="1980" w:type="dxa"/>
          </w:tcPr>
          <w:p w14:paraId="5C83ABC8" w14:textId="77777777" w:rsidR="00C36711" w:rsidRPr="00B76CA1" w:rsidRDefault="00C36711" w:rsidP="00BB6906">
            <w:pPr>
              <w:pStyle w:val="Body"/>
              <w:rPr>
                <w:rStyle w:val="Strong"/>
              </w:rPr>
            </w:pPr>
            <w:r w:rsidRPr="00B76CA1">
              <w:rPr>
                <w:rStyle w:val="Strong"/>
              </w:rPr>
              <w:t>Purpose</w:t>
            </w:r>
          </w:p>
        </w:tc>
        <w:tc>
          <w:tcPr>
            <w:tcW w:w="7308" w:type="dxa"/>
          </w:tcPr>
          <w:p w14:paraId="4261F1B8" w14:textId="77777777" w:rsidR="00C36711" w:rsidRDefault="00C36711" w:rsidP="00BB6906">
            <w:pPr>
              <w:pStyle w:val="Body"/>
            </w:pPr>
            <w:r>
              <w:t>To analyse the use of the non-specific IP code to assist in further refining and enhancing the IP code set.</w:t>
            </w:r>
          </w:p>
        </w:tc>
      </w:tr>
      <w:tr w:rsidR="00C36711" w14:paraId="25B7167E" w14:textId="77777777" w:rsidTr="00C36711">
        <w:tc>
          <w:tcPr>
            <w:tcW w:w="1980" w:type="dxa"/>
          </w:tcPr>
          <w:p w14:paraId="379A2A43" w14:textId="77777777" w:rsidR="00C36711" w:rsidRPr="00B76CA1" w:rsidRDefault="00C36711" w:rsidP="00BB6906">
            <w:pPr>
              <w:pStyle w:val="Body"/>
              <w:rPr>
                <w:rStyle w:val="Strong"/>
              </w:rPr>
            </w:pPr>
            <w:r w:rsidRPr="00B76CA1">
              <w:rPr>
                <w:rStyle w:val="Strong"/>
              </w:rPr>
              <w:t>Principal data users</w:t>
            </w:r>
          </w:p>
        </w:tc>
        <w:tc>
          <w:tcPr>
            <w:tcW w:w="7308" w:type="dxa"/>
          </w:tcPr>
          <w:p w14:paraId="30541BB1" w14:textId="217E013F" w:rsidR="00C36711" w:rsidRDefault="0057319E" w:rsidP="00BB6906">
            <w:pPr>
              <w:pStyle w:val="Body"/>
            </w:pPr>
            <w:r>
              <w:t>Department of Health</w:t>
            </w:r>
          </w:p>
        </w:tc>
      </w:tr>
      <w:tr w:rsidR="00C36711" w14:paraId="7D2E3497" w14:textId="77777777" w:rsidTr="00C36711">
        <w:tc>
          <w:tcPr>
            <w:tcW w:w="1980" w:type="dxa"/>
          </w:tcPr>
          <w:p w14:paraId="7BE6944B" w14:textId="77777777" w:rsidR="00C36711" w:rsidRPr="00B76CA1" w:rsidRDefault="00C36711" w:rsidP="00BB6906">
            <w:pPr>
              <w:pStyle w:val="Body"/>
              <w:rPr>
                <w:rStyle w:val="Strong"/>
              </w:rPr>
            </w:pPr>
            <w:r w:rsidRPr="00B76CA1">
              <w:rPr>
                <w:rStyle w:val="Strong"/>
              </w:rPr>
              <w:t>Collection start</w:t>
            </w:r>
          </w:p>
        </w:tc>
        <w:tc>
          <w:tcPr>
            <w:tcW w:w="7308" w:type="dxa"/>
          </w:tcPr>
          <w:p w14:paraId="57D40E1C" w14:textId="77777777" w:rsidR="00C36711" w:rsidRDefault="00C36711" w:rsidP="00BB6906">
            <w:pPr>
              <w:pStyle w:val="Body"/>
            </w:pPr>
            <w:r>
              <w:t>July 2005</w:t>
            </w:r>
          </w:p>
        </w:tc>
      </w:tr>
      <w:tr w:rsidR="00C36711" w14:paraId="3112AFC3" w14:textId="77777777" w:rsidTr="00C36711">
        <w:tc>
          <w:tcPr>
            <w:tcW w:w="1980" w:type="dxa"/>
          </w:tcPr>
          <w:p w14:paraId="70A47EB0" w14:textId="77777777" w:rsidR="00C36711" w:rsidRPr="00B76CA1" w:rsidRDefault="00C36711" w:rsidP="00BB6906">
            <w:pPr>
              <w:pStyle w:val="Body"/>
              <w:rPr>
                <w:rStyle w:val="Strong"/>
              </w:rPr>
            </w:pPr>
            <w:r w:rsidRPr="00B76CA1">
              <w:rPr>
                <w:rStyle w:val="Strong"/>
              </w:rPr>
              <w:t>Version</w:t>
            </w:r>
          </w:p>
        </w:tc>
        <w:tc>
          <w:tcPr>
            <w:tcW w:w="7308" w:type="dxa"/>
          </w:tcPr>
          <w:p w14:paraId="719D0D43" w14:textId="669884A4" w:rsidR="00C36711" w:rsidRDefault="00C36711" w:rsidP="00BB6906">
            <w:pPr>
              <w:pStyle w:val="Body"/>
            </w:pPr>
            <w:r>
              <w:t>2 effective 1</w:t>
            </w:r>
            <w:r w:rsidR="00283299">
              <w:t xml:space="preserve"> </w:t>
            </w:r>
            <w:r>
              <w:t>July 2019</w:t>
            </w:r>
          </w:p>
        </w:tc>
      </w:tr>
      <w:tr w:rsidR="00C36711" w14:paraId="2B7459AD" w14:textId="77777777" w:rsidTr="00C36711">
        <w:tc>
          <w:tcPr>
            <w:tcW w:w="1980" w:type="dxa"/>
          </w:tcPr>
          <w:p w14:paraId="34ED9F63" w14:textId="77777777" w:rsidR="00C36711" w:rsidRPr="00B76CA1" w:rsidRDefault="00C36711" w:rsidP="00BB6906">
            <w:pPr>
              <w:pStyle w:val="Body"/>
              <w:rPr>
                <w:rStyle w:val="Strong"/>
              </w:rPr>
            </w:pPr>
            <w:r w:rsidRPr="00B76CA1">
              <w:rPr>
                <w:rStyle w:val="Strong"/>
              </w:rPr>
              <w:t>Definition source</w:t>
            </w:r>
          </w:p>
        </w:tc>
        <w:tc>
          <w:tcPr>
            <w:tcW w:w="7308" w:type="dxa"/>
          </w:tcPr>
          <w:p w14:paraId="1B0860C0" w14:textId="4E09D45E" w:rsidR="00C36711" w:rsidRDefault="0057319E" w:rsidP="00BB6906">
            <w:pPr>
              <w:pStyle w:val="Body"/>
            </w:pPr>
            <w:r>
              <w:t>Department of Health</w:t>
            </w:r>
          </w:p>
        </w:tc>
      </w:tr>
    </w:tbl>
    <w:p w14:paraId="29A116F8" w14:textId="77777777" w:rsidR="00C36711" w:rsidRPr="007510C6" w:rsidRDefault="00C36711" w:rsidP="00BB6906">
      <w:pPr>
        <w:pStyle w:val="Body"/>
      </w:pPr>
    </w:p>
    <w:p w14:paraId="4712D360" w14:textId="77777777" w:rsidR="00CE4981" w:rsidRDefault="00CE4981">
      <w:pPr>
        <w:spacing w:after="0" w:line="240" w:lineRule="auto"/>
        <w:rPr>
          <w:b/>
          <w:color w:val="53565A"/>
          <w:sz w:val="32"/>
          <w:szCs w:val="28"/>
        </w:rPr>
      </w:pPr>
      <w:bookmarkStart w:id="81" w:name="_Toc63858770"/>
      <w:r>
        <w:br w:type="page"/>
      </w:r>
    </w:p>
    <w:p w14:paraId="23FAE8C2" w14:textId="4F7E9B26" w:rsidR="00C36711" w:rsidRDefault="00C36711" w:rsidP="00C36711">
      <w:pPr>
        <w:pStyle w:val="Heading2"/>
      </w:pPr>
      <w:bookmarkStart w:id="82" w:name="_Toc106097657"/>
      <w:r>
        <w:lastRenderedPageBreak/>
        <w:t>Locality</w:t>
      </w:r>
      <w:bookmarkEnd w:id="81"/>
      <w:bookmarkEnd w:id="82"/>
    </w:p>
    <w:p w14:paraId="6BC02AF2" w14:textId="77777777" w:rsidR="00C36711" w:rsidRPr="00AC136F" w:rsidRDefault="00C36711" w:rsidP="00C36711">
      <w:pPr>
        <w:pStyle w:val="Heading3"/>
      </w:pPr>
      <w:r>
        <w:t>Specification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1980"/>
        <w:gridCol w:w="7308"/>
      </w:tblGrid>
      <w:tr w:rsidR="00C36711" w14:paraId="68503FB4" w14:textId="77777777" w:rsidTr="00C36711">
        <w:tc>
          <w:tcPr>
            <w:tcW w:w="1980" w:type="dxa"/>
          </w:tcPr>
          <w:p w14:paraId="463C8943" w14:textId="77777777" w:rsidR="00C36711" w:rsidRPr="00B76CA1" w:rsidRDefault="00C36711" w:rsidP="00BB6906">
            <w:pPr>
              <w:pStyle w:val="Body"/>
              <w:rPr>
                <w:rStyle w:val="Strong"/>
              </w:rPr>
            </w:pPr>
            <w:r w:rsidRPr="00B76CA1">
              <w:rPr>
                <w:rStyle w:val="Strong"/>
              </w:rPr>
              <w:t>Definition</w:t>
            </w:r>
          </w:p>
        </w:tc>
        <w:tc>
          <w:tcPr>
            <w:tcW w:w="7308" w:type="dxa"/>
          </w:tcPr>
          <w:p w14:paraId="1B6AB937" w14:textId="77777777" w:rsidR="00C36711" w:rsidRDefault="00C36711" w:rsidP="00BB6906">
            <w:pPr>
              <w:pStyle w:val="Body"/>
            </w:pPr>
            <w:r>
              <w:t>Geographic location (suburb/town/locality for Australian residents, country for overseas residents) of usual residence of the person (not postal address)</w:t>
            </w:r>
          </w:p>
        </w:tc>
      </w:tr>
      <w:tr w:rsidR="00C36711" w14:paraId="03ADF839" w14:textId="77777777" w:rsidTr="00C36711">
        <w:tc>
          <w:tcPr>
            <w:tcW w:w="1980" w:type="dxa"/>
          </w:tcPr>
          <w:p w14:paraId="69A8DC97" w14:textId="77777777" w:rsidR="00C36711" w:rsidRPr="00B76CA1" w:rsidRDefault="00C36711" w:rsidP="00BB6906">
            <w:pPr>
              <w:pStyle w:val="Body"/>
              <w:rPr>
                <w:rStyle w:val="Strong"/>
              </w:rPr>
            </w:pPr>
            <w:r w:rsidRPr="00B76CA1">
              <w:rPr>
                <w:rStyle w:val="Strong"/>
              </w:rPr>
              <w:t>Label</w:t>
            </w:r>
          </w:p>
        </w:tc>
        <w:tc>
          <w:tcPr>
            <w:tcW w:w="7308" w:type="dxa"/>
          </w:tcPr>
          <w:p w14:paraId="0E2384E5" w14:textId="77777777" w:rsidR="00C36711" w:rsidRDefault="00C36711" w:rsidP="00BB6906">
            <w:pPr>
              <w:pStyle w:val="Body"/>
            </w:pPr>
            <w:r>
              <w:t>Locality</w:t>
            </w:r>
          </w:p>
        </w:tc>
      </w:tr>
      <w:tr w:rsidR="00C36711" w14:paraId="37FFCDB9" w14:textId="77777777" w:rsidTr="00C36711">
        <w:tc>
          <w:tcPr>
            <w:tcW w:w="1980" w:type="dxa"/>
          </w:tcPr>
          <w:p w14:paraId="44184A92" w14:textId="77777777" w:rsidR="00C36711" w:rsidRPr="00B76CA1" w:rsidRDefault="00C36711" w:rsidP="00BB6906">
            <w:pPr>
              <w:pStyle w:val="Body"/>
              <w:rPr>
                <w:rStyle w:val="Strong"/>
              </w:rPr>
            </w:pPr>
            <w:r w:rsidRPr="00B76CA1">
              <w:rPr>
                <w:rStyle w:val="Strong"/>
              </w:rPr>
              <w:t>Reported in</w:t>
            </w:r>
          </w:p>
        </w:tc>
        <w:tc>
          <w:tcPr>
            <w:tcW w:w="7308" w:type="dxa"/>
          </w:tcPr>
          <w:p w14:paraId="72F18ECA" w14:textId="77777777" w:rsidR="00C36711" w:rsidRDefault="00C36711" w:rsidP="00BB6906">
            <w:pPr>
              <w:pStyle w:val="Body"/>
            </w:pPr>
            <w:r>
              <w:t>Patient extract</w:t>
            </w:r>
          </w:p>
        </w:tc>
      </w:tr>
      <w:tr w:rsidR="00C36711" w14:paraId="50C293F3" w14:textId="77777777" w:rsidTr="00C36711">
        <w:tc>
          <w:tcPr>
            <w:tcW w:w="1980" w:type="dxa"/>
          </w:tcPr>
          <w:p w14:paraId="6B84133D" w14:textId="77777777" w:rsidR="00C36711" w:rsidRPr="00B76CA1" w:rsidRDefault="00C36711" w:rsidP="00BB6906">
            <w:pPr>
              <w:pStyle w:val="Body"/>
              <w:rPr>
                <w:rStyle w:val="Strong"/>
              </w:rPr>
            </w:pPr>
            <w:r w:rsidRPr="00B76CA1">
              <w:rPr>
                <w:rStyle w:val="Strong"/>
              </w:rPr>
              <w:t>Reported for</w:t>
            </w:r>
          </w:p>
        </w:tc>
        <w:tc>
          <w:tcPr>
            <w:tcW w:w="7308" w:type="dxa"/>
          </w:tcPr>
          <w:p w14:paraId="44E2ED9E" w14:textId="77777777" w:rsidR="00C36711" w:rsidRDefault="00C36711" w:rsidP="00BB6906">
            <w:pPr>
              <w:pStyle w:val="Body"/>
            </w:pPr>
            <w:r>
              <w:t>All waiting list episodes patient level records except where postcode is 1000 or 9988</w:t>
            </w:r>
          </w:p>
        </w:tc>
      </w:tr>
      <w:tr w:rsidR="00C36711" w14:paraId="488DA38A" w14:textId="77777777" w:rsidTr="00C36711">
        <w:tc>
          <w:tcPr>
            <w:tcW w:w="1980" w:type="dxa"/>
          </w:tcPr>
          <w:p w14:paraId="53B2AB0A" w14:textId="77777777" w:rsidR="00C36711" w:rsidRPr="00B76CA1" w:rsidRDefault="00C36711" w:rsidP="00BB6906">
            <w:pPr>
              <w:pStyle w:val="Body"/>
              <w:rPr>
                <w:rStyle w:val="Strong"/>
              </w:rPr>
            </w:pPr>
            <w:r w:rsidRPr="00B76CA1">
              <w:rPr>
                <w:rStyle w:val="Strong"/>
              </w:rPr>
              <w:t>Reported when</w:t>
            </w:r>
          </w:p>
        </w:tc>
        <w:tc>
          <w:tcPr>
            <w:tcW w:w="7308" w:type="dxa"/>
          </w:tcPr>
          <w:p w14:paraId="08588FB4" w14:textId="77777777" w:rsidR="00C36711" w:rsidRDefault="00C36711" w:rsidP="00BB6906">
            <w:pPr>
              <w:pStyle w:val="Body"/>
            </w:pPr>
            <w:r>
              <w:t>The patient is first registered for any episode on the waiting list and updated as required</w:t>
            </w:r>
          </w:p>
        </w:tc>
      </w:tr>
      <w:tr w:rsidR="00C36711" w14:paraId="56D51DC3" w14:textId="77777777" w:rsidTr="00C36711">
        <w:tc>
          <w:tcPr>
            <w:tcW w:w="1980" w:type="dxa"/>
          </w:tcPr>
          <w:p w14:paraId="7CC7B2FB" w14:textId="77777777" w:rsidR="00C36711" w:rsidRPr="00B76CA1" w:rsidRDefault="00C36711" w:rsidP="00BB6906">
            <w:pPr>
              <w:pStyle w:val="Body"/>
              <w:rPr>
                <w:rStyle w:val="Strong"/>
              </w:rPr>
            </w:pPr>
            <w:r w:rsidRPr="00B76CA1">
              <w:rPr>
                <w:rStyle w:val="Strong"/>
              </w:rPr>
              <w:t>Code set</w:t>
            </w:r>
          </w:p>
        </w:tc>
        <w:tc>
          <w:tcPr>
            <w:tcW w:w="7308" w:type="dxa"/>
          </w:tcPr>
          <w:p w14:paraId="142A3CD3" w14:textId="77777777" w:rsidR="00C36711" w:rsidRDefault="00C36711" w:rsidP="00BB6906">
            <w:pPr>
              <w:pStyle w:val="Body"/>
            </w:pPr>
            <w:r>
              <w:t xml:space="preserve">Refer to the Postcode/Locality reference file available: </w:t>
            </w:r>
            <w:hyperlink r:id="rId35" w:history="1">
              <w:r w:rsidRPr="007510C6">
                <w:rPr>
                  <w:rStyle w:val="Hyperlink"/>
                </w:rPr>
                <w:t>HDSS reference files</w:t>
              </w:r>
            </w:hyperlink>
            <w:r>
              <w:t xml:space="preserve"> </w:t>
            </w:r>
          </w:p>
          <w:p w14:paraId="336C2506" w14:textId="77777777" w:rsidR="00C36711" w:rsidRDefault="00C36711" w:rsidP="00BB6906">
            <w:pPr>
              <w:pStyle w:val="Body"/>
            </w:pPr>
            <w:r>
              <w:t>&lt;https://www2.health.vic.gov.au/hospitals-and-health-services/data-reporting/health-data-standards-systems/reference-files&gt;</w:t>
            </w:r>
          </w:p>
        </w:tc>
      </w:tr>
      <w:tr w:rsidR="00C36711" w14:paraId="1BF51E88" w14:textId="77777777" w:rsidTr="00C36711">
        <w:tc>
          <w:tcPr>
            <w:tcW w:w="1980" w:type="dxa"/>
          </w:tcPr>
          <w:p w14:paraId="48E39FBA" w14:textId="77777777" w:rsidR="00C36711" w:rsidRPr="00B76CA1" w:rsidRDefault="00C36711" w:rsidP="00BB6906">
            <w:pPr>
              <w:pStyle w:val="Body"/>
              <w:rPr>
                <w:rStyle w:val="Strong"/>
              </w:rPr>
            </w:pPr>
            <w:r w:rsidRPr="00B76CA1">
              <w:rPr>
                <w:rStyle w:val="Strong"/>
              </w:rPr>
              <w:t>Reporting guide</w:t>
            </w:r>
          </w:p>
        </w:tc>
        <w:tc>
          <w:tcPr>
            <w:tcW w:w="7308" w:type="dxa"/>
          </w:tcPr>
          <w:p w14:paraId="5F736CE6" w14:textId="77777777" w:rsidR="00C36711" w:rsidRDefault="00C36711" w:rsidP="00BB6906">
            <w:pPr>
              <w:pStyle w:val="Body"/>
            </w:pPr>
            <w:r>
              <w:t xml:space="preserve">The department file excludes non-residential postcodes. </w:t>
            </w:r>
          </w:p>
          <w:p w14:paraId="6A259496" w14:textId="77777777" w:rsidR="00C36711" w:rsidRPr="00637524" w:rsidRDefault="00C36711" w:rsidP="00BB6906">
            <w:pPr>
              <w:pStyle w:val="Body"/>
              <w:rPr>
                <w:rStyle w:val="Strong"/>
              </w:rPr>
            </w:pPr>
            <w:r w:rsidRPr="00637524">
              <w:rPr>
                <w:rStyle w:val="Strong"/>
              </w:rPr>
              <w:t>Locality for overseas residents</w:t>
            </w:r>
          </w:p>
          <w:p w14:paraId="3EC220F3" w14:textId="77777777" w:rsidR="00C36711" w:rsidRDefault="00C36711" w:rsidP="00BB6906">
            <w:pPr>
              <w:pStyle w:val="Body"/>
            </w:pPr>
            <w:r>
              <w:t>Where the Postcode is 8888 (Overseas), report the four-digit country code representing country of residence. Country codes are listed against 8888 (overseas) codes in the Postcode/Locality reference file.</w:t>
            </w:r>
          </w:p>
          <w:p w14:paraId="3876D7AE" w14:textId="77777777" w:rsidR="00C36711" w:rsidRDefault="00C36711" w:rsidP="00BB6906">
            <w:pPr>
              <w:pStyle w:val="Body"/>
            </w:pPr>
            <w:r>
              <w:t xml:space="preserve">Locality remains blank for postcodes </w:t>
            </w:r>
          </w:p>
          <w:p w14:paraId="423CFA0A" w14:textId="77777777" w:rsidR="00C36711" w:rsidRDefault="00C36711" w:rsidP="00CE4981">
            <w:pPr>
              <w:pStyle w:val="Tabletext"/>
            </w:pPr>
            <w:r>
              <w:t xml:space="preserve">1000 No fixed abode </w:t>
            </w:r>
          </w:p>
          <w:p w14:paraId="38512494" w14:textId="77777777" w:rsidR="00C36711" w:rsidRDefault="00C36711" w:rsidP="00CE4981">
            <w:pPr>
              <w:pStyle w:val="Tabletext"/>
            </w:pPr>
            <w:r>
              <w:t>9988 Address unknown</w:t>
            </w:r>
          </w:p>
        </w:tc>
      </w:tr>
      <w:tr w:rsidR="00C36711" w14:paraId="64E91589" w14:textId="77777777" w:rsidTr="00C36711">
        <w:tc>
          <w:tcPr>
            <w:tcW w:w="1980" w:type="dxa"/>
          </w:tcPr>
          <w:p w14:paraId="25A0F5F0" w14:textId="77777777" w:rsidR="00C36711" w:rsidRPr="00B76CA1" w:rsidRDefault="00C36711" w:rsidP="00BB6906">
            <w:pPr>
              <w:pStyle w:val="Body"/>
              <w:rPr>
                <w:rStyle w:val="Strong"/>
              </w:rPr>
            </w:pPr>
            <w:r w:rsidRPr="00B76CA1">
              <w:rPr>
                <w:rStyle w:val="Strong"/>
              </w:rPr>
              <w:t>Validations</w:t>
            </w:r>
          </w:p>
        </w:tc>
        <w:tc>
          <w:tcPr>
            <w:tcW w:w="7308" w:type="dxa"/>
          </w:tcPr>
          <w:p w14:paraId="2B07CA4F" w14:textId="77777777" w:rsidR="00C36711" w:rsidRDefault="00C36711" w:rsidP="00BB6906">
            <w:pPr>
              <w:pStyle w:val="Body"/>
            </w:pPr>
            <w:r>
              <w:t>S122</w:t>
            </w:r>
            <w:r>
              <w:tab/>
              <w:t>Postcode/Locality combination invalid</w:t>
            </w:r>
          </w:p>
        </w:tc>
      </w:tr>
      <w:tr w:rsidR="00C36711" w14:paraId="28E0F068" w14:textId="77777777" w:rsidTr="00C36711">
        <w:tc>
          <w:tcPr>
            <w:tcW w:w="1980" w:type="dxa"/>
          </w:tcPr>
          <w:p w14:paraId="5CEC04A1" w14:textId="77777777" w:rsidR="00C36711" w:rsidRPr="00B76CA1" w:rsidRDefault="00C36711" w:rsidP="00BB6906">
            <w:pPr>
              <w:pStyle w:val="Body"/>
              <w:rPr>
                <w:rStyle w:val="Strong"/>
              </w:rPr>
            </w:pPr>
            <w:r w:rsidRPr="00B76CA1">
              <w:rPr>
                <w:rStyle w:val="Strong"/>
              </w:rPr>
              <w:t>Related items</w:t>
            </w:r>
          </w:p>
        </w:tc>
        <w:tc>
          <w:tcPr>
            <w:tcW w:w="7308" w:type="dxa"/>
          </w:tcPr>
          <w:p w14:paraId="657A88DA" w14:textId="77777777" w:rsidR="00C36711" w:rsidRDefault="00C36711" w:rsidP="00BB6906">
            <w:pPr>
              <w:pStyle w:val="Body"/>
            </w:pPr>
            <w:r>
              <w:t>Section 3a Postcode</w:t>
            </w:r>
          </w:p>
        </w:tc>
      </w:tr>
    </w:tbl>
    <w:p w14:paraId="58739E1F" w14:textId="77777777" w:rsidR="00C36711" w:rsidRDefault="00C36711" w:rsidP="00C36711">
      <w:pPr>
        <w:pStyle w:val="Heading3"/>
      </w:pPr>
      <w:r>
        <w:t>Administration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1980"/>
        <w:gridCol w:w="7308"/>
      </w:tblGrid>
      <w:tr w:rsidR="00C36711" w14:paraId="273A4DA7" w14:textId="77777777" w:rsidTr="00C36711">
        <w:tc>
          <w:tcPr>
            <w:tcW w:w="1980" w:type="dxa"/>
          </w:tcPr>
          <w:p w14:paraId="6685EB05" w14:textId="77777777" w:rsidR="00C36711" w:rsidRPr="00B76CA1" w:rsidRDefault="00C36711" w:rsidP="00BB6906">
            <w:pPr>
              <w:pStyle w:val="Body"/>
              <w:rPr>
                <w:rStyle w:val="Strong"/>
              </w:rPr>
            </w:pPr>
            <w:r w:rsidRPr="00B76CA1">
              <w:rPr>
                <w:rStyle w:val="Strong"/>
              </w:rPr>
              <w:t>Purpose</w:t>
            </w:r>
          </w:p>
        </w:tc>
        <w:tc>
          <w:tcPr>
            <w:tcW w:w="7308" w:type="dxa"/>
          </w:tcPr>
          <w:p w14:paraId="3A95FDE7" w14:textId="77777777" w:rsidR="00C36711" w:rsidRDefault="00C36711" w:rsidP="00BB6906">
            <w:pPr>
              <w:pStyle w:val="Body"/>
            </w:pPr>
            <w:r>
              <w:t>To calculate (with Postcode field) the patient’s Local Government Area (LGA) code which enables: analysis of service utilisation and need for services, identification of patients living outside Victoria for purposes of cross-border funding.</w:t>
            </w:r>
          </w:p>
        </w:tc>
      </w:tr>
      <w:tr w:rsidR="00C36711" w14:paraId="44CACBB0" w14:textId="77777777" w:rsidTr="00C36711">
        <w:tc>
          <w:tcPr>
            <w:tcW w:w="1980" w:type="dxa"/>
          </w:tcPr>
          <w:p w14:paraId="02C1C521" w14:textId="77777777" w:rsidR="00C36711" w:rsidRPr="00B76CA1" w:rsidRDefault="00C36711" w:rsidP="00BB6906">
            <w:pPr>
              <w:pStyle w:val="Body"/>
              <w:rPr>
                <w:rStyle w:val="Strong"/>
              </w:rPr>
            </w:pPr>
            <w:r w:rsidRPr="00B76CA1">
              <w:rPr>
                <w:rStyle w:val="Strong"/>
              </w:rPr>
              <w:t>Principal data users</w:t>
            </w:r>
          </w:p>
        </w:tc>
        <w:tc>
          <w:tcPr>
            <w:tcW w:w="7308" w:type="dxa"/>
          </w:tcPr>
          <w:p w14:paraId="5EB44513" w14:textId="2A31DA3C" w:rsidR="00C36711" w:rsidRDefault="0057319E" w:rsidP="00BB6906">
            <w:pPr>
              <w:pStyle w:val="Body"/>
            </w:pPr>
            <w:r>
              <w:t>Department of Health</w:t>
            </w:r>
            <w:r w:rsidR="00C36711">
              <w:t>, AIHW</w:t>
            </w:r>
          </w:p>
        </w:tc>
      </w:tr>
      <w:tr w:rsidR="00C36711" w14:paraId="70B3B03C" w14:textId="77777777" w:rsidTr="00C36711">
        <w:tc>
          <w:tcPr>
            <w:tcW w:w="1980" w:type="dxa"/>
          </w:tcPr>
          <w:p w14:paraId="32F4EAFE" w14:textId="77777777" w:rsidR="00C36711" w:rsidRPr="00B76CA1" w:rsidRDefault="00C36711" w:rsidP="00BB6906">
            <w:pPr>
              <w:pStyle w:val="Body"/>
              <w:rPr>
                <w:rStyle w:val="Strong"/>
              </w:rPr>
            </w:pPr>
            <w:r w:rsidRPr="00B76CA1">
              <w:rPr>
                <w:rStyle w:val="Strong"/>
              </w:rPr>
              <w:t>Collection start</w:t>
            </w:r>
          </w:p>
        </w:tc>
        <w:tc>
          <w:tcPr>
            <w:tcW w:w="7308" w:type="dxa"/>
          </w:tcPr>
          <w:p w14:paraId="78E7D3C2" w14:textId="77777777" w:rsidR="00C36711" w:rsidRDefault="00C36711" w:rsidP="00BB6906">
            <w:pPr>
              <w:pStyle w:val="Body"/>
            </w:pPr>
            <w:r>
              <w:t>July 1997</w:t>
            </w:r>
          </w:p>
        </w:tc>
      </w:tr>
      <w:tr w:rsidR="00C36711" w14:paraId="7DECA159" w14:textId="77777777" w:rsidTr="00C36711">
        <w:tc>
          <w:tcPr>
            <w:tcW w:w="1980" w:type="dxa"/>
          </w:tcPr>
          <w:p w14:paraId="387CEA41" w14:textId="77777777" w:rsidR="00C36711" w:rsidRPr="00B76CA1" w:rsidRDefault="00C36711" w:rsidP="00BB6906">
            <w:pPr>
              <w:pStyle w:val="Body"/>
              <w:rPr>
                <w:rStyle w:val="Strong"/>
              </w:rPr>
            </w:pPr>
            <w:r w:rsidRPr="00B76CA1">
              <w:rPr>
                <w:rStyle w:val="Strong"/>
              </w:rPr>
              <w:t>Version</w:t>
            </w:r>
          </w:p>
        </w:tc>
        <w:tc>
          <w:tcPr>
            <w:tcW w:w="7308" w:type="dxa"/>
          </w:tcPr>
          <w:p w14:paraId="2B338E37" w14:textId="77777777" w:rsidR="00C36711" w:rsidRDefault="00C36711" w:rsidP="00CE4981">
            <w:pPr>
              <w:pStyle w:val="Tabletext"/>
            </w:pPr>
            <w:r>
              <w:t>4 effective July 2004</w:t>
            </w:r>
          </w:p>
          <w:p w14:paraId="73E39C35" w14:textId="77777777" w:rsidR="00C36711" w:rsidRDefault="00C36711" w:rsidP="00CE4981">
            <w:pPr>
              <w:pStyle w:val="Tabletext"/>
            </w:pPr>
            <w:r>
              <w:t>5 effective July 2009</w:t>
            </w:r>
          </w:p>
        </w:tc>
      </w:tr>
      <w:tr w:rsidR="00C36711" w14:paraId="04084B45" w14:textId="77777777" w:rsidTr="00C36711">
        <w:tc>
          <w:tcPr>
            <w:tcW w:w="1980" w:type="dxa"/>
          </w:tcPr>
          <w:p w14:paraId="79F6DC86" w14:textId="77777777" w:rsidR="00C36711" w:rsidRPr="00B76CA1" w:rsidRDefault="00C36711" w:rsidP="00BB6906">
            <w:pPr>
              <w:pStyle w:val="Body"/>
              <w:rPr>
                <w:rStyle w:val="Strong"/>
              </w:rPr>
            </w:pPr>
            <w:r w:rsidRPr="00B76CA1">
              <w:rPr>
                <w:rStyle w:val="Strong"/>
              </w:rPr>
              <w:t>Definition source</w:t>
            </w:r>
          </w:p>
        </w:tc>
        <w:tc>
          <w:tcPr>
            <w:tcW w:w="7308" w:type="dxa"/>
          </w:tcPr>
          <w:p w14:paraId="0E76F100" w14:textId="420C66CE" w:rsidR="00C36711" w:rsidRDefault="0057319E" w:rsidP="00BB6906">
            <w:pPr>
              <w:pStyle w:val="Body"/>
            </w:pPr>
            <w:r>
              <w:t>Department of Health</w:t>
            </w:r>
          </w:p>
        </w:tc>
      </w:tr>
      <w:tr w:rsidR="00C36711" w14:paraId="1430EB2F" w14:textId="77777777" w:rsidTr="00C36711">
        <w:tc>
          <w:tcPr>
            <w:tcW w:w="1980" w:type="dxa"/>
          </w:tcPr>
          <w:p w14:paraId="4D3C475E" w14:textId="77777777" w:rsidR="00C36711" w:rsidRPr="00B76CA1" w:rsidRDefault="00C36711" w:rsidP="00BB6906">
            <w:pPr>
              <w:pStyle w:val="Body"/>
              <w:rPr>
                <w:rStyle w:val="Strong"/>
              </w:rPr>
            </w:pPr>
            <w:r w:rsidRPr="00B76CA1">
              <w:rPr>
                <w:rStyle w:val="Strong"/>
              </w:rPr>
              <w:t>Code set source</w:t>
            </w:r>
          </w:p>
        </w:tc>
        <w:tc>
          <w:tcPr>
            <w:tcW w:w="7308" w:type="dxa"/>
          </w:tcPr>
          <w:p w14:paraId="1C8ACEEC" w14:textId="0389E72A" w:rsidR="00C36711" w:rsidRDefault="00C36711" w:rsidP="00BB6906">
            <w:pPr>
              <w:pStyle w:val="Body"/>
            </w:pPr>
            <w:r>
              <w:t>ABS National Locality Index (Cat. No. 1252) (DH modified)</w:t>
            </w:r>
          </w:p>
        </w:tc>
      </w:tr>
    </w:tbl>
    <w:p w14:paraId="2ECAE07B" w14:textId="77777777" w:rsidR="00C36711" w:rsidRDefault="00C36711" w:rsidP="00C36711">
      <w:pPr>
        <w:pStyle w:val="Heading2"/>
      </w:pPr>
      <w:bookmarkStart w:id="83" w:name="_Toc63858771"/>
      <w:bookmarkStart w:id="84" w:name="_Toc106097658"/>
      <w:r>
        <w:lastRenderedPageBreak/>
        <w:t>Medicare Number</w:t>
      </w:r>
      <w:bookmarkEnd w:id="83"/>
      <w:bookmarkEnd w:id="84"/>
    </w:p>
    <w:p w14:paraId="38128A67" w14:textId="77777777" w:rsidR="00C36711" w:rsidRPr="00AC136F" w:rsidRDefault="00C36711" w:rsidP="00C36711">
      <w:pPr>
        <w:pStyle w:val="Heading3"/>
      </w:pPr>
      <w:r>
        <w:t>Specification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1980"/>
        <w:gridCol w:w="7308"/>
      </w:tblGrid>
      <w:tr w:rsidR="00C36711" w14:paraId="02CF44B6" w14:textId="77777777" w:rsidTr="00C36711">
        <w:tc>
          <w:tcPr>
            <w:tcW w:w="1980" w:type="dxa"/>
          </w:tcPr>
          <w:p w14:paraId="3A546257" w14:textId="77777777" w:rsidR="00C36711" w:rsidRPr="00B76CA1" w:rsidRDefault="00C36711" w:rsidP="00BB6906">
            <w:pPr>
              <w:pStyle w:val="Body"/>
              <w:rPr>
                <w:rStyle w:val="Strong"/>
              </w:rPr>
            </w:pPr>
            <w:r w:rsidRPr="00B76CA1">
              <w:rPr>
                <w:rStyle w:val="Strong"/>
              </w:rPr>
              <w:t>Definition</w:t>
            </w:r>
          </w:p>
        </w:tc>
        <w:tc>
          <w:tcPr>
            <w:tcW w:w="7308" w:type="dxa"/>
          </w:tcPr>
          <w:p w14:paraId="524D840A" w14:textId="77777777" w:rsidR="00C36711" w:rsidRDefault="00C36711" w:rsidP="00BB6906">
            <w:pPr>
              <w:pStyle w:val="Body"/>
            </w:pPr>
            <w:r>
              <w:t>Personal identifier allocated by Medicare Australia to eligible persons under the Medicare scheme</w:t>
            </w:r>
          </w:p>
        </w:tc>
      </w:tr>
      <w:tr w:rsidR="00C36711" w14:paraId="5D9AB63E" w14:textId="77777777" w:rsidTr="00C36711">
        <w:tc>
          <w:tcPr>
            <w:tcW w:w="1980" w:type="dxa"/>
          </w:tcPr>
          <w:p w14:paraId="648B9BC2" w14:textId="77777777" w:rsidR="00C36711" w:rsidRPr="00B76CA1" w:rsidRDefault="00C36711" w:rsidP="00BB6906">
            <w:pPr>
              <w:pStyle w:val="Body"/>
              <w:rPr>
                <w:rStyle w:val="Strong"/>
              </w:rPr>
            </w:pPr>
            <w:r w:rsidRPr="00B76CA1">
              <w:rPr>
                <w:rStyle w:val="Strong"/>
              </w:rPr>
              <w:t>Label</w:t>
            </w:r>
          </w:p>
        </w:tc>
        <w:tc>
          <w:tcPr>
            <w:tcW w:w="7308" w:type="dxa"/>
          </w:tcPr>
          <w:p w14:paraId="5AE350AC" w14:textId="77777777" w:rsidR="00C36711" w:rsidRDefault="00C36711" w:rsidP="00BB6906">
            <w:pPr>
              <w:pStyle w:val="Body"/>
            </w:pPr>
            <w:r>
              <w:t>Medicare_Number</w:t>
            </w:r>
          </w:p>
        </w:tc>
      </w:tr>
      <w:tr w:rsidR="00C36711" w14:paraId="40E9453D" w14:textId="77777777" w:rsidTr="00C36711">
        <w:tc>
          <w:tcPr>
            <w:tcW w:w="1980" w:type="dxa"/>
          </w:tcPr>
          <w:p w14:paraId="134E479C" w14:textId="77777777" w:rsidR="00C36711" w:rsidRPr="00B76CA1" w:rsidRDefault="00C36711" w:rsidP="00BB6906">
            <w:pPr>
              <w:pStyle w:val="Body"/>
              <w:rPr>
                <w:rStyle w:val="Strong"/>
              </w:rPr>
            </w:pPr>
            <w:r w:rsidRPr="00B76CA1">
              <w:rPr>
                <w:rStyle w:val="Strong"/>
              </w:rPr>
              <w:t>Field size</w:t>
            </w:r>
          </w:p>
        </w:tc>
        <w:tc>
          <w:tcPr>
            <w:tcW w:w="7308" w:type="dxa"/>
          </w:tcPr>
          <w:p w14:paraId="3D1DF268" w14:textId="77777777" w:rsidR="00C36711" w:rsidRDefault="00C36711" w:rsidP="00BB6906">
            <w:pPr>
              <w:pStyle w:val="Body"/>
            </w:pPr>
            <w:r>
              <w:t>11</w:t>
            </w:r>
          </w:p>
        </w:tc>
      </w:tr>
      <w:tr w:rsidR="00C36711" w14:paraId="39B7FC8E" w14:textId="77777777" w:rsidTr="00C36711">
        <w:tc>
          <w:tcPr>
            <w:tcW w:w="1980" w:type="dxa"/>
          </w:tcPr>
          <w:p w14:paraId="50121D9C" w14:textId="77777777" w:rsidR="00C36711" w:rsidRPr="00B76CA1" w:rsidRDefault="00C36711" w:rsidP="00BB6906">
            <w:pPr>
              <w:pStyle w:val="Body"/>
              <w:rPr>
                <w:rStyle w:val="Strong"/>
              </w:rPr>
            </w:pPr>
            <w:r w:rsidRPr="00B76CA1">
              <w:rPr>
                <w:rStyle w:val="Strong"/>
              </w:rPr>
              <w:t>Layout</w:t>
            </w:r>
          </w:p>
        </w:tc>
        <w:tc>
          <w:tcPr>
            <w:tcW w:w="7308" w:type="dxa"/>
          </w:tcPr>
          <w:p w14:paraId="6206CB74" w14:textId="77777777" w:rsidR="00C36711" w:rsidRDefault="00C36711" w:rsidP="00BB6906">
            <w:pPr>
              <w:pStyle w:val="Body"/>
            </w:pPr>
            <w:r>
              <w:t>NNNNNNNNNNN or blank</w:t>
            </w:r>
          </w:p>
        </w:tc>
      </w:tr>
      <w:tr w:rsidR="00C36711" w14:paraId="18FCCEC3" w14:textId="77777777" w:rsidTr="00C36711">
        <w:tc>
          <w:tcPr>
            <w:tcW w:w="1980" w:type="dxa"/>
          </w:tcPr>
          <w:p w14:paraId="62609E23" w14:textId="77777777" w:rsidR="00C36711" w:rsidRPr="00B76CA1" w:rsidRDefault="00C36711" w:rsidP="00BB6906">
            <w:pPr>
              <w:pStyle w:val="Body"/>
              <w:rPr>
                <w:rStyle w:val="Strong"/>
              </w:rPr>
            </w:pPr>
            <w:r w:rsidRPr="00B76CA1">
              <w:rPr>
                <w:rStyle w:val="Strong"/>
              </w:rPr>
              <w:t>Reported in</w:t>
            </w:r>
          </w:p>
        </w:tc>
        <w:tc>
          <w:tcPr>
            <w:tcW w:w="7308" w:type="dxa"/>
          </w:tcPr>
          <w:p w14:paraId="2F9F9AA7" w14:textId="77777777" w:rsidR="00C36711" w:rsidRDefault="00C36711" w:rsidP="00BB6906">
            <w:pPr>
              <w:pStyle w:val="Body"/>
            </w:pPr>
            <w:r>
              <w:t>Patient extract</w:t>
            </w:r>
          </w:p>
        </w:tc>
      </w:tr>
      <w:tr w:rsidR="00C36711" w14:paraId="4BD13E00" w14:textId="77777777" w:rsidTr="00C36711">
        <w:tc>
          <w:tcPr>
            <w:tcW w:w="1980" w:type="dxa"/>
          </w:tcPr>
          <w:p w14:paraId="3594DD5E" w14:textId="77777777" w:rsidR="00C36711" w:rsidRPr="00B76CA1" w:rsidRDefault="00C36711" w:rsidP="00BB6906">
            <w:pPr>
              <w:pStyle w:val="Body"/>
              <w:rPr>
                <w:rStyle w:val="Strong"/>
              </w:rPr>
            </w:pPr>
            <w:r w:rsidRPr="00B76CA1">
              <w:rPr>
                <w:rStyle w:val="Strong"/>
              </w:rPr>
              <w:t>Reported for</w:t>
            </w:r>
          </w:p>
        </w:tc>
        <w:tc>
          <w:tcPr>
            <w:tcW w:w="7308" w:type="dxa"/>
          </w:tcPr>
          <w:p w14:paraId="2AFD206A" w14:textId="77777777" w:rsidR="00C36711" w:rsidRDefault="00C36711" w:rsidP="00BB6906">
            <w:pPr>
              <w:pStyle w:val="Body"/>
            </w:pPr>
            <w:r>
              <w:t>All patient level records except in the circumstances covered under Medicare Suffix</w:t>
            </w:r>
          </w:p>
        </w:tc>
      </w:tr>
      <w:tr w:rsidR="00C36711" w14:paraId="7309AF37" w14:textId="77777777" w:rsidTr="00C36711">
        <w:tc>
          <w:tcPr>
            <w:tcW w:w="1980" w:type="dxa"/>
          </w:tcPr>
          <w:p w14:paraId="35446862" w14:textId="77777777" w:rsidR="00C36711" w:rsidRPr="00B76CA1" w:rsidRDefault="00C36711" w:rsidP="00BB6906">
            <w:pPr>
              <w:pStyle w:val="Body"/>
              <w:rPr>
                <w:rStyle w:val="Strong"/>
              </w:rPr>
            </w:pPr>
            <w:r w:rsidRPr="00B76CA1">
              <w:rPr>
                <w:rStyle w:val="Strong"/>
              </w:rPr>
              <w:t>Reported when</w:t>
            </w:r>
          </w:p>
        </w:tc>
        <w:tc>
          <w:tcPr>
            <w:tcW w:w="7308" w:type="dxa"/>
          </w:tcPr>
          <w:p w14:paraId="1C653E09" w14:textId="77777777" w:rsidR="00C36711" w:rsidRDefault="00C36711" w:rsidP="00BB6906">
            <w:pPr>
              <w:pStyle w:val="Body"/>
            </w:pPr>
            <w:r>
              <w:t>The Medicare card is made available by the patient. Health Services should check for updated Medicare card details at each patient attendance</w:t>
            </w:r>
          </w:p>
        </w:tc>
      </w:tr>
      <w:tr w:rsidR="00C36711" w14:paraId="75670EB3" w14:textId="77777777" w:rsidTr="00C36711">
        <w:tc>
          <w:tcPr>
            <w:tcW w:w="1980" w:type="dxa"/>
          </w:tcPr>
          <w:p w14:paraId="5593C9EA" w14:textId="77777777" w:rsidR="00C36711" w:rsidRPr="00B76CA1" w:rsidRDefault="00C36711" w:rsidP="00BB6906">
            <w:pPr>
              <w:pStyle w:val="Body"/>
              <w:rPr>
                <w:rStyle w:val="Strong"/>
              </w:rPr>
            </w:pPr>
            <w:r w:rsidRPr="00B76CA1">
              <w:rPr>
                <w:rStyle w:val="Strong"/>
              </w:rPr>
              <w:t>Reporting guide</w:t>
            </w:r>
          </w:p>
        </w:tc>
        <w:tc>
          <w:tcPr>
            <w:tcW w:w="7308" w:type="dxa"/>
          </w:tcPr>
          <w:p w14:paraId="21B5F671" w14:textId="77777777" w:rsidR="00C36711" w:rsidRDefault="00C36711" w:rsidP="00BB6906">
            <w:pPr>
              <w:pStyle w:val="Body"/>
            </w:pPr>
            <w:r>
              <w:t>Valid:</w:t>
            </w:r>
          </w:p>
          <w:p w14:paraId="5CBC1E1F" w14:textId="77777777" w:rsidR="00C36711" w:rsidRDefault="00C36711" w:rsidP="00BB6906">
            <w:pPr>
              <w:pStyle w:val="Bullet1"/>
            </w:pPr>
            <w:r>
              <w:t>First character can only be a: 2, 3, 4, 5, or 6</w:t>
            </w:r>
          </w:p>
          <w:p w14:paraId="37DC79A2" w14:textId="77777777" w:rsidR="00C36711" w:rsidRDefault="00C36711" w:rsidP="00BB6906">
            <w:pPr>
              <w:pStyle w:val="Bullet1"/>
            </w:pPr>
            <w:r>
              <w:t xml:space="preserve">Numeric </w:t>
            </w:r>
          </w:p>
          <w:p w14:paraId="203304AF" w14:textId="77777777" w:rsidR="00C36711" w:rsidRDefault="00C36711" w:rsidP="00BB6906">
            <w:pPr>
              <w:pStyle w:val="Bullet1"/>
            </w:pPr>
            <w:r>
              <w:t>Check digit (ninth character) is the remainder of the following equation: [(1st digit * 1) + (2nd digit * 3) + (3rd digit * 7) + (4th digit * 9) +(5th digit * 1) + (6th digit * 3) + (7th digit * 7) + (8th digit * 9)] / 10</w:t>
            </w:r>
          </w:p>
          <w:p w14:paraId="60477654" w14:textId="77777777" w:rsidR="00C36711" w:rsidRDefault="00C36711" w:rsidP="00BB6906">
            <w:pPr>
              <w:pStyle w:val="Bullet1"/>
            </w:pPr>
            <w:r>
              <w:t>11th digit only zero if date of birth &lt;6 months</w:t>
            </w:r>
          </w:p>
          <w:p w14:paraId="30935CAB" w14:textId="77777777" w:rsidR="00C36711" w:rsidRDefault="00C36711" w:rsidP="00BB6906">
            <w:pPr>
              <w:pStyle w:val="DHHSbodyafterbullets"/>
            </w:pPr>
            <w:r>
              <w:t>Report the full Medicare Number from a patient’s Medicare card, the eleventh digit being the Medicare IRN (the number printed to the left of the printed name of the patient).</w:t>
            </w:r>
          </w:p>
          <w:p w14:paraId="2056D208" w14:textId="77777777" w:rsidR="00C36711" w:rsidRDefault="00C36711" w:rsidP="00BB6906">
            <w:pPr>
              <w:pStyle w:val="Body"/>
            </w:pPr>
            <w:r>
              <w:t>The Medicare Suffix is reported at the same time as the Medicare Number.</w:t>
            </w:r>
          </w:p>
          <w:p w14:paraId="3DC44271" w14:textId="77777777" w:rsidR="00C36711" w:rsidRDefault="00C36711" w:rsidP="00BB6906">
            <w:pPr>
              <w:pStyle w:val="Body"/>
            </w:pPr>
            <w:r>
              <w:t>When the Medicare Number is reported, it must be numeric and contain the appropriate check digit (second last digit on the card).</w:t>
            </w:r>
          </w:p>
          <w:p w14:paraId="2D35B21B" w14:textId="77777777" w:rsidR="00C36711" w:rsidRPr="00211855" w:rsidRDefault="00C36711" w:rsidP="00BB6906">
            <w:pPr>
              <w:pStyle w:val="Body"/>
              <w:rPr>
                <w:rStyle w:val="Strong"/>
              </w:rPr>
            </w:pPr>
            <w:r w:rsidRPr="00211855">
              <w:rPr>
                <w:rStyle w:val="Strong"/>
              </w:rPr>
              <w:t>Neonates</w:t>
            </w:r>
          </w:p>
          <w:p w14:paraId="7FFE9377" w14:textId="77777777" w:rsidR="00C36711" w:rsidRDefault="00C36711" w:rsidP="00BB6906">
            <w:pPr>
              <w:pStyle w:val="Body"/>
            </w:pPr>
            <w:r>
              <w:t>For neonates who have not yet been added to the family Medicare Card, and therefore have no Medicare IRN, there are two reporting options:</w:t>
            </w:r>
          </w:p>
          <w:p w14:paraId="646C3E61" w14:textId="77777777" w:rsidR="00C36711" w:rsidRDefault="00C36711" w:rsidP="00BB6906">
            <w:pPr>
              <w:pStyle w:val="Bullet1"/>
            </w:pPr>
            <w:r>
              <w:t>Mother’s/family’s Medicare Number in the first ten characters and a zero (0) as the eleventh character</w:t>
            </w:r>
          </w:p>
          <w:p w14:paraId="27A1FCB6" w14:textId="77777777" w:rsidR="00C36711" w:rsidRDefault="00C36711" w:rsidP="00BB6906">
            <w:pPr>
              <w:pStyle w:val="Bullet1"/>
            </w:pPr>
            <w:r>
              <w:t>Mother’s/family Medicare Number in the first ten characters and the mother’s IRN as the eleventh character.</w:t>
            </w:r>
          </w:p>
          <w:p w14:paraId="0C68940F" w14:textId="77777777" w:rsidR="00C36711" w:rsidRPr="00211855" w:rsidRDefault="00C36711" w:rsidP="00BB6906">
            <w:pPr>
              <w:pStyle w:val="Body"/>
              <w:rPr>
                <w:rStyle w:val="Strong"/>
              </w:rPr>
            </w:pPr>
            <w:r w:rsidRPr="00211855">
              <w:rPr>
                <w:rStyle w:val="Strong"/>
              </w:rPr>
              <w:t>Card Unavailable / Ineligible / Prisoners</w:t>
            </w:r>
          </w:p>
          <w:p w14:paraId="2304B0EF" w14:textId="77777777" w:rsidR="00C36711" w:rsidRDefault="00C36711" w:rsidP="00BB6906">
            <w:pPr>
              <w:pStyle w:val="Body"/>
            </w:pPr>
            <w:r>
              <w:t>If the Medicare Number is not available or the patient is not eligible for Medicare, or the patient is a prisoner, the field should be reported as blank and the appropriate suffix reported in the Medicare Suffix field.</w:t>
            </w:r>
          </w:p>
          <w:p w14:paraId="06047E1F" w14:textId="77777777" w:rsidR="00C36711" w:rsidRDefault="00C36711" w:rsidP="00BB6906">
            <w:pPr>
              <w:pStyle w:val="DHHSbody"/>
            </w:pPr>
          </w:p>
        </w:tc>
      </w:tr>
      <w:tr w:rsidR="00C36711" w14:paraId="24604800" w14:textId="77777777" w:rsidTr="00C36711">
        <w:tc>
          <w:tcPr>
            <w:tcW w:w="1980" w:type="dxa"/>
          </w:tcPr>
          <w:p w14:paraId="0DABE603" w14:textId="77777777" w:rsidR="00C36711" w:rsidRPr="00B76CA1" w:rsidRDefault="00C36711" w:rsidP="00BB6906">
            <w:pPr>
              <w:pStyle w:val="Body"/>
              <w:rPr>
                <w:rStyle w:val="Strong"/>
              </w:rPr>
            </w:pPr>
            <w:r w:rsidRPr="00B76CA1">
              <w:rPr>
                <w:rStyle w:val="Strong"/>
              </w:rPr>
              <w:t>Validations</w:t>
            </w:r>
          </w:p>
        </w:tc>
        <w:tc>
          <w:tcPr>
            <w:tcW w:w="7308" w:type="dxa"/>
          </w:tcPr>
          <w:p w14:paraId="16A3B3AB" w14:textId="77777777" w:rsidR="00C36711" w:rsidRDefault="00C36711" w:rsidP="00BB6906">
            <w:pPr>
              <w:pStyle w:val="Body"/>
            </w:pPr>
            <w:r>
              <w:t>S081</w:t>
            </w:r>
            <w:r>
              <w:tab/>
              <w:t>Medicare Number Invalid</w:t>
            </w:r>
          </w:p>
          <w:p w14:paraId="213071E7" w14:textId="77777777" w:rsidR="00C36711" w:rsidRDefault="00C36711" w:rsidP="00BB6906">
            <w:pPr>
              <w:pStyle w:val="Body"/>
            </w:pPr>
            <w:r>
              <w:lastRenderedPageBreak/>
              <w:t>S082</w:t>
            </w:r>
            <w:r>
              <w:tab/>
              <w:t>Medicare Code ‘0’ And Age Greater Than 180 Days</w:t>
            </w:r>
          </w:p>
          <w:p w14:paraId="5A8E6908" w14:textId="77777777" w:rsidR="00C36711" w:rsidRDefault="00C36711" w:rsidP="00BB6906">
            <w:pPr>
              <w:pStyle w:val="Body"/>
            </w:pPr>
            <w:r>
              <w:t>S088</w:t>
            </w:r>
            <w:r>
              <w:tab/>
              <w:t>Medicare Suffix Invalid</w:t>
            </w:r>
          </w:p>
        </w:tc>
      </w:tr>
      <w:tr w:rsidR="00C36711" w14:paraId="36DAA139" w14:textId="77777777" w:rsidTr="00C36711">
        <w:tc>
          <w:tcPr>
            <w:tcW w:w="1980" w:type="dxa"/>
          </w:tcPr>
          <w:p w14:paraId="1CB6F7A7" w14:textId="77777777" w:rsidR="00C36711" w:rsidRPr="00B76CA1" w:rsidRDefault="00C36711" w:rsidP="00BB6906">
            <w:pPr>
              <w:pStyle w:val="Body"/>
              <w:rPr>
                <w:rStyle w:val="Strong"/>
              </w:rPr>
            </w:pPr>
            <w:r w:rsidRPr="00B76CA1">
              <w:rPr>
                <w:rStyle w:val="Strong"/>
              </w:rPr>
              <w:lastRenderedPageBreak/>
              <w:t>Related items</w:t>
            </w:r>
          </w:p>
        </w:tc>
        <w:tc>
          <w:tcPr>
            <w:tcW w:w="7308" w:type="dxa"/>
          </w:tcPr>
          <w:p w14:paraId="3247785E" w14:textId="77777777" w:rsidR="00C36711" w:rsidRDefault="00C36711" w:rsidP="00BB6906">
            <w:pPr>
              <w:pStyle w:val="Body"/>
            </w:pPr>
            <w:r>
              <w:t>Section 2 Medicare Eligibility Status</w:t>
            </w:r>
          </w:p>
          <w:p w14:paraId="7AE1788D" w14:textId="77777777" w:rsidR="00C36711" w:rsidRDefault="00C36711" w:rsidP="00BB6906">
            <w:pPr>
              <w:pStyle w:val="Body"/>
            </w:pPr>
            <w:r>
              <w:t>Section 3a Medicare Suffix</w:t>
            </w:r>
          </w:p>
        </w:tc>
      </w:tr>
    </w:tbl>
    <w:p w14:paraId="7C67E60A" w14:textId="77777777" w:rsidR="00C36711" w:rsidRDefault="00C36711" w:rsidP="00C36711">
      <w:pPr>
        <w:pStyle w:val="Heading3"/>
      </w:pPr>
      <w:r>
        <w:t>Administration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1980"/>
        <w:gridCol w:w="7308"/>
      </w:tblGrid>
      <w:tr w:rsidR="00C36711" w14:paraId="28B68F3E" w14:textId="77777777" w:rsidTr="00C36711">
        <w:tc>
          <w:tcPr>
            <w:tcW w:w="1980" w:type="dxa"/>
          </w:tcPr>
          <w:p w14:paraId="38F101C6" w14:textId="77777777" w:rsidR="00C36711" w:rsidRPr="00B76CA1" w:rsidRDefault="00C36711" w:rsidP="00BB6906">
            <w:pPr>
              <w:pStyle w:val="Body"/>
              <w:rPr>
                <w:rStyle w:val="Strong"/>
              </w:rPr>
            </w:pPr>
            <w:r w:rsidRPr="00B76CA1">
              <w:rPr>
                <w:rStyle w:val="Strong"/>
              </w:rPr>
              <w:t>Purpose</w:t>
            </w:r>
          </w:p>
        </w:tc>
        <w:tc>
          <w:tcPr>
            <w:tcW w:w="7308" w:type="dxa"/>
          </w:tcPr>
          <w:p w14:paraId="10DDD163" w14:textId="77777777" w:rsidR="00C36711" w:rsidRDefault="00C36711" w:rsidP="00BB6906">
            <w:pPr>
              <w:pStyle w:val="Body"/>
            </w:pPr>
            <w:r>
              <w:t>To assist in monitoring continuity of care across hospitals and ensure eligibility for publicly funded health care</w:t>
            </w:r>
          </w:p>
        </w:tc>
      </w:tr>
      <w:tr w:rsidR="00C36711" w14:paraId="5D1486EC" w14:textId="77777777" w:rsidTr="00C36711">
        <w:tc>
          <w:tcPr>
            <w:tcW w:w="1980" w:type="dxa"/>
          </w:tcPr>
          <w:p w14:paraId="7EA213EA" w14:textId="77777777" w:rsidR="00C36711" w:rsidRPr="00B76CA1" w:rsidRDefault="00C36711" w:rsidP="00BB6906">
            <w:pPr>
              <w:pStyle w:val="Body"/>
              <w:rPr>
                <w:rStyle w:val="Strong"/>
              </w:rPr>
            </w:pPr>
            <w:r w:rsidRPr="00B76CA1">
              <w:rPr>
                <w:rStyle w:val="Strong"/>
              </w:rPr>
              <w:t>Principal data users</w:t>
            </w:r>
          </w:p>
        </w:tc>
        <w:tc>
          <w:tcPr>
            <w:tcW w:w="7308" w:type="dxa"/>
          </w:tcPr>
          <w:p w14:paraId="2AE2E268" w14:textId="14572D0A" w:rsidR="00C36711" w:rsidRDefault="0057319E" w:rsidP="00BB6906">
            <w:pPr>
              <w:pStyle w:val="Body"/>
            </w:pPr>
            <w:r>
              <w:t>Department of Health</w:t>
            </w:r>
          </w:p>
        </w:tc>
      </w:tr>
      <w:tr w:rsidR="00C36711" w14:paraId="1E69DC7C" w14:textId="77777777" w:rsidTr="00C36711">
        <w:tc>
          <w:tcPr>
            <w:tcW w:w="1980" w:type="dxa"/>
          </w:tcPr>
          <w:p w14:paraId="7788EF16" w14:textId="77777777" w:rsidR="00C36711" w:rsidRPr="00B76CA1" w:rsidRDefault="00C36711" w:rsidP="00BB6906">
            <w:pPr>
              <w:pStyle w:val="Body"/>
              <w:rPr>
                <w:rStyle w:val="Strong"/>
              </w:rPr>
            </w:pPr>
            <w:r w:rsidRPr="00B76CA1">
              <w:rPr>
                <w:rStyle w:val="Strong"/>
              </w:rPr>
              <w:t>Collection start</w:t>
            </w:r>
          </w:p>
        </w:tc>
        <w:tc>
          <w:tcPr>
            <w:tcW w:w="7308" w:type="dxa"/>
          </w:tcPr>
          <w:p w14:paraId="5B4919A6" w14:textId="77777777" w:rsidR="00C36711" w:rsidRDefault="00C36711" w:rsidP="00BB6906">
            <w:pPr>
              <w:pStyle w:val="Body"/>
            </w:pPr>
            <w:r>
              <w:t>July 1999</w:t>
            </w:r>
          </w:p>
        </w:tc>
      </w:tr>
      <w:tr w:rsidR="00C36711" w14:paraId="5AA1F36A" w14:textId="77777777" w:rsidTr="00C36711">
        <w:tc>
          <w:tcPr>
            <w:tcW w:w="1980" w:type="dxa"/>
          </w:tcPr>
          <w:p w14:paraId="5E3C3917" w14:textId="77777777" w:rsidR="00C36711" w:rsidRPr="00B76CA1" w:rsidRDefault="00C36711" w:rsidP="00BB6906">
            <w:pPr>
              <w:pStyle w:val="Body"/>
              <w:rPr>
                <w:rStyle w:val="Strong"/>
              </w:rPr>
            </w:pPr>
            <w:r w:rsidRPr="00B76CA1">
              <w:rPr>
                <w:rStyle w:val="Strong"/>
              </w:rPr>
              <w:t>Version</w:t>
            </w:r>
          </w:p>
        </w:tc>
        <w:tc>
          <w:tcPr>
            <w:tcW w:w="7308" w:type="dxa"/>
          </w:tcPr>
          <w:p w14:paraId="47672276" w14:textId="77777777" w:rsidR="00C36711" w:rsidRDefault="00C36711" w:rsidP="00BB6906">
            <w:pPr>
              <w:pStyle w:val="Body"/>
            </w:pPr>
            <w:r>
              <w:t>2 July 2005</w:t>
            </w:r>
          </w:p>
        </w:tc>
      </w:tr>
      <w:tr w:rsidR="00C36711" w14:paraId="4B1CEE5A" w14:textId="77777777" w:rsidTr="00C36711">
        <w:tc>
          <w:tcPr>
            <w:tcW w:w="1980" w:type="dxa"/>
          </w:tcPr>
          <w:p w14:paraId="12040E97" w14:textId="77777777" w:rsidR="00C36711" w:rsidRPr="00B76CA1" w:rsidRDefault="00C36711" w:rsidP="00BB6906">
            <w:pPr>
              <w:pStyle w:val="Body"/>
              <w:rPr>
                <w:rStyle w:val="Strong"/>
              </w:rPr>
            </w:pPr>
            <w:r w:rsidRPr="00B76CA1">
              <w:rPr>
                <w:rStyle w:val="Strong"/>
              </w:rPr>
              <w:t>Definition source</w:t>
            </w:r>
          </w:p>
        </w:tc>
        <w:tc>
          <w:tcPr>
            <w:tcW w:w="7308" w:type="dxa"/>
          </w:tcPr>
          <w:p w14:paraId="40B06B9B" w14:textId="77777777" w:rsidR="00C36711" w:rsidRDefault="00C36711" w:rsidP="00BB6906">
            <w:pPr>
              <w:pStyle w:val="Body"/>
            </w:pPr>
            <w:r>
              <w:t>NHDD (METeOR Id 270101)</w:t>
            </w:r>
          </w:p>
        </w:tc>
      </w:tr>
      <w:tr w:rsidR="00C36711" w14:paraId="48F19E5D" w14:textId="77777777" w:rsidTr="00C36711">
        <w:tc>
          <w:tcPr>
            <w:tcW w:w="1980" w:type="dxa"/>
          </w:tcPr>
          <w:p w14:paraId="2FF0D2C1" w14:textId="77777777" w:rsidR="00C36711" w:rsidRPr="00B76CA1" w:rsidRDefault="00C36711" w:rsidP="00BB6906">
            <w:pPr>
              <w:pStyle w:val="Body"/>
              <w:rPr>
                <w:rStyle w:val="Strong"/>
              </w:rPr>
            </w:pPr>
            <w:r w:rsidRPr="00B76CA1">
              <w:rPr>
                <w:rStyle w:val="Strong"/>
              </w:rPr>
              <w:t>Code set source</w:t>
            </w:r>
          </w:p>
        </w:tc>
        <w:tc>
          <w:tcPr>
            <w:tcW w:w="7308" w:type="dxa"/>
          </w:tcPr>
          <w:p w14:paraId="44D20AB5" w14:textId="77777777" w:rsidR="00C36711" w:rsidRDefault="00C36711" w:rsidP="00BB6906">
            <w:pPr>
              <w:pStyle w:val="Body"/>
            </w:pPr>
            <w:r>
              <w:t>Medicare Australia</w:t>
            </w:r>
          </w:p>
        </w:tc>
      </w:tr>
    </w:tbl>
    <w:p w14:paraId="7855431A" w14:textId="77777777" w:rsidR="00C36711" w:rsidRDefault="00C36711" w:rsidP="00BB6906">
      <w:pPr>
        <w:pStyle w:val="Body"/>
      </w:pPr>
    </w:p>
    <w:p w14:paraId="79FC3D2B" w14:textId="77777777" w:rsidR="00C36711" w:rsidRDefault="00C36711" w:rsidP="00C36711">
      <w:pPr>
        <w:rPr>
          <w:b/>
          <w:color w:val="004C97"/>
          <w:sz w:val="28"/>
          <w:szCs w:val="28"/>
        </w:rPr>
      </w:pPr>
      <w:r>
        <w:br w:type="page"/>
      </w:r>
    </w:p>
    <w:p w14:paraId="5CC39D38" w14:textId="77777777" w:rsidR="00C36711" w:rsidRDefault="00C36711" w:rsidP="00C36711">
      <w:pPr>
        <w:pStyle w:val="Heading2"/>
      </w:pPr>
      <w:bookmarkStart w:id="85" w:name="_Toc63858772"/>
      <w:bookmarkStart w:id="86" w:name="_Toc106097659"/>
      <w:r>
        <w:lastRenderedPageBreak/>
        <w:t>Medicare Suffix</w:t>
      </w:r>
      <w:bookmarkEnd w:id="85"/>
      <w:bookmarkEnd w:id="86"/>
    </w:p>
    <w:p w14:paraId="57735E42" w14:textId="77777777" w:rsidR="00C36711" w:rsidRPr="00AC136F" w:rsidRDefault="00C36711" w:rsidP="00C36711">
      <w:pPr>
        <w:pStyle w:val="Heading3"/>
      </w:pPr>
      <w:r>
        <w:t>Specification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1980"/>
        <w:gridCol w:w="7308"/>
      </w:tblGrid>
      <w:tr w:rsidR="00C36711" w14:paraId="7297D60B" w14:textId="77777777" w:rsidTr="00C36711">
        <w:tc>
          <w:tcPr>
            <w:tcW w:w="1980" w:type="dxa"/>
          </w:tcPr>
          <w:p w14:paraId="7FF3FFE9" w14:textId="77777777" w:rsidR="00C36711" w:rsidRPr="00B76CA1" w:rsidRDefault="00C36711" w:rsidP="00BB6906">
            <w:pPr>
              <w:pStyle w:val="Body"/>
              <w:rPr>
                <w:rStyle w:val="Strong"/>
              </w:rPr>
            </w:pPr>
            <w:r w:rsidRPr="00B76CA1">
              <w:rPr>
                <w:rStyle w:val="Strong"/>
              </w:rPr>
              <w:t>Definition</w:t>
            </w:r>
          </w:p>
        </w:tc>
        <w:tc>
          <w:tcPr>
            <w:tcW w:w="7308" w:type="dxa"/>
          </w:tcPr>
          <w:p w14:paraId="4EAD8A1A" w14:textId="77777777" w:rsidR="00C36711" w:rsidRDefault="00C36711" w:rsidP="004451E0">
            <w:pPr>
              <w:pStyle w:val="Tabletext"/>
            </w:pPr>
            <w:r>
              <w:t>The first three characters of the patient’s first given name (as it appears on the persons Medicare card)</w:t>
            </w:r>
          </w:p>
        </w:tc>
      </w:tr>
      <w:tr w:rsidR="00C36711" w14:paraId="6799AB9C" w14:textId="77777777" w:rsidTr="00C36711">
        <w:tc>
          <w:tcPr>
            <w:tcW w:w="1980" w:type="dxa"/>
          </w:tcPr>
          <w:p w14:paraId="45FB5297" w14:textId="77777777" w:rsidR="00C36711" w:rsidRPr="00B76CA1" w:rsidRDefault="00C36711" w:rsidP="00BB6906">
            <w:pPr>
              <w:pStyle w:val="Body"/>
              <w:rPr>
                <w:rStyle w:val="Strong"/>
              </w:rPr>
            </w:pPr>
            <w:r w:rsidRPr="00B76CA1">
              <w:rPr>
                <w:rStyle w:val="Strong"/>
              </w:rPr>
              <w:t>Label</w:t>
            </w:r>
          </w:p>
        </w:tc>
        <w:tc>
          <w:tcPr>
            <w:tcW w:w="7308" w:type="dxa"/>
          </w:tcPr>
          <w:p w14:paraId="559C4897" w14:textId="77777777" w:rsidR="00C36711" w:rsidRDefault="00C36711" w:rsidP="004451E0">
            <w:pPr>
              <w:pStyle w:val="Tabletext"/>
            </w:pPr>
            <w:r>
              <w:t>Medicare_Suffix</w:t>
            </w:r>
          </w:p>
        </w:tc>
      </w:tr>
      <w:tr w:rsidR="00C36711" w14:paraId="5C77C134" w14:textId="77777777" w:rsidTr="00C36711">
        <w:tc>
          <w:tcPr>
            <w:tcW w:w="1980" w:type="dxa"/>
          </w:tcPr>
          <w:p w14:paraId="0D5968F3" w14:textId="77777777" w:rsidR="00C36711" w:rsidRPr="00B76CA1" w:rsidRDefault="00C36711" w:rsidP="00BB6906">
            <w:pPr>
              <w:pStyle w:val="Body"/>
              <w:rPr>
                <w:rStyle w:val="Strong"/>
              </w:rPr>
            </w:pPr>
            <w:r w:rsidRPr="00B76CA1">
              <w:rPr>
                <w:rStyle w:val="Strong"/>
              </w:rPr>
              <w:t>Field size</w:t>
            </w:r>
          </w:p>
        </w:tc>
        <w:tc>
          <w:tcPr>
            <w:tcW w:w="7308" w:type="dxa"/>
          </w:tcPr>
          <w:p w14:paraId="3A1BED9F" w14:textId="77777777" w:rsidR="00C36711" w:rsidRDefault="00C36711" w:rsidP="004451E0">
            <w:pPr>
              <w:pStyle w:val="Tabletext"/>
            </w:pPr>
            <w:r>
              <w:t>Between 1 and 3 characters</w:t>
            </w:r>
          </w:p>
        </w:tc>
      </w:tr>
      <w:tr w:rsidR="00C36711" w14:paraId="3323DE16" w14:textId="77777777" w:rsidTr="00C36711">
        <w:tc>
          <w:tcPr>
            <w:tcW w:w="1980" w:type="dxa"/>
          </w:tcPr>
          <w:p w14:paraId="793BDCED" w14:textId="77777777" w:rsidR="00C36711" w:rsidRPr="00B76CA1" w:rsidRDefault="00C36711" w:rsidP="00BB6906">
            <w:pPr>
              <w:pStyle w:val="Body"/>
              <w:rPr>
                <w:rStyle w:val="Strong"/>
              </w:rPr>
            </w:pPr>
            <w:r w:rsidRPr="00B76CA1">
              <w:rPr>
                <w:rStyle w:val="Strong"/>
              </w:rPr>
              <w:t>Layout</w:t>
            </w:r>
          </w:p>
        </w:tc>
        <w:tc>
          <w:tcPr>
            <w:tcW w:w="7308" w:type="dxa"/>
          </w:tcPr>
          <w:p w14:paraId="089765AA" w14:textId="77777777" w:rsidR="00C36711" w:rsidRDefault="00C36711" w:rsidP="004451E0">
            <w:pPr>
              <w:pStyle w:val="Tabletext"/>
            </w:pPr>
            <w:r>
              <w:t>AAA, AA, A’A, AA’, A, A-A, AA-</w:t>
            </w:r>
          </w:p>
        </w:tc>
      </w:tr>
      <w:tr w:rsidR="00C36711" w14:paraId="505AD25E" w14:textId="77777777" w:rsidTr="00C36711">
        <w:tc>
          <w:tcPr>
            <w:tcW w:w="1980" w:type="dxa"/>
          </w:tcPr>
          <w:p w14:paraId="020BB5BB" w14:textId="77777777" w:rsidR="00C36711" w:rsidRPr="00B76CA1" w:rsidRDefault="00C36711" w:rsidP="00BB6906">
            <w:pPr>
              <w:pStyle w:val="Body"/>
              <w:rPr>
                <w:rStyle w:val="Strong"/>
              </w:rPr>
            </w:pPr>
            <w:r w:rsidRPr="00B76CA1">
              <w:rPr>
                <w:rStyle w:val="Strong"/>
              </w:rPr>
              <w:t>Reported in</w:t>
            </w:r>
          </w:p>
        </w:tc>
        <w:tc>
          <w:tcPr>
            <w:tcW w:w="7308" w:type="dxa"/>
          </w:tcPr>
          <w:p w14:paraId="16478234" w14:textId="77777777" w:rsidR="00C36711" w:rsidRDefault="00C36711" w:rsidP="004451E0">
            <w:pPr>
              <w:pStyle w:val="Tabletext"/>
            </w:pPr>
            <w:r>
              <w:t>Patient extract</w:t>
            </w:r>
          </w:p>
        </w:tc>
      </w:tr>
      <w:tr w:rsidR="00C36711" w14:paraId="5C57F83A" w14:textId="77777777" w:rsidTr="00C36711">
        <w:tc>
          <w:tcPr>
            <w:tcW w:w="1980" w:type="dxa"/>
          </w:tcPr>
          <w:p w14:paraId="474549F2" w14:textId="77777777" w:rsidR="00C36711" w:rsidRPr="00B76CA1" w:rsidRDefault="00C36711" w:rsidP="00BB6906">
            <w:pPr>
              <w:pStyle w:val="Body"/>
              <w:rPr>
                <w:rStyle w:val="Strong"/>
              </w:rPr>
            </w:pPr>
            <w:r w:rsidRPr="00B76CA1">
              <w:rPr>
                <w:rStyle w:val="Strong"/>
              </w:rPr>
              <w:t>Reported for</w:t>
            </w:r>
          </w:p>
        </w:tc>
        <w:tc>
          <w:tcPr>
            <w:tcW w:w="7308" w:type="dxa"/>
          </w:tcPr>
          <w:p w14:paraId="4832B509" w14:textId="77777777" w:rsidR="00C36711" w:rsidRDefault="00C36711" w:rsidP="004451E0">
            <w:pPr>
              <w:pStyle w:val="Tabletext"/>
            </w:pPr>
            <w:r>
              <w:t>All patient level records</w:t>
            </w:r>
          </w:p>
        </w:tc>
      </w:tr>
      <w:tr w:rsidR="00C36711" w14:paraId="13141B4D" w14:textId="77777777" w:rsidTr="00C36711">
        <w:tc>
          <w:tcPr>
            <w:tcW w:w="1980" w:type="dxa"/>
          </w:tcPr>
          <w:p w14:paraId="35DAC0BB" w14:textId="77777777" w:rsidR="00C36711" w:rsidRPr="00B76CA1" w:rsidRDefault="00C36711" w:rsidP="00BB6906">
            <w:pPr>
              <w:pStyle w:val="Body"/>
              <w:rPr>
                <w:rStyle w:val="Strong"/>
              </w:rPr>
            </w:pPr>
            <w:r w:rsidRPr="00B76CA1">
              <w:rPr>
                <w:rStyle w:val="Strong"/>
              </w:rPr>
              <w:t>Reported when</w:t>
            </w:r>
          </w:p>
        </w:tc>
        <w:tc>
          <w:tcPr>
            <w:tcW w:w="7308" w:type="dxa"/>
          </w:tcPr>
          <w:p w14:paraId="2420A2D9" w14:textId="77777777" w:rsidR="00C36711" w:rsidRDefault="00C36711" w:rsidP="004451E0">
            <w:pPr>
              <w:pStyle w:val="Tabletext"/>
            </w:pPr>
            <w:r>
              <w:t>The waiting list episode is first registered and updated as required</w:t>
            </w:r>
          </w:p>
        </w:tc>
      </w:tr>
      <w:tr w:rsidR="00C36711" w14:paraId="1B7821BF" w14:textId="77777777" w:rsidTr="00C36711">
        <w:tc>
          <w:tcPr>
            <w:tcW w:w="1980" w:type="dxa"/>
          </w:tcPr>
          <w:p w14:paraId="056822DB" w14:textId="77777777" w:rsidR="00C36711" w:rsidRPr="00B76CA1" w:rsidRDefault="00C36711" w:rsidP="00BB6906">
            <w:pPr>
              <w:pStyle w:val="Body"/>
              <w:rPr>
                <w:rStyle w:val="Strong"/>
              </w:rPr>
            </w:pPr>
            <w:r w:rsidRPr="00B76CA1">
              <w:rPr>
                <w:rStyle w:val="Strong"/>
              </w:rPr>
              <w:t>Reporting guide</w:t>
            </w:r>
          </w:p>
        </w:tc>
        <w:tc>
          <w:tcPr>
            <w:tcW w:w="7308" w:type="dxa"/>
          </w:tcPr>
          <w:p w14:paraId="070DE2C9" w14:textId="2FFA834B" w:rsidR="00C36711" w:rsidRDefault="004451E0" w:rsidP="004451E0">
            <w:pPr>
              <w:pStyle w:val="Tabletext"/>
            </w:pPr>
            <w:r>
              <w:t>C</w:t>
            </w:r>
            <w:r w:rsidR="00C36711">
              <w:t>haracters permitted:</w:t>
            </w:r>
          </w:p>
          <w:p w14:paraId="3AC1E77A" w14:textId="77777777" w:rsidR="00C36711" w:rsidRDefault="00C36711" w:rsidP="004451E0">
            <w:pPr>
              <w:pStyle w:val="Tablebullet1"/>
            </w:pPr>
            <w:r>
              <w:t>Alphas only</w:t>
            </w:r>
          </w:p>
          <w:p w14:paraId="3BD9FE79" w14:textId="77777777" w:rsidR="00C36711" w:rsidRDefault="00C36711" w:rsidP="004451E0">
            <w:pPr>
              <w:pStyle w:val="Tablebullet1"/>
            </w:pPr>
            <w:r>
              <w:t>Space as second and third characters</w:t>
            </w:r>
          </w:p>
          <w:p w14:paraId="350448EA" w14:textId="77777777" w:rsidR="00C36711" w:rsidRDefault="00C36711" w:rsidP="004451E0">
            <w:pPr>
              <w:pStyle w:val="Tablebullet1"/>
            </w:pPr>
            <w:r>
              <w:t>Space as third character</w:t>
            </w:r>
          </w:p>
          <w:p w14:paraId="006E1480" w14:textId="77777777" w:rsidR="00C36711" w:rsidRDefault="00C36711" w:rsidP="004451E0">
            <w:pPr>
              <w:pStyle w:val="Tablebullet1"/>
            </w:pPr>
            <w:r>
              <w:t>Hyphen or apostrophe as second character</w:t>
            </w:r>
          </w:p>
          <w:p w14:paraId="1A151DA9" w14:textId="77777777" w:rsidR="00C36711" w:rsidRDefault="00C36711" w:rsidP="004451E0">
            <w:pPr>
              <w:pStyle w:val="Tablebullet1"/>
            </w:pPr>
            <w:r>
              <w:t>Hyphen or apostrophe as third character.</w:t>
            </w:r>
          </w:p>
          <w:p w14:paraId="371FA7D9" w14:textId="77777777" w:rsidR="00C36711" w:rsidRPr="0009520C" w:rsidRDefault="00C36711" w:rsidP="004B4F10">
            <w:pPr>
              <w:pStyle w:val="Body"/>
              <w:rPr>
                <w:rStyle w:val="Strong"/>
              </w:rPr>
            </w:pPr>
            <w:r w:rsidRPr="0009520C">
              <w:rPr>
                <w:rStyle w:val="Strong"/>
              </w:rPr>
              <w:t>Card Unavailable / Ineligible / Prisoner</w:t>
            </w:r>
          </w:p>
          <w:p w14:paraId="547711CD" w14:textId="77777777" w:rsidR="00C36711" w:rsidRDefault="00C36711" w:rsidP="004451E0">
            <w:pPr>
              <w:pStyle w:val="Tabletext"/>
            </w:pPr>
            <w:r>
              <w:t>If the Medicare Number is not available or the patient is ineligible for a Medicare Number, or the patient is a prisoner leave the Medicare Number blank and enter the appropriate suffix, from the list below:</w:t>
            </w:r>
          </w:p>
          <w:p w14:paraId="76F2BF15" w14:textId="77777777" w:rsidR="00C36711" w:rsidRPr="000C38BF" w:rsidRDefault="00C36711" w:rsidP="004451E0">
            <w:pPr>
              <w:pStyle w:val="Bodynospace"/>
              <w:rPr>
                <w:lang w:val="fr-FR"/>
              </w:rPr>
            </w:pPr>
            <w:r w:rsidRPr="000C38BF">
              <w:rPr>
                <w:lang w:val="fr-FR"/>
              </w:rPr>
              <w:t>Code</w:t>
            </w:r>
            <w:r w:rsidRPr="000C38BF">
              <w:rPr>
                <w:lang w:val="fr-FR"/>
              </w:rPr>
              <w:tab/>
              <w:t>Descriptor</w:t>
            </w:r>
          </w:p>
          <w:p w14:paraId="5999921F" w14:textId="77777777" w:rsidR="00C36711" w:rsidRPr="000C38BF" w:rsidRDefault="00C36711" w:rsidP="004451E0">
            <w:pPr>
              <w:pStyle w:val="Bodynospace"/>
              <w:rPr>
                <w:lang w:val="fr-FR"/>
              </w:rPr>
            </w:pPr>
            <w:r w:rsidRPr="000C38BF">
              <w:rPr>
                <w:lang w:val="fr-FR"/>
              </w:rPr>
              <w:t>C-U</w:t>
            </w:r>
            <w:r w:rsidRPr="000C38BF">
              <w:rPr>
                <w:lang w:val="fr-FR"/>
              </w:rPr>
              <w:tab/>
              <w:t>Card unavailable</w:t>
            </w:r>
          </w:p>
          <w:p w14:paraId="73879516" w14:textId="77777777" w:rsidR="00C36711" w:rsidRPr="0009520C" w:rsidRDefault="00C36711" w:rsidP="004451E0">
            <w:pPr>
              <w:pStyle w:val="Bodynospace"/>
            </w:pPr>
            <w:r w:rsidRPr="0009520C">
              <w:t>N-E</w:t>
            </w:r>
            <w:r w:rsidRPr="0009520C">
              <w:tab/>
              <w:t>Not eligible for Medicare</w:t>
            </w:r>
          </w:p>
          <w:p w14:paraId="336F676D" w14:textId="77777777" w:rsidR="00C36711" w:rsidRDefault="00C36711" w:rsidP="004451E0">
            <w:pPr>
              <w:pStyle w:val="Bodynospace"/>
            </w:pPr>
            <w:r>
              <w:t>P-N</w:t>
            </w:r>
            <w:r>
              <w:tab/>
              <w:t>Prisoner</w:t>
            </w:r>
          </w:p>
          <w:p w14:paraId="4315194B" w14:textId="618158BC" w:rsidR="00C36711" w:rsidRPr="007B2F19" w:rsidRDefault="00C36711" w:rsidP="007B2F19">
            <w:pPr>
              <w:pStyle w:val="Body"/>
              <w:rPr>
                <w:b/>
                <w:bCs/>
              </w:rPr>
            </w:pPr>
            <w:r w:rsidRPr="0009520C">
              <w:rPr>
                <w:rStyle w:val="Strong"/>
              </w:rPr>
              <w:t>Unnamed Neonate</w:t>
            </w:r>
            <w:r w:rsidR="007B2F19">
              <w:rPr>
                <w:rStyle w:val="Strong"/>
              </w:rPr>
              <w:t xml:space="preserve"> </w:t>
            </w:r>
            <w:r w:rsidR="007B2F19" w:rsidRPr="007B2F19">
              <w:rPr>
                <w:rStyle w:val="Strong"/>
                <w:b w:val="0"/>
                <w:bCs w:val="0"/>
              </w:rPr>
              <w:t>- f</w:t>
            </w:r>
            <w:r>
              <w:t>or unnamed neonates where the family has a Medicare Number, report a Medicare Suffix of ‘BAB’. The Medicare Number issued to the mother / family must also be reported with a Medicare IRN (11th character) of ‘0’ or the Medicare IRN for the mother.</w:t>
            </w:r>
          </w:p>
        </w:tc>
      </w:tr>
      <w:tr w:rsidR="00C36711" w14:paraId="58F60C0C" w14:textId="77777777" w:rsidTr="00C36711">
        <w:tc>
          <w:tcPr>
            <w:tcW w:w="1980" w:type="dxa"/>
          </w:tcPr>
          <w:p w14:paraId="6AB36B82" w14:textId="77777777" w:rsidR="00C36711" w:rsidRPr="00B76CA1" w:rsidRDefault="00C36711" w:rsidP="00BB6906">
            <w:pPr>
              <w:pStyle w:val="Body"/>
              <w:rPr>
                <w:rStyle w:val="Strong"/>
              </w:rPr>
            </w:pPr>
            <w:r w:rsidRPr="00B76CA1">
              <w:rPr>
                <w:rStyle w:val="Strong"/>
              </w:rPr>
              <w:t>Validations</w:t>
            </w:r>
          </w:p>
        </w:tc>
        <w:tc>
          <w:tcPr>
            <w:tcW w:w="7308" w:type="dxa"/>
          </w:tcPr>
          <w:p w14:paraId="0030533D" w14:textId="77777777" w:rsidR="00C36711" w:rsidRDefault="00C36711" w:rsidP="004451E0">
            <w:pPr>
              <w:pStyle w:val="Tabletext"/>
            </w:pPr>
            <w:r>
              <w:t>S088</w:t>
            </w:r>
            <w:r>
              <w:tab/>
              <w:t>Medicare Suffix Invalid</w:t>
            </w:r>
          </w:p>
        </w:tc>
      </w:tr>
      <w:tr w:rsidR="00C36711" w14:paraId="16C78840" w14:textId="77777777" w:rsidTr="00C36711">
        <w:tc>
          <w:tcPr>
            <w:tcW w:w="1980" w:type="dxa"/>
          </w:tcPr>
          <w:p w14:paraId="72390DBC" w14:textId="77777777" w:rsidR="00C36711" w:rsidRPr="00B76CA1" w:rsidRDefault="00C36711" w:rsidP="00BB6906">
            <w:pPr>
              <w:pStyle w:val="Body"/>
              <w:rPr>
                <w:rStyle w:val="Strong"/>
              </w:rPr>
            </w:pPr>
            <w:r w:rsidRPr="00B76CA1">
              <w:rPr>
                <w:rStyle w:val="Strong"/>
              </w:rPr>
              <w:t>Related items</w:t>
            </w:r>
          </w:p>
        </w:tc>
        <w:tc>
          <w:tcPr>
            <w:tcW w:w="7308" w:type="dxa"/>
          </w:tcPr>
          <w:p w14:paraId="11D0EAAC" w14:textId="77777777" w:rsidR="00C36711" w:rsidRDefault="00C36711" w:rsidP="004451E0">
            <w:pPr>
              <w:pStyle w:val="Tabletext"/>
            </w:pPr>
            <w:r>
              <w:t>Section 2 Medicare Eligibility Status, Section 3a Medicare Number</w:t>
            </w:r>
          </w:p>
        </w:tc>
      </w:tr>
    </w:tbl>
    <w:p w14:paraId="7FC2C8D3" w14:textId="77777777" w:rsidR="00C36711" w:rsidRDefault="00C36711" w:rsidP="00C36711">
      <w:pPr>
        <w:pStyle w:val="Heading3"/>
      </w:pPr>
      <w:r>
        <w:t>Administration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1980"/>
        <w:gridCol w:w="7308"/>
      </w:tblGrid>
      <w:tr w:rsidR="00C36711" w14:paraId="44DD54FF" w14:textId="77777777" w:rsidTr="00C36711">
        <w:tc>
          <w:tcPr>
            <w:tcW w:w="1980" w:type="dxa"/>
          </w:tcPr>
          <w:p w14:paraId="6E9F5517" w14:textId="77777777" w:rsidR="00C36711" w:rsidRPr="004451E0" w:rsidRDefault="00C36711" w:rsidP="004451E0">
            <w:pPr>
              <w:pStyle w:val="Tablecolhead"/>
              <w:rPr>
                <w:rStyle w:val="Strong"/>
                <w:b/>
                <w:bCs w:val="0"/>
              </w:rPr>
            </w:pPr>
            <w:r w:rsidRPr="004451E0">
              <w:rPr>
                <w:rStyle w:val="Strong"/>
                <w:b/>
                <w:bCs w:val="0"/>
              </w:rPr>
              <w:t>Purpose</w:t>
            </w:r>
          </w:p>
        </w:tc>
        <w:tc>
          <w:tcPr>
            <w:tcW w:w="7308" w:type="dxa"/>
          </w:tcPr>
          <w:p w14:paraId="719038BB" w14:textId="77777777" w:rsidR="00C36711" w:rsidRDefault="00C36711" w:rsidP="004451E0">
            <w:pPr>
              <w:pStyle w:val="Tabletext"/>
            </w:pPr>
            <w:r>
              <w:t>To assist in monitoring continuity of care across hospitals and ensure eligibility for publicly funded health care</w:t>
            </w:r>
          </w:p>
        </w:tc>
      </w:tr>
      <w:tr w:rsidR="00C36711" w14:paraId="36CC9B70" w14:textId="77777777" w:rsidTr="00C36711">
        <w:tc>
          <w:tcPr>
            <w:tcW w:w="1980" w:type="dxa"/>
          </w:tcPr>
          <w:p w14:paraId="7A12863C" w14:textId="795AE2B5" w:rsidR="00C36711" w:rsidRPr="004451E0" w:rsidRDefault="00C36711" w:rsidP="004451E0">
            <w:pPr>
              <w:pStyle w:val="Tablecolhead"/>
              <w:rPr>
                <w:rStyle w:val="Strong"/>
                <w:b/>
                <w:bCs w:val="0"/>
              </w:rPr>
            </w:pPr>
            <w:r w:rsidRPr="004451E0">
              <w:rPr>
                <w:rStyle w:val="Strong"/>
                <w:b/>
                <w:bCs w:val="0"/>
              </w:rPr>
              <w:t>Principal users</w:t>
            </w:r>
          </w:p>
        </w:tc>
        <w:tc>
          <w:tcPr>
            <w:tcW w:w="7308" w:type="dxa"/>
          </w:tcPr>
          <w:p w14:paraId="33B4B691" w14:textId="74E3C3E8" w:rsidR="00C36711" w:rsidRDefault="0057319E" w:rsidP="004451E0">
            <w:pPr>
              <w:pStyle w:val="Tabletext"/>
            </w:pPr>
            <w:r>
              <w:t>Department of Health</w:t>
            </w:r>
          </w:p>
        </w:tc>
      </w:tr>
      <w:tr w:rsidR="00C36711" w14:paraId="2E9F59BA" w14:textId="77777777" w:rsidTr="00C36711">
        <w:tc>
          <w:tcPr>
            <w:tcW w:w="1980" w:type="dxa"/>
          </w:tcPr>
          <w:p w14:paraId="6273EB75" w14:textId="77777777" w:rsidR="00C36711" w:rsidRPr="004451E0" w:rsidRDefault="00C36711" w:rsidP="004451E0">
            <w:pPr>
              <w:pStyle w:val="Tablecolhead"/>
              <w:rPr>
                <w:rStyle w:val="Strong"/>
                <w:b/>
                <w:bCs w:val="0"/>
              </w:rPr>
            </w:pPr>
            <w:r w:rsidRPr="004451E0">
              <w:rPr>
                <w:rStyle w:val="Strong"/>
                <w:b/>
                <w:bCs w:val="0"/>
              </w:rPr>
              <w:t>Collection start</w:t>
            </w:r>
          </w:p>
        </w:tc>
        <w:tc>
          <w:tcPr>
            <w:tcW w:w="7308" w:type="dxa"/>
          </w:tcPr>
          <w:p w14:paraId="141CC431" w14:textId="77777777" w:rsidR="00C36711" w:rsidRDefault="00C36711" w:rsidP="004451E0">
            <w:pPr>
              <w:pStyle w:val="Tabletext"/>
            </w:pPr>
            <w:r>
              <w:t>July 1999</w:t>
            </w:r>
          </w:p>
        </w:tc>
      </w:tr>
      <w:tr w:rsidR="00C36711" w14:paraId="30788791" w14:textId="77777777" w:rsidTr="00C36711">
        <w:tc>
          <w:tcPr>
            <w:tcW w:w="1980" w:type="dxa"/>
          </w:tcPr>
          <w:p w14:paraId="32420AD0" w14:textId="77777777" w:rsidR="00C36711" w:rsidRPr="004451E0" w:rsidRDefault="00C36711" w:rsidP="004451E0">
            <w:pPr>
              <w:pStyle w:val="Tablecolhead"/>
              <w:rPr>
                <w:rStyle w:val="Strong"/>
                <w:b/>
                <w:bCs w:val="0"/>
              </w:rPr>
            </w:pPr>
            <w:r w:rsidRPr="004451E0">
              <w:rPr>
                <w:rStyle w:val="Strong"/>
                <w:b/>
                <w:bCs w:val="0"/>
              </w:rPr>
              <w:t>Version</w:t>
            </w:r>
          </w:p>
        </w:tc>
        <w:tc>
          <w:tcPr>
            <w:tcW w:w="7308" w:type="dxa"/>
          </w:tcPr>
          <w:p w14:paraId="2AA5AA07" w14:textId="77777777" w:rsidR="00C36711" w:rsidRDefault="00C36711" w:rsidP="00BB6906">
            <w:pPr>
              <w:pStyle w:val="Body"/>
            </w:pPr>
            <w:r>
              <w:t>2 effective July 2005</w:t>
            </w:r>
          </w:p>
        </w:tc>
      </w:tr>
      <w:tr w:rsidR="00C36711" w14:paraId="4849DCB4" w14:textId="77777777" w:rsidTr="00C36711">
        <w:tc>
          <w:tcPr>
            <w:tcW w:w="1980" w:type="dxa"/>
          </w:tcPr>
          <w:p w14:paraId="1AF581EC" w14:textId="77777777" w:rsidR="00C36711" w:rsidRPr="004451E0" w:rsidRDefault="00C36711" w:rsidP="004451E0">
            <w:pPr>
              <w:pStyle w:val="Tablecolhead"/>
              <w:rPr>
                <w:rStyle w:val="Strong"/>
                <w:b/>
                <w:bCs w:val="0"/>
              </w:rPr>
            </w:pPr>
            <w:r w:rsidRPr="004451E0">
              <w:rPr>
                <w:rStyle w:val="Strong"/>
                <w:b/>
                <w:bCs w:val="0"/>
              </w:rPr>
              <w:t>Definition source</w:t>
            </w:r>
          </w:p>
        </w:tc>
        <w:tc>
          <w:tcPr>
            <w:tcW w:w="7308" w:type="dxa"/>
          </w:tcPr>
          <w:p w14:paraId="5785EFB5" w14:textId="7C2643C2" w:rsidR="00C36711" w:rsidRDefault="0057319E" w:rsidP="00BB6906">
            <w:pPr>
              <w:pStyle w:val="Body"/>
            </w:pPr>
            <w:r>
              <w:t>Department of Health</w:t>
            </w:r>
          </w:p>
        </w:tc>
      </w:tr>
    </w:tbl>
    <w:p w14:paraId="54A4B916" w14:textId="77777777" w:rsidR="00C36711" w:rsidRDefault="00C36711" w:rsidP="00C36711">
      <w:pPr>
        <w:pStyle w:val="Heading2"/>
      </w:pPr>
      <w:bookmarkStart w:id="87" w:name="_Toc63858773"/>
      <w:bookmarkStart w:id="88" w:name="_Toc106097660"/>
      <w:r>
        <w:lastRenderedPageBreak/>
        <w:t>Multi-Attribute Prioritisation Tool (MAPT) Score</w:t>
      </w:r>
      <w:bookmarkEnd w:id="87"/>
      <w:bookmarkEnd w:id="88"/>
    </w:p>
    <w:p w14:paraId="4E5D56B6" w14:textId="77777777" w:rsidR="00C36711" w:rsidRPr="00AC136F" w:rsidRDefault="00C36711" w:rsidP="00C36711">
      <w:pPr>
        <w:pStyle w:val="Heading3"/>
      </w:pPr>
      <w:r>
        <w:t>Specification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1980"/>
        <w:gridCol w:w="7308"/>
      </w:tblGrid>
      <w:tr w:rsidR="00C36711" w14:paraId="71202EC1" w14:textId="77777777" w:rsidTr="00C36711">
        <w:tc>
          <w:tcPr>
            <w:tcW w:w="1980" w:type="dxa"/>
          </w:tcPr>
          <w:p w14:paraId="6DD45629" w14:textId="77777777" w:rsidR="00C36711" w:rsidRPr="00B604CE" w:rsidRDefault="00C36711" w:rsidP="004451E0">
            <w:pPr>
              <w:pStyle w:val="Tabletext"/>
              <w:rPr>
                <w:rStyle w:val="Strong"/>
              </w:rPr>
            </w:pPr>
            <w:r w:rsidRPr="00B604CE">
              <w:rPr>
                <w:rStyle w:val="Strong"/>
              </w:rPr>
              <w:t>Definition</w:t>
            </w:r>
          </w:p>
        </w:tc>
        <w:tc>
          <w:tcPr>
            <w:tcW w:w="7308" w:type="dxa"/>
          </w:tcPr>
          <w:p w14:paraId="05FA5F21" w14:textId="77777777" w:rsidR="00C36711" w:rsidRDefault="00C36711" w:rsidP="004451E0">
            <w:pPr>
              <w:pStyle w:val="Tabletext"/>
            </w:pPr>
            <w:r>
              <w:t>A score used to assist in prioritising, monitoring and service planning for patients who may require joint replacement surgery. It is a value between 0 and 100 and is derived from patient responses to an 11-item questionnaire using an underlying algorithm.</w:t>
            </w:r>
          </w:p>
        </w:tc>
      </w:tr>
      <w:tr w:rsidR="00C36711" w14:paraId="2E900EC6" w14:textId="77777777" w:rsidTr="00C36711">
        <w:tc>
          <w:tcPr>
            <w:tcW w:w="1980" w:type="dxa"/>
          </w:tcPr>
          <w:p w14:paraId="7AAEA409" w14:textId="77777777" w:rsidR="00C36711" w:rsidRPr="00B604CE" w:rsidRDefault="00C36711" w:rsidP="004451E0">
            <w:pPr>
              <w:pStyle w:val="Tabletext"/>
              <w:rPr>
                <w:rStyle w:val="Strong"/>
              </w:rPr>
            </w:pPr>
            <w:r w:rsidRPr="00B604CE">
              <w:rPr>
                <w:rStyle w:val="Strong"/>
              </w:rPr>
              <w:t>Label</w:t>
            </w:r>
          </w:p>
        </w:tc>
        <w:tc>
          <w:tcPr>
            <w:tcW w:w="7308" w:type="dxa"/>
          </w:tcPr>
          <w:p w14:paraId="18D7EC47" w14:textId="77777777" w:rsidR="00C36711" w:rsidRDefault="00C36711" w:rsidP="004451E0">
            <w:pPr>
              <w:pStyle w:val="Tabletext"/>
            </w:pPr>
            <w:r>
              <w:t>Event_Value</w:t>
            </w:r>
          </w:p>
        </w:tc>
      </w:tr>
      <w:tr w:rsidR="00C36711" w14:paraId="112252E5" w14:textId="77777777" w:rsidTr="00C36711">
        <w:tc>
          <w:tcPr>
            <w:tcW w:w="1980" w:type="dxa"/>
          </w:tcPr>
          <w:p w14:paraId="6793977F" w14:textId="77777777" w:rsidR="00C36711" w:rsidRPr="00B604CE" w:rsidRDefault="00C36711" w:rsidP="004451E0">
            <w:pPr>
              <w:pStyle w:val="Tabletext"/>
              <w:rPr>
                <w:rStyle w:val="Strong"/>
              </w:rPr>
            </w:pPr>
            <w:r w:rsidRPr="00B604CE">
              <w:rPr>
                <w:rStyle w:val="Strong"/>
              </w:rPr>
              <w:t>Layout</w:t>
            </w:r>
          </w:p>
        </w:tc>
        <w:tc>
          <w:tcPr>
            <w:tcW w:w="7308" w:type="dxa"/>
          </w:tcPr>
          <w:p w14:paraId="2427CD9D" w14:textId="77777777" w:rsidR="00C36711" w:rsidRDefault="00C36711" w:rsidP="004451E0">
            <w:pPr>
              <w:pStyle w:val="Tabletext"/>
            </w:pPr>
            <w:r>
              <w:t>NNN.NNN</w:t>
            </w:r>
          </w:p>
          <w:p w14:paraId="2607B7C9" w14:textId="77777777" w:rsidR="00C36711" w:rsidRDefault="00C36711" w:rsidP="004451E0">
            <w:pPr>
              <w:pStyle w:val="Tabletext"/>
            </w:pPr>
            <w:r>
              <w:t>Leading and trailing zero filled, numeric characters and decimal point only</w:t>
            </w:r>
          </w:p>
        </w:tc>
      </w:tr>
      <w:tr w:rsidR="00C36711" w14:paraId="398785C1" w14:textId="77777777" w:rsidTr="00C36711">
        <w:tc>
          <w:tcPr>
            <w:tcW w:w="1980" w:type="dxa"/>
          </w:tcPr>
          <w:p w14:paraId="6CD2C97F" w14:textId="77777777" w:rsidR="00C36711" w:rsidRPr="00B604CE" w:rsidRDefault="00C36711" w:rsidP="004451E0">
            <w:pPr>
              <w:pStyle w:val="Tabletext"/>
              <w:rPr>
                <w:rStyle w:val="Strong"/>
              </w:rPr>
            </w:pPr>
            <w:r w:rsidRPr="00B604CE">
              <w:rPr>
                <w:rStyle w:val="Strong"/>
              </w:rPr>
              <w:t>Reported in</w:t>
            </w:r>
          </w:p>
        </w:tc>
        <w:tc>
          <w:tcPr>
            <w:tcW w:w="7308" w:type="dxa"/>
          </w:tcPr>
          <w:p w14:paraId="6D88F0B7" w14:textId="77777777" w:rsidR="00C36711" w:rsidRDefault="00C36711" w:rsidP="004451E0">
            <w:pPr>
              <w:pStyle w:val="Tabletext"/>
            </w:pPr>
            <w:r>
              <w:t>Intra Episode extract as an Event Value</w:t>
            </w:r>
          </w:p>
        </w:tc>
      </w:tr>
      <w:tr w:rsidR="00C36711" w14:paraId="3D878EDD" w14:textId="77777777" w:rsidTr="00C36711">
        <w:tc>
          <w:tcPr>
            <w:tcW w:w="1980" w:type="dxa"/>
          </w:tcPr>
          <w:p w14:paraId="1F231EE6" w14:textId="77777777" w:rsidR="00C36711" w:rsidRPr="00B604CE" w:rsidRDefault="00C36711" w:rsidP="004451E0">
            <w:pPr>
              <w:pStyle w:val="Tabletext"/>
              <w:rPr>
                <w:rStyle w:val="Strong"/>
              </w:rPr>
            </w:pPr>
            <w:r w:rsidRPr="00B604CE">
              <w:rPr>
                <w:rStyle w:val="Strong"/>
              </w:rPr>
              <w:t>Reported for</w:t>
            </w:r>
          </w:p>
        </w:tc>
        <w:tc>
          <w:tcPr>
            <w:tcW w:w="7308" w:type="dxa"/>
          </w:tcPr>
          <w:p w14:paraId="2165129B" w14:textId="77777777" w:rsidR="00C36711" w:rsidRDefault="00C36711" w:rsidP="004451E0">
            <w:pPr>
              <w:pStyle w:val="Tabletext"/>
            </w:pPr>
            <w:r>
              <w:t>Waiting list episodes where the patient undergoes one or more MAPT assessments</w:t>
            </w:r>
          </w:p>
        </w:tc>
      </w:tr>
      <w:tr w:rsidR="00C36711" w14:paraId="7DE318F9" w14:textId="77777777" w:rsidTr="00C36711">
        <w:tc>
          <w:tcPr>
            <w:tcW w:w="1980" w:type="dxa"/>
          </w:tcPr>
          <w:p w14:paraId="148083DD" w14:textId="77777777" w:rsidR="00C36711" w:rsidRPr="00B604CE" w:rsidRDefault="00C36711" w:rsidP="004451E0">
            <w:pPr>
              <w:pStyle w:val="Tabletext"/>
              <w:rPr>
                <w:rStyle w:val="Strong"/>
              </w:rPr>
            </w:pPr>
            <w:r w:rsidRPr="00B604CE">
              <w:rPr>
                <w:rStyle w:val="Strong"/>
              </w:rPr>
              <w:t>Reported when</w:t>
            </w:r>
          </w:p>
        </w:tc>
        <w:tc>
          <w:tcPr>
            <w:tcW w:w="7308" w:type="dxa"/>
          </w:tcPr>
          <w:p w14:paraId="214F6504" w14:textId="77777777" w:rsidR="00C36711" w:rsidRDefault="00C36711" w:rsidP="004451E0">
            <w:pPr>
              <w:pStyle w:val="Tabletext"/>
            </w:pPr>
            <w:r>
              <w:t>A MAPT assessment is conducted</w:t>
            </w:r>
          </w:p>
        </w:tc>
      </w:tr>
      <w:tr w:rsidR="00C36711" w14:paraId="06A67E1B" w14:textId="77777777" w:rsidTr="00C36711">
        <w:tc>
          <w:tcPr>
            <w:tcW w:w="1980" w:type="dxa"/>
          </w:tcPr>
          <w:p w14:paraId="0C421673" w14:textId="77777777" w:rsidR="00C36711" w:rsidRPr="00B604CE" w:rsidRDefault="00C36711" w:rsidP="004451E0">
            <w:pPr>
              <w:pStyle w:val="Tabletext"/>
              <w:rPr>
                <w:rStyle w:val="Strong"/>
              </w:rPr>
            </w:pPr>
            <w:r>
              <w:rPr>
                <w:rStyle w:val="Strong"/>
              </w:rPr>
              <w:t>Intra Episode Event</w:t>
            </w:r>
          </w:p>
        </w:tc>
        <w:tc>
          <w:tcPr>
            <w:tcW w:w="7308" w:type="dxa"/>
          </w:tcPr>
          <w:p w14:paraId="5E63F558" w14:textId="77777777" w:rsidR="00C36711" w:rsidRDefault="00C36711" w:rsidP="004451E0">
            <w:pPr>
              <w:pStyle w:val="Tabletext"/>
            </w:pPr>
            <w:r>
              <w:t>Event Type: MAPT</w:t>
            </w:r>
          </w:p>
          <w:p w14:paraId="3BC81A52" w14:textId="77777777" w:rsidR="00C36711" w:rsidRDefault="00C36711" w:rsidP="004451E0">
            <w:pPr>
              <w:pStyle w:val="Tabletext"/>
            </w:pPr>
            <w:r>
              <w:t xml:space="preserve">Event Date: The date of the MAPT assessment or the Clinical Registration Date, whichever is the most recent.  </w:t>
            </w:r>
          </w:p>
        </w:tc>
      </w:tr>
      <w:tr w:rsidR="00C36711" w14:paraId="3CDEA457" w14:textId="77777777" w:rsidTr="00C36711">
        <w:tc>
          <w:tcPr>
            <w:tcW w:w="1980" w:type="dxa"/>
          </w:tcPr>
          <w:p w14:paraId="3C407BC5" w14:textId="77777777" w:rsidR="00C36711" w:rsidRPr="00B604CE" w:rsidRDefault="00C36711" w:rsidP="004451E0">
            <w:pPr>
              <w:pStyle w:val="Tabletext"/>
              <w:rPr>
                <w:rStyle w:val="Strong"/>
              </w:rPr>
            </w:pPr>
            <w:r w:rsidRPr="00B604CE">
              <w:rPr>
                <w:rStyle w:val="Strong"/>
              </w:rPr>
              <w:t>Reporting guide</w:t>
            </w:r>
          </w:p>
        </w:tc>
        <w:tc>
          <w:tcPr>
            <w:tcW w:w="7308" w:type="dxa"/>
          </w:tcPr>
          <w:p w14:paraId="10D9039E" w14:textId="77777777" w:rsidR="00C36711" w:rsidRDefault="00C36711" w:rsidP="004451E0">
            <w:pPr>
              <w:pStyle w:val="Tabletext"/>
            </w:pPr>
            <w:r>
              <w:t>Report the number that the MAPT tool generates zero filled as appropriate.  For example, report a score of 2.3 as 002.300</w:t>
            </w:r>
          </w:p>
          <w:p w14:paraId="706C9013" w14:textId="77777777" w:rsidR="00C36711" w:rsidRDefault="00C36711" w:rsidP="004451E0">
            <w:pPr>
              <w:pStyle w:val="Tabletext"/>
            </w:pPr>
            <w:r>
              <w:t>Although MAPT assessments may continue after removal, do not report MAPT score where the date of the MAPT assessment is greater than Removal Date.</w:t>
            </w:r>
          </w:p>
          <w:p w14:paraId="0FE01447" w14:textId="77777777" w:rsidR="00C36711" w:rsidRDefault="00C36711" w:rsidP="004451E0">
            <w:pPr>
              <w:pStyle w:val="Tabletext"/>
            </w:pPr>
            <w:r>
              <w:t>The Event Date is either the date of the MAPT assessment or the Clinical Registration Date, whichever is the most recent.</w:t>
            </w:r>
          </w:p>
          <w:p w14:paraId="2276A683" w14:textId="77777777" w:rsidR="00C36711" w:rsidRDefault="00C36711" w:rsidP="004451E0">
            <w:pPr>
              <w:pStyle w:val="Tabletext"/>
            </w:pPr>
            <w:r>
              <w:t>There can be only one MAPT Event per episode per day.</w:t>
            </w:r>
          </w:p>
        </w:tc>
      </w:tr>
      <w:tr w:rsidR="00C36711" w14:paraId="72448787" w14:textId="77777777" w:rsidTr="00C36711">
        <w:tc>
          <w:tcPr>
            <w:tcW w:w="1980" w:type="dxa"/>
          </w:tcPr>
          <w:p w14:paraId="445372A6" w14:textId="77777777" w:rsidR="00C36711" w:rsidRPr="00B604CE" w:rsidRDefault="00C36711" w:rsidP="004451E0">
            <w:pPr>
              <w:pStyle w:val="Tabletext"/>
              <w:rPr>
                <w:rStyle w:val="Strong"/>
              </w:rPr>
            </w:pPr>
            <w:r w:rsidRPr="00B604CE">
              <w:rPr>
                <w:rStyle w:val="Strong"/>
              </w:rPr>
              <w:t>Validations</w:t>
            </w:r>
          </w:p>
        </w:tc>
        <w:tc>
          <w:tcPr>
            <w:tcW w:w="7308" w:type="dxa"/>
          </w:tcPr>
          <w:p w14:paraId="50622A5D" w14:textId="77777777" w:rsidR="00C36711" w:rsidRDefault="00C36711" w:rsidP="004451E0">
            <w:pPr>
              <w:pStyle w:val="Tabletext"/>
            </w:pPr>
            <w:r>
              <w:t>S383</w:t>
            </w:r>
            <w:r>
              <w:tab/>
              <w:t>Multiple Events of Same Type for Same Episode on One Day</w:t>
            </w:r>
          </w:p>
          <w:p w14:paraId="61000661" w14:textId="77777777" w:rsidR="00C36711" w:rsidRDefault="00C36711" w:rsidP="004451E0">
            <w:pPr>
              <w:pStyle w:val="Tabletext"/>
            </w:pPr>
            <w:r>
              <w:t>S384</w:t>
            </w:r>
            <w:r>
              <w:tab/>
              <w:t>Invalid Event Date</w:t>
            </w:r>
          </w:p>
          <w:p w14:paraId="590193D9" w14:textId="77777777" w:rsidR="00C36711" w:rsidRDefault="00C36711" w:rsidP="004451E0">
            <w:pPr>
              <w:pStyle w:val="Tabletext"/>
            </w:pPr>
            <w:r>
              <w:t>S385</w:t>
            </w:r>
            <w:r>
              <w:tab/>
              <w:t>Invalid Event Type</w:t>
            </w:r>
          </w:p>
          <w:p w14:paraId="2C91D927" w14:textId="77777777" w:rsidR="00C36711" w:rsidRDefault="00C36711" w:rsidP="004451E0">
            <w:pPr>
              <w:pStyle w:val="Tabletext"/>
            </w:pPr>
            <w:r>
              <w:t>S431</w:t>
            </w:r>
            <w:r>
              <w:tab/>
              <w:t>Intra Episode Event Value for MAPT Invalid</w:t>
            </w:r>
          </w:p>
        </w:tc>
      </w:tr>
      <w:tr w:rsidR="00C36711" w14:paraId="2A84A2CE" w14:textId="77777777" w:rsidTr="00C36711">
        <w:tc>
          <w:tcPr>
            <w:tcW w:w="1980" w:type="dxa"/>
          </w:tcPr>
          <w:p w14:paraId="4A10487E" w14:textId="77777777" w:rsidR="00C36711" w:rsidRPr="00B604CE" w:rsidRDefault="00C36711" w:rsidP="004451E0">
            <w:pPr>
              <w:pStyle w:val="Tabletext"/>
              <w:rPr>
                <w:rStyle w:val="Strong"/>
              </w:rPr>
            </w:pPr>
            <w:r w:rsidRPr="00B604CE">
              <w:rPr>
                <w:rStyle w:val="Strong"/>
              </w:rPr>
              <w:t>Related items</w:t>
            </w:r>
          </w:p>
        </w:tc>
        <w:tc>
          <w:tcPr>
            <w:tcW w:w="7308" w:type="dxa"/>
          </w:tcPr>
          <w:p w14:paraId="6DB9ECC0" w14:textId="77777777" w:rsidR="00C36711" w:rsidRDefault="00C36711" w:rsidP="004451E0">
            <w:pPr>
              <w:pStyle w:val="Tabletext"/>
            </w:pPr>
            <w:r>
              <w:t>Section 2 Intra Episode Event</w:t>
            </w:r>
          </w:p>
          <w:p w14:paraId="10BC7FEF" w14:textId="77777777" w:rsidR="00C36711" w:rsidRDefault="00C36711" w:rsidP="004451E0">
            <w:pPr>
              <w:pStyle w:val="Tabletext"/>
            </w:pPr>
            <w:r>
              <w:t>Section 3b Event Date, Event Type, Event Value</w:t>
            </w:r>
          </w:p>
        </w:tc>
      </w:tr>
    </w:tbl>
    <w:p w14:paraId="3D668E68" w14:textId="77777777" w:rsidR="00C36711" w:rsidRDefault="00C36711" w:rsidP="00C36711">
      <w:pPr>
        <w:pStyle w:val="Heading3"/>
      </w:pPr>
      <w:r>
        <w:t>Administration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1980"/>
        <w:gridCol w:w="7308"/>
      </w:tblGrid>
      <w:tr w:rsidR="00C36711" w14:paraId="705E656B" w14:textId="77777777" w:rsidTr="00C36711">
        <w:tc>
          <w:tcPr>
            <w:tcW w:w="1980" w:type="dxa"/>
          </w:tcPr>
          <w:p w14:paraId="2271EFE5" w14:textId="77777777" w:rsidR="00C36711" w:rsidRPr="00B604CE" w:rsidRDefault="00C36711" w:rsidP="004451E0">
            <w:pPr>
              <w:pStyle w:val="Tabletext"/>
              <w:rPr>
                <w:rStyle w:val="Strong"/>
              </w:rPr>
            </w:pPr>
            <w:r w:rsidRPr="00B604CE">
              <w:rPr>
                <w:rStyle w:val="Strong"/>
              </w:rPr>
              <w:t>Purpose</w:t>
            </w:r>
          </w:p>
        </w:tc>
        <w:tc>
          <w:tcPr>
            <w:tcW w:w="7308" w:type="dxa"/>
          </w:tcPr>
          <w:p w14:paraId="080CDBF1" w14:textId="77777777" w:rsidR="00C36711" w:rsidRDefault="00C36711" w:rsidP="004451E0">
            <w:pPr>
              <w:pStyle w:val="Tabletext"/>
            </w:pPr>
            <w:r>
              <w:t>To support the evidence-based allocation of resources for patients awaiting hip or knee joint surgery.</w:t>
            </w:r>
          </w:p>
        </w:tc>
      </w:tr>
      <w:tr w:rsidR="00C36711" w14:paraId="2A4BE227" w14:textId="77777777" w:rsidTr="00C36711">
        <w:tc>
          <w:tcPr>
            <w:tcW w:w="1980" w:type="dxa"/>
          </w:tcPr>
          <w:p w14:paraId="7065B4E7" w14:textId="77777777" w:rsidR="00C36711" w:rsidRPr="00B604CE" w:rsidRDefault="00C36711" w:rsidP="004451E0">
            <w:pPr>
              <w:pStyle w:val="Tabletext"/>
              <w:rPr>
                <w:rStyle w:val="Strong"/>
              </w:rPr>
            </w:pPr>
            <w:r w:rsidRPr="00B604CE">
              <w:rPr>
                <w:rStyle w:val="Strong"/>
              </w:rPr>
              <w:t>Principal data users</w:t>
            </w:r>
          </w:p>
        </w:tc>
        <w:tc>
          <w:tcPr>
            <w:tcW w:w="7308" w:type="dxa"/>
          </w:tcPr>
          <w:p w14:paraId="08D9E5A7" w14:textId="6D4CB929" w:rsidR="00C36711" w:rsidRDefault="0057319E" w:rsidP="004451E0">
            <w:pPr>
              <w:pStyle w:val="Tabletext"/>
            </w:pPr>
            <w:r>
              <w:t>Department of Health</w:t>
            </w:r>
          </w:p>
        </w:tc>
      </w:tr>
      <w:tr w:rsidR="00C36711" w14:paraId="791722FD" w14:textId="77777777" w:rsidTr="00C36711">
        <w:tc>
          <w:tcPr>
            <w:tcW w:w="1980" w:type="dxa"/>
          </w:tcPr>
          <w:p w14:paraId="3C2FCBA2" w14:textId="77777777" w:rsidR="00C36711" w:rsidRPr="00B604CE" w:rsidRDefault="00C36711" w:rsidP="004451E0">
            <w:pPr>
              <w:pStyle w:val="Tabletext"/>
              <w:rPr>
                <w:rStyle w:val="Strong"/>
              </w:rPr>
            </w:pPr>
            <w:r w:rsidRPr="00B604CE">
              <w:rPr>
                <w:rStyle w:val="Strong"/>
              </w:rPr>
              <w:t>Collection start</w:t>
            </w:r>
          </w:p>
        </w:tc>
        <w:tc>
          <w:tcPr>
            <w:tcW w:w="7308" w:type="dxa"/>
          </w:tcPr>
          <w:p w14:paraId="10A3DB0C" w14:textId="77777777" w:rsidR="00C36711" w:rsidRDefault="00C36711" w:rsidP="004451E0">
            <w:pPr>
              <w:pStyle w:val="Tabletext"/>
            </w:pPr>
            <w:r>
              <w:t>July 2007</w:t>
            </w:r>
          </w:p>
        </w:tc>
      </w:tr>
      <w:tr w:rsidR="00C36711" w14:paraId="70CCDC31" w14:textId="77777777" w:rsidTr="00C36711">
        <w:tc>
          <w:tcPr>
            <w:tcW w:w="1980" w:type="dxa"/>
          </w:tcPr>
          <w:p w14:paraId="07A636A1" w14:textId="77777777" w:rsidR="00C36711" w:rsidRPr="00B604CE" w:rsidRDefault="00C36711" w:rsidP="004451E0">
            <w:pPr>
              <w:pStyle w:val="Tabletext"/>
              <w:rPr>
                <w:rStyle w:val="Strong"/>
              </w:rPr>
            </w:pPr>
            <w:r w:rsidRPr="00B604CE">
              <w:rPr>
                <w:rStyle w:val="Strong"/>
              </w:rPr>
              <w:t>Definition source</w:t>
            </w:r>
          </w:p>
        </w:tc>
        <w:tc>
          <w:tcPr>
            <w:tcW w:w="7308" w:type="dxa"/>
          </w:tcPr>
          <w:p w14:paraId="0E8A7590" w14:textId="44DF6835" w:rsidR="00C36711" w:rsidRDefault="0057319E" w:rsidP="004451E0">
            <w:pPr>
              <w:pStyle w:val="Tabletext"/>
            </w:pPr>
            <w:r>
              <w:t>Department of Health</w:t>
            </w:r>
          </w:p>
        </w:tc>
      </w:tr>
      <w:tr w:rsidR="00C36711" w14:paraId="53C0FC02" w14:textId="77777777" w:rsidTr="00C36711">
        <w:tc>
          <w:tcPr>
            <w:tcW w:w="1980" w:type="dxa"/>
          </w:tcPr>
          <w:p w14:paraId="7E283D8E" w14:textId="77777777" w:rsidR="00C36711" w:rsidRPr="00B604CE" w:rsidRDefault="00C36711" w:rsidP="004451E0">
            <w:pPr>
              <w:pStyle w:val="Tabletext"/>
              <w:rPr>
                <w:rStyle w:val="Strong"/>
              </w:rPr>
            </w:pPr>
            <w:r w:rsidRPr="00B604CE">
              <w:rPr>
                <w:rStyle w:val="Strong"/>
              </w:rPr>
              <w:t>Code set source</w:t>
            </w:r>
          </w:p>
        </w:tc>
        <w:tc>
          <w:tcPr>
            <w:tcW w:w="7308" w:type="dxa"/>
          </w:tcPr>
          <w:p w14:paraId="68CE773B" w14:textId="2189818F" w:rsidR="00C36711" w:rsidRDefault="0057319E" w:rsidP="004451E0">
            <w:pPr>
              <w:pStyle w:val="Tabletext"/>
            </w:pPr>
            <w:r>
              <w:t>Department of Health</w:t>
            </w:r>
          </w:p>
        </w:tc>
      </w:tr>
    </w:tbl>
    <w:p w14:paraId="2D90AFF2" w14:textId="77777777" w:rsidR="00C36711" w:rsidRDefault="00C36711" w:rsidP="00C36711">
      <w:pPr>
        <w:pStyle w:val="Heading2"/>
      </w:pPr>
      <w:bookmarkStart w:id="89" w:name="_Toc63858774"/>
      <w:bookmarkStart w:id="90" w:name="_Toc106097661"/>
      <w:r>
        <w:lastRenderedPageBreak/>
        <w:t>Patient Identifier</w:t>
      </w:r>
      <w:bookmarkEnd w:id="89"/>
      <w:bookmarkEnd w:id="90"/>
    </w:p>
    <w:p w14:paraId="22BA9AE0" w14:textId="77777777" w:rsidR="00C36711" w:rsidRPr="00AC136F" w:rsidRDefault="00C36711" w:rsidP="00C36711">
      <w:pPr>
        <w:pStyle w:val="Heading3"/>
      </w:pPr>
      <w:r>
        <w:t>Specification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1980"/>
        <w:gridCol w:w="7308"/>
      </w:tblGrid>
      <w:tr w:rsidR="00C36711" w14:paraId="55F0FC3C" w14:textId="77777777" w:rsidTr="00C36711">
        <w:tc>
          <w:tcPr>
            <w:tcW w:w="1980" w:type="dxa"/>
          </w:tcPr>
          <w:p w14:paraId="6BD4538C" w14:textId="77777777" w:rsidR="00C36711" w:rsidRPr="00B604CE" w:rsidRDefault="00C36711" w:rsidP="00BB6906">
            <w:pPr>
              <w:pStyle w:val="Body"/>
              <w:rPr>
                <w:rStyle w:val="Strong"/>
              </w:rPr>
            </w:pPr>
            <w:r w:rsidRPr="00B604CE">
              <w:rPr>
                <w:rStyle w:val="Strong"/>
              </w:rPr>
              <w:t>Definition</w:t>
            </w:r>
          </w:p>
        </w:tc>
        <w:tc>
          <w:tcPr>
            <w:tcW w:w="7308" w:type="dxa"/>
          </w:tcPr>
          <w:p w14:paraId="4B960956" w14:textId="77777777" w:rsidR="00C36711" w:rsidRDefault="00C36711" w:rsidP="00BB6906">
            <w:pPr>
              <w:pStyle w:val="Body"/>
            </w:pPr>
            <w:r>
              <w:t>An identifier unique to a patient within this submitting health service. Commonly referred to as the unit record, or UR number</w:t>
            </w:r>
          </w:p>
        </w:tc>
      </w:tr>
      <w:tr w:rsidR="00C36711" w14:paraId="7F913E31" w14:textId="77777777" w:rsidTr="00C36711">
        <w:tc>
          <w:tcPr>
            <w:tcW w:w="1980" w:type="dxa"/>
          </w:tcPr>
          <w:p w14:paraId="19097B64" w14:textId="77777777" w:rsidR="00C36711" w:rsidRPr="00B604CE" w:rsidRDefault="00C36711" w:rsidP="00BB6906">
            <w:pPr>
              <w:pStyle w:val="Body"/>
              <w:rPr>
                <w:rStyle w:val="Strong"/>
              </w:rPr>
            </w:pPr>
            <w:r w:rsidRPr="00B604CE">
              <w:rPr>
                <w:rStyle w:val="Strong"/>
              </w:rPr>
              <w:t>Label</w:t>
            </w:r>
          </w:p>
        </w:tc>
        <w:tc>
          <w:tcPr>
            <w:tcW w:w="7308" w:type="dxa"/>
          </w:tcPr>
          <w:p w14:paraId="1BCF6CE5" w14:textId="77777777" w:rsidR="00C36711" w:rsidRDefault="00C36711" w:rsidP="00BB6906">
            <w:pPr>
              <w:pStyle w:val="Body"/>
            </w:pPr>
            <w:r>
              <w:t>Patient_Identifier</w:t>
            </w:r>
          </w:p>
        </w:tc>
      </w:tr>
      <w:tr w:rsidR="00C36711" w14:paraId="32A6A01F" w14:textId="77777777" w:rsidTr="00C36711">
        <w:tc>
          <w:tcPr>
            <w:tcW w:w="1980" w:type="dxa"/>
          </w:tcPr>
          <w:p w14:paraId="020BD611" w14:textId="77777777" w:rsidR="00C36711" w:rsidRPr="00B604CE" w:rsidRDefault="00C36711" w:rsidP="00BB6906">
            <w:pPr>
              <w:pStyle w:val="Body"/>
              <w:rPr>
                <w:rStyle w:val="Strong"/>
              </w:rPr>
            </w:pPr>
            <w:r w:rsidRPr="00B604CE">
              <w:rPr>
                <w:rStyle w:val="Strong"/>
              </w:rPr>
              <w:t>Field size</w:t>
            </w:r>
          </w:p>
        </w:tc>
        <w:tc>
          <w:tcPr>
            <w:tcW w:w="7308" w:type="dxa"/>
          </w:tcPr>
          <w:p w14:paraId="1B1FEBD2" w14:textId="77777777" w:rsidR="00C36711" w:rsidRDefault="00C36711" w:rsidP="00BB6906">
            <w:pPr>
              <w:pStyle w:val="Body"/>
            </w:pPr>
            <w:r>
              <w:t>10</w:t>
            </w:r>
          </w:p>
        </w:tc>
      </w:tr>
      <w:tr w:rsidR="00C36711" w14:paraId="69C957A6" w14:textId="77777777" w:rsidTr="00C36711">
        <w:tc>
          <w:tcPr>
            <w:tcW w:w="1980" w:type="dxa"/>
          </w:tcPr>
          <w:p w14:paraId="3D59A505" w14:textId="77777777" w:rsidR="00C36711" w:rsidRPr="00B604CE" w:rsidRDefault="00C36711" w:rsidP="00BB6906">
            <w:pPr>
              <w:pStyle w:val="Body"/>
              <w:rPr>
                <w:rStyle w:val="Strong"/>
              </w:rPr>
            </w:pPr>
            <w:r>
              <w:rPr>
                <w:rStyle w:val="Strong"/>
              </w:rPr>
              <w:t>Layout</w:t>
            </w:r>
          </w:p>
        </w:tc>
        <w:tc>
          <w:tcPr>
            <w:tcW w:w="7308" w:type="dxa"/>
          </w:tcPr>
          <w:p w14:paraId="331C8FE7" w14:textId="77777777" w:rsidR="00C36711" w:rsidRDefault="00C36711" w:rsidP="00BB6906">
            <w:pPr>
              <w:pStyle w:val="Body"/>
            </w:pPr>
            <w:r>
              <w:t>XXXXXXXXXX Leading zero filled, alphanumeric characters only</w:t>
            </w:r>
          </w:p>
        </w:tc>
      </w:tr>
      <w:tr w:rsidR="00C36711" w14:paraId="56C7BDBA" w14:textId="77777777" w:rsidTr="00C36711">
        <w:tc>
          <w:tcPr>
            <w:tcW w:w="1980" w:type="dxa"/>
          </w:tcPr>
          <w:p w14:paraId="6C346720" w14:textId="77777777" w:rsidR="00C36711" w:rsidRPr="00B604CE" w:rsidRDefault="00C36711" w:rsidP="00BB6906">
            <w:pPr>
              <w:pStyle w:val="Body"/>
              <w:rPr>
                <w:rStyle w:val="Strong"/>
              </w:rPr>
            </w:pPr>
            <w:r w:rsidRPr="00B604CE">
              <w:rPr>
                <w:rStyle w:val="Strong"/>
              </w:rPr>
              <w:t>Reported in</w:t>
            </w:r>
          </w:p>
        </w:tc>
        <w:tc>
          <w:tcPr>
            <w:tcW w:w="7308" w:type="dxa"/>
          </w:tcPr>
          <w:p w14:paraId="31651F14" w14:textId="77777777" w:rsidR="00C36711" w:rsidRDefault="00C36711" w:rsidP="00BB6906">
            <w:pPr>
              <w:pStyle w:val="Body"/>
            </w:pPr>
            <w:r>
              <w:t>Patient extract (Primary Key)</w:t>
            </w:r>
          </w:p>
          <w:p w14:paraId="0F65FDD6" w14:textId="77777777" w:rsidR="00C36711" w:rsidRDefault="00C36711" w:rsidP="00BB6906">
            <w:pPr>
              <w:pStyle w:val="Body"/>
            </w:pPr>
            <w:r>
              <w:t>Episode extract (Foreign Key)</w:t>
            </w:r>
          </w:p>
        </w:tc>
      </w:tr>
      <w:tr w:rsidR="00C36711" w14:paraId="6B0C3CAA" w14:textId="77777777" w:rsidTr="00C36711">
        <w:tc>
          <w:tcPr>
            <w:tcW w:w="1980" w:type="dxa"/>
          </w:tcPr>
          <w:p w14:paraId="47C6713F" w14:textId="77777777" w:rsidR="00C36711" w:rsidRPr="00B604CE" w:rsidRDefault="00C36711" w:rsidP="00BB6906">
            <w:pPr>
              <w:pStyle w:val="Body"/>
              <w:rPr>
                <w:rStyle w:val="Strong"/>
              </w:rPr>
            </w:pPr>
            <w:r w:rsidRPr="00B604CE">
              <w:rPr>
                <w:rStyle w:val="Strong"/>
              </w:rPr>
              <w:t>Reported for</w:t>
            </w:r>
          </w:p>
        </w:tc>
        <w:tc>
          <w:tcPr>
            <w:tcW w:w="7308" w:type="dxa"/>
          </w:tcPr>
          <w:p w14:paraId="22F34E36" w14:textId="77777777" w:rsidR="00C36711" w:rsidRDefault="00C36711" w:rsidP="00BB6906">
            <w:pPr>
              <w:pStyle w:val="Body"/>
            </w:pPr>
            <w:r>
              <w:t>All waiting list episodes</w:t>
            </w:r>
          </w:p>
        </w:tc>
      </w:tr>
      <w:tr w:rsidR="00C36711" w14:paraId="0BC5AB6F" w14:textId="77777777" w:rsidTr="00C36711">
        <w:tc>
          <w:tcPr>
            <w:tcW w:w="1980" w:type="dxa"/>
          </w:tcPr>
          <w:p w14:paraId="4F8037CC" w14:textId="77777777" w:rsidR="00C36711" w:rsidRPr="00B604CE" w:rsidRDefault="00C36711" w:rsidP="00BB6906">
            <w:pPr>
              <w:pStyle w:val="Body"/>
              <w:rPr>
                <w:rStyle w:val="Strong"/>
              </w:rPr>
            </w:pPr>
            <w:r w:rsidRPr="00B604CE">
              <w:rPr>
                <w:rStyle w:val="Strong"/>
              </w:rPr>
              <w:t>Reported when</w:t>
            </w:r>
          </w:p>
        </w:tc>
        <w:tc>
          <w:tcPr>
            <w:tcW w:w="7308" w:type="dxa"/>
          </w:tcPr>
          <w:p w14:paraId="04E978A3" w14:textId="77777777" w:rsidR="00C36711" w:rsidRDefault="00C36711" w:rsidP="00BB6906">
            <w:pPr>
              <w:pStyle w:val="Body"/>
            </w:pPr>
            <w:r>
              <w:t>The waiting list episode is first registered</w:t>
            </w:r>
          </w:p>
        </w:tc>
      </w:tr>
      <w:tr w:rsidR="00C36711" w14:paraId="4773AB2B" w14:textId="77777777" w:rsidTr="00C36711">
        <w:tc>
          <w:tcPr>
            <w:tcW w:w="1980" w:type="dxa"/>
          </w:tcPr>
          <w:p w14:paraId="394E66DD" w14:textId="77777777" w:rsidR="00C36711" w:rsidRPr="00B604CE" w:rsidRDefault="00C36711" w:rsidP="00BB6906">
            <w:pPr>
              <w:pStyle w:val="Body"/>
              <w:rPr>
                <w:rStyle w:val="Strong"/>
              </w:rPr>
            </w:pPr>
            <w:r w:rsidRPr="00B604CE">
              <w:rPr>
                <w:rStyle w:val="Strong"/>
              </w:rPr>
              <w:t>Code set</w:t>
            </w:r>
          </w:p>
        </w:tc>
        <w:tc>
          <w:tcPr>
            <w:tcW w:w="7308" w:type="dxa"/>
          </w:tcPr>
          <w:p w14:paraId="0FCD0634" w14:textId="2EB83BFB" w:rsidR="00C36711" w:rsidRDefault="00C36711" w:rsidP="00BB6906">
            <w:pPr>
              <w:pStyle w:val="Body"/>
            </w:pPr>
            <w:r>
              <w:t>Hospital generated. Individual health services may use their own alphabetic, numeric</w:t>
            </w:r>
            <w:r w:rsidR="004451E0">
              <w:t>,</w:t>
            </w:r>
            <w:r>
              <w:t xml:space="preserve"> or alphanumeric coding systems.</w:t>
            </w:r>
          </w:p>
        </w:tc>
      </w:tr>
      <w:tr w:rsidR="00C36711" w14:paraId="20D0638A" w14:textId="77777777" w:rsidTr="00C36711">
        <w:tc>
          <w:tcPr>
            <w:tcW w:w="1980" w:type="dxa"/>
          </w:tcPr>
          <w:p w14:paraId="3B7A65E4" w14:textId="77777777" w:rsidR="00C36711" w:rsidRPr="00B604CE" w:rsidRDefault="00C36711" w:rsidP="00BB6906">
            <w:pPr>
              <w:pStyle w:val="Body"/>
              <w:rPr>
                <w:rStyle w:val="Strong"/>
              </w:rPr>
            </w:pPr>
            <w:r w:rsidRPr="00B604CE">
              <w:rPr>
                <w:rStyle w:val="Strong"/>
              </w:rPr>
              <w:t>Reporting guide</w:t>
            </w:r>
          </w:p>
        </w:tc>
        <w:tc>
          <w:tcPr>
            <w:tcW w:w="7308" w:type="dxa"/>
          </w:tcPr>
          <w:p w14:paraId="61A3AA6D" w14:textId="77777777" w:rsidR="00C36711" w:rsidRDefault="00C36711" w:rsidP="00BB6906">
            <w:pPr>
              <w:pStyle w:val="Body"/>
            </w:pPr>
            <w:r>
              <w:t>If reporting as a health service, the Patient Identifier must be unique within the health service.</w:t>
            </w:r>
          </w:p>
          <w:p w14:paraId="5ECE0631" w14:textId="77777777" w:rsidR="00C36711" w:rsidRDefault="00C36711" w:rsidP="00BB6906">
            <w:pPr>
              <w:pStyle w:val="Body"/>
            </w:pPr>
            <w:r>
              <w:t>If the campuses submit ESIS data separately, the Patient Identifier must be unique within each campus</w:t>
            </w:r>
          </w:p>
        </w:tc>
      </w:tr>
      <w:tr w:rsidR="00C36711" w14:paraId="1198F780" w14:textId="77777777" w:rsidTr="00C36711">
        <w:tc>
          <w:tcPr>
            <w:tcW w:w="1980" w:type="dxa"/>
          </w:tcPr>
          <w:p w14:paraId="75876186" w14:textId="77777777" w:rsidR="00C36711" w:rsidRPr="00B604CE" w:rsidRDefault="00C36711" w:rsidP="00BB6906">
            <w:pPr>
              <w:pStyle w:val="Body"/>
              <w:rPr>
                <w:rStyle w:val="Strong"/>
              </w:rPr>
            </w:pPr>
            <w:r w:rsidRPr="00B604CE">
              <w:rPr>
                <w:rStyle w:val="Strong"/>
              </w:rPr>
              <w:t>Validations</w:t>
            </w:r>
          </w:p>
        </w:tc>
        <w:tc>
          <w:tcPr>
            <w:tcW w:w="7308" w:type="dxa"/>
          </w:tcPr>
          <w:p w14:paraId="65B53AF4" w14:textId="77777777" w:rsidR="00C36711" w:rsidRDefault="00C36711" w:rsidP="00BB6906">
            <w:pPr>
              <w:pStyle w:val="Body"/>
            </w:pPr>
            <w:r>
              <w:t>S066</w:t>
            </w:r>
            <w:r>
              <w:tab/>
              <w:t>Patient Identifier Invalid</w:t>
            </w:r>
          </w:p>
          <w:p w14:paraId="74A3846B" w14:textId="77777777" w:rsidR="00C36711" w:rsidRDefault="00C36711" w:rsidP="00BB6906">
            <w:pPr>
              <w:pStyle w:val="Body"/>
            </w:pPr>
            <w:r>
              <w:t>S380</w:t>
            </w:r>
            <w:r>
              <w:tab/>
              <w:t>Referential Integrity Error Between Episode and Patient</w:t>
            </w:r>
          </w:p>
          <w:p w14:paraId="401BFEA6" w14:textId="77777777" w:rsidR="00C36711" w:rsidRDefault="00C36711" w:rsidP="00BB6906">
            <w:pPr>
              <w:pStyle w:val="Body"/>
            </w:pPr>
            <w:r>
              <w:t>S382</w:t>
            </w:r>
            <w:r>
              <w:tab/>
              <w:t>Patient Identifier Exists Multiple Times in One Patient Level Extract</w:t>
            </w:r>
          </w:p>
          <w:p w14:paraId="0D04F0DD" w14:textId="77777777" w:rsidR="00C36711" w:rsidRDefault="00C36711" w:rsidP="00BB6906">
            <w:pPr>
              <w:pStyle w:val="Body"/>
            </w:pPr>
            <w:r>
              <w:t>S408</w:t>
            </w:r>
            <w:r>
              <w:tab/>
              <w:t>The Patient Identifier to Which This Episode Relates, Has Changed</w:t>
            </w:r>
          </w:p>
        </w:tc>
      </w:tr>
      <w:tr w:rsidR="00C36711" w14:paraId="63C0F258" w14:textId="77777777" w:rsidTr="00C36711">
        <w:tc>
          <w:tcPr>
            <w:tcW w:w="1980" w:type="dxa"/>
          </w:tcPr>
          <w:p w14:paraId="345B993B" w14:textId="77777777" w:rsidR="00C36711" w:rsidRPr="00B604CE" w:rsidRDefault="00C36711" w:rsidP="00BB6906">
            <w:pPr>
              <w:pStyle w:val="Body"/>
              <w:rPr>
                <w:rStyle w:val="Strong"/>
              </w:rPr>
            </w:pPr>
            <w:r w:rsidRPr="00B604CE">
              <w:rPr>
                <w:rStyle w:val="Strong"/>
              </w:rPr>
              <w:t>Related items</w:t>
            </w:r>
          </w:p>
        </w:tc>
        <w:tc>
          <w:tcPr>
            <w:tcW w:w="7308" w:type="dxa"/>
          </w:tcPr>
          <w:p w14:paraId="39123AF6" w14:textId="77777777" w:rsidR="00C36711" w:rsidRDefault="00C36711" w:rsidP="00BB6906">
            <w:pPr>
              <w:pStyle w:val="Body"/>
            </w:pPr>
            <w:r>
              <w:t>Section 3b Ceased Patient Identifier, Retained Patient Identifier</w:t>
            </w:r>
          </w:p>
          <w:p w14:paraId="0B6CB0A2" w14:textId="77777777" w:rsidR="00C36711" w:rsidRDefault="00C36711" w:rsidP="00BB6906">
            <w:pPr>
              <w:pStyle w:val="Body"/>
            </w:pPr>
            <w:r>
              <w:t>Section 4 Merging Patient Identifiers</w:t>
            </w:r>
          </w:p>
        </w:tc>
      </w:tr>
    </w:tbl>
    <w:p w14:paraId="7C1DFC59" w14:textId="77777777" w:rsidR="00C36711" w:rsidRDefault="00C36711" w:rsidP="00C36711">
      <w:pPr>
        <w:pStyle w:val="Heading3"/>
      </w:pPr>
      <w:r>
        <w:t>Administration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1980"/>
        <w:gridCol w:w="7308"/>
      </w:tblGrid>
      <w:tr w:rsidR="00C36711" w14:paraId="48D56DC2" w14:textId="77777777" w:rsidTr="00C36711">
        <w:tc>
          <w:tcPr>
            <w:tcW w:w="1980" w:type="dxa"/>
          </w:tcPr>
          <w:p w14:paraId="2566CF21" w14:textId="77777777" w:rsidR="00C36711" w:rsidRPr="00B604CE" w:rsidRDefault="00C36711" w:rsidP="00BB6906">
            <w:pPr>
              <w:pStyle w:val="Body"/>
              <w:rPr>
                <w:rStyle w:val="Strong"/>
              </w:rPr>
            </w:pPr>
            <w:r w:rsidRPr="00B604CE">
              <w:rPr>
                <w:rStyle w:val="Strong"/>
              </w:rPr>
              <w:t>Purpose</w:t>
            </w:r>
          </w:p>
        </w:tc>
        <w:tc>
          <w:tcPr>
            <w:tcW w:w="7308" w:type="dxa"/>
          </w:tcPr>
          <w:p w14:paraId="7424F4EF" w14:textId="77777777" w:rsidR="00C36711" w:rsidRDefault="00C36711" w:rsidP="00BB6906">
            <w:pPr>
              <w:pStyle w:val="Body"/>
            </w:pPr>
            <w:r>
              <w:t>To enable individual episodes to be identified and updated.</w:t>
            </w:r>
          </w:p>
        </w:tc>
      </w:tr>
      <w:tr w:rsidR="00C36711" w14:paraId="6B2D6CD9" w14:textId="77777777" w:rsidTr="00C36711">
        <w:tc>
          <w:tcPr>
            <w:tcW w:w="1980" w:type="dxa"/>
          </w:tcPr>
          <w:p w14:paraId="3EE08BE9" w14:textId="77777777" w:rsidR="00C36711" w:rsidRPr="00B604CE" w:rsidRDefault="00C36711" w:rsidP="00BB6906">
            <w:pPr>
              <w:pStyle w:val="Body"/>
              <w:rPr>
                <w:rStyle w:val="Strong"/>
              </w:rPr>
            </w:pPr>
            <w:r w:rsidRPr="00B604CE">
              <w:rPr>
                <w:rStyle w:val="Strong"/>
              </w:rPr>
              <w:t>Principal data users</w:t>
            </w:r>
          </w:p>
        </w:tc>
        <w:tc>
          <w:tcPr>
            <w:tcW w:w="7308" w:type="dxa"/>
          </w:tcPr>
          <w:p w14:paraId="47643AB8" w14:textId="2200B1BA" w:rsidR="00C36711" w:rsidRDefault="0057319E" w:rsidP="00BB6906">
            <w:pPr>
              <w:pStyle w:val="Body"/>
            </w:pPr>
            <w:r>
              <w:t>Department of Health</w:t>
            </w:r>
          </w:p>
        </w:tc>
      </w:tr>
      <w:tr w:rsidR="00C36711" w14:paraId="0653DCC3" w14:textId="77777777" w:rsidTr="00C36711">
        <w:tc>
          <w:tcPr>
            <w:tcW w:w="1980" w:type="dxa"/>
          </w:tcPr>
          <w:p w14:paraId="48B5B007" w14:textId="77777777" w:rsidR="00C36711" w:rsidRPr="00B604CE" w:rsidRDefault="00C36711" w:rsidP="00BB6906">
            <w:pPr>
              <w:pStyle w:val="Body"/>
              <w:rPr>
                <w:rStyle w:val="Strong"/>
              </w:rPr>
            </w:pPr>
            <w:r w:rsidRPr="00B604CE">
              <w:rPr>
                <w:rStyle w:val="Strong"/>
              </w:rPr>
              <w:t>Collection start</w:t>
            </w:r>
          </w:p>
        </w:tc>
        <w:tc>
          <w:tcPr>
            <w:tcW w:w="7308" w:type="dxa"/>
          </w:tcPr>
          <w:p w14:paraId="7D2EC54C" w14:textId="77777777" w:rsidR="00C36711" w:rsidRDefault="00C36711" w:rsidP="00BB6906">
            <w:pPr>
              <w:pStyle w:val="Body"/>
            </w:pPr>
            <w:r>
              <w:t>July 1997</w:t>
            </w:r>
          </w:p>
        </w:tc>
      </w:tr>
      <w:tr w:rsidR="00C36711" w14:paraId="4E5FC65B" w14:textId="77777777" w:rsidTr="00C36711">
        <w:tc>
          <w:tcPr>
            <w:tcW w:w="1980" w:type="dxa"/>
          </w:tcPr>
          <w:p w14:paraId="5A48EAE6" w14:textId="77777777" w:rsidR="00C36711" w:rsidRPr="00B604CE" w:rsidRDefault="00C36711" w:rsidP="00BB6906">
            <w:pPr>
              <w:pStyle w:val="Body"/>
              <w:rPr>
                <w:rStyle w:val="Strong"/>
              </w:rPr>
            </w:pPr>
            <w:r w:rsidRPr="00B604CE">
              <w:rPr>
                <w:rStyle w:val="Strong"/>
              </w:rPr>
              <w:t>Version</w:t>
            </w:r>
          </w:p>
        </w:tc>
        <w:tc>
          <w:tcPr>
            <w:tcW w:w="7308" w:type="dxa"/>
          </w:tcPr>
          <w:p w14:paraId="3A684D07" w14:textId="77777777" w:rsidR="00C36711" w:rsidRDefault="00C36711" w:rsidP="00BB6906">
            <w:pPr>
              <w:pStyle w:val="Body"/>
            </w:pPr>
            <w:r>
              <w:t>2 Effective July 2000</w:t>
            </w:r>
          </w:p>
        </w:tc>
      </w:tr>
    </w:tbl>
    <w:p w14:paraId="4B496F78" w14:textId="77777777" w:rsidR="00C36711" w:rsidRDefault="00C36711" w:rsidP="004451E0">
      <w:pPr>
        <w:pStyle w:val="Body"/>
      </w:pPr>
      <w:r>
        <w:br w:type="page"/>
      </w:r>
    </w:p>
    <w:p w14:paraId="5B462356" w14:textId="77777777" w:rsidR="00C36711" w:rsidRDefault="00C36711" w:rsidP="00C36711">
      <w:pPr>
        <w:pStyle w:val="Heading2"/>
      </w:pPr>
      <w:bookmarkStart w:id="91" w:name="_Toc63858775"/>
      <w:bookmarkStart w:id="92" w:name="_Toc106097662"/>
      <w:r>
        <w:lastRenderedPageBreak/>
        <w:t>Planned Length of Stay</w:t>
      </w:r>
      <w:bookmarkEnd w:id="91"/>
      <w:bookmarkEnd w:id="92"/>
    </w:p>
    <w:p w14:paraId="2CC684CB" w14:textId="77777777" w:rsidR="00C36711" w:rsidRPr="00AC136F" w:rsidRDefault="00C36711" w:rsidP="00C36711">
      <w:pPr>
        <w:pStyle w:val="Heading3"/>
      </w:pPr>
      <w:r>
        <w:t>Specification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1980"/>
        <w:gridCol w:w="7308"/>
      </w:tblGrid>
      <w:tr w:rsidR="00C36711" w14:paraId="4986C53A" w14:textId="77777777" w:rsidTr="00C36711">
        <w:tc>
          <w:tcPr>
            <w:tcW w:w="1980" w:type="dxa"/>
          </w:tcPr>
          <w:p w14:paraId="56E11E76" w14:textId="77777777" w:rsidR="00C36711" w:rsidRPr="00B604CE" w:rsidRDefault="00C36711" w:rsidP="00BB6906">
            <w:pPr>
              <w:pStyle w:val="Body"/>
              <w:rPr>
                <w:rStyle w:val="Strong"/>
              </w:rPr>
            </w:pPr>
            <w:r w:rsidRPr="00B604CE">
              <w:rPr>
                <w:rStyle w:val="Strong"/>
              </w:rPr>
              <w:t>Definition</w:t>
            </w:r>
          </w:p>
        </w:tc>
        <w:tc>
          <w:tcPr>
            <w:tcW w:w="7308" w:type="dxa"/>
          </w:tcPr>
          <w:p w14:paraId="155A6FFC" w14:textId="77777777" w:rsidR="00C36711" w:rsidRDefault="00C36711" w:rsidP="00BB6906">
            <w:pPr>
              <w:pStyle w:val="Body"/>
            </w:pPr>
            <w:r>
              <w:t>The intention of the responsible clinician at the time the patient is placed on the waiting list, to separate the patient either on the day of admission or a subsequent date</w:t>
            </w:r>
          </w:p>
        </w:tc>
      </w:tr>
      <w:tr w:rsidR="00C36711" w14:paraId="0B81D0BE" w14:textId="77777777" w:rsidTr="00C36711">
        <w:tc>
          <w:tcPr>
            <w:tcW w:w="1980" w:type="dxa"/>
          </w:tcPr>
          <w:p w14:paraId="52492221" w14:textId="77777777" w:rsidR="00C36711" w:rsidRPr="00B604CE" w:rsidRDefault="00C36711" w:rsidP="00BB6906">
            <w:pPr>
              <w:pStyle w:val="Body"/>
              <w:rPr>
                <w:rStyle w:val="Strong"/>
              </w:rPr>
            </w:pPr>
            <w:r w:rsidRPr="00B604CE">
              <w:rPr>
                <w:rStyle w:val="Strong"/>
              </w:rPr>
              <w:t>Label</w:t>
            </w:r>
          </w:p>
        </w:tc>
        <w:tc>
          <w:tcPr>
            <w:tcW w:w="7308" w:type="dxa"/>
          </w:tcPr>
          <w:p w14:paraId="5AAF2095" w14:textId="77777777" w:rsidR="00C36711" w:rsidRDefault="00C36711" w:rsidP="00BB6906">
            <w:pPr>
              <w:pStyle w:val="Body"/>
            </w:pPr>
            <w:r>
              <w:t>Planned_Length_Of_Stay</w:t>
            </w:r>
          </w:p>
        </w:tc>
      </w:tr>
      <w:tr w:rsidR="00C36711" w14:paraId="560F98F2" w14:textId="77777777" w:rsidTr="00C36711">
        <w:tc>
          <w:tcPr>
            <w:tcW w:w="1980" w:type="dxa"/>
          </w:tcPr>
          <w:p w14:paraId="0E31CFFC" w14:textId="77777777" w:rsidR="00C36711" w:rsidRPr="00B604CE" w:rsidRDefault="00C36711" w:rsidP="00BB6906">
            <w:pPr>
              <w:pStyle w:val="Body"/>
              <w:rPr>
                <w:rStyle w:val="Strong"/>
              </w:rPr>
            </w:pPr>
            <w:r w:rsidRPr="00B604CE">
              <w:rPr>
                <w:rStyle w:val="Strong"/>
              </w:rPr>
              <w:t>Reported in</w:t>
            </w:r>
          </w:p>
        </w:tc>
        <w:tc>
          <w:tcPr>
            <w:tcW w:w="7308" w:type="dxa"/>
          </w:tcPr>
          <w:p w14:paraId="2804AA8D" w14:textId="77777777" w:rsidR="00C36711" w:rsidRDefault="00C36711" w:rsidP="00BB6906">
            <w:pPr>
              <w:pStyle w:val="Body"/>
            </w:pPr>
            <w:r>
              <w:t>Episode extract</w:t>
            </w:r>
          </w:p>
        </w:tc>
      </w:tr>
      <w:tr w:rsidR="00C36711" w14:paraId="2EB16B2E" w14:textId="77777777" w:rsidTr="00C36711">
        <w:tc>
          <w:tcPr>
            <w:tcW w:w="1980" w:type="dxa"/>
          </w:tcPr>
          <w:p w14:paraId="2F6B5ED2" w14:textId="77777777" w:rsidR="00C36711" w:rsidRPr="00B604CE" w:rsidRDefault="00C36711" w:rsidP="00BB6906">
            <w:pPr>
              <w:pStyle w:val="Body"/>
              <w:rPr>
                <w:rStyle w:val="Strong"/>
              </w:rPr>
            </w:pPr>
            <w:r w:rsidRPr="00B604CE">
              <w:rPr>
                <w:rStyle w:val="Strong"/>
              </w:rPr>
              <w:t>Reported for</w:t>
            </w:r>
          </w:p>
        </w:tc>
        <w:tc>
          <w:tcPr>
            <w:tcW w:w="7308" w:type="dxa"/>
          </w:tcPr>
          <w:p w14:paraId="45216F23" w14:textId="77777777" w:rsidR="00C36711" w:rsidRDefault="00C36711" w:rsidP="00BB6906">
            <w:pPr>
              <w:pStyle w:val="Body"/>
            </w:pPr>
            <w:r>
              <w:t>All waiting list episodes</w:t>
            </w:r>
          </w:p>
        </w:tc>
      </w:tr>
      <w:tr w:rsidR="00C36711" w14:paraId="1937B45D" w14:textId="77777777" w:rsidTr="00C36711">
        <w:tc>
          <w:tcPr>
            <w:tcW w:w="1980" w:type="dxa"/>
          </w:tcPr>
          <w:p w14:paraId="676998E7" w14:textId="77777777" w:rsidR="00C36711" w:rsidRPr="00B604CE" w:rsidRDefault="00C36711" w:rsidP="00BB6906">
            <w:pPr>
              <w:pStyle w:val="Body"/>
              <w:rPr>
                <w:rStyle w:val="Strong"/>
              </w:rPr>
            </w:pPr>
            <w:r w:rsidRPr="00B604CE">
              <w:rPr>
                <w:rStyle w:val="Strong"/>
              </w:rPr>
              <w:t>Reported when</w:t>
            </w:r>
          </w:p>
        </w:tc>
        <w:tc>
          <w:tcPr>
            <w:tcW w:w="7308" w:type="dxa"/>
          </w:tcPr>
          <w:p w14:paraId="591BC3E9" w14:textId="77777777" w:rsidR="00C36711" w:rsidRDefault="00C36711" w:rsidP="00BB6906">
            <w:pPr>
              <w:pStyle w:val="Body"/>
            </w:pPr>
            <w:r w:rsidRPr="003561C9">
              <w:t>The waiting list episode is first registered and updated when the planned length of stay is revised during the waiting episode</w:t>
            </w:r>
          </w:p>
        </w:tc>
      </w:tr>
      <w:tr w:rsidR="00C36711" w14:paraId="1AECBBBE" w14:textId="77777777" w:rsidTr="00C36711">
        <w:tc>
          <w:tcPr>
            <w:tcW w:w="1980" w:type="dxa"/>
          </w:tcPr>
          <w:p w14:paraId="090F0AC9" w14:textId="77777777" w:rsidR="00C36711" w:rsidRPr="00B604CE" w:rsidRDefault="00C36711" w:rsidP="00BB6906">
            <w:pPr>
              <w:pStyle w:val="Body"/>
              <w:rPr>
                <w:rStyle w:val="Strong"/>
              </w:rPr>
            </w:pPr>
            <w:r w:rsidRPr="00B604CE">
              <w:rPr>
                <w:rStyle w:val="Strong"/>
              </w:rPr>
              <w:t>Code set</w:t>
            </w:r>
          </w:p>
        </w:tc>
        <w:tc>
          <w:tcPr>
            <w:tcW w:w="7308" w:type="dxa"/>
          </w:tcPr>
          <w:p w14:paraId="211D80F0" w14:textId="77777777" w:rsidR="00C36711" w:rsidRDefault="00C36711" w:rsidP="00BB6906">
            <w:pPr>
              <w:pStyle w:val="Body"/>
            </w:pPr>
            <w:r>
              <w:t>Code</w:t>
            </w:r>
            <w:r>
              <w:tab/>
              <w:t>Descriptor</w:t>
            </w:r>
          </w:p>
          <w:p w14:paraId="03E82858" w14:textId="77777777" w:rsidR="00C36711" w:rsidRDefault="00C36711" w:rsidP="00BB6906">
            <w:pPr>
              <w:pStyle w:val="Body"/>
            </w:pPr>
            <w:r>
              <w:t>1</w:t>
            </w:r>
            <w:r>
              <w:tab/>
              <w:t>Planned same day</w:t>
            </w:r>
          </w:p>
          <w:p w14:paraId="7C60716F" w14:textId="77777777" w:rsidR="00C36711" w:rsidRDefault="00C36711" w:rsidP="00BB6906">
            <w:pPr>
              <w:pStyle w:val="Body"/>
            </w:pPr>
            <w:r>
              <w:t>4</w:t>
            </w:r>
            <w:r>
              <w:tab/>
              <w:t>Planned multiday stay</w:t>
            </w:r>
          </w:p>
        </w:tc>
      </w:tr>
      <w:tr w:rsidR="00C36711" w14:paraId="4FB3BB7E" w14:textId="77777777" w:rsidTr="00C36711">
        <w:tc>
          <w:tcPr>
            <w:tcW w:w="1980" w:type="dxa"/>
          </w:tcPr>
          <w:p w14:paraId="06EB2ACA" w14:textId="77777777" w:rsidR="00C36711" w:rsidRPr="00B604CE" w:rsidRDefault="00C36711" w:rsidP="00BB6906">
            <w:pPr>
              <w:pStyle w:val="Body"/>
              <w:rPr>
                <w:rStyle w:val="Strong"/>
              </w:rPr>
            </w:pPr>
            <w:r w:rsidRPr="00B604CE">
              <w:rPr>
                <w:rStyle w:val="Strong"/>
              </w:rPr>
              <w:t>Reporting guide</w:t>
            </w:r>
          </w:p>
        </w:tc>
        <w:tc>
          <w:tcPr>
            <w:tcW w:w="7308" w:type="dxa"/>
          </w:tcPr>
          <w:p w14:paraId="06D534CB" w14:textId="77777777" w:rsidR="00C36711" w:rsidRDefault="00C36711" w:rsidP="00BB6906">
            <w:pPr>
              <w:pStyle w:val="Body"/>
            </w:pPr>
            <w:r>
              <w:t>May be altered at any time during the waiting episode, for example, after a clinical review of the patient or because a procedure that had been considered multi-day is now being performed on a same-day basis.</w:t>
            </w:r>
          </w:p>
          <w:p w14:paraId="3C570612" w14:textId="77777777" w:rsidR="00C36711" w:rsidRDefault="00C36711" w:rsidP="00BB6906">
            <w:pPr>
              <w:pStyle w:val="Body"/>
            </w:pPr>
            <w:r>
              <w:t>The field represents planning during the waiting period, not intention as decided on day of admission, therefore the field must not be altered at or after admission regardless of any change in planned length of stay apparent at that time.  In such an event, the ESIS Planned Length of Stay and the VAED Intended Duration of Stay will differ.</w:t>
            </w:r>
          </w:p>
          <w:p w14:paraId="7190AE76" w14:textId="77777777" w:rsidR="00C36711" w:rsidRPr="003561C9" w:rsidRDefault="00C36711" w:rsidP="00BB6906">
            <w:pPr>
              <w:pStyle w:val="Body"/>
            </w:pPr>
            <w:r w:rsidRPr="003561C9">
              <w:t>Planned same day</w:t>
            </w:r>
          </w:p>
          <w:p w14:paraId="5681E179" w14:textId="77777777" w:rsidR="00C36711" w:rsidRDefault="00C36711" w:rsidP="00BB6906">
            <w:pPr>
              <w:pStyle w:val="Body"/>
            </w:pPr>
            <w:r>
              <w:t>Patient is intended to be admitted and separated on the same day.</w:t>
            </w:r>
          </w:p>
        </w:tc>
      </w:tr>
      <w:tr w:rsidR="00C36711" w14:paraId="23EE7EE3" w14:textId="77777777" w:rsidTr="00C36711">
        <w:tc>
          <w:tcPr>
            <w:tcW w:w="1980" w:type="dxa"/>
          </w:tcPr>
          <w:p w14:paraId="3D2CB720" w14:textId="77777777" w:rsidR="00C36711" w:rsidRPr="00B604CE" w:rsidRDefault="00C36711" w:rsidP="00BB6906">
            <w:pPr>
              <w:pStyle w:val="Body"/>
              <w:rPr>
                <w:rStyle w:val="Strong"/>
              </w:rPr>
            </w:pPr>
            <w:r w:rsidRPr="00B604CE">
              <w:rPr>
                <w:rStyle w:val="Strong"/>
              </w:rPr>
              <w:t>Validations</w:t>
            </w:r>
          </w:p>
        </w:tc>
        <w:tc>
          <w:tcPr>
            <w:tcW w:w="7308" w:type="dxa"/>
          </w:tcPr>
          <w:p w14:paraId="777A251B" w14:textId="77777777" w:rsidR="00C36711" w:rsidRDefault="00C36711" w:rsidP="00BB6906">
            <w:pPr>
              <w:pStyle w:val="Body"/>
            </w:pPr>
            <w:r>
              <w:t>S167</w:t>
            </w:r>
            <w:r>
              <w:tab/>
              <w:t>Planned Length of Stay invalid</w:t>
            </w:r>
          </w:p>
        </w:tc>
      </w:tr>
    </w:tbl>
    <w:p w14:paraId="0F868A88" w14:textId="77777777" w:rsidR="00C36711" w:rsidRDefault="00C36711" w:rsidP="00C36711">
      <w:pPr>
        <w:pStyle w:val="Heading3"/>
      </w:pPr>
      <w:r>
        <w:t>Administration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1980"/>
        <w:gridCol w:w="7308"/>
      </w:tblGrid>
      <w:tr w:rsidR="00C36711" w14:paraId="79E99B5E" w14:textId="77777777" w:rsidTr="00C36711">
        <w:tc>
          <w:tcPr>
            <w:tcW w:w="1980" w:type="dxa"/>
          </w:tcPr>
          <w:p w14:paraId="377D427F" w14:textId="77777777" w:rsidR="00C36711" w:rsidRPr="00B604CE" w:rsidRDefault="00C36711" w:rsidP="00BB6906">
            <w:pPr>
              <w:pStyle w:val="Body"/>
              <w:rPr>
                <w:rStyle w:val="Strong"/>
              </w:rPr>
            </w:pPr>
            <w:r w:rsidRPr="00B604CE">
              <w:rPr>
                <w:rStyle w:val="Strong"/>
              </w:rPr>
              <w:t>Purpose</w:t>
            </w:r>
          </w:p>
        </w:tc>
        <w:tc>
          <w:tcPr>
            <w:tcW w:w="7308" w:type="dxa"/>
          </w:tcPr>
          <w:p w14:paraId="5B6CD9BA" w14:textId="77777777" w:rsidR="00C36711" w:rsidRDefault="00C36711" w:rsidP="00BB6906">
            <w:pPr>
              <w:pStyle w:val="DHHSbody"/>
            </w:pPr>
          </w:p>
        </w:tc>
      </w:tr>
      <w:tr w:rsidR="00C36711" w14:paraId="361F1E9A" w14:textId="77777777" w:rsidTr="00C36711">
        <w:tc>
          <w:tcPr>
            <w:tcW w:w="1980" w:type="dxa"/>
          </w:tcPr>
          <w:p w14:paraId="11FA6D72" w14:textId="77777777" w:rsidR="00C36711" w:rsidRPr="00B604CE" w:rsidRDefault="00C36711" w:rsidP="00BB6906">
            <w:pPr>
              <w:pStyle w:val="Body"/>
              <w:rPr>
                <w:rStyle w:val="Strong"/>
              </w:rPr>
            </w:pPr>
            <w:r w:rsidRPr="00B604CE">
              <w:rPr>
                <w:rStyle w:val="Strong"/>
              </w:rPr>
              <w:t>Principal data users</w:t>
            </w:r>
          </w:p>
        </w:tc>
        <w:tc>
          <w:tcPr>
            <w:tcW w:w="7308" w:type="dxa"/>
          </w:tcPr>
          <w:p w14:paraId="4F457179" w14:textId="437416EB" w:rsidR="00C36711" w:rsidRDefault="0057319E" w:rsidP="00BB6906">
            <w:pPr>
              <w:pStyle w:val="Body"/>
            </w:pPr>
            <w:r>
              <w:t>Department of Health</w:t>
            </w:r>
            <w:r w:rsidR="00C36711">
              <w:t>, AIHW and the Commonwealth Department of Health</w:t>
            </w:r>
          </w:p>
        </w:tc>
      </w:tr>
      <w:tr w:rsidR="00C36711" w14:paraId="338AF297" w14:textId="77777777" w:rsidTr="00C36711">
        <w:tc>
          <w:tcPr>
            <w:tcW w:w="1980" w:type="dxa"/>
          </w:tcPr>
          <w:p w14:paraId="62E5C625" w14:textId="77777777" w:rsidR="00C36711" w:rsidRPr="00B604CE" w:rsidRDefault="00C36711" w:rsidP="00BB6906">
            <w:pPr>
              <w:pStyle w:val="Body"/>
              <w:rPr>
                <w:rStyle w:val="Strong"/>
              </w:rPr>
            </w:pPr>
            <w:r w:rsidRPr="00B604CE">
              <w:rPr>
                <w:rStyle w:val="Strong"/>
              </w:rPr>
              <w:t>Collection start</w:t>
            </w:r>
          </w:p>
        </w:tc>
        <w:tc>
          <w:tcPr>
            <w:tcW w:w="7308" w:type="dxa"/>
          </w:tcPr>
          <w:p w14:paraId="23EF6F3B" w14:textId="77777777" w:rsidR="00C36711" w:rsidRDefault="00C36711" w:rsidP="00BB6906">
            <w:pPr>
              <w:pStyle w:val="Body"/>
            </w:pPr>
            <w:r>
              <w:t>July 1997</w:t>
            </w:r>
          </w:p>
        </w:tc>
      </w:tr>
      <w:tr w:rsidR="00C36711" w14:paraId="43074AA2" w14:textId="77777777" w:rsidTr="00C36711">
        <w:tc>
          <w:tcPr>
            <w:tcW w:w="1980" w:type="dxa"/>
          </w:tcPr>
          <w:p w14:paraId="7489619F" w14:textId="77777777" w:rsidR="00C36711" w:rsidRPr="00B604CE" w:rsidRDefault="00C36711" w:rsidP="00BB6906">
            <w:pPr>
              <w:pStyle w:val="Body"/>
              <w:rPr>
                <w:rStyle w:val="Strong"/>
              </w:rPr>
            </w:pPr>
            <w:r w:rsidRPr="00B604CE">
              <w:rPr>
                <w:rStyle w:val="Strong"/>
              </w:rPr>
              <w:t>Version</w:t>
            </w:r>
          </w:p>
        </w:tc>
        <w:tc>
          <w:tcPr>
            <w:tcW w:w="7308" w:type="dxa"/>
          </w:tcPr>
          <w:p w14:paraId="5572F7A3" w14:textId="77777777" w:rsidR="00C36711" w:rsidRDefault="00C36711" w:rsidP="00BB6906">
            <w:pPr>
              <w:pStyle w:val="Body"/>
            </w:pPr>
            <w:r>
              <w:t>3 effective July 2007</w:t>
            </w:r>
          </w:p>
          <w:p w14:paraId="36931131" w14:textId="77777777" w:rsidR="00C36711" w:rsidRDefault="00C36711" w:rsidP="00BB6906">
            <w:pPr>
              <w:pStyle w:val="Body"/>
            </w:pPr>
            <w:r>
              <w:t>4 effective July 2016</w:t>
            </w:r>
          </w:p>
        </w:tc>
      </w:tr>
      <w:tr w:rsidR="00C36711" w14:paraId="27D68EAB" w14:textId="77777777" w:rsidTr="00C36711">
        <w:tc>
          <w:tcPr>
            <w:tcW w:w="1980" w:type="dxa"/>
          </w:tcPr>
          <w:p w14:paraId="09C70DC9" w14:textId="77777777" w:rsidR="00C36711" w:rsidRPr="00B604CE" w:rsidRDefault="00C36711" w:rsidP="00BB6906">
            <w:pPr>
              <w:pStyle w:val="Body"/>
              <w:rPr>
                <w:rStyle w:val="Strong"/>
              </w:rPr>
            </w:pPr>
            <w:r w:rsidRPr="00B604CE">
              <w:rPr>
                <w:rStyle w:val="Strong"/>
              </w:rPr>
              <w:t>Definition source</w:t>
            </w:r>
          </w:p>
        </w:tc>
        <w:tc>
          <w:tcPr>
            <w:tcW w:w="7308" w:type="dxa"/>
          </w:tcPr>
          <w:p w14:paraId="34687ED5" w14:textId="32EA36FD" w:rsidR="00C36711" w:rsidRDefault="0057319E" w:rsidP="00BB6906">
            <w:pPr>
              <w:pStyle w:val="Body"/>
            </w:pPr>
            <w:r>
              <w:t>Department of Health</w:t>
            </w:r>
          </w:p>
        </w:tc>
      </w:tr>
      <w:tr w:rsidR="00C36711" w14:paraId="31001D19" w14:textId="77777777" w:rsidTr="00C36711">
        <w:tc>
          <w:tcPr>
            <w:tcW w:w="1980" w:type="dxa"/>
          </w:tcPr>
          <w:p w14:paraId="6D2BEF10" w14:textId="77777777" w:rsidR="00C36711" w:rsidRPr="00B604CE" w:rsidRDefault="00C36711" w:rsidP="00BB6906">
            <w:pPr>
              <w:pStyle w:val="Body"/>
              <w:rPr>
                <w:rStyle w:val="Strong"/>
              </w:rPr>
            </w:pPr>
            <w:r w:rsidRPr="00B604CE">
              <w:rPr>
                <w:rStyle w:val="Strong"/>
              </w:rPr>
              <w:t>Code set source</w:t>
            </w:r>
          </w:p>
        </w:tc>
        <w:tc>
          <w:tcPr>
            <w:tcW w:w="7308" w:type="dxa"/>
          </w:tcPr>
          <w:p w14:paraId="497F3AD0" w14:textId="30EA8FF8" w:rsidR="00C36711" w:rsidRDefault="0057319E" w:rsidP="00BB6906">
            <w:pPr>
              <w:pStyle w:val="Body"/>
            </w:pPr>
            <w:r>
              <w:t>Department of Health</w:t>
            </w:r>
          </w:p>
        </w:tc>
      </w:tr>
    </w:tbl>
    <w:p w14:paraId="6C691242" w14:textId="77777777" w:rsidR="00C36711" w:rsidRDefault="00C36711" w:rsidP="00BB6906">
      <w:pPr>
        <w:pStyle w:val="Body"/>
      </w:pPr>
    </w:p>
    <w:p w14:paraId="15EE6770" w14:textId="77777777" w:rsidR="00C36711" w:rsidRDefault="00C36711" w:rsidP="00502B76">
      <w:pPr>
        <w:pStyle w:val="Body"/>
      </w:pPr>
      <w:r>
        <w:br w:type="page"/>
      </w:r>
    </w:p>
    <w:p w14:paraId="7602F818" w14:textId="77777777" w:rsidR="00C36711" w:rsidRDefault="00C36711" w:rsidP="00C36711">
      <w:pPr>
        <w:pStyle w:val="Heading2"/>
      </w:pPr>
      <w:bookmarkStart w:id="93" w:name="_Toc63858776"/>
      <w:bookmarkStart w:id="94" w:name="_Toc106097663"/>
      <w:r>
        <w:lastRenderedPageBreak/>
        <w:t>Postcode</w:t>
      </w:r>
      <w:bookmarkEnd w:id="93"/>
      <w:bookmarkEnd w:id="94"/>
    </w:p>
    <w:p w14:paraId="6AF4AAB3" w14:textId="77777777" w:rsidR="00C36711" w:rsidRPr="00AC136F" w:rsidRDefault="00C36711" w:rsidP="00C36711">
      <w:pPr>
        <w:pStyle w:val="Heading3"/>
      </w:pPr>
      <w:r>
        <w:t>Specification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1980"/>
        <w:gridCol w:w="7308"/>
      </w:tblGrid>
      <w:tr w:rsidR="00C36711" w14:paraId="67F5EF40" w14:textId="77777777" w:rsidTr="00C36711">
        <w:tc>
          <w:tcPr>
            <w:tcW w:w="1980" w:type="dxa"/>
          </w:tcPr>
          <w:p w14:paraId="47458A24" w14:textId="77777777" w:rsidR="00C36711" w:rsidRPr="00502B76" w:rsidRDefault="00C36711" w:rsidP="00BB6906">
            <w:pPr>
              <w:pStyle w:val="Body"/>
              <w:rPr>
                <w:rStyle w:val="Strong"/>
              </w:rPr>
            </w:pPr>
            <w:r w:rsidRPr="00502B76">
              <w:rPr>
                <w:rStyle w:val="Strong"/>
              </w:rPr>
              <w:t>Definition</w:t>
            </w:r>
          </w:p>
        </w:tc>
        <w:tc>
          <w:tcPr>
            <w:tcW w:w="7308" w:type="dxa"/>
          </w:tcPr>
          <w:p w14:paraId="51D15D52" w14:textId="77777777" w:rsidR="00C36711" w:rsidRDefault="00C36711" w:rsidP="00BB6906">
            <w:pPr>
              <w:pStyle w:val="Body"/>
            </w:pPr>
            <w:r>
              <w:t>Postcode of the locality in which the patient usually resides (not postal address)</w:t>
            </w:r>
          </w:p>
        </w:tc>
      </w:tr>
      <w:tr w:rsidR="00C36711" w14:paraId="06FA99D8" w14:textId="77777777" w:rsidTr="00C36711">
        <w:tc>
          <w:tcPr>
            <w:tcW w:w="1980" w:type="dxa"/>
          </w:tcPr>
          <w:p w14:paraId="60E849A2" w14:textId="77777777" w:rsidR="00C36711" w:rsidRPr="00502B76" w:rsidRDefault="00C36711" w:rsidP="00BB6906">
            <w:pPr>
              <w:pStyle w:val="Body"/>
              <w:rPr>
                <w:rStyle w:val="Strong"/>
              </w:rPr>
            </w:pPr>
            <w:r w:rsidRPr="00502B76">
              <w:rPr>
                <w:rStyle w:val="Strong"/>
              </w:rPr>
              <w:t>Label</w:t>
            </w:r>
          </w:p>
        </w:tc>
        <w:tc>
          <w:tcPr>
            <w:tcW w:w="7308" w:type="dxa"/>
          </w:tcPr>
          <w:p w14:paraId="4A5DAE75" w14:textId="77777777" w:rsidR="00C36711" w:rsidRDefault="00C36711" w:rsidP="00BB6906">
            <w:pPr>
              <w:pStyle w:val="Body"/>
            </w:pPr>
            <w:r>
              <w:t>Postcode</w:t>
            </w:r>
          </w:p>
        </w:tc>
      </w:tr>
      <w:tr w:rsidR="00C36711" w14:paraId="32953960" w14:textId="77777777" w:rsidTr="00C36711">
        <w:tc>
          <w:tcPr>
            <w:tcW w:w="1980" w:type="dxa"/>
          </w:tcPr>
          <w:p w14:paraId="56ECB70E" w14:textId="77777777" w:rsidR="00C36711" w:rsidRPr="00502B76" w:rsidRDefault="00C36711" w:rsidP="00BB6906">
            <w:pPr>
              <w:pStyle w:val="Body"/>
              <w:rPr>
                <w:rStyle w:val="Strong"/>
              </w:rPr>
            </w:pPr>
            <w:r w:rsidRPr="00502B76">
              <w:rPr>
                <w:rStyle w:val="Strong"/>
              </w:rPr>
              <w:t>Reported in</w:t>
            </w:r>
          </w:p>
        </w:tc>
        <w:tc>
          <w:tcPr>
            <w:tcW w:w="7308" w:type="dxa"/>
          </w:tcPr>
          <w:p w14:paraId="523767C8" w14:textId="77777777" w:rsidR="00C36711" w:rsidRDefault="00C36711" w:rsidP="00BB6906">
            <w:pPr>
              <w:pStyle w:val="Body"/>
            </w:pPr>
            <w:r>
              <w:t>Patient extract</w:t>
            </w:r>
          </w:p>
        </w:tc>
      </w:tr>
      <w:tr w:rsidR="00C36711" w14:paraId="596A6BED" w14:textId="77777777" w:rsidTr="00C36711">
        <w:tc>
          <w:tcPr>
            <w:tcW w:w="1980" w:type="dxa"/>
          </w:tcPr>
          <w:p w14:paraId="21C6E9EC" w14:textId="77777777" w:rsidR="00C36711" w:rsidRPr="00502B76" w:rsidRDefault="00C36711" w:rsidP="00BB6906">
            <w:pPr>
              <w:pStyle w:val="Body"/>
              <w:rPr>
                <w:rStyle w:val="Strong"/>
              </w:rPr>
            </w:pPr>
            <w:r w:rsidRPr="00502B76">
              <w:rPr>
                <w:rStyle w:val="Strong"/>
              </w:rPr>
              <w:t>Reported for</w:t>
            </w:r>
          </w:p>
        </w:tc>
        <w:tc>
          <w:tcPr>
            <w:tcW w:w="7308" w:type="dxa"/>
          </w:tcPr>
          <w:p w14:paraId="6708D89A" w14:textId="77777777" w:rsidR="00C36711" w:rsidRDefault="00C36711" w:rsidP="00BB6906">
            <w:pPr>
              <w:pStyle w:val="Body"/>
            </w:pPr>
            <w:r>
              <w:t>All waiting list episodes</w:t>
            </w:r>
          </w:p>
        </w:tc>
      </w:tr>
      <w:tr w:rsidR="00C36711" w14:paraId="13E2F128" w14:textId="77777777" w:rsidTr="00C36711">
        <w:tc>
          <w:tcPr>
            <w:tcW w:w="1980" w:type="dxa"/>
          </w:tcPr>
          <w:p w14:paraId="62BB5716" w14:textId="77777777" w:rsidR="00C36711" w:rsidRPr="00502B76" w:rsidRDefault="00C36711" w:rsidP="00BB6906">
            <w:pPr>
              <w:pStyle w:val="Body"/>
              <w:rPr>
                <w:rStyle w:val="Strong"/>
              </w:rPr>
            </w:pPr>
            <w:r w:rsidRPr="00502B76">
              <w:rPr>
                <w:rStyle w:val="Strong"/>
              </w:rPr>
              <w:t>Reported when</w:t>
            </w:r>
          </w:p>
        </w:tc>
        <w:tc>
          <w:tcPr>
            <w:tcW w:w="7308" w:type="dxa"/>
          </w:tcPr>
          <w:p w14:paraId="4808C7B9" w14:textId="77777777" w:rsidR="00C36711" w:rsidRDefault="00C36711" w:rsidP="00BB6906">
            <w:pPr>
              <w:pStyle w:val="Body"/>
            </w:pPr>
            <w:r>
              <w:t>The waiting list episode is first registered</w:t>
            </w:r>
          </w:p>
        </w:tc>
      </w:tr>
      <w:tr w:rsidR="00C36711" w14:paraId="45C7707E" w14:textId="77777777" w:rsidTr="00C36711">
        <w:tc>
          <w:tcPr>
            <w:tcW w:w="1980" w:type="dxa"/>
          </w:tcPr>
          <w:p w14:paraId="044A430F" w14:textId="77777777" w:rsidR="00C36711" w:rsidRPr="00502B76" w:rsidRDefault="00C36711" w:rsidP="00BB6906">
            <w:pPr>
              <w:pStyle w:val="Body"/>
              <w:rPr>
                <w:rStyle w:val="Strong"/>
              </w:rPr>
            </w:pPr>
            <w:r w:rsidRPr="00502B76">
              <w:rPr>
                <w:rStyle w:val="Strong"/>
              </w:rPr>
              <w:t>Code set</w:t>
            </w:r>
          </w:p>
        </w:tc>
        <w:tc>
          <w:tcPr>
            <w:tcW w:w="7308" w:type="dxa"/>
          </w:tcPr>
          <w:p w14:paraId="2FFB3A6B" w14:textId="34C8099F" w:rsidR="00C36711" w:rsidRDefault="00C36711" w:rsidP="00BB6906">
            <w:pPr>
              <w:pStyle w:val="Body"/>
            </w:pPr>
            <w:r>
              <w:t xml:space="preserve">Postcode from the DH postcode/locality file available at: </w:t>
            </w:r>
            <w:hyperlink r:id="rId36" w:history="1">
              <w:r w:rsidRPr="001F0DD9">
                <w:rPr>
                  <w:rStyle w:val="Hyperlink"/>
                </w:rPr>
                <w:t>HDSS reference files</w:t>
              </w:r>
            </w:hyperlink>
            <w:r>
              <w:t xml:space="preserve"> &lt;https://www2.health.vic.gov.au/hospitals-and-health-services/data-reporting/health-data-standards-systems/reference-files&gt; </w:t>
            </w:r>
          </w:p>
          <w:p w14:paraId="53FCD58A" w14:textId="77777777" w:rsidR="00C36711" w:rsidRDefault="00C36711" w:rsidP="00BB6906">
            <w:pPr>
              <w:pStyle w:val="Body"/>
            </w:pPr>
            <w:r>
              <w:t>Additional codes for use in this field</w:t>
            </w:r>
          </w:p>
          <w:p w14:paraId="2598F197" w14:textId="77777777" w:rsidR="00C36711" w:rsidRDefault="00C36711" w:rsidP="00BB6906">
            <w:pPr>
              <w:pStyle w:val="Body"/>
            </w:pPr>
            <w:r>
              <w:t>Code</w:t>
            </w:r>
            <w:r>
              <w:tab/>
              <w:t>Descriptor</w:t>
            </w:r>
          </w:p>
          <w:p w14:paraId="7778FB41" w14:textId="77777777" w:rsidR="00C36711" w:rsidRDefault="00C36711" w:rsidP="00BB6906">
            <w:pPr>
              <w:pStyle w:val="Body"/>
            </w:pPr>
            <w:r>
              <w:t>1000</w:t>
            </w:r>
            <w:r>
              <w:tab/>
              <w:t>No fixed abode</w:t>
            </w:r>
          </w:p>
          <w:p w14:paraId="774BDECD" w14:textId="77777777" w:rsidR="00C36711" w:rsidRDefault="00C36711" w:rsidP="00BB6906">
            <w:pPr>
              <w:pStyle w:val="Body"/>
            </w:pPr>
            <w:r>
              <w:t>8888</w:t>
            </w:r>
            <w:r>
              <w:tab/>
              <w:t xml:space="preserve">Overseas </w:t>
            </w:r>
          </w:p>
          <w:p w14:paraId="34AF57C8" w14:textId="77777777" w:rsidR="00C36711" w:rsidRDefault="00C36711" w:rsidP="00BB6906">
            <w:pPr>
              <w:pStyle w:val="Body"/>
            </w:pPr>
            <w:r>
              <w:t>9988</w:t>
            </w:r>
            <w:r>
              <w:tab/>
              <w:t>Unknown address</w:t>
            </w:r>
          </w:p>
        </w:tc>
      </w:tr>
      <w:tr w:rsidR="00C36711" w14:paraId="35B47324" w14:textId="77777777" w:rsidTr="00C36711">
        <w:tc>
          <w:tcPr>
            <w:tcW w:w="1980" w:type="dxa"/>
          </w:tcPr>
          <w:p w14:paraId="0F336DA4" w14:textId="77777777" w:rsidR="00C36711" w:rsidRPr="00502B76" w:rsidRDefault="00C36711" w:rsidP="00BB6906">
            <w:pPr>
              <w:pStyle w:val="Body"/>
              <w:rPr>
                <w:rStyle w:val="Strong"/>
              </w:rPr>
            </w:pPr>
            <w:r w:rsidRPr="00502B76">
              <w:rPr>
                <w:rStyle w:val="Strong"/>
              </w:rPr>
              <w:t>Reporting guide</w:t>
            </w:r>
          </w:p>
        </w:tc>
        <w:tc>
          <w:tcPr>
            <w:tcW w:w="7308" w:type="dxa"/>
          </w:tcPr>
          <w:p w14:paraId="4301D437" w14:textId="163EA1B7" w:rsidR="00C36711" w:rsidRDefault="00C36711" w:rsidP="00BB6906">
            <w:pPr>
              <w:pStyle w:val="Body"/>
            </w:pPr>
            <w:r>
              <w:t xml:space="preserve">Non-residential postcodes are excluded from the </w:t>
            </w:r>
            <w:r w:rsidR="00692823">
              <w:t>DH</w:t>
            </w:r>
            <w:r>
              <w:t xml:space="preserve"> file.</w:t>
            </w:r>
          </w:p>
          <w:p w14:paraId="38371F31" w14:textId="77777777" w:rsidR="00C36711" w:rsidRDefault="00C36711" w:rsidP="00BB6906">
            <w:pPr>
              <w:pStyle w:val="Body"/>
            </w:pPr>
            <w:r>
              <w:t>Please notify the department of any new residential postcode/locality combinations so that our reference data can be updated.</w:t>
            </w:r>
          </w:p>
        </w:tc>
      </w:tr>
      <w:tr w:rsidR="00C36711" w14:paraId="6F095EBF" w14:textId="77777777" w:rsidTr="00C36711">
        <w:tc>
          <w:tcPr>
            <w:tcW w:w="1980" w:type="dxa"/>
          </w:tcPr>
          <w:p w14:paraId="66B20BD6" w14:textId="77777777" w:rsidR="00C36711" w:rsidRPr="00502B76" w:rsidRDefault="00C36711" w:rsidP="00BB6906">
            <w:pPr>
              <w:pStyle w:val="Body"/>
              <w:rPr>
                <w:rStyle w:val="Strong"/>
              </w:rPr>
            </w:pPr>
            <w:r w:rsidRPr="00502B76">
              <w:rPr>
                <w:rStyle w:val="Strong"/>
              </w:rPr>
              <w:t>Validations</w:t>
            </w:r>
          </w:p>
        </w:tc>
        <w:tc>
          <w:tcPr>
            <w:tcW w:w="7308" w:type="dxa"/>
          </w:tcPr>
          <w:p w14:paraId="577CEFD3" w14:textId="77777777" w:rsidR="00C36711" w:rsidRDefault="00C36711" w:rsidP="00BB6906">
            <w:pPr>
              <w:pStyle w:val="Body"/>
            </w:pPr>
            <w:r>
              <w:t>S122</w:t>
            </w:r>
            <w:r>
              <w:tab/>
              <w:t>Postcode/Locality Combination Invalid</w:t>
            </w:r>
          </w:p>
        </w:tc>
      </w:tr>
      <w:tr w:rsidR="00C36711" w14:paraId="34CF890B" w14:textId="77777777" w:rsidTr="00C36711">
        <w:tc>
          <w:tcPr>
            <w:tcW w:w="1980" w:type="dxa"/>
          </w:tcPr>
          <w:p w14:paraId="5584B135" w14:textId="77777777" w:rsidR="00C36711" w:rsidRPr="00502B76" w:rsidRDefault="00C36711" w:rsidP="00BB6906">
            <w:pPr>
              <w:pStyle w:val="Body"/>
              <w:rPr>
                <w:rStyle w:val="Strong"/>
              </w:rPr>
            </w:pPr>
            <w:r w:rsidRPr="00502B76">
              <w:rPr>
                <w:rStyle w:val="Strong"/>
              </w:rPr>
              <w:t>Related items</w:t>
            </w:r>
          </w:p>
        </w:tc>
        <w:tc>
          <w:tcPr>
            <w:tcW w:w="7308" w:type="dxa"/>
          </w:tcPr>
          <w:p w14:paraId="5E8F26C7" w14:textId="77777777" w:rsidR="00C36711" w:rsidRDefault="00C36711" w:rsidP="00BB6906">
            <w:pPr>
              <w:pStyle w:val="Body"/>
            </w:pPr>
            <w:r>
              <w:t>Section 3a Locality</w:t>
            </w:r>
          </w:p>
        </w:tc>
      </w:tr>
    </w:tbl>
    <w:p w14:paraId="18C9424A" w14:textId="77777777" w:rsidR="00C36711" w:rsidRDefault="00C36711" w:rsidP="00C36711">
      <w:pPr>
        <w:pStyle w:val="Heading3"/>
      </w:pPr>
      <w:r>
        <w:t>Administration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1980"/>
        <w:gridCol w:w="7308"/>
      </w:tblGrid>
      <w:tr w:rsidR="00C36711" w14:paraId="0E635E32" w14:textId="77777777" w:rsidTr="00C36711">
        <w:tc>
          <w:tcPr>
            <w:tcW w:w="1980" w:type="dxa"/>
          </w:tcPr>
          <w:p w14:paraId="7C00DBCF" w14:textId="77777777" w:rsidR="00C36711" w:rsidRPr="00502B76" w:rsidRDefault="00C36711" w:rsidP="00BB6906">
            <w:pPr>
              <w:pStyle w:val="Body"/>
              <w:rPr>
                <w:rStyle w:val="Strong"/>
              </w:rPr>
            </w:pPr>
            <w:r w:rsidRPr="00502B76">
              <w:rPr>
                <w:rStyle w:val="Strong"/>
              </w:rPr>
              <w:t>Purpose</w:t>
            </w:r>
          </w:p>
        </w:tc>
        <w:tc>
          <w:tcPr>
            <w:tcW w:w="7308" w:type="dxa"/>
          </w:tcPr>
          <w:p w14:paraId="47FD869D" w14:textId="77777777" w:rsidR="00C36711" w:rsidRDefault="00C36711" w:rsidP="00BB6906">
            <w:pPr>
              <w:pStyle w:val="Body"/>
            </w:pPr>
            <w:r>
              <w:t>To enable calculation (with Locality field) of the patient’s appropriate Local Government Area (LGA) which enables:</w:t>
            </w:r>
          </w:p>
          <w:p w14:paraId="64221CF5" w14:textId="77777777" w:rsidR="00C36711" w:rsidRDefault="00C36711" w:rsidP="00BB6906">
            <w:pPr>
              <w:pStyle w:val="Bullet1"/>
            </w:pPr>
            <w:r>
              <w:t>Analyses of service utilisation and need for services.</w:t>
            </w:r>
          </w:p>
          <w:p w14:paraId="0BBDE0BD" w14:textId="77777777" w:rsidR="00C36711" w:rsidRDefault="00C36711" w:rsidP="00BB6906">
            <w:pPr>
              <w:pStyle w:val="Bullet1"/>
            </w:pPr>
            <w:r>
              <w:t>Identification of patients living outside Victoria for purposes of cross border funding.</w:t>
            </w:r>
          </w:p>
        </w:tc>
      </w:tr>
      <w:tr w:rsidR="00C36711" w14:paraId="3B295CCB" w14:textId="77777777" w:rsidTr="00C36711">
        <w:tc>
          <w:tcPr>
            <w:tcW w:w="1980" w:type="dxa"/>
          </w:tcPr>
          <w:p w14:paraId="15216C19" w14:textId="77777777" w:rsidR="00C36711" w:rsidRPr="00502B76" w:rsidRDefault="00C36711" w:rsidP="00BB6906">
            <w:pPr>
              <w:pStyle w:val="Body"/>
              <w:rPr>
                <w:rStyle w:val="Strong"/>
              </w:rPr>
            </w:pPr>
            <w:r w:rsidRPr="00502B76">
              <w:rPr>
                <w:rStyle w:val="Strong"/>
              </w:rPr>
              <w:t>Principal data users</w:t>
            </w:r>
          </w:p>
        </w:tc>
        <w:tc>
          <w:tcPr>
            <w:tcW w:w="7308" w:type="dxa"/>
          </w:tcPr>
          <w:p w14:paraId="3E3CBCF2" w14:textId="77777777" w:rsidR="00C36711" w:rsidRDefault="00C36711" w:rsidP="00BB6906">
            <w:pPr>
              <w:pStyle w:val="Body"/>
            </w:pPr>
            <w:r>
              <w:t>Multiple internal and external users</w:t>
            </w:r>
          </w:p>
        </w:tc>
      </w:tr>
      <w:tr w:rsidR="00C36711" w14:paraId="541BE14A" w14:textId="77777777" w:rsidTr="00C36711">
        <w:tc>
          <w:tcPr>
            <w:tcW w:w="1980" w:type="dxa"/>
          </w:tcPr>
          <w:p w14:paraId="3CD99929" w14:textId="77777777" w:rsidR="00C36711" w:rsidRPr="00502B76" w:rsidRDefault="00C36711" w:rsidP="00BB6906">
            <w:pPr>
              <w:pStyle w:val="Body"/>
              <w:rPr>
                <w:rStyle w:val="Strong"/>
              </w:rPr>
            </w:pPr>
            <w:r w:rsidRPr="00502B76">
              <w:rPr>
                <w:rStyle w:val="Strong"/>
              </w:rPr>
              <w:t>Collection start</w:t>
            </w:r>
          </w:p>
        </w:tc>
        <w:tc>
          <w:tcPr>
            <w:tcW w:w="7308" w:type="dxa"/>
          </w:tcPr>
          <w:p w14:paraId="02D58354" w14:textId="77777777" w:rsidR="00C36711" w:rsidRDefault="00C36711" w:rsidP="00BB6906">
            <w:pPr>
              <w:pStyle w:val="Body"/>
            </w:pPr>
            <w:r>
              <w:t>July 1997</w:t>
            </w:r>
          </w:p>
        </w:tc>
      </w:tr>
      <w:tr w:rsidR="00C36711" w14:paraId="2C7CC9AC" w14:textId="77777777" w:rsidTr="00C36711">
        <w:tc>
          <w:tcPr>
            <w:tcW w:w="1980" w:type="dxa"/>
          </w:tcPr>
          <w:p w14:paraId="4C9EC16E" w14:textId="77777777" w:rsidR="00C36711" w:rsidRPr="00502B76" w:rsidRDefault="00C36711" w:rsidP="00BB6906">
            <w:pPr>
              <w:pStyle w:val="Body"/>
              <w:rPr>
                <w:rStyle w:val="Strong"/>
              </w:rPr>
            </w:pPr>
            <w:r w:rsidRPr="00502B76">
              <w:rPr>
                <w:rStyle w:val="Strong"/>
              </w:rPr>
              <w:t>Definition source</w:t>
            </w:r>
          </w:p>
        </w:tc>
        <w:tc>
          <w:tcPr>
            <w:tcW w:w="7308" w:type="dxa"/>
          </w:tcPr>
          <w:p w14:paraId="016F78E0" w14:textId="2CCA692A" w:rsidR="00C36711" w:rsidRDefault="0057319E" w:rsidP="00BB6906">
            <w:pPr>
              <w:pStyle w:val="Body"/>
            </w:pPr>
            <w:r>
              <w:t>Department of Health</w:t>
            </w:r>
          </w:p>
        </w:tc>
      </w:tr>
      <w:tr w:rsidR="00C36711" w14:paraId="363EE423" w14:textId="77777777" w:rsidTr="00C36711">
        <w:tc>
          <w:tcPr>
            <w:tcW w:w="1980" w:type="dxa"/>
          </w:tcPr>
          <w:p w14:paraId="4A5189FA" w14:textId="77777777" w:rsidR="00C36711" w:rsidRPr="00502B76" w:rsidRDefault="00C36711" w:rsidP="00BB6906">
            <w:pPr>
              <w:pStyle w:val="Body"/>
              <w:rPr>
                <w:rStyle w:val="Strong"/>
              </w:rPr>
            </w:pPr>
            <w:r w:rsidRPr="00502B76">
              <w:rPr>
                <w:rStyle w:val="Strong"/>
              </w:rPr>
              <w:t>Code set source</w:t>
            </w:r>
          </w:p>
        </w:tc>
        <w:tc>
          <w:tcPr>
            <w:tcW w:w="7308" w:type="dxa"/>
          </w:tcPr>
          <w:p w14:paraId="35270D88" w14:textId="438D2756" w:rsidR="00C36711" w:rsidRDefault="00C36711" w:rsidP="00BB6906">
            <w:pPr>
              <w:pStyle w:val="Body"/>
            </w:pPr>
            <w:r>
              <w:t>Australia Post (DH modified)</w:t>
            </w:r>
          </w:p>
        </w:tc>
      </w:tr>
    </w:tbl>
    <w:p w14:paraId="25C2E25E" w14:textId="77777777" w:rsidR="00C36711" w:rsidRDefault="00C36711" w:rsidP="00BB6906">
      <w:pPr>
        <w:pStyle w:val="Body"/>
      </w:pPr>
    </w:p>
    <w:p w14:paraId="4072E6D9" w14:textId="77777777" w:rsidR="00C36711" w:rsidRDefault="00C36711" w:rsidP="007B2F19">
      <w:pPr>
        <w:pStyle w:val="Body"/>
      </w:pPr>
      <w:r>
        <w:br w:type="page"/>
      </w:r>
    </w:p>
    <w:p w14:paraId="130EDD3D" w14:textId="77777777" w:rsidR="00C36711" w:rsidRDefault="00C36711" w:rsidP="00C36711">
      <w:pPr>
        <w:pStyle w:val="Heading2"/>
      </w:pPr>
      <w:bookmarkStart w:id="95" w:name="_Toc63858777"/>
      <w:bookmarkStart w:id="96" w:name="_Toc106097664"/>
      <w:r>
        <w:lastRenderedPageBreak/>
        <w:t>Previous Identifier of Transferred Episode</w:t>
      </w:r>
      <w:bookmarkEnd w:id="95"/>
      <w:bookmarkEnd w:id="96"/>
    </w:p>
    <w:p w14:paraId="3C4A2ECC" w14:textId="77777777" w:rsidR="00C36711" w:rsidRPr="00AC136F" w:rsidRDefault="00C36711" w:rsidP="00C36711">
      <w:pPr>
        <w:pStyle w:val="Heading3"/>
      </w:pPr>
      <w:r>
        <w:t>Specification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1980"/>
        <w:gridCol w:w="7308"/>
      </w:tblGrid>
      <w:tr w:rsidR="00C36711" w14:paraId="66CF6D1B" w14:textId="77777777" w:rsidTr="00C36711">
        <w:tc>
          <w:tcPr>
            <w:tcW w:w="1980" w:type="dxa"/>
          </w:tcPr>
          <w:p w14:paraId="04F22673" w14:textId="77777777" w:rsidR="00C36711" w:rsidRPr="00502B76" w:rsidRDefault="00C36711" w:rsidP="00BB6906">
            <w:pPr>
              <w:pStyle w:val="Body"/>
              <w:rPr>
                <w:rStyle w:val="Strong"/>
              </w:rPr>
            </w:pPr>
            <w:r w:rsidRPr="00502B76">
              <w:rPr>
                <w:rStyle w:val="Strong"/>
              </w:rPr>
              <w:t>Definition</w:t>
            </w:r>
          </w:p>
        </w:tc>
        <w:tc>
          <w:tcPr>
            <w:tcW w:w="7308" w:type="dxa"/>
          </w:tcPr>
          <w:p w14:paraId="58B9B130" w14:textId="77777777" w:rsidR="00C36711" w:rsidRDefault="00C36711" w:rsidP="00BB6906">
            <w:pPr>
              <w:pStyle w:val="Body"/>
            </w:pPr>
            <w:r>
              <w:t>The campus/health service code concatenated with the nine-character episode identifier from campus/health service transferring the waiting episode</w:t>
            </w:r>
          </w:p>
        </w:tc>
      </w:tr>
      <w:tr w:rsidR="00C36711" w14:paraId="0095855C" w14:textId="77777777" w:rsidTr="00C36711">
        <w:tc>
          <w:tcPr>
            <w:tcW w:w="1980" w:type="dxa"/>
          </w:tcPr>
          <w:p w14:paraId="3E998983" w14:textId="77777777" w:rsidR="00C36711" w:rsidRPr="00502B76" w:rsidRDefault="00C36711" w:rsidP="00BB6906">
            <w:pPr>
              <w:pStyle w:val="Body"/>
              <w:rPr>
                <w:rStyle w:val="Strong"/>
              </w:rPr>
            </w:pPr>
            <w:r w:rsidRPr="00502B76">
              <w:rPr>
                <w:rStyle w:val="Strong"/>
              </w:rPr>
              <w:t>Label</w:t>
            </w:r>
          </w:p>
        </w:tc>
        <w:tc>
          <w:tcPr>
            <w:tcW w:w="7308" w:type="dxa"/>
          </w:tcPr>
          <w:p w14:paraId="233D453A" w14:textId="77777777" w:rsidR="00C36711" w:rsidRDefault="00C36711" w:rsidP="00BB6906">
            <w:pPr>
              <w:pStyle w:val="Body"/>
            </w:pPr>
            <w:r w:rsidRPr="009A2C13">
              <w:t>Previous_Identifier_of_Transferred_Episode</w:t>
            </w:r>
          </w:p>
        </w:tc>
      </w:tr>
      <w:tr w:rsidR="00C36711" w14:paraId="47380D9E" w14:textId="77777777" w:rsidTr="00C36711">
        <w:tc>
          <w:tcPr>
            <w:tcW w:w="1980" w:type="dxa"/>
          </w:tcPr>
          <w:p w14:paraId="0329D23F" w14:textId="77777777" w:rsidR="00C36711" w:rsidRPr="00502B76" w:rsidRDefault="00C36711" w:rsidP="00BB6906">
            <w:pPr>
              <w:pStyle w:val="Body"/>
              <w:rPr>
                <w:rStyle w:val="Strong"/>
              </w:rPr>
            </w:pPr>
            <w:r w:rsidRPr="00502B76">
              <w:rPr>
                <w:rStyle w:val="Strong"/>
              </w:rPr>
              <w:t>Field size</w:t>
            </w:r>
          </w:p>
        </w:tc>
        <w:tc>
          <w:tcPr>
            <w:tcW w:w="7308" w:type="dxa"/>
          </w:tcPr>
          <w:p w14:paraId="76737AB9" w14:textId="77777777" w:rsidR="00C36711" w:rsidRDefault="00C36711" w:rsidP="00BB6906">
            <w:pPr>
              <w:pStyle w:val="Body"/>
            </w:pPr>
            <w:r>
              <w:t>13</w:t>
            </w:r>
          </w:p>
        </w:tc>
      </w:tr>
      <w:tr w:rsidR="00C36711" w14:paraId="70B7F324" w14:textId="77777777" w:rsidTr="00C36711">
        <w:tc>
          <w:tcPr>
            <w:tcW w:w="1980" w:type="dxa"/>
          </w:tcPr>
          <w:p w14:paraId="4C6F4209" w14:textId="77777777" w:rsidR="00C36711" w:rsidRPr="00502B76" w:rsidRDefault="00C36711" w:rsidP="00BB6906">
            <w:pPr>
              <w:pStyle w:val="Body"/>
              <w:rPr>
                <w:rStyle w:val="Strong"/>
              </w:rPr>
            </w:pPr>
            <w:r w:rsidRPr="00502B76">
              <w:rPr>
                <w:rStyle w:val="Strong"/>
              </w:rPr>
              <w:t>Layout</w:t>
            </w:r>
          </w:p>
        </w:tc>
        <w:tc>
          <w:tcPr>
            <w:tcW w:w="7308" w:type="dxa"/>
          </w:tcPr>
          <w:p w14:paraId="634532BA" w14:textId="77777777" w:rsidR="00C36711" w:rsidRDefault="00C36711" w:rsidP="00BB6906">
            <w:pPr>
              <w:pStyle w:val="Body"/>
            </w:pPr>
            <w:r>
              <w:t>NNNNXXXXXXXXX</w:t>
            </w:r>
          </w:p>
        </w:tc>
      </w:tr>
      <w:tr w:rsidR="00C36711" w14:paraId="43937F3B" w14:textId="77777777" w:rsidTr="00C36711">
        <w:tc>
          <w:tcPr>
            <w:tcW w:w="1980" w:type="dxa"/>
          </w:tcPr>
          <w:p w14:paraId="5BF7A9A8" w14:textId="77777777" w:rsidR="00C36711" w:rsidRPr="00502B76" w:rsidRDefault="00C36711" w:rsidP="00BB6906">
            <w:pPr>
              <w:pStyle w:val="Body"/>
              <w:rPr>
                <w:rStyle w:val="Strong"/>
              </w:rPr>
            </w:pPr>
            <w:r w:rsidRPr="00502B76">
              <w:rPr>
                <w:rStyle w:val="Strong"/>
              </w:rPr>
              <w:t>Reported in</w:t>
            </w:r>
          </w:p>
        </w:tc>
        <w:tc>
          <w:tcPr>
            <w:tcW w:w="7308" w:type="dxa"/>
          </w:tcPr>
          <w:p w14:paraId="47347C5B" w14:textId="77777777" w:rsidR="00C36711" w:rsidRDefault="00C36711" w:rsidP="00BB6906">
            <w:pPr>
              <w:pStyle w:val="Body"/>
            </w:pPr>
            <w:r>
              <w:t>Episode extract</w:t>
            </w:r>
          </w:p>
        </w:tc>
      </w:tr>
      <w:tr w:rsidR="00C36711" w14:paraId="5F202DEF" w14:textId="77777777" w:rsidTr="00C36711">
        <w:tc>
          <w:tcPr>
            <w:tcW w:w="1980" w:type="dxa"/>
          </w:tcPr>
          <w:p w14:paraId="0C84E1EA" w14:textId="77777777" w:rsidR="00C36711" w:rsidRPr="00502B76" w:rsidRDefault="00C36711" w:rsidP="00BB6906">
            <w:pPr>
              <w:pStyle w:val="Body"/>
              <w:rPr>
                <w:rStyle w:val="Strong"/>
              </w:rPr>
            </w:pPr>
            <w:r w:rsidRPr="00502B76">
              <w:rPr>
                <w:rStyle w:val="Strong"/>
              </w:rPr>
              <w:t>Reported for</w:t>
            </w:r>
          </w:p>
        </w:tc>
        <w:tc>
          <w:tcPr>
            <w:tcW w:w="7308" w:type="dxa"/>
          </w:tcPr>
          <w:p w14:paraId="60DB7B90" w14:textId="77777777" w:rsidR="00C36711" w:rsidRDefault="00C36711" w:rsidP="00BB6906">
            <w:pPr>
              <w:pStyle w:val="Body"/>
            </w:pPr>
            <w:r w:rsidRPr="009A2C13">
              <w:t>All waiting list episodes that have been transferred from an ESIS reporting campus /health service (Source of Referral = 2)</w:t>
            </w:r>
          </w:p>
        </w:tc>
      </w:tr>
      <w:tr w:rsidR="00C36711" w14:paraId="067F72DC" w14:textId="77777777" w:rsidTr="00C36711">
        <w:tc>
          <w:tcPr>
            <w:tcW w:w="1980" w:type="dxa"/>
          </w:tcPr>
          <w:p w14:paraId="708F15DE" w14:textId="77777777" w:rsidR="00C36711" w:rsidRPr="00502B76" w:rsidRDefault="00C36711" w:rsidP="00BB6906">
            <w:pPr>
              <w:pStyle w:val="Body"/>
              <w:rPr>
                <w:rStyle w:val="Strong"/>
              </w:rPr>
            </w:pPr>
            <w:r w:rsidRPr="00502B76">
              <w:rPr>
                <w:rStyle w:val="Strong"/>
              </w:rPr>
              <w:t>Reported when</w:t>
            </w:r>
          </w:p>
        </w:tc>
        <w:tc>
          <w:tcPr>
            <w:tcW w:w="7308" w:type="dxa"/>
          </w:tcPr>
          <w:p w14:paraId="3C46E301" w14:textId="77777777" w:rsidR="00C36711" w:rsidRDefault="00C36711" w:rsidP="00BB6906">
            <w:pPr>
              <w:pStyle w:val="Body"/>
            </w:pPr>
            <w:r w:rsidRPr="009A2C13">
              <w:t>The waiting list episode is first registered at this campus/health service</w:t>
            </w:r>
          </w:p>
        </w:tc>
      </w:tr>
      <w:tr w:rsidR="00C36711" w14:paraId="4F146E93" w14:textId="77777777" w:rsidTr="00C36711">
        <w:tc>
          <w:tcPr>
            <w:tcW w:w="1980" w:type="dxa"/>
          </w:tcPr>
          <w:p w14:paraId="62661F10" w14:textId="77777777" w:rsidR="00C36711" w:rsidRPr="00502B76" w:rsidRDefault="00C36711" w:rsidP="00BB6906">
            <w:pPr>
              <w:pStyle w:val="Body"/>
              <w:rPr>
                <w:rStyle w:val="Strong"/>
              </w:rPr>
            </w:pPr>
            <w:r w:rsidRPr="00502B76">
              <w:rPr>
                <w:rStyle w:val="Strong"/>
              </w:rPr>
              <w:t>Reporting guide</w:t>
            </w:r>
          </w:p>
        </w:tc>
        <w:tc>
          <w:tcPr>
            <w:tcW w:w="7308" w:type="dxa"/>
          </w:tcPr>
          <w:p w14:paraId="02C28B0C" w14:textId="77777777" w:rsidR="00C36711" w:rsidRDefault="00C36711" w:rsidP="00BB6906">
            <w:pPr>
              <w:pStyle w:val="Body"/>
            </w:pPr>
            <w:r>
              <w:t xml:space="preserve">Report the campus/health service code concatenated with the nine-character Episode Identifier from the originating campus/health service.  For example, if you have received a waiting episode from Austin Health, campus code 5530, and the Episode Identifier at Austin Health was 0A0123456, report 55300A0123456 </w:t>
            </w:r>
          </w:p>
          <w:p w14:paraId="7C5D03DA" w14:textId="77777777" w:rsidR="00C36711" w:rsidRDefault="00C36711" w:rsidP="00BB6906">
            <w:pPr>
              <w:pStyle w:val="Body"/>
            </w:pPr>
            <w:r>
              <w:t>ESIS submission organisation codes are listed in Section 4.</w:t>
            </w:r>
          </w:p>
          <w:p w14:paraId="1769C0C1" w14:textId="77777777" w:rsidR="00C36711" w:rsidRDefault="00C36711" w:rsidP="00BB6906">
            <w:pPr>
              <w:pStyle w:val="Body"/>
            </w:pPr>
            <w:r>
              <w:t>A Previous Identifier of Transferred Episode code is not required for patients that have been referred directly to the waiting list by a campus/health service that does not report to ESIS.</w:t>
            </w:r>
          </w:p>
        </w:tc>
      </w:tr>
      <w:tr w:rsidR="00C36711" w14:paraId="68F19D15" w14:textId="77777777" w:rsidTr="00C36711">
        <w:tc>
          <w:tcPr>
            <w:tcW w:w="1980" w:type="dxa"/>
          </w:tcPr>
          <w:p w14:paraId="5DE2DBA9" w14:textId="77777777" w:rsidR="00C36711" w:rsidRPr="00502B76" w:rsidRDefault="00C36711" w:rsidP="00BB6906">
            <w:pPr>
              <w:pStyle w:val="Body"/>
              <w:rPr>
                <w:rStyle w:val="Strong"/>
              </w:rPr>
            </w:pPr>
            <w:r w:rsidRPr="00502B76">
              <w:rPr>
                <w:rStyle w:val="Strong"/>
              </w:rPr>
              <w:t>Validations</w:t>
            </w:r>
          </w:p>
        </w:tc>
        <w:tc>
          <w:tcPr>
            <w:tcW w:w="7308" w:type="dxa"/>
          </w:tcPr>
          <w:p w14:paraId="6311CF90" w14:textId="602E8573" w:rsidR="00C36711" w:rsidRDefault="00C36711" w:rsidP="00BB6906">
            <w:pPr>
              <w:pStyle w:val="Body"/>
            </w:pPr>
            <w:r>
              <w:t>S397</w:t>
            </w:r>
            <w:r>
              <w:tab/>
              <w:t xml:space="preserve">Unmatched transfer as reported by receiving Campus /Health </w:t>
            </w:r>
            <w:r w:rsidR="0025671F">
              <w:tab/>
            </w:r>
            <w:r>
              <w:t>service</w:t>
            </w:r>
          </w:p>
          <w:p w14:paraId="3D54BA1A" w14:textId="73C277EC" w:rsidR="00C36711" w:rsidRDefault="00C36711" w:rsidP="00BB6906">
            <w:pPr>
              <w:pStyle w:val="Body"/>
            </w:pPr>
            <w:r>
              <w:t>S398</w:t>
            </w:r>
            <w:r>
              <w:tab/>
              <w:t xml:space="preserve">Unmatched transfer as reported by originating Campus /Health </w:t>
            </w:r>
            <w:r w:rsidR="0025671F">
              <w:tab/>
            </w:r>
            <w:r>
              <w:t>service</w:t>
            </w:r>
          </w:p>
          <w:p w14:paraId="76745BC5" w14:textId="77777777" w:rsidR="00C36711" w:rsidRDefault="00C36711" w:rsidP="00BB6906">
            <w:pPr>
              <w:pStyle w:val="Body"/>
            </w:pPr>
            <w:r>
              <w:t>S414</w:t>
            </w:r>
            <w:r>
              <w:tab/>
              <w:t>Previous Identifier of transferred episode invalid</w:t>
            </w:r>
          </w:p>
        </w:tc>
      </w:tr>
      <w:tr w:rsidR="00C36711" w14:paraId="59E008E5" w14:textId="77777777" w:rsidTr="00C36711">
        <w:tc>
          <w:tcPr>
            <w:tcW w:w="1980" w:type="dxa"/>
          </w:tcPr>
          <w:p w14:paraId="18242D09" w14:textId="77777777" w:rsidR="00C36711" w:rsidRPr="00502B76" w:rsidRDefault="00C36711" w:rsidP="00BB6906">
            <w:pPr>
              <w:pStyle w:val="Body"/>
              <w:rPr>
                <w:rStyle w:val="Strong"/>
              </w:rPr>
            </w:pPr>
            <w:r w:rsidRPr="00502B76">
              <w:rPr>
                <w:rStyle w:val="Strong"/>
              </w:rPr>
              <w:t>Related items</w:t>
            </w:r>
          </w:p>
        </w:tc>
        <w:tc>
          <w:tcPr>
            <w:tcW w:w="7308" w:type="dxa"/>
          </w:tcPr>
          <w:p w14:paraId="3EE07628" w14:textId="77777777" w:rsidR="00C36711" w:rsidRDefault="00C36711" w:rsidP="00BB6906">
            <w:pPr>
              <w:pStyle w:val="Body"/>
            </w:pPr>
            <w:r>
              <w:t>Section 3a Source of Referral</w:t>
            </w:r>
          </w:p>
          <w:p w14:paraId="4421A5BC" w14:textId="77777777" w:rsidR="00C36711" w:rsidRDefault="00C36711" w:rsidP="00BB6906">
            <w:pPr>
              <w:pStyle w:val="Body"/>
            </w:pPr>
            <w:r>
              <w:t>Section 4 ESIS submission organisation codes, Transfer of Ownership of Waiting Episode</w:t>
            </w:r>
          </w:p>
        </w:tc>
      </w:tr>
    </w:tbl>
    <w:p w14:paraId="02C20CBE" w14:textId="77777777" w:rsidR="00C36711" w:rsidRDefault="00C36711" w:rsidP="00C36711">
      <w:pPr>
        <w:pStyle w:val="Heading3"/>
      </w:pPr>
      <w:r>
        <w:t>Administration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1980"/>
        <w:gridCol w:w="7308"/>
      </w:tblGrid>
      <w:tr w:rsidR="00C36711" w14:paraId="7D63A0B9" w14:textId="77777777" w:rsidTr="00C36711">
        <w:tc>
          <w:tcPr>
            <w:tcW w:w="1980" w:type="dxa"/>
          </w:tcPr>
          <w:p w14:paraId="696F7670" w14:textId="77777777" w:rsidR="00C36711" w:rsidRPr="00502B76" w:rsidRDefault="00C36711" w:rsidP="00BB6906">
            <w:pPr>
              <w:pStyle w:val="Body"/>
              <w:rPr>
                <w:rStyle w:val="Strong"/>
              </w:rPr>
            </w:pPr>
            <w:r w:rsidRPr="00502B76">
              <w:rPr>
                <w:rStyle w:val="Strong"/>
              </w:rPr>
              <w:t>Purpose</w:t>
            </w:r>
          </w:p>
        </w:tc>
        <w:tc>
          <w:tcPr>
            <w:tcW w:w="7308" w:type="dxa"/>
          </w:tcPr>
          <w:p w14:paraId="741FA757" w14:textId="77777777" w:rsidR="00C36711" w:rsidRDefault="00C36711" w:rsidP="00BB6906">
            <w:pPr>
              <w:pStyle w:val="Body"/>
            </w:pPr>
            <w:r>
              <w:t>Used for analysis of referral patterns</w:t>
            </w:r>
          </w:p>
        </w:tc>
      </w:tr>
      <w:tr w:rsidR="00C36711" w14:paraId="6363CF23" w14:textId="77777777" w:rsidTr="00C36711">
        <w:tc>
          <w:tcPr>
            <w:tcW w:w="1980" w:type="dxa"/>
          </w:tcPr>
          <w:p w14:paraId="7219DD9A" w14:textId="77777777" w:rsidR="00C36711" w:rsidRPr="00502B76" w:rsidRDefault="00C36711" w:rsidP="00BB6906">
            <w:pPr>
              <w:pStyle w:val="Body"/>
              <w:rPr>
                <w:rStyle w:val="Strong"/>
              </w:rPr>
            </w:pPr>
            <w:r w:rsidRPr="00502B76">
              <w:rPr>
                <w:rStyle w:val="Strong"/>
              </w:rPr>
              <w:t>Principal data users</w:t>
            </w:r>
          </w:p>
        </w:tc>
        <w:tc>
          <w:tcPr>
            <w:tcW w:w="7308" w:type="dxa"/>
          </w:tcPr>
          <w:p w14:paraId="65575BA6" w14:textId="3545C8AF" w:rsidR="00C36711" w:rsidRDefault="0057319E" w:rsidP="00BB6906">
            <w:pPr>
              <w:pStyle w:val="Body"/>
            </w:pPr>
            <w:r>
              <w:t>Department of Health</w:t>
            </w:r>
          </w:p>
        </w:tc>
      </w:tr>
      <w:tr w:rsidR="00C36711" w14:paraId="499D218B" w14:textId="77777777" w:rsidTr="00C36711">
        <w:tc>
          <w:tcPr>
            <w:tcW w:w="1980" w:type="dxa"/>
          </w:tcPr>
          <w:p w14:paraId="070E57C5" w14:textId="77777777" w:rsidR="00C36711" w:rsidRPr="00502B76" w:rsidRDefault="00C36711" w:rsidP="00BB6906">
            <w:pPr>
              <w:pStyle w:val="Body"/>
              <w:rPr>
                <w:rStyle w:val="Strong"/>
              </w:rPr>
            </w:pPr>
            <w:r w:rsidRPr="00502B76">
              <w:rPr>
                <w:rStyle w:val="Strong"/>
              </w:rPr>
              <w:t>Collection start</w:t>
            </w:r>
          </w:p>
        </w:tc>
        <w:tc>
          <w:tcPr>
            <w:tcW w:w="7308" w:type="dxa"/>
          </w:tcPr>
          <w:p w14:paraId="4C49E32D" w14:textId="77777777" w:rsidR="00C36711" w:rsidRDefault="00C36711" w:rsidP="00BB6906">
            <w:pPr>
              <w:pStyle w:val="Body"/>
            </w:pPr>
            <w:r>
              <w:t>July 2005</w:t>
            </w:r>
          </w:p>
        </w:tc>
      </w:tr>
      <w:tr w:rsidR="00C36711" w14:paraId="66B4C937" w14:textId="77777777" w:rsidTr="00C36711">
        <w:tc>
          <w:tcPr>
            <w:tcW w:w="1980" w:type="dxa"/>
          </w:tcPr>
          <w:p w14:paraId="2C1CB66D" w14:textId="77777777" w:rsidR="00C36711" w:rsidRPr="00502B76" w:rsidRDefault="00C36711" w:rsidP="00BB6906">
            <w:pPr>
              <w:pStyle w:val="Body"/>
              <w:rPr>
                <w:rStyle w:val="Strong"/>
              </w:rPr>
            </w:pPr>
            <w:r w:rsidRPr="00502B76">
              <w:rPr>
                <w:rStyle w:val="Strong"/>
              </w:rPr>
              <w:t>Definition source</w:t>
            </w:r>
          </w:p>
        </w:tc>
        <w:tc>
          <w:tcPr>
            <w:tcW w:w="7308" w:type="dxa"/>
          </w:tcPr>
          <w:p w14:paraId="648F40C6" w14:textId="54567168" w:rsidR="00C36711" w:rsidRDefault="0057319E" w:rsidP="00BB6906">
            <w:pPr>
              <w:pStyle w:val="Body"/>
            </w:pPr>
            <w:r>
              <w:t>Department of Health</w:t>
            </w:r>
          </w:p>
        </w:tc>
      </w:tr>
    </w:tbl>
    <w:p w14:paraId="4098224A" w14:textId="77777777" w:rsidR="00C36711" w:rsidRDefault="00C36711" w:rsidP="00BB6906">
      <w:pPr>
        <w:pStyle w:val="Body"/>
      </w:pPr>
    </w:p>
    <w:p w14:paraId="674C69C6" w14:textId="77777777" w:rsidR="00C36711" w:rsidRDefault="00C36711" w:rsidP="00C36711">
      <w:pPr>
        <w:pStyle w:val="Heading2"/>
      </w:pPr>
      <w:bookmarkStart w:id="97" w:name="_Toc63858778"/>
      <w:bookmarkStart w:id="98" w:name="_Toc106097665"/>
      <w:r>
        <w:lastRenderedPageBreak/>
        <w:t>Previous Total Waiting Time of Transferred Episode</w:t>
      </w:r>
      <w:bookmarkEnd w:id="97"/>
      <w:bookmarkEnd w:id="98"/>
    </w:p>
    <w:p w14:paraId="7982BA80" w14:textId="77777777" w:rsidR="00C36711" w:rsidRPr="00AC136F" w:rsidRDefault="00C36711" w:rsidP="00C36711">
      <w:pPr>
        <w:pStyle w:val="Heading3"/>
      </w:pPr>
      <w:r>
        <w:t>Specification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1980"/>
        <w:gridCol w:w="7308"/>
      </w:tblGrid>
      <w:tr w:rsidR="00C36711" w14:paraId="7C1D4407" w14:textId="77777777" w:rsidTr="00C36711">
        <w:tc>
          <w:tcPr>
            <w:tcW w:w="1980" w:type="dxa"/>
          </w:tcPr>
          <w:p w14:paraId="2739BE15" w14:textId="77777777" w:rsidR="00C36711" w:rsidRPr="00502B76" w:rsidRDefault="00C36711" w:rsidP="00BB6906">
            <w:pPr>
              <w:pStyle w:val="Body"/>
              <w:rPr>
                <w:rStyle w:val="Strong"/>
              </w:rPr>
            </w:pPr>
            <w:r w:rsidRPr="00502B76">
              <w:rPr>
                <w:rStyle w:val="Strong"/>
              </w:rPr>
              <w:t>Definition</w:t>
            </w:r>
          </w:p>
        </w:tc>
        <w:tc>
          <w:tcPr>
            <w:tcW w:w="7308" w:type="dxa"/>
          </w:tcPr>
          <w:p w14:paraId="6D3DEF96" w14:textId="77777777" w:rsidR="00C36711" w:rsidRDefault="00C36711" w:rsidP="00BB6906">
            <w:pPr>
              <w:pStyle w:val="Body"/>
            </w:pPr>
            <w:r>
              <w:t>The patient’s total waiting time as at the agreed transfer date from the campus/health service transferring the waiting episode</w:t>
            </w:r>
          </w:p>
        </w:tc>
      </w:tr>
      <w:tr w:rsidR="00C36711" w14:paraId="3C441993" w14:textId="77777777" w:rsidTr="00C36711">
        <w:tc>
          <w:tcPr>
            <w:tcW w:w="1980" w:type="dxa"/>
          </w:tcPr>
          <w:p w14:paraId="09C7A82C" w14:textId="77777777" w:rsidR="00C36711" w:rsidRPr="00502B76" w:rsidRDefault="00C36711" w:rsidP="00BB6906">
            <w:pPr>
              <w:pStyle w:val="Body"/>
              <w:rPr>
                <w:rStyle w:val="Strong"/>
              </w:rPr>
            </w:pPr>
            <w:r w:rsidRPr="00502B76">
              <w:rPr>
                <w:rStyle w:val="Strong"/>
              </w:rPr>
              <w:t>Label</w:t>
            </w:r>
          </w:p>
        </w:tc>
        <w:tc>
          <w:tcPr>
            <w:tcW w:w="7308" w:type="dxa"/>
          </w:tcPr>
          <w:p w14:paraId="4B8B5B8D" w14:textId="77777777" w:rsidR="00C36711" w:rsidRDefault="00C36711" w:rsidP="00BB6906">
            <w:pPr>
              <w:pStyle w:val="Body"/>
            </w:pPr>
            <w:r>
              <w:t>Previous_TWT</w:t>
            </w:r>
          </w:p>
        </w:tc>
      </w:tr>
      <w:tr w:rsidR="00C36711" w14:paraId="6142C7E2" w14:textId="77777777" w:rsidTr="00C36711">
        <w:tc>
          <w:tcPr>
            <w:tcW w:w="1980" w:type="dxa"/>
          </w:tcPr>
          <w:p w14:paraId="1B95DEB7" w14:textId="77777777" w:rsidR="00C36711" w:rsidRPr="00502B76" w:rsidRDefault="00C36711" w:rsidP="00BB6906">
            <w:pPr>
              <w:pStyle w:val="Body"/>
              <w:rPr>
                <w:rStyle w:val="Strong"/>
              </w:rPr>
            </w:pPr>
            <w:r w:rsidRPr="00502B76">
              <w:rPr>
                <w:rStyle w:val="Strong"/>
              </w:rPr>
              <w:t>Field size</w:t>
            </w:r>
          </w:p>
        </w:tc>
        <w:tc>
          <w:tcPr>
            <w:tcW w:w="7308" w:type="dxa"/>
          </w:tcPr>
          <w:p w14:paraId="5F8DE2CD" w14:textId="77777777" w:rsidR="00C36711" w:rsidRDefault="00C36711" w:rsidP="00BB6906">
            <w:pPr>
              <w:pStyle w:val="Body"/>
            </w:pPr>
            <w:r>
              <w:t>4</w:t>
            </w:r>
          </w:p>
        </w:tc>
      </w:tr>
      <w:tr w:rsidR="00C36711" w14:paraId="56BC63C8" w14:textId="77777777" w:rsidTr="00C36711">
        <w:tc>
          <w:tcPr>
            <w:tcW w:w="1980" w:type="dxa"/>
          </w:tcPr>
          <w:p w14:paraId="59FB1B24" w14:textId="77777777" w:rsidR="00C36711" w:rsidRPr="00502B76" w:rsidRDefault="00C36711" w:rsidP="00BB6906">
            <w:pPr>
              <w:pStyle w:val="Body"/>
              <w:rPr>
                <w:rStyle w:val="Strong"/>
              </w:rPr>
            </w:pPr>
            <w:r w:rsidRPr="00502B76">
              <w:rPr>
                <w:rStyle w:val="Strong"/>
              </w:rPr>
              <w:t>Layout</w:t>
            </w:r>
          </w:p>
        </w:tc>
        <w:tc>
          <w:tcPr>
            <w:tcW w:w="7308" w:type="dxa"/>
          </w:tcPr>
          <w:p w14:paraId="114D1F74" w14:textId="77777777" w:rsidR="00C36711" w:rsidRDefault="00C36711" w:rsidP="00BB6906">
            <w:pPr>
              <w:pStyle w:val="Body"/>
            </w:pPr>
            <w:r>
              <w:t>NNNN</w:t>
            </w:r>
          </w:p>
        </w:tc>
      </w:tr>
      <w:tr w:rsidR="00C36711" w14:paraId="0ABB14E7" w14:textId="77777777" w:rsidTr="00C36711">
        <w:tc>
          <w:tcPr>
            <w:tcW w:w="1980" w:type="dxa"/>
          </w:tcPr>
          <w:p w14:paraId="144CC3CE" w14:textId="77777777" w:rsidR="00C36711" w:rsidRPr="00502B76" w:rsidRDefault="00C36711" w:rsidP="00BB6906">
            <w:pPr>
              <w:pStyle w:val="Body"/>
              <w:rPr>
                <w:rStyle w:val="Strong"/>
              </w:rPr>
            </w:pPr>
            <w:r w:rsidRPr="00502B76">
              <w:rPr>
                <w:rStyle w:val="Strong"/>
              </w:rPr>
              <w:t>Reported in</w:t>
            </w:r>
          </w:p>
        </w:tc>
        <w:tc>
          <w:tcPr>
            <w:tcW w:w="7308" w:type="dxa"/>
          </w:tcPr>
          <w:p w14:paraId="600068A3" w14:textId="77777777" w:rsidR="00C36711" w:rsidRDefault="00C36711" w:rsidP="00BB6906">
            <w:pPr>
              <w:pStyle w:val="Body"/>
            </w:pPr>
            <w:r>
              <w:t>Episode extract</w:t>
            </w:r>
          </w:p>
        </w:tc>
      </w:tr>
      <w:tr w:rsidR="00C36711" w14:paraId="4161E6B1" w14:textId="77777777" w:rsidTr="00C36711">
        <w:tc>
          <w:tcPr>
            <w:tcW w:w="1980" w:type="dxa"/>
          </w:tcPr>
          <w:p w14:paraId="461D93AC" w14:textId="77777777" w:rsidR="00C36711" w:rsidRPr="00502B76" w:rsidRDefault="00C36711" w:rsidP="00BB6906">
            <w:pPr>
              <w:pStyle w:val="Body"/>
              <w:rPr>
                <w:rStyle w:val="Strong"/>
              </w:rPr>
            </w:pPr>
            <w:r w:rsidRPr="00502B76">
              <w:rPr>
                <w:rStyle w:val="Strong"/>
              </w:rPr>
              <w:t>Reported for</w:t>
            </w:r>
          </w:p>
        </w:tc>
        <w:tc>
          <w:tcPr>
            <w:tcW w:w="7308" w:type="dxa"/>
          </w:tcPr>
          <w:p w14:paraId="77B6F856" w14:textId="77777777" w:rsidR="00C36711" w:rsidRDefault="00C36711" w:rsidP="00BB6906">
            <w:pPr>
              <w:pStyle w:val="Body"/>
            </w:pPr>
            <w:r>
              <w:t>All waiting list episodes that have been transferred from an ESIS reporting campus /health service (Source of Referral = 2)</w:t>
            </w:r>
          </w:p>
        </w:tc>
      </w:tr>
      <w:tr w:rsidR="00C36711" w14:paraId="0B784072" w14:textId="77777777" w:rsidTr="00C36711">
        <w:tc>
          <w:tcPr>
            <w:tcW w:w="1980" w:type="dxa"/>
          </w:tcPr>
          <w:p w14:paraId="63DBDA0F" w14:textId="77777777" w:rsidR="00C36711" w:rsidRPr="00502B76" w:rsidRDefault="00C36711" w:rsidP="00BB6906">
            <w:pPr>
              <w:pStyle w:val="Body"/>
              <w:rPr>
                <w:rStyle w:val="Strong"/>
              </w:rPr>
            </w:pPr>
            <w:r w:rsidRPr="00502B76">
              <w:rPr>
                <w:rStyle w:val="Strong"/>
              </w:rPr>
              <w:t>Reported when</w:t>
            </w:r>
          </w:p>
        </w:tc>
        <w:tc>
          <w:tcPr>
            <w:tcW w:w="7308" w:type="dxa"/>
          </w:tcPr>
          <w:p w14:paraId="04494F6A" w14:textId="77777777" w:rsidR="00C36711" w:rsidRDefault="00C36711" w:rsidP="00BB6906">
            <w:pPr>
              <w:pStyle w:val="Body"/>
            </w:pPr>
            <w:r>
              <w:t>The waiting list episode is first registered at this campus/health service</w:t>
            </w:r>
          </w:p>
        </w:tc>
      </w:tr>
      <w:tr w:rsidR="00C36711" w14:paraId="2CC5605E" w14:textId="77777777" w:rsidTr="00C36711">
        <w:tc>
          <w:tcPr>
            <w:tcW w:w="1980" w:type="dxa"/>
          </w:tcPr>
          <w:p w14:paraId="1F4D0BF7" w14:textId="77777777" w:rsidR="00C36711" w:rsidRPr="00502B76" w:rsidRDefault="00C36711" w:rsidP="00BB6906">
            <w:pPr>
              <w:pStyle w:val="Body"/>
              <w:rPr>
                <w:rStyle w:val="Strong"/>
              </w:rPr>
            </w:pPr>
            <w:r w:rsidRPr="00502B76">
              <w:rPr>
                <w:rStyle w:val="Strong"/>
              </w:rPr>
              <w:t>Reporting guide</w:t>
            </w:r>
          </w:p>
        </w:tc>
        <w:tc>
          <w:tcPr>
            <w:tcW w:w="7308" w:type="dxa"/>
          </w:tcPr>
          <w:p w14:paraId="69D0BF32" w14:textId="77777777" w:rsidR="00C36711" w:rsidRDefault="00C36711" w:rsidP="00BB6906">
            <w:pPr>
              <w:pStyle w:val="Body"/>
            </w:pPr>
            <w:r>
              <w:t xml:space="preserve">Report the total waiting time from the transferred waiting episode  </w:t>
            </w:r>
          </w:p>
          <w:p w14:paraId="0843D169" w14:textId="77777777" w:rsidR="00C36711" w:rsidRDefault="00C36711" w:rsidP="00BB6906">
            <w:pPr>
              <w:pStyle w:val="Body"/>
            </w:pPr>
            <w:r>
              <w:t>For example, if you have received a waiting episode from Peninsula Health, and the Total Waiting Time at Peninsula Health on the agreed transfer date was 20 days, report 0020.</w:t>
            </w:r>
          </w:p>
        </w:tc>
      </w:tr>
      <w:tr w:rsidR="00C36711" w14:paraId="5658ECD8" w14:textId="77777777" w:rsidTr="00C36711">
        <w:tc>
          <w:tcPr>
            <w:tcW w:w="1980" w:type="dxa"/>
          </w:tcPr>
          <w:p w14:paraId="2B0ECAF8" w14:textId="77777777" w:rsidR="00C36711" w:rsidRPr="00502B76" w:rsidRDefault="00C36711" w:rsidP="00BB6906">
            <w:pPr>
              <w:pStyle w:val="Body"/>
              <w:rPr>
                <w:rStyle w:val="Strong"/>
              </w:rPr>
            </w:pPr>
            <w:r w:rsidRPr="00502B76">
              <w:rPr>
                <w:rStyle w:val="Strong"/>
              </w:rPr>
              <w:t>Validations</w:t>
            </w:r>
          </w:p>
        </w:tc>
        <w:tc>
          <w:tcPr>
            <w:tcW w:w="7308" w:type="dxa"/>
          </w:tcPr>
          <w:p w14:paraId="718D573E" w14:textId="77777777" w:rsidR="00C36711" w:rsidRDefault="00C36711" w:rsidP="00BB6906">
            <w:pPr>
              <w:pStyle w:val="Body"/>
            </w:pPr>
            <w:r>
              <w:t>S433</w:t>
            </w:r>
            <w:r>
              <w:tab/>
              <w:t>Previous TWT of transferred episode ≠ TWT of previous episode</w:t>
            </w:r>
          </w:p>
        </w:tc>
      </w:tr>
      <w:tr w:rsidR="00C36711" w14:paraId="1F8F9F48" w14:textId="77777777" w:rsidTr="00C36711">
        <w:tc>
          <w:tcPr>
            <w:tcW w:w="1980" w:type="dxa"/>
          </w:tcPr>
          <w:p w14:paraId="2C82F61C" w14:textId="77777777" w:rsidR="00C36711" w:rsidRPr="00502B76" w:rsidRDefault="00C36711" w:rsidP="00BB6906">
            <w:pPr>
              <w:pStyle w:val="Body"/>
              <w:rPr>
                <w:rStyle w:val="Strong"/>
              </w:rPr>
            </w:pPr>
            <w:r w:rsidRPr="00502B76">
              <w:rPr>
                <w:rStyle w:val="Strong"/>
              </w:rPr>
              <w:t>Related items</w:t>
            </w:r>
          </w:p>
        </w:tc>
        <w:tc>
          <w:tcPr>
            <w:tcW w:w="7308" w:type="dxa"/>
          </w:tcPr>
          <w:p w14:paraId="37284945" w14:textId="77777777" w:rsidR="00C36711" w:rsidRDefault="00C36711" w:rsidP="00BB6906">
            <w:pPr>
              <w:pStyle w:val="Body"/>
            </w:pPr>
            <w:r>
              <w:t>Section 4 Transfer of Ownership of Waiting Episode, Calculation of Total Waiting Time</w:t>
            </w:r>
          </w:p>
        </w:tc>
      </w:tr>
    </w:tbl>
    <w:p w14:paraId="63DE3E02" w14:textId="77777777" w:rsidR="00C36711" w:rsidRDefault="00C36711" w:rsidP="00C36711">
      <w:pPr>
        <w:pStyle w:val="Heading3"/>
      </w:pPr>
      <w:r>
        <w:t>Administration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1980"/>
        <w:gridCol w:w="7308"/>
      </w:tblGrid>
      <w:tr w:rsidR="00C36711" w14:paraId="561A17AB" w14:textId="77777777" w:rsidTr="00C36711">
        <w:tc>
          <w:tcPr>
            <w:tcW w:w="1980" w:type="dxa"/>
          </w:tcPr>
          <w:p w14:paraId="5FFDBD0C" w14:textId="77777777" w:rsidR="00C36711" w:rsidRPr="00502B76" w:rsidRDefault="00C36711" w:rsidP="00BB6906">
            <w:pPr>
              <w:pStyle w:val="Body"/>
              <w:rPr>
                <w:rStyle w:val="Strong"/>
              </w:rPr>
            </w:pPr>
            <w:r w:rsidRPr="00502B76">
              <w:rPr>
                <w:rStyle w:val="Strong"/>
              </w:rPr>
              <w:t>Purpose</w:t>
            </w:r>
          </w:p>
        </w:tc>
        <w:tc>
          <w:tcPr>
            <w:tcW w:w="7308" w:type="dxa"/>
          </w:tcPr>
          <w:p w14:paraId="244A6BE6" w14:textId="77777777" w:rsidR="00C36711" w:rsidRDefault="00C36711" w:rsidP="00BB6906">
            <w:pPr>
              <w:pStyle w:val="Body"/>
            </w:pPr>
            <w:r>
              <w:t>Used for calculation of total waiting time</w:t>
            </w:r>
          </w:p>
        </w:tc>
      </w:tr>
      <w:tr w:rsidR="00C36711" w14:paraId="595EB2A9" w14:textId="77777777" w:rsidTr="00C36711">
        <w:tc>
          <w:tcPr>
            <w:tcW w:w="1980" w:type="dxa"/>
          </w:tcPr>
          <w:p w14:paraId="420ACF0A" w14:textId="77777777" w:rsidR="00C36711" w:rsidRPr="00502B76" w:rsidRDefault="00C36711" w:rsidP="00BB6906">
            <w:pPr>
              <w:pStyle w:val="Body"/>
              <w:rPr>
                <w:rStyle w:val="Strong"/>
              </w:rPr>
            </w:pPr>
            <w:r w:rsidRPr="00502B76">
              <w:rPr>
                <w:rStyle w:val="Strong"/>
              </w:rPr>
              <w:t>Principal data users</w:t>
            </w:r>
          </w:p>
        </w:tc>
        <w:tc>
          <w:tcPr>
            <w:tcW w:w="7308" w:type="dxa"/>
          </w:tcPr>
          <w:p w14:paraId="33B59D42" w14:textId="041F3E5F" w:rsidR="00C36711" w:rsidRDefault="0057319E" w:rsidP="00BB6906">
            <w:pPr>
              <w:pStyle w:val="Body"/>
            </w:pPr>
            <w:r>
              <w:t>Department of Health</w:t>
            </w:r>
          </w:p>
        </w:tc>
      </w:tr>
      <w:tr w:rsidR="00C36711" w14:paraId="536D1F23" w14:textId="77777777" w:rsidTr="00C36711">
        <w:tc>
          <w:tcPr>
            <w:tcW w:w="1980" w:type="dxa"/>
          </w:tcPr>
          <w:p w14:paraId="20F8D463" w14:textId="77777777" w:rsidR="00C36711" w:rsidRPr="00502B76" w:rsidRDefault="00C36711" w:rsidP="00BB6906">
            <w:pPr>
              <w:pStyle w:val="Body"/>
              <w:rPr>
                <w:rStyle w:val="Strong"/>
              </w:rPr>
            </w:pPr>
            <w:r w:rsidRPr="00502B76">
              <w:rPr>
                <w:rStyle w:val="Strong"/>
              </w:rPr>
              <w:t>Collection start</w:t>
            </w:r>
          </w:p>
        </w:tc>
        <w:tc>
          <w:tcPr>
            <w:tcW w:w="7308" w:type="dxa"/>
          </w:tcPr>
          <w:p w14:paraId="04F8AF63" w14:textId="77777777" w:rsidR="00C36711" w:rsidRDefault="00C36711" w:rsidP="00BB6906">
            <w:pPr>
              <w:pStyle w:val="Body"/>
            </w:pPr>
            <w:r>
              <w:t>July 2016</w:t>
            </w:r>
          </w:p>
        </w:tc>
      </w:tr>
      <w:tr w:rsidR="00C36711" w14:paraId="6965591B" w14:textId="77777777" w:rsidTr="00C36711">
        <w:tc>
          <w:tcPr>
            <w:tcW w:w="1980" w:type="dxa"/>
          </w:tcPr>
          <w:p w14:paraId="1C506812" w14:textId="77777777" w:rsidR="00C36711" w:rsidRPr="00502B76" w:rsidRDefault="00C36711" w:rsidP="00BB6906">
            <w:pPr>
              <w:pStyle w:val="Body"/>
              <w:rPr>
                <w:rStyle w:val="Strong"/>
              </w:rPr>
            </w:pPr>
            <w:r w:rsidRPr="00502B76">
              <w:rPr>
                <w:rStyle w:val="Strong"/>
              </w:rPr>
              <w:t>Definition source</w:t>
            </w:r>
          </w:p>
        </w:tc>
        <w:tc>
          <w:tcPr>
            <w:tcW w:w="7308" w:type="dxa"/>
          </w:tcPr>
          <w:p w14:paraId="53B532A9" w14:textId="01368E6F" w:rsidR="00C36711" w:rsidRDefault="0057319E" w:rsidP="00BB6906">
            <w:pPr>
              <w:pStyle w:val="Body"/>
            </w:pPr>
            <w:r>
              <w:t>Department of Health</w:t>
            </w:r>
          </w:p>
        </w:tc>
      </w:tr>
    </w:tbl>
    <w:p w14:paraId="7018473C" w14:textId="77777777" w:rsidR="00C36711" w:rsidRDefault="00C36711" w:rsidP="00502B76">
      <w:pPr>
        <w:pStyle w:val="Body"/>
      </w:pPr>
      <w:r>
        <w:br w:type="page"/>
      </w:r>
    </w:p>
    <w:p w14:paraId="6E71AE3F" w14:textId="77777777" w:rsidR="00C36711" w:rsidRDefault="00C36711" w:rsidP="00C36711">
      <w:pPr>
        <w:pStyle w:val="Heading2"/>
      </w:pPr>
      <w:bookmarkStart w:id="99" w:name="_Toc63858779"/>
      <w:bookmarkStart w:id="100" w:name="_Toc106097666"/>
      <w:r>
        <w:lastRenderedPageBreak/>
        <w:t>Readiness for Surgery</w:t>
      </w:r>
      <w:bookmarkEnd w:id="99"/>
      <w:bookmarkEnd w:id="100"/>
    </w:p>
    <w:p w14:paraId="1A36A4FE" w14:textId="77777777" w:rsidR="00C36711" w:rsidRPr="00AC136F" w:rsidRDefault="00C36711" w:rsidP="00C36711">
      <w:pPr>
        <w:pStyle w:val="Heading3"/>
      </w:pPr>
      <w:r>
        <w:t>Specification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1980"/>
        <w:gridCol w:w="7308"/>
      </w:tblGrid>
      <w:tr w:rsidR="00C36711" w14:paraId="69AB1B43" w14:textId="77777777" w:rsidTr="00C36711">
        <w:tc>
          <w:tcPr>
            <w:tcW w:w="1980" w:type="dxa"/>
          </w:tcPr>
          <w:p w14:paraId="3D6472B9" w14:textId="77777777" w:rsidR="00C36711" w:rsidRPr="00502B76" w:rsidRDefault="00C36711" w:rsidP="00502B76">
            <w:pPr>
              <w:pStyle w:val="Tabletext"/>
              <w:rPr>
                <w:rStyle w:val="Strong"/>
              </w:rPr>
            </w:pPr>
            <w:r w:rsidRPr="00502B76">
              <w:rPr>
                <w:rStyle w:val="Strong"/>
              </w:rPr>
              <w:t>Definition</w:t>
            </w:r>
          </w:p>
        </w:tc>
        <w:tc>
          <w:tcPr>
            <w:tcW w:w="7308" w:type="dxa"/>
          </w:tcPr>
          <w:p w14:paraId="519203DD" w14:textId="77777777" w:rsidR="00C36711" w:rsidRDefault="00C36711" w:rsidP="00502B76">
            <w:pPr>
              <w:pStyle w:val="Tabletext"/>
            </w:pPr>
            <w:r w:rsidRPr="00AC5574">
              <w:t>A patient’s readiness at a given point in time to undergo this episode’s awaited procedure</w:t>
            </w:r>
          </w:p>
        </w:tc>
      </w:tr>
      <w:tr w:rsidR="00C36711" w14:paraId="18004813" w14:textId="77777777" w:rsidTr="00C36711">
        <w:tc>
          <w:tcPr>
            <w:tcW w:w="1980" w:type="dxa"/>
          </w:tcPr>
          <w:p w14:paraId="6441BB58" w14:textId="77777777" w:rsidR="00C36711" w:rsidRPr="00502B76" w:rsidRDefault="00C36711" w:rsidP="00502B76">
            <w:pPr>
              <w:pStyle w:val="Tabletext"/>
              <w:rPr>
                <w:rStyle w:val="Strong"/>
              </w:rPr>
            </w:pPr>
            <w:r w:rsidRPr="00502B76">
              <w:rPr>
                <w:rStyle w:val="Strong"/>
              </w:rPr>
              <w:t>Label</w:t>
            </w:r>
          </w:p>
        </w:tc>
        <w:tc>
          <w:tcPr>
            <w:tcW w:w="7308" w:type="dxa"/>
          </w:tcPr>
          <w:p w14:paraId="48BD0F49" w14:textId="77777777" w:rsidR="00C36711" w:rsidRDefault="00C36711" w:rsidP="00502B76">
            <w:pPr>
              <w:pStyle w:val="Tabletext"/>
            </w:pPr>
            <w:r w:rsidRPr="00AC5574">
              <w:t>Event_Value</w:t>
            </w:r>
          </w:p>
        </w:tc>
      </w:tr>
      <w:tr w:rsidR="00C36711" w14:paraId="38931B65" w14:textId="77777777" w:rsidTr="00C36711">
        <w:tc>
          <w:tcPr>
            <w:tcW w:w="1980" w:type="dxa"/>
          </w:tcPr>
          <w:p w14:paraId="5DD9D199" w14:textId="77777777" w:rsidR="00C36711" w:rsidRPr="00502B76" w:rsidRDefault="00C36711" w:rsidP="00502B76">
            <w:pPr>
              <w:pStyle w:val="Tabletext"/>
              <w:rPr>
                <w:rStyle w:val="Strong"/>
              </w:rPr>
            </w:pPr>
            <w:r w:rsidRPr="00502B76">
              <w:rPr>
                <w:rStyle w:val="Strong"/>
              </w:rPr>
              <w:t>Field size</w:t>
            </w:r>
          </w:p>
        </w:tc>
        <w:tc>
          <w:tcPr>
            <w:tcW w:w="7308" w:type="dxa"/>
          </w:tcPr>
          <w:p w14:paraId="084ACC7A" w14:textId="77777777" w:rsidR="00C36711" w:rsidRDefault="00C36711" w:rsidP="00502B76">
            <w:pPr>
              <w:pStyle w:val="Tabletext"/>
            </w:pPr>
            <w:r>
              <w:t>N/A</w:t>
            </w:r>
          </w:p>
        </w:tc>
      </w:tr>
      <w:tr w:rsidR="00C36711" w14:paraId="27171C65" w14:textId="77777777" w:rsidTr="00C36711">
        <w:tc>
          <w:tcPr>
            <w:tcW w:w="1980" w:type="dxa"/>
          </w:tcPr>
          <w:p w14:paraId="7E8EB892" w14:textId="77777777" w:rsidR="00C36711" w:rsidRPr="00502B76" w:rsidRDefault="00C36711" w:rsidP="00502B76">
            <w:pPr>
              <w:pStyle w:val="Tabletext"/>
              <w:rPr>
                <w:rStyle w:val="Strong"/>
              </w:rPr>
            </w:pPr>
            <w:r w:rsidRPr="00502B76">
              <w:rPr>
                <w:rStyle w:val="Strong"/>
              </w:rPr>
              <w:t>Reported in</w:t>
            </w:r>
          </w:p>
        </w:tc>
        <w:tc>
          <w:tcPr>
            <w:tcW w:w="7308" w:type="dxa"/>
          </w:tcPr>
          <w:p w14:paraId="444BB2CC" w14:textId="77777777" w:rsidR="00C36711" w:rsidRDefault="00C36711" w:rsidP="00502B76">
            <w:pPr>
              <w:pStyle w:val="Tabletext"/>
            </w:pPr>
            <w:r>
              <w:t>Intra Episode extract</w:t>
            </w:r>
          </w:p>
        </w:tc>
      </w:tr>
      <w:tr w:rsidR="00C36711" w14:paraId="39B272C9" w14:textId="77777777" w:rsidTr="00C36711">
        <w:tc>
          <w:tcPr>
            <w:tcW w:w="1980" w:type="dxa"/>
          </w:tcPr>
          <w:p w14:paraId="3CA911D4" w14:textId="77777777" w:rsidR="00C36711" w:rsidRPr="00502B76" w:rsidRDefault="00C36711" w:rsidP="00502B76">
            <w:pPr>
              <w:pStyle w:val="Tabletext"/>
              <w:rPr>
                <w:rStyle w:val="Strong"/>
              </w:rPr>
            </w:pPr>
            <w:r w:rsidRPr="00502B76">
              <w:rPr>
                <w:rStyle w:val="Strong"/>
              </w:rPr>
              <w:t>Reported for</w:t>
            </w:r>
          </w:p>
        </w:tc>
        <w:tc>
          <w:tcPr>
            <w:tcW w:w="7308" w:type="dxa"/>
          </w:tcPr>
          <w:p w14:paraId="3D1DC244" w14:textId="77777777" w:rsidR="00C36711" w:rsidRDefault="00C36711" w:rsidP="00502B76">
            <w:pPr>
              <w:pStyle w:val="Tabletext"/>
            </w:pPr>
            <w:r>
              <w:t>All waiting list episodes</w:t>
            </w:r>
          </w:p>
        </w:tc>
      </w:tr>
      <w:tr w:rsidR="00C36711" w14:paraId="23212A43" w14:textId="77777777" w:rsidTr="00C36711">
        <w:tc>
          <w:tcPr>
            <w:tcW w:w="1980" w:type="dxa"/>
          </w:tcPr>
          <w:p w14:paraId="0DEA58D2" w14:textId="77777777" w:rsidR="00C36711" w:rsidRPr="00502B76" w:rsidRDefault="00C36711" w:rsidP="00502B76">
            <w:pPr>
              <w:pStyle w:val="Tabletext"/>
              <w:rPr>
                <w:rStyle w:val="Strong"/>
              </w:rPr>
            </w:pPr>
            <w:r w:rsidRPr="00502B76">
              <w:rPr>
                <w:rStyle w:val="Strong"/>
              </w:rPr>
              <w:t>Reported when</w:t>
            </w:r>
          </w:p>
        </w:tc>
        <w:tc>
          <w:tcPr>
            <w:tcW w:w="7308" w:type="dxa"/>
          </w:tcPr>
          <w:p w14:paraId="725E34EC" w14:textId="77777777" w:rsidR="00C36711" w:rsidRDefault="00C36711" w:rsidP="00502B76">
            <w:pPr>
              <w:pStyle w:val="Tabletext"/>
            </w:pPr>
            <w:r w:rsidRPr="00733EFA">
              <w:t>The patient is first registered on the waiting list for this episode and for each change in the patient’s readiness during the waiting episode</w:t>
            </w:r>
          </w:p>
        </w:tc>
      </w:tr>
      <w:tr w:rsidR="00C36711" w14:paraId="78EF73FD" w14:textId="77777777" w:rsidTr="00C36711">
        <w:tc>
          <w:tcPr>
            <w:tcW w:w="1980" w:type="dxa"/>
          </w:tcPr>
          <w:p w14:paraId="4A5F0ECD" w14:textId="77777777" w:rsidR="00C36711" w:rsidRPr="00502B76" w:rsidRDefault="00C36711" w:rsidP="00502B76">
            <w:pPr>
              <w:pStyle w:val="Tabletext"/>
              <w:rPr>
                <w:rStyle w:val="Strong"/>
              </w:rPr>
            </w:pPr>
            <w:r w:rsidRPr="00502B76">
              <w:rPr>
                <w:rStyle w:val="Strong"/>
              </w:rPr>
              <w:t>Code set</w:t>
            </w:r>
          </w:p>
        </w:tc>
        <w:tc>
          <w:tcPr>
            <w:tcW w:w="7308" w:type="dxa"/>
          </w:tcPr>
          <w:p w14:paraId="3BC7ACBC" w14:textId="77777777" w:rsidR="00C36711" w:rsidRDefault="00C36711" w:rsidP="00BA2F72">
            <w:pPr>
              <w:pStyle w:val="Bodynospace"/>
            </w:pPr>
            <w:r>
              <w:t>Code</w:t>
            </w:r>
            <w:r>
              <w:tab/>
              <w:t>Descriptor</w:t>
            </w:r>
          </w:p>
          <w:p w14:paraId="763A6F1A" w14:textId="77777777" w:rsidR="00C36711" w:rsidRDefault="00C36711" w:rsidP="00BA2F72">
            <w:pPr>
              <w:pStyle w:val="Bodynospace"/>
            </w:pPr>
            <w:r>
              <w:t>R</w:t>
            </w:r>
            <w:r>
              <w:tab/>
              <w:t>Ready for surgery</w:t>
            </w:r>
          </w:p>
          <w:p w14:paraId="3AC52B3C" w14:textId="77777777" w:rsidR="00C36711" w:rsidRDefault="00C36711" w:rsidP="00BA2F72">
            <w:pPr>
              <w:pStyle w:val="Bodynospace"/>
            </w:pPr>
            <w:r>
              <w:t>V</w:t>
            </w:r>
            <w:r w:rsidRPr="00733EFA">
              <w:tab/>
              <w:t>Ready for surgery</w:t>
            </w:r>
            <w:r>
              <w:t xml:space="preserve"> – delayed due to COVID-19 response</w:t>
            </w:r>
          </w:p>
          <w:p w14:paraId="39188120" w14:textId="77777777" w:rsidR="00C36711" w:rsidRDefault="00C36711" w:rsidP="00BA2F72">
            <w:pPr>
              <w:pStyle w:val="Bodynospace"/>
            </w:pPr>
            <w:r>
              <w:t>S</w:t>
            </w:r>
            <w:r>
              <w:tab/>
              <w:t>Not ready for surgery – staged patients</w:t>
            </w:r>
          </w:p>
          <w:p w14:paraId="7C1E8AC7" w14:textId="77777777" w:rsidR="00C36711" w:rsidRDefault="00C36711" w:rsidP="00BA2F72">
            <w:pPr>
              <w:pStyle w:val="Bodynospace"/>
            </w:pPr>
            <w:r>
              <w:t>F</w:t>
            </w:r>
            <w:r>
              <w:tab/>
              <w:t>Not ready for surgery – programmed procedure</w:t>
            </w:r>
          </w:p>
          <w:p w14:paraId="3ABEF28C" w14:textId="77777777" w:rsidR="00C36711" w:rsidRDefault="00C36711" w:rsidP="00BA2F72">
            <w:pPr>
              <w:pStyle w:val="Bodynospace"/>
            </w:pPr>
            <w:r>
              <w:t>C</w:t>
            </w:r>
            <w:r>
              <w:tab/>
              <w:t>Not ready for surgery – pending improvement of clinical condition</w:t>
            </w:r>
          </w:p>
          <w:p w14:paraId="4A6BC13F" w14:textId="77777777" w:rsidR="00C36711" w:rsidRDefault="00C36711" w:rsidP="00BA2F72">
            <w:pPr>
              <w:pStyle w:val="Bodynospace"/>
            </w:pPr>
            <w:r>
              <w:t>P</w:t>
            </w:r>
            <w:r>
              <w:tab/>
              <w:t>Not ready for surgery – deferred for personal reasons</w:t>
            </w:r>
          </w:p>
          <w:p w14:paraId="22E1664E" w14:textId="77777777" w:rsidR="00C36711" w:rsidRDefault="00C36711" w:rsidP="00BA2F72">
            <w:pPr>
              <w:pStyle w:val="Bodynospace"/>
            </w:pPr>
            <w:r w:rsidRPr="00FB7DCF">
              <w:t>E</w:t>
            </w:r>
            <w:r w:rsidRPr="00FB7DCF">
              <w:tab/>
              <w:t>Not ready for surgery – emergency use</w:t>
            </w:r>
          </w:p>
          <w:p w14:paraId="3C1E7EB3" w14:textId="77777777" w:rsidR="00C36711" w:rsidRPr="00FB7DCF" w:rsidRDefault="00C36711" w:rsidP="00BA2F72">
            <w:pPr>
              <w:pStyle w:val="Bodynospace"/>
            </w:pPr>
          </w:p>
        </w:tc>
      </w:tr>
      <w:tr w:rsidR="00C36711" w14:paraId="429C107B" w14:textId="77777777" w:rsidTr="00C36711">
        <w:tc>
          <w:tcPr>
            <w:tcW w:w="1980" w:type="dxa"/>
          </w:tcPr>
          <w:p w14:paraId="15419E62" w14:textId="77777777" w:rsidR="00C36711" w:rsidRPr="00502B76" w:rsidRDefault="00C36711" w:rsidP="00502B76">
            <w:pPr>
              <w:pStyle w:val="Tabletext"/>
              <w:rPr>
                <w:rStyle w:val="Strong"/>
              </w:rPr>
            </w:pPr>
            <w:r w:rsidRPr="00502B76">
              <w:rPr>
                <w:rStyle w:val="Strong"/>
              </w:rPr>
              <w:t>Reporting guide</w:t>
            </w:r>
          </w:p>
        </w:tc>
        <w:tc>
          <w:tcPr>
            <w:tcW w:w="7308" w:type="dxa"/>
          </w:tcPr>
          <w:p w14:paraId="1165D79E" w14:textId="77777777" w:rsidR="00C36711" w:rsidRDefault="00C36711" w:rsidP="00502B76">
            <w:pPr>
              <w:pStyle w:val="Tabletext"/>
            </w:pPr>
            <w:r>
              <w:t>The patient may or may not be Ready for Surgery when they are first registered on the waiting list. Their Readiness for Surgery can change multiple times throughout the waiting episode. Each change in readiness is reported as an Intra Episode Event. This date must reflect the patient’s actual experience rather than the date of data entry.</w:t>
            </w:r>
          </w:p>
          <w:p w14:paraId="0B0D7CDA" w14:textId="77777777" w:rsidR="00C36711" w:rsidRDefault="00C36711" w:rsidP="00502B76">
            <w:pPr>
              <w:pStyle w:val="Tabletext"/>
            </w:pPr>
            <w:r>
              <w:t>There can be only one Readiness Event per episode per day.</w:t>
            </w:r>
          </w:p>
          <w:p w14:paraId="1F7B705E" w14:textId="77777777" w:rsidR="00C36711" w:rsidRPr="00733EFA" w:rsidRDefault="00C36711" w:rsidP="00502B76">
            <w:pPr>
              <w:pStyle w:val="Tabletext"/>
              <w:rPr>
                <w:rStyle w:val="Strong"/>
              </w:rPr>
            </w:pPr>
            <w:r w:rsidRPr="00733EFA">
              <w:rPr>
                <w:rStyle w:val="Strong"/>
              </w:rPr>
              <w:t>R: Ready for Surgery</w:t>
            </w:r>
          </w:p>
          <w:p w14:paraId="5D929053" w14:textId="77777777" w:rsidR="00C36711" w:rsidRDefault="00C36711" w:rsidP="00502B76">
            <w:pPr>
              <w:pStyle w:val="Tabletext"/>
            </w:pPr>
            <w:r>
              <w:t>A patient who is available to undergo the awaited procedure</w:t>
            </w:r>
          </w:p>
          <w:p w14:paraId="5AB7B99C" w14:textId="77777777" w:rsidR="00C36711" w:rsidRPr="00733EFA" w:rsidRDefault="00C36711" w:rsidP="00502B76">
            <w:pPr>
              <w:pStyle w:val="Tabletext"/>
              <w:rPr>
                <w:rStyle w:val="Strong"/>
              </w:rPr>
            </w:pPr>
            <w:bookmarkStart w:id="101" w:name="_Hlk41990473"/>
            <w:r>
              <w:rPr>
                <w:rStyle w:val="Strong"/>
              </w:rPr>
              <w:t>V</w:t>
            </w:r>
            <w:r w:rsidRPr="00733EFA">
              <w:rPr>
                <w:rStyle w:val="Strong"/>
              </w:rPr>
              <w:t>: Ready for Surgery</w:t>
            </w:r>
            <w:r>
              <w:rPr>
                <w:rStyle w:val="Strong"/>
              </w:rPr>
              <w:t xml:space="preserve"> – delayed due to COVID-19 response</w:t>
            </w:r>
          </w:p>
          <w:p w14:paraId="5558805E" w14:textId="77777777" w:rsidR="00C36711" w:rsidRDefault="00C36711" w:rsidP="00502B76">
            <w:pPr>
              <w:pStyle w:val="Tabletext"/>
            </w:pPr>
            <w:r>
              <w:t>Reported when a patient is available to undergo the awaited procedure, but their non-urgent surgery (Cat 2 or 3) has been delayed due to government-imposed restrictions on elective surgery as part of the COVID-19 response</w:t>
            </w:r>
          </w:p>
          <w:bookmarkEnd w:id="101"/>
          <w:p w14:paraId="3F41892A" w14:textId="77777777" w:rsidR="00C36711" w:rsidRPr="00502B76" w:rsidRDefault="00C36711" w:rsidP="00502B76">
            <w:pPr>
              <w:pStyle w:val="Tabletext"/>
              <w:rPr>
                <w:rStyle w:val="Strong"/>
              </w:rPr>
            </w:pPr>
            <w:r w:rsidRPr="00502B76">
              <w:rPr>
                <w:rStyle w:val="Strong"/>
              </w:rPr>
              <w:t>S: Not ready for surgery – staged patients</w:t>
            </w:r>
          </w:p>
          <w:p w14:paraId="5037E321" w14:textId="77777777" w:rsidR="00C36711" w:rsidRDefault="00C36711" w:rsidP="00502B76">
            <w:pPr>
              <w:pStyle w:val="Tabletext"/>
            </w:pPr>
            <w:r>
              <w:t>Includes a patient whose medical condition will not require or be amenable to surgery until some future date. For example, a patient who has had internal fixation of a fractured bone and will require removal of the fixation device after a suitable time delay.</w:t>
            </w:r>
          </w:p>
          <w:p w14:paraId="0B113EC9" w14:textId="77777777" w:rsidR="00C36711" w:rsidRPr="00733EFA" w:rsidRDefault="00C36711" w:rsidP="00502B76">
            <w:pPr>
              <w:pStyle w:val="Tabletext"/>
              <w:rPr>
                <w:rStyle w:val="Strong"/>
              </w:rPr>
            </w:pPr>
            <w:r w:rsidRPr="00733EFA">
              <w:rPr>
                <w:rStyle w:val="Strong"/>
              </w:rPr>
              <w:t>F: Not ready for surgery – programmed procedure</w:t>
            </w:r>
          </w:p>
          <w:p w14:paraId="2FA257AC" w14:textId="77777777" w:rsidR="00C36711" w:rsidRDefault="00C36711" w:rsidP="00502B76">
            <w:pPr>
              <w:pStyle w:val="Tabletext"/>
            </w:pPr>
            <w:r>
              <w:t>Includes a patient who will not require the procedure until some future date; for example, those having a 12-monthly cystoscopy</w:t>
            </w:r>
          </w:p>
          <w:p w14:paraId="020A333C" w14:textId="77777777" w:rsidR="00C36711" w:rsidRPr="00733EFA" w:rsidRDefault="00C36711" w:rsidP="00502B76">
            <w:pPr>
              <w:pStyle w:val="Tabletext"/>
              <w:rPr>
                <w:rStyle w:val="Strong"/>
              </w:rPr>
            </w:pPr>
            <w:r w:rsidRPr="00733EFA">
              <w:rPr>
                <w:rStyle w:val="Strong"/>
              </w:rPr>
              <w:t>C: Not ready for surgery – pending improvement of medical condition</w:t>
            </w:r>
          </w:p>
          <w:p w14:paraId="5C5C3ECA" w14:textId="77777777" w:rsidR="00C36711" w:rsidRDefault="00C36711" w:rsidP="00502B76">
            <w:pPr>
              <w:pStyle w:val="Tabletext"/>
            </w:pPr>
            <w:r>
              <w:t>Includes a patient whose health status has temporarily declined to the extent that they are not presently suitable for the prescribed procedure.</w:t>
            </w:r>
          </w:p>
          <w:p w14:paraId="59E1BBDA" w14:textId="77777777" w:rsidR="00C36711" w:rsidRDefault="00C36711" w:rsidP="00502B76">
            <w:pPr>
              <w:pStyle w:val="Tabletext"/>
            </w:pPr>
            <w:r>
              <w:lastRenderedPageBreak/>
              <w:t>If a patient’s health has permanently declined and the surgery is no longer an option, remove the episode from the waiting list with Reason for Removal code Q Surgery declined or not required.</w:t>
            </w:r>
          </w:p>
          <w:p w14:paraId="43F07D53" w14:textId="77777777" w:rsidR="00C36711" w:rsidRPr="00733EFA" w:rsidRDefault="00C36711" w:rsidP="00502B76">
            <w:pPr>
              <w:pStyle w:val="Tabletext"/>
              <w:rPr>
                <w:rStyle w:val="Strong"/>
              </w:rPr>
            </w:pPr>
            <w:r w:rsidRPr="00733EFA">
              <w:rPr>
                <w:rStyle w:val="Strong"/>
              </w:rPr>
              <w:t>P: Not ready for surgery – deferred for personal reasons</w:t>
            </w:r>
          </w:p>
          <w:p w14:paraId="7C04BEE7" w14:textId="71BC1CF0" w:rsidR="00C36711" w:rsidRDefault="00C36711" w:rsidP="00502B76">
            <w:pPr>
              <w:pStyle w:val="Tabletext"/>
            </w:pPr>
            <w:r>
              <w:t xml:space="preserve">A patient who refuses or seeks a delay in the booking for personal, non-clinical reasons. Health services are expected to exercise discretion in distinguishing between a patient who is reasonably negotiating an admission date to suit their </w:t>
            </w:r>
            <w:r w:rsidR="00502B76">
              <w:t>circumstances</w:t>
            </w:r>
            <w:r>
              <w:t xml:space="preserve"> (consider the patient’s Clinical Urgency) and one who declares themselves unavailable for treatment for prolonged periods.</w:t>
            </w:r>
          </w:p>
          <w:p w14:paraId="5D1C9762" w14:textId="77777777" w:rsidR="00C36711" w:rsidRPr="00502B76" w:rsidRDefault="00C36711" w:rsidP="00502B76">
            <w:pPr>
              <w:pStyle w:val="Tabletext"/>
              <w:rPr>
                <w:rStyle w:val="Strong"/>
              </w:rPr>
            </w:pPr>
            <w:r w:rsidRPr="00502B76">
              <w:rPr>
                <w:rStyle w:val="Strong"/>
              </w:rPr>
              <w:t>E Not ready for surgery – emergency use</w:t>
            </w:r>
          </w:p>
          <w:p w14:paraId="2CE860FF" w14:textId="7B08F58F" w:rsidR="00C36711" w:rsidRPr="00FB7DCF" w:rsidRDefault="00C36711" w:rsidP="00502B76">
            <w:pPr>
              <w:pStyle w:val="Tabletext"/>
            </w:pPr>
            <w:r w:rsidRPr="00FB7DCF">
              <w:t xml:space="preserve">Only to be used under the direction of the </w:t>
            </w:r>
            <w:r w:rsidR="0057319E">
              <w:t>Department of Health</w:t>
            </w:r>
            <w:r w:rsidRPr="00FB7DCF">
              <w:t>. The department will provide reporting guidelines when an ‘emergency use’ code is enacted.</w:t>
            </w:r>
          </w:p>
          <w:p w14:paraId="69DDDAAB" w14:textId="77777777" w:rsidR="00C36711" w:rsidRDefault="00C36711" w:rsidP="00502B76">
            <w:pPr>
              <w:pStyle w:val="Tabletext"/>
            </w:pPr>
            <w:r>
              <w:t xml:space="preserve">If the surgeon considers a patient’s deferral to be unreasonable (for example the patient wishes to defer indefinitely or repeatedly defers for long periods) and removes the patient from the waiting list, assign Reason for Removal code Q Surgery declined or not required.  </w:t>
            </w:r>
          </w:p>
          <w:p w14:paraId="7F1ACF9F" w14:textId="77777777" w:rsidR="00C36711" w:rsidRDefault="00C36711" w:rsidP="00502B76">
            <w:pPr>
              <w:pStyle w:val="Tabletext"/>
            </w:pPr>
            <w:r>
              <w:t xml:space="preserve">For policy advice on management of patient deferrals refer to the </w:t>
            </w:r>
            <w:hyperlink r:id="rId37" w:history="1">
              <w:r w:rsidRPr="00733EFA">
                <w:rPr>
                  <w:rStyle w:val="Hyperlink"/>
                </w:rPr>
                <w:t>Access policy</w:t>
              </w:r>
            </w:hyperlink>
            <w:r>
              <w:t xml:space="preserve"> &lt; https://www2.health.vic.gov.au/hospitals-and-health-services/patient-care/acute-care/surgical-services/surgical-services-policies&gt;</w:t>
            </w:r>
          </w:p>
        </w:tc>
      </w:tr>
      <w:tr w:rsidR="00C36711" w14:paraId="46E64EF3" w14:textId="77777777" w:rsidTr="00C36711">
        <w:tc>
          <w:tcPr>
            <w:tcW w:w="1980" w:type="dxa"/>
          </w:tcPr>
          <w:p w14:paraId="78311320" w14:textId="77777777" w:rsidR="00C36711" w:rsidRPr="00502B76" w:rsidRDefault="00C36711" w:rsidP="00502B76">
            <w:pPr>
              <w:pStyle w:val="Tabletext"/>
              <w:rPr>
                <w:rStyle w:val="Strong"/>
              </w:rPr>
            </w:pPr>
            <w:r w:rsidRPr="00502B76">
              <w:rPr>
                <w:rStyle w:val="Strong"/>
              </w:rPr>
              <w:lastRenderedPageBreak/>
              <w:t>Validations</w:t>
            </w:r>
          </w:p>
        </w:tc>
        <w:tc>
          <w:tcPr>
            <w:tcW w:w="7308" w:type="dxa"/>
          </w:tcPr>
          <w:p w14:paraId="0DB7A7AB" w14:textId="159D4F6E" w:rsidR="00C36711" w:rsidRDefault="00C36711" w:rsidP="00502B76">
            <w:pPr>
              <w:pStyle w:val="Tabletext"/>
            </w:pPr>
            <w:r>
              <w:t>S296</w:t>
            </w:r>
            <w:r>
              <w:tab/>
              <w:t xml:space="preserve">Reason for Removal implies procedure performed, but </w:t>
            </w:r>
            <w:r w:rsidR="00BA2F72">
              <w:t>n</w:t>
            </w:r>
            <w:r>
              <w:t xml:space="preserve">ot Ready </w:t>
            </w:r>
            <w:r w:rsidR="00502B76">
              <w:tab/>
              <w:t>f</w:t>
            </w:r>
            <w:r>
              <w:t>or Surgery</w:t>
            </w:r>
          </w:p>
          <w:p w14:paraId="59A7F41B" w14:textId="77777777" w:rsidR="00C36711" w:rsidRDefault="00C36711" w:rsidP="00502B76">
            <w:pPr>
              <w:pStyle w:val="Tabletext"/>
            </w:pPr>
            <w:r>
              <w:t>S315</w:t>
            </w:r>
            <w:r>
              <w:tab/>
              <w:t>Clinical Urgency Cat 1, Wait More Than 30 Days</w:t>
            </w:r>
          </w:p>
          <w:p w14:paraId="1B4C975D" w14:textId="77777777" w:rsidR="00C36711" w:rsidRDefault="00C36711" w:rsidP="00502B76">
            <w:pPr>
              <w:pStyle w:val="Tabletext"/>
            </w:pPr>
            <w:r>
              <w:t>S383</w:t>
            </w:r>
            <w:r>
              <w:tab/>
              <w:t>Multiple events of same type for same episode on one day</w:t>
            </w:r>
          </w:p>
          <w:p w14:paraId="64577F4F" w14:textId="77777777" w:rsidR="00C36711" w:rsidRDefault="00C36711" w:rsidP="00502B76">
            <w:pPr>
              <w:pStyle w:val="Tabletext"/>
            </w:pPr>
            <w:r>
              <w:t>S384</w:t>
            </w:r>
            <w:r>
              <w:tab/>
              <w:t>Invalid Event Date</w:t>
            </w:r>
          </w:p>
          <w:p w14:paraId="0BBBE034" w14:textId="77777777" w:rsidR="00C36711" w:rsidRDefault="00C36711" w:rsidP="00502B76">
            <w:pPr>
              <w:pStyle w:val="Tabletext"/>
            </w:pPr>
            <w:r>
              <w:t>S385</w:t>
            </w:r>
            <w:r>
              <w:tab/>
              <w:t>Invalid Event Type</w:t>
            </w:r>
          </w:p>
          <w:p w14:paraId="4194F0F3" w14:textId="179A6AF8" w:rsidR="00C36711" w:rsidRDefault="00C36711" w:rsidP="00502B76">
            <w:pPr>
              <w:pStyle w:val="Tabletext"/>
            </w:pPr>
            <w:r>
              <w:t>S390</w:t>
            </w:r>
            <w:r>
              <w:tab/>
            </w:r>
            <w:r w:rsidR="0096335D">
              <w:t xml:space="preserve">Invalid </w:t>
            </w:r>
            <w:r>
              <w:t>Intra Episode Event Value for Readiness</w:t>
            </w:r>
          </w:p>
          <w:p w14:paraId="09EC6DC0" w14:textId="77777777" w:rsidR="00C36711" w:rsidRDefault="00C36711" w:rsidP="00502B76">
            <w:pPr>
              <w:pStyle w:val="Tabletext"/>
            </w:pPr>
            <w:r>
              <w:t>S413</w:t>
            </w:r>
            <w:r>
              <w:tab/>
              <w:t>Episode registered without a Readiness for Care value</w:t>
            </w:r>
          </w:p>
          <w:p w14:paraId="4E3B1F90" w14:textId="77777777" w:rsidR="00C36711" w:rsidRDefault="00C36711" w:rsidP="00502B76">
            <w:pPr>
              <w:pStyle w:val="Tabletext"/>
            </w:pPr>
            <w:r>
              <w:t>S429</w:t>
            </w:r>
            <w:r>
              <w:tab/>
              <w:t>SAD Identifier/Event Type mismatch</w:t>
            </w:r>
          </w:p>
          <w:p w14:paraId="4D36B5B9" w14:textId="77777777" w:rsidR="00C36711" w:rsidRDefault="00C36711" w:rsidP="00502B76">
            <w:pPr>
              <w:pStyle w:val="Tabletext"/>
            </w:pPr>
            <w:r w:rsidRPr="00FF2107">
              <w:t>S439</w:t>
            </w:r>
            <w:r w:rsidRPr="00FF2107">
              <w:tab/>
              <w:t>Readiness for Surgery E, not approved to report</w:t>
            </w:r>
          </w:p>
        </w:tc>
      </w:tr>
      <w:tr w:rsidR="00C36711" w14:paraId="174ECE7B" w14:textId="77777777" w:rsidTr="00C36711">
        <w:tc>
          <w:tcPr>
            <w:tcW w:w="1980" w:type="dxa"/>
          </w:tcPr>
          <w:p w14:paraId="0C6FAAD4" w14:textId="77777777" w:rsidR="00C36711" w:rsidRPr="00502B76" w:rsidRDefault="00C36711" w:rsidP="00502B76">
            <w:pPr>
              <w:pStyle w:val="Tabletext"/>
              <w:rPr>
                <w:rStyle w:val="Strong"/>
              </w:rPr>
            </w:pPr>
            <w:r w:rsidRPr="00502B76">
              <w:rPr>
                <w:rStyle w:val="Strong"/>
              </w:rPr>
              <w:t>Related items</w:t>
            </w:r>
          </w:p>
        </w:tc>
        <w:tc>
          <w:tcPr>
            <w:tcW w:w="7308" w:type="dxa"/>
          </w:tcPr>
          <w:p w14:paraId="32F945BB" w14:textId="40A11890" w:rsidR="00C36711" w:rsidRDefault="00C36711" w:rsidP="00502B76">
            <w:pPr>
              <w:pStyle w:val="Tabletext"/>
            </w:pPr>
            <w:r>
              <w:t>Section 2 Intra Episode Event, Total Waiting Time</w:t>
            </w:r>
          </w:p>
          <w:p w14:paraId="1FF4F20C" w14:textId="77777777" w:rsidR="00C36711" w:rsidRDefault="00C36711" w:rsidP="00502B76">
            <w:pPr>
              <w:pStyle w:val="Tabletext"/>
            </w:pPr>
            <w:r>
              <w:t>Section 3b Event Date, Event Type, Event Value</w:t>
            </w:r>
          </w:p>
          <w:p w14:paraId="12F68B68" w14:textId="77777777" w:rsidR="00C36711" w:rsidRDefault="00C36711" w:rsidP="00502B76">
            <w:pPr>
              <w:pStyle w:val="Tabletext"/>
            </w:pPr>
            <w:r>
              <w:t>Section 4 Intra Episode Events Required for Registration</w:t>
            </w:r>
          </w:p>
        </w:tc>
      </w:tr>
    </w:tbl>
    <w:p w14:paraId="4553F2EA" w14:textId="77777777" w:rsidR="00C36711" w:rsidRDefault="00C36711" w:rsidP="00C36711">
      <w:pPr>
        <w:pStyle w:val="Heading3"/>
      </w:pPr>
      <w:r>
        <w:t>Administration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1980"/>
        <w:gridCol w:w="7308"/>
      </w:tblGrid>
      <w:tr w:rsidR="00C36711" w14:paraId="599E2E35" w14:textId="77777777" w:rsidTr="00C36711">
        <w:tc>
          <w:tcPr>
            <w:tcW w:w="1980" w:type="dxa"/>
          </w:tcPr>
          <w:p w14:paraId="409AD79F" w14:textId="77777777" w:rsidR="00C36711" w:rsidRPr="00502B76" w:rsidRDefault="00C36711" w:rsidP="00502B76">
            <w:pPr>
              <w:pStyle w:val="Tabletext"/>
              <w:rPr>
                <w:rStyle w:val="Strong"/>
              </w:rPr>
            </w:pPr>
            <w:r w:rsidRPr="00502B76">
              <w:rPr>
                <w:rStyle w:val="Strong"/>
              </w:rPr>
              <w:t>Purpose</w:t>
            </w:r>
          </w:p>
        </w:tc>
        <w:tc>
          <w:tcPr>
            <w:tcW w:w="7308" w:type="dxa"/>
          </w:tcPr>
          <w:p w14:paraId="0F4EB5B9" w14:textId="77777777" w:rsidR="00C36711" w:rsidRDefault="00C36711" w:rsidP="00502B76">
            <w:pPr>
              <w:pStyle w:val="Tabletext"/>
            </w:pPr>
            <w:r>
              <w:t>Used in calculation of Total Waiting Time</w:t>
            </w:r>
          </w:p>
        </w:tc>
      </w:tr>
      <w:tr w:rsidR="00C36711" w14:paraId="1C480971" w14:textId="77777777" w:rsidTr="00C36711">
        <w:tc>
          <w:tcPr>
            <w:tcW w:w="1980" w:type="dxa"/>
          </w:tcPr>
          <w:p w14:paraId="245F8358" w14:textId="288F9729" w:rsidR="00C36711" w:rsidRPr="00502B76" w:rsidRDefault="00C36711" w:rsidP="00502B76">
            <w:pPr>
              <w:pStyle w:val="Tabletext"/>
              <w:rPr>
                <w:rStyle w:val="Strong"/>
              </w:rPr>
            </w:pPr>
            <w:r w:rsidRPr="00502B76">
              <w:rPr>
                <w:rStyle w:val="Strong"/>
              </w:rPr>
              <w:t>Principal users</w:t>
            </w:r>
          </w:p>
        </w:tc>
        <w:tc>
          <w:tcPr>
            <w:tcW w:w="7308" w:type="dxa"/>
          </w:tcPr>
          <w:p w14:paraId="7F3E8382" w14:textId="12862767" w:rsidR="00C36711" w:rsidRDefault="0057319E" w:rsidP="00502B76">
            <w:pPr>
              <w:pStyle w:val="Tabletext"/>
            </w:pPr>
            <w:r>
              <w:t>Department of Health</w:t>
            </w:r>
            <w:r w:rsidR="00C36711">
              <w:t>, AIHW and the Commonwealth Department of Health</w:t>
            </w:r>
          </w:p>
        </w:tc>
      </w:tr>
      <w:tr w:rsidR="00C36711" w14:paraId="6D26594E" w14:textId="77777777" w:rsidTr="00C36711">
        <w:tc>
          <w:tcPr>
            <w:tcW w:w="1980" w:type="dxa"/>
          </w:tcPr>
          <w:p w14:paraId="129EE73B" w14:textId="77777777" w:rsidR="00C36711" w:rsidRPr="00502B76" w:rsidRDefault="00C36711" w:rsidP="00502B76">
            <w:pPr>
              <w:pStyle w:val="Tabletext"/>
              <w:rPr>
                <w:rStyle w:val="Strong"/>
              </w:rPr>
            </w:pPr>
            <w:r w:rsidRPr="00502B76">
              <w:rPr>
                <w:rStyle w:val="Strong"/>
              </w:rPr>
              <w:t>Collection start</w:t>
            </w:r>
          </w:p>
        </w:tc>
        <w:tc>
          <w:tcPr>
            <w:tcW w:w="7308" w:type="dxa"/>
          </w:tcPr>
          <w:p w14:paraId="7519783B" w14:textId="77777777" w:rsidR="00C36711" w:rsidRDefault="00C36711" w:rsidP="00502B76">
            <w:pPr>
              <w:pStyle w:val="Tabletext"/>
            </w:pPr>
            <w:r>
              <w:t>July 1997</w:t>
            </w:r>
          </w:p>
        </w:tc>
      </w:tr>
      <w:tr w:rsidR="00C36711" w14:paraId="2EC11C35" w14:textId="77777777" w:rsidTr="00C36711">
        <w:tc>
          <w:tcPr>
            <w:tcW w:w="1980" w:type="dxa"/>
          </w:tcPr>
          <w:p w14:paraId="733CF87F" w14:textId="77777777" w:rsidR="00C36711" w:rsidRPr="00502B76" w:rsidRDefault="00C36711" w:rsidP="00502B76">
            <w:pPr>
              <w:pStyle w:val="Tabletext"/>
              <w:rPr>
                <w:rStyle w:val="Strong"/>
              </w:rPr>
            </w:pPr>
            <w:r w:rsidRPr="00502B76">
              <w:rPr>
                <w:rStyle w:val="Strong"/>
              </w:rPr>
              <w:t>Version</w:t>
            </w:r>
          </w:p>
        </w:tc>
        <w:tc>
          <w:tcPr>
            <w:tcW w:w="7308" w:type="dxa"/>
          </w:tcPr>
          <w:p w14:paraId="18E0B241" w14:textId="77777777" w:rsidR="00C36711" w:rsidRDefault="00C36711" w:rsidP="00502B76">
            <w:pPr>
              <w:pStyle w:val="Bodynospace"/>
            </w:pPr>
            <w:r>
              <w:t>5 effective July 2015</w:t>
            </w:r>
          </w:p>
          <w:p w14:paraId="7F231BAF" w14:textId="77777777" w:rsidR="00C36711" w:rsidRDefault="00C36711" w:rsidP="00502B76">
            <w:pPr>
              <w:pStyle w:val="Bodynospace"/>
            </w:pPr>
            <w:r>
              <w:t>6 effective April 2020</w:t>
            </w:r>
          </w:p>
          <w:p w14:paraId="00EA11FF" w14:textId="77777777" w:rsidR="00C36711" w:rsidRDefault="00C36711" w:rsidP="00502B76">
            <w:pPr>
              <w:pStyle w:val="Bodynospace"/>
            </w:pPr>
            <w:r>
              <w:t>7 effective July 2021</w:t>
            </w:r>
          </w:p>
        </w:tc>
      </w:tr>
      <w:tr w:rsidR="00C36711" w14:paraId="64E6E124" w14:textId="77777777" w:rsidTr="00C36711">
        <w:tc>
          <w:tcPr>
            <w:tcW w:w="1980" w:type="dxa"/>
          </w:tcPr>
          <w:p w14:paraId="4163FC6A" w14:textId="77777777" w:rsidR="00C36711" w:rsidRPr="00502B76" w:rsidRDefault="00C36711" w:rsidP="00502B76">
            <w:pPr>
              <w:pStyle w:val="Tabletext"/>
              <w:rPr>
                <w:rStyle w:val="Strong"/>
              </w:rPr>
            </w:pPr>
            <w:r w:rsidRPr="00502B76">
              <w:rPr>
                <w:rStyle w:val="Strong"/>
              </w:rPr>
              <w:t>Definition source</w:t>
            </w:r>
          </w:p>
        </w:tc>
        <w:tc>
          <w:tcPr>
            <w:tcW w:w="7308" w:type="dxa"/>
          </w:tcPr>
          <w:p w14:paraId="33D747B6" w14:textId="67706D87" w:rsidR="00C36711" w:rsidRDefault="00C36711" w:rsidP="00502B76">
            <w:pPr>
              <w:pStyle w:val="Tabletext"/>
            </w:pPr>
            <w:r>
              <w:t>NHDD, DH</w:t>
            </w:r>
          </w:p>
        </w:tc>
      </w:tr>
      <w:tr w:rsidR="00C36711" w14:paraId="2A212FD3" w14:textId="77777777" w:rsidTr="00C36711">
        <w:tc>
          <w:tcPr>
            <w:tcW w:w="1980" w:type="dxa"/>
          </w:tcPr>
          <w:p w14:paraId="0857FB9F" w14:textId="77777777" w:rsidR="00C36711" w:rsidRPr="00502B76" w:rsidRDefault="00C36711" w:rsidP="00502B76">
            <w:pPr>
              <w:pStyle w:val="Tabletext"/>
              <w:rPr>
                <w:rStyle w:val="Strong"/>
              </w:rPr>
            </w:pPr>
            <w:r w:rsidRPr="00502B76">
              <w:rPr>
                <w:rStyle w:val="Strong"/>
              </w:rPr>
              <w:t>Code set source</w:t>
            </w:r>
          </w:p>
        </w:tc>
        <w:tc>
          <w:tcPr>
            <w:tcW w:w="7308" w:type="dxa"/>
          </w:tcPr>
          <w:p w14:paraId="325CB890" w14:textId="51E36CBB" w:rsidR="00C36711" w:rsidRDefault="0057319E" w:rsidP="00502B76">
            <w:pPr>
              <w:pStyle w:val="Tabletext"/>
            </w:pPr>
            <w:r>
              <w:t>Department of Health</w:t>
            </w:r>
          </w:p>
        </w:tc>
      </w:tr>
    </w:tbl>
    <w:p w14:paraId="76F1B5EF" w14:textId="2816B81A" w:rsidR="00C36711" w:rsidRDefault="00C36711" w:rsidP="00C36711">
      <w:pPr>
        <w:pStyle w:val="Heading2"/>
      </w:pPr>
      <w:bookmarkStart w:id="102" w:name="_Toc63858780"/>
      <w:bookmarkStart w:id="103" w:name="_Toc106097667"/>
      <w:r>
        <w:lastRenderedPageBreak/>
        <w:t>Reason for Removal</w:t>
      </w:r>
      <w:bookmarkEnd w:id="102"/>
      <w:bookmarkEnd w:id="103"/>
    </w:p>
    <w:p w14:paraId="31DD9194" w14:textId="77777777" w:rsidR="00C36711" w:rsidRPr="00AC136F" w:rsidRDefault="00C36711" w:rsidP="00C36711">
      <w:pPr>
        <w:pStyle w:val="Heading3"/>
      </w:pPr>
      <w:r>
        <w:t>Specification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1980"/>
        <w:gridCol w:w="7308"/>
      </w:tblGrid>
      <w:tr w:rsidR="00C36711" w14:paraId="73D81668" w14:textId="77777777" w:rsidTr="00C36711">
        <w:tc>
          <w:tcPr>
            <w:tcW w:w="1980" w:type="dxa"/>
          </w:tcPr>
          <w:p w14:paraId="1C26A911" w14:textId="77777777" w:rsidR="00C36711" w:rsidRPr="00BA2F72" w:rsidRDefault="00C36711" w:rsidP="00BA2F72">
            <w:pPr>
              <w:pStyle w:val="Tabletext"/>
              <w:rPr>
                <w:rStyle w:val="Strong"/>
              </w:rPr>
            </w:pPr>
            <w:r w:rsidRPr="00BA2F72">
              <w:rPr>
                <w:rStyle w:val="Strong"/>
              </w:rPr>
              <w:t>Definition</w:t>
            </w:r>
          </w:p>
        </w:tc>
        <w:tc>
          <w:tcPr>
            <w:tcW w:w="7308" w:type="dxa"/>
          </w:tcPr>
          <w:p w14:paraId="1230C3E6" w14:textId="77777777" w:rsidR="00C36711" w:rsidRDefault="00C36711" w:rsidP="00BA2F72">
            <w:pPr>
              <w:pStyle w:val="Tabletext"/>
            </w:pPr>
            <w:r>
              <w:t>The reason a waiting episode is removed from the waiting list</w:t>
            </w:r>
          </w:p>
        </w:tc>
      </w:tr>
      <w:tr w:rsidR="00C36711" w14:paraId="68AE7CA6" w14:textId="77777777" w:rsidTr="00C36711">
        <w:tc>
          <w:tcPr>
            <w:tcW w:w="1980" w:type="dxa"/>
          </w:tcPr>
          <w:p w14:paraId="43E09B67" w14:textId="77777777" w:rsidR="00C36711" w:rsidRPr="00BA2F72" w:rsidRDefault="00C36711" w:rsidP="00BA2F72">
            <w:pPr>
              <w:pStyle w:val="Tabletext"/>
              <w:rPr>
                <w:rStyle w:val="Strong"/>
              </w:rPr>
            </w:pPr>
            <w:r w:rsidRPr="00BA2F72">
              <w:rPr>
                <w:rStyle w:val="Strong"/>
              </w:rPr>
              <w:t>Label</w:t>
            </w:r>
          </w:p>
        </w:tc>
        <w:tc>
          <w:tcPr>
            <w:tcW w:w="7308" w:type="dxa"/>
          </w:tcPr>
          <w:p w14:paraId="1AB68F91" w14:textId="77777777" w:rsidR="00C36711" w:rsidRDefault="00C36711" w:rsidP="00BA2F72">
            <w:pPr>
              <w:pStyle w:val="Tabletext"/>
            </w:pPr>
            <w:r w:rsidRPr="005166E6">
              <w:t>Reason_For_Removal</w:t>
            </w:r>
          </w:p>
        </w:tc>
      </w:tr>
      <w:tr w:rsidR="00C36711" w14:paraId="3F0793C7" w14:textId="77777777" w:rsidTr="00C36711">
        <w:tc>
          <w:tcPr>
            <w:tcW w:w="1980" w:type="dxa"/>
          </w:tcPr>
          <w:p w14:paraId="08F0D762" w14:textId="77777777" w:rsidR="00C36711" w:rsidRPr="00BA2F72" w:rsidRDefault="00C36711" w:rsidP="00BA2F72">
            <w:pPr>
              <w:pStyle w:val="Tabletext"/>
              <w:rPr>
                <w:rStyle w:val="Strong"/>
              </w:rPr>
            </w:pPr>
            <w:r w:rsidRPr="00BA2F72">
              <w:rPr>
                <w:rStyle w:val="Strong"/>
              </w:rPr>
              <w:t>Field size</w:t>
            </w:r>
          </w:p>
        </w:tc>
        <w:tc>
          <w:tcPr>
            <w:tcW w:w="7308" w:type="dxa"/>
          </w:tcPr>
          <w:p w14:paraId="1A836D5F" w14:textId="77777777" w:rsidR="00C36711" w:rsidRDefault="00C36711" w:rsidP="00BA2F72">
            <w:pPr>
              <w:pStyle w:val="Tabletext"/>
            </w:pPr>
            <w:r>
              <w:t>N/A</w:t>
            </w:r>
          </w:p>
        </w:tc>
      </w:tr>
      <w:tr w:rsidR="00C36711" w14:paraId="13CCADBE" w14:textId="77777777" w:rsidTr="00C36711">
        <w:tc>
          <w:tcPr>
            <w:tcW w:w="1980" w:type="dxa"/>
          </w:tcPr>
          <w:p w14:paraId="20BD10F6" w14:textId="77777777" w:rsidR="00C36711" w:rsidRPr="00BA2F72" w:rsidRDefault="00C36711" w:rsidP="00BA2F72">
            <w:pPr>
              <w:pStyle w:val="Tabletext"/>
              <w:rPr>
                <w:rStyle w:val="Strong"/>
              </w:rPr>
            </w:pPr>
            <w:r w:rsidRPr="00BA2F72">
              <w:rPr>
                <w:rStyle w:val="Strong"/>
              </w:rPr>
              <w:t>Reported in</w:t>
            </w:r>
          </w:p>
        </w:tc>
        <w:tc>
          <w:tcPr>
            <w:tcW w:w="7308" w:type="dxa"/>
          </w:tcPr>
          <w:p w14:paraId="104074C7" w14:textId="77777777" w:rsidR="00C36711" w:rsidRDefault="00C36711" w:rsidP="00BA2F72">
            <w:pPr>
              <w:pStyle w:val="Tabletext"/>
            </w:pPr>
            <w:r>
              <w:t>Episode extract</w:t>
            </w:r>
          </w:p>
        </w:tc>
      </w:tr>
      <w:tr w:rsidR="00C36711" w14:paraId="75FA0F31" w14:textId="77777777" w:rsidTr="00C36711">
        <w:tc>
          <w:tcPr>
            <w:tcW w:w="1980" w:type="dxa"/>
          </w:tcPr>
          <w:p w14:paraId="2E321563" w14:textId="77777777" w:rsidR="00C36711" w:rsidRPr="00BA2F72" w:rsidRDefault="00C36711" w:rsidP="00BA2F72">
            <w:pPr>
              <w:pStyle w:val="Tabletext"/>
              <w:rPr>
                <w:rStyle w:val="Strong"/>
              </w:rPr>
            </w:pPr>
            <w:r w:rsidRPr="00BA2F72">
              <w:rPr>
                <w:rStyle w:val="Strong"/>
              </w:rPr>
              <w:t>Reported for</w:t>
            </w:r>
          </w:p>
        </w:tc>
        <w:tc>
          <w:tcPr>
            <w:tcW w:w="7308" w:type="dxa"/>
          </w:tcPr>
          <w:p w14:paraId="526B35C1" w14:textId="77777777" w:rsidR="00C36711" w:rsidRDefault="00C36711" w:rsidP="00BA2F72">
            <w:pPr>
              <w:pStyle w:val="Tabletext"/>
            </w:pPr>
            <w:r>
              <w:t>All waiting list episodes removed from the waiting list</w:t>
            </w:r>
          </w:p>
        </w:tc>
      </w:tr>
      <w:tr w:rsidR="00283299" w14:paraId="2CFC8668" w14:textId="77777777" w:rsidTr="00C36711">
        <w:tc>
          <w:tcPr>
            <w:tcW w:w="1980" w:type="dxa"/>
          </w:tcPr>
          <w:p w14:paraId="35CBE9BC" w14:textId="1A3FCA08" w:rsidR="00283299" w:rsidRPr="00BA2F72" w:rsidRDefault="00283299" w:rsidP="00BA2F72">
            <w:pPr>
              <w:pStyle w:val="Tabletext"/>
              <w:rPr>
                <w:rStyle w:val="Strong"/>
              </w:rPr>
            </w:pPr>
            <w:r>
              <w:rPr>
                <w:rStyle w:val="Strong"/>
              </w:rPr>
              <w:t>Reported when</w:t>
            </w:r>
          </w:p>
        </w:tc>
        <w:tc>
          <w:tcPr>
            <w:tcW w:w="7308" w:type="dxa"/>
          </w:tcPr>
          <w:p w14:paraId="6AD29DCC" w14:textId="1A42CA60" w:rsidR="00283299" w:rsidRDefault="004078B1" w:rsidP="00BA2F72">
            <w:pPr>
              <w:pStyle w:val="Tabletext"/>
            </w:pPr>
            <w:r>
              <w:t>The patient is removed from the waiting list</w:t>
            </w:r>
          </w:p>
        </w:tc>
      </w:tr>
      <w:tr w:rsidR="00C36711" w14:paraId="1C99D071" w14:textId="77777777" w:rsidTr="00C36711">
        <w:tc>
          <w:tcPr>
            <w:tcW w:w="1980" w:type="dxa"/>
          </w:tcPr>
          <w:p w14:paraId="1525C217" w14:textId="77777777" w:rsidR="00C36711" w:rsidRPr="00BA2F72" w:rsidRDefault="00C36711" w:rsidP="00BA2F72">
            <w:pPr>
              <w:pStyle w:val="Tabletext"/>
              <w:rPr>
                <w:rStyle w:val="Strong"/>
              </w:rPr>
            </w:pPr>
            <w:r w:rsidRPr="00BA2F72">
              <w:rPr>
                <w:rStyle w:val="Strong"/>
              </w:rPr>
              <w:t>Code set</w:t>
            </w:r>
          </w:p>
        </w:tc>
        <w:tc>
          <w:tcPr>
            <w:tcW w:w="7308" w:type="dxa"/>
          </w:tcPr>
          <w:p w14:paraId="6493A66C" w14:textId="77777777" w:rsidR="00C36711" w:rsidRPr="005166E6" w:rsidRDefault="00C36711" w:rsidP="00BA2F72">
            <w:pPr>
              <w:pStyle w:val="Tabletext"/>
              <w:rPr>
                <w:rStyle w:val="Strong"/>
              </w:rPr>
            </w:pPr>
            <w:r w:rsidRPr="005166E6">
              <w:rPr>
                <w:rStyle w:val="Strong"/>
              </w:rPr>
              <w:t>Admitted to this campus</w:t>
            </w:r>
          </w:p>
          <w:p w14:paraId="0F6474AC" w14:textId="77777777" w:rsidR="00C36711" w:rsidRDefault="00C36711" w:rsidP="00BA2F72">
            <w:pPr>
              <w:pStyle w:val="Tabletext"/>
            </w:pPr>
            <w:r>
              <w:t>Code</w:t>
            </w:r>
            <w:r>
              <w:tab/>
              <w:t>Descriptor</w:t>
            </w:r>
          </w:p>
          <w:p w14:paraId="1BDCB27E" w14:textId="77777777" w:rsidR="00C36711" w:rsidRDefault="00C36711" w:rsidP="00BA2F72">
            <w:pPr>
              <w:pStyle w:val="Tabletext"/>
            </w:pPr>
            <w:r>
              <w:t>W</w:t>
            </w:r>
            <w:r>
              <w:tab/>
              <w:t xml:space="preserve">Admitted to the intended campus and has received the awaited </w:t>
            </w:r>
            <w:r>
              <w:tab/>
              <w:t>procedure</w:t>
            </w:r>
          </w:p>
          <w:p w14:paraId="7CB8549A" w14:textId="4EFF2E42" w:rsidR="00C36711" w:rsidRDefault="00C36711" w:rsidP="00BA2F72">
            <w:pPr>
              <w:pStyle w:val="Tabletext"/>
            </w:pPr>
            <w:r>
              <w:t>M</w:t>
            </w:r>
            <w:r>
              <w:tab/>
              <w:t xml:space="preserve">Admitted to the intended campus or (if reporting at health service </w:t>
            </w:r>
            <w:r w:rsidR="00BA2F72">
              <w:tab/>
            </w:r>
            <w:r>
              <w:t xml:space="preserve">level) any campus within the health service and has received the </w:t>
            </w:r>
            <w:r w:rsidR="00640BD2">
              <w:tab/>
            </w:r>
            <w:r>
              <w:t>awaited procedure as an emergency admission</w:t>
            </w:r>
          </w:p>
          <w:p w14:paraId="46928710" w14:textId="77777777" w:rsidR="00C36711" w:rsidRDefault="00C36711" w:rsidP="00BA2F72">
            <w:pPr>
              <w:pStyle w:val="Tabletext"/>
            </w:pPr>
            <w:r>
              <w:t>Y</w:t>
            </w:r>
            <w:r>
              <w:tab/>
              <w:t xml:space="preserve">Procedure received at intended campus, not planned at admission </w:t>
            </w:r>
            <w:r>
              <w:tab/>
              <w:t xml:space="preserve"> (excludes emergency admission)</w:t>
            </w:r>
          </w:p>
          <w:p w14:paraId="7E545909" w14:textId="77777777" w:rsidR="00C36711" w:rsidRPr="005166E6" w:rsidRDefault="00C36711" w:rsidP="00BA2F72">
            <w:pPr>
              <w:pStyle w:val="Tabletext"/>
            </w:pPr>
            <w:r w:rsidRPr="005166E6">
              <w:rPr>
                <w:rStyle w:val="Strong"/>
              </w:rPr>
              <w:t>Treated elsewhere</w:t>
            </w:r>
          </w:p>
          <w:p w14:paraId="04E8A183" w14:textId="77777777" w:rsidR="00C36711" w:rsidRDefault="00C36711" w:rsidP="00BA2F72">
            <w:pPr>
              <w:pStyle w:val="Tabletext"/>
            </w:pPr>
            <w:r>
              <w:t>B</w:t>
            </w:r>
            <w:r>
              <w:tab/>
              <w:t xml:space="preserve">Received the awaited procedure at another public campus, not </w:t>
            </w:r>
            <w:r>
              <w:tab/>
              <w:t>arranged by this campus/health service</w:t>
            </w:r>
          </w:p>
          <w:p w14:paraId="6B88E026" w14:textId="0E863958" w:rsidR="00C36711" w:rsidRDefault="00C36711" w:rsidP="00BA2F72">
            <w:pPr>
              <w:pStyle w:val="Tabletext"/>
            </w:pPr>
            <w:r>
              <w:t>I</w:t>
            </w:r>
            <w:r>
              <w:tab/>
              <w:t xml:space="preserve">Received the awaited procedure at a private campus, not arranged </w:t>
            </w:r>
            <w:r w:rsidR="00640BD2">
              <w:tab/>
            </w:r>
            <w:r>
              <w:t>by this campus/health service</w:t>
            </w:r>
          </w:p>
          <w:p w14:paraId="7D0C0F88" w14:textId="774A0B42" w:rsidR="00C36711" w:rsidRDefault="00C36711" w:rsidP="00BA2F72">
            <w:pPr>
              <w:pStyle w:val="Tabletext"/>
            </w:pPr>
            <w:r>
              <w:t>U</w:t>
            </w:r>
            <w:r>
              <w:tab/>
              <w:t xml:space="preserve">Received the awaited procedure at another campus unknown </w:t>
            </w:r>
            <w:r w:rsidR="00640BD2">
              <w:tab/>
            </w:r>
            <w:r>
              <w:t xml:space="preserve">whether public or private, not arranged by this campus/health </w:t>
            </w:r>
            <w:r w:rsidR="00640BD2">
              <w:tab/>
            </w:r>
            <w:r>
              <w:t>service</w:t>
            </w:r>
          </w:p>
          <w:p w14:paraId="52BCCCD1" w14:textId="5FBD960C" w:rsidR="00C36711" w:rsidRDefault="00C36711" w:rsidP="00BA2F72">
            <w:pPr>
              <w:pStyle w:val="Tabletext"/>
            </w:pPr>
            <w:r>
              <w:t>S</w:t>
            </w:r>
            <w:r>
              <w:tab/>
              <w:t xml:space="preserve">Admitted to another campus arranged by ESAS and has received </w:t>
            </w:r>
            <w:r w:rsidR="00640BD2">
              <w:tab/>
            </w:r>
            <w:r>
              <w:t>the awaited procedure</w:t>
            </w:r>
          </w:p>
          <w:p w14:paraId="300A43DF" w14:textId="77777777" w:rsidR="00C36711" w:rsidRDefault="00C36711" w:rsidP="00BA2F72">
            <w:pPr>
              <w:pStyle w:val="Tabletext"/>
            </w:pPr>
            <w:r>
              <w:t>X</w:t>
            </w:r>
            <w:r>
              <w:tab/>
              <w:t xml:space="preserve">Admitted to another campus arranged by this campus/health service </w:t>
            </w:r>
            <w:r>
              <w:tab/>
              <w:t xml:space="preserve">and has received the awaited procedure under contract or similar </w:t>
            </w:r>
            <w:r>
              <w:tab/>
              <w:t>arrangement</w:t>
            </w:r>
          </w:p>
          <w:p w14:paraId="14DA829A" w14:textId="77777777" w:rsidR="00C36711" w:rsidRPr="00640BD2" w:rsidRDefault="00C36711" w:rsidP="00BA2F72">
            <w:pPr>
              <w:pStyle w:val="Tabletext"/>
              <w:rPr>
                <w:rStyle w:val="Strong"/>
              </w:rPr>
            </w:pPr>
            <w:r w:rsidRPr="00640BD2">
              <w:rPr>
                <w:rStyle w:val="Strong"/>
              </w:rPr>
              <w:t>Special</w:t>
            </w:r>
          </w:p>
          <w:p w14:paraId="1DD11774" w14:textId="5C61556B" w:rsidR="00C36711" w:rsidRDefault="00C36711" w:rsidP="00BA2F72">
            <w:pPr>
              <w:pStyle w:val="Tabletext"/>
            </w:pPr>
            <w:r>
              <w:t>P</w:t>
            </w:r>
            <w:r>
              <w:tab/>
              <w:t xml:space="preserve">COVID-19 - Admitted to another campus arranged by this </w:t>
            </w:r>
            <w:r>
              <w:tab/>
              <w:t xml:space="preserve">campus/health service and has received the awaited procedure </w:t>
            </w:r>
            <w:r w:rsidR="00640BD2">
              <w:tab/>
            </w:r>
            <w:r>
              <w:t xml:space="preserve">under contract or similar arrangement due to the COVID-19 </w:t>
            </w:r>
            <w:r w:rsidR="00640BD2">
              <w:tab/>
            </w:r>
            <w:r>
              <w:t>response</w:t>
            </w:r>
          </w:p>
          <w:p w14:paraId="797D77E2" w14:textId="77777777" w:rsidR="00C36711" w:rsidRDefault="00C36711" w:rsidP="00BA2F72">
            <w:pPr>
              <w:pStyle w:val="Tabletext"/>
            </w:pPr>
            <w:r w:rsidRPr="003F3665">
              <w:t>G</w:t>
            </w:r>
            <w:r w:rsidRPr="003F3665">
              <w:tab/>
              <w:t>Emergency use</w:t>
            </w:r>
          </w:p>
          <w:p w14:paraId="5D6D0286" w14:textId="77777777" w:rsidR="00C36711" w:rsidRPr="00640BD2" w:rsidRDefault="00C36711" w:rsidP="00BA2F72">
            <w:pPr>
              <w:pStyle w:val="Tabletext"/>
              <w:rPr>
                <w:rStyle w:val="Strong"/>
              </w:rPr>
            </w:pPr>
            <w:r w:rsidRPr="00640BD2">
              <w:rPr>
                <w:rStyle w:val="Strong"/>
              </w:rPr>
              <w:t>Transfer of ESIS episode</w:t>
            </w:r>
          </w:p>
          <w:p w14:paraId="3A06BE66" w14:textId="77777777" w:rsidR="00C36711" w:rsidRDefault="00C36711" w:rsidP="00BA2F72">
            <w:pPr>
              <w:pStyle w:val="Tabletext"/>
            </w:pPr>
            <w:r>
              <w:t>N</w:t>
            </w:r>
            <w:r>
              <w:tab/>
              <w:t>Transfer of waiting episode to a non-ESIS (public) campus</w:t>
            </w:r>
          </w:p>
          <w:p w14:paraId="2FC3223A" w14:textId="77777777" w:rsidR="00C36711" w:rsidRDefault="00C36711" w:rsidP="00BA2F72">
            <w:pPr>
              <w:pStyle w:val="Tabletext"/>
            </w:pPr>
            <w:r>
              <w:t>T</w:t>
            </w:r>
            <w:r>
              <w:tab/>
              <w:t>Transfer of waiting episode to another ESIS campus/health service</w:t>
            </w:r>
          </w:p>
          <w:p w14:paraId="6C04D65F" w14:textId="77777777" w:rsidR="00C36711" w:rsidRPr="00640BD2" w:rsidRDefault="00C36711" w:rsidP="00BA2F72">
            <w:pPr>
              <w:pStyle w:val="Tabletext"/>
              <w:rPr>
                <w:rStyle w:val="Strong"/>
              </w:rPr>
            </w:pPr>
            <w:r w:rsidRPr="00640BD2">
              <w:rPr>
                <w:rStyle w:val="Strong"/>
              </w:rPr>
              <w:t>Cancellation</w:t>
            </w:r>
          </w:p>
          <w:p w14:paraId="10A0E969" w14:textId="77777777" w:rsidR="00C36711" w:rsidRDefault="00C36711" w:rsidP="00BA2F72">
            <w:pPr>
              <w:pStyle w:val="Tabletext"/>
            </w:pPr>
            <w:r>
              <w:t>R</w:t>
            </w:r>
            <w:r>
              <w:tab/>
              <w:t>Died</w:t>
            </w:r>
          </w:p>
          <w:p w14:paraId="08270E08" w14:textId="77777777" w:rsidR="00C36711" w:rsidRDefault="00C36711" w:rsidP="00BA2F72">
            <w:pPr>
              <w:pStyle w:val="Tabletext"/>
            </w:pPr>
            <w:r>
              <w:t>Z</w:t>
            </w:r>
            <w:r>
              <w:tab/>
              <w:t>Not contactable</w:t>
            </w:r>
          </w:p>
          <w:p w14:paraId="5D51F4D0" w14:textId="77777777" w:rsidR="00C36711" w:rsidRDefault="00C36711" w:rsidP="00BA2F72">
            <w:pPr>
              <w:pStyle w:val="Tabletext"/>
            </w:pPr>
            <w:r>
              <w:t>Q</w:t>
            </w:r>
            <w:r>
              <w:tab/>
              <w:t>Surgery declined or not required</w:t>
            </w:r>
          </w:p>
          <w:p w14:paraId="2C29BA56" w14:textId="77777777" w:rsidR="00C36711" w:rsidRDefault="00C36711" w:rsidP="00BA2F72">
            <w:pPr>
              <w:pStyle w:val="Tabletext"/>
            </w:pPr>
            <w:r>
              <w:lastRenderedPageBreak/>
              <w:t>F</w:t>
            </w:r>
            <w:r>
              <w:tab/>
              <w:t>Failure of the patient to arrive for treatment</w:t>
            </w:r>
          </w:p>
          <w:p w14:paraId="57DE48DC" w14:textId="77777777" w:rsidR="00C36711" w:rsidRDefault="00C36711" w:rsidP="00BA2F72">
            <w:pPr>
              <w:pStyle w:val="Tabletext"/>
            </w:pPr>
            <w:r>
              <w:t>H</w:t>
            </w:r>
            <w:r>
              <w:tab/>
              <w:t xml:space="preserve">Admission cancelled – received awaited procedure on non-admitted </w:t>
            </w:r>
            <w:r>
              <w:tab/>
              <w:t>basis</w:t>
            </w:r>
          </w:p>
          <w:p w14:paraId="059E150A" w14:textId="77777777" w:rsidR="00C36711" w:rsidRDefault="00C36711" w:rsidP="00BA2F72">
            <w:pPr>
              <w:pStyle w:val="Tabletext"/>
            </w:pPr>
            <w:r>
              <w:t>O</w:t>
            </w:r>
            <w:r>
              <w:tab/>
              <w:t>Other reason for cancellation</w:t>
            </w:r>
          </w:p>
        </w:tc>
      </w:tr>
      <w:tr w:rsidR="00C36711" w14:paraId="5BBD7576" w14:textId="77777777" w:rsidTr="00C36711">
        <w:tc>
          <w:tcPr>
            <w:tcW w:w="1980" w:type="dxa"/>
          </w:tcPr>
          <w:p w14:paraId="53DE2E2E" w14:textId="77777777" w:rsidR="00C36711" w:rsidRPr="00BA2F72" w:rsidRDefault="00C36711" w:rsidP="00BA2F72">
            <w:pPr>
              <w:pStyle w:val="Tabletext"/>
              <w:rPr>
                <w:rStyle w:val="Strong"/>
              </w:rPr>
            </w:pPr>
            <w:r w:rsidRPr="00BA2F72">
              <w:rPr>
                <w:rStyle w:val="Strong"/>
              </w:rPr>
              <w:lastRenderedPageBreak/>
              <w:t>Reporting guide</w:t>
            </w:r>
          </w:p>
        </w:tc>
        <w:tc>
          <w:tcPr>
            <w:tcW w:w="7308" w:type="dxa"/>
          </w:tcPr>
          <w:p w14:paraId="0D9E7E38" w14:textId="77777777" w:rsidR="00C36711" w:rsidRDefault="00C36711" w:rsidP="00BA2F72">
            <w:pPr>
              <w:pStyle w:val="Tabletext"/>
            </w:pPr>
            <w:r>
              <w:t>The patient is removed from the waiting list when they are no longer waiting for their elective surgery. This may be because:</w:t>
            </w:r>
          </w:p>
          <w:p w14:paraId="145CE637" w14:textId="77777777" w:rsidR="00C36711" w:rsidRDefault="00C36711" w:rsidP="00BA2F72">
            <w:pPr>
              <w:pStyle w:val="Tablebullet1"/>
            </w:pPr>
            <w:r>
              <w:t xml:space="preserve">the surgery has been performed </w:t>
            </w:r>
          </w:p>
          <w:p w14:paraId="4AF8847A" w14:textId="77777777" w:rsidR="00C36711" w:rsidRDefault="00C36711" w:rsidP="00BA2F72">
            <w:pPr>
              <w:pStyle w:val="Tablebullet1"/>
            </w:pPr>
            <w:r>
              <w:t xml:space="preserve">the surgery is no longer required </w:t>
            </w:r>
          </w:p>
          <w:p w14:paraId="3AFF1483" w14:textId="77777777" w:rsidR="00C36711" w:rsidRDefault="00C36711" w:rsidP="00BA2F72">
            <w:pPr>
              <w:pStyle w:val="Tablebullet1"/>
            </w:pPr>
            <w:r>
              <w:t xml:space="preserve">the patient has been unable to be contacted, or </w:t>
            </w:r>
          </w:p>
          <w:p w14:paraId="66C2B769" w14:textId="77777777" w:rsidR="00C36711" w:rsidRDefault="00C36711" w:rsidP="00BA2F72">
            <w:pPr>
              <w:pStyle w:val="Tablebullet1"/>
            </w:pPr>
            <w:r>
              <w:t>another reason</w:t>
            </w:r>
          </w:p>
          <w:p w14:paraId="57031E78" w14:textId="77777777" w:rsidR="00C36711" w:rsidRDefault="00C36711" w:rsidP="00BA2F72">
            <w:pPr>
              <w:pStyle w:val="Tabletext"/>
            </w:pPr>
            <w:r>
              <w:t>A removal refers to the end of a valid waiting list episode that occurs on a Removal Date and has a Reason for Removal.</w:t>
            </w:r>
          </w:p>
          <w:p w14:paraId="2DB4CDF1" w14:textId="77777777" w:rsidR="00C36711" w:rsidRDefault="00C36711" w:rsidP="00BA2F72">
            <w:pPr>
              <w:pStyle w:val="Tabletext"/>
            </w:pPr>
            <w:r w:rsidRPr="009505E6">
              <w:t>Excludes:</w:t>
            </w:r>
            <w:r>
              <w:rPr>
                <w:b/>
                <w:bCs/>
              </w:rPr>
              <w:t xml:space="preserve"> </w:t>
            </w:r>
            <w:r>
              <w:t>Waiting list episode created in error. Submit a deletion.</w:t>
            </w:r>
          </w:p>
          <w:p w14:paraId="0C4D630E" w14:textId="77777777" w:rsidR="00C36711" w:rsidRPr="009505E6" w:rsidRDefault="00C36711" w:rsidP="00BA2F72">
            <w:pPr>
              <w:pStyle w:val="Tabletext"/>
              <w:rPr>
                <w:b/>
                <w:bCs/>
              </w:rPr>
            </w:pPr>
            <w:r w:rsidRPr="009505E6">
              <w:t>Report the appropriate reason to explain why the patient’s waiting episode has been removed from the</w:t>
            </w:r>
            <w:r>
              <w:t xml:space="preserve"> waiting list.</w:t>
            </w:r>
          </w:p>
          <w:p w14:paraId="0FDDD506" w14:textId="77777777" w:rsidR="00C36711" w:rsidRPr="00BA2F72" w:rsidRDefault="00C36711" w:rsidP="00BA2F72">
            <w:pPr>
              <w:pStyle w:val="Tabletext"/>
              <w:rPr>
                <w:rStyle w:val="Strong"/>
              </w:rPr>
            </w:pPr>
            <w:r w:rsidRPr="00BA2F72">
              <w:rPr>
                <w:rStyle w:val="Strong"/>
              </w:rPr>
              <w:t>W Admitted to the intended campus and has received the awaited procedure</w:t>
            </w:r>
          </w:p>
          <w:p w14:paraId="4C41FEDA" w14:textId="77777777" w:rsidR="00C36711" w:rsidRDefault="00C36711" w:rsidP="00BA2F72">
            <w:pPr>
              <w:pStyle w:val="Tabletext"/>
            </w:pPr>
            <w:r>
              <w:t>Patient was admitted to the intended campus and received the awaited procedure as a planned (rather than an emergency) admission.</w:t>
            </w:r>
          </w:p>
          <w:p w14:paraId="1ADAC977" w14:textId="77777777" w:rsidR="00C36711" w:rsidRDefault="00C36711" w:rsidP="00BA2F72">
            <w:pPr>
              <w:pStyle w:val="Tabletext"/>
            </w:pPr>
            <w:r>
              <w:t>Includes:</w:t>
            </w:r>
          </w:p>
          <w:p w14:paraId="566F8CA8" w14:textId="77777777" w:rsidR="00C36711" w:rsidRDefault="00C36711" w:rsidP="00BA2F72">
            <w:pPr>
              <w:pStyle w:val="Tabletext"/>
            </w:pPr>
            <w:r>
              <w:t>Patients treated under a Hub and Spoke arrangement where the Spoke retains responsibility for the patient’s waiting episode.</w:t>
            </w:r>
          </w:p>
          <w:p w14:paraId="1073EC3D" w14:textId="77777777" w:rsidR="00C36711" w:rsidRPr="00BA2F72" w:rsidRDefault="00C36711" w:rsidP="00BA2F72">
            <w:pPr>
              <w:pStyle w:val="Tabletext"/>
              <w:rPr>
                <w:rStyle w:val="Strong"/>
              </w:rPr>
            </w:pPr>
            <w:r w:rsidRPr="00BA2F72">
              <w:rPr>
                <w:rStyle w:val="Strong"/>
              </w:rPr>
              <w:t>M Admitted to the intended campus or (if reporting at health service level) any campus with the health service and has received the awaited procedure as an emergency admission.</w:t>
            </w:r>
          </w:p>
          <w:p w14:paraId="4A3AA684" w14:textId="77777777" w:rsidR="00C36711" w:rsidRDefault="00C36711" w:rsidP="00BA2F72">
            <w:pPr>
              <w:pStyle w:val="Tabletext"/>
            </w:pPr>
            <w:r>
              <w:t>Patient was admitted and has received the awaited procedure through the Emergency Department at this campus (or another campus of this health service) rather than as an elective admission.</w:t>
            </w:r>
          </w:p>
          <w:p w14:paraId="4713054C" w14:textId="77777777" w:rsidR="00C36711" w:rsidRDefault="00C36711" w:rsidP="00BA2F72">
            <w:pPr>
              <w:pStyle w:val="Tabletext"/>
            </w:pPr>
            <w:r>
              <w:t xml:space="preserve">Excludes: </w:t>
            </w:r>
          </w:p>
          <w:p w14:paraId="3FBF0B4D" w14:textId="77777777" w:rsidR="00C36711" w:rsidRPr="00F27841" w:rsidRDefault="00C36711" w:rsidP="00BA2F72">
            <w:pPr>
              <w:pStyle w:val="Tabletext"/>
            </w:pPr>
            <w:r>
              <w:t xml:space="preserve">A patient admitted to another campus outside this health service for the awaited procedure as an emergency patient. Report a Reason for Removal code B, I or </w:t>
            </w:r>
            <w:r w:rsidRPr="00F27841">
              <w:t>U Treated elsewhere for awaited procedure, not arranged by this campus/health service.</w:t>
            </w:r>
          </w:p>
          <w:p w14:paraId="1F2168E2" w14:textId="77777777" w:rsidR="00C36711" w:rsidRPr="00BA2F72" w:rsidRDefault="00C36711" w:rsidP="00BA2F72">
            <w:pPr>
              <w:pStyle w:val="Tabletext"/>
              <w:rPr>
                <w:rStyle w:val="Strong"/>
              </w:rPr>
            </w:pPr>
            <w:r w:rsidRPr="00BA2F72">
              <w:rPr>
                <w:rStyle w:val="Strong"/>
              </w:rPr>
              <w:t>Y Procedure received at intended campus, not planned at admission (excludes emergency admission)</w:t>
            </w:r>
          </w:p>
          <w:p w14:paraId="5FC16CC2" w14:textId="77777777" w:rsidR="00C36711" w:rsidRDefault="00C36711" w:rsidP="00BA2F72">
            <w:pPr>
              <w:pStyle w:val="Tabletext"/>
            </w:pPr>
            <w:r>
              <w:t xml:space="preserve">Patient was already registered on the waiting list for the procedure before this (non-emergency) admission occurred.  The intent of this admission was for a reason other than the performance of this waiting list procedure.  During this admission the clinician makes the decision to perform the awaited procedure.  </w:t>
            </w:r>
          </w:p>
          <w:p w14:paraId="1A763355" w14:textId="77777777" w:rsidR="00C36711" w:rsidRDefault="00C36711" w:rsidP="00BA2F72">
            <w:pPr>
              <w:pStyle w:val="Tabletext"/>
            </w:pPr>
            <w:r>
              <w:t>The Date of Admission must be after the Clinical Registration Date. The Date of Admission need not equal any Scheduled Admission Date (SAD) whether the SAD has been cancelled or not because the procedure is unplanned (unscheduled) at the time of admission.</w:t>
            </w:r>
          </w:p>
          <w:p w14:paraId="439C0A16" w14:textId="77777777" w:rsidR="00C36711" w:rsidRDefault="00C36711" w:rsidP="00BA2F72">
            <w:pPr>
              <w:pStyle w:val="Tabletext"/>
            </w:pPr>
            <w:r>
              <w:t>Excludes:</w:t>
            </w:r>
          </w:p>
          <w:p w14:paraId="543BCF66" w14:textId="77777777" w:rsidR="00C36711" w:rsidRDefault="00C36711" w:rsidP="00BA2F72">
            <w:pPr>
              <w:pStyle w:val="Tabletext"/>
            </w:pPr>
            <w:r>
              <w:t>Patients receiving the awaited procedure as an emergency admission.</w:t>
            </w:r>
          </w:p>
          <w:p w14:paraId="15905AFE" w14:textId="77777777" w:rsidR="00C36711" w:rsidRDefault="00C36711" w:rsidP="00BA2F72">
            <w:pPr>
              <w:pStyle w:val="Tabletext"/>
            </w:pPr>
            <w:r>
              <w:lastRenderedPageBreak/>
              <w:t>Where a patient is already admitted before the need for a procedure is determined.  These episodes are outside the scope of ESIS as the Date of Admission is before the Clinical Registration Date.</w:t>
            </w:r>
          </w:p>
          <w:p w14:paraId="5DFF7B11" w14:textId="77777777" w:rsidR="00C36711" w:rsidRPr="00BA2F72" w:rsidRDefault="00C36711" w:rsidP="00BA2F72">
            <w:pPr>
              <w:pStyle w:val="Tabletext"/>
              <w:rPr>
                <w:rStyle w:val="Strong"/>
              </w:rPr>
            </w:pPr>
            <w:r w:rsidRPr="00BA2F72">
              <w:rPr>
                <w:rStyle w:val="Strong"/>
              </w:rPr>
              <w:t>B, I, U Treated elsewhere for the awaited procedure not arranged by this campus/health service</w:t>
            </w:r>
          </w:p>
          <w:p w14:paraId="2D212F3E" w14:textId="77777777" w:rsidR="00C36711" w:rsidRDefault="00C36711" w:rsidP="00BA2F72">
            <w:pPr>
              <w:pStyle w:val="Tabletext"/>
            </w:pPr>
            <w:r>
              <w:t>Includes:</w:t>
            </w:r>
          </w:p>
          <w:p w14:paraId="6D1E1EDC" w14:textId="77777777" w:rsidR="00C36711" w:rsidRDefault="00C36711" w:rsidP="00BA2F72">
            <w:pPr>
              <w:pStyle w:val="Tabletext"/>
            </w:pPr>
            <w:r>
              <w:t>Patient has initiated treatment at another campus (including a private hospital)</w:t>
            </w:r>
          </w:p>
          <w:p w14:paraId="3792C6BF" w14:textId="77777777" w:rsidR="00C36711" w:rsidRDefault="00C36711" w:rsidP="00BA2F72">
            <w:pPr>
              <w:pStyle w:val="Tabletext"/>
            </w:pPr>
            <w:r>
              <w:t>Patient admitted through the Emergency Department of another campus for the awaited procedure. If reporting at the health service level, it must be a campus outside this health service.</w:t>
            </w:r>
          </w:p>
          <w:p w14:paraId="14DF6BB9" w14:textId="77777777" w:rsidR="00C36711" w:rsidRDefault="00C36711" w:rsidP="00BA2F72">
            <w:pPr>
              <w:pStyle w:val="Tabletext"/>
            </w:pPr>
            <w:r>
              <w:t>Determine, wherever possible, whether the patient was treated at a private or public campus.</w:t>
            </w:r>
          </w:p>
          <w:p w14:paraId="5A3465FB" w14:textId="77777777" w:rsidR="00C36711" w:rsidRPr="00BA2F72" w:rsidRDefault="00C36711" w:rsidP="00BA2F72">
            <w:pPr>
              <w:pStyle w:val="Tabletext"/>
              <w:rPr>
                <w:rStyle w:val="Strong"/>
              </w:rPr>
            </w:pPr>
            <w:r w:rsidRPr="00BA2F72">
              <w:rPr>
                <w:rStyle w:val="Strong"/>
              </w:rPr>
              <w:t>S Admitted to another campus arranged by ESAS and has received the awaited procedure</w:t>
            </w:r>
          </w:p>
          <w:p w14:paraId="27393CDB" w14:textId="77777777" w:rsidR="00C36711" w:rsidRDefault="00C36711" w:rsidP="00BA2F72">
            <w:pPr>
              <w:pStyle w:val="Tabletext"/>
            </w:pPr>
            <w:r>
              <w:t>The Elective Surgery Access Service has arranged the patient’s treatment at another campus.</w:t>
            </w:r>
          </w:p>
          <w:p w14:paraId="59E05BE6" w14:textId="77777777" w:rsidR="00C36711" w:rsidRDefault="00C36711" w:rsidP="00BA2F72">
            <w:pPr>
              <w:pStyle w:val="Tabletext"/>
            </w:pPr>
            <w:r>
              <w:t>The responsibility for the patient’s waiting episode remains with the campus/health service that originally placed the patient on their waiting list.</w:t>
            </w:r>
          </w:p>
          <w:p w14:paraId="0F326531" w14:textId="77777777" w:rsidR="00C36711" w:rsidRDefault="00C36711" w:rsidP="00BA2F72">
            <w:pPr>
              <w:pStyle w:val="Tabletext"/>
            </w:pPr>
            <w:r>
              <w:t>Destination code required</w:t>
            </w:r>
          </w:p>
          <w:p w14:paraId="1B60CC17" w14:textId="77777777" w:rsidR="00C36711" w:rsidRPr="00BA2F72" w:rsidRDefault="00C36711" w:rsidP="00BA2F72">
            <w:pPr>
              <w:pStyle w:val="Tabletext"/>
              <w:rPr>
                <w:rStyle w:val="Strong"/>
              </w:rPr>
            </w:pPr>
            <w:r w:rsidRPr="00BA2F72">
              <w:rPr>
                <w:rStyle w:val="Strong"/>
              </w:rPr>
              <w:t>X Admitted to another campus arranged by this campus/health service and has received the awaited procedure under contract or similar arrangement</w:t>
            </w:r>
          </w:p>
          <w:p w14:paraId="6B82462D" w14:textId="77777777" w:rsidR="00C36711" w:rsidRDefault="00C36711" w:rsidP="00BA2F72">
            <w:pPr>
              <w:pStyle w:val="Tabletext"/>
            </w:pPr>
            <w:r>
              <w:t>This campus/health service arranged for the patient to be treated at another campus under contract or similar arrangement.  The responsibility for the patient’s waiting episode remains with the ESIS campus/health service reporting this episode.</w:t>
            </w:r>
          </w:p>
          <w:p w14:paraId="7FCB128C" w14:textId="77777777" w:rsidR="00C36711" w:rsidRDefault="00C36711" w:rsidP="00BA2F72">
            <w:pPr>
              <w:pStyle w:val="Tabletext"/>
            </w:pPr>
            <w:r>
              <w:t>This patient should remain on the waiting list until admitted.</w:t>
            </w:r>
          </w:p>
          <w:p w14:paraId="2C937BC6" w14:textId="77777777" w:rsidR="00C36711" w:rsidRDefault="00C36711" w:rsidP="00BA2F72">
            <w:pPr>
              <w:pStyle w:val="Tabletext"/>
            </w:pPr>
            <w:r>
              <w:t>Includes:</w:t>
            </w:r>
          </w:p>
          <w:p w14:paraId="31001899" w14:textId="77777777" w:rsidR="00C36711" w:rsidRDefault="00C36711" w:rsidP="00BA2F72">
            <w:pPr>
              <w:pStyle w:val="Tabletext"/>
            </w:pPr>
            <w:r>
              <w:t>Patients treated under a Hub and spoke arrangement where the Hub retains responsibility for the patient’s waiting episode. Destination code required</w:t>
            </w:r>
          </w:p>
          <w:p w14:paraId="6BBC6BDD" w14:textId="77777777" w:rsidR="00C36711" w:rsidRDefault="00C36711" w:rsidP="00BA2F72">
            <w:pPr>
              <w:pStyle w:val="Tabletext"/>
            </w:pPr>
            <w:r>
              <w:t>Excludes:</w:t>
            </w:r>
          </w:p>
          <w:p w14:paraId="3682E5A9" w14:textId="77777777" w:rsidR="00C36711" w:rsidRDefault="00C36711" w:rsidP="00BA2F72">
            <w:pPr>
              <w:pStyle w:val="Tabletext"/>
            </w:pPr>
            <w:r>
              <w:t>Where the patient initiates treatment at another hospital, report Reason for Removal codes B, I or U Treated elsewhere for the awaited procedure, not arranged by this campus/health service.</w:t>
            </w:r>
          </w:p>
          <w:p w14:paraId="56B15F48" w14:textId="77777777" w:rsidR="00C36711" w:rsidRPr="009505E6" w:rsidRDefault="00C36711" w:rsidP="00BA2F72">
            <w:pPr>
              <w:pStyle w:val="Tabletext"/>
              <w:rPr>
                <w:rStyle w:val="Strong"/>
              </w:rPr>
            </w:pPr>
            <w:r w:rsidRPr="009505E6">
              <w:rPr>
                <w:rStyle w:val="Strong"/>
              </w:rPr>
              <w:t>P</w:t>
            </w:r>
            <w:r>
              <w:rPr>
                <w:rStyle w:val="Strong"/>
              </w:rPr>
              <w:t xml:space="preserve"> </w:t>
            </w:r>
            <w:r w:rsidRPr="009505E6">
              <w:rPr>
                <w:rStyle w:val="Strong"/>
              </w:rPr>
              <w:t>COVID-19</w:t>
            </w:r>
          </w:p>
          <w:p w14:paraId="6DA133A8" w14:textId="77777777" w:rsidR="00C36711" w:rsidRDefault="00C36711" w:rsidP="00BA2F72">
            <w:pPr>
              <w:pStyle w:val="Tabletext"/>
            </w:pPr>
            <w:r w:rsidRPr="0098530E">
              <w:t>Admitted to another campus arranged by this campus/health service and has received the awaited procedure under contract or similar arrangement due to the COVID-19 response</w:t>
            </w:r>
            <w:r>
              <w:t>. Destination code required.</w:t>
            </w:r>
          </w:p>
          <w:p w14:paraId="5C47A073" w14:textId="77777777" w:rsidR="00C36711" w:rsidRPr="00BA2F72" w:rsidRDefault="00C36711" w:rsidP="00BA2F72">
            <w:pPr>
              <w:pStyle w:val="Tabletext"/>
              <w:rPr>
                <w:rStyle w:val="Strong"/>
              </w:rPr>
            </w:pPr>
            <w:r w:rsidRPr="00BA2F72">
              <w:rPr>
                <w:rStyle w:val="Strong"/>
              </w:rPr>
              <w:t xml:space="preserve">G Emergency use </w:t>
            </w:r>
          </w:p>
          <w:p w14:paraId="42E355B0" w14:textId="52D350CC" w:rsidR="00C36711" w:rsidRPr="003F3665" w:rsidRDefault="00C36711" w:rsidP="00BA2F72">
            <w:pPr>
              <w:pStyle w:val="Tabletext"/>
            </w:pPr>
            <w:r w:rsidRPr="003F3665">
              <w:t xml:space="preserve">Only to be used under the direction of the </w:t>
            </w:r>
            <w:r w:rsidR="0057319E">
              <w:t>Department of Health</w:t>
            </w:r>
            <w:r w:rsidRPr="003F3665">
              <w:t>. The department will provide reporting guidelines when an ‘emergency use’ code is enacted.</w:t>
            </w:r>
          </w:p>
          <w:p w14:paraId="0D6A5523" w14:textId="77777777" w:rsidR="00C36711" w:rsidRPr="00BA2F72" w:rsidRDefault="00C36711" w:rsidP="00BA2F72">
            <w:pPr>
              <w:pStyle w:val="Tabletext"/>
              <w:rPr>
                <w:rStyle w:val="Strong"/>
              </w:rPr>
            </w:pPr>
            <w:r w:rsidRPr="00BA2F72">
              <w:rPr>
                <w:rStyle w:val="Strong"/>
              </w:rPr>
              <w:t>N Transfer of waiting episode to a non ESIS (public) campus</w:t>
            </w:r>
          </w:p>
          <w:p w14:paraId="4350CE78" w14:textId="77777777" w:rsidR="00C36711" w:rsidRDefault="00C36711" w:rsidP="00BA2F72">
            <w:pPr>
              <w:pStyle w:val="Tabletext"/>
            </w:pPr>
            <w:r>
              <w:t>The reporting responsibility for the patient’s waiting episode has been transferred from this ESIS reporting health service to a non-ESIS reporting (public) campus.  The patient’s surgery will be performed at the receiving campus. Destination code required</w:t>
            </w:r>
          </w:p>
          <w:p w14:paraId="0E0DB8A0" w14:textId="77777777" w:rsidR="00C36711" w:rsidRDefault="00C36711" w:rsidP="00BA2F72">
            <w:pPr>
              <w:pStyle w:val="Tabletext"/>
            </w:pPr>
            <w:r>
              <w:lastRenderedPageBreak/>
              <w:t>Excludes:</w:t>
            </w:r>
          </w:p>
          <w:p w14:paraId="3F707C3C" w14:textId="77777777" w:rsidR="00C36711" w:rsidRDefault="00C36711" w:rsidP="00BA2F72">
            <w:pPr>
              <w:pStyle w:val="Tabletext"/>
            </w:pPr>
            <w:r>
              <w:t xml:space="preserve">Where the patient has initiated their own treatment at another campus.  Report Reason for Removal code B, I or U. </w:t>
            </w:r>
          </w:p>
          <w:p w14:paraId="595AE6C8" w14:textId="77777777" w:rsidR="00C36711" w:rsidRPr="000903E8" w:rsidRDefault="00C36711" w:rsidP="00BA2F72">
            <w:pPr>
              <w:pStyle w:val="Tabletext"/>
            </w:pPr>
            <w:r w:rsidRPr="00BA2F72">
              <w:rPr>
                <w:rStyle w:val="Strong"/>
              </w:rPr>
              <w:t>T Transfer of waiting episode to another ESIS campus/health service</w:t>
            </w:r>
          </w:p>
          <w:p w14:paraId="0F547075" w14:textId="77777777" w:rsidR="00C36711" w:rsidRDefault="00C36711" w:rsidP="00BA2F72">
            <w:pPr>
              <w:pStyle w:val="Tabletext"/>
            </w:pPr>
            <w:r>
              <w:t xml:space="preserve">The reporting responsibility for the patient’s waiting episode has been transferred from this ESIS reporting health service to another ESIS reporting health service. </w:t>
            </w:r>
          </w:p>
          <w:p w14:paraId="356AFE43" w14:textId="77777777" w:rsidR="00C36711" w:rsidRDefault="00C36711" w:rsidP="00BA2F72">
            <w:pPr>
              <w:pStyle w:val="Tabletext"/>
            </w:pPr>
            <w:r>
              <w:t>Usually this occurs when it is possible for the patient to be treated in a timely manner at the receiving campus/health service.</w:t>
            </w:r>
          </w:p>
          <w:p w14:paraId="64A92E4C" w14:textId="77777777" w:rsidR="00C36711" w:rsidRDefault="00C36711" w:rsidP="00BA2F72">
            <w:pPr>
              <w:pStyle w:val="Tabletext"/>
            </w:pPr>
            <w:r>
              <w:t>It is essential that the Episode Identifier, the Removal Date, and the originating campus/health service’s code are provided to the receiving campus/health service. Destination code required</w:t>
            </w:r>
          </w:p>
          <w:p w14:paraId="49621145" w14:textId="77777777" w:rsidR="00C36711" w:rsidRDefault="00C36711" w:rsidP="00BA2F72">
            <w:pPr>
              <w:pStyle w:val="Tabletext"/>
            </w:pPr>
            <w:r>
              <w:t>Excludes:</w:t>
            </w:r>
          </w:p>
          <w:p w14:paraId="523D60FA" w14:textId="77777777" w:rsidR="00C36711" w:rsidRDefault="00C36711" w:rsidP="00BA2F72">
            <w:pPr>
              <w:pStyle w:val="Tabletext"/>
            </w:pPr>
            <w:r>
              <w:t xml:space="preserve">Where the patient has initiated their own treatment at another campus.  Report Reason for Removal code B, I or U.  </w:t>
            </w:r>
          </w:p>
          <w:p w14:paraId="17BE39A7" w14:textId="77777777" w:rsidR="00C36711" w:rsidRPr="00BA2F72" w:rsidRDefault="00C36711" w:rsidP="00BA2F72">
            <w:pPr>
              <w:pStyle w:val="Tabletext"/>
              <w:rPr>
                <w:rStyle w:val="Strong"/>
              </w:rPr>
            </w:pPr>
            <w:r w:rsidRPr="00BA2F72">
              <w:rPr>
                <w:rStyle w:val="Strong"/>
              </w:rPr>
              <w:t>Q Surgery declined or not required</w:t>
            </w:r>
          </w:p>
          <w:p w14:paraId="77B6858B" w14:textId="77777777" w:rsidR="00C36711" w:rsidRDefault="00C36711" w:rsidP="00BA2F72">
            <w:pPr>
              <w:pStyle w:val="Tabletext"/>
            </w:pPr>
            <w:r>
              <w:t>Includes:</w:t>
            </w:r>
          </w:p>
          <w:p w14:paraId="302E2972" w14:textId="1FAD2F90" w:rsidR="00C36711" w:rsidRDefault="00BA2F72" w:rsidP="00BA2F72">
            <w:pPr>
              <w:pStyle w:val="Tablebullet1"/>
            </w:pPr>
            <w:r>
              <w:t>p</w:t>
            </w:r>
            <w:r w:rsidR="00C36711">
              <w:t>atients who refuse treatment at their own initiative and no longer wish to receive treatment at the hospital</w:t>
            </w:r>
          </w:p>
          <w:p w14:paraId="75F8CF4E" w14:textId="590986BA" w:rsidR="00C36711" w:rsidRDefault="00BA2F72" w:rsidP="00BA2F72">
            <w:pPr>
              <w:pStyle w:val="Tablebullet1"/>
            </w:pPr>
            <w:r>
              <w:t>p</w:t>
            </w:r>
            <w:r w:rsidR="00C36711">
              <w:t>atients whose clinical condition has either improved or worsened to the extent that they are no longer suitable candidates for the awaited surgery</w:t>
            </w:r>
          </w:p>
          <w:p w14:paraId="6535DBD2" w14:textId="6F167531" w:rsidR="00C36711" w:rsidRDefault="00BA2F72" w:rsidP="00BA2F72">
            <w:pPr>
              <w:pStyle w:val="Tablebullet1"/>
            </w:pPr>
            <w:r>
              <w:t>p</w:t>
            </w:r>
            <w:r w:rsidR="00C36711">
              <w:t xml:space="preserve">atients on the waiting list for an ESIS reportable procedure but after study require alternative treatment that is a not within the scope of ESIS (refer to Section: Common procedures that are not considered to be elective surgery). </w:t>
            </w:r>
          </w:p>
          <w:p w14:paraId="5E3EE420" w14:textId="0E670E68" w:rsidR="00C36711" w:rsidRDefault="00BA2F72" w:rsidP="00BA2F72">
            <w:pPr>
              <w:pStyle w:val="Tablebullet1"/>
            </w:pPr>
            <w:r>
              <w:t>e</w:t>
            </w:r>
            <w:r w:rsidR="00C36711">
              <w:t>pisodes removed from the waiting list by a surgeon for non-clinical reasons.  This includes instances where the patient’s surgeon considers the patient’s deferral of this episode to be unreasonable for example, the patient wishes to defer this episode indefinitely, or repeatedly defers this episode for long periods.</w:t>
            </w:r>
          </w:p>
          <w:p w14:paraId="2DC27B7D" w14:textId="77777777" w:rsidR="00C36711" w:rsidRDefault="00C36711" w:rsidP="00BA2F72">
            <w:pPr>
              <w:pStyle w:val="Tabletext"/>
            </w:pPr>
            <w:r>
              <w:t xml:space="preserve">Refer to the </w:t>
            </w:r>
            <w:hyperlink r:id="rId38" w:history="1">
              <w:r w:rsidRPr="000903E8">
                <w:rPr>
                  <w:rStyle w:val="Hyperlink"/>
                </w:rPr>
                <w:t>Access policy</w:t>
              </w:r>
            </w:hyperlink>
            <w:r>
              <w:t xml:space="preserve"> for guidelines regarding removal of patients from the waiting list &lt; https://www2.health.vic.gov.au/hospitals-and-health-services/patient-care/acute-care/surgical-services/surgical-services-policies&gt;</w:t>
            </w:r>
          </w:p>
          <w:p w14:paraId="1908386A" w14:textId="77777777" w:rsidR="00C36711" w:rsidRPr="00BA2F72" w:rsidRDefault="00C36711" w:rsidP="00BA2F72">
            <w:pPr>
              <w:pStyle w:val="Tabletext"/>
              <w:rPr>
                <w:rStyle w:val="Strong"/>
              </w:rPr>
            </w:pPr>
            <w:r w:rsidRPr="00BA2F72">
              <w:rPr>
                <w:rStyle w:val="Strong"/>
              </w:rPr>
              <w:t>F Failure of the patient to arrive for treatment</w:t>
            </w:r>
          </w:p>
          <w:p w14:paraId="6B68F15A" w14:textId="77777777" w:rsidR="00C36711" w:rsidRDefault="00C36711" w:rsidP="00BA2F72">
            <w:pPr>
              <w:pStyle w:val="Tabletext"/>
            </w:pPr>
            <w:r>
              <w:t>Patient who is booked for admission and fails to arrive at the hospital on that day without giving prior notice, may be removed from the waiting list.</w:t>
            </w:r>
          </w:p>
          <w:p w14:paraId="34000866" w14:textId="77777777" w:rsidR="00C36711" w:rsidRDefault="00C36711" w:rsidP="00BA2F72">
            <w:pPr>
              <w:pStyle w:val="Tabletext"/>
            </w:pPr>
            <w:r>
              <w:t>Health services are required to exercise discretion to avoid disadvantaging patients in hardship, misunderstanding and other extenuating circumstances.</w:t>
            </w:r>
          </w:p>
          <w:p w14:paraId="004F10E4" w14:textId="77777777" w:rsidR="00C36711" w:rsidRDefault="00C36711" w:rsidP="00BA2F72">
            <w:pPr>
              <w:pStyle w:val="Tabletext"/>
            </w:pPr>
            <w:r>
              <w:t>The alternative is for the reporting health service to rebook the patient (see Reason for Scheduled Admission Date Change) leaving Reason for Removal blank.</w:t>
            </w:r>
          </w:p>
          <w:p w14:paraId="7447BA84" w14:textId="77777777" w:rsidR="00C36711" w:rsidRPr="000903E8" w:rsidRDefault="00C36711" w:rsidP="00BA2F72">
            <w:pPr>
              <w:pStyle w:val="Tabletext"/>
            </w:pPr>
            <w:r w:rsidRPr="00BA2F72">
              <w:rPr>
                <w:rStyle w:val="Strong"/>
              </w:rPr>
              <w:t>H Admission cancelled</w:t>
            </w:r>
            <w:r w:rsidRPr="000903E8">
              <w:t xml:space="preserve"> – received awaited procedure on non-admitted basis</w:t>
            </w:r>
          </w:p>
          <w:p w14:paraId="7ECB42ED" w14:textId="77777777" w:rsidR="00C36711" w:rsidRDefault="00C36711" w:rsidP="00BA2F72">
            <w:pPr>
              <w:pStyle w:val="Tabletext"/>
            </w:pPr>
            <w:r>
              <w:t>Patient has received procedure, but treatment did not meet criteria for admission.</w:t>
            </w:r>
          </w:p>
          <w:p w14:paraId="56D378C1" w14:textId="77777777" w:rsidR="00C36711" w:rsidRDefault="00C36711" w:rsidP="00BA2F72">
            <w:pPr>
              <w:pStyle w:val="Tabletext"/>
            </w:pPr>
            <w:r>
              <w:t>Code for use by health service unable to submit deletion for episode.</w:t>
            </w:r>
          </w:p>
          <w:p w14:paraId="09CC6B4B" w14:textId="77777777" w:rsidR="00C36711" w:rsidRPr="00BA2F72" w:rsidRDefault="00C36711" w:rsidP="00BA2F72">
            <w:pPr>
              <w:pStyle w:val="Tabletext"/>
              <w:rPr>
                <w:rStyle w:val="Strong"/>
              </w:rPr>
            </w:pPr>
            <w:r w:rsidRPr="00BA2F72">
              <w:rPr>
                <w:rStyle w:val="Strong"/>
              </w:rPr>
              <w:t>O Other reason for removal</w:t>
            </w:r>
          </w:p>
          <w:p w14:paraId="023CD44C" w14:textId="77777777" w:rsidR="00C36711" w:rsidRDefault="00C36711" w:rsidP="00BA2F72">
            <w:pPr>
              <w:pStyle w:val="Tabletext"/>
            </w:pPr>
            <w:r>
              <w:t>Circumstances for removal that do not fit into any other Reason for Removal category.</w:t>
            </w:r>
          </w:p>
          <w:p w14:paraId="72A915FD" w14:textId="77777777" w:rsidR="00C36711" w:rsidRDefault="00C36711" w:rsidP="00BA2F72">
            <w:pPr>
              <w:pStyle w:val="Tabletext"/>
            </w:pPr>
            <w:r>
              <w:t>Excludes: Waiting list episode created in error. Submit a deletion.</w:t>
            </w:r>
          </w:p>
        </w:tc>
      </w:tr>
      <w:tr w:rsidR="00C36711" w14:paraId="431346FE" w14:textId="77777777" w:rsidTr="00C36711">
        <w:tc>
          <w:tcPr>
            <w:tcW w:w="1980" w:type="dxa"/>
          </w:tcPr>
          <w:p w14:paraId="0E5005AA" w14:textId="77777777" w:rsidR="00C36711" w:rsidRPr="00BA2F72" w:rsidRDefault="00C36711" w:rsidP="00BA2F72">
            <w:pPr>
              <w:pStyle w:val="Tabletext"/>
              <w:rPr>
                <w:rStyle w:val="Strong"/>
              </w:rPr>
            </w:pPr>
            <w:r w:rsidRPr="00BA2F72">
              <w:rPr>
                <w:rStyle w:val="Strong"/>
              </w:rPr>
              <w:lastRenderedPageBreak/>
              <w:t>Validations</w:t>
            </w:r>
          </w:p>
        </w:tc>
        <w:tc>
          <w:tcPr>
            <w:tcW w:w="7308" w:type="dxa"/>
          </w:tcPr>
          <w:p w14:paraId="2EF5FD69" w14:textId="77777777" w:rsidR="00C36711" w:rsidRDefault="00C36711" w:rsidP="00BA2F72">
            <w:pPr>
              <w:pStyle w:val="Tabletext"/>
            </w:pPr>
            <w:r>
              <w:t>S287</w:t>
            </w:r>
            <w:r>
              <w:tab/>
              <w:t>Scheduled Admission Date Exceeded</w:t>
            </w:r>
          </w:p>
          <w:p w14:paraId="2E0776E5" w14:textId="276AD19E" w:rsidR="00C36711" w:rsidRDefault="00C36711" w:rsidP="00BA2F72">
            <w:pPr>
              <w:pStyle w:val="Tabletext"/>
            </w:pPr>
            <w:r>
              <w:t>S296</w:t>
            </w:r>
            <w:r>
              <w:tab/>
              <w:t xml:space="preserve">Reason for Removal implies procedure performed, but Not Ready </w:t>
            </w:r>
            <w:r w:rsidR="00BA2F72">
              <w:tab/>
            </w:r>
            <w:r>
              <w:t>for Surgery</w:t>
            </w:r>
          </w:p>
          <w:p w14:paraId="6F68E92F" w14:textId="77777777" w:rsidR="00C36711" w:rsidRDefault="00C36711" w:rsidP="00BA2F72">
            <w:pPr>
              <w:pStyle w:val="Tabletext"/>
            </w:pPr>
            <w:r>
              <w:t>S298</w:t>
            </w:r>
            <w:r>
              <w:tab/>
              <w:t>Reason for Removal Invalid</w:t>
            </w:r>
          </w:p>
          <w:p w14:paraId="26C6A08B" w14:textId="77777777" w:rsidR="00C36711" w:rsidRDefault="00C36711" w:rsidP="00BA2F72">
            <w:pPr>
              <w:pStyle w:val="Tabletext"/>
            </w:pPr>
            <w:r>
              <w:t>S303</w:t>
            </w:r>
            <w:r>
              <w:tab/>
              <w:t>Insurance Declaration Invalid</w:t>
            </w:r>
          </w:p>
          <w:p w14:paraId="2D09C0B3" w14:textId="77777777" w:rsidR="00C36711" w:rsidRDefault="00C36711" w:rsidP="00BA2F72">
            <w:pPr>
              <w:pStyle w:val="Tabletext"/>
            </w:pPr>
            <w:r>
              <w:t>S310</w:t>
            </w:r>
            <w:r>
              <w:tab/>
              <w:t xml:space="preserve">Invalid Destination/Reason for Removal Combination </w:t>
            </w:r>
          </w:p>
          <w:p w14:paraId="6A326273" w14:textId="77777777" w:rsidR="00C36711" w:rsidRDefault="00C36711" w:rsidP="00BA2F72">
            <w:pPr>
              <w:pStyle w:val="Tabletext"/>
            </w:pPr>
            <w:r>
              <w:t>S375</w:t>
            </w:r>
            <w:r>
              <w:tab/>
              <w:t>Clinical Urgency Category for ESAS Reason for Removal Invalid</w:t>
            </w:r>
          </w:p>
          <w:p w14:paraId="29F7C44C" w14:textId="77777777" w:rsidR="00C36711" w:rsidRDefault="00C36711" w:rsidP="00BA2F72">
            <w:pPr>
              <w:pStyle w:val="Tabletext"/>
            </w:pPr>
            <w:r>
              <w:t>S395</w:t>
            </w:r>
            <w:r>
              <w:tab/>
              <w:t>Removal Date/Reason for Removal Mismatch</w:t>
            </w:r>
          </w:p>
          <w:p w14:paraId="21326E61" w14:textId="77777777" w:rsidR="00C36711" w:rsidRDefault="00C36711" w:rsidP="00BA2F72">
            <w:pPr>
              <w:pStyle w:val="Tabletext"/>
            </w:pPr>
            <w:r>
              <w:t>S397</w:t>
            </w:r>
            <w:r>
              <w:tab/>
              <w:t>Unmatched Transfer as Reported by Receiving Health Service</w:t>
            </w:r>
          </w:p>
          <w:p w14:paraId="26C13FC1" w14:textId="77777777" w:rsidR="00C36711" w:rsidRDefault="00C36711" w:rsidP="00BA2F72">
            <w:pPr>
              <w:pStyle w:val="Tabletext"/>
            </w:pPr>
            <w:r>
              <w:t>S398</w:t>
            </w:r>
            <w:r>
              <w:tab/>
              <w:t>Unmatched Transfer as Reported by Originating Health Service</w:t>
            </w:r>
          </w:p>
          <w:p w14:paraId="5EB791A6" w14:textId="77777777" w:rsidR="00C36711" w:rsidRDefault="00C36711" w:rsidP="00BA2F72">
            <w:pPr>
              <w:pStyle w:val="Tabletext"/>
            </w:pPr>
            <w:r>
              <w:t>S399</w:t>
            </w:r>
            <w:r>
              <w:tab/>
              <w:t>Date of Admission for Awaited Procedure but no Removal Date</w:t>
            </w:r>
          </w:p>
          <w:p w14:paraId="435B7288" w14:textId="77777777" w:rsidR="00C36711" w:rsidRDefault="00C36711" w:rsidP="00BA2F72">
            <w:pPr>
              <w:pStyle w:val="Tabletext"/>
            </w:pPr>
            <w:r>
              <w:t>S400</w:t>
            </w:r>
            <w:r>
              <w:tab/>
              <w:t>Date of Admission for Awaited Procedure invalid</w:t>
            </w:r>
          </w:p>
          <w:p w14:paraId="2645B475" w14:textId="77777777" w:rsidR="00C36711" w:rsidRDefault="00C36711" w:rsidP="00BA2F72">
            <w:pPr>
              <w:pStyle w:val="Tabletext"/>
            </w:pPr>
            <w:r>
              <w:t>S401</w:t>
            </w:r>
            <w:r>
              <w:tab/>
              <w:t>Date of Admission/Reason for Removal mismatch</w:t>
            </w:r>
          </w:p>
          <w:p w14:paraId="5B28B94E" w14:textId="77777777" w:rsidR="00C36711" w:rsidRDefault="00C36711" w:rsidP="00BA2F72">
            <w:pPr>
              <w:pStyle w:val="Tabletext"/>
            </w:pPr>
            <w:r>
              <w:t>S435</w:t>
            </w:r>
            <w:r>
              <w:tab/>
              <w:t>Reason for Removal P, not approved to report</w:t>
            </w:r>
          </w:p>
          <w:p w14:paraId="4459C625" w14:textId="77777777" w:rsidR="00C36711" w:rsidRDefault="00C36711" w:rsidP="00BA2F72">
            <w:pPr>
              <w:pStyle w:val="Tabletext"/>
            </w:pPr>
            <w:r w:rsidRPr="00FF2107">
              <w:t>S440</w:t>
            </w:r>
            <w:r w:rsidRPr="00FF2107">
              <w:tab/>
              <w:t>Reason for Removal G, not approved to report</w:t>
            </w:r>
          </w:p>
        </w:tc>
      </w:tr>
      <w:tr w:rsidR="00C36711" w14:paraId="28D61202" w14:textId="77777777" w:rsidTr="00C36711">
        <w:tc>
          <w:tcPr>
            <w:tcW w:w="1980" w:type="dxa"/>
          </w:tcPr>
          <w:p w14:paraId="55975809" w14:textId="77777777" w:rsidR="00C36711" w:rsidRPr="00BA2F72" w:rsidRDefault="00C36711" w:rsidP="00BA2F72">
            <w:pPr>
              <w:pStyle w:val="Tabletext"/>
              <w:rPr>
                <w:rStyle w:val="Strong"/>
              </w:rPr>
            </w:pPr>
            <w:r w:rsidRPr="00BA2F72">
              <w:rPr>
                <w:rStyle w:val="Strong"/>
              </w:rPr>
              <w:t>Related items</w:t>
            </w:r>
          </w:p>
        </w:tc>
        <w:tc>
          <w:tcPr>
            <w:tcW w:w="7308" w:type="dxa"/>
          </w:tcPr>
          <w:p w14:paraId="2A194257" w14:textId="77777777" w:rsidR="00C36711" w:rsidRDefault="00C36711" w:rsidP="00BA2F72">
            <w:pPr>
              <w:pStyle w:val="Tabletext"/>
            </w:pPr>
            <w:r>
              <w:t>Section 2 Admission for The Awaited Procedure, Total Waiting Time</w:t>
            </w:r>
          </w:p>
          <w:p w14:paraId="2612BAC1" w14:textId="77777777" w:rsidR="00C36711" w:rsidRDefault="00C36711" w:rsidP="00BA2F72">
            <w:pPr>
              <w:pStyle w:val="Tabletext"/>
            </w:pPr>
            <w:r>
              <w:t>Section 3a Destination, Treatment Campus</w:t>
            </w:r>
          </w:p>
          <w:p w14:paraId="37934BF7" w14:textId="77777777" w:rsidR="00C36711" w:rsidRDefault="00C36711" w:rsidP="00BA2F72">
            <w:pPr>
              <w:pStyle w:val="Tabletext"/>
            </w:pPr>
            <w:r>
              <w:t>Section 4 Deletion, Transfer of Ownership of Waiting Episode</w:t>
            </w:r>
          </w:p>
        </w:tc>
      </w:tr>
    </w:tbl>
    <w:p w14:paraId="377D90F2" w14:textId="77777777" w:rsidR="00C36711" w:rsidRDefault="00C36711" w:rsidP="00C36711">
      <w:pPr>
        <w:pStyle w:val="Heading3"/>
      </w:pPr>
      <w:r>
        <w:t>Administration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1980"/>
        <w:gridCol w:w="7308"/>
      </w:tblGrid>
      <w:tr w:rsidR="00C36711" w14:paraId="0149C0DE" w14:textId="77777777" w:rsidTr="00C36711">
        <w:tc>
          <w:tcPr>
            <w:tcW w:w="1980" w:type="dxa"/>
          </w:tcPr>
          <w:p w14:paraId="672E72EC" w14:textId="77777777" w:rsidR="00C36711" w:rsidRPr="00BA2F72" w:rsidRDefault="00C36711" w:rsidP="00BA2F72">
            <w:pPr>
              <w:pStyle w:val="Tabletext"/>
              <w:rPr>
                <w:rStyle w:val="Strong"/>
              </w:rPr>
            </w:pPr>
            <w:r w:rsidRPr="00BA2F72">
              <w:rPr>
                <w:rStyle w:val="Strong"/>
              </w:rPr>
              <w:t>Purpose</w:t>
            </w:r>
          </w:p>
        </w:tc>
        <w:tc>
          <w:tcPr>
            <w:tcW w:w="7308" w:type="dxa"/>
          </w:tcPr>
          <w:p w14:paraId="7BFBADDC" w14:textId="77777777" w:rsidR="00C36711" w:rsidRDefault="00C36711" w:rsidP="00BA2F72">
            <w:pPr>
              <w:pStyle w:val="Tabletext"/>
            </w:pPr>
            <w:r>
              <w:t>Used to monitor waiting list management</w:t>
            </w:r>
          </w:p>
        </w:tc>
      </w:tr>
      <w:tr w:rsidR="00C36711" w14:paraId="763C3480" w14:textId="77777777" w:rsidTr="00C36711">
        <w:tc>
          <w:tcPr>
            <w:tcW w:w="1980" w:type="dxa"/>
          </w:tcPr>
          <w:p w14:paraId="0578C684" w14:textId="77777777" w:rsidR="00C36711" w:rsidRPr="00BA2F72" w:rsidRDefault="00C36711" w:rsidP="00BA2F72">
            <w:pPr>
              <w:pStyle w:val="Tabletext"/>
              <w:rPr>
                <w:rStyle w:val="Strong"/>
              </w:rPr>
            </w:pPr>
            <w:r w:rsidRPr="00BA2F72">
              <w:rPr>
                <w:rStyle w:val="Strong"/>
              </w:rPr>
              <w:t>Principal data users</w:t>
            </w:r>
          </w:p>
        </w:tc>
        <w:tc>
          <w:tcPr>
            <w:tcW w:w="7308" w:type="dxa"/>
          </w:tcPr>
          <w:p w14:paraId="05645C79" w14:textId="2534D210" w:rsidR="00C36711" w:rsidRDefault="0057319E" w:rsidP="00BA2F72">
            <w:pPr>
              <w:pStyle w:val="Tabletext"/>
            </w:pPr>
            <w:r>
              <w:t>Department of Health</w:t>
            </w:r>
            <w:r w:rsidR="00C36711">
              <w:t>, AIHW and the Commonwealth Department of Health</w:t>
            </w:r>
          </w:p>
        </w:tc>
      </w:tr>
      <w:tr w:rsidR="00C36711" w14:paraId="79D878B6" w14:textId="77777777" w:rsidTr="00C36711">
        <w:tc>
          <w:tcPr>
            <w:tcW w:w="1980" w:type="dxa"/>
          </w:tcPr>
          <w:p w14:paraId="7EB7094F" w14:textId="77777777" w:rsidR="00C36711" w:rsidRPr="00BA2F72" w:rsidRDefault="00C36711" w:rsidP="00BA2F72">
            <w:pPr>
              <w:pStyle w:val="Tabletext"/>
              <w:rPr>
                <w:rStyle w:val="Strong"/>
              </w:rPr>
            </w:pPr>
            <w:r w:rsidRPr="00BA2F72">
              <w:rPr>
                <w:rStyle w:val="Strong"/>
              </w:rPr>
              <w:t>Collection start</w:t>
            </w:r>
          </w:p>
        </w:tc>
        <w:tc>
          <w:tcPr>
            <w:tcW w:w="7308" w:type="dxa"/>
          </w:tcPr>
          <w:p w14:paraId="4EED1F59" w14:textId="77777777" w:rsidR="00C36711" w:rsidRDefault="00C36711" w:rsidP="00BA2F72">
            <w:pPr>
              <w:pStyle w:val="Tabletext"/>
            </w:pPr>
            <w:r>
              <w:t>July 1997</w:t>
            </w:r>
          </w:p>
        </w:tc>
      </w:tr>
      <w:tr w:rsidR="00C36711" w14:paraId="164065F7" w14:textId="77777777" w:rsidTr="00C36711">
        <w:tc>
          <w:tcPr>
            <w:tcW w:w="1980" w:type="dxa"/>
          </w:tcPr>
          <w:p w14:paraId="009BE717" w14:textId="77777777" w:rsidR="00C36711" w:rsidRPr="00BA2F72" w:rsidRDefault="00C36711" w:rsidP="00BA2F72">
            <w:pPr>
              <w:pStyle w:val="Tabletext"/>
              <w:rPr>
                <w:rStyle w:val="Strong"/>
              </w:rPr>
            </w:pPr>
            <w:r w:rsidRPr="00BA2F72">
              <w:rPr>
                <w:rStyle w:val="Strong"/>
              </w:rPr>
              <w:t>Version</w:t>
            </w:r>
          </w:p>
        </w:tc>
        <w:tc>
          <w:tcPr>
            <w:tcW w:w="7308" w:type="dxa"/>
          </w:tcPr>
          <w:p w14:paraId="77FD1254" w14:textId="77777777" w:rsidR="00C36711" w:rsidRDefault="00C36711" w:rsidP="00BA2F72">
            <w:pPr>
              <w:pStyle w:val="Tabletext"/>
            </w:pPr>
            <w:r>
              <w:t>2 effective July 2001</w:t>
            </w:r>
          </w:p>
          <w:p w14:paraId="42B50A77" w14:textId="77777777" w:rsidR="00C36711" w:rsidRDefault="00C36711" w:rsidP="00BA2F72">
            <w:pPr>
              <w:pStyle w:val="Tabletext"/>
            </w:pPr>
            <w:r>
              <w:t>3 effective July 2005</w:t>
            </w:r>
          </w:p>
          <w:p w14:paraId="365F5677" w14:textId="77777777" w:rsidR="00C36711" w:rsidRDefault="00C36711" w:rsidP="00BA2F72">
            <w:pPr>
              <w:pStyle w:val="Tabletext"/>
            </w:pPr>
            <w:r>
              <w:t>4 effective July 2014</w:t>
            </w:r>
          </w:p>
          <w:p w14:paraId="0284E7E7" w14:textId="77777777" w:rsidR="00C36711" w:rsidRDefault="00C36711" w:rsidP="00BA2F72">
            <w:pPr>
              <w:pStyle w:val="Tabletext"/>
            </w:pPr>
            <w:r>
              <w:t>5 effective July 2016</w:t>
            </w:r>
          </w:p>
          <w:p w14:paraId="3FC14622" w14:textId="77777777" w:rsidR="00C36711" w:rsidRDefault="00C36711" w:rsidP="00BA2F72">
            <w:pPr>
              <w:pStyle w:val="Tabletext"/>
            </w:pPr>
            <w:r>
              <w:t>6 effective April 2020</w:t>
            </w:r>
          </w:p>
          <w:p w14:paraId="74AC6F8D" w14:textId="77777777" w:rsidR="00C36711" w:rsidRDefault="00C36711" w:rsidP="00BA2F72">
            <w:pPr>
              <w:pStyle w:val="Tabletext"/>
            </w:pPr>
            <w:r>
              <w:t>7 effective July 2021</w:t>
            </w:r>
          </w:p>
        </w:tc>
      </w:tr>
      <w:tr w:rsidR="00C36711" w14:paraId="12400661" w14:textId="77777777" w:rsidTr="00C36711">
        <w:tc>
          <w:tcPr>
            <w:tcW w:w="1980" w:type="dxa"/>
          </w:tcPr>
          <w:p w14:paraId="3F948461" w14:textId="77777777" w:rsidR="00C36711" w:rsidRPr="00BA2F72" w:rsidRDefault="00C36711" w:rsidP="00BA2F72">
            <w:pPr>
              <w:pStyle w:val="Tabletext"/>
              <w:rPr>
                <w:rStyle w:val="Strong"/>
              </w:rPr>
            </w:pPr>
            <w:r w:rsidRPr="00BA2F72">
              <w:rPr>
                <w:rStyle w:val="Strong"/>
              </w:rPr>
              <w:t>Definition source</w:t>
            </w:r>
          </w:p>
        </w:tc>
        <w:tc>
          <w:tcPr>
            <w:tcW w:w="7308" w:type="dxa"/>
          </w:tcPr>
          <w:p w14:paraId="3FA75A4D" w14:textId="15F44432" w:rsidR="00C36711" w:rsidRDefault="0057319E" w:rsidP="00BA2F72">
            <w:pPr>
              <w:pStyle w:val="Tabletext"/>
            </w:pPr>
            <w:r>
              <w:t>Department of Health</w:t>
            </w:r>
          </w:p>
        </w:tc>
      </w:tr>
      <w:tr w:rsidR="00C36711" w14:paraId="557F9EE4" w14:textId="77777777" w:rsidTr="00C36711">
        <w:tc>
          <w:tcPr>
            <w:tcW w:w="1980" w:type="dxa"/>
          </w:tcPr>
          <w:p w14:paraId="3D4178E0" w14:textId="77777777" w:rsidR="00C36711" w:rsidRPr="00BA2F72" w:rsidRDefault="00C36711" w:rsidP="00BA2F72">
            <w:pPr>
              <w:pStyle w:val="Tabletext"/>
              <w:rPr>
                <w:rStyle w:val="Strong"/>
              </w:rPr>
            </w:pPr>
            <w:r w:rsidRPr="00BA2F72">
              <w:rPr>
                <w:rStyle w:val="Strong"/>
              </w:rPr>
              <w:t>Code set source</w:t>
            </w:r>
          </w:p>
        </w:tc>
        <w:tc>
          <w:tcPr>
            <w:tcW w:w="7308" w:type="dxa"/>
          </w:tcPr>
          <w:p w14:paraId="13C707B6" w14:textId="43ACA8FC" w:rsidR="00C36711" w:rsidRDefault="0057319E" w:rsidP="00BA2F72">
            <w:pPr>
              <w:pStyle w:val="Tabletext"/>
            </w:pPr>
            <w:r>
              <w:t>Department of Health</w:t>
            </w:r>
          </w:p>
        </w:tc>
      </w:tr>
    </w:tbl>
    <w:p w14:paraId="33CB0FD7" w14:textId="1D16DC10" w:rsidR="00C36711" w:rsidRDefault="00C36711" w:rsidP="00640BD2">
      <w:pPr>
        <w:pStyle w:val="Body"/>
      </w:pPr>
    </w:p>
    <w:p w14:paraId="4C6ABA62" w14:textId="77777777" w:rsidR="00996377" w:rsidRDefault="00996377">
      <w:pPr>
        <w:spacing w:after="0" w:line="240" w:lineRule="auto"/>
        <w:rPr>
          <w:b/>
          <w:color w:val="53565A"/>
          <w:sz w:val="32"/>
          <w:szCs w:val="28"/>
        </w:rPr>
      </w:pPr>
      <w:bookmarkStart w:id="104" w:name="_Toc63858781"/>
      <w:r>
        <w:br w:type="page"/>
      </w:r>
    </w:p>
    <w:p w14:paraId="102B89BE" w14:textId="21261119" w:rsidR="00C36711" w:rsidRDefault="00C36711" w:rsidP="00C36711">
      <w:pPr>
        <w:pStyle w:val="Heading2"/>
      </w:pPr>
      <w:bookmarkStart w:id="105" w:name="_Toc106097668"/>
      <w:r>
        <w:t>Reason for Scheduled Admission Date Change</w:t>
      </w:r>
      <w:bookmarkEnd w:id="104"/>
      <w:bookmarkEnd w:id="105"/>
    </w:p>
    <w:p w14:paraId="7150014E" w14:textId="77777777" w:rsidR="00C36711" w:rsidRPr="00AC136F" w:rsidRDefault="00C36711" w:rsidP="00C36711">
      <w:pPr>
        <w:pStyle w:val="Heading3"/>
      </w:pPr>
      <w:r>
        <w:t>Specification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1980"/>
        <w:gridCol w:w="7308"/>
      </w:tblGrid>
      <w:tr w:rsidR="00C36711" w14:paraId="45D1EDC1" w14:textId="77777777" w:rsidTr="00C36711">
        <w:tc>
          <w:tcPr>
            <w:tcW w:w="1980" w:type="dxa"/>
          </w:tcPr>
          <w:p w14:paraId="254F11E3" w14:textId="77777777" w:rsidR="00C36711" w:rsidRPr="00640BD2" w:rsidRDefault="00C36711" w:rsidP="00640BD2">
            <w:pPr>
              <w:pStyle w:val="Tabletext"/>
              <w:rPr>
                <w:rStyle w:val="Strong"/>
              </w:rPr>
            </w:pPr>
            <w:r w:rsidRPr="00640BD2">
              <w:rPr>
                <w:rStyle w:val="Strong"/>
              </w:rPr>
              <w:t>Definition</w:t>
            </w:r>
          </w:p>
        </w:tc>
        <w:tc>
          <w:tcPr>
            <w:tcW w:w="7308" w:type="dxa"/>
          </w:tcPr>
          <w:p w14:paraId="656DF160" w14:textId="77777777" w:rsidR="00C36711" w:rsidRDefault="00C36711" w:rsidP="00640BD2">
            <w:pPr>
              <w:pStyle w:val="Tabletext"/>
            </w:pPr>
            <w:r w:rsidRPr="009505E6">
              <w:t>The reason this episode’s Scheduled Admission Date has been revised or cancelled</w:t>
            </w:r>
          </w:p>
        </w:tc>
      </w:tr>
      <w:tr w:rsidR="00C36711" w14:paraId="2114D5B5" w14:textId="77777777" w:rsidTr="00C36711">
        <w:tc>
          <w:tcPr>
            <w:tcW w:w="1980" w:type="dxa"/>
          </w:tcPr>
          <w:p w14:paraId="219AE4F3" w14:textId="77777777" w:rsidR="00C36711" w:rsidRPr="00640BD2" w:rsidRDefault="00C36711" w:rsidP="00640BD2">
            <w:pPr>
              <w:pStyle w:val="Tabletext"/>
              <w:rPr>
                <w:rStyle w:val="Strong"/>
              </w:rPr>
            </w:pPr>
            <w:r w:rsidRPr="00640BD2">
              <w:rPr>
                <w:rStyle w:val="Strong"/>
              </w:rPr>
              <w:t>Label</w:t>
            </w:r>
          </w:p>
        </w:tc>
        <w:tc>
          <w:tcPr>
            <w:tcW w:w="7308" w:type="dxa"/>
          </w:tcPr>
          <w:p w14:paraId="4E4DFDF7" w14:textId="77777777" w:rsidR="00C36711" w:rsidRDefault="00C36711" w:rsidP="00640BD2">
            <w:pPr>
              <w:pStyle w:val="Tabletext"/>
            </w:pPr>
            <w:r>
              <w:t>Event_Value</w:t>
            </w:r>
          </w:p>
        </w:tc>
      </w:tr>
      <w:tr w:rsidR="00C36711" w14:paraId="53447569" w14:textId="77777777" w:rsidTr="00C36711">
        <w:tc>
          <w:tcPr>
            <w:tcW w:w="1980" w:type="dxa"/>
          </w:tcPr>
          <w:p w14:paraId="37574697" w14:textId="77777777" w:rsidR="00C36711" w:rsidRPr="00640BD2" w:rsidRDefault="00C36711" w:rsidP="00640BD2">
            <w:pPr>
              <w:pStyle w:val="Tabletext"/>
              <w:rPr>
                <w:rStyle w:val="Strong"/>
              </w:rPr>
            </w:pPr>
            <w:r w:rsidRPr="00640BD2">
              <w:rPr>
                <w:rStyle w:val="Strong"/>
              </w:rPr>
              <w:t>Field size</w:t>
            </w:r>
          </w:p>
        </w:tc>
        <w:tc>
          <w:tcPr>
            <w:tcW w:w="7308" w:type="dxa"/>
          </w:tcPr>
          <w:p w14:paraId="2A3BCD6C" w14:textId="77777777" w:rsidR="00C36711" w:rsidRDefault="00C36711" w:rsidP="00640BD2">
            <w:pPr>
              <w:pStyle w:val="Tabletext"/>
            </w:pPr>
            <w:r>
              <w:t>N/A</w:t>
            </w:r>
          </w:p>
        </w:tc>
      </w:tr>
      <w:tr w:rsidR="00C36711" w14:paraId="686AABB4" w14:textId="77777777" w:rsidTr="00C36711">
        <w:tc>
          <w:tcPr>
            <w:tcW w:w="1980" w:type="dxa"/>
          </w:tcPr>
          <w:p w14:paraId="04591A6F" w14:textId="77777777" w:rsidR="00C36711" w:rsidRPr="00640BD2" w:rsidRDefault="00C36711" w:rsidP="00640BD2">
            <w:pPr>
              <w:pStyle w:val="Tabletext"/>
              <w:rPr>
                <w:rStyle w:val="Strong"/>
              </w:rPr>
            </w:pPr>
            <w:r w:rsidRPr="00640BD2">
              <w:rPr>
                <w:rStyle w:val="Strong"/>
              </w:rPr>
              <w:t>Reported in</w:t>
            </w:r>
          </w:p>
        </w:tc>
        <w:tc>
          <w:tcPr>
            <w:tcW w:w="7308" w:type="dxa"/>
          </w:tcPr>
          <w:p w14:paraId="6957CD44" w14:textId="77777777" w:rsidR="00C36711" w:rsidRDefault="00C36711" w:rsidP="00640BD2">
            <w:pPr>
              <w:pStyle w:val="Tabletext"/>
            </w:pPr>
            <w:r>
              <w:t>Intra Episode extract</w:t>
            </w:r>
          </w:p>
        </w:tc>
      </w:tr>
      <w:tr w:rsidR="00C36711" w14:paraId="6E5F51FF" w14:textId="77777777" w:rsidTr="00C36711">
        <w:tc>
          <w:tcPr>
            <w:tcW w:w="1980" w:type="dxa"/>
          </w:tcPr>
          <w:p w14:paraId="5F49F7D9" w14:textId="77777777" w:rsidR="00C36711" w:rsidRPr="00640BD2" w:rsidRDefault="00C36711" w:rsidP="00640BD2">
            <w:pPr>
              <w:pStyle w:val="Tabletext"/>
              <w:rPr>
                <w:rStyle w:val="Strong"/>
              </w:rPr>
            </w:pPr>
            <w:r w:rsidRPr="00640BD2">
              <w:rPr>
                <w:rStyle w:val="Strong"/>
              </w:rPr>
              <w:t>Reported for</w:t>
            </w:r>
          </w:p>
        </w:tc>
        <w:tc>
          <w:tcPr>
            <w:tcW w:w="7308" w:type="dxa"/>
          </w:tcPr>
          <w:p w14:paraId="33B62968" w14:textId="77777777" w:rsidR="00C36711" w:rsidRDefault="00C36711" w:rsidP="00640BD2">
            <w:pPr>
              <w:pStyle w:val="Tabletext"/>
            </w:pPr>
            <w:r w:rsidRPr="009505E6">
              <w:t>All waiting list episodes where the Scheduled Admission Date has been revised or cancelled</w:t>
            </w:r>
          </w:p>
        </w:tc>
      </w:tr>
      <w:tr w:rsidR="00C36711" w14:paraId="37C7037B" w14:textId="77777777" w:rsidTr="00C36711">
        <w:tc>
          <w:tcPr>
            <w:tcW w:w="1980" w:type="dxa"/>
          </w:tcPr>
          <w:p w14:paraId="59D98DF5" w14:textId="77777777" w:rsidR="00C36711" w:rsidRPr="00640BD2" w:rsidRDefault="00C36711" w:rsidP="00640BD2">
            <w:pPr>
              <w:pStyle w:val="Tabletext"/>
              <w:rPr>
                <w:rStyle w:val="Strong"/>
              </w:rPr>
            </w:pPr>
            <w:r w:rsidRPr="00640BD2">
              <w:rPr>
                <w:rStyle w:val="Strong"/>
              </w:rPr>
              <w:t>Reported when</w:t>
            </w:r>
          </w:p>
        </w:tc>
        <w:tc>
          <w:tcPr>
            <w:tcW w:w="7308" w:type="dxa"/>
          </w:tcPr>
          <w:p w14:paraId="0A27E69E" w14:textId="77777777" w:rsidR="00C36711" w:rsidRDefault="00C36711" w:rsidP="00640BD2">
            <w:pPr>
              <w:pStyle w:val="Tabletext"/>
            </w:pPr>
            <w:r w:rsidRPr="009505E6">
              <w:t>The decision is made not to admit the patient on the Scheduled Admission Date</w:t>
            </w:r>
          </w:p>
        </w:tc>
      </w:tr>
      <w:tr w:rsidR="00C36711" w14:paraId="7EF7BA7E" w14:textId="77777777" w:rsidTr="00C36711">
        <w:tc>
          <w:tcPr>
            <w:tcW w:w="1980" w:type="dxa"/>
          </w:tcPr>
          <w:p w14:paraId="68DD557B" w14:textId="77777777" w:rsidR="00C36711" w:rsidRPr="00640BD2" w:rsidRDefault="00C36711" w:rsidP="00640BD2">
            <w:pPr>
              <w:pStyle w:val="Tabletext"/>
              <w:rPr>
                <w:rStyle w:val="Strong"/>
              </w:rPr>
            </w:pPr>
            <w:r w:rsidRPr="00640BD2">
              <w:rPr>
                <w:rStyle w:val="Strong"/>
              </w:rPr>
              <w:t>Code set</w:t>
            </w:r>
          </w:p>
        </w:tc>
        <w:tc>
          <w:tcPr>
            <w:tcW w:w="7308" w:type="dxa"/>
          </w:tcPr>
          <w:p w14:paraId="0E253AAF" w14:textId="77777777" w:rsidR="00C36711" w:rsidRDefault="00C36711" w:rsidP="00640BD2">
            <w:pPr>
              <w:pStyle w:val="Tabletext"/>
            </w:pPr>
            <w:r>
              <w:t>Code</w:t>
            </w:r>
            <w:r>
              <w:tab/>
              <w:t>Descriptor</w:t>
            </w:r>
          </w:p>
          <w:p w14:paraId="45490DBC" w14:textId="77777777" w:rsidR="00C36711" w:rsidRDefault="00C36711" w:rsidP="00640BD2">
            <w:pPr>
              <w:pStyle w:val="Tabletext"/>
            </w:pPr>
            <w:r>
              <w:t>100</w:t>
            </w:r>
            <w:r>
              <w:tab/>
              <w:t>Surgeon unavailable</w:t>
            </w:r>
          </w:p>
          <w:p w14:paraId="1EA0CE0D" w14:textId="77777777" w:rsidR="00C36711" w:rsidRDefault="00C36711" w:rsidP="00640BD2">
            <w:pPr>
              <w:pStyle w:val="Tabletext"/>
            </w:pPr>
            <w:r>
              <w:t>101</w:t>
            </w:r>
            <w:r>
              <w:tab/>
              <w:t>Surgical unit initiated</w:t>
            </w:r>
          </w:p>
          <w:p w14:paraId="1A0D79A7" w14:textId="77777777" w:rsidR="00C36711" w:rsidRDefault="00C36711" w:rsidP="00640BD2">
            <w:pPr>
              <w:pStyle w:val="Tabletext"/>
            </w:pPr>
            <w:r>
              <w:t>102</w:t>
            </w:r>
            <w:r>
              <w:tab/>
              <w:t>Hospital staff unavailable</w:t>
            </w:r>
          </w:p>
          <w:p w14:paraId="1200C699" w14:textId="77777777" w:rsidR="00C36711" w:rsidRDefault="00C36711" w:rsidP="00640BD2">
            <w:pPr>
              <w:pStyle w:val="Tabletext"/>
            </w:pPr>
            <w:r>
              <w:t>103</w:t>
            </w:r>
            <w:r>
              <w:tab/>
              <w:t>Ward bed unavailable</w:t>
            </w:r>
          </w:p>
          <w:p w14:paraId="42CFA7A2" w14:textId="77777777" w:rsidR="00C36711" w:rsidRDefault="00C36711" w:rsidP="00640BD2">
            <w:pPr>
              <w:pStyle w:val="Tabletext"/>
            </w:pPr>
            <w:r>
              <w:t>104</w:t>
            </w:r>
            <w:r>
              <w:tab/>
              <w:t>Critical care bed unavailable</w:t>
            </w:r>
          </w:p>
          <w:p w14:paraId="335ED9B4" w14:textId="77777777" w:rsidR="00C36711" w:rsidRDefault="00C36711" w:rsidP="00640BD2">
            <w:pPr>
              <w:pStyle w:val="Tabletext"/>
            </w:pPr>
            <w:r>
              <w:t>105</w:t>
            </w:r>
            <w:r>
              <w:tab/>
              <w:t>Equipment unavailable</w:t>
            </w:r>
          </w:p>
          <w:p w14:paraId="58D29ECA" w14:textId="77777777" w:rsidR="00C36711" w:rsidRDefault="00C36711" w:rsidP="00640BD2">
            <w:pPr>
              <w:pStyle w:val="Tabletext"/>
            </w:pPr>
            <w:r>
              <w:t>106</w:t>
            </w:r>
            <w:r>
              <w:tab/>
              <w:t>Theatre overbooked</w:t>
            </w:r>
          </w:p>
          <w:p w14:paraId="23228167" w14:textId="77777777" w:rsidR="00C36711" w:rsidRDefault="00C36711" w:rsidP="00640BD2">
            <w:pPr>
              <w:pStyle w:val="Tabletext"/>
            </w:pPr>
            <w:r>
              <w:t>107</w:t>
            </w:r>
            <w:r>
              <w:tab/>
              <w:t>Theatre over-run</w:t>
            </w:r>
          </w:p>
          <w:p w14:paraId="7DCB13F9" w14:textId="77777777" w:rsidR="00C36711" w:rsidRDefault="00C36711" w:rsidP="00640BD2">
            <w:pPr>
              <w:pStyle w:val="Tabletext"/>
            </w:pPr>
            <w:r>
              <w:t>108</w:t>
            </w:r>
            <w:r>
              <w:tab/>
              <w:t>Emergency priority</w:t>
            </w:r>
          </w:p>
          <w:p w14:paraId="72CA2333" w14:textId="77777777" w:rsidR="00C36711" w:rsidRDefault="00C36711" w:rsidP="00640BD2">
            <w:pPr>
              <w:pStyle w:val="Tabletext"/>
            </w:pPr>
            <w:r>
              <w:t>109</w:t>
            </w:r>
            <w:r>
              <w:tab/>
              <w:t>Elective priority</w:t>
            </w:r>
          </w:p>
          <w:p w14:paraId="4FB56386" w14:textId="77777777" w:rsidR="00C36711" w:rsidRDefault="00C36711" w:rsidP="00640BD2">
            <w:pPr>
              <w:pStyle w:val="Tabletext"/>
            </w:pPr>
            <w:r>
              <w:t>110</w:t>
            </w:r>
            <w:r>
              <w:tab/>
              <w:t>Hospital/surgeon has not prepared patient</w:t>
            </w:r>
          </w:p>
          <w:p w14:paraId="7CB7D93A" w14:textId="77777777" w:rsidR="00C36711" w:rsidRDefault="00C36711" w:rsidP="00640BD2">
            <w:pPr>
              <w:pStyle w:val="Tabletext"/>
            </w:pPr>
            <w:r>
              <w:t>111</w:t>
            </w:r>
            <w:r>
              <w:tab/>
              <w:t>Clerical/Booking error</w:t>
            </w:r>
          </w:p>
          <w:p w14:paraId="34158633" w14:textId="77777777" w:rsidR="00C36711" w:rsidRPr="00F72D58" w:rsidRDefault="00C36711" w:rsidP="00640BD2">
            <w:pPr>
              <w:pStyle w:val="Tabletext"/>
              <w:rPr>
                <w:rFonts w:eastAsia="Times"/>
              </w:rPr>
            </w:pPr>
            <w:r w:rsidRPr="00F72D58">
              <w:rPr>
                <w:rFonts w:eastAsia="Times"/>
              </w:rPr>
              <w:t>118</w:t>
            </w:r>
            <w:r w:rsidRPr="00F72D58">
              <w:rPr>
                <w:rFonts w:eastAsia="Times"/>
              </w:rPr>
              <w:tab/>
              <w:t xml:space="preserve">Emergency use </w:t>
            </w:r>
          </w:p>
          <w:p w14:paraId="38CA1D62" w14:textId="77777777" w:rsidR="00C36711" w:rsidRDefault="00C36711" w:rsidP="00640BD2">
            <w:pPr>
              <w:pStyle w:val="Tabletext"/>
            </w:pPr>
            <w:r>
              <w:t>119</w:t>
            </w:r>
            <w:r>
              <w:tab/>
              <w:t xml:space="preserve">COVID-19 </w:t>
            </w:r>
          </w:p>
          <w:p w14:paraId="3CD5FDB0" w14:textId="77777777" w:rsidR="00C36711" w:rsidRDefault="00C36711" w:rsidP="00640BD2">
            <w:pPr>
              <w:pStyle w:val="Tabletext"/>
            </w:pPr>
            <w:r>
              <w:t>120</w:t>
            </w:r>
            <w:r>
              <w:tab/>
              <w:t xml:space="preserve">Patient is unprepared </w:t>
            </w:r>
          </w:p>
          <w:p w14:paraId="78720E8B" w14:textId="77777777" w:rsidR="00C36711" w:rsidRDefault="00C36711" w:rsidP="00640BD2">
            <w:pPr>
              <w:pStyle w:val="Tabletext"/>
            </w:pPr>
            <w:r>
              <w:t>121</w:t>
            </w:r>
            <w:r>
              <w:tab/>
              <w:t>Patient deemed unfit</w:t>
            </w:r>
          </w:p>
          <w:p w14:paraId="4AA4E0E2" w14:textId="77777777" w:rsidR="00C36711" w:rsidRDefault="00C36711" w:rsidP="00640BD2">
            <w:pPr>
              <w:pStyle w:val="Tabletext"/>
            </w:pPr>
            <w:r>
              <w:t>122</w:t>
            </w:r>
            <w:r>
              <w:tab/>
              <w:t>Patient has postponed</w:t>
            </w:r>
          </w:p>
          <w:p w14:paraId="325417A4" w14:textId="77777777" w:rsidR="00C36711" w:rsidRDefault="00C36711" w:rsidP="00640BD2">
            <w:pPr>
              <w:pStyle w:val="Tabletext"/>
            </w:pPr>
            <w:r>
              <w:t>123</w:t>
            </w:r>
            <w:r>
              <w:tab/>
              <w:t>Patient has failed to attend</w:t>
            </w:r>
          </w:p>
          <w:p w14:paraId="5F1BCABD" w14:textId="1A817C03" w:rsidR="00C36711" w:rsidRDefault="00C36711" w:rsidP="00640BD2">
            <w:pPr>
              <w:pStyle w:val="Tabletext"/>
            </w:pPr>
            <w:r>
              <w:t>124</w:t>
            </w:r>
            <w:r>
              <w:tab/>
              <w:t xml:space="preserve">Admission </w:t>
            </w:r>
            <w:r w:rsidR="00996377">
              <w:t>postponed:</w:t>
            </w:r>
            <w:r>
              <w:t xml:space="preserve"> surgery date unchanged</w:t>
            </w:r>
          </w:p>
          <w:p w14:paraId="14E176CF" w14:textId="77777777" w:rsidR="00C36711" w:rsidRDefault="00C36711" w:rsidP="00640BD2">
            <w:pPr>
              <w:pStyle w:val="Tabletext"/>
            </w:pPr>
            <w:r>
              <w:t>130</w:t>
            </w:r>
            <w:r>
              <w:tab/>
              <w:t>Booking brought forward</w:t>
            </w:r>
          </w:p>
          <w:p w14:paraId="483D9E89" w14:textId="0A73BB34" w:rsidR="00427833" w:rsidRDefault="00427833" w:rsidP="00640BD2">
            <w:pPr>
              <w:pStyle w:val="Tabletext"/>
            </w:pPr>
          </w:p>
        </w:tc>
      </w:tr>
      <w:tr w:rsidR="00C36711" w14:paraId="5704D56F" w14:textId="77777777" w:rsidTr="00C36711">
        <w:tc>
          <w:tcPr>
            <w:tcW w:w="1980" w:type="dxa"/>
          </w:tcPr>
          <w:p w14:paraId="00BA73FB" w14:textId="77777777" w:rsidR="00C36711" w:rsidRPr="00640BD2" w:rsidRDefault="00C36711" w:rsidP="00640BD2">
            <w:pPr>
              <w:pStyle w:val="Tabletext"/>
              <w:rPr>
                <w:rStyle w:val="Strong"/>
              </w:rPr>
            </w:pPr>
            <w:r w:rsidRPr="00640BD2">
              <w:rPr>
                <w:rStyle w:val="Strong"/>
              </w:rPr>
              <w:t>Reporting guide</w:t>
            </w:r>
          </w:p>
        </w:tc>
        <w:tc>
          <w:tcPr>
            <w:tcW w:w="7308" w:type="dxa"/>
          </w:tcPr>
          <w:p w14:paraId="0C000F92" w14:textId="77777777" w:rsidR="00C36711" w:rsidRDefault="00C36711" w:rsidP="00640BD2">
            <w:pPr>
              <w:pStyle w:val="Tabletext"/>
            </w:pPr>
            <w:r>
              <w:t>Report the reason that most accurately reflects why the patient’s Scheduled Admission Date has been changed or cancelled. Where multiple reasons for Scheduled Admission Date change exist, select the most appropriate code.</w:t>
            </w:r>
          </w:p>
          <w:p w14:paraId="3A663EB8" w14:textId="7F80EE7C" w:rsidR="00996377" w:rsidRPr="00996377" w:rsidRDefault="00C36711" w:rsidP="00996377">
            <w:pPr>
              <w:pStyle w:val="Tabletext"/>
              <w:rPr>
                <w:rStyle w:val="Strong"/>
                <w:b w:val="0"/>
                <w:bCs w:val="0"/>
              </w:rPr>
            </w:pPr>
            <w:r>
              <w:t>The decision not to admit a patient as scheduled will be made after the date the scheduling takes place and before the scheduled admission date.</w:t>
            </w:r>
          </w:p>
          <w:p w14:paraId="2E7C2044" w14:textId="77777777" w:rsidR="00C36711" w:rsidRPr="00127769" w:rsidRDefault="00C36711" w:rsidP="00640BD2">
            <w:pPr>
              <w:pStyle w:val="Tabletext"/>
              <w:rPr>
                <w:rStyle w:val="Strong"/>
              </w:rPr>
            </w:pPr>
            <w:r w:rsidRPr="00127769">
              <w:rPr>
                <w:rStyle w:val="Strong"/>
              </w:rPr>
              <w:t>Cancellation after the patient has been admitted</w:t>
            </w:r>
          </w:p>
          <w:p w14:paraId="6AEE90D7" w14:textId="77777777" w:rsidR="00C36711" w:rsidRDefault="00C36711" w:rsidP="00640BD2">
            <w:pPr>
              <w:pStyle w:val="Tabletext"/>
            </w:pPr>
            <w:r>
              <w:t>Whilst an admission cannot be cancelled after it has occurred, it is possible that the awaited procedure may be cancelled after the planned admission has commenced. In these instances, the Reason SAD Changed event should reflect the reason the procedure was cancelled, and the Event Date can be the date of the admission.</w:t>
            </w:r>
          </w:p>
          <w:p w14:paraId="5D377486" w14:textId="77777777" w:rsidR="00C36711" w:rsidRPr="00640BD2" w:rsidRDefault="00C36711" w:rsidP="00640BD2">
            <w:pPr>
              <w:pStyle w:val="Tabletext"/>
              <w:rPr>
                <w:rStyle w:val="Strong"/>
              </w:rPr>
            </w:pPr>
            <w:r w:rsidRPr="00640BD2">
              <w:rPr>
                <w:rStyle w:val="Strong"/>
              </w:rPr>
              <w:t>Cancellation before patient receives booking advice</w:t>
            </w:r>
          </w:p>
          <w:p w14:paraId="337E3297" w14:textId="77777777" w:rsidR="00C36711" w:rsidRDefault="00C36711" w:rsidP="00640BD2">
            <w:pPr>
              <w:pStyle w:val="Tabletext"/>
            </w:pPr>
            <w:r>
              <w:t>If a booking (the setting of a Scheduled Admission Date) is entered onto the system but not communicated to the patient, and a decision is made not to proceed with that booking, the booking should be DELETED rather than reported as a booking and cancellation.</w:t>
            </w:r>
          </w:p>
          <w:p w14:paraId="0B6792A4" w14:textId="77777777" w:rsidR="00C36711" w:rsidRPr="00640BD2" w:rsidRDefault="00C36711" w:rsidP="00640BD2">
            <w:pPr>
              <w:pStyle w:val="Tabletext"/>
              <w:rPr>
                <w:rStyle w:val="Strong"/>
              </w:rPr>
            </w:pPr>
            <w:r w:rsidRPr="00640BD2">
              <w:rPr>
                <w:rStyle w:val="Strong"/>
              </w:rPr>
              <w:t>Hospital initiated postponements</w:t>
            </w:r>
          </w:p>
          <w:p w14:paraId="1F715181" w14:textId="74A37EC5" w:rsidR="00C36711" w:rsidRDefault="00C36711" w:rsidP="00640BD2">
            <w:pPr>
              <w:pStyle w:val="Tabletext"/>
            </w:pPr>
            <w:r>
              <w:t xml:space="preserve">The </w:t>
            </w:r>
            <w:r w:rsidR="0057319E">
              <w:t>Department of Health</w:t>
            </w:r>
            <w:r>
              <w:t xml:space="preserve"> monitors the rates of Hospital Initiated Postponements (HIPs) through its Performance Monitoring Framework.</w:t>
            </w:r>
          </w:p>
          <w:p w14:paraId="595096FB" w14:textId="77777777" w:rsidR="00C36711" w:rsidRPr="00640BD2" w:rsidRDefault="00C36711" w:rsidP="00640BD2">
            <w:pPr>
              <w:pStyle w:val="Tabletext"/>
              <w:rPr>
                <w:rStyle w:val="Strong"/>
              </w:rPr>
            </w:pPr>
            <w:r w:rsidRPr="00640BD2">
              <w:rPr>
                <w:rStyle w:val="Strong"/>
              </w:rPr>
              <w:t>100 Surgeon unavailable</w:t>
            </w:r>
          </w:p>
          <w:p w14:paraId="03BD0237" w14:textId="77777777" w:rsidR="00C36711" w:rsidRDefault="00C36711" w:rsidP="00640BD2">
            <w:pPr>
              <w:pStyle w:val="Tabletext"/>
            </w:pPr>
            <w:r>
              <w:t>The surgeon booked to perform the procedure has cancelled some or all of their scheduled theatre time due to leave, illness, lateness or being called away. Where the postponement is due to leave, the surgeon has not informed the hospital within a timeframe that prevents the patient from being booked and informed of their date for surgery.</w:t>
            </w:r>
          </w:p>
          <w:p w14:paraId="050AA218" w14:textId="77777777" w:rsidR="00C36711" w:rsidRPr="00640BD2" w:rsidRDefault="00C36711" w:rsidP="00640BD2">
            <w:pPr>
              <w:pStyle w:val="Tabletext"/>
              <w:rPr>
                <w:rStyle w:val="Strong"/>
              </w:rPr>
            </w:pPr>
            <w:r w:rsidRPr="00640BD2">
              <w:rPr>
                <w:rStyle w:val="Strong"/>
              </w:rPr>
              <w:t>101 Surgical unit initiated</w:t>
            </w:r>
          </w:p>
          <w:p w14:paraId="03F92958" w14:textId="77777777" w:rsidR="00C36711" w:rsidRDefault="00C36711" w:rsidP="00640BD2">
            <w:pPr>
              <w:pStyle w:val="Tabletext"/>
            </w:pPr>
            <w:r>
              <w:t>Surgery postponed due to surgeon/registrar preference to perform surgery on another patient.</w:t>
            </w:r>
          </w:p>
          <w:p w14:paraId="08B3D868" w14:textId="77777777" w:rsidR="00C36711" w:rsidRDefault="00C36711" w:rsidP="00640BD2">
            <w:pPr>
              <w:pStyle w:val="Tabletext"/>
            </w:pPr>
            <w:r>
              <w:t>Use this code when the surgeon/registrar initiates the postponement and it is not due to leave, illness, lateness or being called away, or higher priority patient.</w:t>
            </w:r>
          </w:p>
          <w:p w14:paraId="7681D389" w14:textId="77777777" w:rsidR="00C36711" w:rsidRDefault="00C36711" w:rsidP="00640BD2">
            <w:pPr>
              <w:pStyle w:val="Tabletext"/>
            </w:pPr>
            <w:r>
              <w:t>Excludes:</w:t>
            </w:r>
          </w:p>
          <w:p w14:paraId="6D9D3317" w14:textId="77777777" w:rsidR="00C36711" w:rsidRDefault="00C36711" w:rsidP="00640BD2">
            <w:pPr>
              <w:pStyle w:val="Tabletext"/>
            </w:pPr>
            <w:r>
              <w:t>When surgery is postponed because of the need to perform surgery on a patient of higher clinical urgency (report 108 Emergency priority or 109 Elective priority).</w:t>
            </w:r>
          </w:p>
          <w:p w14:paraId="42BDF12A" w14:textId="77777777" w:rsidR="00C36711" w:rsidRPr="00640BD2" w:rsidRDefault="00C36711" w:rsidP="00640BD2">
            <w:pPr>
              <w:pStyle w:val="Tabletext"/>
              <w:rPr>
                <w:rStyle w:val="Strong"/>
              </w:rPr>
            </w:pPr>
            <w:r w:rsidRPr="00640BD2">
              <w:rPr>
                <w:rStyle w:val="Strong"/>
              </w:rPr>
              <w:t>102 Hospital staff unavailable</w:t>
            </w:r>
          </w:p>
          <w:p w14:paraId="0BD9C32F" w14:textId="77777777" w:rsidR="00C36711" w:rsidRDefault="00C36711" w:rsidP="00640BD2">
            <w:pPr>
              <w:pStyle w:val="Tabletext"/>
            </w:pPr>
            <w:r>
              <w:t>Insufficient hospital staff (nurses, anaesthetists, non-clinical staff). Report this code for Industrial action.</w:t>
            </w:r>
          </w:p>
          <w:p w14:paraId="3C219D45" w14:textId="77777777" w:rsidR="00C36711" w:rsidRPr="00640BD2" w:rsidRDefault="00C36711" w:rsidP="00640BD2">
            <w:pPr>
              <w:pStyle w:val="Tabletext"/>
              <w:rPr>
                <w:rStyle w:val="Strong"/>
              </w:rPr>
            </w:pPr>
            <w:r w:rsidRPr="00640BD2">
              <w:rPr>
                <w:rStyle w:val="Strong"/>
              </w:rPr>
              <w:t>103 Ward bed unavailable</w:t>
            </w:r>
          </w:p>
          <w:p w14:paraId="709B2692" w14:textId="77777777" w:rsidR="00C36711" w:rsidRDefault="00C36711" w:rsidP="00640BD2">
            <w:pPr>
              <w:pStyle w:val="Tabletext"/>
            </w:pPr>
            <w:r>
              <w:t>A bed (other than a critical care bed) is not available in the hospital.</w:t>
            </w:r>
          </w:p>
          <w:p w14:paraId="0B23AC53" w14:textId="77777777" w:rsidR="00C36711" w:rsidRPr="00640BD2" w:rsidRDefault="00C36711" w:rsidP="00640BD2">
            <w:pPr>
              <w:pStyle w:val="Tabletext"/>
              <w:rPr>
                <w:rStyle w:val="Strong"/>
              </w:rPr>
            </w:pPr>
            <w:r w:rsidRPr="00640BD2">
              <w:rPr>
                <w:rStyle w:val="Strong"/>
              </w:rPr>
              <w:t>104 Critical care bed unavailable</w:t>
            </w:r>
          </w:p>
          <w:p w14:paraId="7296943C" w14:textId="77777777" w:rsidR="00C36711" w:rsidRDefault="00C36711" w:rsidP="00640BD2">
            <w:pPr>
              <w:pStyle w:val="Tabletext"/>
            </w:pPr>
            <w:r>
              <w:t>A critical care bed (intensive care, coronary care or high dependency) is not available in the hospital.</w:t>
            </w:r>
          </w:p>
          <w:p w14:paraId="15C1C8D2" w14:textId="77777777" w:rsidR="00C36711" w:rsidRPr="00640BD2" w:rsidRDefault="00C36711" w:rsidP="00640BD2">
            <w:pPr>
              <w:pStyle w:val="Tabletext"/>
              <w:rPr>
                <w:rStyle w:val="Strong"/>
              </w:rPr>
            </w:pPr>
            <w:r w:rsidRPr="00640BD2">
              <w:rPr>
                <w:rStyle w:val="Strong"/>
              </w:rPr>
              <w:t>105 Equipment unavailable</w:t>
            </w:r>
          </w:p>
          <w:p w14:paraId="4641E00E" w14:textId="77777777" w:rsidR="00C36711" w:rsidRDefault="00C36711" w:rsidP="00640BD2">
            <w:pPr>
              <w:pStyle w:val="Tabletext"/>
            </w:pPr>
            <w:r>
              <w:t>Equipment (including power or water) is unavailable or has failed, or prosthesis for implantation is unavailable.</w:t>
            </w:r>
          </w:p>
          <w:p w14:paraId="683D42AA" w14:textId="77777777" w:rsidR="00C36711" w:rsidRPr="00640BD2" w:rsidRDefault="00C36711" w:rsidP="00640BD2">
            <w:pPr>
              <w:pStyle w:val="Tabletext"/>
              <w:rPr>
                <w:rStyle w:val="Strong"/>
              </w:rPr>
            </w:pPr>
            <w:r w:rsidRPr="00640BD2">
              <w:rPr>
                <w:rStyle w:val="Strong"/>
              </w:rPr>
              <w:t>106 Theatre overbooked</w:t>
            </w:r>
          </w:p>
          <w:p w14:paraId="11335BD6" w14:textId="77777777" w:rsidR="00C36711" w:rsidRDefault="00C36711" w:rsidP="00640BD2">
            <w:pPr>
              <w:pStyle w:val="Tabletext"/>
            </w:pPr>
            <w:r>
              <w:t>Too many cases scheduled in the planning of the list.</w:t>
            </w:r>
          </w:p>
          <w:p w14:paraId="7A56DFAE" w14:textId="77777777" w:rsidR="00C36711" w:rsidRDefault="00C36711" w:rsidP="00640BD2">
            <w:pPr>
              <w:pStyle w:val="Tabletext"/>
            </w:pPr>
            <w:r>
              <w:t>Excludes: Unintentional list overrun because cases took longer than anticipated (report 107 Theatre over-run).</w:t>
            </w:r>
          </w:p>
          <w:p w14:paraId="71D0063A" w14:textId="77777777" w:rsidR="00C36711" w:rsidRPr="00640BD2" w:rsidRDefault="00C36711" w:rsidP="00640BD2">
            <w:pPr>
              <w:pStyle w:val="Tabletext"/>
              <w:rPr>
                <w:rStyle w:val="Strong"/>
              </w:rPr>
            </w:pPr>
            <w:r w:rsidRPr="00640BD2">
              <w:rPr>
                <w:rStyle w:val="Strong"/>
              </w:rPr>
              <w:t>107 Theatre over run</w:t>
            </w:r>
          </w:p>
          <w:p w14:paraId="548BCE30" w14:textId="77777777" w:rsidR="00C36711" w:rsidRDefault="00C36711" w:rsidP="00640BD2">
            <w:pPr>
              <w:pStyle w:val="Tabletext"/>
            </w:pPr>
            <w:r>
              <w:t>Unintentional list over-run due to cases taking longer than anticipated</w:t>
            </w:r>
          </w:p>
          <w:p w14:paraId="1271EFAA" w14:textId="77777777" w:rsidR="00C36711" w:rsidRPr="00640BD2" w:rsidRDefault="00C36711" w:rsidP="00640BD2">
            <w:pPr>
              <w:pStyle w:val="Tabletext"/>
              <w:rPr>
                <w:rStyle w:val="Strong"/>
              </w:rPr>
            </w:pPr>
            <w:r w:rsidRPr="00640BD2">
              <w:rPr>
                <w:rStyle w:val="Strong"/>
              </w:rPr>
              <w:t>108 Emergency priority</w:t>
            </w:r>
          </w:p>
          <w:p w14:paraId="380419A3" w14:textId="77777777" w:rsidR="00C36711" w:rsidRDefault="00C36711" w:rsidP="00640BD2">
            <w:pPr>
              <w:pStyle w:val="Tabletext"/>
            </w:pPr>
            <w:r>
              <w:t xml:space="preserve">Rescheduled due to a higher priority emergency patient requiring surgery. </w:t>
            </w:r>
          </w:p>
          <w:p w14:paraId="105843A1" w14:textId="77777777" w:rsidR="00C36711" w:rsidRDefault="00C36711" w:rsidP="00640BD2">
            <w:pPr>
              <w:pStyle w:val="Tabletext"/>
            </w:pPr>
            <w:r>
              <w:t>Includes:</w:t>
            </w:r>
          </w:p>
          <w:p w14:paraId="252740EC" w14:textId="77777777" w:rsidR="00C36711" w:rsidRDefault="00C36711" w:rsidP="00640BD2">
            <w:pPr>
              <w:pStyle w:val="Tablebullet1"/>
            </w:pPr>
            <w:r>
              <w:t>Emergency patients currently admitted</w:t>
            </w:r>
          </w:p>
          <w:p w14:paraId="6DF25182" w14:textId="77777777" w:rsidR="00C36711" w:rsidRDefault="00C36711" w:rsidP="00640BD2">
            <w:pPr>
              <w:pStyle w:val="Tablebullet1"/>
            </w:pPr>
            <w:r>
              <w:t xml:space="preserve">Patients presenting via the emergency department </w:t>
            </w:r>
          </w:p>
          <w:p w14:paraId="042DD5C7" w14:textId="77777777" w:rsidR="00C36711" w:rsidRDefault="00C36711" w:rsidP="00640BD2">
            <w:pPr>
              <w:pStyle w:val="Tablebullet1"/>
            </w:pPr>
            <w:r>
              <w:t>Obstetric emergencies.</w:t>
            </w:r>
          </w:p>
          <w:p w14:paraId="6D6ED5FB" w14:textId="77777777" w:rsidR="00C36711" w:rsidRPr="00640BD2" w:rsidRDefault="00C36711" w:rsidP="00640BD2">
            <w:pPr>
              <w:pStyle w:val="Tabletext"/>
              <w:rPr>
                <w:rStyle w:val="Strong"/>
              </w:rPr>
            </w:pPr>
            <w:r w:rsidRPr="00640BD2">
              <w:rPr>
                <w:rStyle w:val="Strong"/>
              </w:rPr>
              <w:t>109 Elective priority</w:t>
            </w:r>
          </w:p>
          <w:p w14:paraId="50140235" w14:textId="77777777" w:rsidR="00C36711" w:rsidRDefault="00C36711" w:rsidP="00640BD2">
            <w:pPr>
              <w:pStyle w:val="Tabletext"/>
            </w:pPr>
            <w:r>
              <w:t>Rescheduled due to a higher priority elective patient requiring surgery. Includes elective patients seen in outpatients or private rooms.</w:t>
            </w:r>
          </w:p>
          <w:p w14:paraId="2AA58731" w14:textId="77777777" w:rsidR="00C36711" w:rsidRPr="00640BD2" w:rsidRDefault="00C36711" w:rsidP="00640BD2">
            <w:pPr>
              <w:pStyle w:val="Tabletext"/>
              <w:rPr>
                <w:rStyle w:val="Strong"/>
              </w:rPr>
            </w:pPr>
            <w:r w:rsidRPr="00640BD2">
              <w:rPr>
                <w:rStyle w:val="Strong"/>
              </w:rPr>
              <w:t>110 Hospital/surgeon has not prepared patient</w:t>
            </w:r>
          </w:p>
          <w:p w14:paraId="2B4037C5" w14:textId="77777777" w:rsidR="00C36711" w:rsidRDefault="00C36711" w:rsidP="00640BD2">
            <w:pPr>
              <w:pStyle w:val="Tabletext"/>
            </w:pPr>
            <w:r>
              <w:t>Further preoperative workup is required. This code is only to be reported when the patient has been insufficiently prepared for surgery by the hospital/surgeon.</w:t>
            </w:r>
          </w:p>
          <w:p w14:paraId="59A859A8" w14:textId="77777777" w:rsidR="00C36711" w:rsidRDefault="00C36711" w:rsidP="00640BD2">
            <w:pPr>
              <w:pStyle w:val="Tabletext"/>
            </w:pPr>
            <w:r>
              <w:t>Excludes:</w:t>
            </w:r>
          </w:p>
          <w:p w14:paraId="2A845ABF" w14:textId="77777777" w:rsidR="00C36711" w:rsidRDefault="00C36711" w:rsidP="00640BD2">
            <w:pPr>
              <w:pStyle w:val="Tabletext"/>
            </w:pPr>
            <w:r>
              <w:t>Where the patient has not prepared sufficiently (report 120 Patient unprepared).</w:t>
            </w:r>
          </w:p>
          <w:p w14:paraId="329A2DA0" w14:textId="77777777" w:rsidR="00C36711" w:rsidRPr="00640BD2" w:rsidRDefault="00C36711" w:rsidP="00640BD2">
            <w:pPr>
              <w:pStyle w:val="Tabletext"/>
              <w:rPr>
                <w:rStyle w:val="Strong"/>
              </w:rPr>
            </w:pPr>
            <w:r w:rsidRPr="00640BD2">
              <w:rPr>
                <w:rStyle w:val="Strong"/>
              </w:rPr>
              <w:t>111 Clerical/booking error</w:t>
            </w:r>
          </w:p>
          <w:p w14:paraId="5FD51D9A" w14:textId="77777777" w:rsidR="00C36711" w:rsidRDefault="00C36711" w:rsidP="00640BD2">
            <w:pPr>
              <w:pStyle w:val="Tabletext"/>
            </w:pPr>
            <w:r>
              <w:t>The patient has been incorrectly advised of date of surgery. A clerical/booking error occurred, for example advising patient of incorrect date of surgery.</w:t>
            </w:r>
          </w:p>
          <w:p w14:paraId="0DDD8BEB" w14:textId="77777777" w:rsidR="00C36711" w:rsidRPr="00F72D58" w:rsidRDefault="00C36711" w:rsidP="00640BD2">
            <w:pPr>
              <w:pStyle w:val="Tabletext"/>
              <w:rPr>
                <w:rFonts w:eastAsia="Times"/>
                <w:b/>
                <w:bCs/>
              </w:rPr>
            </w:pPr>
            <w:r w:rsidRPr="00F72D58">
              <w:rPr>
                <w:rFonts w:eastAsia="Times"/>
                <w:b/>
                <w:bCs/>
              </w:rPr>
              <w:t>118</w:t>
            </w:r>
            <w:r>
              <w:rPr>
                <w:rFonts w:eastAsia="Times"/>
                <w:b/>
                <w:bCs/>
              </w:rPr>
              <w:t xml:space="preserve"> </w:t>
            </w:r>
            <w:r w:rsidRPr="00F72D58">
              <w:rPr>
                <w:rFonts w:eastAsia="Times"/>
                <w:b/>
                <w:bCs/>
              </w:rPr>
              <w:t>Emergency use</w:t>
            </w:r>
          </w:p>
          <w:p w14:paraId="074D6A3A" w14:textId="10E4772A" w:rsidR="00C36711" w:rsidRPr="00F72D58" w:rsidRDefault="00C36711" w:rsidP="00640BD2">
            <w:pPr>
              <w:pStyle w:val="Tabletext"/>
            </w:pPr>
            <w:r w:rsidRPr="00F72D58">
              <w:t xml:space="preserve">Only to be used under the direction of the </w:t>
            </w:r>
            <w:r w:rsidR="0057319E">
              <w:t>Department of Health</w:t>
            </w:r>
            <w:r w:rsidRPr="00F72D58">
              <w:t>. The department will provide reporting guidelines when an ‘emergency use’ code is enacted.</w:t>
            </w:r>
          </w:p>
          <w:p w14:paraId="3FF0DADC" w14:textId="77777777" w:rsidR="00C36711" w:rsidRPr="00640BD2" w:rsidRDefault="00C36711" w:rsidP="00640BD2">
            <w:pPr>
              <w:pStyle w:val="Tabletext"/>
              <w:rPr>
                <w:rStyle w:val="Strong"/>
              </w:rPr>
            </w:pPr>
            <w:bookmarkStart w:id="106" w:name="_Hlk41990668"/>
            <w:r w:rsidRPr="00640BD2">
              <w:rPr>
                <w:rStyle w:val="Strong"/>
              </w:rPr>
              <w:t>119 COVID-19</w:t>
            </w:r>
          </w:p>
          <w:p w14:paraId="1608EEB5" w14:textId="77777777" w:rsidR="00C36711" w:rsidRPr="00127769" w:rsidRDefault="00C36711" w:rsidP="00640BD2">
            <w:pPr>
              <w:pStyle w:val="Tabletext"/>
            </w:pPr>
            <w:r>
              <w:t xml:space="preserve">Scheduled admission for non-urgent surgery (Cat 2 or 3) was cancelled due to the COVID-19 response (not considered to be a hospital-initiated postponement) </w:t>
            </w:r>
          </w:p>
          <w:bookmarkEnd w:id="106"/>
          <w:p w14:paraId="6FBA65DA" w14:textId="77777777" w:rsidR="00C36711" w:rsidRPr="00850375" w:rsidRDefault="00C36711" w:rsidP="00640BD2">
            <w:pPr>
              <w:pStyle w:val="Tabletext"/>
              <w:rPr>
                <w:rStyle w:val="Strong"/>
              </w:rPr>
            </w:pPr>
            <w:r w:rsidRPr="00850375">
              <w:rPr>
                <w:rStyle w:val="Strong"/>
              </w:rPr>
              <w:t>120 Patient is unprepared</w:t>
            </w:r>
          </w:p>
          <w:p w14:paraId="5CE23CB4" w14:textId="77777777" w:rsidR="00C36711" w:rsidRDefault="00C36711" w:rsidP="00640BD2">
            <w:pPr>
              <w:pStyle w:val="Tabletext"/>
            </w:pPr>
            <w:r>
              <w:t>The patient has not adhered to the required preparations for surgery, for example has eaten or not done bowel preparation.</w:t>
            </w:r>
          </w:p>
          <w:p w14:paraId="6E3F9D6E" w14:textId="77777777" w:rsidR="00C36711" w:rsidRPr="00850375" w:rsidRDefault="00C36711" w:rsidP="00640BD2">
            <w:pPr>
              <w:pStyle w:val="Tabletext"/>
              <w:rPr>
                <w:rStyle w:val="Strong"/>
              </w:rPr>
            </w:pPr>
            <w:r w:rsidRPr="00850375">
              <w:rPr>
                <w:rStyle w:val="Strong"/>
              </w:rPr>
              <w:t>121 Patient deemed unfit</w:t>
            </w:r>
          </w:p>
          <w:p w14:paraId="19876F36" w14:textId="77777777" w:rsidR="00C36711" w:rsidRDefault="00C36711" w:rsidP="00640BD2">
            <w:pPr>
              <w:pStyle w:val="Tabletext"/>
            </w:pPr>
            <w:r>
              <w:t>The patient has been assessed as unwell by a general practitioner, surgeon, anaesthetist or other clinical staff.</w:t>
            </w:r>
          </w:p>
          <w:p w14:paraId="7BC233F8" w14:textId="77777777" w:rsidR="00C36711" w:rsidRDefault="00C36711" w:rsidP="00640BD2">
            <w:pPr>
              <w:pStyle w:val="Tabletext"/>
            </w:pPr>
            <w:r>
              <w:t>Includes:</w:t>
            </w:r>
          </w:p>
          <w:p w14:paraId="6450AAA0" w14:textId="77777777" w:rsidR="00C36711" w:rsidRDefault="00C36711" w:rsidP="00850375">
            <w:pPr>
              <w:pStyle w:val="Tablebullet1"/>
            </w:pPr>
            <w:r>
              <w:t>Surgeon’s assessment that patient is temporarily not ready for care due to a change in their clinical condition</w:t>
            </w:r>
          </w:p>
          <w:p w14:paraId="05AEADF2" w14:textId="77777777" w:rsidR="00C36711" w:rsidRDefault="00C36711" w:rsidP="00850375">
            <w:pPr>
              <w:pStyle w:val="Tablebullet1"/>
            </w:pPr>
            <w:r>
              <w:t>Shortage of blood for transfusion</w:t>
            </w:r>
          </w:p>
          <w:p w14:paraId="1953CD05" w14:textId="77777777" w:rsidR="00C36711" w:rsidRDefault="00C36711" w:rsidP="00850375">
            <w:pPr>
              <w:pStyle w:val="Tablebullet1"/>
            </w:pPr>
            <w:r>
              <w:t>Anaesthetic complications.</w:t>
            </w:r>
          </w:p>
          <w:p w14:paraId="3EED03D2" w14:textId="77777777" w:rsidR="00C36711" w:rsidRDefault="00C36711" w:rsidP="00640BD2">
            <w:pPr>
              <w:pStyle w:val="Tabletext"/>
            </w:pPr>
            <w:r>
              <w:t>Excludes:</w:t>
            </w:r>
          </w:p>
          <w:p w14:paraId="25B86250" w14:textId="77777777" w:rsidR="00C36711" w:rsidRDefault="00C36711" w:rsidP="00640BD2">
            <w:pPr>
              <w:pStyle w:val="Tabletext"/>
            </w:pPr>
            <w:r>
              <w:t>Patients declaring themselves unwell (report 122 Patient has postponed).</w:t>
            </w:r>
          </w:p>
          <w:p w14:paraId="2DA0546E" w14:textId="77777777" w:rsidR="00C36711" w:rsidRPr="00850375" w:rsidRDefault="00C36711" w:rsidP="00640BD2">
            <w:pPr>
              <w:pStyle w:val="Tabletext"/>
              <w:rPr>
                <w:rStyle w:val="Strong"/>
              </w:rPr>
            </w:pPr>
            <w:r w:rsidRPr="00850375">
              <w:rPr>
                <w:rStyle w:val="Strong"/>
              </w:rPr>
              <w:t>122 Patient has postponed</w:t>
            </w:r>
          </w:p>
          <w:p w14:paraId="7AD3D0BB" w14:textId="77777777" w:rsidR="00C36711" w:rsidRDefault="00C36711" w:rsidP="00640BD2">
            <w:pPr>
              <w:pStyle w:val="Tabletext"/>
            </w:pPr>
            <w:r>
              <w:t>Surgery postponed at the request of the patient for personal reasons, or because they have declared themselves unwell.</w:t>
            </w:r>
          </w:p>
          <w:p w14:paraId="2AFB8ECB" w14:textId="77777777" w:rsidR="00C36711" w:rsidRPr="00850375" w:rsidRDefault="00C36711" w:rsidP="00640BD2">
            <w:pPr>
              <w:pStyle w:val="Tabletext"/>
              <w:rPr>
                <w:rStyle w:val="Strong"/>
              </w:rPr>
            </w:pPr>
            <w:r w:rsidRPr="00850375">
              <w:rPr>
                <w:rStyle w:val="Strong"/>
              </w:rPr>
              <w:t>123 Patient has failed to attend</w:t>
            </w:r>
          </w:p>
          <w:p w14:paraId="0FA1DB24" w14:textId="77777777" w:rsidR="00C36711" w:rsidRDefault="00C36711" w:rsidP="00640BD2">
            <w:pPr>
              <w:pStyle w:val="Tabletext"/>
            </w:pPr>
            <w:r>
              <w:t>Surgery postponed because the patient has failed to attend.</w:t>
            </w:r>
          </w:p>
          <w:p w14:paraId="4F609BF0" w14:textId="0D908FA8" w:rsidR="00C36711" w:rsidRPr="00850375" w:rsidRDefault="00C36711" w:rsidP="00640BD2">
            <w:pPr>
              <w:pStyle w:val="Tabletext"/>
              <w:rPr>
                <w:rStyle w:val="Strong"/>
              </w:rPr>
            </w:pPr>
            <w:r w:rsidRPr="00850375">
              <w:rPr>
                <w:rStyle w:val="Strong"/>
              </w:rPr>
              <w:t xml:space="preserve">124 Admission </w:t>
            </w:r>
            <w:r w:rsidR="00850375" w:rsidRPr="00850375">
              <w:rPr>
                <w:rStyle w:val="Strong"/>
              </w:rPr>
              <w:t>postponed:</w:t>
            </w:r>
            <w:r w:rsidRPr="00850375">
              <w:rPr>
                <w:rStyle w:val="Strong"/>
              </w:rPr>
              <w:t xml:space="preserve"> surgery date unchanged</w:t>
            </w:r>
          </w:p>
          <w:p w14:paraId="484B384E" w14:textId="77777777" w:rsidR="00C36711" w:rsidRDefault="00C36711" w:rsidP="00640BD2">
            <w:pPr>
              <w:pStyle w:val="Tabletext"/>
            </w:pPr>
            <w:r>
              <w:t>Patient was admitted after the Scheduled Admission Date, but the procedure was performed on the day originally planned.</w:t>
            </w:r>
          </w:p>
          <w:p w14:paraId="08BBD451" w14:textId="77777777" w:rsidR="00C36711" w:rsidRPr="00850375" w:rsidRDefault="00C36711" w:rsidP="00640BD2">
            <w:pPr>
              <w:pStyle w:val="Tabletext"/>
              <w:rPr>
                <w:rStyle w:val="Strong"/>
              </w:rPr>
            </w:pPr>
            <w:r w:rsidRPr="00850375">
              <w:rPr>
                <w:rStyle w:val="Strong"/>
              </w:rPr>
              <w:t>130 Booking brought forward</w:t>
            </w:r>
          </w:p>
          <w:p w14:paraId="28CCE1F2" w14:textId="77777777" w:rsidR="00C36711" w:rsidRDefault="00C36711" w:rsidP="00640BD2">
            <w:pPr>
              <w:pStyle w:val="Tabletext"/>
            </w:pPr>
            <w:r>
              <w:t>Patient’s Scheduled Admission Date has been brought forward for any reason.</w:t>
            </w:r>
          </w:p>
        </w:tc>
      </w:tr>
      <w:tr w:rsidR="00C36711" w14:paraId="7BCCFA0B" w14:textId="77777777" w:rsidTr="00C36711">
        <w:tc>
          <w:tcPr>
            <w:tcW w:w="1980" w:type="dxa"/>
          </w:tcPr>
          <w:p w14:paraId="6F7CD8F7" w14:textId="77777777" w:rsidR="00C36711" w:rsidRPr="00640BD2" w:rsidRDefault="00C36711" w:rsidP="00640BD2">
            <w:pPr>
              <w:pStyle w:val="Tabletext"/>
              <w:rPr>
                <w:rStyle w:val="Strong"/>
              </w:rPr>
            </w:pPr>
            <w:r w:rsidRPr="00640BD2">
              <w:rPr>
                <w:rStyle w:val="Strong"/>
              </w:rPr>
              <w:t>Validations</w:t>
            </w:r>
          </w:p>
        </w:tc>
        <w:tc>
          <w:tcPr>
            <w:tcW w:w="7308" w:type="dxa"/>
          </w:tcPr>
          <w:p w14:paraId="239C6D2D" w14:textId="77777777" w:rsidR="00C36711" w:rsidRDefault="00C36711" w:rsidP="00640BD2">
            <w:pPr>
              <w:pStyle w:val="Tabletext"/>
            </w:pPr>
            <w:r>
              <w:t>S287</w:t>
            </w:r>
            <w:r>
              <w:tab/>
              <w:t>Scheduled Admission Date exceeded</w:t>
            </w:r>
          </w:p>
          <w:p w14:paraId="43150B20" w14:textId="77777777" w:rsidR="00C36711" w:rsidRDefault="00C36711" w:rsidP="00640BD2">
            <w:pPr>
              <w:pStyle w:val="Tabletext"/>
            </w:pPr>
            <w:r>
              <w:t>S391</w:t>
            </w:r>
            <w:r>
              <w:tab/>
              <w:t>Invalid Intra Episode Event Value for SAD Change Reason</w:t>
            </w:r>
          </w:p>
          <w:p w14:paraId="195891CF" w14:textId="77777777" w:rsidR="00C36711" w:rsidRDefault="00C36711" w:rsidP="00640BD2">
            <w:pPr>
              <w:pStyle w:val="Tabletext"/>
            </w:pPr>
            <w:r>
              <w:t>S417</w:t>
            </w:r>
            <w:r>
              <w:tab/>
              <w:t>Scheduled Admission Date changed without Reason for Change</w:t>
            </w:r>
          </w:p>
          <w:p w14:paraId="75DE7B1A" w14:textId="77777777" w:rsidR="00C36711" w:rsidRDefault="00C36711" w:rsidP="00640BD2">
            <w:pPr>
              <w:pStyle w:val="Tabletext"/>
            </w:pPr>
            <w:r>
              <w:t>S418</w:t>
            </w:r>
            <w:r>
              <w:tab/>
              <w:t>Reason for SAD Change reported but no related SAD</w:t>
            </w:r>
          </w:p>
          <w:p w14:paraId="73258A88" w14:textId="77777777" w:rsidR="00C36711" w:rsidRDefault="00C36711" w:rsidP="00640BD2">
            <w:pPr>
              <w:pStyle w:val="Tabletext"/>
            </w:pPr>
            <w:r>
              <w:t>S429</w:t>
            </w:r>
            <w:r>
              <w:tab/>
              <w:t>SAD Identifier/Event Type mismatch</w:t>
            </w:r>
          </w:p>
          <w:p w14:paraId="5E5BEFE7" w14:textId="77777777" w:rsidR="00C36711" w:rsidRDefault="00C36711" w:rsidP="00640BD2">
            <w:pPr>
              <w:pStyle w:val="Tabletext"/>
            </w:pPr>
            <w:r w:rsidRPr="00FF2107">
              <w:t>S441</w:t>
            </w:r>
            <w:r w:rsidRPr="00FF2107">
              <w:tab/>
              <w:t>Reason for SAD Change is 118, not approved to report</w:t>
            </w:r>
          </w:p>
          <w:p w14:paraId="02406771" w14:textId="2897B087" w:rsidR="00427833" w:rsidRDefault="00427833" w:rsidP="00640BD2">
            <w:pPr>
              <w:pStyle w:val="Tabletext"/>
            </w:pPr>
          </w:p>
        </w:tc>
      </w:tr>
      <w:tr w:rsidR="00C36711" w14:paraId="40EA60CD" w14:textId="77777777" w:rsidTr="00C36711">
        <w:tc>
          <w:tcPr>
            <w:tcW w:w="1980" w:type="dxa"/>
          </w:tcPr>
          <w:p w14:paraId="01A16759" w14:textId="77777777" w:rsidR="00C36711" w:rsidRPr="00640BD2" w:rsidRDefault="00C36711" w:rsidP="00640BD2">
            <w:pPr>
              <w:pStyle w:val="Tabletext"/>
              <w:rPr>
                <w:rStyle w:val="Strong"/>
              </w:rPr>
            </w:pPr>
            <w:r w:rsidRPr="00640BD2">
              <w:rPr>
                <w:rStyle w:val="Strong"/>
              </w:rPr>
              <w:t>Related items</w:t>
            </w:r>
          </w:p>
        </w:tc>
        <w:tc>
          <w:tcPr>
            <w:tcW w:w="7308" w:type="dxa"/>
          </w:tcPr>
          <w:p w14:paraId="28066261" w14:textId="0306EB84" w:rsidR="00C36711" w:rsidRDefault="00C36711" w:rsidP="00640BD2">
            <w:pPr>
              <w:pStyle w:val="Tabletext"/>
            </w:pPr>
            <w:r>
              <w:t>Section 2: Hospital Initiated Postponement, Intra Episode Even</w:t>
            </w:r>
            <w:r w:rsidR="00640BD2">
              <w:t>t</w:t>
            </w:r>
          </w:p>
          <w:p w14:paraId="17F8DAB0" w14:textId="77777777" w:rsidR="00C36711" w:rsidRDefault="00C36711" w:rsidP="00640BD2">
            <w:pPr>
              <w:pStyle w:val="Tabletext"/>
            </w:pPr>
            <w:r>
              <w:t>Section 3b: Event Type, Event Date, Scheduled Admission Date Identifier</w:t>
            </w:r>
          </w:p>
        </w:tc>
      </w:tr>
    </w:tbl>
    <w:p w14:paraId="7A9065E8" w14:textId="77777777" w:rsidR="00C36711" w:rsidRDefault="00C36711" w:rsidP="00C36711">
      <w:pPr>
        <w:pStyle w:val="Heading3"/>
      </w:pPr>
      <w:r>
        <w:t>Administration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1980"/>
        <w:gridCol w:w="7308"/>
      </w:tblGrid>
      <w:tr w:rsidR="00C36711" w14:paraId="734AA866" w14:textId="77777777" w:rsidTr="00C36711">
        <w:tc>
          <w:tcPr>
            <w:tcW w:w="1980" w:type="dxa"/>
          </w:tcPr>
          <w:p w14:paraId="10A27E1B" w14:textId="77777777" w:rsidR="00C36711" w:rsidRPr="00640BD2" w:rsidRDefault="00C36711" w:rsidP="00640BD2">
            <w:pPr>
              <w:pStyle w:val="Tabletext"/>
              <w:rPr>
                <w:rStyle w:val="Strong"/>
              </w:rPr>
            </w:pPr>
            <w:r w:rsidRPr="00640BD2">
              <w:rPr>
                <w:rStyle w:val="Strong"/>
              </w:rPr>
              <w:t>Purpose</w:t>
            </w:r>
          </w:p>
        </w:tc>
        <w:tc>
          <w:tcPr>
            <w:tcW w:w="7308" w:type="dxa"/>
          </w:tcPr>
          <w:p w14:paraId="44CC78FF" w14:textId="77777777" w:rsidR="00C36711" w:rsidRDefault="00C36711" w:rsidP="00640BD2">
            <w:pPr>
              <w:pStyle w:val="Tabletext"/>
            </w:pPr>
            <w:r w:rsidRPr="00234EDD">
              <w:t>Used to monitor waiting list management</w:t>
            </w:r>
          </w:p>
        </w:tc>
      </w:tr>
      <w:tr w:rsidR="00C36711" w14:paraId="7B8665A6" w14:textId="77777777" w:rsidTr="00C36711">
        <w:tc>
          <w:tcPr>
            <w:tcW w:w="1980" w:type="dxa"/>
          </w:tcPr>
          <w:p w14:paraId="122B4220" w14:textId="77777777" w:rsidR="00C36711" w:rsidRPr="00640BD2" w:rsidRDefault="00C36711" w:rsidP="00640BD2">
            <w:pPr>
              <w:pStyle w:val="Tabletext"/>
              <w:rPr>
                <w:rStyle w:val="Strong"/>
              </w:rPr>
            </w:pPr>
            <w:r w:rsidRPr="00640BD2">
              <w:rPr>
                <w:rStyle w:val="Strong"/>
              </w:rPr>
              <w:t>Principal data users</w:t>
            </w:r>
          </w:p>
        </w:tc>
        <w:tc>
          <w:tcPr>
            <w:tcW w:w="7308" w:type="dxa"/>
          </w:tcPr>
          <w:p w14:paraId="20947CD9" w14:textId="7D9D74D5" w:rsidR="00C36711" w:rsidRDefault="0057319E" w:rsidP="00640BD2">
            <w:pPr>
              <w:pStyle w:val="Tabletext"/>
            </w:pPr>
            <w:r>
              <w:t>Department of Health</w:t>
            </w:r>
          </w:p>
        </w:tc>
      </w:tr>
      <w:tr w:rsidR="00C36711" w14:paraId="61F19351" w14:textId="77777777" w:rsidTr="00C36711">
        <w:tc>
          <w:tcPr>
            <w:tcW w:w="1980" w:type="dxa"/>
          </w:tcPr>
          <w:p w14:paraId="6DF682D2" w14:textId="77777777" w:rsidR="00C36711" w:rsidRPr="00640BD2" w:rsidRDefault="00C36711" w:rsidP="00640BD2">
            <w:pPr>
              <w:pStyle w:val="Tabletext"/>
              <w:rPr>
                <w:rStyle w:val="Strong"/>
              </w:rPr>
            </w:pPr>
            <w:r w:rsidRPr="00640BD2">
              <w:rPr>
                <w:rStyle w:val="Strong"/>
              </w:rPr>
              <w:t>Collection start</w:t>
            </w:r>
          </w:p>
        </w:tc>
        <w:tc>
          <w:tcPr>
            <w:tcW w:w="7308" w:type="dxa"/>
          </w:tcPr>
          <w:p w14:paraId="25059353" w14:textId="77777777" w:rsidR="00C36711" w:rsidRDefault="00C36711" w:rsidP="00640BD2">
            <w:pPr>
              <w:pStyle w:val="Tabletext"/>
            </w:pPr>
            <w:r>
              <w:t>July 1997</w:t>
            </w:r>
          </w:p>
        </w:tc>
      </w:tr>
      <w:tr w:rsidR="00C36711" w14:paraId="141873E4" w14:textId="77777777" w:rsidTr="00C36711">
        <w:tc>
          <w:tcPr>
            <w:tcW w:w="1980" w:type="dxa"/>
          </w:tcPr>
          <w:p w14:paraId="0BAD8529" w14:textId="77777777" w:rsidR="00C36711" w:rsidRPr="00640BD2" w:rsidRDefault="00C36711" w:rsidP="00640BD2">
            <w:pPr>
              <w:pStyle w:val="Tabletext"/>
              <w:rPr>
                <w:rStyle w:val="Strong"/>
              </w:rPr>
            </w:pPr>
            <w:r w:rsidRPr="00640BD2">
              <w:rPr>
                <w:rStyle w:val="Strong"/>
              </w:rPr>
              <w:t>Version</w:t>
            </w:r>
          </w:p>
        </w:tc>
        <w:tc>
          <w:tcPr>
            <w:tcW w:w="7308" w:type="dxa"/>
          </w:tcPr>
          <w:p w14:paraId="1ADA3D9A" w14:textId="77777777" w:rsidR="00C36711" w:rsidRDefault="00C36711" w:rsidP="00640BD2">
            <w:pPr>
              <w:pStyle w:val="Tabletext"/>
            </w:pPr>
            <w:r>
              <w:t>2 effective July 2005</w:t>
            </w:r>
          </w:p>
          <w:p w14:paraId="417A1044" w14:textId="77777777" w:rsidR="00C36711" w:rsidRDefault="00C36711" w:rsidP="00640BD2">
            <w:pPr>
              <w:pStyle w:val="Tabletext"/>
            </w:pPr>
            <w:r>
              <w:t>3 effective July 2007</w:t>
            </w:r>
          </w:p>
          <w:p w14:paraId="02CED9F2" w14:textId="77777777" w:rsidR="00C36711" w:rsidRDefault="00C36711" w:rsidP="00640BD2">
            <w:pPr>
              <w:pStyle w:val="Tabletext"/>
            </w:pPr>
            <w:r>
              <w:t>4 effective April 2020</w:t>
            </w:r>
          </w:p>
          <w:p w14:paraId="548BD934" w14:textId="77777777" w:rsidR="00C36711" w:rsidRDefault="00C36711" w:rsidP="00640BD2">
            <w:pPr>
              <w:pStyle w:val="Tabletext"/>
            </w:pPr>
            <w:r>
              <w:t>5 effective July 2021</w:t>
            </w:r>
          </w:p>
        </w:tc>
      </w:tr>
      <w:tr w:rsidR="00C36711" w14:paraId="301340DF" w14:textId="77777777" w:rsidTr="00C36711">
        <w:tc>
          <w:tcPr>
            <w:tcW w:w="1980" w:type="dxa"/>
          </w:tcPr>
          <w:p w14:paraId="0922ADB3" w14:textId="77777777" w:rsidR="00C36711" w:rsidRPr="00640BD2" w:rsidRDefault="00C36711" w:rsidP="00640BD2">
            <w:pPr>
              <w:pStyle w:val="Tabletext"/>
              <w:rPr>
                <w:rStyle w:val="Strong"/>
              </w:rPr>
            </w:pPr>
            <w:r w:rsidRPr="00640BD2">
              <w:rPr>
                <w:rStyle w:val="Strong"/>
              </w:rPr>
              <w:t>Definition source</w:t>
            </w:r>
          </w:p>
        </w:tc>
        <w:tc>
          <w:tcPr>
            <w:tcW w:w="7308" w:type="dxa"/>
          </w:tcPr>
          <w:p w14:paraId="126E6487" w14:textId="105E3BAB" w:rsidR="00C36711" w:rsidRDefault="0057319E" w:rsidP="00640BD2">
            <w:pPr>
              <w:pStyle w:val="Tabletext"/>
            </w:pPr>
            <w:r>
              <w:t>Department of Health</w:t>
            </w:r>
          </w:p>
        </w:tc>
      </w:tr>
      <w:tr w:rsidR="00C36711" w14:paraId="19958BD1" w14:textId="77777777" w:rsidTr="00C36711">
        <w:tc>
          <w:tcPr>
            <w:tcW w:w="1980" w:type="dxa"/>
          </w:tcPr>
          <w:p w14:paraId="6DAC7CD5" w14:textId="77777777" w:rsidR="00C36711" w:rsidRPr="00640BD2" w:rsidRDefault="00C36711" w:rsidP="00640BD2">
            <w:pPr>
              <w:pStyle w:val="Tabletext"/>
              <w:rPr>
                <w:rStyle w:val="Strong"/>
              </w:rPr>
            </w:pPr>
            <w:r w:rsidRPr="00640BD2">
              <w:rPr>
                <w:rStyle w:val="Strong"/>
              </w:rPr>
              <w:t>Code set source</w:t>
            </w:r>
          </w:p>
        </w:tc>
        <w:tc>
          <w:tcPr>
            <w:tcW w:w="7308" w:type="dxa"/>
          </w:tcPr>
          <w:p w14:paraId="0D3DDEB5" w14:textId="1C6B3109" w:rsidR="00C36711" w:rsidRDefault="0057319E" w:rsidP="00640BD2">
            <w:pPr>
              <w:pStyle w:val="Tabletext"/>
            </w:pPr>
            <w:r>
              <w:t>Department of Health</w:t>
            </w:r>
          </w:p>
        </w:tc>
      </w:tr>
    </w:tbl>
    <w:p w14:paraId="19217E09" w14:textId="77777777" w:rsidR="00C36711" w:rsidRDefault="00C36711" w:rsidP="00996377">
      <w:pPr>
        <w:pStyle w:val="Body"/>
      </w:pPr>
      <w:r>
        <w:br w:type="page"/>
      </w:r>
    </w:p>
    <w:p w14:paraId="34ECE015" w14:textId="77777777" w:rsidR="00C36711" w:rsidRPr="0084281F" w:rsidRDefault="00C36711" w:rsidP="00C36711">
      <w:pPr>
        <w:pStyle w:val="Heading2"/>
      </w:pPr>
      <w:bookmarkStart w:id="107" w:name="_Toc19100613"/>
      <w:bookmarkStart w:id="108" w:name="_Toc54101133"/>
      <w:bookmarkStart w:id="109" w:name="_Toc63858782"/>
      <w:bookmarkStart w:id="110" w:name="_Toc106097669"/>
      <w:r>
        <w:rPr>
          <w:rStyle w:val="Heading2Char"/>
          <w:rFonts w:eastAsia="MS Mincho"/>
        </w:rPr>
        <w:t>Referral Accepted Date</w:t>
      </w:r>
      <w:bookmarkEnd w:id="107"/>
      <w:bookmarkEnd w:id="108"/>
      <w:bookmarkEnd w:id="109"/>
      <w:bookmarkEnd w:id="110"/>
    </w:p>
    <w:p w14:paraId="7E5D6409" w14:textId="77777777" w:rsidR="00C36711" w:rsidRDefault="00C36711" w:rsidP="00C36711">
      <w:pPr>
        <w:pStyle w:val="Heading3"/>
      </w:pPr>
      <w:r w:rsidRPr="004E3F20">
        <w:t>Specification</w:t>
      </w:r>
    </w:p>
    <w:tbl>
      <w:tblPr>
        <w:tblW w:w="5000" w:type="pct"/>
        <w:tblLook w:val="01E0" w:firstRow="1" w:lastRow="1" w:firstColumn="1" w:lastColumn="1" w:noHBand="0" w:noVBand="0"/>
      </w:tblPr>
      <w:tblGrid>
        <w:gridCol w:w="2001"/>
        <w:gridCol w:w="7297"/>
      </w:tblGrid>
      <w:tr w:rsidR="00C36711" w14:paraId="59AFD52F" w14:textId="77777777" w:rsidTr="00C36711">
        <w:tc>
          <w:tcPr>
            <w:tcW w:w="1076" w:type="pct"/>
          </w:tcPr>
          <w:p w14:paraId="5FD3A860" w14:textId="77777777" w:rsidR="00C36711" w:rsidRPr="00850375" w:rsidRDefault="00C36711" w:rsidP="00850375">
            <w:pPr>
              <w:pStyle w:val="Tabletext"/>
              <w:rPr>
                <w:rStyle w:val="Strong"/>
              </w:rPr>
            </w:pPr>
            <w:r w:rsidRPr="00850375">
              <w:rPr>
                <w:rStyle w:val="Strong"/>
              </w:rPr>
              <w:t>Definition</w:t>
            </w:r>
          </w:p>
        </w:tc>
        <w:tc>
          <w:tcPr>
            <w:tcW w:w="3924" w:type="pct"/>
          </w:tcPr>
          <w:p w14:paraId="55EF557F" w14:textId="77777777" w:rsidR="00C36711" w:rsidRPr="000B67BB" w:rsidRDefault="00C36711" w:rsidP="00850375">
            <w:pPr>
              <w:pStyle w:val="Tabletext"/>
            </w:pPr>
            <w:r>
              <w:rPr>
                <w:lang w:val="en-US"/>
              </w:rPr>
              <w:t>T</w:t>
            </w:r>
            <w:r w:rsidRPr="00481469">
              <w:rPr>
                <w:lang w:val="en-US"/>
              </w:rPr>
              <w:t>he date on which a completed referral is accepted by the health service</w:t>
            </w:r>
          </w:p>
        </w:tc>
      </w:tr>
      <w:tr w:rsidR="00C36711" w14:paraId="746D7BC1" w14:textId="77777777" w:rsidTr="00C36711">
        <w:tc>
          <w:tcPr>
            <w:tcW w:w="1076" w:type="pct"/>
          </w:tcPr>
          <w:p w14:paraId="49924311" w14:textId="77777777" w:rsidR="00C36711" w:rsidRPr="00850375" w:rsidRDefault="00C36711" w:rsidP="00850375">
            <w:pPr>
              <w:pStyle w:val="Tabletext"/>
              <w:rPr>
                <w:rStyle w:val="Strong"/>
              </w:rPr>
            </w:pPr>
            <w:r w:rsidRPr="00850375">
              <w:rPr>
                <w:rStyle w:val="Strong"/>
              </w:rPr>
              <w:t>Label</w:t>
            </w:r>
          </w:p>
        </w:tc>
        <w:tc>
          <w:tcPr>
            <w:tcW w:w="3924" w:type="pct"/>
          </w:tcPr>
          <w:p w14:paraId="0B23B899" w14:textId="77777777" w:rsidR="00C36711" w:rsidRDefault="00C36711" w:rsidP="00850375">
            <w:pPr>
              <w:pStyle w:val="Tabletext"/>
            </w:pPr>
            <w:r>
              <w:t>Referral_Accepted_Date</w:t>
            </w:r>
          </w:p>
        </w:tc>
      </w:tr>
      <w:tr w:rsidR="00C36711" w14:paraId="150257F0" w14:textId="77777777" w:rsidTr="00C36711">
        <w:tc>
          <w:tcPr>
            <w:tcW w:w="1076" w:type="pct"/>
          </w:tcPr>
          <w:p w14:paraId="27318178" w14:textId="77777777" w:rsidR="00C36711" w:rsidRPr="00850375" w:rsidRDefault="00C36711" w:rsidP="00850375">
            <w:pPr>
              <w:pStyle w:val="Tabletext"/>
              <w:rPr>
                <w:rStyle w:val="Strong"/>
              </w:rPr>
            </w:pPr>
            <w:r w:rsidRPr="00850375">
              <w:rPr>
                <w:rStyle w:val="Strong"/>
              </w:rPr>
              <w:t>Field size</w:t>
            </w:r>
          </w:p>
        </w:tc>
        <w:tc>
          <w:tcPr>
            <w:tcW w:w="3924" w:type="pct"/>
          </w:tcPr>
          <w:p w14:paraId="314090DE" w14:textId="77777777" w:rsidR="00C36711" w:rsidRDefault="00C36711" w:rsidP="00850375">
            <w:pPr>
              <w:pStyle w:val="Tabletext"/>
            </w:pPr>
            <w:r>
              <w:t>8</w:t>
            </w:r>
          </w:p>
        </w:tc>
      </w:tr>
      <w:tr w:rsidR="00C36711" w14:paraId="31D7BF03" w14:textId="77777777" w:rsidTr="00C36711">
        <w:tc>
          <w:tcPr>
            <w:tcW w:w="1076" w:type="pct"/>
          </w:tcPr>
          <w:p w14:paraId="15F44A03" w14:textId="77777777" w:rsidR="00C36711" w:rsidRPr="00850375" w:rsidRDefault="00C36711" w:rsidP="00850375">
            <w:pPr>
              <w:pStyle w:val="Tabletext"/>
              <w:rPr>
                <w:rStyle w:val="Strong"/>
              </w:rPr>
            </w:pPr>
            <w:r w:rsidRPr="00850375">
              <w:rPr>
                <w:rStyle w:val="Strong"/>
              </w:rPr>
              <w:t>Layout</w:t>
            </w:r>
          </w:p>
        </w:tc>
        <w:tc>
          <w:tcPr>
            <w:tcW w:w="3924" w:type="pct"/>
          </w:tcPr>
          <w:p w14:paraId="57C814ED" w14:textId="77777777" w:rsidR="00C36711" w:rsidRDefault="00C36711" w:rsidP="00850375">
            <w:pPr>
              <w:pStyle w:val="Tabletext"/>
            </w:pPr>
            <w:r>
              <w:t>DDMMYYYY</w:t>
            </w:r>
          </w:p>
        </w:tc>
      </w:tr>
      <w:tr w:rsidR="00C36711" w14:paraId="7E6073F5" w14:textId="77777777" w:rsidTr="00C36711">
        <w:tc>
          <w:tcPr>
            <w:tcW w:w="1076" w:type="pct"/>
          </w:tcPr>
          <w:p w14:paraId="3CC793AE" w14:textId="77777777" w:rsidR="00C36711" w:rsidRPr="00850375" w:rsidRDefault="00C36711" w:rsidP="00850375">
            <w:pPr>
              <w:pStyle w:val="Tabletext"/>
              <w:rPr>
                <w:rStyle w:val="Strong"/>
              </w:rPr>
            </w:pPr>
            <w:r w:rsidRPr="00850375">
              <w:rPr>
                <w:rStyle w:val="Strong"/>
              </w:rPr>
              <w:t>Reported in</w:t>
            </w:r>
          </w:p>
        </w:tc>
        <w:tc>
          <w:tcPr>
            <w:tcW w:w="3924" w:type="pct"/>
          </w:tcPr>
          <w:p w14:paraId="4F795FE3" w14:textId="77777777" w:rsidR="00C36711" w:rsidRDefault="00C36711" w:rsidP="00850375">
            <w:pPr>
              <w:pStyle w:val="Tabletext"/>
            </w:pPr>
            <w:r>
              <w:t>Episode Extract</w:t>
            </w:r>
          </w:p>
        </w:tc>
      </w:tr>
      <w:tr w:rsidR="00C36711" w14:paraId="2A9AF47C" w14:textId="77777777" w:rsidTr="00C36711">
        <w:tc>
          <w:tcPr>
            <w:tcW w:w="1076" w:type="pct"/>
          </w:tcPr>
          <w:p w14:paraId="554D7ECE" w14:textId="77777777" w:rsidR="00C36711" w:rsidRPr="00850375" w:rsidRDefault="00C36711" w:rsidP="00850375">
            <w:pPr>
              <w:pStyle w:val="Tabletext"/>
              <w:rPr>
                <w:rStyle w:val="Strong"/>
              </w:rPr>
            </w:pPr>
            <w:r w:rsidRPr="00850375">
              <w:rPr>
                <w:rStyle w:val="Strong"/>
              </w:rPr>
              <w:t>Reported for</w:t>
            </w:r>
          </w:p>
        </w:tc>
        <w:tc>
          <w:tcPr>
            <w:tcW w:w="3924" w:type="pct"/>
          </w:tcPr>
          <w:p w14:paraId="190687F8" w14:textId="77777777" w:rsidR="00C36711" w:rsidRDefault="00C36711" w:rsidP="00850375">
            <w:pPr>
              <w:pStyle w:val="Tabletext"/>
            </w:pPr>
            <w:r>
              <w:t>All waiting list episodes</w:t>
            </w:r>
          </w:p>
        </w:tc>
      </w:tr>
      <w:tr w:rsidR="00C36711" w14:paraId="45A1A6B1" w14:textId="77777777" w:rsidTr="00C36711">
        <w:tc>
          <w:tcPr>
            <w:tcW w:w="1076" w:type="pct"/>
          </w:tcPr>
          <w:p w14:paraId="15A20627" w14:textId="77777777" w:rsidR="00C36711" w:rsidRPr="00850375" w:rsidRDefault="00C36711" w:rsidP="00850375">
            <w:pPr>
              <w:pStyle w:val="Tabletext"/>
              <w:rPr>
                <w:rStyle w:val="Strong"/>
              </w:rPr>
            </w:pPr>
            <w:r w:rsidRPr="00850375">
              <w:rPr>
                <w:rStyle w:val="Strong"/>
              </w:rPr>
              <w:t>Reported when</w:t>
            </w:r>
          </w:p>
        </w:tc>
        <w:tc>
          <w:tcPr>
            <w:tcW w:w="3924" w:type="pct"/>
          </w:tcPr>
          <w:p w14:paraId="03D2B620" w14:textId="77777777" w:rsidR="00C36711" w:rsidRDefault="00C36711" w:rsidP="00850375">
            <w:pPr>
              <w:pStyle w:val="Tabletext"/>
            </w:pPr>
            <w:r>
              <w:t>The episode is first registered on the waiting list</w:t>
            </w:r>
          </w:p>
        </w:tc>
      </w:tr>
      <w:tr w:rsidR="00C36711" w14:paraId="4FA7B710" w14:textId="77777777" w:rsidTr="00C36711">
        <w:tc>
          <w:tcPr>
            <w:tcW w:w="1076" w:type="pct"/>
          </w:tcPr>
          <w:p w14:paraId="6584AF90" w14:textId="77777777" w:rsidR="00C36711" w:rsidRPr="00850375" w:rsidRDefault="00C36711" w:rsidP="00850375">
            <w:pPr>
              <w:pStyle w:val="Tabletext"/>
              <w:rPr>
                <w:rStyle w:val="Strong"/>
              </w:rPr>
            </w:pPr>
            <w:r w:rsidRPr="00850375">
              <w:rPr>
                <w:rStyle w:val="Strong"/>
              </w:rPr>
              <w:t>Reporting guide</w:t>
            </w:r>
          </w:p>
        </w:tc>
        <w:tc>
          <w:tcPr>
            <w:tcW w:w="3924" w:type="pct"/>
          </w:tcPr>
          <w:p w14:paraId="297225AD" w14:textId="77777777" w:rsidR="00C36711" w:rsidRDefault="00C36711" w:rsidP="00850375">
            <w:pPr>
              <w:pStyle w:val="Tabletext"/>
            </w:pPr>
            <w:r>
              <w:t xml:space="preserve">The Referral Accepted Date will be on or after the Clinical Registration Date, and on or before the Administrative Registration Date. </w:t>
            </w:r>
          </w:p>
          <w:p w14:paraId="2E500A4B" w14:textId="7DE3DBBF" w:rsidR="00850375" w:rsidRDefault="00850375" w:rsidP="00850375">
            <w:pPr>
              <w:pStyle w:val="Tabletext"/>
            </w:pPr>
          </w:p>
        </w:tc>
      </w:tr>
      <w:tr w:rsidR="00C36711" w14:paraId="292293B5" w14:textId="77777777" w:rsidTr="00C36711">
        <w:tc>
          <w:tcPr>
            <w:tcW w:w="1076" w:type="pct"/>
          </w:tcPr>
          <w:p w14:paraId="7026B627" w14:textId="77777777" w:rsidR="00C36711" w:rsidRPr="00850375" w:rsidRDefault="00C36711" w:rsidP="00850375">
            <w:pPr>
              <w:pStyle w:val="Tabletext"/>
              <w:rPr>
                <w:rStyle w:val="Strong"/>
              </w:rPr>
            </w:pPr>
            <w:r w:rsidRPr="00850375">
              <w:rPr>
                <w:rStyle w:val="Strong"/>
              </w:rPr>
              <w:t>Validation</w:t>
            </w:r>
          </w:p>
        </w:tc>
        <w:tc>
          <w:tcPr>
            <w:tcW w:w="3924" w:type="pct"/>
          </w:tcPr>
          <w:p w14:paraId="1826F21A" w14:textId="77777777" w:rsidR="00C36711" w:rsidRDefault="00C36711" w:rsidP="00850375">
            <w:pPr>
              <w:pStyle w:val="Tabletext"/>
            </w:pPr>
            <w:r>
              <w:t>S438</w:t>
            </w:r>
            <w:r>
              <w:tab/>
              <w:t>Referral Accepted Date invalid</w:t>
            </w:r>
          </w:p>
        </w:tc>
      </w:tr>
      <w:tr w:rsidR="00C36711" w14:paraId="586A9806" w14:textId="77777777" w:rsidTr="00C36711">
        <w:tc>
          <w:tcPr>
            <w:tcW w:w="1076" w:type="pct"/>
          </w:tcPr>
          <w:p w14:paraId="2E894C70" w14:textId="77777777" w:rsidR="00C36711" w:rsidRPr="00850375" w:rsidRDefault="00C36711" w:rsidP="00850375">
            <w:pPr>
              <w:pStyle w:val="Tabletext"/>
              <w:rPr>
                <w:rStyle w:val="Strong"/>
              </w:rPr>
            </w:pPr>
            <w:r w:rsidRPr="00850375">
              <w:rPr>
                <w:rStyle w:val="Strong"/>
              </w:rPr>
              <w:t>Related items</w:t>
            </w:r>
          </w:p>
        </w:tc>
        <w:tc>
          <w:tcPr>
            <w:tcW w:w="3924" w:type="pct"/>
          </w:tcPr>
          <w:p w14:paraId="64463BAD" w14:textId="77777777" w:rsidR="00C36711" w:rsidRDefault="00C36711" w:rsidP="00850375">
            <w:pPr>
              <w:pStyle w:val="Tabletext"/>
            </w:pPr>
            <w:r>
              <w:t xml:space="preserve">Section 2 Registration – Administrative, Registration – Clinical </w:t>
            </w:r>
          </w:p>
          <w:p w14:paraId="756C57A0" w14:textId="48C638BC" w:rsidR="00C36711" w:rsidRDefault="00C36711" w:rsidP="00850375">
            <w:pPr>
              <w:pStyle w:val="Tabletext"/>
            </w:pPr>
            <w:r>
              <w:t>Section 3a Clinical Registration Date</w:t>
            </w:r>
            <w:r w:rsidR="00850375">
              <w:t>, Administrative Registration Date</w:t>
            </w:r>
          </w:p>
        </w:tc>
      </w:tr>
    </w:tbl>
    <w:p w14:paraId="0C57049C" w14:textId="77777777" w:rsidR="00C36711" w:rsidRDefault="00C36711" w:rsidP="00C36711">
      <w:pPr>
        <w:pStyle w:val="Heading3"/>
      </w:pPr>
      <w:bookmarkStart w:id="111" w:name="_Hlk26257232"/>
      <w:r>
        <w:t>Administration</w:t>
      </w:r>
    </w:p>
    <w:tbl>
      <w:tblPr>
        <w:tblW w:w="5000" w:type="pct"/>
        <w:tblLook w:val="01E0" w:firstRow="1" w:lastRow="1" w:firstColumn="1" w:lastColumn="1" w:noHBand="0" w:noVBand="0"/>
      </w:tblPr>
      <w:tblGrid>
        <w:gridCol w:w="2001"/>
        <w:gridCol w:w="7297"/>
      </w:tblGrid>
      <w:tr w:rsidR="00C36711" w14:paraId="57D79DC3" w14:textId="77777777" w:rsidTr="00C36711">
        <w:tc>
          <w:tcPr>
            <w:tcW w:w="1076" w:type="pct"/>
          </w:tcPr>
          <w:p w14:paraId="015893C4" w14:textId="77777777" w:rsidR="00C36711" w:rsidRPr="00850375" w:rsidRDefault="00C36711" w:rsidP="00850375">
            <w:pPr>
              <w:pStyle w:val="Tabletext"/>
              <w:rPr>
                <w:rStyle w:val="Strong"/>
              </w:rPr>
            </w:pPr>
            <w:r w:rsidRPr="00850375">
              <w:rPr>
                <w:rStyle w:val="Strong"/>
              </w:rPr>
              <w:t>Purpose</w:t>
            </w:r>
          </w:p>
        </w:tc>
        <w:tc>
          <w:tcPr>
            <w:tcW w:w="3924" w:type="pct"/>
          </w:tcPr>
          <w:p w14:paraId="3E29776E" w14:textId="77777777" w:rsidR="00C36711" w:rsidRDefault="00C36711" w:rsidP="00850375">
            <w:pPr>
              <w:pStyle w:val="Tabletext"/>
            </w:pPr>
            <w:r>
              <w:t>To monitor delays in registering patients for elective surgery</w:t>
            </w:r>
          </w:p>
        </w:tc>
      </w:tr>
      <w:tr w:rsidR="00C36711" w14:paraId="0E21B3F5" w14:textId="77777777" w:rsidTr="00C36711">
        <w:tc>
          <w:tcPr>
            <w:tcW w:w="1076" w:type="pct"/>
          </w:tcPr>
          <w:p w14:paraId="05CC2F3D" w14:textId="77777777" w:rsidR="00C36711" w:rsidRPr="00850375" w:rsidRDefault="00C36711" w:rsidP="00850375">
            <w:pPr>
              <w:pStyle w:val="Tabletext"/>
              <w:rPr>
                <w:rStyle w:val="Strong"/>
              </w:rPr>
            </w:pPr>
            <w:r w:rsidRPr="00850375">
              <w:rPr>
                <w:rStyle w:val="Strong"/>
              </w:rPr>
              <w:t>Principal data users</w:t>
            </w:r>
          </w:p>
        </w:tc>
        <w:tc>
          <w:tcPr>
            <w:tcW w:w="3924" w:type="pct"/>
          </w:tcPr>
          <w:p w14:paraId="053CF222" w14:textId="0AB7FFA7" w:rsidR="00C36711" w:rsidRDefault="0057319E" w:rsidP="00850375">
            <w:pPr>
              <w:pStyle w:val="Tabletext"/>
            </w:pPr>
            <w:r>
              <w:t>Department of Health</w:t>
            </w:r>
            <w:r w:rsidR="00C36711">
              <w:t>, Victorian Agency for Health Information</w:t>
            </w:r>
          </w:p>
        </w:tc>
      </w:tr>
      <w:tr w:rsidR="00C36711" w14:paraId="6E2B93AB" w14:textId="77777777" w:rsidTr="00C36711">
        <w:tc>
          <w:tcPr>
            <w:tcW w:w="1076" w:type="pct"/>
          </w:tcPr>
          <w:p w14:paraId="3E017AEC" w14:textId="77777777" w:rsidR="00C36711" w:rsidRPr="00850375" w:rsidRDefault="00C36711" w:rsidP="00850375">
            <w:pPr>
              <w:pStyle w:val="Tabletext"/>
              <w:rPr>
                <w:rStyle w:val="Strong"/>
              </w:rPr>
            </w:pPr>
            <w:r w:rsidRPr="00850375">
              <w:rPr>
                <w:rStyle w:val="Strong"/>
              </w:rPr>
              <w:t>Collection Start</w:t>
            </w:r>
          </w:p>
        </w:tc>
        <w:tc>
          <w:tcPr>
            <w:tcW w:w="3924" w:type="pct"/>
          </w:tcPr>
          <w:p w14:paraId="59D57D0F" w14:textId="77777777" w:rsidR="00C36711" w:rsidRDefault="00C36711" w:rsidP="00850375">
            <w:pPr>
              <w:pStyle w:val="Tabletext"/>
            </w:pPr>
            <w:r>
              <w:t>July 2021</w:t>
            </w:r>
          </w:p>
        </w:tc>
      </w:tr>
      <w:tr w:rsidR="00C36711" w14:paraId="52FD05D4" w14:textId="77777777" w:rsidTr="00C36711">
        <w:tc>
          <w:tcPr>
            <w:tcW w:w="1076" w:type="pct"/>
          </w:tcPr>
          <w:p w14:paraId="18CD048E" w14:textId="77777777" w:rsidR="00C36711" w:rsidRPr="00850375" w:rsidRDefault="00C36711" w:rsidP="00850375">
            <w:pPr>
              <w:pStyle w:val="Tabletext"/>
              <w:rPr>
                <w:rStyle w:val="Strong"/>
              </w:rPr>
            </w:pPr>
            <w:r w:rsidRPr="00850375">
              <w:rPr>
                <w:rStyle w:val="Strong"/>
              </w:rPr>
              <w:t>Definition source</w:t>
            </w:r>
          </w:p>
        </w:tc>
        <w:tc>
          <w:tcPr>
            <w:tcW w:w="3924" w:type="pct"/>
          </w:tcPr>
          <w:p w14:paraId="0C3471C3" w14:textId="1498C08E" w:rsidR="00C36711" w:rsidRDefault="0057319E" w:rsidP="00850375">
            <w:pPr>
              <w:pStyle w:val="Tabletext"/>
            </w:pPr>
            <w:r>
              <w:t>Department of Health</w:t>
            </w:r>
          </w:p>
        </w:tc>
      </w:tr>
      <w:bookmarkEnd w:id="111"/>
    </w:tbl>
    <w:p w14:paraId="4AE32E36" w14:textId="77777777" w:rsidR="00C36711" w:rsidRDefault="00C36711" w:rsidP="00996377">
      <w:pPr>
        <w:pStyle w:val="Body"/>
      </w:pPr>
    </w:p>
    <w:p w14:paraId="0870B40C" w14:textId="77777777" w:rsidR="00C36711" w:rsidRDefault="00C36711" w:rsidP="00C36711">
      <w:pPr>
        <w:rPr>
          <w:b/>
          <w:color w:val="004C97"/>
          <w:sz w:val="28"/>
          <w:szCs w:val="28"/>
        </w:rPr>
      </w:pPr>
      <w:r>
        <w:br w:type="page"/>
      </w:r>
    </w:p>
    <w:p w14:paraId="66B7EF72" w14:textId="77777777" w:rsidR="00C36711" w:rsidRDefault="00C36711" w:rsidP="00C36711">
      <w:pPr>
        <w:pStyle w:val="Heading2"/>
      </w:pPr>
      <w:bookmarkStart w:id="112" w:name="_Toc63858783"/>
      <w:bookmarkStart w:id="113" w:name="_Toc106097670"/>
      <w:r>
        <w:t>Removal Date</w:t>
      </w:r>
      <w:bookmarkEnd w:id="112"/>
      <w:bookmarkEnd w:id="113"/>
    </w:p>
    <w:p w14:paraId="3969E65F" w14:textId="77777777" w:rsidR="00C36711" w:rsidRPr="00AC136F" w:rsidRDefault="00C36711" w:rsidP="00C36711">
      <w:pPr>
        <w:pStyle w:val="Heading3"/>
      </w:pPr>
      <w:r>
        <w:t>Specification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1980"/>
        <w:gridCol w:w="7308"/>
      </w:tblGrid>
      <w:tr w:rsidR="00C36711" w14:paraId="7242D09A" w14:textId="77777777" w:rsidTr="00C36711">
        <w:tc>
          <w:tcPr>
            <w:tcW w:w="1980" w:type="dxa"/>
          </w:tcPr>
          <w:p w14:paraId="2EB78AF4" w14:textId="77777777" w:rsidR="00C36711" w:rsidRPr="00850375" w:rsidRDefault="00C36711" w:rsidP="00850375">
            <w:pPr>
              <w:pStyle w:val="Tabletext"/>
              <w:rPr>
                <w:rStyle w:val="Strong"/>
              </w:rPr>
            </w:pPr>
            <w:r w:rsidRPr="00850375">
              <w:rPr>
                <w:rStyle w:val="Strong"/>
              </w:rPr>
              <w:t>Definition</w:t>
            </w:r>
          </w:p>
        </w:tc>
        <w:tc>
          <w:tcPr>
            <w:tcW w:w="7308" w:type="dxa"/>
          </w:tcPr>
          <w:p w14:paraId="525A6E35" w14:textId="77777777" w:rsidR="00C36711" w:rsidRDefault="00C36711" w:rsidP="00850375">
            <w:pPr>
              <w:pStyle w:val="Tabletext"/>
            </w:pPr>
            <w:r>
              <w:t>The date on which the patient’s waiting episode is completed by an event listed in the Reason for Removal code set</w:t>
            </w:r>
          </w:p>
        </w:tc>
      </w:tr>
      <w:tr w:rsidR="00C36711" w14:paraId="29D57AEA" w14:textId="77777777" w:rsidTr="00C36711">
        <w:tc>
          <w:tcPr>
            <w:tcW w:w="1980" w:type="dxa"/>
          </w:tcPr>
          <w:p w14:paraId="08498CA0" w14:textId="77777777" w:rsidR="00C36711" w:rsidRPr="00850375" w:rsidRDefault="00C36711" w:rsidP="00850375">
            <w:pPr>
              <w:pStyle w:val="Tabletext"/>
              <w:rPr>
                <w:rStyle w:val="Strong"/>
              </w:rPr>
            </w:pPr>
            <w:r w:rsidRPr="00850375">
              <w:rPr>
                <w:rStyle w:val="Strong"/>
              </w:rPr>
              <w:t>Label</w:t>
            </w:r>
          </w:p>
        </w:tc>
        <w:tc>
          <w:tcPr>
            <w:tcW w:w="7308" w:type="dxa"/>
          </w:tcPr>
          <w:p w14:paraId="08A4802A" w14:textId="77777777" w:rsidR="00C36711" w:rsidRDefault="00C36711" w:rsidP="00850375">
            <w:pPr>
              <w:pStyle w:val="Tabletext"/>
            </w:pPr>
            <w:r>
              <w:t>Removal_Date</w:t>
            </w:r>
          </w:p>
        </w:tc>
      </w:tr>
      <w:tr w:rsidR="00C36711" w14:paraId="0F1B9B16" w14:textId="77777777" w:rsidTr="00C36711">
        <w:tc>
          <w:tcPr>
            <w:tcW w:w="1980" w:type="dxa"/>
          </w:tcPr>
          <w:p w14:paraId="7DD92A90" w14:textId="77777777" w:rsidR="00C36711" w:rsidRPr="00850375" w:rsidRDefault="00C36711" w:rsidP="00850375">
            <w:pPr>
              <w:pStyle w:val="Tabletext"/>
              <w:rPr>
                <w:rStyle w:val="Strong"/>
              </w:rPr>
            </w:pPr>
            <w:r w:rsidRPr="00850375">
              <w:rPr>
                <w:rStyle w:val="Strong"/>
              </w:rPr>
              <w:t>Field size</w:t>
            </w:r>
          </w:p>
        </w:tc>
        <w:tc>
          <w:tcPr>
            <w:tcW w:w="7308" w:type="dxa"/>
          </w:tcPr>
          <w:p w14:paraId="0F42C210" w14:textId="77777777" w:rsidR="00C36711" w:rsidRDefault="00C36711" w:rsidP="00850375">
            <w:pPr>
              <w:pStyle w:val="Tabletext"/>
            </w:pPr>
            <w:r>
              <w:t>8</w:t>
            </w:r>
          </w:p>
        </w:tc>
      </w:tr>
      <w:tr w:rsidR="00C36711" w14:paraId="61C78122" w14:textId="77777777" w:rsidTr="00C36711">
        <w:tc>
          <w:tcPr>
            <w:tcW w:w="1980" w:type="dxa"/>
          </w:tcPr>
          <w:p w14:paraId="3119421B" w14:textId="77777777" w:rsidR="00C36711" w:rsidRPr="00850375" w:rsidRDefault="00C36711" w:rsidP="00850375">
            <w:pPr>
              <w:pStyle w:val="Tabletext"/>
              <w:rPr>
                <w:rStyle w:val="Strong"/>
              </w:rPr>
            </w:pPr>
            <w:r w:rsidRPr="00850375">
              <w:rPr>
                <w:rStyle w:val="Strong"/>
              </w:rPr>
              <w:t>Layout</w:t>
            </w:r>
          </w:p>
        </w:tc>
        <w:tc>
          <w:tcPr>
            <w:tcW w:w="7308" w:type="dxa"/>
          </w:tcPr>
          <w:p w14:paraId="3109D89B" w14:textId="77777777" w:rsidR="00C36711" w:rsidRDefault="00C36711" w:rsidP="00850375">
            <w:pPr>
              <w:pStyle w:val="Tabletext"/>
            </w:pPr>
            <w:r>
              <w:t>DDMMYYYY or blank</w:t>
            </w:r>
          </w:p>
        </w:tc>
      </w:tr>
      <w:tr w:rsidR="00C36711" w14:paraId="0B109A8A" w14:textId="77777777" w:rsidTr="00C36711">
        <w:tc>
          <w:tcPr>
            <w:tcW w:w="1980" w:type="dxa"/>
          </w:tcPr>
          <w:p w14:paraId="3DB1D27D" w14:textId="77777777" w:rsidR="00C36711" w:rsidRPr="00850375" w:rsidRDefault="00C36711" w:rsidP="00850375">
            <w:pPr>
              <w:pStyle w:val="Tabletext"/>
              <w:rPr>
                <w:rStyle w:val="Strong"/>
              </w:rPr>
            </w:pPr>
            <w:r w:rsidRPr="00850375">
              <w:rPr>
                <w:rStyle w:val="Strong"/>
              </w:rPr>
              <w:t>Reported in</w:t>
            </w:r>
          </w:p>
        </w:tc>
        <w:tc>
          <w:tcPr>
            <w:tcW w:w="7308" w:type="dxa"/>
          </w:tcPr>
          <w:p w14:paraId="69E4D6C8" w14:textId="77777777" w:rsidR="00C36711" w:rsidRDefault="00C36711" w:rsidP="00850375">
            <w:pPr>
              <w:pStyle w:val="Tabletext"/>
            </w:pPr>
            <w:r>
              <w:t>Episode extract</w:t>
            </w:r>
          </w:p>
        </w:tc>
      </w:tr>
      <w:tr w:rsidR="00C36711" w14:paraId="45024140" w14:textId="77777777" w:rsidTr="00C36711">
        <w:tc>
          <w:tcPr>
            <w:tcW w:w="1980" w:type="dxa"/>
          </w:tcPr>
          <w:p w14:paraId="1705587B" w14:textId="77777777" w:rsidR="00C36711" w:rsidRPr="00850375" w:rsidRDefault="00C36711" w:rsidP="00850375">
            <w:pPr>
              <w:pStyle w:val="Tabletext"/>
              <w:rPr>
                <w:rStyle w:val="Strong"/>
              </w:rPr>
            </w:pPr>
            <w:r w:rsidRPr="00850375">
              <w:rPr>
                <w:rStyle w:val="Strong"/>
              </w:rPr>
              <w:t>Reported for</w:t>
            </w:r>
          </w:p>
        </w:tc>
        <w:tc>
          <w:tcPr>
            <w:tcW w:w="7308" w:type="dxa"/>
          </w:tcPr>
          <w:p w14:paraId="432030F0" w14:textId="77777777" w:rsidR="00C36711" w:rsidRDefault="00C36711" w:rsidP="00850375">
            <w:pPr>
              <w:pStyle w:val="Tabletext"/>
            </w:pPr>
            <w:r>
              <w:t>All waiting episodes removed from the waiting list</w:t>
            </w:r>
          </w:p>
        </w:tc>
      </w:tr>
      <w:tr w:rsidR="00C36711" w14:paraId="68AFE958" w14:textId="77777777" w:rsidTr="00C36711">
        <w:tc>
          <w:tcPr>
            <w:tcW w:w="1980" w:type="dxa"/>
          </w:tcPr>
          <w:p w14:paraId="028E1AD5" w14:textId="77777777" w:rsidR="00C36711" w:rsidRPr="00850375" w:rsidRDefault="00C36711" w:rsidP="00850375">
            <w:pPr>
              <w:pStyle w:val="Tabletext"/>
              <w:rPr>
                <w:rStyle w:val="Strong"/>
              </w:rPr>
            </w:pPr>
            <w:r w:rsidRPr="00850375">
              <w:rPr>
                <w:rStyle w:val="Strong"/>
              </w:rPr>
              <w:t>Reported when</w:t>
            </w:r>
          </w:p>
        </w:tc>
        <w:tc>
          <w:tcPr>
            <w:tcW w:w="7308" w:type="dxa"/>
          </w:tcPr>
          <w:p w14:paraId="20A8040B" w14:textId="77777777" w:rsidR="00C36711" w:rsidRDefault="00C36711" w:rsidP="00850375">
            <w:pPr>
              <w:pStyle w:val="Tabletext"/>
            </w:pPr>
            <w:r>
              <w:t>Reason for Removal is reported</w:t>
            </w:r>
          </w:p>
        </w:tc>
      </w:tr>
      <w:tr w:rsidR="00C36711" w14:paraId="733EA730" w14:textId="77777777" w:rsidTr="00C36711">
        <w:tc>
          <w:tcPr>
            <w:tcW w:w="1980" w:type="dxa"/>
          </w:tcPr>
          <w:p w14:paraId="3F97D386" w14:textId="77777777" w:rsidR="00C36711" w:rsidRPr="00850375" w:rsidRDefault="00C36711" w:rsidP="00850375">
            <w:pPr>
              <w:pStyle w:val="Tabletext"/>
              <w:rPr>
                <w:rStyle w:val="Strong"/>
              </w:rPr>
            </w:pPr>
            <w:r w:rsidRPr="00850375">
              <w:rPr>
                <w:rStyle w:val="Strong"/>
              </w:rPr>
              <w:t>Reporting guide</w:t>
            </w:r>
          </w:p>
        </w:tc>
        <w:tc>
          <w:tcPr>
            <w:tcW w:w="7308" w:type="dxa"/>
          </w:tcPr>
          <w:p w14:paraId="3E9A8D80" w14:textId="77777777" w:rsidR="00C36711" w:rsidRPr="00850375" w:rsidRDefault="00C36711" w:rsidP="00850375">
            <w:pPr>
              <w:pStyle w:val="Tabletext"/>
              <w:rPr>
                <w:rStyle w:val="Strong"/>
              </w:rPr>
            </w:pPr>
            <w:r w:rsidRPr="00850375">
              <w:rPr>
                <w:rStyle w:val="Strong"/>
              </w:rPr>
              <w:t>Admission at or arranged by this health service/campus</w:t>
            </w:r>
          </w:p>
          <w:p w14:paraId="4A334ED3" w14:textId="77777777" w:rsidR="00C36711" w:rsidRDefault="00C36711" w:rsidP="00850375">
            <w:pPr>
              <w:pStyle w:val="Tabletext"/>
            </w:pPr>
            <w:r>
              <w:t>Removal Date is the date of procedure.</w:t>
            </w:r>
          </w:p>
          <w:p w14:paraId="2D63E100" w14:textId="77777777" w:rsidR="00C36711" w:rsidRPr="00850375" w:rsidRDefault="00C36711" w:rsidP="00850375">
            <w:pPr>
              <w:pStyle w:val="Tabletext"/>
              <w:rPr>
                <w:rStyle w:val="Strong"/>
              </w:rPr>
            </w:pPr>
            <w:r w:rsidRPr="00850375">
              <w:rPr>
                <w:rStyle w:val="Strong"/>
              </w:rPr>
              <w:t>Admission at another health service/campus, not arranged by this health service/campus</w:t>
            </w:r>
          </w:p>
          <w:p w14:paraId="6BBB8980" w14:textId="77777777" w:rsidR="00C36711" w:rsidRDefault="00C36711" w:rsidP="00850375">
            <w:pPr>
              <w:pStyle w:val="Tabletext"/>
            </w:pPr>
            <w:r>
              <w:t>Removal Date is the date that the hospital becomes aware that the patient has already received the awaited procedure.</w:t>
            </w:r>
          </w:p>
          <w:p w14:paraId="1496DECD" w14:textId="77777777" w:rsidR="00C36711" w:rsidRPr="00850375" w:rsidRDefault="00C36711" w:rsidP="00850375">
            <w:pPr>
              <w:pStyle w:val="Tabletext"/>
              <w:rPr>
                <w:rStyle w:val="Strong"/>
              </w:rPr>
            </w:pPr>
            <w:r w:rsidRPr="00850375">
              <w:rPr>
                <w:rStyle w:val="Strong"/>
              </w:rPr>
              <w:t>Transfer of waiting episode</w:t>
            </w:r>
          </w:p>
          <w:p w14:paraId="7AEE1624" w14:textId="77777777" w:rsidR="00C36711" w:rsidRDefault="00C36711" w:rsidP="00850375">
            <w:pPr>
              <w:pStyle w:val="Tabletext"/>
            </w:pPr>
            <w:r>
              <w:t>Removal Date is the agreed transfer date of the waiting episode.  Refer to Section 4: Transfer of ownership of waiting episode for further details.</w:t>
            </w:r>
          </w:p>
          <w:p w14:paraId="1AD461B6" w14:textId="77777777" w:rsidR="00C36711" w:rsidRPr="00850375" w:rsidRDefault="00C36711" w:rsidP="00850375">
            <w:pPr>
              <w:pStyle w:val="Tabletext"/>
              <w:rPr>
                <w:rStyle w:val="Strong"/>
              </w:rPr>
            </w:pPr>
            <w:r w:rsidRPr="00850375">
              <w:rPr>
                <w:rStyle w:val="Strong"/>
              </w:rPr>
              <w:t>Patient is deceased</w:t>
            </w:r>
          </w:p>
          <w:p w14:paraId="60B535B1" w14:textId="77777777" w:rsidR="00C36711" w:rsidRDefault="00C36711" w:rsidP="00850375">
            <w:pPr>
              <w:pStyle w:val="Tabletext"/>
            </w:pPr>
            <w:r>
              <w:t>Removal date is the date on which the health service was notified of the patient’s death.</w:t>
            </w:r>
          </w:p>
          <w:p w14:paraId="22D9B872" w14:textId="77777777" w:rsidR="00C36711" w:rsidRPr="00850375" w:rsidRDefault="00C36711" w:rsidP="00850375">
            <w:pPr>
              <w:pStyle w:val="Tabletext"/>
              <w:rPr>
                <w:rStyle w:val="Strong"/>
              </w:rPr>
            </w:pPr>
            <w:r w:rsidRPr="00850375">
              <w:rPr>
                <w:rStyle w:val="Strong"/>
              </w:rPr>
              <w:t>Patient not contactable</w:t>
            </w:r>
          </w:p>
          <w:p w14:paraId="1585AB88" w14:textId="77777777" w:rsidR="00C36711" w:rsidRDefault="00C36711" w:rsidP="00850375">
            <w:pPr>
              <w:pStyle w:val="Tabletext"/>
            </w:pPr>
            <w:r>
              <w:t>Removal Date is the date of final attempt of reasonable effort (per Elective Surgery Access Policy).</w:t>
            </w:r>
          </w:p>
          <w:p w14:paraId="44124A23" w14:textId="77777777" w:rsidR="00C36711" w:rsidRPr="00850375" w:rsidRDefault="00C36711" w:rsidP="00850375">
            <w:pPr>
              <w:pStyle w:val="Tabletext"/>
              <w:rPr>
                <w:rStyle w:val="Strong"/>
              </w:rPr>
            </w:pPr>
            <w:r w:rsidRPr="00850375">
              <w:rPr>
                <w:rStyle w:val="Strong"/>
              </w:rPr>
              <w:t>Surgery Declined</w:t>
            </w:r>
          </w:p>
          <w:p w14:paraId="0CB2F05E" w14:textId="77777777" w:rsidR="00C36711" w:rsidRDefault="00C36711" w:rsidP="00850375">
            <w:pPr>
              <w:pStyle w:val="Tabletext"/>
            </w:pPr>
            <w:r>
              <w:t>Removal Date is the date that the patient declined the surgery and contacted the health service to advise this.</w:t>
            </w:r>
          </w:p>
          <w:p w14:paraId="47BBFCD9" w14:textId="77777777" w:rsidR="00C36711" w:rsidRPr="00850375" w:rsidRDefault="00C36711" w:rsidP="00850375">
            <w:pPr>
              <w:pStyle w:val="Tabletext"/>
              <w:rPr>
                <w:rStyle w:val="Strong"/>
              </w:rPr>
            </w:pPr>
            <w:r w:rsidRPr="00850375">
              <w:rPr>
                <w:rStyle w:val="Strong"/>
              </w:rPr>
              <w:t>Surgery no longer required</w:t>
            </w:r>
          </w:p>
          <w:p w14:paraId="11DFDB3D" w14:textId="77777777" w:rsidR="00C36711" w:rsidRDefault="00C36711" w:rsidP="00850375">
            <w:pPr>
              <w:pStyle w:val="Tabletext"/>
            </w:pPr>
            <w:r>
              <w:t>Date on which the clinical decision was made that the patient no longer requires the awaited procedure.</w:t>
            </w:r>
          </w:p>
          <w:p w14:paraId="53EA74CC" w14:textId="77777777" w:rsidR="00C36711" w:rsidRPr="00850375" w:rsidRDefault="00C36711" w:rsidP="00850375">
            <w:pPr>
              <w:pStyle w:val="Tabletext"/>
              <w:rPr>
                <w:rStyle w:val="Strong"/>
              </w:rPr>
            </w:pPr>
            <w:r w:rsidRPr="00850375">
              <w:rPr>
                <w:rStyle w:val="Strong"/>
              </w:rPr>
              <w:t>Patient failure to arrive for treatment</w:t>
            </w:r>
          </w:p>
          <w:p w14:paraId="53305260" w14:textId="77777777" w:rsidR="00C36711" w:rsidRDefault="00C36711" w:rsidP="00850375">
            <w:pPr>
              <w:pStyle w:val="Tabletext"/>
            </w:pPr>
            <w:r>
              <w:t>Removal Date is the Scheduled Admission Date on which the patient failed to attend for their awaited procedure.</w:t>
            </w:r>
          </w:p>
          <w:p w14:paraId="648F9471" w14:textId="777B6075" w:rsidR="00850375" w:rsidRDefault="00850375" w:rsidP="00850375">
            <w:pPr>
              <w:pStyle w:val="Tabletext"/>
            </w:pPr>
          </w:p>
        </w:tc>
      </w:tr>
      <w:tr w:rsidR="00C36711" w14:paraId="41712A8B" w14:textId="77777777" w:rsidTr="00C36711">
        <w:tc>
          <w:tcPr>
            <w:tcW w:w="1980" w:type="dxa"/>
          </w:tcPr>
          <w:p w14:paraId="45A0CB1B" w14:textId="77777777" w:rsidR="00C36711" w:rsidRPr="00850375" w:rsidRDefault="00C36711" w:rsidP="00850375">
            <w:pPr>
              <w:pStyle w:val="Tabletext"/>
              <w:rPr>
                <w:rStyle w:val="Strong"/>
              </w:rPr>
            </w:pPr>
            <w:r w:rsidRPr="00850375">
              <w:rPr>
                <w:rStyle w:val="Strong"/>
              </w:rPr>
              <w:t>Validations</w:t>
            </w:r>
          </w:p>
        </w:tc>
        <w:tc>
          <w:tcPr>
            <w:tcW w:w="7308" w:type="dxa"/>
          </w:tcPr>
          <w:p w14:paraId="449CAF96" w14:textId="77777777" w:rsidR="00C36711" w:rsidRDefault="00C36711" w:rsidP="00850375">
            <w:pPr>
              <w:pStyle w:val="Tabletext"/>
            </w:pPr>
            <w:r>
              <w:t>S290</w:t>
            </w:r>
            <w:r>
              <w:tab/>
              <w:t>Removal Date invalid</w:t>
            </w:r>
          </w:p>
          <w:p w14:paraId="4A08F318" w14:textId="77777777" w:rsidR="00C36711" w:rsidRDefault="00C36711" w:rsidP="00850375">
            <w:pPr>
              <w:pStyle w:val="Tabletext"/>
            </w:pPr>
            <w:r>
              <w:t>S291</w:t>
            </w:r>
            <w:r>
              <w:tab/>
              <w:t>Removal Date is before Clinical Registration Date</w:t>
            </w:r>
          </w:p>
          <w:p w14:paraId="5462C53F" w14:textId="77777777" w:rsidR="00C36711" w:rsidRDefault="00C36711" w:rsidP="00850375">
            <w:pPr>
              <w:pStyle w:val="Tabletext"/>
            </w:pPr>
            <w:r>
              <w:t>S296</w:t>
            </w:r>
            <w:r>
              <w:tab/>
              <w:t xml:space="preserve">Reason for Removal implies procedure performed but Not Ready </w:t>
            </w:r>
            <w:r>
              <w:tab/>
              <w:t>for Surgery</w:t>
            </w:r>
          </w:p>
          <w:p w14:paraId="6C35E072" w14:textId="77777777" w:rsidR="00C36711" w:rsidRDefault="00C36711" w:rsidP="00850375">
            <w:pPr>
              <w:pStyle w:val="Tabletext"/>
            </w:pPr>
            <w:r>
              <w:t>S315</w:t>
            </w:r>
            <w:r>
              <w:tab/>
              <w:t>Clinical Urgency Cat 1, wait more than 30 days</w:t>
            </w:r>
          </w:p>
          <w:p w14:paraId="69F05818" w14:textId="77777777" w:rsidR="00C36711" w:rsidRDefault="00C36711" w:rsidP="00850375">
            <w:pPr>
              <w:pStyle w:val="Tabletext"/>
            </w:pPr>
            <w:r>
              <w:t>S395</w:t>
            </w:r>
            <w:r>
              <w:tab/>
              <w:t>Removal Date/Reason for Removal mismatch</w:t>
            </w:r>
          </w:p>
          <w:p w14:paraId="4470731A" w14:textId="77777777" w:rsidR="00C36711" w:rsidRDefault="00C36711" w:rsidP="00850375">
            <w:pPr>
              <w:pStyle w:val="Tabletext"/>
            </w:pPr>
            <w:r>
              <w:t>S397</w:t>
            </w:r>
            <w:r>
              <w:tab/>
              <w:t>Unmatched Transfer as reported by receiving health service</w:t>
            </w:r>
          </w:p>
          <w:p w14:paraId="28FC72E1" w14:textId="77777777" w:rsidR="00C36711" w:rsidRDefault="00C36711" w:rsidP="00850375">
            <w:pPr>
              <w:pStyle w:val="Tabletext"/>
            </w:pPr>
            <w:r>
              <w:t>S398</w:t>
            </w:r>
            <w:r>
              <w:tab/>
              <w:t>Unmatched Transfer as reported by originating health service</w:t>
            </w:r>
          </w:p>
          <w:p w14:paraId="77CFF1AF" w14:textId="77777777" w:rsidR="00C36711" w:rsidRDefault="00C36711" w:rsidP="00850375">
            <w:pPr>
              <w:pStyle w:val="Tabletext"/>
            </w:pPr>
            <w:r>
              <w:t>S399</w:t>
            </w:r>
            <w:r>
              <w:tab/>
              <w:t>Date of Admission for awaited procedure but no Removal Date</w:t>
            </w:r>
          </w:p>
          <w:p w14:paraId="7F77BF81" w14:textId="77777777" w:rsidR="00C36711" w:rsidRDefault="00C36711" w:rsidP="00850375">
            <w:pPr>
              <w:pStyle w:val="Tabletext"/>
            </w:pPr>
            <w:r>
              <w:t>S403</w:t>
            </w:r>
            <w:r>
              <w:tab/>
              <w:t>Date of Admission for awaited procedure is after Removal Date</w:t>
            </w:r>
          </w:p>
          <w:p w14:paraId="4D496AEF" w14:textId="77777777" w:rsidR="00C36711" w:rsidRDefault="00C36711" w:rsidP="00850375">
            <w:pPr>
              <w:pStyle w:val="Tabletext"/>
            </w:pPr>
            <w:r>
              <w:t>S409</w:t>
            </w:r>
            <w:r>
              <w:tab/>
              <w:t>Age greater than 105 years</w:t>
            </w:r>
          </w:p>
          <w:p w14:paraId="2FFABEA9" w14:textId="080F47FD" w:rsidR="00427833" w:rsidRDefault="00427833" w:rsidP="00850375">
            <w:pPr>
              <w:pStyle w:val="Tabletext"/>
            </w:pPr>
          </w:p>
        </w:tc>
      </w:tr>
      <w:tr w:rsidR="00C36711" w14:paraId="553A2267" w14:textId="77777777" w:rsidTr="00C36711">
        <w:tc>
          <w:tcPr>
            <w:tcW w:w="1980" w:type="dxa"/>
          </w:tcPr>
          <w:p w14:paraId="2D79E579" w14:textId="77777777" w:rsidR="00C36711" w:rsidRPr="00850375" w:rsidRDefault="00C36711" w:rsidP="00850375">
            <w:pPr>
              <w:pStyle w:val="Tabletext"/>
              <w:rPr>
                <w:rStyle w:val="Strong"/>
              </w:rPr>
            </w:pPr>
            <w:r w:rsidRPr="00850375">
              <w:rPr>
                <w:rStyle w:val="Strong"/>
              </w:rPr>
              <w:t>Related items</w:t>
            </w:r>
          </w:p>
        </w:tc>
        <w:tc>
          <w:tcPr>
            <w:tcW w:w="7308" w:type="dxa"/>
          </w:tcPr>
          <w:p w14:paraId="386517AB" w14:textId="77777777" w:rsidR="00C36711" w:rsidRDefault="00C36711" w:rsidP="00850375">
            <w:pPr>
              <w:pStyle w:val="Tabletext"/>
            </w:pPr>
            <w:r>
              <w:t>Section 2: Total Waiting Time</w:t>
            </w:r>
          </w:p>
          <w:p w14:paraId="1949C441" w14:textId="77777777" w:rsidR="00C36711" w:rsidRDefault="00C36711" w:rsidP="00850375">
            <w:pPr>
              <w:pStyle w:val="Tabletext"/>
            </w:pPr>
            <w:r>
              <w:t>Section 3: Reason for Removal</w:t>
            </w:r>
          </w:p>
          <w:p w14:paraId="3DFAAFE1" w14:textId="77777777" w:rsidR="00C36711" w:rsidRDefault="00C36711" w:rsidP="00850375">
            <w:pPr>
              <w:pStyle w:val="Tabletext"/>
            </w:pPr>
            <w:r>
              <w:t>Section 4: Business rules, Transfer of ownership of waiting episode</w:t>
            </w:r>
          </w:p>
        </w:tc>
      </w:tr>
    </w:tbl>
    <w:p w14:paraId="3246B730" w14:textId="77777777" w:rsidR="00C36711" w:rsidRDefault="00C36711" w:rsidP="00C36711">
      <w:pPr>
        <w:pStyle w:val="Heading3"/>
      </w:pPr>
      <w:r>
        <w:t>Administration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1980"/>
        <w:gridCol w:w="7308"/>
      </w:tblGrid>
      <w:tr w:rsidR="00C36711" w14:paraId="15CB51D4" w14:textId="77777777" w:rsidTr="00C36711">
        <w:tc>
          <w:tcPr>
            <w:tcW w:w="1980" w:type="dxa"/>
          </w:tcPr>
          <w:p w14:paraId="5DEE8A3F" w14:textId="77777777" w:rsidR="00C36711" w:rsidRPr="00850375" w:rsidRDefault="00C36711" w:rsidP="00850375">
            <w:pPr>
              <w:pStyle w:val="Tabletext"/>
              <w:rPr>
                <w:rStyle w:val="Strong"/>
              </w:rPr>
            </w:pPr>
            <w:r w:rsidRPr="00850375">
              <w:rPr>
                <w:rStyle w:val="Strong"/>
              </w:rPr>
              <w:t>Purpose</w:t>
            </w:r>
          </w:p>
        </w:tc>
        <w:tc>
          <w:tcPr>
            <w:tcW w:w="7308" w:type="dxa"/>
          </w:tcPr>
          <w:p w14:paraId="233A7C9D" w14:textId="77777777" w:rsidR="00C36711" w:rsidRDefault="00C36711" w:rsidP="00850375">
            <w:pPr>
              <w:pStyle w:val="Tabletext"/>
            </w:pPr>
            <w:r w:rsidRPr="00BF3AEA">
              <w:t>Used to calculate Total Waiting Time</w:t>
            </w:r>
          </w:p>
        </w:tc>
      </w:tr>
      <w:tr w:rsidR="00C36711" w14:paraId="463842C7" w14:textId="77777777" w:rsidTr="00C36711">
        <w:tc>
          <w:tcPr>
            <w:tcW w:w="1980" w:type="dxa"/>
          </w:tcPr>
          <w:p w14:paraId="340EEDBC" w14:textId="77777777" w:rsidR="00C36711" w:rsidRPr="00850375" w:rsidRDefault="00C36711" w:rsidP="00850375">
            <w:pPr>
              <w:pStyle w:val="Tabletext"/>
              <w:rPr>
                <w:rStyle w:val="Strong"/>
              </w:rPr>
            </w:pPr>
            <w:r w:rsidRPr="00850375">
              <w:rPr>
                <w:rStyle w:val="Strong"/>
              </w:rPr>
              <w:t>Principal data users</w:t>
            </w:r>
          </w:p>
        </w:tc>
        <w:tc>
          <w:tcPr>
            <w:tcW w:w="7308" w:type="dxa"/>
          </w:tcPr>
          <w:p w14:paraId="3BC31638" w14:textId="35776E0B" w:rsidR="00C36711" w:rsidRDefault="0057319E" w:rsidP="00850375">
            <w:pPr>
              <w:pStyle w:val="Tabletext"/>
            </w:pPr>
            <w:r>
              <w:t>Department of Health</w:t>
            </w:r>
            <w:r w:rsidR="00C36711">
              <w:t>, Commonwealth Department of Health</w:t>
            </w:r>
          </w:p>
        </w:tc>
      </w:tr>
      <w:tr w:rsidR="00C36711" w14:paraId="1543B270" w14:textId="77777777" w:rsidTr="00C36711">
        <w:tc>
          <w:tcPr>
            <w:tcW w:w="1980" w:type="dxa"/>
          </w:tcPr>
          <w:p w14:paraId="77669D5D" w14:textId="77777777" w:rsidR="00C36711" w:rsidRPr="00850375" w:rsidRDefault="00C36711" w:rsidP="00850375">
            <w:pPr>
              <w:pStyle w:val="Tabletext"/>
              <w:rPr>
                <w:rStyle w:val="Strong"/>
              </w:rPr>
            </w:pPr>
            <w:r w:rsidRPr="00850375">
              <w:rPr>
                <w:rStyle w:val="Strong"/>
              </w:rPr>
              <w:t>Collection start</w:t>
            </w:r>
          </w:p>
        </w:tc>
        <w:tc>
          <w:tcPr>
            <w:tcW w:w="7308" w:type="dxa"/>
          </w:tcPr>
          <w:p w14:paraId="36AFE728" w14:textId="0F5A870A" w:rsidR="00C36711" w:rsidRDefault="00C36711" w:rsidP="00850375">
            <w:pPr>
              <w:pStyle w:val="Tabletext"/>
            </w:pPr>
            <w:r>
              <w:t>July</w:t>
            </w:r>
            <w:r w:rsidR="004078B1">
              <w:t xml:space="preserve"> </w:t>
            </w:r>
            <w:r>
              <w:t>1997</w:t>
            </w:r>
          </w:p>
        </w:tc>
      </w:tr>
      <w:tr w:rsidR="00C36711" w14:paraId="431076A1" w14:textId="77777777" w:rsidTr="00C36711">
        <w:tc>
          <w:tcPr>
            <w:tcW w:w="1980" w:type="dxa"/>
          </w:tcPr>
          <w:p w14:paraId="61214269" w14:textId="77777777" w:rsidR="00C36711" w:rsidRPr="00850375" w:rsidRDefault="00C36711" w:rsidP="00850375">
            <w:pPr>
              <w:pStyle w:val="Tabletext"/>
              <w:rPr>
                <w:rStyle w:val="Strong"/>
              </w:rPr>
            </w:pPr>
            <w:r w:rsidRPr="00850375">
              <w:rPr>
                <w:rStyle w:val="Strong"/>
              </w:rPr>
              <w:t>Version</w:t>
            </w:r>
          </w:p>
        </w:tc>
        <w:tc>
          <w:tcPr>
            <w:tcW w:w="7308" w:type="dxa"/>
          </w:tcPr>
          <w:p w14:paraId="53FD9A2C" w14:textId="77777777" w:rsidR="00C36711" w:rsidRDefault="00C36711" w:rsidP="00850375">
            <w:pPr>
              <w:pStyle w:val="Tabletext"/>
            </w:pPr>
            <w:r>
              <w:t>2 effective July 2005</w:t>
            </w:r>
          </w:p>
        </w:tc>
      </w:tr>
      <w:tr w:rsidR="00C36711" w14:paraId="5A37A99D" w14:textId="77777777" w:rsidTr="00C36711">
        <w:tc>
          <w:tcPr>
            <w:tcW w:w="1980" w:type="dxa"/>
          </w:tcPr>
          <w:p w14:paraId="69A3E6DC" w14:textId="77777777" w:rsidR="00C36711" w:rsidRPr="00850375" w:rsidRDefault="00C36711" w:rsidP="00850375">
            <w:pPr>
              <w:pStyle w:val="Tabletext"/>
              <w:rPr>
                <w:rStyle w:val="Strong"/>
              </w:rPr>
            </w:pPr>
            <w:r w:rsidRPr="00850375">
              <w:rPr>
                <w:rStyle w:val="Strong"/>
              </w:rPr>
              <w:t>Definition source</w:t>
            </w:r>
          </w:p>
        </w:tc>
        <w:tc>
          <w:tcPr>
            <w:tcW w:w="7308" w:type="dxa"/>
          </w:tcPr>
          <w:p w14:paraId="4FDC8719" w14:textId="4D77993C" w:rsidR="00C36711" w:rsidRDefault="0057319E" w:rsidP="00850375">
            <w:pPr>
              <w:pStyle w:val="Tabletext"/>
            </w:pPr>
            <w:r>
              <w:t>Department of Health</w:t>
            </w:r>
          </w:p>
        </w:tc>
      </w:tr>
    </w:tbl>
    <w:p w14:paraId="2472DC94" w14:textId="77777777" w:rsidR="00C36711" w:rsidRDefault="00C36711" w:rsidP="00BB6906">
      <w:pPr>
        <w:pStyle w:val="Body"/>
      </w:pPr>
    </w:p>
    <w:p w14:paraId="6584ECDC" w14:textId="77777777" w:rsidR="00C36711" w:rsidRDefault="00C36711" w:rsidP="00996377">
      <w:pPr>
        <w:pStyle w:val="Body"/>
      </w:pPr>
      <w:r>
        <w:br w:type="page"/>
      </w:r>
    </w:p>
    <w:p w14:paraId="377F9E9F" w14:textId="77777777" w:rsidR="00C36711" w:rsidRDefault="00C36711" w:rsidP="00C36711">
      <w:pPr>
        <w:pStyle w:val="Heading2"/>
      </w:pPr>
      <w:bookmarkStart w:id="114" w:name="_Toc63858784"/>
      <w:bookmarkStart w:id="115" w:name="_Toc106097671"/>
      <w:r>
        <w:t>Scheduled Admission Date</w:t>
      </w:r>
      <w:bookmarkEnd w:id="114"/>
      <w:bookmarkEnd w:id="115"/>
    </w:p>
    <w:p w14:paraId="35F5066A" w14:textId="77777777" w:rsidR="00C36711" w:rsidRPr="00AC136F" w:rsidRDefault="00C36711" w:rsidP="00C36711">
      <w:pPr>
        <w:pStyle w:val="Heading3"/>
      </w:pPr>
      <w:r>
        <w:t>Specification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1980"/>
        <w:gridCol w:w="7308"/>
      </w:tblGrid>
      <w:tr w:rsidR="00C36711" w14:paraId="76BDC9EB" w14:textId="77777777" w:rsidTr="00C36711">
        <w:tc>
          <w:tcPr>
            <w:tcW w:w="1980" w:type="dxa"/>
          </w:tcPr>
          <w:p w14:paraId="1403E362" w14:textId="77777777" w:rsidR="00C36711" w:rsidRPr="00D128A7" w:rsidRDefault="00C36711" w:rsidP="00D128A7">
            <w:pPr>
              <w:pStyle w:val="Tabletext"/>
              <w:rPr>
                <w:rStyle w:val="Strong"/>
              </w:rPr>
            </w:pPr>
            <w:r w:rsidRPr="00D128A7">
              <w:rPr>
                <w:rStyle w:val="Strong"/>
              </w:rPr>
              <w:t>Definition</w:t>
            </w:r>
          </w:p>
        </w:tc>
        <w:tc>
          <w:tcPr>
            <w:tcW w:w="7308" w:type="dxa"/>
          </w:tcPr>
          <w:p w14:paraId="7436D607" w14:textId="77777777" w:rsidR="00C36711" w:rsidRDefault="00C36711" w:rsidP="00D128A7">
            <w:pPr>
              <w:pStyle w:val="Tabletext"/>
            </w:pPr>
            <w:r w:rsidRPr="00BF3AEA">
              <w:t>The date on which the admission for the awaited procedure is intended to occur</w:t>
            </w:r>
          </w:p>
        </w:tc>
      </w:tr>
      <w:tr w:rsidR="00C36711" w14:paraId="596FD6F8" w14:textId="77777777" w:rsidTr="00C36711">
        <w:tc>
          <w:tcPr>
            <w:tcW w:w="1980" w:type="dxa"/>
          </w:tcPr>
          <w:p w14:paraId="69F8347B" w14:textId="77777777" w:rsidR="00C36711" w:rsidRPr="00D128A7" w:rsidRDefault="00C36711" w:rsidP="00D128A7">
            <w:pPr>
              <w:pStyle w:val="Tabletext"/>
              <w:rPr>
                <w:rStyle w:val="Strong"/>
              </w:rPr>
            </w:pPr>
            <w:r w:rsidRPr="00D128A7">
              <w:rPr>
                <w:rStyle w:val="Strong"/>
              </w:rPr>
              <w:t>Label</w:t>
            </w:r>
          </w:p>
        </w:tc>
        <w:tc>
          <w:tcPr>
            <w:tcW w:w="7308" w:type="dxa"/>
          </w:tcPr>
          <w:p w14:paraId="7202331D" w14:textId="77777777" w:rsidR="00C36711" w:rsidRDefault="00C36711" w:rsidP="00D128A7">
            <w:pPr>
              <w:pStyle w:val="Tabletext"/>
            </w:pPr>
            <w:r>
              <w:t>Event_Value</w:t>
            </w:r>
          </w:p>
        </w:tc>
      </w:tr>
      <w:tr w:rsidR="00C36711" w14:paraId="1B9B6E5A" w14:textId="77777777" w:rsidTr="00C36711">
        <w:tc>
          <w:tcPr>
            <w:tcW w:w="1980" w:type="dxa"/>
          </w:tcPr>
          <w:p w14:paraId="3296D69D" w14:textId="77777777" w:rsidR="00C36711" w:rsidRPr="00D128A7" w:rsidRDefault="00C36711" w:rsidP="00D128A7">
            <w:pPr>
              <w:pStyle w:val="Tabletext"/>
              <w:rPr>
                <w:rStyle w:val="Strong"/>
              </w:rPr>
            </w:pPr>
            <w:r w:rsidRPr="00D128A7">
              <w:rPr>
                <w:rStyle w:val="Strong"/>
              </w:rPr>
              <w:t>Field size</w:t>
            </w:r>
          </w:p>
        </w:tc>
        <w:tc>
          <w:tcPr>
            <w:tcW w:w="7308" w:type="dxa"/>
          </w:tcPr>
          <w:p w14:paraId="5FB41BCD" w14:textId="77777777" w:rsidR="00C36711" w:rsidRDefault="00C36711" w:rsidP="00D128A7">
            <w:pPr>
              <w:pStyle w:val="Tabletext"/>
            </w:pPr>
            <w:r>
              <w:t>8</w:t>
            </w:r>
          </w:p>
        </w:tc>
      </w:tr>
      <w:tr w:rsidR="00C36711" w14:paraId="770B2571" w14:textId="77777777" w:rsidTr="00C36711">
        <w:tc>
          <w:tcPr>
            <w:tcW w:w="1980" w:type="dxa"/>
          </w:tcPr>
          <w:p w14:paraId="34E5353C" w14:textId="77777777" w:rsidR="00C36711" w:rsidRPr="00D128A7" w:rsidRDefault="00C36711" w:rsidP="00D128A7">
            <w:pPr>
              <w:pStyle w:val="Tabletext"/>
              <w:rPr>
                <w:rStyle w:val="Strong"/>
              </w:rPr>
            </w:pPr>
            <w:r w:rsidRPr="00D128A7">
              <w:rPr>
                <w:rStyle w:val="Strong"/>
              </w:rPr>
              <w:t>Layout</w:t>
            </w:r>
          </w:p>
        </w:tc>
        <w:tc>
          <w:tcPr>
            <w:tcW w:w="7308" w:type="dxa"/>
          </w:tcPr>
          <w:p w14:paraId="5837FDA9" w14:textId="77777777" w:rsidR="00C36711" w:rsidRDefault="00C36711" w:rsidP="00D128A7">
            <w:pPr>
              <w:pStyle w:val="Tabletext"/>
            </w:pPr>
            <w:r>
              <w:t>DDMMYYYY</w:t>
            </w:r>
          </w:p>
        </w:tc>
      </w:tr>
      <w:tr w:rsidR="00C36711" w14:paraId="13BE03CF" w14:textId="77777777" w:rsidTr="00C36711">
        <w:tc>
          <w:tcPr>
            <w:tcW w:w="1980" w:type="dxa"/>
          </w:tcPr>
          <w:p w14:paraId="01A85338" w14:textId="77777777" w:rsidR="00C36711" w:rsidRPr="00D128A7" w:rsidRDefault="00C36711" w:rsidP="00D128A7">
            <w:pPr>
              <w:pStyle w:val="Tabletext"/>
              <w:rPr>
                <w:rStyle w:val="Strong"/>
              </w:rPr>
            </w:pPr>
            <w:r w:rsidRPr="00D128A7">
              <w:rPr>
                <w:rStyle w:val="Strong"/>
              </w:rPr>
              <w:t>Reported in</w:t>
            </w:r>
          </w:p>
        </w:tc>
        <w:tc>
          <w:tcPr>
            <w:tcW w:w="7308" w:type="dxa"/>
          </w:tcPr>
          <w:p w14:paraId="318D45DD" w14:textId="77777777" w:rsidR="00C36711" w:rsidRDefault="00C36711" w:rsidP="00D128A7">
            <w:pPr>
              <w:pStyle w:val="Tabletext"/>
            </w:pPr>
            <w:r>
              <w:t>Intra Episode extract</w:t>
            </w:r>
          </w:p>
        </w:tc>
      </w:tr>
      <w:tr w:rsidR="00C36711" w14:paraId="6A72A915" w14:textId="77777777" w:rsidTr="00C36711">
        <w:tc>
          <w:tcPr>
            <w:tcW w:w="1980" w:type="dxa"/>
          </w:tcPr>
          <w:p w14:paraId="7BA4D6FA" w14:textId="77777777" w:rsidR="00C36711" w:rsidRPr="00D128A7" w:rsidRDefault="00C36711" w:rsidP="00D128A7">
            <w:pPr>
              <w:pStyle w:val="Tabletext"/>
              <w:rPr>
                <w:rStyle w:val="Strong"/>
              </w:rPr>
            </w:pPr>
            <w:r w:rsidRPr="00D128A7">
              <w:rPr>
                <w:rStyle w:val="Strong"/>
              </w:rPr>
              <w:t>Reported for</w:t>
            </w:r>
          </w:p>
        </w:tc>
        <w:tc>
          <w:tcPr>
            <w:tcW w:w="7308" w:type="dxa"/>
          </w:tcPr>
          <w:p w14:paraId="7DD834E8" w14:textId="77777777" w:rsidR="00C36711" w:rsidRDefault="00C36711" w:rsidP="00D128A7">
            <w:pPr>
              <w:pStyle w:val="Tabletext"/>
            </w:pPr>
            <w:r>
              <w:t>Episodes that have one or more admissions scheduled</w:t>
            </w:r>
          </w:p>
        </w:tc>
      </w:tr>
      <w:tr w:rsidR="00C36711" w14:paraId="34E85189" w14:textId="77777777" w:rsidTr="00C36711">
        <w:tc>
          <w:tcPr>
            <w:tcW w:w="1980" w:type="dxa"/>
          </w:tcPr>
          <w:p w14:paraId="4BCD6DC2" w14:textId="77777777" w:rsidR="00C36711" w:rsidRPr="00D128A7" w:rsidRDefault="00C36711" w:rsidP="00D128A7">
            <w:pPr>
              <w:pStyle w:val="Tabletext"/>
              <w:rPr>
                <w:rStyle w:val="Strong"/>
              </w:rPr>
            </w:pPr>
            <w:r w:rsidRPr="00D128A7">
              <w:rPr>
                <w:rStyle w:val="Strong"/>
              </w:rPr>
              <w:t>Reported when</w:t>
            </w:r>
          </w:p>
        </w:tc>
        <w:tc>
          <w:tcPr>
            <w:tcW w:w="7308" w:type="dxa"/>
          </w:tcPr>
          <w:p w14:paraId="22F8913B" w14:textId="77777777" w:rsidR="00C36711" w:rsidRDefault="00C36711" w:rsidP="00D128A7">
            <w:pPr>
              <w:pStyle w:val="Tabletext"/>
            </w:pPr>
            <w:r>
              <w:t>Each time a new admission is scheduled for this episode</w:t>
            </w:r>
          </w:p>
        </w:tc>
      </w:tr>
      <w:tr w:rsidR="00C36711" w14:paraId="66AEAE38" w14:textId="77777777" w:rsidTr="00C36711">
        <w:tc>
          <w:tcPr>
            <w:tcW w:w="1980" w:type="dxa"/>
          </w:tcPr>
          <w:p w14:paraId="4F8CCB16" w14:textId="77777777" w:rsidR="00C36711" w:rsidRPr="00D128A7" w:rsidRDefault="00C36711" w:rsidP="00D128A7">
            <w:pPr>
              <w:pStyle w:val="Tabletext"/>
              <w:rPr>
                <w:rStyle w:val="Strong"/>
              </w:rPr>
            </w:pPr>
            <w:r w:rsidRPr="00D128A7">
              <w:rPr>
                <w:rStyle w:val="Strong"/>
              </w:rPr>
              <w:t>Reporting guide</w:t>
            </w:r>
          </w:p>
        </w:tc>
        <w:tc>
          <w:tcPr>
            <w:tcW w:w="7308" w:type="dxa"/>
          </w:tcPr>
          <w:p w14:paraId="6757EE6C" w14:textId="4C6BD11F" w:rsidR="00C36711" w:rsidRDefault="00C36711" w:rsidP="00D128A7">
            <w:pPr>
              <w:pStyle w:val="Tabletext"/>
            </w:pPr>
            <w:r>
              <w:t>ESIS collects the Scheduled Admission Date not scheduled procedure date.</w:t>
            </w:r>
          </w:p>
          <w:p w14:paraId="33628080" w14:textId="77777777" w:rsidR="00C36711" w:rsidRDefault="00C36711" w:rsidP="00D128A7">
            <w:pPr>
              <w:pStyle w:val="Tabletext"/>
            </w:pPr>
            <w:r>
              <w:t>Scheduled admissions are ‘open’ (or uncancelled) if a related Reason SAD Changed event does not exist. Set SAD events and Reason SAD Changed events are related to one another by a common SAD Identifier.</w:t>
            </w:r>
          </w:p>
          <w:p w14:paraId="64E86B1D" w14:textId="77777777" w:rsidR="00C36711" w:rsidRDefault="00C36711" w:rsidP="00D128A7">
            <w:pPr>
              <w:pStyle w:val="Tabletext"/>
            </w:pPr>
            <w:r>
              <w:t xml:space="preserve">There should only ever be one ‘open’ (uncancelled) admission scheduled for a given procedure at any point in time. </w:t>
            </w:r>
          </w:p>
          <w:p w14:paraId="436235B7" w14:textId="77777777" w:rsidR="00C36711" w:rsidRDefault="00C36711" w:rsidP="00D128A7">
            <w:pPr>
              <w:pStyle w:val="Tabletext"/>
            </w:pPr>
            <w:r>
              <w:t xml:space="preserve">If the patient is admitted as planned for the awaited procedure, the uncancelled Set SAD event should contain the actual Date of Admission. </w:t>
            </w:r>
          </w:p>
          <w:p w14:paraId="29B382D3" w14:textId="77777777" w:rsidR="00C36711" w:rsidRDefault="00C36711" w:rsidP="00D128A7">
            <w:pPr>
              <w:pStyle w:val="Tabletext"/>
            </w:pPr>
            <w:r>
              <w:t>If a patient is not admitted on a given Scheduled Admission Date, a Reason SAD Changed event must be reported (with the correct SAD Identifier).</w:t>
            </w:r>
          </w:p>
        </w:tc>
      </w:tr>
      <w:tr w:rsidR="00C36711" w14:paraId="72BB8571" w14:textId="77777777" w:rsidTr="00C36711">
        <w:tc>
          <w:tcPr>
            <w:tcW w:w="1980" w:type="dxa"/>
          </w:tcPr>
          <w:p w14:paraId="565E84D1" w14:textId="77777777" w:rsidR="00C36711" w:rsidRPr="00D128A7" w:rsidRDefault="00C36711" w:rsidP="00D128A7">
            <w:pPr>
              <w:pStyle w:val="Tabletext"/>
              <w:rPr>
                <w:rStyle w:val="Strong"/>
              </w:rPr>
            </w:pPr>
            <w:r w:rsidRPr="00D128A7">
              <w:rPr>
                <w:rStyle w:val="Strong"/>
              </w:rPr>
              <w:t>Validations</w:t>
            </w:r>
          </w:p>
        </w:tc>
        <w:tc>
          <w:tcPr>
            <w:tcW w:w="7308" w:type="dxa"/>
          </w:tcPr>
          <w:p w14:paraId="031A240A" w14:textId="77777777" w:rsidR="00C36711" w:rsidRDefault="00C36711" w:rsidP="00D128A7">
            <w:pPr>
              <w:pStyle w:val="Tabletext"/>
            </w:pPr>
            <w:r>
              <w:t>S287</w:t>
            </w:r>
            <w:r>
              <w:tab/>
              <w:t>Scheduled Admission Date exceeded</w:t>
            </w:r>
          </w:p>
          <w:p w14:paraId="1CE54C81" w14:textId="77777777" w:rsidR="00C36711" w:rsidRDefault="00C36711" w:rsidP="00D128A7">
            <w:pPr>
              <w:pStyle w:val="Tabletext"/>
            </w:pPr>
            <w:r>
              <w:t>S295</w:t>
            </w:r>
            <w:r>
              <w:tab/>
              <w:t>Date of Admission greater than Scheduled Admission Date</w:t>
            </w:r>
          </w:p>
          <w:p w14:paraId="23B4C589" w14:textId="77777777" w:rsidR="00C36711" w:rsidRDefault="00C36711" w:rsidP="00D128A7">
            <w:pPr>
              <w:pStyle w:val="Tabletext"/>
            </w:pPr>
            <w:r>
              <w:t>S297</w:t>
            </w:r>
            <w:r>
              <w:tab/>
              <w:t>Date of Admission less than Scheduled Admission Date</w:t>
            </w:r>
          </w:p>
          <w:p w14:paraId="690AECFD" w14:textId="77777777" w:rsidR="00C36711" w:rsidRDefault="00C36711" w:rsidP="00D128A7">
            <w:pPr>
              <w:pStyle w:val="Tabletext"/>
            </w:pPr>
            <w:r>
              <w:t>S392</w:t>
            </w:r>
            <w:r>
              <w:tab/>
              <w:t>Invalid Intra Episode Event Value for Set SAD Event</w:t>
            </w:r>
          </w:p>
          <w:p w14:paraId="6332860B" w14:textId="77777777" w:rsidR="00C36711" w:rsidRDefault="00C36711" w:rsidP="00D128A7">
            <w:pPr>
              <w:pStyle w:val="Tabletext"/>
            </w:pPr>
            <w:r>
              <w:t>S400</w:t>
            </w:r>
            <w:r>
              <w:tab/>
              <w:t>Date of Admission for Awaited Procedure invalid</w:t>
            </w:r>
          </w:p>
          <w:p w14:paraId="244D2F8F" w14:textId="77777777" w:rsidR="00C36711" w:rsidRDefault="00C36711" w:rsidP="00D128A7">
            <w:pPr>
              <w:pStyle w:val="Tabletext"/>
            </w:pPr>
            <w:r>
              <w:t>S417</w:t>
            </w:r>
            <w:r>
              <w:tab/>
              <w:t>Scheduled Admission Date changed without Reason for Change</w:t>
            </w:r>
          </w:p>
          <w:p w14:paraId="40265971" w14:textId="77777777" w:rsidR="00C36711" w:rsidRDefault="00C36711" w:rsidP="00D128A7">
            <w:pPr>
              <w:pStyle w:val="Tabletext"/>
            </w:pPr>
            <w:r>
              <w:t>S418</w:t>
            </w:r>
            <w:r>
              <w:tab/>
              <w:t>Reason for SAD Change reported but no related SAD</w:t>
            </w:r>
          </w:p>
          <w:p w14:paraId="1A420B63" w14:textId="77777777" w:rsidR="00C36711" w:rsidRDefault="00C36711" w:rsidP="00D128A7">
            <w:pPr>
              <w:pStyle w:val="Tabletext"/>
            </w:pPr>
            <w:r>
              <w:t>S429</w:t>
            </w:r>
            <w:r>
              <w:tab/>
              <w:t>SAD Identifier/Event Type mismatch</w:t>
            </w:r>
          </w:p>
        </w:tc>
      </w:tr>
      <w:tr w:rsidR="00C36711" w14:paraId="71986DC3" w14:textId="77777777" w:rsidTr="00C36711">
        <w:tc>
          <w:tcPr>
            <w:tcW w:w="1980" w:type="dxa"/>
          </w:tcPr>
          <w:p w14:paraId="1EFB2DE6" w14:textId="77777777" w:rsidR="00C36711" w:rsidRPr="00D128A7" w:rsidRDefault="00C36711" w:rsidP="00D128A7">
            <w:pPr>
              <w:pStyle w:val="Tabletext"/>
              <w:rPr>
                <w:rStyle w:val="Strong"/>
              </w:rPr>
            </w:pPr>
            <w:r w:rsidRPr="00D128A7">
              <w:rPr>
                <w:rStyle w:val="Strong"/>
              </w:rPr>
              <w:t>Related items</w:t>
            </w:r>
          </w:p>
        </w:tc>
        <w:tc>
          <w:tcPr>
            <w:tcW w:w="7308" w:type="dxa"/>
          </w:tcPr>
          <w:p w14:paraId="251C8F1F" w14:textId="77777777" w:rsidR="00C36711" w:rsidRDefault="00C36711" w:rsidP="00D128A7">
            <w:pPr>
              <w:pStyle w:val="Tabletext"/>
            </w:pPr>
            <w:r>
              <w:t>Section 3a: Reason for Scheduled Admission Date Change</w:t>
            </w:r>
          </w:p>
          <w:p w14:paraId="53AB6570" w14:textId="77777777" w:rsidR="00C36711" w:rsidRDefault="00C36711" w:rsidP="00D128A7">
            <w:pPr>
              <w:pStyle w:val="Tabletext"/>
            </w:pPr>
            <w:r>
              <w:t>Section 3b: Scheduled Admission Date Identifier</w:t>
            </w:r>
          </w:p>
          <w:p w14:paraId="715F56F8" w14:textId="77777777" w:rsidR="00C36711" w:rsidRDefault="00C36711" w:rsidP="00D128A7">
            <w:pPr>
              <w:pStyle w:val="Tabletext"/>
            </w:pPr>
            <w:r>
              <w:t>Section 4: Scheduling or Booking</w:t>
            </w:r>
          </w:p>
        </w:tc>
      </w:tr>
    </w:tbl>
    <w:p w14:paraId="7FB7D3D6" w14:textId="77777777" w:rsidR="00C36711" w:rsidRDefault="00C36711" w:rsidP="00C36711">
      <w:pPr>
        <w:pStyle w:val="Heading3"/>
      </w:pPr>
      <w:r>
        <w:t>Administration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1980"/>
        <w:gridCol w:w="7308"/>
      </w:tblGrid>
      <w:tr w:rsidR="00C36711" w14:paraId="515EBC71" w14:textId="77777777" w:rsidTr="00C36711">
        <w:tc>
          <w:tcPr>
            <w:tcW w:w="1980" w:type="dxa"/>
          </w:tcPr>
          <w:p w14:paraId="4A46BEA4" w14:textId="77777777" w:rsidR="00C36711" w:rsidRPr="00D128A7" w:rsidRDefault="00C36711" w:rsidP="00D128A7">
            <w:pPr>
              <w:pStyle w:val="Tabletext"/>
              <w:rPr>
                <w:rStyle w:val="Strong"/>
              </w:rPr>
            </w:pPr>
            <w:r w:rsidRPr="00D128A7">
              <w:rPr>
                <w:rStyle w:val="Strong"/>
              </w:rPr>
              <w:t>Purpose</w:t>
            </w:r>
          </w:p>
        </w:tc>
        <w:tc>
          <w:tcPr>
            <w:tcW w:w="7308" w:type="dxa"/>
          </w:tcPr>
          <w:p w14:paraId="170C63D6" w14:textId="77777777" w:rsidR="00C36711" w:rsidRDefault="00C36711" w:rsidP="00D128A7">
            <w:pPr>
              <w:pStyle w:val="Tabletext"/>
            </w:pPr>
            <w:r>
              <w:t>Used for analysis of admission scheduling patterns.</w:t>
            </w:r>
          </w:p>
        </w:tc>
      </w:tr>
      <w:tr w:rsidR="00C36711" w14:paraId="3C1F994E" w14:textId="77777777" w:rsidTr="00C36711">
        <w:tc>
          <w:tcPr>
            <w:tcW w:w="1980" w:type="dxa"/>
          </w:tcPr>
          <w:p w14:paraId="3A7021A1" w14:textId="77777777" w:rsidR="00C36711" w:rsidRPr="00D128A7" w:rsidRDefault="00C36711" w:rsidP="00D128A7">
            <w:pPr>
              <w:pStyle w:val="Tabletext"/>
              <w:rPr>
                <w:rStyle w:val="Strong"/>
              </w:rPr>
            </w:pPr>
            <w:r w:rsidRPr="00D128A7">
              <w:rPr>
                <w:rStyle w:val="Strong"/>
              </w:rPr>
              <w:t>Principal data users</w:t>
            </w:r>
          </w:p>
        </w:tc>
        <w:tc>
          <w:tcPr>
            <w:tcW w:w="7308" w:type="dxa"/>
          </w:tcPr>
          <w:p w14:paraId="7AC6EA83" w14:textId="777B4822" w:rsidR="00C36711" w:rsidRDefault="00C36711" w:rsidP="00D128A7">
            <w:pPr>
              <w:pStyle w:val="Tabletext"/>
            </w:pPr>
            <w:r>
              <w:t xml:space="preserve">Hospitals, </w:t>
            </w:r>
            <w:r w:rsidR="0057319E">
              <w:t>Department of Health</w:t>
            </w:r>
          </w:p>
        </w:tc>
      </w:tr>
      <w:tr w:rsidR="00C36711" w14:paraId="5F9D9411" w14:textId="77777777" w:rsidTr="00C36711">
        <w:tc>
          <w:tcPr>
            <w:tcW w:w="1980" w:type="dxa"/>
          </w:tcPr>
          <w:p w14:paraId="2349069A" w14:textId="77777777" w:rsidR="00C36711" w:rsidRPr="00D128A7" w:rsidRDefault="00C36711" w:rsidP="00D128A7">
            <w:pPr>
              <w:pStyle w:val="Tabletext"/>
              <w:rPr>
                <w:rStyle w:val="Strong"/>
              </w:rPr>
            </w:pPr>
            <w:r w:rsidRPr="00D128A7">
              <w:rPr>
                <w:rStyle w:val="Strong"/>
              </w:rPr>
              <w:t>Collection start</w:t>
            </w:r>
          </w:p>
        </w:tc>
        <w:tc>
          <w:tcPr>
            <w:tcW w:w="7308" w:type="dxa"/>
          </w:tcPr>
          <w:p w14:paraId="438EFD70" w14:textId="77777777" w:rsidR="00C36711" w:rsidRDefault="00C36711" w:rsidP="00D128A7">
            <w:pPr>
              <w:pStyle w:val="Tabletext"/>
            </w:pPr>
            <w:r>
              <w:t>July 1997</w:t>
            </w:r>
          </w:p>
        </w:tc>
      </w:tr>
      <w:tr w:rsidR="00C36711" w14:paraId="1583245B" w14:textId="77777777" w:rsidTr="00C36711">
        <w:tc>
          <w:tcPr>
            <w:tcW w:w="1980" w:type="dxa"/>
          </w:tcPr>
          <w:p w14:paraId="3B463CF9" w14:textId="77777777" w:rsidR="00C36711" w:rsidRPr="00D128A7" w:rsidRDefault="00C36711" w:rsidP="00D128A7">
            <w:pPr>
              <w:pStyle w:val="Tabletext"/>
              <w:rPr>
                <w:rStyle w:val="Strong"/>
              </w:rPr>
            </w:pPr>
            <w:r w:rsidRPr="00D128A7">
              <w:rPr>
                <w:rStyle w:val="Strong"/>
              </w:rPr>
              <w:t>Definition source</w:t>
            </w:r>
          </w:p>
        </w:tc>
        <w:tc>
          <w:tcPr>
            <w:tcW w:w="7308" w:type="dxa"/>
          </w:tcPr>
          <w:p w14:paraId="109DEC69" w14:textId="28D72E93" w:rsidR="00C36711" w:rsidRDefault="00C36711" w:rsidP="00D128A7">
            <w:pPr>
              <w:pStyle w:val="Tabletext"/>
            </w:pPr>
            <w:r w:rsidRPr="00154C07">
              <w:t xml:space="preserve">Hospitals, </w:t>
            </w:r>
            <w:r w:rsidR="0057319E">
              <w:t>Department of Health</w:t>
            </w:r>
          </w:p>
        </w:tc>
      </w:tr>
    </w:tbl>
    <w:p w14:paraId="631670FA" w14:textId="77777777" w:rsidR="00C36711" w:rsidRDefault="00C36711" w:rsidP="00BB6906">
      <w:pPr>
        <w:pStyle w:val="Body"/>
      </w:pPr>
    </w:p>
    <w:p w14:paraId="6EF91051" w14:textId="77777777" w:rsidR="00C36711" w:rsidRDefault="00C36711" w:rsidP="00C36711">
      <w:pPr>
        <w:pStyle w:val="Heading2"/>
      </w:pPr>
      <w:bookmarkStart w:id="116" w:name="_Toc63858785"/>
      <w:bookmarkStart w:id="117" w:name="_Toc106097672"/>
      <w:r>
        <w:t>Sex</w:t>
      </w:r>
      <w:bookmarkEnd w:id="116"/>
      <w:bookmarkEnd w:id="117"/>
    </w:p>
    <w:p w14:paraId="63F3EA09" w14:textId="77777777" w:rsidR="00C36711" w:rsidRPr="00AC136F" w:rsidRDefault="00C36711" w:rsidP="00C36711">
      <w:pPr>
        <w:pStyle w:val="Heading3"/>
      </w:pPr>
      <w:r>
        <w:t>Specification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1980"/>
        <w:gridCol w:w="7308"/>
      </w:tblGrid>
      <w:tr w:rsidR="00C36711" w14:paraId="021815AF" w14:textId="77777777" w:rsidTr="00C36711">
        <w:tc>
          <w:tcPr>
            <w:tcW w:w="1980" w:type="dxa"/>
          </w:tcPr>
          <w:p w14:paraId="1F6649CB" w14:textId="77777777" w:rsidR="00C36711" w:rsidRPr="00D128A7" w:rsidRDefault="00C36711" w:rsidP="00D128A7">
            <w:pPr>
              <w:pStyle w:val="Tabletext"/>
              <w:rPr>
                <w:rStyle w:val="Strong"/>
              </w:rPr>
            </w:pPr>
            <w:r w:rsidRPr="00D128A7">
              <w:rPr>
                <w:rStyle w:val="Strong"/>
              </w:rPr>
              <w:t>Definition</w:t>
            </w:r>
          </w:p>
        </w:tc>
        <w:tc>
          <w:tcPr>
            <w:tcW w:w="7308" w:type="dxa"/>
          </w:tcPr>
          <w:p w14:paraId="3229A127" w14:textId="77777777" w:rsidR="00C36711" w:rsidRDefault="00C36711" w:rsidP="00D128A7">
            <w:pPr>
              <w:pStyle w:val="Tabletext"/>
            </w:pPr>
            <w:r>
              <w:t>The sex of the person</w:t>
            </w:r>
          </w:p>
        </w:tc>
      </w:tr>
      <w:tr w:rsidR="00C36711" w14:paraId="4143E91B" w14:textId="77777777" w:rsidTr="00C36711">
        <w:tc>
          <w:tcPr>
            <w:tcW w:w="1980" w:type="dxa"/>
          </w:tcPr>
          <w:p w14:paraId="71049D1C" w14:textId="77777777" w:rsidR="00C36711" w:rsidRPr="00D128A7" w:rsidRDefault="00C36711" w:rsidP="00D128A7">
            <w:pPr>
              <w:pStyle w:val="Tabletext"/>
              <w:rPr>
                <w:rStyle w:val="Strong"/>
              </w:rPr>
            </w:pPr>
            <w:r w:rsidRPr="00D128A7">
              <w:rPr>
                <w:rStyle w:val="Strong"/>
              </w:rPr>
              <w:t>Label</w:t>
            </w:r>
          </w:p>
        </w:tc>
        <w:tc>
          <w:tcPr>
            <w:tcW w:w="7308" w:type="dxa"/>
          </w:tcPr>
          <w:p w14:paraId="590C2067" w14:textId="77777777" w:rsidR="00C36711" w:rsidRDefault="00C36711" w:rsidP="00D128A7">
            <w:pPr>
              <w:pStyle w:val="Tabletext"/>
            </w:pPr>
            <w:r>
              <w:t>Sex</w:t>
            </w:r>
          </w:p>
        </w:tc>
      </w:tr>
      <w:tr w:rsidR="00C36711" w14:paraId="7D89B97B" w14:textId="77777777" w:rsidTr="00C36711">
        <w:tc>
          <w:tcPr>
            <w:tcW w:w="1980" w:type="dxa"/>
          </w:tcPr>
          <w:p w14:paraId="65529AE8" w14:textId="77777777" w:rsidR="00C36711" w:rsidRPr="00D128A7" w:rsidRDefault="00C36711" w:rsidP="00D128A7">
            <w:pPr>
              <w:pStyle w:val="Tabletext"/>
              <w:rPr>
                <w:rStyle w:val="Strong"/>
              </w:rPr>
            </w:pPr>
            <w:r w:rsidRPr="00D128A7">
              <w:rPr>
                <w:rStyle w:val="Strong"/>
              </w:rPr>
              <w:t>Reported in</w:t>
            </w:r>
          </w:p>
        </w:tc>
        <w:tc>
          <w:tcPr>
            <w:tcW w:w="7308" w:type="dxa"/>
          </w:tcPr>
          <w:p w14:paraId="2D0D97EA" w14:textId="77777777" w:rsidR="00C36711" w:rsidRDefault="00C36711" w:rsidP="00D128A7">
            <w:pPr>
              <w:pStyle w:val="Tabletext"/>
            </w:pPr>
            <w:r>
              <w:t>Patient extract</w:t>
            </w:r>
          </w:p>
        </w:tc>
      </w:tr>
      <w:tr w:rsidR="00C36711" w14:paraId="0A1DCF42" w14:textId="77777777" w:rsidTr="00C36711">
        <w:tc>
          <w:tcPr>
            <w:tcW w:w="1980" w:type="dxa"/>
          </w:tcPr>
          <w:p w14:paraId="279D9CD8" w14:textId="77777777" w:rsidR="00C36711" w:rsidRPr="00D128A7" w:rsidRDefault="00C36711" w:rsidP="00D128A7">
            <w:pPr>
              <w:pStyle w:val="Tabletext"/>
              <w:rPr>
                <w:rStyle w:val="Strong"/>
              </w:rPr>
            </w:pPr>
            <w:r w:rsidRPr="00D128A7">
              <w:rPr>
                <w:rStyle w:val="Strong"/>
              </w:rPr>
              <w:t>Reported for</w:t>
            </w:r>
          </w:p>
        </w:tc>
        <w:tc>
          <w:tcPr>
            <w:tcW w:w="7308" w:type="dxa"/>
          </w:tcPr>
          <w:p w14:paraId="6496D95E" w14:textId="77777777" w:rsidR="00C36711" w:rsidRDefault="00C36711" w:rsidP="00D128A7">
            <w:pPr>
              <w:pStyle w:val="Tabletext"/>
            </w:pPr>
            <w:r>
              <w:t>All patient level records</w:t>
            </w:r>
          </w:p>
        </w:tc>
      </w:tr>
      <w:tr w:rsidR="00C36711" w14:paraId="4705A852" w14:textId="77777777" w:rsidTr="00C36711">
        <w:tc>
          <w:tcPr>
            <w:tcW w:w="1980" w:type="dxa"/>
          </w:tcPr>
          <w:p w14:paraId="34A4BDDE" w14:textId="77777777" w:rsidR="00C36711" w:rsidRPr="00D128A7" w:rsidRDefault="00C36711" w:rsidP="00D128A7">
            <w:pPr>
              <w:pStyle w:val="Tabletext"/>
              <w:rPr>
                <w:rStyle w:val="Strong"/>
              </w:rPr>
            </w:pPr>
            <w:r w:rsidRPr="00D128A7">
              <w:rPr>
                <w:rStyle w:val="Strong"/>
              </w:rPr>
              <w:t>Reported when</w:t>
            </w:r>
          </w:p>
        </w:tc>
        <w:tc>
          <w:tcPr>
            <w:tcW w:w="7308" w:type="dxa"/>
          </w:tcPr>
          <w:p w14:paraId="2F14AB8A" w14:textId="77777777" w:rsidR="00C36711" w:rsidRDefault="00C36711" w:rsidP="00D128A7">
            <w:pPr>
              <w:pStyle w:val="Tabletext"/>
            </w:pPr>
            <w:r>
              <w:t>The patient is first registered on the waiting list for any episode</w:t>
            </w:r>
          </w:p>
        </w:tc>
      </w:tr>
      <w:tr w:rsidR="00C36711" w14:paraId="17207FDB" w14:textId="77777777" w:rsidTr="00C36711">
        <w:tc>
          <w:tcPr>
            <w:tcW w:w="1980" w:type="dxa"/>
          </w:tcPr>
          <w:p w14:paraId="3F172DCD" w14:textId="77777777" w:rsidR="00C36711" w:rsidRPr="00D128A7" w:rsidRDefault="00C36711" w:rsidP="00D128A7">
            <w:pPr>
              <w:pStyle w:val="Tabletext"/>
              <w:rPr>
                <w:rStyle w:val="Strong"/>
              </w:rPr>
            </w:pPr>
            <w:r w:rsidRPr="00D128A7">
              <w:rPr>
                <w:rStyle w:val="Strong"/>
              </w:rPr>
              <w:t>Code set</w:t>
            </w:r>
          </w:p>
        </w:tc>
        <w:tc>
          <w:tcPr>
            <w:tcW w:w="7308" w:type="dxa"/>
          </w:tcPr>
          <w:p w14:paraId="7744ED68" w14:textId="77777777" w:rsidR="00C36711" w:rsidRDefault="00C36711" w:rsidP="00D128A7">
            <w:pPr>
              <w:pStyle w:val="Tabletext"/>
            </w:pPr>
            <w:r>
              <w:t>Code</w:t>
            </w:r>
            <w:r>
              <w:tab/>
              <w:t>Descriptor</w:t>
            </w:r>
          </w:p>
          <w:p w14:paraId="2A54AA1D" w14:textId="77777777" w:rsidR="00C36711" w:rsidRDefault="00C36711" w:rsidP="002774AD">
            <w:pPr>
              <w:pStyle w:val="Bodynospace"/>
            </w:pPr>
            <w:r>
              <w:t>1</w:t>
            </w:r>
            <w:r>
              <w:tab/>
              <w:t>Male</w:t>
            </w:r>
          </w:p>
          <w:p w14:paraId="0D0EF3C7" w14:textId="77777777" w:rsidR="00C36711" w:rsidRDefault="00C36711" w:rsidP="002774AD">
            <w:pPr>
              <w:pStyle w:val="Bodynospace"/>
            </w:pPr>
            <w:r>
              <w:t>2</w:t>
            </w:r>
            <w:r>
              <w:tab/>
              <w:t>Female</w:t>
            </w:r>
          </w:p>
          <w:p w14:paraId="11AAD996" w14:textId="77777777" w:rsidR="00C36711" w:rsidRDefault="00C36711" w:rsidP="002774AD">
            <w:pPr>
              <w:pStyle w:val="Bodynospace"/>
            </w:pPr>
            <w:r>
              <w:t>3</w:t>
            </w:r>
            <w:r>
              <w:tab/>
              <w:t>Indeterminate</w:t>
            </w:r>
          </w:p>
          <w:p w14:paraId="6269FD1F" w14:textId="77777777" w:rsidR="00C36711" w:rsidRDefault="00C36711" w:rsidP="002774AD">
            <w:pPr>
              <w:pStyle w:val="Bodynospace"/>
            </w:pPr>
            <w:r>
              <w:t>4</w:t>
            </w:r>
            <w:r>
              <w:tab/>
              <w:t>Other</w:t>
            </w:r>
          </w:p>
        </w:tc>
      </w:tr>
      <w:tr w:rsidR="00C36711" w14:paraId="7334A761" w14:textId="77777777" w:rsidTr="00C36711">
        <w:tc>
          <w:tcPr>
            <w:tcW w:w="1980" w:type="dxa"/>
          </w:tcPr>
          <w:p w14:paraId="54D5B61F" w14:textId="77777777" w:rsidR="00C36711" w:rsidRPr="00D128A7" w:rsidRDefault="00C36711" w:rsidP="00D128A7">
            <w:pPr>
              <w:pStyle w:val="Tabletext"/>
              <w:rPr>
                <w:rStyle w:val="Strong"/>
              </w:rPr>
            </w:pPr>
            <w:r w:rsidRPr="00D128A7">
              <w:rPr>
                <w:rStyle w:val="Strong"/>
              </w:rPr>
              <w:t>Reporting guide</w:t>
            </w:r>
          </w:p>
        </w:tc>
        <w:tc>
          <w:tcPr>
            <w:tcW w:w="7308" w:type="dxa"/>
          </w:tcPr>
          <w:p w14:paraId="25B89AA1" w14:textId="77777777" w:rsidR="00C36711" w:rsidRDefault="00C36711" w:rsidP="002774AD">
            <w:pPr>
              <w:pStyle w:val="Tabletext"/>
            </w:pPr>
            <w:r>
              <w:t>A person’s sex is usually described as either being male or female. Some people may have both male and female characteristics. Sex is assigned at birth and is relatively fixed.</w:t>
            </w:r>
          </w:p>
          <w:p w14:paraId="3610E463" w14:textId="70EBD2C0" w:rsidR="00C36711" w:rsidRDefault="00C36711" w:rsidP="002774AD">
            <w:pPr>
              <w:pStyle w:val="Tabletext"/>
            </w:pPr>
            <w:r>
              <w:t xml:space="preserve">A person’s sex may change during their lifetime as a result of procedures known alternatively as </w:t>
            </w:r>
            <w:r w:rsidR="000151EE">
              <w:t>s</w:t>
            </w:r>
            <w:r>
              <w:t xml:space="preserve">ex change, </w:t>
            </w:r>
            <w:r w:rsidR="000151EE">
              <w:t>g</w:t>
            </w:r>
            <w:r>
              <w:t>ender reassignment</w:t>
            </w:r>
            <w:r w:rsidR="000151EE">
              <w:t xml:space="preserve"> or</w:t>
            </w:r>
            <w:r>
              <w:t xml:space="preserve"> </w:t>
            </w:r>
            <w:r w:rsidR="000151EE">
              <w:t>t</w:t>
            </w:r>
            <w:r>
              <w:t>ransgender reassignment. Throughout this process, which may be over a considerable period of time, sex could be recorded as either Male or Female.</w:t>
            </w:r>
          </w:p>
          <w:p w14:paraId="151C466B" w14:textId="77777777" w:rsidR="00C36711" w:rsidRPr="00D128A7" w:rsidRDefault="00C36711" w:rsidP="00D128A7">
            <w:pPr>
              <w:pStyle w:val="Tabletext"/>
              <w:rPr>
                <w:rStyle w:val="Strong"/>
              </w:rPr>
            </w:pPr>
            <w:r w:rsidRPr="00D128A7">
              <w:rPr>
                <w:rStyle w:val="Strong"/>
              </w:rPr>
              <w:t>3 Indeterminate</w:t>
            </w:r>
          </w:p>
          <w:p w14:paraId="78C643BF" w14:textId="77777777" w:rsidR="00C36711" w:rsidRDefault="00C36711" w:rsidP="002774AD">
            <w:pPr>
              <w:pStyle w:val="Tabletext"/>
            </w:pPr>
            <w:r>
              <w:t xml:space="preserve">Used for infants with ambiguous genitalia, where the biological sex, even following genetic testing, cannot be determined. This code should not generally be used on data collection forms completed by the respondent. </w:t>
            </w:r>
          </w:p>
          <w:p w14:paraId="6921DE29" w14:textId="77777777" w:rsidR="00C36711" w:rsidRDefault="00C36711" w:rsidP="002774AD">
            <w:pPr>
              <w:pStyle w:val="Tabletext"/>
            </w:pPr>
            <w:r>
              <w:t xml:space="preserve">Code 3 can only be assigned for infants aged less than 90 days. </w:t>
            </w:r>
          </w:p>
          <w:p w14:paraId="5354BAC3" w14:textId="77777777" w:rsidR="00C36711" w:rsidRPr="00D128A7" w:rsidRDefault="00C36711" w:rsidP="00D128A7">
            <w:pPr>
              <w:pStyle w:val="Tabletext"/>
              <w:rPr>
                <w:rStyle w:val="Strong"/>
              </w:rPr>
            </w:pPr>
            <w:r w:rsidRPr="00D128A7">
              <w:rPr>
                <w:rStyle w:val="Strong"/>
              </w:rPr>
              <w:t>4 Other</w:t>
            </w:r>
          </w:p>
          <w:p w14:paraId="7D690A3C" w14:textId="77777777" w:rsidR="002774AD" w:rsidRDefault="00C36711" w:rsidP="002774AD">
            <w:pPr>
              <w:pStyle w:val="Tabletext"/>
            </w:pPr>
            <w:r w:rsidRPr="002774AD">
              <w:t>Includes</w:t>
            </w:r>
            <w:r w:rsidR="002774AD">
              <w:t>:</w:t>
            </w:r>
          </w:p>
          <w:p w14:paraId="781F6EF5" w14:textId="1F180A0A" w:rsidR="00C36711" w:rsidRDefault="002774AD" w:rsidP="00424FCC">
            <w:pPr>
              <w:pStyle w:val="Tablebullet1"/>
            </w:pPr>
            <w:r>
              <w:t>A</w:t>
            </w:r>
            <w:r w:rsidR="00C36711" w:rsidRPr="002774AD">
              <w:t>n intersex person, who because of a genetic condition was born with reproductive organs or sex chromosomes that are not exclusively male or female</w:t>
            </w:r>
          </w:p>
          <w:p w14:paraId="7845DC73" w14:textId="74785BD6" w:rsidR="00424FCC" w:rsidRPr="002769A7" w:rsidRDefault="00424FCC" w:rsidP="00424FCC">
            <w:pPr>
              <w:pStyle w:val="Tablebullet1"/>
            </w:pPr>
            <w:r w:rsidRPr="002769A7">
              <w:t>A person who identifies as neither male nor female</w:t>
            </w:r>
          </w:p>
          <w:p w14:paraId="01C482AC" w14:textId="77777777" w:rsidR="002774AD" w:rsidRDefault="00C36711" w:rsidP="002774AD">
            <w:pPr>
              <w:pStyle w:val="Tabletext"/>
            </w:pPr>
            <w:r>
              <w:t xml:space="preserve">Excludes: </w:t>
            </w:r>
          </w:p>
          <w:p w14:paraId="68F0A69C" w14:textId="4E124A17" w:rsidR="00427833" w:rsidRDefault="00C36711" w:rsidP="00D128A7">
            <w:pPr>
              <w:pStyle w:val="Tabletext"/>
            </w:pPr>
            <w:r>
              <w:t>Transgender, transsexual and chromosomally indeterminate individuals who identify with a particular sex (male or female).</w:t>
            </w:r>
          </w:p>
        </w:tc>
      </w:tr>
      <w:tr w:rsidR="00C36711" w14:paraId="726BE69A" w14:textId="77777777" w:rsidTr="00C36711">
        <w:tc>
          <w:tcPr>
            <w:tcW w:w="1980" w:type="dxa"/>
          </w:tcPr>
          <w:p w14:paraId="460625FB" w14:textId="77777777" w:rsidR="00C36711" w:rsidRPr="00D128A7" w:rsidRDefault="00C36711" w:rsidP="00D128A7">
            <w:pPr>
              <w:pStyle w:val="Tabletext"/>
              <w:rPr>
                <w:rStyle w:val="Strong"/>
              </w:rPr>
            </w:pPr>
            <w:r w:rsidRPr="00D128A7">
              <w:rPr>
                <w:rStyle w:val="Strong"/>
              </w:rPr>
              <w:t>Validations</w:t>
            </w:r>
          </w:p>
        </w:tc>
        <w:tc>
          <w:tcPr>
            <w:tcW w:w="7308" w:type="dxa"/>
          </w:tcPr>
          <w:p w14:paraId="74EBDDD4" w14:textId="77777777" w:rsidR="00C36711" w:rsidRDefault="00C36711" w:rsidP="00D128A7">
            <w:pPr>
              <w:pStyle w:val="Tabletext"/>
            </w:pPr>
            <w:r>
              <w:t>S091</w:t>
            </w:r>
            <w:r>
              <w:tab/>
              <w:t>Sex Code Invalid</w:t>
            </w:r>
          </w:p>
          <w:p w14:paraId="17AA1171" w14:textId="77777777" w:rsidR="00C36711" w:rsidRDefault="00C36711" w:rsidP="00D128A7">
            <w:pPr>
              <w:pStyle w:val="Tabletext"/>
            </w:pPr>
            <w:r>
              <w:t>S093</w:t>
            </w:r>
            <w:r>
              <w:tab/>
              <w:t>Sex Code Indeterminate or Other</w:t>
            </w:r>
          </w:p>
        </w:tc>
      </w:tr>
    </w:tbl>
    <w:p w14:paraId="307A97E2" w14:textId="77777777" w:rsidR="00C36711" w:rsidRDefault="00C36711" w:rsidP="00C36711">
      <w:pPr>
        <w:pStyle w:val="Heading3"/>
      </w:pPr>
      <w:r>
        <w:t>Administration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1980"/>
        <w:gridCol w:w="7308"/>
      </w:tblGrid>
      <w:tr w:rsidR="00C36711" w14:paraId="1D47FE59" w14:textId="77777777" w:rsidTr="00C36711">
        <w:tc>
          <w:tcPr>
            <w:tcW w:w="1980" w:type="dxa"/>
          </w:tcPr>
          <w:p w14:paraId="6A218F57" w14:textId="77777777" w:rsidR="00C36711" w:rsidRPr="00D128A7" w:rsidRDefault="00C36711" w:rsidP="00D128A7">
            <w:pPr>
              <w:pStyle w:val="Tabletext"/>
              <w:rPr>
                <w:rStyle w:val="Strong"/>
              </w:rPr>
            </w:pPr>
            <w:r w:rsidRPr="00D128A7">
              <w:rPr>
                <w:rStyle w:val="Strong"/>
              </w:rPr>
              <w:t>Purpose</w:t>
            </w:r>
          </w:p>
        </w:tc>
        <w:tc>
          <w:tcPr>
            <w:tcW w:w="7308" w:type="dxa"/>
          </w:tcPr>
          <w:p w14:paraId="2484FF6F" w14:textId="77777777" w:rsidR="00C36711" w:rsidRDefault="00C36711" w:rsidP="00D128A7">
            <w:pPr>
              <w:pStyle w:val="Tabletext"/>
            </w:pPr>
            <w:r w:rsidRPr="003D0ED4">
              <w:t>Used for demographic analyses of service utilisation</w:t>
            </w:r>
          </w:p>
        </w:tc>
      </w:tr>
      <w:tr w:rsidR="00C36711" w14:paraId="43FB6EAF" w14:textId="77777777" w:rsidTr="00C36711">
        <w:tc>
          <w:tcPr>
            <w:tcW w:w="1980" w:type="dxa"/>
          </w:tcPr>
          <w:p w14:paraId="6DF55892" w14:textId="2C212E2A" w:rsidR="00C36711" w:rsidRPr="00D128A7" w:rsidRDefault="00C36711" w:rsidP="00D128A7">
            <w:pPr>
              <w:pStyle w:val="Tabletext"/>
              <w:rPr>
                <w:rStyle w:val="Strong"/>
              </w:rPr>
            </w:pPr>
            <w:r w:rsidRPr="00D128A7">
              <w:rPr>
                <w:rStyle w:val="Strong"/>
              </w:rPr>
              <w:t>Principal users</w:t>
            </w:r>
          </w:p>
        </w:tc>
        <w:tc>
          <w:tcPr>
            <w:tcW w:w="7308" w:type="dxa"/>
          </w:tcPr>
          <w:p w14:paraId="7853DABD" w14:textId="5F738C59" w:rsidR="00C36711" w:rsidRDefault="0057319E" w:rsidP="00D128A7">
            <w:pPr>
              <w:pStyle w:val="Tabletext"/>
            </w:pPr>
            <w:r>
              <w:t>Department of Health</w:t>
            </w:r>
          </w:p>
        </w:tc>
      </w:tr>
      <w:tr w:rsidR="00C36711" w14:paraId="261429CA" w14:textId="77777777" w:rsidTr="00C36711">
        <w:tc>
          <w:tcPr>
            <w:tcW w:w="1980" w:type="dxa"/>
          </w:tcPr>
          <w:p w14:paraId="1FD20A51" w14:textId="77777777" w:rsidR="00C36711" w:rsidRPr="00D128A7" w:rsidRDefault="00C36711" w:rsidP="00D128A7">
            <w:pPr>
              <w:pStyle w:val="Tabletext"/>
              <w:rPr>
                <w:rStyle w:val="Strong"/>
              </w:rPr>
            </w:pPr>
            <w:r w:rsidRPr="00D128A7">
              <w:rPr>
                <w:rStyle w:val="Strong"/>
              </w:rPr>
              <w:t>Collection start</w:t>
            </w:r>
          </w:p>
        </w:tc>
        <w:tc>
          <w:tcPr>
            <w:tcW w:w="7308" w:type="dxa"/>
          </w:tcPr>
          <w:p w14:paraId="57E277A0" w14:textId="77777777" w:rsidR="00C36711" w:rsidRDefault="00C36711" w:rsidP="00D128A7">
            <w:pPr>
              <w:pStyle w:val="Tabletext"/>
            </w:pPr>
            <w:r>
              <w:t>July 1997</w:t>
            </w:r>
          </w:p>
        </w:tc>
      </w:tr>
      <w:tr w:rsidR="00C36711" w14:paraId="69152E11" w14:textId="77777777" w:rsidTr="00C36711">
        <w:tc>
          <w:tcPr>
            <w:tcW w:w="1980" w:type="dxa"/>
          </w:tcPr>
          <w:p w14:paraId="6E93FD1A" w14:textId="77777777" w:rsidR="00C36711" w:rsidRPr="00D128A7" w:rsidRDefault="00C36711" w:rsidP="00D128A7">
            <w:pPr>
              <w:pStyle w:val="Tabletext"/>
              <w:rPr>
                <w:rStyle w:val="Strong"/>
              </w:rPr>
            </w:pPr>
            <w:r w:rsidRPr="00D128A7">
              <w:rPr>
                <w:rStyle w:val="Strong"/>
              </w:rPr>
              <w:t>Version</w:t>
            </w:r>
          </w:p>
        </w:tc>
        <w:tc>
          <w:tcPr>
            <w:tcW w:w="7308" w:type="dxa"/>
          </w:tcPr>
          <w:p w14:paraId="3E61BCAA" w14:textId="77777777" w:rsidR="00C36711" w:rsidRDefault="00C36711" w:rsidP="002774AD">
            <w:pPr>
              <w:pStyle w:val="Bodynospace"/>
            </w:pPr>
            <w:r>
              <w:t>2 effective July 1999</w:t>
            </w:r>
          </w:p>
          <w:p w14:paraId="468FA717" w14:textId="77777777" w:rsidR="00C36711" w:rsidRDefault="00C36711" w:rsidP="002774AD">
            <w:pPr>
              <w:pStyle w:val="Bodynospace"/>
            </w:pPr>
            <w:r>
              <w:t>3 effective July 2004</w:t>
            </w:r>
          </w:p>
          <w:p w14:paraId="1009F553" w14:textId="77777777" w:rsidR="00C36711" w:rsidRDefault="00C36711" w:rsidP="002774AD">
            <w:pPr>
              <w:pStyle w:val="Bodynospace"/>
            </w:pPr>
            <w:r>
              <w:t>4 effective July 2017</w:t>
            </w:r>
          </w:p>
        </w:tc>
      </w:tr>
      <w:tr w:rsidR="00C36711" w14:paraId="4477345E" w14:textId="77777777" w:rsidTr="00C36711">
        <w:tc>
          <w:tcPr>
            <w:tcW w:w="1980" w:type="dxa"/>
          </w:tcPr>
          <w:p w14:paraId="6C9535DD" w14:textId="77777777" w:rsidR="00C36711" w:rsidRPr="00D128A7" w:rsidRDefault="00C36711" w:rsidP="00D128A7">
            <w:pPr>
              <w:pStyle w:val="Tabletext"/>
              <w:rPr>
                <w:rStyle w:val="Strong"/>
              </w:rPr>
            </w:pPr>
            <w:r w:rsidRPr="00D128A7">
              <w:rPr>
                <w:rStyle w:val="Strong"/>
              </w:rPr>
              <w:t>Definition source</w:t>
            </w:r>
          </w:p>
        </w:tc>
        <w:tc>
          <w:tcPr>
            <w:tcW w:w="7308" w:type="dxa"/>
          </w:tcPr>
          <w:p w14:paraId="33404A82" w14:textId="0B97DC7A" w:rsidR="00C36711" w:rsidRDefault="0057319E" w:rsidP="00D128A7">
            <w:pPr>
              <w:pStyle w:val="Tabletext"/>
            </w:pPr>
            <w:r>
              <w:t>Department of Health</w:t>
            </w:r>
          </w:p>
        </w:tc>
      </w:tr>
      <w:tr w:rsidR="00C36711" w14:paraId="07CE4FA3" w14:textId="77777777" w:rsidTr="00C36711">
        <w:tc>
          <w:tcPr>
            <w:tcW w:w="1980" w:type="dxa"/>
          </w:tcPr>
          <w:p w14:paraId="2C20DD81" w14:textId="77777777" w:rsidR="00C36711" w:rsidRPr="00D128A7" w:rsidRDefault="00C36711" w:rsidP="00D128A7">
            <w:pPr>
              <w:pStyle w:val="Tabletext"/>
              <w:rPr>
                <w:rStyle w:val="Strong"/>
              </w:rPr>
            </w:pPr>
            <w:r w:rsidRPr="00D128A7">
              <w:rPr>
                <w:rStyle w:val="Strong"/>
              </w:rPr>
              <w:t>Code set source</w:t>
            </w:r>
          </w:p>
        </w:tc>
        <w:tc>
          <w:tcPr>
            <w:tcW w:w="7308" w:type="dxa"/>
          </w:tcPr>
          <w:p w14:paraId="03DE7229" w14:textId="6C6CF6B9" w:rsidR="00C36711" w:rsidRDefault="00C36711" w:rsidP="00D128A7">
            <w:pPr>
              <w:pStyle w:val="Tabletext"/>
            </w:pPr>
            <w:r w:rsidRPr="003D0ED4">
              <w:t>NHDD (</w:t>
            </w:r>
            <w:r w:rsidR="0057319E">
              <w:t>Department of Health</w:t>
            </w:r>
            <w:r w:rsidRPr="003D0ED4">
              <w:t xml:space="preserve"> modified)</w:t>
            </w:r>
          </w:p>
        </w:tc>
      </w:tr>
    </w:tbl>
    <w:p w14:paraId="334C5278" w14:textId="0A0E5DED" w:rsidR="007D5CEE" w:rsidRDefault="007D5CEE" w:rsidP="002769A7">
      <w:pPr>
        <w:pStyle w:val="Body"/>
      </w:pPr>
      <w:bookmarkStart w:id="118" w:name="_Toc63858786"/>
    </w:p>
    <w:p w14:paraId="6435FA21" w14:textId="77777777" w:rsidR="002769A7" w:rsidRDefault="002769A7" w:rsidP="002769A7">
      <w:pPr>
        <w:pStyle w:val="Body"/>
      </w:pPr>
    </w:p>
    <w:p w14:paraId="111F3359" w14:textId="0468608A" w:rsidR="00C36711" w:rsidRDefault="00C36711" w:rsidP="00C36711">
      <w:pPr>
        <w:pStyle w:val="Heading2"/>
      </w:pPr>
      <w:bookmarkStart w:id="119" w:name="_Toc106097673"/>
      <w:r>
        <w:t>Source of Referral</w:t>
      </w:r>
      <w:bookmarkEnd w:id="118"/>
      <w:bookmarkEnd w:id="119"/>
    </w:p>
    <w:p w14:paraId="75019F91" w14:textId="77777777" w:rsidR="00C36711" w:rsidRPr="00AC136F" w:rsidRDefault="00C36711" w:rsidP="00C36711">
      <w:pPr>
        <w:pStyle w:val="Heading3"/>
      </w:pPr>
      <w:r>
        <w:t>Specification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1980"/>
        <w:gridCol w:w="7308"/>
      </w:tblGrid>
      <w:tr w:rsidR="00C36711" w14:paraId="70B05F75" w14:textId="77777777" w:rsidTr="00C36711">
        <w:tc>
          <w:tcPr>
            <w:tcW w:w="1980" w:type="dxa"/>
          </w:tcPr>
          <w:p w14:paraId="5A536D65" w14:textId="77777777" w:rsidR="00C36711" w:rsidRPr="007701CB" w:rsidRDefault="00C36711" w:rsidP="007701CB">
            <w:pPr>
              <w:pStyle w:val="Tabletext"/>
              <w:rPr>
                <w:rStyle w:val="Strong"/>
              </w:rPr>
            </w:pPr>
            <w:r w:rsidRPr="007701CB">
              <w:rPr>
                <w:rStyle w:val="Strong"/>
              </w:rPr>
              <w:t>Definition</w:t>
            </w:r>
          </w:p>
        </w:tc>
        <w:tc>
          <w:tcPr>
            <w:tcW w:w="7308" w:type="dxa"/>
          </w:tcPr>
          <w:p w14:paraId="4D988EF0" w14:textId="77777777" w:rsidR="00C36711" w:rsidRDefault="00C36711" w:rsidP="007701CB">
            <w:pPr>
              <w:pStyle w:val="Tabletext"/>
            </w:pPr>
            <w:r w:rsidRPr="00FD5142">
              <w:t>The source of the patient’s referral to the waiting list</w:t>
            </w:r>
          </w:p>
        </w:tc>
      </w:tr>
      <w:tr w:rsidR="00C36711" w14:paraId="4BC8F221" w14:textId="77777777" w:rsidTr="00C36711">
        <w:tc>
          <w:tcPr>
            <w:tcW w:w="1980" w:type="dxa"/>
          </w:tcPr>
          <w:p w14:paraId="394AF647" w14:textId="77777777" w:rsidR="00C36711" w:rsidRPr="007701CB" w:rsidRDefault="00C36711" w:rsidP="007701CB">
            <w:pPr>
              <w:pStyle w:val="Tabletext"/>
              <w:rPr>
                <w:rStyle w:val="Strong"/>
              </w:rPr>
            </w:pPr>
            <w:r w:rsidRPr="007701CB">
              <w:rPr>
                <w:rStyle w:val="Strong"/>
              </w:rPr>
              <w:t>Label</w:t>
            </w:r>
          </w:p>
        </w:tc>
        <w:tc>
          <w:tcPr>
            <w:tcW w:w="7308" w:type="dxa"/>
          </w:tcPr>
          <w:p w14:paraId="0BD6D57E" w14:textId="77777777" w:rsidR="00C36711" w:rsidRDefault="00C36711" w:rsidP="007701CB">
            <w:pPr>
              <w:pStyle w:val="Tabletext"/>
            </w:pPr>
            <w:r>
              <w:t>Source_Of_Referral</w:t>
            </w:r>
          </w:p>
        </w:tc>
      </w:tr>
      <w:tr w:rsidR="00C36711" w14:paraId="12D6CFDA" w14:textId="77777777" w:rsidTr="00C36711">
        <w:tc>
          <w:tcPr>
            <w:tcW w:w="1980" w:type="dxa"/>
          </w:tcPr>
          <w:p w14:paraId="76FDAE08" w14:textId="77777777" w:rsidR="00C36711" w:rsidRPr="007701CB" w:rsidRDefault="00C36711" w:rsidP="007701CB">
            <w:pPr>
              <w:pStyle w:val="Tabletext"/>
              <w:rPr>
                <w:rStyle w:val="Strong"/>
              </w:rPr>
            </w:pPr>
            <w:r w:rsidRPr="007701CB">
              <w:rPr>
                <w:rStyle w:val="Strong"/>
              </w:rPr>
              <w:t>Reported in</w:t>
            </w:r>
          </w:p>
        </w:tc>
        <w:tc>
          <w:tcPr>
            <w:tcW w:w="7308" w:type="dxa"/>
          </w:tcPr>
          <w:p w14:paraId="7D0A6522" w14:textId="77777777" w:rsidR="00C36711" w:rsidRDefault="00C36711" w:rsidP="007701CB">
            <w:pPr>
              <w:pStyle w:val="Tabletext"/>
            </w:pPr>
            <w:r>
              <w:t>Episode extract</w:t>
            </w:r>
          </w:p>
        </w:tc>
      </w:tr>
      <w:tr w:rsidR="00C36711" w14:paraId="4D30D64C" w14:textId="77777777" w:rsidTr="00C36711">
        <w:tc>
          <w:tcPr>
            <w:tcW w:w="1980" w:type="dxa"/>
          </w:tcPr>
          <w:p w14:paraId="55F09378" w14:textId="77777777" w:rsidR="00C36711" w:rsidRPr="007701CB" w:rsidRDefault="00C36711" w:rsidP="007701CB">
            <w:pPr>
              <w:pStyle w:val="Tabletext"/>
              <w:rPr>
                <w:rStyle w:val="Strong"/>
              </w:rPr>
            </w:pPr>
            <w:r w:rsidRPr="007701CB">
              <w:rPr>
                <w:rStyle w:val="Strong"/>
              </w:rPr>
              <w:t>Reported for</w:t>
            </w:r>
          </w:p>
        </w:tc>
        <w:tc>
          <w:tcPr>
            <w:tcW w:w="7308" w:type="dxa"/>
          </w:tcPr>
          <w:p w14:paraId="0956420E" w14:textId="77777777" w:rsidR="00C36711" w:rsidRDefault="00C36711" w:rsidP="007701CB">
            <w:pPr>
              <w:pStyle w:val="Tabletext"/>
            </w:pPr>
            <w:r>
              <w:t>All waiting list episodes</w:t>
            </w:r>
          </w:p>
        </w:tc>
      </w:tr>
      <w:tr w:rsidR="00C36711" w14:paraId="108B66FF" w14:textId="77777777" w:rsidTr="00C36711">
        <w:tc>
          <w:tcPr>
            <w:tcW w:w="1980" w:type="dxa"/>
          </w:tcPr>
          <w:p w14:paraId="6599F8D3" w14:textId="77777777" w:rsidR="00C36711" w:rsidRPr="007701CB" w:rsidRDefault="00C36711" w:rsidP="007701CB">
            <w:pPr>
              <w:pStyle w:val="Tabletext"/>
              <w:rPr>
                <w:rStyle w:val="Strong"/>
              </w:rPr>
            </w:pPr>
            <w:r w:rsidRPr="007701CB">
              <w:rPr>
                <w:rStyle w:val="Strong"/>
              </w:rPr>
              <w:t>Reported when</w:t>
            </w:r>
          </w:p>
        </w:tc>
        <w:tc>
          <w:tcPr>
            <w:tcW w:w="7308" w:type="dxa"/>
          </w:tcPr>
          <w:p w14:paraId="5EEBA0F9" w14:textId="77777777" w:rsidR="00C36711" w:rsidRDefault="00C36711" w:rsidP="007701CB">
            <w:pPr>
              <w:pStyle w:val="Tabletext"/>
            </w:pPr>
            <w:r>
              <w:t>The episode is first registered on the waiting list</w:t>
            </w:r>
          </w:p>
        </w:tc>
      </w:tr>
      <w:tr w:rsidR="00C36711" w14:paraId="57BC6ACA" w14:textId="77777777" w:rsidTr="00C36711">
        <w:tc>
          <w:tcPr>
            <w:tcW w:w="1980" w:type="dxa"/>
          </w:tcPr>
          <w:p w14:paraId="4EFB05C0" w14:textId="77777777" w:rsidR="00C36711" w:rsidRPr="007701CB" w:rsidRDefault="00C36711" w:rsidP="007701CB">
            <w:pPr>
              <w:pStyle w:val="Tabletext"/>
              <w:rPr>
                <w:rStyle w:val="Strong"/>
              </w:rPr>
            </w:pPr>
            <w:r w:rsidRPr="007701CB">
              <w:rPr>
                <w:rStyle w:val="Strong"/>
              </w:rPr>
              <w:t>Code set</w:t>
            </w:r>
          </w:p>
        </w:tc>
        <w:tc>
          <w:tcPr>
            <w:tcW w:w="7308" w:type="dxa"/>
          </w:tcPr>
          <w:p w14:paraId="0F186AAC" w14:textId="77777777" w:rsidR="00C36711" w:rsidRDefault="00C36711" w:rsidP="007701CB">
            <w:pPr>
              <w:pStyle w:val="Tabletext"/>
            </w:pPr>
            <w:r>
              <w:t>Code</w:t>
            </w:r>
            <w:r>
              <w:tab/>
              <w:t>Descriptor</w:t>
            </w:r>
          </w:p>
          <w:p w14:paraId="36C10CBF" w14:textId="77777777" w:rsidR="00C36711" w:rsidRDefault="00C36711" w:rsidP="007701CB">
            <w:pPr>
              <w:pStyle w:val="Tabletext"/>
            </w:pPr>
            <w:r>
              <w:t>1</w:t>
            </w:r>
            <w:r>
              <w:tab/>
              <w:t xml:space="preserve">Referred by private practitioner </w:t>
            </w:r>
          </w:p>
          <w:p w14:paraId="2712C112" w14:textId="77777777" w:rsidR="00C36711" w:rsidRDefault="00C36711" w:rsidP="007701CB">
            <w:pPr>
              <w:pStyle w:val="Tabletext"/>
            </w:pPr>
            <w:r>
              <w:t>2</w:t>
            </w:r>
            <w:r>
              <w:tab/>
              <w:t>Referred from waiting list at other ESIS campus/health service</w:t>
            </w:r>
          </w:p>
          <w:p w14:paraId="1585A689" w14:textId="77777777" w:rsidR="00C36711" w:rsidRDefault="00C36711" w:rsidP="007701CB">
            <w:pPr>
              <w:pStyle w:val="Tabletext"/>
            </w:pPr>
            <w:r>
              <w:t>3</w:t>
            </w:r>
            <w:r>
              <w:tab/>
              <w:t>Referred by outpatient department at this campus/health service</w:t>
            </w:r>
          </w:p>
          <w:p w14:paraId="435284D3" w14:textId="77777777" w:rsidR="00C36711" w:rsidRDefault="00C36711" w:rsidP="007701CB">
            <w:pPr>
              <w:pStyle w:val="Tabletext"/>
            </w:pPr>
            <w:r>
              <w:t>4</w:t>
            </w:r>
            <w:r>
              <w:tab/>
              <w:t>Referred by other department at this campus/health service</w:t>
            </w:r>
          </w:p>
          <w:p w14:paraId="4FBE6F30" w14:textId="77777777" w:rsidR="00C36711" w:rsidRDefault="00C36711" w:rsidP="007701CB">
            <w:pPr>
              <w:pStyle w:val="Tabletext"/>
            </w:pPr>
            <w:r>
              <w:t>5</w:t>
            </w:r>
            <w:r>
              <w:tab/>
              <w:t>Referred by other (not at this campus/health service)</w:t>
            </w:r>
          </w:p>
        </w:tc>
      </w:tr>
      <w:tr w:rsidR="00C36711" w14:paraId="41F02AE1" w14:textId="77777777" w:rsidTr="00C36711">
        <w:tc>
          <w:tcPr>
            <w:tcW w:w="1980" w:type="dxa"/>
          </w:tcPr>
          <w:p w14:paraId="7259A5DD" w14:textId="77777777" w:rsidR="00C36711" w:rsidRPr="007701CB" w:rsidRDefault="00C36711" w:rsidP="007701CB">
            <w:pPr>
              <w:pStyle w:val="Tabletext"/>
              <w:rPr>
                <w:rStyle w:val="Strong"/>
              </w:rPr>
            </w:pPr>
            <w:r w:rsidRPr="007701CB">
              <w:rPr>
                <w:rStyle w:val="Strong"/>
              </w:rPr>
              <w:t>Reporting guide</w:t>
            </w:r>
          </w:p>
        </w:tc>
        <w:tc>
          <w:tcPr>
            <w:tcW w:w="7308" w:type="dxa"/>
          </w:tcPr>
          <w:p w14:paraId="69E021FF" w14:textId="77777777" w:rsidR="00427833" w:rsidRDefault="00C36711" w:rsidP="007701CB">
            <w:pPr>
              <w:pStyle w:val="Tabletext"/>
            </w:pPr>
            <w:r>
              <w:t xml:space="preserve">If reporting at: </w:t>
            </w:r>
          </w:p>
          <w:p w14:paraId="65CFDCD9" w14:textId="423AEE98" w:rsidR="00C36711" w:rsidRDefault="00C36711" w:rsidP="00427833">
            <w:pPr>
              <w:pStyle w:val="Tablebullet1"/>
            </w:pPr>
            <w:r>
              <w:t>health service level, ‘campus/health service’ means health service</w:t>
            </w:r>
          </w:p>
          <w:p w14:paraId="7258565B" w14:textId="77777777" w:rsidR="00C36711" w:rsidRDefault="00C36711" w:rsidP="00427833">
            <w:pPr>
              <w:pStyle w:val="Tablebullet1"/>
            </w:pPr>
            <w:r>
              <w:t>campus level, ‘campus/health service’ means campus</w:t>
            </w:r>
          </w:p>
          <w:p w14:paraId="41F5E5FB" w14:textId="77777777" w:rsidR="00C36711" w:rsidRPr="002273A5" w:rsidRDefault="00C36711" w:rsidP="007701CB">
            <w:pPr>
              <w:pStyle w:val="Tabletext"/>
              <w:rPr>
                <w:rStyle w:val="Strong"/>
              </w:rPr>
            </w:pPr>
            <w:r w:rsidRPr="002273A5">
              <w:rPr>
                <w:rStyle w:val="Strong"/>
              </w:rPr>
              <w:t>1 Referred by private practitioner</w:t>
            </w:r>
          </w:p>
          <w:p w14:paraId="1184B104" w14:textId="77777777" w:rsidR="00C36711" w:rsidRDefault="00C36711" w:rsidP="007701CB">
            <w:pPr>
              <w:pStyle w:val="Tabletext"/>
            </w:pPr>
            <w:r>
              <w:t>A private practitioner has referred the patient to the waiting list at this reporting health service from his/her private rooms.</w:t>
            </w:r>
          </w:p>
          <w:p w14:paraId="2A87B056" w14:textId="77777777" w:rsidR="00C36711" w:rsidRPr="002273A5" w:rsidRDefault="00C36711" w:rsidP="007701CB">
            <w:pPr>
              <w:pStyle w:val="Tabletext"/>
              <w:rPr>
                <w:rStyle w:val="Strong"/>
              </w:rPr>
            </w:pPr>
            <w:r w:rsidRPr="002273A5">
              <w:rPr>
                <w:rStyle w:val="Strong"/>
              </w:rPr>
              <w:t>2 Referred from waiting list at other ESIS campus/health service</w:t>
            </w:r>
          </w:p>
          <w:p w14:paraId="32848A77" w14:textId="77777777" w:rsidR="00C36711" w:rsidRDefault="00C36711" w:rsidP="007701CB">
            <w:pPr>
              <w:pStyle w:val="Tabletext"/>
            </w:pPr>
            <w:r>
              <w:t>The reporting responsibility for the patient’s waiting episode has been transferred from another ESIS reporting campus/health service.</w:t>
            </w:r>
          </w:p>
          <w:p w14:paraId="21C0CC0D" w14:textId="77777777" w:rsidR="00C36711" w:rsidRDefault="00C36711" w:rsidP="007701CB">
            <w:pPr>
              <w:pStyle w:val="Tabletext"/>
            </w:pPr>
            <w:r>
              <w:t>Excludes:</w:t>
            </w:r>
          </w:p>
          <w:p w14:paraId="7C60D9DF" w14:textId="77777777" w:rsidR="00C36711" w:rsidRDefault="00C36711" w:rsidP="007701CB">
            <w:pPr>
              <w:pStyle w:val="Tabletext"/>
            </w:pPr>
            <w:r>
              <w:t>Transfer of waiting episode from non-ESIS reporting hospital (report code 5)</w:t>
            </w:r>
          </w:p>
          <w:p w14:paraId="2A934755" w14:textId="77777777" w:rsidR="00C36711" w:rsidRPr="002273A5" w:rsidRDefault="00C36711" w:rsidP="007701CB">
            <w:pPr>
              <w:pStyle w:val="Tabletext"/>
              <w:rPr>
                <w:rStyle w:val="Strong"/>
              </w:rPr>
            </w:pPr>
            <w:r w:rsidRPr="002273A5">
              <w:rPr>
                <w:rStyle w:val="Strong"/>
              </w:rPr>
              <w:t>3 Referred by outpatient department at this campus/health service</w:t>
            </w:r>
          </w:p>
          <w:p w14:paraId="6F246383" w14:textId="77777777" w:rsidR="00C36711" w:rsidRDefault="00C36711" w:rsidP="007701CB">
            <w:pPr>
              <w:pStyle w:val="Tabletext"/>
            </w:pPr>
            <w:r>
              <w:t>Patient has been referred from an Outpatient Department at this campus/health service.</w:t>
            </w:r>
          </w:p>
          <w:p w14:paraId="620A9E69" w14:textId="77777777" w:rsidR="00C36711" w:rsidRDefault="00C36711" w:rsidP="007701CB">
            <w:pPr>
              <w:pStyle w:val="Tabletext"/>
            </w:pPr>
            <w:r>
              <w:t>Includes:</w:t>
            </w:r>
          </w:p>
          <w:p w14:paraId="4C6C0BDE" w14:textId="77777777" w:rsidR="00C36711" w:rsidRDefault="00C36711" w:rsidP="007701CB">
            <w:pPr>
              <w:pStyle w:val="Tabletext"/>
            </w:pPr>
            <w:r>
              <w:t>Patient referred from MBS clinic</w:t>
            </w:r>
          </w:p>
          <w:p w14:paraId="681028CD" w14:textId="77777777" w:rsidR="00C36711" w:rsidRPr="002273A5" w:rsidRDefault="00C36711" w:rsidP="007701CB">
            <w:pPr>
              <w:pStyle w:val="Tabletext"/>
              <w:rPr>
                <w:rStyle w:val="Strong"/>
              </w:rPr>
            </w:pPr>
            <w:r w:rsidRPr="002273A5">
              <w:rPr>
                <w:rStyle w:val="Strong"/>
              </w:rPr>
              <w:t>4 Referred by other department at this campus/health service</w:t>
            </w:r>
          </w:p>
          <w:p w14:paraId="4EFA228E" w14:textId="77777777" w:rsidR="00C36711" w:rsidRDefault="00C36711" w:rsidP="007701CB">
            <w:pPr>
              <w:pStyle w:val="Tabletext"/>
            </w:pPr>
            <w:r>
              <w:t>Patient has been referred from a department within this campus/health service excluding Outpatient Departments. This includes admitted patient wards.</w:t>
            </w:r>
          </w:p>
          <w:p w14:paraId="6D0C7282" w14:textId="77777777" w:rsidR="00C36711" w:rsidRDefault="00C36711" w:rsidP="007701CB">
            <w:pPr>
              <w:pStyle w:val="Tabletext"/>
            </w:pPr>
            <w:r>
              <w:t>Excludes:</w:t>
            </w:r>
          </w:p>
          <w:p w14:paraId="1191C5AA" w14:textId="77777777" w:rsidR="00C36711" w:rsidRDefault="00C36711" w:rsidP="007701CB">
            <w:pPr>
              <w:pStyle w:val="Tabletext"/>
            </w:pPr>
            <w:r>
              <w:t>Patients referred from the Emergency Department. Not in scope for ESIS.</w:t>
            </w:r>
          </w:p>
          <w:p w14:paraId="2058B58B" w14:textId="29C6901C" w:rsidR="00C36711" w:rsidRPr="002273A5" w:rsidRDefault="00C36711" w:rsidP="007701CB">
            <w:pPr>
              <w:pStyle w:val="Tabletext"/>
              <w:rPr>
                <w:rStyle w:val="Strong"/>
              </w:rPr>
            </w:pPr>
            <w:r w:rsidRPr="002273A5">
              <w:rPr>
                <w:rStyle w:val="Strong"/>
              </w:rPr>
              <w:t xml:space="preserve">5 </w:t>
            </w:r>
            <w:r w:rsidR="004078B1">
              <w:rPr>
                <w:rStyle w:val="Strong"/>
              </w:rPr>
              <w:t>R</w:t>
            </w:r>
            <w:r w:rsidRPr="002273A5">
              <w:rPr>
                <w:rStyle w:val="Strong"/>
              </w:rPr>
              <w:t>eferred by other (not at this campus/health service)</w:t>
            </w:r>
          </w:p>
          <w:p w14:paraId="06396479" w14:textId="77777777" w:rsidR="00C36711" w:rsidRDefault="00C36711" w:rsidP="007701CB">
            <w:pPr>
              <w:pStyle w:val="Tabletext"/>
            </w:pPr>
            <w:r>
              <w:t>Patient has been referred from a source other than those outlined in the codes above.  This includes patients who have been referred directly to the waiting list by a public hospital that does not report to ESIS.</w:t>
            </w:r>
          </w:p>
          <w:p w14:paraId="62D03AAA" w14:textId="77777777" w:rsidR="00C36711" w:rsidRDefault="00C36711" w:rsidP="007701CB">
            <w:pPr>
              <w:pStyle w:val="Tabletext"/>
            </w:pPr>
            <w:r>
              <w:t>Excludes:</w:t>
            </w:r>
          </w:p>
          <w:p w14:paraId="7DE85E69" w14:textId="77777777" w:rsidR="00C36711" w:rsidRDefault="00C36711" w:rsidP="007701CB">
            <w:pPr>
              <w:pStyle w:val="Tabletext"/>
            </w:pPr>
            <w:r>
              <w:t>Patients referred from other hospitals who first attend the Outpatient Department at this campus/health service (report code 3)</w:t>
            </w:r>
          </w:p>
          <w:p w14:paraId="69677B40" w14:textId="5F2A8976" w:rsidR="007701CB" w:rsidRDefault="007701CB" w:rsidP="007701CB">
            <w:pPr>
              <w:pStyle w:val="Tabletext"/>
            </w:pPr>
          </w:p>
        </w:tc>
      </w:tr>
      <w:tr w:rsidR="00C36711" w14:paraId="206230D4" w14:textId="77777777" w:rsidTr="00C36711">
        <w:tc>
          <w:tcPr>
            <w:tcW w:w="1980" w:type="dxa"/>
          </w:tcPr>
          <w:p w14:paraId="35A9D168" w14:textId="77777777" w:rsidR="00C36711" w:rsidRPr="007701CB" w:rsidRDefault="00C36711" w:rsidP="007701CB">
            <w:pPr>
              <w:pStyle w:val="Tabletext"/>
              <w:rPr>
                <w:rStyle w:val="Strong"/>
              </w:rPr>
            </w:pPr>
            <w:r w:rsidRPr="007701CB">
              <w:rPr>
                <w:rStyle w:val="Strong"/>
              </w:rPr>
              <w:t>Validations</w:t>
            </w:r>
          </w:p>
        </w:tc>
        <w:tc>
          <w:tcPr>
            <w:tcW w:w="7308" w:type="dxa"/>
          </w:tcPr>
          <w:p w14:paraId="4ED34A30" w14:textId="77777777" w:rsidR="00C36711" w:rsidRDefault="00C36711" w:rsidP="007701CB">
            <w:pPr>
              <w:pStyle w:val="Tabletext"/>
            </w:pPr>
            <w:r>
              <w:t>S193</w:t>
            </w:r>
            <w:r>
              <w:tab/>
              <w:t>Source of Referral invalid</w:t>
            </w:r>
          </w:p>
          <w:p w14:paraId="1AD1F140" w14:textId="77777777" w:rsidR="00C36711" w:rsidRDefault="00C36711" w:rsidP="007701CB">
            <w:pPr>
              <w:pStyle w:val="Tabletext"/>
            </w:pPr>
            <w:r>
              <w:t>S397</w:t>
            </w:r>
            <w:r>
              <w:tab/>
              <w:t>Unmatched Transfer as reported by receiving health service</w:t>
            </w:r>
          </w:p>
          <w:p w14:paraId="0320E79D" w14:textId="77777777" w:rsidR="00C36711" w:rsidRDefault="00C36711" w:rsidP="007701CB">
            <w:pPr>
              <w:pStyle w:val="Tabletext"/>
            </w:pPr>
            <w:r>
              <w:t>S414</w:t>
            </w:r>
            <w:r>
              <w:tab/>
              <w:t>Previous Identifier of Transferred Episode Invalid</w:t>
            </w:r>
          </w:p>
        </w:tc>
      </w:tr>
      <w:tr w:rsidR="00C36711" w14:paraId="6EBF88AB" w14:textId="77777777" w:rsidTr="00C36711">
        <w:tc>
          <w:tcPr>
            <w:tcW w:w="1980" w:type="dxa"/>
          </w:tcPr>
          <w:p w14:paraId="71F7F0BC" w14:textId="77777777" w:rsidR="00C36711" w:rsidRPr="007701CB" w:rsidRDefault="00C36711" w:rsidP="007701CB">
            <w:pPr>
              <w:pStyle w:val="Tabletext"/>
              <w:rPr>
                <w:rStyle w:val="Strong"/>
              </w:rPr>
            </w:pPr>
            <w:r w:rsidRPr="007701CB">
              <w:rPr>
                <w:rStyle w:val="Strong"/>
              </w:rPr>
              <w:t>Related items</w:t>
            </w:r>
          </w:p>
        </w:tc>
        <w:tc>
          <w:tcPr>
            <w:tcW w:w="7308" w:type="dxa"/>
          </w:tcPr>
          <w:p w14:paraId="4FDB4439" w14:textId="77777777" w:rsidR="00C36711" w:rsidRDefault="00C36711" w:rsidP="007701CB">
            <w:pPr>
              <w:pStyle w:val="Tabletext"/>
            </w:pPr>
            <w:r>
              <w:t>Section 3a: Previous Identifier of Transferred Episode</w:t>
            </w:r>
          </w:p>
          <w:p w14:paraId="29D51626" w14:textId="77777777" w:rsidR="00C36711" w:rsidRDefault="00C36711" w:rsidP="007701CB">
            <w:pPr>
              <w:pStyle w:val="Tabletext"/>
            </w:pPr>
            <w:r>
              <w:t>Section 4: Transfer of Ownership Of Waiting Episode</w:t>
            </w:r>
          </w:p>
        </w:tc>
      </w:tr>
    </w:tbl>
    <w:p w14:paraId="44EAF24B" w14:textId="77777777" w:rsidR="00C36711" w:rsidRDefault="00C36711" w:rsidP="00C36711">
      <w:pPr>
        <w:pStyle w:val="Heading3"/>
      </w:pPr>
      <w:r>
        <w:t>Administration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1980"/>
        <w:gridCol w:w="7308"/>
      </w:tblGrid>
      <w:tr w:rsidR="00C36711" w14:paraId="32508B80" w14:textId="77777777" w:rsidTr="00C36711">
        <w:tc>
          <w:tcPr>
            <w:tcW w:w="1980" w:type="dxa"/>
          </w:tcPr>
          <w:p w14:paraId="045E0FED" w14:textId="77777777" w:rsidR="00C36711" w:rsidRPr="007701CB" w:rsidRDefault="00C36711" w:rsidP="007701CB">
            <w:pPr>
              <w:pStyle w:val="Tabletext"/>
              <w:rPr>
                <w:rStyle w:val="Strong"/>
              </w:rPr>
            </w:pPr>
            <w:r w:rsidRPr="007701CB">
              <w:rPr>
                <w:rStyle w:val="Strong"/>
              </w:rPr>
              <w:t>Purpose</w:t>
            </w:r>
          </w:p>
        </w:tc>
        <w:tc>
          <w:tcPr>
            <w:tcW w:w="7308" w:type="dxa"/>
          </w:tcPr>
          <w:p w14:paraId="2795A10F" w14:textId="77777777" w:rsidR="00C36711" w:rsidRDefault="00C36711" w:rsidP="007701CB">
            <w:pPr>
              <w:pStyle w:val="Tabletext"/>
            </w:pPr>
            <w:r w:rsidRPr="002273A5">
              <w:t>Used for analysis of referral patterns</w:t>
            </w:r>
          </w:p>
        </w:tc>
      </w:tr>
      <w:tr w:rsidR="00C36711" w14:paraId="433ADDD9" w14:textId="77777777" w:rsidTr="00C36711">
        <w:tc>
          <w:tcPr>
            <w:tcW w:w="1980" w:type="dxa"/>
          </w:tcPr>
          <w:p w14:paraId="5704792D" w14:textId="77777777" w:rsidR="00C36711" w:rsidRPr="007701CB" w:rsidRDefault="00C36711" w:rsidP="007701CB">
            <w:pPr>
              <w:pStyle w:val="Tabletext"/>
              <w:rPr>
                <w:rStyle w:val="Strong"/>
              </w:rPr>
            </w:pPr>
            <w:r w:rsidRPr="007701CB">
              <w:rPr>
                <w:rStyle w:val="Strong"/>
              </w:rPr>
              <w:t>Principal data users</w:t>
            </w:r>
          </w:p>
        </w:tc>
        <w:tc>
          <w:tcPr>
            <w:tcW w:w="7308" w:type="dxa"/>
          </w:tcPr>
          <w:p w14:paraId="61A99EB8" w14:textId="21946860" w:rsidR="00C36711" w:rsidRDefault="0057319E" w:rsidP="007701CB">
            <w:pPr>
              <w:pStyle w:val="Tabletext"/>
            </w:pPr>
            <w:r>
              <w:t>Department of Health</w:t>
            </w:r>
          </w:p>
        </w:tc>
      </w:tr>
      <w:tr w:rsidR="00C36711" w14:paraId="6093BF3B" w14:textId="77777777" w:rsidTr="00C36711">
        <w:tc>
          <w:tcPr>
            <w:tcW w:w="1980" w:type="dxa"/>
          </w:tcPr>
          <w:p w14:paraId="445DA1FA" w14:textId="77777777" w:rsidR="00C36711" w:rsidRPr="007701CB" w:rsidRDefault="00C36711" w:rsidP="007701CB">
            <w:pPr>
              <w:pStyle w:val="Tabletext"/>
              <w:rPr>
                <w:rStyle w:val="Strong"/>
              </w:rPr>
            </w:pPr>
            <w:r w:rsidRPr="007701CB">
              <w:rPr>
                <w:rStyle w:val="Strong"/>
              </w:rPr>
              <w:t>Collection start</w:t>
            </w:r>
          </w:p>
        </w:tc>
        <w:tc>
          <w:tcPr>
            <w:tcW w:w="7308" w:type="dxa"/>
          </w:tcPr>
          <w:p w14:paraId="571BCCFC" w14:textId="77777777" w:rsidR="00C36711" w:rsidRDefault="00C36711" w:rsidP="007701CB">
            <w:pPr>
              <w:pStyle w:val="Tabletext"/>
            </w:pPr>
            <w:r>
              <w:t>July 1999</w:t>
            </w:r>
          </w:p>
        </w:tc>
      </w:tr>
      <w:tr w:rsidR="00C36711" w14:paraId="13BEA25A" w14:textId="77777777" w:rsidTr="00C36711">
        <w:tc>
          <w:tcPr>
            <w:tcW w:w="1980" w:type="dxa"/>
          </w:tcPr>
          <w:p w14:paraId="1F1C128D" w14:textId="77777777" w:rsidR="00C36711" w:rsidRPr="007701CB" w:rsidRDefault="00C36711" w:rsidP="007701CB">
            <w:pPr>
              <w:pStyle w:val="Tabletext"/>
              <w:rPr>
                <w:rStyle w:val="Strong"/>
              </w:rPr>
            </w:pPr>
            <w:r w:rsidRPr="007701CB">
              <w:rPr>
                <w:rStyle w:val="Strong"/>
              </w:rPr>
              <w:t>Version</w:t>
            </w:r>
          </w:p>
        </w:tc>
        <w:tc>
          <w:tcPr>
            <w:tcW w:w="7308" w:type="dxa"/>
          </w:tcPr>
          <w:p w14:paraId="13007614" w14:textId="77777777" w:rsidR="00C36711" w:rsidRDefault="00C36711" w:rsidP="007701CB">
            <w:pPr>
              <w:pStyle w:val="Tabletext"/>
            </w:pPr>
            <w:r>
              <w:t>2 effective July 2005</w:t>
            </w:r>
          </w:p>
        </w:tc>
      </w:tr>
      <w:tr w:rsidR="00C36711" w14:paraId="55A21EF6" w14:textId="77777777" w:rsidTr="00C36711">
        <w:tc>
          <w:tcPr>
            <w:tcW w:w="1980" w:type="dxa"/>
          </w:tcPr>
          <w:p w14:paraId="13671C4F" w14:textId="77777777" w:rsidR="00C36711" w:rsidRPr="007701CB" w:rsidRDefault="00C36711" w:rsidP="007701CB">
            <w:pPr>
              <w:pStyle w:val="Tabletext"/>
              <w:rPr>
                <w:rStyle w:val="Strong"/>
              </w:rPr>
            </w:pPr>
            <w:r w:rsidRPr="007701CB">
              <w:rPr>
                <w:rStyle w:val="Strong"/>
              </w:rPr>
              <w:t>Definition source</w:t>
            </w:r>
          </w:p>
        </w:tc>
        <w:tc>
          <w:tcPr>
            <w:tcW w:w="7308" w:type="dxa"/>
          </w:tcPr>
          <w:p w14:paraId="75B5AC5B" w14:textId="03C4635B" w:rsidR="00C36711" w:rsidRDefault="0057319E" w:rsidP="007701CB">
            <w:pPr>
              <w:pStyle w:val="Tabletext"/>
            </w:pPr>
            <w:r>
              <w:t>Department of Health</w:t>
            </w:r>
          </w:p>
        </w:tc>
      </w:tr>
      <w:tr w:rsidR="00C36711" w14:paraId="741258FC" w14:textId="77777777" w:rsidTr="00C36711">
        <w:tc>
          <w:tcPr>
            <w:tcW w:w="1980" w:type="dxa"/>
          </w:tcPr>
          <w:p w14:paraId="478A9F9B" w14:textId="77777777" w:rsidR="00C36711" w:rsidRPr="007701CB" w:rsidRDefault="00C36711" w:rsidP="007701CB">
            <w:pPr>
              <w:pStyle w:val="Tabletext"/>
              <w:rPr>
                <w:rStyle w:val="Strong"/>
              </w:rPr>
            </w:pPr>
            <w:r w:rsidRPr="007701CB">
              <w:rPr>
                <w:rStyle w:val="Strong"/>
              </w:rPr>
              <w:t>Code set source</w:t>
            </w:r>
          </w:p>
        </w:tc>
        <w:tc>
          <w:tcPr>
            <w:tcW w:w="7308" w:type="dxa"/>
          </w:tcPr>
          <w:p w14:paraId="2C19C7CA" w14:textId="2D54A035" w:rsidR="00C36711" w:rsidRDefault="0057319E" w:rsidP="007701CB">
            <w:pPr>
              <w:pStyle w:val="Tabletext"/>
            </w:pPr>
            <w:r>
              <w:t>Department of Health</w:t>
            </w:r>
          </w:p>
        </w:tc>
      </w:tr>
    </w:tbl>
    <w:p w14:paraId="7EECBC1F" w14:textId="77777777" w:rsidR="00C36711" w:rsidRDefault="00C36711" w:rsidP="00BB6906">
      <w:pPr>
        <w:pStyle w:val="Body"/>
      </w:pPr>
    </w:p>
    <w:p w14:paraId="5AF9E5C6" w14:textId="77777777" w:rsidR="00C36711" w:rsidRPr="002273A5" w:rsidRDefault="00C36711" w:rsidP="00C36711">
      <w:pPr>
        <w:rPr>
          <w:rFonts w:eastAsia="Times"/>
        </w:rPr>
      </w:pPr>
      <w:r>
        <w:br w:type="page"/>
      </w:r>
    </w:p>
    <w:p w14:paraId="3FF0C827" w14:textId="77777777" w:rsidR="00C36711" w:rsidRDefault="00C36711" w:rsidP="00C36711">
      <w:pPr>
        <w:pStyle w:val="Heading2"/>
      </w:pPr>
      <w:bookmarkStart w:id="120" w:name="_Toc63858787"/>
      <w:bookmarkStart w:id="121" w:name="_Toc106097674"/>
      <w:r>
        <w:t>Surgeon Identifier</w:t>
      </w:r>
      <w:bookmarkEnd w:id="120"/>
      <w:bookmarkEnd w:id="121"/>
    </w:p>
    <w:p w14:paraId="133B573D" w14:textId="77777777" w:rsidR="00C36711" w:rsidRPr="00AC136F" w:rsidRDefault="00C36711" w:rsidP="00C36711">
      <w:pPr>
        <w:pStyle w:val="Heading3"/>
      </w:pPr>
      <w:r>
        <w:t>Specification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1980"/>
        <w:gridCol w:w="7308"/>
      </w:tblGrid>
      <w:tr w:rsidR="00C36711" w14:paraId="6245F623" w14:textId="77777777" w:rsidTr="00C36711">
        <w:tc>
          <w:tcPr>
            <w:tcW w:w="1980" w:type="dxa"/>
          </w:tcPr>
          <w:p w14:paraId="668E752E" w14:textId="77777777" w:rsidR="00C36711" w:rsidRPr="007701CB" w:rsidRDefault="00C36711" w:rsidP="007701CB">
            <w:pPr>
              <w:pStyle w:val="Tabletext"/>
              <w:rPr>
                <w:rStyle w:val="Strong"/>
              </w:rPr>
            </w:pPr>
            <w:r w:rsidRPr="007701CB">
              <w:rPr>
                <w:rStyle w:val="Strong"/>
              </w:rPr>
              <w:t>Definition</w:t>
            </w:r>
          </w:p>
        </w:tc>
        <w:tc>
          <w:tcPr>
            <w:tcW w:w="7308" w:type="dxa"/>
          </w:tcPr>
          <w:p w14:paraId="0232647E" w14:textId="77777777" w:rsidR="00C36711" w:rsidRDefault="00C36711" w:rsidP="007701CB">
            <w:pPr>
              <w:pStyle w:val="Tabletext"/>
            </w:pPr>
            <w:r>
              <w:t>The Australian Health Practitioner Regulation Agency (AHPRA) number of the surgeon referring the patient on to an elective surgery waiting list</w:t>
            </w:r>
          </w:p>
        </w:tc>
      </w:tr>
      <w:tr w:rsidR="00C36711" w14:paraId="5A3D2506" w14:textId="77777777" w:rsidTr="00C36711">
        <w:tc>
          <w:tcPr>
            <w:tcW w:w="1980" w:type="dxa"/>
          </w:tcPr>
          <w:p w14:paraId="310077AE" w14:textId="77777777" w:rsidR="00C36711" w:rsidRPr="007701CB" w:rsidRDefault="00C36711" w:rsidP="007701CB">
            <w:pPr>
              <w:pStyle w:val="Tabletext"/>
              <w:rPr>
                <w:rStyle w:val="Strong"/>
              </w:rPr>
            </w:pPr>
            <w:r w:rsidRPr="007701CB">
              <w:rPr>
                <w:rStyle w:val="Strong"/>
              </w:rPr>
              <w:t>Label</w:t>
            </w:r>
          </w:p>
        </w:tc>
        <w:tc>
          <w:tcPr>
            <w:tcW w:w="7308" w:type="dxa"/>
          </w:tcPr>
          <w:p w14:paraId="79FC2C51" w14:textId="77777777" w:rsidR="00C36711" w:rsidRDefault="00C36711" w:rsidP="007701CB">
            <w:pPr>
              <w:pStyle w:val="Tabletext"/>
            </w:pPr>
            <w:r>
              <w:t>Surgeon_ID</w:t>
            </w:r>
          </w:p>
        </w:tc>
      </w:tr>
      <w:tr w:rsidR="00C36711" w14:paraId="53849A62" w14:textId="77777777" w:rsidTr="00C36711">
        <w:tc>
          <w:tcPr>
            <w:tcW w:w="1980" w:type="dxa"/>
          </w:tcPr>
          <w:p w14:paraId="76C22BEC" w14:textId="77777777" w:rsidR="00C36711" w:rsidRPr="007701CB" w:rsidRDefault="00C36711" w:rsidP="007701CB">
            <w:pPr>
              <w:pStyle w:val="Tabletext"/>
              <w:rPr>
                <w:rStyle w:val="Strong"/>
              </w:rPr>
            </w:pPr>
            <w:r w:rsidRPr="007701CB">
              <w:rPr>
                <w:rStyle w:val="Strong"/>
              </w:rPr>
              <w:t>Field size</w:t>
            </w:r>
          </w:p>
        </w:tc>
        <w:tc>
          <w:tcPr>
            <w:tcW w:w="7308" w:type="dxa"/>
          </w:tcPr>
          <w:p w14:paraId="121BE749" w14:textId="77777777" w:rsidR="00C36711" w:rsidRDefault="00C36711" w:rsidP="007701CB">
            <w:pPr>
              <w:pStyle w:val="Tabletext"/>
            </w:pPr>
            <w:r>
              <w:t>13</w:t>
            </w:r>
          </w:p>
        </w:tc>
      </w:tr>
      <w:tr w:rsidR="00C36711" w14:paraId="4CF7DD67" w14:textId="77777777" w:rsidTr="00C36711">
        <w:tc>
          <w:tcPr>
            <w:tcW w:w="1980" w:type="dxa"/>
          </w:tcPr>
          <w:p w14:paraId="21238AA7" w14:textId="77777777" w:rsidR="00C36711" w:rsidRPr="007701CB" w:rsidRDefault="00C36711" w:rsidP="007701CB">
            <w:pPr>
              <w:pStyle w:val="Tabletext"/>
              <w:rPr>
                <w:rStyle w:val="Strong"/>
              </w:rPr>
            </w:pPr>
            <w:r w:rsidRPr="007701CB">
              <w:rPr>
                <w:rStyle w:val="Strong"/>
              </w:rPr>
              <w:t>Reported in</w:t>
            </w:r>
          </w:p>
        </w:tc>
        <w:tc>
          <w:tcPr>
            <w:tcW w:w="7308" w:type="dxa"/>
          </w:tcPr>
          <w:p w14:paraId="6B8AF578" w14:textId="77777777" w:rsidR="00C36711" w:rsidRDefault="00C36711" w:rsidP="007701CB">
            <w:pPr>
              <w:pStyle w:val="Tabletext"/>
            </w:pPr>
            <w:r>
              <w:t>Episode extract</w:t>
            </w:r>
          </w:p>
        </w:tc>
      </w:tr>
      <w:tr w:rsidR="00C36711" w14:paraId="03BF45B7" w14:textId="77777777" w:rsidTr="00C36711">
        <w:tc>
          <w:tcPr>
            <w:tcW w:w="1980" w:type="dxa"/>
          </w:tcPr>
          <w:p w14:paraId="5BF585F8" w14:textId="77777777" w:rsidR="00C36711" w:rsidRPr="007701CB" w:rsidRDefault="00C36711" w:rsidP="007701CB">
            <w:pPr>
              <w:pStyle w:val="Tabletext"/>
              <w:rPr>
                <w:rStyle w:val="Strong"/>
              </w:rPr>
            </w:pPr>
            <w:r w:rsidRPr="007701CB">
              <w:rPr>
                <w:rStyle w:val="Strong"/>
              </w:rPr>
              <w:t>Reported for</w:t>
            </w:r>
          </w:p>
        </w:tc>
        <w:tc>
          <w:tcPr>
            <w:tcW w:w="7308" w:type="dxa"/>
          </w:tcPr>
          <w:p w14:paraId="752154DB" w14:textId="77777777" w:rsidR="00C36711" w:rsidRDefault="00C36711" w:rsidP="007701CB">
            <w:pPr>
              <w:pStyle w:val="Tabletext"/>
            </w:pPr>
            <w:r>
              <w:t>All waiting list episodes</w:t>
            </w:r>
          </w:p>
          <w:p w14:paraId="1AC146A1" w14:textId="5E718E35" w:rsidR="00C36711" w:rsidRDefault="00C36711" w:rsidP="007701CB">
            <w:pPr>
              <w:pStyle w:val="Tabletext"/>
            </w:pPr>
            <w:r>
              <w:t>Optional for all episodes in 202</w:t>
            </w:r>
            <w:r w:rsidR="00147FC0">
              <w:t>2</w:t>
            </w:r>
            <w:r>
              <w:t>-2</w:t>
            </w:r>
            <w:r w:rsidR="00147FC0">
              <w:t>3</w:t>
            </w:r>
          </w:p>
        </w:tc>
      </w:tr>
      <w:tr w:rsidR="00C36711" w14:paraId="6BEF278F" w14:textId="77777777" w:rsidTr="00C36711">
        <w:tc>
          <w:tcPr>
            <w:tcW w:w="1980" w:type="dxa"/>
          </w:tcPr>
          <w:p w14:paraId="5BE22BEF" w14:textId="77777777" w:rsidR="00C36711" w:rsidRPr="007701CB" w:rsidRDefault="00C36711" w:rsidP="007701CB">
            <w:pPr>
              <w:pStyle w:val="Tabletext"/>
              <w:rPr>
                <w:rStyle w:val="Strong"/>
              </w:rPr>
            </w:pPr>
            <w:r w:rsidRPr="007701CB">
              <w:rPr>
                <w:rStyle w:val="Strong"/>
              </w:rPr>
              <w:t>Reported when</w:t>
            </w:r>
          </w:p>
        </w:tc>
        <w:tc>
          <w:tcPr>
            <w:tcW w:w="7308" w:type="dxa"/>
          </w:tcPr>
          <w:p w14:paraId="0EBC6158" w14:textId="77777777" w:rsidR="00C36711" w:rsidRDefault="00C36711" w:rsidP="007701CB">
            <w:pPr>
              <w:pStyle w:val="Tabletext"/>
            </w:pPr>
            <w:r>
              <w:t>The waiting list is first registered</w:t>
            </w:r>
          </w:p>
        </w:tc>
      </w:tr>
      <w:tr w:rsidR="00C36711" w14:paraId="127C90F7" w14:textId="77777777" w:rsidTr="00C36711">
        <w:tc>
          <w:tcPr>
            <w:tcW w:w="1980" w:type="dxa"/>
          </w:tcPr>
          <w:p w14:paraId="50CD9ACD" w14:textId="77777777" w:rsidR="00C36711" w:rsidRPr="007701CB" w:rsidRDefault="00C36711" w:rsidP="007701CB">
            <w:pPr>
              <w:pStyle w:val="Tabletext"/>
              <w:rPr>
                <w:rStyle w:val="Strong"/>
              </w:rPr>
            </w:pPr>
            <w:r w:rsidRPr="007701CB">
              <w:rPr>
                <w:rStyle w:val="Strong"/>
              </w:rPr>
              <w:t>Reporting guide</w:t>
            </w:r>
          </w:p>
        </w:tc>
        <w:tc>
          <w:tcPr>
            <w:tcW w:w="7308" w:type="dxa"/>
          </w:tcPr>
          <w:p w14:paraId="7AB87C11" w14:textId="77777777" w:rsidR="00C36711" w:rsidRDefault="00C36711" w:rsidP="007701CB">
            <w:pPr>
              <w:pStyle w:val="Tabletext"/>
            </w:pPr>
            <w:r w:rsidRPr="002273A5">
              <w:t>Report Australian Health Practitioner Regulation Agency (AHPRA) number of the surgeon referring the patient on to an elective surgery waiting list</w:t>
            </w:r>
          </w:p>
        </w:tc>
      </w:tr>
      <w:tr w:rsidR="00C36711" w14:paraId="6717F96B" w14:textId="77777777" w:rsidTr="00C36711">
        <w:tc>
          <w:tcPr>
            <w:tcW w:w="1980" w:type="dxa"/>
          </w:tcPr>
          <w:p w14:paraId="4FD1FFB6" w14:textId="77777777" w:rsidR="00C36711" w:rsidRPr="007701CB" w:rsidRDefault="00C36711" w:rsidP="007701CB">
            <w:pPr>
              <w:pStyle w:val="Tabletext"/>
              <w:rPr>
                <w:rStyle w:val="Strong"/>
              </w:rPr>
            </w:pPr>
            <w:r w:rsidRPr="007701CB">
              <w:rPr>
                <w:rStyle w:val="Strong"/>
              </w:rPr>
              <w:t>Validations</w:t>
            </w:r>
          </w:p>
        </w:tc>
        <w:tc>
          <w:tcPr>
            <w:tcW w:w="7308" w:type="dxa"/>
          </w:tcPr>
          <w:p w14:paraId="464BDADC" w14:textId="77777777" w:rsidR="00C36711" w:rsidRDefault="00C36711" w:rsidP="007701CB">
            <w:pPr>
              <w:pStyle w:val="Tabletext"/>
            </w:pPr>
            <w:r>
              <w:t>S437</w:t>
            </w:r>
            <w:r>
              <w:tab/>
              <w:t>Surgeon Identifier invalid</w:t>
            </w:r>
          </w:p>
        </w:tc>
      </w:tr>
    </w:tbl>
    <w:p w14:paraId="1DC8735C" w14:textId="77777777" w:rsidR="00C36711" w:rsidRDefault="00C36711" w:rsidP="00C36711">
      <w:pPr>
        <w:pStyle w:val="Heading3"/>
      </w:pPr>
      <w:r>
        <w:t>Administration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1980"/>
        <w:gridCol w:w="7308"/>
      </w:tblGrid>
      <w:tr w:rsidR="00C36711" w14:paraId="039EBCFB" w14:textId="77777777" w:rsidTr="00C36711">
        <w:tc>
          <w:tcPr>
            <w:tcW w:w="1980" w:type="dxa"/>
          </w:tcPr>
          <w:p w14:paraId="2DFE6312" w14:textId="77777777" w:rsidR="00C36711" w:rsidRPr="007701CB" w:rsidRDefault="00C36711" w:rsidP="007701CB">
            <w:pPr>
              <w:pStyle w:val="Tabletext"/>
              <w:rPr>
                <w:rStyle w:val="Strong"/>
              </w:rPr>
            </w:pPr>
            <w:r w:rsidRPr="007701CB">
              <w:rPr>
                <w:rStyle w:val="Strong"/>
              </w:rPr>
              <w:t>Purpose</w:t>
            </w:r>
          </w:p>
        </w:tc>
        <w:tc>
          <w:tcPr>
            <w:tcW w:w="7308" w:type="dxa"/>
          </w:tcPr>
          <w:p w14:paraId="132B6A6E" w14:textId="77777777" w:rsidR="00C36711" w:rsidRDefault="00C36711" w:rsidP="007701CB">
            <w:pPr>
              <w:pStyle w:val="Tabletext"/>
            </w:pPr>
            <w:r>
              <w:t>This data item will be used to analyse waiting list metrics such as time to surgery, clearance rates, categorisation for clinical urgency, not ready for surgery rates</w:t>
            </w:r>
          </w:p>
        </w:tc>
      </w:tr>
      <w:tr w:rsidR="00C36711" w14:paraId="5E1E7216" w14:textId="77777777" w:rsidTr="00C36711">
        <w:tc>
          <w:tcPr>
            <w:tcW w:w="1980" w:type="dxa"/>
          </w:tcPr>
          <w:p w14:paraId="7BC49371" w14:textId="77777777" w:rsidR="00C36711" w:rsidRPr="007701CB" w:rsidRDefault="00C36711" w:rsidP="007701CB">
            <w:pPr>
              <w:pStyle w:val="Tabletext"/>
              <w:rPr>
                <w:rStyle w:val="Strong"/>
              </w:rPr>
            </w:pPr>
            <w:r w:rsidRPr="007701CB">
              <w:rPr>
                <w:rStyle w:val="Strong"/>
              </w:rPr>
              <w:t>Principal data users</w:t>
            </w:r>
          </w:p>
        </w:tc>
        <w:tc>
          <w:tcPr>
            <w:tcW w:w="7308" w:type="dxa"/>
          </w:tcPr>
          <w:p w14:paraId="3F5940F9" w14:textId="7868F3DD" w:rsidR="00C36711" w:rsidRDefault="0057319E" w:rsidP="007701CB">
            <w:pPr>
              <w:pStyle w:val="Tabletext"/>
            </w:pPr>
            <w:r>
              <w:t>Department of Health</w:t>
            </w:r>
          </w:p>
        </w:tc>
      </w:tr>
      <w:tr w:rsidR="00C36711" w14:paraId="7375442B" w14:textId="77777777" w:rsidTr="00C36711">
        <w:tc>
          <w:tcPr>
            <w:tcW w:w="1980" w:type="dxa"/>
          </w:tcPr>
          <w:p w14:paraId="510BA9D5" w14:textId="77777777" w:rsidR="00C36711" w:rsidRPr="007701CB" w:rsidRDefault="00C36711" w:rsidP="007701CB">
            <w:pPr>
              <w:pStyle w:val="Tabletext"/>
              <w:rPr>
                <w:rStyle w:val="Strong"/>
              </w:rPr>
            </w:pPr>
            <w:r w:rsidRPr="007701CB">
              <w:rPr>
                <w:rStyle w:val="Strong"/>
              </w:rPr>
              <w:t>Collection start</w:t>
            </w:r>
          </w:p>
        </w:tc>
        <w:tc>
          <w:tcPr>
            <w:tcW w:w="7308" w:type="dxa"/>
          </w:tcPr>
          <w:p w14:paraId="477F232D" w14:textId="77777777" w:rsidR="00C36711" w:rsidRDefault="00C36711" w:rsidP="007701CB">
            <w:pPr>
              <w:pStyle w:val="Tabletext"/>
            </w:pPr>
            <w:r>
              <w:t>July 2019</w:t>
            </w:r>
          </w:p>
        </w:tc>
      </w:tr>
      <w:tr w:rsidR="00C36711" w14:paraId="5D1619AD" w14:textId="77777777" w:rsidTr="00C36711">
        <w:tc>
          <w:tcPr>
            <w:tcW w:w="1980" w:type="dxa"/>
          </w:tcPr>
          <w:p w14:paraId="74C5291E" w14:textId="77777777" w:rsidR="00C36711" w:rsidRPr="007701CB" w:rsidRDefault="00C36711" w:rsidP="007701CB">
            <w:pPr>
              <w:pStyle w:val="Tabletext"/>
              <w:rPr>
                <w:rStyle w:val="Strong"/>
              </w:rPr>
            </w:pPr>
            <w:r w:rsidRPr="007701CB">
              <w:rPr>
                <w:rStyle w:val="Strong"/>
              </w:rPr>
              <w:t>Definition source</w:t>
            </w:r>
          </w:p>
        </w:tc>
        <w:tc>
          <w:tcPr>
            <w:tcW w:w="7308" w:type="dxa"/>
          </w:tcPr>
          <w:p w14:paraId="4AC75BB5" w14:textId="245932A6" w:rsidR="00C36711" w:rsidRDefault="0057319E" w:rsidP="007701CB">
            <w:pPr>
              <w:pStyle w:val="Tabletext"/>
            </w:pPr>
            <w:r>
              <w:t>Department of Health</w:t>
            </w:r>
          </w:p>
        </w:tc>
      </w:tr>
      <w:tr w:rsidR="00C36711" w14:paraId="039194CE" w14:textId="77777777" w:rsidTr="00C36711">
        <w:tc>
          <w:tcPr>
            <w:tcW w:w="1980" w:type="dxa"/>
          </w:tcPr>
          <w:p w14:paraId="33E3E368" w14:textId="77777777" w:rsidR="00C36711" w:rsidRPr="007701CB" w:rsidRDefault="00C36711" w:rsidP="007701CB">
            <w:pPr>
              <w:pStyle w:val="Tabletext"/>
              <w:rPr>
                <w:rStyle w:val="Strong"/>
              </w:rPr>
            </w:pPr>
            <w:r w:rsidRPr="007701CB">
              <w:rPr>
                <w:rStyle w:val="Strong"/>
              </w:rPr>
              <w:t>Code set source</w:t>
            </w:r>
          </w:p>
        </w:tc>
        <w:tc>
          <w:tcPr>
            <w:tcW w:w="7308" w:type="dxa"/>
          </w:tcPr>
          <w:p w14:paraId="4897D34A" w14:textId="77777777" w:rsidR="00C36711" w:rsidRDefault="00C36711" w:rsidP="007701CB">
            <w:pPr>
              <w:pStyle w:val="Tabletext"/>
            </w:pPr>
            <w:r w:rsidRPr="00AD6754">
              <w:t>Australian Health Practitioner Regulation Agency (AHPRA)</w:t>
            </w:r>
          </w:p>
        </w:tc>
      </w:tr>
    </w:tbl>
    <w:p w14:paraId="03064AED" w14:textId="77777777" w:rsidR="00C36711" w:rsidRDefault="00C36711" w:rsidP="00BB6906">
      <w:pPr>
        <w:pStyle w:val="Body"/>
      </w:pPr>
    </w:p>
    <w:p w14:paraId="23752065" w14:textId="77777777" w:rsidR="00C36711" w:rsidRDefault="00C36711" w:rsidP="007701CB">
      <w:pPr>
        <w:pStyle w:val="Body"/>
      </w:pPr>
      <w:r>
        <w:br w:type="page"/>
      </w:r>
    </w:p>
    <w:p w14:paraId="5F68824E" w14:textId="77777777" w:rsidR="00C36711" w:rsidRDefault="00C36711" w:rsidP="00C36711">
      <w:pPr>
        <w:pStyle w:val="Heading2"/>
      </w:pPr>
      <w:bookmarkStart w:id="122" w:name="_Toc63858788"/>
      <w:bookmarkStart w:id="123" w:name="_Toc106097675"/>
      <w:r>
        <w:t>Surgical Speciality</w:t>
      </w:r>
      <w:bookmarkEnd w:id="122"/>
      <w:bookmarkEnd w:id="123"/>
    </w:p>
    <w:p w14:paraId="475BE358" w14:textId="77777777" w:rsidR="00C36711" w:rsidRPr="00AC136F" w:rsidRDefault="00C36711" w:rsidP="00C36711">
      <w:pPr>
        <w:pStyle w:val="Heading3"/>
      </w:pPr>
      <w:r>
        <w:t>Specification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1980"/>
        <w:gridCol w:w="7308"/>
      </w:tblGrid>
      <w:tr w:rsidR="00C36711" w14:paraId="15548CD5" w14:textId="77777777" w:rsidTr="00C36711">
        <w:tc>
          <w:tcPr>
            <w:tcW w:w="1980" w:type="dxa"/>
          </w:tcPr>
          <w:p w14:paraId="2B2D8E39" w14:textId="77777777" w:rsidR="00C36711" w:rsidRPr="007701CB" w:rsidRDefault="00C36711" w:rsidP="007701CB">
            <w:pPr>
              <w:pStyle w:val="Tabletext"/>
              <w:rPr>
                <w:rStyle w:val="Strong"/>
              </w:rPr>
            </w:pPr>
            <w:r w:rsidRPr="007701CB">
              <w:rPr>
                <w:rStyle w:val="Strong"/>
              </w:rPr>
              <w:t>Definition</w:t>
            </w:r>
          </w:p>
        </w:tc>
        <w:tc>
          <w:tcPr>
            <w:tcW w:w="7308" w:type="dxa"/>
          </w:tcPr>
          <w:p w14:paraId="0DB5DFBA" w14:textId="77777777" w:rsidR="00C36711" w:rsidRDefault="00C36711" w:rsidP="007701CB">
            <w:pPr>
              <w:pStyle w:val="Tabletext"/>
            </w:pPr>
            <w:r w:rsidRPr="00AD6754">
              <w:t>The area of clinical expertise of the surgeon who will perform the elective surgery</w:t>
            </w:r>
          </w:p>
        </w:tc>
      </w:tr>
      <w:tr w:rsidR="00C36711" w14:paraId="7C4700E4" w14:textId="77777777" w:rsidTr="00C36711">
        <w:tc>
          <w:tcPr>
            <w:tcW w:w="1980" w:type="dxa"/>
          </w:tcPr>
          <w:p w14:paraId="67AB8BF0" w14:textId="77777777" w:rsidR="00C36711" w:rsidRPr="007701CB" w:rsidRDefault="00C36711" w:rsidP="007701CB">
            <w:pPr>
              <w:pStyle w:val="Tabletext"/>
              <w:rPr>
                <w:rStyle w:val="Strong"/>
              </w:rPr>
            </w:pPr>
            <w:r w:rsidRPr="007701CB">
              <w:rPr>
                <w:rStyle w:val="Strong"/>
              </w:rPr>
              <w:t>Label</w:t>
            </w:r>
          </w:p>
        </w:tc>
        <w:tc>
          <w:tcPr>
            <w:tcW w:w="7308" w:type="dxa"/>
          </w:tcPr>
          <w:p w14:paraId="3B2457BF" w14:textId="77777777" w:rsidR="00C36711" w:rsidRDefault="00C36711" w:rsidP="007701CB">
            <w:pPr>
              <w:pStyle w:val="Tabletext"/>
            </w:pPr>
            <w:r>
              <w:t>Surgical_Specialty</w:t>
            </w:r>
          </w:p>
        </w:tc>
      </w:tr>
      <w:tr w:rsidR="00C36711" w14:paraId="5C431C6B" w14:textId="77777777" w:rsidTr="00C36711">
        <w:tc>
          <w:tcPr>
            <w:tcW w:w="1980" w:type="dxa"/>
          </w:tcPr>
          <w:p w14:paraId="4AFA281C" w14:textId="77777777" w:rsidR="00C36711" w:rsidRPr="007701CB" w:rsidRDefault="00C36711" w:rsidP="007701CB">
            <w:pPr>
              <w:pStyle w:val="Tabletext"/>
              <w:rPr>
                <w:rStyle w:val="Strong"/>
              </w:rPr>
            </w:pPr>
            <w:r w:rsidRPr="007701CB">
              <w:rPr>
                <w:rStyle w:val="Strong"/>
              </w:rPr>
              <w:t>Reported in</w:t>
            </w:r>
          </w:p>
        </w:tc>
        <w:tc>
          <w:tcPr>
            <w:tcW w:w="7308" w:type="dxa"/>
          </w:tcPr>
          <w:p w14:paraId="79E1889E" w14:textId="77777777" w:rsidR="00C36711" w:rsidRDefault="00C36711" w:rsidP="007701CB">
            <w:pPr>
              <w:pStyle w:val="Tabletext"/>
            </w:pPr>
            <w:r>
              <w:t>Episode extract</w:t>
            </w:r>
          </w:p>
        </w:tc>
      </w:tr>
      <w:tr w:rsidR="00C36711" w14:paraId="1AF84DD8" w14:textId="77777777" w:rsidTr="00C36711">
        <w:tc>
          <w:tcPr>
            <w:tcW w:w="1980" w:type="dxa"/>
          </w:tcPr>
          <w:p w14:paraId="15A61B00" w14:textId="77777777" w:rsidR="00C36711" w:rsidRPr="007701CB" w:rsidRDefault="00C36711" w:rsidP="007701CB">
            <w:pPr>
              <w:pStyle w:val="Tabletext"/>
              <w:rPr>
                <w:rStyle w:val="Strong"/>
              </w:rPr>
            </w:pPr>
            <w:r w:rsidRPr="007701CB">
              <w:rPr>
                <w:rStyle w:val="Strong"/>
              </w:rPr>
              <w:t>Reported for</w:t>
            </w:r>
          </w:p>
        </w:tc>
        <w:tc>
          <w:tcPr>
            <w:tcW w:w="7308" w:type="dxa"/>
          </w:tcPr>
          <w:p w14:paraId="20669895" w14:textId="77777777" w:rsidR="00C36711" w:rsidRDefault="00C36711" w:rsidP="007701CB">
            <w:pPr>
              <w:pStyle w:val="Tabletext"/>
            </w:pPr>
            <w:r>
              <w:t>All waiting list episodes</w:t>
            </w:r>
          </w:p>
        </w:tc>
      </w:tr>
      <w:tr w:rsidR="00C36711" w14:paraId="721C1826" w14:textId="77777777" w:rsidTr="00C36711">
        <w:tc>
          <w:tcPr>
            <w:tcW w:w="1980" w:type="dxa"/>
          </w:tcPr>
          <w:p w14:paraId="42CF1669" w14:textId="77777777" w:rsidR="00C36711" w:rsidRPr="007701CB" w:rsidRDefault="00C36711" w:rsidP="007701CB">
            <w:pPr>
              <w:pStyle w:val="Tabletext"/>
              <w:rPr>
                <w:rStyle w:val="Strong"/>
              </w:rPr>
            </w:pPr>
            <w:r w:rsidRPr="007701CB">
              <w:rPr>
                <w:rStyle w:val="Strong"/>
              </w:rPr>
              <w:t>Reported when</w:t>
            </w:r>
          </w:p>
        </w:tc>
        <w:tc>
          <w:tcPr>
            <w:tcW w:w="7308" w:type="dxa"/>
          </w:tcPr>
          <w:p w14:paraId="1D9B83CD" w14:textId="77777777" w:rsidR="00C36711" w:rsidRDefault="00C36711" w:rsidP="007701CB">
            <w:pPr>
              <w:pStyle w:val="Tabletext"/>
            </w:pPr>
            <w:r>
              <w:t>The episode is first registered on the waiting list and can be updated at any time</w:t>
            </w:r>
          </w:p>
        </w:tc>
      </w:tr>
      <w:tr w:rsidR="00C36711" w14:paraId="39CAB9A2" w14:textId="77777777" w:rsidTr="00C36711">
        <w:tc>
          <w:tcPr>
            <w:tcW w:w="1980" w:type="dxa"/>
          </w:tcPr>
          <w:p w14:paraId="3AD7715A" w14:textId="77777777" w:rsidR="00C36711" w:rsidRPr="007701CB" w:rsidRDefault="00C36711" w:rsidP="007701CB">
            <w:pPr>
              <w:pStyle w:val="Tabletext"/>
              <w:rPr>
                <w:rStyle w:val="Strong"/>
              </w:rPr>
            </w:pPr>
            <w:r w:rsidRPr="007701CB">
              <w:rPr>
                <w:rStyle w:val="Strong"/>
              </w:rPr>
              <w:t>Code set</w:t>
            </w:r>
          </w:p>
        </w:tc>
        <w:tc>
          <w:tcPr>
            <w:tcW w:w="7308" w:type="dxa"/>
          </w:tcPr>
          <w:p w14:paraId="762453CC" w14:textId="77777777" w:rsidR="00C36711" w:rsidRDefault="00C36711" w:rsidP="007701CB">
            <w:pPr>
              <w:pStyle w:val="Tabletext"/>
            </w:pPr>
            <w:r>
              <w:t>Code</w:t>
            </w:r>
            <w:r>
              <w:tab/>
              <w:t>Descriptor</w:t>
            </w:r>
          </w:p>
          <w:p w14:paraId="6AAFAB99" w14:textId="77777777" w:rsidR="00C36711" w:rsidRDefault="00C36711" w:rsidP="007701CB">
            <w:pPr>
              <w:pStyle w:val="Tabletext"/>
            </w:pPr>
            <w:r>
              <w:t>01</w:t>
            </w:r>
            <w:r>
              <w:tab/>
              <w:t>Cardio-thoracic surgery</w:t>
            </w:r>
          </w:p>
          <w:p w14:paraId="7056FB66" w14:textId="60874D03" w:rsidR="00C36711" w:rsidRDefault="00C36711" w:rsidP="007701CB">
            <w:pPr>
              <w:pStyle w:val="Tabletext"/>
            </w:pPr>
            <w:r>
              <w:t>02</w:t>
            </w:r>
            <w:r>
              <w:tab/>
              <w:t xml:space="preserve">Ear, </w:t>
            </w:r>
            <w:r w:rsidR="007701CB">
              <w:t>nose,</w:t>
            </w:r>
            <w:r>
              <w:t xml:space="preserve"> and throat surgery</w:t>
            </w:r>
          </w:p>
          <w:p w14:paraId="53F76AB2" w14:textId="77777777" w:rsidR="00C36711" w:rsidRDefault="00C36711" w:rsidP="007701CB">
            <w:pPr>
              <w:pStyle w:val="Tabletext"/>
            </w:pPr>
            <w:r>
              <w:t>03</w:t>
            </w:r>
            <w:r>
              <w:tab/>
              <w:t>General surgery</w:t>
            </w:r>
          </w:p>
          <w:p w14:paraId="55C50535" w14:textId="77777777" w:rsidR="00C36711" w:rsidRDefault="00C36711" w:rsidP="007701CB">
            <w:pPr>
              <w:pStyle w:val="Tabletext"/>
            </w:pPr>
            <w:r>
              <w:t>04</w:t>
            </w:r>
            <w:r>
              <w:tab/>
              <w:t>Gynaecology</w:t>
            </w:r>
          </w:p>
          <w:p w14:paraId="0265943B" w14:textId="77777777" w:rsidR="00C36711" w:rsidRDefault="00C36711" w:rsidP="007701CB">
            <w:pPr>
              <w:pStyle w:val="Tabletext"/>
            </w:pPr>
            <w:r>
              <w:t>05</w:t>
            </w:r>
            <w:r>
              <w:tab/>
              <w:t>Neurosurgery</w:t>
            </w:r>
          </w:p>
          <w:p w14:paraId="0DF443F9" w14:textId="77777777" w:rsidR="00C36711" w:rsidRDefault="00C36711" w:rsidP="007701CB">
            <w:pPr>
              <w:pStyle w:val="Tabletext"/>
            </w:pPr>
            <w:r>
              <w:t>06</w:t>
            </w:r>
            <w:r>
              <w:tab/>
              <w:t>Ophthalmology</w:t>
            </w:r>
          </w:p>
          <w:p w14:paraId="6EE06533" w14:textId="77777777" w:rsidR="00C36711" w:rsidRDefault="00C36711" w:rsidP="007701CB">
            <w:pPr>
              <w:pStyle w:val="Tabletext"/>
            </w:pPr>
            <w:r>
              <w:t>07</w:t>
            </w:r>
            <w:r>
              <w:tab/>
              <w:t>Orthopaedic surgery</w:t>
            </w:r>
          </w:p>
          <w:p w14:paraId="319739C8" w14:textId="77777777" w:rsidR="00C36711" w:rsidRDefault="00C36711" w:rsidP="007701CB">
            <w:pPr>
              <w:pStyle w:val="Tabletext"/>
            </w:pPr>
            <w:r>
              <w:t>08</w:t>
            </w:r>
            <w:r>
              <w:tab/>
              <w:t>Plastic surgery</w:t>
            </w:r>
          </w:p>
          <w:p w14:paraId="119088FF" w14:textId="77777777" w:rsidR="00C36711" w:rsidRDefault="00C36711" w:rsidP="007701CB">
            <w:pPr>
              <w:pStyle w:val="Tabletext"/>
            </w:pPr>
            <w:r>
              <w:t>09</w:t>
            </w:r>
            <w:r>
              <w:tab/>
              <w:t>Urology</w:t>
            </w:r>
          </w:p>
          <w:p w14:paraId="70E46238" w14:textId="77777777" w:rsidR="00C36711" w:rsidRDefault="00C36711" w:rsidP="007701CB">
            <w:pPr>
              <w:pStyle w:val="Tabletext"/>
            </w:pPr>
            <w:r>
              <w:t>10</w:t>
            </w:r>
            <w:r>
              <w:tab/>
              <w:t>Vascular surgery</w:t>
            </w:r>
          </w:p>
          <w:p w14:paraId="0498F868" w14:textId="77777777" w:rsidR="00C36711" w:rsidRDefault="00C36711" w:rsidP="007701CB">
            <w:pPr>
              <w:pStyle w:val="Tabletext"/>
            </w:pPr>
            <w:r>
              <w:t>11</w:t>
            </w:r>
            <w:r>
              <w:tab/>
              <w:t>Other</w:t>
            </w:r>
          </w:p>
          <w:p w14:paraId="4B261EB0" w14:textId="77777777" w:rsidR="00C36711" w:rsidRDefault="00C36711" w:rsidP="007701CB">
            <w:pPr>
              <w:pStyle w:val="Tabletext"/>
            </w:pPr>
            <w:r w:rsidRPr="00F72D58">
              <w:t>12</w:t>
            </w:r>
            <w:r w:rsidRPr="00F72D58">
              <w:tab/>
              <w:t>Paediatric surgery</w:t>
            </w:r>
          </w:p>
          <w:p w14:paraId="7B7E5D35" w14:textId="5685193D" w:rsidR="00427833" w:rsidRPr="00F72D58" w:rsidRDefault="00427833" w:rsidP="007701CB">
            <w:pPr>
              <w:pStyle w:val="Tabletext"/>
            </w:pPr>
          </w:p>
        </w:tc>
      </w:tr>
      <w:tr w:rsidR="00C36711" w14:paraId="290A00C2" w14:textId="77777777" w:rsidTr="00C36711">
        <w:tc>
          <w:tcPr>
            <w:tcW w:w="1980" w:type="dxa"/>
          </w:tcPr>
          <w:p w14:paraId="31404D99" w14:textId="77777777" w:rsidR="00C36711" w:rsidRPr="007701CB" w:rsidRDefault="00C36711" w:rsidP="007701CB">
            <w:pPr>
              <w:pStyle w:val="Tabletext"/>
              <w:rPr>
                <w:rStyle w:val="Strong"/>
              </w:rPr>
            </w:pPr>
            <w:r w:rsidRPr="007701CB">
              <w:rPr>
                <w:rStyle w:val="Strong"/>
              </w:rPr>
              <w:t>Reporting guide</w:t>
            </w:r>
          </w:p>
        </w:tc>
        <w:tc>
          <w:tcPr>
            <w:tcW w:w="7308" w:type="dxa"/>
          </w:tcPr>
          <w:p w14:paraId="0AEDC6F2" w14:textId="77777777" w:rsidR="00C36711" w:rsidRDefault="00C36711" w:rsidP="007701CB">
            <w:pPr>
              <w:pStyle w:val="Tabletext"/>
            </w:pPr>
            <w:r>
              <w:t>If there is no code that exactly matches the Surgical Specialty, record the best match.</w:t>
            </w:r>
          </w:p>
          <w:p w14:paraId="5EF5D5A7" w14:textId="77777777" w:rsidR="00C36711" w:rsidRDefault="00C36711" w:rsidP="007701CB">
            <w:pPr>
              <w:pStyle w:val="Tabletext"/>
            </w:pPr>
            <w:r>
              <w:t>When a patient is placed on the waiting list for multiple procedures to be performed during the same episode (that might be performed by different surgeons), select the Surgical Specialty code appropriate for the IP code assigned.</w:t>
            </w:r>
          </w:p>
          <w:p w14:paraId="18125A29" w14:textId="77777777" w:rsidR="00C36711" w:rsidRPr="00AD6754" w:rsidRDefault="00C36711" w:rsidP="007701CB">
            <w:pPr>
              <w:pStyle w:val="Tabletext"/>
              <w:rPr>
                <w:rStyle w:val="Strong"/>
              </w:rPr>
            </w:pPr>
            <w:r w:rsidRPr="00AD6754">
              <w:rPr>
                <w:rStyle w:val="Strong"/>
              </w:rPr>
              <w:t>Changes to Surgical Specialty codes within a single episode</w:t>
            </w:r>
          </w:p>
          <w:p w14:paraId="13199F5A" w14:textId="77777777" w:rsidR="00C36711" w:rsidRDefault="00C36711" w:rsidP="007701CB">
            <w:pPr>
              <w:pStyle w:val="Tabletext"/>
            </w:pPr>
            <w:r>
              <w:t>Changes to the Surgical Specialty within an episode of waiting are allowed in the following circumstances:</w:t>
            </w:r>
          </w:p>
          <w:p w14:paraId="59030BF9" w14:textId="4CBB416E" w:rsidR="00C36711" w:rsidRDefault="007701CB" w:rsidP="007701CB">
            <w:pPr>
              <w:pStyle w:val="Tablebullet1"/>
            </w:pPr>
            <w:r>
              <w:t>w</w:t>
            </w:r>
            <w:r w:rsidR="00C36711">
              <w:t xml:space="preserve">hen a surgeon of a different specialty (indicated by the new Surgical Specialty code) will treat the same condition in the patient as was intended when the patient was placed on the waiting </w:t>
            </w:r>
            <w:r>
              <w:t>list</w:t>
            </w:r>
          </w:p>
          <w:p w14:paraId="64EF25D9" w14:textId="4E7DD759" w:rsidR="00C36711" w:rsidRDefault="007701CB" w:rsidP="007701CB">
            <w:pPr>
              <w:pStyle w:val="Tablebullet1"/>
            </w:pPr>
            <w:r>
              <w:t>w</w:t>
            </w:r>
            <w:r w:rsidR="00C36711">
              <w:t>hen a data input error has occurred, and a change to the Surgical Specialty code is simply a correction of that error.</w:t>
            </w:r>
          </w:p>
          <w:p w14:paraId="458BE03B" w14:textId="77777777" w:rsidR="00C36711" w:rsidRPr="00AD6754" w:rsidRDefault="00C36711" w:rsidP="007701CB">
            <w:pPr>
              <w:pStyle w:val="Tabletext"/>
              <w:rPr>
                <w:rStyle w:val="Strong"/>
              </w:rPr>
            </w:pPr>
            <w:r w:rsidRPr="00AD6754">
              <w:rPr>
                <w:rStyle w:val="Strong"/>
              </w:rPr>
              <w:t>Start new waiting episode</w:t>
            </w:r>
          </w:p>
          <w:p w14:paraId="22260E94" w14:textId="77777777" w:rsidR="00C36711" w:rsidRDefault="00C36711" w:rsidP="007701CB">
            <w:pPr>
              <w:pStyle w:val="Tabletext"/>
            </w:pPr>
            <w:r>
              <w:t>If the patient requires a new procedure (and therefore new Surgical Specialty) for treatment of a different condition.</w:t>
            </w:r>
          </w:p>
        </w:tc>
      </w:tr>
      <w:tr w:rsidR="00C36711" w14:paraId="447BF22D" w14:textId="77777777" w:rsidTr="00C36711">
        <w:tc>
          <w:tcPr>
            <w:tcW w:w="1980" w:type="dxa"/>
          </w:tcPr>
          <w:p w14:paraId="7FCBE6C4" w14:textId="77777777" w:rsidR="00C36711" w:rsidRPr="007701CB" w:rsidRDefault="00C36711" w:rsidP="007701CB">
            <w:pPr>
              <w:pStyle w:val="Tabletext"/>
              <w:rPr>
                <w:rStyle w:val="Strong"/>
              </w:rPr>
            </w:pPr>
            <w:r w:rsidRPr="007701CB">
              <w:rPr>
                <w:rStyle w:val="Strong"/>
              </w:rPr>
              <w:t>Validations</w:t>
            </w:r>
          </w:p>
        </w:tc>
        <w:tc>
          <w:tcPr>
            <w:tcW w:w="7308" w:type="dxa"/>
          </w:tcPr>
          <w:p w14:paraId="4C60FAAB" w14:textId="77777777" w:rsidR="00C36711" w:rsidRDefault="00C36711" w:rsidP="007701CB">
            <w:pPr>
              <w:pStyle w:val="Tabletext"/>
            </w:pPr>
            <w:r>
              <w:t>S147</w:t>
            </w:r>
            <w:r>
              <w:tab/>
              <w:t>Surgical Specialty Invalid</w:t>
            </w:r>
          </w:p>
          <w:p w14:paraId="3F7D4990" w14:textId="77777777" w:rsidR="00C36711" w:rsidRDefault="00C36711" w:rsidP="007701CB">
            <w:pPr>
              <w:pStyle w:val="Tabletext"/>
            </w:pPr>
            <w:r>
              <w:t>S387</w:t>
            </w:r>
            <w:r>
              <w:tab/>
              <w:t>Surgical Specialty Has Changed</w:t>
            </w:r>
          </w:p>
        </w:tc>
      </w:tr>
      <w:tr w:rsidR="00C36711" w14:paraId="14D460BB" w14:textId="77777777" w:rsidTr="00C36711">
        <w:tc>
          <w:tcPr>
            <w:tcW w:w="1980" w:type="dxa"/>
          </w:tcPr>
          <w:p w14:paraId="62069285" w14:textId="77777777" w:rsidR="00C36711" w:rsidRPr="007701CB" w:rsidRDefault="00C36711" w:rsidP="007701CB">
            <w:pPr>
              <w:pStyle w:val="Tabletext"/>
              <w:rPr>
                <w:rStyle w:val="Strong"/>
              </w:rPr>
            </w:pPr>
            <w:r w:rsidRPr="007701CB">
              <w:rPr>
                <w:rStyle w:val="Strong"/>
              </w:rPr>
              <w:t>Related items</w:t>
            </w:r>
          </w:p>
        </w:tc>
        <w:tc>
          <w:tcPr>
            <w:tcW w:w="7308" w:type="dxa"/>
          </w:tcPr>
          <w:p w14:paraId="312FE0EB" w14:textId="77777777" w:rsidR="00C36711" w:rsidRDefault="00C36711" w:rsidP="007701CB">
            <w:pPr>
              <w:pStyle w:val="Tabletext"/>
            </w:pPr>
            <w:r>
              <w:t>Intended Procedure</w:t>
            </w:r>
          </w:p>
        </w:tc>
      </w:tr>
    </w:tbl>
    <w:p w14:paraId="328F92BE" w14:textId="77777777" w:rsidR="00C36711" w:rsidRDefault="00C36711" w:rsidP="00C36711">
      <w:pPr>
        <w:pStyle w:val="Heading3"/>
      </w:pPr>
      <w:r>
        <w:t>Administration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1980"/>
        <w:gridCol w:w="7308"/>
      </w:tblGrid>
      <w:tr w:rsidR="00C36711" w14:paraId="3AD8609B" w14:textId="77777777" w:rsidTr="00C36711">
        <w:tc>
          <w:tcPr>
            <w:tcW w:w="1980" w:type="dxa"/>
          </w:tcPr>
          <w:p w14:paraId="48FD4E53" w14:textId="77777777" w:rsidR="00C36711" w:rsidRPr="007701CB" w:rsidRDefault="00C36711" w:rsidP="007701CB">
            <w:pPr>
              <w:pStyle w:val="Tabletext"/>
              <w:rPr>
                <w:rStyle w:val="Strong"/>
              </w:rPr>
            </w:pPr>
            <w:r w:rsidRPr="007701CB">
              <w:rPr>
                <w:rStyle w:val="Strong"/>
              </w:rPr>
              <w:t>Purpose</w:t>
            </w:r>
          </w:p>
        </w:tc>
        <w:tc>
          <w:tcPr>
            <w:tcW w:w="7308" w:type="dxa"/>
          </w:tcPr>
          <w:p w14:paraId="38B2B50C" w14:textId="77777777" w:rsidR="00C36711" w:rsidRDefault="00C36711" w:rsidP="007701CB">
            <w:pPr>
              <w:pStyle w:val="Tabletext"/>
            </w:pPr>
            <w:r>
              <w:t>Used for analysis of waiting times by specialty</w:t>
            </w:r>
          </w:p>
        </w:tc>
      </w:tr>
      <w:tr w:rsidR="00C36711" w14:paraId="5DD485C0" w14:textId="77777777" w:rsidTr="00C36711">
        <w:tc>
          <w:tcPr>
            <w:tcW w:w="1980" w:type="dxa"/>
          </w:tcPr>
          <w:p w14:paraId="19FEEC95" w14:textId="77777777" w:rsidR="00C36711" w:rsidRPr="007701CB" w:rsidRDefault="00C36711" w:rsidP="007701CB">
            <w:pPr>
              <w:pStyle w:val="Tabletext"/>
              <w:rPr>
                <w:rStyle w:val="Strong"/>
              </w:rPr>
            </w:pPr>
            <w:r w:rsidRPr="007701CB">
              <w:rPr>
                <w:rStyle w:val="Strong"/>
              </w:rPr>
              <w:t>Principal data users</w:t>
            </w:r>
          </w:p>
        </w:tc>
        <w:tc>
          <w:tcPr>
            <w:tcW w:w="7308" w:type="dxa"/>
          </w:tcPr>
          <w:p w14:paraId="63C6D489" w14:textId="3DFCEEAC" w:rsidR="00C36711" w:rsidRDefault="0057319E" w:rsidP="007701CB">
            <w:pPr>
              <w:pStyle w:val="Tabletext"/>
            </w:pPr>
            <w:r>
              <w:t>Department of Health</w:t>
            </w:r>
            <w:r w:rsidR="00C36711">
              <w:t>, AIHW and the Commonwealth Department of Health</w:t>
            </w:r>
          </w:p>
        </w:tc>
      </w:tr>
      <w:tr w:rsidR="00C36711" w14:paraId="312B7EA3" w14:textId="77777777" w:rsidTr="00C36711">
        <w:tc>
          <w:tcPr>
            <w:tcW w:w="1980" w:type="dxa"/>
          </w:tcPr>
          <w:p w14:paraId="3D1C0BDD" w14:textId="77777777" w:rsidR="00C36711" w:rsidRPr="007701CB" w:rsidRDefault="00C36711" w:rsidP="007701CB">
            <w:pPr>
              <w:pStyle w:val="Tabletext"/>
              <w:rPr>
                <w:rStyle w:val="Strong"/>
              </w:rPr>
            </w:pPr>
            <w:r w:rsidRPr="007701CB">
              <w:rPr>
                <w:rStyle w:val="Strong"/>
              </w:rPr>
              <w:t>Collection start</w:t>
            </w:r>
          </w:p>
        </w:tc>
        <w:tc>
          <w:tcPr>
            <w:tcW w:w="7308" w:type="dxa"/>
          </w:tcPr>
          <w:p w14:paraId="77FFF373" w14:textId="77777777" w:rsidR="00C36711" w:rsidRDefault="00C36711" w:rsidP="007701CB">
            <w:pPr>
              <w:pStyle w:val="Tabletext"/>
            </w:pPr>
            <w:r>
              <w:t>July 1997</w:t>
            </w:r>
          </w:p>
        </w:tc>
      </w:tr>
      <w:tr w:rsidR="00C36711" w14:paraId="323820A2" w14:textId="77777777" w:rsidTr="00C36711">
        <w:tc>
          <w:tcPr>
            <w:tcW w:w="1980" w:type="dxa"/>
          </w:tcPr>
          <w:p w14:paraId="6CA5F06E" w14:textId="77777777" w:rsidR="00C36711" w:rsidRPr="007701CB" w:rsidRDefault="00C36711" w:rsidP="007701CB">
            <w:pPr>
              <w:pStyle w:val="Tabletext"/>
              <w:rPr>
                <w:rStyle w:val="Strong"/>
              </w:rPr>
            </w:pPr>
            <w:r w:rsidRPr="007701CB">
              <w:rPr>
                <w:rStyle w:val="Strong"/>
              </w:rPr>
              <w:t>Version</w:t>
            </w:r>
          </w:p>
        </w:tc>
        <w:tc>
          <w:tcPr>
            <w:tcW w:w="7308" w:type="dxa"/>
          </w:tcPr>
          <w:p w14:paraId="35059529" w14:textId="77777777" w:rsidR="00C36711" w:rsidRDefault="00C36711" w:rsidP="007701CB">
            <w:pPr>
              <w:pStyle w:val="Tabletext"/>
            </w:pPr>
            <w:r>
              <w:t>2 effective July 2021</w:t>
            </w:r>
          </w:p>
        </w:tc>
      </w:tr>
      <w:tr w:rsidR="00C36711" w14:paraId="49987CB4" w14:textId="77777777" w:rsidTr="00C36711">
        <w:tc>
          <w:tcPr>
            <w:tcW w:w="1980" w:type="dxa"/>
          </w:tcPr>
          <w:p w14:paraId="2E48BF6B" w14:textId="77777777" w:rsidR="00C36711" w:rsidRPr="007701CB" w:rsidRDefault="00C36711" w:rsidP="007701CB">
            <w:pPr>
              <w:pStyle w:val="Tabletext"/>
              <w:rPr>
                <w:rStyle w:val="Strong"/>
              </w:rPr>
            </w:pPr>
            <w:r w:rsidRPr="007701CB">
              <w:rPr>
                <w:rStyle w:val="Strong"/>
              </w:rPr>
              <w:t>Definition source</w:t>
            </w:r>
          </w:p>
        </w:tc>
        <w:tc>
          <w:tcPr>
            <w:tcW w:w="7308" w:type="dxa"/>
          </w:tcPr>
          <w:p w14:paraId="37E43A2C" w14:textId="77777777" w:rsidR="00C36711" w:rsidRDefault="00C36711" w:rsidP="007701CB">
            <w:pPr>
              <w:pStyle w:val="Tabletext"/>
            </w:pPr>
            <w:r>
              <w:t>NHDD</w:t>
            </w:r>
          </w:p>
        </w:tc>
      </w:tr>
      <w:tr w:rsidR="00C36711" w14:paraId="3EBBE39C" w14:textId="77777777" w:rsidTr="00C36711">
        <w:tc>
          <w:tcPr>
            <w:tcW w:w="1980" w:type="dxa"/>
          </w:tcPr>
          <w:p w14:paraId="79F4F39B" w14:textId="77777777" w:rsidR="00C36711" w:rsidRPr="007701CB" w:rsidRDefault="00C36711" w:rsidP="007701CB">
            <w:pPr>
              <w:pStyle w:val="Tabletext"/>
              <w:rPr>
                <w:rStyle w:val="Strong"/>
              </w:rPr>
            </w:pPr>
            <w:r w:rsidRPr="007701CB">
              <w:rPr>
                <w:rStyle w:val="Strong"/>
              </w:rPr>
              <w:t>Code set source</w:t>
            </w:r>
          </w:p>
        </w:tc>
        <w:tc>
          <w:tcPr>
            <w:tcW w:w="7308" w:type="dxa"/>
          </w:tcPr>
          <w:p w14:paraId="453288EE" w14:textId="1FC197A5" w:rsidR="00C36711" w:rsidRDefault="00C36711" w:rsidP="007701CB">
            <w:pPr>
              <w:pStyle w:val="Tabletext"/>
            </w:pPr>
            <w:r>
              <w:t>NHDD (DH modified)</w:t>
            </w:r>
          </w:p>
        </w:tc>
      </w:tr>
    </w:tbl>
    <w:p w14:paraId="4917A6A5" w14:textId="77777777" w:rsidR="00C36711" w:rsidRDefault="00C36711" w:rsidP="00BB6906">
      <w:pPr>
        <w:pStyle w:val="Body"/>
      </w:pPr>
    </w:p>
    <w:p w14:paraId="4702E768" w14:textId="77777777" w:rsidR="00605A69" w:rsidRDefault="00605A69">
      <w:pPr>
        <w:spacing w:after="0" w:line="240" w:lineRule="auto"/>
        <w:rPr>
          <w:b/>
          <w:color w:val="53565A"/>
          <w:sz w:val="32"/>
          <w:szCs w:val="28"/>
        </w:rPr>
      </w:pPr>
      <w:bookmarkStart w:id="124" w:name="_Toc63858789"/>
      <w:r>
        <w:br w:type="page"/>
      </w:r>
    </w:p>
    <w:p w14:paraId="4157A995" w14:textId="1FB3925E" w:rsidR="00C36711" w:rsidRDefault="00C36711" w:rsidP="00C36711">
      <w:pPr>
        <w:pStyle w:val="Heading2"/>
      </w:pPr>
      <w:bookmarkStart w:id="125" w:name="_Toc106097676"/>
      <w:r>
        <w:t>Treatment Campus</w:t>
      </w:r>
      <w:bookmarkEnd w:id="124"/>
      <w:bookmarkEnd w:id="125"/>
    </w:p>
    <w:p w14:paraId="5B119DC2" w14:textId="77777777" w:rsidR="00C36711" w:rsidRPr="00AC136F" w:rsidRDefault="00C36711" w:rsidP="00C36711">
      <w:pPr>
        <w:pStyle w:val="Heading3"/>
      </w:pPr>
      <w:r>
        <w:t>Specification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1980"/>
        <w:gridCol w:w="7308"/>
      </w:tblGrid>
      <w:tr w:rsidR="00C36711" w14:paraId="6148384D" w14:textId="77777777" w:rsidTr="00C36711">
        <w:tc>
          <w:tcPr>
            <w:tcW w:w="1980" w:type="dxa"/>
          </w:tcPr>
          <w:p w14:paraId="4DDDF324" w14:textId="77777777" w:rsidR="00C36711" w:rsidRPr="00605A69" w:rsidRDefault="00C36711" w:rsidP="00605A69">
            <w:pPr>
              <w:pStyle w:val="Tabletext"/>
              <w:rPr>
                <w:rStyle w:val="Strong"/>
              </w:rPr>
            </w:pPr>
            <w:r w:rsidRPr="00605A69">
              <w:rPr>
                <w:rStyle w:val="Strong"/>
              </w:rPr>
              <w:t>Definition</w:t>
            </w:r>
          </w:p>
        </w:tc>
        <w:tc>
          <w:tcPr>
            <w:tcW w:w="7308" w:type="dxa"/>
          </w:tcPr>
          <w:p w14:paraId="56C599D9" w14:textId="77777777" w:rsidR="00C36711" w:rsidRDefault="00C36711" w:rsidP="00605A69">
            <w:pPr>
              <w:pStyle w:val="Tabletext"/>
            </w:pPr>
            <w:r>
              <w:t>Where reporting is at the campus level, the Treatment Campus is the reporting campus in all cases.</w:t>
            </w:r>
          </w:p>
          <w:p w14:paraId="75ABF7A4" w14:textId="77777777" w:rsidR="00C36711" w:rsidRDefault="00C36711" w:rsidP="00605A69">
            <w:pPr>
              <w:pStyle w:val="Tabletext"/>
            </w:pPr>
            <w:r>
              <w:t>Where reporting at the health service level, the Treatment Campus is the campus within the health service at which it is intended treatment will take place</w:t>
            </w:r>
          </w:p>
        </w:tc>
      </w:tr>
      <w:tr w:rsidR="00C36711" w14:paraId="19D37292" w14:textId="77777777" w:rsidTr="00C36711">
        <w:tc>
          <w:tcPr>
            <w:tcW w:w="1980" w:type="dxa"/>
          </w:tcPr>
          <w:p w14:paraId="2AA4C734" w14:textId="77777777" w:rsidR="00C36711" w:rsidRPr="00605A69" w:rsidRDefault="00C36711" w:rsidP="00605A69">
            <w:pPr>
              <w:pStyle w:val="Tabletext"/>
              <w:rPr>
                <w:rStyle w:val="Strong"/>
              </w:rPr>
            </w:pPr>
            <w:r w:rsidRPr="00605A69">
              <w:rPr>
                <w:rStyle w:val="Strong"/>
              </w:rPr>
              <w:t>Label</w:t>
            </w:r>
          </w:p>
        </w:tc>
        <w:tc>
          <w:tcPr>
            <w:tcW w:w="7308" w:type="dxa"/>
          </w:tcPr>
          <w:p w14:paraId="0E7AD895" w14:textId="77777777" w:rsidR="00C36711" w:rsidRDefault="00C36711" w:rsidP="00605A69">
            <w:pPr>
              <w:pStyle w:val="Tabletext"/>
            </w:pPr>
            <w:r>
              <w:t>Treatment_Campus</w:t>
            </w:r>
          </w:p>
        </w:tc>
      </w:tr>
      <w:tr w:rsidR="00C36711" w14:paraId="45E24E59" w14:textId="77777777" w:rsidTr="00C36711">
        <w:tc>
          <w:tcPr>
            <w:tcW w:w="1980" w:type="dxa"/>
          </w:tcPr>
          <w:p w14:paraId="5FDF057B" w14:textId="77777777" w:rsidR="00C36711" w:rsidRPr="00605A69" w:rsidRDefault="00C36711" w:rsidP="00605A69">
            <w:pPr>
              <w:pStyle w:val="Tabletext"/>
              <w:rPr>
                <w:rStyle w:val="Strong"/>
              </w:rPr>
            </w:pPr>
            <w:r w:rsidRPr="00605A69">
              <w:rPr>
                <w:rStyle w:val="Strong"/>
              </w:rPr>
              <w:t>Reported in</w:t>
            </w:r>
          </w:p>
        </w:tc>
        <w:tc>
          <w:tcPr>
            <w:tcW w:w="7308" w:type="dxa"/>
          </w:tcPr>
          <w:p w14:paraId="09E2339A" w14:textId="77777777" w:rsidR="00C36711" w:rsidRDefault="00C36711" w:rsidP="00605A69">
            <w:pPr>
              <w:pStyle w:val="Tabletext"/>
            </w:pPr>
            <w:r>
              <w:t>Episode extract</w:t>
            </w:r>
          </w:p>
        </w:tc>
      </w:tr>
      <w:tr w:rsidR="00C36711" w14:paraId="3094D382" w14:textId="77777777" w:rsidTr="00C36711">
        <w:tc>
          <w:tcPr>
            <w:tcW w:w="1980" w:type="dxa"/>
          </w:tcPr>
          <w:p w14:paraId="15E4770A" w14:textId="77777777" w:rsidR="00C36711" w:rsidRPr="00605A69" w:rsidRDefault="00C36711" w:rsidP="00605A69">
            <w:pPr>
              <w:pStyle w:val="Tabletext"/>
              <w:rPr>
                <w:rStyle w:val="Strong"/>
              </w:rPr>
            </w:pPr>
            <w:r w:rsidRPr="00605A69">
              <w:rPr>
                <w:rStyle w:val="Strong"/>
              </w:rPr>
              <w:t>Reported for</w:t>
            </w:r>
          </w:p>
        </w:tc>
        <w:tc>
          <w:tcPr>
            <w:tcW w:w="7308" w:type="dxa"/>
          </w:tcPr>
          <w:p w14:paraId="78B771C7" w14:textId="77777777" w:rsidR="00C36711" w:rsidRDefault="00C36711" w:rsidP="00605A69">
            <w:pPr>
              <w:pStyle w:val="Tabletext"/>
            </w:pPr>
            <w:r>
              <w:t>All waiting list episodes</w:t>
            </w:r>
          </w:p>
        </w:tc>
      </w:tr>
      <w:tr w:rsidR="00C36711" w14:paraId="25F0938C" w14:textId="77777777" w:rsidTr="00C36711">
        <w:tc>
          <w:tcPr>
            <w:tcW w:w="1980" w:type="dxa"/>
          </w:tcPr>
          <w:p w14:paraId="5882F193" w14:textId="77777777" w:rsidR="00C36711" w:rsidRPr="00605A69" w:rsidRDefault="00C36711" w:rsidP="00605A69">
            <w:pPr>
              <w:pStyle w:val="Tabletext"/>
              <w:rPr>
                <w:rStyle w:val="Strong"/>
              </w:rPr>
            </w:pPr>
            <w:r w:rsidRPr="00605A69">
              <w:rPr>
                <w:rStyle w:val="Strong"/>
              </w:rPr>
              <w:t>Reported when</w:t>
            </w:r>
          </w:p>
        </w:tc>
        <w:tc>
          <w:tcPr>
            <w:tcW w:w="7308" w:type="dxa"/>
          </w:tcPr>
          <w:p w14:paraId="327A7BF4" w14:textId="77777777" w:rsidR="00C36711" w:rsidRDefault="00C36711" w:rsidP="00605A69">
            <w:pPr>
              <w:pStyle w:val="Tabletext"/>
            </w:pPr>
            <w:r>
              <w:t>The waiting list is first registered.</w:t>
            </w:r>
          </w:p>
          <w:p w14:paraId="1FF21A88" w14:textId="77777777" w:rsidR="00C36711" w:rsidRDefault="00C36711" w:rsidP="00605A69">
            <w:pPr>
              <w:pStyle w:val="Tabletext"/>
            </w:pPr>
            <w:r>
              <w:t>Updated when a health service revises the intended/actual treatment campus during the waiting period.</w:t>
            </w:r>
          </w:p>
        </w:tc>
      </w:tr>
      <w:tr w:rsidR="00C36711" w14:paraId="6EE76047" w14:textId="77777777" w:rsidTr="00C36711">
        <w:tc>
          <w:tcPr>
            <w:tcW w:w="1980" w:type="dxa"/>
          </w:tcPr>
          <w:p w14:paraId="195927EC" w14:textId="77777777" w:rsidR="00C36711" w:rsidRPr="00605A69" w:rsidRDefault="00C36711" w:rsidP="00605A69">
            <w:pPr>
              <w:pStyle w:val="Tabletext"/>
              <w:rPr>
                <w:rStyle w:val="Strong"/>
              </w:rPr>
            </w:pPr>
            <w:r w:rsidRPr="00605A69">
              <w:rPr>
                <w:rStyle w:val="Strong"/>
              </w:rPr>
              <w:t>Code set</w:t>
            </w:r>
          </w:p>
        </w:tc>
        <w:tc>
          <w:tcPr>
            <w:tcW w:w="7308" w:type="dxa"/>
          </w:tcPr>
          <w:p w14:paraId="0C5D35D8" w14:textId="77777777" w:rsidR="00C36711" w:rsidRDefault="00C36711" w:rsidP="00605A69">
            <w:pPr>
              <w:pStyle w:val="Tabletext"/>
            </w:pPr>
            <w:r w:rsidRPr="00D255F0">
              <w:t xml:space="preserve">Treatment Campus reference data is available from </w:t>
            </w:r>
            <w:hyperlink r:id="rId39" w:history="1">
              <w:r w:rsidRPr="00D255F0">
                <w:rPr>
                  <w:rStyle w:val="Hyperlink"/>
                </w:rPr>
                <w:t>HDSS reference files</w:t>
              </w:r>
            </w:hyperlink>
            <w:r w:rsidRPr="00D255F0">
              <w:t xml:space="preserve">  &lt;https://www2.health.vic.gov.au/hospitals-and-health-services/data-reporting/health-data-standards-systems/reference-files&gt;</w:t>
            </w:r>
          </w:p>
        </w:tc>
      </w:tr>
      <w:tr w:rsidR="00C36711" w14:paraId="7D7D955E" w14:textId="77777777" w:rsidTr="00C36711">
        <w:tc>
          <w:tcPr>
            <w:tcW w:w="1980" w:type="dxa"/>
          </w:tcPr>
          <w:p w14:paraId="3D658891" w14:textId="77777777" w:rsidR="00C36711" w:rsidRPr="00605A69" w:rsidRDefault="00C36711" w:rsidP="00605A69">
            <w:pPr>
              <w:pStyle w:val="Tabletext"/>
              <w:rPr>
                <w:rStyle w:val="Strong"/>
              </w:rPr>
            </w:pPr>
            <w:r w:rsidRPr="00605A69">
              <w:rPr>
                <w:rStyle w:val="Strong"/>
              </w:rPr>
              <w:t>Reporting guide</w:t>
            </w:r>
          </w:p>
        </w:tc>
        <w:tc>
          <w:tcPr>
            <w:tcW w:w="7308" w:type="dxa"/>
          </w:tcPr>
          <w:p w14:paraId="7B34F76B" w14:textId="77777777" w:rsidR="00C36711" w:rsidRDefault="00C36711" w:rsidP="00605A69">
            <w:pPr>
              <w:pStyle w:val="Tabletext"/>
            </w:pPr>
            <w:r>
              <w:t>Where the episode is not removed, and reporting is at:</w:t>
            </w:r>
          </w:p>
          <w:p w14:paraId="3A04AE6B" w14:textId="77777777" w:rsidR="00C36711" w:rsidRDefault="00C36711" w:rsidP="00605A69">
            <w:pPr>
              <w:pStyle w:val="Tablebullet1"/>
            </w:pPr>
            <w:r>
              <w:t>campus level, report this campus code</w:t>
            </w:r>
          </w:p>
          <w:p w14:paraId="60A42419" w14:textId="77777777" w:rsidR="00C36711" w:rsidRDefault="00C36711" w:rsidP="00605A69">
            <w:pPr>
              <w:pStyle w:val="Tablebullet1"/>
            </w:pPr>
            <w:r>
              <w:t>health service level, report the campus where it is intended the patient will undergo the awaited procedure</w:t>
            </w:r>
          </w:p>
          <w:p w14:paraId="1409BC22" w14:textId="77777777" w:rsidR="00C36711" w:rsidRDefault="00C36711" w:rsidP="00605A69">
            <w:pPr>
              <w:pStyle w:val="Tabletext"/>
            </w:pPr>
            <w:r>
              <w:t>Where the episode is removed, and Reason for Removal is:</w:t>
            </w:r>
          </w:p>
          <w:p w14:paraId="54833127" w14:textId="77777777" w:rsidR="00C36711" w:rsidRDefault="00C36711" w:rsidP="00605A69">
            <w:pPr>
              <w:pStyle w:val="Tabletext"/>
            </w:pPr>
            <w:r>
              <w:t xml:space="preserve">W, M or Y (admitted to this campus), report the actual campus at which the patient has undergone the awaited procedure.  </w:t>
            </w:r>
          </w:p>
          <w:p w14:paraId="480185FA" w14:textId="77777777" w:rsidR="00C36711" w:rsidRDefault="00C36711" w:rsidP="00605A69">
            <w:pPr>
              <w:pStyle w:val="Tabletext"/>
            </w:pPr>
            <w:r>
              <w:t>For all other Reason for Removal codes, the Treatment Campus represents the campus it was intended the patient have the awaited procedure.</w:t>
            </w:r>
          </w:p>
        </w:tc>
      </w:tr>
      <w:tr w:rsidR="00C36711" w14:paraId="7D5ACA63" w14:textId="77777777" w:rsidTr="00C36711">
        <w:tc>
          <w:tcPr>
            <w:tcW w:w="1980" w:type="dxa"/>
          </w:tcPr>
          <w:p w14:paraId="55D83746" w14:textId="77777777" w:rsidR="00C36711" w:rsidRPr="00605A69" w:rsidRDefault="00C36711" w:rsidP="00605A69">
            <w:pPr>
              <w:pStyle w:val="Tabletext"/>
              <w:rPr>
                <w:rStyle w:val="Strong"/>
              </w:rPr>
            </w:pPr>
            <w:r w:rsidRPr="00605A69">
              <w:rPr>
                <w:rStyle w:val="Strong"/>
              </w:rPr>
              <w:t>Validations</w:t>
            </w:r>
          </w:p>
        </w:tc>
        <w:tc>
          <w:tcPr>
            <w:tcW w:w="7308" w:type="dxa"/>
          </w:tcPr>
          <w:p w14:paraId="62CD69A5" w14:textId="77777777" w:rsidR="00C36711" w:rsidRDefault="00C36711" w:rsidP="00605A69">
            <w:pPr>
              <w:pStyle w:val="Tabletext"/>
            </w:pPr>
            <w:r>
              <w:t>S370</w:t>
            </w:r>
            <w:r>
              <w:tab/>
              <w:t>Treatment Campus invalid</w:t>
            </w:r>
          </w:p>
        </w:tc>
      </w:tr>
      <w:tr w:rsidR="00C36711" w14:paraId="5D379707" w14:textId="77777777" w:rsidTr="00C36711">
        <w:tc>
          <w:tcPr>
            <w:tcW w:w="1980" w:type="dxa"/>
          </w:tcPr>
          <w:p w14:paraId="1F1323F0" w14:textId="77777777" w:rsidR="00C36711" w:rsidRPr="00605A69" w:rsidRDefault="00C36711" w:rsidP="00605A69">
            <w:pPr>
              <w:pStyle w:val="Tabletext"/>
              <w:rPr>
                <w:rStyle w:val="Strong"/>
              </w:rPr>
            </w:pPr>
            <w:r w:rsidRPr="00605A69">
              <w:rPr>
                <w:rStyle w:val="Strong"/>
              </w:rPr>
              <w:t>Related items</w:t>
            </w:r>
          </w:p>
        </w:tc>
        <w:tc>
          <w:tcPr>
            <w:tcW w:w="7308" w:type="dxa"/>
          </w:tcPr>
          <w:p w14:paraId="3C567E49" w14:textId="77777777" w:rsidR="00C36711" w:rsidRDefault="00C36711" w:rsidP="00605A69">
            <w:pPr>
              <w:pStyle w:val="Tabletext"/>
            </w:pPr>
            <w:r>
              <w:t>Section 2: Campus, Section 3a: Reason for Removal</w:t>
            </w:r>
          </w:p>
        </w:tc>
      </w:tr>
    </w:tbl>
    <w:p w14:paraId="38A9BF96" w14:textId="77777777" w:rsidR="00C36711" w:rsidRDefault="00C36711" w:rsidP="00C36711">
      <w:pPr>
        <w:pStyle w:val="Heading3"/>
      </w:pPr>
      <w:r>
        <w:t>Administration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1980"/>
        <w:gridCol w:w="7308"/>
      </w:tblGrid>
      <w:tr w:rsidR="00C36711" w14:paraId="3D310DA6" w14:textId="77777777" w:rsidTr="00C36711">
        <w:tc>
          <w:tcPr>
            <w:tcW w:w="1980" w:type="dxa"/>
          </w:tcPr>
          <w:p w14:paraId="6327A160" w14:textId="77777777" w:rsidR="00C36711" w:rsidRPr="00605A69" w:rsidRDefault="00C36711" w:rsidP="00605A69">
            <w:pPr>
              <w:pStyle w:val="Tabletext"/>
              <w:rPr>
                <w:rStyle w:val="Strong"/>
              </w:rPr>
            </w:pPr>
            <w:r w:rsidRPr="00605A69">
              <w:rPr>
                <w:rStyle w:val="Strong"/>
              </w:rPr>
              <w:t>Purpose</w:t>
            </w:r>
          </w:p>
        </w:tc>
        <w:tc>
          <w:tcPr>
            <w:tcW w:w="7308" w:type="dxa"/>
          </w:tcPr>
          <w:p w14:paraId="0266CF73" w14:textId="77777777" w:rsidR="00C36711" w:rsidRDefault="00C36711" w:rsidP="00605A69">
            <w:pPr>
              <w:pStyle w:val="Tabletext"/>
            </w:pPr>
            <w:r>
              <w:t>To allow hospitals to report at either the health service or campus level, depending on how their waiting list is managed</w:t>
            </w:r>
          </w:p>
        </w:tc>
      </w:tr>
      <w:tr w:rsidR="00C36711" w14:paraId="2AF0FF68" w14:textId="77777777" w:rsidTr="00C36711">
        <w:tc>
          <w:tcPr>
            <w:tcW w:w="1980" w:type="dxa"/>
          </w:tcPr>
          <w:p w14:paraId="1DE56CDB" w14:textId="77777777" w:rsidR="00C36711" w:rsidRPr="00605A69" w:rsidRDefault="00C36711" w:rsidP="00605A69">
            <w:pPr>
              <w:pStyle w:val="Tabletext"/>
              <w:rPr>
                <w:rStyle w:val="Strong"/>
              </w:rPr>
            </w:pPr>
            <w:r w:rsidRPr="00605A69">
              <w:rPr>
                <w:rStyle w:val="Strong"/>
              </w:rPr>
              <w:t>Principal data users</w:t>
            </w:r>
          </w:p>
        </w:tc>
        <w:tc>
          <w:tcPr>
            <w:tcW w:w="7308" w:type="dxa"/>
          </w:tcPr>
          <w:p w14:paraId="058DC5FC" w14:textId="2DE077CF" w:rsidR="00C36711" w:rsidRDefault="0057319E" w:rsidP="00605A69">
            <w:pPr>
              <w:pStyle w:val="Tabletext"/>
            </w:pPr>
            <w:r>
              <w:t>Department of Health</w:t>
            </w:r>
          </w:p>
        </w:tc>
      </w:tr>
      <w:tr w:rsidR="00C36711" w14:paraId="64D10C8C" w14:textId="77777777" w:rsidTr="00C36711">
        <w:tc>
          <w:tcPr>
            <w:tcW w:w="1980" w:type="dxa"/>
          </w:tcPr>
          <w:p w14:paraId="7A830EB9" w14:textId="77777777" w:rsidR="00C36711" w:rsidRPr="00605A69" w:rsidRDefault="00C36711" w:rsidP="00605A69">
            <w:pPr>
              <w:pStyle w:val="Tabletext"/>
              <w:rPr>
                <w:rStyle w:val="Strong"/>
              </w:rPr>
            </w:pPr>
            <w:r w:rsidRPr="00605A69">
              <w:rPr>
                <w:rStyle w:val="Strong"/>
              </w:rPr>
              <w:t>Collection start</w:t>
            </w:r>
          </w:p>
        </w:tc>
        <w:tc>
          <w:tcPr>
            <w:tcW w:w="7308" w:type="dxa"/>
          </w:tcPr>
          <w:p w14:paraId="10D8B629" w14:textId="77777777" w:rsidR="00C36711" w:rsidRDefault="00C36711" w:rsidP="00605A69">
            <w:pPr>
              <w:pStyle w:val="Tabletext"/>
            </w:pPr>
            <w:r>
              <w:t>July 2002</w:t>
            </w:r>
          </w:p>
        </w:tc>
      </w:tr>
      <w:tr w:rsidR="00C36711" w14:paraId="6345FF79" w14:textId="77777777" w:rsidTr="00C36711">
        <w:tc>
          <w:tcPr>
            <w:tcW w:w="1980" w:type="dxa"/>
          </w:tcPr>
          <w:p w14:paraId="42DB45E7" w14:textId="77777777" w:rsidR="00C36711" w:rsidRPr="00605A69" w:rsidRDefault="00C36711" w:rsidP="00605A69">
            <w:pPr>
              <w:pStyle w:val="Tabletext"/>
              <w:rPr>
                <w:rStyle w:val="Strong"/>
              </w:rPr>
            </w:pPr>
            <w:r w:rsidRPr="00605A69">
              <w:rPr>
                <w:rStyle w:val="Strong"/>
              </w:rPr>
              <w:t>Version</w:t>
            </w:r>
          </w:p>
        </w:tc>
        <w:tc>
          <w:tcPr>
            <w:tcW w:w="7308" w:type="dxa"/>
          </w:tcPr>
          <w:p w14:paraId="71159019" w14:textId="77777777" w:rsidR="00C36711" w:rsidRDefault="00C36711" w:rsidP="00605A69">
            <w:pPr>
              <w:pStyle w:val="Tabletext"/>
            </w:pPr>
            <w:r>
              <w:t>2 effective July 2005</w:t>
            </w:r>
          </w:p>
        </w:tc>
      </w:tr>
      <w:tr w:rsidR="00C36711" w14:paraId="4FC1753E" w14:textId="77777777" w:rsidTr="00C36711">
        <w:tc>
          <w:tcPr>
            <w:tcW w:w="1980" w:type="dxa"/>
          </w:tcPr>
          <w:p w14:paraId="0F66B07B" w14:textId="77777777" w:rsidR="00C36711" w:rsidRPr="00605A69" w:rsidRDefault="00C36711" w:rsidP="00605A69">
            <w:pPr>
              <w:pStyle w:val="Tabletext"/>
              <w:rPr>
                <w:rStyle w:val="Strong"/>
              </w:rPr>
            </w:pPr>
            <w:r w:rsidRPr="00605A69">
              <w:rPr>
                <w:rStyle w:val="Strong"/>
              </w:rPr>
              <w:t>Definition source</w:t>
            </w:r>
          </w:p>
        </w:tc>
        <w:tc>
          <w:tcPr>
            <w:tcW w:w="7308" w:type="dxa"/>
          </w:tcPr>
          <w:p w14:paraId="718D2B42" w14:textId="7F53EFCA" w:rsidR="00C36711" w:rsidRDefault="0057319E" w:rsidP="00605A69">
            <w:pPr>
              <w:pStyle w:val="Tabletext"/>
            </w:pPr>
            <w:r>
              <w:t>Department of Health</w:t>
            </w:r>
          </w:p>
        </w:tc>
      </w:tr>
      <w:tr w:rsidR="00C36711" w14:paraId="632EDFAC" w14:textId="77777777" w:rsidTr="00C36711">
        <w:tc>
          <w:tcPr>
            <w:tcW w:w="1980" w:type="dxa"/>
          </w:tcPr>
          <w:p w14:paraId="4BBBA583" w14:textId="77777777" w:rsidR="00C36711" w:rsidRPr="00605A69" w:rsidRDefault="00C36711" w:rsidP="00605A69">
            <w:pPr>
              <w:pStyle w:val="Tabletext"/>
              <w:rPr>
                <w:rStyle w:val="Strong"/>
              </w:rPr>
            </w:pPr>
            <w:r w:rsidRPr="00605A69">
              <w:rPr>
                <w:rStyle w:val="Strong"/>
              </w:rPr>
              <w:t>Code set source</w:t>
            </w:r>
          </w:p>
        </w:tc>
        <w:tc>
          <w:tcPr>
            <w:tcW w:w="7308" w:type="dxa"/>
          </w:tcPr>
          <w:p w14:paraId="78C97232" w14:textId="271CC81F" w:rsidR="00C36711" w:rsidRDefault="0057319E" w:rsidP="00605A69">
            <w:pPr>
              <w:pStyle w:val="Tabletext"/>
            </w:pPr>
            <w:r>
              <w:t>Department of Health</w:t>
            </w:r>
          </w:p>
        </w:tc>
      </w:tr>
    </w:tbl>
    <w:p w14:paraId="1847BEE6" w14:textId="77777777" w:rsidR="00C36711" w:rsidRDefault="00C36711" w:rsidP="00BB6906">
      <w:pPr>
        <w:pStyle w:val="Body"/>
      </w:pPr>
    </w:p>
    <w:p w14:paraId="1373493C" w14:textId="77777777" w:rsidR="00C36711" w:rsidRDefault="00C36711" w:rsidP="00605A69">
      <w:pPr>
        <w:pStyle w:val="Body"/>
      </w:pPr>
      <w:r>
        <w:br w:type="page"/>
      </w:r>
    </w:p>
    <w:p w14:paraId="48CD47CE" w14:textId="77777777" w:rsidR="00C36711" w:rsidRDefault="00C36711" w:rsidP="00C36711">
      <w:pPr>
        <w:pStyle w:val="Heading1"/>
      </w:pPr>
      <w:bookmarkStart w:id="126" w:name="_Toc63858790"/>
      <w:bookmarkStart w:id="127" w:name="_Toc106097677"/>
      <w:r>
        <w:t>Section 3b: Data Definitions – Technical elements</w:t>
      </w:r>
      <w:bookmarkEnd w:id="126"/>
      <w:bookmarkEnd w:id="127"/>
    </w:p>
    <w:p w14:paraId="06488ED8" w14:textId="77777777" w:rsidR="00C36711" w:rsidRDefault="00C36711" w:rsidP="00BB6906">
      <w:pPr>
        <w:pStyle w:val="Body"/>
      </w:pPr>
      <w:r>
        <w:t>Section 3b provides the specifications for each ESIS database specific item and alphabetically sets out the required technical elements for submission of ESIS data.</w:t>
      </w:r>
    </w:p>
    <w:p w14:paraId="289CA240" w14:textId="77777777" w:rsidR="00C36711" w:rsidRDefault="00C36711" w:rsidP="00BB6906">
      <w:pPr>
        <w:pStyle w:val="Body"/>
      </w:pPr>
      <w:r>
        <w:t>Note: Section 3a details the related ESIS collection data elements in the data collection.</w:t>
      </w:r>
    </w:p>
    <w:p w14:paraId="1C094A6B" w14:textId="77777777" w:rsidR="00C36711" w:rsidRDefault="00C36711" w:rsidP="00BB6906">
      <w:pPr>
        <w:pStyle w:val="Body"/>
      </w:pPr>
      <w:r>
        <w:t>Sites and software vendors should be aware that this manual describes how to submit data to the department, not how it is stored in a site’s system. Sites should map from their stored values to the specified ESIS values.</w:t>
      </w:r>
    </w:p>
    <w:p w14:paraId="2B78A431" w14:textId="77777777" w:rsidR="00C36711" w:rsidRDefault="00C36711" w:rsidP="00C36711">
      <w:pPr>
        <w:pStyle w:val="Heading2"/>
      </w:pPr>
      <w:bookmarkStart w:id="128" w:name="_Toc63858791"/>
      <w:bookmarkStart w:id="129" w:name="_Toc106097678"/>
      <w:r>
        <w:t>Ceased Patient Identifier</w:t>
      </w:r>
      <w:bookmarkEnd w:id="128"/>
      <w:bookmarkEnd w:id="129"/>
    </w:p>
    <w:p w14:paraId="4E3FC3EA" w14:textId="77777777" w:rsidR="00C36711" w:rsidRPr="00AC136F" w:rsidRDefault="00C36711" w:rsidP="00C36711">
      <w:pPr>
        <w:pStyle w:val="Heading3"/>
      </w:pPr>
      <w:r>
        <w:t>Specification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1980"/>
        <w:gridCol w:w="7308"/>
      </w:tblGrid>
      <w:tr w:rsidR="00C36711" w14:paraId="7A250349" w14:textId="77777777" w:rsidTr="00C36711">
        <w:tc>
          <w:tcPr>
            <w:tcW w:w="1980" w:type="dxa"/>
          </w:tcPr>
          <w:p w14:paraId="7F4BD939" w14:textId="77777777" w:rsidR="00C36711" w:rsidRPr="00605A69" w:rsidRDefault="00C36711" w:rsidP="00605A69">
            <w:pPr>
              <w:pStyle w:val="Tabletext"/>
              <w:rPr>
                <w:rStyle w:val="Strong"/>
              </w:rPr>
            </w:pPr>
            <w:r w:rsidRPr="00605A69">
              <w:rPr>
                <w:rStyle w:val="Strong"/>
              </w:rPr>
              <w:t>Definition</w:t>
            </w:r>
          </w:p>
        </w:tc>
        <w:tc>
          <w:tcPr>
            <w:tcW w:w="7308" w:type="dxa"/>
          </w:tcPr>
          <w:p w14:paraId="1BD94B28" w14:textId="77777777" w:rsidR="00C36711" w:rsidRDefault="00C36711" w:rsidP="00605A69">
            <w:pPr>
              <w:pStyle w:val="Tabletext"/>
            </w:pPr>
            <w:r w:rsidRPr="00D255F0">
              <w:t>The Patient Identifier that is to be ceased, where two or more patient records are merged</w:t>
            </w:r>
          </w:p>
        </w:tc>
      </w:tr>
      <w:tr w:rsidR="00C36711" w14:paraId="7697B1ED" w14:textId="77777777" w:rsidTr="00C36711">
        <w:tc>
          <w:tcPr>
            <w:tcW w:w="1980" w:type="dxa"/>
          </w:tcPr>
          <w:p w14:paraId="78FC0BD7" w14:textId="77777777" w:rsidR="00C36711" w:rsidRPr="00605A69" w:rsidRDefault="00C36711" w:rsidP="00605A69">
            <w:pPr>
              <w:pStyle w:val="Tabletext"/>
              <w:rPr>
                <w:rStyle w:val="Strong"/>
              </w:rPr>
            </w:pPr>
            <w:r w:rsidRPr="00605A69">
              <w:rPr>
                <w:rStyle w:val="Strong"/>
              </w:rPr>
              <w:t>Label</w:t>
            </w:r>
          </w:p>
        </w:tc>
        <w:tc>
          <w:tcPr>
            <w:tcW w:w="7308" w:type="dxa"/>
          </w:tcPr>
          <w:p w14:paraId="785F2EEA" w14:textId="77777777" w:rsidR="00C36711" w:rsidRDefault="00C36711" w:rsidP="00605A69">
            <w:pPr>
              <w:pStyle w:val="Tabletext"/>
            </w:pPr>
            <w:r w:rsidRPr="00D255F0">
              <w:t>Ceased_Patient_Identifier</w:t>
            </w:r>
          </w:p>
        </w:tc>
      </w:tr>
      <w:tr w:rsidR="00C36711" w14:paraId="39E89FD5" w14:textId="77777777" w:rsidTr="00C36711">
        <w:tc>
          <w:tcPr>
            <w:tcW w:w="1980" w:type="dxa"/>
          </w:tcPr>
          <w:p w14:paraId="3491D918" w14:textId="77777777" w:rsidR="00C36711" w:rsidRPr="00605A69" w:rsidRDefault="00C36711" w:rsidP="00605A69">
            <w:pPr>
              <w:pStyle w:val="Tabletext"/>
              <w:rPr>
                <w:rStyle w:val="Strong"/>
              </w:rPr>
            </w:pPr>
            <w:r w:rsidRPr="00605A69">
              <w:rPr>
                <w:rStyle w:val="Strong"/>
              </w:rPr>
              <w:t>Field size</w:t>
            </w:r>
          </w:p>
        </w:tc>
        <w:tc>
          <w:tcPr>
            <w:tcW w:w="7308" w:type="dxa"/>
          </w:tcPr>
          <w:p w14:paraId="5A423B45" w14:textId="77777777" w:rsidR="00C36711" w:rsidRDefault="00C36711" w:rsidP="00605A69">
            <w:pPr>
              <w:pStyle w:val="Tabletext"/>
            </w:pPr>
            <w:r>
              <w:t>10</w:t>
            </w:r>
          </w:p>
        </w:tc>
      </w:tr>
      <w:tr w:rsidR="00C36711" w14:paraId="5D914AED" w14:textId="77777777" w:rsidTr="00C36711">
        <w:tc>
          <w:tcPr>
            <w:tcW w:w="1980" w:type="dxa"/>
          </w:tcPr>
          <w:p w14:paraId="2C487915" w14:textId="77777777" w:rsidR="00C36711" w:rsidRPr="00605A69" w:rsidRDefault="00C36711" w:rsidP="00605A69">
            <w:pPr>
              <w:pStyle w:val="Tabletext"/>
              <w:rPr>
                <w:rStyle w:val="Strong"/>
              </w:rPr>
            </w:pPr>
            <w:r w:rsidRPr="00605A69">
              <w:rPr>
                <w:rStyle w:val="Strong"/>
              </w:rPr>
              <w:t>Layout</w:t>
            </w:r>
          </w:p>
        </w:tc>
        <w:tc>
          <w:tcPr>
            <w:tcW w:w="7308" w:type="dxa"/>
          </w:tcPr>
          <w:p w14:paraId="7359F823" w14:textId="77777777" w:rsidR="00C36711" w:rsidRDefault="00C36711" w:rsidP="00605A69">
            <w:pPr>
              <w:pStyle w:val="Tabletext"/>
            </w:pPr>
            <w:r w:rsidRPr="00D255F0">
              <w:t>XXXXXXXXXX</w:t>
            </w:r>
          </w:p>
        </w:tc>
      </w:tr>
      <w:tr w:rsidR="00C36711" w14:paraId="3C30CFA3" w14:textId="77777777" w:rsidTr="00C36711">
        <w:tc>
          <w:tcPr>
            <w:tcW w:w="1980" w:type="dxa"/>
          </w:tcPr>
          <w:p w14:paraId="29F45BD0" w14:textId="77777777" w:rsidR="00C36711" w:rsidRPr="00605A69" w:rsidRDefault="00C36711" w:rsidP="00605A69">
            <w:pPr>
              <w:pStyle w:val="Tabletext"/>
              <w:rPr>
                <w:rStyle w:val="Strong"/>
              </w:rPr>
            </w:pPr>
            <w:r w:rsidRPr="00605A69">
              <w:rPr>
                <w:rStyle w:val="Strong"/>
              </w:rPr>
              <w:t>Reported in</w:t>
            </w:r>
          </w:p>
        </w:tc>
        <w:tc>
          <w:tcPr>
            <w:tcW w:w="7308" w:type="dxa"/>
          </w:tcPr>
          <w:p w14:paraId="1E72FBC1" w14:textId="77777777" w:rsidR="00C36711" w:rsidRDefault="00C36711" w:rsidP="00605A69">
            <w:pPr>
              <w:pStyle w:val="Tabletext"/>
            </w:pPr>
            <w:r>
              <w:t>Merge extract</w:t>
            </w:r>
          </w:p>
        </w:tc>
      </w:tr>
      <w:tr w:rsidR="00C36711" w14:paraId="2D289F64" w14:textId="77777777" w:rsidTr="00C36711">
        <w:tc>
          <w:tcPr>
            <w:tcW w:w="1980" w:type="dxa"/>
          </w:tcPr>
          <w:p w14:paraId="379A86B8" w14:textId="77777777" w:rsidR="00C36711" w:rsidRPr="00605A69" w:rsidRDefault="00C36711" w:rsidP="00605A69">
            <w:pPr>
              <w:pStyle w:val="Tabletext"/>
              <w:rPr>
                <w:rStyle w:val="Strong"/>
              </w:rPr>
            </w:pPr>
            <w:r w:rsidRPr="00605A69">
              <w:rPr>
                <w:rStyle w:val="Strong"/>
              </w:rPr>
              <w:t>Reported for</w:t>
            </w:r>
          </w:p>
        </w:tc>
        <w:tc>
          <w:tcPr>
            <w:tcW w:w="7308" w:type="dxa"/>
          </w:tcPr>
          <w:p w14:paraId="3E2F06E7" w14:textId="6A4708A2" w:rsidR="00C36711" w:rsidRDefault="00C36711" w:rsidP="00605A69">
            <w:pPr>
              <w:pStyle w:val="Tabletext"/>
            </w:pPr>
            <w:r w:rsidRPr="00D255F0">
              <w:t xml:space="preserve">All patient records that are being discontinued </w:t>
            </w:r>
            <w:r w:rsidR="00605A69" w:rsidRPr="00D255F0">
              <w:t>because of</w:t>
            </w:r>
            <w:r w:rsidRPr="00D255F0">
              <w:t xml:space="preserve"> a merge</w:t>
            </w:r>
          </w:p>
        </w:tc>
      </w:tr>
      <w:tr w:rsidR="00C36711" w14:paraId="18076728" w14:textId="77777777" w:rsidTr="00C36711">
        <w:tc>
          <w:tcPr>
            <w:tcW w:w="1980" w:type="dxa"/>
          </w:tcPr>
          <w:p w14:paraId="0A778025" w14:textId="77777777" w:rsidR="00C36711" w:rsidRPr="00605A69" w:rsidRDefault="00C36711" w:rsidP="00605A69">
            <w:pPr>
              <w:pStyle w:val="Tabletext"/>
              <w:rPr>
                <w:rStyle w:val="Strong"/>
              </w:rPr>
            </w:pPr>
            <w:r w:rsidRPr="00605A69">
              <w:rPr>
                <w:rStyle w:val="Strong"/>
              </w:rPr>
              <w:t>Reported when</w:t>
            </w:r>
          </w:p>
        </w:tc>
        <w:tc>
          <w:tcPr>
            <w:tcW w:w="7308" w:type="dxa"/>
          </w:tcPr>
          <w:p w14:paraId="257BC37D" w14:textId="77777777" w:rsidR="00C36711" w:rsidRDefault="00C36711" w:rsidP="00605A69">
            <w:pPr>
              <w:pStyle w:val="Tabletext"/>
            </w:pPr>
            <w:r w:rsidRPr="00D255F0">
              <w:t>The campus/health service identifies the need to merge two or more patient records</w:t>
            </w:r>
          </w:p>
        </w:tc>
      </w:tr>
      <w:tr w:rsidR="00C36711" w14:paraId="735F0B22" w14:textId="77777777" w:rsidTr="00C36711">
        <w:tc>
          <w:tcPr>
            <w:tcW w:w="1980" w:type="dxa"/>
          </w:tcPr>
          <w:p w14:paraId="6F0D2DB7" w14:textId="77777777" w:rsidR="00C36711" w:rsidRPr="00605A69" w:rsidRDefault="00C36711" w:rsidP="00605A69">
            <w:pPr>
              <w:pStyle w:val="Tabletext"/>
              <w:rPr>
                <w:rStyle w:val="Strong"/>
              </w:rPr>
            </w:pPr>
            <w:r w:rsidRPr="00605A69">
              <w:rPr>
                <w:rStyle w:val="Strong"/>
              </w:rPr>
              <w:t>Reporting guide</w:t>
            </w:r>
          </w:p>
        </w:tc>
        <w:tc>
          <w:tcPr>
            <w:tcW w:w="7308" w:type="dxa"/>
          </w:tcPr>
          <w:p w14:paraId="679FAA8F" w14:textId="77777777" w:rsidR="00C36711" w:rsidRDefault="00C36711" w:rsidP="00605A69">
            <w:pPr>
              <w:pStyle w:val="Tabletext"/>
            </w:pPr>
            <w:r w:rsidRPr="00AB33C3">
              <w:t>The discontinued Patient Identifier is reported in the Merge extract and paired with the Patient Identifier being retained. The merge will only be successful when both the Identifier being retained, and the Identifier being continued have previously been submitted to ESIS.</w:t>
            </w:r>
          </w:p>
        </w:tc>
      </w:tr>
      <w:tr w:rsidR="00C36711" w14:paraId="1B89E033" w14:textId="77777777" w:rsidTr="00C36711">
        <w:tc>
          <w:tcPr>
            <w:tcW w:w="1980" w:type="dxa"/>
          </w:tcPr>
          <w:p w14:paraId="203B19BB" w14:textId="77777777" w:rsidR="00C36711" w:rsidRPr="00605A69" w:rsidRDefault="00C36711" w:rsidP="00605A69">
            <w:pPr>
              <w:pStyle w:val="Tabletext"/>
              <w:rPr>
                <w:rStyle w:val="Strong"/>
              </w:rPr>
            </w:pPr>
            <w:r w:rsidRPr="00605A69">
              <w:rPr>
                <w:rStyle w:val="Strong"/>
              </w:rPr>
              <w:t>Validations</w:t>
            </w:r>
          </w:p>
        </w:tc>
        <w:tc>
          <w:tcPr>
            <w:tcW w:w="7308" w:type="dxa"/>
          </w:tcPr>
          <w:p w14:paraId="1656D083" w14:textId="77777777" w:rsidR="00C36711" w:rsidRDefault="00C36711" w:rsidP="00605A69">
            <w:pPr>
              <w:pStyle w:val="Tabletext"/>
            </w:pPr>
            <w:r w:rsidRPr="00AB33C3">
              <w:t>S415</w:t>
            </w:r>
            <w:r w:rsidRPr="00AB33C3">
              <w:tab/>
              <w:t>Ceased Patient Identifier Does Not Exist</w:t>
            </w:r>
          </w:p>
        </w:tc>
      </w:tr>
      <w:tr w:rsidR="00C36711" w14:paraId="5D769FC0" w14:textId="77777777" w:rsidTr="00C36711">
        <w:tc>
          <w:tcPr>
            <w:tcW w:w="1980" w:type="dxa"/>
          </w:tcPr>
          <w:p w14:paraId="136AB742" w14:textId="77777777" w:rsidR="00C36711" w:rsidRPr="00605A69" w:rsidRDefault="00C36711" w:rsidP="00605A69">
            <w:pPr>
              <w:pStyle w:val="Tabletext"/>
              <w:rPr>
                <w:rStyle w:val="Strong"/>
              </w:rPr>
            </w:pPr>
            <w:r w:rsidRPr="00605A69">
              <w:rPr>
                <w:rStyle w:val="Strong"/>
              </w:rPr>
              <w:t>Related items</w:t>
            </w:r>
          </w:p>
        </w:tc>
        <w:tc>
          <w:tcPr>
            <w:tcW w:w="7308" w:type="dxa"/>
          </w:tcPr>
          <w:p w14:paraId="00051155" w14:textId="77777777" w:rsidR="00C36711" w:rsidRDefault="00C36711" w:rsidP="00605A69">
            <w:pPr>
              <w:pStyle w:val="Tabletext"/>
            </w:pPr>
            <w:r w:rsidRPr="00AB33C3">
              <w:t>Section 4: Merging Patient Identifiers</w:t>
            </w:r>
          </w:p>
        </w:tc>
      </w:tr>
    </w:tbl>
    <w:p w14:paraId="2ADB7998" w14:textId="77777777" w:rsidR="00C36711" w:rsidRDefault="00C36711" w:rsidP="00C36711">
      <w:pPr>
        <w:pStyle w:val="Heading3"/>
      </w:pPr>
      <w:r>
        <w:t>Administration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1980"/>
        <w:gridCol w:w="7308"/>
      </w:tblGrid>
      <w:tr w:rsidR="00C36711" w14:paraId="0D57D493" w14:textId="77777777" w:rsidTr="00C36711">
        <w:tc>
          <w:tcPr>
            <w:tcW w:w="1980" w:type="dxa"/>
          </w:tcPr>
          <w:p w14:paraId="40D492B0" w14:textId="77777777" w:rsidR="00C36711" w:rsidRPr="00605A69" w:rsidRDefault="00C36711" w:rsidP="00605A69">
            <w:pPr>
              <w:pStyle w:val="Tabletext"/>
              <w:rPr>
                <w:rStyle w:val="Strong"/>
              </w:rPr>
            </w:pPr>
            <w:r w:rsidRPr="00605A69">
              <w:rPr>
                <w:rStyle w:val="Strong"/>
              </w:rPr>
              <w:t>Purpose</w:t>
            </w:r>
          </w:p>
        </w:tc>
        <w:tc>
          <w:tcPr>
            <w:tcW w:w="7308" w:type="dxa"/>
          </w:tcPr>
          <w:p w14:paraId="360C34F1" w14:textId="77777777" w:rsidR="00C36711" w:rsidRDefault="00C36711" w:rsidP="00605A69">
            <w:pPr>
              <w:pStyle w:val="Tabletext"/>
            </w:pPr>
            <w:r w:rsidRPr="00AB33C3">
              <w:t>To facilitate the merge of patient records</w:t>
            </w:r>
          </w:p>
        </w:tc>
      </w:tr>
      <w:tr w:rsidR="00C36711" w14:paraId="13962241" w14:textId="77777777" w:rsidTr="00C36711">
        <w:tc>
          <w:tcPr>
            <w:tcW w:w="1980" w:type="dxa"/>
          </w:tcPr>
          <w:p w14:paraId="7D82C8C4" w14:textId="77777777" w:rsidR="00C36711" w:rsidRPr="00605A69" w:rsidRDefault="00C36711" w:rsidP="00605A69">
            <w:pPr>
              <w:pStyle w:val="Tabletext"/>
              <w:rPr>
                <w:rStyle w:val="Strong"/>
              </w:rPr>
            </w:pPr>
            <w:r w:rsidRPr="00605A69">
              <w:rPr>
                <w:rStyle w:val="Strong"/>
              </w:rPr>
              <w:t>Principal data users</w:t>
            </w:r>
          </w:p>
        </w:tc>
        <w:tc>
          <w:tcPr>
            <w:tcW w:w="7308" w:type="dxa"/>
          </w:tcPr>
          <w:p w14:paraId="1D5CFE57" w14:textId="3308EA57" w:rsidR="00C36711" w:rsidRDefault="0057319E" w:rsidP="00605A69">
            <w:pPr>
              <w:pStyle w:val="Tabletext"/>
            </w:pPr>
            <w:r>
              <w:t>Department of Health</w:t>
            </w:r>
          </w:p>
        </w:tc>
      </w:tr>
      <w:tr w:rsidR="00C36711" w14:paraId="4CD5075D" w14:textId="77777777" w:rsidTr="00C36711">
        <w:tc>
          <w:tcPr>
            <w:tcW w:w="1980" w:type="dxa"/>
          </w:tcPr>
          <w:p w14:paraId="01ACD881" w14:textId="77777777" w:rsidR="00C36711" w:rsidRPr="00605A69" w:rsidRDefault="00C36711" w:rsidP="00605A69">
            <w:pPr>
              <w:pStyle w:val="Tabletext"/>
              <w:rPr>
                <w:rStyle w:val="Strong"/>
              </w:rPr>
            </w:pPr>
            <w:r w:rsidRPr="00605A69">
              <w:rPr>
                <w:rStyle w:val="Strong"/>
              </w:rPr>
              <w:t>Collection start</w:t>
            </w:r>
          </w:p>
        </w:tc>
        <w:tc>
          <w:tcPr>
            <w:tcW w:w="7308" w:type="dxa"/>
          </w:tcPr>
          <w:p w14:paraId="5EFA8BE0" w14:textId="77777777" w:rsidR="00C36711" w:rsidRDefault="00C36711" w:rsidP="00605A69">
            <w:pPr>
              <w:pStyle w:val="Tabletext"/>
            </w:pPr>
            <w:r>
              <w:t>July 2005</w:t>
            </w:r>
          </w:p>
        </w:tc>
      </w:tr>
      <w:tr w:rsidR="00C36711" w14:paraId="0E0CA1FD" w14:textId="77777777" w:rsidTr="00C36711">
        <w:tc>
          <w:tcPr>
            <w:tcW w:w="1980" w:type="dxa"/>
          </w:tcPr>
          <w:p w14:paraId="23885659" w14:textId="77777777" w:rsidR="00C36711" w:rsidRPr="00605A69" w:rsidRDefault="00C36711" w:rsidP="00605A69">
            <w:pPr>
              <w:pStyle w:val="Tabletext"/>
              <w:rPr>
                <w:rStyle w:val="Strong"/>
              </w:rPr>
            </w:pPr>
            <w:r w:rsidRPr="00605A69">
              <w:rPr>
                <w:rStyle w:val="Strong"/>
              </w:rPr>
              <w:t>Definition source</w:t>
            </w:r>
          </w:p>
        </w:tc>
        <w:tc>
          <w:tcPr>
            <w:tcW w:w="7308" w:type="dxa"/>
          </w:tcPr>
          <w:p w14:paraId="40656CD3" w14:textId="0480E00D" w:rsidR="00C36711" w:rsidRDefault="0057319E" w:rsidP="00605A69">
            <w:pPr>
              <w:pStyle w:val="Tabletext"/>
            </w:pPr>
            <w:r>
              <w:t>Department of Health</w:t>
            </w:r>
          </w:p>
        </w:tc>
      </w:tr>
      <w:tr w:rsidR="00C36711" w14:paraId="06A7CFFB" w14:textId="77777777" w:rsidTr="00C36711">
        <w:tc>
          <w:tcPr>
            <w:tcW w:w="1980" w:type="dxa"/>
          </w:tcPr>
          <w:p w14:paraId="15AF1764" w14:textId="77777777" w:rsidR="00C36711" w:rsidRPr="00605A69" w:rsidRDefault="00C36711" w:rsidP="00605A69">
            <w:pPr>
              <w:pStyle w:val="Tabletext"/>
              <w:rPr>
                <w:rStyle w:val="Strong"/>
              </w:rPr>
            </w:pPr>
            <w:r w:rsidRPr="00605A69">
              <w:rPr>
                <w:rStyle w:val="Strong"/>
              </w:rPr>
              <w:t>Code set source</w:t>
            </w:r>
          </w:p>
        </w:tc>
        <w:tc>
          <w:tcPr>
            <w:tcW w:w="7308" w:type="dxa"/>
          </w:tcPr>
          <w:p w14:paraId="79211ECE" w14:textId="77777777" w:rsidR="00C36711" w:rsidRDefault="00C36711" w:rsidP="00605A69">
            <w:pPr>
              <w:pStyle w:val="Tabletext"/>
            </w:pPr>
            <w:r>
              <w:t>Hospital generated</w:t>
            </w:r>
          </w:p>
        </w:tc>
      </w:tr>
    </w:tbl>
    <w:p w14:paraId="6EE28F7F" w14:textId="77777777" w:rsidR="00C36711" w:rsidRDefault="00C36711" w:rsidP="00BB6906">
      <w:pPr>
        <w:pStyle w:val="Body"/>
      </w:pPr>
    </w:p>
    <w:p w14:paraId="04A7E7A3" w14:textId="77777777" w:rsidR="00C36711" w:rsidRDefault="00C36711" w:rsidP="00C36711">
      <w:pPr>
        <w:pStyle w:val="Heading2"/>
      </w:pPr>
      <w:bookmarkStart w:id="130" w:name="_Toc63858792"/>
      <w:bookmarkStart w:id="131" w:name="_Toc106097679"/>
      <w:r>
        <w:t>Episode Identifier</w:t>
      </w:r>
      <w:bookmarkEnd w:id="130"/>
      <w:bookmarkEnd w:id="131"/>
    </w:p>
    <w:p w14:paraId="386E0C4A" w14:textId="77777777" w:rsidR="00C36711" w:rsidRPr="00AC136F" w:rsidRDefault="00C36711" w:rsidP="00C36711">
      <w:pPr>
        <w:pStyle w:val="Heading3"/>
      </w:pPr>
      <w:r>
        <w:t>Specification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1980"/>
        <w:gridCol w:w="7308"/>
      </w:tblGrid>
      <w:tr w:rsidR="00C36711" w14:paraId="72BB3FC0" w14:textId="77777777" w:rsidTr="00C36711">
        <w:tc>
          <w:tcPr>
            <w:tcW w:w="1980" w:type="dxa"/>
          </w:tcPr>
          <w:p w14:paraId="70DA55EF" w14:textId="77777777" w:rsidR="00C36711" w:rsidRPr="00605A69" w:rsidRDefault="00C36711" w:rsidP="00BB6906">
            <w:pPr>
              <w:pStyle w:val="Body"/>
              <w:rPr>
                <w:rStyle w:val="Strong"/>
              </w:rPr>
            </w:pPr>
            <w:r w:rsidRPr="00605A69">
              <w:rPr>
                <w:rStyle w:val="Strong"/>
              </w:rPr>
              <w:t>Definition</w:t>
            </w:r>
          </w:p>
        </w:tc>
        <w:tc>
          <w:tcPr>
            <w:tcW w:w="7308" w:type="dxa"/>
          </w:tcPr>
          <w:p w14:paraId="031FB6FA" w14:textId="77777777" w:rsidR="00C36711" w:rsidRDefault="00C36711" w:rsidP="00BB6906">
            <w:pPr>
              <w:pStyle w:val="Body"/>
            </w:pPr>
            <w:r w:rsidRPr="00AB33C3">
              <w:t>A string of characters that uniquely identifies a waiting episode for a given health service</w:t>
            </w:r>
          </w:p>
        </w:tc>
      </w:tr>
      <w:tr w:rsidR="00C36711" w14:paraId="166EA624" w14:textId="77777777" w:rsidTr="00C36711">
        <w:tc>
          <w:tcPr>
            <w:tcW w:w="1980" w:type="dxa"/>
          </w:tcPr>
          <w:p w14:paraId="1489AC08" w14:textId="77777777" w:rsidR="00C36711" w:rsidRPr="00605A69" w:rsidRDefault="00C36711" w:rsidP="00BB6906">
            <w:pPr>
              <w:pStyle w:val="Body"/>
              <w:rPr>
                <w:rStyle w:val="Strong"/>
              </w:rPr>
            </w:pPr>
            <w:r w:rsidRPr="00605A69">
              <w:rPr>
                <w:rStyle w:val="Strong"/>
              </w:rPr>
              <w:t>Label</w:t>
            </w:r>
          </w:p>
        </w:tc>
        <w:tc>
          <w:tcPr>
            <w:tcW w:w="7308" w:type="dxa"/>
          </w:tcPr>
          <w:p w14:paraId="00995C18" w14:textId="77777777" w:rsidR="00C36711" w:rsidRDefault="00C36711" w:rsidP="00BB6906">
            <w:pPr>
              <w:pStyle w:val="Body"/>
            </w:pPr>
            <w:r>
              <w:t>Episode_Identifier</w:t>
            </w:r>
          </w:p>
        </w:tc>
      </w:tr>
      <w:tr w:rsidR="00C36711" w14:paraId="56559FDC" w14:textId="77777777" w:rsidTr="00C36711">
        <w:tc>
          <w:tcPr>
            <w:tcW w:w="1980" w:type="dxa"/>
          </w:tcPr>
          <w:p w14:paraId="2DE86702" w14:textId="77777777" w:rsidR="00C36711" w:rsidRPr="00605A69" w:rsidRDefault="00C36711" w:rsidP="00BB6906">
            <w:pPr>
              <w:pStyle w:val="Body"/>
              <w:rPr>
                <w:rStyle w:val="Strong"/>
              </w:rPr>
            </w:pPr>
            <w:r w:rsidRPr="00605A69">
              <w:rPr>
                <w:rStyle w:val="Strong"/>
              </w:rPr>
              <w:t>Field size</w:t>
            </w:r>
          </w:p>
        </w:tc>
        <w:tc>
          <w:tcPr>
            <w:tcW w:w="7308" w:type="dxa"/>
          </w:tcPr>
          <w:p w14:paraId="47C471FC" w14:textId="77777777" w:rsidR="00C36711" w:rsidRDefault="00C36711" w:rsidP="00BB6906">
            <w:pPr>
              <w:pStyle w:val="Body"/>
            </w:pPr>
            <w:r>
              <w:t>9</w:t>
            </w:r>
          </w:p>
        </w:tc>
      </w:tr>
      <w:tr w:rsidR="00C36711" w14:paraId="2E5117FE" w14:textId="77777777" w:rsidTr="00C36711">
        <w:tc>
          <w:tcPr>
            <w:tcW w:w="1980" w:type="dxa"/>
          </w:tcPr>
          <w:p w14:paraId="2DE28BD9" w14:textId="77777777" w:rsidR="00C36711" w:rsidRPr="00605A69" w:rsidRDefault="00C36711" w:rsidP="00BB6906">
            <w:pPr>
              <w:pStyle w:val="Body"/>
              <w:rPr>
                <w:rStyle w:val="Strong"/>
              </w:rPr>
            </w:pPr>
            <w:r w:rsidRPr="00605A69">
              <w:rPr>
                <w:rStyle w:val="Strong"/>
              </w:rPr>
              <w:t>Layout</w:t>
            </w:r>
          </w:p>
        </w:tc>
        <w:tc>
          <w:tcPr>
            <w:tcW w:w="7308" w:type="dxa"/>
          </w:tcPr>
          <w:p w14:paraId="671BBDE6" w14:textId="77777777" w:rsidR="00C36711" w:rsidRDefault="00C36711" w:rsidP="00BB6906">
            <w:pPr>
              <w:pStyle w:val="Body"/>
            </w:pPr>
            <w:r>
              <w:t>XXXXXXXXX</w:t>
            </w:r>
            <w:r>
              <w:tab/>
            </w:r>
            <w:r w:rsidRPr="00AB33C3">
              <w:t>Leading zero filled, alphanumeric characters only</w:t>
            </w:r>
          </w:p>
        </w:tc>
      </w:tr>
      <w:tr w:rsidR="00C36711" w14:paraId="355FC7AB" w14:textId="77777777" w:rsidTr="00C36711">
        <w:tc>
          <w:tcPr>
            <w:tcW w:w="1980" w:type="dxa"/>
          </w:tcPr>
          <w:p w14:paraId="78123347" w14:textId="77777777" w:rsidR="00C36711" w:rsidRPr="00605A69" w:rsidRDefault="00C36711" w:rsidP="00BB6906">
            <w:pPr>
              <w:pStyle w:val="Body"/>
              <w:rPr>
                <w:rStyle w:val="Strong"/>
              </w:rPr>
            </w:pPr>
            <w:r w:rsidRPr="00605A69">
              <w:rPr>
                <w:rStyle w:val="Strong"/>
              </w:rPr>
              <w:t>Reported in</w:t>
            </w:r>
          </w:p>
        </w:tc>
        <w:tc>
          <w:tcPr>
            <w:tcW w:w="7308" w:type="dxa"/>
          </w:tcPr>
          <w:p w14:paraId="6D4619FC" w14:textId="77777777" w:rsidR="00C36711" w:rsidRDefault="00C36711" w:rsidP="00BB6906">
            <w:pPr>
              <w:pStyle w:val="Body"/>
            </w:pPr>
            <w:r>
              <w:t>Episode extract (Primary Key) and Intra Episode extract (Foreign Key)</w:t>
            </w:r>
          </w:p>
        </w:tc>
      </w:tr>
      <w:tr w:rsidR="00C36711" w14:paraId="66F17302" w14:textId="77777777" w:rsidTr="00C36711">
        <w:tc>
          <w:tcPr>
            <w:tcW w:w="1980" w:type="dxa"/>
          </w:tcPr>
          <w:p w14:paraId="367BACFC" w14:textId="77777777" w:rsidR="00C36711" w:rsidRPr="00605A69" w:rsidRDefault="00C36711" w:rsidP="00BB6906">
            <w:pPr>
              <w:pStyle w:val="Body"/>
              <w:rPr>
                <w:rStyle w:val="Strong"/>
              </w:rPr>
            </w:pPr>
            <w:r w:rsidRPr="00605A69">
              <w:rPr>
                <w:rStyle w:val="Strong"/>
              </w:rPr>
              <w:t>Reported for</w:t>
            </w:r>
          </w:p>
        </w:tc>
        <w:tc>
          <w:tcPr>
            <w:tcW w:w="7308" w:type="dxa"/>
          </w:tcPr>
          <w:p w14:paraId="41A80C6C" w14:textId="77777777" w:rsidR="00C36711" w:rsidRDefault="00C36711" w:rsidP="00BB6906">
            <w:pPr>
              <w:pStyle w:val="Body"/>
            </w:pPr>
            <w:r>
              <w:t>All waiting list episodes</w:t>
            </w:r>
          </w:p>
        </w:tc>
      </w:tr>
      <w:tr w:rsidR="00C36711" w14:paraId="07F652B1" w14:textId="77777777" w:rsidTr="00C36711">
        <w:tc>
          <w:tcPr>
            <w:tcW w:w="1980" w:type="dxa"/>
          </w:tcPr>
          <w:p w14:paraId="57D60385" w14:textId="77777777" w:rsidR="00C36711" w:rsidRPr="00605A69" w:rsidRDefault="00C36711" w:rsidP="00BB6906">
            <w:pPr>
              <w:pStyle w:val="Body"/>
              <w:rPr>
                <w:rStyle w:val="Strong"/>
              </w:rPr>
            </w:pPr>
            <w:r w:rsidRPr="00605A69">
              <w:rPr>
                <w:rStyle w:val="Strong"/>
              </w:rPr>
              <w:t>Reported when</w:t>
            </w:r>
          </w:p>
        </w:tc>
        <w:tc>
          <w:tcPr>
            <w:tcW w:w="7308" w:type="dxa"/>
          </w:tcPr>
          <w:p w14:paraId="4851DF74" w14:textId="77777777" w:rsidR="00C36711" w:rsidRDefault="00C36711" w:rsidP="00BB6906">
            <w:pPr>
              <w:pStyle w:val="Body"/>
            </w:pPr>
            <w:r>
              <w:t xml:space="preserve">The episode is first registered on the waiting list </w:t>
            </w:r>
          </w:p>
        </w:tc>
      </w:tr>
      <w:tr w:rsidR="00C36711" w14:paraId="7D3D53EB" w14:textId="77777777" w:rsidTr="00C36711">
        <w:tc>
          <w:tcPr>
            <w:tcW w:w="1980" w:type="dxa"/>
          </w:tcPr>
          <w:p w14:paraId="0FCEF2D9" w14:textId="77777777" w:rsidR="00C36711" w:rsidRPr="00605A69" w:rsidRDefault="00C36711" w:rsidP="00BB6906">
            <w:pPr>
              <w:pStyle w:val="Body"/>
              <w:rPr>
                <w:rStyle w:val="Strong"/>
              </w:rPr>
            </w:pPr>
            <w:r w:rsidRPr="00605A69">
              <w:rPr>
                <w:rStyle w:val="Strong"/>
              </w:rPr>
              <w:t>Reporting guide</w:t>
            </w:r>
          </w:p>
        </w:tc>
        <w:tc>
          <w:tcPr>
            <w:tcW w:w="7308" w:type="dxa"/>
          </w:tcPr>
          <w:p w14:paraId="11471832" w14:textId="77777777" w:rsidR="00C36711" w:rsidRDefault="00C36711" w:rsidP="00BB6906">
            <w:pPr>
              <w:pStyle w:val="Body"/>
            </w:pPr>
            <w:r>
              <w:t>The Episode Identifier must be unique to a single episode and cannot be re-used; an Episode Identifier must not be re-assigned to another episode for the same patient or to another patient.</w:t>
            </w:r>
          </w:p>
          <w:p w14:paraId="6F77F3D4" w14:textId="77777777" w:rsidR="00C36711" w:rsidRDefault="00C36711" w:rsidP="00BB6906">
            <w:pPr>
              <w:pStyle w:val="Body"/>
            </w:pPr>
            <w:r>
              <w:t>It is usually generated and allocated by the health service’s computer system and should have no relationship with the patient’s unit record number/Patient Identifier. Once allocated to an episode the Episode Identifier cannot be changed.</w:t>
            </w:r>
          </w:p>
          <w:p w14:paraId="67D1F8A9" w14:textId="77777777" w:rsidR="00C36711" w:rsidRDefault="00C36711" w:rsidP="00BB6906">
            <w:pPr>
              <w:pStyle w:val="Body"/>
            </w:pPr>
            <w:r>
              <w:t>When migrating data from an existing hospital system to a new one, the Episode Identifier must be preserved.</w:t>
            </w:r>
          </w:p>
        </w:tc>
      </w:tr>
      <w:tr w:rsidR="00C36711" w14:paraId="1513FE31" w14:textId="77777777" w:rsidTr="00C36711">
        <w:tc>
          <w:tcPr>
            <w:tcW w:w="1980" w:type="dxa"/>
          </w:tcPr>
          <w:p w14:paraId="34C9471F" w14:textId="77777777" w:rsidR="00C36711" w:rsidRPr="00605A69" w:rsidRDefault="00C36711" w:rsidP="00BB6906">
            <w:pPr>
              <w:pStyle w:val="Body"/>
              <w:rPr>
                <w:rStyle w:val="Strong"/>
              </w:rPr>
            </w:pPr>
            <w:r w:rsidRPr="00605A69">
              <w:rPr>
                <w:rStyle w:val="Strong"/>
              </w:rPr>
              <w:t>Validations</w:t>
            </w:r>
          </w:p>
        </w:tc>
        <w:tc>
          <w:tcPr>
            <w:tcW w:w="7308" w:type="dxa"/>
          </w:tcPr>
          <w:p w14:paraId="28BA47B4" w14:textId="77777777" w:rsidR="00C36711" w:rsidRDefault="00C36711" w:rsidP="00605A69">
            <w:pPr>
              <w:pStyle w:val="Tabletext"/>
            </w:pPr>
            <w:r>
              <w:t>S174</w:t>
            </w:r>
            <w:r>
              <w:tab/>
              <w:t>New episode, old Clinical Registration Date</w:t>
            </w:r>
          </w:p>
          <w:p w14:paraId="0D5D9D42" w14:textId="77777777" w:rsidR="00C36711" w:rsidRDefault="00C36711" w:rsidP="00605A69">
            <w:pPr>
              <w:pStyle w:val="Tabletext"/>
            </w:pPr>
            <w:r>
              <w:t>S378</w:t>
            </w:r>
            <w:r>
              <w:tab/>
              <w:t>Episode Identifier invalid</w:t>
            </w:r>
          </w:p>
          <w:p w14:paraId="5B66B0C9" w14:textId="77777777" w:rsidR="00C36711" w:rsidRDefault="00C36711" w:rsidP="00605A69">
            <w:pPr>
              <w:pStyle w:val="Tabletext"/>
            </w:pPr>
            <w:r>
              <w:t>S379</w:t>
            </w:r>
            <w:r>
              <w:tab/>
              <w:t>Episode Identifier exists multiple times in one Episode-level extract</w:t>
            </w:r>
          </w:p>
          <w:p w14:paraId="0D98F79F" w14:textId="77777777" w:rsidR="00C36711" w:rsidRDefault="00C36711" w:rsidP="00605A69">
            <w:pPr>
              <w:pStyle w:val="Tabletext"/>
            </w:pPr>
            <w:r>
              <w:t>S381</w:t>
            </w:r>
            <w:r>
              <w:tab/>
              <w:t>Referential integrity error between Intra Episode Event and episode</w:t>
            </w:r>
          </w:p>
          <w:p w14:paraId="4060581E" w14:textId="77777777" w:rsidR="00C36711" w:rsidRDefault="00C36711" w:rsidP="00605A69">
            <w:pPr>
              <w:pStyle w:val="Tabletext"/>
            </w:pPr>
            <w:r>
              <w:t>S383</w:t>
            </w:r>
            <w:r>
              <w:tab/>
              <w:t>Multiple events of same type for same episode on one day</w:t>
            </w:r>
          </w:p>
          <w:p w14:paraId="4B214A12" w14:textId="77777777" w:rsidR="00C36711" w:rsidRDefault="00C36711" w:rsidP="00605A69">
            <w:pPr>
              <w:pStyle w:val="Tabletext"/>
            </w:pPr>
            <w:r>
              <w:t>S386</w:t>
            </w:r>
            <w:r>
              <w:tab/>
              <w:t>IP for this episode has changed</w:t>
            </w:r>
          </w:p>
          <w:p w14:paraId="57235FD7" w14:textId="77777777" w:rsidR="00C36711" w:rsidRDefault="00C36711" w:rsidP="00605A69">
            <w:pPr>
              <w:pStyle w:val="Tabletext"/>
            </w:pPr>
            <w:r>
              <w:t>S387</w:t>
            </w:r>
            <w:r>
              <w:tab/>
              <w:t>Surgical Specialty has changed</w:t>
            </w:r>
          </w:p>
          <w:p w14:paraId="0320AA01" w14:textId="77777777" w:rsidR="00C36711" w:rsidRDefault="00C36711" w:rsidP="00605A69">
            <w:pPr>
              <w:pStyle w:val="Tabletext"/>
            </w:pPr>
            <w:r>
              <w:t>S388</w:t>
            </w:r>
            <w:r>
              <w:tab/>
              <w:t>Clinical Registration Date has changed</w:t>
            </w:r>
          </w:p>
          <w:p w14:paraId="17269540" w14:textId="77777777" w:rsidR="00C36711" w:rsidRDefault="00C36711" w:rsidP="00605A69">
            <w:pPr>
              <w:pStyle w:val="Tabletext"/>
            </w:pPr>
            <w:r>
              <w:t>S397</w:t>
            </w:r>
            <w:r>
              <w:tab/>
              <w:t>Unmatched transfer as reported by receiving health service</w:t>
            </w:r>
          </w:p>
          <w:p w14:paraId="3E386429" w14:textId="77777777" w:rsidR="00C36711" w:rsidRDefault="00C36711" w:rsidP="00605A69">
            <w:pPr>
              <w:pStyle w:val="Tabletext"/>
            </w:pPr>
            <w:r>
              <w:t>S398</w:t>
            </w:r>
            <w:r>
              <w:tab/>
              <w:t>Unmatched transfer as reported by originating health service</w:t>
            </w:r>
          </w:p>
          <w:p w14:paraId="1467544F" w14:textId="77777777" w:rsidR="00C36711" w:rsidRDefault="00C36711" w:rsidP="00605A69">
            <w:pPr>
              <w:pStyle w:val="Tabletext"/>
            </w:pPr>
            <w:r>
              <w:t>S408</w:t>
            </w:r>
            <w:r>
              <w:tab/>
              <w:t>The Patient Identifier to which this episode relates, has changed</w:t>
            </w:r>
          </w:p>
          <w:p w14:paraId="0CE1B30B" w14:textId="77777777" w:rsidR="00C36711" w:rsidRDefault="00C36711" w:rsidP="00605A69">
            <w:pPr>
              <w:pStyle w:val="Tabletext"/>
            </w:pPr>
            <w:r>
              <w:t>S414</w:t>
            </w:r>
            <w:r>
              <w:tab/>
              <w:t>Previous Identifier of Transferred Episode invalid</w:t>
            </w:r>
          </w:p>
          <w:p w14:paraId="5B1A2540" w14:textId="4090C4FB" w:rsidR="00034B44" w:rsidRDefault="00034B44" w:rsidP="00605A69">
            <w:pPr>
              <w:pStyle w:val="Tabletext"/>
            </w:pPr>
          </w:p>
        </w:tc>
      </w:tr>
      <w:tr w:rsidR="00C36711" w14:paraId="09F11A17" w14:textId="77777777" w:rsidTr="00C36711">
        <w:tc>
          <w:tcPr>
            <w:tcW w:w="1980" w:type="dxa"/>
          </w:tcPr>
          <w:p w14:paraId="3B0B4D88" w14:textId="77777777" w:rsidR="00C36711" w:rsidRPr="00605A69" w:rsidRDefault="00C36711" w:rsidP="00BB6906">
            <w:pPr>
              <w:pStyle w:val="Body"/>
              <w:rPr>
                <w:rStyle w:val="Strong"/>
              </w:rPr>
            </w:pPr>
            <w:r w:rsidRPr="00605A69">
              <w:rPr>
                <w:rStyle w:val="Strong"/>
              </w:rPr>
              <w:t>Related items</w:t>
            </w:r>
          </w:p>
        </w:tc>
        <w:tc>
          <w:tcPr>
            <w:tcW w:w="7308" w:type="dxa"/>
          </w:tcPr>
          <w:p w14:paraId="3BAA28EF" w14:textId="77777777" w:rsidR="00C36711" w:rsidRDefault="00C36711" w:rsidP="00605A69">
            <w:pPr>
              <w:pStyle w:val="Tabletext"/>
            </w:pPr>
            <w:r>
              <w:t>Section 2: Foreign Key, Intra Episode Event, Primary Key, Referential Integrity</w:t>
            </w:r>
          </w:p>
        </w:tc>
      </w:tr>
    </w:tbl>
    <w:p w14:paraId="01829FDA" w14:textId="77777777" w:rsidR="00C36711" w:rsidRDefault="00C36711" w:rsidP="00C36711">
      <w:pPr>
        <w:pStyle w:val="Heading3"/>
      </w:pPr>
      <w:r>
        <w:t>Administration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1980"/>
        <w:gridCol w:w="7308"/>
      </w:tblGrid>
      <w:tr w:rsidR="00C36711" w14:paraId="65CD2BF5" w14:textId="77777777" w:rsidTr="00C36711">
        <w:tc>
          <w:tcPr>
            <w:tcW w:w="1980" w:type="dxa"/>
          </w:tcPr>
          <w:p w14:paraId="0B3B2A37" w14:textId="77777777" w:rsidR="00C36711" w:rsidRPr="00605A69" w:rsidRDefault="00C36711" w:rsidP="00BB6906">
            <w:pPr>
              <w:pStyle w:val="Body"/>
              <w:rPr>
                <w:rStyle w:val="Strong"/>
              </w:rPr>
            </w:pPr>
            <w:r w:rsidRPr="00605A69">
              <w:rPr>
                <w:rStyle w:val="Strong"/>
              </w:rPr>
              <w:t>Purpose</w:t>
            </w:r>
          </w:p>
        </w:tc>
        <w:tc>
          <w:tcPr>
            <w:tcW w:w="7308" w:type="dxa"/>
          </w:tcPr>
          <w:p w14:paraId="77CF4669" w14:textId="77777777" w:rsidR="00C36711" w:rsidRDefault="00C36711" w:rsidP="00BB6906">
            <w:pPr>
              <w:pStyle w:val="Body"/>
            </w:pPr>
            <w:r w:rsidRPr="000848F9">
              <w:t>To</w:t>
            </w:r>
            <w:r>
              <w:t xml:space="preserve"> </w:t>
            </w:r>
            <w:r w:rsidRPr="000848F9">
              <w:t>identify a</w:t>
            </w:r>
            <w:r>
              <w:t xml:space="preserve"> waiting list episode and relate intra episode events to their episode</w:t>
            </w:r>
          </w:p>
        </w:tc>
      </w:tr>
      <w:tr w:rsidR="00C36711" w14:paraId="5BF1F288" w14:textId="77777777" w:rsidTr="00C36711">
        <w:tc>
          <w:tcPr>
            <w:tcW w:w="1980" w:type="dxa"/>
          </w:tcPr>
          <w:p w14:paraId="0B1C3757" w14:textId="400CB205" w:rsidR="00C36711" w:rsidRPr="00605A69" w:rsidRDefault="00C36711" w:rsidP="00BB6906">
            <w:pPr>
              <w:pStyle w:val="Body"/>
              <w:rPr>
                <w:rStyle w:val="Strong"/>
              </w:rPr>
            </w:pPr>
            <w:r w:rsidRPr="00605A69">
              <w:rPr>
                <w:rStyle w:val="Strong"/>
              </w:rPr>
              <w:t>Principal users</w:t>
            </w:r>
          </w:p>
        </w:tc>
        <w:tc>
          <w:tcPr>
            <w:tcW w:w="7308" w:type="dxa"/>
          </w:tcPr>
          <w:p w14:paraId="5483B635" w14:textId="6BA8D80A" w:rsidR="00C36711" w:rsidRDefault="0057319E" w:rsidP="00BB6906">
            <w:pPr>
              <w:pStyle w:val="Body"/>
            </w:pPr>
            <w:r>
              <w:t>Department of Health</w:t>
            </w:r>
            <w:r w:rsidR="00C36711" w:rsidRPr="000848F9">
              <w:t xml:space="preserve">, </w:t>
            </w:r>
            <w:r w:rsidR="00C36711">
              <w:t>h</w:t>
            </w:r>
            <w:r w:rsidR="00C36711" w:rsidRPr="000848F9">
              <w:t xml:space="preserve">ealth </w:t>
            </w:r>
            <w:r w:rsidR="00C36711">
              <w:t>s</w:t>
            </w:r>
            <w:r w:rsidR="00C36711" w:rsidRPr="000848F9">
              <w:t>ervices</w:t>
            </w:r>
          </w:p>
        </w:tc>
      </w:tr>
      <w:tr w:rsidR="00C36711" w14:paraId="7E5902B0" w14:textId="77777777" w:rsidTr="00C36711">
        <w:tc>
          <w:tcPr>
            <w:tcW w:w="1980" w:type="dxa"/>
          </w:tcPr>
          <w:p w14:paraId="6BF23F18" w14:textId="77777777" w:rsidR="00C36711" w:rsidRPr="00605A69" w:rsidRDefault="00C36711" w:rsidP="00BB6906">
            <w:pPr>
              <w:pStyle w:val="Body"/>
              <w:rPr>
                <w:rStyle w:val="Strong"/>
              </w:rPr>
            </w:pPr>
            <w:r w:rsidRPr="00605A69">
              <w:rPr>
                <w:rStyle w:val="Strong"/>
              </w:rPr>
              <w:t>Collection start</w:t>
            </w:r>
          </w:p>
        </w:tc>
        <w:tc>
          <w:tcPr>
            <w:tcW w:w="7308" w:type="dxa"/>
          </w:tcPr>
          <w:p w14:paraId="476B66F1" w14:textId="77777777" w:rsidR="00C36711" w:rsidRDefault="00C36711" w:rsidP="00BB6906">
            <w:pPr>
              <w:pStyle w:val="Body"/>
            </w:pPr>
            <w:r>
              <w:t>July 1999 (previously called Unique Key)</w:t>
            </w:r>
          </w:p>
        </w:tc>
      </w:tr>
      <w:tr w:rsidR="00C36711" w14:paraId="04D6EF00" w14:textId="77777777" w:rsidTr="00C36711">
        <w:tc>
          <w:tcPr>
            <w:tcW w:w="1980" w:type="dxa"/>
          </w:tcPr>
          <w:p w14:paraId="37C923A8" w14:textId="77777777" w:rsidR="00C36711" w:rsidRPr="00605A69" w:rsidRDefault="00C36711" w:rsidP="00BB6906">
            <w:pPr>
              <w:pStyle w:val="Body"/>
              <w:rPr>
                <w:rStyle w:val="Strong"/>
              </w:rPr>
            </w:pPr>
            <w:r w:rsidRPr="00605A69">
              <w:rPr>
                <w:rStyle w:val="Strong"/>
              </w:rPr>
              <w:t>Version</w:t>
            </w:r>
          </w:p>
        </w:tc>
        <w:tc>
          <w:tcPr>
            <w:tcW w:w="7308" w:type="dxa"/>
          </w:tcPr>
          <w:p w14:paraId="3A69B87A" w14:textId="77777777" w:rsidR="00C36711" w:rsidRDefault="00C36711" w:rsidP="00BB6906">
            <w:pPr>
              <w:pStyle w:val="Body"/>
            </w:pPr>
            <w:r>
              <w:t>2 effective July 2005</w:t>
            </w:r>
          </w:p>
        </w:tc>
      </w:tr>
      <w:tr w:rsidR="00C36711" w14:paraId="12307831" w14:textId="77777777" w:rsidTr="00C36711">
        <w:tc>
          <w:tcPr>
            <w:tcW w:w="1980" w:type="dxa"/>
          </w:tcPr>
          <w:p w14:paraId="449B7BD6" w14:textId="77777777" w:rsidR="00C36711" w:rsidRPr="00605A69" w:rsidRDefault="00C36711" w:rsidP="00BB6906">
            <w:pPr>
              <w:pStyle w:val="Body"/>
              <w:rPr>
                <w:rStyle w:val="Strong"/>
              </w:rPr>
            </w:pPr>
            <w:r w:rsidRPr="00605A69">
              <w:rPr>
                <w:rStyle w:val="Strong"/>
              </w:rPr>
              <w:t>Definition source</w:t>
            </w:r>
          </w:p>
        </w:tc>
        <w:tc>
          <w:tcPr>
            <w:tcW w:w="7308" w:type="dxa"/>
          </w:tcPr>
          <w:p w14:paraId="1BEA9A5C" w14:textId="6CB3A5BB" w:rsidR="00C36711" w:rsidRDefault="0057319E" w:rsidP="00BB6906">
            <w:pPr>
              <w:pStyle w:val="Body"/>
            </w:pPr>
            <w:r>
              <w:t>Department of Health</w:t>
            </w:r>
          </w:p>
        </w:tc>
      </w:tr>
      <w:tr w:rsidR="00C36711" w14:paraId="504BEF3C" w14:textId="77777777" w:rsidTr="00C36711">
        <w:tc>
          <w:tcPr>
            <w:tcW w:w="1980" w:type="dxa"/>
          </w:tcPr>
          <w:p w14:paraId="687FAF30" w14:textId="77777777" w:rsidR="00C36711" w:rsidRPr="00605A69" w:rsidRDefault="00C36711" w:rsidP="00BB6906">
            <w:pPr>
              <w:pStyle w:val="Body"/>
              <w:rPr>
                <w:rStyle w:val="Strong"/>
              </w:rPr>
            </w:pPr>
            <w:r w:rsidRPr="00605A69">
              <w:rPr>
                <w:rStyle w:val="Strong"/>
              </w:rPr>
              <w:t>Code set source</w:t>
            </w:r>
          </w:p>
        </w:tc>
        <w:tc>
          <w:tcPr>
            <w:tcW w:w="7308" w:type="dxa"/>
          </w:tcPr>
          <w:p w14:paraId="0570B7E8" w14:textId="77777777" w:rsidR="00C36711" w:rsidRDefault="00C36711" w:rsidP="00BB6906">
            <w:pPr>
              <w:pStyle w:val="Body"/>
            </w:pPr>
            <w:r>
              <w:t>Hospital generated</w:t>
            </w:r>
          </w:p>
        </w:tc>
      </w:tr>
    </w:tbl>
    <w:p w14:paraId="6799C1BB" w14:textId="77777777" w:rsidR="00034B44" w:rsidRDefault="00034B44">
      <w:pPr>
        <w:spacing w:after="0" w:line="240" w:lineRule="auto"/>
        <w:rPr>
          <w:b/>
          <w:color w:val="53565A"/>
          <w:sz w:val="32"/>
          <w:szCs w:val="28"/>
        </w:rPr>
      </w:pPr>
      <w:bookmarkStart w:id="132" w:name="_Toc63858793"/>
      <w:r>
        <w:br w:type="page"/>
      </w:r>
    </w:p>
    <w:p w14:paraId="0C25B43B" w14:textId="1AD48FB5" w:rsidR="00C36711" w:rsidRDefault="00C36711" w:rsidP="00C36711">
      <w:pPr>
        <w:pStyle w:val="Heading2"/>
      </w:pPr>
      <w:bookmarkStart w:id="133" w:name="_Toc106097680"/>
      <w:r>
        <w:t>Event Date</w:t>
      </w:r>
      <w:bookmarkEnd w:id="132"/>
      <w:bookmarkEnd w:id="133"/>
    </w:p>
    <w:p w14:paraId="1D7FF056" w14:textId="77777777" w:rsidR="00C36711" w:rsidRPr="00AC136F" w:rsidRDefault="00C36711" w:rsidP="00C36711">
      <w:pPr>
        <w:pStyle w:val="Heading3"/>
      </w:pPr>
      <w:r>
        <w:t>Specification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1980"/>
        <w:gridCol w:w="7308"/>
      </w:tblGrid>
      <w:tr w:rsidR="00C36711" w14:paraId="7107E200" w14:textId="77777777" w:rsidTr="00C36711">
        <w:tc>
          <w:tcPr>
            <w:tcW w:w="1980" w:type="dxa"/>
          </w:tcPr>
          <w:p w14:paraId="5033CFDC" w14:textId="77777777" w:rsidR="00C36711" w:rsidRPr="00034B44" w:rsidRDefault="00C36711" w:rsidP="00034B44">
            <w:pPr>
              <w:pStyle w:val="Tabletext"/>
              <w:rPr>
                <w:rStyle w:val="Strong"/>
              </w:rPr>
            </w:pPr>
            <w:r w:rsidRPr="00034B44">
              <w:rPr>
                <w:rStyle w:val="Strong"/>
              </w:rPr>
              <w:t>Definition</w:t>
            </w:r>
          </w:p>
        </w:tc>
        <w:tc>
          <w:tcPr>
            <w:tcW w:w="7308" w:type="dxa"/>
          </w:tcPr>
          <w:p w14:paraId="6EBA02BC" w14:textId="77777777" w:rsidR="00C36711" w:rsidRDefault="00C36711" w:rsidP="00034B44">
            <w:pPr>
              <w:pStyle w:val="Tabletext"/>
            </w:pPr>
            <w:r w:rsidRPr="002C2DD7">
              <w:t xml:space="preserve">The date on which an </w:t>
            </w:r>
            <w:r>
              <w:t>i</w:t>
            </w:r>
            <w:r w:rsidRPr="002C2DD7">
              <w:t xml:space="preserve">ntra </w:t>
            </w:r>
            <w:r>
              <w:t>e</w:t>
            </w:r>
            <w:r w:rsidRPr="002C2DD7">
              <w:t xml:space="preserve">pisode </w:t>
            </w:r>
            <w:r>
              <w:t>e</w:t>
            </w:r>
            <w:r w:rsidRPr="002C2DD7">
              <w:t>vent occurred</w:t>
            </w:r>
          </w:p>
        </w:tc>
      </w:tr>
      <w:tr w:rsidR="00C36711" w14:paraId="5B4F39B2" w14:textId="77777777" w:rsidTr="00C36711">
        <w:tc>
          <w:tcPr>
            <w:tcW w:w="1980" w:type="dxa"/>
          </w:tcPr>
          <w:p w14:paraId="56761601" w14:textId="77777777" w:rsidR="00C36711" w:rsidRPr="00034B44" w:rsidRDefault="00C36711" w:rsidP="00034B44">
            <w:pPr>
              <w:pStyle w:val="Tabletext"/>
              <w:rPr>
                <w:rStyle w:val="Strong"/>
              </w:rPr>
            </w:pPr>
            <w:r w:rsidRPr="00034B44">
              <w:rPr>
                <w:rStyle w:val="Strong"/>
              </w:rPr>
              <w:t>Label</w:t>
            </w:r>
          </w:p>
        </w:tc>
        <w:tc>
          <w:tcPr>
            <w:tcW w:w="7308" w:type="dxa"/>
          </w:tcPr>
          <w:p w14:paraId="0B3715E2" w14:textId="77777777" w:rsidR="00C36711" w:rsidRDefault="00C36711" w:rsidP="00034B44">
            <w:pPr>
              <w:pStyle w:val="Tabletext"/>
            </w:pPr>
            <w:r>
              <w:t>Event_Date</w:t>
            </w:r>
          </w:p>
        </w:tc>
      </w:tr>
      <w:tr w:rsidR="00C36711" w14:paraId="578A9BC1" w14:textId="77777777" w:rsidTr="00C36711">
        <w:tc>
          <w:tcPr>
            <w:tcW w:w="1980" w:type="dxa"/>
          </w:tcPr>
          <w:p w14:paraId="09653D28" w14:textId="77777777" w:rsidR="00C36711" w:rsidRPr="00034B44" w:rsidRDefault="00C36711" w:rsidP="00034B44">
            <w:pPr>
              <w:pStyle w:val="Tabletext"/>
              <w:rPr>
                <w:rStyle w:val="Strong"/>
              </w:rPr>
            </w:pPr>
            <w:r w:rsidRPr="00034B44">
              <w:rPr>
                <w:rStyle w:val="Strong"/>
              </w:rPr>
              <w:t>Field size</w:t>
            </w:r>
          </w:p>
        </w:tc>
        <w:tc>
          <w:tcPr>
            <w:tcW w:w="7308" w:type="dxa"/>
          </w:tcPr>
          <w:p w14:paraId="0BE7D2B2" w14:textId="77777777" w:rsidR="00C36711" w:rsidRDefault="00C36711" w:rsidP="00034B44">
            <w:pPr>
              <w:pStyle w:val="Tabletext"/>
            </w:pPr>
            <w:r>
              <w:t>8</w:t>
            </w:r>
          </w:p>
        </w:tc>
      </w:tr>
      <w:tr w:rsidR="00C36711" w14:paraId="533E8772" w14:textId="77777777" w:rsidTr="00C36711">
        <w:tc>
          <w:tcPr>
            <w:tcW w:w="1980" w:type="dxa"/>
          </w:tcPr>
          <w:p w14:paraId="7B861194" w14:textId="77777777" w:rsidR="00C36711" w:rsidRPr="00034B44" w:rsidRDefault="00C36711" w:rsidP="00034B44">
            <w:pPr>
              <w:pStyle w:val="Tabletext"/>
              <w:rPr>
                <w:rStyle w:val="Strong"/>
              </w:rPr>
            </w:pPr>
            <w:r w:rsidRPr="00034B44">
              <w:rPr>
                <w:rStyle w:val="Strong"/>
              </w:rPr>
              <w:t>Layout</w:t>
            </w:r>
          </w:p>
        </w:tc>
        <w:tc>
          <w:tcPr>
            <w:tcW w:w="7308" w:type="dxa"/>
          </w:tcPr>
          <w:p w14:paraId="615D4C21" w14:textId="77777777" w:rsidR="00C36711" w:rsidRDefault="00C36711" w:rsidP="00034B44">
            <w:pPr>
              <w:pStyle w:val="Tabletext"/>
            </w:pPr>
            <w:r>
              <w:t>DDMMYYYY</w:t>
            </w:r>
          </w:p>
        </w:tc>
      </w:tr>
      <w:tr w:rsidR="00C36711" w14:paraId="2B0B184F" w14:textId="77777777" w:rsidTr="00C36711">
        <w:tc>
          <w:tcPr>
            <w:tcW w:w="1980" w:type="dxa"/>
          </w:tcPr>
          <w:p w14:paraId="20DF0B1D" w14:textId="77777777" w:rsidR="00C36711" w:rsidRPr="00034B44" w:rsidRDefault="00C36711" w:rsidP="00034B44">
            <w:pPr>
              <w:pStyle w:val="Tabletext"/>
              <w:rPr>
                <w:rStyle w:val="Strong"/>
              </w:rPr>
            </w:pPr>
            <w:r w:rsidRPr="00034B44">
              <w:rPr>
                <w:rStyle w:val="Strong"/>
              </w:rPr>
              <w:t>Reported in</w:t>
            </w:r>
          </w:p>
        </w:tc>
        <w:tc>
          <w:tcPr>
            <w:tcW w:w="7308" w:type="dxa"/>
          </w:tcPr>
          <w:p w14:paraId="27BA2430" w14:textId="77777777" w:rsidR="00C36711" w:rsidRDefault="00C36711" w:rsidP="00034B44">
            <w:pPr>
              <w:pStyle w:val="Tabletext"/>
            </w:pPr>
            <w:r>
              <w:t>Intra Episode extract</w:t>
            </w:r>
          </w:p>
        </w:tc>
      </w:tr>
      <w:tr w:rsidR="00C36711" w14:paraId="46A02D21" w14:textId="77777777" w:rsidTr="00C36711">
        <w:tc>
          <w:tcPr>
            <w:tcW w:w="1980" w:type="dxa"/>
          </w:tcPr>
          <w:p w14:paraId="63B0647E" w14:textId="77777777" w:rsidR="00C36711" w:rsidRPr="00034B44" w:rsidRDefault="00C36711" w:rsidP="00034B44">
            <w:pPr>
              <w:pStyle w:val="Tabletext"/>
              <w:rPr>
                <w:rStyle w:val="Strong"/>
              </w:rPr>
            </w:pPr>
            <w:r w:rsidRPr="00034B44">
              <w:rPr>
                <w:rStyle w:val="Strong"/>
              </w:rPr>
              <w:t>Reported for</w:t>
            </w:r>
          </w:p>
        </w:tc>
        <w:tc>
          <w:tcPr>
            <w:tcW w:w="7308" w:type="dxa"/>
          </w:tcPr>
          <w:p w14:paraId="010C0ECB" w14:textId="77777777" w:rsidR="00C36711" w:rsidRDefault="00C36711" w:rsidP="00034B44">
            <w:pPr>
              <w:pStyle w:val="Tabletext"/>
            </w:pPr>
            <w:r w:rsidRPr="002C2DD7">
              <w:t>All events reported in the Intra Episode extract</w:t>
            </w:r>
          </w:p>
        </w:tc>
      </w:tr>
      <w:tr w:rsidR="00C36711" w14:paraId="0863C408" w14:textId="77777777" w:rsidTr="00C36711">
        <w:tc>
          <w:tcPr>
            <w:tcW w:w="1980" w:type="dxa"/>
          </w:tcPr>
          <w:p w14:paraId="09F02B5A" w14:textId="77777777" w:rsidR="00C36711" w:rsidRPr="00034B44" w:rsidRDefault="00C36711" w:rsidP="00034B44">
            <w:pPr>
              <w:pStyle w:val="Tabletext"/>
              <w:rPr>
                <w:rStyle w:val="Strong"/>
              </w:rPr>
            </w:pPr>
            <w:r w:rsidRPr="00034B44">
              <w:rPr>
                <w:rStyle w:val="Strong"/>
              </w:rPr>
              <w:t>Reported when</w:t>
            </w:r>
          </w:p>
        </w:tc>
        <w:tc>
          <w:tcPr>
            <w:tcW w:w="7308" w:type="dxa"/>
          </w:tcPr>
          <w:p w14:paraId="5DBBCAE6" w14:textId="77777777" w:rsidR="00C36711" w:rsidRDefault="00C36711" w:rsidP="00034B44">
            <w:pPr>
              <w:pStyle w:val="Tabletext"/>
            </w:pPr>
            <w:r>
              <w:t>An intra episode event occurs</w:t>
            </w:r>
          </w:p>
        </w:tc>
      </w:tr>
      <w:tr w:rsidR="00C36711" w14:paraId="5C5BF9A4" w14:textId="77777777" w:rsidTr="00C36711">
        <w:tc>
          <w:tcPr>
            <w:tcW w:w="1980" w:type="dxa"/>
          </w:tcPr>
          <w:p w14:paraId="76641EA6" w14:textId="77777777" w:rsidR="00C36711" w:rsidRPr="00034B44" w:rsidRDefault="00C36711" w:rsidP="00034B44">
            <w:pPr>
              <w:pStyle w:val="Tabletext"/>
              <w:rPr>
                <w:rStyle w:val="Strong"/>
              </w:rPr>
            </w:pPr>
            <w:r w:rsidRPr="00034B44">
              <w:rPr>
                <w:rStyle w:val="Strong"/>
              </w:rPr>
              <w:t>Reporting guide</w:t>
            </w:r>
          </w:p>
        </w:tc>
        <w:tc>
          <w:tcPr>
            <w:tcW w:w="7308" w:type="dxa"/>
          </w:tcPr>
          <w:p w14:paraId="79F8CBE6" w14:textId="77777777" w:rsidR="00C36711" w:rsidRDefault="00C36711" w:rsidP="00034B44">
            <w:pPr>
              <w:pStyle w:val="Tabletext"/>
            </w:pPr>
            <w:r>
              <w:t>Intra episode events may occur multiple times within a waiting episode, but there can only be one event per episode per day for Readiness, Clinical Urgency or MAPT.</w:t>
            </w:r>
          </w:p>
          <w:p w14:paraId="58B331A9" w14:textId="77777777" w:rsidR="00C36711" w:rsidRDefault="00C36711" w:rsidP="00034B44">
            <w:pPr>
              <w:pStyle w:val="Tabletext"/>
            </w:pPr>
            <w:r>
              <w:t>The Event Date must represent the date on which the event occurred, not the date of data entry.</w:t>
            </w:r>
          </w:p>
          <w:p w14:paraId="6D850B04" w14:textId="77777777" w:rsidR="00C36711" w:rsidRDefault="00C36711" w:rsidP="00034B44">
            <w:pPr>
              <w:pStyle w:val="Tabletext"/>
            </w:pPr>
            <w:r>
              <w:t>Scheduling events (Set SAD and Reason SAD Changed) can be reported as having occurred more than once per day provided the SAD Identifier is unique for each pair of bookings and cancellations within an episode.</w:t>
            </w:r>
          </w:p>
          <w:p w14:paraId="24048480" w14:textId="77777777" w:rsidR="00C36711" w:rsidRDefault="00C36711" w:rsidP="00034B44">
            <w:pPr>
              <w:pStyle w:val="Tabletext"/>
            </w:pPr>
            <w:r>
              <w:t>When an episode is first registered clinically, it will have an initial Clinical Urgency and a Readiness for Care value.  The Event Dates for this should be the same as the Clinical Registration Date.</w:t>
            </w:r>
          </w:p>
        </w:tc>
      </w:tr>
      <w:tr w:rsidR="00C36711" w14:paraId="0CDD6752" w14:textId="77777777" w:rsidTr="00C36711">
        <w:tc>
          <w:tcPr>
            <w:tcW w:w="1980" w:type="dxa"/>
          </w:tcPr>
          <w:p w14:paraId="4F84EBEF" w14:textId="77777777" w:rsidR="00C36711" w:rsidRPr="00034B44" w:rsidRDefault="00C36711" w:rsidP="00034B44">
            <w:pPr>
              <w:pStyle w:val="Tabletext"/>
              <w:rPr>
                <w:rStyle w:val="Strong"/>
              </w:rPr>
            </w:pPr>
            <w:r w:rsidRPr="00034B44">
              <w:rPr>
                <w:rStyle w:val="Strong"/>
              </w:rPr>
              <w:t>Validations</w:t>
            </w:r>
          </w:p>
        </w:tc>
        <w:tc>
          <w:tcPr>
            <w:tcW w:w="7308" w:type="dxa"/>
          </w:tcPr>
          <w:p w14:paraId="395C041F" w14:textId="77777777" w:rsidR="00C36711" w:rsidRDefault="00C36711" w:rsidP="00034B44">
            <w:pPr>
              <w:pStyle w:val="Tabletext"/>
            </w:pPr>
            <w:r>
              <w:t>S287</w:t>
            </w:r>
            <w:r>
              <w:tab/>
              <w:t>Scheduled Admission Date Exceeded</w:t>
            </w:r>
          </w:p>
          <w:p w14:paraId="1A16DA01" w14:textId="77777777" w:rsidR="00C36711" w:rsidRDefault="00C36711" w:rsidP="00034B44">
            <w:pPr>
              <w:pStyle w:val="Tabletext"/>
            </w:pPr>
            <w:r>
              <w:t>S383</w:t>
            </w:r>
            <w:r>
              <w:tab/>
              <w:t>Multiple Events of Same Type for Same Episode on One Day</w:t>
            </w:r>
          </w:p>
          <w:p w14:paraId="79B60970" w14:textId="77777777" w:rsidR="00C36711" w:rsidRDefault="00C36711" w:rsidP="00034B44">
            <w:pPr>
              <w:pStyle w:val="Tabletext"/>
            </w:pPr>
            <w:r>
              <w:t>S384</w:t>
            </w:r>
            <w:r>
              <w:tab/>
              <w:t>Invalid Event Date</w:t>
            </w:r>
          </w:p>
          <w:p w14:paraId="57950CEA" w14:textId="77777777" w:rsidR="00C36711" w:rsidRDefault="00C36711" w:rsidP="00034B44">
            <w:pPr>
              <w:pStyle w:val="Tabletext"/>
            </w:pPr>
            <w:r>
              <w:t>S412</w:t>
            </w:r>
            <w:r>
              <w:tab/>
              <w:t>Episode Registered Without A Clinical Urgency</w:t>
            </w:r>
          </w:p>
          <w:p w14:paraId="0C1D5756" w14:textId="77777777" w:rsidR="00C36711" w:rsidRDefault="00C36711" w:rsidP="00034B44">
            <w:pPr>
              <w:pStyle w:val="Tabletext"/>
            </w:pPr>
            <w:r>
              <w:t>S413</w:t>
            </w:r>
            <w:r>
              <w:tab/>
              <w:t>Episode Registered Without A Readiness for Care</w:t>
            </w:r>
          </w:p>
          <w:p w14:paraId="5CAC280D" w14:textId="77777777" w:rsidR="00C36711" w:rsidRDefault="00C36711" w:rsidP="00034B44">
            <w:pPr>
              <w:pStyle w:val="Tabletext"/>
            </w:pPr>
            <w:r>
              <w:t>S417</w:t>
            </w:r>
            <w:r>
              <w:tab/>
              <w:t>Scheduled Admission Date Changed Without Reason for Change</w:t>
            </w:r>
          </w:p>
          <w:p w14:paraId="53896233" w14:textId="77777777" w:rsidR="00C36711" w:rsidRDefault="00C36711" w:rsidP="00034B44">
            <w:pPr>
              <w:pStyle w:val="Tabletext"/>
            </w:pPr>
            <w:r>
              <w:t>S418</w:t>
            </w:r>
            <w:r>
              <w:tab/>
              <w:t>Reason for SAD Change Reported but No related SAD</w:t>
            </w:r>
          </w:p>
          <w:p w14:paraId="58891272" w14:textId="77777777" w:rsidR="00C36711" w:rsidRDefault="00C36711" w:rsidP="00034B44">
            <w:pPr>
              <w:pStyle w:val="Tabletext"/>
            </w:pPr>
            <w:r>
              <w:t>S426</w:t>
            </w:r>
            <w:r>
              <w:tab/>
              <w:t>Invalid SAD identifier</w:t>
            </w:r>
          </w:p>
          <w:p w14:paraId="1D958A0A" w14:textId="77777777" w:rsidR="00C36711" w:rsidRDefault="00C36711" w:rsidP="00034B44">
            <w:pPr>
              <w:pStyle w:val="Tabletext"/>
            </w:pPr>
            <w:r>
              <w:t>S427</w:t>
            </w:r>
            <w:r>
              <w:tab/>
              <w:t>SAD Identifier Previously Reported for This Episode</w:t>
            </w:r>
          </w:p>
        </w:tc>
      </w:tr>
      <w:tr w:rsidR="00C36711" w14:paraId="7EDDD230" w14:textId="77777777" w:rsidTr="00C36711">
        <w:tc>
          <w:tcPr>
            <w:tcW w:w="1980" w:type="dxa"/>
          </w:tcPr>
          <w:p w14:paraId="24D1656B" w14:textId="77777777" w:rsidR="00C36711" w:rsidRPr="00034B44" w:rsidRDefault="00C36711" w:rsidP="00034B44">
            <w:pPr>
              <w:pStyle w:val="Tabletext"/>
              <w:rPr>
                <w:rStyle w:val="Strong"/>
              </w:rPr>
            </w:pPr>
            <w:r w:rsidRPr="00034B44">
              <w:rPr>
                <w:rStyle w:val="Strong"/>
              </w:rPr>
              <w:t>Related items</w:t>
            </w:r>
          </w:p>
        </w:tc>
        <w:tc>
          <w:tcPr>
            <w:tcW w:w="7308" w:type="dxa"/>
          </w:tcPr>
          <w:p w14:paraId="102C8F4B" w14:textId="77777777" w:rsidR="00C36711" w:rsidRDefault="00C36711" w:rsidP="00034B44">
            <w:pPr>
              <w:pStyle w:val="Tabletext"/>
            </w:pPr>
            <w:r>
              <w:t>Section 2: Intra Episode Event</w:t>
            </w:r>
          </w:p>
          <w:p w14:paraId="1881E66C" w14:textId="77777777" w:rsidR="00C36711" w:rsidRDefault="00C36711" w:rsidP="00034B44">
            <w:pPr>
              <w:pStyle w:val="Tabletext"/>
            </w:pPr>
            <w:r>
              <w:t>Section 3a: Clinical Urgency, Readiness for Surgery, Scheduled Admission Date, Reason for Scheduled Admission Date Change, Scheduled Admission Date Identifier</w:t>
            </w:r>
          </w:p>
          <w:p w14:paraId="4A717D39" w14:textId="77777777" w:rsidR="00C36711" w:rsidRDefault="00C36711" w:rsidP="00034B44">
            <w:pPr>
              <w:pStyle w:val="Tabletext"/>
            </w:pPr>
            <w:r>
              <w:t>Section 3b: Event Type, Event Value</w:t>
            </w:r>
          </w:p>
        </w:tc>
      </w:tr>
    </w:tbl>
    <w:p w14:paraId="1ED57D84" w14:textId="77777777" w:rsidR="00C36711" w:rsidRDefault="00C36711" w:rsidP="00C36711">
      <w:pPr>
        <w:pStyle w:val="Heading3"/>
      </w:pPr>
      <w:r>
        <w:t>Administration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1980"/>
        <w:gridCol w:w="7308"/>
      </w:tblGrid>
      <w:tr w:rsidR="00C36711" w14:paraId="23909B06" w14:textId="77777777" w:rsidTr="00C36711">
        <w:tc>
          <w:tcPr>
            <w:tcW w:w="1980" w:type="dxa"/>
          </w:tcPr>
          <w:p w14:paraId="7F3CF103" w14:textId="77777777" w:rsidR="00C36711" w:rsidRPr="00034B44" w:rsidRDefault="00C36711" w:rsidP="00034B44">
            <w:pPr>
              <w:pStyle w:val="Tabletext"/>
              <w:rPr>
                <w:rStyle w:val="Strong"/>
              </w:rPr>
            </w:pPr>
            <w:r w:rsidRPr="00034B44">
              <w:rPr>
                <w:rStyle w:val="Strong"/>
              </w:rPr>
              <w:t>Purpose</w:t>
            </w:r>
          </w:p>
        </w:tc>
        <w:tc>
          <w:tcPr>
            <w:tcW w:w="7308" w:type="dxa"/>
          </w:tcPr>
          <w:p w14:paraId="5FF70BE8" w14:textId="77777777" w:rsidR="00C36711" w:rsidRDefault="00C36711" w:rsidP="00034B44">
            <w:pPr>
              <w:pStyle w:val="Tabletext"/>
            </w:pPr>
            <w:r>
              <w:t>To identify the date of the intra episode event</w:t>
            </w:r>
          </w:p>
        </w:tc>
      </w:tr>
      <w:tr w:rsidR="00C36711" w14:paraId="1AF4BF9B" w14:textId="77777777" w:rsidTr="00C36711">
        <w:tc>
          <w:tcPr>
            <w:tcW w:w="1980" w:type="dxa"/>
          </w:tcPr>
          <w:p w14:paraId="7D98038D" w14:textId="736E1F3D" w:rsidR="00C36711" w:rsidRPr="00034B44" w:rsidRDefault="00C36711" w:rsidP="00034B44">
            <w:pPr>
              <w:pStyle w:val="Tabletext"/>
              <w:rPr>
                <w:rStyle w:val="Strong"/>
              </w:rPr>
            </w:pPr>
            <w:r w:rsidRPr="00034B44">
              <w:rPr>
                <w:rStyle w:val="Strong"/>
              </w:rPr>
              <w:t>Principal users</w:t>
            </w:r>
          </w:p>
        </w:tc>
        <w:tc>
          <w:tcPr>
            <w:tcW w:w="7308" w:type="dxa"/>
          </w:tcPr>
          <w:p w14:paraId="4BCD3846" w14:textId="200C2178" w:rsidR="00C36711" w:rsidRDefault="0057319E" w:rsidP="00034B44">
            <w:pPr>
              <w:pStyle w:val="Tabletext"/>
            </w:pPr>
            <w:r>
              <w:t>Department of Health</w:t>
            </w:r>
          </w:p>
        </w:tc>
      </w:tr>
      <w:tr w:rsidR="00C36711" w14:paraId="06BDDC28" w14:textId="77777777" w:rsidTr="00C36711">
        <w:tc>
          <w:tcPr>
            <w:tcW w:w="1980" w:type="dxa"/>
          </w:tcPr>
          <w:p w14:paraId="3A675F8C" w14:textId="77777777" w:rsidR="00C36711" w:rsidRPr="00034B44" w:rsidRDefault="00C36711" w:rsidP="00034B44">
            <w:pPr>
              <w:pStyle w:val="Tabletext"/>
              <w:rPr>
                <w:rStyle w:val="Strong"/>
              </w:rPr>
            </w:pPr>
            <w:r w:rsidRPr="00034B44">
              <w:rPr>
                <w:rStyle w:val="Strong"/>
              </w:rPr>
              <w:t>Collection start</w:t>
            </w:r>
          </w:p>
        </w:tc>
        <w:tc>
          <w:tcPr>
            <w:tcW w:w="7308" w:type="dxa"/>
          </w:tcPr>
          <w:p w14:paraId="2AC94737" w14:textId="77777777" w:rsidR="00C36711" w:rsidRDefault="00C36711" w:rsidP="00034B44">
            <w:pPr>
              <w:pStyle w:val="Tabletext"/>
            </w:pPr>
            <w:r>
              <w:t>July 2005</w:t>
            </w:r>
          </w:p>
        </w:tc>
      </w:tr>
      <w:tr w:rsidR="00C36711" w14:paraId="76A4D7A7" w14:textId="77777777" w:rsidTr="00C36711">
        <w:tc>
          <w:tcPr>
            <w:tcW w:w="1980" w:type="dxa"/>
          </w:tcPr>
          <w:p w14:paraId="3CB38F79" w14:textId="77777777" w:rsidR="00C36711" w:rsidRPr="00034B44" w:rsidRDefault="00C36711" w:rsidP="00034B44">
            <w:pPr>
              <w:pStyle w:val="Tabletext"/>
              <w:rPr>
                <w:rStyle w:val="Strong"/>
              </w:rPr>
            </w:pPr>
            <w:r w:rsidRPr="00034B44">
              <w:rPr>
                <w:rStyle w:val="Strong"/>
              </w:rPr>
              <w:t>Definition source</w:t>
            </w:r>
          </w:p>
        </w:tc>
        <w:tc>
          <w:tcPr>
            <w:tcW w:w="7308" w:type="dxa"/>
          </w:tcPr>
          <w:p w14:paraId="4F93DD7D" w14:textId="40E99683" w:rsidR="00C36711" w:rsidRDefault="0057319E" w:rsidP="00034B44">
            <w:pPr>
              <w:pStyle w:val="Tabletext"/>
            </w:pPr>
            <w:r>
              <w:t>Department of Health</w:t>
            </w:r>
          </w:p>
        </w:tc>
      </w:tr>
    </w:tbl>
    <w:p w14:paraId="2CF21A4E" w14:textId="77777777" w:rsidR="00C36711" w:rsidRDefault="00C36711" w:rsidP="00C36711">
      <w:pPr>
        <w:pStyle w:val="Heading2"/>
      </w:pPr>
      <w:bookmarkStart w:id="134" w:name="_Toc63858794"/>
      <w:bookmarkStart w:id="135" w:name="_Toc106097681"/>
      <w:r>
        <w:t>Event Type</w:t>
      </w:r>
      <w:bookmarkEnd w:id="134"/>
      <w:bookmarkEnd w:id="135"/>
    </w:p>
    <w:p w14:paraId="5EE7E6E5" w14:textId="77777777" w:rsidR="00C36711" w:rsidRPr="00AC136F" w:rsidRDefault="00C36711" w:rsidP="00C36711">
      <w:pPr>
        <w:pStyle w:val="Heading3"/>
      </w:pPr>
      <w:r>
        <w:t>Specification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1980"/>
        <w:gridCol w:w="7308"/>
      </w:tblGrid>
      <w:tr w:rsidR="00C36711" w14:paraId="3A2656E5" w14:textId="77777777" w:rsidTr="00C36711">
        <w:tc>
          <w:tcPr>
            <w:tcW w:w="1980" w:type="dxa"/>
          </w:tcPr>
          <w:p w14:paraId="0191C0C1" w14:textId="77777777" w:rsidR="00C36711" w:rsidRPr="00034B44" w:rsidRDefault="00C36711" w:rsidP="00034B44">
            <w:pPr>
              <w:pStyle w:val="Tabletext"/>
              <w:rPr>
                <w:rStyle w:val="Strong"/>
              </w:rPr>
            </w:pPr>
            <w:r w:rsidRPr="00034B44">
              <w:rPr>
                <w:rStyle w:val="Strong"/>
              </w:rPr>
              <w:t>Definition</w:t>
            </w:r>
          </w:p>
        </w:tc>
        <w:tc>
          <w:tcPr>
            <w:tcW w:w="7308" w:type="dxa"/>
          </w:tcPr>
          <w:p w14:paraId="4F9C4C42" w14:textId="77777777" w:rsidR="00C36711" w:rsidRDefault="00C36711" w:rsidP="00034B44">
            <w:pPr>
              <w:pStyle w:val="Tabletext"/>
            </w:pPr>
            <w:r>
              <w:t>The types of intra episode events that may occur multiple times within a waiting episode</w:t>
            </w:r>
          </w:p>
        </w:tc>
      </w:tr>
      <w:tr w:rsidR="00C36711" w14:paraId="29D0561F" w14:textId="77777777" w:rsidTr="00C36711">
        <w:tc>
          <w:tcPr>
            <w:tcW w:w="1980" w:type="dxa"/>
          </w:tcPr>
          <w:p w14:paraId="6BE0691A" w14:textId="77777777" w:rsidR="00C36711" w:rsidRPr="00034B44" w:rsidRDefault="00C36711" w:rsidP="00034B44">
            <w:pPr>
              <w:pStyle w:val="Tabletext"/>
              <w:rPr>
                <w:rStyle w:val="Strong"/>
              </w:rPr>
            </w:pPr>
            <w:r w:rsidRPr="00034B44">
              <w:rPr>
                <w:rStyle w:val="Strong"/>
              </w:rPr>
              <w:t>Label</w:t>
            </w:r>
          </w:p>
        </w:tc>
        <w:tc>
          <w:tcPr>
            <w:tcW w:w="7308" w:type="dxa"/>
          </w:tcPr>
          <w:p w14:paraId="1B2D0974" w14:textId="77777777" w:rsidR="00C36711" w:rsidRDefault="00C36711" w:rsidP="00034B44">
            <w:pPr>
              <w:pStyle w:val="Tabletext"/>
            </w:pPr>
            <w:r>
              <w:t>Event_Type</w:t>
            </w:r>
          </w:p>
        </w:tc>
      </w:tr>
      <w:tr w:rsidR="00C36711" w14:paraId="4061A485" w14:textId="77777777" w:rsidTr="00C36711">
        <w:tc>
          <w:tcPr>
            <w:tcW w:w="1980" w:type="dxa"/>
          </w:tcPr>
          <w:p w14:paraId="3884B8D5" w14:textId="77777777" w:rsidR="00C36711" w:rsidRPr="00034B44" w:rsidRDefault="00C36711" w:rsidP="00034B44">
            <w:pPr>
              <w:pStyle w:val="Tabletext"/>
              <w:rPr>
                <w:rStyle w:val="Strong"/>
              </w:rPr>
            </w:pPr>
            <w:r w:rsidRPr="00034B44">
              <w:rPr>
                <w:rStyle w:val="Strong"/>
              </w:rPr>
              <w:t>Reported in</w:t>
            </w:r>
          </w:p>
        </w:tc>
        <w:tc>
          <w:tcPr>
            <w:tcW w:w="7308" w:type="dxa"/>
          </w:tcPr>
          <w:p w14:paraId="56B3877D" w14:textId="77777777" w:rsidR="00C36711" w:rsidRDefault="00C36711" w:rsidP="00034B44">
            <w:pPr>
              <w:pStyle w:val="Tabletext"/>
            </w:pPr>
            <w:r>
              <w:t>Intra Episode extract</w:t>
            </w:r>
          </w:p>
        </w:tc>
      </w:tr>
      <w:tr w:rsidR="00C36711" w14:paraId="2E05388F" w14:textId="77777777" w:rsidTr="00C36711">
        <w:tc>
          <w:tcPr>
            <w:tcW w:w="1980" w:type="dxa"/>
          </w:tcPr>
          <w:p w14:paraId="7CF1618C" w14:textId="77777777" w:rsidR="00C36711" w:rsidRPr="00034B44" w:rsidRDefault="00C36711" w:rsidP="00034B44">
            <w:pPr>
              <w:pStyle w:val="Tabletext"/>
              <w:rPr>
                <w:rStyle w:val="Strong"/>
              </w:rPr>
            </w:pPr>
            <w:r w:rsidRPr="00034B44">
              <w:rPr>
                <w:rStyle w:val="Strong"/>
              </w:rPr>
              <w:t>Reported for</w:t>
            </w:r>
          </w:p>
        </w:tc>
        <w:tc>
          <w:tcPr>
            <w:tcW w:w="7308" w:type="dxa"/>
          </w:tcPr>
          <w:p w14:paraId="533832E4" w14:textId="77777777" w:rsidR="00C36711" w:rsidRDefault="00C36711" w:rsidP="00034B44">
            <w:pPr>
              <w:pStyle w:val="Tabletext"/>
            </w:pPr>
            <w:r>
              <w:t>All events reported in Intra Episode extract</w:t>
            </w:r>
          </w:p>
        </w:tc>
      </w:tr>
      <w:tr w:rsidR="00C36711" w14:paraId="770717B4" w14:textId="77777777" w:rsidTr="00C36711">
        <w:tc>
          <w:tcPr>
            <w:tcW w:w="1980" w:type="dxa"/>
          </w:tcPr>
          <w:p w14:paraId="195796B9" w14:textId="77777777" w:rsidR="00C36711" w:rsidRPr="00034B44" w:rsidRDefault="00C36711" w:rsidP="00034B44">
            <w:pPr>
              <w:pStyle w:val="Tabletext"/>
              <w:rPr>
                <w:rStyle w:val="Strong"/>
              </w:rPr>
            </w:pPr>
            <w:r w:rsidRPr="00034B44">
              <w:rPr>
                <w:rStyle w:val="Strong"/>
              </w:rPr>
              <w:t>Reported when</w:t>
            </w:r>
          </w:p>
        </w:tc>
        <w:tc>
          <w:tcPr>
            <w:tcW w:w="7308" w:type="dxa"/>
          </w:tcPr>
          <w:p w14:paraId="503E09B4" w14:textId="77777777" w:rsidR="00C36711" w:rsidRDefault="00C36711" w:rsidP="00034B44">
            <w:pPr>
              <w:pStyle w:val="Tabletext"/>
            </w:pPr>
            <w:r>
              <w:t>An intra episode event occurs</w:t>
            </w:r>
          </w:p>
        </w:tc>
      </w:tr>
      <w:tr w:rsidR="00C36711" w14:paraId="2CCE4715" w14:textId="77777777" w:rsidTr="00C36711">
        <w:tc>
          <w:tcPr>
            <w:tcW w:w="1980" w:type="dxa"/>
          </w:tcPr>
          <w:p w14:paraId="66254202" w14:textId="77777777" w:rsidR="00C36711" w:rsidRPr="00034B44" w:rsidRDefault="00C36711" w:rsidP="00034B44">
            <w:pPr>
              <w:pStyle w:val="Tabletext"/>
              <w:rPr>
                <w:rStyle w:val="Strong"/>
              </w:rPr>
            </w:pPr>
            <w:r w:rsidRPr="00034B44">
              <w:rPr>
                <w:rStyle w:val="Strong"/>
              </w:rPr>
              <w:t>Code set</w:t>
            </w:r>
          </w:p>
        </w:tc>
        <w:tc>
          <w:tcPr>
            <w:tcW w:w="7308" w:type="dxa"/>
          </w:tcPr>
          <w:p w14:paraId="3E623D0A" w14:textId="77777777" w:rsidR="00C36711" w:rsidRDefault="00C36711" w:rsidP="00034B44">
            <w:pPr>
              <w:pStyle w:val="Tabletext"/>
            </w:pPr>
            <w:r>
              <w:t>Code</w:t>
            </w:r>
            <w:r>
              <w:tab/>
            </w:r>
            <w:r>
              <w:tab/>
            </w:r>
            <w:r>
              <w:tab/>
              <w:t>Descriptor</w:t>
            </w:r>
          </w:p>
          <w:p w14:paraId="59CC7B34" w14:textId="77777777" w:rsidR="00C36711" w:rsidRDefault="00C36711" w:rsidP="00034B44">
            <w:pPr>
              <w:pStyle w:val="Tabletext"/>
            </w:pPr>
            <w:r>
              <w:t>Urgency</w:t>
            </w:r>
            <w:r>
              <w:tab/>
            </w:r>
            <w:r>
              <w:tab/>
              <w:t>Clinical Urgency (set or reset)</w:t>
            </w:r>
          </w:p>
          <w:p w14:paraId="149F5A2D" w14:textId="77777777" w:rsidR="00C36711" w:rsidRDefault="00C36711" w:rsidP="00034B44">
            <w:pPr>
              <w:pStyle w:val="Tabletext"/>
            </w:pPr>
            <w:r>
              <w:t>Readiness</w:t>
            </w:r>
            <w:r>
              <w:tab/>
            </w:r>
            <w:r>
              <w:tab/>
              <w:t>Readiness for Surgery (set or reset)</w:t>
            </w:r>
          </w:p>
          <w:p w14:paraId="4053337C" w14:textId="77777777" w:rsidR="00C36711" w:rsidRDefault="00C36711" w:rsidP="00034B44">
            <w:pPr>
              <w:pStyle w:val="Tabletext"/>
            </w:pPr>
            <w:r>
              <w:t xml:space="preserve">Readiness - Covid </w:t>
            </w:r>
            <w:r>
              <w:tab/>
              <w:t xml:space="preserve">Special variation on Readiness to enable readiness </w:t>
            </w:r>
            <w:r>
              <w:tab/>
            </w:r>
            <w:r>
              <w:tab/>
            </w:r>
            <w:r>
              <w:tab/>
              <w:t>code V and have it mean ready</w:t>
            </w:r>
          </w:p>
          <w:p w14:paraId="52EAEC4B" w14:textId="77777777" w:rsidR="00C36711" w:rsidRDefault="00C36711" w:rsidP="00034B44">
            <w:pPr>
              <w:pStyle w:val="Tabletext"/>
            </w:pPr>
            <w:r>
              <w:t>Set SAD</w:t>
            </w:r>
            <w:r>
              <w:tab/>
            </w:r>
            <w:r>
              <w:tab/>
              <w:t>Scheduled Admission Date (set or reset)</w:t>
            </w:r>
          </w:p>
          <w:p w14:paraId="1977E7B1" w14:textId="77777777" w:rsidR="00C36711" w:rsidRDefault="00C36711" w:rsidP="00034B44">
            <w:pPr>
              <w:pStyle w:val="Tabletext"/>
            </w:pPr>
            <w:r>
              <w:t>Reason SAD Changed</w:t>
            </w:r>
            <w:r>
              <w:tab/>
              <w:t>Reason for Scheduled Admission Date Change</w:t>
            </w:r>
          </w:p>
          <w:p w14:paraId="2800411A" w14:textId="77777777" w:rsidR="00C36711" w:rsidRDefault="00C36711" w:rsidP="00034B44">
            <w:pPr>
              <w:pStyle w:val="Tabletext"/>
            </w:pPr>
            <w:r>
              <w:t>MAPT</w:t>
            </w:r>
            <w:r>
              <w:tab/>
            </w:r>
            <w:r>
              <w:tab/>
            </w:r>
            <w:r>
              <w:tab/>
              <w:t>Multi-attribute Prioritisation Tool Score</w:t>
            </w:r>
          </w:p>
        </w:tc>
      </w:tr>
      <w:tr w:rsidR="00C36711" w14:paraId="2D0738F0" w14:textId="77777777" w:rsidTr="00C36711">
        <w:tc>
          <w:tcPr>
            <w:tcW w:w="1980" w:type="dxa"/>
          </w:tcPr>
          <w:p w14:paraId="0089B2CB" w14:textId="77777777" w:rsidR="00C36711" w:rsidRPr="00034B44" w:rsidRDefault="00C36711" w:rsidP="00034B44">
            <w:pPr>
              <w:pStyle w:val="Tabletext"/>
              <w:rPr>
                <w:rStyle w:val="Strong"/>
              </w:rPr>
            </w:pPr>
            <w:r w:rsidRPr="00034B44">
              <w:rPr>
                <w:rStyle w:val="Strong"/>
              </w:rPr>
              <w:t>Reporting guide</w:t>
            </w:r>
          </w:p>
        </w:tc>
        <w:tc>
          <w:tcPr>
            <w:tcW w:w="7308" w:type="dxa"/>
          </w:tcPr>
          <w:p w14:paraId="3D9CD822" w14:textId="77777777" w:rsidR="00C36711" w:rsidRDefault="00C36711" w:rsidP="00034B44">
            <w:pPr>
              <w:pStyle w:val="Tabletext"/>
            </w:pPr>
            <w:r>
              <w:t xml:space="preserve">Intra Episode Events may occur multiple times within a waiting episode, but there can only be one event per episode per day for Readiness or Clinical Urgency or MAPT.  </w:t>
            </w:r>
          </w:p>
          <w:p w14:paraId="451C67A5" w14:textId="77777777" w:rsidR="00C36711" w:rsidRDefault="00C36711" w:rsidP="00034B44">
            <w:pPr>
              <w:pStyle w:val="Tabletext"/>
            </w:pPr>
            <w:r>
              <w:t>Scheduling events (Set SAD and Reason SAD Changed) can be reported as having occurred more than once per day provided the SAD Identifier is unique for each pair of bookings and cancellations within an episode.</w:t>
            </w:r>
          </w:p>
          <w:p w14:paraId="6DC0FB55" w14:textId="77777777" w:rsidR="00C36711" w:rsidRDefault="00C36711" w:rsidP="00034B44">
            <w:pPr>
              <w:pStyle w:val="Tabletext"/>
            </w:pPr>
            <w:r>
              <w:t>When an episode is first registered clinically, it will have an initial Clinical Urgency category and a Readiness for Surgery value.  The Event Dates for these should be the same as the Clinical Registration Date.</w:t>
            </w:r>
          </w:p>
          <w:p w14:paraId="1F76D648" w14:textId="77777777" w:rsidR="00C36711" w:rsidRDefault="00C36711" w:rsidP="00034B44">
            <w:pPr>
              <w:pStyle w:val="Tabletext"/>
            </w:pPr>
            <w:r>
              <w:t>Each Intra Episode Event will have an Event Value that is relevant to the Event Type.  Refer to Section 4: Business Rules Intra Episode events for additional information</w:t>
            </w:r>
          </w:p>
        </w:tc>
      </w:tr>
      <w:tr w:rsidR="00C36711" w14:paraId="457CFB93" w14:textId="77777777" w:rsidTr="00C36711">
        <w:tc>
          <w:tcPr>
            <w:tcW w:w="1980" w:type="dxa"/>
          </w:tcPr>
          <w:p w14:paraId="09200C2F" w14:textId="77777777" w:rsidR="00C36711" w:rsidRPr="00034B44" w:rsidRDefault="00C36711" w:rsidP="00034B44">
            <w:pPr>
              <w:pStyle w:val="Tabletext"/>
              <w:rPr>
                <w:rStyle w:val="Strong"/>
              </w:rPr>
            </w:pPr>
            <w:r w:rsidRPr="00034B44">
              <w:rPr>
                <w:rStyle w:val="Strong"/>
              </w:rPr>
              <w:t>Validations</w:t>
            </w:r>
          </w:p>
        </w:tc>
        <w:tc>
          <w:tcPr>
            <w:tcW w:w="7308" w:type="dxa"/>
          </w:tcPr>
          <w:p w14:paraId="2D801502" w14:textId="77777777" w:rsidR="00C36711" w:rsidRDefault="00C36711" w:rsidP="00034B44">
            <w:pPr>
              <w:pStyle w:val="Tabletext"/>
            </w:pPr>
            <w:r>
              <w:t>S287</w:t>
            </w:r>
            <w:r>
              <w:tab/>
              <w:t>Scheduled Admission Date exceeded</w:t>
            </w:r>
          </w:p>
          <w:p w14:paraId="25B2AE77" w14:textId="77777777" w:rsidR="00C36711" w:rsidRDefault="00C36711" w:rsidP="00034B44">
            <w:pPr>
              <w:pStyle w:val="Tabletext"/>
            </w:pPr>
            <w:r>
              <w:t>S295</w:t>
            </w:r>
            <w:r>
              <w:tab/>
              <w:t>Date of Admission greater than Scheduled Admission Date</w:t>
            </w:r>
          </w:p>
          <w:p w14:paraId="52DBE2AC" w14:textId="77777777" w:rsidR="00C36711" w:rsidRDefault="00C36711" w:rsidP="00034B44">
            <w:pPr>
              <w:pStyle w:val="Tabletext"/>
            </w:pPr>
            <w:r>
              <w:t>S296</w:t>
            </w:r>
            <w:r>
              <w:tab/>
              <w:t xml:space="preserve">Reason for Removal implies procedure received, but Not Ready for </w:t>
            </w:r>
            <w:r w:rsidRPr="00054826">
              <w:tab/>
            </w:r>
            <w:r>
              <w:t>surgery</w:t>
            </w:r>
          </w:p>
          <w:p w14:paraId="5893B959" w14:textId="4692DDAD" w:rsidR="00C36711" w:rsidRDefault="00C36711" w:rsidP="00034B44">
            <w:pPr>
              <w:pStyle w:val="Tabletext"/>
            </w:pPr>
            <w:r>
              <w:t>S297</w:t>
            </w:r>
            <w:r>
              <w:tab/>
              <w:t xml:space="preserve">Date </w:t>
            </w:r>
            <w:r w:rsidR="00034B44">
              <w:t>o</w:t>
            </w:r>
            <w:r>
              <w:t>f Admission less than Scheduled Admission Date</w:t>
            </w:r>
          </w:p>
          <w:p w14:paraId="363A7582" w14:textId="77777777" w:rsidR="00C36711" w:rsidRDefault="00C36711" w:rsidP="00034B44">
            <w:pPr>
              <w:pStyle w:val="Tabletext"/>
            </w:pPr>
            <w:r>
              <w:t>S315</w:t>
            </w:r>
            <w:r>
              <w:tab/>
              <w:t>Clinical Urgency Cat 1, wait more than 30 days</w:t>
            </w:r>
          </w:p>
          <w:p w14:paraId="7BBABE76" w14:textId="730B4541" w:rsidR="00C36711" w:rsidRDefault="00C36711" w:rsidP="00034B44">
            <w:pPr>
              <w:pStyle w:val="Tabletext"/>
            </w:pPr>
            <w:r>
              <w:t>S375</w:t>
            </w:r>
            <w:r>
              <w:tab/>
              <w:t xml:space="preserve">Clinical Urgency Category for ESAS Reason </w:t>
            </w:r>
            <w:r w:rsidR="00034B44">
              <w:t>f</w:t>
            </w:r>
            <w:r>
              <w:t>or Removal invalid</w:t>
            </w:r>
          </w:p>
          <w:p w14:paraId="4629A496" w14:textId="77777777" w:rsidR="00C36711" w:rsidRDefault="00C36711" w:rsidP="00034B44">
            <w:pPr>
              <w:pStyle w:val="Tabletext"/>
            </w:pPr>
            <w:r>
              <w:t>S383</w:t>
            </w:r>
            <w:r>
              <w:tab/>
              <w:t>Multiple events of same type for same episode on one day</w:t>
            </w:r>
          </w:p>
          <w:p w14:paraId="469BE1BD" w14:textId="77777777" w:rsidR="00C36711" w:rsidRDefault="00C36711" w:rsidP="00034B44">
            <w:pPr>
              <w:pStyle w:val="Tabletext"/>
            </w:pPr>
            <w:r>
              <w:t>S385</w:t>
            </w:r>
            <w:r>
              <w:tab/>
              <w:t>Invalid Event Type</w:t>
            </w:r>
          </w:p>
          <w:p w14:paraId="652FE1EE" w14:textId="77777777" w:rsidR="00C36711" w:rsidRDefault="00C36711" w:rsidP="00034B44">
            <w:pPr>
              <w:pStyle w:val="Tabletext"/>
            </w:pPr>
            <w:r>
              <w:t>S389</w:t>
            </w:r>
            <w:r>
              <w:tab/>
              <w:t>Intra Episode Event Value for Clinical Urgency change invalid</w:t>
            </w:r>
          </w:p>
          <w:p w14:paraId="78FB523B" w14:textId="030B53CB" w:rsidR="00C36711" w:rsidRDefault="00C36711" w:rsidP="00034B44">
            <w:pPr>
              <w:pStyle w:val="Tabletext"/>
            </w:pPr>
            <w:r>
              <w:t>S390</w:t>
            </w:r>
            <w:r>
              <w:tab/>
            </w:r>
            <w:r w:rsidR="0096335D">
              <w:t xml:space="preserve">Invalid </w:t>
            </w:r>
            <w:r>
              <w:t>Intra Episode Event Value for Readiness</w:t>
            </w:r>
          </w:p>
          <w:p w14:paraId="5C8E9B6A" w14:textId="77777777" w:rsidR="00C36711" w:rsidRDefault="00C36711" w:rsidP="00034B44">
            <w:pPr>
              <w:pStyle w:val="Tabletext"/>
            </w:pPr>
            <w:r>
              <w:t>S391</w:t>
            </w:r>
            <w:r>
              <w:tab/>
              <w:t>Invalid Intra Episode Event Value for SAD Change reason</w:t>
            </w:r>
          </w:p>
          <w:p w14:paraId="5ED8BAF4" w14:textId="77777777" w:rsidR="00C36711" w:rsidRDefault="00C36711" w:rsidP="00034B44">
            <w:pPr>
              <w:pStyle w:val="Tabletext"/>
            </w:pPr>
            <w:r>
              <w:t>S392</w:t>
            </w:r>
            <w:r>
              <w:tab/>
              <w:t>Invalid Intra Episode Event Value for Set SAD event</w:t>
            </w:r>
          </w:p>
          <w:p w14:paraId="3B890625" w14:textId="77777777" w:rsidR="00C36711" w:rsidRDefault="00C36711" w:rsidP="00034B44">
            <w:pPr>
              <w:pStyle w:val="Tabletext"/>
            </w:pPr>
            <w:r>
              <w:t>S412</w:t>
            </w:r>
            <w:r>
              <w:tab/>
              <w:t>Episode registered without a Clinical Urgency</w:t>
            </w:r>
          </w:p>
          <w:p w14:paraId="12BD9BAD" w14:textId="77777777" w:rsidR="00C36711" w:rsidRDefault="00C36711" w:rsidP="00034B44">
            <w:pPr>
              <w:pStyle w:val="Tabletext"/>
            </w:pPr>
            <w:r>
              <w:t>S413</w:t>
            </w:r>
            <w:r>
              <w:tab/>
              <w:t>Episode registered without a Readiness for Surgery</w:t>
            </w:r>
          </w:p>
          <w:p w14:paraId="0F09F459" w14:textId="77777777" w:rsidR="00C36711" w:rsidRDefault="00C36711" w:rsidP="00034B44">
            <w:pPr>
              <w:pStyle w:val="Tabletext"/>
            </w:pPr>
            <w:r>
              <w:t>S417</w:t>
            </w:r>
            <w:r>
              <w:tab/>
              <w:t>Scheduled Admission Date changed without Reason for Change</w:t>
            </w:r>
          </w:p>
          <w:p w14:paraId="0BEFAC2A" w14:textId="77777777" w:rsidR="00C36711" w:rsidRDefault="00C36711" w:rsidP="00034B44">
            <w:pPr>
              <w:pStyle w:val="Tabletext"/>
            </w:pPr>
            <w:r>
              <w:t>S418</w:t>
            </w:r>
            <w:r>
              <w:tab/>
              <w:t>Reason for SAD Change reported but no related SAD</w:t>
            </w:r>
          </w:p>
          <w:p w14:paraId="04AC72B8" w14:textId="77777777" w:rsidR="00C36711" w:rsidRDefault="00C36711" w:rsidP="00034B44">
            <w:pPr>
              <w:pStyle w:val="Tabletext"/>
            </w:pPr>
            <w:r>
              <w:t>S427</w:t>
            </w:r>
            <w:r>
              <w:tab/>
              <w:t>SAD Identifier previously reported for this episode</w:t>
            </w:r>
          </w:p>
          <w:p w14:paraId="66B9BDCE" w14:textId="77777777" w:rsidR="00C36711" w:rsidRDefault="00C36711" w:rsidP="00034B44">
            <w:pPr>
              <w:pStyle w:val="Tabletext"/>
            </w:pPr>
            <w:r>
              <w:t>S429</w:t>
            </w:r>
            <w:r>
              <w:tab/>
              <w:t>SAD Identifier/Event Type mismatch</w:t>
            </w:r>
          </w:p>
          <w:p w14:paraId="7EB3742E" w14:textId="77777777" w:rsidR="00C36711" w:rsidRDefault="00C36711" w:rsidP="00034B44">
            <w:pPr>
              <w:pStyle w:val="Tabletext"/>
            </w:pPr>
            <w:r>
              <w:t>S431</w:t>
            </w:r>
            <w:r>
              <w:tab/>
              <w:t>Intra Episode Event Value for MAPT invalid</w:t>
            </w:r>
          </w:p>
        </w:tc>
      </w:tr>
      <w:tr w:rsidR="00C36711" w14:paraId="2D3B5FA9" w14:textId="77777777" w:rsidTr="00C36711">
        <w:tc>
          <w:tcPr>
            <w:tcW w:w="1980" w:type="dxa"/>
          </w:tcPr>
          <w:p w14:paraId="66CC21C6" w14:textId="77777777" w:rsidR="00C36711" w:rsidRPr="00034B44" w:rsidRDefault="00C36711" w:rsidP="00034B44">
            <w:pPr>
              <w:pStyle w:val="Tabletext"/>
              <w:rPr>
                <w:rStyle w:val="Strong"/>
              </w:rPr>
            </w:pPr>
            <w:r w:rsidRPr="00034B44">
              <w:rPr>
                <w:rStyle w:val="Strong"/>
              </w:rPr>
              <w:t>Related items</w:t>
            </w:r>
          </w:p>
        </w:tc>
        <w:tc>
          <w:tcPr>
            <w:tcW w:w="7308" w:type="dxa"/>
          </w:tcPr>
          <w:p w14:paraId="40388DEF" w14:textId="77777777" w:rsidR="00C36711" w:rsidRDefault="00C36711" w:rsidP="00034B44">
            <w:pPr>
              <w:pStyle w:val="Tabletext"/>
            </w:pPr>
            <w:r>
              <w:t>Section 3a Clinical Registration Date, Clinical Urgency, Readiness for Surgery, Scheduled Admission Date, Reason for Scheduled Admission Date Change.</w:t>
            </w:r>
          </w:p>
          <w:p w14:paraId="54A9DDF8" w14:textId="77777777" w:rsidR="00C36711" w:rsidRDefault="00C36711" w:rsidP="00034B44">
            <w:pPr>
              <w:pStyle w:val="Tabletext"/>
            </w:pPr>
            <w:r>
              <w:t>Section 3b Event Date, Event Value, SAD Identifier.</w:t>
            </w:r>
          </w:p>
          <w:p w14:paraId="13B54C43" w14:textId="77777777" w:rsidR="00C36711" w:rsidRDefault="00C36711" w:rsidP="00034B44">
            <w:pPr>
              <w:pStyle w:val="Tabletext"/>
            </w:pPr>
            <w:r>
              <w:t>Section 4 Intra Episode Events</w:t>
            </w:r>
          </w:p>
        </w:tc>
      </w:tr>
    </w:tbl>
    <w:p w14:paraId="59D1AE82" w14:textId="77777777" w:rsidR="00C36711" w:rsidRDefault="00C36711" w:rsidP="00C36711">
      <w:pPr>
        <w:pStyle w:val="Heading3"/>
      </w:pPr>
      <w:r>
        <w:t>Administration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1980"/>
        <w:gridCol w:w="7308"/>
      </w:tblGrid>
      <w:tr w:rsidR="00C36711" w14:paraId="2E8D581C" w14:textId="77777777" w:rsidTr="00C36711">
        <w:tc>
          <w:tcPr>
            <w:tcW w:w="1980" w:type="dxa"/>
          </w:tcPr>
          <w:p w14:paraId="5C20A271" w14:textId="77777777" w:rsidR="00C36711" w:rsidRPr="00034B44" w:rsidRDefault="00C36711" w:rsidP="00034B44">
            <w:pPr>
              <w:pStyle w:val="Tabletext"/>
              <w:rPr>
                <w:rStyle w:val="Strong"/>
              </w:rPr>
            </w:pPr>
            <w:r w:rsidRPr="00034B44">
              <w:rPr>
                <w:rStyle w:val="Strong"/>
              </w:rPr>
              <w:t>Purpose</w:t>
            </w:r>
          </w:p>
        </w:tc>
        <w:tc>
          <w:tcPr>
            <w:tcW w:w="7308" w:type="dxa"/>
          </w:tcPr>
          <w:p w14:paraId="6B04B47F" w14:textId="77777777" w:rsidR="00C36711" w:rsidRDefault="00C36711" w:rsidP="00034B44">
            <w:pPr>
              <w:pStyle w:val="Tabletext"/>
            </w:pPr>
            <w:r w:rsidRPr="00054826">
              <w:t>To identify the type of events relevant to ESIS that happened to waiting list patients for a given episode</w:t>
            </w:r>
          </w:p>
        </w:tc>
      </w:tr>
      <w:tr w:rsidR="00C36711" w14:paraId="0F132472" w14:textId="77777777" w:rsidTr="00C36711">
        <w:tc>
          <w:tcPr>
            <w:tcW w:w="1980" w:type="dxa"/>
          </w:tcPr>
          <w:p w14:paraId="7F79FA44" w14:textId="77777777" w:rsidR="00C36711" w:rsidRPr="00034B44" w:rsidRDefault="00C36711" w:rsidP="00034B44">
            <w:pPr>
              <w:pStyle w:val="Tabletext"/>
              <w:rPr>
                <w:rStyle w:val="Strong"/>
              </w:rPr>
            </w:pPr>
            <w:r w:rsidRPr="00034B44">
              <w:rPr>
                <w:rStyle w:val="Strong"/>
              </w:rPr>
              <w:t>Principal data users</w:t>
            </w:r>
          </w:p>
        </w:tc>
        <w:tc>
          <w:tcPr>
            <w:tcW w:w="7308" w:type="dxa"/>
          </w:tcPr>
          <w:p w14:paraId="05830994" w14:textId="1CEC2729" w:rsidR="00C36711" w:rsidRDefault="0057319E" w:rsidP="00034B44">
            <w:pPr>
              <w:pStyle w:val="Tabletext"/>
            </w:pPr>
            <w:r>
              <w:t>Department of Health</w:t>
            </w:r>
          </w:p>
        </w:tc>
      </w:tr>
      <w:tr w:rsidR="00C36711" w14:paraId="355FE605" w14:textId="77777777" w:rsidTr="00C36711">
        <w:tc>
          <w:tcPr>
            <w:tcW w:w="1980" w:type="dxa"/>
          </w:tcPr>
          <w:p w14:paraId="6C69ED4C" w14:textId="77777777" w:rsidR="00C36711" w:rsidRPr="00034B44" w:rsidRDefault="00C36711" w:rsidP="00034B44">
            <w:pPr>
              <w:pStyle w:val="Tabletext"/>
              <w:rPr>
                <w:rStyle w:val="Strong"/>
              </w:rPr>
            </w:pPr>
            <w:r w:rsidRPr="00034B44">
              <w:rPr>
                <w:rStyle w:val="Strong"/>
              </w:rPr>
              <w:t>Collection start</w:t>
            </w:r>
          </w:p>
        </w:tc>
        <w:tc>
          <w:tcPr>
            <w:tcW w:w="7308" w:type="dxa"/>
          </w:tcPr>
          <w:p w14:paraId="36C16C2E" w14:textId="77777777" w:rsidR="00C36711" w:rsidRDefault="00C36711" w:rsidP="00034B44">
            <w:pPr>
              <w:pStyle w:val="Tabletext"/>
            </w:pPr>
            <w:r>
              <w:t>July 2005</w:t>
            </w:r>
          </w:p>
        </w:tc>
      </w:tr>
      <w:tr w:rsidR="00C36711" w14:paraId="097813B6" w14:textId="77777777" w:rsidTr="00C36711">
        <w:tc>
          <w:tcPr>
            <w:tcW w:w="1980" w:type="dxa"/>
          </w:tcPr>
          <w:p w14:paraId="3B082855" w14:textId="77777777" w:rsidR="00C36711" w:rsidRPr="00034B44" w:rsidRDefault="00C36711" w:rsidP="00034B44">
            <w:pPr>
              <w:pStyle w:val="Tabletext"/>
              <w:rPr>
                <w:rStyle w:val="Strong"/>
              </w:rPr>
            </w:pPr>
            <w:r w:rsidRPr="00034B44">
              <w:rPr>
                <w:rStyle w:val="Strong"/>
              </w:rPr>
              <w:t>Version</w:t>
            </w:r>
          </w:p>
        </w:tc>
        <w:tc>
          <w:tcPr>
            <w:tcW w:w="7308" w:type="dxa"/>
          </w:tcPr>
          <w:p w14:paraId="4300088A" w14:textId="77777777" w:rsidR="00C36711" w:rsidRDefault="00C36711" w:rsidP="00034B44">
            <w:pPr>
              <w:pStyle w:val="Tabletext"/>
            </w:pPr>
            <w:r>
              <w:t>2 effective July 2007</w:t>
            </w:r>
          </w:p>
          <w:p w14:paraId="735470CB" w14:textId="77777777" w:rsidR="00C36711" w:rsidRDefault="00C36711" w:rsidP="00034B44">
            <w:pPr>
              <w:pStyle w:val="Tabletext"/>
            </w:pPr>
            <w:r>
              <w:t>3 effective March 2020</w:t>
            </w:r>
          </w:p>
        </w:tc>
      </w:tr>
      <w:tr w:rsidR="00C36711" w14:paraId="4C2092EF" w14:textId="77777777" w:rsidTr="00C36711">
        <w:tc>
          <w:tcPr>
            <w:tcW w:w="1980" w:type="dxa"/>
          </w:tcPr>
          <w:p w14:paraId="5E98D940" w14:textId="77777777" w:rsidR="00C36711" w:rsidRPr="00034B44" w:rsidRDefault="00C36711" w:rsidP="00034B44">
            <w:pPr>
              <w:pStyle w:val="Tabletext"/>
              <w:rPr>
                <w:rStyle w:val="Strong"/>
              </w:rPr>
            </w:pPr>
            <w:r w:rsidRPr="00034B44">
              <w:rPr>
                <w:rStyle w:val="Strong"/>
              </w:rPr>
              <w:t>Definition source</w:t>
            </w:r>
          </w:p>
        </w:tc>
        <w:tc>
          <w:tcPr>
            <w:tcW w:w="7308" w:type="dxa"/>
          </w:tcPr>
          <w:p w14:paraId="28D34591" w14:textId="688613A6" w:rsidR="00C36711" w:rsidRDefault="0057319E" w:rsidP="00034B44">
            <w:pPr>
              <w:pStyle w:val="Tabletext"/>
            </w:pPr>
            <w:r>
              <w:t>Department of Health</w:t>
            </w:r>
          </w:p>
        </w:tc>
      </w:tr>
      <w:tr w:rsidR="00C36711" w14:paraId="3DFDE4E5" w14:textId="77777777" w:rsidTr="00C36711">
        <w:tc>
          <w:tcPr>
            <w:tcW w:w="1980" w:type="dxa"/>
          </w:tcPr>
          <w:p w14:paraId="18B1AAB3" w14:textId="77777777" w:rsidR="00C36711" w:rsidRPr="00034B44" w:rsidRDefault="00C36711" w:rsidP="00034B44">
            <w:pPr>
              <w:pStyle w:val="Tabletext"/>
              <w:rPr>
                <w:rStyle w:val="Strong"/>
              </w:rPr>
            </w:pPr>
            <w:r w:rsidRPr="00034B44">
              <w:rPr>
                <w:rStyle w:val="Strong"/>
              </w:rPr>
              <w:t>Code set source</w:t>
            </w:r>
          </w:p>
        </w:tc>
        <w:tc>
          <w:tcPr>
            <w:tcW w:w="7308" w:type="dxa"/>
          </w:tcPr>
          <w:p w14:paraId="72EE60A1" w14:textId="508B821D" w:rsidR="00C36711" w:rsidRDefault="0057319E" w:rsidP="00034B44">
            <w:pPr>
              <w:pStyle w:val="Tabletext"/>
            </w:pPr>
            <w:r>
              <w:t>Department of Health</w:t>
            </w:r>
          </w:p>
        </w:tc>
      </w:tr>
    </w:tbl>
    <w:p w14:paraId="5042E7F4" w14:textId="77777777" w:rsidR="00C36711" w:rsidRPr="00CF0C83" w:rsidRDefault="00C36711" w:rsidP="00BB6906">
      <w:pPr>
        <w:pStyle w:val="Body"/>
      </w:pPr>
    </w:p>
    <w:p w14:paraId="5A81F84E" w14:textId="77777777" w:rsidR="00C36711" w:rsidRDefault="00C36711" w:rsidP="00C36711">
      <w:pPr>
        <w:rPr>
          <w:b/>
          <w:color w:val="004C97"/>
          <w:sz w:val="28"/>
          <w:szCs w:val="28"/>
        </w:rPr>
      </w:pPr>
      <w:r>
        <w:br w:type="page"/>
      </w:r>
    </w:p>
    <w:p w14:paraId="471F9E94" w14:textId="77777777" w:rsidR="00C36711" w:rsidRDefault="00C36711" w:rsidP="00C36711">
      <w:pPr>
        <w:pStyle w:val="Heading2"/>
      </w:pPr>
      <w:bookmarkStart w:id="136" w:name="_Toc63858795"/>
      <w:bookmarkStart w:id="137" w:name="_Toc106097682"/>
      <w:r>
        <w:t>Event Value</w:t>
      </w:r>
      <w:bookmarkEnd w:id="136"/>
      <w:bookmarkEnd w:id="137"/>
    </w:p>
    <w:p w14:paraId="2313703B" w14:textId="77777777" w:rsidR="00C36711" w:rsidRPr="00AC136F" w:rsidRDefault="00C36711" w:rsidP="00C36711">
      <w:pPr>
        <w:pStyle w:val="Heading3"/>
      </w:pPr>
      <w:r>
        <w:t>Specification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1980"/>
        <w:gridCol w:w="7308"/>
      </w:tblGrid>
      <w:tr w:rsidR="00C36711" w14:paraId="415F6EB9" w14:textId="77777777" w:rsidTr="00C36711">
        <w:tc>
          <w:tcPr>
            <w:tcW w:w="1980" w:type="dxa"/>
          </w:tcPr>
          <w:p w14:paraId="3BC54074" w14:textId="77777777" w:rsidR="00C36711" w:rsidRPr="00C27868" w:rsidRDefault="00C36711" w:rsidP="00C27868">
            <w:pPr>
              <w:pStyle w:val="Tabletext"/>
              <w:rPr>
                <w:rStyle w:val="Strong"/>
              </w:rPr>
            </w:pPr>
            <w:r w:rsidRPr="00C27868">
              <w:rPr>
                <w:rStyle w:val="Strong"/>
              </w:rPr>
              <w:t>Definition</w:t>
            </w:r>
          </w:p>
        </w:tc>
        <w:tc>
          <w:tcPr>
            <w:tcW w:w="7308" w:type="dxa"/>
          </w:tcPr>
          <w:p w14:paraId="194684C0" w14:textId="77777777" w:rsidR="00C36711" w:rsidRDefault="00C36711" w:rsidP="00C27868">
            <w:pPr>
              <w:pStyle w:val="Tabletext"/>
            </w:pPr>
            <w:r w:rsidRPr="006A1987">
              <w:t>The value of the Event Type reported in the Intra Episode extract</w:t>
            </w:r>
          </w:p>
        </w:tc>
      </w:tr>
      <w:tr w:rsidR="00C36711" w14:paraId="2B23F1CA" w14:textId="77777777" w:rsidTr="00C36711">
        <w:tc>
          <w:tcPr>
            <w:tcW w:w="1980" w:type="dxa"/>
          </w:tcPr>
          <w:p w14:paraId="05279929" w14:textId="77777777" w:rsidR="00C36711" w:rsidRPr="00C27868" w:rsidRDefault="00C36711" w:rsidP="00C27868">
            <w:pPr>
              <w:pStyle w:val="Tabletext"/>
              <w:rPr>
                <w:rStyle w:val="Strong"/>
              </w:rPr>
            </w:pPr>
            <w:r w:rsidRPr="00C27868">
              <w:rPr>
                <w:rStyle w:val="Strong"/>
              </w:rPr>
              <w:t>Label</w:t>
            </w:r>
          </w:p>
        </w:tc>
        <w:tc>
          <w:tcPr>
            <w:tcW w:w="7308" w:type="dxa"/>
          </w:tcPr>
          <w:p w14:paraId="5B2B673A" w14:textId="77777777" w:rsidR="00C36711" w:rsidRDefault="00C36711" w:rsidP="00C27868">
            <w:pPr>
              <w:pStyle w:val="Tabletext"/>
            </w:pPr>
            <w:r>
              <w:t>Event_Value</w:t>
            </w:r>
          </w:p>
        </w:tc>
      </w:tr>
      <w:tr w:rsidR="00C36711" w14:paraId="2BA4D600" w14:textId="77777777" w:rsidTr="00C36711">
        <w:tc>
          <w:tcPr>
            <w:tcW w:w="1980" w:type="dxa"/>
          </w:tcPr>
          <w:p w14:paraId="1CFFA46F" w14:textId="77777777" w:rsidR="00C36711" w:rsidRPr="00C27868" w:rsidRDefault="00C36711" w:rsidP="00C27868">
            <w:pPr>
              <w:pStyle w:val="Tabletext"/>
              <w:rPr>
                <w:rStyle w:val="Strong"/>
              </w:rPr>
            </w:pPr>
            <w:r w:rsidRPr="00C27868">
              <w:rPr>
                <w:rStyle w:val="Strong"/>
              </w:rPr>
              <w:t>Field size</w:t>
            </w:r>
          </w:p>
        </w:tc>
        <w:tc>
          <w:tcPr>
            <w:tcW w:w="7308" w:type="dxa"/>
          </w:tcPr>
          <w:p w14:paraId="1653E5D5" w14:textId="77777777" w:rsidR="00C36711" w:rsidRDefault="00C36711" w:rsidP="00C27868">
            <w:pPr>
              <w:pStyle w:val="Tabletext"/>
            </w:pPr>
            <w:r>
              <w:t>N/A</w:t>
            </w:r>
          </w:p>
        </w:tc>
      </w:tr>
      <w:tr w:rsidR="00C36711" w14:paraId="16BB1395" w14:textId="77777777" w:rsidTr="00C36711">
        <w:tc>
          <w:tcPr>
            <w:tcW w:w="1980" w:type="dxa"/>
          </w:tcPr>
          <w:p w14:paraId="6DB28BA0" w14:textId="77777777" w:rsidR="00C36711" w:rsidRPr="00C27868" w:rsidRDefault="00C36711" w:rsidP="00C27868">
            <w:pPr>
              <w:pStyle w:val="Tabletext"/>
              <w:rPr>
                <w:rStyle w:val="Strong"/>
              </w:rPr>
            </w:pPr>
            <w:r w:rsidRPr="00C27868">
              <w:rPr>
                <w:rStyle w:val="Strong"/>
              </w:rPr>
              <w:t>Layout</w:t>
            </w:r>
          </w:p>
        </w:tc>
        <w:tc>
          <w:tcPr>
            <w:tcW w:w="7308" w:type="dxa"/>
          </w:tcPr>
          <w:p w14:paraId="75A359DB" w14:textId="77777777" w:rsidR="00C36711" w:rsidRPr="006A1987" w:rsidRDefault="00C36711" w:rsidP="00C27868">
            <w:pPr>
              <w:pStyle w:val="Tabletext"/>
            </w:pPr>
            <w:r>
              <w:t>DDMMYYYY NNN.NNN</w:t>
            </w:r>
          </w:p>
        </w:tc>
      </w:tr>
      <w:tr w:rsidR="00C36711" w14:paraId="00285C3F" w14:textId="77777777" w:rsidTr="00C36711">
        <w:tc>
          <w:tcPr>
            <w:tcW w:w="1980" w:type="dxa"/>
          </w:tcPr>
          <w:p w14:paraId="21EAF9B2" w14:textId="77777777" w:rsidR="00C36711" w:rsidRPr="00C27868" w:rsidRDefault="00C36711" w:rsidP="00C27868">
            <w:pPr>
              <w:pStyle w:val="Tabletext"/>
              <w:rPr>
                <w:rStyle w:val="Strong"/>
              </w:rPr>
            </w:pPr>
            <w:r w:rsidRPr="00C27868">
              <w:rPr>
                <w:rStyle w:val="Strong"/>
              </w:rPr>
              <w:t>Valid values</w:t>
            </w:r>
          </w:p>
        </w:tc>
        <w:tc>
          <w:tcPr>
            <w:tcW w:w="7308" w:type="dxa"/>
          </w:tcPr>
          <w:p w14:paraId="4E79EED7" w14:textId="77777777" w:rsidR="00C36711" w:rsidRPr="00074640" w:rsidRDefault="00C36711" w:rsidP="00C27868">
            <w:pPr>
              <w:pStyle w:val="Tabletext"/>
            </w:pPr>
            <w:r w:rsidRPr="00074640">
              <w:t>DELETE</w:t>
            </w:r>
          </w:p>
          <w:p w14:paraId="36CC8B64" w14:textId="77777777" w:rsidR="00C36711" w:rsidRPr="00074640" w:rsidRDefault="00C36711" w:rsidP="00C27868">
            <w:pPr>
              <w:pStyle w:val="Tabletext"/>
            </w:pPr>
            <w:r w:rsidRPr="00074640">
              <w:t>Code from code set</w:t>
            </w:r>
            <w:r>
              <w:t>s</w:t>
            </w:r>
            <w:r w:rsidRPr="00074640">
              <w:t xml:space="preserve">:  </w:t>
            </w:r>
          </w:p>
          <w:p w14:paraId="600C5AA3" w14:textId="77777777" w:rsidR="00C36711" w:rsidRDefault="00C36711" w:rsidP="00C27868">
            <w:pPr>
              <w:pStyle w:val="Tablebullet1"/>
            </w:pPr>
            <w:r>
              <w:t xml:space="preserve">Clinical Urgency </w:t>
            </w:r>
          </w:p>
          <w:p w14:paraId="54FDFADA" w14:textId="77777777" w:rsidR="00C36711" w:rsidRDefault="00C36711" w:rsidP="00C27868">
            <w:pPr>
              <w:pStyle w:val="Tablebullet1"/>
            </w:pPr>
            <w:r>
              <w:t>Reason for Scheduled Admission Date Change</w:t>
            </w:r>
          </w:p>
          <w:p w14:paraId="2E8D5CA8" w14:textId="77777777" w:rsidR="00C36711" w:rsidRDefault="00C36711" w:rsidP="00C27868">
            <w:pPr>
              <w:pStyle w:val="Tablebullet1"/>
            </w:pPr>
            <w:r>
              <w:t>Readiness for Surgery</w:t>
            </w:r>
          </w:p>
        </w:tc>
      </w:tr>
      <w:tr w:rsidR="00C36711" w14:paraId="2E7C231C" w14:textId="77777777" w:rsidTr="00C36711">
        <w:tc>
          <w:tcPr>
            <w:tcW w:w="1980" w:type="dxa"/>
          </w:tcPr>
          <w:p w14:paraId="27678DBE" w14:textId="77777777" w:rsidR="00C36711" w:rsidRPr="00C27868" w:rsidRDefault="00C36711" w:rsidP="00C27868">
            <w:pPr>
              <w:pStyle w:val="Tabletext"/>
              <w:rPr>
                <w:rStyle w:val="Strong"/>
              </w:rPr>
            </w:pPr>
            <w:r w:rsidRPr="00C27868">
              <w:rPr>
                <w:rStyle w:val="Strong"/>
              </w:rPr>
              <w:t>Reported in</w:t>
            </w:r>
          </w:p>
        </w:tc>
        <w:tc>
          <w:tcPr>
            <w:tcW w:w="7308" w:type="dxa"/>
          </w:tcPr>
          <w:p w14:paraId="4AB575FC" w14:textId="77777777" w:rsidR="00C36711" w:rsidRDefault="00C36711" w:rsidP="00C27868">
            <w:pPr>
              <w:pStyle w:val="Tabletext"/>
            </w:pPr>
            <w:r>
              <w:t>Intra Episode extract</w:t>
            </w:r>
          </w:p>
        </w:tc>
      </w:tr>
      <w:tr w:rsidR="00C36711" w14:paraId="35B7E84F" w14:textId="77777777" w:rsidTr="00C36711">
        <w:tc>
          <w:tcPr>
            <w:tcW w:w="1980" w:type="dxa"/>
          </w:tcPr>
          <w:p w14:paraId="6B5BA57D" w14:textId="77777777" w:rsidR="00C36711" w:rsidRPr="00C27868" w:rsidRDefault="00C36711" w:rsidP="00C27868">
            <w:pPr>
              <w:pStyle w:val="Tabletext"/>
              <w:rPr>
                <w:rStyle w:val="Strong"/>
              </w:rPr>
            </w:pPr>
            <w:r w:rsidRPr="00C27868">
              <w:rPr>
                <w:rStyle w:val="Strong"/>
              </w:rPr>
              <w:t>Reported for</w:t>
            </w:r>
          </w:p>
        </w:tc>
        <w:tc>
          <w:tcPr>
            <w:tcW w:w="7308" w:type="dxa"/>
          </w:tcPr>
          <w:p w14:paraId="35E88EB8" w14:textId="77777777" w:rsidR="00C36711" w:rsidRDefault="00C36711" w:rsidP="00C27868">
            <w:pPr>
              <w:pStyle w:val="Tabletext"/>
            </w:pPr>
            <w:r>
              <w:t>All events reported in the Intra Episode extract</w:t>
            </w:r>
          </w:p>
        </w:tc>
      </w:tr>
      <w:tr w:rsidR="00C36711" w14:paraId="062CB9B9" w14:textId="77777777" w:rsidTr="00C36711">
        <w:tc>
          <w:tcPr>
            <w:tcW w:w="1980" w:type="dxa"/>
          </w:tcPr>
          <w:p w14:paraId="6B57F2C4" w14:textId="77777777" w:rsidR="00C36711" w:rsidRPr="00C27868" w:rsidRDefault="00C36711" w:rsidP="00C27868">
            <w:pPr>
              <w:pStyle w:val="Tabletext"/>
              <w:rPr>
                <w:rStyle w:val="Strong"/>
              </w:rPr>
            </w:pPr>
            <w:r w:rsidRPr="00C27868">
              <w:rPr>
                <w:rStyle w:val="Strong"/>
              </w:rPr>
              <w:t>Reported when</w:t>
            </w:r>
          </w:p>
        </w:tc>
        <w:tc>
          <w:tcPr>
            <w:tcW w:w="7308" w:type="dxa"/>
          </w:tcPr>
          <w:p w14:paraId="280941C4" w14:textId="77777777" w:rsidR="00C36711" w:rsidRDefault="00C36711" w:rsidP="00C27868">
            <w:pPr>
              <w:pStyle w:val="Tabletext"/>
            </w:pPr>
            <w:r>
              <w:t xml:space="preserve">An event occurs and is reported in the </w:t>
            </w:r>
            <w:r w:rsidRPr="00074640">
              <w:t>Intra Episode Event</w:t>
            </w:r>
            <w:r>
              <w:t xml:space="preserve"> with an Event Date, Event Type, Episode Identifier and SAD Identifier for scheduling events</w:t>
            </w:r>
          </w:p>
        </w:tc>
      </w:tr>
      <w:tr w:rsidR="00C36711" w14:paraId="08D4C81D" w14:textId="77777777" w:rsidTr="00C36711">
        <w:tc>
          <w:tcPr>
            <w:tcW w:w="1980" w:type="dxa"/>
          </w:tcPr>
          <w:p w14:paraId="7CDDA68D" w14:textId="77777777" w:rsidR="00C36711" w:rsidRPr="00C27868" w:rsidRDefault="00C36711" w:rsidP="00C27868">
            <w:pPr>
              <w:pStyle w:val="Tabletext"/>
              <w:rPr>
                <w:rStyle w:val="Strong"/>
              </w:rPr>
            </w:pPr>
            <w:r w:rsidRPr="00C27868">
              <w:rPr>
                <w:rStyle w:val="Strong"/>
              </w:rPr>
              <w:t>Reporting guide</w:t>
            </w:r>
          </w:p>
        </w:tc>
        <w:tc>
          <w:tcPr>
            <w:tcW w:w="7308" w:type="dxa"/>
          </w:tcPr>
          <w:p w14:paraId="5E4B5FD7" w14:textId="77777777" w:rsidR="00C36711" w:rsidRDefault="00C36711" w:rsidP="00C27868">
            <w:pPr>
              <w:pStyle w:val="Tabletext"/>
            </w:pPr>
            <w:r>
              <w:t>Episode Events can occur multiple times within a waiting episode.  For MAPT, Urgency and Readiness events there can only be one event per episode per day.  Scheduling events can occur multiple times in a single day. Refer to the Scheduling/booking business rules for direction on how this is to be reported.</w:t>
            </w:r>
          </w:p>
          <w:p w14:paraId="0CA8953F" w14:textId="77777777" w:rsidR="00C36711" w:rsidRDefault="00C36711" w:rsidP="00C27868">
            <w:pPr>
              <w:pStyle w:val="Tabletext"/>
            </w:pPr>
            <w:r>
              <w:t>Event values are described in the following Data Definitions:</w:t>
            </w:r>
          </w:p>
          <w:p w14:paraId="3A725912" w14:textId="77777777" w:rsidR="00C36711" w:rsidRDefault="00C36711" w:rsidP="00C27868">
            <w:pPr>
              <w:pStyle w:val="Tabletext"/>
            </w:pPr>
            <w:r>
              <w:t>Clinical Urgency</w:t>
            </w:r>
          </w:p>
          <w:p w14:paraId="4FCFD072" w14:textId="77777777" w:rsidR="00C36711" w:rsidRDefault="00C36711" w:rsidP="00C27868">
            <w:pPr>
              <w:pStyle w:val="Tabletext"/>
            </w:pPr>
            <w:r>
              <w:t>Readiness for Surgery</w:t>
            </w:r>
          </w:p>
          <w:p w14:paraId="727C7523" w14:textId="77777777" w:rsidR="00C36711" w:rsidRDefault="00C36711" w:rsidP="00C27868">
            <w:pPr>
              <w:pStyle w:val="Tabletext"/>
            </w:pPr>
            <w:r>
              <w:t>Reason or Scheduled Admission Date Change</w:t>
            </w:r>
          </w:p>
          <w:p w14:paraId="2BA6A3BF" w14:textId="77777777" w:rsidR="00C36711" w:rsidRDefault="00C36711" w:rsidP="00C27868">
            <w:pPr>
              <w:pStyle w:val="Tabletext"/>
            </w:pPr>
            <w:r>
              <w:t>Scheduled Admission Date</w:t>
            </w:r>
          </w:p>
          <w:p w14:paraId="32E49CBF" w14:textId="77777777" w:rsidR="00C36711" w:rsidRDefault="00C36711" w:rsidP="00C27868">
            <w:pPr>
              <w:pStyle w:val="Tabletext"/>
            </w:pPr>
            <w:r>
              <w:t>Multi-attribute Prioritisation Tool (MAPT) Score</w:t>
            </w:r>
          </w:p>
          <w:p w14:paraId="075E145F" w14:textId="77777777" w:rsidR="00C36711" w:rsidRDefault="00C36711" w:rsidP="00C27868">
            <w:pPr>
              <w:pStyle w:val="Tabletext"/>
            </w:pPr>
            <w:r w:rsidRPr="00074640">
              <w:rPr>
                <w:rStyle w:val="Strong"/>
              </w:rPr>
              <w:t>Event Value is the only field in an Intra Episode event that can be changed</w:t>
            </w:r>
            <w:r>
              <w:t xml:space="preserve"> </w:t>
            </w:r>
            <w:r w:rsidRPr="00074640">
              <w:rPr>
                <w:rStyle w:val="Strong"/>
              </w:rPr>
              <w:t>(updated)</w:t>
            </w:r>
            <w:r>
              <w:t xml:space="preserve"> All other change to Intra Episode data requires the submission of an Intra Episode event Deletion and then reporting the correct data.</w:t>
            </w:r>
          </w:p>
          <w:p w14:paraId="3F4030D7" w14:textId="77777777" w:rsidR="00C36711" w:rsidRPr="00074640" w:rsidRDefault="00C36711" w:rsidP="00C27868">
            <w:pPr>
              <w:pStyle w:val="Tabletext"/>
              <w:rPr>
                <w:rStyle w:val="Strong"/>
              </w:rPr>
            </w:pPr>
            <w:r w:rsidRPr="00074640">
              <w:rPr>
                <w:rStyle w:val="Strong"/>
              </w:rPr>
              <w:t>Deleting an intra episode event</w:t>
            </w:r>
          </w:p>
          <w:p w14:paraId="1C9E8804" w14:textId="77777777" w:rsidR="00C36711" w:rsidRDefault="00C36711" w:rsidP="00C27868">
            <w:pPr>
              <w:pStyle w:val="Tabletext"/>
            </w:pPr>
            <w:r>
              <w:t>When deleting an intra episode level record, the event value field contains the word ‘DELETE’</w:t>
            </w:r>
          </w:p>
        </w:tc>
      </w:tr>
      <w:tr w:rsidR="00C36711" w14:paraId="2F94C03D" w14:textId="77777777" w:rsidTr="00C36711">
        <w:tc>
          <w:tcPr>
            <w:tcW w:w="1980" w:type="dxa"/>
          </w:tcPr>
          <w:p w14:paraId="660DBF06" w14:textId="77777777" w:rsidR="00C36711" w:rsidRPr="00C27868" w:rsidRDefault="00C36711" w:rsidP="00C27868">
            <w:pPr>
              <w:pStyle w:val="Tabletext"/>
              <w:rPr>
                <w:rStyle w:val="Strong"/>
              </w:rPr>
            </w:pPr>
            <w:r w:rsidRPr="00C27868">
              <w:rPr>
                <w:rStyle w:val="Strong"/>
              </w:rPr>
              <w:t>Validations</w:t>
            </w:r>
          </w:p>
        </w:tc>
        <w:tc>
          <w:tcPr>
            <w:tcW w:w="7308" w:type="dxa"/>
          </w:tcPr>
          <w:p w14:paraId="386635C0" w14:textId="77777777" w:rsidR="00C36711" w:rsidRDefault="00C36711" w:rsidP="00C27868">
            <w:pPr>
              <w:pStyle w:val="Tabletext"/>
            </w:pPr>
            <w:r>
              <w:t>S287</w:t>
            </w:r>
            <w:r>
              <w:tab/>
              <w:t>Scheduled Admission Date exceeded</w:t>
            </w:r>
          </w:p>
          <w:p w14:paraId="4428E828" w14:textId="77777777" w:rsidR="00C36711" w:rsidRDefault="00C36711" w:rsidP="00C27868">
            <w:pPr>
              <w:pStyle w:val="Tabletext"/>
            </w:pPr>
            <w:r>
              <w:t>S295</w:t>
            </w:r>
            <w:r>
              <w:tab/>
              <w:t>Date of Admission greater than Scheduled Admission Date</w:t>
            </w:r>
          </w:p>
          <w:p w14:paraId="705F2576" w14:textId="77777777" w:rsidR="00C36711" w:rsidRDefault="00C36711" w:rsidP="00C27868">
            <w:pPr>
              <w:pStyle w:val="Tabletext"/>
            </w:pPr>
            <w:r>
              <w:t>S296</w:t>
            </w:r>
            <w:r>
              <w:tab/>
              <w:t xml:space="preserve">Reason for Removal implies procedure received, but not ready for </w:t>
            </w:r>
            <w:r>
              <w:tab/>
              <w:t>surgery</w:t>
            </w:r>
          </w:p>
          <w:p w14:paraId="0D2D2565" w14:textId="77777777" w:rsidR="00C36711" w:rsidRDefault="00C36711" w:rsidP="00C27868">
            <w:pPr>
              <w:pStyle w:val="Tabletext"/>
            </w:pPr>
            <w:r>
              <w:t>S297</w:t>
            </w:r>
            <w:r>
              <w:tab/>
              <w:t>Date of Admission less than Scheduled Admission Date</w:t>
            </w:r>
          </w:p>
          <w:p w14:paraId="18003B2E" w14:textId="77777777" w:rsidR="00C36711" w:rsidRDefault="00C36711" w:rsidP="00C27868">
            <w:pPr>
              <w:pStyle w:val="Tabletext"/>
            </w:pPr>
            <w:r>
              <w:t>S315</w:t>
            </w:r>
            <w:r>
              <w:tab/>
              <w:t>Clinical Urgency Cat 1, wait more than 30 days</w:t>
            </w:r>
          </w:p>
          <w:p w14:paraId="5BEB22FC" w14:textId="77777777" w:rsidR="00C36711" w:rsidRDefault="00C36711" w:rsidP="00C27868">
            <w:pPr>
              <w:pStyle w:val="Tabletext"/>
            </w:pPr>
            <w:r>
              <w:t>S375</w:t>
            </w:r>
            <w:r>
              <w:tab/>
              <w:t xml:space="preserve">Invalid  Clinical Urgency category for ESAS Reason for Removal </w:t>
            </w:r>
          </w:p>
          <w:p w14:paraId="66A9FE21" w14:textId="77777777" w:rsidR="00C36711" w:rsidRDefault="00C36711" w:rsidP="00C27868">
            <w:pPr>
              <w:pStyle w:val="Tabletext"/>
            </w:pPr>
            <w:r>
              <w:t>S383</w:t>
            </w:r>
            <w:r>
              <w:tab/>
              <w:t>Multiple Events of same type for same episode on one day</w:t>
            </w:r>
          </w:p>
          <w:p w14:paraId="22871700" w14:textId="77777777" w:rsidR="00C36711" w:rsidRDefault="00C36711" w:rsidP="00C27868">
            <w:pPr>
              <w:pStyle w:val="Tabletext"/>
            </w:pPr>
            <w:r>
              <w:t>S389</w:t>
            </w:r>
            <w:r>
              <w:tab/>
              <w:t xml:space="preserve">Invalid  Intra Episode Event Value for Clinical Urgency change </w:t>
            </w:r>
          </w:p>
          <w:p w14:paraId="338A1AC4" w14:textId="77777777" w:rsidR="00C36711" w:rsidRDefault="00C36711" w:rsidP="00C27868">
            <w:pPr>
              <w:pStyle w:val="Tabletext"/>
            </w:pPr>
            <w:r>
              <w:t>S390</w:t>
            </w:r>
            <w:r>
              <w:tab/>
              <w:t xml:space="preserve">Invalid  Intra Episode Event Value for Readiness change </w:t>
            </w:r>
          </w:p>
          <w:p w14:paraId="54319AC8" w14:textId="77777777" w:rsidR="00C36711" w:rsidRDefault="00C36711" w:rsidP="00C27868">
            <w:pPr>
              <w:pStyle w:val="Tabletext"/>
            </w:pPr>
            <w:r>
              <w:t>S391</w:t>
            </w:r>
            <w:r>
              <w:tab/>
              <w:t xml:space="preserve">Invalid Intra Episode Event Value for SAD Change Reason </w:t>
            </w:r>
          </w:p>
          <w:p w14:paraId="0E0BD2BC" w14:textId="77777777" w:rsidR="00C36711" w:rsidRDefault="00C36711" w:rsidP="00C27868">
            <w:pPr>
              <w:pStyle w:val="Tabletext"/>
            </w:pPr>
            <w:r>
              <w:t>S392</w:t>
            </w:r>
            <w:r>
              <w:tab/>
              <w:t xml:space="preserve">Invalid  Intra Episode Event Value for Set SAD event </w:t>
            </w:r>
          </w:p>
          <w:p w14:paraId="76A0353C" w14:textId="77777777" w:rsidR="00C36711" w:rsidRDefault="00C36711" w:rsidP="00C27868">
            <w:pPr>
              <w:pStyle w:val="Tabletext"/>
            </w:pPr>
            <w:r>
              <w:t>S400</w:t>
            </w:r>
            <w:r>
              <w:tab/>
              <w:t>Date of Admission for awaited procedure invalid</w:t>
            </w:r>
          </w:p>
          <w:p w14:paraId="7B272ED0" w14:textId="77777777" w:rsidR="00C36711" w:rsidRDefault="00C36711" w:rsidP="00C27868">
            <w:pPr>
              <w:pStyle w:val="Tabletext"/>
            </w:pPr>
            <w:r>
              <w:t>S412</w:t>
            </w:r>
            <w:r>
              <w:tab/>
              <w:t>Episode registered without a Clinical Urgency</w:t>
            </w:r>
          </w:p>
          <w:p w14:paraId="293BD0AF" w14:textId="77777777" w:rsidR="00C36711" w:rsidRDefault="00C36711" w:rsidP="00C27868">
            <w:pPr>
              <w:pStyle w:val="Tabletext"/>
            </w:pPr>
            <w:r>
              <w:t>S413</w:t>
            </w:r>
            <w:r>
              <w:tab/>
              <w:t xml:space="preserve">Episode registered without a Readiness for Surgery </w:t>
            </w:r>
          </w:p>
          <w:p w14:paraId="76C18B6F" w14:textId="77777777" w:rsidR="00C36711" w:rsidRDefault="00C36711" w:rsidP="00C27868">
            <w:pPr>
              <w:pStyle w:val="Tabletext"/>
            </w:pPr>
            <w:r>
              <w:t>S417</w:t>
            </w:r>
            <w:r>
              <w:tab/>
              <w:t>Scheduled Admission Date changed without reason for change</w:t>
            </w:r>
          </w:p>
          <w:p w14:paraId="7A0F1490" w14:textId="77777777" w:rsidR="00C36711" w:rsidRDefault="00C36711" w:rsidP="00C27868">
            <w:pPr>
              <w:pStyle w:val="Tabletext"/>
            </w:pPr>
            <w:r>
              <w:t>S418</w:t>
            </w:r>
            <w:r>
              <w:tab/>
              <w:t>Reason for SAD Change reported but no related SAD</w:t>
            </w:r>
          </w:p>
        </w:tc>
      </w:tr>
      <w:tr w:rsidR="00C36711" w14:paraId="28A254D3" w14:textId="77777777" w:rsidTr="00C36711">
        <w:tc>
          <w:tcPr>
            <w:tcW w:w="1980" w:type="dxa"/>
          </w:tcPr>
          <w:p w14:paraId="789FBB99" w14:textId="77777777" w:rsidR="00C36711" w:rsidRPr="00C27868" w:rsidRDefault="00C36711" w:rsidP="00C27868">
            <w:pPr>
              <w:pStyle w:val="Tabletext"/>
              <w:rPr>
                <w:rStyle w:val="Strong"/>
              </w:rPr>
            </w:pPr>
            <w:r w:rsidRPr="00C27868">
              <w:rPr>
                <w:rStyle w:val="Strong"/>
              </w:rPr>
              <w:t>Related items</w:t>
            </w:r>
          </w:p>
        </w:tc>
        <w:tc>
          <w:tcPr>
            <w:tcW w:w="7308" w:type="dxa"/>
          </w:tcPr>
          <w:p w14:paraId="22ECDBD0" w14:textId="77777777" w:rsidR="00C36711" w:rsidRDefault="00C36711" w:rsidP="00C27868">
            <w:pPr>
              <w:pStyle w:val="Tabletext"/>
            </w:pPr>
            <w:r>
              <w:t>Section 3a Clinical Urgency, Readiness for Surgery, Scheduled Admission Date, Reason for Scheduled Admission Date Change, Multi-Attribute Prioritisation Tool (MAPT) Score</w:t>
            </w:r>
          </w:p>
          <w:p w14:paraId="73B97E85" w14:textId="77777777" w:rsidR="00C36711" w:rsidRDefault="00C36711" w:rsidP="00C27868">
            <w:pPr>
              <w:pStyle w:val="Tabletext"/>
            </w:pPr>
            <w:r>
              <w:t>Section 3b Episode Identifier, Event Date, Event Type</w:t>
            </w:r>
          </w:p>
          <w:p w14:paraId="2E37AADB" w14:textId="77777777" w:rsidR="00C36711" w:rsidRDefault="00C36711" w:rsidP="00C27868">
            <w:pPr>
              <w:pStyle w:val="Tabletext"/>
            </w:pPr>
            <w:r>
              <w:t>Section 4 Scheduling or Booking</w:t>
            </w:r>
          </w:p>
        </w:tc>
      </w:tr>
    </w:tbl>
    <w:p w14:paraId="769CDE24" w14:textId="77777777" w:rsidR="00C36711" w:rsidRDefault="00C36711" w:rsidP="00C36711">
      <w:pPr>
        <w:pStyle w:val="Heading3"/>
      </w:pPr>
      <w:r>
        <w:t>Administration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1980"/>
        <w:gridCol w:w="7308"/>
      </w:tblGrid>
      <w:tr w:rsidR="00C36711" w14:paraId="18A297E4" w14:textId="77777777" w:rsidTr="00C36711">
        <w:tc>
          <w:tcPr>
            <w:tcW w:w="1980" w:type="dxa"/>
          </w:tcPr>
          <w:p w14:paraId="7B0313D2" w14:textId="77777777" w:rsidR="00C36711" w:rsidRPr="00C27868" w:rsidRDefault="00C36711" w:rsidP="00C27868">
            <w:pPr>
              <w:pStyle w:val="Tabletext"/>
              <w:rPr>
                <w:rStyle w:val="Strong"/>
              </w:rPr>
            </w:pPr>
            <w:r w:rsidRPr="00C27868">
              <w:rPr>
                <w:rStyle w:val="Strong"/>
              </w:rPr>
              <w:t>Purpose</w:t>
            </w:r>
          </w:p>
        </w:tc>
        <w:tc>
          <w:tcPr>
            <w:tcW w:w="7308" w:type="dxa"/>
          </w:tcPr>
          <w:p w14:paraId="401C4C29" w14:textId="77777777" w:rsidR="00C36711" w:rsidRDefault="00C36711" w:rsidP="00C27868">
            <w:pPr>
              <w:pStyle w:val="Tabletext"/>
            </w:pPr>
            <w:r>
              <w:t>To collect data relating to intra episode events</w:t>
            </w:r>
          </w:p>
        </w:tc>
      </w:tr>
      <w:tr w:rsidR="00C36711" w14:paraId="35DD3991" w14:textId="77777777" w:rsidTr="00C36711">
        <w:tc>
          <w:tcPr>
            <w:tcW w:w="1980" w:type="dxa"/>
          </w:tcPr>
          <w:p w14:paraId="30A9B4E2" w14:textId="77777777" w:rsidR="00C36711" w:rsidRPr="00C27868" w:rsidRDefault="00C36711" w:rsidP="00C27868">
            <w:pPr>
              <w:pStyle w:val="Tabletext"/>
              <w:rPr>
                <w:rStyle w:val="Strong"/>
              </w:rPr>
            </w:pPr>
            <w:r w:rsidRPr="00C27868">
              <w:rPr>
                <w:rStyle w:val="Strong"/>
              </w:rPr>
              <w:t>Principal data users</w:t>
            </w:r>
          </w:p>
        </w:tc>
        <w:tc>
          <w:tcPr>
            <w:tcW w:w="7308" w:type="dxa"/>
          </w:tcPr>
          <w:p w14:paraId="798D1EA3" w14:textId="3B06D0FE" w:rsidR="00C36711" w:rsidRDefault="0057319E" w:rsidP="00C27868">
            <w:pPr>
              <w:pStyle w:val="Tabletext"/>
            </w:pPr>
            <w:r>
              <w:t>Department of Health</w:t>
            </w:r>
          </w:p>
        </w:tc>
      </w:tr>
      <w:tr w:rsidR="00C36711" w14:paraId="7C913284" w14:textId="77777777" w:rsidTr="00C36711">
        <w:tc>
          <w:tcPr>
            <w:tcW w:w="1980" w:type="dxa"/>
          </w:tcPr>
          <w:p w14:paraId="02F64E50" w14:textId="77777777" w:rsidR="00C36711" w:rsidRPr="00C27868" w:rsidRDefault="00C36711" w:rsidP="00C27868">
            <w:pPr>
              <w:pStyle w:val="Tabletext"/>
              <w:rPr>
                <w:rStyle w:val="Strong"/>
              </w:rPr>
            </w:pPr>
            <w:r w:rsidRPr="00C27868">
              <w:rPr>
                <w:rStyle w:val="Strong"/>
              </w:rPr>
              <w:t>Collection start</w:t>
            </w:r>
          </w:p>
        </w:tc>
        <w:tc>
          <w:tcPr>
            <w:tcW w:w="7308" w:type="dxa"/>
          </w:tcPr>
          <w:p w14:paraId="3E271659" w14:textId="77777777" w:rsidR="00C36711" w:rsidRDefault="00C36711" w:rsidP="00C27868">
            <w:pPr>
              <w:pStyle w:val="Tabletext"/>
            </w:pPr>
            <w:r>
              <w:t>July 2005</w:t>
            </w:r>
          </w:p>
        </w:tc>
      </w:tr>
      <w:tr w:rsidR="00C36711" w14:paraId="4D178A86" w14:textId="77777777" w:rsidTr="00C36711">
        <w:tc>
          <w:tcPr>
            <w:tcW w:w="1980" w:type="dxa"/>
          </w:tcPr>
          <w:p w14:paraId="694BEF28" w14:textId="77777777" w:rsidR="00C36711" w:rsidRPr="00C27868" w:rsidRDefault="00C36711" w:rsidP="00C27868">
            <w:pPr>
              <w:pStyle w:val="Tabletext"/>
              <w:rPr>
                <w:rStyle w:val="Strong"/>
              </w:rPr>
            </w:pPr>
            <w:r w:rsidRPr="00C27868">
              <w:rPr>
                <w:rStyle w:val="Strong"/>
              </w:rPr>
              <w:t>Version</w:t>
            </w:r>
          </w:p>
        </w:tc>
        <w:tc>
          <w:tcPr>
            <w:tcW w:w="7308" w:type="dxa"/>
          </w:tcPr>
          <w:p w14:paraId="2122BF74" w14:textId="77777777" w:rsidR="00C36711" w:rsidRDefault="00C36711" w:rsidP="00C27868">
            <w:pPr>
              <w:pStyle w:val="Tabletext"/>
            </w:pPr>
            <w:r>
              <w:t>2 effective July 2007</w:t>
            </w:r>
          </w:p>
        </w:tc>
      </w:tr>
      <w:tr w:rsidR="00C36711" w14:paraId="1456E726" w14:textId="77777777" w:rsidTr="00C36711">
        <w:tc>
          <w:tcPr>
            <w:tcW w:w="1980" w:type="dxa"/>
          </w:tcPr>
          <w:p w14:paraId="1B2A182A" w14:textId="77777777" w:rsidR="00C36711" w:rsidRPr="00C27868" w:rsidRDefault="00C36711" w:rsidP="00C27868">
            <w:pPr>
              <w:pStyle w:val="Tabletext"/>
              <w:rPr>
                <w:rStyle w:val="Strong"/>
              </w:rPr>
            </w:pPr>
            <w:r w:rsidRPr="00C27868">
              <w:rPr>
                <w:rStyle w:val="Strong"/>
              </w:rPr>
              <w:t>Definition source</w:t>
            </w:r>
          </w:p>
        </w:tc>
        <w:tc>
          <w:tcPr>
            <w:tcW w:w="7308" w:type="dxa"/>
          </w:tcPr>
          <w:p w14:paraId="38EDC2CC" w14:textId="19EDCAF4" w:rsidR="00C36711" w:rsidRDefault="0057319E" w:rsidP="00C27868">
            <w:pPr>
              <w:pStyle w:val="Tabletext"/>
            </w:pPr>
            <w:r>
              <w:t>Department of Health</w:t>
            </w:r>
          </w:p>
        </w:tc>
      </w:tr>
      <w:tr w:rsidR="00C36711" w14:paraId="3F939497" w14:textId="77777777" w:rsidTr="00C36711">
        <w:tc>
          <w:tcPr>
            <w:tcW w:w="1980" w:type="dxa"/>
          </w:tcPr>
          <w:p w14:paraId="64EE6AE1" w14:textId="77777777" w:rsidR="00C36711" w:rsidRPr="00C27868" w:rsidRDefault="00C36711" w:rsidP="00C27868">
            <w:pPr>
              <w:pStyle w:val="Tabletext"/>
              <w:rPr>
                <w:rStyle w:val="Strong"/>
              </w:rPr>
            </w:pPr>
            <w:r w:rsidRPr="00C27868">
              <w:rPr>
                <w:rStyle w:val="Strong"/>
              </w:rPr>
              <w:t>Code set source</w:t>
            </w:r>
          </w:p>
        </w:tc>
        <w:tc>
          <w:tcPr>
            <w:tcW w:w="7308" w:type="dxa"/>
          </w:tcPr>
          <w:p w14:paraId="29871DEB" w14:textId="6D3D8F0C" w:rsidR="00C36711" w:rsidRDefault="0057319E" w:rsidP="00C27868">
            <w:pPr>
              <w:pStyle w:val="Tabletext"/>
            </w:pPr>
            <w:r>
              <w:t>Department of Health</w:t>
            </w:r>
          </w:p>
        </w:tc>
      </w:tr>
    </w:tbl>
    <w:p w14:paraId="1BB844FE" w14:textId="294A14D8" w:rsidR="00C36711" w:rsidRDefault="00C36711" w:rsidP="00BB6906">
      <w:pPr>
        <w:pStyle w:val="Body"/>
      </w:pPr>
    </w:p>
    <w:p w14:paraId="0FAFEF73" w14:textId="77777777" w:rsidR="00C36711" w:rsidRDefault="00C36711" w:rsidP="007D5CEE">
      <w:pPr>
        <w:pStyle w:val="Body"/>
      </w:pPr>
      <w:r>
        <w:br w:type="page"/>
      </w:r>
    </w:p>
    <w:p w14:paraId="6B81D61B" w14:textId="77777777" w:rsidR="00C36711" w:rsidRDefault="00C36711" w:rsidP="00C36711">
      <w:pPr>
        <w:pStyle w:val="Heading2"/>
      </w:pPr>
      <w:bookmarkStart w:id="138" w:name="_Toc63858796"/>
      <w:bookmarkStart w:id="139" w:name="_Toc106097683"/>
      <w:r>
        <w:t>Retained Patient Identifier</w:t>
      </w:r>
      <w:bookmarkEnd w:id="138"/>
      <w:bookmarkEnd w:id="139"/>
    </w:p>
    <w:p w14:paraId="6EFFC703" w14:textId="77777777" w:rsidR="00C36711" w:rsidRPr="00AC136F" w:rsidRDefault="00C36711" w:rsidP="00C36711">
      <w:pPr>
        <w:pStyle w:val="Heading3"/>
      </w:pPr>
      <w:r>
        <w:t>Specification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1980"/>
        <w:gridCol w:w="7308"/>
      </w:tblGrid>
      <w:tr w:rsidR="00C36711" w14:paraId="65D4474F" w14:textId="77777777" w:rsidTr="00C36711">
        <w:tc>
          <w:tcPr>
            <w:tcW w:w="1980" w:type="dxa"/>
          </w:tcPr>
          <w:p w14:paraId="6582AC02" w14:textId="77777777" w:rsidR="00C36711" w:rsidRPr="00C27868" w:rsidRDefault="00C36711" w:rsidP="00C27868">
            <w:pPr>
              <w:pStyle w:val="Tabletext"/>
              <w:rPr>
                <w:rStyle w:val="Strong"/>
              </w:rPr>
            </w:pPr>
            <w:r w:rsidRPr="00C27868">
              <w:rPr>
                <w:rStyle w:val="Strong"/>
              </w:rPr>
              <w:t>Definition</w:t>
            </w:r>
          </w:p>
        </w:tc>
        <w:tc>
          <w:tcPr>
            <w:tcW w:w="7308" w:type="dxa"/>
          </w:tcPr>
          <w:p w14:paraId="610DB48C" w14:textId="77777777" w:rsidR="00C36711" w:rsidRDefault="00C36711" w:rsidP="00C27868">
            <w:pPr>
              <w:pStyle w:val="Tabletext"/>
            </w:pPr>
            <w:r w:rsidRPr="00C55C9F">
              <w:t>The Patient Identifier that is to be retained, where two or more patient records are merged</w:t>
            </w:r>
          </w:p>
        </w:tc>
      </w:tr>
      <w:tr w:rsidR="00C36711" w14:paraId="424846A3" w14:textId="77777777" w:rsidTr="00C36711">
        <w:tc>
          <w:tcPr>
            <w:tcW w:w="1980" w:type="dxa"/>
          </w:tcPr>
          <w:p w14:paraId="1BC0837C" w14:textId="77777777" w:rsidR="00C36711" w:rsidRPr="00C27868" w:rsidRDefault="00C36711" w:rsidP="00C27868">
            <w:pPr>
              <w:pStyle w:val="Tabletext"/>
              <w:rPr>
                <w:rStyle w:val="Strong"/>
              </w:rPr>
            </w:pPr>
            <w:r w:rsidRPr="00C27868">
              <w:rPr>
                <w:rStyle w:val="Strong"/>
              </w:rPr>
              <w:t>Label</w:t>
            </w:r>
          </w:p>
        </w:tc>
        <w:tc>
          <w:tcPr>
            <w:tcW w:w="7308" w:type="dxa"/>
          </w:tcPr>
          <w:p w14:paraId="4380E119" w14:textId="77777777" w:rsidR="00C36711" w:rsidRDefault="00C36711" w:rsidP="00C27868">
            <w:pPr>
              <w:pStyle w:val="Tabletext"/>
            </w:pPr>
            <w:r w:rsidRPr="00C55C9F">
              <w:t>Retained_Patient_Identifier</w:t>
            </w:r>
          </w:p>
        </w:tc>
      </w:tr>
      <w:tr w:rsidR="00C36711" w14:paraId="656B5FD8" w14:textId="77777777" w:rsidTr="00C36711">
        <w:tc>
          <w:tcPr>
            <w:tcW w:w="1980" w:type="dxa"/>
          </w:tcPr>
          <w:p w14:paraId="69CAAAC9" w14:textId="77777777" w:rsidR="00C36711" w:rsidRPr="00C27868" w:rsidRDefault="00C36711" w:rsidP="00C27868">
            <w:pPr>
              <w:pStyle w:val="Tabletext"/>
              <w:rPr>
                <w:rStyle w:val="Strong"/>
              </w:rPr>
            </w:pPr>
            <w:r w:rsidRPr="00C27868">
              <w:rPr>
                <w:rStyle w:val="Strong"/>
              </w:rPr>
              <w:t>Field size</w:t>
            </w:r>
          </w:p>
        </w:tc>
        <w:tc>
          <w:tcPr>
            <w:tcW w:w="7308" w:type="dxa"/>
          </w:tcPr>
          <w:p w14:paraId="1F06DD7A" w14:textId="77777777" w:rsidR="00C36711" w:rsidRDefault="00C36711" w:rsidP="00C27868">
            <w:pPr>
              <w:pStyle w:val="Tabletext"/>
            </w:pPr>
            <w:r>
              <w:t>10</w:t>
            </w:r>
          </w:p>
        </w:tc>
      </w:tr>
      <w:tr w:rsidR="00C36711" w14:paraId="09C60CC9" w14:textId="77777777" w:rsidTr="00C36711">
        <w:tc>
          <w:tcPr>
            <w:tcW w:w="1980" w:type="dxa"/>
          </w:tcPr>
          <w:p w14:paraId="6348C918" w14:textId="77777777" w:rsidR="00C36711" w:rsidRPr="00C27868" w:rsidRDefault="00C36711" w:rsidP="00C27868">
            <w:pPr>
              <w:pStyle w:val="Tabletext"/>
              <w:rPr>
                <w:rStyle w:val="Strong"/>
              </w:rPr>
            </w:pPr>
            <w:r w:rsidRPr="00C27868">
              <w:rPr>
                <w:rStyle w:val="Strong"/>
              </w:rPr>
              <w:t>Layout</w:t>
            </w:r>
          </w:p>
        </w:tc>
        <w:tc>
          <w:tcPr>
            <w:tcW w:w="7308" w:type="dxa"/>
          </w:tcPr>
          <w:p w14:paraId="7A577F92" w14:textId="77777777" w:rsidR="00C36711" w:rsidRDefault="00C36711" w:rsidP="00C27868">
            <w:pPr>
              <w:pStyle w:val="Tabletext"/>
            </w:pPr>
            <w:r>
              <w:t>XXXXXXXXXX</w:t>
            </w:r>
          </w:p>
        </w:tc>
      </w:tr>
      <w:tr w:rsidR="00C36711" w14:paraId="07B7E1D2" w14:textId="77777777" w:rsidTr="00C36711">
        <w:tc>
          <w:tcPr>
            <w:tcW w:w="1980" w:type="dxa"/>
          </w:tcPr>
          <w:p w14:paraId="0DE54188" w14:textId="77777777" w:rsidR="00C36711" w:rsidRPr="00C27868" w:rsidRDefault="00C36711" w:rsidP="00C27868">
            <w:pPr>
              <w:pStyle w:val="Tabletext"/>
              <w:rPr>
                <w:rStyle w:val="Strong"/>
              </w:rPr>
            </w:pPr>
            <w:r w:rsidRPr="00C27868">
              <w:rPr>
                <w:rStyle w:val="Strong"/>
              </w:rPr>
              <w:t>Reported in</w:t>
            </w:r>
          </w:p>
        </w:tc>
        <w:tc>
          <w:tcPr>
            <w:tcW w:w="7308" w:type="dxa"/>
          </w:tcPr>
          <w:p w14:paraId="2F0FAEF6" w14:textId="77777777" w:rsidR="00C36711" w:rsidRDefault="00C36711" w:rsidP="00C27868">
            <w:pPr>
              <w:pStyle w:val="Tabletext"/>
            </w:pPr>
            <w:r>
              <w:t>Merge extract</w:t>
            </w:r>
          </w:p>
        </w:tc>
      </w:tr>
      <w:tr w:rsidR="00C36711" w14:paraId="3775A6D1" w14:textId="77777777" w:rsidTr="00C36711">
        <w:tc>
          <w:tcPr>
            <w:tcW w:w="1980" w:type="dxa"/>
          </w:tcPr>
          <w:p w14:paraId="345EEF96" w14:textId="77777777" w:rsidR="00C36711" w:rsidRPr="00C27868" w:rsidRDefault="00C36711" w:rsidP="00C27868">
            <w:pPr>
              <w:pStyle w:val="Tabletext"/>
              <w:rPr>
                <w:rStyle w:val="Strong"/>
              </w:rPr>
            </w:pPr>
            <w:r w:rsidRPr="00C27868">
              <w:rPr>
                <w:rStyle w:val="Strong"/>
              </w:rPr>
              <w:t>Reported for</w:t>
            </w:r>
          </w:p>
        </w:tc>
        <w:tc>
          <w:tcPr>
            <w:tcW w:w="7308" w:type="dxa"/>
          </w:tcPr>
          <w:p w14:paraId="391A0D1B" w14:textId="77777777" w:rsidR="00C36711" w:rsidRDefault="00C36711" w:rsidP="00C27868">
            <w:pPr>
              <w:pStyle w:val="Tabletext"/>
            </w:pPr>
            <w:r w:rsidRPr="00C55C9F">
              <w:t>The Patient record being retained when two or more patient records are merged</w:t>
            </w:r>
          </w:p>
        </w:tc>
      </w:tr>
      <w:tr w:rsidR="00C36711" w14:paraId="41BB2AF2" w14:textId="77777777" w:rsidTr="00C36711">
        <w:tc>
          <w:tcPr>
            <w:tcW w:w="1980" w:type="dxa"/>
          </w:tcPr>
          <w:p w14:paraId="378D69E1" w14:textId="77777777" w:rsidR="00C36711" w:rsidRPr="00C27868" w:rsidRDefault="00C36711" w:rsidP="00C27868">
            <w:pPr>
              <w:pStyle w:val="Tabletext"/>
              <w:rPr>
                <w:rStyle w:val="Strong"/>
              </w:rPr>
            </w:pPr>
            <w:r w:rsidRPr="00C27868">
              <w:rPr>
                <w:rStyle w:val="Strong"/>
              </w:rPr>
              <w:t>Reported when</w:t>
            </w:r>
          </w:p>
        </w:tc>
        <w:tc>
          <w:tcPr>
            <w:tcW w:w="7308" w:type="dxa"/>
          </w:tcPr>
          <w:p w14:paraId="4723C14B" w14:textId="77777777" w:rsidR="00C36711" w:rsidRDefault="00C36711" w:rsidP="00C27868">
            <w:pPr>
              <w:pStyle w:val="Tabletext"/>
            </w:pPr>
            <w:r w:rsidRPr="00C55C9F">
              <w:t>The campus/health service identifies the need to merge two or more patient records</w:t>
            </w:r>
          </w:p>
        </w:tc>
      </w:tr>
      <w:tr w:rsidR="00C36711" w14:paraId="434A374B" w14:textId="77777777" w:rsidTr="00C36711">
        <w:tc>
          <w:tcPr>
            <w:tcW w:w="1980" w:type="dxa"/>
          </w:tcPr>
          <w:p w14:paraId="446B5171" w14:textId="77777777" w:rsidR="00C36711" w:rsidRPr="00C27868" w:rsidRDefault="00C36711" w:rsidP="00C27868">
            <w:pPr>
              <w:pStyle w:val="Tabletext"/>
              <w:rPr>
                <w:rStyle w:val="Strong"/>
              </w:rPr>
            </w:pPr>
            <w:r w:rsidRPr="00C27868">
              <w:rPr>
                <w:rStyle w:val="Strong"/>
              </w:rPr>
              <w:t>Reporting guide</w:t>
            </w:r>
          </w:p>
        </w:tc>
        <w:tc>
          <w:tcPr>
            <w:tcW w:w="7308" w:type="dxa"/>
          </w:tcPr>
          <w:p w14:paraId="4294CCC6" w14:textId="77777777" w:rsidR="00C36711" w:rsidRDefault="00C36711" w:rsidP="00C27868">
            <w:pPr>
              <w:pStyle w:val="Tabletext"/>
            </w:pPr>
            <w:r w:rsidRPr="00C55C9F">
              <w:t>The retained Patient Identifier is reported in the Merge extract paired with the Patient Identifier being discontinued.  The merge will only be successful when both the Identifier being retained, and the Identifier being continued, have previously been submitted to ESIS.</w:t>
            </w:r>
          </w:p>
          <w:p w14:paraId="6420397C" w14:textId="00150CB3" w:rsidR="00C27868" w:rsidRDefault="00C27868" w:rsidP="00C27868">
            <w:pPr>
              <w:pStyle w:val="Tabletext"/>
            </w:pPr>
          </w:p>
        </w:tc>
      </w:tr>
      <w:tr w:rsidR="00C36711" w14:paraId="20F76B8D" w14:textId="77777777" w:rsidTr="00C36711">
        <w:tc>
          <w:tcPr>
            <w:tcW w:w="1980" w:type="dxa"/>
          </w:tcPr>
          <w:p w14:paraId="11380BA5" w14:textId="77777777" w:rsidR="00C36711" w:rsidRPr="00C27868" w:rsidRDefault="00C36711" w:rsidP="00C27868">
            <w:pPr>
              <w:pStyle w:val="Tabletext"/>
              <w:rPr>
                <w:rStyle w:val="Strong"/>
              </w:rPr>
            </w:pPr>
            <w:r w:rsidRPr="00C27868">
              <w:rPr>
                <w:rStyle w:val="Strong"/>
              </w:rPr>
              <w:t>Validations</w:t>
            </w:r>
          </w:p>
        </w:tc>
        <w:tc>
          <w:tcPr>
            <w:tcW w:w="7308" w:type="dxa"/>
          </w:tcPr>
          <w:p w14:paraId="2E2372CA" w14:textId="77777777" w:rsidR="00C36711" w:rsidRDefault="00C36711" w:rsidP="00C27868">
            <w:pPr>
              <w:pStyle w:val="Tabletext"/>
            </w:pPr>
            <w:r w:rsidRPr="00C55C9F">
              <w:t>S416</w:t>
            </w:r>
            <w:r w:rsidRPr="00C55C9F">
              <w:tab/>
              <w:t>Retained Patient Identifier does not exist</w:t>
            </w:r>
          </w:p>
        </w:tc>
      </w:tr>
      <w:tr w:rsidR="00C36711" w14:paraId="0A26616C" w14:textId="77777777" w:rsidTr="00C36711">
        <w:tc>
          <w:tcPr>
            <w:tcW w:w="1980" w:type="dxa"/>
          </w:tcPr>
          <w:p w14:paraId="4EE5D497" w14:textId="77777777" w:rsidR="00C36711" w:rsidRPr="00C27868" w:rsidRDefault="00C36711" w:rsidP="00C27868">
            <w:pPr>
              <w:pStyle w:val="Tabletext"/>
              <w:rPr>
                <w:rStyle w:val="Strong"/>
              </w:rPr>
            </w:pPr>
            <w:r w:rsidRPr="00C27868">
              <w:rPr>
                <w:rStyle w:val="Strong"/>
              </w:rPr>
              <w:t>Related items</w:t>
            </w:r>
          </w:p>
        </w:tc>
        <w:tc>
          <w:tcPr>
            <w:tcW w:w="7308" w:type="dxa"/>
          </w:tcPr>
          <w:p w14:paraId="621992EC" w14:textId="77777777" w:rsidR="00C36711" w:rsidRDefault="00C36711" w:rsidP="00C27868">
            <w:pPr>
              <w:pStyle w:val="Tabletext"/>
            </w:pPr>
            <w:r>
              <w:t>Section 4 Merging of Patient Identifiers</w:t>
            </w:r>
          </w:p>
        </w:tc>
      </w:tr>
    </w:tbl>
    <w:p w14:paraId="7D741F1B" w14:textId="77777777" w:rsidR="00C36711" w:rsidRDefault="00C36711" w:rsidP="00C36711">
      <w:pPr>
        <w:pStyle w:val="Heading3"/>
      </w:pPr>
      <w:r>
        <w:t>Administration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1980"/>
        <w:gridCol w:w="7308"/>
      </w:tblGrid>
      <w:tr w:rsidR="00C36711" w14:paraId="12DD485A" w14:textId="77777777" w:rsidTr="00C36711">
        <w:tc>
          <w:tcPr>
            <w:tcW w:w="1980" w:type="dxa"/>
          </w:tcPr>
          <w:p w14:paraId="6ADA5BD2" w14:textId="77777777" w:rsidR="00C36711" w:rsidRPr="00C27868" w:rsidRDefault="00C36711" w:rsidP="00C27868">
            <w:pPr>
              <w:pStyle w:val="Tabletext"/>
              <w:rPr>
                <w:rStyle w:val="Strong"/>
              </w:rPr>
            </w:pPr>
            <w:r w:rsidRPr="00C27868">
              <w:rPr>
                <w:rStyle w:val="Strong"/>
              </w:rPr>
              <w:t>Purpose</w:t>
            </w:r>
          </w:p>
        </w:tc>
        <w:tc>
          <w:tcPr>
            <w:tcW w:w="7308" w:type="dxa"/>
          </w:tcPr>
          <w:p w14:paraId="560181CC" w14:textId="77777777" w:rsidR="00C36711" w:rsidRDefault="00C36711" w:rsidP="00C27868">
            <w:pPr>
              <w:pStyle w:val="Tabletext"/>
            </w:pPr>
            <w:r>
              <w:t>To facilitate the merge of patient records</w:t>
            </w:r>
          </w:p>
        </w:tc>
      </w:tr>
      <w:tr w:rsidR="00C36711" w14:paraId="7F63FEB8" w14:textId="77777777" w:rsidTr="00C36711">
        <w:tc>
          <w:tcPr>
            <w:tcW w:w="1980" w:type="dxa"/>
          </w:tcPr>
          <w:p w14:paraId="4E2D64FC" w14:textId="77777777" w:rsidR="00C36711" w:rsidRPr="00C27868" w:rsidRDefault="00C36711" w:rsidP="00C27868">
            <w:pPr>
              <w:pStyle w:val="Tabletext"/>
              <w:rPr>
                <w:rStyle w:val="Strong"/>
              </w:rPr>
            </w:pPr>
            <w:r w:rsidRPr="00C27868">
              <w:rPr>
                <w:rStyle w:val="Strong"/>
              </w:rPr>
              <w:t>Principal data users</w:t>
            </w:r>
          </w:p>
        </w:tc>
        <w:tc>
          <w:tcPr>
            <w:tcW w:w="7308" w:type="dxa"/>
          </w:tcPr>
          <w:p w14:paraId="3E87EB8B" w14:textId="5E97185F" w:rsidR="00C36711" w:rsidRDefault="00C36711" w:rsidP="00C27868">
            <w:pPr>
              <w:pStyle w:val="Tabletext"/>
            </w:pPr>
            <w:r>
              <w:t>Department of Health</w:t>
            </w:r>
          </w:p>
        </w:tc>
      </w:tr>
      <w:tr w:rsidR="00C36711" w14:paraId="0050769E" w14:textId="77777777" w:rsidTr="00C36711">
        <w:tc>
          <w:tcPr>
            <w:tcW w:w="1980" w:type="dxa"/>
          </w:tcPr>
          <w:p w14:paraId="3A2FE722" w14:textId="77777777" w:rsidR="00C36711" w:rsidRPr="00C27868" w:rsidRDefault="00C36711" w:rsidP="00C27868">
            <w:pPr>
              <w:pStyle w:val="Tabletext"/>
              <w:rPr>
                <w:rStyle w:val="Strong"/>
              </w:rPr>
            </w:pPr>
            <w:r w:rsidRPr="00C27868">
              <w:rPr>
                <w:rStyle w:val="Strong"/>
              </w:rPr>
              <w:t>Collection start</w:t>
            </w:r>
          </w:p>
        </w:tc>
        <w:tc>
          <w:tcPr>
            <w:tcW w:w="7308" w:type="dxa"/>
          </w:tcPr>
          <w:p w14:paraId="5AC2DACB" w14:textId="77777777" w:rsidR="00C36711" w:rsidRDefault="00C36711" w:rsidP="00C27868">
            <w:pPr>
              <w:pStyle w:val="Tabletext"/>
            </w:pPr>
            <w:r>
              <w:t>July 2005</w:t>
            </w:r>
          </w:p>
        </w:tc>
      </w:tr>
      <w:tr w:rsidR="00C36711" w14:paraId="22EEBD48" w14:textId="77777777" w:rsidTr="00C36711">
        <w:tc>
          <w:tcPr>
            <w:tcW w:w="1980" w:type="dxa"/>
          </w:tcPr>
          <w:p w14:paraId="29E328D9" w14:textId="77777777" w:rsidR="00C36711" w:rsidRPr="00C27868" w:rsidRDefault="00C36711" w:rsidP="00C27868">
            <w:pPr>
              <w:pStyle w:val="Tabletext"/>
              <w:rPr>
                <w:rStyle w:val="Strong"/>
              </w:rPr>
            </w:pPr>
            <w:r w:rsidRPr="00C27868">
              <w:rPr>
                <w:rStyle w:val="Strong"/>
              </w:rPr>
              <w:t>Definition source</w:t>
            </w:r>
          </w:p>
        </w:tc>
        <w:tc>
          <w:tcPr>
            <w:tcW w:w="7308" w:type="dxa"/>
          </w:tcPr>
          <w:p w14:paraId="0AA2CF13" w14:textId="155B30FC" w:rsidR="00C36711" w:rsidRDefault="00C36711" w:rsidP="00C27868">
            <w:pPr>
              <w:pStyle w:val="Tabletext"/>
            </w:pPr>
            <w:r>
              <w:t>Department of Health</w:t>
            </w:r>
          </w:p>
        </w:tc>
      </w:tr>
    </w:tbl>
    <w:p w14:paraId="3BE04188" w14:textId="77777777" w:rsidR="00C36711" w:rsidRPr="00C55C9F" w:rsidRDefault="00C36711" w:rsidP="00BB6906">
      <w:pPr>
        <w:pStyle w:val="Body"/>
      </w:pPr>
      <w:r>
        <w:br w:type="page"/>
      </w:r>
    </w:p>
    <w:p w14:paraId="253ED819" w14:textId="77777777" w:rsidR="00C36711" w:rsidRDefault="00C36711" w:rsidP="00C36711">
      <w:pPr>
        <w:pStyle w:val="Heading2"/>
      </w:pPr>
      <w:bookmarkStart w:id="140" w:name="_Toc63858797"/>
      <w:bookmarkStart w:id="141" w:name="_Toc106097684"/>
      <w:r>
        <w:t>Scheduled Admission Date Identifier</w:t>
      </w:r>
      <w:bookmarkEnd w:id="140"/>
      <w:bookmarkEnd w:id="141"/>
    </w:p>
    <w:p w14:paraId="76F4FAD0" w14:textId="77777777" w:rsidR="00C36711" w:rsidRPr="00AC136F" w:rsidRDefault="00C36711" w:rsidP="00C36711">
      <w:pPr>
        <w:pStyle w:val="Heading3"/>
      </w:pPr>
      <w:r>
        <w:t>Specification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1980"/>
        <w:gridCol w:w="7308"/>
      </w:tblGrid>
      <w:tr w:rsidR="00C36711" w14:paraId="53C56443" w14:textId="77777777" w:rsidTr="00C36711">
        <w:tc>
          <w:tcPr>
            <w:tcW w:w="1980" w:type="dxa"/>
          </w:tcPr>
          <w:p w14:paraId="2F47058F" w14:textId="77777777" w:rsidR="00C36711" w:rsidRPr="00C27868" w:rsidRDefault="00C36711" w:rsidP="00C27868">
            <w:pPr>
              <w:pStyle w:val="Tabletext"/>
              <w:rPr>
                <w:rStyle w:val="Strong"/>
              </w:rPr>
            </w:pPr>
            <w:r w:rsidRPr="00C27868">
              <w:rPr>
                <w:rStyle w:val="Strong"/>
              </w:rPr>
              <w:t>Definition</w:t>
            </w:r>
          </w:p>
        </w:tc>
        <w:tc>
          <w:tcPr>
            <w:tcW w:w="7308" w:type="dxa"/>
          </w:tcPr>
          <w:p w14:paraId="52AD0C80" w14:textId="77777777" w:rsidR="00C36711" w:rsidRDefault="00C36711" w:rsidP="00C27868">
            <w:pPr>
              <w:pStyle w:val="Tabletext"/>
            </w:pPr>
            <w:r w:rsidRPr="00C55C9F">
              <w:t>An identifier that links a Set SAD event to its Reason SAD Changed event</w:t>
            </w:r>
          </w:p>
        </w:tc>
      </w:tr>
      <w:tr w:rsidR="00C36711" w14:paraId="73D4D918" w14:textId="77777777" w:rsidTr="00C36711">
        <w:tc>
          <w:tcPr>
            <w:tcW w:w="1980" w:type="dxa"/>
          </w:tcPr>
          <w:p w14:paraId="56A44F68" w14:textId="77777777" w:rsidR="00C36711" w:rsidRPr="00C27868" w:rsidRDefault="00C36711" w:rsidP="00C27868">
            <w:pPr>
              <w:pStyle w:val="Tabletext"/>
              <w:rPr>
                <w:rStyle w:val="Strong"/>
              </w:rPr>
            </w:pPr>
            <w:r w:rsidRPr="00C27868">
              <w:rPr>
                <w:rStyle w:val="Strong"/>
              </w:rPr>
              <w:t>Label</w:t>
            </w:r>
          </w:p>
        </w:tc>
        <w:tc>
          <w:tcPr>
            <w:tcW w:w="7308" w:type="dxa"/>
          </w:tcPr>
          <w:p w14:paraId="7887264A" w14:textId="77777777" w:rsidR="00C36711" w:rsidRDefault="00C36711" w:rsidP="00C27868">
            <w:pPr>
              <w:pStyle w:val="Tabletext"/>
            </w:pPr>
            <w:r w:rsidRPr="00C55C9F">
              <w:t>SAD_Identifier</w:t>
            </w:r>
          </w:p>
        </w:tc>
      </w:tr>
      <w:tr w:rsidR="00C36711" w14:paraId="24080E5A" w14:textId="77777777" w:rsidTr="00C36711">
        <w:tc>
          <w:tcPr>
            <w:tcW w:w="1980" w:type="dxa"/>
          </w:tcPr>
          <w:p w14:paraId="4799636E" w14:textId="77777777" w:rsidR="00C36711" w:rsidRPr="00C27868" w:rsidRDefault="00C36711" w:rsidP="00C27868">
            <w:pPr>
              <w:pStyle w:val="Tabletext"/>
              <w:rPr>
                <w:rStyle w:val="Strong"/>
              </w:rPr>
            </w:pPr>
            <w:r w:rsidRPr="00C27868">
              <w:rPr>
                <w:rStyle w:val="Strong"/>
              </w:rPr>
              <w:t>Field size</w:t>
            </w:r>
          </w:p>
        </w:tc>
        <w:tc>
          <w:tcPr>
            <w:tcW w:w="7308" w:type="dxa"/>
          </w:tcPr>
          <w:p w14:paraId="62885A96" w14:textId="77777777" w:rsidR="00C36711" w:rsidRDefault="00C36711" w:rsidP="00C27868">
            <w:pPr>
              <w:pStyle w:val="Tabletext"/>
            </w:pPr>
            <w:r>
              <w:t>10</w:t>
            </w:r>
          </w:p>
        </w:tc>
      </w:tr>
      <w:tr w:rsidR="00C36711" w14:paraId="643C48F4" w14:textId="77777777" w:rsidTr="00C36711">
        <w:tc>
          <w:tcPr>
            <w:tcW w:w="1980" w:type="dxa"/>
          </w:tcPr>
          <w:p w14:paraId="641B4EB6" w14:textId="77777777" w:rsidR="00C36711" w:rsidRPr="00C27868" w:rsidRDefault="00C36711" w:rsidP="00C27868">
            <w:pPr>
              <w:pStyle w:val="Tabletext"/>
              <w:rPr>
                <w:rStyle w:val="Strong"/>
              </w:rPr>
            </w:pPr>
            <w:r w:rsidRPr="00C27868">
              <w:rPr>
                <w:rStyle w:val="Strong"/>
              </w:rPr>
              <w:t>Valid values</w:t>
            </w:r>
          </w:p>
        </w:tc>
        <w:tc>
          <w:tcPr>
            <w:tcW w:w="7308" w:type="dxa"/>
          </w:tcPr>
          <w:p w14:paraId="06A788EB" w14:textId="77777777" w:rsidR="00C36711" w:rsidRDefault="00C36711" w:rsidP="00C27868">
            <w:pPr>
              <w:pStyle w:val="Tabletext"/>
            </w:pPr>
            <w:r>
              <w:t>XXXXXXXXXX</w:t>
            </w:r>
          </w:p>
        </w:tc>
      </w:tr>
      <w:tr w:rsidR="00C36711" w14:paraId="2D960726" w14:textId="77777777" w:rsidTr="00C36711">
        <w:tc>
          <w:tcPr>
            <w:tcW w:w="1980" w:type="dxa"/>
          </w:tcPr>
          <w:p w14:paraId="77C7B192" w14:textId="77777777" w:rsidR="00C36711" w:rsidRPr="00C27868" w:rsidRDefault="00C36711" w:rsidP="00C27868">
            <w:pPr>
              <w:pStyle w:val="Tabletext"/>
              <w:rPr>
                <w:rStyle w:val="Strong"/>
              </w:rPr>
            </w:pPr>
            <w:r w:rsidRPr="00C27868">
              <w:rPr>
                <w:rStyle w:val="Strong"/>
              </w:rPr>
              <w:t>Reported in</w:t>
            </w:r>
          </w:p>
        </w:tc>
        <w:tc>
          <w:tcPr>
            <w:tcW w:w="7308" w:type="dxa"/>
          </w:tcPr>
          <w:p w14:paraId="42F434AF" w14:textId="77777777" w:rsidR="00C36711" w:rsidRDefault="00C36711" w:rsidP="00C27868">
            <w:pPr>
              <w:pStyle w:val="Tabletext"/>
            </w:pPr>
            <w:r>
              <w:t>Intra Episode extract</w:t>
            </w:r>
          </w:p>
        </w:tc>
      </w:tr>
      <w:tr w:rsidR="00C36711" w14:paraId="7C5DAB53" w14:textId="77777777" w:rsidTr="00C36711">
        <w:tc>
          <w:tcPr>
            <w:tcW w:w="1980" w:type="dxa"/>
          </w:tcPr>
          <w:p w14:paraId="6F9D1405" w14:textId="77777777" w:rsidR="00C36711" w:rsidRPr="00C27868" w:rsidRDefault="00C36711" w:rsidP="00C27868">
            <w:pPr>
              <w:pStyle w:val="Tabletext"/>
              <w:rPr>
                <w:rStyle w:val="Strong"/>
              </w:rPr>
            </w:pPr>
            <w:r w:rsidRPr="00C27868">
              <w:rPr>
                <w:rStyle w:val="Strong"/>
              </w:rPr>
              <w:t>Reported for</w:t>
            </w:r>
          </w:p>
        </w:tc>
        <w:tc>
          <w:tcPr>
            <w:tcW w:w="7308" w:type="dxa"/>
          </w:tcPr>
          <w:p w14:paraId="7815EE23" w14:textId="77777777" w:rsidR="00C36711" w:rsidRDefault="00C36711" w:rsidP="00C27868">
            <w:pPr>
              <w:pStyle w:val="Tabletext"/>
            </w:pPr>
            <w:r>
              <w:t>Event Types Set SAD and Reason SAD Changed</w:t>
            </w:r>
          </w:p>
        </w:tc>
      </w:tr>
      <w:tr w:rsidR="00C36711" w14:paraId="632B8BFF" w14:textId="77777777" w:rsidTr="00C36711">
        <w:tc>
          <w:tcPr>
            <w:tcW w:w="1980" w:type="dxa"/>
          </w:tcPr>
          <w:p w14:paraId="30827DAC" w14:textId="77777777" w:rsidR="00C36711" w:rsidRPr="00C27868" w:rsidRDefault="00C36711" w:rsidP="00C27868">
            <w:pPr>
              <w:pStyle w:val="Tabletext"/>
              <w:rPr>
                <w:rStyle w:val="Strong"/>
              </w:rPr>
            </w:pPr>
            <w:r w:rsidRPr="00C27868">
              <w:rPr>
                <w:rStyle w:val="Strong"/>
              </w:rPr>
              <w:t>Reported when</w:t>
            </w:r>
          </w:p>
        </w:tc>
        <w:tc>
          <w:tcPr>
            <w:tcW w:w="7308" w:type="dxa"/>
          </w:tcPr>
          <w:p w14:paraId="191C0654" w14:textId="77777777" w:rsidR="00C36711" w:rsidRDefault="00C36711" w:rsidP="00C27868">
            <w:pPr>
              <w:pStyle w:val="Tabletext"/>
            </w:pPr>
            <w:r w:rsidRPr="00C55C9F">
              <w:t>On each occasion a new Scheduled Admission Date is allocated and on each occasion the Reason SAD changed event is reported</w:t>
            </w:r>
          </w:p>
        </w:tc>
      </w:tr>
      <w:tr w:rsidR="00C36711" w14:paraId="28045B53" w14:textId="77777777" w:rsidTr="00C36711">
        <w:tc>
          <w:tcPr>
            <w:tcW w:w="1980" w:type="dxa"/>
          </w:tcPr>
          <w:p w14:paraId="18A69A6B" w14:textId="77777777" w:rsidR="00C36711" w:rsidRPr="00C27868" w:rsidRDefault="00C36711" w:rsidP="00C27868">
            <w:pPr>
              <w:pStyle w:val="Tabletext"/>
              <w:rPr>
                <w:rStyle w:val="Strong"/>
              </w:rPr>
            </w:pPr>
            <w:r w:rsidRPr="00C27868">
              <w:rPr>
                <w:rStyle w:val="Strong"/>
              </w:rPr>
              <w:t>Reporting guide</w:t>
            </w:r>
          </w:p>
        </w:tc>
        <w:tc>
          <w:tcPr>
            <w:tcW w:w="7308" w:type="dxa"/>
          </w:tcPr>
          <w:p w14:paraId="4A7EBA1C" w14:textId="77777777" w:rsidR="00C36711" w:rsidRDefault="00C36711" w:rsidP="00C27868">
            <w:pPr>
              <w:pStyle w:val="Tabletext"/>
            </w:pPr>
            <w:r>
              <w:t>A new Scheduled Admission Date Identifier (SAD Identifier) must be reported each time Event Type Set SAD is reported for an episode.</w:t>
            </w:r>
          </w:p>
          <w:p w14:paraId="7AB6A9B2" w14:textId="77777777" w:rsidR="00C36711" w:rsidRDefault="00C36711" w:rsidP="00C27868">
            <w:pPr>
              <w:pStyle w:val="Tabletext"/>
            </w:pPr>
            <w:r>
              <w:t>When it becomes evident that the Scheduled Admission Date will not proceed as planned a Reason SAD Changed event must be reported.  The SAD Identifier generated for this Reason SAD Changed event must be the same as the SAD Identifier previously reported for the related Set SAD event.</w:t>
            </w:r>
          </w:p>
          <w:p w14:paraId="4C991696" w14:textId="77777777" w:rsidR="00C36711" w:rsidRDefault="00C36711" w:rsidP="00C27868">
            <w:pPr>
              <w:pStyle w:val="Tabletext"/>
            </w:pPr>
            <w:r>
              <w:t>The SAD Identifier should be generated by a health service’s computer system and must be unique to each pair of bookings and cancellations (Set SAD and Reason SAD Changed events) within an episode.</w:t>
            </w:r>
          </w:p>
        </w:tc>
      </w:tr>
      <w:tr w:rsidR="00C36711" w14:paraId="1452FBA0" w14:textId="77777777" w:rsidTr="00C36711">
        <w:tc>
          <w:tcPr>
            <w:tcW w:w="1980" w:type="dxa"/>
          </w:tcPr>
          <w:p w14:paraId="4A304908" w14:textId="77777777" w:rsidR="00C36711" w:rsidRPr="00C27868" w:rsidRDefault="00C36711" w:rsidP="00C27868">
            <w:pPr>
              <w:pStyle w:val="Tabletext"/>
              <w:rPr>
                <w:rStyle w:val="Strong"/>
              </w:rPr>
            </w:pPr>
            <w:r w:rsidRPr="00C27868">
              <w:rPr>
                <w:rStyle w:val="Strong"/>
              </w:rPr>
              <w:t>Validations</w:t>
            </w:r>
          </w:p>
        </w:tc>
        <w:tc>
          <w:tcPr>
            <w:tcW w:w="7308" w:type="dxa"/>
          </w:tcPr>
          <w:p w14:paraId="396E957E" w14:textId="77777777" w:rsidR="00C36711" w:rsidRDefault="00C36711" w:rsidP="00C27868">
            <w:pPr>
              <w:pStyle w:val="Tabletext"/>
            </w:pPr>
            <w:r>
              <w:t>S287</w:t>
            </w:r>
            <w:r>
              <w:tab/>
              <w:t>Scheduled Admission Date exceeded</w:t>
            </w:r>
          </w:p>
          <w:p w14:paraId="6269D797" w14:textId="77777777" w:rsidR="00C36711" w:rsidRDefault="00C36711" w:rsidP="00C27868">
            <w:pPr>
              <w:pStyle w:val="Tabletext"/>
            </w:pPr>
            <w:r>
              <w:t>S417</w:t>
            </w:r>
            <w:r>
              <w:tab/>
              <w:t>Scheduled Admission Date changed without reason for change</w:t>
            </w:r>
          </w:p>
          <w:p w14:paraId="1180AD60" w14:textId="77777777" w:rsidR="00C36711" w:rsidRDefault="00C36711" w:rsidP="00C27868">
            <w:pPr>
              <w:pStyle w:val="Tabletext"/>
            </w:pPr>
            <w:r>
              <w:t>S418</w:t>
            </w:r>
            <w:r>
              <w:tab/>
              <w:t>Reason for SAD Change reported but no related SAD</w:t>
            </w:r>
          </w:p>
          <w:p w14:paraId="1087F679" w14:textId="77777777" w:rsidR="00C36711" w:rsidRDefault="00C36711" w:rsidP="00C27868">
            <w:pPr>
              <w:pStyle w:val="Tabletext"/>
            </w:pPr>
            <w:r>
              <w:t>S426</w:t>
            </w:r>
            <w:r>
              <w:tab/>
              <w:t>Invalid SAD Identifier</w:t>
            </w:r>
          </w:p>
          <w:p w14:paraId="4B073515" w14:textId="77777777" w:rsidR="00C36711" w:rsidRDefault="00C36711" w:rsidP="00C27868">
            <w:pPr>
              <w:pStyle w:val="Tabletext"/>
            </w:pPr>
            <w:r>
              <w:t>S427</w:t>
            </w:r>
            <w:r>
              <w:tab/>
              <w:t>SAD Identifier previously reported for this episode</w:t>
            </w:r>
          </w:p>
          <w:p w14:paraId="6E8C3826" w14:textId="77777777" w:rsidR="00C36711" w:rsidRDefault="00C36711" w:rsidP="00C27868">
            <w:pPr>
              <w:pStyle w:val="Tabletext"/>
            </w:pPr>
            <w:r>
              <w:t>S429</w:t>
            </w:r>
            <w:r>
              <w:tab/>
              <w:t>SAD Identifier/Event Type mismatch</w:t>
            </w:r>
          </w:p>
        </w:tc>
      </w:tr>
      <w:tr w:rsidR="00C36711" w14:paraId="63F0C7B1" w14:textId="77777777" w:rsidTr="00C36711">
        <w:tc>
          <w:tcPr>
            <w:tcW w:w="1980" w:type="dxa"/>
          </w:tcPr>
          <w:p w14:paraId="4E8BD94E" w14:textId="77777777" w:rsidR="00C36711" w:rsidRPr="00C27868" w:rsidRDefault="00C36711" w:rsidP="00C27868">
            <w:pPr>
              <w:pStyle w:val="Tabletext"/>
              <w:rPr>
                <w:rStyle w:val="Strong"/>
              </w:rPr>
            </w:pPr>
            <w:r w:rsidRPr="00C27868">
              <w:rPr>
                <w:rStyle w:val="Strong"/>
              </w:rPr>
              <w:t>Related items</w:t>
            </w:r>
          </w:p>
        </w:tc>
        <w:tc>
          <w:tcPr>
            <w:tcW w:w="7308" w:type="dxa"/>
          </w:tcPr>
          <w:p w14:paraId="661C574E" w14:textId="77777777" w:rsidR="00C36711" w:rsidRDefault="00C36711" w:rsidP="00C27868">
            <w:pPr>
              <w:pStyle w:val="Tabletext"/>
            </w:pPr>
            <w:r>
              <w:t>Section 2 Intra Episode Event</w:t>
            </w:r>
          </w:p>
          <w:p w14:paraId="684E4099" w14:textId="77777777" w:rsidR="00C36711" w:rsidRDefault="00C36711" w:rsidP="00C27868">
            <w:pPr>
              <w:pStyle w:val="Tabletext"/>
            </w:pPr>
            <w:r>
              <w:t>Section 3a Reason for SAD Change, Scheduled Admission Date</w:t>
            </w:r>
          </w:p>
          <w:p w14:paraId="1D1111B0" w14:textId="77777777" w:rsidR="00C36711" w:rsidRDefault="00C36711" w:rsidP="00C27868">
            <w:pPr>
              <w:pStyle w:val="Tabletext"/>
            </w:pPr>
            <w:r>
              <w:t>Section 3b Episode Identifier, Event Date, Event Type</w:t>
            </w:r>
          </w:p>
          <w:p w14:paraId="32E05A31" w14:textId="77777777" w:rsidR="00C36711" w:rsidRDefault="00C36711" w:rsidP="00C27868">
            <w:pPr>
              <w:pStyle w:val="Tabletext"/>
            </w:pPr>
            <w:r>
              <w:t>Section 4 Scheduling or booking</w:t>
            </w:r>
          </w:p>
        </w:tc>
      </w:tr>
    </w:tbl>
    <w:p w14:paraId="2729AC7E" w14:textId="77777777" w:rsidR="00C36711" w:rsidRDefault="00C36711" w:rsidP="00C36711">
      <w:pPr>
        <w:pStyle w:val="Heading3"/>
      </w:pPr>
      <w:r>
        <w:t>Administration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1980"/>
        <w:gridCol w:w="7308"/>
      </w:tblGrid>
      <w:tr w:rsidR="00C36711" w14:paraId="21BB56F5" w14:textId="77777777" w:rsidTr="00C36711">
        <w:tc>
          <w:tcPr>
            <w:tcW w:w="1980" w:type="dxa"/>
          </w:tcPr>
          <w:p w14:paraId="04CB136D" w14:textId="77777777" w:rsidR="00C36711" w:rsidRPr="00C27868" w:rsidRDefault="00C36711" w:rsidP="00C27868">
            <w:pPr>
              <w:pStyle w:val="Tabletext"/>
              <w:rPr>
                <w:rStyle w:val="Strong"/>
              </w:rPr>
            </w:pPr>
            <w:r w:rsidRPr="00C27868">
              <w:rPr>
                <w:rStyle w:val="Strong"/>
              </w:rPr>
              <w:t>Purpose</w:t>
            </w:r>
          </w:p>
        </w:tc>
        <w:tc>
          <w:tcPr>
            <w:tcW w:w="7308" w:type="dxa"/>
          </w:tcPr>
          <w:p w14:paraId="7DB4F22B" w14:textId="77777777" w:rsidR="00C36711" w:rsidRDefault="00C36711" w:rsidP="00C27868">
            <w:pPr>
              <w:pStyle w:val="Tabletext"/>
            </w:pPr>
            <w:r w:rsidRPr="00CB405F">
              <w:t>To definitively link an episode’s booking to its cancellation (Set SAD and Reason SAD Changed events).</w:t>
            </w:r>
          </w:p>
        </w:tc>
      </w:tr>
      <w:tr w:rsidR="00C36711" w14:paraId="77A85552" w14:textId="77777777" w:rsidTr="00C36711">
        <w:tc>
          <w:tcPr>
            <w:tcW w:w="1980" w:type="dxa"/>
          </w:tcPr>
          <w:p w14:paraId="2B03A7E2" w14:textId="77777777" w:rsidR="00C36711" w:rsidRPr="00C27868" w:rsidRDefault="00C36711" w:rsidP="00C27868">
            <w:pPr>
              <w:pStyle w:val="Tabletext"/>
              <w:rPr>
                <w:rStyle w:val="Strong"/>
              </w:rPr>
            </w:pPr>
            <w:r w:rsidRPr="00C27868">
              <w:rPr>
                <w:rStyle w:val="Strong"/>
              </w:rPr>
              <w:t>Principal data users</w:t>
            </w:r>
          </w:p>
        </w:tc>
        <w:tc>
          <w:tcPr>
            <w:tcW w:w="7308" w:type="dxa"/>
          </w:tcPr>
          <w:p w14:paraId="464C4964" w14:textId="0B428299" w:rsidR="00C36711" w:rsidRDefault="0057319E" w:rsidP="00C27868">
            <w:pPr>
              <w:pStyle w:val="Tabletext"/>
            </w:pPr>
            <w:r>
              <w:t>Department of Health</w:t>
            </w:r>
          </w:p>
        </w:tc>
      </w:tr>
      <w:tr w:rsidR="00C36711" w14:paraId="5AE12B9F" w14:textId="77777777" w:rsidTr="00C36711">
        <w:tc>
          <w:tcPr>
            <w:tcW w:w="1980" w:type="dxa"/>
          </w:tcPr>
          <w:p w14:paraId="0FDE1C62" w14:textId="77777777" w:rsidR="00C36711" w:rsidRPr="00C27868" w:rsidRDefault="00C36711" w:rsidP="00C27868">
            <w:pPr>
              <w:pStyle w:val="Tabletext"/>
              <w:rPr>
                <w:rStyle w:val="Strong"/>
              </w:rPr>
            </w:pPr>
            <w:r w:rsidRPr="00C27868">
              <w:rPr>
                <w:rStyle w:val="Strong"/>
              </w:rPr>
              <w:t>Collection start</w:t>
            </w:r>
          </w:p>
        </w:tc>
        <w:tc>
          <w:tcPr>
            <w:tcW w:w="7308" w:type="dxa"/>
          </w:tcPr>
          <w:p w14:paraId="56F39D2A" w14:textId="77777777" w:rsidR="00C36711" w:rsidRDefault="00C36711" w:rsidP="00C27868">
            <w:pPr>
              <w:pStyle w:val="Tabletext"/>
            </w:pPr>
            <w:r>
              <w:t>July 2005</w:t>
            </w:r>
          </w:p>
        </w:tc>
      </w:tr>
      <w:tr w:rsidR="00C36711" w14:paraId="465B5366" w14:textId="77777777" w:rsidTr="00C36711">
        <w:tc>
          <w:tcPr>
            <w:tcW w:w="1980" w:type="dxa"/>
          </w:tcPr>
          <w:p w14:paraId="0B536B06" w14:textId="77777777" w:rsidR="00C36711" w:rsidRPr="00C27868" w:rsidRDefault="00C36711" w:rsidP="00C27868">
            <w:pPr>
              <w:pStyle w:val="Tabletext"/>
              <w:rPr>
                <w:rStyle w:val="Strong"/>
              </w:rPr>
            </w:pPr>
            <w:r w:rsidRPr="00C27868">
              <w:rPr>
                <w:rStyle w:val="Strong"/>
              </w:rPr>
              <w:t>Definition source</w:t>
            </w:r>
          </w:p>
        </w:tc>
        <w:tc>
          <w:tcPr>
            <w:tcW w:w="7308" w:type="dxa"/>
          </w:tcPr>
          <w:p w14:paraId="1A3D8D1D" w14:textId="2EF36D50" w:rsidR="00C36711" w:rsidRDefault="0057319E" w:rsidP="00C27868">
            <w:pPr>
              <w:pStyle w:val="Tabletext"/>
            </w:pPr>
            <w:r>
              <w:t>Department of Health</w:t>
            </w:r>
          </w:p>
        </w:tc>
      </w:tr>
      <w:tr w:rsidR="00C36711" w14:paraId="02951398" w14:textId="77777777" w:rsidTr="00C36711">
        <w:tc>
          <w:tcPr>
            <w:tcW w:w="1980" w:type="dxa"/>
          </w:tcPr>
          <w:p w14:paraId="389B3CEF" w14:textId="77777777" w:rsidR="00C36711" w:rsidRPr="00C27868" w:rsidRDefault="00C36711" w:rsidP="00C27868">
            <w:pPr>
              <w:pStyle w:val="Tabletext"/>
              <w:rPr>
                <w:rStyle w:val="Strong"/>
              </w:rPr>
            </w:pPr>
            <w:r w:rsidRPr="00C27868">
              <w:rPr>
                <w:rStyle w:val="Strong"/>
              </w:rPr>
              <w:t>Code set source</w:t>
            </w:r>
          </w:p>
        </w:tc>
        <w:tc>
          <w:tcPr>
            <w:tcW w:w="7308" w:type="dxa"/>
          </w:tcPr>
          <w:p w14:paraId="367D5E3D" w14:textId="77777777" w:rsidR="00C36711" w:rsidRDefault="00C36711" w:rsidP="00C27868">
            <w:pPr>
              <w:pStyle w:val="Tabletext"/>
            </w:pPr>
            <w:r>
              <w:t>Hospital generated</w:t>
            </w:r>
          </w:p>
        </w:tc>
      </w:tr>
    </w:tbl>
    <w:p w14:paraId="2C1D61FF" w14:textId="77777777" w:rsidR="00C36711" w:rsidRDefault="00C36711" w:rsidP="00BB6906">
      <w:pPr>
        <w:pStyle w:val="Body"/>
      </w:pPr>
    </w:p>
    <w:p w14:paraId="7E453AD1" w14:textId="71434D7D" w:rsidR="00C36711" w:rsidRDefault="00C36711" w:rsidP="00C36711">
      <w:pPr>
        <w:pStyle w:val="Heading1"/>
      </w:pPr>
      <w:bookmarkStart w:id="142" w:name="_Toc63858798"/>
      <w:bookmarkStart w:id="143" w:name="_Toc106097685"/>
      <w:r>
        <w:t xml:space="preserve">Section 4: Business </w:t>
      </w:r>
      <w:r w:rsidR="004C5E7A">
        <w:t>r</w:t>
      </w:r>
      <w:r>
        <w:t>ules</w:t>
      </w:r>
      <w:bookmarkEnd w:id="142"/>
      <w:bookmarkEnd w:id="143"/>
    </w:p>
    <w:p w14:paraId="40EE6A33" w14:textId="77777777" w:rsidR="00C36711" w:rsidRDefault="00C36711" w:rsidP="00C36711">
      <w:pPr>
        <w:pStyle w:val="Heading2"/>
      </w:pPr>
      <w:bookmarkStart w:id="144" w:name="_Toc63858799"/>
      <w:bookmarkStart w:id="145" w:name="_Toc106097686"/>
      <w:r>
        <w:t>Introduction</w:t>
      </w:r>
      <w:bookmarkEnd w:id="144"/>
      <w:bookmarkEnd w:id="145"/>
    </w:p>
    <w:p w14:paraId="156CED30" w14:textId="77777777" w:rsidR="00C36711" w:rsidRDefault="00C36711" w:rsidP="00BB6906">
      <w:pPr>
        <w:pStyle w:val="Body"/>
      </w:pPr>
      <w:r>
        <w:t>This section provides business rules associated with reporting to the ESIS data collection.  The business rules for ESIS relate both to the various data items, as well as providing technical information associated with reporting to the ESIS data collection.</w:t>
      </w:r>
    </w:p>
    <w:p w14:paraId="0ED408EE" w14:textId="77777777" w:rsidR="00C36711" w:rsidRDefault="00C36711" w:rsidP="00C36711">
      <w:pPr>
        <w:pStyle w:val="Heading2"/>
      </w:pPr>
      <w:bookmarkStart w:id="146" w:name="_Toc63858800"/>
      <w:bookmarkStart w:id="147" w:name="_Toc106097687"/>
      <w:r>
        <w:t>Backdated data entry</w:t>
      </w:r>
      <w:bookmarkEnd w:id="146"/>
      <w:bookmarkEnd w:id="147"/>
    </w:p>
    <w:p w14:paraId="776758AA" w14:textId="77777777" w:rsidR="00C36711" w:rsidRDefault="00C36711" w:rsidP="00BB6906">
      <w:pPr>
        <w:pStyle w:val="Body"/>
      </w:pPr>
      <w:r>
        <w:t>Software vendors must provide hospitals with systems that have the capacity for data entry of additions, changes or deletions for Episode and Intra Episode Events that have occurred at some point in the past.  This is necessary where:</w:t>
      </w:r>
    </w:p>
    <w:p w14:paraId="52C17987" w14:textId="77777777" w:rsidR="00C36711" w:rsidRDefault="00C36711" w:rsidP="00BB6906">
      <w:pPr>
        <w:pStyle w:val="Bullet1"/>
      </w:pPr>
      <w:r>
        <w:t>a waiting episode has not been correctly entered.  This may require the original Clinical Registration Date and all other relevant dates to be entered.</w:t>
      </w:r>
    </w:p>
    <w:p w14:paraId="63600EFA" w14:textId="77777777" w:rsidR="00C36711" w:rsidRDefault="00C36711" w:rsidP="00BB6906">
      <w:pPr>
        <w:pStyle w:val="Bullet1"/>
      </w:pPr>
      <w:r>
        <w:t>a waiting episode has been wrongly removed at some point in the past and requires reinstating.</w:t>
      </w:r>
    </w:p>
    <w:p w14:paraId="772B6BFA" w14:textId="77777777" w:rsidR="00C36711" w:rsidRDefault="00C36711" w:rsidP="00BB6906">
      <w:pPr>
        <w:pStyle w:val="Bullet1"/>
      </w:pPr>
      <w:r>
        <w:t>an Intra Episode Event has been overlooked.</w:t>
      </w:r>
    </w:p>
    <w:p w14:paraId="57DA49E2" w14:textId="77777777" w:rsidR="00C36711" w:rsidRDefault="00C36711" w:rsidP="00C27868">
      <w:pPr>
        <w:pStyle w:val="Bodyafterbullets"/>
      </w:pPr>
      <w:r>
        <w:t>Refer to: Section 3a Clinical Registration Date</w:t>
      </w:r>
    </w:p>
    <w:p w14:paraId="6C514AE0" w14:textId="363DB913" w:rsidR="00C36711" w:rsidRDefault="00C36711" w:rsidP="00C36711">
      <w:pPr>
        <w:pStyle w:val="Heading2"/>
      </w:pPr>
      <w:bookmarkStart w:id="148" w:name="_Toc63858801"/>
      <w:bookmarkStart w:id="149" w:name="_Toc106097688"/>
      <w:r>
        <w:t xml:space="preserve">Calculation of </w:t>
      </w:r>
      <w:r w:rsidR="004C5E7A">
        <w:t>t</w:t>
      </w:r>
      <w:r>
        <w:t xml:space="preserve">otal </w:t>
      </w:r>
      <w:r w:rsidR="004C5E7A">
        <w:t>w</w:t>
      </w:r>
      <w:r>
        <w:t xml:space="preserve">aiting </w:t>
      </w:r>
      <w:r w:rsidR="004C5E7A">
        <w:t>t</w:t>
      </w:r>
      <w:r>
        <w:t>ime</w:t>
      </w:r>
      <w:bookmarkEnd w:id="148"/>
      <w:bookmarkEnd w:id="149"/>
    </w:p>
    <w:p w14:paraId="05B2632C" w14:textId="77777777" w:rsidR="00C36711" w:rsidRDefault="00C36711" w:rsidP="00BB6906">
      <w:pPr>
        <w:pStyle w:val="Bullet1"/>
      </w:pPr>
      <w:r>
        <w:t>Count starts on Administrative Registration Date</w:t>
      </w:r>
    </w:p>
    <w:p w14:paraId="279342C3" w14:textId="77777777" w:rsidR="00C36711" w:rsidRDefault="00C36711" w:rsidP="00BB6906">
      <w:pPr>
        <w:pStyle w:val="Bullet1"/>
      </w:pPr>
      <w:r>
        <w:t>Includes days where patient is ready for surgery – situation at the end the day 23:59</w:t>
      </w:r>
    </w:p>
    <w:p w14:paraId="5774FA05" w14:textId="77777777" w:rsidR="00C36711" w:rsidRDefault="00C36711" w:rsidP="00BB6906">
      <w:pPr>
        <w:pStyle w:val="Bullet1"/>
      </w:pPr>
      <w:r>
        <w:t>End date is the Admission Date (when procedure received) or Removal Date when not admitted</w:t>
      </w:r>
    </w:p>
    <w:p w14:paraId="3DA88116" w14:textId="77777777" w:rsidR="00C36711" w:rsidRDefault="00C36711" w:rsidP="00BB6906">
      <w:pPr>
        <w:pStyle w:val="Bullet1"/>
      </w:pPr>
      <w:r>
        <w:t>When start date and end date are the same total waiting time = 0 days</w:t>
      </w:r>
    </w:p>
    <w:p w14:paraId="046CF8B8" w14:textId="77777777" w:rsidR="00C36711" w:rsidRDefault="00C36711" w:rsidP="00C27868">
      <w:pPr>
        <w:pStyle w:val="Bodyafterbullets"/>
      </w:pPr>
      <w:r>
        <w:t>Exception – when Administrative Registration Date is after the Removal Date or Admission Date, the start date is the Clinical Registration Date</w:t>
      </w:r>
    </w:p>
    <w:p w14:paraId="638E6882" w14:textId="77777777" w:rsidR="00C36711" w:rsidRDefault="00C36711" w:rsidP="00BB6906">
      <w:pPr>
        <w:pStyle w:val="Body"/>
      </w:pPr>
      <w:r>
        <w:t>Exception – when the Urgency Category has increased (eg from 3 to 2) then the start date is the event date of the most recent urgency increase. Please note that this means that if a record has had an urgency increase then it will have different start dates for the calculation depending on whether the census date for the calculation is before or after the urgency increase.</w:t>
      </w:r>
    </w:p>
    <w:p w14:paraId="694C2FDF" w14:textId="77777777" w:rsidR="00C36711" w:rsidRDefault="00C36711" w:rsidP="00BB6906">
      <w:pPr>
        <w:pStyle w:val="Body"/>
      </w:pPr>
      <w:r>
        <w:t>For records that are:</w:t>
      </w:r>
    </w:p>
    <w:p w14:paraId="2AD56663" w14:textId="77777777" w:rsidR="00C36711" w:rsidRDefault="00C36711" w:rsidP="00BB6906">
      <w:pPr>
        <w:pStyle w:val="Bullet1"/>
      </w:pPr>
      <w:r>
        <w:t>Not removed (ie Removal Date is either null or greater than census date) and not admitted (ie Admission Date is either null or greater than census date) at census date, the census date is included in the count if patient is RFS still waiting ‘as at midnight’</w:t>
      </w:r>
    </w:p>
    <w:p w14:paraId="57C5BEC7" w14:textId="77777777" w:rsidR="00C36711" w:rsidRDefault="00C36711" w:rsidP="00BB6906">
      <w:pPr>
        <w:pStyle w:val="Bullet1"/>
      </w:pPr>
      <w:r>
        <w:t>Admitted (ie Admission Date is &lt;= census date and Reason for Removal is M, Y, W, X, P or S) on or before census date regardless of whether removed or not at census date, then end date is Admission Date.</w:t>
      </w:r>
    </w:p>
    <w:p w14:paraId="5834B7D3" w14:textId="77777777" w:rsidR="00C36711" w:rsidRDefault="00C36711" w:rsidP="00BB6906">
      <w:pPr>
        <w:pStyle w:val="Bullet1"/>
      </w:pPr>
      <w:r>
        <w:t>Treated elsewhere – not arranged by this campus/health service (ie Admission Date is &lt;= census date and Reason for Removal is B. I, or U) on or before census date, then end date is Removal Date</w:t>
      </w:r>
    </w:p>
    <w:p w14:paraId="797D0A31" w14:textId="77777777" w:rsidR="00C36711" w:rsidRDefault="00C36711" w:rsidP="00BB6906">
      <w:pPr>
        <w:pStyle w:val="Bullet1"/>
      </w:pPr>
      <w:r>
        <w:t>Removed (ie Removal Date is &lt;= census date) but not admitted (ie Reason for Removal is N, T, H, O, Q, R, F or Z) at census date, then end date is Removal Date.</w:t>
      </w:r>
    </w:p>
    <w:p w14:paraId="4CFCF342" w14:textId="77777777" w:rsidR="00C36711" w:rsidRDefault="00C36711" w:rsidP="00BB6906">
      <w:pPr>
        <w:pStyle w:val="Bullet1"/>
      </w:pPr>
      <w:r>
        <w:t>Transferred from another ESIS campus/health service (Source of Referral 2) total waiting time includes the Previous Total Waiting Time of Transferred Episode.</w:t>
      </w:r>
    </w:p>
    <w:p w14:paraId="1F0D15C0" w14:textId="77777777" w:rsidR="00C36711" w:rsidRPr="00BB6906" w:rsidRDefault="00C36711" w:rsidP="00BB6906">
      <w:pPr>
        <w:pStyle w:val="Tablecaption"/>
      </w:pPr>
      <w:r w:rsidRPr="00BB6906">
        <w:t>Table 1 End dates by Reason for Removal</w:t>
      </w:r>
    </w:p>
    <w:tbl>
      <w:tblPr>
        <w:tblStyle w:val="TableGrid"/>
        <w:tblW w:w="5000" w:type="pct"/>
        <w:tblLook w:val="04A0" w:firstRow="1" w:lastRow="0" w:firstColumn="1" w:lastColumn="0" w:noHBand="0" w:noVBand="1"/>
      </w:tblPr>
      <w:tblGrid>
        <w:gridCol w:w="1555"/>
        <w:gridCol w:w="5669"/>
        <w:gridCol w:w="2064"/>
      </w:tblGrid>
      <w:tr w:rsidR="00C36711" w14:paraId="2B8375B9" w14:textId="77777777" w:rsidTr="00C36711">
        <w:tc>
          <w:tcPr>
            <w:tcW w:w="837" w:type="pct"/>
          </w:tcPr>
          <w:p w14:paraId="54083A5E" w14:textId="77777777" w:rsidR="00C36711" w:rsidRDefault="00C36711" w:rsidP="00C27868">
            <w:pPr>
              <w:pStyle w:val="Tablecolhead"/>
            </w:pPr>
            <w:r>
              <w:t>Aggregation Reason for Removal</w:t>
            </w:r>
          </w:p>
        </w:tc>
        <w:tc>
          <w:tcPr>
            <w:tcW w:w="3052" w:type="pct"/>
          </w:tcPr>
          <w:p w14:paraId="5AB41D43" w14:textId="77777777" w:rsidR="00C36711" w:rsidRDefault="00C36711" w:rsidP="00C27868">
            <w:pPr>
              <w:pStyle w:val="Tablecolhead"/>
            </w:pPr>
            <w:r>
              <w:t>Reason for Removal code / description</w:t>
            </w:r>
          </w:p>
        </w:tc>
        <w:tc>
          <w:tcPr>
            <w:tcW w:w="1111" w:type="pct"/>
          </w:tcPr>
          <w:p w14:paraId="4AD36982" w14:textId="77777777" w:rsidR="00C36711" w:rsidRDefault="00C36711" w:rsidP="00C27868">
            <w:pPr>
              <w:pStyle w:val="Tablecolhead"/>
            </w:pPr>
            <w:r>
              <w:t>End date (excluded from count of total waiting time)</w:t>
            </w:r>
          </w:p>
        </w:tc>
      </w:tr>
      <w:tr w:rsidR="00C36711" w14:paraId="448BF531" w14:textId="77777777" w:rsidTr="00C36711">
        <w:trPr>
          <w:trHeight w:val="1345"/>
        </w:trPr>
        <w:tc>
          <w:tcPr>
            <w:tcW w:w="837" w:type="pct"/>
          </w:tcPr>
          <w:p w14:paraId="6D47F759" w14:textId="77777777" w:rsidR="00C36711" w:rsidRDefault="00C36711" w:rsidP="009616A9">
            <w:pPr>
              <w:pStyle w:val="Tabletext"/>
            </w:pPr>
            <w:r>
              <w:t>Admitted other</w:t>
            </w:r>
          </w:p>
        </w:tc>
        <w:tc>
          <w:tcPr>
            <w:tcW w:w="3052" w:type="pct"/>
          </w:tcPr>
          <w:p w14:paraId="7CE8F38F" w14:textId="77777777" w:rsidR="00C36711" w:rsidRDefault="00C36711" w:rsidP="009616A9">
            <w:pPr>
              <w:pStyle w:val="Tabletext"/>
            </w:pPr>
            <w:r>
              <w:t>B Treated elsewhere for awaited procedure - public facility</w:t>
            </w:r>
          </w:p>
          <w:p w14:paraId="0FD4BA40" w14:textId="77777777" w:rsidR="00C36711" w:rsidRDefault="00C36711" w:rsidP="009616A9">
            <w:pPr>
              <w:pStyle w:val="Tabletext"/>
            </w:pPr>
            <w:r>
              <w:t>I Treated elsewhere for awaited procedure - private facility</w:t>
            </w:r>
          </w:p>
          <w:p w14:paraId="6EF9E21E" w14:textId="77777777" w:rsidR="00C36711" w:rsidRDefault="00C36711" w:rsidP="009616A9">
            <w:pPr>
              <w:pStyle w:val="Tabletext"/>
            </w:pPr>
            <w:r>
              <w:t>U Treated elsewhere for awaited procedure – unknown whether public or private</w:t>
            </w:r>
          </w:p>
        </w:tc>
        <w:tc>
          <w:tcPr>
            <w:tcW w:w="1111" w:type="pct"/>
          </w:tcPr>
          <w:p w14:paraId="036493EF" w14:textId="77777777" w:rsidR="00C36711" w:rsidRDefault="00C36711" w:rsidP="009616A9">
            <w:pPr>
              <w:pStyle w:val="Tabletext"/>
            </w:pPr>
            <w:r>
              <w:t>Removal Date</w:t>
            </w:r>
          </w:p>
        </w:tc>
      </w:tr>
      <w:tr w:rsidR="00C36711" w14:paraId="63C1D6F0" w14:textId="77777777" w:rsidTr="00C36711">
        <w:tc>
          <w:tcPr>
            <w:tcW w:w="837" w:type="pct"/>
          </w:tcPr>
          <w:p w14:paraId="484A2993" w14:textId="77777777" w:rsidR="00C36711" w:rsidRDefault="00C36711" w:rsidP="009616A9">
            <w:pPr>
              <w:pStyle w:val="Tabletext"/>
            </w:pPr>
            <w:r>
              <w:t>Admitted other (this campus)</w:t>
            </w:r>
          </w:p>
        </w:tc>
        <w:tc>
          <w:tcPr>
            <w:tcW w:w="3052" w:type="pct"/>
          </w:tcPr>
          <w:p w14:paraId="6029BEE6" w14:textId="77777777" w:rsidR="00C36711" w:rsidRDefault="00C36711" w:rsidP="009616A9">
            <w:pPr>
              <w:pStyle w:val="Tabletext"/>
            </w:pPr>
            <w:r>
              <w:t>M Admitted for awaited procedure as emergency patient to this hospital</w:t>
            </w:r>
          </w:p>
          <w:p w14:paraId="3C8D56DF" w14:textId="77777777" w:rsidR="00C36711" w:rsidRDefault="00C36711" w:rsidP="009616A9">
            <w:pPr>
              <w:pStyle w:val="Tabletext"/>
            </w:pPr>
            <w:r>
              <w:t>Y Procedure received – neither planned nor emergency</w:t>
            </w:r>
          </w:p>
        </w:tc>
        <w:tc>
          <w:tcPr>
            <w:tcW w:w="1111" w:type="pct"/>
          </w:tcPr>
          <w:p w14:paraId="154A7045" w14:textId="77777777" w:rsidR="00C36711" w:rsidRDefault="00C36711" w:rsidP="009616A9">
            <w:pPr>
              <w:pStyle w:val="Tabletext"/>
            </w:pPr>
            <w:r>
              <w:t>Admission Date</w:t>
            </w:r>
          </w:p>
        </w:tc>
      </w:tr>
      <w:tr w:rsidR="00C36711" w14:paraId="4F67FD1C" w14:textId="77777777" w:rsidTr="00C36711">
        <w:tc>
          <w:tcPr>
            <w:tcW w:w="837" w:type="pct"/>
          </w:tcPr>
          <w:p w14:paraId="1E5FA728" w14:textId="77777777" w:rsidR="00C36711" w:rsidRDefault="00C36711" w:rsidP="009616A9">
            <w:pPr>
              <w:pStyle w:val="Tabletext"/>
            </w:pPr>
            <w:r>
              <w:t xml:space="preserve">Admitted planned </w:t>
            </w:r>
          </w:p>
        </w:tc>
        <w:tc>
          <w:tcPr>
            <w:tcW w:w="3052" w:type="pct"/>
          </w:tcPr>
          <w:p w14:paraId="569C6792" w14:textId="77777777" w:rsidR="00C36711" w:rsidRDefault="00C36711" w:rsidP="009616A9">
            <w:pPr>
              <w:pStyle w:val="Tabletext"/>
            </w:pPr>
            <w:r>
              <w:t>W Admitted to this campus and has received the awaited procedure</w:t>
            </w:r>
          </w:p>
          <w:p w14:paraId="493E352A" w14:textId="1A0E7664" w:rsidR="00C36711" w:rsidRDefault="00C36711" w:rsidP="009616A9">
            <w:pPr>
              <w:pStyle w:val="Tabletext"/>
            </w:pPr>
            <w:r>
              <w:t>X Hospital arranged admission at other hospital</w:t>
            </w:r>
          </w:p>
          <w:p w14:paraId="728A6006" w14:textId="77777777" w:rsidR="00C36711" w:rsidRDefault="00C36711" w:rsidP="009616A9">
            <w:pPr>
              <w:pStyle w:val="Tabletext"/>
            </w:pPr>
            <w:r>
              <w:t>S Treatment for proc arranged by ESAS</w:t>
            </w:r>
          </w:p>
          <w:p w14:paraId="373EAA6F" w14:textId="6B6A6033" w:rsidR="00C36711" w:rsidRDefault="00C36711" w:rsidP="009616A9">
            <w:pPr>
              <w:pStyle w:val="Tabletext"/>
            </w:pPr>
            <w:r>
              <w:t>P COVID-19</w:t>
            </w:r>
          </w:p>
        </w:tc>
        <w:tc>
          <w:tcPr>
            <w:tcW w:w="1111" w:type="pct"/>
          </w:tcPr>
          <w:p w14:paraId="7A1D4188" w14:textId="77777777" w:rsidR="00C36711" w:rsidRDefault="00C36711" w:rsidP="009616A9">
            <w:pPr>
              <w:pStyle w:val="Tabletext"/>
            </w:pPr>
            <w:r>
              <w:t>Admission Date</w:t>
            </w:r>
          </w:p>
        </w:tc>
      </w:tr>
      <w:tr w:rsidR="00C36711" w14:paraId="4848D8AB" w14:textId="77777777" w:rsidTr="00C36711">
        <w:tc>
          <w:tcPr>
            <w:tcW w:w="837" w:type="pct"/>
          </w:tcPr>
          <w:p w14:paraId="6365FB01" w14:textId="77777777" w:rsidR="00C36711" w:rsidRDefault="00C36711" w:rsidP="009616A9">
            <w:pPr>
              <w:pStyle w:val="Tabletext"/>
            </w:pPr>
            <w:r>
              <w:t>Transfer</w:t>
            </w:r>
          </w:p>
        </w:tc>
        <w:tc>
          <w:tcPr>
            <w:tcW w:w="3052" w:type="pct"/>
          </w:tcPr>
          <w:p w14:paraId="5A5B3B6A" w14:textId="77777777" w:rsidR="00C36711" w:rsidRDefault="00C36711" w:rsidP="009616A9">
            <w:pPr>
              <w:pStyle w:val="Tabletext"/>
            </w:pPr>
            <w:r>
              <w:t>N Transfer to non-ESIS hospital</w:t>
            </w:r>
          </w:p>
          <w:p w14:paraId="79033A7B" w14:textId="77777777" w:rsidR="00C36711" w:rsidRDefault="00C36711" w:rsidP="009616A9">
            <w:pPr>
              <w:pStyle w:val="Tabletext"/>
            </w:pPr>
            <w:r>
              <w:t>T Transfer to another ESIS campus/health service</w:t>
            </w:r>
          </w:p>
        </w:tc>
        <w:tc>
          <w:tcPr>
            <w:tcW w:w="1111" w:type="pct"/>
          </w:tcPr>
          <w:p w14:paraId="0BE76CE2" w14:textId="77777777" w:rsidR="00C36711" w:rsidRDefault="00C36711" w:rsidP="009616A9">
            <w:pPr>
              <w:pStyle w:val="Tabletext"/>
            </w:pPr>
            <w:r>
              <w:t>Removal Date</w:t>
            </w:r>
          </w:p>
        </w:tc>
      </w:tr>
      <w:tr w:rsidR="00C36711" w14:paraId="6728CC4D" w14:textId="77777777" w:rsidTr="00C36711">
        <w:tc>
          <w:tcPr>
            <w:tcW w:w="837" w:type="pct"/>
          </w:tcPr>
          <w:p w14:paraId="2DACE54C" w14:textId="77777777" w:rsidR="00C36711" w:rsidRDefault="00C36711" w:rsidP="009616A9">
            <w:pPr>
              <w:pStyle w:val="Tabletext"/>
            </w:pPr>
            <w:r>
              <w:t>Not admitted</w:t>
            </w:r>
          </w:p>
        </w:tc>
        <w:tc>
          <w:tcPr>
            <w:tcW w:w="3052" w:type="pct"/>
          </w:tcPr>
          <w:p w14:paraId="5CE571E5" w14:textId="77777777" w:rsidR="00C36711" w:rsidRDefault="00C36711" w:rsidP="009616A9">
            <w:pPr>
              <w:pStyle w:val="Tabletext"/>
            </w:pPr>
            <w:r>
              <w:t>F Failure of patient to arrive for treatment</w:t>
            </w:r>
          </w:p>
          <w:p w14:paraId="694F3D7F" w14:textId="77777777" w:rsidR="00C36711" w:rsidRDefault="00C36711" w:rsidP="009616A9">
            <w:pPr>
              <w:pStyle w:val="Tabletext"/>
            </w:pPr>
            <w:r>
              <w:t>H Admission cancelled, received procedure on non-admitted basis</w:t>
            </w:r>
          </w:p>
          <w:p w14:paraId="1FF73324" w14:textId="77777777" w:rsidR="00C36711" w:rsidRDefault="00C36711" w:rsidP="009616A9">
            <w:pPr>
              <w:pStyle w:val="Tabletext"/>
            </w:pPr>
            <w:r>
              <w:t>O Other reason for cancellation</w:t>
            </w:r>
          </w:p>
          <w:p w14:paraId="6971A52C" w14:textId="77777777" w:rsidR="00C36711" w:rsidRDefault="00C36711" w:rsidP="009616A9">
            <w:pPr>
              <w:pStyle w:val="Tabletext"/>
            </w:pPr>
            <w:r>
              <w:t>Q Surgery declined or not required</w:t>
            </w:r>
          </w:p>
          <w:p w14:paraId="47DA728F" w14:textId="77777777" w:rsidR="00C36711" w:rsidRDefault="00C36711" w:rsidP="009616A9">
            <w:pPr>
              <w:pStyle w:val="Tabletext"/>
            </w:pPr>
            <w:r>
              <w:t>R Died</w:t>
            </w:r>
          </w:p>
          <w:p w14:paraId="2269AF2B" w14:textId="77777777" w:rsidR="00C36711" w:rsidRDefault="00C36711" w:rsidP="009616A9">
            <w:pPr>
              <w:pStyle w:val="Tabletext"/>
            </w:pPr>
            <w:r>
              <w:t>Z Not contactable</w:t>
            </w:r>
          </w:p>
        </w:tc>
        <w:tc>
          <w:tcPr>
            <w:tcW w:w="1111" w:type="pct"/>
          </w:tcPr>
          <w:p w14:paraId="4B71C895" w14:textId="77777777" w:rsidR="00C36711" w:rsidRDefault="00C36711" w:rsidP="009616A9">
            <w:pPr>
              <w:pStyle w:val="Tabletext"/>
            </w:pPr>
            <w:r>
              <w:t>Removal Date</w:t>
            </w:r>
          </w:p>
        </w:tc>
      </w:tr>
    </w:tbl>
    <w:p w14:paraId="656948B2" w14:textId="77777777" w:rsidR="00C36711" w:rsidRDefault="00C36711" w:rsidP="009616A9">
      <w:pPr>
        <w:pStyle w:val="Figurecaption"/>
      </w:pPr>
      <w:r>
        <w:t>Calculation of total waiting time (patient admitted as planned)</w:t>
      </w:r>
    </w:p>
    <w:p w14:paraId="1316BF4A" w14:textId="64A0030F" w:rsidR="00C36711" w:rsidRDefault="00D82377" w:rsidP="00C36711">
      <w:pPr>
        <w:pStyle w:val="Heading3"/>
      </w:pPr>
      <w:r>
        <w:rPr>
          <w:noProof/>
        </w:rPr>
        <w:drawing>
          <wp:inline distT="0" distB="0" distL="0" distR="0" wp14:anchorId="2C8A3266" wp14:editId="0D76879D">
            <wp:extent cx="5907405" cy="2819400"/>
            <wp:effectExtent l="0" t="0" r="0" b="0"/>
            <wp:docPr id="1" name="Picture 1" descr="Diagram - calculation of waiting time as explained on pag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 - calculation of waiting time as explained on page 8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907405" cy="2819400"/>
                    </a:xfrm>
                    <a:prstGeom prst="rect">
                      <a:avLst/>
                    </a:prstGeom>
                    <a:noFill/>
                  </pic:spPr>
                </pic:pic>
              </a:graphicData>
            </a:graphic>
          </wp:inline>
        </w:drawing>
      </w:r>
    </w:p>
    <w:p w14:paraId="310C998A" w14:textId="52B84FCA" w:rsidR="00C36711" w:rsidRDefault="00C36711" w:rsidP="00D82377">
      <w:pPr>
        <w:pStyle w:val="Heading2"/>
      </w:pPr>
      <w:bookmarkStart w:id="150" w:name="_Toc106097689"/>
      <w:r>
        <w:t>Calculation</w:t>
      </w:r>
      <w:r w:rsidR="00885125">
        <w:t xml:space="preserve"> –</w:t>
      </w:r>
      <w:r w:rsidR="007D5CEE">
        <w:t xml:space="preserve"> total </w:t>
      </w:r>
      <w:r>
        <w:t xml:space="preserve">waiting time patient admitted for awaited procedure </w:t>
      </w:r>
      <w:r w:rsidR="00BB1648">
        <w:t>(includes period NRFS)</w:t>
      </w:r>
      <w:bookmarkEnd w:id="150"/>
    </w:p>
    <w:p w14:paraId="4B6B1FAB" w14:textId="01C7874A" w:rsidR="00C36711" w:rsidRPr="00BB6906" w:rsidRDefault="00C36711" w:rsidP="00BB6906">
      <w:pPr>
        <w:pStyle w:val="Tablecaption"/>
      </w:pPr>
      <w:r w:rsidRPr="00BB6906">
        <w:t>Episode extract</w:t>
      </w:r>
    </w:p>
    <w:tbl>
      <w:tblPr>
        <w:tblStyle w:val="TableGrid"/>
        <w:tblW w:w="0" w:type="auto"/>
        <w:tblLook w:val="04A0" w:firstRow="1" w:lastRow="0" w:firstColumn="1" w:lastColumn="0" w:noHBand="0" w:noVBand="1"/>
      </w:tblPr>
      <w:tblGrid>
        <w:gridCol w:w="3333"/>
        <w:gridCol w:w="2103"/>
      </w:tblGrid>
      <w:tr w:rsidR="00C36711" w14:paraId="01DD9BC4" w14:textId="77777777" w:rsidTr="00C36711">
        <w:tc>
          <w:tcPr>
            <w:tcW w:w="0" w:type="auto"/>
          </w:tcPr>
          <w:p w14:paraId="67AAC979" w14:textId="77777777" w:rsidR="00C36711" w:rsidRDefault="00C36711" w:rsidP="009616A9">
            <w:pPr>
              <w:pStyle w:val="Tabletext"/>
            </w:pPr>
            <w:r>
              <w:t>Clinical_Registration_Date</w:t>
            </w:r>
          </w:p>
        </w:tc>
        <w:tc>
          <w:tcPr>
            <w:tcW w:w="2103" w:type="dxa"/>
          </w:tcPr>
          <w:p w14:paraId="1E000572" w14:textId="654BDBE9" w:rsidR="00C36711" w:rsidRDefault="00C36711" w:rsidP="009616A9">
            <w:pPr>
              <w:pStyle w:val="Tabletext"/>
            </w:pPr>
            <w:r>
              <w:t>20 July 202</w:t>
            </w:r>
            <w:r w:rsidR="009616A9">
              <w:t>1</w:t>
            </w:r>
          </w:p>
        </w:tc>
      </w:tr>
      <w:tr w:rsidR="00C36711" w14:paraId="591B4920" w14:textId="77777777" w:rsidTr="00C36711">
        <w:tc>
          <w:tcPr>
            <w:tcW w:w="0" w:type="auto"/>
          </w:tcPr>
          <w:p w14:paraId="2DAD6E45" w14:textId="77777777" w:rsidR="00C36711" w:rsidRDefault="00C36711" w:rsidP="009616A9">
            <w:pPr>
              <w:pStyle w:val="Tabletext"/>
            </w:pPr>
            <w:r>
              <w:t>Administrative_Registration_Date</w:t>
            </w:r>
          </w:p>
        </w:tc>
        <w:tc>
          <w:tcPr>
            <w:tcW w:w="2103" w:type="dxa"/>
          </w:tcPr>
          <w:p w14:paraId="716C0C28" w14:textId="00E3ACD1" w:rsidR="00C36711" w:rsidRDefault="00C36711" w:rsidP="009616A9">
            <w:pPr>
              <w:pStyle w:val="Tabletext"/>
            </w:pPr>
            <w:r>
              <w:t>22 July 202</w:t>
            </w:r>
            <w:r w:rsidR="009616A9">
              <w:t>1</w:t>
            </w:r>
          </w:p>
        </w:tc>
      </w:tr>
      <w:tr w:rsidR="00C36711" w14:paraId="047F41A0" w14:textId="77777777" w:rsidTr="00C36711">
        <w:tc>
          <w:tcPr>
            <w:tcW w:w="0" w:type="auto"/>
          </w:tcPr>
          <w:p w14:paraId="06D12E5D" w14:textId="77777777" w:rsidR="00C36711" w:rsidRDefault="00C36711" w:rsidP="009616A9">
            <w:pPr>
              <w:pStyle w:val="Tabletext"/>
            </w:pPr>
            <w:r>
              <w:t>Date_Of_Admission</w:t>
            </w:r>
          </w:p>
        </w:tc>
        <w:tc>
          <w:tcPr>
            <w:tcW w:w="2103" w:type="dxa"/>
          </w:tcPr>
          <w:p w14:paraId="21EC622E" w14:textId="20F1EE72" w:rsidR="00C36711" w:rsidRDefault="00C36711" w:rsidP="009616A9">
            <w:pPr>
              <w:pStyle w:val="Tabletext"/>
            </w:pPr>
            <w:r>
              <w:t>15 August 202</w:t>
            </w:r>
            <w:r w:rsidR="009616A9">
              <w:t>1</w:t>
            </w:r>
          </w:p>
        </w:tc>
      </w:tr>
      <w:tr w:rsidR="00C36711" w14:paraId="10D74050" w14:textId="77777777" w:rsidTr="00C36711">
        <w:tc>
          <w:tcPr>
            <w:tcW w:w="0" w:type="auto"/>
          </w:tcPr>
          <w:p w14:paraId="21055278" w14:textId="77777777" w:rsidR="00C36711" w:rsidRDefault="00C36711" w:rsidP="009616A9">
            <w:pPr>
              <w:pStyle w:val="Tabletext"/>
            </w:pPr>
            <w:r>
              <w:t>Reason_For_Removal</w:t>
            </w:r>
          </w:p>
        </w:tc>
        <w:tc>
          <w:tcPr>
            <w:tcW w:w="2103" w:type="dxa"/>
          </w:tcPr>
          <w:p w14:paraId="64399A09" w14:textId="77777777" w:rsidR="00C36711" w:rsidRDefault="00C36711" w:rsidP="009616A9">
            <w:pPr>
              <w:pStyle w:val="Tabletext"/>
            </w:pPr>
            <w:r>
              <w:t>W</w:t>
            </w:r>
          </w:p>
        </w:tc>
      </w:tr>
      <w:tr w:rsidR="00C36711" w14:paraId="52A88EC0" w14:textId="77777777" w:rsidTr="00C36711">
        <w:tc>
          <w:tcPr>
            <w:tcW w:w="0" w:type="auto"/>
          </w:tcPr>
          <w:p w14:paraId="2CCAE5E6" w14:textId="77777777" w:rsidR="00C36711" w:rsidRDefault="00C36711" w:rsidP="009616A9">
            <w:pPr>
              <w:pStyle w:val="Tabletext"/>
            </w:pPr>
            <w:r>
              <w:t>Removal_Date</w:t>
            </w:r>
          </w:p>
        </w:tc>
        <w:tc>
          <w:tcPr>
            <w:tcW w:w="2103" w:type="dxa"/>
          </w:tcPr>
          <w:p w14:paraId="7EE2822A" w14:textId="6F03EF5B" w:rsidR="00C36711" w:rsidRDefault="00C36711" w:rsidP="009616A9">
            <w:pPr>
              <w:pStyle w:val="Tabletext"/>
            </w:pPr>
            <w:r>
              <w:t>16 August 202</w:t>
            </w:r>
            <w:r w:rsidR="009616A9">
              <w:t>1</w:t>
            </w:r>
          </w:p>
        </w:tc>
      </w:tr>
    </w:tbl>
    <w:p w14:paraId="27794194" w14:textId="77777777" w:rsidR="00C36711" w:rsidRPr="00BB6906" w:rsidRDefault="00C36711" w:rsidP="00BB6906">
      <w:pPr>
        <w:pStyle w:val="Tablecaption"/>
      </w:pPr>
      <w:r w:rsidRPr="00BB6906">
        <w:t>Intra episode events for episode</w:t>
      </w:r>
    </w:p>
    <w:tbl>
      <w:tblPr>
        <w:tblStyle w:val="TableGrid"/>
        <w:tblW w:w="5000" w:type="pct"/>
        <w:tblLook w:val="04A0" w:firstRow="1" w:lastRow="0" w:firstColumn="1" w:lastColumn="0" w:noHBand="0" w:noVBand="1"/>
      </w:tblPr>
      <w:tblGrid>
        <w:gridCol w:w="1527"/>
        <w:gridCol w:w="2631"/>
        <w:gridCol w:w="1618"/>
        <w:gridCol w:w="1645"/>
        <w:gridCol w:w="1867"/>
      </w:tblGrid>
      <w:tr w:rsidR="00C36711" w14:paraId="1DEB5CE9" w14:textId="77777777" w:rsidTr="00C36711">
        <w:tc>
          <w:tcPr>
            <w:tcW w:w="832" w:type="pct"/>
          </w:tcPr>
          <w:p w14:paraId="71D59ED5" w14:textId="77777777" w:rsidR="00C36711" w:rsidRDefault="00C36711" w:rsidP="009616A9">
            <w:pPr>
              <w:pStyle w:val="Tablecolhead"/>
            </w:pPr>
            <w:r>
              <w:t>Episode_ID</w:t>
            </w:r>
          </w:p>
        </w:tc>
        <w:tc>
          <w:tcPr>
            <w:tcW w:w="1426" w:type="pct"/>
          </w:tcPr>
          <w:p w14:paraId="2B3B49F1" w14:textId="77777777" w:rsidR="00C36711" w:rsidRDefault="00C36711" w:rsidP="009616A9">
            <w:pPr>
              <w:pStyle w:val="Tablecolhead"/>
            </w:pPr>
            <w:r>
              <w:t>Event_Type</w:t>
            </w:r>
          </w:p>
        </w:tc>
        <w:tc>
          <w:tcPr>
            <w:tcW w:w="832" w:type="pct"/>
          </w:tcPr>
          <w:p w14:paraId="1C906012" w14:textId="77777777" w:rsidR="00C36711" w:rsidRDefault="00C36711" w:rsidP="009616A9">
            <w:pPr>
              <w:pStyle w:val="Tablecolhead"/>
            </w:pPr>
            <w:r>
              <w:t>Event_Date</w:t>
            </w:r>
          </w:p>
        </w:tc>
        <w:tc>
          <w:tcPr>
            <w:tcW w:w="895" w:type="pct"/>
          </w:tcPr>
          <w:p w14:paraId="69C24AE2" w14:textId="77777777" w:rsidR="00C36711" w:rsidRDefault="00C36711" w:rsidP="009616A9">
            <w:pPr>
              <w:pStyle w:val="Tablecolhead"/>
            </w:pPr>
            <w:r>
              <w:t>Event_Value</w:t>
            </w:r>
          </w:p>
        </w:tc>
        <w:tc>
          <w:tcPr>
            <w:tcW w:w="1016" w:type="pct"/>
          </w:tcPr>
          <w:p w14:paraId="5DBFB0B8" w14:textId="77777777" w:rsidR="00C36711" w:rsidRDefault="00C36711" w:rsidP="009616A9">
            <w:pPr>
              <w:pStyle w:val="Tablecolhead"/>
            </w:pPr>
            <w:r w:rsidRPr="00AE5228">
              <w:t>SAD_Identifier</w:t>
            </w:r>
          </w:p>
        </w:tc>
      </w:tr>
      <w:tr w:rsidR="00C36711" w14:paraId="4D8FCF8F" w14:textId="77777777" w:rsidTr="00C36711">
        <w:tc>
          <w:tcPr>
            <w:tcW w:w="832" w:type="pct"/>
          </w:tcPr>
          <w:p w14:paraId="695816DB" w14:textId="77777777" w:rsidR="00C36711" w:rsidRDefault="00C36711" w:rsidP="009616A9">
            <w:pPr>
              <w:pStyle w:val="Tabletext"/>
            </w:pPr>
            <w:r>
              <w:t>000999555</w:t>
            </w:r>
          </w:p>
        </w:tc>
        <w:tc>
          <w:tcPr>
            <w:tcW w:w="1426" w:type="pct"/>
          </w:tcPr>
          <w:p w14:paraId="7371C2F2" w14:textId="77777777" w:rsidR="00C36711" w:rsidRDefault="00C36711" w:rsidP="009616A9">
            <w:pPr>
              <w:pStyle w:val="Tabletext"/>
            </w:pPr>
            <w:r>
              <w:t>Readiness</w:t>
            </w:r>
          </w:p>
        </w:tc>
        <w:tc>
          <w:tcPr>
            <w:tcW w:w="832" w:type="pct"/>
          </w:tcPr>
          <w:p w14:paraId="6E50B3A0" w14:textId="4B09B3E1" w:rsidR="00C36711" w:rsidRDefault="00C36711" w:rsidP="009616A9">
            <w:pPr>
              <w:pStyle w:val="Tabletext"/>
            </w:pPr>
            <w:r>
              <w:t>2007202</w:t>
            </w:r>
            <w:r w:rsidR="009616A9">
              <w:t>1</w:t>
            </w:r>
          </w:p>
        </w:tc>
        <w:tc>
          <w:tcPr>
            <w:tcW w:w="895" w:type="pct"/>
          </w:tcPr>
          <w:p w14:paraId="2907E8C1" w14:textId="77777777" w:rsidR="00C36711" w:rsidRDefault="00C36711" w:rsidP="009616A9">
            <w:pPr>
              <w:pStyle w:val="Tabletext"/>
            </w:pPr>
            <w:r>
              <w:t>R</w:t>
            </w:r>
          </w:p>
        </w:tc>
        <w:tc>
          <w:tcPr>
            <w:tcW w:w="1016" w:type="pct"/>
          </w:tcPr>
          <w:p w14:paraId="2F78EFAF" w14:textId="77777777" w:rsidR="00C36711" w:rsidRDefault="00C36711" w:rsidP="009616A9">
            <w:pPr>
              <w:pStyle w:val="Tabletext"/>
            </w:pPr>
          </w:p>
        </w:tc>
      </w:tr>
      <w:tr w:rsidR="00C36711" w14:paraId="336FB97D" w14:textId="77777777" w:rsidTr="00C36711">
        <w:tc>
          <w:tcPr>
            <w:tcW w:w="832" w:type="pct"/>
          </w:tcPr>
          <w:p w14:paraId="211A89A0" w14:textId="77777777" w:rsidR="00C36711" w:rsidRDefault="00C36711" w:rsidP="009616A9">
            <w:pPr>
              <w:pStyle w:val="Tabletext"/>
            </w:pPr>
            <w:r>
              <w:t>000999555</w:t>
            </w:r>
          </w:p>
        </w:tc>
        <w:tc>
          <w:tcPr>
            <w:tcW w:w="1426" w:type="pct"/>
          </w:tcPr>
          <w:p w14:paraId="121E8F74" w14:textId="77777777" w:rsidR="00C36711" w:rsidRDefault="00C36711" w:rsidP="009616A9">
            <w:pPr>
              <w:pStyle w:val="Tabletext"/>
            </w:pPr>
            <w:r>
              <w:t>Urgency</w:t>
            </w:r>
          </w:p>
        </w:tc>
        <w:tc>
          <w:tcPr>
            <w:tcW w:w="832" w:type="pct"/>
          </w:tcPr>
          <w:p w14:paraId="3971FDD4" w14:textId="056C5689" w:rsidR="00C36711" w:rsidRDefault="00C36711" w:rsidP="009616A9">
            <w:pPr>
              <w:pStyle w:val="Tabletext"/>
            </w:pPr>
            <w:r>
              <w:t>2007202</w:t>
            </w:r>
            <w:r w:rsidR="009616A9">
              <w:t>1</w:t>
            </w:r>
          </w:p>
        </w:tc>
        <w:tc>
          <w:tcPr>
            <w:tcW w:w="895" w:type="pct"/>
          </w:tcPr>
          <w:p w14:paraId="652379B1" w14:textId="77777777" w:rsidR="00C36711" w:rsidRDefault="00C36711" w:rsidP="009616A9">
            <w:pPr>
              <w:pStyle w:val="Tabletext"/>
            </w:pPr>
            <w:r>
              <w:t>1</w:t>
            </w:r>
          </w:p>
        </w:tc>
        <w:tc>
          <w:tcPr>
            <w:tcW w:w="1016" w:type="pct"/>
          </w:tcPr>
          <w:p w14:paraId="1D0066AD" w14:textId="77777777" w:rsidR="00C36711" w:rsidRDefault="00C36711" w:rsidP="009616A9">
            <w:pPr>
              <w:pStyle w:val="Tabletext"/>
            </w:pPr>
          </w:p>
        </w:tc>
      </w:tr>
      <w:tr w:rsidR="00C36711" w14:paraId="4791555D" w14:textId="77777777" w:rsidTr="00C36711">
        <w:tc>
          <w:tcPr>
            <w:tcW w:w="832" w:type="pct"/>
          </w:tcPr>
          <w:p w14:paraId="602BC48E" w14:textId="77777777" w:rsidR="00C36711" w:rsidRDefault="00C36711" w:rsidP="009616A9">
            <w:pPr>
              <w:pStyle w:val="Tabletext"/>
            </w:pPr>
            <w:r>
              <w:t>000999555</w:t>
            </w:r>
          </w:p>
        </w:tc>
        <w:tc>
          <w:tcPr>
            <w:tcW w:w="1426" w:type="pct"/>
          </w:tcPr>
          <w:p w14:paraId="0A2054C1" w14:textId="77777777" w:rsidR="00C36711" w:rsidRDefault="00C36711" w:rsidP="009616A9">
            <w:pPr>
              <w:pStyle w:val="Tabletext"/>
            </w:pPr>
            <w:r>
              <w:t>Set SAD</w:t>
            </w:r>
          </w:p>
        </w:tc>
        <w:tc>
          <w:tcPr>
            <w:tcW w:w="832" w:type="pct"/>
          </w:tcPr>
          <w:p w14:paraId="15602970" w14:textId="4DD407E9" w:rsidR="00C36711" w:rsidRDefault="00C36711" w:rsidP="009616A9">
            <w:pPr>
              <w:pStyle w:val="Tabletext"/>
            </w:pPr>
            <w:r>
              <w:t>2307202</w:t>
            </w:r>
            <w:r w:rsidR="009616A9">
              <w:t>1</w:t>
            </w:r>
          </w:p>
        </w:tc>
        <w:tc>
          <w:tcPr>
            <w:tcW w:w="895" w:type="pct"/>
          </w:tcPr>
          <w:p w14:paraId="25225F71" w14:textId="2AE53DE4" w:rsidR="00C36711" w:rsidRDefault="00C36711" w:rsidP="009616A9">
            <w:pPr>
              <w:pStyle w:val="Tabletext"/>
            </w:pPr>
            <w:r>
              <w:t>0408202</w:t>
            </w:r>
            <w:r w:rsidR="009616A9">
              <w:t>1</w:t>
            </w:r>
          </w:p>
        </w:tc>
        <w:tc>
          <w:tcPr>
            <w:tcW w:w="1016" w:type="pct"/>
          </w:tcPr>
          <w:p w14:paraId="32B43CE8" w14:textId="77777777" w:rsidR="00C36711" w:rsidRDefault="00C36711" w:rsidP="009616A9">
            <w:pPr>
              <w:pStyle w:val="Tabletext"/>
            </w:pPr>
            <w:r>
              <w:t>0000000001</w:t>
            </w:r>
          </w:p>
        </w:tc>
      </w:tr>
      <w:tr w:rsidR="00C36711" w14:paraId="77E6AA7C" w14:textId="77777777" w:rsidTr="00C36711">
        <w:tc>
          <w:tcPr>
            <w:tcW w:w="832" w:type="pct"/>
          </w:tcPr>
          <w:p w14:paraId="2D84BCC2" w14:textId="77777777" w:rsidR="00C36711" w:rsidRDefault="00C36711" w:rsidP="009616A9">
            <w:pPr>
              <w:pStyle w:val="Tabletext"/>
            </w:pPr>
            <w:r>
              <w:t>000999555</w:t>
            </w:r>
          </w:p>
        </w:tc>
        <w:tc>
          <w:tcPr>
            <w:tcW w:w="1426" w:type="pct"/>
          </w:tcPr>
          <w:p w14:paraId="584A2E80" w14:textId="77777777" w:rsidR="00C36711" w:rsidRDefault="00C36711" w:rsidP="009616A9">
            <w:pPr>
              <w:pStyle w:val="Tabletext"/>
            </w:pPr>
            <w:r>
              <w:t>Reason SAD Changed</w:t>
            </w:r>
          </w:p>
        </w:tc>
        <w:tc>
          <w:tcPr>
            <w:tcW w:w="832" w:type="pct"/>
          </w:tcPr>
          <w:p w14:paraId="30E6BE0A" w14:textId="7027BA5D" w:rsidR="00C36711" w:rsidRDefault="00C36711" w:rsidP="009616A9">
            <w:pPr>
              <w:pStyle w:val="Tabletext"/>
            </w:pPr>
            <w:r>
              <w:t>0108202</w:t>
            </w:r>
            <w:r w:rsidR="009616A9">
              <w:t>1</w:t>
            </w:r>
          </w:p>
        </w:tc>
        <w:tc>
          <w:tcPr>
            <w:tcW w:w="895" w:type="pct"/>
          </w:tcPr>
          <w:p w14:paraId="1F1561CC" w14:textId="77777777" w:rsidR="00C36711" w:rsidRDefault="00C36711" w:rsidP="009616A9">
            <w:pPr>
              <w:pStyle w:val="Tabletext"/>
            </w:pPr>
            <w:r>
              <w:t>121</w:t>
            </w:r>
          </w:p>
        </w:tc>
        <w:tc>
          <w:tcPr>
            <w:tcW w:w="1016" w:type="pct"/>
          </w:tcPr>
          <w:p w14:paraId="1255929F" w14:textId="77777777" w:rsidR="00C36711" w:rsidRDefault="00C36711" w:rsidP="009616A9">
            <w:pPr>
              <w:pStyle w:val="Tabletext"/>
            </w:pPr>
            <w:r>
              <w:t>0000000001</w:t>
            </w:r>
          </w:p>
        </w:tc>
      </w:tr>
      <w:tr w:rsidR="00C36711" w14:paraId="3188668E" w14:textId="77777777" w:rsidTr="00C36711">
        <w:tc>
          <w:tcPr>
            <w:tcW w:w="832" w:type="pct"/>
          </w:tcPr>
          <w:p w14:paraId="6727573F" w14:textId="77777777" w:rsidR="00C36711" w:rsidRDefault="00C36711" w:rsidP="009616A9">
            <w:pPr>
              <w:pStyle w:val="Tabletext"/>
            </w:pPr>
            <w:r>
              <w:t>000999555</w:t>
            </w:r>
          </w:p>
        </w:tc>
        <w:tc>
          <w:tcPr>
            <w:tcW w:w="1426" w:type="pct"/>
          </w:tcPr>
          <w:p w14:paraId="6B4B03FF" w14:textId="77777777" w:rsidR="00C36711" w:rsidRDefault="00C36711" w:rsidP="009616A9">
            <w:pPr>
              <w:pStyle w:val="Tabletext"/>
            </w:pPr>
            <w:r>
              <w:t>Readiness</w:t>
            </w:r>
          </w:p>
        </w:tc>
        <w:tc>
          <w:tcPr>
            <w:tcW w:w="832" w:type="pct"/>
          </w:tcPr>
          <w:p w14:paraId="37E52DFF" w14:textId="1A3E1803" w:rsidR="00C36711" w:rsidRDefault="00C36711" w:rsidP="009616A9">
            <w:pPr>
              <w:pStyle w:val="Tabletext"/>
            </w:pPr>
            <w:r>
              <w:t>0108202</w:t>
            </w:r>
            <w:r w:rsidR="009616A9">
              <w:t>1</w:t>
            </w:r>
          </w:p>
        </w:tc>
        <w:tc>
          <w:tcPr>
            <w:tcW w:w="895" w:type="pct"/>
          </w:tcPr>
          <w:p w14:paraId="6E2259E3" w14:textId="77777777" w:rsidR="00C36711" w:rsidRDefault="00C36711" w:rsidP="009616A9">
            <w:pPr>
              <w:pStyle w:val="Tabletext"/>
            </w:pPr>
            <w:r>
              <w:t>P</w:t>
            </w:r>
          </w:p>
        </w:tc>
        <w:tc>
          <w:tcPr>
            <w:tcW w:w="1016" w:type="pct"/>
          </w:tcPr>
          <w:p w14:paraId="36DF59E5" w14:textId="77777777" w:rsidR="00C36711" w:rsidRDefault="00C36711" w:rsidP="009616A9">
            <w:pPr>
              <w:pStyle w:val="Tabletext"/>
            </w:pPr>
          </w:p>
        </w:tc>
      </w:tr>
      <w:tr w:rsidR="00C36711" w14:paraId="56C9B475" w14:textId="77777777" w:rsidTr="00C36711">
        <w:tc>
          <w:tcPr>
            <w:tcW w:w="832" w:type="pct"/>
          </w:tcPr>
          <w:p w14:paraId="58D3308C" w14:textId="77777777" w:rsidR="00C36711" w:rsidRDefault="00C36711" w:rsidP="009616A9">
            <w:pPr>
              <w:pStyle w:val="Tabletext"/>
            </w:pPr>
            <w:r>
              <w:t>000999555</w:t>
            </w:r>
          </w:p>
        </w:tc>
        <w:tc>
          <w:tcPr>
            <w:tcW w:w="1426" w:type="pct"/>
          </w:tcPr>
          <w:p w14:paraId="38FA5855" w14:textId="77777777" w:rsidR="00C36711" w:rsidRDefault="00C36711" w:rsidP="009616A9">
            <w:pPr>
              <w:pStyle w:val="Tabletext"/>
            </w:pPr>
            <w:r>
              <w:t>Set SAD</w:t>
            </w:r>
          </w:p>
        </w:tc>
        <w:tc>
          <w:tcPr>
            <w:tcW w:w="832" w:type="pct"/>
          </w:tcPr>
          <w:p w14:paraId="771B76D0" w14:textId="3D8D4C45" w:rsidR="00C36711" w:rsidRDefault="00C36711" w:rsidP="009616A9">
            <w:pPr>
              <w:pStyle w:val="Tabletext"/>
            </w:pPr>
            <w:r>
              <w:t>0108202</w:t>
            </w:r>
            <w:r w:rsidR="009616A9">
              <w:t>1</w:t>
            </w:r>
          </w:p>
        </w:tc>
        <w:tc>
          <w:tcPr>
            <w:tcW w:w="895" w:type="pct"/>
          </w:tcPr>
          <w:p w14:paraId="73AA03C5" w14:textId="5EC2A5B7" w:rsidR="00C36711" w:rsidRDefault="00C36711" w:rsidP="009616A9">
            <w:pPr>
              <w:pStyle w:val="Tabletext"/>
            </w:pPr>
            <w:r>
              <w:t>1508202</w:t>
            </w:r>
            <w:r w:rsidR="009616A9">
              <w:t>1</w:t>
            </w:r>
          </w:p>
        </w:tc>
        <w:tc>
          <w:tcPr>
            <w:tcW w:w="1016" w:type="pct"/>
          </w:tcPr>
          <w:p w14:paraId="5C5F804B" w14:textId="77777777" w:rsidR="00C36711" w:rsidRDefault="00C36711" w:rsidP="009616A9">
            <w:pPr>
              <w:pStyle w:val="Tabletext"/>
            </w:pPr>
            <w:r>
              <w:t>0000000002</w:t>
            </w:r>
          </w:p>
        </w:tc>
      </w:tr>
      <w:tr w:rsidR="00C36711" w14:paraId="6E78E5F0" w14:textId="77777777" w:rsidTr="00C36711">
        <w:tc>
          <w:tcPr>
            <w:tcW w:w="832" w:type="pct"/>
          </w:tcPr>
          <w:p w14:paraId="131CC5F9" w14:textId="77777777" w:rsidR="00C36711" w:rsidRDefault="00C36711" w:rsidP="009616A9">
            <w:pPr>
              <w:pStyle w:val="Tabletext"/>
            </w:pPr>
            <w:r>
              <w:t>000999555</w:t>
            </w:r>
          </w:p>
        </w:tc>
        <w:tc>
          <w:tcPr>
            <w:tcW w:w="1426" w:type="pct"/>
          </w:tcPr>
          <w:p w14:paraId="51E39049" w14:textId="77777777" w:rsidR="00C36711" w:rsidRDefault="00C36711" w:rsidP="009616A9">
            <w:pPr>
              <w:pStyle w:val="Tabletext"/>
            </w:pPr>
            <w:r>
              <w:t>Readiness</w:t>
            </w:r>
          </w:p>
        </w:tc>
        <w:tc>
          <w:tcPr>
            <w:tcW w:w="832" w:type="pct"/>
          </w:tcPr>
          <w:p w14:paraId="22232E84" w14:textId="3C6F95F6" w:rsidR="00C36711" w:rsidRDefault="00C36711" w:rsidP="009616A9">
            <w:pPr>
              <w:pStyle w:val="Tabletext"/>
            </w:pPr>
            <w:r>
              <w:t>08082020202</w:t>
            </w:r>
            <w:r w:rsidR="009616A9">
              <w:t>1</w:t>
            </w:r>
          </w:p>
        </w:tc>
        <w:tc>
          <w:tcPr>
            <w:tcW w:w="895" w:type="pct"/>
          </w:tcPr>
          <w:p w14:paraId="3ABC4A4E" w14:textId="77777777" w:rsidR="00C36711" w:rsidRDefault="00C36711" w:rsidP="009616A9">
            <w:pPr>
              <w:pStyle w:val="Tabletext"/>
            </w:pPr>
            <w:r>
              <w:t>R</w:t>
            </w:r>
          </w:p>
        </w:tc>
        <w:tc>
          <w:tcPr>
            <w:tcW w:w="1016" w:type="pct"/>
          </w:tcPr>
          <w:p w14:paraId="647B6FB2" w14:textId="77777777" w:rsidR="00C36711" w:rsidRDefault="00C36711" w:rsidP="009616A9">
            <w:pPr>
              <w:pStyle w:val="Tabletext"/>
            </w:pPr>
          </w:p>
        </w:tc>
      </w:tr>
    </w:tbl>
    <w:p w14:paraId="2F1A2612" w14:textId="77777777" w:rsidR="00C36711" w:rsidRPr="00BB6906" w:rsidRDefault="00C36711" w:rsidP="00BB6906">
      <w:pPr>
        <w:pStyle w:val="Tablecaption"/>
      </w:pPr>
      <w:r w:rsidRPr="00BB6906">
        <w:t>Calculation of waiting time</w:t>
      </w:r>
    </w:p>
    <w:tbl>
      <w:tblPr>
        <w:tblStyle w:val="TableGrid"/>
        <w:tblW w:w="0" w:type="auto"/>
        <w:tblLook w:val="04A0" w:firstRow="1" w:lastRow="0" w:firstColumn="1" w:lastColumn="0" w:noHBand="0" w:noVBand="1"/>
      </w:tblPr>
      <w:tblGrid>
        <w:gridCol w:w="1696"/>
        <w:gridCol w:w="2552"/>
        <w:gridCol w:w="5040"/>
      </w:tblGrid>
      <w:tr w:rsidR="00C36711" w14:paraId="6BF56FE6" w14:textId="77777777" w:rsidTr="00C36711">
        <w:tc>
          <w:tcPr>
            <w:tcW w:w="1696" w:type="dxa"/>
          </w:tcPr>
          <w:p w14:paraId="19333A03" w14:textId="77777777" w:rsidR="00C36711" w:rsidRDefault="00C36711" w:rsidP="009616A9">
            <w:pPr>
              <w:pStyle w:val="Tablecolhead"/>
            </w:pPr>
            <w:r>
              <w:t>Census Date</w:t>
            </w:r>
          </w:p>
        </w:tc>
        <w:tc>
          <w:tcPr>
            <w:tcW w:w="2552" w:type="dxa"/>
          </w:tcPr>
          <w:p w14:paraId="5D4544C7" w14:textId="77777777" w:rsidR="00C36711" w:rsidRDefault="00C36711" w:rsidP="009616A9">
            <w:pPr>
              <w:pStyle w:val="Tablecolhead"/>
            </w:pPr>
            <w:r>
              <w:t>Waiting time</w:t>
            </w:r>
          </w:p>
        </w:tc>
        <w:tc>
          <w:tcPr>
            <w:tcW w:w="5040" w:type="dxa"/>
          </w:tcPr>
          <w:p w14:paraId="456C6F44" w14:textId="77777777" w:rsidR="00C36711" w:rsidRDefault="00C36711" w:rsidP="009616A9">
            <w:pPr>
              <w:pStyle w:val="Tablecolhead"/>
            </w:pPr>
            <w:r>
              <w:t>Explanation</w:t>
            </w:r>
          </w:p>
        </w:tc>
      </w:tr>
      <w:tr w:rsidR="00C36711" w14:paraId="415D2179" w14:textId="77777777" w:rsidTr="00C36711">
        <w:tc>
          <w:tcPr>
            <w:tcW w:w="1696" w:type="dxa"/>
          </w:tcPr>
          <w:p w14:paraId="41D2AF7C" w14:textId="626BE6BA" w:rsidR="00C36711" w:rsidRDefault="00C36711" w:rsidP="009616A9">
            <w:pPr>
              <w:pStyle w:val="Tabletext"/>
            </w:pPr>
            <w:r>
              <w:t>31 July 202</w:t>
            </w:r>
            <w:r w:rsidR="009616A9">
              <w:t>1</w:t>
            </w:r>
          </w:p>
        </w:tc>
        <w:tc>
          <w:tcPr>
            <w:tcW w:w="2552" w:type="dxa"/>
          </w:tcPr>
          <w:p w14:paraId="4AA2F54C" w14:textId="77777777" w:rsidR="00C36711" w:rsidRDefault="00C36711" w:rsidP="009616A9">
            <w:pPr>
              <w:pStyle w:val="Tabletext"/>
            </w:pPr>
            <w:r>
              <w:t>10 days</w:t>
            </w:r>
          </w:p>
        </w:tc>
        <w:tc>
          <w:tcPr>
            <w:tcW w:w="5040" w:type="dxa"/>
          </w:tcPr>
          <w:p w14:paraId="68A948DC" w14:textId="77777777" w:rsidR="00C36711" w:rsidRDefault="00C36711" w:rsidP="009616A9">
            <w:pPr>
              <w:pStyle w:val="Tabletext"/>
            </w:pPr>
            <w:r>
              <w:t>RFS days 22-31 July (Census date included since not removed or admitted)</w:t>
            </w:r>
          </w:p>
        </w:tc>
      </w:tr>
      <w:tr w:rsidR="00C36711" w14:paraId="00978D78" w14:textId="77777777" w:rsidTr="00C36711">
        <w:tc>
          <w:tcPr>
            <w:tcW w:w="1696" w:type="dxa"/>
          </w:tcPr>
          <w:p w14:paraId="2CD9FAF8" w14:textId="0EFD0C25" w:rsidR="00C36711" w:rsidRDefault="00C36711" w:rsidP="009616A9">
            <w:pPr>
              <w:pStyle w:val="Tabletext"/>
            </w:pPr>
            <w:r>
              <w:t>31 August 202</w:t>
            </w:r>
            <w:r w:rsidR="009616A9">
              <w:t>1</w:t>
            </w:r>
          </w:p>
        </w:tc>
        <w:tc>
          <w:tcPr>
            <w:tcW w:w="2552" w:type="dxa"/>
          </w:tcPr>
          <w:p w14:paraId="417DD808" w14:textId="77777777" w:rsidR="00C36711" w:rsidRDefault="00C36711" w:rsidP="009616A9">
            <w:pPr>
              <w:pStyle w:val="Tabletext"/>
            </w:pPr>
            <w:r>
              <w:t>17 days</w:t>
            </w:r>
          </w:p>
        </w:tc>
        <w:tc>
          <w:tcPr>
            <w:tcW w:w="5040" w:type="dxa"/>
          </w:tcPr>
          <w:p w14:paraId="13D57FE1" w14:textId="77777777" w:rsidR="00C36711" w:rsidRDefault="00C36711" w:rsidP="009616A9">
            <w:pPr>
              <w:pStyle w:val="Tabletext"/>
            </w:pPr>
            <w:r>
              <w:t xml:space="preserve">RFS days 10 in July + 7 in August </w:t>
            </w:r>
          </w:p>
        </w:tc>
      </w:tr>
    </w:tbl>
    <w:p w14:paraId="101AAE28" w14:textId="77777777" w:rsidR="00C36711" w:rsidRDefault="00C36711" w:rsidP="00BB6906">
      <w:pPr>
        <w:pStyle w:val="Body"/>
      </w:pPr>
    </w:p>
    <w:p w14:paraId="6016ED1F" w14:textId="22B1766E" w:rsidR="00C36711" w:rsidRDefault="00C36711" w:rsidP="00C36711">
      <w:pPr>
        <w:pStyle w:val="Heading2"/>
      </w:pPr>
      <w:bookmarkStart w:id="151" w:name="_Toc63858802"/>
      <w:bookmarkStart w:id="152" w:name="_Toc106097690"/>
      <w:r>
        <w:t xml:space="preserve">Common </w:t>
      </w:r>
      <w:r w:rsidR="004C5E7A">
        <w:t>p</w:t>
      </w:r>
      <w:r>
        <w:t xml:space="preserve">rocedures not </w:t>
      </w:r>
      <w:r w:rsidR="004C5E7A">
        <w:t>c</w:t>
      </w:r>
      <w:r>
        <w:t xml:space="preserve">onsidered </w:t>
      </w:r>
      <w:r w:rsidR="004C5E7A">
        <w:t>e</w:t>
      </w:r>
      <w:r>
        <w:t xml:space="preserve">lective </w:t>
      </w:r>
      <w:r w:rsidR="004C5E7A">
        <w:t>s</w:t>
      </w:r>
      <w:r>
        <w:t>urgery</w:t>
      </w:r>
      <w:bookmarkEnd w:id="151"/>
      <w:bookmarkEnd w:id="152"/>
    </w:p>
    <w:p w14:paraId="00881FFC" w14:textId="7D3262A6" w:rsidR="00885125" w:rsidRDefault="00885125" w:rsidP="00BB6906">
      <w:pPr>
        <w:pStyle w:val="Body"/>
      </w:pPr>
      <w:r w:rsidRPr="00885125">
        <w:t>Elective surgery comprises elective care where the procedures required by patients are listed in the surgical operations section of the Medicare Benefits Schedule, with the exclusion of specific procedures frequently done by non-surgical clinicians.</w:t>
      </w:r>
    </w:p>
    <w:p w14:paraId="6A93AE21" w14:textId="0BCE3306" w:rsidR="00C36711" w:rsidRDefault="00C36711" w:rsidP="00BB6906">
      <w:pPr>
        <w:pStyle w:val="Body"/>
      </w:pPr>
      <w:r>
        <w:t>The below procedures, which are taken from the National Health Data Dictionary (NHDD), are not considered to be elective surgery and are therefore not within the scope of ESIS.</w:t>
      </w:r>
    </w:p>
    <w:p w14:paraId="3E8C0919" w14:textId="77777777" w:rsidR="00C36711" w:rsidRDefault="00C36711" w:rsidP="00BB6906">
      <w:pPr>
        <w:pStyle w:val="Body"/>
      </w:pPr>
      <w:r>
        <w:t>Waiting list episodes for the following procedures must not be reported to ESIS.</w:t>
      </w:r>
    </w:p>
    <w:p w14:paraId="1D45C725" w14:textId="59704249" w:rsidR="00C36711" w:rsidRDefault="00C36711" w:rsidP="00BB6906">
      <w:pPr>
        <w:pStyle w:val="Body"/>
        <w:rPr>
          <w:rStyle w:val="Strong"/>
        </w:rPr>
      </w:pPr>
      <w:r w:rsidRPr="00532763">
        <w:rPr>
          <w:rStyle w:val="Strong"/>
        </w:rPr>
        <w:t xml:space="preserve">Common Procedures NOT Part of Elective Surgery </w:t>
      </w:r>
    </w:p>
    <w:p w14:paraId="1F970ABF" w14:textId="0A23D328" w:rsidR="00885125" w:rsidRDefault="00885125" w:rsidP="00885125">
      <w:pPr>
        <w:pStyle w:val="Bullet1"/>
      </w:pPr>
      <w:r>
        <w:t>laryngoscopy</w:t>
      </w:r>
    </w:p>
    <w:p w14:paraId="0084093F" w14:textId="0F72F926" w:rsidR="00885125" w:rsidRDefault="00885125" w:rsidP="00885125">
      <w:pPr>
        <w:pStyle w:val="Bullet1"/>
      </w:pPr>
      <w:r>
        <w:t>cosmetic surgery not attracting a Medicare rebate</w:t>
      </w:r>
    </w:p>
    <w:p w14:paraId="646370C7" w14:textId="76EA21CC" w:rsidR="00885125" w:rsidRDefault="00885125" w:rsidP="00885125">
      <w:pPr>
        <w:pStyle w:val="Bullet1"/>
      </w:pPr>
      <w:r>
        <w:t>dental procedures not attracting a Medicare rebate</w:t>
      </w:r>
    </w:p>
    <w:p w14:paraId="55EA79A7" w14:textId="48C6E203" w:rsidR="00885125" w:rsidRDefault="00885125" w:rsidP="00885125">
      <w:pPr>
        <w:pStyle w:val="Bullet1"/>
      </w:pPr>
      <w:r>
        <w:t>in vitro fertilisation</w:t>
      </w:r>
    </w:p>
    <w:p w14:paraId="1F49EE89" w14:textId="01F20BBF" w:rsidR="00885125" w:rsidRDefault="00885125" w:rsidP="00885125">
      <w:pPr>
        <w:pStyle w:val="Bullet1"/>
      </w:pPr>
      <w:r>
        <w:t>obstetrics</w:t>
      </w:r>
    </w:p>
    <w:p w14:paraId="7250C2B3" w14:textId="080DCDE8" w:rsidR="00885125" w:rsidRDefault="00885125" w:rsidP="00885125">
      <w:pPr>
        <w:pStyle w:val="Bullet1"/>
      </w:pPr>
      <w:r>
        <w:t>organ or tissue transplant</w:t>
      </w:r>
    </w:p>
    <w:p w14:paraId="1F4A516E" w14:textId="7B4CEAA6" w:rsidR="00885125" w:rsidRDefault="00885125" w:rsidP="00885125">
      <w:pPr>
        <w:pStyle w:val="Bullet1"/>
      </w:pPr>
      <w:r>
        <w:t>peritoneal and renal dialysis</w:t>
      </w:r>
    </w:p>
    <w:p w14:paraId="01229AF1" w14:textId="4370FC2F" w:rsidR="00885125" w:rsidRDefault="00885125" w:rsidP="00885125">
      <w:pPr>
        <w:pStyle w:val="Bullet1"/>
      </w:pPr>
      <w:r>
        <w:t>procedures associated with obstetrics (e.g. elective caesarean section, cervical suture)</w:t>
      </w:r>
    </w:p>
    <w:p w14:paraId="279EC8F3" w14:textId="45CA40C7" w:rsidR="00885125" w:rsidRDefault="00885125" w:rsidP="00885125">
      <w:pPr>
        <w:pStyle w:val="Bullet1"/>
      </w:pPr>
      <w:r>
        <w:t>other diagnostic and non-surgical procedures (e.g. chemotherapy).</w:t>
      </w:r>
    </w:p>
    <w:p w14:paraId="3AED5C95" w14:textId="6D5E6F0D" w:rsidR="00885125" w:rsidRDefault="00885125" w:rsidP="00BB6906">
      <w:pPr>
        <w:pStyle w:val="Body"/>
      </w:pPr>
      <w:r>
        <w:t xml:space="preserve">Source: NHDD (Meteor Identifier 732440) </w:t>
      </w:r>
      <w:hyperlink r:id="rId41" w:history="1">
        <w:r w:rsidRPr="00885125">
          <w:rPr>
            <w:rStyle w:val="Hyperlink"/>
          </w:rPr>
          <w:t>Procedures excluded from elective surgery</w:t>
        </w:r>
      </w:hyperlink>
      <w:r>
        <w:t xml:space="preserve"> </w:t>
      </w:r>
    </w:p>
    <w:p w14:paraId="43FD8807" w14:textId="2FFD3621" w:rsidR="00885125" w:rsidRDefault="00885125" w:rsidP="00BB6906">
      <w:pPr>
        <w:pStyle w:val="Body"/>
      </w:pPr>
      <w:r>
        <w:t>&lt;</w:t>
      </w:r>
      <w:r w:rsidRPr="00885125">
        <w:t>https://meteor.aihw.gov.au/content/index.phtml/itemId/732440/meteorItemView/short</w:t>
      </w:r>
      <w:r>
        <w:t>&gt;</w:t>
      </w:r>
    </w:p>
    <w:p w14:paraId="6BCE2C5C" w14:textId="77777777" w:rsidR="001A45F8" w:rsidRDefault="001A45F8" w:rsidP="001A45F8">
      <w:pPr>
        <w:pStyle w:val="Body"/>
      </w:pPr>
      <w:bookmarkStart w:id="153" w:name="_Toc63858803"/>
    </w:p>
    <w:p w14:paraId="546DF41E" w14:textId="5F2A10AA" w:rsidR="00C36711" w:rsidRDefault="00C36711" w:rsidP="00C36711">
      <w:pPr>
        <w:pStyle w:val="Heading2"/>
      </w:pPr>
      <w:bookmarkStart w:id="154" w:name="_Toc106097691"/>
      <w:r>
        <w:t>Changing episode from excluded to ESIS reportable</w:t>
      </w:r>
      <w:bookmarkEnd w:id="153"/>
      <w:bookmarkEnd w:id="154"/>
    </w:p>
    <w:p w14:paraId="193B1265" w14:textId="77777777" w:rsidR="00C36711" w:rsidRDefault="00C36711" w:rsidP="00BB6906">
      <w:pPr>
        <w:pStyle w:val="Body"/>
      </w:pPr>
      <w:r>
        <w:t xml:space="preserve">If because of a data entry error, it becomes necessary to change an episode from excluded to ESIS reportable, the following warning validation may trigger: </w:t>
      </w:r>
    </w:p>
    <w:p w14:paraId="0A3D6AF6" w14:textId="77777777" w:rsidR="00C36711" w:rsidRDefault="00C36711" w:rsidP="00BB6906">
      <w:pPr>
        <w:pStyle w:val="Body"/>
      </w:pPr>
      <w:r>
        <w:t>S174 New episode, old clinical registration date</w:t>
      </w:r>
    </w:p>
    <w:p w14:paraId="713D10AB" w14:textId="3F7DEF41" w:rsidR="00C36711" w:rsidRDefault="00C36711" w:rsidP="00BB6906">
      <w:pPr>
        <w:pStyle w:val="Body"/>
      </w:pPr>
      <w:r>
        <w:t xml:space="preserve">Corrections must be completed by the financial year consolidation applicable to the Administrative Registration Date or data </w:t>
      </w:r>
      <w:r w:rsidR="00BB1648">
        <w:t>will</w:t>
      </w:r>
      <w:r>
        <w:t xml:space="preserve"> be rejected by the following validations:</w:t>
      </w:r>
    </w:p>
    <w:p w14:paraId="4EB55DE4" w14:textId="77777777" w:rsidR="00C36711" w:rsidRDefault="00C36711" w:rsidP="00BB6906">
      <w:pPr>
        <w:pStyle w:val="Body"/>
      </w:pPr>
      <w:r>
        <w:t>S434 Intra episode event, Event Date in earlier fin year</w:t>
      </w:r>
    </w:p>
    <w:p w14:paraId="1EDFD1B7" w14:textId="77777777" w:rsidR="00C36711" w:rsidRDefault="00C36711" w:rsidP="00BB6906">
      <w:pPr>
        <w:pStyle w:val="Body"/>
      </w:pPr>
      <w:r>
        <w:t>S436 New episode, Administrative Registration Date in earlier fin year</w:t>
      </w:r>
    </w:p>
    <w:p w14:paraId="0B7D23D0" w14:textId="77777777" w:rsidR="00C36711" w:rsidRDefault="00C36711" w:rsidP="00D82377">
      <w:pPr>
        <w:pStyle w:val="Body"/>
      </w:pPr>
      <w:r>
        <w:br w:type="page"/>
      </w:r>
    </w:p>
    <w:p w14:paraId="5AD39D3B" w14:textId="77777777" w:rsidR="00C36711" w:rsidRDefault="00C36711" w:rsidP="00C36711">
      <w:pPr>
        <w:pStyle w:val="Heading2"/>
      </w:pPr>
      <w:bookmarkStart w:id="155" w:name="_Toc63858804"/>
      <w:bookmarkStart w:id="156" w:name="_Toc106097692"/>
      <w:r>
        <w:t>Deletion of episode for excluded procedure reported in error</w:t>
      </w:r>
      <w:bookmarkEnd w:id="155"/>
      <w:bookmarkEnd w:id="156"/>
    </w:p>
    <w:p w14:paraId="0343C2E5" w14:textId="77777777" w:rsidR="00C36711" w:rsidRDefault="00C36711" w:rsidP="00BB6906">
      <w:pPr>
        <w:pStyle w:val="Body"/>
      </w:pPr>
      <w:r>
        <w:t xml:space="preserve">If an episode for an excluded procedure (not elective surgery) is reported in error, the hospital system must create a deletion record to delete the episode from the ESIS database. </w:t>
      </w:r>
    </w:p>
    <w:p w14:paraId="5998723A" w14:textId="77777777" w:rsidR="00C36711" w:rsidRDefault="00C36711" w:rsidP="00C36711">
      <w:pPr>
        <w:pStyle w:val="Heading2"/>
      </w:pPr>
      <w:bookmarkStart w:id="157" w:name="_Toc63858805"/>
      <w:bookmarkStart w:id="158" w:name="_Toc106097693"/>
      <w:r>
        <w:t>Deletion</w:t>
      </w:r>
      <w:bookmarkEnd w:id="157"/>
      <w:bookmarkEnd w:id="158"/>
    </w:p>
    <w:p w14:paraId="48630D43" w14:textId="77777777" w:rsidR="00C36711" w:rsidRDefault="00C36711" w:rsidP="00BB6906">
      <w:pPr>
        <w:pStyle w:val="Body"/>
      </w:pPr>
      <w:r>
        <w:t>Deletion means deleting a record from a table because the record was never intended to be there in the first place. A removal refers to the end of a valid waiting list episode that occurs on a Removal Date and has a Reason for Removal.</w:t>
      </w:r>
    </w:p>
    <w:p w14:paraId="1B00AD4B" w14:textId="2DDF141D" w:rsidR="00C36711" w:rsidRDefault="00C36711" w:rsidP="00BB6906">
      <w:pPr>
        <w:pStyle w:val="Body"/>
      </w:pPr>
      <w:r>
        <w:t>Example: Patient 0012345678 is entered on the waiting list for a tonsillectomy</w:t>
      </w:r>
    </w:p>
    <w:p w14:paraId="0404C395" w14:textId="77777777" w:rsidR="00C36711" w:rsidRPr="00BB6906" w:rsidRDefault="00C36711" w:rsidP="00BB6906">
      <w:pPr>
        <w:pStyle w:val="Tablecaption"/>
      </w:pPr>
      <w:r w:rsidRPr="00BB6906">
        <w:t>Valid waiting list episode – Removal reported when patient receives awaited procedure</w:t>
      </w:r>
    </w:p>
    <w:tbl>
      <w:tblPr>
        <w:tblStyle w:val="TableGrid"/>
        <w:tblW w:w="5000" w:type="pct"/>
        <w:tblLook w:val="04A0" w:firstRow="1" w:lastRow="0" w:firstColumn="1" w:lastColumn="0" w:noHBand="0" w:noVBand="1"/>
      </w:tblPr>
      <w:tblGrid>
        <w:gridCol w:w="2823"/>
        <w:gridCol w:w="3354"/>
        <w:gridCol w:w="3111"/>
      </w:tblGrid>
      <w:tr w:rsidR="00C36711" w14:paraId="2181717A" w14:textId="77777777" w:rsidTr="00C36711">
        <w:tc>
          <w:tcPr>
            <w:tcW w:w="1519" w:type="pct"/>
          </w:tcPr>
          <w:p w14:paraId="45CFDA7C" w14:textId="77777777" w:rsidR="00C36711" w:rsidRDefault="00C36711" w:rsidP="004B4F10">
            <w:pPr>
              <w:pStyle w:val="Tablecolhead"/>
            </w:pPr>
            <w:r>
              <w:t>Episode_Identifier</w:t>
            </w:r>
          </w:p>
        </w:tc>
        <w:tc>
          <w:tcPr>
            <w:tcW w:w="1805" w:type="pct"/>
          </w:tcPr>
          <w:p w14:paraId="51FD9918" w14:textId="77777777" w:rsidR="00C36711" w:rsidRDefault="00C36711" w:rsidP="004B4F10">
            <w:pPr>
              <w:pStyle w:val="Tablecolhead"/>
            </w:pPr>
            <w:r>
              <w:t>Reason_For_Removal</w:t>
            </w:r>
          </w:p>
        </w:tc>
        <w:tc>
          <w:tcPr>
            <w:tcW w:w="1675" w:type="pct"/>
          </w:tcPr>
          <w:p w14:paraId="08E70397" w14:textId="77777777" w:rsidR="00C36711" w:rsidRDefault="00C36711" w:rsidP="004B4F10">
            <w:pPr>
              <w:pStyle w:val="Tablecolhead"/>
            </w:pPr>
            <w:r>
              <w:t>Intended_Procedure</w:t>
            </w:r>
          </w:p>
        </w:tc>
      </w:tr>
      <w:tr w:rsidR="00C36711" w14:paraId="39D3FE39" w14:textId="77777777" w:rsidTr="00C36711">
        <w:tc>
          <w:tcPr>
            <w:tcW w:w="1519" w:type="pct"/>
          </w:tcPr>
          <w:p w14:paraId="7DEB22F1" w14:textId="77777777" w:rsidR="00C36711" w:rsidRDefault="00C36711" w:rsidP="004B4F10">
            <w:pPr>
              <w:pStyle w:val="Tabletext"/>
            </w:pPr>
            <w:r>
              <w:t>000333666</w:t>
            </w:r>
          </w:p>
        </w:tc>
        <w:tc>
          <w:tcPr>
            <w:tcW w:w="1805" w:type="pct"/>
          </w:tcPr>
          <w:p w14:paraId="40A87EA6" w14:textId="77777777" w:rsidR="00C36711" w:rsidRDefault="00C36711" w:rsidP="004B4F10">
            <w:pPr>
              <w:pStyle w:val="Tabletext"/>
            </w:pPr>
            <w:r>
              <w:t>W</w:t>
            </w:r>
          </w:p>
        </w:tc>
        <w:tc>
          <w:tcPr>
            <w:tcW w:w="1675" w:type="pct"/>
          </w:tcPr>
          <w:p w14:paraId="1B0F6CF7" w14:textId="77777777" w:rsidR="00C36711" w:rsidRDefault="00C36711" w:rsidP="004B4F10">
            <w:pPr>
              <w:pStyle w:val="Tabletext"/>
            </w:pPr>
            <w:r>
              <w:t>IP012</w:t>
            </w:r>
          </w:p>
        </w:tc>
      </w:tr>
    </w:tbl>
    <w:p w14:paraId="14CC96EB" w14:textId="77777777" w:rsidR="00C36711" w:rsidRDefault="00C36711" w:rsidP="00BB6906">
      <w:pPr>
        <w:pStyle w:val="Body"/>
      </w:pPr>
      <w:r>
        <w:t>Hospital discovers a second episode has been created in error.</w:t>
      </w:r>
    </w:p>
    <w:p w14:paraId="07C6706B" w14:textId="77777777" w:rsidR="00C36711" w:rsidRPr="00BB6906" w:rsidRDefault="00C36711" w:rsidP="00BB6906">
      <w:pPr>
        <w:pStyle w:val="Tablecaption"/>
      </w:pPr>
      <w:r w:rsidRPr="00BB6906">
        <w:t>Episode deletion submitted for episode created in error</w:t>
      </w:r>
    </w:p>
    <w:tbl>
      <w:tblPr>
        <w:tblStyle w:val="TableGrid"/>
        <w:tblW w:w="5000" w:type="pct"/>
        <w:tblLook w:val="04A0" w:firstRow="1" w:lastRow="0" w:firstColumn="1" w:lastColumn="0" w:noHBand="0" w:noVBand="1"/>
      </w:tblPr>
      <w:tblGrid>
        <w:gridCol w:w="2823"/>
        <w:gridCol w:w="3354"/>
        <w:gridCol w:w="3111"/>
      </w:tblGrid>
      <w:tr w:rsidR="00C36711" w14:paraId="4A942F20" w14:textId="77777777" w:rsidTr="00C36711">
        <w:tc>
          <w:tcPr>
            <w:tcW w:w="1519" w:type="pct"/>
          </w:tcPr>
          <w:p w14:paraId="62D37171" w14:textId="77777777" w:rsidR="00C36711" w:rsidRDefault="00C36711" w:rsidP="004B4F10">
            <w:pPr>
              <w:pStyle w:val="Tablecolhead"/>
            </w:pPr>
            <w:r>
              <w:t>Episode_Identifier</w:t>
            </w:r>
          </w:p>
        </w:tc>
        <w:tc>
          <w:tcPr>
            <w:tcW w:w="1805" w:type="pct"/>
          </w:tcPr>
          <w:p w14:paraId="64B3DB35" w14:textId="77777777" w:rsidR="00C36711" w:rsidRDefault="00C36711" w:rsidP="004B4F10">
            <w:pPr>
              <w:pStyle w:val="Tablecolhead"/>
            </w:pPr>
            <w:r>
              <w:t>Reason_For_Removal</w:t>
            </w:r>
          </w:p>
        </w:tc>
        <w:tc>
          <w:tcPr>
            <w:tcW w:w="1675" w:type="pct"/>
          </w:tcPr>
          <w:p w14:paraId="62ED7451" w14:textId="77777777" w:rsidR="00C36711" w:rsidRDefault="00C36711" w:rsidP="004B4F10">
            <w:pPr>
              <w:pStyle w:val="Tablecolhead"/>
            </w:pPr>
            <w:r>
              <w:t>Intended_Procedure</w:t>
            </w:r>
          </w:p>
        </w:tc>
      </w:tr>
      <w:tr w:rsidR="00C36711" w14:paraId="1161767B" w14:textId="77777777" w:rsidTr="00C36711">
        <w:tc>
          <w:tcPr>
            <w:tcW w:w="1519" w:type="pct"/>
          </w:tcPr>
          <w:p w14:paraId="31E0C773" w14:textId="77777777" w:rsidR="00C36711" w:rsidRDefault="00C36711" w:rsidP="004B4F10">
            <w:pPr>
              <w:pStyle w:val="Tabletext"/>
            </w:pPr>
            <w:r>
              <w:t>000333667</w:t>
            </w:r>
          </w:p>
        </w:tc>
        <w:tc>
          <w:tcPr>
            <w:tcW w:w="1805" w:type="pct"/>
          </w:tcPr>
          <w:p w14:paraId="1750650A" w14:textId="77777777" w:rsidR="00C36711" w:rsidRDefault="00C36711" w:rsidP="004B4F10">
            <w:pPr>
              <w:pStyle w:val="Tabletext"/>
            </w:pPr>
            <w:r>
              <w:t>DELETE</w:t>
            </w:r>
          </w:p>
        </w:tc>
        <w:tc>
          <w:tcPr>
            <w:tcW w:w="1675" w:type="pct"/>
          </w:tcPr>
          <w:p w14:paraId="0240F772" w14:textId="77777777" w:rsidR="00C36711" w:rsidRDefault="00C36711" w:rsidP="004B4F10">
            <w:pPr>
              <w:pStyle w:val="Tabletext"/>
            </w:pPr>
            <w:r>
              <w:t>IP012</w:t>
            </w:r>
          </w:p>
        </w:tc>
      </w:tr>
    </w:tbl>
    <w:p w14:paraId="630B0AA6" w14:textId="77777777" w:rsidR="00C36711" w:rsidRDefault="00C36711" w:rsidP="00BB6906">
      <w:pPr>
        <w:pStyle w:val="Body"/>
      </w:pPr>
    </w:p>
    <w:p w14:paraId="39A47B77" w14:textId="77777777" w:rsidR="00C36711" w:rsidRDefault="00C36711" w:rsidP="00C36711">
      <w:pPr>
        <w:pStyle w:val="Heading3"/>
      </w:pPr>
      <w:r>
        <w:t>Effect of deletions</w:t>
      </w:r>
    </w:p>
    <w:p w14:paraId="7621530D" w14:textId="77777777" w:rsidR="00C36711" w:rsidRDefault="00C36711" w:rsidP="00BB6906">
      <w:pPr>
        <w:pStyle w:val="Bullet1"/>
      </w:pPr>
      <w:r>
        <w:t>Patient table deletion: all episode and intra-episode events relating to that patient will also be deleted</w:t>
      </w:r>
    </w:p>
    <w:p w14:paraId="777C1D38" w14:textId="77777777" w:rsidR="00C36711" w:rsidRDefault="00C36711" w:rsidP="00BB6906">
      <w:pPr>
        <w:pStyle w:val="Bullet1"/>
      </w:pPr>
      <w:r>
        <w:t>Episode table deletion: all intra episode events relating to that episode will also be deleted.</w:t>
      </w:r>
    </w:p>
    <w:p w14:paraId="6F79E527" w14:textId="77777777" w:rsidR="00C36711" w:rsidRDefault="00C36711" w:rsidP="00C36711">
      <w:pPr>
        <w:pStyle w:val="Heading3"/>
      </w:pPr>
      <w:r>
        <w:t>Deleting a submitted record</w:t>
      </w:r>
    </w:p>
    <w:p w14:paraId="3258F418" w14:textId="77777777" w:rsidR="00C36711" w:rsidRDefault="00C36711" w:rsidP="00BB6906">
      <w:pPr>
        <w:pStyle w:val="Bullet1"/>
      </w:pPr>
      <w:r>
        <w:t xml:space="preserve">A deletion trigger must appear in the text file of the relevant table in the row containing the Primary Key of the record to be deleted.  </w:t>
      </w:r>
    </w:p>
    <w:p w14:paraId="1998F7FD" w14:textId="77777777" w:rsidR="00C36711" w:rsidRDefault="00C36711" w:rsidP="00BB6906">
      <w:pPr>
        <w:pStyle w:val="Bullet1"/>
      </w:pPr>
      <w:r>
        <w:t>Deletion triggers must only be submitted in the text files that are after (submitted later than) any text files containing an addition or a change for that record.</w:t>
      </w:r>
    </w:p>
    <w:p w14:paraId="1C6E7263" w14:textId="77777777" w:rsidR="00C36711" w:rsidRDefault="00C36711" w:rsidP="00BB6906">
      <w:pPr>
        <w:pStyle w:val="Bullet1"/>
      </w:pPr>
      <w:r>
        <w:t>Delete records must have the required number of fields for each file type though only the key and delete field need to be populated</w:t>
      </w:r>
    </w:p>
    <w:p w14:paraId="542712C2" w14:textId="2196385B" w:rsidR="00C36711" w:rsidRDefault="00C36711" w:rsidP="00C36711">
      <w:pPr>
        <w:pStyle w:val="Heading3"/>
      </w:pPr>
      <w:r>
        <w:t xml:space="preserve">Patient </w:t>
      </w:r>
      <w:r w:rsidR="004C5E7A">
        <w:t>T</w:t>
      </w:r>
      <w:r>
        <w:t>able deletion</w:t>
      </w:r>
    </w:p>
    <w:p w14:paraId="7A0791A9" w14:textId="77777777" w:rsidR="00C36711" w:rsidRDefault="00C36711" w:rsidP="00BB6906">
      <w:pPr>
        <w:pStyle w:val="Body"/>
      </w:pPr>
      <w:r>
        <w:t>To delete a record from the Patient Table the text extract should contain:</w:t>
      </w:r>
    </w:p>
    <w:p w14:paraId="0F6C03E6" w14:textId="77777777" w:rsidR="00C36711" w:rsidRDefault="00C36711" w:rsidP="00BB6906">
      <w:pPr>
        <w:pStyle w:val="Body"/>
      </w:pPr>
      <w:r>
        <w:t>Patient Identifier (the primary key); and word ‘DELETE’ in the Medicare Number field</w:t>
      </w:r>
    </w:p>
    <w:p w14:paraId="3DDE39A4" w14:textId="77777777" w:rsidR="00C36711" w:rsidRDefault="00C36711" w:rsidP="00BB6906">
      <w:pPr>
        <w:pStyle w:val="Body"/>
      </w:pPr>
      <w:r>
        <w:t>Note: Data in all other fields is ignored when a delete is processed.</w:t>
      </w:r>
    </w:p>
    <w:p w14:paraId="11560D11" w14:textId="6F6F3983" w:rsidR="00C36711" w:rsidRDefault="00C36711" w:rsidP="00C36711">
      <w:pPr>
        <w:pStyle w:val="Heading3"/>
      </w:pPr>
      <w:r>
        <w:t xml:space="preserve">Episode Table </w:t>
      </w:r>
      <w:r w:rsidR="004C5E7A">
        <w:t>d</w:t>
      </w:r>
      <w:r>
        <w:t>eletion</w:t>
      </w:r>
    </w:p>
    <w:p w14:paraId="2D3FF967" w14:textId="77777777" w:rsidR="00C36711" w:rsidRDefault="00C36711" w:rsidP="00BB6906">
      <w:pPr>
        <w:pStyle w:val="Body"/>
      </w:pPr>
      <w:r>
        <w:t>To delete a record from the Episode Table the text extract should contain:</w:t>
      </w:r>
    </w:p>
    <w:p w14:paraId="0A4FAF0D" w14:textId="1E5C71E0" w:rsidR="00C36711" w:rsidRDefault="00C36711" w:rsidP="00BB6906">
      <w:pPr>
        <w:pStyle w:val="Body"/>
      </w:pPr>
      <w:r>
        <w:t xml:space="preserve">Episode Identifier (the primary key); and word ‘DELETE’ in the Reason </w:t>
      </w:r>
      <w:r w:rsidR="00BB1648">
        <w:t>f</w:t>
      </w:r>
      <w:r>
        <w:t>or Removal field</w:t>
      </w:r>
    </w:p>
    <w:p w14:paraId="2DFB35E7" w14:textId="77777777" w:rsidR="00C36711" w:rsidRDefault="00C36711" w:rsidP="00BB6906">
      <w:pPr>
        <w:pStyle w:val="Body"/>
      </w:pPr>
      <w:r>
        <w:t>Note: Data in all other fields is ignored when a delete is processed.</w:t>
      </w:r>
    </w:p>
    <w:p w14:paraId="194FB0E4" w14:textId="77777777" w:rsidR="00C36711" w:rsidRDefault="00C36711" w:rsidP="00BB6906">
      <w:pPr>
        <w:pStyle w:val="Body"/>
      </w:pPr>
    </w:p>
    <w:p w14:paraId="2141E9BB" w14:textId="6BB150FA" w:rsidR="00C36711" w:rsidRDefault="00C36711" w:rsidP="00C36711">
      <w:pPr>
        <w:pStyle w:val="Heading3"/>
      </w:pPr>
      <w:r>
        <w:t xml:space="preserve">Intra Episode Table </w:t>
      </w:r>
      <w:r w:rsidR="004C5E7A">
        <w:t>d</w:t>
      </w:r>
      <w:r>
        <w:t>eletion</w:t>
      </w:r>
    </w:p>
    <w:p w14:paraId="78B068AC" w14:textId="77777777" w:rsidR="00C36711" w:rsidRDefault="00C36711" w:rsidP="00BB6906">
      <w:pPr>
        <w:pStyle w:val="Body"/>
      </w:pPr>
      <w:r>
        <w:t>To delete a record from the Intra Episode Table the text extract should contain the:</w:t>
      </w:r>
    </w:p>
    <w:p w14:paraId="22AC821A" w14:textId="77777777" w:rsidR="00C36711" w:rsidRDefault="00C36711" w:rsidP="00BB6906">
      <w:pPr>
        <w:pStyle w:val="Body"/>
      </w:pPr>
      <w:r>
        <w:t>Episode Identifier, Event type, Event date of the record to be deleted (the composite of these three items forms the primary key for this table), and The SAD identifier, word ‘DELETE’ in the Event Value field.</w:t>
      </w:r>
    </w:p>
    <w:p w14:paraId="4F07DD69" w14:textId="77777777" w:rsidR="00C36711" w:rsidRDefault="00C36711" w:rsidP="00BB6906">
      <w:pPr>
        <w:pStyle w:val="Body"/>
      </w:pPr>
      <w:r>
        <w:t>Intra episode table deletion example:</w:t>
      </w:r>
    </w:p>
    <w:p w14:paraId="7BC5E74C" w14:textId="77777777" w:rsidR="00C36711" w:rsidRDefault="00C36711" w:rsidP="00BB6906">
      <w:pPr>
        <w:pStyle w:val="Body"/>
      </w:pPr>
      <w:bookmarkStart w:id="159" w:name="_Hlk61616316"/>
      <w:r>
        <w:t>Episode_ID</w:t>
      </w:r>
      <w:r>
        <w:tab/>
        <w:t>Event_Type</w:t>
      </w:r>
      <w:r>
        <w:tab/>
        <w:t>Event_Date</w:t>
      </w:r>
      <w:r>
        <w:tab/>
        <w:t>SAD Identifier</w:t>
      </w:r>
      <w:r>
        <w:tab/>
        <w:t>Event_Value</w:t>
      </w:r>
    </w:p>
    <w:p w14:paraId="72474CDC" w14:textId="77777777" w:rsidR="00C36711" w:rsidRDefault="00C36711" w:rsidP="00BB6906">
      <w:pPr>
        <w:pStyle w:val="Body"/>
      </w:pPr>
      <w:r>
        <w:t>0000123456</w:t>
      </w:r>
      <w:r>
        <w:tab/>
        <w:t>Set SAD</w:t>
      </w:r>
      <w:r>
        <w:tab/>
        <w:t>05092019</w:t>
      </w:r>
      <w:r>
        <w:tab/>
        <w:t>00X0123456</w:t>
      </w:r>
      <w:r>
        <w:tab/>
        <w:t>DELETE</w:t>
      </w:r>
    </w:p>
    <w:bookmarkEnd w:id="159"/>
    <w:p w14:paraId="345C96AC" w14:textId="77777777" w:rsidR="00C36711" w:rsidRDefault="00C36711" w:rsidP="00C36711">
      <w:pPr>
        <w:pStyle w:val="Heading3"/>
      </w:pPr>
      <w:r>
        <w:t>Resubmitting a deleted record</w:t>
      </w:r>
    </w:p>
    <w:p w14:paraId="5F0D1CF9" w14:textId="77777777" w:rsidR="00C36711" w:rsidRDefault="00C36711" w:rsidP="00BB6906">
      <w:pPr>
        <w:pStyle w:val="Body"/>
      </w:pPr>
      <w:r>
        <w:t>If a reporting health service discovers that a delete trigger has been submitted in error, the reporting health service may re-submit the deleted record in a later extract. The Primary Key of the record must be the same, so it will take the place of the previously deleted record.</w:t>
      </w:r>
    </w:p>
    <w:p w14:paraId="151D6A28" w14:textId="77777777" w:rsidR="00C36711" w:rsidRDefault="00C36711" w:rsidP="00BB6906">
      <w:pPr>
        <w:pStyle w:val="Body"/>
      </w:pPr>
      <w:r>
        <w:t>All patient, episode and intra-episode events need to be included in the re-submission.</w:t>
      </w:r>
    </w:p>
    <w:p w14:paraId="247E3103" w14:textId="77777777" w:rsidR="00C36711" w:rsidRDefault="00C36711" w:rsidP="00BB6906">
      <w:pPr>
        <w:pStyle w:val="Body"/>
      </w:pPr>
    </w:p>
    <w:p w14:paraId="182B0793" w14:textId="77777777" w:rsidR="00C36711" w:rsidRDefault="00C36711" w:rsidP="00C36711">
      <w:pPr>
        <w:pStyle w:val="Heading2"/>
      </w:pPr>
      <w:bookmarkStart w:id="160" w:name="_Toc63858806"/>
      <w:bookmarkStart w:id="161" w:name="_Toc106097694"/>
      <w:r>
        <w:t>Intra Episode Events required for Registration</w:t>
      </w:r>
      <w:bookmarkEnd w:id="160"/>
      <w:bookmarkEnd w:id="161"/>
    </w:p>
    <w:p w14:paraId="45CE50D1" w14:textId="77777777" w:rsidR="00C36711" w:rsidRDefault="00C36711" w:rsidP="00BB6906">
      <w:pPr>
        <w:pStyle w:val="Body"/>
      </w:pPr>
      <w:r>
        <w:t>Each time a patient is placed on the elective surgery waiting list for a new waiting episode, the following Intra Episode Events must be reported upon registration of the patient.</w:t>
      </w:r>
    </w:p>
    <w:p w14:paraId="16FF4788" w14:textId="288657D7" w:rsidR="00C36711" w:rsidRDefault="00C36711" w:rsidP="00BB6906">
      <w:pPr>
        <w:pStyle w:val="Bullet1"/>
      </w:pPr>
      <w:r>
        <w:t>Clinical Urgency</w:t>
      </w:r>
      <w:r w:rsidR="00BB1648">
        <w:t xml:space="preserve"> on Clinical Registration Date</w:t>
      </w:r>
    </w:p>
    <w:p w14:paraId="5A67EB92" w14:textId="09E16C43" w:rsidR="00C36711" w:rsidRDefault="00C36711" w:rsidP="00BB6906">
      <w:pPr>
        <w:pStyle w:val="Bullet1"/>
      </w:pPr>
      <w:r>
        <w:t>Readiness for Surgery</w:t>
      </w:r>
      <w:r w:rsidR="00BB1648">
        <w:t xml:space="preserve"> on Clinical Registration Date</w:t>
      </w:r>
    </w:p>
    <w:p w14:paraId="5FC51E99" w14:textId="77777777" w:rsidR="00C36711" w:rsidRDefault="00C36711" w:rsidP="00BB6906">
      <w:pPr>
        <w:pStyle w:val="DHHSbodyafterbullets"/>
      </w:pPr>
      <w:r>
        <w:t>A change to Clinical Urgency is reported as an Intra Episode Event with:</w:t>
      </w:r>
    </w:p>
    <w:p w14:paraId="2833B644" w14:textId="77777777" w:rsidR="00C36711" w:rsidRDefault="00C36711" w:rsidP="00BB6906">
      <w:pPr>
        <w:pStyle w:val="Bullet1"/>
      </w:pPr>
      <w:r>
        <w:t>Event Type – Urgency</w:t>
      </w:r>
    </w:p>
    <w:p w14:paraId="62E40AA5" w14:textId="77777777" w:rsidR="00C36711" w:rsidRDefault="00C36711" w:rsidP="00BB6906">
      <w:pPr>
        <w:pStyle w:val="Bullet1"/>
      </w:pPr>
      <w:r>
        <w:t>Event Date – Date that the clinician reviewed and altered the patient’s Clinical Urgency</w:t>
      </w:r>
    </w:p>
    <w:p w14:paraId="617941C4" w14:textId="77777777" w:rsidR="00C36711" w:rsidRDefault="00C36711" w:rsidP="00BB6906">
      <w:pPr>
        <w:pStyle w:val="Body"/>
      </w:pPr>
    </w:p>
    <w:p w14:paraId="03DCF6A4" w14:textId="77777777" w:rsidR="00C36711" w:rsidRDefault="00C36711" w:rsidP="00C36711">
      <w:pPr>
        <w:rPr>
          <w:b/>
          <w:color w:val="004C97"/>
          <w:sz w:val="28"/>
          <w:szCs w:val="28"/>
        </w:rPr>
      </w:pPr>
      <w:r>
        <w:br w:type="page"/>
      </w:r>
    </w:p>
    <w:p w14:paraId="4EEE9D69" w14:textId="77777777" w:rsidR="00C36711" w:rsidRDefault="00C36711" w:rsidP="00C36711">
      <w:pPr>
        <w:pStyle w:val="Heading2"/>
      </w:pPr>
      <w:bookmarkStart w:id="162" w:name="_Toc63858807"/>
      <w:bookmarkStart w:id="163" w:name="_Toc106097695"/>
      <w:r>
        <w:t>Merging Patient Identifiers</w:t>
      </w:r>
      <w:bookmarkEnd w:id="162"/>
      <w:bookmarkEnd w:id="163"/>
    </w:p>
    <w:p w14:paraId="3319A8F3" w14:textId="77777777" w:rsidR="00C36711" w:rsidRDefault="00C36711" w:rsidP="00BB6906">
      <w:pPr>
        <w:pStyle w:val="Body"/>
      </w:pPr>
      <w:r>
        <w:t>Occasionally one patient may have been allocated two or more Patient Identifiers.  This situation may require merging the patient records into one of the existing Patient Identifiers, or the creation of a new one. To ensure the changed Patient Identifier data is reported to ESIS, health services will have to submit a ‘merge’ extract that identifies the:</w:t>
      </w:r>
    </w:p>
    <w:p w14:paraId="7A734A04" w14:textId="77777777" w:rsidR="00C36711" w:rsidRDefault="00C36711" w:rsidP="00BB6906">
      <w:pPr>
        <w:pStyle w:val="Bullet1"/>
      </w:pPr>
      <w:r>
        <w:t>Patient Identifier or Identifiers to be ceased.</w:t>
      </w:r>
    </w:p>
    <w:p w14:paraId="33EB7031" w14:textId="77777777" w:rsidR="00C36711" w:rsidRDefault="00C36711" w:rsidP="00BB6906">
      <w:pPr>
        <w:pStyle w:val="Bullet1"/>
      </w:pPr>
      <w:r>
        <w:t>Patient Identifier to be retained.</w:t>
      </w:r>
    </w:p>
    <w:p w14:paraId="6A3BE1A3" w14:textId="3FAC9418" w:rsidR="00C36711" w:rsidRDefault="00C36711" w:rsidP="00BB6906">
      <w:pPr>
        <w:pStyle w:val="DHHSbodyafterbullets"/>
      </w:pPr>
      <w:r>
        <w:t>Both Patient Identifiers must be loaded in the ESIS editing database for the merge to be successful. Merges will be processed after patient records have been validated. This means that new patient records affected by merges can be sent in the same submission as the merge. The data associated with the patient identifier to be retained takes precedence over data in the other merged records.</w:t>
      </w:r>
    </w:p>
    <w:p w14:paraId="164C2241" w14:textId="7A2C31A8" w:rsidR="00C36711" w:rsidRDefault="00C36711" w:rsidP="00BB6906">
      <w:pPr>
        <w:pStyle w:val="Body"/>
      </w:pPr>
      <w:r>
        <w:t>For example, health service discovers that 123 and 124 is the same patient</w:t>
      </w:r>
    </w:p>
    <w:tbl>
      <w:tblPr>
        <w:tblStyle w:val="TableGrid"/>
        <w:tblW w:w="0" w:type="auto"/>
        <w:tblLook w:val="04A0" w:firstRow="1" w:lastRow="0" w:firstColumn="1" w:lastColumn="0" w:noHBand="0" w:noVBand="1"/>
      </w:tblPr>
      <w:tblGrid>
        <w:gridCol w:w="1978"/>
        <w:gridCol w:w="1862"/>
      </w:tblGrid>
      <w:tr w:rsidR="00C36711" w14:paraId="59808197" w14:textId="77777777" w:rsidTr="00C36711">
        <w:tc>
          <w:tcPr>
            <w:tcW w:w="0" w:type="auto"/>
          </w:tcPr>
          <w:p w14:paraId="01CACAA5" w14:textId="77777777" w:rsidR="00C36711" w:rsidRDefault="00C36711" w:rsidP="004B4F10">
            <w:pPr>
              <w:pStyle w:val="Tablecolhead"/>
            </w:pPr>
            <w:r>
              <w:t>Episode Identifier</w:t>
            </w:r>
          </w:p>
        </w:tc>
        <w:tc>
          <w:tcPr>
            <w:tcW w:w="0" w:type="auto"/>
          </w:tcPr>
          <w:p w14:paraId="5BCCC3CD" w14:textId="77777777" w:rsidR="00C36711" w:rsidRDefault="00C36711" w:rsidP="004B4F10">
            <w:pPr>
              <w:pStyle w:val="Tablecolhead"/>
            </w:pPr>
            <w:r>
              <w:t>Patient Identifier</w:t>
            </w:r>
          </w:p>
        </w:tc>
      </w:tr>
      <w:tr w:rsidR="00C36711" w14:paraId="5FEC484A" w14:textId="77777777" w:rsidTr="00C36711">
        <w:tc>
          <w:tcPr>
            <w:tcW w:w="0" w:type="auto"/>
          </w:tcPr>
          <w:p w14:paraId="31F860D6" w14:textId="77777777" w:rsidR="00C36711" w:rsidRDefault="00C36711" w:rsidP="004B4F10">
            <w:pPr>
              <w:pStyle w:val="Tabletext"/>
            </w:pPr>
            <w:r>
              <w:t>00B111222</w:t>
            </w:r>
          </w:p>
        </w:tc>
        <w:tc>
          <w:tcPr>
            <w:tcW w:w="0" w:type="auto"/>
          </w:tcPr>
          <w:p w14:paraId="20A7C98F" w14:textId="77777777" w:rsidR="00C36711" w:rsidRDefault="00C36711" w:rsidP="004B4F10">
            <w:pPr>
              <w:pStyle w:val="Tabletext"/>
            </w:pPr>
            <w:r>
              <w:t>0000000123</w:t>
            </w:r>
          </w:p>
        </w:tc>
      </w:tr>
      <w:tr w:rsidR="00C36711" w14:paraId="4E63BF61" w14:textId="77777777" w:rsidTr="00C36711">
        <w:tc>
          <w:tcPr>
            <w:tcW w:w="0" w:type="auto"/>
          </w:tcPr>
          <w:p w14:paraId="069E3AD1" w14:textId="77777777" w:rsidR="00C36711" w:rsidRDefault="00C36711" w:rsidP="004B4F10">
            <w:pPr>
              <w:pStyle w:val="Tabletext"/>
            </w:pPr>
            <w:r>
              <w:t>00B333333</w:t>
            </w:r>
          </w:p>
        </w:tc>
        <w:tc>
          <w:tcPr>
            <w:tcW w:w="0" w:type="auto"/>
          </w:tcPr>
          <w:p w14:paraId="7F432808" w14:textId="77777777" w:rsidR="00C36711" w:rsidRDefault="00C36711" w:rsidP="004B4F10">
            <w:pPr>
              <w:pStyle w:val="Tabletext"/>
            </w:pPr>
            <w:r>
              <w:t>0000000124</w:t>
            </w:r>
          </w:p>
        </w:tc>
      </w:tr>
    </w:tbl>
    <w:p w14:paraId="14E5A399" w14:textId="77777777" w:rsidR="00C36711" w:rsidRDefault="00C36711" w:rsidP="00144E4C">
      <w:pPr>
        <w:pStyle w:val="Bodyaftertablefigure"/>
      </w:pPr>
      <w:r>
        <w:t>The health service decides to retain Patient Identifier 123, therefore, submits the following:</w:t>
      </w:r>
    </w:p>
    <w:p w14:paraId="48C1D6C9" w14:textId="77777777" w:rsidR="00C36711" w:rsidRPr="00BB6906" w:rsidRDefault="00C36711" w:rsidP="00BB6906">
      <w:pPr>
        <w:pStyle w:val="Tablecaption"/>
      </w:pPr>
      <w:r w:rsidRPr="00BB6906">
        <w:t>Merge table</w:t>
      </w:r>
    </w:p>
    <w:tbl>
      <w:tblPr>
        <w:tblStyle w:val="TableGrid"/>
        <w:tblW w:w="0" w:type="auto"/>
        <w:tblLook w:val="04A0" w:firstRow="1" w:lastRow="0" w:firstColumn="1" w:lastColumn="0" w:noHBand="0" w:noVBand="1"/>
      </w:tblPr>
      <w:tblGrid>
        <w:gridCol w:w="2784"/>
        <w:gridCol w:w="2924"/>
      </w:tblGrid>
      <w:tr w:rsidR="00C36711" w14:paraId="430DD872" w14:textId="77777777" w:rsidTr="00C36711">
        <w:tc>
          <w:tcPr>
            <w:tcW w:w="0" w:type="auto"/>
          </w:tcPr>
          <w:p w14:paraId="4F59AB52" w14:textId="77777777" w:rsidR="00C36711" w:rsidRDefault="00C36711" w:rsidP="004B4F10">
            <w:pPr>
              <w:pStyle w:val="Tablecolhead"/>
            </w:pPr>
            <w:r>
              <w:t>Ceased_Patient_Identifier</w:t>
            </w:r>
          </w:p>
        </w:tc>
        <w:tc>
          <w:tcPr>
            <w:tcW w:w="0" w:type="auto"/>
          </w:tcPr>
          <w:p w14:paraId="3E0E3B83" w14:textId="77777777" w:rsidR="00C36711" w:rsidRDefault="00C36711" w:rsidP="004B4F10">
            <w:pPr>
              <w:pStyle w:val="Tablecolhead"/>
            </w:pPr>
            <w:r>
              <w:t>Retained_Patient_Identifier</w:t>
            </w:r>
          </w:p>
        </w:tc>
      </w:tr>
      <w:tr w:rsidR="00C36711" w14:paraId="4DB78F16" w14:textId="77777777" w:rsidTr="00C36711">
        <w:tc>
          <w:tcPr>
            <w:tcW w:w="0" w:type="auto"/>
          </w:tcPr>
          <w:p w14:paraId="05356EAD" w14:textId="77777777" w:rsidR="00C36711" w:rsidRDefault="00C36711" w:rsidP="004B4F10">
            <w:pPr>
              <w:pStyle w:val="Tabletext"/>
            </w:pPr>
            <w:r>
              <w:t>000000124</w:t>
            </w:r>
          </w:p>
        </w:tc>
        <w:tc>
          <w:tcPr>
            <w:tcW w:w="0" w:type="auto"/>
          </w:tcPr>
          <w:p w14:paraId="6DE38D7B" w14:textId="77777777" w:rsidR="00C36711" w:rsidRDefault="00C36711" w:rsidP="004B4F10">
            <w:pPr>
              <w:pStyle w:val="Tabletext"/>
            </w:pPr>
            <w:r>
              <w:t>0000000123</w:t>
            </w:r>
          </w:p>
        </w:tc>
      </w:tr>
    </w:tbl>
    <w:p w14:paraId="0E4C0B4C" w14:textId="1E6374EE" w:rsidR="00C36711" w:rsidRDefault="00C36711" w:rsidP="00144E4C">
      <w:pPr>
        <w:pStyle w:val="Bodyaftertablefigure"/>
      </w:pPr>
      <w:r>
        <w:t>In the following example the health service discovers that Y123, Y115 and Z107 is the same patient.  They decide to create a new Patient Identifier (A001) in which to merge the existing records. The merge table will be submitted as follows</w:t>
      </w:r>
      <w:r w:rsidR="00A44697">
        <w:t xml:space="preserve">. </w:t>
      </w:r>
      <w:r w:rsidR="00A44697" w:rsidRPr="00A44697">
        <w:t>There is no requirement to submit any episode or intra episode event records</w:t>
      </w:r>
    </w:p>
    <w:p w14:paraId="165A27EC" w14:textId="77777777" w:rsidR="00C36711" w:rsidRPr="00BB6906" w:rsidRDefault="00C36711" w:rsidP="00BB6906">
      <w:pPr>
        <w:pStyle w:val="Tablecaption"/>
      </w:pPr>
      <w:r w:rsidRPr="00BB6906">
        <w:t>Merge table</w:t>
      </w:r>
    </w:p>
    <w:tbl>
      <w:tblPr>
        <w:tblStyle w:val="TableGrid"/>
        <w:tblW w:w="0" w:type="auto"/>
        <w:tblLook w:val="04A0" w:firstRow="1" w:lastRow="0" w:firstColumn="1" w:lastColumn="0" w:noHBand="0" w:noVBand="1"/>
      </w:tblPr>
      <w:tblGrid>
        <w:gridCol w:w="2784"/>
        <w:gridCol w:w="2924"/>
      </w:tblGrid>
      <w:tr w:rsidR="00C36711" w14:paraId="74456A49" w14:textId="77777777" w:rsidTr="00C36711">
        <w:tc>
          <w:tcPr>
            <w:tcW w:w="0" w:type="auto"/>
          </w:tcPr>
          <w:p w14:paraId="1BBA3CE3" w14:textId="77777777" w:rsidR="00C36711" w:rsidRDefault="00C36711" w:rsidP="004B4F10">
            <w:pPr>
              <w:pStyle w:val="Tablecolhead"/>
            </w:pPr>
            <w:r>
              <w:t>Ceased_Patient_Identifier</w:t>
            </w:r>
          </w:p>
        </w:tc>
        <w:tc>
          <w:tcPr>
            <w:tcW w:w="0" w:type="auto"/>
          </w:tcPr>
          <w:p w14:paraId="52BE9420" w14:textId="77777777" w:rsidR="00C36711" w:rsidRDefault="00C36711" w:rsidP="004B4F10">
            <w:pPr>
              <w:pStyle w:val="Tablecolhead"/>
            </w:pPr>
            <w:r>
              <w:t>Retained_Patient_Identifier</w:t>
            </w:r>
          </w:p>
        </w:tc>
      </w:tr>
      <w:tr w:rsidR="00C36711" w14:paraId="7B4C9506" w14:textId="77777777" w:rsidTr="00C36711">
        <w:tc>
          <w:tcPr>
            <w:tcW w:w="0" w:type="auto"/>
          </w:tcPr>
          <w:p w14:paraId="260B6A7B" w14:textId="77777777" w:rsidR="00C36711" w:rsidRDefault="00C36711" w:rsidP="004B4F10">
            <w:pPr>
              <w:pStyle w:val="Tabletext"/>
            </w:pPr>
            <w:r>
              <w:t>000000Y123</w:t>
            </w:r>
          </w:p>
        </w:tc>
        <w:tc>
          <w:tcPr>
            <w:tcW w:w="0" w:type="auto"/>
          </w:tcPr>
          <w:p w14:paraId="1F00C32F" w14:textId="77777777" w:rsidR="00C36711" w:rsidRDefault="00C36711" w:rsidP="004B4F10">
            <w:pPr>
              <w:pStyle w:val="Tabletext"/>
            </w:pPr>
            <w:r>
              <w:t>000000A001</w:t>
            </w:r>
          </w:p>
        </w:tc>
      </w:tr>
      <w:tr w:rsidR="00C36711" w14:paraId="5BA5FDCE" w14:textId="77777777" w:rsidTr="00C36711">
        <w:tc>
          <w:tcPr>
            <w:tcW w:w="0" w:type="auto"/>
          </w:tcPr>
          <w:p w14:paraId="43FDF4CD" w14:textId="77777777" w:rsidR="00C36711" w:rsidRDefault="00C36711" w:rsidP="004B4F10">
            <w:pPr>
              <w:pStyle w:val="Tabletext"/>
            </w:pPr>
            <w:r>
              <w:t>000000Y115</w:t>
            </w:r>
          </w:p>
        </w:tc>
        <w:tc>
          <w:tcPr>
            <w:tcW w:w="0" w:type="auto"/>
          </w:tcPr>
          <w:p w14:paraId="00A52C6D" w14:textId="77777777" w:rsidR="00C36711" w:rsidRDefault="00C36711" w:rsidP="004B4F10">
            <w:pPr>
              <w:pStyle w:val="Tabletext"/>
            </w:pPr>
            <w:r>
              <w:t>000000A001</w:t>
            </w:r>
          </w:p>
        </w:tc>
      </w:tr>
      <w:tr w:rsidR="00C36711" w14:paraId="28D89585" w14:textId="77777777" w:rsidTr="00C36711">
        <w:tc>
          <w:tcPr>
            <w:tcW w:w="0" w:type="auto"/>
          </w:tcPr>
          <w:p w14:paraId="0A06A820" w14:textId="77777777" w:rsidR="00C36711" w:rsidRDefault="00C36711" w:rsidP="004B4F10">
            <w:pPr>
              <w:pStyle w:val="Tabletext"/>
            </w:pPr>
            <w:r>
              <w:t>000000Z107</w:t>
            </w:r>
          </w:p>
        </w:tc>
        <w:tc>
          <w:tcPr>
            <w:tcW w:w="0" w:type="auto"/>
          </w:tcPr>
          <w:p w14:paraId="3C6C7BDD" w14:textId="77777777" w:rsidR="00C36711" w:rsidRDefault="00C36711" w:rsidP="004B4F10">
            <w:pPr>
              <w:pStyle w:val="Tabletext"/>
            </w:pPr>
            <w:r>
              <w:t>000000A001</w:t>
            </w:r>
          </w:p>
        </w:tc>
      </w:tr>
    </w:tbl>
    <w:p w14:paraId="02CCEC30" w14:textId="77777777" w:rsidR="00C36711" w:rsidRDefault="00C36711" w:rsidP="00C36711">
      <w:pPr>
        <w:pStyle w:val="Heading2"/>
      </w:pPr>
      <w:bookmarkStart w:id="164" w:name="_Toc63858808"/>
      <w:bookmarkStart w:id="165" w:name="_Toc106097696"/>
      <w:r>
        <w:t>Patient Identifiers Merged in Error</w:t>
      </w:r>
      <w:bookmarkEnd w:id="164"/>
      <w:bookmarkEnd w:id="165"/>
    </w:p>
    <w:p w14:paraId="0A8DA27E" w14:textId="041B8141" w:rsidR="00C36711" w:rsidRDefault="00C36711" w:rsidP="00BB6906">
      <w:pPr>
        <w:pStyle w:val="Body"/>
      </w:pPr>
      <w:r>
        <w:t>To unmerge records merged in error, submit the ‘merge’ extract again but this time with the word UNMERGE in place of the Ceased Patient Identifier.</w:t>
      </w:r>
      <w:r w:rsidR="00144E4C">
        <w:t xml:space="preserve"> To unmerge Patient ID A001 submit:</w:t>
      </w:r>
    </w:p>
    <w:p w14:paraId="769F5FF7" w14:textId="77777777" w:rsidR="00C36711" w:rsidRPr="00BB6906" w:rsidRDefault="00C36711" w:rsidP="00BB6906">
      <w:pPr>
        <w:pStyle w:val="Tablecaption"/>
      </w:pPr>
      <w:r w:rsidRPr="00BB6906">
        <w:t>Merge table</w:t>
      </w:r>
    </w:p>
    <w:tbl>
      <w:tblPr>
        <w:tblStyle w:val="TableGrid"/>
        <w:tblW w:w="0" w:type="auto"/>
        <w:tblLook w:val="04A0" w:firstRow="1" w:lastRow="0" w:firstColumn="1" w:lastColumn="0" w:noHBand="0" w:noVBand="1"/>
      </w:tblPr>
      <w:tblGrid>
        <w:gridCol w:w="2784"/>
        <w:gridCol w:w="2924"/>
      </w:tblGrid>
      <w:tr w:rsidR="00C36711" w14:paraId="77CE7999" w14:textId="77777777" w:rsidTr="00C36711">
        <w:tc>
          <w:tcPr>
            <w:tcW w:w="0" w:type="auto"/>
          </w:tcPr>
          <w:p w14:paraId="5B316D4C" w14:textId="77777777" w:rsidR="00C36711" w:rsidRDefault="00C36711" w:rsidP="004B4F10">
            <w:pPr>
              <w:pStyle w:val="Tablecolhead"/>
            </w:pPr>
            <w:r>
              <w:t>Ceased_Patient_Identifier</w:t>
            </w:r>
          </w:p>
        </w:tc>
        <w:tc>
          <w:tcPr>
            <w:tcW w:w="0" w:type="auto"/>
          </w:tcPr>
          <w:p w14:paraId="123AE0CB" w14:textId="77777777" w:rsidR="00C36711" w:rsidRDefault="00C36711" w:rsidP="004B4F10">
            <w:pPr>
              <w:pStyle w:val="Tablecolhead"/>
            </w:pPr>
            <w:r>
              <w:t>Retained_Patient_Identifier</w:t>
            </w:r>
          </w:p>
        </w:tc>
      </w:tr>
      <w:tr w:rsidR="00C36711" w14:paraId="113CA061" w14:textId="77777777" w:rsidTr="00C36711">
        <w:tc>
          <w:tcPr>
            <w:tcW w:w="0" w:type="auto"/>
          </w:tcPr>
          <w:p w14:paraId="471BE914" w14:textId="77777777" w:rsidR="00C36711" w:rsidRDefault="00C36711" w:rsidP="004B4F10">
            <w:pPr>
              <w:pStyle w:val="Tabletext"/>
            </w:pPr>
            <w:r>
              <w:t>UNMERGE</w:t>
            </w:r>
          </w:p>
        </w:tc>
        <w:tc>
          <w:tcPr>
            <w:tcW w:w="0" w:type="auto"/>
          </w:tcPr>
          <w:p w14:paraId="14C97FE8" w14:textId="77777777" w:rsidR="00C36711" w:rsidRDefault="00C36711" w:rsidP="004B4F10">
            <w:pPr>
              <w:pStyle w:val="Tabletext"/>
            </w:pPr>
            <w:r>
              <w:t>000000A001</w:t>
            </w:r>
          </w:p>
        </w:tc>
      </w:tr>
    </w:tbl>
    <w:p w14:paraId="6F71CDC1" w14:textId="396CAF3D" w:rsidR="00C36711" w:rsidRDefault="00C36711" w:rsidP="00C36711">
      <w:pPr>
        <w:pStyle w:val="Heading2"/>
      </w:pPr>
      <w:bookmarkStart w:id="166" w:name="_Toc63858809"/>
      <w:bookmarkStart w:id="167" w:name="_Toc106097697"/>
      <w:r>
        <w:t xml:space="preserve">Transfer of </w:t>
      </w:r>
      <w:r w:rsidR="004C5E7A">
        <w:t>o</w:t>
      </w:r>
      <w:r>
        <w:t xml:space="preserve">wnership of </w:t>
      </w:r>
      <w:r w:rsidR="004C5E7A">
        <w:t>w</w:t>
      </w:r>
      <w:r>
        <w:t xml:space="preserve">aiting </w:t>
      </w:r>
      <w:r w:rsidR="004C5E7A">
        <w:t>e</w:t>
      </w:r>
      <w:r>
        <w:t>pisode</w:t>
      </w:r>
      <w:bookmarkEnd w:id="166"/>
      <w:bookmarkEnd w:id="167"/>
      <w:r>
        <w:t xml:space="preserve"> </w:t>
      </w:r>
    </w:p>
    <w:p w14:paraId="7BEF4C96" w14:textId="77777777" w:rsidR="00C36711" w:rsidRDefault="00C36711" w:rsidP="00BB6906">
      <w:pPr>
        <w:pStyle w:val="Body"/>
      </w:pPr>
      <w:r>
        <w:t>An ESIS waiting episode may be transferred from one ESIS reporting campus or health service to another ESIS reporting campus or health service.  The transfer must be reported to ESIS.</w:t>
      </w:r>
    </w:p>
    <w:p w14:paraId="265A10DA" w14:textId="77777777" w:rsidR="00C36711" w:rsidRDefault="00C36711" w:rsidP="00BB6906">
      <w:pPr>
        <w:pStyle w:val="Body"/>
      </w:pPr>
      <w:r>
        <w:t>A waiting episode is not reported as transferred between campuses of a health service reporting to ESIS at the health service level.  This is simply reported as a change in the Treatment Campus field.</w:t>
      </w:r>
    </w:p>
    <w:p w14:paraId="6845467F" w14:textId="77777777" w:rsidR="00C36711" w:rsidRDefault="00C36711" w:rsidP="00BB6906">
      <w:pPr>
        <w:pStyle w:val="Body"/>
      </w:pPr>
      <w:r>
        <w:t>Transfer of ownership of a waiting episode will involve dialogue between the health service sending the episode and the health service receiving the episode.  It needs to cover the following:</w:t>
      </w:r>
    </w:p>
    <w:p w14:paraId="44AE6508" w14:textId="77777777" w:rsidR="00C36711" w:rsidRDefault="00C36711" w:rsidP="00BB6906">
      <w:pPr>
        <w:pStyle w:val="Bullet1"/>
      </w:pPr>
      <w:r>
        <w:t>an agreed transfer date which represents the Removal Date from the sending health service and Clinical Registration Date at the receiving health service.  It cannot be a future date.</w:t>
      </w:r>
    </w:p>
    <w:p w14:paraId="7166B726" w14:textId="77777777" w:rsidR="00C36711" w:rsidRDefault="00C36711" w:rsidP="00BB6906">
      <w:pPr>
        <w:pStyle w:val="Bullet1"/>
      </w:pPr>
      <w:r>
        <w:t>the total waiting time as at the agreed transfer date</w:t>
      </w:r>
    </w:p>
    <w:p w14:paraId="0C8D2571" w14:textId="77777777" w:rsidR="00C36711" w:rsidRDefault="00C36711" w:rsidP="00BB6906">
      <w:pPr>
        <w:pStyle w:val="Bullet1"/>
      </w:pPr>
      <w:r>
        <w:t>the current Readiness for Surgery</w:t>
      </w:r>
    </w:p>
    <w:p w14:paraId="1DE2249D" w14:textId="77777777" w:rsidR="00C36711" w:rsidRDefault="00C36711" w:rsidP="00BB6906">
      <w:pPr>
        <w:pStyle w:val="Bullet1"/>
      </w:pPr>
      <w:r>
        <w:t>the current Urgency Category</w:t>
      </w:r>
    </w:p>
    <w:p w14:paraId="07A3563B" w14:textId="77777777" w:rsidR="00C36711" w:rsidRDefault="00C36711" w:rsidP="00BB6906">
      <w:pPr>
        <w:pStyle w:val="Bullet1"/>
      </w:pPr>
      <w:r>
        <w:t>the sending health service informing the receiving health service of the Episode Identifier</w:t>
      </w:r>
    </w:p>
    <w:p w14:paraId="202FDBF2" w14:textId="77777777" w:rsidR="00C36711" w:rsidRDefault="00C36711" w:rsidP="00BB6906">
      <w:pPr>
        <w:pStyle w:val="Bullet1"/>
      </w:pPr>
      <w:r>
        <w:t>the sending health service informing the receiving health service of the sending health service’s Campus Code (or Health Service Code)</w:t>
      </w:r>
    </w:p>
    <w:p w14:paraId="67158377" w14:textId="77777777" w:rsidR="00C36711" w:rsidRDefault="00C36711" w:rsidP="007F653F">
      <w:pPr>
        <w:pStyle w:val="Bodyafterbullets"/>
      </w:pPr>
      <w:r>
        <w:t>When a transfer of ownership of a waiting episode occurs from any health service to an ESIS health service, the following reporting requirements apply:</w:t>
      </w:r>
    </w:p>
    <w:p w14:paraId="3F61610B" w14:textId="77777777" w:rsidR="00C36711" w:rsidRPr="00BB6906" w:rsidRDefault="00C36711" w:rsidP="00BB6906">
      <w:pPr>
        <w:pStyle w:val="Tablecaption"/>
      </w:pPr>
      <w:r w:rsidRPr="00BB6906">
        <w:t>Sending ESIS campus/health service reports: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6736"/>
      </w:tblGrid>
      <w:tr w:rsidR="00C36711" w14:paraId="4DF872F2" w14:textId="77777777" w:rsidTr="00C36711">
        <w:tc>
          <w:tcPr>
            <w:tcW w:w="2552" w:type="dxa"/>
          </w:tcPr>
          <w:p w14:paraId="15D4C3A8" w14:textId="77777777" w:rsidR="00C36711" w:rsidRDefault="00C36711" w:rsidP="00BB6906">
            <w:pPr>
              <w:pStyle w:val="Body"/>
            </w:pPr>
            <w:r>
              <w:t>Reason for Removal</w:t>
            </w:r>
          </w:p>
        </w:tc>
        <w:tc>
          <w:tcPr>
            <w:tcW w:w="6736" w:type="dxa"/>
          </w:tcPr>
          <w:p w14:paraId="1E62C3A6" w14:textId="77777777" w:rsidR="00C36711" w:rsidRDefault="00C36711" w:rsidP="00BB6906">
            <w:pPr>
              <w:pStyle w:val="Body"/>
            </w:pPr>
            <w:r>
              <w:t xml:space="preserve">T </w:t>
            </w:r>
            <w:r w:rsidRPr="00DA2888">
              <w:t>Transfer of waiting episode to another ESIS Campus/Health service</w:t>
            </w:r>
          </w:p>
        </w:tc>
      </w:tr>
      <w:tr w:rsidR="00C36711" w14:paraId="39C9B79C" w14:textId="77777777" w:rsidTr="00C36711">
        <w:tc>
          <w:tcPr>
            <w:tcW w:w="2552" w:type="dxa"/>
          </w:tcPr>
          <w:p w14:paraId="4F5E9E3B" w14:textId="77777777" w:rsidR="00C36711" w:rsidRDefault="00C36711" w:rsidP="00BB6906">
            <w:pPr>
              <w:pStyle w:val="Body"/>
            </w:pPr>
            <w:r>
              <w:t>Removal Date</w:t>
            </w:r>
          </w:p>
        </w:tc>
        <w:tc>
          <w:tcPr>
            <w:tcW w:w="6736" w:type="dxa"/>
          </w:tcPr>
          <w:p w14:paraId="7BE921FC" w14:textId="77777777" w:rsidR="00C36711" w:rsidRDefault="00C36711" w:rsidP="00BB6906">
            <w:pPr>
              <w:pStyle w:val="Body"/>
            </w:pPr>
            <w:r>
              <w:t>Agreed transfer date</w:t>
            </w:r>
          </w:p>
        </w:tc>
      </w:tr>
      <w:tr w:rsidR="00C36711" w14:paraId="4FDC3081" w14:textId="77777777" w:rsidTr="00C36711">
        <w:tc>
          <w:tcPr>
            <w:tcW w:w="2552" w:type="dxa"/>
          </w:tcPr>
          <w:p w14:paraId="0A95A747" w14:textId="77777777" w:rsidR="00C36711" w:rsidRDefault="00C36711" w:rsidP="00BB6906">
            <w:pPr>
              <w:pStyle w:val="Body"/>
            </w:pPr>
            <w:r>
              <w:t>Destination</w:t>
            </w:r>
          </w:p>
        </w:tc>
        <w:tc>
          <w:tcPr>
            <w:tcW w:w="6736" w:type="dxa"/>
          </w:tcPr>
          <w:p w14:paraId="2A3F0CD6" w14:textId="77777777" w:rsidR="00C36711" w:rsidRDefault="00C36711" w:rsidP="00BB6906">
            <w:pPr>
              <w:pStyle w:val="Body"/>
            </w:pPr>
            <w:r>
              <w:t>ESIS submission</w:t>
            </w:r>
            <w:r w:rsidRPr="00DA2888">
              <w:t xml:space="preserve"> </w:t>
            </w:r>
            <w:r>
              <w:t>c</w:t>
            </w:r>
            <w:r w:rsidRPr="00DA2888">
              <w:t>ode of the receiving campus</w:t>
            </w:r>
            <w:r>
              <w:t>/h</w:t>
            </w:r>
            <w:r w:rsidRPr="00DA2888">
              <w:t xml:space="preserve">ealth </w:t>
            </w:r>
            <w:r>
              <w:t>service</w:t>
            </w:r>
          </w:p>
        </w:tc>
      </w:tr>
    </w:tbl>
    <w:p w14:paraId="4D3D98A2" w14:textId="77777777" w:rsidR="00C36711" w:rsidRPr="00BB6906" w:rsidRDefault="00C36711" w:rsidP="00BB6906">
      <w:pPr>
        <w:pStyle w:val="Tablecaption"/>
      </w:pPr>
      <w:r w:rsidRPr="00BB6906">
        <w:t>Receiving ESIS campus/health service reports new waiting episode: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6736"/>
      </w:tblGrid>
      <w:tr w:rsidR="00C36711" w14:paraId="2F9494B1" w14:textId="77777777" w:rsidTr="00C36711">
        <w:tc>
          <w:tcPr>
            <w:tcW w:w="2552" w:type="dxa"/>
          </w:tcPr>
          <w:p w14:paraId="4F155B8A" w14:textId="77777777" w:rsidR="00C36711" w:rsidRDefault="00C36711" w:rsidP="00BB6906">
            <w:pPr>
              <w:pStyle w:val="Body"/>
            </w:pPr>
            <w:r>
              <w:t>Source of Referral</w:t>
            </w:r>
          </w:p>
        </w:tc>
        <w:tc>
          <w:tcPr>
            <w:tcW w:w="6736" w:type="dxa"/>
          </w:tcPr>
          <w:p w14:paraId="01658B10" w14:textId="77777777" w:rsidR="00C36711" w:rsidRDefault="00C36711" w:rsidP="00BB6906">
            <w:pPr>
              <w:pStyle w:val="Body"/>
            </w:pPr>
            <w:r>
              <w:t>2 Referral from waiting list at other ESIS campus/health service</w:t>
            </w:r>
          </w:p>
        </w:tc>
      </w:tr>
      <w:tr w:rsidR="00C36711" w14:paraId="3B763793" w14:textId="77777777" w:rsidTr="00C36711">
        <w:tc>
          <w:tcPr>
            <w:tcW w:w="2552" w:type="dxa"/>
          </w:tcPr>
          <w:p w14:paraId="721926C3" w14:textId="77777777" w:rsidR="00C36711" w:rsidRDefault="00C36711" w:rsidP="00BB6906">
            <w:pPr>
              <w:pStyle w:val="Body"/>
            </w:pPr>
            <w:r>
              <w:t>Clinical Registration Date</w:t>
            </w:r>
          </w:p>
        </w:tc>
        <w:tc>
          <w:tcPr>
            <w:tcW w:w="6736" w:type="dxa"/>
          </w:tcPr>
          <w:p w14:paraId="49F0F1BA" w14:textId="77777777" w:rsidR="00C36711" w:rsidRDefault="00C36711" w:rsidP="00BB6906">
            <w:pPr>
              <w:pStyle w:val="Body"/>
            </w:pPr>
            <w:r>
              <w:t>Agreed transfer date</w:t>
            </w:r>
          </w:p>
        </w:tc>
      </w:tr>
      <w:tr w:rsidR="00C36711" w14:paraId="4E039B81" w14:textId="77777777" w:rsidTr="00C36711">
        <w:tc>
          <w:tcPr>
            <w:tcW w:w="2552" w:type="dxa"/>
          </w:tcPr>
          <w:p w14:paraId="413ED56C" w14:textId="77777777" w:rsidR="00C36711" w:rsidRDefault="00C36711" w:rsidP="00BB6906">
            <w:pPr>
              <w:pStyle w:val="Body"/>
            </w:pPr>
            <w:r>
              <w:t>Intra Episode Event Date</w:t>
            </w:r>
          </w:p>
        </w:tc>
        <w:tc>
          <w:tcPr>
            <w:tcW w:w="6736" w:type="dxa"/>
          </w:tcPr>
          <w:p w14:paraId="228E73F7" w14:textId="77777777" w:rsidR="00C36711" w:rsidRDefault="00C36711" w:rsidP="00BB6906">
            <w:pPr>
              <w:pStyle w:val="Body"/>
            </w:pPr>
            <w:r>
              <w:t>Initial Urgency and Readiness must be on agreed transfer date</w:t>
            </w:r>
          </w:p>
        </w:tc>
      </w:tr>
      <w:tr w:rsidR="00C36711" w14:paraId="221599EB" w14:textId="77777777" w:rsidTr="00C36711">
        <w:tc>
          <w:tcPr>
            <w:tcW w:w="2552" w:type="dxa"/>
          </w:tcPr>
          <w:p w14:paraId="7B71765B" w14:textId="77777777" w:rsidR="00C36711" w:rsidRDefault="00C36711" w:rsidP="00BB6906">
            <w:pPr>
              <w:pStyle w:val="Body"/>
            </w:pPr>
            <w:r>
              <w:t>Previous Identifier of Transferred Episode</w:t>
            </w:r>
          </w:p>
        </w:tc>
        <w:tc>
          <w:tcPr>
            <w:tcW w:w="6736" w:type="dxa"/>
          </w:tcPr>
          <w:p w14:paraId="4AD680BC" w14:textId="77777777" w:rsidR="00C36711" w:rsidRDefault="00C36711" w:rsidP="00BB6906">
            <w:pPr>
              <w:pStyle w:val="Body"/>
            </w:pPr>
            <w:r>
              <w:t>NNNNXXXXXXXXX</w:t>
            </w:r>
          </w:p>
        </w:tc>
      </w:tr>
      <w:tr w:rsidR="00C36711" w14:paraId="6AEFE7D0" w14:textId="77777777" w:rsidTr="00C36711">
        <w:tc>
          <w:tcPr>
            <w:tcW w:w="2552" w:type="dxa"/>
          </w:tcPr>
          <w:p w14:paraId="31BE9C3F" w14:textId="77777777" w:rsidR="00C36711" w:rsidRDefault="00C36711" w:rsidP="00BB6906">
            <w:pPr>
              <w:pStyle w:val="Body"/>
            </w:pPr>
            <w:r>
              <w:t>Previous TWT</w:t>
            </w:r>
          </w:p>
        </w:tc>
        <w:tc>
          <w:tcPr>
            <w:tcW w:w="6736" w:type="dxa"/>
          </w:tcPr>
          <w:p w14:paraId="787CE87C" w14:textId="77777777" w:rsidR="00C36711" w:rsidRDefault="00C36711" w:rsidP="00BB6906">
            <w:pPr>
              <w:pStyle w:val="Body"/>
            </w:pPr>
            <w:r>
              <w:t>NNNN</w:t>
            </w:r>
          </w:p>
        </w:tc>
      </w:tr>
    </w:tbl>
    <w:p w14:paraId="0AFE3A9F" w14:textId="77777777" w:rsidR="00144E4C" w:rsidRDefault="00144E4C" w:rsidP="00144E4C">
      <w:pPr>
        <w:pStyle w:val="Body"/>
        <w:rPr>
          <w:lang w:val="fr-FR"/>
        </w:rPr>
      </w:pPr>
      <w:bookmarkStart w:id="168" w:name="_Toc63858810"/>
    </w:p>
    <w:p w14:paraId="7C28C6F3" w14:textId="77777777" w:rsidR="00144E4C" w:rsidRDefault="00144E4C">
      <w:pPr>
        <w:spacing w:after="0" w:line="240" w:lineRule="auto"/>
        <w:rPr>
          <w:b/>
          <w:color w:val="53565A"/>
          <w:sz w:val="32"/>
          <w:szCs w:val="28"/>
          <w:lang w:val="fr-FR"/>
        </w:rPr>
      </w:pPr>
      <w:r>
        <w:rPr>
          <w:lang w:val="fr-FR"/>
        </w:rPr>
        <w:br w:type="page"/>
      </w:r>
    </w:p>
    <w:p w14:paraId="109CFFB1" w14:textId="561B9B7C" w:rsidR="00C36711" w:rsidRPr="00F90D7B" w:rsidRDefault="00C36711" w:rsidP="00C36711">
      <w:pPr>
        <w:pStyle w:val="Heading2"/>
        <w:rPr>
          <w:lang w:val="fr-FR"/>
        </w:rPr>
      </w:pPr>
      <w:bookmarkStart w:id="169" w:name="_Toc106097698"/>
      <w:r w:rsidRPr="00F90D7B">
        <w:rPr>
          <w:lang w:val="fr-FR"/>
        </w:rPr>
        <w:t xml:space="preserve">ESIS </w:t>
      </w:r>
      <w:r w:rsidRPr="002719D5">
        <w:t>submission</w:t>
      </w:r>
      <w:r w:rsidRPr="00F90D7B">
        <w:rPr>
          <w:lang w:val="fr-FR"/>
        </w:rPr>
        <w:t xml:space="preserve"> organisation codes</w:t>
      </w:r>
      <w:bookmarkEnd w:id="168"/>
      <w:bookmarkEnd w:id="169"/>
    </w:p>
    <w:p w14:paraId="7209D6C8" w14:textId="77777777" w:rsidR="00C36711" w:rsidRPr="00F90D7B" w:rsidRDefault="00C36711" w:rsidP="00BB6906">
      <w:pPr>
        <w:pStyle w:val="Body"/>
        <w:rPr>
          <w:lang w:val="fr-FR"/>
        </w:rPr>
      </w:pPr>
    </w:p>
    <w:tbl>
      <w:tblPr>
        <w:tblStyle w:val="TableGrid"/>
        <w:tblW w:w="0" w:type="auto"/>
        <w:tblLook w:val="04A0" w:firstRow="1" w:lastRow="0" w:firstColumn="1" w:lastColumn="0" w:noHBand="0" w:noVBand="1"/>
      </w:tblPr>
      <w:tblGrid>
        <w:gridCol w:w="4644"/>
        <w:gridCol w:w="4644"/>
      </w:tblGrid>
      <w:tr w:rsidR="00C36711" w:rsidRPr="005E474A" w14:paraId="090BB316" w14:textId="77777777" w:rsidTr="00C36711">
        <w:tc>
          <w:tcPr>
            <w:tcW w:w="4644" w:type="dxa"/>
          </w:tcPr>
          <w:p w14:paraId="7E819A4F" w14:textId="77777777" w:rsidR="00C36711" w:rsidRPr="00DA2888" w:rsidRDefault="00C36711" w:rsidP="004B4F10">
            <w:pPr>
              <w:pStyle w:val="Tablecolhead"/>
            </w:pPr>
            <w:r w:rsidRPr="00DA2888">
              <w:t>ESIS submission code</w:t>
            </w:r>
          </w:p>
        </w:tc>
        <w:tc>
          <w:tcPr>
            <w:tcW w:w="4644" w:type="dxa"/>
          </w:tcPr>
          <w:p w14:paraId="4D09B904" w14:textId="77777777" w:rsidR="00C36711" w:rsidRPr="00DA2888" w:rsidRDefault="00C36711" w:rsidP="004B4F10">
            <w:pPr>
              <w:pStyle w:val="Tablecolhead"/>
            </w:pPr>
            <w:r w:rsidRPr="00DA2888">
              <w:t>ESIS organisation name</w:t>
            </w:r>
          </w:p>
        </w:tc>
      </w:tr>
      <w:tr w:rsidR="00C36711" w:rsidRPr="005E474A" w14:paraId="33A03A44" w14:textId="77777777" w:rsidTr="00C36711">
        <w:tc>
          <w:tcPr>
            <w:tcW w:w="4644" w:type="dxa"/>
          </w:tcPr>
          <w:p w14:paraId="20E2044C" w14:textId="77777777" w:rsidR="00C36711" w:rsidRPr="005E474A" w:rsidRDefault="00C36711" w:rsidP="00BB6906">
            <w:pPr>
              <w:pStyle w:val="Body"/>
            </w:pPr>
            <w:r w:rsidRPr="005E474A">
              <w:t>1010</w:t>
            </w:r>
          </w:p>
        </w:tc>
        <w:tc>
          <w:tcPr>
            <w:tcW w:w="4644" w:type="dxa"/>
          </w:tcPr>
          <w:p w14:paraId="19CB9F05" w14:textId="77777777" w:rsidR="00C36711" w:rsidRPr="005E474A" w:rsidRDefault="00C36711" w:rsidP="00BB6906">
            <w:pPr>
              <w:pStyle w:val="Body"/>
            </w:pPr>
            <w:r w:rsidRPr="005E474A">
              <w:t>Alfred</w:t>
            </w:r>
          </w:p>
        </w:tc>
      </w:tr>
      <w:tr w:rsidR="00C36711" w:rsidRPr="005E474A" w14:paraId="75567DCF" w14:textId="77777777" w:rsidTr="00C36711">
        <w:tc>
          <w:tcPr>
            <w:tcW w:w="4644" w:type="dxa"/>
          </w:tcPr>
          <w:p w14:paraId="24E80611" w14:textId="77777777" w:rsidR="00C36711" w:rsidRPr="005E474A" w:rsidRDefault="00C36711" w:rsidP="00BB6906">
            <w:pPr>
              <w:pStyle w:val="Body"/>
            </w:pPr>
            <w:r w:rsidRPr="005E474A">
              <w:t>1021</w:t>
            </w:r>
          </w:p>
        </w:tc>
        <w:tc>
          <w:tcPr>
            <w:tcW w:w="4644" w:type="dxa"/>
          </w:tcPr>
          <w:p w14:paraId="743D78F6" w14:textId="77777777" w:rsidR="00C36711" w:rsidRPr="005E474A" w:rsidRDefault="00C36711" w:rsidP="00BB6906">
            <w:pPr>
              <w:pStyle w:val="Body"/>
            </w:pPr>
            <w:r w:rsidRPr="005E474A">
              <w:t>Bendigo</w:t>
            </w:r>
          </w:p>
        </w:tc>
      </w:tr>
      <w:tr w:rsidR="00C36711" w:rsidRPr="005E474A" w14:paraId="7F96CEC4" w14:textId="77777777" w:rsidTr="00C36711">
        <w:tc>
          <w:tcPr>
            <w:tcW w:w="4644" w:type="dxa"/>
          </w:tcPr>
          <w:p w14:paraId="2B274D94" w14:textId="77777777" w:rsidR="00C36711" w:rsidRPr="005E474A" w:rsidRDefault="00C36711" w:rsidP="00BB6906">
            <w:pPr>
              <w:pStyle w:val="Body"/>
            </w:pPr>
            <w:r w:rsidRPr="005E474A">
              <w:t>1121</w:t>
            </w:r>
          </w:p>
        </w:tc>
        <w:tc>
          <w:tcPr>
            <w:tcW w:w="4644" w:type="dxa"/>
          </w:tcPr>
          <w:p w14:paraId="1DD7EC74" w14:textId="77777777" w:rsidR="00C36711" w:rsidRPr="005E474A" w:rsidRDefault="00C36711" w:rsidP="00BB6906">
            <w:pPr>
              <w:pStyle w:val="Body"/>
            </w:pPr>
            <w:r w:rsidRPr="005E474A">
              <w:t>Shepparton</w:t>
            </w:r>
          </w:p>
        </w:tc>
      </w:tr>
      <w:tr w:rsidR="00C36711" w:rsidRPr="005E474A" w14:paraId="57C8DBFB" w14:textId="77777777" w:rsidTr="00C36711">
        <w:tc>
          <w:tcPr>
            <w:tcW w:w="4644" w:type="dxa"/>
          </w:tcPr>
          <w:p w14:paraId="578730FC" w14:textId="77777777" w:rsidR="00C36711" w:rsidRPr="005E474A" w:rsidRDefault="00C36711" w:rsidP="00BB6906">
            <w:pPr>
              <w:pStyle w:val="Body"/>
            </w:pPr>
            <w:r w:rsidRPr="005E474A">
              <w:t>1150</w:t>
            </w:r>
          </w:p>
        </w:tc>
        <w:tc>
          <w:tcPr>
            <w:tcW w:w="4644" w:type="dxa"/>
          </w:tcPr>
          <w:p w14:paraId="786F1015" w14:textId="77777777" w:rsidR="00C36711" w:rsidRPr="005E474A" w:rsidRDefault="00C36711" w:rsidP="00BB6906">
            <w:pPr>
              <w:pStyle w:val="Body"/>
            </w:pPr>
            <w:r w:rsidRPr="005E474A">
              <w:t>Wangaratta</w:t>
            </w:r>
          </w:p>
        </w:tc>
      </w:tr>
      <w:tr w:rsidR="00C36711" w:rsidRPr="005E474A" w14:paraId="126C2E97" w14:textId="77777777" w:rsidTr="00C36711">
        <w:tc>
          <w:tcPr>
            <w:tcW w:w="4644" w:type="dxa"/>
          </w:tcPr>
          <w:p w14:paraId="4FAC0AD1" w14:textId="77777777" w:rsidR="00C36711" w:rsidRPr="005E474A" w:rsidRDefault="00C36711" w:rsidP="00BB6906">
            <w:pPr>
              <w:pStyle w:val="Body"/>
            </w:pPr>
            <w:r w:rsidRPr="005E474A">
              <w:t>1160</w:t>
            </w:r>
          </w:p>
        </w:tc>
        <w:tc>
          <w:tcPr>
            <w:tcW w:w="4644" w:type="dxa"/>
          </w:tcPr>
          <w:p w14:paraId="1627DD94" w14:textId="77777777" w:rsidR="00C36711" w:rsidRPr="005E474A" w:rsidRDefault="00C36711" w:rsidP="00BB6906">
            <w:pPr>
              <w:pStyle w:val="Body"/>
            </w:pPr>
            <w:r w:rsidRPr="005E474A">
              <w:t>Mercy Hospital for Women</w:t>
            </w:r>
          </w:p>
        </w:tc>
      </w:tr>
      <w:tr w:rsidR="00C36711" w:rsidRPr="005E474A" w14:paraId="2BAEAA93" w14:textId="77777777" w:rsidTr="00C36711">
        <w:tc>
          <w:tcPr>
            <w:tcW w:w="4644" w:type="dxa"/>
          </w:tcPr>
          <w:p w14:paraId="5B4416B1" w14:textId="77777777" w:rsidR="00C36711" w:rsidRPr="005E474A" w:rsidRDefault="00C36711" w:rsidP="00BB6906">
            <w:pPr>
              <w:pStyle w:val="Body"/>
            </w:pPr>
            <w:r w:rsidRPr="005E474A">
              <w:t>1191</w:t>
            </w:r>
          </w:p>
        </w:tc>
        <w:tc>
          <w:tcPr>
            <w:tcW w:w="4644" w:type="dxa"/>
          </w:tcPr>
          <w:p w14:paraId="5E277B36" w14:textId="77777777" w:rsidR="00C36711" w:rsidRPr="005E474A" w:rsidRDefault="00C36711" w:rsidP="00BB6906">
            <w:pPr>
              <w:pStyle w:val="Body"/>
            </w:pPr>
            <w:r w:rsidRPr="005E474A">
              <w:t>Royal Children’s Hospital</w:t>
            </w:r>
          </w:p>
        </w:tc>
      </w:tr>
      <w:tr w:rsidR="00C36711" w:rsidRPr="005E474A" w14:paraId="52FA1886" w14:textId="77777777" w:rsidTr="00C36711">
        <w:tc>
          <w:tcPr>
            <w:tcW w:w="4644" w:type="dxa"/>
          </w:tcPr>
          <w:p w14:paraId="4C65F408" w14:textId="77777777" w:rsidR="00C36711" w:rsidRPr="005E474A" w:rsidRDefault="00C36711" w:rsidP="00BB6906">
            <w:pPr>
              <w:pStyle w:val="Body"/>
            </w:pPr>
            <w:r w:rsidRPr="005E474A">
              <w:t>1230</w:t>
            </w:r>
          </w:p>
        </w:tc>
        <w:tc>
          <w:tcPr>
            <w:tcW w:w="4644" w:type="dxa"/>
          </w:tcPr>
          <w:p w14:paraId="7E4FB5B0" w14:textId="77777777" w:rsidR="00C36711" w:rsidRPr="005E474A" w:rsidRDefault="00C36711" w:rsidP="00BB6906">
            <w:pPr>
              <w:pStyle w:val="Body"/>
            </w:pPr>
            <w:r w:rsidRPr="005E474A">
              <w:t>Royal Women’s Hospital</w:t>
            </w:r>
          </w:p>
        </w:tc>
      </w:tr>
      <w:tr w:rsidR="00C36711" w:rsidRPr="005E474A" w14:paraId="6457F9FC" w14:textId="77777777" w:rsidTr="00C36711">
        <w:tc>
          <w:tcPr>
            <w:tcW w:w="4644" w:type="dxa"/>
          </w:tcPr>
          <w:p w14:paraId="5F8BA29F" w14:textId="77777777" w:rsidR="00C36711" w:rsidRPr="005E474A" w:rsidRDefault="00C36711" w:rsidP="00BB6906">
            <w:pPr>
              <w:pStyle w:val="Body"/>
            </w:pPr>
            <w:r w:rsidRPr="005E474A">
              <w:t>1240</w:t>
            </w:r>
          </w:p>
        </w:tc>
        <w:tc>
          <w:tcPr>
            <w:tcW w:w="4644" w:type="dxa"/>
          </w:tcPr>
          <w:p w14:paraId="0AEA94B7" w14:textId="77777777" w:rsidR="00C36711" w:rsidRPr="005E474A" w:rsidRDefault="00C36711" w:rsidP="00BB6906">
            <w:pPr>
              <w:pStyle w:val="Body"/>
            </w:pPr>
            <w:r w:rsidRPr="005E474A">
              <w:t>Royal Victorian Eye and Ear Hospital</w:t>
            </w:r>
          </w:p>
        </w:tc>
      </w:tr>
      <w:tr w:rsidR="00C36711" w:rsidRPr="005E474A" w14:paraId="1E8F3300" w14:textId="77777777" w:rsidTr="00C36711">
        <w:tc>
          <w:tcPr>
            <w:tcW w:w="4644" w:type="dxa"/>
          </w:tcPr>
          <w:p w14:paraId="1E1E19A8" w14:textId="77777777" w:rsidR="00C36711" w:rsidRPr="005E474A" w:rsidRDefault="00C36711" w:rsidP="00BB6906">
            <w:pPr>
              <w:pStyle w:val="Body"/>
            </w:pPr>
            <w:r w:rsidRPr="005E474A">
              <w:t>1280</w:t>
            </w:r>
          </w:p>
        </w:tc>
        <w:tc>
          <w:tcPr>
            <w:tcW w:w="4644" w:type="dxa"/>
          </w:tcPr>
          <w:p w14:paraId="03CB0519" w14:textId="77777777" w:rsidR="00C36711" w:rsidRPr="005E474A" w:rsidRDefault="00C36711" w:rsidP="00BB6906">
            <w:pPr>
              <w:pStyle w:val="Body"/>
            </w:pPr>
            <w:r w:rsidRPr="005E474A">
              <w:t>Northern Health</w:t>
            </w:r>
          </w:p>
        </w:tc>
      </w:tr>
      <w:tr w:rsidR="00C36711" w:rsidRPr="005E474A" w14:paraId="65BD0894" w14:textId="77777777" w:rsidTr="00C36711">
        <w:tc>
          <w:tcPr>
            <w:tcW w:w="4644" w:type="dxa"/>
          </w:tcPr>
          <w:p w14:paraId="76A45333" w14:textId="77777777" w:rsidR="00C36711" w:rsidRPr="005E474A" w:rsidRDefault="00C36711" w:rsidP="00BB6906">
            <w:pPr>
              <w:pStyle w:val="Body"/>
            </w:pPr>
            <w:r w:rsidRPr="005E474A">
              <w:t>1320</w:t>
            </w:r>
          </w:p>
        </w:tc>
        <w:tc>
          <w:tcPr>
            <w:tcW w:w="4644" w:type="dxa"/>
          </w:tcPr>
          <w:p w14:paraId="1918C151" w14:textId="77777777" w:rsidR="00C36711" w:rsidRPr="005E474A" w:rsidRDefault="00C36711" w:rsidP="00BB6906">
            <w:pPr>
              <w:pStyle w:val="Body"/>
            </w:pPr>
            <w:r w:rsidRPr="005E474A">
              <w:t>Mercy Werribee</w:t>
            </w:r>
          </w:p>
        </w:tc>
      </w:tr>
      <w:tr w:rsidR="00C36711" w:rsidRPr="005E474A" w14:paraId="5B15EF13" w14:textId="77777777" w:rsidTr="00C36711">
        <w:tc>
          <w:tcPr>
            <w:tcW w:w="4644" w:type="dxa"/>
          </w:tcPr>
          <w:p w14:paraId="1FFF12E6" w14:textId="77777777" w:rsidR="00C36711" w:rsidRPr="005E474A" w:rsidRDefault="00C36711" w:rsidP="00BB6906">
            <w:pPr>
              <w:pStyle w:val="Body"/>
            </w:pPr>
            <w:r w:rsidRPr="005E474A">
              <w:t>1334</w:t>
            </w:r>
          </w:p>
        </w:tc>
        <w:tc>
          <w:tcPr>
            <w:tcW w:w="4644" w:type="dxa"/>
          </w:tcPr>
          <w:p w14:paraId="1784C212" w14:textId="77777777" w:rsidR="00C36711" w:rsidRPr="005E474A" w:rsidRDefault="00C36711" w:rsidP="00BB6906">
            <w:pPr>
              <w:pStyle w:val="Body"/>
            </w:pPr>
            <w:r w:rsidRPr="005E474A">
              <w:t>Royal Melbourne Hospital</w:t>
            </w:r>
          </w:p>
        </w:tc>
      </w:tr>
      <w:tr w:rsidR="00C36711" w:rsidRPr="005E474A" w14:paraId="1ED4B496" w14:textId="77777777" w:rsidTr="00C36711">
        <w:tc>
          <w:tcPr>
            <w:tcW w:w="4644" w:type="dxa"/>
          </w:tcPr>
          <w:p w14:paraId="73819121" w14:textId="77777777" w:rsidR="00C36711" w:rsidRPr="005E474A" w:rsidRDefault="00C36711" w:rsidP="00BB6906">
            <w:pPr>
              <w:pStyle w:val="Body"/>
            </w:pPr>
            <w:r w:rsidRPr="005E474A">
              <w:t>1360</w:t>
            </w:r>
          </w:p>
        </w:tc>
        <w:tc>
          <w:tcPr>
            <w:tcW w:w="4644" w:type="dxa"/>
          </w:tcPr>
          <w:p w14:paraId="4CA9880A" w14:textId="77777777" w:rsidR="00C36711" w:rsidRPr="005E474A" w:rsidRDefault="00C36711" w:rsidP="00BB6906">
            <w:pPr>
              <w:pStyle w:val="Body"/>
            </w:pPr>
            <w:r w:rsidRPr="005E474A">
              <w:t>Sandringham</w:t>
            </w:r>
          </w:p>
        </w:tc>
      </w:tr>
      <w:tr w:rsidR="00C36711" w:rsidRPr="005E474A" w14:paraId="12F0A817" w14:textId="77777777" w:rsidTr="00C36711">
        <w:tc>
          <w:tcPr>
            <w:tcW w:w="4644" w:type="dxa"/>
          </w:tcPr>
          <w:p w14:paraId="6120A6DF" w14:textId="77777777" w:rsidR="00C36711" w:rsidRPr="005E474A" w:rsidRDefault="00C36711" w:rsidP="00BB6906">
            <w:pPr>
              <w:pStyle w:val="Body"/>
            </w:pPr>
            <w:r w:rsidRPr="005E474A">
              <w:t>1450</w:t>
            </w:r>
          </w:p>
        </w:tc>
        <w:tc>
          <w:tcPr>
            <w:tcW w:w="4644" w:type="dxa"/>
          </w:tcPr>
          <w:p w14:paraId="3CAEA4AF" w14:textId="77777777" w:rsidR="00C36711" w:rsidRPr="005E474A" w:rsidRDefault="00C36711" w:rsidP="00BB6906">
            <w:pPr>
              <w:pStyle w:val="Body"/>
            </w:pPr>
            <w:r w:rsidRPr="005E474A">
              <w:t>St Vincent’s</w:t>
            </w:r>
          </w:p>
        </w:tc>
      </w:tr>
      <w:tr w:rsidR="00C36711" w:rsidRPr="005E474A" w14:paraId="49B8227F" w14:textId="77777777" w:rsidTr="00C36711">
        <w:tc>
          <w:tcPr>
            <w:tcW w:w="4644" w:type="dxa"/>
          </w:tcPr>
          <w:p w14:paraId="356D3E04" w14:textId="77777777" w:rsidR="00C36711" w:rsidRPr="005E474A" w:rsidRDefault="00C36711" w:rsidP="00BB6906">
            <w:pPr>
              <w:pStyle w:val="Body"/>
            </w:pPr>
            <w:r w:rsidRPr="005E474A">
              <w:t>1550</w:t>
            </w:r>
          </w:p>
        </w:tc>
        <w:tc>
          <w:tcPr>
            <w:tcW w:w="4644" w:type="dxa"/>
          </w:tcPr>
          <w:p w14:paraId="3AF0FA1E" w14:textId="77777777" w:rsidR="00C36711" w:rsidRPr="005E474A" w:rsidRDefault="00C36711" w:rsidP="00BB6906">
            <w:pPr>
              <w:pStyle w:val="Body"/>
            </w:pPr>
            <w:r w:rsidRPr="005E474A">
              <w:t>Peter MacCallum</w:t>
            </w:r>
          </w:p>
        </w:tc>
      </w:tr>
      <w:tr w:rsidR="00C36711" w:rsidRPr="005E474A" w14:paraId="532642FD" w14:textId="77777777" w:rsidTr="00C36711">
        <w:tc>
          <w:tcPr>
            <w:tcW w:w="4644" w:type="dxa"/>
          </w:tcPr>
          <w:p w14:paraId="3810348F" w14:textId="77777777" w:rsidR="00C36711" w:rsidRPr="005E474A" w:rsidRDefault="00C36711" w:rsidP="00BB6906">
            <w:pPr>
              <w:pStyle w:val="Body"/>
            </w:pPr>
            <w:r w:rsidRPr="005E474A">
              <w:t>1580</w:t>
            </w:r>
          </w:p>
        </w:tc>
        <w:tc>
          <w:tcPr>
            <w:tcW w:w="4644" w:type="dxa"/>
          </w:tcPr>
          <w:p w14:paraId="60BD244B" w14:textId="77777777" w:rsidR="00C36711" w:rsidRPr="005E474A" w:rsidRDefault="00C36711" w:rsidP="00BB6906">
            <w:pPr>
              <w:pStyle w:val="Body"/>
            </w:pPr>
            <w:r w:rsidRPr="005E474A">
              <w:t>West Gippsland</w:t>
            </w:r>
          </w:p>
        </w:tc>
      </w:tr>
      <w:tr w:rsidR="00C36711" w:rsidRPr="005E474A" w14:paraId="16DE4E69" w14:textId="77777777" w:rsidTr="00C36711">
        <w:tc>
          <w:tcPr>
            <w:tcW w:w="4644" w:type="dxa"/>
          </w:tcPr>
          <w:p w14:paraId="1DFFB45F" w14:textId="77777777" w:rsidR="00C36711" w:rsidRPr="005E474A" w:rsidRDefault="00C36711" w:rsidP="00BB6906">
            <w:pPr>
              <w:pStyle w:val="Body"/>
            </w:pPr>
            <w:r w:rsidRPr="005E474A">
              <w:t>1660</w:t>
            </w:r>
          </w:p>
        </w:tc>
        <w:tc>
          <w:tcPr>
            <w:tcW w:w="4644" w:type="dxa"/>
          </w:tcPr>
          <w:p w14:paraId="75B75FAC" w14:textId="77777777" w:rsidR="00C36711" w:rsidRPr="005E474A" w:rsidRDefault="00C36711" w:rsidP="00BB6906">
            <w:pPr>
              <w:pStyle w:val="Body"/>
            </w:pPr>
            <w:r w:rsidRPr="005E474A">
              <w:t>Albury Wodonga Health</w:t>
            </w:r>
          </w:p>
        </w:tc>
      </w:tr>
      <w:tr w:rsidR="00C36711" w:rsidRPr="005E474A" w14:paraId="1A7ABC99" w14:textId="77777777" w:rsidTr="00C36711">
        <w:tc>
          <w:tcPr>
            <w:tcW w:w="4644" w:type="dxa"/>
          </w:tcPr>
          <w:p w14:paraId="6972CE9C" w14:textId="77777777" w:rsidR="00C36711" w:rsidRPr="005E474A" w:rsidRDefault="00C36711" w:rsidP="00BB6906">
            <w:pPr>
              <w:pStyle w:val="Body"/>
            </w:pPr>
            <w:r w:rsidRPr="005E474A">
              <w:t>2010</w:t>
            </w:r>
          </w:p>
        </w:tc>
        <w:tc>
          <w:tcPr>
            <w:tcW w:w="4644" w:type="dxa"/>
          </w:tcPr>
          <w:p w14:paraId="746D26E9" w14:textId="77777777" w:rsidR="00C36711" w:rsidRPr="005E474A" w:rsidRDefault="00C36711" w:rsidP="00BB6906">
            <w:pPr>
              <w:pStyle w:val="Body"/>
            </w:pPr>
            <w:r w:rsidRPr="005E474A">
              <w:t>Ballarat Base</w:t>
            </w:r>
          </w:p>
        </w:tc>
      </w:tr>
      <w:tr w:rsidR="00C36711" w:rsidRPr="005E474A" w14:paraId="550573DE" w14:textId="77777777" w:rsidTr="00C36711">
        <w:tc>
          <w:tcPr>
            <w:tcW w:w="4644" w:type="dxa"/>
          </w:tcPr>
          <w:p w14:paraId="71A1E81C" w14:textId="77777777" w:rsidR="00C36711" w:rsidRPr="005E474A" w:rsidRDefault="00C36711" w:rsidP="00BB6906">
            <w:pPr>
              <w:pStyle w:val="Body"/>
            </w:pPr>
            <w:r w:rsidRPr="005E474A">
              <w:t>2050</w:t>
            </w:r>
          </w:p>
        </w:tc>
        <w:tc>
          <w:tcPr>
            <w:tcW w:w="4644" w:type="dxa"/>
          </w:tcPr>
          <w:p w14:paraId="6B5272A7" w14:textId="77777777" w:rsidR="00C36711" w:rsidRPr="005E474A" w:rsidRDefault="00C36711" w:rsidP="00BB6906">
            <w:pPr>
              <w:pStyle w:val="Body"/>
            </w:pPr>
            <w:r w:rsidRPr="005E474A">
              <w:t>Geelong</w:t>
            </w:r>
          </w:p>
        </w:tc>
      </w:tr>
      <w:tr w:rsidR="00C36711" w:rsidRPr="005E474A" w14:paraId="2D7699F5" w14:textId="77777777" w:rsidTr="00C36711">
        <w:tc>
          <w:tcPr>
            <w:tcW w:w="4644" w:type="dxa"/>
          </w:tcPr>
          <w:p w14:paraId="4D3AE796" w14:textId="77777777" w:rsidR="00C36711" w:rsidRPr="005E474A" w:rsidRDefault="00C36711" w:rsidP="00BB6906">
            <w:pPr>
              <w:pStyle w:val="Body"/>
            </w:pPr>
            <w:r w:rsidRPr="005E474A">
              <w:t>2160</w:t>
            </w:r>
          </w:p>
        </w:tc>
        <w:tc>
          <w:tcPr>
            <w:tcW w:w="4644" w:type="dxa"/>
          </w:tcPr>
          <w:p w14:paraId="67D33A75" w14:textId="77777777" w:rsidR="00C36711" w:rsidRPr="005E474A" w:rsidRDefault="00C36711" w:rsidP="00BB6906">
            <w:pPr>
              <w:pStyle w:val="Body"/>
            </w:pPr>
            <w:r w:rsidRPr="005E474A">
              <w:t>South West Healthcare</w:t>
            </w:r>
          </w:p>
        </w:tc>
      </w:tr>
      <w:tr w:rsidR="00C36711" w:rsidRPr="005E474A" w14:paraId="408F871C" w14:textId="77777777" w:rsidTr="00C36711">
        <w:tc>
          <w:tcPr>
            <w:tcW w:w="4644" w:type="dxa"/>
          </w:tcPr>
          <w:p w14:paraId="39FD24B8" w14:textId="77777777" w:rsidR="00C36711" w:rsidRPr="005E474A" w:rsidRDefault="00C36711" w:rsidP="00BB6906">
            <w:pPr>
              <w:pStyle w:val="Body"/>
            </w:pPr>
            <w:r w:rsidRPr="005E474A">
              <w:t>2440</w:t>
            </w:r>
          </w:p>
        </w:tc>
        <w:tc>
          <w:tcPr>
            <w:tcW w:w="4644" w:type="dxa"/>
          </w:tcPr>
          <w:p w14:paraId="3F768315" w14:textId="77777777" w:rsidR="00C36711" w:rsidRPr="005E474A" w:rsidRDefault="00C36711" w:rsidP="00BB6906">
            <w:pPr>
              <w:pStyle w:val="Body"/>
            </w:pPr>
            <w:r w:rsidRPr="005E474A">
              <w:t>Latrobe Regional</w:t>
            </w:r>
          </w:p>
        </w:tc>
      </w:tr>
      <w:tr w:rsidR="00C36711" w:rsidRPr="005E474A" w14:paraId="4754B260" w14:textId="77777777" w:rsidTr="00C36711">
        <w:tc>
          <w:tcPr>
            <w:tcW w:w="4644" w:type="dxa"/>
          </w:tcPr>
          <w:p w14:paraId="5D3F05C7" w14:textId="77777777" w:rsidR="00C36711" w:rsidRPr="005E474A" w:rsidRDefault="00C36711" w:rsidP="00BB6906">
            <w:pPr>
              <w:pStyle w:val="Body"/>
            </w:pPr>
            <w:r w:rsidRPr="005E474A">
              <w:t>5510</w:t>
            </w:r>
          </w:p>
        </w:tc>
        <w:tc>
          <w:tcPr>
            <w:tcW w:w="4644" w:type="dxa"/>
          </w:tcPr>
          <w:p w14:paraId="55CD7D81" w14:textId="77777777" w:rsidR="00C36711" w:rsidRPr="005E474A" w:rsidRDefault="00C36711" w:rsidP="00BB6906">
            <w:pPr>
              <w:pStyle w:val="Body"/>
            </w:pPr>
            <w:r w:rsidRPr="005E474A">
              <w:t>Monash Health</w:t>
            </w:r>
          </w:p>
        </w:tc>
      </w:tr>
      <w:tr w:rsidR="00C36711" w:rsidRPr="005E474A" w14:paraId="60D45A4D" w14:textId="77777777" w:rsidTr="00C36711">
        <w:tc>
          <w:tcPr>
            <w:tcW w:w="4644" w:type="dxa"/>
          </w:tcPr>
          <w:p w14:paraId="174BF806" w14:textId="77777777" w:rsidR="00C36711" w:rsidRPr="005E474A" w:rsidRDefault="00C36711" w:rsidP="00BB6906">
            <w:pPr>
              <w:pStyle w:val="Body"/>
            </w:pPr>
            <w:r w:rsidRPr="005E474A">
              <w:t>5520</w:t>
            </w:r>
          </w:p>
        </w:tc>
        <w:tc>
          <w:tcPr>
            <w:tcW w:w="4644" w:type="dxa"/>
          </w:tcPr>
          <w:p w14:paraId="5876CE47" w14:textId="77777777" w:rsidR="00C36711" w:rsidRPr="005E474A" w:rsidRDefault="00C36711" w:rsidP="00BB6906">
            <w:pPr>
              <w:pStyle w:val="Body"/>
            </w:pPr>
            <w:r w:rsidRPr="005E474A">
              <w:t>Peninsula Health</w:t>
            </w:r>
          </w:p>
        </w:tc>
      </w:tr>
      <w:tr w:rsidR="00C36711" w:rsidRPr="005E474A" w14:paraId="47B74FCF" w14:textId="77777777" w:rsidTr="00C36711">
        <w:tc>
          <w:tcPr>
            <w:tcW w:w="4644" w:type="dxa"/>
          </w:tcPr>
          <w:p w14:paraId="4D991403" w14:textId="77777777" w:rsidR="00C36711" w:rsidRPr="005E474A" w:rsidRDefault="00C36711" w:rsidP="00BB6906">
            <w:pPr>
              <w:pStyle w:val="Body"/>
            </w:pPr>
            <w:r w:rsidRPr="005E474A">
              <w:t>5530</w:t>
            </w:r>
          </w:p>
        </w:tc>
        <w:tc>
          <w:tcPr>
            <w:tcW w:w="4644" w:type="dxa"/>
          </w:tcPr>
          <w:p w14:paraId="04A1A158" w14:textId="77777777" w:rsidR="00C36711" w:rsidRPr="005E474A" w:rsidRDefault="00C36711" w:rsidP="00BB6906">
            <w:pPr>
              <w:pStyle w:val="Body"/>
            </w:pPr>
            <w:r w:rsidRPr="005E474A">
              <w:t>Austin Health</w:t>
            </w:r>
          </w:p>
        </w:tc>
      </w:tr>
      <w:tr w:rsidR="00C36711" w:rsidRPr="005E474A" w14:paraId="79E3A0CF" w14:textId="77777777" w:rsidTr="00C36711">
        <w:tc>
          <w:tcPr>
            <w:tcW w:w="4644" w:type="dxa"/>
          </w:tcPr>
          <w:p w14:paraId="5E7DA3CB" w14:textId="77777777" w:rsidR="00C36711" w:rsidRPr="005E474A" w:rsidRDefault="00C36711" w:rsidP="00BB6906">
            <w:pPr>
              <w:pStyle w:val="Body"/>
            </w:pPr>
            <w:r w:rsidRPr="005E474A">
              <w:t>5540</w:t>
            </w:r>
          </w:p>
        </w:tc>
        <w:tc>
          <w:tcPr>
            <w:tcW w:w="4644" w:type="dxa"/>
          </w:tcPr>
          <w:p w14:paraId="15019CA8" w14:textId="77777777" w:rsidR="00C36711" w:rsidRPr="005E474A" w:rsidRDefault="00C36711" w:rsidP="00BB6906">
            <w:pPr>
              <w:pStyle w:val="Body"/>
            </w:pPr>
            <w:r w:rsidRPr="005E474A">
              <w:t>Western Health</w:t>
            </w:r>
          </w:p>
        </w:tc>
      </w:tr>
      <w:tr w:rsidR="00C36711" w:rsidRPr="005E474A" w14:paraId="625650F5" w14:textId="77777777" w:rsidTr="00C36711">
        <w:tc>
          <w:tcPr>
            <w:tcW w:w="4644" w:type="dxa"/>
          </w:tcPr>
          <w:p w14:paraId="2C9D25DA" w14:textId="77777777" w:rsidR="00C36711" w:rsidRPr="005E474A" w:rsidRDefault="00C36711" w:rsidP="00BB6906">
            <w:pPr>
              <w:pStyle w:val="Body"/>
            </w:pPr>
            <w:r>
              <w:t>5550</w:t>
            </w:r>
          </w:p>
        </w:tc>
        <w:tc>
          <w:tcPr>
            <w:tcW w:w="4644" w:type="dxa"/>
          </w:tcPr>
          <w:p w14:paraId="23C1F164" w14:textId="77777777" w:rsidR="00C36711" w:rsidRPr="005E474A" w:rsidRDefault="00C36711" w:rsidP="00BB6906">
            <w:pPr>
              <w:pStyle w:val="Body"/>
            </w:pPr>
            <w:r>
              <w:t>Eastern Health</w:t>
            </w:r>
          </w:p>
        </w:tc>
      </w:tr>
    </w:tbl>
    <w:p w14:paraId="246CB9B9" w14:textId="77777777" w:rsidR="00C36711" w:rsidRDefault="00C36711" w:rsidP="00BB6906">
      <w:pPr>
        <w:pStyle w:val="Body"/>
      </w:pPr>
    </w:p>
    <w:p w14:paraId="7A1DA534" w14:textId="77777777" w:rsidR="00C36711" w:rsidRDefault="00C36711" w:rsidP="007F653F">
      <w:pPr>
        <w:pStyle w:val="Body"/>
      </w:pPr>
      <w:r>
        <w:br w:type="page"/>
      </w:r>
    </w:p>
    <w:p w14:paraId="5E57A22B" w14:textId="77777777" w:rsidR="00C36711" w:rsidRDefault="00C36711" w:rsidP="00C36711">
      <w:pPr>
        <w:pStyle w:val="Heading2"/>
      </w:pPr>
      <w:bookmarkStart w:id="170" w:name="_Toc63858811"/>
      <w:bookmarkStart w:id="171" w:name="_Toc106097699"/>
      <w:r>
        <w:t>Scheduling or Booking</w:t>
      </w:r>
      <w:bookmarkEnd w:id="170"/>
      <w:bookmarkEnd w:id="171"/>
    </w:p>
    <w:p w14:paraId="62F52336" w14:textId="77777777" w:rsidR="00C36711" w:rsidRDefault="00C36711" w:rsidP="00BB6906">
      <w:pPr>
        <w:pStyle w:val="Body"/>
      </w:pPr>
      <w:r>
        <w:t>When reporting the scheduling of an admission, there are two aspects to consider:</w:t>
      </w:r>
    </w:p>
    <w:p w14:paraId="7154B56B" w14:textId="77777777" w:rsidR="00C36711" w:rsidRPr="005E474A" w:rsidRDefault="00C36711" w:rsidP="00BB6906">
      <w:pPr>
        <w:pStyle w:val="Bullet1"/>
      </w:pPr>
      <w:r w:rsidRPr="005E474A">
        <w:t xml:space="preserve">The setting of a Scheduled Admission Date (the ‘Set SAD’ event) and </w:t>
      </w:r>
    </w:p>
    <w:p w14:paraId="59C0ABCD" w14:textId="77777777" w:rsidR="00C36711" w:rsidRDefault="00C36711" w:rsidP="00BB6906">
      <w:pPr>
        <w:pStyle w:val="Bullet1"/>
      </w:pPr>
      <w:r w:rsidRPr="005E474A">
        <w:t>The reason</w:t>
      </w:r>
      <w:r>
        <w:t xml:space="preserve"> a Scheduled Admission Date changes (the ‘Reason SAD Changed’ event)</w:t>
      </w:r>
    </w:p>
    <w:p w14:paraId="4F8BC0E5" w14:textId="77777777" w:rsidR="00C36711" w:rsidRDefault="00C36711" w:rsidP="00BB6906">
      <w:pPr>
        <w:pStyle w:val="DHHSbodyafterbullets"/>
      </w:pPr>
      <w:r>
        <w:t>Reporting the setting of a SAD requires:</w:t>
      </w:r>
    </w:p>
    <w:p w14:paraId="3F7400D6" w14:textId="77777777" w:rsidR="00C36711" w:rsidRDefault="00C36711" w:rsidP="00BB6906">
      <w:pPr>
        <w:pStyle w:val="Bullet1"/>
      </w:pPr>
      <w:r>
        <w:t>date on which the scheduling (or booking) is done (this is the event date)</w:t>
      </w:r>
    </w:p>
    <w:p w14:paraId="6050DDF1" w14:textId="77777777" w:rsidR="00C36711" w:rsidRDefault="00C36711" w:rsidP="00BB6906">
      <w:pPr>
        <w:pStyle w:val="Bullet1"/>
      </w:pPr>
      <w:r>
        <w:t>SAD (the proposed date of admission - this is the event value)</w:t>
      </w:r>
    </w:p>
    <w:p w14:paraId="195F5C57" w14:textId="77777777" w:rsidR="00C36711" w:rsidRDefault="00C36711" w:rsidP="00BB6906">
      <w:pPr>
        <w:pStyle w:val="Bullet1"/>
      </w:pPr>
      <w:r>
        <w:t>system generated SAD Identifier (used to link the setting of a SAD to its reason for change)</w:t>
      </w:r>
    </w:p>
    <w:p w14:paraId="7A663DC2" w14:textId="77777777" w:rsidR="00C36711" w:rsidRDefault="00C36711" w:rsidP="00BB6906">
      <w:pPr>
        <w:pStyle w:val="DHHSbodyafterbullets"/>
      </w:pPr>
      <w:r>
        <w:t>Reporting the reason that a scheduled admission date changes requires:</w:t>
      </w:r>
    </w:p>
    <w:p w14:paraId="3F5C389B" w14:textId="77777777" w:rsidR="00C36711" w:rsidRDefault="00C36711" w:rsidP="00BB6906">
      <w:pPr>
        <w:pStyle w:val="Bullet1"/>
      </w:pPr>
      <w:r>
        <w:t>existing Set SAD</w:t>
      </w:r>
    </w:p>
    <w:p w14:paraId="4FF47956" w14:textId="77777777" w:rsidR="00C36711" w:rsidRDefault="00C36711" w:rsidP="00BB6906">
      <w:pPr>
        <w:pStyle w:val="Bullet1"/>
      </w:pPr>
      <w:r>
        <w:t>date on which the SAD revised or cancelled (this is the event date)</w:t>
      </w:r>
    </w:p>
    <w:p w14:paraId="70DFA8B6" w14:textId="77777777" w:rsidR="00C36711" w:rsidRDefault="00C36711" w:rsidP="00BB6906">
      <w:pPr>
        <w:pStyle w:val="Bullet1"/>
      </w:pPr>
      <w:r>
        <w:t>reason the SAD changed (this is the event value)</w:t>
      </w:r>
    </w:p>
    <w:p w14:paraId="4F585177" w14:textId="77777777" w:rsidR="00C36711" w:rsidRDefault="00C36711" w:rsidP="00BB6906">
      <w:pPr>
        <w:pStyle w:val="Bullet1"/>
      </w:pPr>
      <w:r>
        <w:t>system generated SAD identifier (used to link the setting of a SAD to its reason for change)</w:t>
      </w:r>
    </w:p>
    <w:p w14:paraId="0A3A2C1C" w14:textId="77777777" w:rsidR="00C36711" w:rsidRDefault="00C36711" w:rsidP="00BB6906">
      <w:pPr>
        <w:pStyle w:val="DHHSbodyafterbullets"/>
      </w:pPr>
      <w:r>
        <w:t>The change of a SAD can occur on or after the date the SAD was originally set, and an episode can have multiple pairs of these events. A ‘Reason SAD Changed’ event must always have a related ‘Set SAD’ event. All but the latest ‘Set SAD’ event for an episode must have a related ‘Reason SAD Changed’ event. The latest ‘Set SAD’ event will also require a ‘Reason SAD Changed’ event where the Scheduled Admission Date has passed.</w:t>
      </w:r>
    </w:p>
    <w:p w14:paraId="74BAD488" w14:textId="77777777" w:rsidR="00C36711" w:rsidRDefault="00C36711" w:rsidP="00BB6906">
      <w:pPr>
        <w:pStyle w:val="Body"/>
      </w:pPr>
      <w:r>
        <w:t>Once a Scheduled Admission Date has been set, it may be impacted by a variety of events. The scheduled admission may:</w:t>
      </w:r>
    </w:p>
    <w:p w14:paraId="3E78659C" w14:textId="77777777" w:rsidR="00C36711" w:rsidRDefault="00C36711" w:rsidP="00BB6906">
      <w:pPr>
        <w:pStyle w:val="Bullet1"/>
      </w:pPr>
      <w:r>
        <w:t>be brought forward (the next SAD that is set will be earlier than the previous one)</w:t>
      </w:r>
    </w:p>
    <w:p w14:paraId="2BDEE36C" w14:textId="77777777" w:rsidR="00C36711" w:rsidRDefault="00C36711" w:rsidP="00BB6906">
      <w:pPr>
        <w:pStyle w:val="Bullet1"/>
      </w:pPr>
      <w:r>
        <w:t>be postponed (the next SAD that is set will be later than the previous one)</w:t>
      </w:r>
    </w:p>
    <w:p w14:paraId="20C7603B" w14:textId="77777777" w:rsidR="00C36711" w:rsidRDefault="00C36711" w:rsidP="00BB6906">
      <w:pPr>
        <w:pStyle w:val="Bullet1"/>
      </w:pPr>
      <w:r>
        <w:t>be cancelled (no new SAD has been set but episode not removed)</w:t>
      </w:r>
    </w:p>
    <w:p w14:paraId="1BC3818A" w14:textId="77777777" w:rsidR="00C36711" w:rsidRDefault="00C36711" w:rsidP="00BB6906">
      <w:pPr>
        <w:pStyle w:val="Bullet1"/>
      </w:pPr>
      <w:r>
        <w:t>go ahead as planned</w:t>
      </w:r>
    </w:p>
    <w:p w14:paraId="364D5743" w14:textId="77777777" w:rsidR="00C36711" w:rsidRDefault="00C36711" w:rsidP="00BB6906">
      <w:pPr>
        <w:pStyle w:val="Bullet1"/>
      </w:pPr>
      <w:r>
        <w:t>go ahead, but not as planned</w:t>
      </w:r>
    </w:p>
    <w:p w14:paraId="50196DCB" w14:textId="77777777" w:rsidR="00C36711" w:rsidRDefault="00C36711" w:rsidP="00BB6906">
      <w:pPr>
        <w:pStyle w:val="Bullet1"/>
      </w:pPr>
      <w:r>
        <w:t>not go ahead at all (the patient no longer requires the surgery and this episode is therefore removed from the list).</w:t>
      </w:r>
    </w:p>
    <w:p w14:paraId="7A95F762" w14:textId="77777777" w:rsidR="00C36711" w:rsidRDefault="00C36711" w:rsidP="00C36711">
      <w:pPr>
        <w:pStyle w:val="Heading3"/>
      </w:pPr>
      <w:r>
        <w:t>Example: Booking brought forward</w:t>
      </w:r>
    </w:p>
    <w:p w14:paraId="6640675B" w14:textId="0251DBF2" w:rsidR="00C36711" w:rsidRDefault="00C36711" w:rsidP="00BB6906">
      <w:pPr>
        <w:pStyle w:val="Body"/>
      </w:pPr>
      <w:r>
        <w:t>The patient is scheduled on 12 November 202</w:t>
      </w:r>
      <w:r w:rsidR="007F653F">
        <w:t>1</w:t>
      </w:r>
      <w:r>
        <w:t>, for admission on 28 November 202</w:t>
      </w:r>
      <w:r w:rsidR="007F653F">
        <w:t>1</w:t>
      </w:r>
      <w:r>
        <w:t>. Later that day an earlier theatre slot becomes available on 19 November.</w:t>
      </w:r>
    </w:p>
    <w:tbl>
      <w:tblPr>
        <w:tblStyle w:val="TableGrid"/>
        <w:tblW w:w="0" w:type="auto"/>
        <w:tblLook w:val="04A0" w:firstRow="1" w:lastRow="0" w:firstColumn="1" w:lastColumn="0" w:noHBand="0" w:noVBand="1"/>
      </w:tblPr>
      <w:tblGrid>
        <w:gridCol w:w="2038"/>
        <w:gridCol w:w="1803"/>
        <w:gridCol w:w="1800"/>
        <w:gridCol w:w="1812"/>
        <w:gridCol w:w="1835"/>
      </w:tblGrid>
      <w:tr w:rsidR="00C36711" w14:paraId="4E96922A" w14:textId="77777777" w:rsidTr="00C36711">
        <w:tc>
          <w:tcPr>
            <w:tcW w:w="1857" w:type="dxa"/>
          </w:tcPr>
          <w:p w14:paraId="4FC9F888" w14:textId="77777777" w:rsidR="00C36711" w:rsidRDefault="00C36711" w:rsidP="004B4F10">
            <w:pPr>
              <w:pStyle w:val="Tablecolhead"/>
            </w:pPr>
            <w:r>
              <w:t>Episode_Identifier</w:t>
            </w:r>
          </w:p>
        </w:tc>
        <w:tc>
          <w:tcPr>
            <w:tcW w:w="1857" w:type="dxa"/>
          </w:tcPr>
          <w:p w14:paraId="12505785" w14:textId="77777777" w:rsidR="00C36711" w:rsidRDefault="00C36711" w:rsidP="004B4F10">
            <w:pPr>
              <w:pStyle w:val="Tablecolhead"/>
            </w:pPr>
            <w:r>
              <w:t>Event_Type</w:t>
            </w:r>
          </w:p>
        </w:tc>
        <w:tc>
          <w:tcPr>
            <w:tcW w:w="1858" w:type="dxa"/>
          </w:tcPr>
          <w:p w14:paraId="2F3A4230" w14:textId="77777777" w:rsidR="00C36711" w:rsidRDefault="00C36711" w:rsidP="004B4F10">
            <w:pPr>
              <w:pStyle w:val="Tablecolhead"/>
            </w:pPr>
            <w:r>
              <w:t>Event_Date</w:t>
            </w:r>
          </w:p>
        </w:tc>
        <w:tc>
          <w:tcPr>
            <w:tcW w:w="1858" w:type="dxa"/>
          </w:tcPr>
          <w:p w14:paraId="690A001B" w14:textId="77777777" w:rsidR="00C36711" w:rsidRDefault="00C36711" w:rsidP="004B4F10">
            <w:pPr>
              <w:pStyle w:val="Tablecolhead"/>
            </w:pPr>
            <w:r>
              <w:t>Event_Value</w:t>
            </w:r>
          </w:p>
        </w:tc>
        <w:tc>
          <w:tcPr>
            <w:tcW w:w="1858" w:type="dxa"/>
          </w:tcPr>
          <w:p w14:paraId="3FB2EF63" w14:textId="77777777" w:rsidR="00C36711" w:rsidRDefault="00C36711" w:rsidP="004B4F10">
            <w:pPr>
              <w:pStyle w:val="Tablecolhead"/>
            </w:pPr>
            <w:r>
              <w:t>SAD_Identifier</w:t>
            </w:r>
          </w:p>
        </w:tc>
      </w:tr>
      <w:tr w:rsidR="00C36711" w14:paraId="6EA98C47" w14:textId="77777777" w:rsidTr="00C36711">
        <w:tc>
          <w:tcPr>
            <w:tcW w:w="1857" w:type="dxa"/>
          </w:tcPr>
          <w:p w14:paraId="01723000" w14:textId="77777777" w:rsidR="00C36711" w:rsidRDefault="00C36711" w:rsidP="004B4F10">
            <w:pPr>
              <w:pStyle w:val="Tabletext"/>
            </w:pPr>
            <w:r>
              <w:t>000123456</w:t>
            </w:r>
          </w:p>
        </w:tc>
        <w:tc>
          <w:tcPr>
            <w:tcW w:w="1857" w:type="dxa"/>
          </w:tcPr>
          <w:p w14:paraId="14A82234" w14:textId="77777777" w:rsidR="00C36711" w:rsidRDefault="00C36711" w:rsidP="004B4F10">
            <w:pPr>
              <w:pStyle w:val="Tabletext"/>
            </w:pPr>
            <w:r>
              <w:t>Set SAD</w:t>
            </w:r>
          </w:p>
        </w:tc>
        <w:tc>
          <w:tcPr>
            <w:tcW w:w="1858" w:type="dxa"/>
          </w:tcPr>
          <w:p w14:paraId="1134F332" w14:textId="65868762" w:rsidR="00C36711" w:rsidRDefault="00C36711" w:rsidP="004B4F10">
            <w:pPr>
              <w:pStyle w:val="Tabletext"/>
            </w:pPr>
            <w:r>
              <w:t>1211202</w:t>
            </w:r>
            <w:r w:rsidR="007F653F">
              <w:t>1</w:t>
            </w:r>
          </w:p>
        </w:tc>
        <w:tc>
          <w:tcPr>
            <w:tcW w:w="1858" w:type="dxa"/>
          </w:tcPr>
          <w:p w14:paraId="37627D06" w14:textId="3D8220A0" w:rsidR="00C36711" w:rsidRDefault="00C36711" w:rsidP="004B4F10">
            <w:pPr>
              <w:pStyle w:val="Tabletext"/>
            </w:pPr>
            <w:r>
              <w:t>2811202</w:t>
            </w:r>
            <w:r w:rsidR="007F653F">
              <w:t>1</w:t>
            </w:r>
          </w:p>
        </w:tc>
        <w:tc>
          <w:tcPr>
            <w:tcW w:w="1858" w:type="dxa"/>
          </w:tcPr>
          <w:p w14:paraId="586325AF" w14:textId="77777777" w:rsidR="00C36711" w:rsidRDefault="00C36711" w:rsidP="004B4F10">
            <w:pPr>
              <w:pStyle w:val="Tabletext"/>
            </w:pPr>
            <w:r>
              <w:t>0000000001</w:t>
            </w:r>
          </w:p>
        </w:tc>
      </w:tr>
      <w:tr w:rsidR="00C36711" w14:paraId="6CBF7846" w14:textId="77777777" w:rsidTr="00C36711">
        <w:tc>
          <w:tcPr>
            <w:tcW w:w="1857" w:type="dxa"/>
          </w:tcPr>
          <w:p w14:paraId="79777A99" w14:textId="77777777" w:rsidR="00C36711" w:rsidRDefault="00C36711" w:rsidP="004B4F10">
            <w:pPr>
              <w:pStyle w:val="Tabletext"/>
            </w:pPr>
            <w:r>
              <w:t>000123456</w:t>
            </w:r>
          </w:p>
        </w:tc>
        <w:tc>
          <w:tcPr>
            <w:tcW w:w="1857" w:type="dxa"/>
          </w:tcPr>
          <w:p w14:paraId="77A734B1" w14:textId="77777777" w:rsidR="00C36711" w:rsidRDefault="00C36711" w:rsidP="004B4F10">
            <w:pPr>
              <w:pStyle w:val="Tabletext"/>
            </w:pPr>
            <w:r>
              <w:t>Reason SAD Changed</w:t>
            </w:r>
          </w:p>
        </w:tc>
        <w:tc>
          <w:tcPr>
            <w:tcW w:w="1858" w:type="dxa"/>
          </w:tcPr>
          <w:p w14:paraId="649D66E8" w14:textId="28281167" w:rsidR="00C36711" w:rsidRDefault="00C36711" w:rsidP="004B4F10">
            <w:pPr>
              <w:pStyle w:val="Tabletext"/>
            </w:pPr>
            <w:r>
              <w:t>121120</w:t>
            </w:r>
            <w:r w:rsidR="007F653F">
              <w:t>21</w:t>
            </w:r>
          </w:p>
        </w:tc>
        <w:tc>
          <w:tcPr>
            <w:tcW w:w="1858" w:type="dxa"/>
          </w:tcPr>
          <w:p w14:paraId="0581AED2" w14:textId="77777777" w:rsidR="00C36711" w:rsidRDefault="00C36711" w:rsidP="004B4F10">
            <w:pPr>
              <w:pStyle w:val="Tabletext"/>
            </w:pPr>
            <w:r>
              <w:t>130</w:t>
            </w:r>
          </w:p>
        </w:tc>
        <w:tc>
          <w:tcPr>
            <w:tcW w:w="1858" w:type="dxa"/>
          </w:tcPr>
          <w:p w14:paraId="5B1C6E47" w14:textId="77777777" w:rsidR="00C36711" w:rsidRDefault="00C36711" w:rsidP="004B4F10">
            <w:pPr>
              <w:pStyle w:val="Tabletext"/>
            </w:pPr>
            <w:r>
              <w:t>0000000001</w:t>
            </w:r>
          </w:p>
        </w:tc>
      </w:tr>
      <w:tr w:rsidR="00C36711" w14:paraId="52A97CA5" w14:textId="77777777" w:rsidTr="00C36711">
        <w:tc>
          <w:tcPr>
            <w:tcW w:w="1857" w:type="dxa"/>
          </w:tcPr>
          <w:p w14:paraId="08761782" w14:textId="77777777" w:rsidR="00C36711" w:rsidRDefault="00C36711" w:rsidP="004B4F10">
            <w:pPr>
              <w:pStyle w:val="Tabletext"/>
            </w:pPr>
            <w:r>
              <w:t>000123456</w:t>
            </w:r>
          </w:p>
        </w:tc>
        <w:tc>
          <w:tcPr>
            <w:tcW w:w="1857" w:type="dxa"/>
          </w:tcPr>
          <w:p w14:paraId="3570964B" w14:textId="77777777" w:rsidR="00C36711" w:rsidRDefault="00C36711" w:rsidP="004B4F10">
            <w:pPr>
              <w:pStyle w:val="Tabletext"/>
            </w:pPr>
            <w:r>
              <w:t>Set SAD</w:t>
            </w:r>
          </w:p>
        </w:tc>
        <w:tc>
          <w:tcPr>
            <w:tcW w:w="1858" w:type="dxa"/>
          </w:tcPr>
          <w:p w14:paraId="3B427A56" w14:textId="6E16A31C" w:rsidR="00C36711" w:rsidRDefault="00C36711" w:rsidP="004B4F10">
            <w:pPr>
              <w:pStyle w:val="Tabletext"/>
            </w:pPr>
            <w:r>
              <w:t>1211202</w:t>
            </w:r>
            <w:r w:rsidR="007F653F">
              <w:t>1</w:t>
            </w:r>
          </w:p>
        </w:tc>
        <w:tc>
          <w:tcPr>
            <w:tcW w:w="1858" w:type="dxa"/>
          </w:tcPr>
          <w:p w14:paraId="005C0CD6" w14:textId="29E3B119" w:rsidR="00C36711" w:rsidRDefault="00C36711" w:rsidP="004B4F10">
            <w:pPr>
              <w:pStyle w:val="Tabletext"/>
            </w:pPr>
            <w:r>
              <w:t>1911202</w:t>
            </w:r>
            <w:r w:rsidR="007F653F">
              <w:t>1</w:t>
            </w:r>
          </w:p>
        </w:tc>
        <w:tc>
          <w:tcPr>
            <w:tcW w:w="1858" w:type="dxa"/>
          </w:tcPr>
          <w:p w14:paraId="66652E2E" w14:textId="77777777" w:rsidR="00C36711" w:rsidRDefault="00C36711" w:rsidP="004B4F10">
            <w:pPr>
              <w:pStyle w:val="Tabletext"/>
            </w:pPr>
            <w:r>
              <w:t>0000000002</w:t>
            </w:r>
          </w:p>
        </w:tc>
      </w:tr>
    </w:tbl>
    <w:p w14:paraId="4B1F9750" w14:textId="77777777" w:rsidR="00C36711" w:rsidRDefault="00C36711" w:rsidP="00BB6906">
      <w:pPr>
        <w:pStyle w:val="Body"/>
      </w:pPr>
      <w:r>
        <w:t> </w:t>
      </w:r>
    </w:p>
    <w:p w14:paraId="15FCBBF2" w14:textId="77777777" w:rsidR="00C36711" w:rsidRDefault="00C36711" w:rsidP="00C36711">
      <w:pPr>
        <w:rPr>
          <w:rFonts w:eastAsia="Times"/>
        </w:rPr>
      </w:pPr>
      <w:r>
        <w:br w:type="page"/>
      </w:r>
    </w:p>
    <w:p w14:paraId="1BC2EB43" w14:textId="77777777" w:rsidR="00C36711" w:rsidRDefault="00C36711" w:rsidP="00C36711">
      <w:pPr>
        <w:pStyle w:val="Heading3"/>
      </w:pPr>
      <w:r>
        <w:t>Example: Scheduled Admission Date cancelled</w:t>
      </w:r>
    </w:p>
    <w:p w14:paraId="1FC83399" w14:textId="77777777" w:rsidR="00C36711" w:rsidRDefault="00C36711" w:rsidP="00BB6906">
      <w:pPr>
        <w:pStyle w:val="Body"/>
      </w:pPr>
      <w:r>
        <w:t>Where a patient’s admission is cancelled (no new SAD has been set) ‘Reason SAD Changed’ event is required but a new ‘Set SAD’ event is not.  The ‘Reason SAD Changed’ event must have an Event Date that is greater than or equal to the ‘Set SAD’ event date, and less than or equal to the end date of the extract in which it is reported.</w:t>
      </w:r>
    </w:p>
    <w:p w14:paraId="5E702848" w14:textId="77777777" w:rsidR="00C36711" w:rsidRDefault="00C36711" w:rsidP="00BB6906">
      <w:pPr>
        <w:pStyle w:val="Body"/>
      </w:pPr>
      <w:r>
        <w:t>Report the ‘Reason SAD Changed’ event as occurring on the date the procedure is cancelled.  Where data entry relating to this is performed at some point after the SAD has passed, software should allow users to backdate the Event Date to the time the SAD was cancelled.</w:t>
      </w:r>
    </w:p>
    <w:tbl>
      <w:tblPr>
        <w:tblStyle w:val="TableGrid"/>
        <w:tblW w:w="0" w:type="auto"/>
        <w:tblLook w:val="04A0" w:firstRow="1" w:lastRow="0" w:firstColumn="1" w:lastColumn="0" w:noHBand="0" w:noVBand="1"/>
      </w:tblPr>
      <w:tblGrid>
        <w:gridCol w:w="2038"/>
        <w:gridCol w:w="1804"/>
        <w:gridCol w:w="1801"/>
        <w:gridCol w:w="1812"/>
        <w:gridCol w:w="1833"/>
      </w:tblGrid>
      <w:tr w:rsidR="00C36711" w14:paraId="3A5C622D" w14:textId="77777777" w:rsidTr="00C36711">
        <w:tc>
          <w:tcPr>
            <w:tcW w:w="1951" w:type="dxa"/>
          </w:tcPr>
          <w:p w14:paraId="0FC638BD" w14:textId="77777777" w:rsidR="00C36711" w:rsidRDefault="00C36711" w:rsidP="004B4F10">
            <w:pPr>
              <w:pStyle w:val="Tablecolhead"/>
            </w:pPr>
            <w:r>
              <w:t>Episode_Identifier</w:t>
            </w:r>
          </w:p>
        </w:tc>
        <w:tc>
          <w:tcPr>
            <w:tcW w:w="1830" w:type="dxa"/>
          </w:tcPr>
          <w:p w14:paraId="427B5153" w14:textId="77777777" w:rsidR="00C36711" w:rsidRDefault="00C36711" w:rsidP="004B4F10">
            <w:pPr>
              <w:pStyle w:val="Tablecolhead"/>
            </w:pPr>
            <w:r>
              <w:t>Event_Type</w:t>
            </w:r>
          </w:p>
        </w:tc>
        <w:tc>
          <w:tcPr>
            <w:tcW w:w="1829" w:type="dxa"/>
          </w:tcPr>
          <w:p w14:paraId="0FEBAC81" w14:textId="77777777" w:rsidR="00C36711" w:rsidRDefault="00C36711" w:rsidP="004B4F10">
            <w:pPr>
              <w:pStyle w:val="Tablecolhead"/>
            </w:pPr>
            <w:r>
              <w:t>Event_Date</w:t>
            </w:r>
          </w:p>
        </w:tc>
        <w:tc>
          <w:tcPr>
            <w:tcW w:w="1834" w:type="dxa"/>
          </w:tcPr>
          <w:p w14:paraId="5F45920D" w14:textId="77777777" w:rsidR="00C36711" w:rsidRDefault="00C36711" w:rsidP="004B4F10">
            <w:pPr>
              <w:pStyle w:val="Tablecolhead"/>
            </w:pPr>
            <w:r>
              <w:t>Event_Value</w:t>
            </w:r>
          </w:p>
        </w:tc>
        <w:tc>
          <w:tcPr>
            <w:tcW w:w="1844" w:type="dxa"/>
          </w:tcPr>
          <w:p w14:paraId="0B00D79D" w14:textId="77777777" w:rsidR="00C36711" w:rsidRDefault="00C36711" w:rsidP="004B4F10">
            <w:pPr>
              <w:pStyle w:val="Tablecolhead"/>
            </w:pPr>
            <w:r>
              <w:t>SAD_Identifier</w:t>
            </w:r>
          </w:p>
        </w:tc>
      </w:tr>
      <w:tr w:rsidR="00C36711" w14:paraId="645A1608" w14:textId="77777777" w:rsidTr="00C36711">
        <w:tc>
          <w:tcPr>
            <w:tcW w:w="1951" w:type="dxa"/>
          </w:tcPr>
          <w:p w14:paraId="052F1E69" w14:textId="77777777" w:rsidR="00C36711" w:rsidRDefault="00C36711" w:rsidP="004B4F10">
            <w:pPr>
              <w:pStyle w:val="Tabletext"/>
            </w:pPr>
            <w:r>
              <w:t>000999999</w:t>
            </w:r>
          </w:p>
        </w:tc>
        <w:tc>
          <w:tcPr>
            <w:tcW w:w="1830" w:type="dxa"/>
          </w:tcPr>
          <w:p w14:paraId="7BAE4F40" w14:textId="77777777" w:rsidR="00C36711" w:rsidRDefault="00C36711" w:rsidP="004B4F10">
            <w:pPr>
              <w:pStyle w:val="Tabletext"/>
            </w:pPr>
            <w:r>
              <w:t>Set SAD</w:t>
            </w:r>
          </w:p>
        </w:tc>
        <w:tc>
          <w:tcPr>
            <w:tcW w:w="1829" w:type="dxa"/>
          </w:tcPr>
          <w:p w14:paraId="6923316D" w14:textId="6E7D56FB" w:rsidR="00C36711" w:rsidRDefault="00C36711" w:rsidP="004B4F10">
            <w:pPr>
              <w:pStyle w:val="Tabletext"/>
            </w:pPr>
            <w:r>
              <w:t>2007202</w:t>
            </w:r>
            <w:r w:rsidR="007F653F">
              <w:t>1</w:t>
            </w:r>
          </w:p>
        </w:tc>
        <w:tc>
          <w:tcPr>
            <w:tcW w:w="1834" w:type="dxa"/>
          </w:tcPr>
          <w:p w14:paraId="062C0116" w14:textId="1A2F4004" w:rsidR="00C36711" w:rsidRDefault="00C36711" w:rsidP="004B4F10">
            <w:pPr>
              <w:pStyle w:val="Tabletext"/>
            </w:pPr>
            <w:r>
              <w:t>0308202</w:t>
            </w:r>
            <w:r w:rsidR="007F653F">
              <w:t>1</w:t>
            </w:r>
          </w:p>
        </w:tc>
        <w:tc>
          <w:tcPr>
            <w:tcW w:w="1844" w:type="dxa"/>
          </w:tcPr>
          <w:p w14:paraId="61325E57" w14:textId="77777777" w:rsidR="00C36711" w:rsidRDefault="00C36711" w:rsidP="004B4F10">
            <w:pPr>
              <w:pStyle w:val="Tabletext"/>
            </w:pPr>
            <w:r>
              <w:t>0000000006</w:t>
            </w:r>
          </w:p>
        </w:tc>
      </w:tr>
      <w:tr w:rsidR="00C36711" w14:paraId="296EFE88" w14:textId="77777777" w:rsidTr="00C36711">
        <w:tc>
          <w:tcPr>
            <w:tcW w:w="1951" w:type="dxa"/>
          </w:tcPr>
          <w:p w14:paraId="6F0C165B" w14:textId="77777777" w:rsidR="00C36711" w:rsidRDefault="00C36711" w:rsidP="004B4F10">
            <w:pPr>
              <w:pStyle w:val="Tabletext"/>
            </w:pPr>
            <w:r>
              <w:t>000999999</w:t>
            </w:r>
          </w:p>
        </w:tc>
        <w:tc>
          <w:tcPr>
            <w:tcW w:w="1830" w:type="dxa"/>
          </w:tcPr>
          <w:p w14:paraId="3DC29F03" w14:textId="77777777" w:rsidR="00C36711" w:rsidRDefault="00C36711" w:rsidP="004B4F10">
            <w:pPr>
              <w:pStyle w:val="Tabletext"/>
            </w:pPr>
            <w:r>
              <w:t>Reason SAD Changed</w:t>
            </w:r>
          </w:p>
        </w:tc>
        <w:tc>
          <w:tcPr>
            <w:tcW w:w="1829" w:type="dxa"/>
          </w:tcPr>
          <w:p w14:paraId="6E5B1CF7" w14:textId="6ECAE3B7" w:rsidR="00C36711" w:rsidRDefault="00C36711" w:rsidP="004B4F10">
            <w:pPr>
              <w:pStyle w:val="Tabletext"/>
            </w:pPr>
            <w:r>
              <w:t>2907202</w:t>
            </w:r>
            <w:r w:rsidR="007F653F">
              <w:t>1</w:t>
            </w:r>
          </w:p>
        </w:tc>
        <w:tc>
          <w:tcPr>
            <w:tcW w:w="1834" w:type="dxa"/>
          </w:tcPr>
          <w:p w14:paraId="387318A2" w14:textId="77777777" w:rsidR="00C36711" w:rsidRDefault="00C36711" w:rsidP="004B4F10">
            <w:pPr>
              <w:pStyle w:val="Tabletext"/>
            </w:pPr>
            <w:r>
              <w:t>121</w:t>
            </w:r>
          </w:p>
        </w:tc>
        <w:tc>
          <w:tcPr>
            <w:tcW w:w="1844" w:type="dxa"/>
          </w:tcPr>
          <w:p w14:paraId="3284BDB8" w14:textId="77777777" w:rsidR="00C36711" w:rsidRDefault="00C36711" w:rsidP="004B4F10">
            <w:pPr>
              <w:pStyle w:val="Tabletext"/>
            </w:pPr>
            <w:r>
              <w:t>0000000006</w:t>
            </w:r>
          </w:p>
        </w:tc>
      </w:tr>
    </w:tbl>
    <w:p w14:paraId="22277436" w14:textId="77777777" w:rsidR="00C36711" w:rsidRDefault="00C36711" w:rsidP="00BB6906">
      <w:pPr>
        <w:pStyle w:val="Body"/>
      </w:pPr>
    </w:p>
    <w:p w14:paraId="5EA1F60F" w14:textId="77777777" w:rsidR="00C36711" w:rsidRDefault="00C36711" w:rsidP="00C36711">
      <w:pPr>
        <w:pStyle w:val="Heading3"/>
      </w:pPr>
      <w:r>
        <w:t>Example: Admission goes ahead as planned</w:t>
      </w:r>
    </w:p>
    <w:p w14:paraId="0669915E" w14:textId="65DF6761" w:rsidR="00C36711" w:rsidRDefault="00C36711" w:rsidP="00BB6906">
      <w:pPr>
        <w:pStyle w:val="Body"/>
      </w:pPr>
      <w:r>
        <w:t>The patient is scheduled on 12 December 202</w:t>
      </w:r>
      <w:r w:rsidR="007F653F">
        <w:t>1</w:t>
      </w:r>
      <w:r>
        <w:t xml:space="preserve"> for admission on 28 December 202</w:t>
      </w:r>
      <w:r w:rsidR="007F653F">
        <w:t>1</w:t>
      </w:r>
      <w:r>
        <w:t xml:space="preserve"> and gets admitted as planned on that date. The event value must equal the date of admission. </w:t>
      </w:r>
    </w:p>
    <w:p w14:paraId="1AFA768D" w14:textId="77777777" w:rsidR="00C36711" w:rsidRDefault="00C36711" w:rsidP="00BB6906">
      <w:pPr>
        <w:pStyle w:val="Body"/>
      </w:pPr>
      <w:r>
        <w:t>Note: The Removal Date (the date the procedure is performed) is independent of this business rule as it may be after the Date of Admission.</w:t>
      </w:r>
    </w:p>
    <w:p w14:paraId="15A2C9EE" w14:textId="77777777" w:rsidR="00C36711" w:rsidRPr="00BB6906" w:rsidRDefault="00C36711" w:rsidP="00BB6906">
      <w:pPr>
        <w:pStyle w:val="Tablecaption"/>
      </w:pPr>
      <w:r w:rsidRPr="00BB6906">
        <w:t>Intra Episode Level Data:</w:t>
      </w:r>
    </w:p>
    <w:tbl>
      <w:tblPr>
        <w:tblStyle w:val="TableGrid"/>
        <w:tblW w:w="0" w:type="auto"/>
        <w:tblLook w:val="04A0" w:firstRow="1" w:lastRow="0" w:firstColumn="1" w:lastColumn="0" w:noHBand="0" w:noVBand="1"/>
      </w:tblPr>
      <w:tblGrid>
        <w:gridCol w:w="2038"/>
        <w:gridCol w:w="1804"/>
        <w:gridCol w:w="1801"/>
        <w:gridCol w:w="1812"/>
        <w:gridCol w:w="1833"/>
      </w:tblGrid>
      <w:tr w:rsidR="00C36711" w14:paraId="00079B9D" w14:textId="77777777" w:rsidTr="00C36711">
        <w:tc>
          <w:tcPr>
            <w:tcW w:w="1951" w:type="dxa"/>
          </w:tcPr>
          <w:p w14:paraId="2129669C" w14:textId="77777777" w:rsidR="00C36711" w:rsidRDefault="00C36711" w:rsidP="004B4F10">
            <w:pPr>
              <w:pStyle w:val="Tablecolhead"/>
            </w:pPr>
            <w:r>
              <w:t>Episode_Identifier</w:t>
            </w:r>
          </w:p>
        </w:tc>
        <w:tc>
          <w:tcPr>
            <w:tcW w:w="1830" w:type="dxa"/>
          </w:tcPr>
          <w:p w14:paraId="4C523C86" w14:textId="77777777" w:rsidR="00C36711" w:rsidRDefault="00C36711" w:rsidP="004B4F10">
            <w:pPr>
              <w:pStyle w:val="Tablecolhead"/>
            </w:pPr>
            <w:r>
              <w:t>Event_Type</w:t>
            </w:r>
          </w:p>
        </w:tc>
        <w:tc>
          <w:tcPr>
            <w:tcW w:w="1829" w:type="dxa"/>
          </w:tcPr>
          <w:p w14:paraId="09E8AFF5" w14:textId="77777777" w:rsidR="00C36711" w:rsidRDefault="00C36711" w:rsidP="004B4F10">
            <w:pPr>
              <w:pStyle w:val="Tablecolhead"/>
            </w:pPr>
            <w:r>
              <w:t>Event_Date</w:t>
            </w:r>
          </w:p>
        </w:tc>
        <w:tc>
          <w:tcPr>
            <w:tcW w:w="1834" w:type="dxa"/>
          </w:tcPr>
          <w:p w14:paraId="3EB30439" w14:textId="77777777" w:rsidR="00C36711" w:rsidRDefault="00C36711" w:rsidP="004B4F10">
            <w:pPr>
              <w:pStyle w:val="Tablecolhead"/>
            </w:pPr>
            <w:r>
              <w:t>Event_Value</w:t>
            </w:r>
          </w:p>
        </w:tc>
        <w:tc>
          <w:tcPr>
            <w:tcW w:w="1844" w:type="dxa"/>
          </w:tcPr>
          <w:p w14:paraId="74B5DDB7" w14:textId="77777777" w:rsidR="00C36711" w:rsidRDefault="00C36711" w:rsidP="004B4F10">
            <w:pPr>
              <w:pStyle w:val="Tablecolhead"/>
            </w:pPr>
            <w:r>
              <w:t>SAD_Identifier</w:t>
            </w:r>
          </w:p>
        </w:tc>
      </w:tr>
      <w:tr w:rsidR="00C36711" w14:paraId="188F0866" w14:textId="77777777" w:rsidTr="00C36711">
        <w:tc>
          <w:tcPr>
            <w:tcW w:w="1951" w:type="dxa"/>
          </w:tcPr>
          <w:p w14:paraId="3EE97954" w14:textId="77777777" w:rsidR="00C36711" w:rsidRDefault="00C36711" w:rsidP="004B4F10">
            <w:pPr>
              <w:pStyle w:val="Tabletext"/>
            </w:pPr>
            <w:r>
              <w:t>000777777</w:t>
            </w:r>
          </w:p>
        </w:tc>
        <w:tc>
          <w:tcPr>
            <w:tcW w:w="1830" w:type="dxa"/>
          </w:tcPr>
          <w:p w14:paraId="1DE05433" w14:textId="77777777" w:rsidR="00C36711" w:rsidRDefault="00C36711" w:rsidP="004B4F10">
            <w:pPr>
              <w:pStyle w:val="Tabletext"/>
            </w:pPr>
            <w:r>
              <w:t>Set SAD</w:t>
            </w:r>
          </w:p>
        </w:tc>
        <w:tc>
          <w:tcPr>
            <w:tcW w:w="1829" w:type="dxa"/>
          </w:tcPr>
          <w:p w14:paraId="420AF0FC" w14:textId="4DF5EF96" w:rsidR="00C36711" w:rsidRDefault="00C36711" w:rsidP="004B4F10">
            <w:pPr>
              <w:pStyle w:val="Tabletext"/>
            </w:pPr>
            <w:r>
              <w:t>1212202</w:t>
            </w:r>
            <w:r w:rsidR="007F653F">
              <w:t>1</w:t>
            </w:r>
          </w:p>
        </w:tc>
        <w:tc>
          <w:tcPr>
            <w:tcW w:w="1834" w:type="dxa"/>
          </w:tcPr>
          <w:p w14:paraId="38CBBFD3" w14:textId="4E03F8C6" w:rsidR="00C36711" w:rsidRDefault="00C36711" w:rsidP="004B4F10">
            <w:pPr>
              <w:pStyle w:val="Tabletext"/>
            </w:pPr>
            <w:r>
              <w:t>2812202</w:t>
            </w:r>
            <w:r w:rsidR="007F653F">
              <w:t>1</w:t>
            </w:r>
          </w:p>
        </w:tc>
        <w:tc>
          <w:tcPr>
            <w:tcW w:w="1844" w:type="dxa"/>
          </w:tcPr>
          <w:p w14:paraId="7B8AD80B" w14:textId="77777777" w:rsidR="00C36711" w:rsidRDefault="00C36711" w:rsidP="004B4F10">
            <w:pPr>
              <w:pStyle w:val="Tabletext"/>
            </w:pPr>
            <w:r>
              <w:t>0000000001</w:t>
            </w:r>
          </w:p>
        </w:tc>
      </w:tr>
    </w:tbl>
    <w:p w14:paraId="4241E1D5" w14:textId="77777777" w:rsidR="00C36711" w:rsidRDefault="00C36711" w:rsidP="00BB6906">
      <w:pPr>
        <w:pStyle w:val="Body"/>
      </w:pPr>
    </w:p>
    <w:p w14:paraId="74818BBB" w14:textId="77777777" w:rsidR="00C36711" w:rsidRPr="00BB6906" w:rsidRDefault="00C36711" w:rsidP="00BB6906">
      <w:pPr>
        <w:pStyle w:val="Tablecaption"/>
      </w:pPr>
      <w:r w:rsidRPr="00BB6906">
        <w:t>Episode Level Data:</w:t>
      </w:r>
    </w:p>
    <w:tbl>
      <w:tblPr>
        <w:tblStyle w:val="TableGrid"/>
        <w:tblW w:w="5000" w:type="pct"/>
        <w:tblLook w:val="04A0" w:firstRow="1" w:lastRow="0" w:firstColumn="1" w:lastColumn="0" w:noHBand="0" w:noVBand="1"/>
      </w:tblPr>
      <w:tblGrid>
        <w:gridCol w:w="2230"/>
        <w:gridCol w:w="2648"/>
        <w:gridCol w:w="2419"/>
        <w:gridCol w:w="1991"/>
      </w:tblGrid>
      <w:tr w:rsidR="00C36711" w14:paraId="7CFA242A" w14:textId="77777777" w:rsidTr="00C36711">
        <w:tc>
          <w:tcPr>
            <w:tcW w:w="1200" w:type="pct"/>
          </w:tcPr>
          <w:p w14:paraId="28DA7F98" w14:textId="77777777" w:rsidR="00C36711" w:rsidRDefault="00C36711" w:rsidP="004B4F10">
            <w:pPr>
              <w:pStyle w:val="Tablecolhead"/>
            </w:pPr>
            <w:r>
              <w:t>Episode_Identifier</w:t>
            </w:r>
          </w:p>
        </w:tc>
        <w:tc>
          <w:tcPr>
            <w:tcW w:w="1425" w:type="pct"/>
          </w:tcPr>
          <w:p w14:paraId="615DAB08" w14:textId="77777777" w:rsidR="00C36711" w:rsidRDefault="00C36711" w:rsidP="004B4F10">
            <w:pPr>
              <w:pStyle w:val="Tablecolhead"/>
            </w:pPr>
            <w:r>
              <w:t>Reason_For_Removal</w:t>
            </w:r>
          </w:p>
        </w:tc>
        <w:tc>
          <w:tcPr>
            <w:tcW w:w="1302" w:type="pct"/>
          </w:tcPr>
          <w:p w14:paraId="61773050" w14:textId="77777777" w:rsidR="00C36711" w:rsidRDefault="00C36711" w:rsidP="004B4F10">
            <w:pPr>
              <w:pStyle w:val="Tablecolhead"/>
            </w:pPr>
            <w:r>
              <w:t>Date_Of_Admission</w:t>
            </w:r>
          </w:p>
        </w:tc>
        <w:tc>
          <w:tcPr>
            <w:tcW w:w="1072" w:type="pct"/>
          </w:tcPr>
          <w:p w14:paraId="3485682C" w14:textId="77777777" w:rsidR="00C36711" w:rsidRDefault="00C36711" w:rsidP="004B4F10">
            <w:pPr>
              <w:pStyle w:val="Tablecolhead"/>
            </w:pPr>
            <w:r>
              <w:t>Removal_Date</w:t>
            </w:r>
          </w:p>
        </w:tc>
      </w:tr>
      <w:tr w:rsidR="00C36711" w14:paraId="7BBF3995" w14:textId="77777777" w:rsidTr="00C36711">
        <w:tc>
          <w:tcPr>
            <w:tcW w:w="1200" w:type="pct"/>
          </w:tcPr>
          <w:p w14:paraId="234A6AB4" w14:textId="77777777" w:rsidR="00C36711" w:rsidRDefault="00C36711" w:rsidP="004B4F10">
            <w:pPr>
              <w:pStyle w:val="Tabletext"/>
            </w:pPr>
            <w:r>
              <w:t>000777777</w:t>
            </w:r>
          </w:p>
        </w:tc>
        <w:tc>
          <w:tcPr>
            <w:tcW w:w="1425" w:type="pct"/>
          </w:tcPr>
          <w:p w14:paraId="78EC3036" w14:textId="77777777" w:rsidR="00C36711" w:rsidRDefault="00C36711" w:rsidP="004B4F10">
            <w:pPr>
              <w:pStyle w:val="Tabletext"/>
            </w:pPr>
            <w:r>
              <w:t>W</w:t>
            </w:r>
          </w:p>
        </w:tc>
        <w:tc>
          <w:tcPr>
            <w:tcW w:w="1302" w:type="pct"/>
          </w:tcPr>
          <w:p w14:paraId="180289FF" w14:textId="028A497B" w:rsidR="00C36711" w:rsidRDefault="00C36711" w:rsidP="004B4F10">
            <w:pPr>
              <w:pStyle w:val="Tabletext"/>
            </w:pPr>
            <w:r>
              <w:t>2812202</w:t>
            </w:r>
            <w:r w:rsidR="007F653F">
              <w:t>1</w:t>
            </w:r>
          </w:p>
        </w:tc>
        <w:tc>
          <w:tcPr>
            <w:tcW w:w="1072" w:type="pct"/>
          </w:tcPr>
          <w:p w14:paraId="3474B136" w14:textId="225F5C24" w:rsidR="00C36711" w:rsidRDefault="00C36711" w:rsidP="004B4F10">
            <w:pPr>
              <w:pStyle w:val="Tabletext"/>
            </w:pPr>
            <w:r>
              <w:t>2812202</w:t>
            </w:r>
            <w:r w:rsidR="007F653F">
              <w:t>1</w:t>
            </w:r>
          </w:p>
        </w:tc>
      </w:tr>
    </w:tbl>
    <w:p w14:paraId="72110894" w14:textId="77777777" w:rsidR="00C36711" w:rsidRDefault="00C36711" w:rsidP="00BB6906">
      <w:pPr>
        <w:pStyle w:val="Body"/>
      </w:pPr>
    </w:p>
    <w:p w14:paraId="128314EC" w14:textId="77777777" w:rsidR="00C36711" w:rsidRDefault="00C36711" w:rsidP="00BB6906">
      <w:pPr>
        <w:pStyle w:val="Body"/>
      </w:pPr>
      <w:r>
        <w:t>Note:</w:t>
      </w:r>
    </w:p>
    <w:p w14:paraId="49C65EA7" w14:textId="77777777" w:rsidR="00C36711" w:rsidRDefault="00C36711" w:rsidP="00BB6906">
      <w:pPr>
        <w:pStyle w:val="Bullet1"/>
      </w:pPr>
      <w:r>
        <w:t>If the patient is treated elsewhere (B, U, I, S, P or X) and the most recently set SAD is earlier than the date of admission, it must be accompanied by its ‘Reason SAD Changed’ event.</w:t>
      </w:r>
    </w:p>
    <w:p w14:paraId="5A29F9FE" w14:textId="77777777" w:rsidR="00C36711" w:rsidRDefault="00C36711" w:rsidP="00BB6906">
      <w:pPr>
        <w:pStyle w:val="Bullet1"/>
      </w:pPr>
      <w:r>
        <w:t>If the patient is treated elsewhere, the Date of Admission and the date of procedure (the Removal Date) may not be readily available. In these cases, use the best information available at the time as a plausible estimate for date of admission and date of procedure.</w:t>
      </w:r>
    </w:p>
    <w:p w14:paraId="17687080" w14:textId="77777777" w:rsidR="00C36711" w:rsidRDefault="00C36711" w:rsidP="00BB6906">
      <w:pPr>
        <w:pStyle w:val="Bullet1"/>
      </w:pPr>
      <w:r>
        <w:t>Do not report booking events that occur at other organisations (if reporting as a campus this means organisations other than your campus, if reporting as a Health Service, this means organisations other than your Health Service).</w:t>
      </w:r>
    </w:p>
    <w:p w14:paraId="1CB08F35" w14:textId="77777777" w:rsidR="00C36711" w:rsidRDefault="00C36711" w:rsidP="00C36711">
      <w:pPr>
        <w:rPr>
          <w:b/>
          <w:color w:val="004C97"/>
          <w:sz w:val="28"/>
          <w:szCs w:val="28"/>
        </w:rPr>
      </w:pPr>
      <w:r>
        <w:br w:type="page"/>
      </w:r>
    </w:p>
    <w:p w14:paraId="3C729A47" w14:textId="77777777" w:rsidR="00C36711" w:rsidRDefault="00C36711" w:rsidP="00C36711">
      <w:pPr>
        <w:pStyle w:val="Heading2"/>
      </w:pPr>
      <w:bookmarkStart w:id="172" w:name="_Toc63858812"/>
      <w:bookmarkStart w:id="173" w:name="_Toc106097700"/>
      <w:r>
        <w:t>Validation tables for S310 and S401</w:t>
      </w:r>
      <w:bookmarkEnd w:id="172"/>
      <w:bookmarkEnd w:id="173"/>
    </w:p>
    <w:p w14:paraId="13956E36" w14:textId="77777777" w:rsidR="00C36711" w:rsidRPr="00BB6906" w:rsidRDefault="00C36711" w:rsidP="00BB6906">
      <w:pPr>
        <w:pStyle w:val="Tablecaption"/>
      </w:pPr>
      <w:r w:rsidRPr="00BB6906">
        <w:t>Reason for Removal and Date of Admission – valid reporting combinations</w:t>
      </w:r>
    </w:p>
    <w:tbl>
      <w:tblPr>
        <w:tblStyle w:val="TableGrid"/>
        <w:tblW w:w="0" w:type="auto"/>
        <w:tblLook w:val="04A0" w:firstRow="1" w:lastRow="0" w:firstColumn="1" w:lastColumn="0" w:noHBand="0" w:noVBand="1"/>
      </w:tblPr>
      <w:tblGrid>
        <w:gridCol w:w="3823"/>
        <w:gridCol w:w="5465"/>
      </w:tblGrid>
      <w:tr w:rsidR="00C36711" w14:paraId="532B05E9" w14:textId="77777777" w:rsidTr="00C36711">
        <w:tc>
          <w:tcPr>
            <w:tcW w:w="3823" w:type="dxa"/>
          </w:tcPr>
          <w:p w14:paraId="66B1CDFB" w14:textId="77777777" w:rsidR="00C36711" w:rsidRDefault="00C36711" w:rsidP="004B4F10">
            <w:pPr>
              <w:pStyle w:val="Tablecolhead"/>
            </w:pPr>
            <w:r>
              <w:t>Reason for Removal</w:t>
            </w:r>
          </w:p>
        </w:tc>
        <w:tc>
          <w:tcPr>
            <w:tcW w:w="5465" w:type="dxa"/>
          </w:tcPr>
          <w:p w14:paraId="4E37F125" w14:textId="77777777" w:rsidR="00C36711" w:rsidRDefault="00C36711" w:rsidP="004B4F10">
            <w:pPr>
              <w:pStyle w:val="Tablecolhead"/>
            </w:pPr>
            <w:r>
              <w:t>Date of Admission</w:t>
            </w:r>
          </w:p>
        </w:tc>
      </w:tr>
      <w:tr w:rsidR="00C36711" w14:paraId="74BE4C21" w14:textId="77777777" w:rsidTr="00C36711">
        <w:tc>
          <w:tcPr>
            <w:tcW w:w="3823" w:type="dxa"/>
          </w:tcPr>
          <w:p w14:paraId="348EA3F2" w14:textId="77777777" w:rsidR="00C36711" w:rsidRDefault="00C36711" w:rsidP="004B4F10">
            <w:pPr>
              <w:pStyle w:val="Tabletext"/>
            </w:pPr>
            <w:r>
              <w:t>W, M, Y, B, I, U, S, X, P</w:t>
            </w:r>
          </w:p>
        </w:tc>
        <w:tc>
          <w:tcPr>
            <w:tcW w:w="5465" w:type="dxa"/>
          </w:tcPr>
          <w:p w14:paraId="5F344EC2" w14:textId="77777777" w:rsidR="00C36711" w:rsidRDefault="00C36711" w:rsidP="004B4F10">
            <w:pPr>
              <w:pStyle w:val="Tabletext"/>
            </w:pPr>
            <w:r>
              <w:t>Valid date (DDMMYYYY)</w:t>
            </w:r>
          </w:p>
        </w:tc>
      </w:tr>
      <w:tr w:rsidR="00C36711" w:rsidRPr="00073F4E" w14:paraId="6686B99D" w14:textId="77777777" w:rsidTr="00C36711">
        <w:tc>
          <w:tcPr>
            <w:tcW w:w="3823" w:type="dxa"/>
          </w:tcPr>
          <w:p w14:paraId="437B7E28" w14:textId="77777777" w:rsidR="00C36711" w:rsidRPr="00073F4E" w:rsidRDefault="00C36711" w:rsidP="004B4F10">
            <w:pPr>
              <w:pStyle w:val="Tabletext"/>
              <w:rPr>
                <w:lang w:val="fr-FR"/>
              </w:rPr>
            </w:pPr>
            <w:r w:rsidRPr="00F90D7B">
              <w:rPr>
                <w:lang w:val="fr-FR"/>
              </w:rPr>
              <w:t xml:space="preserve">N, T, R, Z, Q, F, H, O, </w:t>
            </w:r>
            <w:r w:rsidRPr="00692823">
              <w:rPr>
                <w:lang w:val="fr-FR"/>
              </w:rPr>
              <w:t>Null</w:t>
            </w:r>
          </w:p>
        </w:tc>
        <w:tc>
          <w:tcPr>
            <w:tcW w:w="5465" w:type="dxa"/>
          </w:tcPr>
          <w:p w14:paraId="73A39B38" w14:textId="77777777" w:rsidR="00C36711" w:rsidRPr="00B26F65" w:rsidRDefault="00C36711" w:rsidP="004B4F10">
            <w:pPr>
              <w:pStyle w:val="Tabletext"/>
            </w:pPr>
            <w:r w:rsidRPr="00B26F65">
              <w:t>Null</w:t>
            </w:r>
          </w:p>
        </w:tc>
      </w:tr>
    </w:tbl>
    <w:p w14:paraId="598BA90E" w14:textId="74087E29" w:rsidR="00C36711" w:rsidRDefault="00C36711" w:rsidP="00B26F65">
      <w:pPr>
        <w:pStyle w:val="Bodyaftertablefigure"/>
      </w:pPr>
      <w:r>
        <w:t xml:space="preserve">Validation </w:t>
      </w:r>
      <w:r>
        <w:tab/>
        <w:t>S401</w:t>
      </w:r>
      <w:r>
        <w:tab/>
        <w:t>Date of Admission/Reason for removal mismatch</w:t>
      </w:r>
    </w:p>
    <w:p w14:paraId="04DCD73F" w14:textId="77777777" w:rsidR="00B26F65" w:rsidRDefault="00B26F65" w:rsidP="00BB6906">
      <w:pPr>
        <w:pStyle w:val="Body"/>
      </w:pPr>
    </w:p>
    <w:p w14:paraId="5DE162F0" w14:textId="77777777" w:rsidR="00C36711" w:rsidRPr="00BB6906" w:rsidRDefault="00C36711" w:rsidP="00BB6906">
      <w:pPr>
        <w:pStyle w:val="Tablecaption"/>
      </w:pPr>
      <w:r w:rsidRPr="00BB6906">
        <w:t>Reason for Removal and Destination – valid reporting combinations</w:t>
      </w:r>
    </w:p>
    <w:tbl>
      <w:tblPr>
        <w:tblStyle w:val="TableGrid"/>
        <w:tblW w:w="0" w:type="auto"/>
        <w:tblLook w:val="04A0" w:firstRow="1" w:lastRow="0" w:firstColumn="1" w:lastColumn="0" w:noHBand="0" w:noVBand="1"/>
      </w:tblPr>
      <w:tblGrid>
        <w:gridCol w:w="3823"/>
        <w:gridCol w:w="5465"/>
      </w:tblGrid>
      <w:tr w:rsidR="00C36711" w14:paraId="316E2909" w14:textId="77777777" w:rsidTr="00C36711">
        <w:tc>
          <w:tcPr>
            <w:tcW w:w="3823" w:type="dxa"/>
          </w:tcPr>
          <w:p w14:paraId="2A9D7DC3" w14:textId="77777777" w:rsidR="00C36711" w:rsidRDefault="00C36711" w:rsidP="004B4F10">
            <w:pPr>
              <w:pStyle w:val="Tablecolhead"/>
            </w:pPr>
            <w:r>
              <w:t>Reason for Removal</w:t>
            </w:r>
          </w:p>
        </w:tc>
        <w:tc>
          <w:tcPr>
            <w:tcW w:w="5465" w:type="dxa"/>
          </w:tcPr>
          <w:p w14:paraId="76EE5CE1" w14:textId="77777777" w:rsidR="00C36711" w:rsidRDefault="00C36711" w:rsidP="004B4F10">
            <w:pPr>
              <w:pStyle w:val="Tablecolhead"/>
            </w:pPr>
            <w:r>
              <w:t>Destination</w:t>
            </w:r>
          </w:p>
        </w:tc>
      </w:tr>
      <w:tr w:rsidR="00C36711" w:rsidRPr="002769A7" w14:paraId="1396EEFD" w14:textId="77777777" w:rsidTr="00C36711">
        <w:tc>
          <w:tcPr>
            <w:tcW w:w="3823" w:type="dxa"/>
          </w:tcPr>
          <w:p w14:paraId="6A291D80" w14:textId="77777777" w:rsidR="00C36711" w:rsidRPr="001510FB" w:rsidRDefault="00C36711" w:rsidP="004B4F10">
            <w:pPr>
              <w:pStyle w:val="Tabletext"/>
              <w:rPr>
                <w:lang w:val="fr-FR"/>
              </w:rPr>
            </w:pPr>
            <w:r w:rsidRPr="00F90D7B">
              <w:rPr>
                <w:lang w:val="fr-FR"/>
              </w:rPr>
              <w:t>N</w:t>
            </w:r>
            <w:r w:rsidRPr="00F90D7B">
              <w:rPr>
                <w:lang w:val="fr-FR"/>
              </w:rPr>
              <w:tab/>
            </w:r>
          </w:p>
        </w:tc>
        <w:tc>
          <w:tcPr>
            <w:tcW w:w="5465" w:type="dxa"/>
          </w:tcPr>
          <w:p w14:paraId="465DB288" w14:textId="77777777" w:rsidR="00C36711" w:rsidRPr="001510FB" w:rsidRDefault="00C36711" w:rsidP="004B4F10">
            <w:pPr>
              <w:pStyle w:val="Tabletext"/>
              <w:rPr>
                <w:lang w:val="fr-FR"/>
              </w:rPr>
            </w:pPr>
            <w:r w:rsidRPr="001510FB">
              <w:rPr>
                <w:lang w:val="fr-FR"/>
              </w:rPr>
              <w:t>Valid non-ESIS campus c</w:t>
            </w:r>
            <w:r>
              <w:rPr>
                <w:lang w:val="fr-FR"/>
              </w:rPr>
              <w:t>ode</w:t>
            </w:r>
          </w:p>
        </w:tc>
      </w:tr>
      <w:tr w:rsidR="00C36711" w:rsidRPr="00CA6D78" w14:paraId="2EE6A831" w14:textId="77777777" w:rsidTr="00C36711">
        <w:tc>
          <w:tcPr>
            <w:tcW w:w="3823" w:type="dxa"/>
          </w:tcPr>
          <w:p w14:paraId="205B22C0" w14:textId="77777777" w:rsidR="00C36711" w:rsidRPr="00CA6D78" w:rsidRDefault="00C36711" w:rsidP="004B4F10">
            <w:pPr>
              <w:pStyle w:val="Tabletext"/>
              <w:rPr>
                <w:lang w:val="fr-FR"/>
              </w:rPr>
            </w:pPr>
            <w:r>
              <w:rPr>
                <w:lang w:val="fr-FR"/>
              </w:rPr>
              <w:t xml:space="preserve">P, </w:t>
            </w:r>
            <w:r w:rsidRPr="00CA6D78">
              <w:rPr>
                <w:lang w:val="fr-FR"/>
              </w:rPr>
              <w:t>X</w:t>
            </w:r>
          </w:p>
        </w:tc>
        <w:tc>
          <w:tcPr>
            <w:tcW w:w="5465" w:type="dxa"/>
          </w:tcPr>
          <w:p w14:paraId="6350D420" w14:textId="77777777" w:rsidR="00C36711" w:rsidRPr="00CA6D78" w:rsidRDefault="00C36711" w:rsidP="004B4F10">
            <w:pPr>
              <w:pStyle w:val="Tabletext"/>
              <w:rPr>
                <w:lang w:val="fr-FR"/>
              </w:rPr>
            </w:pPr>
            <w:r w:rsidRPr="00CA6D78">
              <w:rPr>
                <w:lang w:val="fr-FR"/>
              </w:rPr>
              <w:t>Valid campus code</w:t>
            </w:r>
          </w:p>
        </w:tc>
      </w:tr>
      <w:tr w:rsidR="00C36711" w14:paraId="7E172F79" w14:textId="77777777" w:rsidTr="00C36711">
        <w:tc>
          <w:tcPr>
            <w:tcW w:w="3823" w:type="dxa"/>
          </w:tcPr>
          <w:p w14:paraId="61CF2E19" w14:textId="77777777" w:rsidR="00C36711" w:rsidRDefault="00C36711" w:rsidP="004B4F10">
            <w:pPr>
              <w:pStyle w:val="Tabletext"/>
            </w:pPr>
            <w:r>
              <w:t>S</w:t>
            </w:r>
          </w:p>
        </w:tc>
        <w:tc>
          <w:tcPr>
            <w:tcW w:w="5465" w:type="dxa"/>
          </w:tcPr>
          <w:p w14:paraId="64286E2A" w14:textId="77777777" w:rsidR="00C36711" w:rsidRDefault="00C36711" w:rsidP="004B4F10">
            <w:pPr>
              <w:pStyle w:val="Tabletext"/>
            </w:pPr>
            <w:r>
              <w:t>Valid ESAS treatment campus code</w:t>
            </w:r>
          </w:p>
        </w:tc>
      </w:tr>
      <w:tr w:rsidR="00C36711" w14:paraId="5C8241FB" w14:textId="77777777" w:rsidTr="00C36711">
        <w:tc>
          <w:tcPr>
            <w:tcW w:w="3823" w:type="dxa"/>
          </w:tcPr>
          <w:p w14:paraId="5A853C93" w14:textId="77777777" w:rsidR="00C36711" w:rsidRDefault="00C36711" w:rsidP="004B4F10">
            <w:pPr>
              <w:pStyle w:val="Tabletext"/>
            </w:pPr>
            <w:r>
              <w:t>T</w:t>
            </w:r>
          </w:p>
        </w:tc>
        <w:tc>
          <w:tcPr>
            <w:tcW w:w="5465" w:type="dxa"/>
          </w:tcPr>
          <w:p w14:paraId="4471CAEA" w14:textId="77777777" w:rsidR="00C36711" w:rsidRDefault="00C36711" w:rsidP="004B4F10">
            <w:pPr>
              <w:pStyle w:val="Tabletext"/>
            </w:pPr>
            <w:r>
              <w:t>Valid ESIS submission code</w:t>
            </w:r>
          </w:p>
        </w:tc>
      </w:tr>
      <w:tr w:rsidR="00C36711" w14:paraId="1563D671" w14:textId="77777777" w:rsidTr="00C36711">
        <w:tc>
          <w:tcPr>
            <w:tcW w:w="3823" w:type="dxa"/>
          </w:tcPr>
          <w:p w14:paraId="0C2A2542" w14:textId="77777777" w:rsidR="00C36711" w:rsidRDefault="00C36711" w:rsidP="004B4F10">
            <w:pPr>
              <w:pStyle w:val="Tabletext"/>
            </w:pPr>
            <w:r w:rsidRPr="001510FB">
              <w:t>W, M, Y, B, I, U, R, Z, Q, F, H, O</w:t>
            </w:r>
          </w:p>
        </w:tc>
        <w:tc>
          <w:tcPr>
            <w:tcW w:w="5465" w:type="dxa"/>
          </w:tcPr>
          <w:p w14:paraId="47E41E1B" w14:textId="77777777" w:rsidR="00C36711" w:rsidRDefault="00C36711" w:rsidP="004B4F10">
            <w:pPr>
              <w:pStyle w:val="Tabletext"/>
            </w:pPr>
            <w:r>
              <w:t>Null</w:t>
            </w:r>
          </w:p>
        </w:tc>
      </w:tr>
    </w:tbl>
    <w:p w14:paraId="32265E5B" w14:textId="77777777" w:rsidR="00C36711" w:rsidRDefault="00C36711" w:rsidP="00B26F65">
      <w:pPr>
        <w:pStyle w:val="Bodyaftertablefigure"/>
      </w:pPr>
      <w:r>
        <w:t>Validation</w:t>
      </w:r>
      <w:r>
        <w:tab/>
        <w:t>S310</w:t>
      </w:r>
      <w:r>
        <w:tab/>
        <w:t>Invalid Destination/Reason for Removal combination</w:t>
      </w:r>
      <w:r>
        <w:tab/>
      </w:r>
    </w:p>
    <w:p w14:paraId="34F9030B" w14:textId="77777777" w:rsidR="00C36711" w:rsidRDefault="00C36711" w:rsidP="00DB7554">
      <w:pPr>
        <w:pStyle w:val="Body"/>
      </w:pPr>
      <w:r>
        <w:br w:type="page"/>
      </w:r>
    </w:p>
    <w:p w14:paraId="4FF6805B" w14:textId="77777777" w:rsidR="00C36711" w:rsidRDefault="00C36711" w:rsidP="00C36711">
      <w:pPr>
        <w:pStyle w:val="Heading1"/>
      </w:pPr>
      <w:bookmarkStart w:id="174" w:name="_Toc63858813"/>
      <w:bookmarkStart w:id="175" w:name="_Toc106097701"/>
      <w:r>
        <w:t>Section 5: Compilation and submission</w:t>
      </w:r>
      <w:bookmarkEnd w:id="174"/>
      <w:bookmarkEnd w:id="175"/>
    </w:p>
    <w:p w14:paraId="3EA70836" w14:textId="77777777" w:rsidR="00C36711" w:rsidRDefault="00C36711" w:rsidP="00BB6906">
      <w:pPr>
        <w:pStyle w:val="Body"/>
      </w:pPr>
      <w:r>
        <w:t>This section specifies how to format ESIS data for reporting to the department, the submission timelines and information about the ESIS output files returned to health services after each submission.</w:t>
      </w:r>
    </w:p>
    <w:p w14:paraId="28F2E1B3" w14:textId="77777777" w:rsidR="00C36711" w:rsidRDefault="00C36711" w:rsidP="00BB6906">
      <w:pPr>
        <w:pStyle w:val="Body"/>
      </w:pPr>
      <w:r>
        <w:t>Health services are required to submit five types of text files that are used to update the following tables maintained by the department:</w:t>
      </w:r>
    </w:p>
    <w:p w14:paraId="08C960F4" w14:textId="77777777" w:rsidR="00C36711" w:rsidRPr="00022832" w:rsidRDefault="00C36711" w:rsidP="00BB6906">
      <w:pPr>
        <w:pStyle w:val="Bullet1"/>
      </w:pPr>
      <w:r w:rsidRPr="00022832">
        <w:t>Patient Table (Patient Extract)</w:t>
      </w:r>
    </w:p>
    <w:p w14:paraId="30992AB6" w14:textId="77777777" w:rsidR="00C36711" w:rsidRPr="00022832" w:rsidRDefault="00C36711" w:rsidP="00BB6906">
      <w:pPr>
        <w:pStyle w:val="Bullet1"/>
      </w:pPr>
      <w:r w:rsidRPr="00022832">
        <w:t>Episode Table (Episode Extract)</w:t>
      </w:r>
    </w:p>
    <w:p w14:paraId="7F085930" w14:textId="77777777" w:rsidR="00C36711" w:rsidRPr="00022832" w:rsidRDefault="00C36711" w:rsidP="00BB6906">
      <w:pPr>
        <w:pStyle w:val="Bullet1"/>
      </w:pPr>
      <w:r w:rsidRPr="00022832">
        <w:t>Intra Episode Table (Intra Episode Extract)</w:t>
      </w:r>
    </w:p>
    <w:p w14:paraId="7E5274CE" w14:textId="77777777" w:rsidR="00C36711" w:rsidRPr="00022832" w:rsidRDefault="00C36711" w:rsidP="00BB6906">
      <w:pPr>
        <w:pStyle w:val="Bullet1"/>
      </w:pPr>
      <w:r w:rsidRPr="00022832">
        <w:t>Merge Table (Merge Extract)</w:t>
      </w:r>
    </w:p>
    <w:p w14:paraId="3C57F21B" w14:textId="77777777" w:rsidR="00C36711" w:rsidRPr="00022832" w:rsidRDefault="00C36711" w:rsidP="00BB6906">
      <w:pPr>
        <w:pStyle w:val="Bullet1"/>
      </w:pPr>
      <w:r w:rsidRPr="00022832">
        <w:t>Reconciliation Table (Reconciliation Extract).</w:t>
      </w:r>
    </w:p>
    <w:p w14:paraId="14EFC59C" w14:textId="77777777" w:rsidR="00C36711" w:rsidRDefault="00C36711" w:rsidP="00BB6906">
      <w:pPr>
        <w:pStyle w:val="DHHSbodyafterbullets"/>
      </w:pPr>
      <w:r>
        <w:t>All text files must:</w:t>
      </w:r>
    </w:p>
    <w:p w14:paraId="4D7CB64E" w14:textId="77777777" w:rsidR="00C36711" w:rsidRDefault="00C36711" w:rsidP="00BB6906">
      <w:pPr>
        <w:pStyle w:val="Bullet1"/>
      </w:pPr>
      <w:r>
        <w:t>be tab-delimited ASCII, with fields trimmed of leading and trailing spaces</w:t>
      </w:r>
    </w:p>
    <w:p w14:paraId="446AB6DC" w14:textId="77777777" w:rsidR="00C36711" w:rsidRDefault="00C36711" w:rsidP="00BB6906">
      <w:pPr>
        <w:pStyle w:val="Bullet1"/>
      </w:pPr>
      <w:r>
        <w:t>have labels that represent the field names in the first row</w:t>
      </w:r>
    </w:p>
    <w:p w14:paraId="4CF5FEAC" w14:textId="77777777" w:rsidR="00C36711" w:rsidRDefault="00C36711" w:rsidP="00BB6906">
      <w:pPr>
        <w:pStyle w:val="Bullet1"/>
      </w:pPr>
      <w:r>
        <w:t>follow the file naming convention detailed below</w:t>
      </w:r>
    </w:p>
    <w:p w14:paraId="4B0566AB" w14:textId="77777777" w:rsidR="00DB7554" w:rsidRDefault="00C36711" w:rsidP="00BB6906">
      <w:pPr>
        <w:pStyle w:val="Bullet1"/>
      </w:pPr>
      <w:r>
        <w:t>There is no requirement that these files be fixed width</w:t>
      </w:r>
    </w:p>
    <w:p w14:paraId="1437E3C7" w14:textId="1A489B97" w:rsidR="00C36711" w:rsidRDefault="00DB7554" w:rsidP="00BB6906">
      <w:pPr>
        <w:pStyle w:val="Bullet1"/>
      </w:pPr>
      <w:r w:rsidRPr="00DB7554">
        <w:t>be zipped into one zip file.</w:t>
      </w:r>
    </w:p>
    <w:p w14:paraId="4C569AC2" w14:textId="77777777" w:rsidR="00C36711" w:rsidRDefault="00C36711" w:rsidP="00C36711">
      <w:pPr>
        <w:pStyle w:val="Heading2"/>
      </w:pPr>
      <w:bookmarkStart w:id="176" w:name="_Toc63858814"/>
      <w:bookmarkStart w:id="177" w:name="_Toc106097702"/>
      <w:r>
        <w:t>File naming convention</w:t>
      </w:r>
      <w:bookmarkEnd w:id="176"/>
      <w:bookmarkEnd w:id="177"/>
    </w:p>
    <w:p w14:paraId="317BEC54" w14:textId="77777777" w:rsidR="00C36711" w:rsidRDefault="00C36711" w:rsidP="00BB6906">
      <w:pPr>
        <w:pStyle w:val="Body"/>
      </w:pPr>
      <w:r>
        <w:t>If the file-naming convention is not followed for either the zip file or the text files, the processing system will not recognise the submission as valid, and the run will be terminated.</w:t>
      </w:r>
    </w:p>
    <w:p w14:paraId="7A2622E9" w14:textId="77777777" w:rsidR="00C36711" w:rsidRDefault="00C36711" w:rsidP="00BB6906">
      <w:pPr>
        <w:pStyle w:val="Body"/>
      </w:pPr>
      <w:r>
        <w:t>The submission number is a count of the submissions whose extract end dates fall in a given financial year. Submission ‘001’ is the first and this number must increase by one for each submission. This is intended to help identify any break in sequence (data extracted but not sent).</w:t>
      </w:r>
    </w:p>
    <w:p w14:paraId="24164107" w14:textId="1D8ED511" w:rsidR="00C36711" w:rsidRPr="00BB6906" w:rsidRDefault="00C36711" w:rsidP="00BB6906">
      <w:pPr>
        <w:pStyle w:val="Tablecaption"/>
      </w:pPr>
      <w:r w:rsidRPr="00BB6906">
        <w:t>Zip file naming</w:t>
      </w:r>
      <w:r w:rsidR="00DB7554">
        <w:t xml:space="preserve"> – example </w:t>
      </w:r>
      <w:r w:rsidR="00DB7554" w:rsidRPr="00DB7554">
        <w:t>5000_21_07_15_001.zip</w:t>
      </w:r>
    </w:p>
    <w:tbl>
      <w:tblPr>
        <w:tblW w:w="9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271"/>
        <w:gridCol w:w="5528"/>
        <w:gridCol w:w="1418"/>
        <w:gridCol w:w="1082"/>
      </w:tblGrid>
      <w:tr w:rsidR="00C36711" w:rsidRPr="003072C6" w14:paraId="18A7B9AC" w14:textId="77777777" w:rsidTr="00C36711">
        <w:trPr>
          <w:tblHeader/>
        </w:trPr>
        <w:tc>
          <w:tcPr>
            <w:tcW w:w="1271" w:type="dxa"/>
            <w:shd w:val="clear" w:color="auto" w:fill="auto"/>
          </w:tcPr>
          <w:p w14:paraId="04C9711A" w14:textId="77777777" w:rsidR="00C36711" w:rsidRPr="00711B0C" w:rsidRDefault="00C36711" w:rsidP="004B4F10">
            <w:pPr>
              <w:pStyle w:val="Tablecolhead"/>
            </w:pPr>
            <w:bookmarkStart w:id="178" w:name="_Hlk34220768"/>
            <w:r>
              <w:t>Position</w:t>
            </w:r>
          </w:p>
        </w:tc>
        <w:tc>
          <w:tcPr>
            <w:tcW w:w="5528" w:type="dxa"/>
            <w:shd w:val="clear" w:color="auto" w:fill="auto"/>
          </w:tcPr>
          <w:p w14:paraId="3F04B7D4" w14:textId="77777777" w:rsidR="00C36711" w:rsidRPr="00711B0C" w:rsidRDefault="00C36711" w:rsidP="004B4F10">
            <w:pPr>
              <w:pStyle w:val="Tablecolhead"/>
            </w:pPr>
            <w:r>
              <w:t>Variable required</w:t>
            </w:r>
          </w:p>
        </w:tc>
        <w:tc>
          <w:tcPr>
            <w:tcW w:w="1418" w:type="dxa"/>
            <w:shd w:val="clear" w:color="auto" w:fill="auto"/>
          </w:tcPr>
          <w:p w14:paraId="330D2180" w14:textId="77777777" w:rsidR="00C36711" w:rsidRPr="003072C6" w:rsidRDefault="00C36711" w:rsidP="004B4F10">
            <w:pPr>
              <w:pStyle w:val="Tablecolhead"/>
            </w:pPr>
            <w:r>
              <w:t>Format</w:t>
            </w:r>
          </w:p>
        </w:tc>
        <w:tc>
          <w:tcPr>
            <w:tcW w:w="1082" w:type="dxa"/>
            <w:shd w:val="clear" w:color="auto" w:fill="auto"/>
          </w:tcPr>
          <w:p w14:paraId="19CAEB0B" w14:textId="77777777" w:rsidR="00C36711" w:rsidRPr="003072C6" w:rsidRDefault="00C36711" w:rsidP="004B4F10">
            <w:pPr>
              <w:pStyle w:val="Tablecolhead"/>
            </w:pPr>
            <w:r>
              <w:t>Example</w:t>
            </w:r>
          </w:p>
        </w:tc>
      </w:tr>
      <w:tr w:rsidR="00C36711" w:rsidRPr="003072C6" w14:paraId="6C03316A" w14:textId="77777777" w:rsidTr="00C36711">
        <w:tc>
          <w:tcPr>
            <w:tcW w:w="1271" w:type="dxa"/>
            <w:shd w:val="clear" w:color="auto" w:fill="auto"/>
          </w:tcPr>
          <w:p w14:paraId="758AC98F" w14:textId="77777777" w:rsidR="00C36711" w:rsidRPr="003072C6" w:rsidRDefault="00C36711" w:rsidP="004B4F10">
            <w:pPr>
              <w:pStyle w:val="Tabletext"/>
            </w:pPr>
            <w:r>
              <w:t>1-4</w:t>
            </w:r>
          </w:p>
        </w:tc>
        <w:tc>
          <w:tcPr>
            <w:tcW w:w="5528" w:type="dxa"/>
            <w:shd w:val="clear" w:color="auto" w:fill="auto"/>
          </w:tcPr>
          <w:p w14:paraId="68635720" w14:textId="77777777" w:rsidR="00C36711" w:rsidRPr="003072C6" w:rsidRDefault="00C36711" w:rsidP="004B4F10">
            <w:pPr>
              <w:pStyle w:val="Tabletext"/>
            </w:pPr>
            <w:r>
              <w:t>Health service code</w:t>
            </w:r>
          </w:p>
        </w:tc>
        <w:tc>
          <w:tcPr>
            <w:tcW w:w="1418" w:type="dxa"/>
            <w:shd w:val="clear" w:color="auto" w:fill="auto"/>
          </w:tcPr>
          <w:p w14:paraId="46126148" w14:textId="77777777" w:rsidR="00C36711" w:rsidRPr="003072C6" w:rsidRDefault="00C36711" w:rsidP="004B4F10">
            <w:pPr>
              <w:pStyle w:val="Tabletext"/>
            </w:pPr>
            <w:r>
              <w:t>NNNN</w:t>
            </w:r>
          </w:p>
        </w:tc>
        <w:tc>
          <w:tcPr>
            <w:tcW w:w="1082" w:type="dxa"/>
            <w:shd w:val="clear" w:color="auto" w:fill="auto"/>
          </w:tcPr>
          <w:p w14:paraId="4A2AEE42" w14:textId="77777777" w:rsidR="00C36711" w:rsidRPr="003072C6" w:rsidRDefault="00C36711" w:rsidP="004B4F10">
            <w:pPr>
              <w:pStyle w:val="Tabletext"/>
            </w:pPr>
            <w:r>
              <w:t>5000</w:t>
            </w:r>
          </w:p>
        </w:tc>
      </w:tr>
      <w:tr w:rsidR="00C36711" w:rsidRPr="003072C6" w14:paraId="79446CA1" w14:textId="77777777" w:rsidTr="00C36711">
        <w:tc>
          <w:tcPr>
            <w:tcW w:w="1271" w:type="dxa"/>
            <w:shd w:val="clear" w:color="auto" w:fill="auto"/>
          </w:tcPr>
          <w:p w14:paraId="518BAEBC" w14:textId="77777777" w:rsidR="00C36711" w:rsidRPr="003072C6" w:rsidRDefault="00C36711" w:rsidP="004B4F10">
            <w:pPr>
              <w:pStyle w:val="Tabletext"/>
            </w:pPr>
            <w:r>
              <w:t>5</w:t>
            </w:r>
          </w:p>
        </w:tc>
        <w:tc>
          <w:tcPr>
            <w:tcW w:w="5528" w:type="dxa"/>
            <w:shd w:val="clear" w:color="auto" w:fill="auto"/>
          </w:tcPr>
          <w:p w14:paraId="76BB4C9E" w14:textId="77777777" w:rsidR="00C36711" w:rsidRPr="003072C6" w:rsidRDefault="00C36711" w:rsidP="004B4F10">
            <w:pPr>
              <w:pStyle w:val="Tabletext"/>
            </w:pPr>
            <w:r>
              <w:t>Underscore</w:t>
            </w:r>
          </w:p>
        </w:tc>
        <w:tc>
          <w:tcPr>
            <w:tcW w:w="1418" w:type="dxa"/>
            <w:shd w:val="clear" w:color="auto" w:fill="auto"/>
          </w:tcPr>
          <w:p w14:paraId="0A773FF0" w14:textId="77777777" w:rsidR="00C36711" w:rsidRPr="003072C6" w:rsidRDefault="00C36711" w:rsidP="004B4F10">
            <w:pPr>
              <w:pStyle w:val="Tabletext"/>
            </w:pPr>
            <w:r>
              <w:t>_</w:t>
            </w:r>
          </w:p>
        </w:tc>
        <w:tc>
          <w:tcPr>
            <w:tcW w:w="1082" w:type="dxa"/>
            <w:shd w:val="clear" w:color="auto" w:fill="auto"/>
          </w:tcPr>
          <w:p w14:paraId="1BDC9B74" w14:textId="77777777" w:rsidR="00C36711" w:rsidRPr="003072C6" w:rsidRDefault="00C36711" w:rsidP="004B4F10">
            <w:pPr>
              <w:pStyle w:val="Tabletext"/>
            </w:pPr>
            <w:r>
              <w:t>_</w:t>
            </w:r>
          </w:p>
        </w:tc>
      </w:tr>
      <w:tr w:rsidR="00C36711" w:rsidRPr="003072C6" w14:paraId="22FF6A79" w14:textId="77777777" w:rsidTr="00C36711">
        <w:tc>
          <w:tcPr>
            <w:tcW w:w="1271" w:type="dxa"/>
            <w:shd w:val="clear" w:color="auto" w:fill="auto"/>
          </w:tcPr>
          <w:p w14:paraId="5108653B" w14:textId="77777777" w:rsidR="00C36711" w:rsidRPr="003072C6" w:rsidRDefault="00C36711" w:rsidP="004B4F10">
            <w:pPr>
              <w:pStyle w:val="Tabletext"/>
            </w:pPr>
            <w:r>
              <w:t>6-7</w:t>
            </w:r>
          </w:p>
        </w:tc>
        <w:tc>
          <w:tcPr>
            <w:tcW w:w="5528" w:type="dxa"/>
            <w:shd w:val="clear" w:color="auto" w:fill="auto"/>
          </w:tcPr>
          <w:p w14:paraId="4A20754E" w14:textId="77777777" w:rsidR="00C36711" w:rsidRPr="003072C6" w:rsidRDefault="00C36711" w:rsidP="004B4F10">
            <w:pPr>
              <w:pStyle w:val="Tabletext"/>
            </w:pPr>
            <w:r>
              <w:t>Year</w:t>
            </w:r>
          </w:p>
        </w:tc>
        <w:tc>
          <w:tcPr>
            <w:tcW w:w="1418" w:type="dxa"/>
            <w:shd w:val="clear" w:color="auto" w:fill="auto"/>
          </w:tcPr>
          <w:p w14:paraId="5A410840" w14:textId="77777777" w:rsidR="00C36711" w:rsidRPr="003072C6" w:rsidRDefault="00C36711" w:rsidP="004B4F10">
            <w:pPr>
              <w:pStyle w:val="Tabletext"/>
            </w:pPr>
            <w:r>
              <w:t>YY</w:t>
            </w:r>
          </w:p>
        </w:tc>
        <w:tc>
          <w:tcPr>
            <w:tcW w:w="1082" w:type="dxa"/>
            <w:shd w:val="clear" w:color="auto" w:fill="auto"/>
          </w:tcPr>
          <w:p w14:paraId="0BE67411" w14:textId="77777777" w:rsidR="00C36711" w:rsidRPr="003072C6" w:rsidRDefault="00C36711" w:rsidP="004B4F10">
            <w:pPr>
              <w:pStyle w:val="Tabletext"/>
            </w:pPr>
            <w:r>
              <w:t>20</w:t>
            </w:r>
          </w:p>
        </w:tc>
      </w:tr>
      <w:tr w:rsidR="00C36711" w:rsidRPr="003072C6" w14:paraId="2FD5A319" w14:textId="77777777" w:rsidTr="00C36711">
        <w:tc>
          <w:tcPr>
            <w:tcW w:w="1271" w:type="dxa"/>
            <w:shd w:val="clear" w:color="auto" w:fill="auto"/>
          </w:tcPr>
          <w:p w14:paraId="3BA46392" w14:textId="77777777" w:rsidR="00C36711" w:rsidRPr="003072C6" w:rsidRDefault="00C36711" w:rsidP="004B4F10">
            <w:pPr>
              <w:pStyle w:val="Tabletext"/>
            </w:pPr>
            <w:r>
              <w:t>8</w:t>
            </w:r>
          </w:p>
        </w:tc>
        <w:tc>
          <w:tcPr>
            <w:tcW w:w="5528" w:type="dxa"/>
            <w:shd w:val="clear" w:color="auto" w:fill="auto"/>
          </w:tcPr>
          <w:p w14:paraId="2C8CBA0C" w14:textId="77777777" w:rsidR="00C36711" w:rsidRPr="003072C6" w:rsidRDefault="00C36711" w:rsidP="004B4F10">
            <w:pPr>
              <w:pStyle w:val="Tabletext"/>
            </w:pPr>
            <w:r>
              <w:t>Underscore</w:t>
            </w:r>
          </w:p>
        </w:tc>
        <w:tc>
          <w:tcPr>
            <w:tcW w:w="1418" w:type="dxa"/>
            <w:shd w:val="clear" w:color="auto" w:fill="auto"/>
          </w:tcPr>
          <w:p w14:paraId="2DCA2851" w14:textId="77777777" w:rsidR="00C36711" w:rsidRPr="003072C6" w:rsidRDefault="00C36711" w:rsidP="004B4F10">
            <w:pPr>
              <w:pStyle w:val="Tabletext"/>
            </w:pPr>
            <w:r>
              <w:t>_</w:t>
            </w:r>
          </w:p>
        </w:tc>
        <w:tc>
          <w:tcPr>
            <w:tcW w:w="1082" w:type="dxa"/>
            <w:shd w:val="clear" w:color="auto" w:fill="auto"/>
          </w:tcPr>
          <w:p w14:paraId="3F79699E" w14:textId="77777777" w:rsidR="00C36711" w:rsidRPr="003072C6" w:rsidRDefault="00C36711" w:rsidP="004B4F10">
            <w:pPr>
              <w:pStyle w:val="Tabletext"/>
            </w:pPr>
            <w:r>
              <w:t>_</w:t>
            </w:r>
          </w:p>
        </w:tc>
      </w:tr>
      <w:tr w:rsidR="00C36711" w:rsidRPr="003072C6" w14:paraId="1E6352F8" w14:textId="77777777" w:rsidTr="00C36711">
        <w:tc>
          <w:tcPr>
            <w:tcW w:w="1271" w:type="dxa"/>
            <w:shd w:val="clear" w:color="auto" w:fill="auto"/>
          </w:tcPr>
          <w:p w14:paraId="31DEC19C" w14:textId="77777777" w:rsidR="00C36711" w:rsidRPr="003072C6" w:rsidRDefault="00C36711" w:rsidP="004B4F10">
            <w:pPr>
              <w:pStyle w:val="Tabletext"/>
            </w:pPr>
            <w:r>
              <w:t>9-10</w:t>
            </w:r>
          </w:p>
        </w:tc>
        <w:tc>
          <w:tcPr>
            <w:tcW w:w="5528" w:type="dxa"/>
            <w:shd w:val="clear" w:color="auto" w:fill="auto"/>
          </w:tcPr>
          <w:p w14:paraId="49B65B1B" w14:textId="77777777" w:rsidR="00C36711" w:rsidRPr="003072C6" w:rsidRDefault="00C36711" w:rsidP="004B4F10">
            <w:pPr>
              <w:pStyle w:val="Tabletext"/>
            </w:pPr>
            <w:r>
              <w:t>Month</w:t>
            </w:r>
          </w:p>
        </w:tc>
        <w:tc>
          <w:tcPr>
            <w:tcW w:w="1418" w:type="dxa"/>
            <w:shd w:val="clear" w:color="auto" w:fill="auto"/>
          </w:tcPr>
          <w:p w14:paraId="73D2080D" w14:textId="77777777" w:rsidR="00C36711" w:rsidRPr="003072C6" w:rsidRDefault="00C36711" w:rsidP="004B4F10">
            <w:pPr>
              <w:pStyle w:val="Tabletext"/>
            </w:pPr>
            <w:r>
              <w:t>MM</w:t>
            </w:r>
          </w:p>
        </w:tc>
        <w:tc>
          <w:tcPr>
            <w:tcW w:w="1082" w:type="dxa"/>
            <w:shd w:val="clear" w:color="auto" w:fill="auto"/>
          </w:tcPr>
          <w:p w14:paraId="5B8BD47B" w14:textId="77777777" w:rsidR="00C36711" w:rsidRPr="003072C6" w:rsidRDefault="00C36711" w:rsidP="004B4F10">
            <w:pPr>
              <w:pStyle w:val="Tabletext"/>
            </w:pPr>
            <w:r>
              <w:t>07</w:t>
            </w:r>
          </w:p>
        </w:tc>
      </w:tr>
      <w:tr w:rsidR="00C36711" w:rsidRPr="003072C6" w14:paraId="46EAAF17" w14:textId="77777777" w:rsidTr="00C36711">
        <w:tc>
          <w:tcPr>
            <w:tcW w:w="1271" w:type="dxa"/>
            <w:shd w:val="clear" w:color="auto" w:fill="auto"/>
          </w:tcPr>
          <w:p w14:paraId="6372B73A" w14:textId="77777777" w:rsidR="00C36711" w:rsidRDefault="00C36711" w:rsidP="004B4F10">
            <w:pPr>
              <w:pStyle w:val="Tabletext"/>
            </w:pPr>
            <w:r>
              <w:t>11</w:t>
            </w:r>
          </w:p>
        </w:tc>
        <w:tc>
          <w:tcPr>
            <w:tcW w:w="5528" w:type="dxa"/>
            <w:shd w:val="clear" w:color="auto" w:fill="auto"/>
          </w:tcPr>
          <w:p w14:paraId="42EC22AF" w14:textId="77777777" w:rsidR="00C36711" w:rsidRDefault="00C36711" w:rsidP="004B4F10">
            <w:pPr>
              <w:pStyle w:val="Tabletext"/>
            </w:pPr>
            <w:r>
              <w:t>Underscore</w:t>
            </w:r>
          </w:p>
        </w:tc>
        <w:tc>
          <w:tcPr>
            <w:tcW w:w="1418" w:type="dxa"/>
            <w:shd w:val="clear" w:color="auto" w:fill="auto"/>
          </w:tcPr>
          <w:p w14:paraId="77FB5BA7" w14:textId="77777777" w:rsidR="00C36711" w:rsidRDefault="00C36711" w:rsidP="004B4F10">
            <w:pPr>
              <w:pStyle w:val="Tabletext"/>
            </w:pPr>
            <w:r>
              <w:t>_</w:t>
            </w:r>
          </w:p>
        </w:tc>
        <w:tc>
          <w:tcPr>
            <w:tcW w:w="1082" w:type="dxa"/>
            <w:shd w:val="clear" w:color="auto" w:fill="auto"/>
          </w:tcPr>
          <w:p w14:paraId="00F80BD6" w14:textId="77777777" w:rsidR="00C36711" w:rsidRDefault="00C36711" w:rsidP="004B4F10">
            <w:pPr>
              <w:pStyle w:val="Tabletext"/>
            </w:pPr>
            <w:r>
              <w:t>_</w:t>
            </w:r>
          </w:p>
        </w:tc>
      </w:tr>
      <w:tr w:rsidR="00C36711" w:rsidRPr="003072C6" w14:paraId="3AD2F842" w14:textId="77777777" w:rsidTr="00C36711">
        <w:tc>
          <w:tcPr>
            <w:tcW w:w="1271" w:type="dxa"/>
            <w:shd w:val="clear" w:color="auto" w:fill="auto"/>
          </w:tcPr>
          <w:p w14:paraId="344BCE7D" w14:textId="77777777" w:rsidR="00C36711" w:rsidRDefault="00C36711" w:rsidP="004B4F10">
            <w:pPr>
              <w:pStyle w:val="Tabletext"/>
            </w:pPr>
            <w:r>
              <w:t>12-13</w:t>
            </w:r>
          </w:p>
        </w:tc>
        <w:tc>
          <w:tcPr>
            <w:tcW w:w="5528" w:type="dxa"/>
            <w:shd w:val="clear" w:color="auto" w:fill="auto"/>
          </w:tcPr>
          <w:p w14:paraId="5B3D5B23" w14:textId="77777777" w:rsidR="00C36711" w:rsidRDefault="00C36711" w:rsidP="004B4F10">
            <w:pPr>
              <w:pStyle w:val="Tabletext"/>
            </w:pPr>
            <w:r>
              <w:t>Extract End Date</w:t>
            </w:r>
          </w:p>
        </w:tc>
        <w:tc>
          <w:tcPr>
            <w:tcW w:w="1418" w:type="dxa"/>
            <w:shd w:val="clear" w:color="auto" w:fill="auto"/>
          </w:tcPr>
          <w:p w14:paraId="5BDE43BA" w14:textId="77777777" w:rsidR="00C36711" w:rsidRDefault="00C36711" w:rsidP="004B4F10">
            <w:pPr>
              <w:pStyle w:val="Tabletext"/>
            </w:pPr>
            <w:r>
              <w:t>DD</w:t>
            </w:r>
          </w:p>
        </w:tc>
        <w:tc>
          <w:tcPr>
            <w:tcW w:w="1082" w:type="dxa"/>
            <w:shd w:val="clear" w:color="auto" w:fill="auto"/>
          </w:tcPr>
          <w:p w14:paraId="78D913A1" w14:textId="77777777" w:rsidR="00C36711" w:rsidRDefault="00C36711" w:rsidP="004B4F10">
            <w:pPr>
              <w:pStyle w:val="Tabletext"/>
            </w:pPr>
            <w:r>
              <w:t>15</w:t>
            </w:r>
          </w:p>
        </w:tc>
      </w:tr>
      <w:tr w:rsidR="00C36711" w:rsidRPr="003072C6" w14:paraId="3C051083" w14:textId="77777777" w:rsidTr="00C36711">
        <w:tc>
          <w:tcPr>
            <w:tcW w:w="1271" w:type="dxa"/>
            <w:shd w:val="clear" w:color="auto" w:fill="auto"/>
          </w:tcPr>
          <w:p w14:paraId="4A8ABDB0" w14:textId="77777777" w:rsidR="00C36711" w:rsidRDefault="00C36711" w:rsidP="004B4F10">
            <w:pPr>
              <w:pStyle w:val="Tabletext"/>
            </w:pPr>
            <w:r>
              <w:t>14</w:t>
            </w:r>
          </w:p>
        </w:tc>
        <w:tc>
          <w:tcPr>
            <w:tcW w:w="5528" w:type="dxa"/>
            <w:shd w:val="clear" w:color="auto" w:fill="auto"/>
          </w:tcPr>
          <w:p w14:paraId="479BEE3E" w14:textId="77777777" w:rsidR="00C36711" w:rsidRDefault="00C36711" w:rsidP="004B4F10">
            <w:pPr>
              <w:pStyle w:val="Tabletext"/>
            </w:pPr>
            <w:r>
              <w:t>Underscore</w:t>
            </w:r>
          </w:p>
        </w:tc>
        <w:tc>
          <w:tcPr>
            <w:tcW w:w="1418" w:type="dxa"/>
            <w:shd w:val="clear" w:color="auto" w:fill="auto"/>
          </w:tcPr>
          <w:p w14:paraId="440F8A2E" w14:textId="77777777" w:rsidR="00C36711" w:rsidRDefault="00C36711" w:rsidP="004B4F10">
            <w:pPr>
              <w:pStyle w:val="Tabletext"/>
            </w:pPr>
            <w:r>
              <w:t>_</w:t>
            </w:r>
          </w:p>
        </w:tc>
        <w:tc>
          <w:tcPr>
            <w:tcW w:w="1082" w:type="dxa"/>
            <w:shd w:val="clear" w:color="auto" w:fill="auto"/>
          </w:tcPr>
          <w:p w14:paraId="2334CF65" w14:textId="77777777" w:rsidR="00C36711" w:rsidRDefault="00C36711" w:rsidP="004B4F10">
            <w:pPr>
              <w:pStyle w:val="Tabletext"/>
            </w:pPr>
            <w:r>
              <w:t>_</w:t>
            </w:r>
          </w:p>
        </w:tc>
      </w:tr>
      <w:tr w:rsidR="00C36711" w:rsidRPr="003072C6" w14:paraId="7E20A2A4" w14:textId="77777777" w:rsidTr="00C36711">
        <w:tc>
          <w:tcPr>
            <w:tcW w:w="1271" w:type="dxa"/>
            <w:shd w:val="clear" w:color="auto" w:fill="auto"/>
          </w:tcPr>
          <w:p w14:paraId="29573B9F" w14:textId="77777777" w:rsidR="00C36711" w:rsidRDefault="00C36711" w:rsidP="004B4F10">
            <w:pPr>
              <w:pStyle w:val="Tabletext"/>
            </w:pPr>
            <w:r>
              <w:t>15-17</w:t>
            </w:r>
          </w:p>
        </w:tc>
        <w:tc>
          <w:tcPr>
            <w:tcW w:w="5528" w:type="dxa"/>
            <w:shd w:val="clear" w:color="auto" w:fill="auto"/>
          </w:tcPr>
          <w:p w14:paraId="129707EC" w14:textId="77777777" w:rsidR="00C36711" w:rsidRDefault="00C36711" w:rsidP="004B4F10">
            <w:pPr>
              <w:pStyle w:val="Tabletext"/>
            </w:pPr>
            <w:r>
              <w:t>Submission number for this financial year</w:t>
            </w:r>
          </w:p>
        </w:tc>
        <w:tc>
          <w:tcPr>
            <w:tcW w:w="1418" w:type="dxa"/>
            <w:shd w:val="clear" w:color="auto" w:fill="auto"/>
          </w:tcPr>
          <w:p w14:paraId="4717B550" w14:textId="77777777" w:rsidR="00C36711" w:rsidRDefault="00C36711" w:rsidP="004B4F10">
            <w:pPr>
              <w:pStyle w:val="Tabletext"/>
            </w:pPr>
            <w:r>
              <w:t>NNN</w:t>
            </w:r>
          </w:p>
        </w:tc>
        <w:tc>
          <w:tcPr>
            <w:tcW w:w="1082" w:type="dxa"/>
            <w:shd w:val="clear" w:color="auto" w:fill="auto"/>
          </w:tcPr>
          <w:p w14:paraId="739389F6" w14:textId="77777777" w:rsidR="00C36711" w:rsidRDefault="00C36711" w:rsidP="004B4F10">
            <w:pPr>
              <w:pStyle w:val="Tabletext"/>
            </w:pPr>
            <w:r>
              <w:t>001</w:t>
            </w:r>
          </w:p>
        </w:tc>
      </w:tr>
      <w:tr w:rsidR="00C36711" w:rsidRPr="003072C6" w14:paraId="75E44146" w14:textId="77777777" w:rsidTr="00C36711">
        <w:tc>
          <w:tcPr>
            <w:tcW w:w="1271" w:type="dxa"/>
            <w:shd w:val="clear" w:color="auto" w:fill="auto"/>
          </w:tcPr>
          <w:p w14:paraId="450C6C95" w14:textId="77777777" w:rsidR="00C36711" w:rsidRDefault="00C36711" w:rsidP="004B4F10">
            <w:pPr>
              <w:pStyle w:val="Tabletext"/>
            </w:pPr>
            <w:r>
              <w:t>18-21</w:t>
            </w:r>
          </w:p>
        </w:tc>
        <w:tc>
          <w:tcPr>
            <w:tcW w:w="5528" w:type="dxa"/>
            <w:shd w:val="clear" w:color="auto" w:fill="auto"/>
          </w:tcPr>
          <w:p w14:paraId="08AE657A" w14:textId="77777777" w:rsidR="00C36711" w:rsidRDefault="00C36711" w:rsidP="004B4F10">
            <w:pPr>
              <w:pStyle w:val="Tabletext"/>
            </w:pPr>
            <w:r>
              <w:t>.zip</w:t>
            </w:r>
          </w:p>
        </w:tc>
        <w:tc>
          <w:tcPr>
            <w:tcW w:w="1418" w:type="dxa"/>
            <w:shd w:val="clear" w:color="auto" w:fill="auto"/>
          </w:tcPr>
          <w:p w14:paraId="2577A887" w14:textId="77777777" w:rsidR="00C36711" w:rsidRDefault="00C36711" w:rsidP="004B4F10">
            <w:pPr>
              <w:pStyle w:val="Tabletext"/>
            </w:pPr>
            <w:r>
              <w:t>.zip</w:t>
            </w:r>
          </w:p>
        </w:tc>
        <w:tc>
          <w:tcPr>
            <w:tcW w:w="1082" w:type="dxa"/>
            <w:shd w:val="clear" w:color="auto" w:fill="auto"/>
          </w:tcPr>
          <w:p w14:paraId="7A890726" w14:textId="77777777" w:rsidR="00C36711" w:rsidRDefault="00C36711" w:rsidP="004B4F10">
            <w:pPr>
              <w:pStyle w:val="Tabletext"/>
            </w:pPr>
            <w:r>
              <w:t>.zip</w:t>
            </w:r>
          </w:p>
        </w:tc>
      </w:tr>
    </w:tbl>
    <w:p w14:paraId="033E814A" w14:textId="77777777" w:rsidR="00C36711" w:rsidRDefault="00C36711" w:rsidP="00C36711">
      <w:pPr>
        <w:pStyle w:val="Heading2"/>
      </w:pPr>
      <w:bookmarkStart w:id="179" w:name="_Toc63858815"/>
      <w:bookmarkStart w:id="180" w:name="_Toc106097703"/>
      <w:bookmarkEnd w:id="178"/>
      <w:r>
        <w:t>Extract end date</w:t>
      </w:r>
      <w:bookmarkEnd w:id="179"/>
      <w:bookmarkEnd w:id="180"/>
    </w:p>
    <w:p w14:paraId="0FF2B812" w14:textId="77777777" w:rsidR="00C36711" w:rsidRDefault="00C36711" w:rsidP="00BB6906">
      <w:pPr>
        <w:pStyle w:val="Body"/>
      </w:pPr>
      <w:r>
        <w:t>The year, month and date represent the end date up to which the data has been extracted.</w:t>
      </w:r>
    </w:p>
    <w:p w14:paraId="6D8C4941" w14:textId="77777777" w:rsidR="00C36711" w:rsidRDefault="00C36711" w:rsidP="00BB6906">
      <w:pPr>
        <w:pStyle w:val="Body"/>
      </w:pPr>
      <w:r>
        <w:t>The following dates must all be earlier than or equal to the extract end date of any given submission:</w:t>
      </w:r>
    </w:p>
    <w:p w14:paraId="39E334BB" w14:textId="77777777" w:rsidR="00C36711" w:rsidRDefault="00C36711" w:rsidP="00BB6906">
      <w:pPr>
        <w:pStyle w:val="Bullet1"/>
      </w:pPr>
      <w:r>
        <w:t>Date of Birth</w:t>
      </w:r>
    </w:p>
    <w:p w14:paraId="5C6AB5FC" w14:textId="77777777" w:rsidR="00C36711" w:rsidRDefault="00C36711" w:rsidP="00BB6906">
      <w:pPr>
        <w:pStyle w:val="Bullet1"/>
      </w:pPr>
      <w:r>
        <w:t>Clinical Registration Date</w:t>
      </w:r>
    </w:p>
    <w:p w14:paraId="04D46C67" w14:textId="77777777" w:rsidR="00C36711" w:rsidRDefault="00C36711" w:rsidP="00BB6906">
      <w:pPr>
        <w:pStyle w:val="Bullet1"/>
      </w:pPr>
      <w:r>
        <w:t>Administrative Registration Date</w:t>
      </w:r>
    </w:p>
    <w:p w14:paraId="644F5573" w14:textId="77777777" w:rsidR="00C36711" w:rsidRDefault="00C36711" w:rsidP="00BB6906">
      <w:pPr>
        <w:pStyle w:val="Bullet1"/>
      </w:pPr>
      <w:r>
        <w:t>Event Date</w:t>
      </w:r>
    </w:p>
    <w:p w14:paraId="528E1928" w14:textId="77777777" w:rsidR="00C36711" w:rsidRDefault="00C36711" w:rsidP="00BB6906">
      <w:pPr>
        <w:pStyle w:val="Bullet1"/>
      </w:pPr>
      <w:r>
        <w:t>Admission Date</w:t>
      </w:r>
    </w:p>
    <w:p w14:paraId="30680174" w14:textId="77777777" w:rsidR="00C36711" w:rsidRDefault="00C36711" w:rsidP="00BB6906">
      <w:pPr>
        <w:pStyle w:val="Bullet1"/>
      </w:pPr>
      <w:r>
        <w:t>Removal Date</w:t>
      </w:r>
    </w:p>
    <w:p w14:paraId="210C8487" w14:textId="77777777" w:rsidR="00C36711" w:rsidRDefault="00C36711" w:rsidP="00BB6906">
      <w:pPr>
        <w:pStyle w:val="DHHSbodyafterbullets"/>
      </w:pPr>
      <w:r>
        <w:t>The extract end date cannot be greater than today’s date and cannot be less than the previous extract’s end date. The same end date may be resubmitted multiple times, but the submission sequence number must increase by one each time.</w:t>
      </w:r>
    </w:p>
    <w:p w14:paraId="7844EA29" w14:textId="77777777" w:rsidR="00C36711" w:rsidRDefault="00C36711" w:rsidP="00BB6906">
      <w:pPr>
        <w:pStyle w:val="Body"/>
      </w:pPr>
      <w:r>
        <w:t>For example:</w:t>
      </w:r>
    </w:p>
    <w:p w14:paraId="06D80CCD" w14:textId="2BFC370F" w:rsidR="00C36711" w:rsidRDefault="00C36711" w:rsidP="00BB6906">
      <w:pPr>
        <w:pStyle w:val="Body"/>
      </w:pPr>
      <w:r>
        <w:t>24th submission for the financial year: 5000_2</w:t>
      </w:r>
      <w:r w:rsidR="007F653F">
        <w:t>1</w:t>
      </w:r>
      <w:r>
        <w:t>_11_15_024.zip</w:t>
      </w:r>
    </w:p>
    <w:p w14:paraId="296FC926" w14:textId="6F12646C" w:rsidR="00C36711" w:rsidRDefault="00C36711" w:rsidP="00BB6906">
      <w:pPr>
        <w:pStyle w:val="Body"/>
      </w:pPr>
      <w:r>
        <w:t>25th submission for the financial year: 5000_2</w:t>
      </w:r>
      <w:r w:rsidR="007F653F">
        <w:t>1</w:t>
      </w:r>
      <w:r>
        <w:t>_11_15_025.zip</w:t>
      </w:r>
    </w:p>
    <w:p w14:paraId="408484E1" w14:textId="77777777" w:rsidR="00C36711" w:rsidRPr="00BB6906" w:rsidRDefault="00C36711" w:rsidP="00BB6906">
      <w:pPr>
        <w:pStyle w:val="Tablecaption"/>
      </w:pPr>
      <w:bookmarkStart w:id="181" w:name="_Hlk34219983"/>
      <w:r w:rsidRPr="00BB6906">
        <w:t>Text file naming</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271"/>
        <w:gridCol w:w="5528"/>
        <w:gridCol w:w="1418"/>
      </w:tblGrid>
      <w:tr w:rsidR="00C36711" w:rsidRPr="003072C6" w14:paraId="713CB378" w14:textId="77777777" w:rsidTr="00C36711">
        <w:trPr>
          <w:tblHeader/>
        </w:trPr>
        <w:tc>
          <w:tcPr>
            <w:tcW w:w="1271" w:type="dxa"/>
            <w:shd w:val="clear" w:color="auto" w:fill="auto"/>
          </w:tcPr>
          <w:p w14:paraId="36EA8FEB" w14:textId="77777777" w:rsidR="00C36711" w:rsidRPr="00711B0C" w:rsidRDefault="00C36711" w:rsidP="004B4F10">
            <w:pPr>
              <w:pStyle w:val="Tablecolhead"/>
            </w:pPr>
            <w:r>
              <w:t>Position</w:t>
            </w:r>
          </w:p>
        </w:tc>
        <w:tc>
          <w:tcPr>
            <w:tcW w:w="5528" w:type="dxa"/>
            <w:shd w:val="clear" w:color="auto" w:fill="auto"/>
          </w:tcPr>
          <w:p w14:paraId="5F9FFE97" w14:textId="77777777" w:rsidR="00C36711" w:rsidRPr="00711B0C" w:rsidRDefault="00C36711" w:rsidP="004B4F10">
            <w:pPr>
              <w:pStyle w:val="Tablecolhead"/>
            </w:pPr>
            <w:r>
              <w:t>Variable required</w:t>
            </w:r>
          </w:p>
        </w:tc>
        <w:tc>
          <w:tcPr>
            <w:tcW w:w="1418" w:type="dxa"/>
            <w:shd w:val="clear" w:color="auto" w:fill="auto"/>
          </w:tcPr>
          <w:p w14:paraId="17F6C6FE" w14:textId="77777777" w:rsidR="00C36711" w:rsidRPr="003072C6" w:rsidRDefault="00C36711" w:rsidP="004B4F10">
            <w:pPr>
              <w:pStyle w:val="Tablecolhead"/>
            </w:pPr>
            <w:r>
              <w:t>Format</w:t>
            </w:r>
          </w:p>
        </w:tc>
      </w:tr>
      <w:tr w:rsidR="00C36711" w:rsidRPr="003072C6" w14:paraId="1D1F6FD4" w14:textId="77777777" w:rsidTr="00C36711">
        <w:tc>
          <w:tcPr>
            <w:tcW w:w="1271" w:type="dxa"/>
            <w:shd w:val="clear" w:color="auto" w:fill="auto"/>
          </w:tcPr>
          <w:p w14:paraId="40BE0173" w14:textId="77777777" w:rsidR="00C36711" w:rsidRPr="003072C6" w:rsidRDefault="00C36711" w:rsidP="004B4F10">
            <w:pPr>
              <w:pStyle w:val="Tabletext"/>
            </w:pPr>
            <w:r>
              <w:t>1-4</w:t>
            </w:r>
          </w:p>
        </w:tc>
        <w:tc>
          <w:tcPr>
            <w:tcW w:w="5528" w:type="dxa"/>
            <w:shd w:val="clear" w:color="auto" w:fill="auto"/>
          </w:tcPr>
          <w:p w14:paraId="544A602F" w14:textId="77777777" w:rsidR="00C36711" w:rsidRPr="003072C6" w:rsidRDefault="00C36711" w:rsidP="004B4F10">
            <w:pPr>
              <w:pStyle w:val="Tabletext"/>
            </w:pPr>
            <w:r>
              <w:t>Health service code</w:t>
            </w:r>
          </w:p>
        </w:tc>
        <w:tc>
          <w:tcPr>
            <w:tcW w:w="1418" w:type="dxa"/>
            <w:shd w:val="clear" w:color="auto" w:fill="auto"/>
          </w:tcPr>
          <w:p w14:paraId="4458C8E2" w14:textId="77777777" w:rsidR="00C36711" w:rsidRPr="003072C6" w:rsidRDefault="00C36711" w:rsidP="004B4F10">
            <w:pPr>
              <w:pStyle w:val="Tabletext"/>
            </w:pPr>
            <w:r>
              <w:t>NNNN</w:t>
            </w:r>
          </w:p>
        </w:tc>
      </w:tr>
      <w:tr w:rsidR="00C36711" w:rsidRPr="003072C6" w14:paraId="125DF3AF" w14:textId="77777777" w:rsidTr="00C36711">
        <w:tc>
          <w:tcPr>
            <w:tcW w:w="1271" w:type="dxa"/>
            <w:shd w:val="clear" w:color="auto" w:fill="auto"/>
          </w:tcPr>
          <w:p w14:paraId="5A11D6CE" w14:textId="77777777" w:rsidR="00C36711" w:rsidRPr="003072C6" w:rsidRDefault="00C36711" w:rsidP="004B4F10">
            <w:pPr>
              <w:pStyle w:val="Tabletext"/>
            </w:pPr>
            <w:r>
              <w:t>5</w:t>
            </w:r>
          </w:p>
        </w:tc>
        <w:tc>
          <w:tcPr>
            <w:tcW w:w="5528" w:type="dxa"/>
            <w:shd w:val="clear" w:color="auto" w:fill="auto"/>
          </w:tcPr>
          <w:p w14:paraId="796A7EEA" w14:textId="77777777" w:rsidR="00C36711" w:rsidRPr="003072C6" w:rsidRDefault="00C36711" w:rsidP="004B4F10">
            <w:pPr>
              <w:pStyle w:val="Tabletext"/>
            </w:pPr>
            <w:r>
              <w:t>Underscore</w:t>
            </w:r>
          </w:p>
        </w:tc>
        <w:tc>
          <w:tcPr>
            <w:tcW w:w="1418" w:type="dxa"/>
            <w:shd w:val="clear" w:color="auto" w:fill="auto"/>
          </w:tcPr>
          <w:p w14:paraId="0593CE4C" w14:textId="77777777" w:rsidR="00C36711" w:rsidRPr="003072C6" w:rsidRDefault="00C36711" w:rsidP="004B4F10">
            <w:pPr>
              <w:pStyle w:val="Tabletext"/>
            </w:pPr>
            <w:r>
              <w:t>_</w:t>
            </w:r>
          </w:p>
        </w:tc>
      </w:tr>
      <w:tr w:rsidR="00C36711" w:rsidRPr="003072C6" w14:paraId="6E70C021" w14:textId="77777777" w:rsidTr="00C36711">
        <w:tc>
          <w:tcPr>
            <w:tcW w:w="1271" w:type="dxa"/>
            <w:shd w:val="clear" w:color="auto" w:fill="auto"/>
          </w:tcPr>
          <w:p w14:paraId="395A2B49" w14:textId="77777777" w:rsidR="00C36711" w:rsidRPr="003072C6" w:rsidRDefault="00C36711" w:rsidP="004B4F10">
            <w:pPr>
              <w:pStyle w:val="Tabletext"/>
            </w:pPr>
            <w:r>
              <w:t>6-7</w:t>
            </w:r>
          </w:p>
        </w:tc>
        <w:tc>
          <w:tcPr>
            <w:tcW w:w="5528" w:type="dxa"/>
            <w:shd w:val="clear" w:color="auto" w:fill="auto"/>
          </w:tcPr>
          <w:p w14:paraId="533B5786" w14:textId="77777777" w:rsidR="00C36711" w:rsidRPr="003072C6" w:rsidRDefault="00C36711" w:rsidP="004B4F10">
            <w:pPr>
              <w:pStyle w:val="Tabletext"/>
            </w:pPr>
            <w:r>
              <w:t>Year</w:t>
            </w:r>
          </w:p>
        </w:tc>
        <w:tc>
          <w:tcPr>
            <w:tcW w:w="1418" w:type="dxa"/>
            <w:shd w:val="clear" w:color="auto" w:fill="auto"/>
          </w:tcPr>
          <w:p w14:paraId="26999EE0" w14:textId="77777777" w:rsidR="00C36711" w:rsidRPr="003072C6" w:rsidRDefault="00C36711" w:rsidP="004B4F10">
            <w:pPr>
              <w:pStyle w:val="Tabletext"/>
            </w:pPr>
            <w:r>
              <w:t>YY</w:t>
            </w:r>
          </w:p>
        </w:tc>
      </w:tr>
      <w:tr w:rsidR="00C36711" w:rsidRPr="003072C6" w14:paraId="0E4C2120" w14:textId="77777777" w:rsidTr="00C36711">
        <w:tc>
          <w:tcPr>
            <w:tcW w:w="1271" w:type="dxa"/>
            <w:shd w:val="clear" w:color="auto" w:fill="auto"/>
          </w:tcPr>
          <w:p w14:paraId="76879A23" w14:textId="77777777" w:rsidR="00C36711" w:rsidRPr="003072C6" w:rsidRDefault="00C36711" w:rsidP="004B4F10">
            <w:pPr>
              <w:pStyle w:val="Tabletext"/>
            </w:pPr>
            <w:r>
              <w:t>8</w:t>
            </w:r>
          </w:p>
        </w:tc>
        <w:tc>
          <w:tcPr>
            <w:tcW w:w="5528" w:type="dxa"/>
            <w:shd w:val="clear" w:color="auto" w:fill="auto"/>
          </w:tcPr>
          <w:p w14:paraId="4B311D23" w14:textId="77777777" w:rsidR="00C36711" w:rsidRPr="003072C6" w:rsidRDefault="00C36711" w:rsidP="004B4F10">
            <w:pPr>
              <w:pStyle w:val="Tabletext"/>
            </w:pPr>
            <w:r>
              <w:t>Underscore</w:t>
            </w:r>
          </w:p>
        </w:tc>
        <w:tc>
          <w:tcPr>
            <w:tcW w:w="1418" w:type="dxa"/>
            <w:shd w:val="clear" w:color="auto" w:fill="auto"/>
          </w:tcPr>
          <w:p w14:paraId="36379B43" w14:textId="77777777" w:rsidR="00C36711" w:rsidRPr="003072C6" w:rsidRDefault="00C36711" w:rsidP="004B4F10">
            <w:pPr>
              <w:pStyle w:val="Tabletext"/>
            </w:pPr>
            <w:r>
              <w:t>_</w:t>
            </w:r>
          </w:p>
        </w:tc>
      </w:tr>
      <w:tr w:rsidR="00C36711" w:rsidRPr="003072C6" w14:paraId="0476D954" w14:textId="77777777" w:rsidTr="00C36711">
        <w:tc>
          <w:tcPr>
            <w:tcW w:w="1271" w:type="dxa"/>
            <w:shd w:val="clear" w:color="auto" w:fill="auto"/>
          </w:tcPr>
          <w:p w14:paraId="199F7C8E" w14:textId="77777777" w:rsidR="00C36711" w:rsidRPr="003072C6" w:rsidRDefault="00C36711" w:rsidP="004B4F10">
            <w:pPr>
              <w:pStyle w:val="Tabletext"/>
            </w:pPr>
            <w:r>
              <w:t>9-10</w:t>
            </w:r>
          </w:p>
        </w:tc>
        <w:tc>
          <w:tcPr>
            <w:tcW w:w="5528" w:type="dxa"/>
            <w:shd w:val="clear" w:color="auto" w:fill="auto"/>
          </w:tcPr>
          <w:p w14:paraId="167A0258" w14:textId="77777777" w:rsidR="00C36711" w:rsidRPr="003072C6" w:rsidRDefault="00C36711" w:rsidP="004B4F10">
            <w:pPr>
              <w:pStyle w:val="Tabletext"/>
            </w:pPr>
            <w:r>
              <w:t>Month</w:t>
            </w:r>
          </w:p>
        </w:tc>
        <w:tc>
          <w:tcPr>
            <w:tcW w:w="1418" w:type="dxa"/>
            <w:shd w:val="clear" w:color="auto" w:fill="auto"/>
          </w:tcPr>
          <w:p w14:paraId="61B8AAA1" w14:textId="77777777" w:rsidR="00C36711" w:rsidRPr="003072C6" w:rsidRDefault="00C36711" w:rsidP="004B4F10">
            <w:pPr>
              <w:pStyle w:val="Tabletext"/>
            </w:pPr>
            <w:r>
              <w:t>MM</w:t>
            </w:r>
          </w:p>
        </w:tc>
      </w:tr>
      <w:tr w:rsidR="00C36711" w:rsidRPr="003072C6" w14:paraId="24AF6F14" w14:textId="77777777" w:rsidTr="00C36711">
        <w:tc>
          <w:tcPr>
            <w:tcW w:w="1271" w:type="dxa"/>
            <w:shd w:val="clear" w:color="auto" w:fill="auto"/>
          </w:tcPr>
          <w:p w14:paraId="5E7C2223" w14:textId="77777777" w:rsidR="00C36711" w:rsidRDefault="00C36711" w:rsidP="004B4F10">
            <w:pPr>
              <w:pStyle w:val="Tabletext"/>
            </w:pPr>
            <w:r>
              <w:t>11</w:t>
            </w:r>
          </w:p>
        </w:tc>
        <w:tc>
          <w:tcPr>
            <w:tcW w:w="5528" w:type="dxa"/>
            <w:shd w:val="clear" w:color="auto" w:fill="auto"/>
          </w:tcPr>
          <w:p w14:paraId="5B368283" w14:textId="77777777" w:rsidR="00C36711" w:rsidRDefault="00C36711" w:rsidP="004B4F10">
            <w:pPr>
              <w:pStyle w:val="Tabletext"/>
            </w:pPr>
            <w:r>
              <w:t>Underscore</w:t>
            </w:r>
          </w:p>
        </w:tc>
        <w:tc>
          <w:tcPr>
            <w:tcW w:w="1418" w:type="dxa"/>
            <w:shd w:val="clear" w:color="auto" w:fill="auto"/>
          </w:tcPr>
          <w:p w14:paraId="5539C7B6" w14:textId="77777777" w:rsidR="00C36711" w:rsidRDefault="00C36711" w:rsidP="004B4F10">
            <w:pPr>
              <w:pStyle w:val="Tabletext"/>
            </w:pPr>
            <w:r>
              <w:t>_</w:t>
            </w:r>
          </w:p>
        </w:tc>
      </w:tr>
      <w:tr w:rsidR="00C36711" w:rsidRPr="003072C6" w14:paraId="65417916" w14:textId="77777777" w:rsidTr="00C36711">
        <w:tc>
          <w:tcPr>
            <w:tcW w:w="1271" w:type="dxa"/>
            <w:shd w:val="clear" w:color="auto" w:fill="auto"/>
          </w:tcPr>
          <w:p w14:paraId="7945238F" w14:textId="77777777" w:rsidR="00C36711" w:rsidRDefault="00C36711" w:rsidP="004B4F10">
            <w:pPr>
              <w:pStyle w:val="Tabletext"/>
            </w:pPr>
            <w:r>
              <w:t>12-13</w:t>
            </w:r>
          </w:p>
        </w:tc>
        <w:tc>
          <w:tcPr>
            <w:tcW w:w="5528" w:type="dxa"/>
            <w:shd w:val="clear" w:color="auto" w:fill="auto"/>
          </w:tcPr>
          <w:p w14:paraId="6C722839" w14:textId="77777777" w:rsidR="00C36711" w:rsidRDefault="00C36711" w:rsidP="004B4F10">
            <w:pPr>
              <w:pStyle w:val="Tabletext"/>
            </w:pPr>
            <w:r>
              <w:t>Extract End Date</w:t>
            </w:r>
          </w:p>
        </w:tc>
        <w:tc>
          <w:tcPr>
            <w:tcW w:w="1418" w:type="dxa"/>
            <w:shd w:val="clear" w:color="auto" w:fill="auto"/>
          </w:tcPr>
          <w:p w14:paraId="727DF589" w14:textId="77777777" w:rsidR="00C36711" w:rsidRDefault="00C36711" w:rsidP="004B4F10">
            <w:pPr>
              <w:pStyle w:val="Tabletext"/>
            </w:pPr>
            <w:r>
              <w:t>DD</w:t>
            </w:r>
          </w:p>
        </w:tc>
      </w:tr>
      <w:tr w:rsidR="00C36711" w:rsidRPr="003072C6" w14:paraId="22AB4709" w14:textId="77777777" w:rsidTr="00C36711">
        <w:tc>
          <w:tcPr>
            <w:tcW w:w="1271" w:type="dxa"/>
            <w:shd w:val="clear" w:color="auto" w:fill="auto"/>
          </w:tcPr>
          <w:p w14:paraId="1BCF25A0" w14:textId="77777777" w:rsidR="00C36711" w:rsidRDefault="00C36711" w:rsidP="004B4F10">
            <w:pPr>
              <w:pStyle w:val="Tabletext"/>
            </w:pPr>
            <w:r>
              <w:t>14</w:t>
            </w:r>
          </w:p>
        </w:tc>
        <w:tc>
          <w:tcPr>
            <w:tcW w:w="5528" w:type="dxa"/>
            <w:shd w:val="clear" w:color="auto" w:fill="auto"/>
          </w:tcPr>
          <w:p w14:paraId="74E31C6D" w14:textId="77777777" w:rsidR="00C36711" w:rsidRDefault="00C36711" w:rsidP="004B4F10">
            <w:pPr>
              <w:pStyle w:val="Tabletext"/>
            </w:pPr>
            <w:r>
              <w:t>Underscore</w:t>
            </w:r>
          </w:p>
        </w:tc>
        <w:tc>
          <w:tcPr>
            <w:tcW w:w="1418" w:type="dxa"/>
            <w:shd w:val="clear" w:color="auto" w:fill="auto"/>
          </w:tcPr>
          <w:p w14:paraId="47C66F5E" w14:textId="77777777" w:rsidR="00C36711" w:rsidRDefault="00C36711" w:rsidP="004B4F10">
            <w:pPr>
              <w:pStyle w:val="Tabletext"/>
            </w:pPr>
            <w:r>
              <w:t>_</w:t>
            </w:r>
          </w:p>
        </w:tc>
      </w:tr>
      <w:tr w:rsidR="00C36711" w:rsidRPr="003072C6" w14:paraId="5227382C" w14:textId="77777777" w:rsidTr="00C36711">
        <w:tc>
          <w:tcPr>
            <w:tcW w:w="1271" w:type="dxa"/>
            <w:shd w:val="clear" w:color="auto" w:fill="auto"/>
          </w:tcPr>
          <w:p w14:paraId="1FD0EE9A" w14:textId="77777777" w:rsidR="00C36711" w:rsidRDefault="00C36711" w:rsidP="004B4F10">
            <w:pPr>
              <w:pStyle w:val="Tabletext"/>
            </w:pPr>
            <w:r>
              <w:t>15-17</w:t>
            </w:r>
          </w:p>
        </w:tc>
        <w:tc>
          <w:tcPr>
            <w:tcW w:w="5528" w:type="dxa"/>
            <w:shd w:val="clear" w:color="auto" w:fill="auto"/>
          </w:tcPr>
          <w:p w14:paraId="2D5E449E" w14:textId="77777777" w:rsidR="00C36711" w:rsidRDefault="00C36711" w:rsidP="004B4F10">
            <w:pPr>
              <w:pStyle w:val="Tabletext"/>
            </w:pPr>
            <w:r>
              <w:t>Submission number for this financial year</w:t>
            </w:r>
          </w:p>
        </w:tc>
        <w:tc>
          <w:tcPr>
            <w:tcW w:w="1418" w:type="dxa"/>
            <w:shd w:val="clear" w:color="auto" w:fill="auto"/>
          </w:tcPr>
          <w:p w14:paraId="147B1D7E" w14:textId="77777777" w:rsidR="00C36711" w:rsidRDefault="00C36711" w:rsidP="004B4F10">
            <w:pPr>
              <w:pStyle w:val="Tabletext"/>
            </w:pPr>
            <w:r>
              <w:t>NNN</w:t>
            </w:r>
          </w:p>
        </w:tc>
      </w:tr>
      <w:tr w:rsidR="00C36711" w:rsidRPr="003072C6" w14:paraId="4CD2D69F" w14:textId="77777777" w:rsidTr="00C36711">
        <w:tc>
          <w:tcPr>
            <w:tcW w:w="1271" w:type="dxa"/>
            <w:shd w:val="clear" w:color="auto" w:fill="auto"/>
          </w:tcPr>
          <w:p w14:paraId="45A2E22D" w14:textId="77777777" w:rsidR="00C36711" w:rsidRDefault="00C36711" w:rsidP="004B4F10">
            <w:pPr>
              <w:pStyle w:val="Tabletext"/>
            </w:pPr>
            <w:r>
              <w:t>18</w:t>
            </w:r>
          </w:p>
        </w:tc>
        <w:tc>
          <w:tcPr>
            <w:tcW w:w="5528" w:type="dxa"/>
            <w:shd w:val="clear" w:color="auto" w:fill="auto"/>
          </w:tcPr>
          <w:p w14:paraId="14CBAB4C" w14:textId="77777777" w:rsidR="00C36711" w:rsidRDefault="00C36711" w:rsidP="004B4F10">
            <w:pPr>
              <w:pStyle w:val="Tabletext"/>
            </w:pPr>
            <w:r>
              <w:t>Underscore</w:t>
            </w:r>
          </w:p>
        </w:tc>
        <w:tc>
          <w:tcPr>
            <w:tcW w:w="1418" w:type="dxa"/>
            <w:shd w:val="clear" w:color="auto" w:fill="auto"/>
          </w:tcPr>
          <w:p w14:paraId="64773901" w14:textId="77777777" w:rsidR="00C36711" w:rsidRDefault="00C36711" w:rsidP="004B4F10">
            <w:pPr>
              <w:pStyle w:val="Tabletext"/>
            </w:pPr>
            <w:r>
              <w:t>_</w:t>
            </w:r>
          </w:p>
        </w:tc>
      </w:tr>
      <w:tr w:rsidR="00C36711" w:rsidRPr="003072C6" w14:paraId="47AB4429" w14:textId="77777777" w:rsidTr="00C36711">
        <w:tc>
          <w:tcPr>
            <w:tcW w:w="1271" w:type="dxa"/>
            <w:shd w:val="clear" w:color="auto" w:fill="auto"/>
          </w:tcPr>
          <w:p w14:paraId="4F8063E2" w14:textId="77777777" w:rsidR="00C36711" w:rsidRDefault="00C36711" w:rsidP="004B4F10">
            <w:pPr>
              <w:pStyle w:val="Tabletext"/>
            </w:pPr>
            <w:r>
              <w:t>19</w:t>
            </w:r>
          </w:p>
        </w:tc>
        <w:tc>
          <w:tcPr>
            <w:tcW w:w="5528" w:type="dxa"/>
            <w:shd w:val="clear" w:color="auto" w:fill="auto"/>
          </w:tcPr>
          <w:p w14:paraId="0B84B1F1" w14:textId="77777777" w:rsidR="00C36711" w:rsidRDefault="00C36711" w:rsidP="004B4F10">
            <w:pPr>
              <w:pStyle w:val="Tabletext"/>
            </w:pPr>
            <w:r>
              <w:t>P = Patient table</w:t>
            </w:r>
          </w:p>
          <w:p w14:paraId="7CAB200C" w14:textId="77777777" w:rsidR="00C36711" w:rsidRDefault="00C36711" w:rsidP="004B4F10">
            <w:pPr>
              <w:pStyle w:val="Tabletext"/>
            </w:pPr>
            <w:r>
              <w:t>E = Episode table</w:t>
            </w:r>
          </w:p>
          <w:p w14:paraId="4BF960B9" w14:textId="77777777" w:rsidR="00C36711" w:rsidRDefault="00C36711" w:rsidP="004B4F10">
            <w:pPr>
              <w:pStyle w:val="Tabletext"/>
            </w:pPr>
            <w:r>
              <w:t>I = Intra episode table</w:t>
            </w:r>
          </w:p>
          <w:p w14:paraId="3900767E" w14:textId="77777777" w:rsidR="00C36711" w:rsidRDefault="00C36711" w:rsidP="004B4F10">
            <w:pPr>
              <w:pStyle w:val="Tabletext"/>
            </w:pPr>
            <w:r>
              <w:t>R = Reconciliation table</w:t>
            </w:r>
          </w:p>
          <w:p w14:paraId="61CE9F15" w14:textId="77777777" w:rsidR="00C36711" w:rsidRDefault="00C36711" w:rsidP="004B4F10">
            <w:pPr>
              <w:pStyle w:val="Tabletext"/>
            </w:pPr>
            <w:r>
              <w:t>M = Merge table</w:t>
            </w:r>
          </w:p>
        </w:tc>
        <w:tc>
          <w:tcPr>
            <w:tcW w:w="1418" w:type="dxa"/>
            <w:shd w:val="clear" w:color="auto" w:fill="auto"/>
          </w:tcPr>
          <w:p w14:paraId="4EB9C444" w14:textId="77777777" w:rsidR="00C36711" w:rsidRDefault="00C36711" w:rsidP="004B4F10">
            <w:pPr>
              <w:pStyle w:val="Tabletext"/>
            </w:pPr>
            <w:r>
              <w:t>A</w:t>
            </w:r>
          </w:p>
        </w:tc>
      </w:tr>
      <w:tr w:rsidR="00C36711" w:rsidRPr="003072C6" w14:paraId="194B63DB" w14:textId="77777777" w:rsidTr="00C36711">
        <w:tc>
          <w:tcPr>
            <w:tcW w:w="1271" w:type="dxa"/>
            <w:shd w:val="clear" w:color="auto" w:fill="auto"/>
          </w:tcPr>
          <w:p w14:paraId="1062C279" w14:textId="77777777" w:rsidR="00C36711" w:rsidRDefault="00C36711" w:rsidP="004B4F10">
            <w:pPr>
              <w:pStyle w:val="Tabletext"/>
            </w:pPr>
            <w:r>
              <w:t>20-23</w:t>
            </w:r>
          </w:p>
        </w:tc>
        <w:tc>
          <w:tcPr>
            <w:tcW w:w="5528" w:type="dxa"/>
            <w:shd w:val="clear" w:color="auto" w:fill="auto"/>
          </w:tcPr>
          <w:p w14:paraId="37CB4CD0" w14:textId="77777777" w:rsidR="00C36711" w:rsidRDefault="00C36711" w:rsidP="004B4F10">
            <w:pPr>
              <w:pStyle w:val="Tabletext"/>
            </w:pPr>
            <w:r>
              <w:t>.txt</w:t>
            </w:r>
          </w:p>
        </w:tc>
        <w:tc>
          <w:tcPr>
            <w:tcW w:w="1418" w:type="dxa"/>
            <w:shd w:val="clear" w:color="auto" w:fill="auto"/>
          </w:tcPr>
          <w:p w14:paraId="0D4E8B87" w14:textId="77777777" w:rsidR="00C36711" w:rsidRDefault="00C36711" w:rsidP="004B4F10">
            <w:pPr>
              <w:pStyle w:val="Tabletext"/>
            </w:pPr>
            <w:r>
              <w:t>.txt</w:t>
            </w:r>
          </w:p>
        </w:tc>
      </w:tr>
    </w:tbl>
    <w:bookmarkEnd w:id="181"/>
    <w:p w14:paraId="7C4289AB" w14:textId="083B97D3" w:rsidR="00C36711" w:rsidRDefault="00C36711" w:rsidP="00BB6906">
      <w:pPr>
        <w:pStyle w:val="DHHSbodyaftertablefigure"/>
      </w:pPr>
      <w:r>
        <w:t>Text file naming example: 5000_2</w:t>
      </w:r>
      <w:r w:rsidR="007F653F">
        <w:t>1</w:t>
      </w:r>
      <w:r>
        <w:t>_11_15_016_E.txt (Test health service, 16th submission for the year, 15 November 202</w:t>
      </w:r>
      <w:r w:rsidR="007F653F">
        <w:t>1</w:t>
      </w:r>
      <w:r>
        <w:t xml:space="preserve"> submission, Episode Table records)</w:t>
      </w:r>
    </w:p>
    <w:p w14:paraId="1FA85F68" w14:textId="77777777" w:rsidR="00C36711" w:rsidRDefault="00C36711" w:rsidP="00BB6906">
      <w:pPr>
        <w:pStyle w:val="Body"/>
      </w:pPr>
      <w:r>
        <w:t>The first eighteen characters of the text file’s name should be identical to the first eighteen characters of the name of the zip file in which the text file is submitted.</w:t>
      </w:r>
    </w:p>
    <w:p w14:paraId="1960DD0B" w14:textId="77777777" w:rsidR="00C36711" w:rsidRDefault="00C36711" w:rsidP="00C36711">
      <w:pPr>
        <w:pStyle w:val="Heading2"/>
      </w:pPr>
      <w:bookmarkStart w:id="182" w:name="_Toc63858816"/>
      <w:bookmarkStart w:id="183" w:name="_Toc106097704"/>
      <w:r>
        <w:t>Text Extracts</w:t>
      </w:r>
      <w:bookmarkEnd w:id="182"/>
      <w:bookmarkEnd w:id="183"/>
    </w:p>
    <w:p w14:paraId="340CB4AE" w14:textId="77777777" w:rsidR="00C36711" w:rsidRDefault="00C36711" w:rsidP="00BB6906">
      <w:pPr>
        <w:pStyle w:val="Body"/>
      </w:pPr>
      <w:r>
        <w:t>Each elective surgery waiting list episode must be reported to ESIS. When extract files are generated for submission, health services should submit only the records that have been added or changed since the previous submission. Software should date stamp changes internally to facilitate correct extraction. Extractions should also be uniquely identified and stored by the software for re-use if required. Each time a submission is processed by ESIS, the related data will be updated until the waiting episode is completed, and the record removed from the elective surgery waiting list.</w:t>
      </w:r>
    </w:p>
    <w:p w14:paraId="667C4E33" w14:textId="77777777" w:rsidR="00C36711" w:rsidRDefault="00C36711" w:rsidP="00BB6906">
      <w:pPr>
        <w:pStyle w:val="Body"/>
      </w:pPr>
      <w:r>
        <w:t>Unit record level elective surgery data is reported in the following text extracts:</w:t>
      </w:r>
    </w:p>
    <w:p w14:paraId="49D0F64F" w14:textId="77777777" w:rsidR="00C36711" w:rsidRDefault="00C36711" w:rsidP="00BB6906">
      <w:pPr>
        <w:pStyle w:val="Body"/>
      </w:pPr>
      <w:r w:rsidRPr="003E6E8A">
        <w:rPr>
          <w:rStyle w:val="Strong"/>
        </w:rPr>
        <w:t>Patient extract</w:t>
      </w:r>
      <w:r>
        <w:t>: contains Patient Identifier and demographic data specific to the patient.</w:t>
      </w:r>
    </w:p>
    <w:p w14:paraId="7086113C" w14:textId="77777777" w:rsidR="00C36711" w:rsidRDefault="00C36711" w:rsidP="00BB6906">
      <w:pPr>
        <w:pStyle w:val="Body"/>
      </w:pPr>
      <w:r w:rsidRPr="003E6E8A">
        <w:rPr>
          <w:rStyle w:val="Strong"/>
        </w:rPr>
        <w:t>Episode extract</w:t>
      </w:r>
      <w:r>
        <w:t>: contains Episode Identifier, Patient Identifier (to link to the Patient Extract data) and waiting list data specific to a single waiting list episode.</w:t>
      </w:r>
    </w:p>
    <w:p w14:paraId="62501126" w14:textId="77777777" w:rsidR="00C36711" w:rsidRDefault="00C36711" w:rsidP="00BB6906">
      <w:pPr>
        <w:pStyle w:val="Body"/>
      </w:pPr>
      <w:r w:rsidRPr="003E6E8A">
        <w:rPr>
          <w:rStyle w:val="Strong"/>
        </w:rPr>
        <w:t>Intra Episode Event extract</w:t>
      </w:r>
      <w:r>
        <w:t>: contains data relating to changes of patient urgency and status throughout the waiting list episode.</w:t>
      </w:r>
    </w:p>
    <w:p w14:paraId="34AEBD71" w14:textId="77777777" w:rsidR="00C36711" w:rsidRDefault="00C36711" w:rsidP="00BB6906">
      <w:pPr>
        <w:pStyle w:val="Body"/>
      </w:pPr>
      <w:r>
        <w:t>The health service generated Episode Identifier links data relating to a single waiting episode.  The Episode Identifier is the primary key in the Episode table and the foreign key in the Intra Episode Event table.</w:t>
      </w:r>
    </w:p>
    <w:p w14:paraId="3F0AD06D" w14:textId="7605BF74" w:rsidR="00C36711" w:rsidRDefault="00C36711" w:rsidP="00BB6906">
      <w:pPr>
        <w:pStyle w:val="Body"/>
      </w:pPr>
      <w:r>
        <w:t>The Patient Identifier reported by the health service is the primary key in the patient table and the foreign key in the Episode table.</w:t>
      </w:r>
      <w:r w:rsidR="007F653F">
        <w:t xml:space="preserve"> </w:t>
      </w:r>
      <w:r>
        <w:t>This enables identification of all episodes for a patient at a single health service.</w:t>
      </w:r>
    </w:p>
    <w:p w14:paraId="1CEACBCD" w14:textId="77777777" w:rsidR="00C36711" w:rsidRDefault="00C36711" w:rsidP="00EE3D76">
      <w:pPr>
        <w:pStyle w:val="Heading3"/>
      </w:pPr>
      <w:bookmarkStart w:id="184" w:name="_Toc63858817"/>
      <w:r>
        <w:t>Patient Extract structure</w:t>
      </w:r>
      <w:bookmarkEnd w:id="18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788"/>
        <w:gridCol w:w="683"/>
        <w:gridCol w:w="1685"/>
        <w:gridCol w:w="2271"/>
        <w:gridCol w:w="1642"/>
        <w:gridCol w:w="2219"/>
      </w:tblGrid>
      <w:tr w:rsidR="00C36711" w:rsidRPr="00022832" w14:paraId="32344EBD" w14:textId="77777777" w:rsidTr="00C36711">
        <w:trPr>
          <w:tblHeader/>
        </w:trPr>
        <w:tc>
          <w:tcPr>
            <w:tcW w:w="0" w:type="auto"/>
            <w:shd w:val="clear" w:color="auto" w:fill="auto"/>
          </w:tcPr>
          <w:p w14:paraId="76994804" w14:textId="77777777" w:rsidR="00C36711" w:rsidRPr="00022832" w:rsidRDefault="00C36711" w:rsidP="004B4F10">
            <w:pPr>
              <w:pStyle w:val="Tablecolhead"/>
            </w:pPr>
            <w:r w:rsidRPr="00022832">
              <w:t>Order</w:t>
            </w:r>
          </w:p>
        </w:tc>
        <w:tc>
          <w:tcPr>
            <w:tcW w:w="0" w:type="auto"/>
            <w:shd w:val="clear" w:color="auto" w:fill="auto"/>
          </w:tcPr>
          <w:p w14:paraId="716CCBC5" w14:textId="77777777" w:rsidR="00C36711" w:rsidRPr="00022832" w:rsidRDefault="00C36711" w:rsidP="004B4F10">
            <w:pPr>
              <w:pStyle w:val="Tablecolhead"/>
            </w:pPr>
            <w:r w:rsidRPr="00022832">
              <w:t>Note</w:t>
            </w:r>
          </w:p>
        </w:tc>
        <w:tc>
          <w:tcPr>
            <w:tcW w:w="0" w:type="auto"/>
            <w:shd w:val="clear" w:color="auto" w:fill="auto"/>
          </w:tcPr>
          <w:p w14:paraId="75D22A64" w14:textId="77777777" w:rsidR="00C36711" w:rsidRPr="00022832" w:rsidRDefault="00C36711" w:rsidP="004B4F10">
            <w:pPr>
              <w:pStyle w:val="Tablecolhead"/>
            </w:pPr>
            <w:r w:rsidRPr="00022832">
              <w:t>Data element</w:t>
            </w:r>
          </w:p>
        </w:tc>
        <w:tc>
          <w:tcPr>
            <w:tcW w:w="0" w:type="auto"/>
          </w:tcPr>
          <w:p w14:paraId="1AB138D7" w14:textId="77777777" w:rsidR="00C36711" w:rsidRPr="00022832" w:rsidRDefault="00C36711" w:rsidP="004B4F10">
            <w:pPr>
              <w:pStyle w:val="Tablecolhead"/>
            </w:pPr>
            <w:r w:rsidRPr="00022832">
              <w:t>Label</w:t>
            </w:r>
          </w:p>
        </w:tc>
        <w:tc>
          <w:tcPr>
            <w:tcW w:w="0" w:type="auto"/>
          </w:tcPr>
          <w:p w14:paraId="1BDE42FC" w14:textId="77777777" w:rsidR="00C36711" w:rsidRPr="00022832" w:rsidRDefault="00C36711" w:rsidP="004B4F10">
            <w:pPr>
              <w:pStyle w:val="Tablecolhead"/>
            </w:pPr>
            <w:r w:rsidRPr="00022832">
              <w:t>Field size</w:t>
            </w:r>
          </w:p>
        </w:tc>
        <w:tc>
          <w:tcPr>
            <w:tcW w:w="0" w:type="auto"/>
            <w:shd w:val="clear" w:color="auto" w:fill="auto"/>
          </w:tcPr>
          <w:p w14:paraId="38BC7DD6" w14:textId="77777777" w:rsidR="00C36711" w:rsidRPr="00022832" w:rsidRDefault="00C36711" w:rsidP="004B4F10">
            <w:pPr>
              <w:pStyle w:val="Tablecolhead"/>
            </w:pPr>
            <w:r w:rsidRPr="00022832">
              <w:t>Layout/</w:t>
            </w:r>
            <w:r>
              <w:t>c</w:t>
            </w:r>
            <w:r w:rsidRPr="00022832">
              <w:t>ode set</w:t>
            </w:r>
          </w:p>
        </w:tc>
      </w:tr>
      <w:tr w:rsidR="00C36711" w:rsidRPr="00022832" w14:paraId="670E68A0" w14:textId="77777777" w:rsidTr="00C36711">
        <w:tc>
          <w:tcPr>
            <w:tcW w:w="0" w:type="auto"/>
            <w:shd w:val="clear" w:color="auto" w:fill="auto"/>
          </w:tcPr>
          <w:p w14:paraId="1BBD73E4" w14:textId="77777777" w:rsidR="00C36711" w:rsidRPr="00022832" w:rsidRDefault="00C36711" w:rsidP="004B4F10">
            <w:pPr>
              <w:pStyle w:val="Tabletext"/>
            </w:pPr>
            <w:r w:rsidRPr="00022832">
              <w:t>1</w:t>
            </w:r>
          </w:p>
        </w:tc>
        <w:tc>
          <w:tcPr>
            <w:tcW w:w="0" w:type="auto"/>
            <w:shd w:val="clear" w:color="auto" w:fill="auto"/>
          </w:tcPr>
          <w:p w14:paraId="4E13B364" w14:textId="77777777" w:rsidR="00C36711" w:rsidRPr="00022832" w:rsidRDefault="00C36711" w:rsidP="004B4F10">
            <w:pPr>
              <w:pStyle w:val="Tabletext"/>
            </w:pPr>
            <w:r w:rsidRPr="00022832">
              <w:t>M</w:t>
            </w:r>
          </w:p>
        </w:tc>
        <w:tc>
          <w:tcPr>
            <w:tcW w:w="0" w:type="auto"/>
            <w:shd w:val="clear" w:color="auto" w:fill="auto"/>
          </w:tcPr>
          <w:p w14:paraId="64D5DAB1" w14:textId="77777777" w:rsidR="00C36711" w:rsidRPr="00022832" w:rsidRDefault="00C36711" w:rsidP="004B4F10">
            <w:pPr>
              <w:pStyle w:val="Tabletext"/>
            </w:pPr>
            <w:r w:rsidRPr="00022832">
              <w:t>Patient Identifier</w:t>
            </w:r>
          </w:p>
        </w:tc>
        <w:tc>
          <w:tcPr>
            <w:tcW w:w="0" w:type="auto"/>
          </w:tcPr>
          <w:p w14:paraId="7B33B08F" w14:textId="77777777" w:rsidR="00C36711" w:rsidRPr="00022832" w:rsidRDefault="00C36711" w:rsidP="004B4F10">
            <w:pPr>
              <w:pStyle w:val="Tabletext"/>
            </w:pPr>
            <w:r w:rsidRPr="00022832">
              <w:t>Patient_Identifier</w:t>
            </w:r>
          </w:p>
        </w:tc>
        <w:tc>
          <w:tcPr>
            <w:tcW w:w="0" w:type="auto"/>
          </w:tcPr>
          <w:p w14:paraId="09094C3F" w14:textId="77777777" w:rsidR="00C36711" w:rsidRPr="00022832" w:rsidRDefault="00C36711" w:rsidP="004B4F10">
            <w:pPr>
              <w:pStyle w:val="Tabletext"/>
            </w:pPr>
            <w:r w:rsidRPr="00022832">
              <w:t>10</w:t>
            </w:r>
          </w:p>
        </w:tc>
        <w:tc>
          <w:tcPr>
            <w:tcW w:w="0" w:type="auto"/>
            <w:shd w:val="clear" w:color="auto" w:fill="auto"/>
          </w:tcPr>
          <w:p w14:paraId="44BECEC0" w14:textId="77777777" w:rsidR="00C36711" w:rsidRPr="00022832" w:rsidRDefault="00C36711" w:rsidP="004B4F10">
            <w:pPr>
              <w:pStyle w:val="Tabletext"/>
            </w:pPr>
            <w:r w:rsidRPr="00022832">
              <w:t>XXXXXXXXXX</w:t>
            </w:r>
          </w:p>
        </w:tc>
      </w:tr>
      <w:tr w:rsidR="00C36711" w:rsidRPr="00022832" w14:paraId="05519019" w14:textId="77777777" w:rsidTr="00C36711">
        <w:tc>
          <w:tcPr>
            <w:tcW w:w="0" w:type="auto"/>
            <w:shd w:val="clear" w:color="auto" w:fill="auto"/>
          </w:tcPr>
          <w:p w14:paraId="2ED0A9E7" w14:textId="77777777" w:rsidR="00C36711" w:rsidRPr="00022832" w:rsidRDefault="00C36711" w:rsidP="004B4F10">
            <w:pPr>
              <w:pStyle w:val="Tabletext"/>
            </w:pPr>
            <w:r w:rsidRPr="00022832">
              <w:t>2</w:t>
            </w:r>
          </w:p>
        </w:tc>
        <w:tc>
          <w:tcPr>
            <w:tcW w:w="0" w:type="auto"/>
            <w:shd w:val="clear" w:color="auto" w:fill="auto"/>
          </w:tcPr>
          <w:p w14:paraId="1612CC5A" w14:textId="77777777" w:rsidR="00C36711" w:rsidRPr="00022832" w:rsidRDefault="00C36711" w:rsidP="004B4F10">
            <w:pPr>
              <w:pStyle w:val="Tabletext"/>
            </w:pPr>
            <w:r w:rsidRPr="00022832">
              <w:t>M</w:t>
            </w:r>
          </w:p>
        </w:tc>
        <w:tc>
          <w:tcPr>
            <w:tcW w:w="0" w:type="auto"/>
            <w:shd w:val="clear" w:color="auto" w:fill="auto"/>
          </w:tcPr>
          <w:p w14:paraId="6A364C78" w14:textId="77777777" w:rsidR="00C36711" w:rsidRPr="00022832" w:rsidRDefault="00C36711" w:rsidP="004B4F10">
            <w:pPr>
              <w:pStyle w:val="Tabletext"/>
            </w:pPr>
            <w:r w:rsidRPr="00022832">
              <w:t>Date of Birth</w:t>
            </w:r>
          </w:p>
        </w:tc>
        <w:tc>
          <w:tcPr>
            <w:tcW w:w="0" w:type="auto"/>
          </w:tcPr>
          <w:p w14:paraId="40208524" w14:textId="77777777" w:rsidR="00C36711" w:rsidRPr="00022832" w:rsidRDefault="00C36711" w:rsidP="004B4F10">
            <w:pPr>
              <w:pStyle w:val="Tabletext"/>
            </w:pPr>
            <w:r w:rsidRPr="00022832">
              <w:t>Date_Of_Birth</w:t>
            </w:r>
          </w:p>
        </w:tc>
        <w:tc>
          <w:tcPr>
            <w:tcW w:w="0" w:type="auto"/>
          </w:tcPr>
          <w:p w14:paraId="3AA07EFC" w14:textId="77777777" w:rsidR="00C36711" w:rsidRPr="00022832" w:rsidRDefault="00C36711" w:rsidP="004B4F10">
            <w:pPr>
              <w:pStyle w:val="Tabletext"/>
            </w:pPr>
            <w:r w:rsidRPr="00022832">
              <w:t>8</w:t>
            </w:r>
          </w:p>
        </w:tc>
        <w:tc>
          <w:tcPr>
            <w:tcW w:w="0" w:type="auto"/>
            <w:shd w:val="clear" w:color="auto" w:fill="auto"/>
          </w:tcPr>
          <w:p w14:paraId="3A345945" w14:textId="77777777" w:rsidR="00C36711" w:rsidRPr="00022832" w:rsidRDefault="00C36711" w:rsidP="004B4F10">
            <w:pPr>
              <w:pStyle w:val="Tabletext"/>
            </w:pPr>
            <w:r w:rsidRPr="00022832">
              <w:t>DDMMYYYY</w:t>
            </w:r>
          </w:p>
        </w:tc>
      </w:tr>
      <w:tr w:rsidR="00C36711" w:rsidRPr="00022832" w14:paraId="6E469EFA" w14:textId="77777777" w:rsidTr="00C36711">
        <w:tc>
          <w:tcPr>
            <w:tcW w:w="0" w:type="auto"/>
            <w:shd w:val="clear" w:color="auto" w:fill="auto"/>
          </w:tcPr>
          <w:p w14:paraId="2511D55E" w14:textId="77777777" w:rsidR="00C36711" w:rsidRPr="00022832" w:rsidRDefault="00C36711" w:rsidP="004B4F10">
            <w:pPr>
              <w:pStyle w:val="Tabletext"/>
            </w:pPr>
            <w:r w:rsidRPr="00022832">
              <w:t>3</w:t>
            </w:r>
          </w:p>
        </w:tc>
        <w:tc>
          <w:tcPr>
            <w:tcW w:w="0" w:type="auto"/>
            <w:shd w:val="clear" w:color="auto" w:fill="auto"/>
          </w:tcPr>
          <w:p w14:paraId="38333929" w14:textId="77777777" w:rsidR="00C36711" w:rsidRPr="00022832" w:rsidRDefault="00C36711" w:rsidP="004B4F10">
            <w:pPr>
              <w:pStyle w:val="Tabletext"/>
            </w:pPr>
            <w:r w:rsidRPr="00022832">
              <w:t>M</w:t>
            </w:r>
          </w:p>
        </w:tc>
        <w:tc>
          <w:tcPr>
            <w:tcW w:w="0" w:type="auto"/>
            <w:shd w:val="clear" w:color="auto" w:fill="auto"/>
          </w:tcPr>
          <w:p w14:paraId="2024B4B6" w14:textId="77777777" w:rsidR="00C36711" w:rsidRPr="00022832" w:rsidRDefault="00C36711" w:rsidP="004B4F10">
            <w:pPr>
              <w:pStyle w:val="Tabletext"/>
            </w:pPr>
            <w:r w:rsidRPr="00022832">
              <w:t>Date of Birth Accuracy Code</w:t>
            </w:r>
          </w:p>
        </w:tc>
        <w:tc>
          <w:tcPr>
            <w:tcW w:w="0" w:type="auto"/>
          </w:tcPr>
          <w:p w14:paraId="3B35634A" w14:textId="77777777" w:rsidR="00C36711" w:rsidRPr="00022832" w:rsidRDefault="00C36711" w:rsidP="004B4F10">
            <w:pPr>
              <w:pStyle w:val="Tabletext"/>
            </w:pPr>
            <w:r w:rsidRPr="00022832">
              <w:t>DOB_Accuracy_Code</w:t>
            </w:r>
          </w:p>
        </w:tc>
        <w:tc>
          <w:tcPr>
            <w:tcW w:w="0" w:type="auto"/>
          </w:tcPr>
          <w:p w14:paraId="0A2ED811" w14:textId="77777777" w:rsidR="00C36711" w:rsidRPr="00022832" w:rsidRDefault="00C36711" w:rsidP="004B4F10">
            <w:pPr>
              <w:pStyle w:val="Tabletext"/>
            </w:pPr>
            <w:r>
              <w:t>3</w:t>
            </w:r>
          </w:p>
        </w:tc>
        <w:tc>
          <w:tcPr>
            <w:tcW w:w="0" w:type="auto"/>
            <w:shd w:val="clear" w:color="auto" w:fill="auto"/>
          </w:tcPr>
          <w:p w14:paraId="4223B0E8" w14:textId="77777777" w:rsidR="00C36711" w:rsidRPr="00022832" w:rsidRDefault="00C36711" w:rsidP="004B4F10">
            <w:pPr>
              <w:pStyle w:val="Tabletext"/>
            </w:pPr>
            <w:r>
              <w:t>NNN</w:t>
            </w:r>
          </w:p>
        </w:tc>
      </w:tr>
      <w:tr w:rsidR="00C36711" w:rsidRPr="00022832" w14:paraId="7342A58D" w14:textId="77777777" w:rsidTr="00C36711">
        <w:tc>
          <w:tcPr>
            <w:tcW w:w="0" w:type="auto"/>
            <w:shd w:val="clear" w:color="auto" w:fill="auto"/>
          </w:tcPr>
          <w:p w14:paraId="264DCFD6" w14:textId="77777777" w:rsidR="00C36711" w:rsidRPr="00022832" w:rsidRDefault="00C36711" w:rsidP="004B4F10">
            <w:pPr>
              <w:pStyle w:val="Tabletext"/>
            </w:pPr>
            <w:r w:rsidRPr="00022832">
              <w:t>4</w:t>
            </w:r>
          </w:p>
        </w:tc>
        <w:tc>
          <w:tcPr>
            <w:tcW w:w="0" w:type="auto"/>
            <w:shd w:val="clear" w:color="auto" w:fill="auto"/>
          </w:tcPr>
          <w:p w14:paraId="122B17B1" w14:textId="77777777" w:rsidR="00C36711" w:rsidRPr="00022832" w:rsidRDefault="00C36711" w:rsidP="004B4F10">
            <w:pPr>
              <w:pStyle w:val="Tabletext"/>
            </w:pPr>
            <w:r w:rsidRPr="00022832">
              <w:t>M</w:t>
            </w:r>
          </w:p>
        </w:tc>
        <w:tc>
          <w:tcPr>
            <w:tcW w:w="0" w:type="auto"/>
            <w:shd w:val="clear" w:color="auto" w:fill="auto"/>
          </w:tcPr>
          <w:p w14:paraId="1A3897B4" w14:textId="77777777" w:rsidR="00C36711" w:rsidRPr="00022832" w:rsidRDefault="00C36711" w:rsidP="004B4F10">
            <w:pPr>
              <w:pStyle w:val="Tabletext"/>
            </w:pPr>
            <w:r>
              <w:t>Indigenous Status</w:t>
            </w:r>
          </w:p>
        </w:tc>
        <w:tc>
          <w:tcPr>
            <w:tcW w:w="0" w:type="auto"/>
          </w:tcPr>
          <w:p w14:paraId="082082ED" w14:textId="77777777" w:rsidR="00C36711" w:rsidRPr="00022832" w:rsidRDefault="00C36711" w:rsidP="004B4F10">
            <w:pPr>
              <w:pStyle w:val="Tabletext"/>
            </w:pPr>
            <w:r>
              <w:t>Indigenous_Status</w:t>
            </w:r>
          </w:p>
        </w:tc>
        <w:tc>
          <w:tcPr>
            <w:tcW w:w="0" w:type="auto"/>
          </w:tcPr>
          <w:p w14:paraId="624B69DB" w14:textId="77777777" w:rsidR="00C36711" w:rsidRPr="00022832" w:rsidRDefault="00C36711" w:rsidP="004B4F10">
            <w:pPr>
              <w:pStyle w:val="Tabletext"/>
            </w:pPr>
            <w:r>
              <w:t>N/A</w:t>
            </w:r>
          </w:p>
        </w:tc>
        <w:tc>
          <w:tcPr>
            <w:tcW w:w="0" w:type="auto"/>
            <w:shd w:val="clear" w:color="auto" w:fill="auto"/>
          </w:tcPr>
          <w:p w14:paraId="0228D366" w14:textId="77777777" w:rsidR="00C36711" w:rsidRPr="00022832" w:rsidRDefault="00C36711" w:rsidP="004B4F10">
            <w:pPr>
              <w:pStyle w:val="Tabletext"/>
            </w:pPr>
            <w:r>
              <w:t>code from code set</w:t>
            </w:r>
          </w:p>
        </w:tc>
      </w:tr>
      <w:tr w:rsidR="00C36711" w:rsidRPr="00022832" w14:paraId="282808C4" w14:textId="77777777" w:rsidTr="00C36711">
        <w:tc>
          <w:tcPr>
            <w:tcW w:w="0" w:type="auto"/>
            <w:shd w:val="clear" w:color="auto" w:fill="auto"/>
          </w:tcPr>
          <w:p w14:paraId="5ED60696" w14:textId="77777777" w:rsidR="00C36711" w:rsidRPr="00022832" w:rsidRDefault="00C36711" w:rsidP="004B4F10">
            <w:pPr>
              <w:pStyle w:val="Tabletext"/>
            </w:pPr>
            <w:r w:rsidRPr="00022832">
              <w:t>5</w:t>
            </w:r>
          </w:p>
        </w:tc>
        <w:tc>
          <w:tcPr>
            <w:tcW w:w="0" w:type="auto"/>
            <w:shd w:val="clear" w:color="auto" w:fill="auto"/>
          </w:tcPr>
          <w:p w14:paraId="53C79CB5" w14:textId="77777777" w:rsidR="00C36711" w:rsidRPr="00022832" w:rsidRDefault="00C36711" w:rsidP="004B4F10">
            <w:pPr>
              <w:pStyle w:val="Tabletext"/>
            </w:pPr>
            <w:r w:rsidRPr="00022832">
              <w:t>M</w:t>
            </w:r>
          </w:p>
        </w:tc>
        <w:tc>
          <w:tcPr>
            <w:tcW w:w="0" w:type="auto"/>
            <w:shd w:val="clear" w:color="auto" w:fill="auto"/>
          </w:tcPr>
          <w:p w14:paraId="2BD39B08" w14:textId="77777777" w:rsidR="00C36711" w:rsidRPr="00022832" w:rsidRDefault="00C36711" w:rsidP="004B4F10">
            <w:pPr>
              <w:pStyle w:val="Tabletext"/>
            </w:pPr>
            <w:r>
              <w:t>Sex</w:t>
            </w:r>
          </w:p>
        </w:tc>
        <w:tc>
          <w:tcPr>
            <w:tcW w:w="0" w:type="auto"/>
          </w:tcPr>
          <w:p w14:paraId="6FEF3C1F" w14:textId="77777777" w:rsidR="00C36711" w:rsidRPr="00022832" w:rsidRDefault="00C36711" w:rsidP="004B4F10">
            <w:pPr>
              <w:pStyle w:val="Tabletext"/>
            </w:pPr>
            <w:r>
              <w:t>Sex</w:t>
            </w:r>
          </w:p>
        </w:tc>
        <w:tc>
          <w:tcPr>
            <w:tcW w:w="0" w:type="auto"/>
          </w:tcPr>
          <w:p w14:paraId="47E276A2" w14:textId="77777777" w:rsidR="00C36711" w:rsidRPr="00022832" w:rsidRDefault="00C36711" w:rsidP="004B4F10">
            <w:pPr>
              <w:pStyle w:val="Tabletext"/>
            </w:pPr>
            <w:r>
              <w:t>N/A</w:t>
            </w:r>
          </w:p>
        </w:tc>
        <w:tc>
          <w:tcPr>
            <w:tcW w:w="0" w:type="auto"/>
            <w:shd w:val="clear" w:color="auto" w:fill="auto"/>
          </w:tcPr>
          <w:p w14:paraId="55EE0AFA" w14:textId="77777777" w:rsidR="00C36711" w:rsidRPr="00022832" w:rsidRDefault="00C36711" w:rsidP="004B4F10">
            <w:pPr>
              <w:pStyle w:val="Tabletext"/>
            </w:pPr>
            <w:r>
              <w:t>code from code set</w:t>
            </w:r>
          </w:p>
        </w:tc>
      </w:tr>
      <w:tr w:rsidR="00C36711" w:rsidRPr="00022832" w14:paraId="5DA98095" w14:textId="77777777" w:rsidTr="00C36711">
        <w:tc>
          <w:tcPr>
            <w:tcW w:w="0" w:type="auto"/>
            <w:shd w:val="clear" w:color="auto" w:fill="auto"/>
          </w:tcPr>
          <w:p w14:paraId="22E508EB" w14:textId="77777777" w:rsidR="00C36711" w:rsidRPr="00022832" w:rsidRDefault="00C36711" w:rsidP="004B4F10">
            <w:pPr>
              <w:pStyle w:val="Tabletext"/>
            </w:pPr>
            <w:r w:rsidRPr="00022832">
              <w:t>6</w:t>
            </w:r>
          </w:p>
        </w:tc>
        <w:tc>
          <w:tcPr>
            <w:tcW w:w="0" w:type="auto"/>
            <w:shd w:val="clear" w:color="auto" w:fill="auto"/>
          </w:tcPr>
          <w:p w14:paraId="4793DE50" w14:textId="77777777" w:rsidR="00C36711" w:rsidRPr="00022832" w:rsidRDefault="00C36711" w:rsidP="004B4F10">
            <w:pPr>
              <w:pStyle w:val="Tabletext"/>
            </w:pPr>
            <w:r w:rsidRPr="00022832">
              <w:t>1</w:t>
            </w:r>
          </w:p>
        </w:tc>
        <w:tc>
          <w:tcPr>
            <w:tcW w:w="0" w:type="auto"/>
            <w:shd w:val="clear" w:color="auto" w:fill="auto"/>
          </w:tcPr>
          <w:p w14:paraId="0EC46CB8" w14:textId="77777777" w:rsidR="00C36711" w:rsidRPr="00022832" w:rsidRDefault="00C36711" w:rsidP="004B4F10">
            <w:pPr>
              <w:pStyle w:val="Tabletext"/>
            </w:pPr>
            <w:r>
              <w:t>Medicare Number</w:t>
            </w:r>
          </w:p>
        </w:tc>
        <w:tc>
          <w:tcPr>
            <w:tcW w:w="0" w:type="auto"/>
          </w:tcPr>
          <w:p w14:paraId="208B9787" w14:textId="77777777" w:rsidR="00C36711" w:rsidRPr="00022832" w:rsidRDefault="00C36711" w:rsidP="004B4F10">
            <w:pPr>
              <w:pStyle w:val="Tabletext"/>
            </w:pPr>
            <w:r>
              <w:t>Medicare_Number</w:t>
            </w:r>
          </w:p>
        </w:tc>
        <w:tc>
          <w:tcPr>
            <w:tcW w:w="0" w:type="auto"/>
          </w:tcPr>
          <w:p w14:paraId="2640D0DD" w14:textId="77777777" w:rsidR="00C36711" w:rsidRPr="00022832" w:rsidRDefault="00C36711" w:rsidP="004B4F10">
            <w:pPr>
              <w:pStyle w:val="Tabletext"/>
            </w:pPr>
            <w:r>
              <w:t>11</w:t>
            </w:r>
          </w:p>
        </w:tc>
        <w:tc>
          <w:tcPr>
            <w:tcW w:w="0" w:type="auto"/>
            <w:shd w:val="clear" w:color="auto" w:fill="auto"/>
          </w:tcPr>
          <w:p w14:paraId="1F997851" w14:textId="77777777" w:rsidR="00C36711" w:rsidRPr="00022832" w:rsidRDefault="00C36711" w:rsidP="004B4F10">
            <w:pPr>
              <w:pStyle w:val="Tabletext"/>
            </w:pPr>
            <w:r>
              <w:t>NNNNNNNNNNN or blank</w:t>
            </w:r>
          </w:p>
        </w:tc>
      </w:tr>
      <w:tr w:rsidR="00C36711" w:rsidRPr="00022832" w14:paraId="7702F934" w14:textId="77777777" w:rsidTr="00C36711">
        <w:tc>
          <w:tcPr>
            <w:tcW w:w="0" w:type="auto"/>
            <w:shd w:val="clear" w:color="auto" w:fill="auto"/>
          </w:tcPr>
          <w:p w14:paraId="4AB6C712" w14:textId="77777777" w:rsidR="00C36711" w:rsidRPr="00022832" w:rsidRDefault="00C36711" w:rsidP="004B4F10">
            <w:pPr>
              <w:pStyle w:val="Tabletext"/>
            </w:pPr>
            <w:r w:rsidRPr="00022832">
              <w:t>7</w:t>
            </w:r>
          </w:p>
        </w:tc>
        <w:tc>
          <w:tcPr>
            <w:tcW w:w="0" w:type="auto"/>
            <w:shd w:val="clear" w:color="auto" w:fill="auto"/>
          </w:tcPr>
          <w:p w14:paraId="60FFC971" w14:textId="77777777" w:rsidR="00C36711" w:rsidRPr="00022832" w:rsidRDefault="00C36711" w:rsidP="004B4F10">
            <w:pPr>
              <w:pStyle w:val="Tabletext"/>
            </w:pPr>
            <w:r w:rsidRPr="00022832">
              <w:t>M</w:t>
            </w:r>
          </w:p>
        </w:tc>
        <w:tc>
          <w:tcPr>
            <w:tcW w:w="0" w:type="auto"/>
            <w:shd w:val="clear" w:color="auto" w:fill="auto"/>
          </w:tcPr>
          <w:p w14:paraId="4FDFCDF7" w14:textId="77777777" w:rsidR="00C36711" w:rsidRPr="00022832" w:rsidRDefault="00C36711" w:rsidP="004B4F10">
            <w:pPr>
              <w:pStyle w:val="Tabletext"/>
            </w:pPr>
            <w:r>
              <w:t>Medicare Suffix</w:t>
            </w:r>
          </w:p>
        </w:tc>
        <w:tc>
          <w:tcPr>
            <w:tcW w:w="0" w:type="auto"/>
          </w:tcPr>
          <w:p w14:paraId="57ED555F" w14:textId="77777777" w:rsidR="00C36711" w:rsidRPr="00022832" w:rsidRDefault="00C36711" w:rsidP="004B4F10">
            <w:pPr>
              <w:pStyle w:val="Tabletext"/>
            </w:pPr>
            <w:r>
              <w:t>Medicare_Suffix</w:t>
            </w:r>
          </w:p>
        </w:tc>
        <w:tc>
          <w:tcPr>
            <w:tcW w:w="0" w:type="auto"/>
          </w:tcPr>
          <w:p w14:paraId="46F0F2C8" w14:textId="77777777" w:rsidR="00C36711" w:rsidRPr="00022832" w:rsidRDefault="00C36711" w:rsidP="004B4F10">
            <w:pPr>
              <w:pStyle w:val="Tabletext"/>
            </w:pPr>
            <w:r>
              <w:t>Between 1 and 3 characters</w:t>
            </w:r>
          </w:p>
        </w:tc>
        <w:tc>
          <w:tcPr>
            <w:tcW w:w="0" w:type="auto"/>
            <w:shd w:val="clear" w:color="auto" w:fill="auto"/>
          </w:tcPr>
          <w:p w14:paraId="249EB142" w14:textId="77777777" w:rsidR="00C36711" w:rsidRPr="00022832" w:rsidRDefault="00C36711" w:rsidP="004B4F10">
            <w:pPr>
              <w:pStyle w:val="Tabletext"/>
            </w:pPr>
            <w:r>
              <w:t>AAA, AA, A’A, AA’, A, A-A, AA-</w:t>
            </w:r>
          </w:p>
        </w:tc>
      </w:tr>
      <w:tr w:rsidR="00C36711" w:rsidRPr="00022832" w14:paraId="56A1B5EF" w14:textId="77777777" w:rsidTr="00C36711">
        <w:tc>
          <w:tcPr>
            <w:tcW w:w="0" w:type="auto"/>
            <w:shd w:val="clear" w:color="auto" w:fill="auto"/>
          </w:tcPr>
          <w:p w14:paraId="481F43FD" w14:textId="77777777" w:rsidR="00C36711" w:rsidRPr="00022832" w:rsidRDefault="00C36711" w:rsidP="004B4F10">
            <w:pPr>
              <w:pStyle w:val="Tabletext"/>
            </w:pPr>
            <w:r w:rsidRPr="00022832">
              <w:t>8</w:t>
            </w:r>
          </w:p>
        </w:tc>
        <w:tc>
          <w:tcPr>
            <w:tcW w:w="0" w:type="auto"/>
            <w:shd w:val="clear" w:color="auto" w:fill="auto"/>
          </w:tcPr>
          <w:p w14:paraId="728023BD" w14:textId="77777777" w:rsidR="00C36711" w:rsidRPr="00022832" w:rsidRDefault="00C36711" w:rsidP="004B4F10">
            <w:pPr>
              <w:pStyle w:val="Tabletext"/>
            </w:pPr>
            <w:r w:rsidRPr="00022832">
              <w:t>M</w:t>
            </w:r>
          </w:p>
        </w:tc>
        <w:tc>
          <w:tcPr>
            <w:tcW w:w="0" w:type="auto"/>
            <w:shd w:val="clear" w:color="auto" w:fill="auto"/>
          </w:tcPr>
          <w:p w14:paraId="38E7F9E7" w14:textId="77777777" w:rsidR="00C36711" w:rsidRPr="00022832" w:rsidRDefault="00C36711" w:rsidP="004B4F10">
            <w:pPr>
              <w:pStyle w:val="Tabletext"/>
            </w:pPr>
            <w:r>
              <w:t>Postcode</w:t>
            </w:r>
          </w:p>
        </w:tc>
        <w:tc>
          <w:tcPr>
            <w:tcW w:w="0" w:type="auto"/>
          </w:tcPr>
          <w:p w14:paraId="366AF0A7" w14:textId="77777777" w:rsidR="00C36711" w:rsidRPr="00022832" w:rsidRDefault="00C36711" w:rsidP="004B4F10">
            <w:pPr>
              <w:pStyle w:val="Tabletext"/>
            </w:pPr>
            <w:r>
              <w:t>Postcode</w:t>
            </w:r>
          </w:p>
        </w:tc>
        <w:tc>
          <w:tcPr>
            <w:tcW w:w="0" w:type="auto"/>
          </w:tcPr>
          <w:p w14:paraId="3F9F196C" w14:textId="77777777" w:rsidR="00C36711" w:rsidRPr="00022832" w:rsidRDefault="00C36711" w:rsidP="004B4F10">
            <w:pPr>
              <w:pStyle w:val="Tabletext"/>
            </w:pPr>
            <w:r>
              <w:t>N/A</w:t>
            </w:r>
          </w:p>
        </w:tc>
        <w:tc>
          <w:tcPr>
            <w:tcW w:w="0" w:type="auto"/>
            <w:shd w:val="clear" w:color="auto" w:fill="auto"/>
          </w:tcPr>
          <w:p w14:paraId="559F2D82" w14:textId="77777777" w:rsidR="00C36711" w:rsidRPr="00022832" w:rsidRDefault="00C36711" w:rsidP="004B4F10">
            <w:pPr>
              <w:pStyle w:val="Tabletext"/>
            </w:pPr>
            <w:r>
              <w:t>code from code set</w:t>
            </w:r>
          </w:p>
        </w:tc>
      </w:tr>
      <w:tr w:rsidR="00C36711" w:rsidRPr="00022832" w14:paraId="64D8B7BA" w14:textId="77777777" w:rsidTr="00C36711">
        <w:tc>
          <w:tcPr>
            <w:tcW w:w="0" w:type="auto"/>
            <w:shd w:val="clear" w:color="auto" w:fill="auto"/>
          </w:tcPr>
          <w:p w14:paraId="14CD6645" w14:textId="77777777" w:rsidR="00C36711" w:rsidRPr="00022832" w:rsidRDefault="00C36711" w:rsidP="004B4F10">
            <w:pPr>
              <w:pStyle w:val="Tabletext"/>
            </w:pPr>
            <w:r w:rsidRPr="00022832">
              <w:t>9</w:t>
            </w:r>
          </w:p>
        </w:tc>
        <w:tc>
          <w:tcPr>
            <w:tcW w:w="0" w:type="auto"/>
            <w:shd w:val="clear" w:color="auto" w:fill="auto"/>
          </w:tcPr>
          <w:p w14:paraId="26D933BE" w14:textId="77777777" w:rsidR="00C36711" w:rsidRPr="00022832" w:rsidRDefault="00C36711" w:rsidP="004B4F10">
            <w:pPr>
              <w:pStyle w:val="Tabletext"/>
            </w:pPr>
            <w:r w:rsidRPr="00022832">
              <w:t>M</w:t>
            </w:r>
          </w:p>
        </w:tc>
        <w:tc>
          <w:tcPr>
            <w:tcW w:w="0" w:type="auto"/>
            <w:shd w:val="clear" w:color="auto" w:fill="auto"/>
          </w:tcPr>
          <w:p w14:paraId="75A2CF38" w14:textId="77777777" w:rsidR="00C36711" w:rsidRPr="00022832" w:rsidRDefault="00C36711" w:rsidP="004B4F10">
            <w:pPr>
              <w:pStyle w:val="Tabletext"/>
            </w:pPr>
            <w:r>
              <w:t>Locality</w:t>
            </w:r>
          </w:p>
        </w:tc>
        <w:tc>
          <w:tcPr>
            <w:tcW w:w="0" w:type="auto"/>
          </w:tcPr>
          <w:p w14:paraId="01F49753" w14:textId="77777777" w:rsidR="00C36711" w:rsidRPr="00022832" w:rsidRDefault="00C36711" w:rsidP="004B4F10">
            <w:pPr>
              <w:pStyle w:val="Tabletext"/>
            </w:pPr>
            <w:r>
              <w:t>Locality</w:t>
            </w:r>
          </w:p>
        </w:tc>
        <w:tc>
          <w:tcPr>
            <w:tcW w:w="0" w:type="auto"/>
          </w:tcPr>
          <w:p w14:paraId="1F5E07EC" w14:textId="77777777" w:rsidR="00C36711" w:rsidRPr="00022832" w:rsidRDefault="00C36711" w:rsidP="004B4F10">
            <w:pPr>
              <w:pStyle w:val="Tabletext"/>
            </w:pPr>
            <w:r>
              <w:t>N/A</w:t>
            </w:r>
          </w:p>
        </w:tc>
        <w:tc>
          <w:tcPr>
            <w:tcW w:w="0" w:type="auto"/>
            <w:shd w:val="clear" w:color="auto" w:fill="auto"/>
          </w:tcPr>
          <w:p w14:paraId="7562A820" w14:textId="77777777" w:rsidR="00C36711" w:rsidRPr="00022832" w:rsidRDefault="00C36711" w:rsidP="004B4F10">
            <w:pPr>
              <w:pStyle w:val="Tabletext"/>
            </w:pPr>
            <w:r>
              <w:t>code from code set</w:t>
            </w:r>
          </w:p>
        </w:tc>
      </w:tr>
    </w:tbl>
    <w:p w14:paraId="66D982B4" w14:textId="4D2E8D79" w:rsidR="00C36711" w:rsidRDefault="00C753E7" w:rsidP="00BB6906">
      <w:pPr>
        <w:pStyle w:val="Body"/>
      </w:pPr>
      <w:r>
        <w:t>Note:</w:t>
      </w:r>
      <w:r>
        <w:tab/>
      </w:r>
      <w:r w:rsidR="00C36711">
        <w:t>M</w:t>
      </w:r>
      <w:r>
        <w:tab/>
      </w:r>
      <w:r w:rsidR="00C36711">
        <w:t>Mandatory</w:t>
      </w:r>
      <w:r w:rsidR="00EE3D76">
        <w:tab/>
      </w:r>
      <w:r w:rsidR="00C36711">
        <w:t>1</w:t>
      </w:r>
      <w:r>
        <w:tab/>
      </w:r>
      <w:r w:rsidR="00C36711">
        <w:t>Report when made available by the patient</w:t>
      </w:r>
    </w:p>
    <w:p w14:paraId="41780F67" w14:textId="77777777" w:rsidR="00C36711" w:rsidRDefault="00C36711" w:rsidP="00EE3D76">
      <w:pPr>
        <w:pStyle w:val="Heading3"/>
      </w:pPr>
      <w:bookmarkStart w:id="185" w:name="_Toc63858818"/>
      <w:r>
        <w:t>Episode Extract structure</w:t>
      </w:r>
      <w:bookmarkEnd w:id="18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846"/>
        <w:gridCol w:w="709"/>
        <w:gridCol w:w="1984"/>
        <w:gridCol w:w="2835"/>
        <w:gridCol w:w="851"/>
        <w:gridCol w:w="2063"/>
      </w:tblGrid>
      <w:tr w:rsidR="00C36711" w:rsidRPr="003072C6" w14:paraId="5627EEE3" w14:textId="77777777" w:rsidTr="00C36711">
        <w:trPr>
          <w:tblHeader/>
        </w:trPr>
        <w:tc>
          <w:tcPr>
            <w:tcW w:w="846" w:type="dxa"/>
            <w:shd w:val="clear" w:color="auto" w:fill="auto"/>
          </w:tcPr>
          <w:p w14:paraId="35F3BE5B" w14:textId="77777777" w:rsidR="00C36711" w:rsidRPr="00711B0C" w:rsidRDefault="00C36711" w:rsidP="004B4F10">
            <w:pPr>
              <w:pStyle w:val="Tablecolhead"/>
            </w:pPr>
            <w:bookmarkStart w:id="186" w:name="_Hlk34316593"/>
            <w:r>
              <w:t>Order</w:t>
            </w:r>
          </w:p>
        </w:tc>
        <w:tc>
          <w:tcPr>
            <w:tcW w:w="709" w:type="dxa"/>
            <w:shd w:val="clear" w:color="auto" w:fill="auto"/>
          </w:tcPr>
          <w:p w14:paraId="62DA7E07" w14:textId="77777777" w:rsidR="00C36711" w:rsidRPr="00711B0C" w:rsidRDefault="00C36711" w:rsidP="004B4F10">
            <w:pPr>
              <w:pStyle w:val="Tablecolhead"/>
            </w:pPr>
            <w:r>
              <w:t>Note</w:t>
            </w:r>
          </w:p>
        </w:tc>
        <w:tc>
          <w:tcPr>
            <w:tcW w:w="1984" w:type="dxa"/>
          </w:tcPr>
          <w:p w14:paraId="7321ABA1" w14:textId="77777777" w:rsidR="00C36711" w:rsidRPr="003072C6" w:rsidRDefault="00C36711" w:rsidP="004B4F10">
            <w:pPr>
              <w:pStyle w:val="Tablecolhead"/>
            </w:pPr>
            <w:r>
              <w:t>Data element</w:t>
            </w:r>
          </w:p>
        </w:tc>
        <w:tc>
          <w:tcPr>
            <w:tcW w:w="2835" w:type="dxa"/>
          </w:tcPr>
          <w:p w14:paraId="6DC23E90" w14:textId="77777777" w:rsidR="00C36711" w:rsidRPr="003072C6" w:rsidRDefault="00C36711" w:rsidP="004B4F10">
            <w:pPr>
              <w:pStyle w:val="Tablecolhead"/>
            </w:pPr>
            <w:r>
              <w:t>Label</w:t>
            </w:r>
          </w:p>
        </w:tc>
        <w:tc>
          <w:tcPr>
            <w:tcW w:w="851" w:type="dxa"/>
            <w:shd w:val="clear" w:color="auto" w:fill="auto"/>
          </w:tcPr>
          <w:p w14:paraId="4FE71CE9" w14:textId="77777777" w:rsidR="00C36711" w:rsidRPr="003072C6" w:rsidRDefault="00C36711" w:rsidP="004B4F10">
            <w:pPr>
              <w:pStyle w:val="Tablecolhead"/>
            </w:pPr>
            <w:r>
              <w:t>Field size</w:t>
            </w:r>
          </w:p>
        </w:tc>
        <w:tc>
          <w:tcPr>
            <w:tcW w:w="2063" w:type="dxa"/>
            <w:shd w:val="clear" w:color="auto" w:fill="auto"/>
          </w:tcPr>
          <w:p w14:paraId="704D078F" w14:textId="77777777" w:rsidR="00C36711" w:rsidRPr="003072C6" w:rsidRDefault="00C36711" w:rsidP="004B4F10">
            <w:pPr>
              <w:pStyle w:val="Tablecolhead"/>
            </w:pPr>
            <w:r>
              <w:t>Layout/code set</w:t>
            </w:r>
          </w:p>
        </w:tc>
      </w:tr>
      <w:tr w:rsidR="00C36711" w:rsidRPr="003072C6" w14:paraId="5E609C73" w14:textId="77777777" w:rsidTr="00C36711">
        <w:tc>
          <w:tcPr>
            <w:tcW w:w="846" w:type="dxa"/>
            <w:shd w:val="clear" w:color="auto" w:fill="auto"/>
          </w:tcPr>
          <w:p w14:paraId="550450B5" w14:textId="77777777" w:rsidR="00C36711" w:rsidRPr="003072C6" w:rsidRDefault="00C36711" w:rsidP="004B4F10">
            <w:pPr>
              <w:pStyle w:val="Tabletext"/>
            </w:pPr>
            <w:r>
              <w:t>1</w:t>
            </w:r>
          </w:p>
        </w:tc>
        <w:tc>
          <w:tcPr>
            <w:tcW w:w="709" w:type="dxa"/>
            <w:shd w:val="clear" w:color="auto" w:fill="auto"/>
          </w:tcPr>
          <w:p w14:paraId="21990C38" w14:textId="77777777" w:rsidR="00C36711" w:rsidRPr="003072C6" w:rsidRDefault="00C36711" w:rsidP="004B4F10">
            <w:pPr>
              <w:pStyle w:val="Tabletext"/>
            </w:pPr>
            <w:r>
              <w:t>M</w:t>
            </w:r>
          </w:p>
        </w:tc>
        <w:tc>
          <w:tcPr>
            <w:tcW w:w="1984" w:type="dxa"/>
          </w:tcPr>
          <w:p w14:paraId="0776795E" w14:textId="77777777" w:rsidR="00C36711" w:rsidRPr="003072C6" w:rsidRDefault="00C36711" w:rsidP="004B4F10">
            <w:pPr>
              <w:pStyle w:val="Tabletext"/>
            </w:pPr>
            <w:r>
              <w:t>Episode Identifier</w:t>
            </w:r>
          </w:p>
        </w:tc>
        <w:tc>
          <w:tcPr>
            <w:tcW w:w="2835" w:type="dxa"/>
          </w:tcPr>
          <w:p w14:paraId="671AC764" w14:textId="77777777" w:rsidR="00C36711" w:rsidRPr="003072C6" w:rsidRDefault="00C36711" w:rsidP="004B4F10">
            <w:pPr>
              <w:pStyle w:val="Tabletext"/>
            </w:pPr>
            <w:r>
              <w:t>Episode_Identifier</w:t>
            </w:r>
          </w:p>
        </w:tc>
        <w:tc>
          <w:tcPr>
            <w:tcW w:w="851" w:type="dxa"/>
            <w:shd w:val="clear" w:color="auto" w:fill="auto"/>
          </w:tcPr>
          <w:p w14:paraId="096022AB" w14:textId="77777777" w:rsidR="00C36711" w:rsidRPr="003072C6" w:rsidRDefault="00C36711" w:rsidP="004B4F10">
            <w:pPr>
              <w:pStyle w:val="Tabletext"/>
            </w:pPr>
            <w:r>
              <w:t>9</w:t>
            </w:r>
          </w:p>
        </w:tc>
        <w:tc>
          <w:tcPr>
            <w:tcW w:w="2063" w:type="dxa"/>
            <w:shd w:val="clear" w:color="auto" w:fill="auto"/>
          </w:tcPr>
          <w:p w14:paraId="481EBDB5" w14:textId="77777777" w:rsidR="00C36711" w:rsidRPr="003072C6" w:rsidRDefault="00C36711" w:rsidP="004B4F10">
            <w:pPr>
              <w:pStyle w:val="Tabletext"/>
            </w:pPr>
            <w:r>
              <w:t>XXXXXXXXX</w:t>
            </w:r>
          </w:p>
        </w:tc>
      </w:tr>
      <w:tr w:rsidR="00C36711" w:rsidRPr="003072C6" w14:paraId="0305082F" w14:textId="77777777" w:rsidTr="00C36711">
        <w:tc>
          <w:tcPr>
            <w:tcW w:w="846" w:type="dxa"/>
            <w:shd w:val="clear" w:color="auto" w:fill="auto"/>
          </w:tcPr>
          <w:p w14:paraId="3B5EBD7F" w14:textId="77777777" w:rsidR="00C36711" w:rsidRPr="003072C6" w:rsidRDefault="00C36711" w:rsidP="004B4F10">
            <w:pPr>
              <w:pStyle w:val="Tabletext"/>
            </w:pPr>
            <w:r>
              <w:t>2</w:t>
            </w:r>
          </w:p>
        </w:tc>
        <w:tc>
          <w:tcPr>
            <w:tcW w:w="709" w:type="dxa"/>
            <w:shd w:val="clear" w:color="auto" w:fill="auto"/>
          </w:tcPr>
          <w:p w14:paraId="3C98832F" w14:textId="77777777" w:rsidR="00C36711" w:rsidRPr="003072C6" w:rsidRDefault="00C36711" w:rsidP="004B4F10">
            <w:pPr>
              <w:pStyle w:val="Tabletext"/>
            </w:pPr>
            <w:r>
              <w:t>M</w:t>
            </w:r>
          </w:p>
        </w:tc>
        <w:tc>
          <w:tcPr>
            <w:tcW w:w="1984" w:type="dxa"/>
          </w:tcPr>
          <w:p w14:paraId="41ED77F1" w14:textId="77777777" w:rsidR="00C36711" w:rsidRPr="003072C6" w:rsidRDefault="00C36711" w:rsidP="004B4F10">
            <w:pPr>
              <w:pStyle w:val="Tabletext"/>
            </w:pPr>
            <w:r>
              <w:t>Patient Identifier</w:t>
            </w:r>
          </w:p>
        </w:tc>
        <w:tc>
          <w:tcPr>
            <w:tcW w:w="2835" w:type="dxa"/>
          </w:tcPr>
          <w:p w14:paraId="4E1F3889" w14:textId="77777777" w:rsidR="00C36711" w:rsidRPr="003072C6" w:rsidRDefault="00C36711" w:rsidP="004B4F10">
            <w:pPr>
              <w:pStyle w:val="Tabletext"/>
            </w:pPr>
            <w:r>
              <w:t>Patient_Identifier</w:t>
            </w:r>
          </w:p>
        </w:tc>
        <w:tc>
          <w:tcPr>
            <w:tcW w:w="851" w:type="dxa"/>
            <w:shd w:val="clear" w:color="auto" w:fill="auto"/>
          </w:tcPr>
          <w:p w14:paraId="1EC8AD66" w14:textId="77777777" w:rsidR="00C36711" w:rsidRPr="003072C6" w:rsidRDefault="00C36711" w:rsidP="004B4F10">
            <w:pPr>
              <w:pStyle w:val="Tabletext"/>
            </w:pPr>
            <w:r>
              <w:t>10</w:t>
            </w:r>
          </w:p>
        </w:tc>
        <w:tc>
          <w:tcPr>
            <w:tcW w:w="2063" w:type="dxa"/>
            <w:shd w:val="clear" w:color="auto" w:fill="auto"/>
          </w:tcPr>
          <w:p w14:paraId="13B0DC6D" w14:textId="77777777" w:rsidR="00C36711" w:rsidRPr="003072C6" w:rsidRDefault="00C36711" w:rsidP="004B4F10">
            <w:pPr>
              <w:pStyle w:val="Tabletext"/>
            </w:pPr>
            <w:r>
              <w:t>XXXXXXXXXX</w:t>
            </w:r>
          </w:p>
        </w:tc>
      </w:tr>
      <w:tr w:rsidR="00C36711" w:rsidRPr="003072C6" w14:paraId="652C3C3F" w14:textId="77777777" w:rsidTr="00C36711">
        <w:tc>
          <w:tcPr>
            <w:tcW w:w="846" w:type="dxa"/>
            <w:shd w:val="clear" w:color="auto" w:fill="auto"/>
          </w:tcPr>
          <w:p w14:paraId="7317AA98" w14:textId="77777777" w:rsidR="00C36711" w:rsidRDefault="00C36711" w:rsidP="004B4F10">
            <w:pPr>
              <w:pStyle w:val="Tabletext"/>
            </w:pPr>
            <w:r>
              <w:t>3</w:t>
            </w:r>
          </w:p>
        </w:tc>
        <w:tc>
          <w:tcPr>
            <w:tcW w:w="709" w:type="dxa"/>
            <w:shd w:val="clear" w:color="auto" w:fill="auto"/>
          </w:tcPr>
          <w:p w14:paraId="6DF879E9" w14:textId="77777777" w:rsidR="00C36711" w:rsidRPr="003072C6" w:rsidRDefault="00C36711" w:rsidP="004B4F10">
            <w:pPr>
              <w:pStyle w:val="Tabletext"/>
            </w:pPr>
            <w:r>
              <w:t>2</w:t>
            </w:r>
          </w:p>
        </w:tc>
        <w:tc>
          <w:tcPr>
            <w:tcW w:w="1984" w:type="dxa"/>
          </w:tcPr>
          <w:p w14:paraId="7069D7C1" w14:textId="77777777" w:rsidR="00C36711" w:rsidRPr="003072C6" w:rsidRDefault="00C36711" w:rsidP="004B4F10">
            <w:pPr>
              <w:pStyle w:val="Tabletext"/>
            </w:pPr>
            <w:r>
              <w:t>Date of Admission</w:t>
            </w:r>
          </w:p>
        </w:tc>
        <w:tc>
          <w:tcPr>
            <w:tcW w:w="2835" w:type="dxa"/>
          </w:tcPr>
          <w:p w14:paraId="2786E78C" w14:textId="77777777" w:rsidR="00C36711" w:rsidRPr="003072C6" w:rsidRDefault="00C36711" w:rsidP="004B4F10">
            <w:pPr>
              <w:pStyle w:val="Tabletext"/>
            </w:pPr>
            <w:r>
              <w:t>Date_Of_Admission</w:t>
            </w:r>
          </w:p>
        </w:tc>
        <w:tc>
          <w:tcPr>
            <w:tcW w:w="851" w:type="dxa"/>
            <w:shd w:val="clear" w:color="auto" w:fill="auto"/>
          </w:tcPr>
          <w:p w14:paraId="7D6DB701" w14:textId="77777777" w:rsidR="00C36711" w:rsidRPr="003072C6" w:rsidRDefault="00C36711" w:rsidP="004B4F10">
            <w:pPr>
              <w:pStyle w:val="Tabletext"/>
            </w:pPr>
            <w:r>
              <w:t>8</w:t>
            </w:r>
          </w:p>
        </w:tc>
        <w:tc>
          <w:tcPr>
            <w:tcW w:w="2063" w:type="dxa"/>
            <w:shd w:val="clear" w:color="auto" w:fill="auto"/>
          </w:tcPr>
          <w:p w14:paraId="751296B3" w14:textId="77777777" w:rsidR="00C36711" w:rsidRPr="003072C6" w:rsidRDefault="00C36711" w:rsidP="004B4F10">
            <w:pPr>
              <w:pStyle w:val="Tabletext"/>
            </w:pPr>
            <w:r>
              <w:t>DDMMYYYY</w:t>
            </w:r>
          </w:p>
        </w:tc>
      </w:tr>
      <w:tr w:rsidR="00C36711" w:rsidRPr="003072C6" w14:paraId="2FE22C9A" w14:textId="77777777" w:rsidTr="00C36711">
        <w:tc>
          <w:tcPr>
            <w:tcW w:w="846" w:type="dxa"/>
            <w:shd w:val="clear" w:color="auto" w:fill="auto"/>
          </w:tcPr>
          <w:p w14:paraId="6D103A64" w14:textId="77777777" w:rsidR="00C36711" w:rsidRDefault="00C36711" w:rsidP="004B4F10">
            <w:pPr>
              <w:pStyle w:val="Tabletext"/>
            </w:pPr>
            <w:r>
              <w:t>4</w:t>
            </w:r>
          </w:p>
        </w:tc>
        <w:tc>
          <w:tcPr>
            <w:tcW w:w="709" w:type="dxa"/>
            <w:shd w:val="clear" w:color="auto" w:fill="auto"/>
          </w:tcPr>
          <w:p w14:paraId="229CF1AF" w14:textId="77777777" w:rsidR="00C36711" w:rsidRDefault="00C36711" w:rsidP="004B4F10">
            <w:pPr>
              <w:pStyle w:val="Tabletext"/>
            </w:pPr>
            <w:r>
              <w:t>3</w:t>
            </w:r>
          </w:p>
        </w:tc>
        <w:tc>
          <w:tcPr>
            <w:tcW w:w="1984" w:type="dxa"/>
          </w:tcPr>
          <w:p w14:paraId="79F09B04" w14:textId="77777777" w:rsidR="00C36711" w:rsidRDefault="00C36711" w:rsidP="004B4F10">
            <w:pPr>
              <w:pStyle w:val="Tabletext"/>
            </w:pPr>
            <w:r>
              <w:t>Destination</w:t>
            </w:r>
          </w:p>
        </w:tc>
        <w:tc>
          <w:tcPr>
            <w:tcW w:w="2835" w:type="dxa"/>
          </w:tcPr>
          <w:p w14:paraId="1E77DD7E" w14:textId="77777777" w:rsidR="00C36711" w:rsidRDefault="00C36711" w:rsidP="004B4F10">
            <w:pPr>
              <w:pStyle w:val="Tabletext"/>
            </w:pPr>
            <w:r>
              <w:t>Destination</w:t>
            </w:r>
          </w:p>
        </w:tc>
        <w:tc>
          <w:tcPr>
            <w:tcW w:w="851" w:type="dxa"/>
            <w:shd w:val="clear" w:color="auto" w:fill="auto"/>
          </w:tcPr>
          <w:p w14:paraId="7778FA1F" w14:textId="77777777" w:rsidR="00C36711" w:rsidRDefault="00C36711" w:rsidP="004B4F10">
            <w:pPr>
              <w:pStyle w:val="Tabletext"/>
            </w:pPr>
            <w:r>
              <w:t>N/A</w:t>
            </w:r>
          </w:p>
        </w:tc>
        <w:tc>
          <w:tcPr>
            <w:tcW w:w="2063" w:type="dxa"/>
            <w:shd w:val="clear" w:color="auto" w:fill="auto"/>
          </w:tcPr>
          <w:p w14:paraId="77205ECF" w14:textId="77777777" w:rsidR="00C36711" w:rsidRDefault="00C36711" w:rsidP="004B4F10">
            <w:pPr>
              <w:pStyle w:val="Tabletext"/>
            </w:pPr>
            <w:r>
              <w:t>Code from code set</w:t>
            </w:r>
          </w:p>
        </w:tc>
      </w:tr>
      <w:tr w:rsidR="00C36711" w:rsidRPr="003072C6" w14:paraId="7174F4B9" w14:textId="77777777" w:rsidTr="00C36711">
        <w:tc>
          <w:tcPr>
            <w:tcW w:w="846" w:type="dxa"/>
            <w:shd w:val="clear" w:color="auto" w:fill="auto"/>
          </w:tcPr>
          <w:p w14:paraId="12D5DE19" w14:textId="77777777" w:rsidR="00C36711" w:rsidRDefault="00C36711" w:rsidP="004B4F10">
            <w:pPr>
              <w:pStyle w:val="Tabletext"/>
            </w:pPr>
            <w:r>
              <w:t>5</w:t>
            </w:r>
          </w:p>
        </w:tc>
        <w:tc>
          <w:tcPr>
            <w:tcW w:w="709" w:type="dxa"/>
            <w:shd w:val="clear" w:color="auto" w:fill="auto"/>
          </w:tcPr>
          <w:p w14:paraId="31B629DE" w14:textId="77777777" w:rsidR="00C36711" w:rsidRDefault="00C36711" w:rsidP="004B4F10">
            <w:pPr>
              <w:pStyle w:val="Tabletext"/>
            </w:pPr>
            <w:r>
              <w:t>4</w:t>
            </w:r>
          </w:p>
        </w:tc>
        <w:tc>
          <w:tcPr>
            <w:tcW w:w="1984" w:type="dxa"/>
          </w:tcPr>
          <w:p w14:paraId="3470F9BF" w14:textId="77777777" w:rsidR="00C36711" w:rsidRDefault="00C36711" w:rsidP="004B4F10">
            <w:pPr>
              <w:pStyle w:val="Tabletext"/>
            </w:pPr>
            <w:r>
              <w:t>Insurance Declaration</w:t>
            </w:r>
          </w:p>
        </w:tc>
        <w:tc>
          <w:tcPr>
            <w:tcW w:w="2835" w:type="dxa"/>
          </w:tcPr>
          <w:p w14:paraId="6D29F4E4" w14:textId="77777777" w:rsidR="00C36711" w:rsidRDefault="00C36711" w:rsidP="004B4F10">
            <w:pPr>
              <w:pStyle w:val="Tabletext"/>
            </w:pPr>
            <w:r>
              <w:t>Insurance_Declaration</w:t>
            </w:r>
          </w:p>
        </w:tc>
        <w:tc>
          <w:tcPr>
            <w:tcW w:w="851" w:type="dxa"/>
            <w:shd w:val="clear" w:color="auto" w:fill="auto"/>
          </w:tcPr>
          <w:p w14:paraId="7DA4CD3B" w14:textId="77777777" w:rsidR="00C36711" w:rsidRDefault="00C36711" w:rsidP="004B4F10">
            <w:pPr>
              <w:pStyle w:val="Tabletext"/>
            </w:pPr>
            <w:r>
              <w:t>N/A</w:t>
            </w:r>
          </w:p>
        </w:tc>
        <w:tc>
          <w:tcPr>
            <w:tcW w:w="2063" w:type="dxa"/>
            <w:shd w:val="clear" w:color="auto" w:fill="auto"/>
          </w:tcPr>
          <w:p w14:paraId="36623AC2" w14:textId="77777777" w:rsidR="00C36711" w:rsidRDefault="00C36711" w:rsidP="004B4F10">
            <w:pPr>
              <w:pStyle w:val="Tabletext"/>
            </w:pPr>
            <w:r>
              <w:t>Code from code set</w:t>
            </w:r>
          </w:p>
        </w:tc>
      </w:tr>
      <w:tr w:rsidR="00C36711" w:rsidRPr="003072C6" w14:paraId="7412B91C" w14:textId="77777777" w:rsidTr="00C36711">
        <w:tc>
          <w:tcPr>
            <w:tcW w:w="846" w:type="dxa"/>
            <w:shd w:val="clear" w:color="auto" w:fill="auto"/>
          </w:tcPr>
          <w:p w14:paraId="2EDD4BA7" w14:textId="77777777" w:rsidR="00C36711" w:rsidRDefault="00C36711" w:rsidP="004B4F10">
            <w:pPr>
              <w:pStyle w:val="Tabletext"/>
            </w:pPr>
            <w:r>
              <w:t>6</w:t>
            </w:r>
          </w:p>
        </w:tc>
        <w:tc>
          <w:tcPr>
            <w:tcW w:w="709" w:type="dxa"/>
            <w:shd w:val="clear" w:color="auto" w:fill="auto"/>
          </w:tcPr>
          <w:p w14:paraId="7AAC159D" w14:textId="77777777" w:rsidR="00C36711" w:rsidRDefault="00C36711" w:rsidP="004B4F10">
            <w:pPr>
              <w:pStyle w:val="Tabletext"/>
            </w:pPr>
            <w:r>
              <w:t>M</w:t>
            </w:r>
          </w:p>
        </w:tc>
        <w:tc>
          <w:tcPr>
            <w:tcW w:w="1984" w:type="dxa"/>
          </w:tcPr>
          <w:p w14:paraId="36C620F8" w14:textId="77777777" w:rsidR="00C36711" w:rsidRDefault="00C36711" w:rsidP="004B4F10">
            <w:pPr>
              <w:pStyle w:val="Tabletext"/>
            </w:pPr>
            <w:r>
              <w:t>Planned Length of Stay</w:t>
            </w:r>
          </w:p>
        </w:tc>
        <w:tc>
          <w:tcPr>
            <w:tcW w:w="2835" w:type="dxa"/>
          </w:tcPr>
          <w:p w14:paraId="69EBAA86" w14:textId="77777777" w:rsidR="00C36711" w:rsidRDefault="00C36711" w:rsidP="004B4F10">
            <w:pPr>
              <w:pStyle w:val="Tabletext"/>
            </w:pPr>
            <w:r>
              <w:t>Planned_Length_Of_Stay</w:t>
            </w:r>
          </w:p>
        </w:tc>
        <w:tc>
          <w:tcPr>
            <w:tcW w:w="851" w:type="dxa"/>
            <w:shd w:val="clear" w:color="auto" w:fill="auto"/>
          </w:tcPr>
          <w:p w14:paraId="10F9CE1E" w14:textId="77777777" w:rsidR="00C36711" w:rsidRDefault="00C36711" w:rsidP="004B4F10">
            <w:pPr>
              <w:pStyle w:val="Tabletext"/>
            </w:pPr>
            <w:r>
              <w:t>N/A</w:t>
            </w:r>
          </w:p>
        </w:tc>
        <w:tc>
          <w:tcPr>
            <w:tcW w:w="2063" w:type="dxa"/>
            <w:shd w:val="clear" w:color="auto" w:fill="auto"/>
          </w:tcPr>
          <w:p w14:paraId="5A651CE7" w14:textId="77777777" w:rsidR="00C36711" w:rsidRDefault="00C36711" w:rsidP="004B4F10">
            <w:pPr>
              <w:pStyle w:val="Tabletext"/>
            </w:pPr>
            <w:r>
              <w:t>Code from code set</w:t>
            </w:r>
          </w:p>
        </w:tc>
      </w:tr>
      <w:tr w:rsidR="00C36711" w:rsidRPr="003072C6" w14:paraId="7272E0B7" w14:textId="77777777" w:rsidTr="00C36711">
        <w:tc>
          <w:tcPr>
            <w:tcW w:w="846" w:type="dxa"/>
            <w:shd w:val="clear" w:color="auto" w:fill="auto"/>
          </w:tcPr>
          <w:p w14:paraId="0D54564B" w14:textId="77777777" w:rsidR="00C36711" w:rsidRDefault="00C36711" w:rsidP="004B4F10">
            <w:pPr>
              <w:pStyle w:val="Tabletext"/>
            </w:pPr>
            <w:r>
              <w:t>7</w:t>
            </w:r>
          </w:p>
        </w:tc>
        <w:tc>
          <w:tcPr>
            <w:tcW w:w="709" w:type="dxa"/>
            <w:shd w:val="clear" w:color="auto" w:fill="auto"/>
          </w:tcPr>
          <w:p w14:paraId="777F3D1B" w14:textId="44A9F9EE" w:rsidR="00C36711" w:rsidRDefault="00C36711" w:rsidP="004B4F10">
            <w:pPr>
              <w:pStyle w:val="Tabletext"/>
            </w:pPr>
            <w:r>
              <w:t>M</w:t>
            </w:r>
            <w:r w:rsidR="00147FC0">
              <w:t>,7</w:t>
            </w:r>
          </w:p>
        </w:tc>
        <w:tc>
          <w:tcPr>
            <w:tcW w:w="1984" w:type="dxa"/>
          </w:tcPr>
          <w:p w14:paraId="6758280C" w14:textId="77777777" w:rsidR="00C36711" w:rsidRDefault="00C36711" w:rsidP="004B4F10">
            <w:pPr>
              <w:pStyle w:val="Tabletext"/>
            </w:pPr>
            <w:r>
              <w:t>Intended Procedure</w:t>
            </w:r>
          </w:p>
        </w:tc>
        <w:tc>
          <w:tcPr>
            <w:tcW w:w="2835" w:type="dxa"/>
          </w:tcPr>
          <w:p w14:paraId="3C053C49" w14:textId="77777777" w:rsidR="00C36711" w:rsidRDefault="00C36711" w:rsidP="004B4F10">
            <w:pPr>
              <w:pStyle w:val="Tabletext"/>
            </w:pPr>
            <w:r>
              <w:t>Intended_Procedure</w:t>
            </w:r>
          </w:p>
        </w:tc>
        <w:tc>
          <w:tcPr>
            <w:tcW w:w="851" w:type="dxa"/>
            <w:shd w:val="clear" w:color="auto" w:fill="auto"/>
          </w:tcPr>
          <w:p w14:paraId="2FE693E3" w14:textId="77777777" w:rsidR="00C36711" w:rsidRDefault="00C36711" w:rsidP="004B4F10">
            <w:pPr>
              <w:pStyle w:val="Tabletext"/>
            </w:pPr>
            <w:r>
              <w:t>N/A</w:t>
            </w:r>
          </w:p>
        </w:tc>
        <w:tc>
          <w:tcPr>
            <w:tcW w:w="2063" w:type="dxa"/>
            <w:shd w:val="clear" w:color="auto" w:fill="auto"/>
          </w:tcPr>
          <w:p w14:paraId="3BC43D5D" w14:textId="790F869C" w:rsidR="00C36711" w:rsidRDefault="00C36711" w:rsidP="004B4F10">
            <w:pPr>
              <w:pStyle w:val="Tabletext"/>
            </w:pPr>
            <w:r>
              <w:t>Code from code set IPXXX</w:t>
            </w:r>
          </w:p>
        </w:tc>
      </w:tr>
      <w:tr w:rsidR="00C36711" w:rsidRPr="003072C6" w14:paraId="5B0146D0" w14:textId="77777777" w:rsidTr="00C36711">
        <w:tc>
          <w:tcPr>
            <w:tcW w:w="846" w:type="dxa"/>
            <w:shd w:val="clear" w:color="auto" w:fill="auto"/>
          </w:tcPr>
          <w:p w14:paraId="3C23B4B5" w14:textId="77777777" w:rsidR="00C36711" w:rsidRDefault="00C36711" w:rsidP="004B4F10">
            <w:pPr>
              <w:pStyle w:val="Tabletext"/>
            </w:pPr>
            <w:r>
              <w:t>8</w:t>
            </w:r>
          </w:p>
        </w:tc>
        <w:tc>
          <w:tcPr>
            <w:tcW w:w="709" w:type="dxa"/>
            <w:shd w:val="clear" w:color="auto" w:fill="auto"/>
          </w:tcPr>
          <w:p w14:paraId="40D850B5" w14:textId="77777777" w:rsidR="00C36711" w:rsidRDefault="00C36711" w:rsidP="004B4F10">
            <w:pPr>
              <w:pStyle w:val="Tabletext"/>
            </w:pPr>
            <w:r>
              <w:t>5</w:t>
            </w:r>
          </w:p>
        </w:tc>
        <w:tc>
          <w:tcPr>
            <w:tcW w:w="1984" w:type="dxa"/>
          </w:tcPr>
          <w:p w14:paraId="459CF822" w14:textId="77777777" w:rsidR="00C36711" w:rsidRDefault="00C36711" w:rsidP="004B4F10">
            <w:pPr>
              <w:pStyle w:val="Tabletext"/>
            </w:pPr>
            <w:r>
              <w:t>Intended Procedure Description</w:t>
            </w:r>
          </w:p>
        </w:tc>
        <w:tc>
          <w:tcPr>
            <w:tcW w:w="2835" w:type="dxa"/>
          </w:tcPr>
          <w:p w14:paraId="31E81C06" w14:textId="77777777" w:rsidR="00C36711" w:rsidRDefault="00C36711" w:rsidP="004B4F10">
            <w:pPr>
              <w:pStyle w:val="Tabletext"/>
            </w:pPr>
            <w:r w:rsidRPr="00A21FEB">
              <w:t>IP_Description</w:t>
            </w:r>
          </w:p>
        </w:tc>
        <w:tc>
          <w:tcPr>
            <w:tcW w:w="851" w:type="dxa"/>
            <w:shd w:val="clear" w:color="auto" w:fill="auto"/>
          </w:tcPr>
          <w:p w14:paraId="3087ECB2" w14:textId="77777777" w:rsidR="00C36711" w:rsidRDefault="00C36711" w:rsidP="004B4F10">
            <w:pPr>
              <w:pStyle w:val="Tabletext"/>
            </w:pPr>
            <w:r>
              <w:t>Up to 100</w:t>
            </w:r>
          </w:p>
        </w:tc>
        <w:tc>
          <w:tcPr>
            <w:tcW w:w="2063" w:type="dxa"/>
            <w:shd w:val="clear" w:color="auto" w:fill="auto"/>
          </w:tcPr>
          <w:p w14:paraId="69902C52" w14:textId="24D75285" w:rsidR="00C36711" w:rsidRDefault="00C36711" w:rsidP="004B4F10">
            <w:pPr>
              <w:pStyle w:val="Tabletext"/>
            </w:pPr>
            <w:r w:rsidRPr="00A21FEB">
              <w:t>Free text excluding tabs, line</w:t>
            </w:r>
            <w:r w:rsidR="00ED10C7">
              <w:t xml:space="preserve"> </w:t>
            </w:r>
            <w:r w:rsidRPr="00A21FEB">
              <w:t>feeds and carriage returns</w:t>
            </w:r>
          </w:p>
        </w:tc>
      </w:tr>
      <w:tr w:rsidR="00C36711" w:rsidRPr="003072C6" w14:paraId="1C50BB66" w14:textId="77777777" w:rsidTr="00C36711">
        <w:tc>
          <w:tcPr>
            <w:tcW w:w="846" w:type="dxa"/>
            <w:shd w:val="clear" w:color="auto" w:fill="auto"/>
          </w:tcPr>
          <w:p w14:paraId="5B069185" w14:textId="77777777" w:rsidR="00C36711" w:rsidRDefault="00C36711" w:rsidP="004B4F10">
            <w:pPr>
              <w:pStyle w:val="Tabletext"/>
            </w:pPr>
            <w:r>
              <w:t>9</w:t>
            </w:r>
          </w:p>
        </w:tc>
        <w:tc>
          <w:tcPr>
            <w:tcW w:w="709" w:type="dxa"/>
            <w:shd w:val="clear" w:color="auto" w:fill="auto"/>
          </w:tcPr>
          <w:p w14:paraId="2609941A" w14:textId="77777777" w:rsidR="00C36711" w:rsidRDefault="00C36711" w:rsidP="004B4F10">
            <w:pPr>
              <w:pStyle w:val="Tabletext"/>
            </w:pPr>
            <w:r>
              <w:t>M</w:t>
            </w:r>
          </w:p>
        </w:tc>
        <w:tc>
          <w:tcPr>
            <w:tcW w:w="1984" w:type="dxa"/>
          </w:tcPr>
          <w:p w14:paraId="58837BCA" w14:textId="77777777" w:rsidR="00C36711" w:rsidRDefault="00C36711" w:rsidP="004B4F10">
            <w:pPr>
              <w:pStyle w:val="Tabletext"/>
            </w:pPr>
            <w:r>
              <w:t>Reason for Removal</w:t>
            </w:r>
          </w:p>
        </w:tc>
        <w:tc>
          <w:tcPr>
            <w:tcW w:w="2835" w:type="dxa"/>
          </w:tcPr>
          <w:p w14:paraId="4730E620" w14:textId="77777777" w:rsidR="00C36711" w:rsidRDefault="00C36711" w:rsidP="004B4F10">
            <w:pPr>
              <w:pStyle w:val="Tabletext"/>
            </w:pPr>
            <w:r>
              <w:t>Reason_For_Removal</w:t>
            </w:r>
          </w:p>
        </w:tc>
        <w:tc>
          <w:tcPr>
            <w:tcW w:w="851" w:type="dxa"/>
            <w:shd w:val="clear" w:color="auto" w:fill="auto"/>
          </w:tcPr>
          <w:p w14:paraId="39F92920" w14:textId="77777777" w:rsidR="00C36711" w:rsidRDefault="00C36711" w:rsidP="004B4F10">
            <w:pPr>
              <w:pStyle w:val="Tabletext"/>
            </w:pPr>
            <w:r>
              <w:t>N/A</w:t>
            </w:r>
          </w:p>
        </w:tc>
        <w:tc>
          <w:tcPr>
            <w:tcW w:w="2063" w:type="dxa"/>
            <w:shd w:val="clear" w:color="auto" w:fill="auto"/>
          </w:tcPr>
          <w:p w14:paraId="26AB7FC0" w14:textId="77777777" w:rsidR="00C36711" w:rsidRDefault="00C36711" w:rsidP="004B4F10">
            <w:pPr>
              <w:pStyle w:val="Tabletext"/>
            </w:pPr>
            <w:r>
              <w:t>Code from code set</w:t>
            </w:r>
          </w:p>
        </w:tc>
      </w:tr>
      <w:tr w:rsidR="00C36711" w:rsidRPr="003072C6" w14:paraId="6D3BE42C" w14:textId="77777777" w:rsidTr="00C36711">
        <w:tc>
          <w:tcPr>
            <w:tcW w:w="846" w:type="dxa"/>
            <w:shd w:val="clear" w:color="auto" w:fill="auto"/>
          </w:tcPr>
          <w:p w14:paraId="6031F8F1" w14:textId="77777777" w:rsidR="00C36711" w:rsidRDefault="00C36711" w:rsidP="004B4F10">
            <w:pPr>
              <w:pStyle w:val="Tabletext"/>
            </w:pPr>
            <w:r>
              <w:t>10</w:t>
            </w:r>
          </w:p>
        </w:tc>
        <w:tc>
          <w:tcPr>
            <w:tcW w:w="709" w:type="dxa"/>
            <w:shd w:val="clear" w:color="auto" w:fill="auto"/>
          </w:tcPr>
          <w:p w14:paraId="78281AED" w14:textId="77777777" w:rsidR="00C36711" w:rsidRDefault="00C36711" w:rsidP="004B4F10">
            <w:pPr>
              <w:pStyle w:val="Tabletext"/>
            </w:pPr>
            <w:r>
              <w:t>M</w:t>
            </w:r>
          </w:p>
        </w:tc>
        <w:tc>
          <w:tcPr>
            <w:tcW w:w="1984" w:type="dxa"/>
          </w:tcPr>
          <w:p w14:paraId="359DED16" w14:textId="77777777" w:rsidR="00C36711" w:rsidRDefault="00C36711" w:rsidP="004B4F10">
            <w:pPr>
              <w:pStyle w:val="Tabletext"/>
            </w:pPr>
            <w:r>
              <w:t>Administrative Registration Date</w:t>
            </w:r>
          </w:p>
        </w:tc>
        <w:tc>
          <w:tcPr>
            <w:tcW w:w="2835" w:type="dxa"/>
          </w:tcPr>
          <w:p w14:paraId="069D298E" w14:textId="77777777" w:rsidR="00C36711" w:rsidRDefault="00C36711" w:rsidP="004B4F10">
            <w:pPr>
              <w:pStyle w:val="Tabletext"/>
            </w:pPr>
            <w:r w:rsidRPr="00A21FEB">
              <w:t>Administrative_Registration_Date</w:t>
            </w:r>
          </w:p>
        </w:tc>
        <w:tc>
          <w:tcPr>
            <w:tcW w:w="851" w:type="dxa"/>
            <w:shd w:val="clear" w:color="auto" w:fill="auto"/>
          </w:tcPr>
          <w:p w14:paraId="564FE7C7" w14:textId="77777777" w:rsidR="00C36711" w:rsidRDefault="00C36711" w:rsidP="004B4F10">
            <w:pPr>
              <w:pStyle w:val="Tabletext"/>
            </w:pPr>
            <w:r>
              <w:t>8</w:t>
            </w:r>
          </w:p>
        </w:tc>
        <w:tc>
          <w:tcPr>
            <w:tcW w:w="2063" w:type="dxa"/>
            <w:shd w:val="clear" w:color="auto" w:fill="auto"/>
          </w:tcPr>
          <w:p w14:paraId="527BAA2A" w14:textId="77777777" w:rsidR="00C36711" w:rsidRDefault="00C36711" w:rsidP="004B4F10">
            <w:pPr>
              <w:pStyle w:val="Tabletext"/>
            </w:pPr>
            <w:r>
              <w:t>DDMMYYYY</w:t>
            </w:r>
          </w:p>
        </w:tc>
      </w:tr>
      <w:tr w:rsidR="00C36711" w:rsidRPr="003072C6" w14:paraId="394664C5" w14:textId="77777777" w:rsidTr="00C36711">
        <w:tc>
          <w:tcPr>
            <w:tcW w:w="846" w:type="dxa"/>
            <w:shd w:val="clear" w:color="auto" w:fill="auto"/>
          </w:tcPr>
          <w:p w14:paraId="2DAD60CD" w14:textId="77777777" w:rsidR="00C36711" w:rsidRDefault="00C36711" w:rsidP="004B4F10">
            <w:pPr>
              <w:pStyle w:val="Tabletext"/>
            </w:pPr>
            <w:r>
              <w:t>11</w:t>
            </w:r>
          </w:p>
        </w:tc>
        <w:tc>
          <w:tcPr>
            <w:tcW w:w="709" w:type="dxa"/>
            <w:shd w:val="clear" w:color="auto" w:fill="auto"/>
          </w:tcPr>
          <w:p w14:paraId="6F6752D7" w14:textId="77777777" w:rsidR="00C36711" w:rsidRDefault="00C36711" w:rsidP="004B4F10">
            <w:pPr>
              <w:pStyle w:val="Tabletext"/>
            </w:pPr>
            <w:r>
              <w:t>M</w:t>
            </w:r>
          </w:p>
        </w:tc>
        <w:tc>
          <w:tcPr>
            <w:tcW w:w="1984" w:type="dxa"/>
          </w:tcPr>
          <w:p w14:paraId="69E1EF0D" w14:textId="77777777" w:rsidR="00C36711" w:rsidRDefault="00C36711" w:rsidP="004B4F10">
            <w:pPr>
              <w:pStyle w:val="Tabletext"/>
            </w:pPr>
            <w:r>
              <w:t>Clinical Registration Date</w:t>
            </w:r>
          </w:p>
        </w:tc>
        <w:tc>
          <w:tcPr>
            <w:tcW w:w="2835" w:type="dxa"/>
          </w:tcPr>
          <w:p w14:paraId="1B9CA3C3" w14:textId="77777777" w:rsidR="00C36711" w:rsidRPr="00A21FEB" w:rsidRDefault="00C36711" w:rsidP="004B4F10">
            <w:pPr>
              <w:pStyle w:val="Tabletext"/>
            </w:pPr>
            <w:r w:rsidRPr="00A21FEB">
              <w:t>Clinical_Registration_Date</w:t>
            </w:r>
          </w:p>
        </w:tc>
        <w:tc>
          <w:tcPr>
            <w:tcW w:w="851" w:type="dxa"/>
            <w:shd w:val="clear" w:color="auto" w:fill="auto"/>
          </w:tcPr>
          <w:p w14:paraId="634321BE" w14:textId="77777777" w:rsidR="00C36711" w:rsidRDefault="00C36711" w:rsidP="004B4F10">
            <w:pPr>
              <w:pStyle w:val="Tabletext"/>
            </w:pPr>
            <w:r>
              <w:t>8</w:t>
            </w:r>
          </w:p>
        </w:tc>
        <w:tc>
          <w:tcPr>
            <w:tcW w:w="2063" w:type="dxa"/>
            <w:shd w:val="clear" w:color="auto" w:fill="auto"/>
          </w:tcPr>
          <w:p w14:paraId="21724ED1" w14:textId="77777777" w:rsidR="00C36711" w:rsidRDefault="00C36711" w:rsidP="004B4F10">
            <w:pPr>
              <w:pStyle w:val="Tabletext"/>
            </w:pPr>
            <w:r>
              <w:t>DDMMYYYY</w:t>
            </w:r>
          </w:p>
        </w:tc>
      </w:tr>
      <w:tr w:rsidR="00C36711" w:rsidRPr="003072C6" w14:paraId="1C11E53F" w14:textId="77777777" w:rsidTr="00C36711">
        <w:tc>
          <w:tcPr>
            <w:tcW w:w="846" w:type="dxa"/>
            <w:shd w:val="clear" w:color="auto" w:fill="auto"/>
          </w:tcPr>
          <w:p w14:paraId="5C949FEC" w14:textId="77777777" w:rsidR="00C36711" w:rsidRDefault="00C36711" w:rsidP="004B4F10">
            <w:pPr>
              <w:pStyle w:val="Tabletext"/>
            </w:pPr>
            <w:r>
              <w:t>12</w:t>
            </w:r>
          </w:p>
        </w:tc>
        <w:tc>
          <w:tcPr>
            <w:tcW w:w="709" w:type="dxa"/>
            <w:shd w:val="clear" w:color="auto" w:fill="auto"/>
          </w:tcPr>
          <w:p w14:paraId="4CC81014" w14:textId="77777777" w:rsidR="00C36711" w:rsidRDefault="00C36711" w:rsidP="004B4F10">
            <w:pPr>
              <w:pStyle w:val="Tabletext"/>
            </w:pPr>
            <w:r>
              <w:t>M</w:t>
            </w:r>
          </w:p>
        </w:tc>
        <w:tc>
          <w:tcPr>
            <w:tcW w:w="1984" w:type="dxa"/>
          </w:tcPr>
          <w:p w14:paraId="321DA5F5" w14:textId="77777777" w:rsidR="00C36711" w:rsidRDefault="00C36711" w:rsidP="004B4F10">
            <w:pPr>
              <w:pStyle w:val="Tabletext"/>
            </w:pPr>
            <w:r>
              <w:t>Removal Date</w:t>
            </w:r>
          </w:p>
        </w:tc>
        <w:tc>
          <w:tcPr>
            <w:tcW w:w="2835" w:type="dxa"/>
          </w:tcPr>
          <w:p w14:paraId="367487EA" w14:textId="77777777" w:rsidR="00C36711" w:rsidRPr="00A21FEB" w:rsidRDefault="00C36711" w:rsidP="004B4F10">
            <w:pPr>
              <w:pStyle w:val="Tabletext"/>
            </w:pPr>
            <w:r>
              <w:t>Removal_Date</w:t>
            </w:r>
          </w:p>
        </w:tc>
        <w:tc>
          <w:tcPr>
            <w:tcW w:w="851" w:type="dxa"/>
            <w:shd w:val="clear" w:color="auto" w:fill="auto"/>
          </w:tcPr>
          <w:p w14:paraId="2F8EE2AB" w14:textId="77777777" w:rsidR="00C36711" w:rsidRDefault="00C36711" w:rsidP="004B4F10">
            <w:pPr>
              <w:pStyle w:val="Tabletext"/>
            </w:pPr>
            <w:r>
              <w:t>8</w:t>
            </w:r>
          </w:p>
        </w:tc>
        <w:tc>
          <w:tcPr>
            <w:tcW w:w="2063" w:type="dxa"/>
            <w:shd w:val="clear" w:color="auto" w:fill="auto"/>
          </w:tcPr>
          <w:p w14:paraId="179A789D" w14:textId="77777777" w:rsidR="00C36711" w:rsidRDefault="00C36711" w:rsidP="004B4F10">
            <w:pPr>
              <w:pStyle w:val="Tabletext"/>
            </w:pPr>
            <w:r>
              <w:t>DDMMYYYY</w:t>
            </w:r>
          </w:p>
        </w:tc>
      </w:tr>
      <w:tr w:rsidR="00C36711" w:rsidRPr="003072C6" w14:paraId="37CC954C" w14:textId="77777777" w:rsidTr="00C36711">
        <w:tc>
          <w:tcPr>
            <w:tcW w:w="846" w:type="dxa"/>
            <w:shd w:val="clear" w:color="auto" w:fill="auto"/>
          </w:tcPr>
          <w:p w14:paraId="75945CED" w14:textId="77777777" w:rsidR="00C36711" w:rsidRDefault="00C36711" w:rsidP="004B4F10">
            <w:pPr>
              <w:pStyle w:val="Tabletext"/>
            </w:pPr>
            <w:r>
              <w:t>13</w:t>
            </w:r>
          </w:p>
        </w:tc>
        <w:tc>
          <w:tcPr>
            <w:tcW w:w="709" w:type="dxa"/>
            <w:shd w:val="clear" w:color="auto" w:fill="auto"/>
          </w:tcPr>
          <w:p w14:paraId="57BDF565" w14:textId="77777777" w:rsidR="00C36711" w:rsidRDefault="00C36711" w:rsidP="004B4F10">
            <w:pPr>
              <w:pStyle w:val="Tabletext"/>
            </w:pPr>
            <w:r>
              <w:t>M</w:t>
            </w:r>
          </w:p>
        </w:tc>
        <w:tc>
          <w:tcPr>
            <w:tcW w:w="1984" w:type="dxa"/>
          </w:tcPr>
          <w:p w14:paraId="2D7C02ED" w14:textId="77777777" w:rsidR="00C36711" w:rsidRDefault="00C36711" w:rsidP="004B4F10">
            <w:pPr>
              <w:pStyle w:val="Tabletext"/>
            </w:pPr>
            <w:r>
              <w:t>Source of Referral</w:t>
            </w:r>
          </w:p>
        </w:tc>
        <w:tc>
          <w:tcPr>
            <w:tcW w:w="2835" w:type="dxa"/>
          </w:tcPr>
          <w:p w14:paraId="098912C5" w14:textId="77777777" w:rsidR="00C36711" w:rsidRPr="00A21FEB" w:rsidRDefault="00C36711" w:rsidP="004B4F10">
            <w:pPr>
              <w:pStyle w:val="Tabletext"/>
            </w:pPr>
            <w:r>
              <w:t>Source_of_Referral</w:t>
            </w:r>
          </w:p>
        </w:tc>
        <w:tc>
          <w:tcPr>
            <w:tcW w:w="851" w:type="dxa"/>
            <w:shd w:val="clear" w:color="auto" w:fill="auto"/>
          </w:tcPr>
          <w:p w14:paraId="6AA1CCC8" w14:textId="77777777" w:rsidR="00C36711" w:rsidRDefault="00C36711" w:rsidP="004B4F10">
            <w:pPr>
              <w:pStyle w:val="Tabletext"/>
            </w:pPr>
            <w:r>
              <w:t>N/A</w:t>
            </w:r>
          </w:p>
        </w:tc>
        <w:tc>
          <w:tcPr>
            <w:tcW w:w="2063" w:type="dxa"/>
            <w:shd w:val="clear" w:color="auto" w:fill="auto"/>
          </w:tcPr>
          <w:p w14:paraId="5C39FDDB" w14:textId="77777777" w:rsidR="00C36711" w:rsidRDefault="00C36711" w:rsidP="004B4F10">
            <w:pPr>
              <w:pStyle w:val="Tabletext"/>
            </w:pPr>
            <w:r>
              <w:t>Code from code set</w:t>
            </w:r>
          </w:p>
        </w:tc>
      </w:tr>
      <w:tr w:rsidR="00C36711" w:rsidRPr="003072C6" w14:paraId="1EF92B1D" w14:textId="77777777" w:rsidTr="00C36711">
        <w:tc>
          <w:tcPr>
            <w:tcW w:w="846" w:type="dxa"/>
            <w:shd w:val="clear" w:color="auto" w:fill="auto"/>
          </w:tcPr>
          <w:p w14:paraId="3E885D2D" w14:textId="77777777" w:rsidR="00C36711" w:rsidRDefault="00C36711" w:rsidP="004B4F10">
            <w:pPr>
              <w:pStyle w:val="Tabletext"/>
            </w:pPr>
            <w:r>
              <w:t>14</w:t>
            </w:r>
          </w:p>
        </w:tc>
        <w:tc>
          <w:tcPr>
            <w:tcW w:w="709" w:type="dxa"/>
            <w:shd w:val="clear" w:color="auto" w:fill="auto"/>
          </w:tcPr>
          <w:p w14:paraId="106B55A7" w14:textId="77777777" w:rsidR="00C36711" w:rsidRDefault="00C36711" w:rsidP="004B4F10">
            <w:pPr>
              <w:pStyle w:val="Tabletext"/>
            </w:pPr>
            <w:r>
              <w:t>M</w:t>
            </w:r>
          </w:p>
        </w:tc>
        <w:tc>
          <w:tcPr>
            <w:tcW w:w="1984" w:type="dxa"/>
          </w:tcPr>
          <w:p w14:paraId="00C19408" w14:textId="77777777" w:rsidR="00C36711" w:rsidRDefault="00C36711" w:rsidP="004B4F10">
            <w:pPr>
              <w:pStyle w:val="Tabletext"/>
            </w:pPr>
            <w:r>
              <w:t>Surgical Specialty</w:t>
            </w:r>
          </w:p>
        </w:tc>
        <w:tc>
          <w:tcPr>
            <w:tcW w:w="2835" w:type="dxa"/>
          </w:tcPr>
          <w:p w14:paraId="1D589867" w14:textId="77777777" w:rsidR="00C36711" w:rsidRDefault="00C36711" w:rsidP="004B4F10">
            <w:pPr>
              <w:pStyle w:val="Tabletext"/>
            </w:pPr>
            <w:r>
              <w:t>Surgical_Specialty</w:t>
            </w:r>
          </w:p>
        </w:tc>
        <w:tc>
          <w:tcPr>
            <w:tcW w:w="851" w:type="dxa"/>
            <w:shd w:val="clear" w:color="auto" w:fill="auto"/>
          </w:tcPr>
          <w:p w14:paraId="6ADB624F" w14:textId="77777777" w:rsidR="00C36711" w:rsidRDefault="00C36711" w:rsidP="004B4F10">
            <w:pPr>
              <w:pStyle w:val="Tabletext"/>
            </w:pPr>
            <w:r>
              <w:t>N/A</w:t>
            </w:r>
          </w:p>
        </w:tc>
        <w:tc>
          <w:tcPr>
            <w:tcW w:w="2063" w:type="dxa"/>
            <w:shd w:val="clear" w:color="auto" w:fill="auto"/>
          </w:tcPr>
          <w:p w14:paraId="7D57738F" w14:textId="77777777" w:rsidR="00C36711" w:rsidRDefault="00C36711" w:rsidP="004B4F10">
            <w:pPr>
              <w:pStyle w:val="Tabletext"/>
            </w:pPr>
            <w:r>
              <w:t>Code from code set</w:t>
            </w:r>
          </w:p>
        </w:tc>
      </w:tr>
      <w:tr w:rsidR="00C36711" w:rsidRPr="003072C6" w14:paraId="2BB5A2D9" w14:textId="77777777" w:rsidTr="00C36711">
        <w:tc>
          <w:tcPr>
            <w:tcW w:w="846" w:type="dxa"/>
            <w:shd w:val="clear" w:color="auto" w:fill="auto"/>
          </w:tcPr>
          <w:p w14:paraId="57F7BC3E" w14:textId="77777777" w:rsidR="00C36711" w:rsidRDefault="00C36711" w:rsidP="004B4F10">
            <w:pPr>
              <w:pStyle w:val="Tabletext"/>
            </w:pPr>
            <w:r>
              <w:t>15</w:t>
            </w:r>
          </w:p>
        </w:tc>
        <w:tc>
          <w:tcPr>
            <w:tcW w:w="709" w:type="dxa"/>
            <w:shd w:val="clear" w:color="auto" w:fill="auto"/>
          </w:tcPr>
          <w:p w14:paraId="55FD8604" w14:textId="77777777" w:rsidR="00C36711" w:rsidRDefault="00C36711" w:rsidP="004B4F10">
            <w:pPr>
              <w:pStyle w:val="Tabletext"/>
            </w:pPr>
            <w:r>
              <w:t>M</w:t>
            </w:r>
          </w:p>
        </w:tc>
        <w:tc>
          <w:tcPr>
            <w:tcW w:w="1984" w:type="dxa"/>
          </w:tcPr>
          <w:p w14:paraId="7A0B2C14" w14:textId="77777777" w:rsidR="00C36711" w:rsidRDefault="00C36711" w:rsidP="004B4F10">
            <w:pPr>
              <w:pStyle w:val="Tabletext"/>
            </w:pPr>
            <w:r>
              <w:t>Treatment Campus</w:t>
            </w:r>
          </w:p>
        </w:tc>
        <w:tc>
          <w:tcPr>
            <w:tcW w:w="2835" w:type="dxa"/>
          </w:tcPr>
          <w:p w14:paraId="19A6F94C" w14:textId="77777777" w:rsidR="00C36711" w:rsidRDefault="00C36711" w:rsidP="004B4F10">
            <w:pPr>
              <w:pStyle w:val="Tabletext"/>
            </w:pPr>
            <w:r>
              <w:t>Treatment_Campus</w:t>
            </w:r>
          </w:p>
        </w:tc>
        <w:tc>
          <w:tcPr>
            <w:tcW w:w="851" w:type="dxa"/>
            <w:shd w:val="clear" w:color="auto" w:fill="auto"/>
          </w:tcPr>
          <w:p w14:paraId="35B6A02B" w14:textId="77777777" w:rsidR="00C36711" w:rsidRDefault="00C36711" w:rsidP="004B4F10">
            <w:pPr>
              <w:pStyle w:val="Tabletext"/>
            </w:pPr>
            <w:r>
              <w:t>N/A</w:t>
            </w:r>
          </w:p>
        </w:tc>
        <w:tc>
          <w:tcPr>
            <w:tcW w:w="2063" w:type="dxa"/>
            <w:shd w:val="clear" w:color="auto" w:fill="auto"/>
          </w:tcPr>
          <w:p w14:paraId="3A2B5701" w14:textId="77777777" w:rsidR="00C36711" w:rsidRDefault="00C36711" w:rsidP="004B4F10">
            <w:pPr>
              <w:pStyle w:val="Tabletext"/>
            </w:pPr>
            <w:r>
              <w:t>Code from code set</w:t>
            </w:r>
          </w:p>
        </w:tc>
      </w:tr>
      <w:tr w:rsidR="00C36711" w:rsidRPr="003072C6" w14:paraId="5AE70266" w14:textId="77777777" w:rsidTr="00C36711">
        <w:tc>
          <w:tcPr>
            <w:tcW w:w="846" w:type="dxa"/>
            <w:shd w:val="clear" w:color="auto" w:fill="auto"/>
          </w:tcPr>
          <w:p w14:paraId="72351E5E" w14:textId="77777777" w:rsidR="00C36711" w:rsidRDefault="00C36711" w:rsidP="004B4F10">
            <w:pPr>
              <w:pStyle w:val="Tabletext"/>
            </w:pPr>
            <w:r>
              <w:t>16</w:t>
            </w:r>
          </w:p>
        </w:tc>
        <w:tc>
          <w:tcPr>
            <w:tcW w:w="709" w:type="dxa"/>
            <w:shd w:val="clear" w:color="auto" w:fill="auto"/>
          </w:tcPr>
          <w:p w14:paraId="7ADAFD8C" w14:textId="77777777" w:rsidR="00C36711" w:rsidRDefault="00C36711" w:rsidP="004B4F10">
            <w:pPr>
              <w:pStyle w:val="Tabletext"/>
            </w:pPr>
            <w:r>
              <w:t>6</w:t>
            </w:r>
          </w:p>
        </w:tc>
        <w:tc>
          <w:tcPr>
            <w:tcW w:w="1984" w:type="dxa"/>
          </w:tcPr>
          <w:p w14:paraId="3E3DD860" w14:textId="77777777" w:rsidR="00C36711" w:rsidRDefault="00C36711" w:rsidP="004B4F10">
            <w:pPr>
              <w:pStyle w:val="Tabletext"/>
            </w:pPr>
            <w:r>
              <w:t>Previous Identifier of Transferred Episode</w:t>
            </w:r>
          </w:p>
        </w:tc>
        <w:tc>
          <w:tcPr>
            <w:tcW w:w="2835" w:type="dxa"/>
          </w:tcPr>
          <w:p w14:paraId="65A29FBB" w14:textId="77777777" w:rsidR="00C36711" w:rsidRDefault="00C36711" w:rsidP="004B4F10">
            <w:pPr>
              <w:pStyle w:val="Tabletext"/>
            </w:pPr>
            <w:r>
              <w:t>Previous_Identifier_of_Transferred_Episode</w:t>
            </w:r>
          </w:p>
        </w:tc>
        <w:tc>
          <w:tcPr>
            <w:tcW w:w="851" w:type="dxa"/>
            <w:shd w:val="clear" w:color="auto" w:fill="auto"/>
          </w:tcPr>
          <w:p w14:paraId="2AD6C65D" w14:textId="77777777" w:rsidR="00C36711" w:rsidRDefault="00C36711" w:rsidP="004B4F10">
            <w:pPr>
              <w:pStyle w:val="Tabletext"/>
            </w:pPr>
            <w:r>
              <w:t>13</w:t>
            </w:r>
          </w:p>
        </w:tc>
        <w:tc>
          <w:tcPr>
            <w:tcW w:w="2063" w:type="dxa"/>
            <w:shd w:val="clear" w:color="auto" w:fill="auto"/>
          </w:tcPr>
          <w:p w14:paraId="0C84BA2D" w14:textId="77777777" w:rsidR="00C36711" w:rsidRDefault="00C36711" w:rsidP="004B4F10">
            <w:pPr>
              <w:pStyle w:val="Tabletext"/>
            </w:pPr>
            <w:r w:rsidRPr="005F5846">
              <w:t>XXXXXXXXXXXXX</w:t>
            </w:r>
          </w:p>
        </w:tc>
      </w:tr>
      <w:tr w:rsidR="00C36711" w:rsidRPr="003072C6" w14:paraId="48AC53C9" w14:textId="77777777" w:rsidTr="00C36711">
        <w:tc>
          <w:tcPr>
            <w:tcW w:w="846" w:type="dxa"/>
            <w:shd w:val="clear" w:color="auto" w:fill="auto"/>
          </w:tcPr>
          <w:p w14:paraId="6B53E9C7" w14:textId="77777777" w:rsidR="00C36711" w:rsidRDefault="00C36711" w:rsidP="004B4F10">
            <w:pPr>
              <w:pStyle w:val="Tabletext"/>
            </w:pPr>
            <w:r>
              <w:t>17</w:t>
            </w:r>
          </w:p>
        </w:tc>
        <w:tc>
          <w:tcPr>
            <w:tcW w:w="709" w:type="dxa"/>
            <w:shd w:val="clear" w:color="auto" w:fill="auto"/>
          </w:tcPr>
          <w:p w14:paraId="0D3C789F" w14:textId="77777777" w:rsidR="00C36711" w:rsidRDefault="00C36711" w:rsidP="004B4F10">
            <w:pPr>
              <w:pStyle w:val="Tabletext"/>
            </w:pPr>
            <w:r>
              <w:t>6</w:t>
            </w:r>
          </w:p>
        </w:tc>
        <w:tc>
          <w:tcPr>
            <w:tcW w:w="1984" w:type="dxa"/>
          </w:tcPr>
          <w:p w14:paraId="63EC3304" w14:textId="77777777" w:rsidR="00C36711" w:rsidRDefault="00C36711" w:rsidP="004B4F10">
            <w:pPr>
              <w:pStyle w:val="Tabletext"/>
            </w:pPr>
            <w:r w:rsidRPr="00DF0080">
              <w:t>Previous Total Waiting Time of transferred episode</w:t>
            </w:r>
          </w:p>
        </w:tc>
        <w:tc>
          <w:tcPr>
            <w:tcW w:w="2835" w:type="dxa"/>
          </w:tcPr>
          <w:p w14:paraId="776E16B0" w14:textId="77777777" w:rsidR="00C36711" w:rsidRDefault="00C36711" w:rsidP="004B4F10">
            <w:pPr>
              <w:pStyle w:val="Tabletext"/>
            </w:pPr>
            <w:r w:rsidRPr="00DF0080">
              <w:t>Previous_TWT</w:t>
            </w:r>
          </w:p>
        </w:tc>
        <w:tc>
          <w:tcPr>
            <w:tcW w:w="851" w:type="dxa"/>
            <w:shd w:val="clear" w:color="auto" w:fill="auto"/>
          </w:tcPr>
          <w:p w14:paraId="55694FE7" w14:textId="77777777" w:rsidR="00C36711" w:rsidRDefault="00C36711" w:rsidP="004B4F10">
            <w:pPr>
              <w:pStyle w:val="Tabletext"/>
            </w:pPr>
            <w:r>
              <w:t>4</w:t>
            </w:r>
          </w:p>
        </w:tc>
        <w:tc>
          <w:tcPr>
            <w:tcW w:w="2063" w:type="dxa"/>
            <w:shd w:val="clear" w:color="auto" w:fill="auto"/>
          </w:tcPr>
          <w:p w14:paraId="442B3566" w14:textId="77777777" w:rsidR="00C36711" w:rsidRPr="005F5846" w:rsidRDefault="00C36711" w:rsidP="004B4F10">
            <w:pPr>
              <w:pStyle w:val="Tabletext"/>
            </w:pPr>
            <w:r>
              <w:t>NNNN</w:t>
            </w:r>
          </w:p>
        </w:tc>
      </w:tr>
      <w:tr w:rsidR="00C36711" w:rsidRPr="003072C6" w14:paraId="183DCFE0" w14:textId="77777777" w:rsidTr="00C36711">
        <w:tc>
          <w:tcPr>
            <w:tcW w:w="846" w:type="dxa"/>
            <w:shd w:val="clear" w:color="auto" w:fill="auto"/>
          </w:tcPr>
          <w:p w14:paraId="161715AC" w14:textId="77777777" w:rsidR="00C36711" w:rsidRDefault="00C36711" w:rsidP="004B4F10">
            <w:pPr>
              <w:pStyle w:val="Tabletext"/>
            </w:pPr>
            <w:r>
              <w:t>18</w:t>
            </w:r>
          </w:p>
        </w:tc>
        <w:tc>
          <w:tcPr>
            <w:tcW w:w="709" w:type="dxa"/>
            <w:shd w:val="clear" w:color="auto" w:fill="auto"/>
          </w:tcPr>
          <w:p w14:paraId="0EA71E2F" w14:textId="77777777" w:rsidR="00C36711" w:rsidRDefault="00C36711" w:rsidP="004B4F10">
            <w:pPr>
              <w:pStyle w:val="Tabletext"/>
            </w:pPr>
            <w:r>
              <w:t>8</w:t>
            </w:r>
          </w:p>
        </w:tc>
        <w:tc>
          <w:tcPr>
            <w:tcW w:w="1984" w:type="dxa"/>
          </w:tcPr>
          <w:p w14:paraId="3C3DBB7B" w14:textId="77777777" w:rsidR="00C36711" w:rsidRDefault="00C36711" w:rsidP="004B4F10">
            <w:pPr>
              <w:pStyle w:val="Tabletext"/>
            </w:pPr>
            <w:r>
              <w:t>Surgeon Identifier</w:t>
            </w:r>
          </w:p>
        </w:tc>
        <w:tc>
          <w:tcPr>
            <w:tcW w:w="2835" w:type="dxa"/>
          </w:tcPr>
          <w:p w14:paraId="274E1F53" w14:textId="77777777" w:rsidR="00C36711" w:rsidRDefault="00C36711" w:rsidP="004B4F10">
            <w:pPr>
              <w:pStyle w:val="Tabletext"/>
            </w:pPr>
            <w:r>
              <w:t>Surgeon_ID</w:t>
            </w:r>
          </w:p>
        </w:tc>
        <w:tc>
          <w:tcPr>
            <w:tcW w:w="851" w:type="dxa"/>
            <w:shd w:val="clear" w:color="auto" w:fill="auto"/>
          </w:tcPr>
          <w:p w14:paraId="7B146B1F" w14:textId="77777777" w:rsidR="00C36711" w:rsidRDefault="00C36711" w:rsidP="004B4F10">
            <w:pPr>
              <w:pStyle w:val="Tabletext"/>
            </w:pPr>
            <w:r>
              <w:t>13</w:t>
            </w:r>
          </w:p>
        </w:tc>
        <w:tc>
          <w:tcPr>
            <w:tcW w:w="2063" w:type="dxa"/>
            <w:shd w:val="clear" w:color="auto" w:fill="auto"/>
          </w:tcPr>
          <w:p w14:paraId="595E7866" w14:textId="77777777" w:rsidR="00C36711" w:rsidRPr="005F5846" w:rsidRDefault="00C36711" w:rsidP="004B4F10">
            <w:pPr>
              <w:pStyle w:val="Tabletext"/>
            </w:pPr>
            <w:r>
              <w:t>XXXXXXXXXXXXX</w:t>
            </w:r>
          </w:p>
        </w:tc>
      </w:tr>
      <w:tr w:rsidR="00C36711" w:rsidRPr="003072C6" w14:paraId="0A98B98E" w14:textId="77777777" w:rsidTr="00C36711">
        <w:tc>
          <w:tcPr>
            <w:tcW w:w="846" w:type="dxa"/>
            <w:shd w:val="clear" w:color="auto" w:fill="auto"/>
          </w:tcPr>
          <w:p w14:paraId="165C90A8" w14:textId="77777777" w:rsidR="00C36711" w:rsidRDefault="00C36711" w:rsidP="004B4F10">
            <w:pPr>
              <w:pStyle w:val="Tabletext"/>
            </w:pPr>
            <w:r>
              <w:t>19</w:t>
            </w:r>
          </w:p>
        </w:tc>
        <w:tc>
          <w:tcPr>
            <w:tcW w:w="709" w:type="dxa"/>
          </w:tcPr>
          <w:p w14:paraId="78262D0F" w14:textId="77777777" w:rsidR="00C36711" w:rsidRPr="00FB7DCF" w:rsidRDefault="00C36711" w:rsidP="004B4F10">
            <w:pPr>
              <w:pStyle w:val="Tabletext"/>
            </w:pPr>
            <w:r w:rsidRPr="00FB7DCF">
              <w:t>M</w:t>
            </w:r>
          </w:p>
        </w:tc>
        <w:tc>
          <w:tcPr>
            <w:tcW w:w="1984" w:type="dxa"/>
          </w:tcPr>
          <w:p w14:paraId="6B9B82D8" w14:textId="77777777" w:rsidR="00C36711" w:rsidRPr="00FB7DCF" w:rsidRDefault="00C36711" w:rsidP="004B4F10">
            <w:pPr>
              <w:pStyle w:val="Tabletext"/>
            </w:pPr>
            <w:r w:rsidRPr="00FB7DCF">
              <w:t>Referral Accepted Date</w:t>
            </w:r>
          </w:p>
        </w:tc>
        <w:tc>
          <w:tcPr>
            <w:tcW w:w="2835" w:type="dxa"/>
          </w:tcPr>
          <w:p w14:paraId="47F795F9" w14:textId="77777777" w:rsidR="00C36711" w:rsidRPr="00FB7DCF" w:rsidRDefault="00C36711" w:rsidP="004B4F10">
            <w:pPr>
              <w:pStyle w:val="Tabletext"/>
            </w:pPr>
            <w:r w:rsidRPr="00FB7DCF">
              <w:t>Referral_Accepted_Date</w:t>
            </w:r>
          </w:p>
        </w:tc>
        <w:tc>
          <w:tcPr>
            <w:tcW w:w="851" w:type="dxa"/>
          </w:tcPr>
          <w:p w14:paraId="004154E4" w14:textId="77777777" w:rsidR="00C36711" w:rsidRPr="00FB7DCF" w:rsidRDefault="00C36711" w:rsidP="004B4F10">
            <w:pPr>
              <w:pStyle w:val="Tabletext"/>
            </w:pPr>
            <w:r w:rsidRPr="00FB7DCF">
              <w:t>8</w:t>
            </w:r>
          </w:p>
        </w:tc>
        <w:tc>
          <w:tcPr>
            <w:tcW w:w="2063" w:type="dxa"/>
          </w:tcPr>
          <w:p w14:paraId="656263BA" w14:textId="77777777" w:rsidR="00C36711" w:rsidRPr="00FB7DCF" w:rsidRDefault="00C36711" w:rsidP="004B4F10">
            <w:pPr>
              <w:pStyle w:val="Tabletext"/>
            </w:pPr>
            <w:r w:rsidRPr="00FB7DCF">
              <w:t>DDMMYYYY</w:t>
            </w:r>
          </w:p>
        </w:tc>
      </w:tr>
    </w:tbl>
    <w:bookmarkEnd w:id="186"/>
    <w:p w14:paraId="20133C6D" w14:textId="77777777" w:rsidR="00C36711" w:rsidRDefault="00C36711" w:rsidP="004B4F10">
      <w:pPr>
        <w:pStyle w:val="Tabletext"/>
      </w:pPr>
      <w:r>
        <w:t>Note:</w:t>
      </w:r>
    </w:p>
    <w:p w14:paraId="1D01F226" w14:textId="77777777" w:rsidR="00C36711" w:rsidRDefault="00C36711" w:rsidP="004B4F10">
      <w:pPr>
        <w:pStyle w:val="Tabletext"/>
      </w:pPr>
      <w:r>
        <w:t>M</w:t>
      </w:r>
      <w:r>
        <w:tab/>
        <w:t>Mandatory</w:t>
      </w:r>
    </w:p>
    <w:p w14:paraId="6EB35965" w14:textId="77777777" w:rsidR="00C36711" w:rsidRDefault="00C36711" w:rsidP="004B4F10">
      <w:pPr>
        <w:pStyle w:val="Tabletext"/>
      </w:pPr>
      <w:r>
        <w:t>2</w:t>
      </w:r>
      <w:r>
        <w:tab/>
        <w:t>Mandatory for Reason for Removal codes W, M, S, Y, B, I, U, P and X</w:t>
      </w:r>
    </w:p>
    <w:p w14:paraId="71795D5E" w14:textId="77777777" w:rsidR="00C36711" w:rsidRDefault="00C36711" w:rsidP="004B4F10">
      <w:pPr>
        <w:pStyle w:val="Tabletext"/>
      </w:pPr>
      <w:r>
        <w:t>3</w:t>
      </w:r>
      <w:r>
        <w:tab/>
        <w:t>Mandatory for Reason for Removal codes N, P, S, and X</w:t>
      </w:r>
    </w:p>
    <w:p w14:paraId="57FFCBB8" w14:textId="77777777" w:rsidR="00C36711" w:rsidRDefault="00C36711" w:rsidP="004B4F10">
      <w:pPr>
        <w:pStyle w:val="Tabletext"/>
      </w:pPr>
      <w:r>
        <w:t>4</w:t>
      </w:r>
      <w:r>
        <w:tab/>
        <w:t>Mandatory for Reason for Removal codes W, M, S, Y, P and X</w:t>
      </w:r>
    </w:p>
    <w:p w14:paraId="0B373354" w14:textId="77777777" w:rsidR="00C36711" w:rsidRDefault="00C36711" w:rsidP="004B4F10">
      <w:pPr>
        <w:pStyle w:val="Tabletext"/>
      </w:pPr>
      <w:r>
        <w:t>5</w:t>
      </w:r>
      <w:r>
        <w:tab/>
        <w:t>Mandatory for non-specific IP code</w:t>
      </w:r>
    </w:p>
    <w:p w14:paraId="5FB8DD0E" w14:textId="77777777" w:rsidR="00C36711" w:rsidRDefault="00C36711" w:rsidP="004B4F10">
      <w:pPr>
        <w:pStyle w:val="Tabletext"/>
      </w:pPr>
      <w:r>
        <w:t>6</w:t>
      </w:r>
      <w:r>
        <w:tab/>
        <w:t>Mandatory for Source of Referral code 2</w:t>
      </w:r>
    </w:p>
    <w:p w14:paraId="2E06C2B4" w14:textId="31EF09AE" w:rsidR="00C36711" w:rsidRDefault="00C36711" w:rsidP="004B4F10">
      <w:pPr>
        <w:pStyle w:val="Tabletext"/>
      </w:pPr>
      <w:r>
        <w:t>7</w:t>
      </w:r>
      <w:r>
        <w:tab/>
        <w:t>PPP codes (XXX)</w:t>
      </w:r>
      <w:r w:rsidR="00ED10C7">
        <w:t xml:space="preserve"> </w:t>
      </w:r>
      <w:r w:rsidR="00147FC0">
        <w:t>were only</w:t>
      </w:r>
      <w:r>
        <w:t xml:space="preserve"> valid until 30 June 2021</w:t>
      </w:r>
      <w:r w:rsidR="00147FC0">
        <w:t xml:space="preserve">, for episodes registered before 1 July </w:t>
      </w:r>
      <w:r w:rsidR="00147FC0">
        <w:tab/>
        <w:t>2019</w:t>
      </w:r>
    </w:p>
    <w:p w14:paraId="54683135" w14:textId="6FD2DC14" w:rsidR="00C36711" w:rsidRDefault="00C36711" w:rsidP="004B4F10">
      <w:pPr>
        <w:pStyle w:val="Tabletext"/>
      </w:pPr>
      <w:r>
        <w:t>8</w:t>
      </w:r>
      <w:r>
        <w:tab/>
        <w:t>Optional in 202</w:t>
      </w:r>
      <w:r w:rsidR="00147FC0">
        <w:t>2</w:t>
      </w:r>
      <w:r>
        <w:t>-2</w:t>
      </w:r>
      <w:r w:rsidR="00147FC0">
        <w:t>3, mandatory for episodes registered from 1 July 2023</w:t>
      </w:r>
    </w:p>
    <w:p w14:paraId="1F73C7B3" w14:textId="77777777" w:rsidR="00C753E7" w:rsidRDefault="00C753E7" w:rsidP="004B4F10">
      <w:pPr>
        <w:pStyle w:val="Tabletext"/>
      </w:pPr>
    </w:p>
    <w:p w14:paraId="3C349279" w14:textId="77777777" w:rsidR="00C36711" w:rsidRDefault="00C36711" w:rsidP="00EE3D76">
      <w:pPr>
        <w:pStyle w:val="Heading3"/>
      </w:pPr>
      <w:bookmarkStart w:id="187" w:name="_Toc63858819"/>
      <w:r>
        <w:t>Intra Episode Extract structure</w:t>
      </w:r>
      <w:bookmarkEnd w:id="18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36"/>
        <w:gridCol w:w="721"/>
        <w:gridCol w:w="2552"/>
        <w:gridCol w:w="2125"/>
        <w:gridCol w:w="1133"/>
        <w:gridCol w:w="1921"/>
      </w:tblGrid>
      <w:tr w:rsidR="00C36711" w:rsidRPr="003072C6" w14:paraId="6B98664A" w14:textId="77777777" w:rsidTr="00C36711">
        <w:trPr>
          <w:tblHeader/>
        </w:trPr>
        <w:tc>
          <w:tcPr>
            <w:tcW w:w="450" w:type="pct"/>
            <w:shd w:val="clear" w:color="auto" w:fill="auto"/>
          </w:tcPr>
          <w:p w14:paraId="47E40C17" w14:textId="77777777" w:rsidR="00C36711" w:rsidRPr="00711B0C" w:rsidRDefault="00C36711" w:rsidP="004B4F10">
            <w:pPr>
              <w:pStyle w:val="Tablecolhead"/>
            </w:pPr>
            <w:bookmarkStart w:id="188" w:name="_Hlk39732050"/>
            <w:r>
              <w:t>Order</w:t>
            </w:r>
          </w:p>
        </w:tc>
        <w:tc>
          <w:tcPr>
            <w:tcW w:w="388" w:type="pct"/>
            <w:shd w:val="clear" w:color="auto" w:fill="auto"/>
          </w:tcPr>
          <w:p w14:paraId="12B0A9EC" w14:textId="77777777" w:rsidR="00C36711" w:rsidRPr="00711B0C" w:rsidRDefault="00C36711" w:rsidP="004B4F10">
            <w:pPr>
              <w:pStyle w:val="Tablecolhead"/>
            </w:pPr>
            <w:r>
              <w:t>Note</w:t>
            </w:r>
          </w:p>
        </w:tc>
        <w:tc>
          <w:tcPr>
            <w:tcW w:w="1374" w:type="pct"/>
          </w:tcPr>
          <w:p w14:paraId="1E7374DD" w14:textId="77777777" w:rsidR="00C36711" w:rsidRPr="003072C6" w:rsidRDefault="00C36711" w:rsidP="004B4F10">
            <w:pPr>
              <w:pStyle w:val="Tablecolhead"/>
            </w:pPr>
            <w:r>
              <w:t>Data element</w:t>
            </w:r>
          </w:p>
        </w:tc>
        <w:tc>
          <w:tcPr>
            <w:tcW w:w="1144" w:type="pct"/>
          </w:tcPr>
          <w:p w14:paraId="4E57099E" w14:textId="77777777" w:rsidR="00C36711" w:rsidRPr="003072C6" w:rsidRDefault="00C36711" w:rsidP="004B4F10">
            <w:pPr>
              <w:pStyle w:val="Tablecolhead"/>
            </w:pPr>
            <w:r>
              <w:t>Label</w:t>
            </w:r>
          </w:p>
        </w:tc>
        <w:tc>
          <w:tcPr>
            <w:tcW w:w="610" w:type="pct"/>
            <w:shd w:val="clear" w:color="auto" w:fill="auto"/>
          </w:tcPr>
          <w:p w14:paraId="7C18C93D" w14:textId="77777777" w:rsidR="00C36711" w:rsidRPr="003072C6" w:rsidRDefault="00C36711" w:rsidP="004B4F10">
            <w:pPr>
              <w:pStyle w:val="Tablecolhead"/>
            </w:pPr>
            <w:r>
              <w:t>Field size</w:t>
            </w:r>
          </w:p>
        </w:tc>
        <w:tc>
          <w:tcPr>
            <w:tcW w:w="1035" w:type="pct"/>
            <w:shd w:val="clear" w:color="auto" w:fill="auto"/>
          </w:tcPr>
          <w:p w14:paraId="5DED1701" w14:textId="77777777" w:rsidR="00C36711" w:rsidRPr="003072C6" w:rsidRDefault="00C36711" w:rsidP="004B4F10">
            <w:pPr>
              <w:pStyle w:val="Tablecolhead"/>
            </w:pPr>
            <w:r>
              <w:t>Layout/code set</w:t>
            </w:r>
          </w:p>
        </w:tc>
      </w:tr>
      <w:tr w:rsidR="00C36711" w:rsidRPr="003072C6" w14:paraId="03B79D00" w14:textId="77777777" w:rsidTr="00C36711">
        <w:tc>
          <w:tcPr>
            <w:tcW w:w="450" w:type="pct"/>
            <w:shd w:val="clear" w:color="auto" w:fill="auto"/>
          </w:tcPr>
          <w:p w14:paraId="5099186C" w14:textId="77777777" w:rsidR="00C36711" w:rsidRPr="003072C6" w:rsidRDefault="00C36711" w:rsidP="004B4F10">
            <w:pPr>
              <w:pStyle w:val="Tabletext"/>
            </w:pPr>
            <w:r>
              <w:t>1</w:t>
            </w:r>
          </w:p>
        </w:tc>
        <w:tc>
          <w:tcPr>
            <w:tcW w:w="388" w:type="pct"/>
            <w:shd w:val="clear" w:color="auto" w:fill="auto"/>
          </w:tcPr>
          <w:p w14:paraId="1C4AC4AC" w14:textId="77777777" w:rsidR="00C36711" w:rsidRPr="003072C6" w:rsidRDefault="00C36711" w:rsidP="004B4F10">
            <w:pPr>
              <w:pStyle w:val="Tabletext"/>
            </w:pPr>
            <w:r>
              <w:t>M</w:t>
            </w:r>
          </w:p>
        </w:tc>
        <w:tc>
          <w:tcPr>
            <w:tcW w:w="1374" w:type="pct"/>
          </w:tcPr>
          <w:p w14:paraId="7B67C15D" w14:textId="77777777" w:rsidR="00C36711" w:rsidRPr="003072C6" w:rsidRDefault="00C36711" w:rsidP="004B4F10">
            <w:pPr>
              <w:pStyle w:val="Tabletext"/>
            </w:pPr>
            <w:r>
              <w:t>Episode Identifier</w:t>
            </w:r>
          </w:p>
        </w:tc>
        <w:tc>
          <w:tcPr>
            <w:tcW w:w="1144" w:type="pct"/>
          </w:tcPr>
          <w:p w14:paraId="5672068B" w14:textId="77777777" w:rsidR="00C36711" w:rsidRPr="003072C6" w:rsidRDefault="00C36711" w:rsidP="004B4F10">
            <w:pPr>
              <w:pStyle w:val="Tabletext"/>
            </w:pPr>
            <w:r>
              <w:t>Episode_Identifier</w:t>
            </w:r>
          </w:p>
        </w:tc>
        <w:tc>
          <w:tcPr>
            <w:tcW w:w="610" w:type="pct"/>
            <w:shd w:val="clear" w:color="auto" w:fill="auto"/>
          </w:tcPr>
          <w:p w14:paraId="6F71E2C7" w14:textId="77777777" w:rsidR="00C36711" w:rsidRPr="003072C6" w:rsidRDefault="00C36711" w:rsidP="004B4F10">
            <w:pPr>
              <w:pStyle w:val="Tabletext"/>
            </w:pPr>
            <w:r>
              <w:t>9</w:t>
            </w:r>
          </w:p>
        </w:tc>
        <w:tc>
          <w:tcPr>
            <w:tcW w:w="1035" w:type="pct"/>
            <w:shd w:val="clear" w:color="auto" w:fill="auto"/>
          </w:tcPr>
          <w:p w14:paraId="7F15D5CA" w14:textId="77777777" w:rsidR="00C36711" w:rsidRPr="003072C6" w:rsidRDefault="00C36711" w:rsidP="004B4F10">
            <w:pPr>
              <w:pStyle w:val="Tabletext"/>
            </w:pPr>
            <w:r>
              <w:t>XXXXXXXXX</w:t>
            </w:r>
          </w:p>
        </w:tc>
      </w:tr>
      <w:tr w:rsidR="00C36711" w:rsidRPr="003072C6" w14:paraId="1DAE67FF" w14:textId="77777777" w:rsidTr="00C36711">
        <w:tc>
          <w:tcPr>
            <w:tcW w:w="450" w:type="pct"/>
            <w:shd w:val="clear" w:color="auto" w:fill="auto"/>
          </w:tcPr>
          <w:p w14:paraId="360EAACB" w14:textId="77777777" w:rsidR="00C36711" w:rsidRPr="003072C6" w:rsidRDefault="00C36711" w:rsidP="004B4F10">
            <w:pPr>
              <w:pStyle w:val="Tabletext"/>
            </w:pPr>
            <w:r>
              <w:t>2</w:t>
            </w:r>
          </w:p>
        </w:tc>
        <w:tc>
          <w:tcPr>
            <w:tcW w:w="388" w:type="pct"/>
            <w:shd w:val="clear" w:color="auto" w:fill="auto"/>
          </w:tcPr>
          <w:p w14:paraId="6BBB0483" w14:textId="77777777" w:rsidR="00C36711" w:rsidRPr="003072C6" w:rsidRDefault="00C36711" w:rsidP="004B4F10">
            <w:pPr>
              <w:pStyle w:val="Tabletext"/>
            </w:pPr>
            <w:r>
              <w:t>M</w:t>
            </w:r>
          </w:p>
        </w:tc>
        <w:tc>
          <w:tcPr>
            <w:tcW w:w="1374" w:type="pct"/>
          </w:tcPr>
          <w:p w14:paraId="00A8FC78" w14:textId="77777777" w:rsidR="00C36711" w:rsidRPr="003072C6" w:rsidRDefault="00C36711" w:rsidP="004B4F10">
            <w:pPr>
              <w:pStyle w:val="Tabletext"/>
            </w:pPr>
            <w:r>
              <w:t>Event Type</w:t>
            </w:r>
          </w:p>
        </w:tc>
        <w:tc>
          <w:tcPr>
            <w:tcW w:w="1144" w:type="pct"/>
          </w:tcPr>
          <w:p w14:paraId="6DEA4A34" w14:textId="77777777" w:rsidR="00C36711" w:rsidRPr="003072C6" w:rsidRDefault="00C36711" w:rsidP="004B4F10">
            <w:pPr>
              <w:pStyle w:val="Tabletext"/>
            </w:pPr>
            <w:r>
              <w:t>Event_Type</w:t>
            </w:r>
          </w:p>
        </w:tc>
        <w:tc>
          <w:tcPr>
            <w:tcW w:w="610" w:type="pct"/>
            <w:shd w:val="clear" w:color="auto" w:fill="auto"/>
          </w:tcPr>
          <w:p w14:paraId="502D9916" w14:textId="77777777" w:rsidR="00C36711" w:rsidRPr="003072C6" w:rsidRDefault="00C36711" w:rsidP="004B4F10">
            <w:pPr>
              <w:pStyle w:val="Tabletext"/>
            </w:pPr>
            <w:r>
              <w:t>N/A</w:t>
            </w:r>
          </w:p>
        </w:tc>
        <w:tc>
          <w:tcPr>
            <w:tcW w:w="1035" w:type="pct"/>
            <w:shd w:val="clear" w:color="auto" w:fill="auto"/>
          </w:tcPr>
          <w:p w14:paraId="0056D177" w14:textId="77777777" w:rsidR="00C36711" w:rsidRPr="003072C6" w:rsidRDefault="00C36711" w:rsidP="004B4F10">
            <w:pPr>
              <w:pStyle w:val="Tabletext"/>
            </w:pPr>
            <w:r>
              <w:t>Code from code set</w:t>
            </w:r>
          </w:p>
        </w:tc>
      </w:tr>
      <w:tr w:rsidR="00C36711" w:rsidRPr="003072C6" w14:paraId="1EDC9191" w14:textId="77777777" w:rsidTr="00C36711">
        <w:tc>
          <w:tcPr>
            <w:tcW w:w="450" w:type="pct"/>
            <w:shd w:val="clear" w:color="auto" w:fill="auto"/>
          </w:tcPr>
          <w:p w14:paraId="46D86A18" w14:textId="77777777" w:rsidR="00C36711" w:rsidRDefault="00C36711" w:rsidP="004B4F10">
            <w:pPr>
              <w:pStyle w:val="Tabletext"/>
            </w:pPr>
            <w:r>
              <w:t>3</w:t>
            </w:r>
          </w:p>
        </w:tc>
        <w:tc>
          <w:tcPr>
            <w:tcW w:w="388" w:type="pct"/>
            <w:shd w:val="clear" w:color="auto" w:fill="auto"/>
          </w:tcPr>
          <w:p w14:paraId="776AF561" w14:textId="77777777" w:rsidR="00C36711" w:rsidRDefault="00C36711" w:rsidP="004B4F10">
            <w:pPr>
              <w:pStyle w:val="Tabletext"/>
            </w:pPr>
            <w:r>
              <w:t>M</w:t>
            </w:r>
          </w:p>
        </w:tc>
        <w:tc>
          <w:tcPr>
            <w:tcW w:w="1374" w:type="pct"/>
          </w:tcPr>
          <w:p w14:paraId="5D548232" w14:textId="77777777" w:rsidR="00C36711" w:rsidRDefault="00C36711" w:rsidP="004B4F10">
            <w:pPr>
              <w:pStyle w:val="Tabletext"/>
            </w:pPr>
            <w:r>
              <w:t>Event Date</w:t>
            </w:r>
          </w:p>
        </w:tc>
        <w:tc>
          <w:tcPr>
            <w:tcW w:w="1144" w:type="pct"/>
          </w:tcPr>
          <w:p w14:paraId="0E13B107" w14:textId="77777777" w:rsidR="00C36711" w:rsidRDefault="00C36711" w:rsidP="004B4F10">
            <w:pPr>
              <w:pStyle w:val="Tabletext"/>
            </w:pPr>
            <w:r>
              <w:t>Event_Date</w:t>
            </w:r>
          </w:p>
        </w:tc>
        <w:tc>
          <w:tcPr>
            <w:tcW w:w="610" w:type="pct"/>
            <w:shd w:val="clear" w:color="auto" w:fill="auto"/>
          </w:tcPr>
          <w:p w14:paraId="247B0C7F" w14:textId="77777777" w:rsidR="00C36711" w:rsidRDefault="00C36711" w:rsidP="004B4F10">
            <w:pPr>
              <w:pStyle w:val="Tabletext"/>
            </w:pPr>
            <w:r>
              <w:t>8</w:t>
            </w:r>
          </w:p>
        </w:tc>
        <w:tc>
          <w:tcPr>
            <w:tcW w:w="1035" w:type="pct"/>
            <w:shd w:val="clear" w:color="auto" w:fill="auto"/>
          </w:tcPr>
          <w:p w14:paraId="1F9B2B65" w14:textId="77777777" w:rsidR="00C36711" w:rsidRDefault="00C36711" w:rsidP="004B4F10">
            <w:pPr>
              <w:pStyle w:val="Tabletext"/>
            </w:pPr>
            <w:r>
              <w:t>DDMMYYYY</w:t>
            </w:r>
          </w:p>
        </w:tc>
      </w:tr>
      <w:tr w:rsidR="00C36711" w:rsidRPr="003072C6" w14:paraId="02E310CB" w14:textId="77777777" w:rsidTr="00C36711">
        <w:tc>
          <w:tcPr>
            <w:tcW w:w="450" w:type="pct"/>
            <w:shd w:val="clear" w:color="auto" w:fill="auto"/>
          </w:tcPr>
          <w:p w14:paraId="0EC93348" w14:textId="77777777" w:rsidR="00C36711" w:rsidRDefault="00C36711" w:rsidP="004B4F10">
            <w:pPr>
              <w:pStyle w:val="Tabletext"/>
            </w:pPr>
            <w:r>
              <w:t>4</w:t>
            </w:r>
          </w:p>
        </w:tc>
        <w:tc>
          <w:tcPr>
            <w:tcW w:w="388" w:type="pct"/>
            <w:shd w:val="clear" w:color="auto" w:fill="auto"/>
          </w:tcPr>
          <w:p w14:paraId="57C10F32" w14:textId="77777777" w:rsidR="00C36711" w:rsidRDefault="00C36711" w:rsidP="004B4F10">
            <w:pPr>
              <w:pStyle w:val="Tabletext"/>
            </w:pPr>
            <w:r>
              <w:t>M</w:t>
            </w:r>
          </w:p>
        </w:tc>
        <w:tc>
          <w:tcPr>
            <w:tcW w:w="1374" w:type="pct"/>
          </w:tcPr>
          <w:p w14:paraId="2470DA4A" w14:textId="77777777" w:rsidR="00C36711" w:rsidRDefault="00C36711" w:rsidP="004B4F10">
            <w:pPr>
              <w:pStyle w:val="Tabletext"/>
            </w:pPr>
            <w:r>
              <w:t>Event Value</w:t>
            </w:r>
          </w:p>
        </w:tc>
        <w:tc>
          <w:tcPr>
            <w:tcW w:w="1144" w:type="pct"/>
          </w:tcPr>
          <w:p w14:paraId="18731CA8" w14:textId="77777777" w:rsidR="00C36711" w:rsidRDefault="00C36711" w:rsidP="004B4F10">
            <w:pPr>
              <w:pStyle w:val="Tabletext"/>
            </w:pPr>
            <w:r>
              <w:t>Event_Value</w:t>
            </w:r>
          </w:p>
        </w:tc>
        <w:tc>
          <w:tcPr>
            <w:tcW w:w="610" w:type="pct"/>
            <w:shd w:val="clear" w:color="auto" w:fill="auto"/>
          </w:tcPr>
          <w:p w14:paraId="131F0F5B" w14:textId="77777777" w:rsidR="00C36711" w:rsidRDefault="00C36711" w:rsidP="004B4F10">
            <w:pPr>
              <w:pStyle w:val="Tabletext"/>
            </w:pPr>
            <w:r>
              <w:t>N/A</w:t>
            </w:r>
          </w:p>
        </w:tc>
        <w:tc>
          <w:tcPr>
            <w:tcW w:w="1035" w:type="pct"/>
            <w:shd w:val="clear" w:color="auto" w:fill="auto"/>
          </w:tcPr>
          <w:p w14:paraId="299CE3FC" w14:textId="77777777" w:rsidR="00C36711" w:rsidRDefault="00C36711" w:rsidP="004B4F10">
            <w:pPr>
              <w:pStyle w:val="Tabletext"/>
            </w:pPr>
            <w:r>
              <w:t>Code from code set or DDMMYYYY</w:t>
            </w:r>
          </w:p>
        </w:tc>
      </w:tr>
      <w:tr w:rsidR="00C36711" w:rsidRPr="003072C6" w14:paraId="164D4081" w14:textId="77777777" w:rsidTr="00C36711">
        <w:tc>
          <w:tcPr>
            <w:tcW w:w="450" w:type="pct"/>
            <w:shd w:val="clear" w:color="auto" w:fill="auto"/>
          </w:tcPr>
          <w:p w14:paraId="5C07F1D8" w14:textId="77777777" w:rsidR="00C36711" w:rsidRDefault="00C36711" w:rsidP="004B4F10">
            <w:pPr>
              <w:pStyle w:val="Tabletext"/>
            </w:pPr>
            <w:r>
              <w:t>5</w:t>
            </w:r>
          </w:p>
        </w:tc>
        <w:tc>
          <w:tcPr>
            <w:tcW w:w="388" w:type="pct"/>
            <w:shd w:val="clear" w:color="auto" w:fill="auto"/>
          </w:tcPr>
          <w:p w14:paraId="37D5CADB" w14:textId="77777777" w:rsidR="00C36711" w:rsidRDefault="00C36711" w:rsidP="004B4F10">
            <w:pPr>
              <w:pStyle w:val="Tabletext"/>
            </w:pPr>
            <w:r>
              <w:t>7</w:t>
            </w:r>
          </w:p>
        </w:tc>
        <w:tc>
          <w:tcPr>
            <w:tcW w:w="1374" w:type="pct"/>
          </w:tcPr>
          <w:p w14:paraId="1FD406CE" w14:textId="77777777" w:rsidR="00C36711" w:rsidRDefault="00C36711" w:rsidP="004B4F10">
            <w:pPr>
              <w:pStyle w:val="Tabletext"/>
            </w:pPr>
            <w:r w:rsidRPr="00DF0080">
              <w:t>Scheduled Admission Date Identifier</w:t>
            </w:r>
          </w:p>
        </w:tc>
        <w:tc>
          <w:tcPr>
            <w:tcW w:w="1144" w:type="pct"/>
          </w:tcPr>
          <w:p w14:paraId="2415DF1C" w14:textId="77777777" w:rsidR="00C36711" w:rsidRDefault="00C36711" w:rsidP="004B4F10">
            <w:pPr>
              <w:pStyle w:val="Tabletext"/>
            </w:pPr>
            <w:r>
              <w:t>SAD_Identifier</w:t>
            </w:r>
          </w:p>
        </w:tc>
        <w:tc>
          <w:tcPr>
            <w:tcW w:w="610" w:type="pct"/>
            <w:shd w:val="clear" w:color="auto" w:fill="auto"/>
          </w:tcPr>
          <w:p w14:paraId="761CF994" w14:textId="77777777" w:rsidR="00C36711" w:rsidRDefault="00C36711" w:rsidP="004B4F10">
            <w:pPr>
              <w:pStyle w:val="Tabletext"/>
            </w:pPr>
            <w:r>
              <w:t>10</w:t>
            </w:r>
          </w:p>
        </w:tc>
        <w:tc>
          <w:tcPr>
            <w:tcW w:w="1035" w:type="pct"/>
            <w:shd w:val="clear" w:color="auto" w:fill="auto"/>
          </w:tcPr>
          <w:p w14:paraId="509F9CC0" w14:textId="77777777" w:rsidR="00C36711" w:rsidRDefault="00C36711" w:rsidP="004B4F10">
            <w:pPr>
              <w:pStyle w:val="Tabletext"/>
            </w:pPr>
            <w:r>
              <w:t>NNNNNNNNNN</w:t>
            </w:r>
          </w:p>
        </w:tc>
      </w:tr>
    </w:tbl>
    <w:bookmarkEnd w:id="188"/>
    <w:p w14:paraId="2CB044AB" w14:textId="77777777" w:rsidR="00C36711" w:rsidRDefault="00C36711" w:rsidP="004B4F10">
      <w:pPr>
        <w:pStyle w:val="Tabletext"/>
      </w:pPr>
      <w:r>
        <w:t>Note:</w:t>
      </w:r>
    </w:p>
    <w:p w14:paraId="0147299E" w14:textId="77777777" w:rsidR="00C36711" w:rsidRDefault="00C36711" w:rsidP="004B4F10">
      <w:pPr>
        <w:pStyle w:val="Tabletext"/>
      </w:pPr>
      <w:r>
        <w:t>M</w:t>
      </w:r>
      <w:r>
        <w:tab/>
        <w:t>Mandatory</w:t>
      </w:r>
    </w:p>
    <w:p w14:paraId="22144F8B" w14:textId="37C0DDCB" w:rsidR="00C36711" w:rsidRDefault="00C36711" w:rsidP="004B4F10">
      <w:pPr>
        <w:pStyle w:val="Tabletext"/>
      </w:pPr>
      <w:r>
        <w:t>7</w:t>
      </w:r>
      <w:r>
        <w:tab/>
        <w:t xml:space="preserve">Mandatory for SET SAD and Reason SAD Changed events. Must be blank for all other </w:t>
      </w:r>
      <w:r w:rsidR="00DB7554">
        <w:tab/>
      </w:r>
      <w:r>
        <w:t>intra-episode events</w:t>
      </w:r>
    </w:p>
    <w:p w14:paraId="7D097E53" w14:textId="77777777" w:rsidR="00C753E7" w:rsidRDefault="00C753E7" w:rsidP="004B4F10">
      <w:pPr>
        <w:pStyle w:val="Tabletext"/>
      </w:pPr>
    </w:p>
    <w:p w14:paraId="22F13126" w14:textId="6CC0DDC7" w:rsidR="00C36711" w:rsidRDefault="00C36711" w:rsidP="00EE3D76">
      <w:pPr>
        <w:pStyle w:val="Heading3"/>
      </w:pPr>
      <w:bookmarkStart w:id="189" w:name="_Toc63858820"/>
      <w:r>
        <w:t>Merge Extract structure</w:t>
      </w:r>
      <w:bookmarkEnd w:id="189"/>
    </w:p>
    <w:p w14:paraId="19F73F49" w14:textId="0A45C686" w:rsidR="00C36711" w:rsidRDefault="00C36711" w:rsidP="00BB6906">
      <w:pPr>
        <w:pStyle w:val="Body"/>
      </w:pPr>
      <w:r>
        <w:t>The Merge extract contains data to instruct the merge of Patient Identifiers. This identifies the Patient Identifier/s to be ceased and the Patient Identifier to be retained.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788"/>
        <w:gridCol w:w="683"/>
        <w:gridCol w:w="2284"/>
        <w:gridCol w:w="2750"/>
        <w:gridCol w:w="1166"/>
        <w:gridCol w:w="1617"/>
      </w:tblGrid>
      <w:tr w:rsidR="00C36711" w:rsidRPr="003072C6" w14:paraId="50050A92" w14:textId="77777777" w:rsidTr="00C36711">
        <w:trPr>
          <w:tblHeader/>
        </w:trPr>
        <w:tc>
          <w:tcPr>
            <w:tcW w:w="410" w:type="pct"/>
            <w:shd w:val="clear" w:color="auto" w:fill="auto"/>
          </w:tcPr>
          <w:p w14:paraId="3D438DC7" w14:textId="77777777" w:rsidR="00C36711" w:rsidRPr="00711B0C" w:rsidRDefault="00C36711" w:rsidP="004B4F10">
            <w:pPr>
              <w:pStyle w:val="Tablecolhead"/>
            </w:pPr>
            <w:r>
              <w:t>Order</w:t>
            </w:r>
          </w:p>
        </w:tc>
        <w:tc>
          <w:tcPr>
            <w:tcW w:w="356" w:type="pct"/>
            <w:shd w:val="clear" w:color="auto" w:fill="auto"/>
          </w:tcPr>
          <w:p w14:paraId="63A2DA9A" w14:textId="77777777" w:rsidR="00C36711" w:rsidRPr="00711B0C" w:rsidRDefault="00C36711" w:rsidP="004B4F10">
            <w:pPr>
              <w:pStyle w:val="Tablecolhead"/>
            </w:pPr>
            <w:r>
              <w:t>Note</w:t>
            </w:r>
          </w:p>
        </w:tc>
        <w:tc>
          <w:tcPr>
            <w:tcW w:w="1270" w:type="pct"/>
          </w:tcPr>
          <w:p w14:paraId="79A93D3A" w14:textId="77777777" w:rsidR="00C36711" w:rsidRPr="003072C6" w:rsidRDefault="00C36711" w:rsidP="004B4F10">
            <w:pPr>
              <w:pStyle w:val="Tablecolhead"/>
            </w:pPr>
            <w:r>
              <w:t>Data element</w:t>
            </w:r>
          </w:p>
        </w:tc>
        <w:tc>
          <w:tcPr>
            <w:tcW w:w="1415" w:type="pct"/>
          </w:tcPr>
          <w:p w14:paraId="6C9EE0DD" w14:textId="77777777" w:rsidR="00C36711" w:rsidRPr="003072C6" w:rsidRDefault="00C36711" w:rsidP="004B4F10">
            <w:pPr>
              <w:pStyle w:val="Tablecolhead"/>
            </w:pPr>
            <w:r>
              <w:t>Label</w:t>
            </w:r>
          </w:p>
        </w:tc>
        <w:tc>
          <w:tcPr>
            <w:tcW w:w="667" w:type="pct"/>
            <w:shd w:val="clear" w:color="auto" w:fill="auto"/>
          </w:tcPr>
          <w:p w14:paraId="262575CC" w14:textId="77777777" w:rsidR="00C36711" w:rsidRPr="003072C6" w:rsidRDefault="00C36711" w:rsidP="004B4F10">
            <w:pPr>
              <w:pStyle w:val="Tablecolhead"/>
            </w:pPr>
            <w:r>
              <w:t>Field size</w:t>
            </w:r>
          </w:p>
        </w:tc>
        <w:tc>
          <w:tcPr>
            <w:tcW w:w="882" w:type="pct"/>
            <w:shd w:val="clear" w:color="auto" w:fill="auto"/>
          </w:tcPr>
          <w:p w14:paraId="0624E22A" w14:textId="77777777" w:rsidR="00C36711" w:rsidRPr="003072C6" w:rsidRDefault="00C36711" w:rsidP="004B4F10">
            <w:pPr>
              <w:pStyle w:val="Tablecolhead"/>
            </w:pPr>
            <w:r>
              <w:t>Layout/code set</w:t>
            </w:r>
          </w:p>
        </w:tc>
      </w:tr>
      <w:tr w:rsidR="00C36711" w:rsidRPr="003072C6" w14:paraId="0C6A8E5D" w14:textId="77777777" w:rsidTr="00C36711">
        <w:tc>
          <w:tcPr>
            <w:tcW w:w="410" w:type="pct"/>
            <w:shd w:val="clear" w:color="auto" w:fill="auto"/>
          </w:tcPr>
          <w:p w14:paraId="6C736E69" w14:textId="77777777" w:rsidR="00C36711" w:rsidRPr="003072C6" w:rsidRDefault="00C36711" w:rsidP="004B4F10">
            <w:pPr>
              <w:pStyle w:val="Tabletext"/>
            </w:pPr>
            <w:r>
              <w:t>1</w:t>
            </w:r>
          </w:p>
        </w:tc>
        <w:tc>
          <w:tcPr>
            <w:tcW w:w="356" w:type="pct"/>
            <w:shd w:val="clear" w:color="auto" w:fill="auto"/>
          </w:tcPr>
          <w:p w14:paraId="235F9726" w14:textId="77777777" w:rsidR="00C36711" w:rsidRPr="003072C6" w:rsidRDefault="00C36711" w:rsidP="004B4F10">
            <w:pPr>
              <w:pStyle w:val="Tabletext"/>
            </w:pPr>
            <w:r>
              <w:t>M</w:t>
            </w:r>
          </w:p>
        </w:tc>
        <w:tc>
          <w:tcPr>
            <w:tcW w:w="1270" w:type="pct"/>
          </w:tcPr>
          <w:p w14:paraId="253660F3" w14:textId="77777777" w:rsidR="00C36711" w:rsidRPr="003072C6" w:rsidRDefault="00C36711" w:rsidP="004B4F10">
            <w:pPr>
              <w:pStyle w:val="Tabletext"/>
            </w:pPr>
            <w:r>
              <w:t>Ceased Patient Identifier</w:t>
            </w:r>
          </w:p>
        </w:tc>
        <w:tc>
          <w:tcPr>
            <w:tcW w:w="1415" w:type="pct"/>
          </w:tcPr>
          <w:p w14:paraId="32322371" w14:textId="77777777" w:rsidR="00C36711" w:rsidRPr="003072C6" w:rsidRDefault="00C36711" w:rsidP="004B4F10">
            <w:pPr>
              <w:pStyle w:val="Tabletext"/>
            </w:pPr>
            <w:r w:rsidRPr="006D27D2">
              <w:t>Ceased_Patient_Identifier</w:t>
            </w:r>
          </w:p>
        </w:tc>
        <w:tc>
          <w:tcPr>
            <w:tcW w:w="667" w:type="pct"/>
            <w:shd w:val="clear" w:color="auto" w:fill="auto"/>
          </w:tcPr>
          <w:p w14:paraId="488685BC" w14:textId="77777777" w:rsidR="00C36711" w:rsidRPr="003072C6" w:rsidRDefault="00C36711" w:rsidP="004B4F10">
            <w:pPr>
              <w:pStyle w:val="Tabletext"/>
            </w:pPr>
            <w:r>
              <w:t>10</w:t>
            </w:r>
          </w:p>
        </w:tc>
        <w:tc>
          <w:tcPr>
            <w:tcW w:w="882" w:type="pct"/>
            <w:shd w:val="clear" w:color="auto" w:fill="auto"/>
          </w:tcPr>
          <w:p w14:paraId="6BC55569" w14:textId="77777777" w:rsidR="00C36711" w:rsidRPr="003072C6" w:rsidRDefault="00C36711" w:rsidP="004B4F10">
            <w:pPr>
              <w:pStyle w:val="Tabletext"/>
            </w:pPr>
            <w:r>
              <w:t>XXXXXXXXXX</w:t>
            </w:r>
          </w:p>
        </w:tc>
      </w:tr>
      <w:tr w:rsidR="00C36711" w:rsidRPr="003072C6" w14:paraId="16D4E2FB" w14:textId="77777777" w:rsidTr="00C36711">
        <w:tc>
          <w:tcPr>
            <w:tcW w:w="410" w:type="pct"/>
            <w:shd w:val="clear" w:color="auto" w:fill="auto"/>
          </w:tcPr>
          <w:p w14:paraId="6EE44AF1" w14:textId="77777777" w:rsidR="00C36711" w:rsidRPr="003072C6" w:rsidRDefault="00C36711" w:rsidP="004B4F10">
            <w:pPr>
              <w:pStyle w:val="Tabletext"/>
            </w:pPr>
            <w:r>
              <w:t>2</w:t>
            </w:r>
          </w:p>
        </w:tc>
        <w:tc>
          <w:tcPr>
            <w:tcW w:w="356" w:type="pct"/>
            <w:shd w:val="clear" w:color="auto" w:fill="auto"/>
          </w:tcPr>
          <w:p w14:paraId="471BF27E" w14:textId="77777777" w:rsidR="00C36711" w:rsidRPr="003072C6" w:rsidRDefault="00C36711" w:rsidP="004B4F10">
            <w:pPr>
              <w:pStyle w:val="Tabletext"/>
            </w:pPr>
            <w:r>
              <w:t>M</w:t>
            </w:r>
          </w:p>
        </w:tc>
        <w:tc>
          <w:tcPr>
            <w:tcW w:w="1270" w:type="pct"/>
          </w:tcPr>
          <w:p w14:paraId="163297D4" w14:textId="77777777" w:rsidR="00C36711" w:rsidRPr="003072C6" w:rsidRDefault="00C36711" w:rsidP="004B4F10">
            <w:pPr>
              <w:pStyle w:val="Tabletext"/>
            </w:pPr>
            <w:r>
              <w:t>Retained Patient Identifier</w:t>
            </w:r>
          </w:p>
        </w:tc>
        <w:tc>
          <w:tcPr>
            <w:tcW w:w="1415" w:type="pct"/>
          </w:tcPr>
          <w:p w14:paraId="2DF76181" w14:textId="77777777" w:rsidR="00C36711" w:rsidRPr="003072C6" w:rsidRDefault="00C36711" w:rsidP="004B4F10">
            <w:pPr>
              <w:pStyle w:val="Tabletext"/>
            </w:pPr>
            <w:r w:rsidRPr="006D27D2">
              <w:t>Retained_Patient_Identifier</w:t>
            </w:r>
          </w:p>
        </w:tc>
        <w:tc>
          <w:tcPr>
            <w:tcW w:w="667" w:type="pct"/>
            <w:shd w:val="clear" w:color="auto" w:fill="auto"/>
          </w:tcPr>
          <w:p w14:paraId="06646244" w14:textId="77777777" w:rsidR="00C36711" w:rsidRPr="003072C6" w:rsidRDefault="00C36711" w:rsidP="004B4F10">
            <w:pPr>
              <w:pStyle w:val="Tabletext"/>
            </w:pPr>
            <w:r>
              <w:t>10</w:t>
            </w:r>
          </w:p>
        </w:tc>
        <w:tc>
          <w:tcPr>
            <w:tcW w:w="882" w:type="pct"/>
            <w:shd w:val="clear" w:color="auto" w:fill="auto"/>
          </w:tcPr>
          <w:p w14:paraId="541A7A5B" w14:textId="77777777" w:rsidR="00C36711" w:rsidRPr="003072C6" w:rsidRDefault="00C36711" w:rsidP="004B4F10">
            <w:pPr>
              <w:pStyle w:val="Tabletext"/>
            </w:pPr>
            <w:r>
              <w:t>XXXXXXXXXX</w:t>
            </w:r>
          </w:p>
        </w:tc>
      </w:tr>
    </w:tbl>
    <w:p w14:paraId="00147C92" w14:textId="77777777" w:rsidR="00C36711" w:rsidRDefault="00C36711" w:rsidP="004B4F10">
      <w:pPr>
        <w:pStyle w:val="Tabletext"/>
      </w:pPr>
      <w:r>
        <w:t>Note</w:t>
      </w:r>
    </w:p>
    <w:p w14:paraId="2CFBA829" w14:textId="77777777" w:rsidR="00C36711" w:rsidRDefault="00C36711" w:rsidP="004B4F10">
      <w:pPr>
        <w:pStyle w:val="Tabletext"/>
      </w:pPr>
      <w:r>
        <w:t>M</w:t>
      </w:r>
      <w:r>
        <w:tab/>
        <w:t>Mandatory (Refer to Section 4 Merging Records)</w:t>
      </w:r>
    </w:p>
    <w:p w14:paraId="0B32CBDA" w14:textId="77777777" w:rsidR="00C753E7" w:rsidRDefault="00C753E7">
      <w:pPr>
        <w:spacing w:after="0" w:line="240" w:lineRule="auto"/>
        <w:rPr>
          <w:b/>
        </w:rPr>
      </w:pPr>
      <w:bookmarkStart w:id="190" w:name="_Toc63858821"/>
      <w:r>
        <w:br w:type="page"/>
      </w:r>
    </w:p>
    <w:p w14:paraId="33714700" w14:textId="00B7187B" w:rsidR="00C36711" w:rsidRDefault="00C36711" w:rsidP="00EE3D76">
      <w:pPr>
        <w:pStyle w:val="Heading3"/>
      </w:pPr>
      <w:r>
        <w:t>Reconciliation Table structure</w:t>
      </w:r>
      <w:bookmarkEnd w:id="19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44"/>
        <w:gridCol w:w="851"/>
        <w:gridCol w:w="1843"/>
        <w:gridCol w:w="2532"/>
        <w:gridCol w:w="1609"/>
        <w:gridCol w:w="1609"/>
      </w:tblGrid>
      <w:tr w:rsidR="00C36711" w:rsidRPr="003072C6" w14:paraId="5FAE7DB3" w14:textId="77777777" w:rsidTr="00C36711">
        <w:trPr>
          <w:tblHeader/>
        </w:trPr>
        <w:tc>
          <w:tcPr>
            <w:tcW w:w="455" w:type="pct"/>
            <w:shd w:val="clear" w:color="auto" w:fill="auto"/>
          </w:tcPr>
          <w:p w14:paraId="1BBD9B53" w14:textId="77777777" w:rsidR="00C36711" w:rsidRPr="00711B0C" w:rsidRDefault="00C36711" w:rsidP="004B4F10">
            <w:pPr>
              <w:pStyle w:val="Tablecolhead"/>
            </w:pPr>
            <w:r>
              <w:t>Order</w:t>
            </w:r>
          </w:p>
        </w:tc>
        <w:tc>
          <w:tcPr>
            <w:tcW w:w="458" w:type="pct"/>
            <w:shd w:val="clear" w:color="auto" w:fill="auto"/>
          </w:tcPr>
          <w:p w14:paraId="53FC8E33" w14:textId="77777777" w:rsidR="00C36711" w:rsidRPr="00711B0C" w:rsidRDefault="00C36711" w:rsidP="004B4F10">
            <w:pPr>
              <w:pStyle w:val="Tablecolhead"/>
            </w:pPr>
            <w:r>
              <w:t>Note</w:t>
            </w:r>
          </w:p>
        </w:tc>
        <w:tc>
          <w:tcPr>
            <w:tcW w:w="992" w:type="pct"/>
          </w:tcPr>
          <w:p w14:paraId="1AE82C92" w14:textId="77777777" w:rsidR="00C36711" w:rsidRPr="003072C6" w:rsidRDefault="00C36711" w:rsidP="004B4F10">
            <w:pPr>
              <w:pStyle w:val="Tablecolhead"/>
            </w:pPr>
            <w:r>
              <w:t>Data element</w:t>
            </w:r>
          </w:p>
        </w:tc>
        <w:tc>
          <w:tcPr>
            <w:tcW w:w="1363" w:type="pct"/>
          </w:tcPr>
          <w:p w14:paraId="5802A20C" w14:textId="77777777" w:rsidR="00C36711" w:rsidRPr="003072C6" w:rsidRDefault="00C36711" w:rsidP="004B4F10">
            <w:pPr>
              <w:pStyle w:val="Tablecolhead"/>
            </w:pPr>
            <w:r>
              <w:t>Label</w:t>
            </w:r>
          </w:p>
        </w:tc>
        <w:tc>
          <w:tcPr>
            <w:tcW w:w="866" w:type="pct"/>
            <w:shd w:val="clear" w:color="auto" w:fill="auto"/>
          </w:tcPr>
          <w:p w14:paraId="780F8B5C" w14:textId="77777777" w:rsidR="00C36711" w:rsidRPr="003072C6" w:rsidRDefault="00C36711" w:rsidP="004B4F10">
            <w:pPr>
              <w:pStyle w:val="Tablecolhead"/>
            </w:pPr>
            <w:r>
              <w:t>Field size</w:t>
            </w:r>
          </w:p>
        </w:tc>
        <w:tc>
          <w:tcPr>
            <w:tcW w:w="866" w:type="pct"/>
            <w:shd w:val="clear" w:color="auto" w:fill="auto"/>
          </w:tcPr>
          <w:p w14:paraId="076242EF" w14:textId="77777777" w:rsidR="00C36711" w:rsidRPr="003072C6" w:rsidRDefault="00C36711" w:rsidP="004B4F10">
            <w:pPr>
              <w:pStyle w:val="Tablecolhead"/>
            </w:pPr>
            <w:r>
              <w:t>Layout/code set</w:t>
            </w:r>
          </w:p>
        </w:tc>
      </w:tr>
      <w:tr w:rsidR="00C36711" w:rsidRPr="003072C6" w14:paraId="2F3CE557" w14:textId="77777777" w:rsidTr="00C36711">
        <w:tc>
          <w:tcPr>
            <w:tcW w:w="455" w:type="pct"/>
            <w:shd w:val="clear" w:color="auto" w:fill="auto"/>
          </w:tcPr>
          <w:p w14:paraId="441922AE" w14:textId="77777777" w:rsidR="00C36711" w:rsidRPr="003072C6" w:rsidRDefault="00C36711" w:rsidP="004B4F10">
            <w:pPr>
              <w:pStyle w:val="Tabletext"/>
            </w:pPr>
            <w:r>
              <w:t>1</w:t>
            </w:r>
          </w:p>
        </w:tc>
        <w:tc>
          <w:tcPr>
            <w:tcW w:w="458" w:type="pct"/>
            <w:shd w:val="clear" w:color="auto" w:fill="auto"/>
          </w:tcPr>
          <w:p w14:paraId="13544135" w14:textId="77777777" w:rsidR="00C36711" w:rsidRPr="003072C6" w:rsidRDefault="00C36711" w:rsidP="004B4F10">
            <w:pPr>
              <w:pStyle w:val="Tabletext"/>
            </w:pPr>
            <w:r>
              <w:t>M</w:t>
            </w:r>
          </w:p>
        </w:tc>
        <w:tc>
          <w:tcPr>
            <w:tcW w:w="992" w:type="pct"/>
          </w:tcPr>
          <w:p w14:paraId="2256597C" w14:textId="77777777" w:rsidR="00C36711" w:rsidRPr="003072C6" w:rsidRDefault="00C36711" w:rsidP="004B4F10">
            <w:pPr>
              <w:pStyle w:val="Tabletext"/>
            </w:pPr>
            <w:r>
              <w:t>Aggregate Identifier</w:t>
            </w:r>
          </w:p>
        </w:tc>
        <w:tc>
          <w:tcPr>
            <w:tcW w:w="1363" w:type="pct"/>
          </w:tcPr>
          <w:p w14:paraId="65B3AB9B" w14:textId="77777777" w:rsidR="00C36711" w:rsidRPr="003072C6" w:rsidRDefault="00C36711" w:rsidP="004B4F10">
            <w:pPr>
              <w:pStyle w:val="Tabletext"/>
            </w:pPr>
            <w:r>
              <w:t>Aggregate_ID</w:t>
            </w:r>
          </w:p>
        </w:tc>
        <w:tc>
          <w:tcPr>
            <w:tcW w:w="866" w:type="pct"/>
            <w:shd w:val="clear" w:color="auto" w:fill="auto"/>
          </w:tcPr>
          <w:p w14:paraId="38CB570A" w14:textId="77777777" w:rsidR="00C36711" w:rsidRPr="003072C6" w:rsidRDefault="00C36711" w:rsidP="004B4F10">
            <w:pPr>
              <w:pStyle w:val="Tabletext"/>
            </w:pPr>
            <w:r>
              <w:t>1</w:t>
            </w:r>
          </w:p>
        </w:tc>
        <w:tc>
          <w:tcPr>
            <w:tcW w:w="866" w:type="pct"/>
            <w:shd w:val="clear" w:color="auto" w:fill="auto"/>
          </w:tcPr>
          <w:p w14:paraId="6BD6EC87" w14:textId="77777777" w:rsidR="00C36711" w:rsidRPr="003072C6" w:rsidRDefault="00C36711" w:rsidP="004B4F10">
            <w:pPr>
              <w:pStyle w:val="Tabletext"/>
            </w:pPr>
            <w:r>
              <w:t>N</w:t>
            </w:r>
          </w:p>
        </w:tc>
      </w:tr>
      <w:tr w:rsidR="00C36711" w:rsidRPr="003072C6" w14:paraId="2D1D55D3" w14:textId="77777777" w:rsidTr="00C36711">
        <w:tc>
          <w:tcPr>
            <w:tcW w:w="455" w:type="pct"/>
            <w:shd w:val="clear" w:color="auto" w:fill="auto"/>
          </w:tcPr>
          <w:p w14:paraId="4E36FC78" w14:textId="77777777" w:rsidR="00C36711" w:rsidRPr="003072C6" w:rsidRDefault="00C36711" w:rsidP="004B4F10">
            <w:pPr>
              <w:pStyle w:val="Tabletext"/>
            </w:pPr>
            <w:r>
              <w:t>2</w:t>
            </w:r>
          </w:p>
        </w:tc>
        <w:tc>
          <w:tcPr>
            <w:tcW w:w="458" w:type="pct"/>
            <w:shd w:val="clear" w:color="auto" w:fill="auto"/>
          </w:tcPr>
          <w:p w14:paraId="2E805479" w14:textId="77777777" w:rsidR="00C36711" w:rsidRPr="003072C6" w:rsidRDefault="00C36711" w:rsidP="004B4F10">
            <w:pPr>
              <w:pStyle w:val="Tabletext"/>
            </w:pPr>
            <w:r>
              <w:t>M</w:t>
            </w:r>
          </w:p>
        </w:tc>
        <w:tc>
          <w:tcPr>
            <w:tcW w:w="992" w:type="pct"/>
          </w:tcPr>
          <w:p w14:paraId="0C35675F" w14:textId="77777777" w:rsidR="00C36711" w:rsidRPr="003072C6" w:rsidRDefault="00C36711" w:rsidP="004B4F10">
            <w:pPr>
              <w:pStyle w:val="Tabletext"/>
            </w:pPr>
            <w:r>
              <w:t>Aggregate Description</w:t>
            </w:r>
          </w:p>
        </w:tc>
        <w:tc>
          <w:tcPr>
            <w:tcW w:w="1363" w:type="pct"/>
          </w:tcPr>
          <w:p w14:paraId="77CB70F0" w14:textId="77777777" w:rsidR="00C36711" w:rsidRPr="003072C6" w:rsidRDefault="00C36711" w:rsidP="004B4F10">
            <w:pPr>
              <w:pStyle w:val="Tabletext"/>
            </w:pPr>
            <w:r w:rsidRPr="006D27D2">
              <w:t>Aggregate_Description</w:t>
            </w:r>
          </w:p>
        </w:tc>
        <w:tc>
          <w:tcPr>
            <w:tcW w:w="866" w:type="pct"/>
            <w:shd w:val="clear" w:color="auto" w:fill="auto"/>
          </w:tcPr>
          <w:p w14:paraId="52B8A7B0" w14:textId="77777777" w:rsidR="00C36711" w:rsidRPr="003072C6" w:rsidRDefault="00C36711" w:rsidP="004B4F10">
            <w:pPr>
              <w:pStyle w:val="Tabletext"/>
            </w:pPr>
            <w:r>
              <w:t>N/A</w:t>
            </w:r>
          </w:p>
        </w:tc>
        <w:tc>
          <w:tcPr>
            <w:tcW w:w="866" w:type="pct"/>
            <w:shd w:val="clear" w:color="auto" w:fill="auto"/>
          </w:tcPr>
          <w:p w14:paraId="1105F890" w14:textId="77777777" w:rsidR="00C36711" w:rsidRPr="003072C6" w:rsidRDefault="00C36711" w:rsidP="004B4F10">
            <w:pPr>
              <w:pStyle w:val="Tabletext"/>
            </w:pPr>
            <w:r>
              <w:t>Code from code set</w:t>
            </w:r>
          </w:p>
        </w:tc>
      </w:tr>
      <w:tr w:rsidR="00C36711" w:rsidRPr="003072C6" w14:paraId="5DC38834" w14:textId="77777777" w:rsidTr="00C36711">
        <w:tc>
          <w:tcPr>
            <w:tcW w:w="455" w:type="pct"/>
            <w:shd w:val="clear" w:color="auto" w:fill="auto"/>
          </w:tcPr>
          <w:p w14:paraId="59724B41" w14:textId="77777777" w:rsidR="00C36711" w:rsidRPr="003072C6" w:rsidRDefault="00C36711" w:rsidP="004B4F10">
            <w:pPr>
              <w:pStyle w:val="Tabletext"/>
            </w:pPr>
            <w:r>
              <w:t>3</w:t>
            </w:r>
          </w:p>
        </w:tc>
        <w:tc>
          <w:tcPr>
            <w:tcW w:w="458" w:type="pct"/>
            <w:shd w:val="clear" w:color="auto" w:fill="auto"/>
          </w:tcPr>
          <w:p w14:paraId="10BDE105" w14:textId="77777777" w:rsidR="00C36711" w:rsidRPr="003072C6" w:rsidRDefault="00C36711" w:rsidP="004B4F10">
            <w:pPr>
              <w:pStyle w:val="Tabletext"/>
            </w:pPr>
            <w:r>
              <w:t>M</w:t>
            </w:r>
          </w:p>
        </w:tc>
        <w:tc>
          <w:tcPr>
            <w:tcW w:w="992" w:type="pct"/>
          </w:tcPr>
          <w:p w14:paraId="5F6E3F93" w14:textId="77777777" w:rsidR="00C36711" w:rsidRPr="003072C6" w:rsidRDefault="00C36711" w:rsidP="004B4F10">
            <w:pPr>
              <w:pStyle w:val="Tabletext"/>
            </w:pPr>
            <w:r>
              <w:t>Aggregate Value</w:t>
            </w:r>
          </w:p>
        </w:tc>
        <w:tc>
          <w:tcPr>
            <w:tcW w:w="1363" w:type="pct"/>
          </w:tcPr>
          <w:p w14:paraId="2389E48A" w14:textId="77777777" w:rsidR="00C36711" w:rsidRPr="003072C6" w:rsidRDefault="00C36711" w:rsidP="004B4F10">
            <w:pPr>
              <w:pStyle w:val="Tabletext"/>
            </w:pPr>
            <w:r w:rsidRPr="006D27D2">
              <w:t>Aggregate_Value</w:t>
            </w:r>
          </w:p>
        </w:tc>
        <w:tc>
          <w:tcPr>
            <w:tcW w:w="866" w:type="pct"/>
            <w:shd w:val="clear" w:color="auto" w:fill="auto"/>
          </w:tcPr>
          <w:p w14:paraId="7C113874" w14:textId="77777777" w:rsidR="00C36711" w:rsidRPr="003072C6" w:rsidRDefault="00C36711" w:rsidP="004B4F10">
            <w:pPr>
              <w:pStyle w:val="Tabletext"/>
            </w:pPr>
            <w:r>
              <w:t>Up to 6 characters</w:t>
            </w:r>
          </w:p>
        </w:tc>
        <w:tc>
          <w:tcPr>
            <w:tcW w:w="866" w:type="pct"/>
            <w:shd w:val="clear" w:color="auto" w:fill="auto"/>
          </w:tcPr>
          <w:p w14:paraId="3BAFAE6E" w14:textId="77777777" w:rsidR="00C36711" w:rsidRPr="003072C6" w:rsidRDefault="00C36711" w:rsidP="004B4F10">
            <w:pPr>
              <w:pStyle w:val="Tabletext"/>
            </w:pPr>
            <w:r>
              <w:t>NNNNNN</w:t>
            </w:r>
          </w:p>
        </w:tc>
      </w:tr>
    </w:tbl>
    <w:p w14:paraId="314D0F5A" w14:textId="77777777" w:rsidR="00C36711" w:rsidRDefault="00C36711" w:rsidP="00BB6906">
      <w:pPr>
        <w:pStyle w:val="Body"/>
      </w:pPr>
      <w:r>
        <w:t>Note:</w:t>
      </w:r>
    </w:p>
    <w:p w14:paraId="7452CF13" w14:textId="53941D05" w:rsidR="00C36711" w:rsidRDefault="00C36711" w:rsidP="00BB6906">
      <w:pPr>
        <w:pStyle w:val="Body"/>
      </w:pPr>
      <w:r>
        <w:t>M</w:t>
      </w:r>
      <w:r w:rsidRPr="006D27D2">
        <w:t xml:space="preserve"> </w:t>
      </w:r>
      <w:r w:rsidRPr="006D27D2">
        <w:tab/>
        <w:t>Mandatory</w:t>
      </w:r>
    </w:p>
    <w:p w14:paraId="742A19E3" w14:textId="77777777" w:rsidR="00EE3D76" w:rsidRPr="00FF2107" w:rsidRDefault="00EE3D76" w:rsidP="00BB6906">
      <w:pPr>
        <w:pStyle w:val="Body"/>
        <w:rPr>
          <w:rStyle w:val="Strong"/>
          <w:b w:val="0"/>
          <w:bCs w:val="0"/>
        </w:rPr>
      </w:pPr>
    </w:p>
    <w:p w14:paraId="27DF14E0" w14:textId="77777777" w:rsidR="00C36711" w:rsidRPr="00EE3D76" w:rsidRDefault="00C36711" w:rsidP="00EE3D76">
      <w:pPr>
        <w:pStyle w:val="Body"/>
        <w:rPr>
          <w:rStyle w:val="Strong"/>
          <w:bCs w:val="0"/>
        </w:rPr>
      </w:pPr>
      <w:r w:rsidRPr="00EE3D76">
        <w:rPr>
          <w:rStyle w:val="Strong"/>
          <w:bCs w:val="0"/>
        </w:rPr>
        <w:t>Reporting guide</w:t>
      </w:r>
    </w:p>
    <w:p w14:paraId="34308A5A" w14:textId="77777777" w:rsidR="00C36711" w:rsidRDefault="00C36711" w:rsidP="00BB6906">
      <w:pPr>
        <w:pStyle w:val="Body"/>
      </w:pPr>
      <w:r>
        <w:t>Aggregate_ID</w:t>
      </w:r>
      <w:r>
        <w:tab/>
        <w:t>Aggregate_Description</w:t>
      </w:r>
    </w:p>
    <w:p w14:paraId="45386248" w14:textId="77777777" w:rsidR="00C36711" w:rsidRDefault="00C36711" w:rsidP="00BB6906">
      <w:pPr>
        <w:pStyle w:val="Body"/>
      </w:pPr>
      <w:r>
        <w:t>1</w:t>
      </w:r>
      <w:r>
        <w:tab/>
      </w:r>
      <w:r>
        <w:tab/>
        <w:t>Number of registrations year to date</w:t>
      </w:r>
    </w:p>
    <w:p w14:paraId="1F1F37DA" w14:textId="77777777" w:rsidR="00C36711" w:rsidRDefault="00C36711" w:rsidP="00BB6906">
      <w:pPr>
        <w:pStyle w:val="Body"/>
      </w:pPr>
      <w:r>
        <w:t>2</w:t>
      </w:r>
      <w:r>
        <w:tab/>
      </w:r>
      <w:r>
        <w:tab/>
        <w:t>Number of removals year to date</w:t>
      </w:r>
    </w:p>
    <w:p w14:paraId="0BAE7BEB" w14:textId="77777777" w:rsidR="00C36711" w:rsidRDefault="00C36711" w:rsidP="00EE3D76">
      <w:pPr>
        <w:pStyle w:val="Body"/>
      </w:pPr>
      <w:r w:rsidRPr="00EE3D76">
        <w:rPr>
          <w:rStyle w:val="BodyChar"/>
          <w:b/>
          <w:bCs/>
        </w:rPr>
        <w:t>Number of registrations, year to date</w:t>
      </w:r>
      <w:r>
        <w:t>:</w:t>
      </w:r>
    </w:p>
    <w:p w14:paraId="3FD4920E" w14:textId="77777777" w:rsidR="00C36711" w:rsidRDefault="00C36711" w:rsidP="00BB6906">
      <w:pPr>
        <w:pStyle w:val="Body"/>
      </w:pPr>
      <w:r>
        <w:t>A count of the total number of Registrations in all submissions for the current financial year to date, regardless of the year in which the Registration Dates fall</w:t>
      </w:r>
    </w:p>
    <w:p w14:paraId="58F3F8F4" w14:textId="77777777" w:rsidR="00C36711" w:rsidRDefault="00C36711" w:rsidP="004B4F10">
      <w:pPr>
        <w:pStyle w:val="Body"/>
      </w:pPr>
      <w:r>
        <w:t>For example:</w:t>
      </w:r>
    </w:p>
    <w:p w14:paraId="22A288A0" w14:textId="77777777" w:rsidR="00C36711" w:rsidRDefault="00C36711" w:rsidP="00BB6906">
      <w:pPr>
        <w:pStyle w:val="Body"/>
      </w:pPr>
      <w:r>
        <w:t>The first submission in July contains 35 new registrations from June (previous financial year) and 45 new registrations from July (current financial year).  The Aggregate Value for Number of registrations year to date in the first July submission is 80.</w:t>
      </w:r>
    </w:p>
    <w:p w14:paraId="50602FC0" w14:textId="77777777" w:rsidR="00C36711" w:rsidRPr="00EE3D76" w:rsidRDefault="00C36711" w:rsidP="00EE3D76">
      <w:pPr>
        <w:pStyle w:val="Body"/>
        <w:rPr>
          <w:b/>
          <w:bCs/>
        </w:rPr>
      </w:pPr>
      <w:r w:rsidRPr="00EE3D76">
        <w:rPr>
          <w:rStyle w:val="BodyChar"/>
          <w:b/>
          <w:bCs/>
        </w:rPr>
        <w:t>Number of removals, year to date</w:t>
      </w:r>
      <w:r w:rsidRPr="00EE3D76">
        <w:rPr>
          <w:b/>
          <w:bCs/>
        </w:rPr>
        <w:t>:</w:t>
      </w:r>
    </w:p>
    <w:p w14:paraId="1514B97C" w14:textId="77777777" w:rsidR="00C36711" w:rsidRDefault="00C36711" w:rsidP="00BB6906">
      <w:pPr>
        <w:pStyle w:val="Body"/>
      </w:pPr>
      <w:r>
        <w:t>A count of total number of Removals in all submissions for the current financial year to date, regardless of the year in which the Removal Date falls</w:t>
      </w:r>
    </w:p>
    <w:p w14:paraId="571C90A1" w14:textId="77777777" w:rsidR="00C36711" w:rsidRDefault="00C36711" w:rsidP="004B4F10">
      <w:pPr>
        <w:pStyle w:val="Body"/>
      </w:pPr>
      <w:r>
        <w:t>For example:</w:t>
      </w:r>
    </w:p>
    <w:p w14:paraId="7DE54E5F" w14:textId="77777777" w:rsidR="00C36711" w:rsidRDefault="00C36711" w:rsidP="00BB6906">
      <w:pPr>
        <w:pStyle w:val="Body"/>
      </w:pPr>
      <w:r>
        <w:t>The first submission in July contains 103 removals from June (previous financial year) and 20 removals from July (current financial year).  The aggregate value for number of removals year to date in the first July submission is 123.</w:t>
      </w:r>
    </w:p>
    <w:p w14:paraId="60FC8334" w14:textId="77777777" w:rsidR="00C36711" w:rsidRDefault="00C36711" w:rsidP="00BB6906">
      <w:pPr>
        <w:pStyle w:val="Body"/>
      </w:pPr>
      <w:r>
        <w:t>See: Section 6 Validation</w:t>
      </w:r>
    </w:p>
    <w:p w14:paraId="524242EC" w14:textId="77777777" w:rsidR="00C36711" w:rsidRDefault="00C36711" w:rsidP="00BB6906">
      <w:pPr>
        <w:pStyle w:val="Body"/>
      </w:pPr>
    </w:p>
    <w:p w14:paraId="63A965A5" w14:textId="77777777" w:rsidR="00EE3D76" w:rsidRDefault="00EE3D76">
      <w:pPr>
        <w:spacing w:after="0" w:line="240" w:lineRule="auto"/>
        <w:rPr>
          <w:b/>
          <w:color w:val="53565A"/>
          <w:sz w:val="32"/>
          <w:szCs w:val="28"/>
        </w:rPr>
      </w:pPr>
      <w:bookmarkStart w:id="191" w:name="_Toc63858822"/>
      <w:r>
        <w:br w:type="page"/>
      </w:r>
    </w:p>
    <w:p w14:paraId="530E3A30" w14:textId="0E3007D6" w:rsidR="00C36711" w:rsidRDefault="00C36711" w:rsidP="00C36711">
      <w:pPr>
        <w:pStyle w:val="Heading2"/>
      </w:pPr>
      <w:bookmarkStart w:id="192" w:name="_Toc106097705"/>
      <w:r>
        <w:t>ESIS Operational Data Store (ODS) Files</w:t>
      </w:r>
      <w:bookmarkEnd w:id="191"/>
      <w:bookmarkEnd w:id="192"/>
    </w:p>
    <w:p w14:paraId="63DB3733" w14:textId="77777777" w:rsidR="00C36711" w:rsidRDefault="00C36711" w:rsidP="00BB6906">
      <w:pPr>
        <w:pStyle w:val="Body"/>
      </w:pPr>
      <w:r>
        <w:t>On receipt of each health service’s ESIS submission a series of reports are returned to health services. These reports provide health services a range of valuable information including waiting list performance data and summaries regarding data Validations. The reports are provided in two zip files containing the submission file name followed by “ODS” and “Edits”. Operational Data Store (ODS) files are a snapshot summary of your health service’s ESIS data that has been successfully loaded into the ESIS database for the current financial year. Note, a minimum of 4 months of ODS data is provided at the commencement of the financial year, therefore from July to September the ODS data will contain ODS data from the previous financial year.</w:t>
      </w:r>
    </w:p>
    <w:p w14:paraId="6BE191B7" w14:textId="77777777" w:rsidR="00C36711" w:rsidRDefault="00C36711" w:rsidP="00BB6906">
      <w:pPr>
        <w:pStyle w:val="Body"/>
      </w:pPr>
      <w:r>
        <w:t xml:space="preserve">ESIS ODS file naming convention example – </w:t>
      </w:r>
    </w:p>
    <w:p w14:paraId="47A012CA" w14:textId="4307B138" w:rsidR="00C36711" w:rsidRDefault="00C36711" w:rsidP="00BB6906">
      <w:pPr>
        <w:pStyle w:val="Body"/>
      </w:pPr>
      <w:r>
        <w:t>The two output files returned to health service code 5000 for their 3rd submission in 202</w:t>
      </w:r>
      <w:r w:rsidR="00733E41">
        <w:t>1</w:t>
      </w:r>
      <w:r>
        <w:t>-2</w:t>
      </w:r>
      <w:r w:rsidR="00733E41">
        <w:t>2</w:t>
      </w:r>
      <w:r>
        <w:t xml:space="preserve"> with an extraction end date of 31st August 202</w:t>
      </w:r>
      <w:r w:rsidR="00733E41">
        <w:t>1</w:t>
      </w:r>
      <w:r>
        <w:t xml:space="preserve"> would be labelled in the following </w:t>
      </w:r>
      <w:r w:rsidR="00733E41">
        <w:t>format.</w:t>
      </w:r>
    </w:p>
    <w:p w14:paraId="62FDAC38" w14:textId="5D389572" w:rsidR="00C36711" w:rsidRDefault="00C36711" w:rsidP="00BB6906">
      <w:pPr>
        <w:pStyle w:val="Body"/>
      </w:pPr>
      <w:r>
        <w:t>5000_2</w:t>
      </w:r>
      <w:r w:rsidR="00733E41">
        <w:t>1</w:t>
      </w:r>
      <w:r>
        <w:t>_08_31_003_ODS.zip and 5000_2</w:t>
      </w:r>
      <w:r w:rsidR="00733E41">
        <w:t>1</w:t>
      </w:r>
      <w:r>
        <w:t>_08_31_003Edits.zip</w:t>
      </w:r>
    </w:p>
    <w:p w14:paraId="38C4BC35" w14:textId="77777777" w:rsidR="00C36711" w:rsidRDefault="00C36711" w:rsidP="00BB6906">
      <w:pPr>
        <w:pStyle w:val="Body"/>
      </w:pPr>
      <w:r>
        <w:t xml:space="preserve">Refer to the Census File format specification below for the fields included in the ODS census extract. </w:t>
      </w:r>
    </w:p>
    <w:p w14:paraId="1B3D99D4" w14:textId="77777777" w:rsidR="00C36711" w:rsidRDefault="00C36711" w:rsidP="00733E41">
      <w:pPr>
        <w:pStyle w:val="Heading3"/>
      </w:pPr>
      <w:bookmarkStart w:id="193" w:name="_Toc63858823"/>
      <w:r>
        <w:t>Census ODS File Structure (XXXX_YY_MM_DD_ODS_C.txt)</w:t>
      </w:r>
      <w:bookmarkEnd w:id="193"/>
    </w:p>
    <w:tbl>
      <w:tblPr>
        <w:tblStyle w:val="TableGrid"/>
        <w:tblW w:w="0" w:type="auto"/>
        <w:tblLook w:val="04A0" w:firstRow="1" w:lastRow="0" w:firstColumn="1" w:lastColumn="0" w:noHBand="0" w:noVBand="1"/>
      </w:tblPr>
      <w:tblGrid>
        <w:gridCol w:w="1696"/>
        <w:gridCol w:w="1560"/>
        <w:gridCol w:w="2551"/>
        <w:gridCol w:w="3481"/>
      </w:tblGrid>
      <w:tr w:rsidR="00C36711" w14:paraId="40AF3130" w14:textId="77777777" w:rsidTr="00C36711">
        <w:tc>
          <w:tcPr>
            <w:tcW w:w="1696" w:type="dxa"/>
          </w:tcPr>
          <w:p w14:paraId="25430BFF" w14:textId="77777777" w:rsidR="00C36711" w:rsidRDefault="00C36711" w:rsidP="004B4F10">
            <w:pPr>
              <w:pStyle w:val="Tablecolhead"/>
            </w:pPr>
            <w:r>
              <w:t>Data Item</w:t>
            </w:r>
          </w:p>
        </w:tc>
        <w:tc>
          <w:tcPr>
            <w:tcW w:w="1560" w:type="dxa"/>
          </w:tcPr>
          <w:p w14:paraId="182FEF09" w14:textId="77777777" w:rsidR="00C36711" w:rsidRDefault="00C36711" w:rsidP="004B4F10">
            <w:pPr>
              <w:pStyle w:val="Tablecolhead"/>
            </w:pPr>
            <w:r>
              <w:t>Label</w:t>
            </w:r>
          </w:p>
        </w:tc>
        <w:tc>
          <w:tcPr>
            <w:tcW w:w="2551" w:type="dxa"/>
          </w:tcPr>
          <w:p w14:paraId="01F1E4FF" w14:textId="77777777" w:rsidR="00C36711" w:rsidRDefault="00C36711" w:rsidP="004B4F10">
            <w:pPr>
              <w:pStyle w:val="Tablecolhead"/>
            </w:pPr>
            <w:r>
              <w:t>Format / Values</w:t>
            </w:r>
          </w:p>
        </w:tc>
        <w:tc>
          <w:tcPr>
            <w:tcW w:w="3481" w:type="dxa"/>
          </w:tcPr>
          <w:p w14:paraId="37EAAB02" w14:textId="77777777" w:rsidR="00C36711" w:rsidRDefault="00C36711" w:rsidP="004B4F10">
            <w:pPr>
              <w:pStyle w:val="Tablecolhead"/>
            </w:pPr>
            <w:r>
              <w:t>Description</w:t>
            </w:r>
          </w:p>
        </w:tc>
      </w:tr>
      <w:tr w:rsidR="00C36711" w14:paraId="167F07FA" w14:textId="77777777" w:rsidTr="00C36711">
        <w:tc>
          <w:tcPr>
            <w:tcW w:w="1696" w:type="dxa"/>
          </w:tcPr>
          <w:p w14:paraId="1BFED788" w14:textId="77777777" w:rsidR="00C36711" w:rsidRDefault="00C36711" w:rsidP="004B4F10">
            <w:pPr>
              <w:pStyle w:val="Tabletext"/>
            </w:pPr>
            <w:r>
              <w:t>Patient Identifier</w:t>
            </w:r>
          </w:p>
        </w:tc>
        <w:tc>
          <w:tcPr>
            <w:tcW w:w="1560" w:type="dxa"/>
          </w:tcPr>
          <w:p w14:paraId="1A9F2EC3" w14:textId="77777777" w:rsidR="00C36711" w:rsidRDefault="00C36711" w:rsidP="004B4F10">
            <w:pPr>
              <w:pStyle w:val="Tabletext"/>
            </w:pPr>
            <w:r>
              <w:t>Patient Identifier</w:t>
            </w:r>
          </w:p>
        </w:tc>
        <w:tc>
          <w:tcPr>
            <w:tcW w:w="2551" w:type="dxa"/>
          </w:tcPr>
          <w:p w14:paraId="67D1A4B6" w14:textId="77777777" w:rsidR="00C36711" w:rsidRDefault="00C36711" w:rsidP="004B4F10">
            <w:pPr>
              <w:pStyle w:val="Tabletext"/>
            </w:pPr>
            <w:r>
              <w:t>XXXXXXXXXX</w:t>
            </w:r>
          </w:p>
        </w:tc>
        <w:tc>
          <w:tcPr>
            <w:tcW w:w="3481" w:type="dxa"/>
          </w:tcPr>
          <w:p w14:paraId="70A8CAF5" w14:textId="77777777" w:rsidR="00C36711" w:rsidRDefault="00C36711" w:rsidP="004B4F10">
            <w:pPr>
              <w:pStyle w:val="Tabletext"/>
            </w:pPr>
            <w:r w:rsidRPr="0019462B">
              <w:t>An identifier unique to a patient within this submitting health service</w:t>
            </w:r>
            <w:r>
              <w:t xml:space="preserve">. </w:t>
            </w:r>
            <w:r w:rsidRPr="0019462B">
              <w:t>Commonly referred to as the unit record, or UR number.</w:t>
            </w:r>
          </w:p>
        </w:tc>
      </w:tr>
      <w:tr w:rsidR="00C36711" w14:paraId="194FF1F6" w14:textId="77777777" w:rsidTr="00C36711">
        <w:tc>
          <w:tcPr>
            <w:tcW w:w="1696" w:type="dxa"/>
          </w:tcPr>
          <w:p w14:paraId="2261B5BF" w14:textId="77777777" w:rsidR="00C36711" w:rsidRDefault="00C36711" w:rsidP="004B4F10">
            <w:pPr>
              <w:pStyle w:val="Tabletext"/>
            </w:pPr>
            <w:r>
              <w:t>Episode Identifier</w:t>
            </w:r>
          </w:p>
        </w:tc>
        <w:tc>
          <w:tcPr>
            <w:tcW w:w="1560" w:type="dxa"/>
          </w:tcPr>
          <w:p w14:paraId="19863582" w14:textId="77777777" w:rsidR="00C36711" w:rsidRDefault="00C36711" w:rsidP="004B4F10">
            <w:pPr>
              <w:pStyle w:val="Tabletext"/>
            </w:pPr>
            <w:r>
              <w:t>Episode Identifier</w:t>
            </w:r>
          </w:p>
        </w:tc>
        <w:tc>
          <w:tcPr>
            <w:tcW w:w="2551" w:type="dxa"/>
          </w:tcPr>
          <w:p w14:paraId="4CBF7CE4" w14:textId="77777777" w:rsidR="00C36711" w:rsidRDefault="00C36711" w:rsidP="004B4F10">
            <w:pPr>
              <w:pStyle w:val="Tabletext"/>
            </w:pPr>
            <w:r>
              <w:t>XXXXXXXXX</w:t>
            </w:r>
          </w:p>
        </w:tc>
        <w:tc>
          <w:tcPr>
            <w:tcW w:w="3481" w:type="dxa"/>
          </w:tcPr>
          <w:p w14:paraId="6927074D" w14:textId="77777777" w:rsidR="00C36711" w:rsidRDefault="00C36711" w:rsidP="004B4F10">
            <w:pPr>
              <w:pStyle w:val="Tabletext"/>
            </w:pPr>
            <w:r w:rsidRPr="00BD54BB">
              <w:t>A string of characters that uniquely identifies a waiting episode for a given health service.</w:t>
            </w:r>
          </w:p>
        </w:tc>
      </w:tr>
      <w:tr w:rsidR="00C36711" w14:paraId="1A21E10C" w14:textId="77777777" w:rsidTr="00C36711">
        <w:tc>
          <w:tcPr>
            <w:tcW w:w="1696" w:type="dxa"/>
          </w:tcPr>
          <w:p w14:paraId="2B022DCE" w14:textId="77777777" w:rsidR="00C36711" w:rsidRDefault="00C36711" w:rsidP="004B4F10">
            <w:pPr>
              <w:pStyle w:val="Tabletext"/>
            </w:pPr>
            <w:r>
              <w:t>Treatment Campus</w:t>
            </w:r>
          </w:p>
        </w:tc>
        <w:tc>
          <w:tcPr>
            <w:tcW w:w="1560" w:type="dxa"/>
          </w:tcPr>
          <w:p w14:paraId="0DA3FD99" w14:textId="77777777" w:rsidR="00C36711" w:rsidRDefault="00C36711" w:rsidP="004B4F10">
            <w:pPr>
              <w:pStyle w:val="Tabletext"/>
            </w:pPr>
            <w:r>
              <w:t>Treatment Campus</w:t>
            </w:r>
          </w:p>
        </w:tc>
        <w:tc>
          <w:tcPr>
            <w:tcW w:w="2551" w:type="dxa"/>
          </w:tcPr>
          <w:p w14:paraId="67448E2D" w14:textId="77777777" w:rsidR="00C36711" w:rsidRDefault="00C36711" w:rsidP="004B4F10">
            <w:pPr>
              <w:pStyle w:val="Tabletext"/>
            </w:pPr>
            <w:r>
              <w:t>NNNN</w:t>
            </w:r>
          </w:p>
        </w:tc>
        <w:tc>
          <w:tcPr>
            <w:tcW w:w="3481" w:type="dxa"/>
          </w:tcPr>
          <w:p w14:paraId="4C0F4C02" w14:textId="77777777" w:rsidR="00C36711" w:rsidRDefault="00C36711" w:rsidP="004B4F10">
            <w:pPr>
              <w:pStyle w:val="Tabletext"/>
            </w:pPr>
            <w:r>
              <w:t>Reporting at campus level, Treatment Campus is the reporting campus.</w:t>
            </w:r>
          </w:p>
          <w:p w14:paraId="01E3C5A4" w14:textId="77777777" w:rsidR="00C36711" w:rsidRDefault="00C36711" w:rsidP="004B4F10">
            <w:pPr>
              <w:pStyle w:val="Tabletext"/>
            </w:pPr>
            <w:r>
              <w:t>Reporting at health service level, Treatment Campus is the campus within the health service at which it is intended treatment will take place</w:t>
            </w:r>
          </w:p>
        </w:tc>
      </w:tr>
      <w:tr w:rsidR="00C36711" w14:paraId="3552DB5B" w14:textId="77777777" w:rsidTr="00C36711">
        <w:tc>
          <w:tcPr>
            <w:tcW w:w="1696" w:type="dxa"/>
          </w:tcPr>
          <w:p w14:paraId="20C3533E" w14:textId="77777777" w:rsidR="00C36711" w:rsidRDefault="00C36711" w:rsidP="004B4F10">
            <w:pPr>
              <w:pStyle w:val="Tabletext"/>
            </w:pPr>
            <w:r>
              <w:t>Census Date</w:t>
            </w:r>
          </w:p>
        </w:tc>
        <w:tc>
          <w:tcPr>
            <w:tcW w:w="1560" w:type="dxa"/>
          </w:tcPr>
          <w:p w14:paraId="005D3FC1" w14:textId="77777777" w:rsidR="00C36711" w:rsidRDefault="00C36711" w:rsidP="004B4F10">
            <w:pPr>
              <w:pStyle w:val="Tabletext"/>
            </w:pPr>
            <w:r>
              <w:t>Census Date</w:t>
            </w:r>
          </w:p>
        </w:tc>
        <w:tc>
          <w:tcPr>
            <w:tcW w:w="2551" w:type="dxa"/>
          </w:tcPr>
          <w:p w14:paraId="14637481" w14:textId="77777777" w:rsidR="00C36711" w:rsidRDefault="00C36711" w:rsidP="004B4F10">
            <w:pPr>
              <w:pStyle w:val="Tabletext"/>
            </w:pPr>
            <w:r>
              <w:t>DD MMM YYYY</w:t>
            </w:r>
          </w:p>
        </w:tc>
        <w:tc>
          <w:tcPr>
            <w:tcW w:w="3481" w:type="dxa"/>
          </w:tcPr>
          <w:p w14:paraId="467944D8" w14:textId="77777777" w:rsidR="00C36711" w:rsidRDefault="00C36711" w:rsidP="004B4F10">
            <w:pPr>
              <w:pStyle w:val="Tabletext"/>
            </w:pPr>
            <w:r w:rsidRPr="00BD54BB">
              <w:t>Date on which a snapshot of a waiting list is taken for reporting purposes. ESIS census dates occur on the 15th and the final day of each month</w:t>
            </w:r>
          </w:p>
        </w:tc>
      </w:tr>
      <w:tr w:rsidR="00C36711" w14:paraId="52A45267" w14:textId="77777777" w:rsidTr="00C36711">
        <w:tc>
          <w:tcPr>
            <w:tcW w:w="1696" w:type="dxa"/>
          </w:tcPr>
          <w:p w14:paraId="46B609A6" w14:textId="77777777" w:rsidR="00C36711" w:rsidRDefault="00C36711" w:rsidP="004B4F10">
            <w:pPr>
              <w:pStyle w:val="Tabletext"/>
            </w:pPr>
            <w:r w:rsidRPr="00BD54BB">
              <w:t>Total Ready for Surgery Days</w:t>
            </w:r>
          </w:p>
        </w:tc>
        <w:tc>
          <w:tcPr>
            <w:tcW w:w="1560" w:type="dxa"/>
          </w:tcPr>
          <w:p w14:paraId="509D0C1B" w14:textId="77777777" w:rsidR="00C36711" w:rsidRDefault="00C36711" w:rsidP="004B4F10">
            <w:pPr>
              <w:pStyle w:val="Tabletext"/>
            </w:pPr>
            <w:r w:rsidRPr="00BD54BB">
              <w:t>Total RFS Days</w:t>
            </w:r>
            <w:r w:rsidRPr="00BD54BB">
              <w:tab/>
            </w:r>
          </w:p>
        </w:tc>
        <w:tc>
          <w:tcPr>
            <w:tcW w:w="2551" w:type="dxa"/>
          </w:tcPr>
          <w:p w14:paraId="33E649BE" w14:textId="77777777" w:rsidR="00C36711" w:rsidRDefault="00C36711" w:rsidP="004B4F10">
            <w:pPr>
              <w:pStyle w:val="Tabletext"/>
            </w:pPr>
            <w:r>
              <w:t>N</w:t>
            </w:r>
          </w:p>
        </w:tc>
        <w:tc>
          <w:tcPr>
            <w:tcW w:w="3481" w:type="dxa"/>
          </w:tcPr>
          <w:p w14:paraId="24A7C103" w14:textId="77777777" w:rsidR="00C36711" w:rsidRDefault="00C36711" w:rsidP="004B4F10">
            <w:pPr>
              <w:pStyle w:val="Tabletext"/>
            </w:pPr>
            <w:r w:rsidRPr="00BD54BB">
              <w:t>The total number of days an episode has been waiting as “ready for care”</w:t>
            </w:r>
          </w:p>
        </w:tc>
      </w:tr>
      <w:tr w:rsidR="00C36711" w14:paraId="3DB2BDB8" w14:textId="77777777" w:rsidTr="00C36711">
        <w:tc>
          <w:tcPr>
            <w:tcW w:w="1696" w:type="dxa"/>
          </w:tcPr>
          <w:p w14:paraId="04FA09BF" w14:textId="77777777" w:rsidR="00C36711" w:rsidRPr="00BD54BB" w:rsidRDefault="00C36711" w:rsidP="004B4F10">
            <w:pPr>
              <w:pStyle w:val="Tabletext"/>
            </w:pPr>
            <w:r w:rsidRPr="00BD54BB">
              <w:t>Total Not Ready for Surgery Days</w:t>
            </w:r>
          </w:p>
        </w:tc>
        <w:tc>
          <w:tcPr>
            <w:tcW w:w="1560" w:type="dxa"/>
          </w:tcPr>
          <w:p w14:paraId="07548D14" w14:textId="77777777" w:rsidR="00C36711" w:rsidRPr="00BD54BB" w:rsidRDefault="00C36711" w:rsidP="004B4F10">
            <w:pPr>
              <w:pStyle w:val="Tabletext"/>
            </w:pPr>
            <w:r w:rsidRPr="00BD54BB">
              <w:t>Total NRFS Days</w:t>
            </w:r>
          </w:p>
        </w:tc>
        <w:tc>
          <w:tcPr>
            <w:tcW w:w="2551" w:type="dxa"/>
          </w:tcPr>
          <w:p w14:paraId="51B4DD94" w14:textId="77777777" w:rsidR="00C36711" w:rsidRDefault="00C36711" w:rsidP="004B4F10">
            <w:pPr>
              <w:pStyle w:val="Tabletext"/>
            </w:pPr>
            <w:r>
              <w:t>N</w:t>
            </w:r>
          </w:p>
        </w:tc>
        <w:tc>
          <w:tcPr>
            <w:tcW w:w="3481" w:type="dxa"/>
          </w:tcPr>
          <w:p w14:paraId="22A56224" w14:textId="77777777" w:rsidR="00C36711" w:rsidRPr="00BD54BB" w:rsidRDefault="00C36711" w:rsidP="004B4F10">
            <w:pPr>
              <w:pStyle w:val="Tabletext"/>
            </w:pPr>
            <w:r w:rsidRPr="00BD54BB">
              <w:t xml:space="preserve">The total number of days an episode has been waiting as “NOT ready for </w:t>
            </w:r>
            <w:r>
              <w:t>surgery</w:t>
            </w:r>
            <w:r w:rsidRPr="00BD54BB">
              <w:t>”</w:t>
            </w:r>
          </w:p>
        </w:tc>
      </w:tr>
      <w:tr w:rsidR="00C36711" w14:paraId="44F47B86" w14:textId="77777777" w:rsidTr="00C36711">
        <w:tc>
          <w:tcPr>
            <w:tcW w:w="1696" w:type="dxa"/>
          </w:tcPr>
          <w:p w14:paraId="0D250FFE" w14:textId="77777777" w:rsidR="00C36711" w:rsidRPr="00BD54BB" w:rsidRDefault="00C36711" w:rsidP="004B4F10">
            <w:pPr>
              <w:pStyle w:val="Tabletext"/>
            </w:pPr>
            <w:r w:rsidRPr="00BD54BB">
              <w:t>Census Urgency</w:t>
            </w:r>
          </w:p>
        </w:tc>
        <w:tc>
          <w:tcPr>
            <w:tcW w:w="1560" w:type="dxa"/>
          </w:tcPr>
          <w:p w14:paraId="61E33613" w14:textId="77777777" w:rsidR="00C36711" w:rsidRPr="00BD54BB" w:rsidRDefault="00C36711" w:rsidP="004B4F10">
            <w:pPr>
              <w:pStyle w:val="Tabletext"/>
            </w:pPr>
            <w:r w:rsidRPr="00BD54BB">
              <w:t>Census Urgency</w:t>
            </w:r>
          </w:p>
        </w:tc>
        <w:tc>
          <w:tcPr>
            <w:tcW w:w="2551" w:type="dxa"/>
          </w:tcPr>
          <w:p w14:paraId="649E5695" w14:textId="77777777" w:rsidR="00C36711" w:rsidRDefault="00C36711" w:rsidP="004B4F10">
            <w:pPr>
              <w:pStyle w:val="Tabletext"/>
            </w:pPr>
            <w:r w:rsidRPr="00BD54BB">
              <w:t>1, 2, 3</w:t>
            </w:r>
          </w:p>
        </w:tc>
        <w:tc>
          <w:tcPr>
            <w:tcW w:w="3481" w:type="dxa"/>
          </w:tcPr>
          <w:p w14:paraId="296C909C" w14:textId="77777777" w:rsidR="00C36711" w:rsidRPr="00BD54BB" w:rsidRDefault="00C36711" w:rsidP="004B4F10">
            <w:pPr>
              <w:pStyle w:val="Tabletext"/>
            </w:pPr>
            <w:r w:rsidRPr="00BD54BB">
              <w:t>Clinical urgency category at census date</w:t>
            </w:r>
          </w:p>
        </w:tc>
      </w:tr>
      <w:tr w:rsidR="00C36711" w14:paraId="4D64306D" w14:textId="77777777" w:rsidTr="00C36711">
        <w:tc>
          <w:tcPr>
            <w:tcW w:w="1696" w:type="dxa"/>
          </w:tcPr>
          <w:p w14:paraId="7233AF20" w14:textId="77777777" w:rsidR="00C36711" w:rsidRPr="00BD54BB" w:rsidRDefault="00C36711" w:rsidP="004B4F10">
            <w:pPr>
              <w:pStyle w:val="Tabletext"/>
            </w:pPr>
            <w:r>
              <w:t>Census Readiness</w:t>
            </w:r>
          </w:p>
        </w:tc>
        <w:tc>
          <w:tcPr>
            <w:tcW w:w="1560" w:type="dxa"/>
          </w:tcPr>
          <w:p w14:paraId="43D24A99" w14:textId="77777777" w:rsidR="00C36711" w:rsidRPr="00BD54BB" w:rsidRDefault="00C36711" w:rsidP="004B4F10">
            <w:pPr>
              <w:pStyle w:val="Tabletext"/>
            </w:pPr>
            <w:r>
              <w:t>Census Readiness</w:t>
            </w:r>
          </w:p>
        </w:tc>
        <w:tc>
          <w:tcPr>
            <w:tcW w:w="2551" w:type="dxa"/>
          </w:tcPr>
          <w:p w14:paraId="75849FAD" w14:textId="77777777" w:rsidR="00C36711" w:rsidRDefault="00C36711" w:rsidP="004B4F10">
            <w:pPr>
              <w:pStyle w:val="Tabletext"/>
            </w:pPr>
            <w:r>
              <w:t>Ready</w:t>
            </w:r>
          </w:p>
          <w:p w14:paraId="7BEEB6B7" w14:textId="77777777" w:rsidR="00C36711" w:rsidRDefault="00C36711" w:rsidP="004B4F10">
            <w:pPr>
              <w:pStyle w:val="Tabletext"/>
            </w:pPr>
            <w:r>
              <w:t>Not Ready</w:t>
            </w:r>
          </w:p>
        </w:tc>
        <w:tc>
          <w:tcPr>
            <w:tcW w:w="3481" w:type="dxa"/>
          </w:tcPr>
          <w:p w14:paraId="0FE488E3" w14:textId="77777777" w:rsidR="00C36711" w:rsidRPr="00BD54BB" w:rsidRDefault="00C36711" w:rsidP="004B4F10">
            <w:pPr>
              <w:pStyle w:val="Tabletext"/>
            </w:pPr>
            <w:r w:rsidRPr="00BD54BB">
              <w:t>Readiness for surgery status as at census date</w:t>
            </w:r>
          </w:p>
        </w:tc>
      </w:tr>
      <w:tr w:rsidR="00C36711" w14:paraId="38F7BDF1" w14:textId="77777777" w:rsidTr="00C36711">
        <w:tc>
          <w:tcPr>
            <w:tcW w:w="1696" w:type="dxa"/>
          </w:tcPr>
          <w:p w14:paraId="17A295C6" w14:textId="77777777" w:rsidR="00C36711" w:rsidRDefault="00C36711" w:rsidP="004B4F10">
            <w:pPr>
              <w:pStyle w:val="Tabletext"/>
            </w:pPr>
            <w:r>
              <w:t>Within Time</w:t>
            </w:r>
          </w:p>
        </w:tc>
        <w:tc>
          <w:tcPr>
            <w:tcW w:w="1560" w:type="dxa"/>
          </w:tcPr>
          <w:p w14:paraId="53588E0B" w14:textId="77777777" w:rsidR="00C36711" w:rsidRDefault="00C36711" w:rsidP="004B4F10">
            <w:pPr>
              <w:pStyle w:val="Tabletext"/>
            </w:pPr>
            <w:r>
              <w:t>Within Time</w:t>
            </w:r>
          </w:p>
        </w:tc>
        <w:tc>
          <w:tcPr>
            <w:tcW w:w="2551" w:type="dxa"/>
          </w:tcPr>
          <w:p w14:paraId="074E0FEB" w14:textId="77777777" w:rsidR="00C36711" w:rsidRDefault="00C36711" w:rsidP="004B4F10">
            <w:pPr>
              <w:pStyle w:val="Tabletext"/>
            </w:pPr>
            <w:r>
              <w:t>Yes</w:t>
            </w:r>
          </w:p>
          <w:p w14:paraId="58C56EA1" w14:textId="77777777" w:rsidR="00C36711" w:rsidRDefault="00C36711" w:rsidP="004B4F10">
            <w:pPr>
              <w:pStyle w:val="Tabletext"/>
            </w:pPr>
            <w:r>
              <w:t>No</w:t>
            </w:r>
          </w:p>
        </w:tc>
        <w:tc>
          <w:tcPr>
            <w:tcW w:w="3481" w:type="dxa"/>
          </w:tcPr>
          <w:p w14:paraId="29320289" w14:textId="77777777" w:rsidR="00C36711" w:rsidRDefault="00C36711" w:rsidP="004B4F10">
            <w:pPr>
              <w:pStyle w:val="Tabletext"/>
            </w:pPr>
            <w:r w:rsidRPr="00BD54BB">
              <w:t>Flag which denotes whether a record is within desired waiting time for urgency</w:t>
            </w:r>
            <w:r>
              <w:t>:</w:t>
            </w:r>
          </w:p>
          <w:p w14:paraId="7E9818C2" w14:textId="77777777" w:rsidR="00C36711" w:rsidRDefault="00C36711" w:rsidP="004B4F10">
            <w:pPr>
              <w:pStyle w:val="Tabletext"/>
            </w:pPr>
            <w:r>
              <w:t>Category 1 &lt; 30 days</w:t>
            </w:r>
          </w:p>
          <w:p w14:paraId="2BFAC642" w14:textId="77777777" w:rsidR="00C36711" w:rsidRDefault="00C36711" w:rsidP="004B4F10">
            <w:pPr>
              <w:pStyle w:val="Tabletext"/>
            </w:pPr>
            <w:r>
              <w:t>Category 2 &lt; 90 days</w:t>
            </w:r>
          </w:p>
          <w:p w14:paraId="4E94AE83" w14:textId="77777777" w:rsidR="00C36711" w:rsidRPr="00BD54BB" w:rsidRDefault="00C36711" w:rsidP="004B4F10">
            <w:pPr>
              <w:pStyle w:val="Tabletext"/>
            </w:pPr>
            <w:r>
              <w:t>Category 3 &lt; 365 days</w:t>
            </w:r>
          </w:p>
        </w:tc>
      </w:tr>
      <w:tr w:rsidR="00C36711" w14:paraId="3C03CA83" w14:textId="77777777" w:rsidTr="00C36711">
        <w:tc>
          <w:tcPr>
            <w:tcW w:w="1696" w:type="dxa"/>
          </w:tcPr>
          <w:p w14:paraId="133EA50A" w14:textId="77777777" w:rsidR="00C36711" w:rsidRDefault="00C36711" w:rsidP="004B4F10">
            <w:pPr>
              <w:pStyle w:val="Tabletext"/>
            </w:pPr>
            <w:r>
              <w:t>Census Removal</w:t>
            </w:r>
          </w:p>
        </w:tc>
        <w:tc>
          <w:tcPr>
            <w:tcW w:w="1560" w:type="dxa"/>
          </w:tcPr>
          <w:p w14:paraId="654E25FB" w14:textId="77777777" w:rsidR="00C36711" w:rsidRDefault="00C36711" w:rsidP="004B4F10">
            <w:pPr>
              <w:pStyle w:val="Tabletext"/>
            </w:pPr>
            <w:r>
              <w:t>Census Rmvl</w:t>
            </w:r>
          </w:p>
        </w:tc>
        <w:tc>
          <w:tcPr>
            <w:tcW w:w="2551" w:type="dxa"/>
          </w:tcPr>
          <w:p w14:paraId="0213F49D" w14:textId="77777777" w:rsidR="00C36711" w:rsidRDefault="00C36711" w:rsidP="004B4F10">
            <w:pPr>
              <w:pStyle w:val="Body"/>
            </w:pPr>
            <w:r>
              <w:t>Adm as planned</w:t>
            </w:r>
          </w:p>
          <w:p w14:paraId="529BEA20" w14:textId="35CBE5C0" w:rsidR="00C36711" w:rsidRDefault="00C36711" w:rsidP="004B4F10">
            <w:pPr>
              <w:pStyle w:val="Body"/>
            </w:pPr>
            <w:r>
              <w:t>(RFR W,S,P or X)</w:t>
            </w:r>
          </w:p>
          <w:p w14:paraId="4271A538" w14:textId="77777777" w:rsidR="00C36711" w:rsidRDefault="00C36711" w:rsidP="004B4F10">
            <w:pPr>
              <w:pStyle w:val="Tabletext"/>
            </w:pPr>
            <w:r>
              <w:t>Adm not as planned</w:t>
            </w:r>
          </w:p>
          <w:p w14:paraId="1CDC2CCA" w14:textId="77777777" w:rsidR="00C36711" w:rsidRDefault="00C36711" w:rsidP="004B4F10">
            <w:pPr>
              <w:pStyle w:val="Tabletext"/>
            </w:pPr>
            <w:r>
              <w:t>(RFR B,I,U,M, or Y)</w:t>
            </w:r>
          </w:p>
          <w:p w14:paraId="45AEF3E2" w14:textId="77777777" w:rsidR="00C36711" w:rsidRDefault="00C36711" w:rsidP="004B4F10">
            <w:pPr>
              <w:pStyle w:val="Tabletext"/>
            </w:pPr>
            <w:r>
              <w:t>Not Rmvd RFR is blank</w:t>
            </w:r>
          </w:p>
          <w:p w14:paraId="63CF0F46" w14:textId="77777777" w:rsidR="00C36711" w:rsidRDefault="00C36711" w:rsidP="004B4F10">
            <w:pPr>
              <w:pStyle w:val="Tabletext"/>
            </w:pPr>
            <w:r>
              <w:t xml:space="preserve">Other Rmvl </w:t>
            </w:r>
          </w:p>
          <w:p w14:paraId="1989D908" w14:textId="77777777" w:rsidR="00C36711" w:rsidRDefault="00C36711" w:rsidP="004B4F10">
            <w:pPr>
              <w:pStyle w:val="Tabletext"/>
            </w:pPr>
            <w:r>
              <w:t>(RFR R,Z,Q,F,O,H,N or T)</w:t>
            </w:r>
          </w:p>
        </w:tc>
        <w:tc>
          <w:tcPr>
            <w:tcW w:w="3481" w:type="dxa"/>
          </w:tcPr>
          <w:p w14:paraId="5857D143" w14:textId="77777777" w:rsidR="00C36711" w:rsidRPr="00BD54BB" w:rsidRDefault="00C36711" w:rsidP="004B4F10">
            <w:pPr>
              <w:pStyle w:val="Tabletext"/>
            </w:pPr>
            <w:r w:rsidRPr="006A69BF">
              <w:t>This field defines the removal status at the census date.</w:t>
            </w:r>
          </w:p>
        </w:tc>
      </w:tr>
      <w:tr w:rsidR="00C36711" w14:paraId="6A3921EA" w14:textId="77777777" w:rsidTr="00C36711">
        <w:tc>
          <w:tcPr>
            <w:tcW w:w="1696" w:type="dxa"/>
          </w:tcPr>
          <w:p w14:paraId="787CCEE4" w14:textId="77777777" w:rsidR="00C36711" w:rsidRDefault="00C36711" w:rsidP="004B4F10">
            <w:pPr>
              <w:pStyle w:val="Tabletext"/>
            </w:pPr>
            <w:r>
              <w:t>Total Waiting Time</w:t>
            </w:r>
          </w:p>
        </w:tc>
        <w:tc>
          <w:tcPr>
            <w:tcW w:w="1560" w:type="dxa"/>
          </w:tcPr>
          <w:p w14:paraId="6719EFB8" w14:textId="77777777" w:rsidR="00C36711" w:rsidRDefault="00C36711" w:rsidP="004B4F10">
            <w:pPr>
              <w:pStyle w:val="Tabletext"/>
            </w:pPr>
            <w:r>
              <w:t>TWT</w:t>
            </w:r>
          </w:p>
        </w:tc>
        <w:tc>
          <w:tcPr>
            <w:tcW w:w="2551" w:type="dxa"/>
          </w:tcPr>
          <w:p w14:paraId="690E5F73" w14:textId="77777777" w:rsidR="00C36711" w:rsidRDefault="00C36711" w:rsidP="004B4F10">
            <w:pPr>
              <w:pStyle w:val="Tabletext"/>
            </w:pPr>
            <w:r>
              <w:t>N</w:t>
            </w:r>
          </w:p>
        </w:tc>
        <w:tc>
          <w:tcPr>
            <w:tcW w:w="3481" w:type="dxa"/>
          </w:tcPr>
          <w:p w14:paraId="6770B769" w14:textId="77777777" w:rsidR="00C36711" w:rsidRPr="00BD54BB" w:rsidRDefault="00C36711" w:rsidP="004B4F10">
            <w:pPr>
              <w:pStyle w:val="Tabletext"/>
            </w:pPr>
            <w:r w:rsidRPr="006A69BF">
              <w:t>The total number of days an episode has been waiting as “ready for surgery” plus previous total waiting time of transferred episode</w:t>
            </w:r>
          </w:p>
        </w:tc>
      </w:tr>
    </w:tbl>
    <w:p w14:paraId="505A6A06" w14:textId="3112EBD0" w:rsidR="00C36711" w:rsidRDefault="00C36711" w:rsidP="00733E41">
      <w:pPr>
        <w:pStyle w:val="Bodyaftertablefigure"/>
      </w:pPr>
      <w:r>
        <w:t xml:space="preserve">The Patient, </w:t>
      </w:r>
      <w:r w:rsidR="00733E41">
        <w:t>Episode,</w:t>
      </w:r>
      <w:r>
        <w:t xml:space="preserve"> and Intra-episode ODS files contain data items as reported in ESIS submission, and reflect the Patient, Episode and Intra-episode data stored in ESIS for the last four census dates. </w:t>
      </w:r>
    </w:p>
    <w:p w14:paraId="37A23E59" w14:textId="77777777" w:rsidR="00C36711" w:rsidRPr="006B4206" w:rsidRDefault="00C36711" w:rsidP="00733E41">
      <w:pPr>
        <w:pStyle w:val="Heading3"/>
      </w:pPr>
      <w:bookmarkStart w:id="194" w:name="_Toc63858824"/>
      <w:r>
        <w:t>Patient ODS File Structure (XXXX_YY_MM_DD_ODS_P.txt)</w:t>
      </w:r>
      <w:bookmarkEnd w:id="194"/>
    </w:p>
    <w:tbl>
      <w:tblPr>
        <w:tblStyle w:val="TableGrid"/>
        <w:tblW w:w="0" w:type="auto"/>
        <w:tblLook w:val="04A0" w:firstRow="1" w:lastRow="0" w:firstColumn="1" w:lastColumn="0" w:noHBand="0" w:noVBand="1"/>
      </w:tblPr>
      <w:tblGrid>
        <w:gridCol w:w="1980"/>
        <w:gridCol w:w="2268"/>
        <w:gridCol w:w="2410"/>
        <w:gridCol w:w="2630"/>
      </w:tblGrid>
      <w:tr w:rsidR="00C36711" w14:paraId="4FE1F138" w14:textId="77777777" w:rsidTr="00C36711">
        <w:tc>
          <w:tcPr>
            <w:tcW w:w="1980" w:type="dxa"/>
          </w:tcPr>
          <w:p w14:paraId="663EB1D3" w14:textId="77777777" w:rsidR="00C36711" w:rsidRDefault="00C36711" w:rsidP="004B4F10">
            <w:pPr>
              <w:pStyle w:val="Tablecolhead"/>
            </w:pPr>
            <w:r>
              <w:t>Data Item</w:t>
            </w:r>
          </w:p>
        </w:tc>
        <w:tc>
          <w:tcPr>
            <w:tcW w:w="2268" w:type="dxa"/>
          </w:tcPr>
          <w:p w14:paraId="0E38CF29" w14:textId="77777777" w:rsidR="00C36711" w:rsidRDefault="00C36711" w:rsidP="004B4F10">
            <w:pPr>
              <w:pStyle w:val="Tablecolhead"/>
            </w:pPr>
            <w:r>
              <w:t>Label</w:t>
            </w:r>
          </w:p>
        </w:tc>
        <w:tc>
          <w:tcPr>
            <w:tcW w:w="2410" w:type="dxa"/>
          </w:tcPr>
          <w:p w14:paraId="347013C3" w14:textId="77777777" w:rsidR="00C36711" w:rsidRDefault="00C36711" w:rsidP="004B4F10">
            <w:pPr>
              <w:pStyle w:val="Tablecolhead"/>
            </w:pPr>
            <w:r>
              <w:t>Field size</w:t>
            </w:r>
          </w:p>
        </w:tc>
        <w:tc>
          <w:tcPr>
            <w:tcW w:w="2630" w:type="dxa"/>
          </w:tcPr>
          <w:p w14:paraId="4AB2FEB3" w14:textId="77777777" w:rsidR="00C36711" w:rsidRDefault="00C36711" w:rsidP="004B4F10">
            <w:pPr>
              <w:pStyle w:val="Tablecolhead"/>
            </w:pPr>
            <w:r>
              <w:t>Layout/Code set</w:t>
            </w:r>
          </w:p>
        </w:tc>
      </w:tr>
      <w:tr w:rsidR="00C36711" w14:paraId="7804D453" w14:textId="77777777" w:rsidTr="00C36711">
        <w:tc>
          <w:tcPr>
            <w:tcW w:w="1980" w:type="dxa"/>
          </w:tcPr>
          <w:p w14:paraId="29EFC32B" w14:textId="77777777" w:rsidR="00C36711" w:rsidRDefault="00C36711" w:rsidP="004B4F10">
            <w:pPr>
              <w:pStyle w:val="Tabletext"/>
            </w:pPr>
            <w:r>
              <w:t>Patient Identifier</w:t>
            </w:r>
          </w:p>
        </w:tc>
        <w:tc>
          <w:tcPr>
            <w:tcW w:w="2268" w:type="dxa"/>
          </w:tcPr>
          <w:p w14:paraId="6E1F0995" w14:textId="77777777" w:rsidR="00C36711" w:rsidRDefault="00C36711" w:rsidP="004B4F10">
            <w:pPr>
              <w:pStyle w:val="Tabletext"/>
            </w:pPr>
            <w:r>
              <w:t>Patient_Identifier</w:t>
            </w:r>
          </w:p>
        </w:tc>
        <w:tc>
          <w:tcPr>
            <w:tcW w:w="2410" w:type="dxa"/>
          </w:tcPr>
          <w:p w14:paraId="37BF857A" w14:textId="77777777" w:rsidR="00C36711" w:rsidRDefault="00C36711" w:rsidP="004B4F10">
            <w:pPr>
              <w:pStyle w:val="Tabletext"/>
            </w:pPr>
            <w:r>
              <w:t>10</w:t>
            </w:r>
          </w:p>
        </w:tc>
        <w:tc>
          <w:tcPr>
            <w:tcW w:w="2630" w:type="dxa"/>
          </w:tcPr>
          <w:p w14:paraId="497065F9" w14:textId="77777777" w:rsidR="00C36711" w:rsidRDefault="00C36711" w:rsidP="004B4F10">
            <w:pPr>
              <w:pStyle w:val="Tabletext"/>
            </w:pPr>
            <w:r>
              <w:t>XXXXXXXXXX</w:t>
            </w:r>
          </w:p>
        </w:tc>
      </w:tr>
      <w:tr w:rsidR="00C36711" w14:paraId="08FB362A" w14:textId="77777777" w:rsidTr="00C36711">
        <w:tc>
          <w:tcPr>
            <w:tcW w:w="1980" w:type="dxa"/>
          </w:tcPr>
          <w:p w14:paraId="6C52704E" w14:textId="77777777" w:rsidR="00C36711" w:rsidRDefault="00C36711" w:rsidP="004B4F10">
            <w:pPr>
              <w:pStyle w:val="Tabletext"/>
            </w:pPr>
            <w:r>
              <w:t>Medicare Number</w:t>
            </w:r>
          </w:p>
        </w:tc>
        <w:tc>
          <w:tcPr>
            <w:tcW w:w="2268" w:type="dxa"/>
          </w:tcPr>
          <w:p w14:paraId="31AB5FCA" w14:textId="77777777" w:rsidR="00C36711" w:rsidRDefault="00C36711" w:rsidP="004B4F10">
            <w:pPr>
              <w:pStyle w:val="Tabletext"/>
            </w:pPr>
            <w:r>
              <w:t>Medicare_Number</w:t>
            </w:r>
          </w:p>
        </w:tc>
        <w:tc>
          <w:tcPr>
            <w:tcW w:w="2410" w:type="dxa"/>
          </w:tcPr>
          <w:p w14:paraId="1686A12D" w14:textId="77777777" w:rsidR="00C36711" w:rsidRDefault="00C36711" w:rsidP="004B4F10">
            <w:pPr>
              <w:pStyle w:val="Tabletext"/>
            </w:pPr>
            <w:r>
              <w:t>11</w:t>
            </w:r>
          </w:p>
        </w:tc>
        <w:tc>
          <w:tcPr>
            <w:tcW w:w="2630" w:type="dxa"/>
          </w:tcPr>
          <w:p w14:paraId="45E1F830" w14:textId="77777777" w:rsidR="00C36711" w:rsidRDefault="00C36711" w:rsidP="004B4F10">
            <w:pPr>
              <w:pStyle w:val="Tabletext"/>
            </w:pPr>
            <w:r w:rsidRPr="006B4206">
              <w:t>NNNNNNNNNNN or blank</w:t>
            </w:r>
          </w:p>
        </w:tc>
      </w:tr>
      <w:tr w:rsidR="00C36711" w14:paraId="61AF9E28" w14:textId="77777777" w:rsidTr="00C36711">
        <w:tc>
          <w:tcPr>
            <w:tcW w:w="1980" w:type="dxa"/>
          </w:tcPr>
          <w:p w14:paraId="28598BE0" w14:textId="77777777" w:rsidR="00C36711" w:rsidRDefault="00C36711" w:rsidP="004B4F10">
            <w:pPr>
              <w:pStyle w:val="Tabletext"/>
            </w:pPr>
            <w:r>
              <w:t>Medicare Suffix</w:t>
            </w:r>
          </w:p>
        </w:tc>
        <w:tc>
          <w:tcPr>
            <w:tcW w:w="2268" w:type="dxa"/>
          </w:tcPr>
          <w:p w14:paraId="0E57E712" w14:textId="77777777" w:rsidR="00C36711" w:rsidRDefault="00C36711" w:rsidP="004B4F10">
            <w:pPr>
              <w:pStyle w:val="Tabletext"/>
            </w:pPr>
            <w:r>
              <w:t>Medicare_Suffix</w:t>
            </w:r>
          </w:p>
        </w:tc>
        <w:tc>
          <w:tcPr>
            <w:tcW w:w="2410" w:type="dxa"/>
          </w:tcPr>
          <w:p w14:paraId="5D485715" w14:textId="77777777" w:rsidR="00C36711" w:rsidRDefault="00C36711" w:rsidP="004B4F10">
            <w:pPr>
              <w:pStyle w:val="Tabletext"/>
            </w:pPr>
            <w:r>
              <w:t>Between 1 and 3 characters</w:t>
            </w:r>
          </w:p>
        </w:tc>
        <w:tc>
          <w:tcPr>
            <w:tcW w:w="2630" w:type="dxa"/>
          </w:tcPr>
          <w:p w14:paraId="3B41ADA6" w14:textId="77777777" w:rsidR="00C36711" w:rsidRDefault="00C36711" w:rsidP="004B4F10">
            <w:pPr>
              <w:pStyle w:val="Tabletext"/>
            </w:pPr>
            <w:r w:rsidRPr="006B4206">
              <w:t>AAA, AA, A’A, AA’, A, A-A, AA</w:t>
            </w:r>
            <w:r>
              <w:t>-</w:t>
            </w:r>
          </w:p>
        </w:tc>
      </w:tr>
      <w:tr w:rsidR="00C36711" w14:paraId="37D7A560" w14:textId="77777777" w:rsidTr="00C36711">
        <w:tc>
          <w:tcPr>
            <w:tcW w:w="1980" w:type="dxa"/>
          </w:tcPr>
          <w:p w14:paraId="2953511B" w14:textId="77777777" w:rsidR="00C36711" w:rsidRDefault="00C36711" w:rsidP="004B4F10">
            <w:pPr>
              <w:pStyle w:val="Tabletext"/>
            </w:pPr>
            <w:r>
              <w:t>Date of Birth</w:t>
            </w:r>
          </w:p>
        </w:tc>
        <w:tc>
          <w:tcPr>
            <w:tcW w:w="2268" w:type="dxa"/>
          </w:tcPr>
          <w:p w14:paraId="7C5B33D9" w14:textId="77777777" w:rsidR="00C36711" w:rsidRDefault="00C36711" w:rsidP="004B4F10">
            <w:pPr>
              <w:pStyle w:val="Tabletext"/>
            </w:pPr>
            <w:r>
              <w:t>Date_Of_Birth</w:t>
            </w:r>
          </w:p>
        </w:tc>
        <w:tc>
          <w:tcPr>
            <w:tcW w:w="2410" w:type="dxa"/>
          </w:tcPr>
          <w:p w14:paraId="51E11121" w14:textId="77777777" w:rsidR="00C36711" w:rsidRDefault="00C36711" w:rsidP="004B4F10">
            <w:pPr>
              <w:pStyle w:val="Tabletext"/>
            </w:pPr>
            <w:r>
              <w:t>8</w:t>
            </w:r>
          </w:p>
        </w:tc>
        <w:tc>
          <w:tcPr>
            <w:tcW w:w="2630" w:type="dxa"/>
          </w:tcPr>
          <w:p w14:paraId="425AFE39" w14:textId="77777777" w:rsidR="00C36711" w:rsidRPr="006B4206" w:rsidRDefault="00C36711" w:rsidP="004B4F10">
            <w:pPr>
              <w:pStyle w:val="Tabletext"/>
            </w:pPr>
            <w:r w:rsidRPr="006B4206">
              <w:t>DDMMYYYY</w:t>
            </w:r>
          </w:p>
        </w:tc>
      </w:tr>
      <w:tr w:rsidR="00C36711" w14:paraId="64DBA011" w14:textId="77777777" w:rsidTr="00C36711">
        <w:tc>
          <w:tcPr>
            <w:tcW w:w="1980" w:type="dxa"/>
          </w:tcPr>
          <w:p w14:paraId="66F03774" w14:textId="77777777" w:rsidR="00C36711" w:rsidRDefault="00C36711" w:rsidP="004B4F10">
            <w:pPr>
              <w:pStyle w:val="Tabletext"/>
            </w:pPr>
            <w:r>
              <w:t>Sex</w:t>
            </w:r>
          </w:p>
        </w:tc>
        <w:tc>
          <w:tcPr>
            <w:tcW w:w="2268" w:type="dxa"/>
          </w:tcPr>
          <w:p w14:paraId="288C4657" w14:textId="77777777" w:rsidR="00C36711" w:rsidRDefault="00C36711" w:rsidP="004B4F10">
            <w:pPr>
              <w:pStyle w:val="Tabletext"/>
            </w:pPr>
            <w:r>
              <w:t>Sex</w:t>
            </w:r>
          </w:p>
        </w:tc>
        <w:tc>
          <w:tcPr>
            <w:tcW w:w="2410" w:type="dxa"/>
          </w:tcPr>
          <w:p w14:paraId="28735258" w14:textId="77777777" w:rsidR="00C36711" w:rsidRDefault="00C36711" w:rsidP="004B4F10">
            <w:pPr>
              <w:pStyle w:val="Tabletext"/>
            </w:pPr>
            <w:r>
              <w:t>N/A</w:t>
            </w:r>
          </w:p>
        </w:tc>
        <w:tc>
          <w:tcPr>
            <w:tcW w:w="2630" w:type="dxa"/>
          </w:tcPr>
          <w:p w14:paraId="6B2AD288" w14:textId="77777777" w:rsidR="00C36711" w:rsidRPr="006B4206" w:rsidRDefault="00C36711" w:rsidP="004B4F10">
            <w:pPr>
              <w:pStyle w:val="Tabletext"/>
            </w:pPr>
            <w:r>
              <w:t>Code from code set</w:t>
            </w:r>
          </w:p>
        </w:tc>
      </w:tr>
      <w:tr w:rsidR="00C36711" w14:paraId="47E7DC13" w14:textId="77777777" w:rsidTr="00C36711">
        <w:tc>
          <w:tcPr>
            <w:tcW w:w="1980" w:type="dxa"/>
          </w:tcPr>
          <w:p w14:paraId="5898A555" w14:textId="77777777" w:rsidR="00C36711" w:rsidRDefault="00C36711" w:rsidP="004B4F10">
            <w:pPr>
              <w:pStyle w:val="Tabletext"/>
            </w:pPr>
            <w:r>
              <w:t>Indigenous Status</w:t>
            </w:r>
          </w:p>
        </w:tc>
        <w:tc>
          <w:tcPr>
            <w:tcW w:w="2268" w:type="dxa"/>
          </w:tcPr>
          <w:p w14:paraId="730BA310" w14:textId="77777777" w:rsidR="00C36711" w:rsidRDefault="00C36711" w:rsidP="004B4F10">
            <w:pPr>
              <w:pStyle w:val="Tabletext"/>
            </w:pPr>
            <w:r>
              <w:t>Indigenous_Status</w:t>
            </w:r>
          </w:p>
        </w:tc>
        <w:tc>
          <w:tcPr>
            <w:tcW w:w="2410" w:type="dxa"/>
          </w:tcPr>
          <w:p w14:paraId="207BA050" w14:textId="77777777" w:rsidR="00C36711" w:rsidRDefault="00C36711" w:rsidP="004B4F10">
            <w:pPr>
              <w:pStyle w:val="Tabletext"/>
            </w:pPr>
            <w:r>
              <w:t>N/A</w:t>
            </w:r>
          </w:p>
        </w:tc>
        <w:tc>
          <w:tcPr>
            <w:tcW w:w="2630" w:type="dxa"/>
          </w:tcPr>
          <w:p w14:paraId="41C1EE83" w14:textId="77777777" w:rsidR="00C36711" w:rsidRPr="006B4206" w:rsidRDefault="00C36711" w:rsidP="004B4F10">
            <w:pPr>
              <w:pStyle w:val="Tabletext"/>
            </w:pPr>
            <w:r>
              <w:t>Code from code set</w:t>
            </w:r>
          </w:p>
        </w:tc>
      </w:tr>
      <w:tr w:rsidR="00C36711" w14:paraId="314EC3A8" w14:textId="77777777" w:rsidTr="00C36711">
        <w:tc>
          <w:tcPr>
            <w:tcW w:w="1980" w:type="dxa"/>
          </w:tcPr>
          <w:p w14:paraId="24F29F7E" w14:textId="77777777" w:rsidR="00C36711" w:rsidRDefault="00C36711" w:rsidP="004B4F10">
            <w:pPr>
              <w:pStyle w:val="Tabletext"/>
            </w:pPr>
            <w:r>
              <w:t>Postcode</w:t>
            </w:r>
          </w:p>
        </w:tc>
        <w:tc>
          <w:tcPr>
            <w:tcW w:w="2268" w:type="dxa"/>
          </w:tcPr>
          <w:p w14:paraId="0ADD6F68" w14:textId="77777777" w:rsidR="00C36711" w:rsidRDefault="00C36711" w:rsidP="004B4F10">
            <w:pPr>
              <w:pStyle w:val="Tabletext"/>
            </w:pPr>
            <w:r>
              <w:t>Postcode</w:t>
            </w:r>
          </w:p>
        </w:tc>
        <w:tc>
          <w:tcPr>
            <w:tcW w:w="2410" w:type="dxa"/>
          </w:tcPr>
          <w:p w14:paraId="6C0798F5" w14:textId="77777777" w:rsidR="00C36711" w:rsidRDefault="00C36711" w:rsidP="004B4F10">
            <w:pPr>
              <w:pStyle w:val="Tabletext"/>
            </w:pPr>
            <w:r>
              <w:t>N/A</w:t>
            </w:r>
          </w:p>
        </w:tc>
        <w:tc>
          <w:tcPr>
            <w:tcW w:w="2630" w:type="dxa"/>
          </w:tcPr>
          <w:p w14:paraId="7A83E756" w14:textId="77777777" w:rsidR="00C36711" w:rsidRPr="006B4206" w:rsidRDefault="00C36711" w:rsidP="004B4F10">
            <w:pPr>
              <w:pStyle w:val="Tabletext"/>
            </w:pPr>
            <w:r>
              <w:t>Code from code set</w:t>
            </w:r>
          </w:p>
        </w:tc>
      </w:tr>
      <w:tr w:rsidR="00C36711" w14:paraId="7386E154" w14:textId="77777777" w:rsidTr="00C36711">
        <w:tc>
          <w:tcPr>
            <w:tcW w:w="1980" w:type="dxa"/>
          </w:tcPr>
          <w:p w14:paraId="35B4CFC9" w14:textId="77777777" w:rsidR="00C36711" w:rsidRDefault="00C36711" w:rsidP="004B4F10">
            <w:pPr>
              <w:pStyle w:val="Tabletext"/>
            </w:pPr>
            <w:r>
              <w:t>Locality</w:t>
            </w:r>
          </w:p>
        </w:tc>
        <w:tc>
          <w:tcPr>
            <w:tcW w:w="2268" w:type="dxa"/>
          </w:tcPr>
          <w:p w14:paraId="74941DFE" w14:textId="77777777" w:rsidR="00C36711" w:rsidRDefault="00C36711" w:rsidP="004B4F10">
            <w:pPr>
              <w:pStyle w:val="Tabletext"/>
            </w:pPr>
            <w:r>
              <w:t>Locality</w:t>
            </w:r>
          </w:p>
        </w:tc>
        <w:tc>
          <w:tcPr>
            <w:tcW w:w="2410" w:type="dxa"/>
          </w:tcPr>
          <w:p w14:paraId="714FA084" w14:textId="77777777" w:rsidR="00C36711" w:rsidRDefault="00C36711" w:rsidP="004B4F10">
            <w:pPr>
              <w:pStyle w:val="Tabletext"/>
            </w:pPr>
            <w:r>
              <w:t>N/A</w:t>
            </w:r>
          </w:p>
        </w:tc>
        <w:tc>
          <w:tcPr>
            <w:tcW w:w="2630" w:type="dxa"/>
          </w:tcPr>
          <w:p w14:paraId="16CDE2EA" w14:textId="77777777" w:rsidR="00C36711" w:rsidRPr="006B4206" w:rsidRDefault="00C36711" w:rsidP="004B4F10">
            <w:pPr>
              <w:pStyle w:val="Tabletext"/>
            </w:pPr>
            <w:r>
              <w:t>Code from code set</w:t>
            </w:r>
          </w:p>
        </w:tc>
      </w:tr>
    </w:tbl>
    <w:p w14:paraId="187F47CF" w14:textId="77777777" w:rsidR="00C36711" w:rsidRPr="006B4206" w:rsidRDefault="00C36711" w:rsidP="00BB6906">
      <w:pPr>
        <w:pStyle w:val="Body"/>
      </w:pPr>
    </w:p>
    <w:p w14:paraId="65F28014" w14:textId="77777777" w:rsidR="00C36711" w:rsidRDefault="00C36711" w:rsidP="00733E41">
      <w:pPr>
        <w:pStyle w:val="Heading3"/>
      </w:pPr>
      <w:bookmarkStart w:id="195" w:name="_Toc63858825"/>
      <w:r>
        <w:t>Episode ODS File Structure (XXXX_YY_MM_DD_ODS_E.txt)</w:t>
      </w:r>
      <w:bookmarkEnd w:id="19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860"/>
        <w:gridCol w:w="4326"/>
        <w:gridCol w:w="750"/>
        <w:gridCol w:w="2352"/>
      </w:tblGrid>
      <w:tr w:rsidR="00C36711" w:rsidRPr="003072C6" w14:paraId="30FC5CA8" w14:textId="77777777" w:rsidTr="00C36711">
        <w:trPr>
          <w:tblHeader/>
        </w:trPr>
        <w:tc>
          <w:tcPr>
            <w:tcW w:w="0" w:type="auto"/>
          </w:tcPr>
          <w:p w14:paraId="23285BBB" w14:textId="77777777" w:rsidR="00C36711" w:rsidRPr="003072C6" w:rsidRDefault="00C36711" w:rsidP="004B4F10">
            <w:pPr>
              <w:pStyle w:val="Tablecolhead"/>
            </w:pPr>
            <w:r>
              <w:t>Data element</w:t>
            </w:r>
          </w:p>
        </w:tc>
        <w:tc>
          <w:tcPr>
            <w:tcW w:w="0" w:type="auto"/>
          </w:tcPr>
          <w:p w14:paraId="5E53CDF4" w14:textId="77777777" w:rsidR="00C36711" w:rsidRPr="003072C6" w:rsidRDefault="00C36711" w:rsidP="004B4F10">
            <w:pPr>
              <w:pStyle w:val="Tablecolhead"/>
            </w:pPr>
            <w:r>
              <w:t>Label</w:t>
            </w:r>
          </w:p>
        </w:tc>
        <w:tc>
          <w:tcPr>
            <w:tcW w:w="0" w:type="auto"/>
            <w:shd w:val="clear" w:color="auto" w:fill="auto"/>
          </w:tcPr>
          <w:p w14:paraId="5010EC3F" w14:textId="77777777" w:rsidR="00C36711" w:rsidRPr="003072C6" w:rsidRDefault="00C36711" w:rsidP="004B4F10">
            <w:pPr>
              <w:pStyle w:val="Tablecolhead"/>
            </w:pPr>
            <w:r>
              <w:t>Field size</w:t>
            </w:r>
          </w:p>
        </w:tc>
        <w:tc>
          <w:tcPr>
            <w:tcW w:w="0" w:type="auto"/>
            <w:shd w:val="clear" w:color="auto" w:fill="auto"/>
          </w:tcPr>
          <w:p w14:paraId="3444083A" w14:textId="77777777" w:rsidR="00C36711" w:rsidRPr="003072C6" w:rsidRDefault="00C36711" w:rsidP="004B4F10">
            <w:pPr>
              <w:pStyle w:val="Tablecolhead"/>
            </w:pPr>
            <w:r>
              <w:t>Layout/code set</w:t>
            </w:r>
          </w:p>
        </w:tc>
      </w:tr>
      <w:tr w:rsidR="00C36711" w:rsidRPr="003072C6" w14:paraId="602FD37F" w14:textId="77777777" w:rsidTr="00C36711">
        <w:tc>
          <w:tcPr>
            <w:tcW w:w="0" w:type="auto"/>
          </w:tcPr>
          <w:p w14:paraId="5C7B6CBA" w14:textId="77777777" w:rsidR="00C36711" w:rsidRPr="003072C6" w:rsidRDefault="00C36711" w:rsidP="004B4F10">
            <w:pPr>
              <w:pStyle w:val="Tabletext"/>
            </w:pPr>
            <w:r>
              <w:t>Episode Identifier</w:t>
            </w:r>
          </w:p>
        </w:tc>
        <w:tc>
          <w:tcPr>
            <w:tcW w:w="0" w:type="auto"/>
          </w:tcPr>
          <w:p w14:paraId="0606F14B" w14:textId="77777777" w:rsidR="00C36711" w:rsidRPr="003072C6" w:rsidRDefault="00C36711" w:rsidP="004B4F10">
            <w:pPr>
              <w:pStyle w:val="Tabletext"/>
            </w:pPr>
            <w:r>
              <w:t>Episode_Identifier</w:t>
            </w:r>
          </w:p>
        </w:tc>
        <w:tc>
          <w:tcPr>
            <w:tcW w:w="0" w:type="auto"/>
            <w:shd w:val="clear" w:color="auto" w:fill="auto"/>
          </w:tcPr>
          <w:p w14:paraId="536375EE" w14:textId="77777777" w:rsidR="00C36711" w:rsidRPr="003072C6" w:rsidRDefault="00C36711" w:rsidP="004B4F10">
            <w:pPr>
              <w:pStyle w:val="Tabletext"/>
            </w:pPr>
            <w:r>
              <w:t>9</w:t>
            </w:r>
          </w:p>
        </w:tc>
        <w:tc>
          <w:tcPr>
            <w:tcW w:w="0" w:type="auto"/>
            <w:shd w:val="clear" w:color="auto" w:fill="auto"/>
          </w:tcPr>
          <w:p w14:paraId="29B00155" w14:textId="77777777" w:rsidR="00C36711" w:rsidRPr="003072C6" w:rsidRDefault="00C36711" w:rsidP="004B4F10">
            <w:pPr>
              <w:pStyle w:val="Tabletext"/>
            </w:pPr>
            <w:r>
              <w:t>XXXXXXXXX</w:t>
            </w:r>
          </w:p>
        </w:tc>
      </w:tr>
      <w:tr w:rsidR="00C36711" w:rsidRPr="003072C6" w14:paraId="640D1451" w14:textId="77777777" w:rsidTr="00C36711">
        <w:tc>
          <w:tcPr>
            <w:tcW w:w="0" w:type="auto"/>
          </w:tcPr>
          <w:p w14:paraId="25D1A321" w14:textId="77777777" w:rsidR="00C36711" w:rsidRDefault="00C36711" w:rsidP="004B4F10">
            <w:pPr>
              <w:pStyle w:val="Tabletext"/>
            </w:pPr>
            <w:r>
              <w:t>Clinical Registration Date</w:t>
            </w:r>
          </w:p>
        </w:tc>
        <w:tc>
          <w:tcPr>
            <w:tcW w:w="0" w:type="auto"/>
          </w:tcPr>
          <w:p w14:paraId="766BE35B" w14:textId="77777777" w:rsidR="00C36711" w:rsidRDefault="00C36711" w:rsidP="004B4F10">
            <w:pPr>
              <w:pStyle w:val="Tabletext"/>
            </w:pPr>
            <w:r w:rsidRPr="00A21FEB">
              <w:t>Clinical_Registration_Date</w:t>
            </w:r>
          </w:p>
        </w:tc>
        <w:tc>
          <w:tcPr>
            <w:tcW w:w="0" w:type="auto"/>
            <w:shd w:val="clear" w:color="auto" w:fill="auto"/>
          </w:tcPr>
          <w:p w14:paraId="23FE0702" w14:textId="77777777" w:rsidR="00C36711" w:rsidRDefault="00C36711" w:rsidP="004B4F10">
            <w:pPr>
              <w:pStyle w:val="Tabletext"/>
            </w:pPr>
            <w:r>
              <w:t>8</w:t>
            </w:r>
          </w:p>
        </w:tc>
        <w:tc>
          <w:tcPr>
            <w:tcW w:w="0" w:type="auto"/>
            <w:shd w:val="clear" w:color="auto" w:fill="auto"/>
          </w:tcPr>
          <w:p w14:paraId="635F8F65" w14:textId="77777777" w:rsidR="00C36711" w:rsidRDefault="00C36711" w:rsidP="004B4F10">
            <w:pPr>
              <w:pStyle w:val="Tabletext"/>
            </w:pPr>
            <w:r>
              <w:t>DDMMYYYY</w:t>
            </w:r>
          </w:p>
        </w:tc>
      </w:tr>
      <w:tr w:rsidR="00C36711" w:rsidRPr="003072C6" w14:paraId="2FCFE8F9" w14:textId="77777777" w:rsidTr="00C36711">
        <w:tc>
          <w:tcPr>
            <w:tcW w:w="0" w:type="auto"/>
          </w:tcPr>
          <w:p w14:paraId="64D16694" w14:textId="77777777" w:rsidR="00C36711" w:rsidRDefault="00C36711" w:rsidP="004B4F10">
            <w:pPr>
              <w:pStyle w:val="Tabletext"/>
            </w:pPr>
            <w:r>
              <w:t>Administrative Registration Date</w:t>
            </w:r>
          </w:p>
        </w:tc>
        <w:tc>
          <w:tcPr>
            <w:tcW w:w="0" w:type="auto"/>
          </w:tcPr>
          <w:p w14:paraId="50591EF8" w14:textId="77777777" w:rsidR="00C36711" w:rsidRDefault="00C36711" w:rsidP="004B4F10">
            <w:pPr>
              <w:pStyle w:val="Tabletext"/>
            </w:pPr>
            <w:r w:rsidRPr="00A21FEB">
              <w:t>Administrative_Registration_Date</w:t>
            </w:r>
          </w:p>
        </w:tc>
        <w:tc>
          <w:tcPr>
            <w:tcW w:w="0" w:type="auto"/>
            <w:shd w:val="clear" w:color="auto" w:fill="auto"/>
          </w:tcPr>
          <w:p w14:paraId="0605FCD2" w14:textId="77777777" w:rsidR="00C36711" w:rsidRDefault="00C36711" w:rsidP="004B4F10">
            <w:pPr>
              <w:pStyle w:val="Tabletext"/>
            </w:pPr>
            <w:r>
              <w:t>8</w:t>
            </w:r>
          </w:p>
        </w:tc>
        <w:tc>
          <w:tcPr>
            <w:tcW w:w="0" w:type="auto"/>
            <w:shd w:val="clear" w:color="auto" w:fill="auto"/>
          </w:tcPr>
          <w:p w14:paraId="2EC0A6E8" w14:textId="77777777" w:rsidR="00C36711" w:rsidRDefault="00C36711" w:rsidP="004B4F10">
            <w:pPr>
              <w:pStyle w:val="Tabletext"/>
            </w:pPr>
            <w:r>
              <w:t>DDMMYYYY</w:t>
            </w:r>
          </w:p>
        </w:tc>
      </w:tr>
      <w:tr w:rsidR="00C36711" w:rsidRPr="003072C6" w14:paraId="4D8B57A2" w14:textId="77777777" w:rsidTr="00C36711">
        <w:tc>
          <w:tcPr>
            <w:tcW w:w="0" w:type="auto"/>
          </w:tcPr>
          <w:p w14:paraId="5629785D" w14:textId="77777777" w:rsidR="00C36711" w:rsidRDefault="00C36711" w:rsidP="004B4F10">
            <w:pPr>
              <w:pStyle w:val="Tabletext"/>
            </w:pPr>
            <w:r>
              <w:t>Source of Referral</w:t>
            </w:r>
          </w:p>
        </w:tc>
        <w:tc>
          <w:tcPr>
            <w:tcW w:w="0" w:type="auto"/>
          </w:tcPr>
          <w:p w14:paraId="0FFB74CF" w14:textId="77777777" w:rsidR="00C36711" w:rsidRDefault="00C36711" w:rsidP="004B4F10">
            <w:pPr>
              <w:pStyle w:val="Tabletext"/>
            </w:pPr>
            <w:r>
              <w:t>Source_Of_Referral</w:t>
            </w:r>
          </w:p>
        </w:tc>
        <w:tc>
          <w:tcPr>
            <w:tcW w:w="0" w:type="auto"/>
            <w:shd w:val="clear" w:color="auto" w:fill="auto"/>
          </w:tcPr>
          <w:p w14:paraId="3CBCE7B1" w14:textId="77777777" w:rsidR="00C36711" w:rsidRDefault="00C36711" w:rsidP="004B4F10">
            <w:pPr>
              <w:pStyle w:val="Tabletext"/>
            </w:pPr>
            <w:r>
              <w:t>N/A</w:t>
            </w:r>
          </w:p>
        </w:tc>
        <w:tc>
          <w:tcPr>
            <w:tcW w:w="0" w:type="auto"/>
            <w:shd w:val="clear" w:color="auto" w:fill="auto"/>
          </w:tcPr>
          <w:p w14:paraId="36113782" w14:textId="77777777" w:rsidR="00C36711" w:rsidRDefault="00C36711" w:rsidP="004B4F10">
            <w:pPr>
              <w:pStyle w:val="Tabletext"/>
            </w:pPr>
            <w:r>
              <w:t>Code from code set</w:t>
            </w:r>
          </w:p>
        </w:tc>
      </w:tr>
      <w:tr w:rsidR="00C36711" w:rsidRPr="003072C6" w14:paraId="2A1919EA" w14:textId="77777777" w:rsidTr="00C36711">
        <w:tc>
          <w:tcPr>
            <w:tcW w:w="0" w:type="auto"/>
          </w:tcPr>
          <w:p w14:paraId="75ADC0C8" w14:textId="77777777" w:rsidR="00C36711" w:rsidRDefault="00C36711" w:rsidP="004B4F10">
            <w:pPr>
              <w:pStyle w:val="Tabletext"/>
            </w:pPr>
            <w:r>
              <w:t>Intended Procedure</w:t>
            </w:r>
          </w:p>
        </w:tc>
        <w:tc>
          <w:tcPr>
            <w:tcW w:w="0" w:type="auto"/>
          </w:tcPr>
          <w:p w14:paraId="25C9BE2E" w14:textId="77777777" w:rsidR="00C36711" w:rsidRDefault="00C36711" w:rsidP="004B4F10">
            <w:pPr>
              <w:pStyle w:val="Tabletext"/>
            </w:pPr>
            <w:r>
              <w:t>Intended_Procedure</w:t>
            </w:r>
          </w:p>
        </w:tc>
        <w:tc>
          <w:tcPr>
            <w:tcW w:w="0" w:type="auto"/>
            <w:shd w:val="clear" w:color="auto" w:fill="auto"/>
          </w:tcPr>
          <w:p w14:paraId="4791B890" w14:textId="77777777" w:rsidR="00C36711" w:rsidRDefault="00C36711" w:rsidP="004B4F10">
            <w:pPr>
              <w:pStyle w:val="Tabletext"/>
            </w:pPr>
            <w:r>
              <w:t>N/A</w:t>
            </w:r>
          </w:p>
        </w:tc>
        <w:tc>
          <w:tcPr>
            <w:tcW w:w="0" w:type="auto"/>
            <w:shd w:val="clear" w:color="auto" w:fill="auto"/>
          </w:tcPr>
          <w:p w14:paraId="3C623B96" w14:textId="77777777" w:rsidR="00C36711" w:rsidRDefault="00C36711" w:rsidP="004B4F10">
            <w:pPr>
              <w:pStyle w:val="Tabletext"/>
            </w:pPr>
            <w:r>
              <w:t>Code from code set</w:t>
            </w:r>
          </w:p>
          <w:p w14:paraId="1F94CA14" w14:textId="77777777" w:rsidR="00C36711" w:rsidRDefault="00C36711" w:rsidP="004B4F10">
            <w:pPr>
              <w:pStyle w:val="Tabletext"/>
            </w:pPr>
            <w:r>
              <w:t>XXX or IPXXX</w:t>
            </w:r>
          </w:p>
        </w:tc>
      </w:tr>
      <w:tr w:rsidR="00C36711" w:rsidRPr="003072C6" w14:paraId="1C83B973" w14:textId="77777777" w:rsidTr="00C36711">
        <w:tc>
          <w:tcPr>
            <w:tcW w:w="0" w:type="auto"/>
          </w:tcPr>
          <w:p w14:paraId="2003E5C6" w14:textId="77777777" w:rsidR="00C36711" w:rsidRDefault="00C36711" w:rsidP="004B4F10">
            <w:pPr>
              <w:pStyle w:val="Tabletext"/>
            </w:pPr>
            <w:r>
              <w:t>Intended Procedure Description</w:t>
            </w:r>
          </w:p>
        </w:tc>
        <w:tc>
          <w:tcPr>
            <w:tcW w:w="0" w:type="auto"/>
          </w:tcPr>
          <w:p w14:paraId="5092A682" w14:textId="77777777" w:rsidR="00C36711" w:rsidRDefault="00C36711" w:rsidP="004B4F10">
            <w:pPr>
              <w:pStyle w:val="Tabletext"/>
            </w:pPr>
            <w:r>
              <w:t>IP_Description</w:t>
            </w:r>
          </w:p>
        </w:tc>
        <w:tc>
          <w:tcPr>
            <w:tcW w:w="0" w:type="auto"/>
            <w:shd w:val="clear" w:color="auto" w:fill="auto"/>
          </w:tcPr>
          <w:p w14:paraId="250AB14E" w14:textId="77777777" w:rsidR="00C36711" w:rsidRDefault="00C36711" w:rsidP="004B4F10">
            <w:pPr>
              <w:pStyle w:val="Tabletext"/>
            </w:pPr>
            <w:r>
              <w:t>Up to 100</w:t>
            </w:r>
          </w:p>
        </w:tc>
        <w:tc>
          <w:tcPr>
            <w:tcW w:w="0" w:type="auto"/>
            <w:shd w:val="clear" w:color="auto" w:fill="auto"/>
          </w:tcPr>
          <w:p w14:paraId="2640BC47" w14:textId="77777777" w:rsidR="00C36711" w:rsidRDefault="00C36711" w:rsidP="004B4F10">
            <w:pPr>
              <w:pStyle w:val="Tabletext"/>
            </w:pPr>
            <w:r>
              <w:t>Free text excluding tabs, linefeeds and carriage returns</w:t>
            </w:r>
          </w:p>
        </w:tc>
      </w:tr>
      <w:tr w:rsidR="00C36711" w:rsidRPr="003072C6" w14:paraId="23442431" w14:textId="77777777" w:rsidTr="00C36711">
        <w:tc>
          <w:tcPr>
            <w:tcW w:w="0" w:type="auto"/>
          </w:tcPr>
          <w:p w14:paraId="046E3976" w14:textId="77777777" w:rsidR="00C36711" w:rsidRDefault="00C36711" w:rsidP="004B4F10">
            <w:pPr>
              <w:pStyle w:val="Tabletext"/>
            </w:pPr>
            <w:r>
              <w:t>Surgical Specialty</w:t>
            </w:r>
          </w:p>
        </w:tc>
        <w:tc>
          <w:tcPr>
            <w:tcW w:w="0" w:type="auto"/>
          </w:tcPr>
          <w:p w14:paraId="139F1EB0" w14:textId="77777777" w:rsidR="00C36711" w:rsidRDefault="00C36711" w:rsidP="004B4F10">
            <w:pPr>
              <w:pStyle w:val="Tabletext"/>
            </w:pPr>
            <w:r>
              <w:t>Surgical_Specialty</w:t>
            </w:r>
          </w:p>
        </w:tc>
        <w:tc>
          <w:tcPr>
            <w:tcW w:w="0" w:type="auto"/>
            <w:shd w:val="clear" w:color="auto" w:fill="auto"/>
          </w:tcPr>
          <w:p w14:paraId="5A690FF7" w14:textId="77777777" w:rsidR="00C36711" w:rsidRDefault="00C36711" w:rsidP="004B4F10">
            <w:pPr>
              <w:pStyle w:val="Tabletext"/>
            </w:pPr>
            <w:r>
              <w:t>N/A</w:t>
            </w:r>
          </w:p>
        </w:tc>
        <w:tc>
          <w:tcPr>
            <w:tcW w:w="0" w:type="auto"/>
            <w:shd w:val="clear" w:color="auto" w:fill="auto"/>
          </w:tcPr>
          <w:p w14:paraId="0B966242" w14:textId="77777777" w:rsidR="00C36711" w:rsidRDefault="00C36711" w:rsidP="004B4F10">
            <w:pPr>
              <w:pStyle w:val="Tabletext"/>
            </w:pPr>
            <w:r>
              <w:t>Code from code set</w:t>
            </w:r>
          </w:p>
        </w:tc>
      </w:tr>
      <w:tr w:rsidR="00C36711" w:rsidRPr="003072C6" w14:paraId="19F2AAF5" w14:textId="77777777" w:rsidTr="00C36711">
        <w:tc>
          <w:tcPr>
            <w:tcW w:w="0" w:type="auto"/>
          </w:tcPr>
          <w:p w14:paraId="082D37B5" w14:textId="77777777" w:rsidR="00C36711" w:rsidRDefault="00C36711" w:rsidP="004B4F10">
            <w:pPr>
              <w:pStyle w:val="Tabletext"/>
            </w:pPr>
            <w:r>
              <w:t>Treatment Campus</w:t>
            </w:r>
          </w:p>
        </w:tc>
        <w:tc>
          <w:tcPr>
            <w:tcW w:w="0" w:type="auto"/>
          </w:tcPr>
          <w:p w14:paraId="49BECE4E" w14:textId="77777777" w:rsidR="00C36711" w:rsidRDefault="00C36711" w:rsidP="004B4F10">
            <w:pPr>
              <w:pStyle w:val="Tabletext"/>
            </w:pPr>
            <w:r>
              <w:t>Treatment_Campus</w:t>
            </w:r>
          </w:p>
        </w:tc>
        <w:tc>
          <w:tcPr>
            <w:tcW w:w="0" w:type="auto"/>
            <w:shd w:val="clear" w:color="auto" w:fill="auto"/>
          </w:tcPr>
          <w:p w14:paraId="37FD5EFA" w14:textId="77777777" w:rsidR="00C36711" w:rsidRDefault="00C36711" w:rsidP="004B4F10">
            <w:pPr>
              <w:pStyle w:val="Tabletext"/>
            </w:pPr>
            <w:r>
              <w:t>N/A</w:t>
            </w:r>
          </w:p>
        </w:tc>
        <w:tc>
          <w:tcPr>
            <w:tcW w:w="0" w:type="auto"/>
            <w:shd w:val="clear" w:color="auto" w:fill="auto"/>
          </w:tcPr>
          <w:p w14:paraId="0E317218" w14:textId="77777777" w:rsidR="00C36711" w:rsidRDefault="00C36711" w:rsidP="004B4F10">
            <w:pPr>
              <w:pStyle w:val="Tabletext"/>
            </w:pPr>
            <w:r>
              <w:t>Code from code set</w:t>
            </w:r>
          </w:p>
        </w:tc>
      </w:tr>
      <w:tr w:rsidR="00C36711" w:rsidRPr="003072C6" w14:paraId="3CEC2554" w14:textId="77777777" w:rsidTr="00C36711">
        <w:tc>
          <w:tcPr>
            <w:tcW w:w="0" w:type="auto"/>
          </w:tcPr>
          <w:p w14:paraId="0D95413D" w14:textId="77777777" w:rsidR="00C36711" w:rsidRDefault="00C36711" w:rsidP="004B4F10">
            <w:pPr>
              <w:pStyle w:val="Tabletext"/>
            </w:pPr>
            <w:r>
              <w:t>Destination</w:t>
            </w:r>
          </w:p>
        </w:tc>
        <w:tc>
          <w:tcPr>
            <w:tcW w:w="0" w:type="auto"/>
          </w:tcPr>
          <w:p w14:paraId="31F47889" w14:textId="77777777" w:rsidR="00C36711" w:rsidRDefault="00C36711" w:rsidP="004B4F10">
            <w:pPr>
              <w:pStyle w:val="Tabletext"/>
            </w:pPr>
            <w:r>
              <w:t>Destination</w:t>
            </w:r>
          </w:p>
        </w:tc>
        <w:tc>
          <w:tcPr>
            <w:tcW w:w="0" w:type="auto"/>
            <w:shd w:val="clear" w:color="auto" w:fill="auto"/>
          </w:tcPr>
          <w:p w14:paraId="0AC0DC2A" w14:textId="77777777" w:rsidR="00C36711" w:rsidRDefault="00C36711" w:rsidP="004B4F10">
            <w:pPr>
              <w:pStyle w:val="Tabletext"/>
            </w:pPr>
            <w:r>
              <w:t>N/A</w:t>
            </w:r>
          </w:p>
        </w:tc>
        <w:tc>
          <w:tcPr>
            <w:tcW w:w="0" w:type="auto"/>
            <w:shd w:val="clear" w:color="auto" w:fill="auto"/>
          </w:tcPr>
          <w:p w14:paraId="23CAFA2C" w14:textId="77777777" w:rsidR="00C36711" w:rsidRDefault="00C36711" w:rsidP="004B4F10">
            <w:pPr>
              <w:pStyle w:val="Tabletext"/>
            </w:pPr>
            <w:r>
              <w:t>Code from code set</w:t>
            </w:r>
          </w:p>
        </w:tc>
      </w:tr>
      <w:tr w:rsidR="00C36711" w:rsidRPr="003072C6" w14:paraId="57BB5FEC" w14:textId="77777777" w:rsidTr="00C36711">
        <w:tc>
          <w:tcPr>
            <w:tcW w:w="0" w:type="auto"/>
          </w:tcPr>
          <w:p w14:paraId="4A60DBF6" w14:textId="77777777" w:rsidR="00C36711" w:rsidRDefault="00C36711" w:rsidP="004B4F10">
            <w:pPr>
              <w:pStyle w:val="Tabletext"/>
            </w:pPr>
            <w:r>
              <w:t>Insurance Declaration</w:t>
            </w:r>
          </w:p>
        </w:tc>
        <w:tc>
          <w:tcPr>
            <w:tcW w:w="0" w:type="auto"/>
          </w:tcPr>
          <w:p w14:paraId="00E33B0C" w14:textId="77777777" w:rsidR="00C36711" w:rsidRDefault="00C36711" w:rsidP="004B4F10">
            <w:pPr>
              <w:pStyle w:val="Tabletext"/>
            </w:pPr>
            <w:r>
              <w:t>Insurance_Declaration</w:t>
            </w:r>
          </w:p>
        </w:tc>
        <w:tc>
          <w:tcPr>
            <w:tcW w:w="0" w:type="auto"/>
            <w:shd w:val="clear" w:color="auto" w:fill="auto"/>
          </w:tcPr>
          <w:p w14:paraId="285CE432" w14:textId="77777777" w:rsidR="00C36711" w:rsidRDefault="00C36711" w:rsidP="004B4F10">
            <w:pPr>
              <w:pStyle w:val="Tabletext"/>
            </w:pPr>
            <w:r>
              <w:t>N/A</w:t>
            </w:r>
          </w:p>
        </w:tc>
        <w:tc>
          <w:tcPr>
            <w:tcW w:w="0" w:type="auto"/>
            <w:shd w:val="clear" w:color="auto" w:fill="auto"/>
          </w:tcPr>
          <w:p w14:paraId="0EAB2BC8" w14:textId="77777777" w:rsidR="00C36711" w:rsidRDefault="00C36711" w:rsidP="004B4F10">
            <w:pPr>
              <w:pStyle w:val="Tabletext"/>
            </w:pPr>
            <w:r>
              <w:t>Code from code set</w:t>
            </w:r>
          </w:p>
        </w:tc>
      </w:tr>
      <w:tr w:rsidR="00C36711" w:rsidRPr="003072C6" w14:paraId="0D3CD9EC" w14:textId="77777777" w:rsidTr="00C36711">
        <w:tc>
          <w:tcPr>
            <w:tcW w:w="0" w:type="auto"/>
          </w:tcPr>
          <w:p w14:paraId="4A5BD523" w14:textId="77777777" w:rsidR="00C36711" w:rsidRDefault="00C36711" w:rsidP="004B4F10">
            <w:pPr>
              <w:pStyle w:val="Tabletext"/>
            </w:pPr>
            <w:r>
              <w:t>Planned Length of Stay</w:t>
            </w:r>
          </w:p>
        </w:tc>
        <w:tc>
          <w:tcPr>
            <w:tcW w:w="0" w:type="auto"/>
          </w:tcPr>
          <w:p w14:paraId="400C6D31" w14:textId="77777777" w:rsidR="00C36711" w:rsidRDefault="00C36711" w:rsidP="004B4F10">
            <w:pPr>
              <w:pStyle w:val="Tabletext"/>
            </w:pPr>
            <w:r>
              <w:t>Planned_Length_Of_Stay</w:t>
            </w:r>
          </w:p>
        </w:tc>
        <w:tc>
          <w:tcPr>
            <w:tcW w:w="0" w:type="auto"/>
            <w:shd w:val="clear" w:color="auto" w:fill="auto"/>
          </w:tcPr>
          <w:p w14:paraId="37C5C399" w14:textId="77777777" w:rsidR="00C36711" w:rsidRDefault="00C36711" w:rsidP="004B4F10">
            <w:pPr>
              <w:pStyle w:val="Tabletext"/>
            </w:pPr>
            <w:r>
              <w:t>N/A</w:t>
            </w:r>
          </w:p>
        </w:tc>
        <w:tc>
          <w:tcPr>
            <w:tcW w:w="0" w:type="auto"/>
            <w:shd w:val="clear" w:color="auto" w:fill="auto"/>
          </w:tcPr>
          <w:p w14:paraId="38ED9368" w14:textId="77777777" w:rsidR="00C36711" w:rsidRDefault="00C36711" w:rsidP="004B4F10">
            <w:pPr>
              <w:pStyle w:val="Tabletext"/>
            </w:pPr>
            <w:r>
              <w:t>Code from code set</w:t>
            </w:r>
          </w:p>
        </w:tc>
      </w:tr>
      <w:tr w:rsidR="00C36711" w:rsidRPr="003072C6" w14:paraId="6B3753FA" w14:textId="77777777" w:rsidTr="00C36711">
        <w:tc>
          <w:tcPr>
            <w:tcW w:w="0" w:type="auto"/>
          </w:tcPr>
          <w:p w14:paraId="7280DDBE" w14:textId="77777777" w:rsidR="00C36711" w:rsidRDefault="00C36711" w:rsidP="004B4F10">
            <w:pPr>
              <w:pStyle w:val="Tabletext"/>
            </w:pPr>
            <w:r>
              <w:t>Date of Admission</w:t>
            </w:r>
          </w:p>
        </w:tc>
        <w:tc>
          <w:tcPr>
            <w:tcW w:w="0" w:type="auto"/>
          </w:tcPr>
          <w:p w14:paraId="54C7A5E7" w14:textId="77777777" w:rsidR="00C36711" w:rsidRDefault="00C36711" w:rsidP="004B4F10">
            <w:pPr>
              <w:pStyle w:val="Tabletext"/>
            </w:pPr>
            <w:r>
              <w:t>Date_Of_Admission</w:t>
            </w:r>
          </w:p>
        </w:tc>
        <w:tc>
          <w:tcPr>
            <w:tcW w:w="0" w:type="auto"/>
            <w:shd w:val="clear" w:color="auto" w:fill="auto"/>
          </w:tcPr>
          <w:p w14:paraId="0A346DB5" w14:textId="77777777" w:rsidR="00C36711" w:rsidRDefault="00C36711" w:rsidP="004B4F10">
            <w:pPr>
              <w:pStyle w:val="Tabletext"/>
            </w:pPr>
            <w:r>
              <w:t>8</w:t>
            </w:r>
          </w:p>
        </w:tc>
        <w:tc>
          <w:tcPr>
            <w:tcW w:w="0" w:type="auto"/>
            <w:shd w:val="clear" w:color="auto" w:fill="auto"/>
          </w:tcPr>
          <w:p w14:paraId="1861639E" w14:textId="77777777" w:rsidR="00C36711" w:rsidRDefault="00C36711" w:rsidP="004B4F10">
            <w:pPr>
              <w:pStyle w:val="Tabletext"/>
            </w:pPr>
            <w:r>
              <w:t>DDMMYYYY</w:t>
            </w:r>
          </w:p>
        </w:tc>
      </w:tr>
      <w:tr w:rsidR="00C36711" w:rsidRPr="003072C6" w14:paraId="3033D8BA" w14:textId="77777777" w:rsidTr="00C36711">
        <w:tc>
          <w:tcPr>
            <w:tcW w:w="0" w:type="auto"/>
          </w:tcPr>
          <w:p w14:paraId="449D84C6" w14:textId="77777777" w:rsidR="00C36711" w:rsidRDefault="00C36711" w:rsidP="004B4F10">
            <w:pPr>
              <w:pStyle w:val="Tabletext"/>
            </w:pPr>
            <w:r>
              <w:t>Removal Date</w:t>
            </w:r>
          </w:p>
        </w:tc>
        <w:tc>
          <w:tcPr>
            <w:tcW w:w="0" w:type="auto"/>
          </w:tcPr>
          <w:p w14:paraId="69FB6995" w14:textId="77777777" w:rsidR="00C36711" w:rsidRDefault="00C36711" w:rsidP="004B4F10">
            <w:pPr>
              <w:pStyle w:val="Tabletext"/>
            </w:pPr>
            <w:r>
              <w:t>Removal_Date</w:t>
            </w:r>
          </w:p>
        </w:tc>
        <w:tc>
          <w:tcPr>
            <w:tcW w:w="0" w:type="auto"/>
            <w:shd w:val="clear" w:color="auto" w:fill="auto"/>
          </w:tcPr>
          <w:p w14:paraId="6D0E682C" w14:textId="77777777" w:rsidR="00C36711" w:rsidRDefault="00C36711" w:rsidP="004B4F10">
            <w:pPr>
              <w:pStyle w:val="Tabletext"/>
            </w:pPr>
            <w:r>
              <w:t>8</w:t>
            </w:r>
          </w:p>
        </w:tc>
        <w:tc>
          <w:tcPr>
            <w:tcW w:w="0" w:type="auto"/>
            <w:shd w:val="clear" w:color="auto" w:fill="auto"/>
          </w:tcPr>
          <w:p w14:paraId="5CBF412A" w14:textId="77777777" w:rsidR="00C36711" w:rsidRDefault="00C36711" w:rsidP="004B4F10">
            <w:pPr>
              <w:pStyle w:val="Tabletext"/>
            </w:pPr>
            <w:r>
              <w:t>DDMMYYYY</w:t>
            </w:r>
          </w:p>
        </w:tc>
      </w:tr>
      <w:tr w:rsidR="00C36711" w:rsidRPr="003072C6" w14:paraId="2E71EFE5" w14:textId="77777777" w:rsidTr="00C36711">
        <w:tc>
          <w:tcPr>
            <w:tcW w:w="0" w:type="auto"/>
          </w:tcPr>
          <w:p w14:paraId="500E23B2" w14:textId="77777777" w:rsidR="00C36711" w:rsidRDefault="00C36711" w:rsidP="004B4F10">
            <w:pPr>
              <w:pStyle w:val="Tabletext"/>
            </w:pPr>
            <w:r>
              <w:t>Reason for Removal</w:t>
            </w:r>
          </w:p>
        </w:tc>
        <w:tc>
          <w:tcPr>
            <w:tcW w:w="0" w:type="auto"/>
          </w:tcPr>
          <w:p w14:paraId="497C527C" w14:textId="77777777" w:rsidR="00C36711" w:rsidRDefault="00C36711" w:rsidP="004B4F10">
            <w:pPr>
              <w:pStyle w:val="Tabletext"/>
            </w:pPr>
            <w:r>
              <w:t>Reason_For_Removal</w:t>
            </w:r>
          </w:p>
        </w:tc>
        <w:tc>
          <w:tcPr>
            <w:tcW w:w="0" w:type="auto"/>
            <w:shd w:val="clear" w:color="auto" w:fill="auto"/>
          </w:tcPr>
          <w:p w14:paraId="41752B53" w14:textId="77777777" w:rsidR="00C36711" w:rsidRDefault="00C36711" w:rsidP="004B4F10">
            <w:pPr>
              <w:pStyle w:val="Tabletext"/>
            </w:pPr>
            <w:r>
              <w:t>N/A</w:t>
            </w:r>
          </w:p>
        </w:tc>
        <w:tc>
          <w:tcPr>
            <w:tcW w:w="0" w:type="auto"/>
            <w:shd w:val="clear" w:color="auto" w:fill="auto"/>
          </w:tcPr>
          <w:p w14:paraId="470BE58B" w14:textId="77777777" w:rsidR="00C36711" w:rsidRDefault="00C36711" w:rsidP="004B4F10">
            <w:pPr>
              <w:pStyle w:val="Tabletext"/>
            </w:pPr>
            <w:r>
              <w:t>Code from code set</w:t>
            </w:r>
          </w:p>
        </w:tc>
      </w:tr>
      <w:tr w:rsidR="00C36711" w:rsidRPr="003072C6" w14:paraId="1F86A1F3" w14:textId="77777777" w:rsidTr="00C36711">
        <w:tc>
          <w:tcPr>
            <w:tcW w:w="0" w:type="auto"/>
          </w:tcPr>
          <w:p w14:paraId="640CFB55" w14:textId="77777777" w:rsidR="00C36711" w:rsidRDefault="00C36711" w:rsidP="004B4F10">
            <w:pPr>
              <w:pStyle w:val="Tabletext"/>
            </w:pPr>
            <w:r>
              <w:t>Patient Identifier</w:t>
            </w:r>
          </w:p>
        </w:tc>
        <w:tc>
          <w:tcPr>
            <w:tcW w:w="0" w:type="auto"/>
          </w:tcPr>
          <w:p w14:paraId="6112CF3B" w14:textId="77777777" w:rsidR="00C36711" w:rsidRDefault="00C36711" w:rsidP="004B4F10">
            <w:pPr>
              <w:pStyle w:val="Tabletext"/>
            </w:pPr>
            <w:r>
              <w:t>Patient_Identifier</w:t>
            </w:r>
          </w:p>
        </w:tc>
        <w:tc>
          <w:tcPr>
            <w:tcW w:w="0" w:type="auto"/>
            <w:shd w:val="clear" w:color="auto" w:fill="auto"/>
          </w:tcPr>
          <w:p w14:paraId="29A50518" w14:textId="77777777" w:rsidR="00C36711" w:rsidRDefault="00C36711" w:rsidP="004B4F10">
            <w:pPr>
              <w:pStyle w:val="Tabletext"/>
            </w:pPr>
            <w:r>
              <w:t>10</w:t>
            </w:r>
          </w:p>
        </w:tc>
        <w:tc>
          <w:tcPr>
            <w:tcW w:w="0" w:type="auto"/>
            <w:shd w:val="clear" w:color="auto" w:fill="auto"/>
          </w:tcPr>
          <w:p w14:paraId="3AC12A75" w14:textId="77777777" w:rsidR="00C36711" w:rsidRDefault="00C36711" w:rsidP="004B4F10">
            <w:pPr>
              <w:pStyle w:val="Tabletext"/>
            </w:pPr>
            <w:r>
              <w:t>XXXXXXXXXX</w:t>
            </w:r>
          </w:p>
        </w:tc>
      </w:tr>
      <w:tr w:rsidR="00C36711" w:rsidRPr="003072C6" w14:paraId="6CBA5D77" w14:textId="77777777" w:rsidTr="00C36711">
        <w:tc>
          <w:tcPr>
            <w:tcW w:w="0" w:type="auto"/>
          </w:tcPr>
          <w:p w14:paraId="0AFF99C8" w14:textId="77777777" w:rsidR="00C36711" w:rsidRDefault="00C36711" w:rsidP="004B4F10">
            <w:pPr>
              <w:pStyle w:val="Tabletext"/>
            </w:pPr>
            <w:r>
              <w:t>Previous Identifier of Transferred Episode</w:t>
            </w:r>
          </w:p>
        </w:tc>
        <w:tc>
          <w:tcPr>
            <w:tcW w:w="0" w:type="auto"/>
          </w:tcPr>
          <w:p w14:paraId="0ABB5178" w14:textId="77777777" w:rsidR="00C36711" w:rsidRDefault="00C36711" w:rsidP="004B4F10">
            <w:pPr>
              <w:pStyle w:val="Tabletext"/>
            </w:pPr>
            <w:r>
              <w:t>Previous_Identifier_of_Transferred_Episode</w:t>
            </w:r>
          </w:p>
        </w:tc>
        <w:tc>
          <w:tcPr>
            <w:tcW w:w="0" w:type="auto"/>
            <w:shd w:val="clear" w:color="auto" w:fill="auto"/>
          </w:tcPr>
          <w:p w14:paraId="4F312AD4" w14:textId="77777777" w:rsidR="00C36711" w:rsidRDefault="00C36711" w:rsidP="004B4F10">
            <w:pPr>
              <w:pStyle w:val="Tabletext"/>
            </w:pPr>
            <w:r>
              <w:t>13</w:t>
            </w:r>
          </w:p>
        </w:tc>
        <w:tc>
          <w:tcPr>
            <w:tcW w:w="0" w:type="auto"/>
            <w:shd w:val="clear" w:color="auto" w:fill="auto"/>
          </w:tcPr>
          <w:p w14:paraId="2C44F6BC" w14:textId="77777777" w:rsidR="00C36711" w:rsidRDefault="00C36711" w:rsidP="004B4F10">
            <w:pPr>
              <w:pStyle w:val="Tabletext"/>
            </w:pPr>
            <w:r w:rsidRPr="005F5846">
              <w:t>XXXXXXXXXXXXX</w:t>
            </w:r>
          </w:p>
        </w:tc>
      </w:tr>
      <w:tr w:rsidR="00C36711" w:rsidRPr="003072C6" w14:paraId="31FD6AF0" w14:textId="77777777" w:rsidTr="00C36711">
        <w:tc>
          <w:tcPr>
            <w:tcW w:w="0" w:type="auto"/>
          </w:tcPr>
          <w:p w14:paraId="44A08FE6" w14:textId="77777777" w:rsidR="00C36711" w:rsidRDefault="00C36711" w:rsidP="004B4F10">
            <w:pPr>
              <w:pStyle w:val="Tabletext"/>
            </w:pPr>
            <w:r w:rsidRPr="00DF0080">
              <w:t>Previous Total Waiting Time of transferred episode</w:t>
            </w:r>
          </w:p>
        </w:tc>
        <w:tc>
          <w:tcPr>
            <w:tcW w:w="0" w:type="auto"/>
          </w:tcPr>
          <w:p w14:paraId="5EBD3329" w14:textId="77777777" w:rsidR="00C36711" w:rsidRDefault="00C36711" w:rsidP="004B4F10">
            <w:pPr>
              <w:pStyle w:val="Tabletext"/>
            </w:pPr>
            <w:r w:rsidRPr="00DF0080">
              <w:t>Previous_TWT</w:t>
            </w:r>
          </w:p>
        </w:tc>
        <w:tc>
          <w:tcPr>
            <w:tcW w:w="0" w:type="auto"/>
            <w:shd w:val="clear" w:color="auto" w:fill="auto"/>
          </w:tcPr>
          <w:p w14:paraId="1B60861C" w14:textId="77777777" w:rsidR="00C36711" w:rsidRDefault="00C36711" w:rsidP="004B4F10">
            <w:pPr>
              <w:pStyle w:val="Tabletext"/>
            </w:pPr>
            <w:r>
              <w:t>4</w:t>
            </w:r>
          </w:p>
        </w:tc>
        <w:tc>
          <w:tcPr>
            <w:tcW w:w="0" w:type="auto"/>
            <w:shd w:val="clear" w:color="auto" w:fill="auto"/>
          </w:tcPr>
          <w:p w14:paraId="6105AE52" w14:textId="77777777" w:rsidR="00C36711" w:rsidRPr="005F5846" w:rsidRDefault="00C36711" w:rsidP="004B4F10">
            <w:pPr>
              <w:pStyle w:val="Tabletext"/>
            </w:pPr>
            <w:r>
              <w:t>NNNN</w:t>
            </w:r>
          </w:p>
        </w:tc>
      </w:tr>
      <w:tr w:rsidR="00C36711" w:rsidRPr="003072C6" w14:paraId="536E8A71" w14:textId="77777777" w:rsidTr="00C36711">
        <w:tc>
          <w:tcPr>
            <w:tcW w:w="0" w:type="auto"/>
          </w:tcPr>
          <w:p w14:paraId="61FC4949" w14:textId="77777777" w:rsidR="00C36711" w:rsidRDefault="00C36711" w:rsidP="004B4F10">
            <w:pPr>
              <w:pStyle w:val="Tabletext"/>
            </w:pPr>
            <w:r>
              <w:t>Surgeon Identifier</w:t>
            </w:r>
          </w:p>
        </w:tc>
        <w:tc>
          <w:tcPr>
            <w:tcW w:w="0" w:type="auto"/>
          </w:tcPr>
          <w:p w14:paraId="26945607" w14:textId="77777777" w:rsidR="00C36711" w:rsidRDefault="00C36711" w:rsidP="004B4F10">
            <w:pPr>
              <w:pStyle w:val="Tabletext"/>
            </w:pPr>
            <w:r>
              <w:t>Surgeon_ID</w:t>
            </w:r>
          </w:p>
        </w:tc>
        <w:tc>
          <w:tcPr>
            <w:tcW w:w="0" w:type="auto"/>
            <w:shd w:val="clear" w:color="auto" w:fill="auto"/>
          </w:tcPr>
          <w:p w14:paraId="23B52296" w14:textId="77777777" w:rsidR="00C36711" w:rsidRDefault="00C36711" w:rsidP="004B4F10">
            <w:pPr>
              <w:pStyle w:val="Tabletext"/>
            </w:pPr>
            <w:r>
              <w:t>13</w:t>
            </w:r>
          </w:p>
        </w:tc>
        <w:tc>
          <w:tcPr>
            <w:tcW w:w="0" w:type="auto"/>
            <w:shd w:val="clear" w:color="auto" w:fill="auto"/>
          </w:tcPr>
          <w:p w14:paraId="76FC9860" w14:textId="77777777" w:rsidR="00C36711" w:rsidRPr="005F5846" w:rsidRDefault="00C36711" w:rsidP="004B4F10">
            <w:pPr>
              <w:pStyle w:val="Tabletext"/>
            </w:pPr>
            <w:r>
              <w:t>XXXXXXXXXXXXX</w:t>
            </w:r>
          </w:p>
        </w:tc>
      </w:tr>
      <w:tr w:rsidR="00C36711" w:rsidRPr="003072C6" w14:paraId="0E31E889" w14:textId="77777777" w:rsidTr="00C36711">
        <w:tc>
          <w:tcPr>
            <w:tcW w:w="0" w:type="auto"/>
          </w:tcPr>
          <w:p w14:paraId="52C1FCB9" w14:textId="77777777" w:rsidR="00C36711" w:rsidRDefault="00C36711" w:rsidP="004B4F10">
            <w:pPr>
              <w:pStyle w:val="Tabletext"/>
            </w:pPr>
            <w:r w:rsidRPr="00FB7DCF">
              <w:t>Referral Accepted Date</w:t>
            </w:r>
          </w:p>
        </w:tc>
        <w:tc>
          <w:tcPr>
            <w:tcW w:w="0" w:type="auto"/>
          </w:tcPr>
          <w:p w14:paraId="77091FB8" w14:textId="77777777" w:rsidR="00C36711" w:rsidRDefault="00C36711" w:rsidP="004B4F10">
            <w:pPr>
              <w:pStyle w:val="Tabletext"/>
            </w:pPr>
            <w:r w:rsidRPr="00FB7DCF">
              <w:t>Referral_Accepted_Date</w:t>
            </w:r>
          </w:p>
        </w:tc>
        <w:tc>
          <w:tcPr>
            <w:tcW w:w="0" w:type="auto"/>
          </w:tcPr>
          <w:p w14:paraId="3412BFDE" w14:textId="77777777" w:rsidR="00C36711" w:rsidRDefault="00C36711" w:rsidP="004B4F10">
            <w:pPr>
              <w:pStyle w:val="Tabletext"/>
            </w:pPr>
            <w:r w:rsidRPr="00FB7DCF">
              <w:t>8</w:t>
            </w:r>
          </w:p>
        </w:tc>
        <w:tc>
          <w:tcPr>
            <w:tcW w:w="0" w:type="auto"/>
          </w:tcPr>
          <w:p w14:paraId="4E578263" w14:textId="77777777" w:rsidR="00C36711" w:rsidRDefault="00C36711" w:rsidP="004B4F10">
            <w:pPr>
              <w:pStyle w:val="Tabletext"/>
            </w:pPr>
            <w:r w:rsidRPr="00FB7DCF">
              <w:t>DDMMYYYY</w:t>
            </w:r>
          </w:p>
        </w:tc>
      </w:tr>
    </w:tbl>
    <w:p w14:paraId="78A72D79" w14:textId="77777777" w:rsidR="00C36711" w:rsidRDefault="00C36711" w:rsidP="00733E41">
      <w:pPr>
        <w:pStyle w:val="Heading3"/>
      </w:pPr>
      <w:bookmarkStart w:id="196" w:name="_Toc63858826"/>
      <w:r>
        <w:t>Intra-Episode ODS File Structure (XXXX_YY_MM_DD_ODS_I.txt)</w:t>
      </w:r>
      <w:bookmarkEnd w:id="19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980"/>
        <w:gridCol w:w="4111"/>
        <w:gridCol w:w="708"/>
        <w:gridCol w:w="2489"/>
      </w:tblGrid>
      <w:tr w:rsidR="00C36711" w:rsidRPr="003072C6" w14:paraId="5770C1D0" w14:textId="77777777" w:rsidTr="00C36711">
        <w:trPr>
          <w:tblHeader/>
        </w:trPr>
        <w:tc>
          <w:tcPr>
            <w:tcW w:w="1066" w:type="pct"/>
          </w:tcPr>
          <w:p w14:paraId="4088692D" w14:textId="77777777" w:rsidR="00C36711" w:rsidRPr="003072C6" w:rsidRDefault="00C36711" w:rsidP="004B4F10">
            <w:pPr>
              <w:pStyle w:val="Tablecolhead"/>
            </w:pPr>
            <w:r>
              <w:t>Data item</w:t>
            </w:r>
          </w:p>
        </w:tc>
        <w:tc>
          <w:tcPr>
            <w:tcW w:w="2213" w:type="pct"/>
          </w:tcPr>
          <w:p w14:paraId="4C37C4AE" w14:textId="77777777" w:rsidR="00C36711" w:rsidRPr="003072C6" w:rsidRDefault="00C36711" w:rsidP="004B4F10">
            <w:pPr>
              <w:pStyle w:val="Tablecolhead"/>
            </w:pPr>
            <w:r>
              <w:t>Label</w:t>
            </w:r>
          </w:p>
        </w:tc>
        <w:tc>
          <w:tcPr>
            <w:tcW w:w="381" w:type="pct"/>
            <w:shd w:val="clear" w:color="auto" w:fill="auto"/>
          </w:tcPr>
          <w:p w14:paraId="12811F2E" w14:textId="77777777" w:rsidR="00C36711" w:rsidRPr="003072C6" w:rsidRDefault="00C36711" w:rsidP="004B4F10">
            <w:pPr>
              <w:pStyle w:val="Tablecolhead"/>
            </w:pPr>
            <w:r>
              <w:t>Field size</w:t>
            </w:r>
          </w:p>
        </w:tc>
        <w:tc>
          <w:tcPr>
            <w:tcW w:w="1340" w:type="pct"/>
            <w:shd w:val="clear" w:color="auto" w:fill="auto"/>
          </w:tcPr>
          <w:p w14:paraId="7E95E4A0" w14:textId="77777777" w:rsidR="00C36711" w:rsidRPr="003072C6" w:rsidRDefault="00C36711" w:rsidP="004B4F10">
            <w:pPr>
              <w:pStyle w:val="Tablecolhead"/>
            </w:pPr>
            <w:r>
              <w:t>Layout/code set</w:t>
            </w:r>
          </w:p>
        </w:tc>
      </w:tr>
      <w:tr w:rsidR="00C36711" w:rsidRPr="003072C6" w14:paraId="7EB30364" w14:textId="77777777" w:rsidTr="00C36711">
        <w:tc>
          <w:tcPr>
            <w:tcW w:w="1066" w:type="pct"/>
          </w:tcPr>
          <w:p w14:paraId="1BC833CA" w14:textId="77777777" w:rsidR="00C36711" w:rsidRPr="003072C6" w:rsidRDefault="00C36711" w:rsidP="004B4F10">
            <w:pPr>
              <w:pStyle w:val="Tabletext"/>
            </w:pPr>
            <w:r>
              <w:t>Episode Identifier</w:t>
            </w:r>
          </w:p>
        </w:tc>
        <w:tc>
          <w:tcPr>
            <w:tcW w:w="2213" w:type="pct"/>
          </w:tcPr>
          <w:p w14:paraId="6A777D15" w14:textId="77777777" w:rsidR="00C36711" w:rsidRPr="003072C6" w:rsidRDefault="00C36711" w:rsidP="004B4F10">
            <w:pPr>
              <w:pStyle w:val="Tabletext"/>
            </w:pPr>
            <w:r>
              <w:t>Episode_Identifier</w:t>
            </w:r>
          </w:p>
        </w:tc>
        <w:tc>
          <w:tcPr>
            <w:tcW w:w="381" w:type="pct"/>
            <w:shd w:val="clear" w:color="auto" w:fill="auto"/>
          </w:tcPr>
          <w:p w14:paraId="05069162" w14:textId="77777777" w:rsidR="00C36711" w:rsidRPr="003072C6" w:rsidRDefault="00C36711" w:rsidP="004B4F10">
            <w:pPr>
              <w:pStyle w:val="Tabletext"/>
            </w:pPr>
            <w:r>
              <w:t>9</w:t>
            </w:r>
          </w:p>
        </w:tc>
        <w:tc>
          <w:tcPr>
            <w:tcW w:w="1340" w:type="pct"/>
            <w:shd w:val="clear" w:color="auto" w:fill="auto"/>
          </w:tcPr>
          <w:p w14:paraId="68040EA7" w14:textId="77777777" w:rsidR="00C36711" w:rsidRPr="003072C6" w:rsidRDefault="00C36711" w:rsidP="004B4F10">
            <w:pPr>
              <w:pStyle w:val="Tabletext"/>
            </w:pPr>
            <w:r>
              <w:t>XXXXXXXXX</w:t>
            </w:r>
          </w:p>
        </w:tc>
      </w:tr>
      <w:tr w:rsidR="00C36711" w:rsidRPr="003072C6" w14:paraId="4FC0F769" w14:textId="77777777" w:rsidTr="00C36711">
        <w:tc>
          <w:tcPr>
            <w:tcW w:w="1066" w:type="pct"/>
          </w:tcPr>
          <w:p w14:paraId="349614A8" w14:textId="77777777" w:rsidR="00C36711" w:rsidRPr="003072C6" w:rsidRDefault="00C36711" w:rsidP="004B4F10">
            <w:pPr>
              <w:pStyle w:val="Tabletext"/>
            </w:pPr>
            <w:r>
              <w:t>Event Type</w:t>
            </w:r>
          </w:p>
        </w:tc>
        <w:tc>
          <w:tcPr>
            <w:tcW w:w="2213" w:type="pct"/>
          </w:tcPr>
          <w:p w14:paraId="7CA33849" w14:textId="77777777" w:rsidR="00C36711" w:rsidRPr="003072C6" w:rsidRDefault="00C36711" w:rsidP="004B4F10">
            <w:pPr>
              <w:pStyle w:val="Tabletext"/>
            </w:pPr>
            <w:r>
              <w:t>Event_Type</w:t>
            </w:r>
          </w:p>
        </w:tc>
        <w:tc>
          <w:tcPr>
            <w:tcW w:w="381" w:type="pct"/>
            <w:shd w:val="clear" w:color="auto" w:fill="auto"/>
          </w:tcPr>
          <w:p w14:paraId="1CB33EC2" w14:textId="77777777" w:rsidR="00C36711" w:rsidRPr="003072C6" w:rsidRDefault="00C36711" w:rsidP="004B4F10">
            <w:pPr>
              <w:pStyle w:val="Tabletext"/>
            </w:pPr>
            <w:r>
              <w:t>N/A</w:t>
            </w:r>
          </w:p>
        </w:tc>
        <w:tc>
          <w:tcPr>
            <w:tcW w:w="1340" w:type="pct"/>
            <w:shd w:val="clear" w:color="auto" w:fill="auto"/>
          </w:tcPr>
          <w:p w14:paraId="237B643B" w14:textId="77777777" w:rsidR="00C36711" w:rsidRPr="003072C6" w:rsidRDefault="00C36711" w:rsidP="004B4F10">
            <w:pPr>
              <w:pStyle w:val="Tabletext"/>
            </w:pPr>
            <w:r>
              <w:t>Code from code set</w:t>
            </w:r>
          </w:p>
        </w:tc>
      </w:tr>
      <w:tr w:rsidR="00C36711" w:rsidRPr="003072C6" w14:paraId="7C9AE544" w14:textId="77777777" w:rsidTr="00C36711">
        <w:tc>
          <w:tcPr>
            <w:tcW w:w="1066" w:type="pct"/>
          </w:tcPr>
          <w:p w14:paraId="38E05807" w14:textId="77777777" w:rsidR="00C36711" w:rsidRDefault="00C36711" w:rsidP="004B4F10">
            <w:pPr>
              <w:pStyle w:val="Tabletext"/>
            </w:pPr>
            <w:r>
              <w:t>Event Date</w:t>
            </w:r>
          </w:p>
        </w:tc>
        <w:tc>
          <w:tcPr>
            <w:tcW w:w="2213" w:type="pct"/>
          </w:tcPr>
          <w:p w14:paraId="119DD911" w14:textId="77777777" w:rsidR="00C36711" w:rsidRDefault="00C36711" w:rsidP="004B4F10">
            <w:pPr>
              <w:pStyle w:val="Tabletext"/>
            </w:pPr>
            <w:r>
              <w:t>Event_Date</w:t>
            </w:r>
          </w:p>
        </w:tc>
        <w:tc>
          <w:tcPr>
            <w:tcW w:w="381" w:type="pct"/>
            <w:shd w:val="clear" w:color="auto" w:fill="auto"/>
          </w:tcPr>
          <w:p w14:paraId="6F9D1074" w14:textId="77777777" w:rsidR="00C36711" w:rsidRDefault="00C36711" w:rsidP="004B4F10">
            <w:pPr>
              <w:pStyle w:val="Tabletext"/>
            </w:pPr>
            <w:r>
              <w:t>8</w:t>
            </w:r>
          </w:p>
        </w:tc>
        <w:tc>
          <w:tcPr>
            <w:tcW w:w="1340" w:type="pct"/>
            <w:shd w:val="clear" w:color="auto" w:fill="auto"/>
          </w:tcPr>
          <w:p w14:paraId="778D2394" w14:textId="77777777" w:rsidR="00C36711" w:rsidRDefault="00C36711" w:rsidP="004B4F10">
            <w:pPr>
              <w:pStyle w:val="Tabletext"/>
            </w:pPr>
            <w:r>
              <w:t>DDMMYYYY</w:t>
            </w:r>
          </w:p>
        </w:tc>
      </w:tr>
      <w:tr w:rsidR="00C36711" w:rsidRPr="003072C6" w14:paraId="3D04018A" w14:textId="77777777" w:rsidTr="00C36711">
        <w:tc>
          <w:tcPr>
            <w:tcW w:w="1066" w:type="pct"/>
          </w:tcPr>
          <w:p w14:paraId="5D5A4F52" w14:textId="77777777" w:rsidR="00C36711" w:rsidRDefault="00C36711" w:rsidP="004B4F10">
            <w:pPr>
              <w:pStyle w:val="Tabletext"/>
            </w:pPr>
            <w:r>
              <w:t>Event Value</w:t>
            </w:r>
          </w:p>
        </w:tc>
        <w:tc>
          <w:tcPr>
            <w:tcW w:w="2213" w:type="pct"/>
          </w:tcPr>
          <w:p w14:paraId="6CA1F319" w14:textId="77777777" w:rsidR="00C36711" w:rsidRDefault="00C36711" w:rsidP="004B4F10">
            <w:pPr>
              <w:pStyle w:val="Tabletext"/>
            </w:pPr>
            <w:r>
              <w:t>Event_Value</w:t>
            </w:r>
          </w:p>
        </w:tc>
        <w:tc>
          <w:tcPr>
            <w:tcW w:w="381" w:type="pct"/>
            <w:shd w:val="clear" w:color="auto" w:fill="auto"/>
          </w:tcPr>
          <w:p w14:paraId="1BF7FF05" w14:textId="77777777" w:rsidR="00C36711" w:rsidRDefault="00C36711" w:rsidP="004B4F10">
            <w:pPr>
              <w:pStyle w:val="Tabletext"/>
            </w:pPr>
            <w:r>
              <w:t>N/A</w:t>
            </w:r>
          </w:p>
        </w:tc>
        <w:tc>
          <w:tcPr>
            <w:tcW w:w="1340" w:type="pct"/>
            <w:shd w:val="clear" w:color="auto" w:fill="auto"/>
          </w:tcPr>
          <w:p w14:paraId="13FF1CE4" w14:textId="77777777" w:rsidR="00C36711" w:rsidRDefault="00C36711" w:rsidP="004B4F10">
            <w:pPr>
              <w:pStyle w:val="Tabletext"/>
            </w:pPr>
            <w:r>
              <w:t>Code from code set or DDMMYYYY</w:t>
            </w:r>
          </w:p>
        </w:tc>
      </w:tr>
      <w:tr w:rsidR="00C36711" w:rsidRPr="003072C6" w14:paraId="09F2332A" w14:textId="77777777" w:rsidTr="00C36711">
        <w:tc>
          <w:tcPr>
            <w:tcW w:w="1066" w:type="pct"/>
          </w:tcPr>
          <w:p w14:paraId="5DBBD323" w14:textId="77777777" w:rsidR="00C36711" w:rsidRDefault="00C36711" w:rsidP="004B4F10">
            <w:pPr>
              <w:pStyle w:val="Tabletext"/>
            </w:pPr>
            <w:r w:rsidRPr="00DF0080">
              <w:t>S</w:t>
            </w:r>
            <w:r>
              <w:t>AD Identifier</w:t>
            </w:r>
          </w:p>
        </w:tc>
        <w:tc>
          <w:tcPr>
            <w:tcW w:w="2213" w:type="pct"/>
          </w:tcPr>
          <w:p w14:paraId="099FD4E9" w14:textId="77777777" w:rsidR="00C36711" w:rsidRDefault="00C36711" w:rsidP="004B4F10">
            <w:pPr>
              <w:pStyle w:val="Tabletext"/>
            </w:pPr>
            <w:r>
              <w:t>SAD_Identifier</w:t>
            </w:r>
          </w:p>
        </w:tc>
        <w:tc>
          <w:tcPr>
            <w:tcW w:w="381" w:type="pct"/>
            <w:shd w:val="clear" w:color="auto" w:fill="auto"/>
          </w:tcPr>
          <w:p w14:paraId="53B7B766" w14:textId="77777777" w:rsidR="00C36711" w:rsidRDefault="00C36711" w:rsidP="004B4F10">
            <w:pPr>
              <w:pStyle w:val="Tabletext"/>
            </w:pPr>
            <w:r>
              <w:t>10</w:t>
            </w:r>
          </w:p>
        </w:tc>
        <w:tc>
          <w:tcPr>
            <w:tcW w:w="1340" w:type="pct"/>
            <w:shd w:val="clear" w:color="auto" w:fill="auto"/>
          </w:tcPr>
          <w:p w14:paraId="4A03AC34" w14:textId="77777777" w:rsidR="00C36711" w:rsidRDefault="00C36711" w:rsidP="004B4F10">
            <w:pPr>
              <w:pStyle w:val="Tabletext"/>
            </w:pPr>
            <w:r>
              <w:t>NNNNNNNNNN</w:t>
            </w:r>
          </w:p>
        </w:tc>
      </w:tr>
    </w:tbl>
    <w:p w14:paraId="2BA197CB" w14:textId="77777777" w:rsidR="00C36711" w:rsidRDefault="00C36711" w:rsidP="00BB6906">
      <w:pPr>
        <w:pStyle w:val="Body"/>
      </w:pPr>
    </w:p>
    <w:p w14:paraId="71490FCC" w14:textId="77777777" w:rsidR="00C36711" w:rsidRDefault="00C36711" w:rsidP="00C36711">
      <w:pPr>
        <w:pStyle w:val="Heading2"/>
      </w:pPr>
      <w:bookmarkStart w:id="197" w:name="_Toc63858827"/>
      <w:bookmarkStart w:id="198" w:name="_Toc106097706"/>
      <w:r>
        <w:t>Data Submission</w:t>
      </w:r>
      <w:bookmarkEnd w:id="197"/>
      <w:bookmarkEnd w:id="198"/>
    </w:p>
    <w:p w14:paraId="1AF00923" w14:textId="77777777" w:rsidR="00C36711" w:rsidRDefault="00C36711" w:rsidP="00C36711">
      <w:pPr>
        <w:pStyle w:val="Heading3"/>
      </w:pPr>
      <w:r>
        <w:t xml:space="preserve">Managed File Transfer </w:t>
      </w:r>
    </w:p>
    <w:p w14:paraId="059B394B" w14:textId="77777777" w:rsidR="00C36711" w:rsidRDefault="00C36711" w:rsidP="00BB6906">
      <w:pPr>
        <w:pStyle w:val="Bullet1"/>
      </w:pPr>
      <w:r>
        <w:t>ESIS submissions must be sent via the Managed File Transfer (MFT) web portal.</w:t>
      </w:r>
    </w:p>
    <w:p w14:paraId="2EF1A0DA" w14:textId="77777777" w:rsidR="00C36711" w:rsidRDefault="00C36711" w:rsidP="00BB6906">
      <w:pPr>
        <w:pStyle w:val="Bullet1"/>
      </w:pPr>
      <w:r>
        <w:t>Accounts are required for each person submitting ESIS data and retrieving ESIS reports.</w:t>
      </w:r>
    </w:p>
    <w:p w14:paraId="06B4A44A" w14:textId="77777777" w:rsidR="00C36711" w:rsidRDefault="00C36711" w:rsidP="00BB6906">
      <w:pPr>
        <w:pStyle w:val="Bullet1"/>
      </w:pPr>
      <w:r>
        <w:t>Password expiry is enforced for all logins.</w:t>
      </w:r>
    </w:p>
    <w:p w14:paraId="5B0F5D3C" w14:textId="77777777" w:rsidR="00C36711" w:rsidRDefault="00C36711" w:rsidP="00C36711">
      <w:pPr>
        <w:pStyle w:val="Heading3"/>
      </w:pPr>
      <w:r>
        <w:t>Connection information</w:t>
      </w:r>
    </w:p>
    <w:p w14:paraId="7778A308" w14:textId="77777777" w:rsidR="00C36711" w:rsidRDefault="00C36711" w:rsidP="00BB6906">
      <w:pPr>
        <w:pStyle w:val="Body"/>
      </w:pPr>
      <w:r>
        <w:t>The URLs for access to the environments are:</w:t>
      </w:r>
    </w:p>
    <w:p w14:paraId="6A135ABF" w14:textId="77777777" w:rsidR="00C36711" w:rsidRDefault="00C36711" w:rsidP="00BB6906">
      <w:pPr>
        <w:pStyle w:val="Body"/>
      </w:pPr>
      <w:r>
        <w:t xml:space="preserve">Managed File Transfer: </w:t>
      </w:r>
    </w:p>
    <w:p w14:paraId="038D4082" w14:textId="77777777" w:rsidR="00C36711" w:rsidRDefault="00C36711" w:rsidP="00BB6906">
      <w:pPr>
        <w:pStyle w:val="Body"/>
      </w:pPr>
      <w:r>
        <w:t>Connect to the Managed File Transfer (MFT) application to send your data file and retrieve your reports.</w:t>
      </w:r>
    </w:p>
    <w:p w14:paraId="5CF07D03" w14:textId="535A5D65" w:rsidR="00C36711" w:rsidRDefault="00007EE4" w:rsidP="00BB6906">
      <w:pPr>
        <w:pStyle w:val="Body"/>
      </w:pPr>
      <w:hyperlink r:id="rId42" w:history="1">
        <w:r w:rsidR="000D2AFF" w:rsidRPr="00D7172B">
          <w:rPr>
            <w:rStyle w:val="Hyperlink"/>
          </w:rPr>
          <w:t>MFT production</w:t>
        </w:r>
      </w:hyperlink>
      <w:r w:rsidR="00C36711">
        <w:t xml:space="preserve"> &lt;https://prs2-mft.prod.services&gt; </w:t>
      </w:r>
    </w:p>
    <w:p w14:paraId="10F8C85D" w14:textId="77777777" w:rsidR="00C36711" w:rsidRDefault="00C36711" w:rsidP="00BB6906">
      <w:pPr>
        <w:pStyle w:val="Body"/>
      </w:pPr>
      <w:r>
        <w:t xml:space="preserve">Self Service Password Reset: </w:t>
      </w:r>
    </w:p>
    <w:p w14:paraId="332B5D52" w14:textId="77777777" w:rsidR="00C36711" w:rsidRDefault="00C36711" w:rsidP="00BB6906">
      <w:pPr>
        <w:pStyle w:val="Body"/>
      </w:pPr>
      <w:r>
        <w:t xml:space="preserve">Access the Self-Service Password Reset (SSPR) to reset your password at initial use and then on password expiry </w:t>
      </w:r>
      <w:hyperlink r:id="rId43" w:history="1">
        <w:r w:rsidRPr="00704DC9">
          <w:rPr>
            <w:rStyle w:val="Hyperlink"/>
          </w:rPr>
          <w:t>MFT password reset</w:t>
        </w:r>
      </w:hyperlink>
      <w:r>
        <w:t xml:space="preserve"> &lt;https://ehvfimpwdreset.prod.services&gt;</w:t>
      </w:r>
    </w:p>
    <w:p w14:paraId="21A7DBD9" w14:textId="77777777" w:rsidR="00C36711" w:rsidRDefault="00C36711" w:rsidP="00C36711">
      <w:pPr>
        <w:pStyle w:val="Heading3"/>
      </w:pPr>
      <w:r>
        <w:t>Requesting a login</w:t>
      </w:r>
    </w:p>
    <w:p w14:paraId="3FA9CB21" w14:textId="77777777" w:rsidR="00C36711" w:rsidRDefault="00C36711" w:rsidP="00BB6906">
      <w:pPr>
        <w:pStyle w:val="Body"/>
      </w:pPr>
      <w:r>
        <w:t>To request a login:</w:t>
      </w:r>
    </w:p>
    <w:p w14:paraId="6FE28CC6" w14:textId="6767E699" w:rsidR="00C36711" w:rsidRDefault="00007EE4" w:rsidP="00BB6906">
      <w:pPr>
        <w:pStyle w:val="Bullet1"/>
      </w:pPr>
      <w:hyperlink r:id="rId44" w:history="1">
        <w:r w:rsidR="00C36711" w:rsidRPr="006E4F7C">
          <w:rPr>
            <w:rStyle w:val="Hyperlink"/>
          </w:rPr>
          <w:t>email HDSS help desk</w:t>
        </w:r>
      </w:hyperlink>
      <w:r w:rsidR="00C36711">
        <w:t xml:space="preserve"> &lt;HDSS.helpdesk@</w:t>
      </w:r>
      <w:r w:rsidR="00B26F65">
        <w:t>health</w:t>
      </w:r>
      <w:r w:rsidR="00C36711">
        <w:t xml:space="preserve">.vic.gov.au&gt; </w:t>
      </w:r>
    </w:p>
    <w:p w14:paraId="613F7553" w14:textId="77777777" w:rsidR="00C36711" w:rsidRDefault="00C36711" w:rsidP="00BB6906">
      <w:pPr>
        <w:pStyle w:val="Bullet1"/>
      </w:pPr>
      <w:r>
        <w:t>Provide the following information for the person/s who sends ESIS files or retrieves ESIS reports:</w:t>
      </w:r>
    </w:p>
    <w:p w14:paraId="5A84D27C" w14:textId="77777777" w:rsidR="00C36711" w:rsidRDefault="00C36711" w:rsidP="00BB6906">
      <w:pPr>
        <w:pStyle w:val="Bullet2"/>
      </w:pPr>
      <w:r>
        <w:t>First and last name</w:t>
      </w:r>
    </w:p>
    <w:p w14:paraId="348BB704" w14:textId="77777777" w:rsidR="00C36711" w:rsidRDefault="00C36711" w:rsidP="00BB6906">
      <w:pPr>
        <w:pStyle w:val="Bullet2"/>
      </w:pPr>
      <w:r>
        <w:t>Email address</w:t>
      </w:r>
    </w:p>
    <w:p w14:paraId="6EF8D15E" w14:textId="77777777" w:rsidR="00C36711" w:rsidRDefault="00C36711" w:rsidP="00BB6906">
      <w:pPr>
        <w:pStyle w:val="Bullet2"/>
      </w:pPr>
      <w:r>
        <w:t>Day and month of birth</w:t>
      </w:r>
    </w:p>
    <w:p w14:paraId="5A84F6D6" w14:textId="77777777" w:rsidR="00C36711" w:rsidRDefault="00C36711" w:rsidP="00BB6906">
      <w:pPr>
        <w:pStyle w:val="Bullet2"/>
      </w:pPr>
      <w:r>
        <w:t>Campus code and campus name</w:t>
      </w:r>
    </w:p>
    <w:p w14:paraId="39FE5AF7" w14:textId="77777777" w:rsidR="00C36711" w:rsidRDefault="00C36711" w:rsidP="00BB6906">
      <w:pPr>
        <w:pStyle w:val="Bullet1"/>
      </w:pPr>
      <w:r>
        <w:t>Your user account will be created, and your login details emailed to you.</w:t>
      </w:r>
    </w:p>
    <w:p w14:paraId="6DF48CCB" w14:textId="77777777" w:rsidR="00C36711" w:rsidRDefault="00C36711" w:rsidP="00BB6906">
      <w:pPr>
        <w:pStyle w:val="Bullet1"/>
      </w:pPr>
      <w:r>
        <w:t xml:space="preserve">Set your password using the instruction provided with your login details </w:t>
      </w:r>
    </w:p>
    <w:p w14:paraId="59CA4A7F" w14:textId="77777777" w:rsidR="00C36711" w:rsidRDefault="00C36711" w:rsidP="00C36711">
      <w:pPr>
        <w:pStyle w:val="Heading3"/>
      </w:pPr>
      <w:r>
        <w:t>Uploading a submission file and collecting reports</w:t>
      </w:r>
    </w:p>
    <w:p w14:paraId="4098C2A1" w14:textId="77777777" w:rsidR="00C36711" w:rsidRDefault="00C36711" w:rsidP="00BB6906">
      <w:pPr>
        <w:pStyle w:val="Bullet1"/>
      </w:pPr>
      <w:r>
        <w:t>On connecting to the MFT application you will see a folder ESIS_NNNN where NNNN is your hospital’s ESIS submission code. Double click on this folder to be in the HOME directory.</w:t>
      </w:r>
    </w:p>
    <w:p w14:paraId="3F6F61D2" w14:textId="77777777" w:rsidR="00C36711" w:rsidRDefault="00C36711" w:rsidP="00BB6906">
      <w:pPr>
        <w:pStyle w:val="Bullet1"/>
      </w:pPr>
      <w:r>
        <w:t>ESIS submission files must be uploaded into the HOME directory. Use the Upload option to submit the file.</w:t>
      </w:r>
    </w:p>
    <w:p w14:paraId="2F088C22" w14:textId="77777777" w:rsidR="00C36711" w:rsidRDefault="00C36711" w:rsidP="00BB6906">
      <w:pPr>
        <w:pStyle w:val="Bullet1"/>
      </w:pPr>
      <w:r>
        <w:t xml:space="preserve">After the file has processed your reports will be available to download in the \pickup folder. Select the Download option and save the reports to your local drive. </w:t>
      </w:r>
    </w:p>
    <w:p w14:paraId="75F4BBD5" w14:textId="77777777" w:rsidR="00C36711" w:rsidRDefault="00C36711" w:rsidP="00BB6906">
      <w:pPr>
        <w:pStyle w:val="Bullet1"/>
      </w:pPr>
      <w:r>
        <w:t>Following the initial download, reports are moved to the \backup folder, and can be downloaded multiple times from this folder.</w:t>
      </w:r>
    </w:p>
    <w:p w14:paraId="48D6BF28" w14:textId="77777777" w:rsidR="00C36711" w:rsidRPr="00253C95" w:rsidRDefault="00C36711" w:rsidP="00BB6906">
      <w:pPr>
        <w:pStyle w:val="DHHSbodyafterbullets"/>
      </w:pPr>
      <w:r w:rsidRPr="00253C95">
        <w:t xml:space="preserve">Note: Do not upload a </w:t>
      </w:r>
      <w:r>
        <w:t xml:space="preserve">submission </w:t>
      </w:r>
      <w:r w:rsidRPr="00253C95">
        <w:t xml:space="preserve">file to the sent, pickup or backup folders </w:t>
      </w:r>
    </w:p>
    <w:p w14:paraId="71704735" w14:textId="77777777" w:rsidR="00C36711" w:rsidRDefault="00C36711" w:rsidP="00C36711">
      <w:pPr>
        <w:pStyle w:val="Heading2"/>
      </w:pPr>
      <w:bookmarkStart w:id="199" w:name="_Toc63858828"/>
      <w:bookmarkStart w:id="200" w:name="_Toc106097707"/>
      <w:r>
        <w:t>Data Submission Timelines</w:t>
      </w:r>
      <w:bookmarkEnd w:id="199"/>
      <w:bookmarkEnd w:id="200"/>
    </w:p>
    <w:p w14:paraId="7B68A8BF" w14:textId="77777777" w:rsidR="00C36711" w:rsidRDefault="00C36711" w:rsidP="00BB6906">
      <w:pPr>
        <w:pStyle w:val="Body"/>
      </w:pPr>
      <w:r>
        <w:t>ESIS data must be submitted in accordance with the reporting schedule to avoid Data Quality and Timeliness (DQT) penalties.</w:t>
      </w:r>
    </w:p>
    <w:p w14:paraId="791EA82F" w14:textId="77777777" w:rsidR="00C36711" w:rsidRDefault="00C36711" w:rsidP="00BB6906">
      <w:pPr>
        <w:pStyle w:val="Body"/>
      </w:pPr>
      <w:r>
        <w:t>Health Services are required to adhere to the following ESIS minimum submission timelines but may submit ESIS data more frequently.</w:t>
      </w:r>
    </w:p>
    <w:p w14:paraId="28271C92" w14:textId="4F45E46D" w:rsidR="00C36711" w:rsidRDefault="00C36711" w:rsidP="00BB6906">
      <w:pPr>
        <w:pStyle w:val="Tablecaption"/>
      </w:pPr>
      <w:r w:rsidRPr="00BB6906">
        <w:t xml:space="preserve">Data submission timelines </w:t>
      </w:r>
    </w:p>
    <w:tbl>
      <w:tblPr>
        <w:tblStyle w:val="TableGrid"/>
        <w:tblW w:w="0" w:type="auto"/>
        <w:tblLook w:val="04A0" w:firstRow="1" w:lastRow="0" w:firstColumn="1" w:lastColumn="0" w:noHBand="0" w:noVBand="1"/>
      </w:tblPr>
      <w:tblGrid>
        <w:gridCol w:w="4536"/>
        <w:gridCol w:w="4752"/>
      </w:tblGrid>
      <w:tr w:rsidR="00CF08A3" w14:paraId="653526AC" w14:textId="77777777" w:rsidTr="00CF08A3">
        <w:tc>
          <w:tcPr>
            <w:tcW w:w="4536" w:type="dxa"/>
            <w:tcBorders>
              <w:top w:val="single" w:sz="4" w:space="0" w:color="auto"/>
              <w:left w:val="single" w:sz="4" w:space="0" w:color="auto"/>
              <w:bottom w:val="single" w:sz="4" w:space="0" w:color="auto"/>
              <w:right w:val="single" w:sz="4" w:space="0" w:color="auto"/>
            </w:tcBorders>
            <w:hideMark/>
          </w:tcPr>
          <w:p w14:paraId="3819B76F" w14:textId="777CF13B" w:rsidR="00CF08A3" w:rsidRDefault="00BD5F7E">
            <w:pPr>
              <w:pStyle w:val="Tablecolhead"/>
            </w:pPr>
            <w:r>
              <w:t xml:space="preserve">Data </w:t>
            </w:r>
          </w:p>
        </w:tc>
        <w:tc>
          <w:tcPr>
            <w:tcW w:w="4752" w:type="dxa"/>
            <w:tcBorders>
              <w:top w:val="single" w:sz="4" w:space="0" w:color="auto"/>
              <w:left w:val="single" w:sz="4" w:space="0" w:color="auto"/>
              <w:bottom w:val="single" w:sz="4" w:space="0" w:color="auto"/>
              <w:right w:val="single" w:sz="4" w:space="0" w:color="auto"/>
            </w:tcBorders>
            <w:hideMark/>
          </w:tcPr>
          <w:p w14:paraId="4D9EEE9F" w14:textId="77777777" w:rsidR="00CF08A3" w:rsidRDefault="00CF08A3">
            <w:pPr>
              <w:pStyle w:val="Tablecolhead"/>
            </w:pPr>
            <w:r>
              <w:t xml:space="preserve">Due </w:t>
            </w:r>
          </w:p>
        </w:tc>
      </w:tr>
      <w:tr w:rsidR="00CF08A3" w14:paraId="6B2E15EB" w14:textId="77777777" w:rsidTr="00CF08A3">
        <w:tc>
          <w:tcPr>
            <w:tcW w:w="4536" w:type="dxa"/>
            <w:tcBorders>
              <w:top w:val="single" w:sz="4" w:space="0" w:color="auto"/>
              <w:left w:val="single" w:sz="4" w:space="0" w:color="auto"/>
              <w:bottom w:val="single" w:sz="4" w:space="0" w:color="auto"/>
              <w:right w:val="single" w:sz="4" w:space="0" w:color="auto"/>
            </w:tcBorders>
            <w:hideMark/>
          </w:tcPr>
          <w:p w14:paraId="43197751" w14:textId="77777777" w:rsidR="00CF08A3" w:rsidRDefault="00CF08A3">
            <w:pPr>
              <w:pStyle w:val="Tabletext"/>
            </w:pPr>
            <w:r>
              <w:t>All activity (registrations, removals, readiness, urgency, and scheduling events) for the first 15 days of the month</w:t>
            </w:r>
          </w:p>
        </w:tc>
        <w:tc>
          <w:tcPr>
            <w:tcW w:w="4752" w:type="dxa"/>
            <w:tcBorders>
              <w:top w:val="single" w:sz="4" w:space="0" w:color="auto"/>
              <w:left w:val="single" w:sz="4" w:space="0" w:color="auto"/>
              <w:bottom w:val="single" w:sz="4" w:space="0" w:color="auto"/>
              <w:right w:val="single" w:sz="4" w:space="0" w:color="auto"/>
            </w:tcBorders>
            <w:hideMark/>
          </w:tcPr>
          <w:p w14:paraId="4303284E" w14:textId="4DDC204D" w:rsidR="00CF08A3" w:rsidRDefault="00CF08A3">
            <w:pPr>
              <w:pStyle w:val="Tabletext"/>
            </w:pPr>
            <w:r>
              <w:t xml:space="preserve">Must be submitted </w:t>
            </w:r>
            <w:r w:rsidR="004617FC">
              <w:t xml:space="preserve">by </w:t>
            </w:r>
            <w:r>
              <w:t>5.00pm on the third working day after the 15th of the reporting month</w:t>
            </w:r>
          </w:p>
        </w:tc>
      </w:tr>
      <w:tr w:rsidR="00CF08A3" w14:paraId="2845689F" w14:textId="77777777" w:rsidTr="00CF08A3">
        <w:tc>
          <w:tcPr>
            <w:tcW w:w="4536" w:type="dxa"/>
            <w:tcBorders>
              <w:top w:val="single" w:sz="4" w:space="0" w:color="auto"/>
              <w:left w:val="single" w:sz="4" w:space="0" w:color="auto"/>
              <w:bottom w:val="single" w:sz="4" w:space="0" w:color="auto"/>
              <w:right w:val="single" w:sz="4" w:space="0" w:color="auto"/>
            </w:tcBorders>
            <w:hideMark/>
          </w:tcPr>
          <w:p w14:paraId="620BD38D" w14:textId="77777777" w:rsidR="00CF08A3" w:rsidRDefault="00CF08A3">
            <w:pPr>
              <w:pStyle w:val="Tabletext"/>
            </w:pPr>
            <w:r>
              <w:t xml:space="preserve">All activity (registrations, removals, readiness, urgency, and scheduling events) for the remaining days of the month (16th and subsequent) </w:t>
            </w:r>
          </w:p>
        </w:tc>
        <w:tc>
          <w:tcPr>
            <w:tcW w:w="4752" w:type="dxa"/>
            <w:tcBorders>
              <w:top w:val="single" w:sz="4" w:space="0" w:color="auto"/>
              <w:left w:val="single" w:sz="4" w:space="0" w:color="auto"/>
              <w:bottom w:val="single" w:sz="4" w:space="0" w:color="auto"/>
              <w:right w:val="single" w:sz="4" w:space="0" w:color="auto"/>
            </w:tcBorders>
            <w:hideMark/>
          </w:tcPr>
          <w:p w14:paraId="7ABFB9BC" w14:textId="77777777" w:rsidR="00CF08A3" w:rsidRDefault="00CF08A3">
            <w:pPr>
              <w:pStyle w:val="Tabletext"/>
            </w:pPr>
            <w:r>
              <w:t>Must be submitted by 5.00pm on the third working day of the following month</w:t>
            </w:r>
          </w:p>
        </w:tc>
      </w:tr>
      <w:tr w:rsidR="00CF08A3" w14:paraId="4612BA25" w14:textId="77777777" w:rsidTr="00CF08A3">
        <w:tc>
          <w:tcPr>
            <w:tcW w:w="4536" w:type="dxa"/>
            <w:tcBorders>
              <w:top w:val="single" w:sz="4" w:space="0" w:color="auto"/>
              <w:left w:val="single" w:sz="4" w:space="0" w:color="auto"/>
              <w:bottom w:val="single" w:sz="4" w:space="0" w:color="auto"/>
              <w:right w:val="single" w:sz="4" w:space="0" w:color="auto"/>
            </w:tcBorders>
            <w:hideMark/>
          </w:tcPr>
          <w:p w14:paraId="09CB510A" w14:textId="77777777" w:rsidR="00CF08A3" w:rsidRDefault="00CF08A3">
            <w:pPr>
              <w:pStyle w:val="Tabletext"/>
            </w:pPr>
            <w:r>
              <w:t>All activity for the full month without errors</w:t>
            </w:r>
          </w:p>
        </w:tc>
        <w:tc>
          <w:tcPr>
            <w:tcW w:w="4752" w:type="dxa"/>
            <w:tcBorders>
              <w:top w:val="single" w:sz="4" w:space="0" w:color="auto"/>
              <w:left w:val="single" w:sz="4" w:space="0" w:color="auto"/>
              <w:bottom w:val="single" w:sz="4" w:space="0" w:color="auto"/>
              <w:right w:val="single" w:sz="4" w:space="0" w:color="auto"/>
            </w:tcBorders>
            <w:hideMark/>
          </w:tcPr>
          <w:p w14:paraId="57F0A5BA" w14:textId="77777777" w:rsidR="00CF08A3" w:rsidRDefault="00CF08A3">
            <w:pPr>
              <w:pStyle w:val="Tabletext"/>
            </w:pPr>
            <w:r>
              <w:t>Data must be complete and correct – that is, zero rejections, notifiables or corrections by the 14th day of the following month, or the prior business day</w:t>
            </w:r>
          </w:p>
        </w:tc>
      </w:tr>
    </w:tbl>
    <w:p w14:paraId="3E5C0838" w14:textId="6245A165" w:rsidR="00C36711" w:rsidRDefault="00C36711" w:rsidP="00733E41">
      <w:pPr>
        <w:pStyle w:val="Bodyaftertablefigure"/>
      </w:pPr>
      <w:r>
        <w:t xml:space="preserve">Any outstanding corrections for the financial year must be submitted before consolidation of ESIS 2020-21 as advised in the </w:t>
      </w:r>
      <w:r w:rsidR="0057319E">
        <w:t>Department of Health</w:t>
      </w:r>
      <w:r>
        <w:t xml:space="preserve"> Policy and funding guidelines.</w:t>
      </w:r>
    </w:p>
    <w:p w14:paraId="6BB419D1" w14:textId="77777777" w:rsidR="00C36711" w:rsidRDefault="00C36711" w:rsidP="00C36711">
      <w:pPr>
        <w:pStyle w:val="Heading2"/>
      </w:pPr>
      <w:bookmarkStart w:id="201" w:name="_Toc63858829"/>
      <w:bookmarkStart w:id="202" w:name="_Toc106097708"/>
      <w:r>
        <w:t>Late data submissions</w:t>
      </w:r>
      <w:bookmarkEnd w:id="201"/>
      <w:bookmarkEnd w:id="202"/>
    </w:p>
    <w:p w14:paraId="3B25FAE4" w14:textId="4BF9DF8B" w:rsidR="00C36711" w:rsidRDefault="00C36711" w:rsidP="00BB6906">
      <w:pPr>
        <w:pStyle w:val="Body"/>
      </w:pPr>
      <w:r>
        <w:t>Where health services are non-compliant with the above timelines, the department may apply a penalty.</w:t>
      </w:r>
      <w:r w:rsidR="00733E41">
        <w:t xml:space="preserve"> </w:t>
      </w:r>
      <w:r>
        <w:t xml:space="preserve">For further information please go to the Victorian health policy and funding guidelines at: </w:t>
      </w:r>
    </w:p>
    <w:p w14:paraId="3B16E102" w14:textId="77777777" w:rsidR="00C36711" w:rsidRDefault="00007EE4" w:rsidP="00BB6906">
      <w:pPr>
        <w:pStyle w:val="Body"/>
      </w:pPr>
      <w:hyperlink r:id="rId45" w:history="1">
        <w:r w:rsidR="00C36711" w:rsidRPr="009B4BC1">
          <w:rPr>
            <w:rStyle w:val="Hyperlink"/>
          </w:rPr>
          <w:t>Policy and funding guidelines</w:t>
        </w:r>
      </w:hyperlink>
      <w:r w:rsidR="00C36711">
        <w:t xml:space="preserve"> &lt;https://www2.health.vic.gov.au/about/policy-and-funding-guidelines&gt;</w:t>
      </w:r>
    </w:p>
    <w:p w14:paraId="77C2DDF1" w14:textId="77777777" w:rsidR="00C36711" w:rsidRDefault="00C36711" w:rsidP="00C36711">
      <w:pPr>
        <w:pStyle w:val="Heading2"/>
      </w:pPr>
      <w:bookmarkStart w:id="203" w:name="_Toc63858830"/>
      <w:bookmarkStart w:id="204" w:name="_Toc106097709"/>
      <w:r>
        <w:t>Late data exemption request form</w:t>
      </w:r>
      <w:bookmarkEnd w:id="203"/>
      <w:bookmarkEnd w:id="204"/>
    </w:p>
    <w:p w14:paraId="09C96D0D" w14:textId="77777777" w:rsidR="00C36711" w:rsidRDefault="00C36711" w:rsidP="00BB6906">
      <w:pPr>
        <w:pStyle w:val="Body"/>
      </w:pPr>
      <w:r>
        <w:t>If it is anticipated that there will be some difficulty experienced in meeting the ESIS deadlines, health services must complete an ESIS Late Data Exemption Request form on the HDSS website. Exemptions from penalties will only be considered for circumstances beyond the control of the health service.</w:t>
      </w:r>
    </w:p>
    <w:p w14:paraId="0F694100" w14:textId="77777777" w:rsidR="00C36711" w:rsidRDefault="00C36711" w:rsidP="00BB6906">
      <w:pPr>
        <w:pStyle w:val="Body"/>
      </w:pPr>
      <w:r>
        <w:t xml:space="preserve">Submissions for exemption should be received by the appropriate consolidation deadline. Under no circumstances will consideration of exemption from late penalties be given to exemption requests received after final financial year consolidation. </w:t>
      </w:r>
    </w:p>
    <w:p w14:paraId="53EF5618" w14:textId="77777777" w:rsidR="00C36711" w:rsidRDefault="00C36711" w:rsidP="00BB6906">
      <w:pPr>
        <w:pStyle w:val="Body"/>
      </w:pPr>
      <w:r>
        <w:t>For any period that the health service is unable to supply unit record data, the health service is required to submit manual aggregate data. Additional penalties may apply for failure to submit aggregate data when required. This form can be downloaded from the HDSS website.</w:t>
      </w:r>
    </w:p>
    <w:p w14:paraId="1FC6C04C" w14:textId="77777777" w:rsidR="00C36711" w:rsidRDefault="00C36711" w:rsidP="00BB6906">
      <w:pPr>
        <w:pStyle w:val="Body"/>
      </w:pPr>
    </w:p>
    <w:p w14:paraId="26CBD477" w14:textId="77777777" w:rsidR="00C36711" w:rsidRDefault="00C36711" w:rsidP="00C36711">
      <w:pPr>
        <w:pStyle w:val="Heading2"/>
      </w:pPr>
      <w:bookmarkStart w:id="205" w:name="_Toc63858831"/>
      <w:bookmarkStart w:id="206" w:name="_Toc106097710"/>
      <w:r>
        <w:t>Referential Integrity</w:t>
      </w:r>
      <w:bookmarkEnd w:id="205"/>
      <w:bookmarkEnd w:id="206"/>
    </w:p>
    <w:p w14:paraId="74A29D30" w14:textId="695891B0" w:rsidR="00C36711" w:rsidRDefault="00C36711" w:rsidP="00BB6906">
      <w:pPr>
        <w:pStyle w:val="Body"/>
      </w:pPr>
      <w:r>
        <w:t xml:space="preserve">Referential integrity is enforced between Patient, </w:t>
      </w:r>
      <w:r w:rsidR="00733E41">
        <w:t>Episode,</w:t>
      </w:r>
      <w:r>
        <w:t xml:space="preserve"> and Intra Episode level data. This means that if an:</w:t>
      </w:r>
    </w:p>
    <w:p w14:paraId="1D7530FA" w14:textId="77777777" w:rsidR="00C36711" w:rsidRDefault="00C36711" w:rsidP="00BB6906">
      <w:pPr>
        <w:pStyle w:val="Bullet1"/>
      </w:pPr>
      <w:r>
        <w:t>invalid Patient Identifier is reported in the Patient extract, the record will not be inserted into the ESIS validation database, it will be ‘rejected’. Any related Episode or Intra Episode records will also fail to be inserted until the patient record is corrected and resubmitted.</w:t>
      </w:r>
    </w:p>
    <w:p w14:paraId="33E4A815" w14:textId="77777777" w:rsidR="00C36711" w:rsidRDefault="00C36711" w:rsidP="00BB6906">
      <w:pPr>
        <w:pStyle w:val="Bullet1"/>
      </w:pPr>
      <w:r>
        <w:t>invalid Patient Identifier is reported for a new episode record in the Episode extract, the episode record in question will not be inserted into the ESIS validation database, it will be ‘rejected’. Any related Intra Episode records will also fail to be inserted until the episode record is corrected and resubmitted.</w:t>
      </w:r>
    </w:p>
    <w:p w14:paraId="66110F7C" w14:textId="776788A3" w:rsidR="00C36711" w:rsidRDefault="00C36711" w:rsidP="00BB6906">
      <w:pPr>
        <w:pStyle w:val="Bullet1"/>
      </w:pPr>
      <w:r>
        <w:t xml:space="preserve">invalid Patient Identifier is reported for an existing episode record in the ESIS validation database, it will not be updated. The update will be ‘rejected’ but the Episode record in its existing state will remain. Intra Episode records can still be inserted and </w:t>
      </w:r>
      <w:r w:rsidR="00733E41">
        <w:t>updated because</w:t>
      </w:r>
      <w:r>
        <w:t xml:space="preserve"> the episode record exists.</w:t>
      </w:r>
    </w:p>
    <w:p w14:paraId="378BEA6E" w14:textId="77777777" w:rsidR="00C36711" w:rsidRDefault="00C36711" w:rsidP="00BB6906">
      <w:pPr>
        <w:pStyle w:val="DHHSbodyafterbullets"/>
      </w:pPr>
      <w:r>
        <w:t>For details regarding validations relating to Referential Integrity, refer to Section 6: Validation (S380 and S381)</w:t>
      </w:r>
    </w:p>
    <w:p w14:paraId="0DAD4466" w14:textId="77777777" w:rsidR="00C36711" w:rsidRDefault="00C36711" w:rsidP="00BB6906">
      <w:pPr>
        <w:pStyle w:val="Body"/>
      </w:pPr>
    </w:p>
    <w:p w14:paraId="4B25A6A4" w14:textId="77777777" w:rsidR="00C36711" w:rsidRDefault="00C36711" w:rsidP="00C36711">
      <w:pPr>
        <w:pStyle w:val="Heading2"/>
      </w:pPr>
      <w:bookmarkStart w:id="207" w:name="_Toc63858832"/>
      <w:bookmarkStart w:id="208" w:name="_Toc106097711"/>
      <w:r>
        <w:t>Test Submission and System Migration</w:t>
      </w:r>
      <w:bookmarkEnd w:id="207"/>
      <w:bookmarkEnd w:id="208"/>
    </w:p>
    <w:p w14:paraId="7E76B425" w14:textId="77777777" w:rsidR="00C36711" w:rsidRDefault="00C36711" w:rsidP="00BB6906">
      <w:pPr>
        <w:pStyle w:val="Body"/>
      </w:pPr>
      <w:r>
        <w:t>When changes occur in the Waiting List Management Systems (WLMS) or sites move to a new system, the health service and software vendor are required to follow these testing requirements to meet statutory reporting requirements.</w:t>
      </w:r>
    </w:p>
    <w:p w14:paraId="2AE9F617" w14:textId="77777777" w:rsidR="00C36711" w:rsidRDefault="00C36711" w:rsidP="00BB6906">
      <w:pPr>
        <w:pStyle w:val="Body"/>
      </w:pPr>
      <w:r>
        <w:t>Note: Sites that implement any changes without appropriate testing may compromise their capacity to meet reporting requirements.</w:t>
      </w:r>
    </w:p>
    <w:p w14:paraId="6C929390" w14:textId="3F771404" w:rsidR="00C36711" w:rsidRDefault="00C36711" w:rsidP="00BB6906">
      <w:pPr>
        <w:pStyle w:val="Body"/>
      </w:pPr>
      <w:r>
        <w:t xml:space="preserve">It is a condition of funding that health services provide the </w:t>
      </w:r>
      <w:r w:rsidR="00692823">
        <w:t>DH</w:t>
      </w:r>
      <w:r>
        <w:t xml:space="preserve"> with accurate and timely data. For further information refer to the </w:t>
      </w:r>
      <w:hyperlink r:id="rId46" w:history="1">
        <w:r w:rsidRPr="0022006B">
          <w:rPr>
            <w:rStyle w:val="Hyperlink"/>
          </w:rPr>
          <w:t>Policy and funding guidelines</w:t>
        </w:r>
      </w:hyperlink>
      <w:r>
        <w:t xml:space="preserve"> &lt;https://www2.health.vic.gov.au/about/policy-and-funding-guidelines&gt;</w:t>
      </w:r>
    </w:p>
    <w:p w14:paraId="4E33F8E4" w14:textId="77777777" w:rsidR="00C36711" w:rsidRDefault="00C36711" w:rsidP="00BB6906">
      <w:pPr>
        <w:pStyle w:val="Body"/>
      </w:pPr>
      <w:r>
        <w:t>Health Services should not accept delivery of a system that requires any manipulation of extracts after they have been extracted by the system.  All corrections to data should be able to be made through the system front-end.</w:t>
      </w:r>
    </w:p>
    <w:p w14:paraId="3AE02D27" w14:textId="547C4456" w:rsidR="00C36711" w:rsidRDefault="00C36711" w:rsidP="00BB6906">
      <w:pPr>
        <w:pStyle w:val="Body"/>
      </w:pPr>
      <w:r>
        <w:t xml:space="preserve">Health Services must not decommission their existing software until they are given approval from </w:t>
      </w:r>
      <w:r w:rsidR="00733E41">
        <w:t>the department</w:t>
      </w:r>
      <w:r>
        <w:t xml:space="preserve"> to go live with the new system. This will enable sites to continue to meet reporting requirements during the testing phase.</w:t>
      </w:r>
    </w:p>
    <w:p w14:paraId="45310157" w14:textId="77777777" w:rsidR="00C36711" w:rsidRDefault="00C36711" w:rsidP="00C36711">
      <w:pPr>
        <w:pStyle w:val="Heading2"/>
      </w:pPr>
      <w:bookmarkStart w:id="209" w:name="_Toc63858833"/>
      <w:bookmarkStart w:id="210" w:name="_Toc106097712"/>
      <w:r>
        <w:t>Details of the testing process</w:t>
      </w:r>
      <w:bookmarkEnd w:id="209"/>
      <w:bookmarkEnd w:id="210"/>
    </w:p>
    <w:p w14:paraId="040D4E16" w14:textId="77777777" w:rsidR="00C36711" w:rsidRDefault="00C36711" w:rsidP="00C36711">
      <w:pPr>
        <w:pStyle w:val="Heading3"/>
      </w:pPr>
      <w:r>
        <w:t>When is testing necessary?</w:t>
      </w:r>
    </w:p>
    <w:p w14:paraId="0D794F8D" w14:textId="77777777" w:rsidR="00C36711" w:rsidRDefault="00C36711" w:rsidP="00BB6906">
      <w:pPr>
        <w:pStyle w:val="Body"/>
      </w:pPr>
      <w:r>
        <w:t>The submission of test data to ESIS is required:</w:t>
      </w:r>
    </w:p>
    <w:p w14:paraId="01ED987D" w14:textId="77777777" w:rsidR="00C36711" w:rsidRDefault="00C36711" w:rsidP="00BB6906">
      <w:pPr>
        <w:pStyle w:val="Bullet1"/>
      </w:pPr>
      <w:r>
        <w:t>if a site is new to ESIS reporting</w:t>
      </w:r>
    </w:p>
    <w:p w14:paraId="12FF92BC" w14:textId="77777777" w:rsidR="00C36711" w:rsidRDefault="00C36711" w:rsidP="00BB6906">
      <w:pPr>
        <w:pStyle w:val="Bullet1"/>
      </w:pPr>
      <w:r>
        <w:t>if a site changes software vendor or system</w:t>
      </w:r>
    </w:p>
    <w:p w14:paraId="71ACE6ED" w14:textId="77777777" w:rsidR="00C36711" w:rsidRDefault="00C36711" w:rsidP="00BB6906">
      <w:pPr>
        <w:pStyle w:val="DHHSbodyafterbullets"/>
      </w:pPr>
      <w:r>
        <w:t>The submission of test data to ESIS is advised:</w:t>
      </w:r>
    </w:p>
    <w:p w14:paraId="1123FE86" w14:textId="77777777" w:rsidR="00C36711" w:rsidRDefault="00C36711" w:rsidP="00BB6906">
      <w:pPr>
        <w:pStyle w:val="Bullet1"/>
      </w:pPr>
      <w:r>
        <w:t>if a site makes changes within the current software that may impact on the capacity to report</w:t>
      </w:r>
    </w:p>
    <w:p w14:paraId="2CE807DD" w14:textId="77777777" w:rsidR="00C36711" w:rsidRDefault="00C36711" w:rsidP="00BB6906">
      <w:pPr>
        <w:pStyle w:val="Bullet1"/>
      </w:pPr>
      <w:r>
        <w:t>to test annual revisions to reporting specifications</w:t>
      </w:r>
    </w:p>
    <w:p w14:paraId="5C827111" w14:textId="68EEB5AD" w:rsidR="00C36711" w:rsidRDefault="00733E41" w:rsidP="00BB6906">
      <w:pPr>
        <w:pStyle w:val="DHHSbodyafterbullets"/>
      </w:pPr>
      <w:r>
        <w:t>The department</w:t>
      </w:r>
      <w:r w:rsidR="00C36711">
        <w:t xml:space="preserve"> has a test environment that accurately replicates the live environment, so sites can test at any time by prior arrangement. All test submissions must include the word ‘TEST’ at the end of the zip file name. The zipped text extracts should maintain the normal file naming convention. </w:t>
      </w:r>
    </w:p>
    <w:p w14:paraId="13387378" w14:textId="77777777" w:rsidR="00C36711" w:rsidRDefault="00C36711" w:rsidP="00C36711">
      <w:pPr>
        <w:pStyle w:val="Heading3"/>
      </w:pPr>
      <w:r>
        <w:t>Period of data subject to testing</w:t>
      </w:r>
    </w:p>
    <w:p w14:paraId="77B27159" w14:textId="2E27D28C" w:rsidR="00C36711" w:rsidRDefault="00C36711" w:rsidP="00BB6906">
      <w:pPr>
        <w:pStyle w:val="Body"/>
      </w:pPr>
      <w:r>
        <w:t>Unless otherwise agreed with</w:t>
      </w:r>
      <w:r w:rsidR="00733E41">
        <w:t xml:space="preserve"> the department</w:t>
      </w:r>
      <w:r>
        <w:t>, two consecutive months of waiting list activity should be successfully submitted to the ESIS test system. See Compilation of Test Data below for further details. When migrating test data to a new system, all migrated data should be tested to enable comparison with the existing data.</w:t>
      </w:r>
    </w:p>
    <w:p w14:paraId="13B34A5D" w14:textId="77777777" w:rsidR="00C36711" w:rsidRDefault="00C36711" w:rsidP="00C36711">
      <w:pPr>
        <w:pStyle w:val="Heading3"/>
      </w:pPr>
      <w:r>
        <w:t xml:space="preserve">Notification of intention to test </w:t>
      </w:r>
    </w:p>
    <w:p w14:paraId="60387BF8" w14:textId="7731521B" w:rsidR="00C36711" w:rsidRDefault="00C36711" w:rsidP="00BB6906">
      <w:pPr>
        <w:pStyle w:val="Body"/>
      </w:pPr>
      <w:r>
        <w:t xml:space="preserve">Health Services should involve the department from the earliest stages of the decision to migrate to a new system. </w:t>
      </w:r>
      <w:hyperlink r:id="rId47" w:history="1">
        <w:r w:rsidRPr="00532763">
          <w:rPr>
            <w:rStyle w:val="Hyperlink"/>
          </w:rPr>
          <w:t>Email HDSS help desk</w:t>
        </w:r>
      </w:hyperlink>
      <w:r>
        <w:t xml:space="preserve"> &lt;HDSS.helpdesk@</w:t>
      </w:r>
      <w:r w:rsidR="00B26F65">
        <w:t>health</w:t>
      </w:r>
      <w:r>
        <w:t>.vic.gov.au&gt; and include details such as:</w:t>
      </w:r>
    </w:p>
    <w:p w14:paraId="71F8BD0C" w14:textId="77777777" w:rsidR="00C36711" w:rsidRDefault="00C36711" w:rsidP="00BB6906">
      <w:pPr>
        <w:pStyle w:val="Bullet1"/>
      </w:pPr>
      <w:r>
        <w:t>Name of vendor</w:t>
      </w:r>
    </w:p>
    <w:p w14:paraId="6E795B09" w14:textId="77777777" w:rsidR="00C36711" w:rsidRDefault="00C36711" w:rsidP="00BB6906">
      <w:pPr>
        <w:pStyle w:val="Bullet1"/>
      </w:pPr>
      <w:r>
        <w:t>Version of software</w:t>
      </w:r>
    </w:p>
    <w:p w14:paraId="40A654D7" w14:textId="77777777" w:rsidR="00C36711" w:rsidRDefault="00C36711" w:rsidP="00BB6906">
      <w:pPr>
        <w:pStyle w:val="Bullet1"/>
      </w:pPr>
      <w:r>
        <w:t>Proposed date of go-live</w:t>
      </w:r>
    </w:p>
    <w:p w14:paraId="48119D96" w14:textId="77777777" w:rsidR="00C36711" w:rsidRDefault="00C36711" w:rsidP="00BB6906">
      <w:pPr>
        <w:pStyle w:val="Bullet1"/>
      </w:pPr>
      <w:r>
        <w:t>Proposed testing plan</w:t>
      </w:r>
    </w:p>
    <w:p w14:paraId="66D76965" w14:textId="77777777" w:rsidR="00C36711" w:rsidRDefault="00C36711" w:rsidP="00BB6906">
      <w:pPr>
        <w:pStyle w:val="Bullet1"/>
      </w:pPr>
      <w:r>
        <w:t>Strategy for the electronic migration of data from old system to new system</w:t>
      </w:r>
    </w:p>
    <w:p w14:paraId="70F322BA" w14:textId="77777777" w:rsidR="00C36711" w:rsidRDefault="00C36711" w:rsidP="00BB6906">
      <w:pPr>
        <w:pStyle w:val="Bullet1"/>
      </w:pPr>
      <w:r>
        <w:t>Nature of interface between the PMI and waiting list system</w:t>
      </w:r>
    </w:p>
    <w:p w14:paraId="3A882E02" w14:textId="77777777" w:rsidR="00C36711" w:rsidRDefault="00C36711" w:rsidP="00C36711">
      <w:pPr>
        <w:pStyle w:val="Heading3"/>
      </w:pPr>
      <w:r>
        <w:t xml:space="preserve">Considerations when changing software </w:t>
      </w:r>
    </w:p>
    <w:p w14:paraId="1559E70F" w14:textId="77777777" w:rsidR="00C36711" w:rsidRDefault="00C36711" w:rsidP="00BB6906">
      <w:pPr>
        <w:pStyle w:val="Body"/>
      </w:pPr>
      <w:r>
        <w:t>Health Services changing software must consider the following:</w:t>
      </w:r>
    </w:p>
    <w:p w14:paraId="3501E63E" w14:textId="77777777" w:rsidR="00C36711" w:rsidRDefault="00C36711" w:rsidP="00BB6906">
      <w:pPr>
        <w:pStyle w:val="Bullet1"/>
      </w:pPr>
      <w:r>
        <w:t>Patients Identifiers and Episode Identifiers must not change and cannot be re-used</w:t>
      </w:r>
    </w:p>
    <w:p w14:paraId="24EAB06B" w14:textId="77777777" w:rsidR="00C36711" w:rsidRDefault="00C36711" w:rsidP="00BB6906">
      <w:pPr>
        <w:pStyle w:val="Bullet1"/>
      </w:pPr>
      <w:r>
        <w:t>Scheduled Admission Date (SAD) Identifiers must be preserved and must not be re-used in the same episode</w:t>
      </w:r>
    </w:p>
    <w:p w14:paraId="5A7EAED1" w14:textId="77777777" w:rsidR="00C36711" w:rsidRDefault="00C36711" w:rsidP="00BB6906">
      <w:pPr>
        <w:pStyle w:val="Bullet1"/>
      </w:pPr>
      <w:r>
        <w:t>Campus codes cannot be changed</w:t>
      </w:r>
    </w:p>
    <w:p w14:paraId="49057FBC" w14:textId="77777777" w:rsidR="00C36711" w:rsidRDefault="00C36711" w:rsidP="00BB6906">
      <w:pPr>
        <w:pStyle w:val="Bullet1"/>
      </w:pPr>
      <w:r>
        <w:t>Data must not be migrated manually (that is, data may not be re-keyed into the new system)</w:t>
      </w:r>
    </w:p>
    <w:p w14:paraId="73023A24" w14:textId="77777777" w:rsidR="00C36711" w:rsidRDefault="00C36711" w:rsidP="00BB6906">
      <w:pPr>
        <w:pStyle w:val="DHHSbodyafterbullets"/>
      </w:pPr>
      <w:r>
        <w:t>Health Services must ensure that new Episode Identifiers allocated by the new software have not been previously used.  Most systems’ Episode Identifiers are incrementing integers, so if a site was up to 000323760, the new system must start from a number higher than that.  It is also important that the vendor NEVER reset the incrementing of Episode Identifiers.</w:t>
      </w:r>
    </w:p>
    <w:p w14:paraId="377D7808" w14:textId="77777777" w:rsidR="00C36711" w:rsidRDefault="00C36711" w:rsidP="00C36711">
      <w:pPr>
        <w:pStyle w:val="Heading3"/>
      </w:pPr>
      <w:r>
        <w:t>Considerations for a PMI merge</w:t>
      </w:r>
    </w:p>
    <w:p w14:paraId="6372959C" w14:textId="48C507FF" w:rsidR="00C36711" w:rsidRDefault="00C36711" w:rsidP="00BB6906">
      <w:pPr>
        <w:pStyle w:val="Body"/>
      </w:pPr>
      <w:r>
        <w:t xml:space="preserve">Health services undertaking a PMI merge at the time of changing software must ensure that the Patient Identifiers reported by one campus have not already been reported by another campus. A new Patient Identifier must be assigned to a patient who presents to the merged campus where the existing Patient Identifier has already been assigned by the other campus. </w:t>
      </w:r>
    </w:p>
    <w:p w14:paraId="3DE25F2F" w14:textId="77777777" w:rsidR="00C36711" w:rsidRDefault="00C36711" w:rsidP="00BB6906">
      <w:pPr>
        <w:pStyle w:val="Body"/>
      </w:pPr>
      <w:r>
        <w:t>In a merge of PMIs, it can transpire that episodes from one site have the same Episode Identifier as episodes from another site involved in the merge. The original Episode Identifiers reported to ESIS for both sites must be preserved in a way that allows them to continue to be reported to ESIS. To achieve this, vendors may have to store both a new Episode Identifier for internal purposes and the original Episode Identifier for reporting purposes, against the episode so that both internal and external reporting requirements can be accommodated.</w:t>
      </w:r>
    </w:p>
    <w:p w14:paraId="306A5BED" w14:textId="77777777" w:rsidR="00C36711" w:rsidRDefault="00C36711" w:rsidP="00C36711">
      <w:pPr>
        <w:pStyle w:val="Heading3"/>
      </w:pPr>
      <w:r>
        <w:t>Data migration</w:t>
      </w:r>
    </w:p>
    <w:p w14:paraId="7B55625E" w14:textId="49D091E2" w:rsidR="00C36711" w:rsidRDefault="00C36711" w:rsidP="00BB6906">
      <w:pPr>
        <w:pStyle w:val="Body"/>
      </w:pPr>
      <w:r>
        <w:t>One of the most important aspects of moving to a new system is managing the migration of data from the old system to the new system. Ideally all operational data should be migrated from the old system to the new one. Without this, sites may lose access to important historical information required for business management, planning and analysis and patient care.</w:t>
      </w:r>
    </w:p>
    <w:p w14:paraId="15ABB719" w14:textId="77777777" w:rsidR="00C36711" w:rsidRDefault="00C36711" w:rsidP="00BB6906">
      <w:pPr>
        <w:pStyle w:val="Body"/>
      </w:pPr>
      <w:r>
        <w:t>Data must not be migrated manually, that is, by re-keying data into the new system.</w:t>
      </w:r>
    </w:p>
    <w:p w14:paraId="779BF2CD" w14:textId="77777777" w:rsidR="00C36711" w:rsidRDefault="00C36711" w:rsidP="00C36711">
      <w:pPr>
        <w:pStyle w:val="Heading3"/>
      </w:pPr>
      <w:r>
        <w:t>Compilation of test data</w:t>
      </w:r>
    </w:p>
    <w:p w14:paraId="34BE8F92" w14:textId="77777777" w:rsidR="00C36711" w:rsidRDefault="00C36711" w:rsidP="00BB6906">
      <w:pPr>
        <w:pStyle w:val="Body"/>
      </w:pPr>
      <w:r>
        <w:t>If a site is new to ESIS reporting, testing expectations will be different to a site currently submitting to ESIS.</w:t>
      </w:r>
    </w:p>
    <w:p w14:paraId="0D969980" w14:textId="2494BC33" w:rsidR="00C36711" w:rsidRDefault="00C36711" w:rsidP="00BB6906">
      <w:pPr>
        <w:pStyle w:val="Body"/>
      </w:pPr>
      <w:r>
        <w:t xml:space="preserve">In their first submission, a new site will need to submit all historic activity (all urgency readiness and scheduling events for all episodes that are unremoved) as at the date of commencement as agreed between </w:t>
      </w:r>
      <w:r w:rsidR="005323AD">
        <w:t>the department</w:t>
      </w:r>
      <w:r>
        <w:t xml:space="preserve"> and the site.</w:t>
      </w:r>
    </w:p>
    <w:p w14:paraId="658B8596" w14:textId="696D6D4E" w:rsidR="00C36711" w:rsidRDefault="00C36711" w:rsidP="00BB6906">
      <w:pPr>
        <w:pStyle w:val="Body"/>
      </w:pPr>
      <w:r>
        <w:t xml:space="preserve">In a test submission for a site currently reporting to ESIS, continuity between the test submission and previously submitted data will need to be maintained.  That is, all intra episode events that have occurred since the last submission should be contained within the first test submission. All unremoved episodes in the system as at an agreed date, in addition to the normal submission, must be included to ensure that </w:t>
      </w:r>
      <w:r w:rsidR="005323AD">
        <w:t>ESIS</w:t>
      </w:r>
      <w:r>
        <w:t xml:space="preserve"> data reconciles with the Health Service’s internal system.</w:t>
      </w:r>
    </w:p>
    <w:p w14:paraId="3490AD46" w14:textId="77777777" w:rsidR="00C36711" w:rsidRDefault="00C36711" w:rsidP="00BB6906">
      <w:pPr>
        <w:pStyle w:val="Body"/>
      </w:pPr>
      <w:r>
        <w:t>For the department to test the effectiveness of a migration to a new system, sites need to be aware of the following:</w:t>
      </w:r>
    </w:p>
    <w:p w14:paraId="2D5431D8" w14:textId="77777777" w:rsidR="00C36711" w:rsidRDefault="00C36711" w:rsidP="00BB6906">
      <w:pPr>
        <w:pStyle w:val="Bullet1"/>
      </w:pPr>
      <w:r>
        <w:t xml:space="preserve">The first extract end date from the new system must be within seven days of the extract end date of the last submission generated from the previous system. </w:t>
      </w:r>
    </w:p>
    <w:p w14:paraId="1208F607" w14:textId="77777777" w:rsidR="00C36711" w:rsidRDefault="00C36711" w:rsidP="00BB6906">
      <w:pPr>
        <w:pStyle w:val="Bullet1"/>
      </w:pPr>
      <w:r>
        <w:t>The first submission from the new system must contain all records for episodes unremoved (and all related patient and intra-episode data) as at that submission's extract end date.</w:t>
      </w:r>
    </w:p>
    <w:p w14:paraId="7CD313C0" w14:textId="77777777" w:rsidR="00C36711" w:rsidRDefault="00C36711" w:rsidP="00BB6906">
      <w:pPr>
        <w:pStyle w:val="Bullet1"/>
      </w:pPr>
      <w:r>
        <w:t>The first submission from the new system must also contain all reportable activity occurring between the extract end date of the last submission generated from the previous system and the new submission's extract end date.</w:t>
      </w:r>
    </w:p>
    <w:p w14:paraId="48A9A935" w14:textId="09BFEE02" w:rsidR="00C36711" w:rsidRDefault="005323AD" w:rsidP="00BB6906">
      <w:pPr>
        <w:pStyle w:val="Bullet1"/>
      </w:pPr>
      <w:r>
        <w:t>The department</w:t>
      </w:r>
      <w:r w:rsidR="00C36711">
        <w:t xml:space="preserve"> returns raw data files known as ‘ODS text files’ to sites after each run.  They represent the </w:t>
      </w:r>
      <w:r>
        <w:t>ESIS</w:t>
      </w:r>
      <w:r w:rsidR="00C36711">
        <w:t xml:space="preserve"> view of the site's waiting list, in a similar format originally sent to the department. The new system must provide the site with sufficient reporting access to the site's operational data to allow for reconciliation between that data, and the ODS text files. </w:t>
      </w:r>
    </w:p>
    <w:p w14:paraId="2FCD24DB" w14:textId="77777777" w:rsidR="00C36711" w:rsidRDefault="00C36711" w:rsidP="00BB6906">
      <w:pPr>
        <w:pStyle w:val="DHHSbodyafterbullets"/>
      </w:pPr>
      <w:r>
        <w:t>The data sent in the first submission from the new system, will be compared with what should be the same data sent from the old system.  While it will not be a requirement that new data exactly correspond with data sent from the old system, discrepancies will only be accepted where it can be demonstrated that the data from the new system is a more accurate representation of the patient's actual experience than data from the old system.</w:t>
      </w:r>
    </w:p>
    <w:p w14:paraId="6C0BADC9" w14:textId="77777777" w:rsidR="00C36711" w:rsidRDefault="00C36711" w:rsidP="00BB6906">
      <w:pPr>
        <w:pStyle w:val="Body"/>
      </w:pPr>
      <w:r>
        <w:t>Health Services may optionally wish to send to the department a small subset or sample of their extracted data at any stage for preliminary inspection.  The department will assess things such as:</w:t>
      </w:r>
    </w:p>
    <w:p w14:paraId="1716FC1F" w14:textId="77777777" w:rsidR="00C36711" w:rsidRDefault="00C36711" w:rsidP="00BB6906">
      <w:pPr>
        <w:pStyle w:val="Body"/>
      </w:pPr>
      <w:r>
        <w:t>File naming convention</w:t>
      </w:r>
    </w:p>
    <w:p w14:paraId="67D2EDBA" w14:textId="77777777" w:rsidR="00C36711" w:rsidRDefault="00C36711" w:rsidP="00BB6906">
      <w:pPr>
        <w:pStyle w:val="Bullet1"/>
      </w:pPr>
      <w:r>
        <w:t>Text file field and row delimiters</w:t>
      </w:r>
    </w:p>
    <w:p w14:paraId="21F6E8D1" w14:textId="77777777" w:rsidR="00C36711" w:rsidRDefault="00C36711" w:rsidP="00BB6906">
      <w:pPr>
        <w:pStyle w:val="Bullet1"/>
      </w:pPr>
      <w:r>
        <w:t>Column headers and number of columns</w:t>
      </w:r>
    </w:p>
    <w:p w14:paraId="184E5127" w14:textId="77777777" w:rsidR="00C36711" w:rsidRDefault="00C36711" w:rsidP="00BB6906">
      <w:pPr>
        <w:pStyle w:val="DHHSbodyafterbullets"/>
      </w:pPr>
      <w:r>
        <w:t>Note: this data will not be run in the test or live ESIS processing system.</w:t>
      </w:r>
    </w:p>
    <w:p w14:paraId="0F8BF3A0" w14:textId="77777777" w:rsidR="00C36711" w:rsidRDefault="00C36711" w:rsidP="00C36711">
      <w:pPr>
        <w:pStyle w:val="Heading3"/>
      </w:pPr>
      <w:r>
        <w:t>Submission of live data for testing</w:t>
      </w:r>
    </w:p>
    <w:p w14:paraId="070E0C48" w14:textId="77777777" w:rsidR="00C36711" w:rsidRDefault="00C36711" w:rsidP="00BB6906">
      <w:pPr>
        <w:pStyle w:val="Body"/>
      </w:pPr>
      <w:r>
        <w:t xml:space="preserve">Test data should be submitted via MFT. </w:t>
      </w:r>
    </w:p>
    <w:p w14:paraId="40F9E0C0" w14:textId="77777777" w:rsidR="00C36711" w:rsidRDefault="00C36711" w:rsidP="00BB6906">
      <w:pPr>
        <w:pStyle w:val="Body"/>
      </w:pPr>
      <w:r>
        <w:t>Note: to prevent a test submission accidentally being run in the live system the zip file naming convention should have the word ‘TEST’ added to the end of the zip file name.</w:t>
      </w:r>
    </w:p>
    <w:p w14:paraId="4D30013D" w14:textId="60198FDE" w:rsidR="00C36711" w:rsidRDefault="00C36711" w:rsidP="00BB6906">
      <w:pPr>
        <w:pStyle w:val="Body"/>
      </w:pPr>
      <w:r>
        <w:t>For example: ‘5000_</w:t>
      </w:r>
      <w:r w:rsidR="005323AD">
        <w:t>21</w:t>
      </w:r>
      <w:r>
        <w:t>_11_15_024TEST.zip’.</w:t>
      </w:r>
    </w:p>
    <w:p w14:paraId="45AC52AF" w14:textId="77777777" w:rsidR="00C36711" w:rsidRDefault="00C36711" w:rsidP="00BB6906">
      <w:pPr>
        <w:pStyle w:val="Body"/>
      </w:pPr>
      <w:r>
        <w:t>Leave the zipped text files named according to the prescribed convention:</w:t>
      </w:r>
    </w:p>
    <w:p w14:paraId="7EECCF06" w14:textId="77777777" w:rsidR="00C36711" w:rsidRDefault="00C36711" w:rsidP="00BB6906">
      <w:pPr>
        <w:pStyle w:val="Body"/>
      </w:pPr>
      <w:r>
        <w:t>For example:</w:t>
      </w:r>
    </w:p>
    <w:p w14:paraId="5DCF1602" w14:textId="49571EBF" w:rsidR="00C36711" w:rsidRDefault="00C36711" w:rsidP="00BB6906">
      <w:pPr>
        <w:pStyle w:val="Body"/>
      </w:pPr>
      <w:r>
        <w:t>5000_</w:t>
      </w:r>
      <w:r w:rsidR="005323AD">
        <w:t>21</w:t>
      </w:r>
      <w:r>
        <w:t>_11_15_024_p.txt.</w:t>
      </w:r>
    </w:p>
    <w:p w14:paraId="6C8C3C3E" w14:textId="77777777" w:rsidR="00C36711" w:rsidRDefault="00C36711" w:rsidP="00C36711">
      <w:pPr>
        <w:pStyle w:val="Heading3"/>
      </w:pPr>
      <w:r>
        <w:t>Evaluation</w:t>
      </w:r>
    </w:p>
    <w:p w14:paraId="5AEFF77B" w14:textId="7A5DF307" w:rsidR="00C36711" w:rsidRDefault="00C36711" w:rsidP="00BB6906">
      <w:pPr>
        <w:pStyle w:val="Body"/>
      </w:pPr>
      <w:r>
        <w:t xml:space="preserve">Health Services and </w:t>
      </w:r>
      <w:r w:rsidR="005323AD">
        <w:t>the department</w:t>
      </w:r>
      <w:r>
        <w:t xml:space="preserve"> must be satisfied that the new software can successfully perform:</w:t>
      </w:r>
    </w:p>
    <w:p w14:paraId="42F60552" w14:textId="689306C7" w:rsidR="00C36711" w:rsidRDefault="00C36711" w:rsidP="00BB6906">
      <w:pPr>
        <w:pStyle w:val="Bullet1"/>
      </w:pPr>
      <w:r>
        <w:t xml:space="preserve">Deletions (at Patient, </w:t>
      </w:r>
      <w:r w:rsidR="005323AD">
        <w:t>Episode,</w:t>
      </w:r>
      <w:r>
        <w:t xml:space="preserve"> and Intra-Episode level)</w:t>
      </w:r>
    </w:p>
    <w:p w14:paraId="7336FA3F" w14:textId="77777777" w:rsidR="00C36711" w:rsidRDefault="00C36711" w:rsidP="00BB6906">
      <w:pPr>
        <w:pStyle w:val="Bullet1"/>
      </w:pPr>
      <w:r>
        <w:t>Merges</w:t>
      </w:r>
    </w:p>
    <w:p w14:paraId="1F2B2C77" w14:textId="77777777" w:rsidR="00C36711" w:rsidRDefault="00C36711" w:rsidP="00BB6906">
      <w:pPr>
        <w:pStyle w:val="Bullet1"/>
      </w:pPr>
      <w:r>
        <w:t>Updates to episode and intra-episode records irrespective of whether they are removed or waiting</w:t>
      </w:r>
    </w:p>
    <w:p w14:paraId="56558228" w14:textId="77777777" w:rsidR="00C36711" w:rsidRDefault="00C36711" w:rsidP="00BB6906">
      <w:pPr>
        <w:pStyle w:val="Bullet1"/>
      </w:pPr>
      <w:r>
        <w:t>Insertion of missing intra-episode records irrespective of whether the episode is removed or waiting</w:t>
      </w:r>
    </w:p>
    <w:p w14:paraId="296F29D3" w14:textId="77777777" w:rsidR="00C36711" w:rsidRDefault="00C36711" w:rsidP="00BB6906">
      <w:pPr>
        <w:pStyle w:val="Bullet1"/>
      </w:pPr>
      <w:r>
        <w:t>Alteration of Clinical Registration Date and dependant dates (such as the episode’s initial Urgency and Readiness event dates)</w:t>
      </w:r>
    </w:p>
    <w:p w14:paraId="28A44FB5" w14:textId="77777777" w:rsidR="00C36711" w:rsidRDefault="00C36711" w:rsidP="00BB6906">
      <w:pPr>
        <w:pStyle w:val="DHHSbodyafterbullets"/>
      </w:pPr>
      <w:r>
        <w:t>The test data must be free of referential integrity errors. See: Section 6 Validation (S380 and S381).</w:t>
      </w:r>
    </w:p>
    <w:p w14:paraId="4292943E" w14:textId="77777777" w:rsidR="00C36711" w:rsidRDefault="00C36711" w:rsidP="00BB6906">
      <w:pPr>
        <w:pStyle w:val="Body"/>
      </w:pPr>
      <w:r>
        <w:t>A site cannot go live if the validation process generates any errors that are unable to be corrected through the normal user interface.</w:t>
      </w:r>
    </w:p>
    <w:p w14:paraId="0C4DDEED" w14:textId="0441EA70" w:rsidR="00C36711" w:rsidRDefault="00C36711" w:rsidP="00BB6906">
      <w:pPr>
        <w:pStyle w:val="Body"/>
      </w:pPr>
      <w:r>
        <w:t xml:space="preserve">A </w:t>
      </w:r>
      <w:r w:rsidR="005323AD">
        <w:t>department</w:t>
      </w:r>
      <w:r>
        <w:t xml:space="preserve"> ESIS representative will assist in the interpretation of errors throughout the testing process.</w:t>
      </w:r>
    </w:p>
    <w:p w14:paraId="226DD9C1" w14:textId="77777777" w:rsidR="00C36711" w:rsidRDefault="00C36711" w:rsidP="00BB6906">
      <w:pPr>
        <w:pStyle w:val="Body"/>
      </w:pPr>
      <w:r>
        <w:t>Manual data collection during testing</w:t>
      </w:r>
    </w:p>
    <w:p w14:paraId="6B4788AB" w14:textId="6FCB8EF2" w:rsidR="00C36711" w:rsidRDefault="00C36711" w:rsidP="00BB6906">
      <w:pPr>
        <w:pStyle w:val="Body"/>
      </w:pPr>
      <w:r>
        <w:t>If testing delays normal submission, then until normal submissions of ESIS data resume, an agreed minimum dataset must be submitted via a form. The minimum dataset will consist of:</w:t>
      </w:r>
    </w:p>
    <w:p w14:paraId="3252F3DF" w14:textId="77777777" w:rsidR="00C36711" w:rsidRDefault="00C36711" w:rsidP="00BB6906">
      <w:pPr>
        <w:pStyle w:val="Bullet1"/>
      </w:pPr>
      <w:r>
        <w:t>admission activity</w:t>
      </w:r>
    </w:p>
    <w:p w14:paraId="33626D48" w14:textId="77777777" w:rsidR="00C36711" w:rsidRDefault="00C36711" w:rsidP="00BB6906">
      <w:pPr>
        <w:pStyle w:val="Bullet1"/>
      </w:pPr>
      <w:r>
        <w:t>number of waiting list episodes by speciality and urgency</w:t>
      </w:r>
    </w:p>
    <w:p w14:paraId="620730A1" w14:textId="77777777" w:rsidR="00C36711" w:rsidRDefault="00C36711" w:rsidP="00BB6906">
      <w:pPr>
        <w:pStyle w:val="Bullet1"/>
      </w:pPr>
      <w:r>
        <w:t>number of cancellations</w:t>
      </w:r>
    </w:p>
    <w:p w14:paraId="48E189A6" w14:textId="77777777" w:rsidR="00C36711" w:rsidRDefault="00C36711" w:rsidP="00BB6906">
      <w:pPr>
        <w:pStyle w:val="Bullet1"/>
      </w:pPr>
      <w:r>
        <w:t>number of hospital-initiated postponements and scheduled admission dates.</w:t>
      </w:r>
    </w:p>
    <w:p w14:paraId="0F6A7422" w14:textId="77777777" w:rsidR="00C36711" w:rsidRDefault="00C36711" w:rsidP="00BB6906">
      <w:pPr>
        <w:pStyle w:val="DHHSbodyafterbullets"/>
      </w:pPr>
      <w:r>
        <w:t xml:space="preserve">Manual data should be submitted using the ESIS manual data form available on the HDSS website at: </w:t>
      </w:r>
      <w:hyperlink r:id="rId48" w:history="1">
        <w:r w:rsidRPr="000E3233">
          <w:rPr>
            <w:rStyle w:val="Hyperlink"/>
          </w:rPr>
          <w:t>HDSS ESIS</w:t>
        </w:r>
      </w:hyperlink>
      <w:r>
        <w:t xml:space="preserve"> &lt;https://www2.health.vic.gov.au/hospitals-and-health-services/data-reporting/health-data-standards-systems/data-collections/esis&gt;</w:t>
      </w:r>
    </w:p>
    <w:p w14:paraId="01F5F321" w14:textId="77777777" w:rsidR="00C36711" w:rsidRDefault="00C36711" w:rsidP="00BB6906">
      <w:pPr>
        <w:pStyle w:val="Body"/>
      </w:pPr>
    </w:p>
    <w:p w14:paraId="537CE3FF" w14:textId="77777777" w:rsidR="00C36711" w:rsidRDefault="00C36711" w:rsidP="00C36711">
      <w:pPr>
        <w:pStyle w:val="Heading3"/>
      </w:pPr>
      <w:r>
        <w:t>Exemptions from submission deadlines during testing</w:t>
      </w:r>
    </w:p>
    <w:p w14:paraId="79439184" w14:textId="77777777" w:rsidR="00C36711" w:rsidRDefault="00C36711" w:rsidP="00BB6906">
      <w:pPr>
        <w:pStyle w:val="Body"/>
      </w:pPr>
      <w:r>
        <w:t>Exemptions from submission deadlines are only applicable to those who have demonstrated strong evidence of a well-planned migration.</w:t>
      </w:r>
    </w:p>
    <w:p w14:paraId="30326AAB" w14:textId="77777777" w:rsidR="00C36711" w:rsidRDefault="00C36711" w:rsidP="00BB6906">
      <w:pPr>
        <w:pStyle w:val="Body"/>
      </w:pPr>
      <w:r>
        <w:t>In the normal course of migrating to a different system, some consideration will be given to extended reporting deadlines.</w:t>
      </w:r>
    </w:p>
    <w:p w14:paraId="1932E363" w14:textId="77777777" w:rsidR="00C36711" w:rsidRDefault="00C36711" w:rsidP="00C36711">
      <w:pPr>
        <w:pStyle w:val="Heading2"/>
      </w:pPr>
      <w:bookmarkStart w:id="211" w:name="_Toc63858834"/>
      <w:bookmarkStart w:id="212" w:name="_Toc106097713"/>
      <w:r>
        <w:t>Data Manipulation Policy</w:t>
      </w:r>
      <w:bookmarkEnd w:id="211"/>
      <w:bookmarkEnd w:id="212"/>
    </w:p>
    <w:p w14:paraId="504A0875" w14:textId="21891330" w:rsidR="00C36711" w:rsidRDefault="00C36711" w:rsidP="00BB6906">
      <w:pPr>
        <w:pStyle w:val="Body"/>
      </w:pPr>
      <w:r>
        <w:t xml:space="preserve">In the normal course of business, the department will not condone manipulation of any data extracts (for example with Microsoft Excel, </w:t>
      </w:r>
      <w:r w:rsidR="005323AD">
        <w:t>Notepad,</w:t>
      </w:r>
      <w:r>
        <w:t xml:space="preserve"> or any other data manipulation tool) that causes change in data values prior to processing by the department.</w:t>
      </w:r>
    </w:p>
    <w:p w14:paraId="433352E3" w14:textId="77777777" w:rsidR="00C36711" w:rsidRDefault="00C36711" w:rsidP="00BB6906">
      <w:pPr>
        <w:pStyle w:val="Body"/>
      </w:pPr>
      <w:r>
        <w:t>The rationale for this is as follows:</w:t>
      </w:r>
    </w:p>
    <w:p w14:paraId="22FF94E6" w14:textId="21CFD4B8" w:rsidR="00C36711" w:rsidRDefault="00C36711" w:rsidP="00BB6906">
      <w:pPr>
        <w:pStyle w:val="Bullet1"/>
      </w:pPr>
      <w:r>
        <w:t>It is expected that health services have a contractual arrangement with software vendors, obliging vendors to provide software to health services allowing them to meet their statutory reporting requirements. When negotiating software contracts, health services are strongly advised to consider the impact of data quality and timeliness penalties that may apply where the vendor fails to deliver a product that meets statutory reporting requirements. In effect, the vendor’s software</w:t>
      </w:r>
      <w:r w:rsidR="005323AD">
        <w:t xml:space="preserve"> should be capable of</w:t>
      </w:r>
      <w:r>
        <w:t xml:space="preserve"> produc</w:t>
      </w:r>
      <w:r w:rsidR="005323AD">
        <w:t>ing</w:t>
      </w:r>
      <w:r>
        <w:t xml:space="preserve"> an extract in the format required by the department.</w:t>
      </w:r>
    </w:p>
    <w:p w14:paraId="42000B81" w14:textId="6E38E3AC" w:rsidR="00C36711" w:rsidRDefault="00C36711" w:rsidP="00BB6906">
      <w:pPr>
        <w:pStyle w:val="Bullet1"/>
      </w:pPr>
      <w:r>
        <w:t>The department acknowledges that any software may have the potential to extract data that can trigger ‘Rejection’ validations. Where this occurs, data must be corrected via the health service’s relevant operational database, thus eliminating the need for secondary data manipulation.</w:t>
      </w:r>
    </w:p>
    <w:p w14:paraId="16C62670" w14:textId="77777777" w:rsidR="00C36711" w:rsidRDefault="00C36711" w:rsidP="00BB6906">
      <w:pPr>
        <w:pStyle w:val="Bullet1"/>
      </w:pPr>
      <w:r>
        <w:t>Correcting errors in the extract, but not in the operational database, can lead to a misrepresentation of the health service’s true position.</w:t>
      </w:r>
    </w:p>
    <w:p w14:paraId="4ABD509B" w14:textId="77777777" w:rsidR="00C36711" w:rsidRDefault="00C36711" w:rsidP="00BB6906">
      <w:pPr>
        <w:pStyle w:val="Bullet1"/>
      </w:pPr>
      <w:r>
        <w:t>There is an audit requirement that data received by the department is an accurate reflection of the health service’s medico legal system of record.</w:t>
      </w:r>
    </w:p>
    <w:p w14:paraId="5BCA33CE" w14:textId="77777777" w:rsidR="00C36711" w:rsidRDefault="00C36711" w:rsidP="00C36711">
      <w:pPr>
        <w:pStyle w:val="Heading2"/>
      </w:pPr>
      <w:bookmarkStart w:id="213" w:name="_Toc63858835"/>
      <w:bookmarkStart w:id="214" w:name="_Toc106097714"/>
      <w:r>
        <w:t>Health service responsibilities</w:t>
      </w:r>
      <w:bookmarkEnd w:id="213"/>
      <w:bookmarkEnd w:id="214"/>
    </w:p>
    <w:p w14:paraId="77325C72" w14:textId="3D2053C3" w:rsidR="00C36711" w:rsidRDefault="00C36711" w:rsidP="00BB6906">
      <w:pPr>
        <w:pStyle w:val="Body"/>
      </w:pPr>
      <w:r>
        <w:t xml:space="preserve">In situations where software does not allow the health service to meet its reporting obligations, in the first instance, the health service should report the problem to their software vendor. The terms of the contract between the health service and software vendor should ensure that these problems are addressed as a priority. In such cases, the health service must: </w:t>
      </w:r>
    </w:p>
    <w:p w14:paraId="62116FDB" w14:textId="2C033C7F" w:rsidR="00C36711" w:rsidRDefault="00C36711" w:rsidP="00BB6906">
      <w:pPr>
        <w:pStyle w:val="Bullet1"/>
      </w:pPr>
      <w:r>
        <w:t xml:space="preserve">notify </w:t>
      </w:r>
      <w:r w:rsidR="005323AD">
        <w:t>the department</w:t>
      </w:r>
      <w:r>
        <w:t xml:space="preserve"> in writing of the specific problem, including the affected fields</w:t>
      </w:r>
    </w:p>
    <w:p w14:paraId="51FD1ADF" w14:textId="77777777" w:rsidR="00C36711" w:rsidRDefault="00C36711" w:rsidP="00BB6906">
      <w:pPr>
        <w:pStyle w:val="Bullet1"/>
      </w:pPr>
      <w:r>
        <w:t>specify the plan and timeframe negotiated between the health service and vendor for the resolution of the situation.</w:t>
      </w:r>
    </w:p>
    <w:p w14:paraId="75FCAF94" w14:textId="37EC5260" w:rsidR="00C36711" w:rsidRDefault="005323AD" w:rsidP="00BB6906">
      <w:pPr>
        <w:pStyle w:val="DHHSbodyafterbullets"/>
      </w:pPr>
      <w:r>
        <w:t>The</w:t>
      </w:r>
      <w:r w:rsidR="00C36711">
        <w:t xml:space="preserve"> </w:t>
      </w:r>
      <w:r w:rsidR="00A21A14">
        <w:t xml:space="preserve">department </w:t>
      </w:r>
      <w:r w:rsidR="00C36711">
        <w:t>maintains a register of such occurrences. Failure to meet the above conditions may result in the application of data quality and timeliness penalties. If the problem has not been resolved within the timeframe, the department requires further notification.</w:t>
      </w:r>
    </w:p>
    <w:p w14:paraId="79E8C769" w14:textId="0C8AF6B8" w:rsidR="00C36711" w:rsidRDefault="00C36711" w:rsidP="00C36711">
      <w:pPr>
        <w:pStyle w:val="Heading2"/>
      </w:pPr>
      <w:bookmarkStart w:id="215" w:name="_Toc63858836"/>
      <w:bookmarkStart w:id="216" w:name="_Toc106097715"/>
      <w:r>
        <w:t>Department of Health responsibilities</w:t>
      </w:r>
      <w:bookmarkEnd w:id="215"/>
      <w:bookmarkEnd w:id="216"/>
    </w:p>
    <w:p w14:paraId="7236F0B7" w14:textId="77777777" w:rsidR="00C36711" w:rsidRDefault="00C36711" w:rsidP="00BB6906">
      <w:pPr>
        <w:pStyle w:val="Body"/>
      </w:pPr>
      <w:r>
        <w:t>In rare circumstances a health service may request that the department adjust a record to address a specific data quality issue. The department will only consider this where:</w:t>
      </w:r>
    </w:p>
    <w:p w14:paraId="40BD9A23" w14:textId="77777777" w:rsidR="00C36711" w:rsidRDefault="00C36711" w:rsidP="00BB6906">
      <w:pPr>
        <w:pStyle w:val="Bullet1"/>
      </w:pPr>
      <w:r>
        <w:t xml:space="preserve">all other avenues have been exhausted </w:t>
      </w:r>
    </w:p>
    <w:p w14:paraId="44CEFBB8" w14:textId="77777777" w:rsidR="00C36711" w:rsidRDefault="00C36711" w:rsidP="00BB6906">
      <w:pPr>
        <w:pStyle w:val="Bullet1"/>
      </w:pPr>
      <w:r>
        <w:t xml:space="preserve">the health service requests the changes in writing, confirming that it has made the changes to its own data (or indicating that this is not possible). </w:t>
      </w:r>
    </w:p>
    <w:p w14:paraId="539B94DD" w14:textId="77777777" w:rsidR="00C36711" w:rsidRDefault="00C36711" w:rsidP="00BB6906">
      <w:pPr>
        <w:pStyle w:val="Bullet1"/>
      </w:pPr>
      <w:r>
        <w:t>the changes accurately reflect the health service’s medico legal system of record.</w:t>
      </w:r>
    </w:p>
    <w:p w14:paraId="12AAC605" w14:textId="0066E5C8" w:rsidR="00C36711" w:rsidRDefault="001756B1" w:rsidP="00BB6906">
      <w:pPr>
        <w:pStyle w:val="DHHSbodyafterbullets"/>
      </w:pPr>
      <w:r>
        <w:t>The department</w:t>
      </w:r>
      <w:r w:rsidR="00C36711">
        <w:t xml:space="preserve"> maintains a register of all ESIS manual data changes for audit purposes.</w:t>
      </w:r>
    </w:p>
    <w:p w14:paraId="7034C732" w14:textId="77777777" w:rsidR="001756B1" w:rsidRDefault="001756B1">
      <w:pPr>
        <w:spacing w:after="0" w:line="240" w:lineRule="auto"/>
        <w:rPr>
          <w:rFonts w:eastAsia="MS Gothic" w:cs="Arial"/>
          <w:bCs/>
          <w:color w:val="53565A"/>
          <w:kern w:val="32"/>
          <w:sz w:val="44"/>
          <w:szCs w:val="44"/>
        </w:rPr>
      </w:pPr>
      <w:bookmarkStart w:id="217" w:name="_Toc63858837"/>
      <w:r>
        <w:br w:type="page"/>
      </w:r>
    </w:p>
    <w:p w14:paraId="3C7B583A" w14:textId="0689D172" w:rsidR="00C36711" w:rsidRDefault="00C36711" w:rsidP="00C36711">
      <w:pPr>
        <w:pStyle w:val="Heading1"/>
      </w:pPr>
      <w:bookmarkStart w:id="218" w:name="_Toc106097716"/>
      <w:r>
        <w:t>Section 6: Validation</w:t>
      </w:r>
      <w:bookmarkEnd w:id="217"/>
      <w:bookmarkEnd w:id="218"/>
    </w:p>
    <w:p w14:paraId="62F47B91" w14:textId="77777777" w:rsidR="00C36711" w:rsidRDefault="00C36711" w:rsidP="00BB6906">
      <w:pPr>
        <w:pStyle w:val="Body"/>
      </w:pPr>
      <w:r>
        <w:t>This section describes the action to be taken by health services when an ESIS validation is encountered.</w:t>
      </w:r>
    </w:p>
    <w:p w14:paraId="583542FD" w14:textId="77777777" w:rsidR="00C36711" w:rsidRDefault="00C36711" w:rsidP="00BB6906">
      <w:pPr>
        <w:pStyle w:val="Body"/>
      </w:pPr>
      <w:r w:rsidRPr="00F80C75">
        <w:rPr>
          <w:rStyle w:val="Strong"/>
        </w:rPr>
        <w:t>Rejection</w:t>
      </w:r>
      <w:r>
        <w:t xml:space="preserve">: indicates there is a problem with this record's Primary or Foreign Key. The record has not been accepted into the ESIS database. </w:t>
      </w:r>
    </w:p>
    <w:p w14:paraId="0E57D189" w14:textId="77777777" w:rsidR="00C36711" w:rsidRDefault="00C36711" w:rsidP="00BB6906">
      <w:pPr>
        <w:pStyle w:val="Bullet1"/>
      </w:pPr>
      <w:r>
        <w:t>If the record was submitted in error, no action is required</w:t>
      </w:r>
    </w:p>
    <w:p w14:paraId="5A0E1E47" w14:textId="77777777" w:rsidR="00C36711" w:rsidRDefault="00C36711" w:rsidP="00BB6906">
      <w:pPr>
        <w:pStyle w:val="Bullet1"/>
      </w:pPr>
      <w:r>
        <w:t>If the record was intended to be either an update or an insert, correct and resubmit by the relevant ESIS clean date</w:t>
      </w:r>
    </w:p>
    <w:p w14:paraId="6AAC7BC2" w14:textId="77777777" w:rsidR="00C36711" w:rsidRDefault="00C36711" w:rsidP="001756B1">
      <w:pPr>
        <w:pStyle w:val="Bodyafterbullets"/>
      </w:pPr>
      <w:r w:rsidRPr="00F80C75">
        <w:rPr>
          <w:rStyle w:val="Strong"/>
        </w:rPr>
        <w:t>Correction</w:t>
      </w:r>
      <w:r>
        <w:t>: the record has been accepted into the ESIS database but there are errors in the data.</w:t>
      </w:r>
    </w:p>
    <w:p w14:paraId="7614A5E1" w14:textId="77777777" w:rsidR="00C36711" w:rsidRDefault="00C36711" w:rsidP="00BB6906">
      <w:pPr>
        <w:pStyle w:val="Bullet1"/>
      </w:pPr>
      <w:r>
        <w:t>Correct and resubmit by the relevant ESIS clean date</w:t>
      </w:r>
    </w:p>
    <w:p w14:paraId="112C91DE" w14:textId="77777777" w:rsidR="00C36711" w:rsidRDefault="00C36711" w:rsidP="001756B1">
      <w:pPr>
        <w:pStyle w:val="Bodyafterbullets"/>
      </w:pPr>
      <w:r w:rsidRPr="00F80C75">
        <w:rPr>
          <w:rStyle w:val="Strong"/>
        </w:rPr>
        <w:t>Notifiable</w:t>
      </w:r>
      <w:r>
        <w:t xml:space="preserve">: S315 Clinical Urgency Cat 1, wait more than 30 days </w:t>
      </w:r>
    </w:p>
    <w:p w14:paraId="75E49F20" w14:textId="77777777" w:rsidR="00C36711" w:rsidRDefault="00C36711" w:rsidP="00BB6906">
      <w:pPr>
        <w:pStyle w:val="Body"/>
      </w:pPr>
      <w:r>
        <w:t>The record has been accepted into the ESIS database.</w:t>
      </w:r>
    </w:p>
    <w:p w14:paraId="5EB998A4" w14:textId="77777777" w:rsidR="00C36711" w:rsidRDefault="00C36711" w:rsidP="00BB6906">
      <w:pPr>
        <w:pStyle w:val="Bullet1"/>
      </w:pPr>
      <w:r>
        <w:t xml:space="preserve">If the data is wrong, correct as appropriate and resubmit by the relevant ESIS clean date. </w:t>
      </w:r>
    </w:p>
    <w:p w14:paraId="1121BBE6" w14:textId="6C739A77" w:rsidR="00C36711" w:rsidRDefault="00C36711" w:rsidP="00BB6906">
      <w:pPr>
        <w:pStyle w:val="Bullet1"/>
      </w:pPr>
      <w:r>
        <w:t xml:space="preserve">If the record's most recent Urgency Category is "1" and data is correct, </w:t>
      </w:r>
      <w:hyperlink r:id="rId49" w:history="1">
        <w:r w:rsidRPr="00DA4A8F">
          <w:rPr>
            <w:rStyle w:val="Hyperlink"/>
          </w:rPr>
          <w:t>email HDSS help desk</w:t>
        </w:r>
      </w:hyperlink>
      <w:r w:rsidRPr="00DA4A8F">
        <w:t xml:space="preserve"> &lt;hdss.helpdesk@</w:t>
      </w:r>
      <w:r w:rsidR="001756B1">
        <w:t>health</w:t>
      </w:r>
      <w:r w:rsidRPr="00DA4A8F">
        <w:t>.vic.gov.au&gt;</w:t>
      </w:r>
    </w:p>
    <w:p w14:paraId="563224BF" w14:textId="77777777" w:rsidR="00C36711" w:rsidRDefault="00C36711" w:rsidP="00BB6906">
      <w:pPr>
        <w:pStyle w:val="DHHSbodyafterbullets"/>
      </w:pPr>
      <w:r w:rsidRPr="00DA4A8F">
        <w:rPr>
          <w:rStyle w:val="Strong"/>
        </w:rPr>
        <w:t>Warning:</w:t>
      </w:r>
      <w:r>
        <w:t xml:space="preserve"> the record includes data which is unusual but may be correct. The record has been accepted into the ESIS database.</w:t>
      </w:r>
    </w:p>
    <w:p w14:paraId="5CB88415" w14:textId="77777777" w:rsidR="00C36711" w:rsidRDefault="00C36711" w:rsidP="00BB6906">
      <w:pPr>
        <w:pStyle w:val="Bullet1"/>
      </w:pPr>
      <w:r>
        <w:t>Check the record/s, correct if appropriate and resubmit.</w:t>
      </w:r>
    </w:p>
    <w:p w14:paraId="2DB00B85" w14:textId="77777777" w:rsidR="00C36711" w:rsidRDefault="00C36711" w:rsidP="00C36711">
      <w:pPr>
        <w:pStyle w:val="Heading2"/>
      </w:pPr>
      <w:bookmarkStart w:id="219" w:name="_Toc63858838"/>
      <w:bookmarkStart w:id="220" w:name="_Toc106097717"/>
      <w:r>
        <w:t>S066</w:t>
      </w:r>
      <w:r>
        <w:tab/>
        <w:t>Patient Identifier invalid</w:t>
      </w:r>
      <w:bookmarkEnd w:id="219"/>
      <w:bookmarkEnd w:id="22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1701"/>
        <w:gridCol w:w="7587"/>
      </w:tblGrid>
      <w:tr w:rsidR="00C36711" w14:paraId="1F6B4E09" w14:textId="77777777" w:rsidTr="00C36711">
        <w:tc>
          <w:tcPr>
            <w:tcW w:w="1701" w:type="dxa"/>
          </w:tcPr>
          <w:p w14:paraId="55B6CAC0" w14:textId="77777777" w:rsidR="00C36711" w:rsidRDefault="00C36711" w:rsidP="001756B1">
            <w:pPr>
              <w:pStyle w:val="Tablecolhead"/>
            </w:pPr>
            <w:bookmarkStart w:id="221" w:name="_Hlk34207534"/>
            <w:r>
              <w:t>Effect</w:t>
            </w:r>
          </w:p>
        </w:tc>
        <w:tc>
          <w:tcPr>
            <w:tcW w:w="7587" w:type="dxa"/>
          </w:tcPr>
          <w:p w14:paraId="608D14FE" w14:textId="77777777" w:rsidR="00C36711" w:rsidRPr="001756B1" w:rsidRDefault="00C36711" w:rsidP="001756B1">
            <w:pPr>
              <w:pStyle w:val="Tabletext"/>
            </w:pPr>
            <w:r w:rsidRPr="001756B1">
              <w:t>Rejection</w:t>
            </w:r>
          </w:p>
        </w:tc>
      </w:tr>
      <w:tr w:rsidR="00C36711" w14:paraId="0A3040A0" w14:textId="77777777" w:rsidTr="00C36711">
        <w:tc>
          <w:tcPr>
            <w:tcW w:w="1701" w:type="dxa"/>
          </w:tcPr>
          <w:p w14:paraId="729D691D" w14:textId="77777777" w:rsidR="00C36711" w:rsidRDefault="00C36711" w:rsidP="001756B1">
            <w:pPr>
              <w:pStyle w:val="Tablecolhead"/>
            </w:pPr>
            <w:r>
              <w:t>Problem</w:t>
            </w:r>
          </w:p>
        </w:tc>
        <w:tc>
          <w:tcPr>
            <w:tcW w:w="7587" w:type="dxa"/>
          </w:tcPr>
          <w:p w14:paraId="1BD66012" w14:textId="77777777" w:rsidR="00C36711" w:rsidRDefault="00C36711" w:rsidP="001756B1">
            <w:pPr>
              <w:pStyle w:val="Tabletext"/>
            </w:pPr>
            <w:r>
              <w:t>The Patient Identifier is invalid</w:t>
            </w:r>
          </w:p>
        </w:tc>
      </w:tr>
      <w:tr w:rsidR="00C36711" w14:paraId="232F6145" w14:textId="77777777" w:rsidTr="00C36711">
        <w:tc>
          <w:tcPr>
            <w:tcW w:w="1701" w:type="dxa"/>
          </w:tcPr>
          <w:p w14:paraId="782BE26F" w14:textId="77777777" w:rsidR="00C36711" w:rsidRDefault="00C36711" w:rsidP="001756B1">
            <w:pPr>
              <w:pStyle w:val="Tablecolhead"/>
            </w:pPr>
            <w:r>
              <w:t>Remedy</w:t>
            </w:r>
          </w:p>
        </w:tc>
        <w:tc>
          <w:tcPr>
            <w:tcW w:w="7587" w:type="dxa"/>
          </w:tcPr>
          <w:p w14:paraId="469AB1E3" w14:textId="77777777" w:rsidR="00C36711" w:rsidRDefault="00C36711" w:rsidP="001756B1">
            <w:pPr>
              <w:pStyle w:val="Tabletext"/>
            </w:pPr>
            <w:r>
              <w:t>Correct the Patient Identifier and re-submit</w:t>
            </w:r>
          </w:p>
          <w:p w14:paraId="37A72B28" w14:textId="77777777" w:rsidR="00C36711" w:rsidRDefault="00C36711" w:rsidP="001756B1">
            <w:pPr>
              <w:pStyle w:val="Tabletext"/>
            </w:pPr>
            <w:r>
              <w:t>Refer to: Section 3a Patient Identifier</w:t>
            </w:r>
          </w:p>
        </w:tc>
      </w:tr>
      <w:bookmarkEnd w:id="221"/>
    </w:tbl>
    <w:p w14:paraId="6BB34F55" w14:textId="77777777" w:rsidR="00C36711" w:rsidRDefault="00C36711" w:rsidP="00BB6906">
      <w:pPr>
        <w:pStyle w:val="Body"/>
      </w:pPr>
    </w:p>
    <w:p w14:paraId="58F763B8" w14:textId="77777777" w:rsidR="00C36711" w:rsidRDefault="00C36711" w:rsidP="00C36711">
      <w:pPr>
        <w:pStyle w:val="Heading2"/>
      </w:pPr>
      <w:bookmarkStart w:id="222" w:name="_Toc63858839"/>
      <w:bookmarkStart w:id="223" w:name="_Toc106097718"/>
      <w:r>
        <w:t>S081</w:t>
      </w:r>
      <w:r>
        <w:tab/>
        <w:t>Medicare Number invalid</w:t>
      </w:r>
      <w:bookmarkEnd w:id="222"/>
      <w:bookmarkEnd w:id="223"/>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1701"/>
        <w:gridCol w:w="7587"/>
      </w:tblGrid>
      <w:tr w:rsidR="00C36711" w14:paraId="7C3EF655" w14:textId="77777777" w:rsidTr="00C36711">
        <w:tc>
          <w:tcPr>
            <w:tcW w:w="1701" w:type="dxa"/>
          </w:tcPr>
          <w:p w14:paraId="25B95CCB" w14:textId="77777777" w:rsidR="00C36711" w:rsidRDefault="00C36711" w:rsidP="001756B1">
            <w:pPr>
              <w:pStyle w:val="Tablecolhead"/>
            </w:pPr>
            <w:r>
              <w:t>Effect</w:t>
            </w:r>
          </w:p>
        </w:tc>
        <w:tc>
          <w:tcPr>
            <w:tcW w:w="7587" w:type="dxa"/>
          </w:tcPr>
          <w:p w14:paraId="53298E25" w14:textId="77777777" w:rsidR="00C36711" w:rsidRDefault="00C36711" w:rsidP="001756B1">
            <w:pPr>
              <w:pStyle w:val="Tabletext"/>
            </w:pPr>
            <w:r>
              <w:t>Correction</w:t>
            </w:r>
          </w:p>
        </w:tc>
      </w:tr>
      <w:tr w:rsidR="00C36711" w14:paraId="1A63B6A0" w14:textId="77777777" w:rsidTr="00C36711">
        <w:tc>
          <w:tcPr>
            <w:tcW w:w="1701" w:type="dxa"/>
          </w:tcPr>
          <w:p w14:paraId="167D135E" w14:textId="77777777" w:rsidR="00C36711" w:rsidRDefault="00C36711" w:rsidP="001756B1">
            <w:pPr>
              <w:pStyle w:val="Tablecolhead"/>
            </w:pPr>
            <w:r>
              <w:t>Problem</w:t>
            </w:r>
          </w:p>
        </w:tc>
        <w:tc>
          <w:tcPr>
            <w:tcW w:w="7587" w:type="dxa"/>
          </w:tcPr>
          <w:p w14:paraId="575CB39F" w14:textId="77777777" w:rsidR="00C36711" w:rsidRDefault="00C36711" w:rsidP="001756B1">
            <w:pPr>
              <w:pStyle w:val="Tabletext"/>
            </w:pPr>
            <w:r>
              <w:t>The Medicare number is invalid.</w:t>
            </w:r>
          </w:p>
        </w:tc>
      </w:tr>
      <w:tr w:rsidR="00C36711" w14:paraId="4C9B6D63" w14:textId="77777777" w:rsidTr="00C36711">
        <w:tc>
          <w:tcPr>
            <w:tcW w:w="1701" w:type="dxa"/>
          </w:tcPr>
          <w:p w14:paraId="7E61E61F" w14:textId="77777777" w:rsidR="00C36711" w:rsidRDefault="00C36711" w:rsidP="001756B1">
            <w:pPr>
              <w:pStyle w:val="Tablecolhead"/>
            </w:pPr>
            <w:r>
              <w:t>Remedy</w:t>
            </w:r>
          </w:p>
        </w:tc>
        <w:tc>
          <w:tcPr>
            <w:tcW w:w="7587" w:type="dxa"/>
          </w:tcPr>
          <w:p w14:paraId="0CC636D7" w14:textId="77777777" w:rsidR="00C36711" w:rsidRDefault="00C36711" w:rsidP="001756B1">
            <w:pPr>
              <w:pStyle w:val="Tabletext"/>
            </w:pPr>
            <w:r>
              <w:t>Correct and resubmit</w:t>
            </w:r>
          </w:p>
          <w:p w14:paraId="2B328816" w14:textId="77777777" w:rsidR="00C36711" w:rsidRDefault="00C36711" w:rsidP="001756B1">
            <w:pPr>
              <w:pStyle w:val="Tabletext"/>
            </w:pPr>
            <w:r>
              <w:t>Refer to: Section 3a Medicare Number</w:t>
            </w:r>
          </w:p>
        </w:tc>
      </w:tr>
    </w:tbl>
    <w:p w14:paraId="01C04E0E" w14:textId="77777777" w:rsidR="00C36711" w:rsidRDefault="00C36711" w:rsidP="00BB6906">
      <w:pPr>
        <w:pStyle w:val="Body"/>
      </w:pPr>
    </w:p>
    <w:p w14:paraId="625D642E" w14:textId="77777777" w:rsidR="001756B1" w:rsidRDefault="001756B1">
      <w:pPr>
        <w:spacing w:after="0" w:line="240" w:lineRule="auto"/>
        <w:rPr>
          <w:b/>
          <w:color w:val="53565A"/>
          <w:sz w:val="32"/>
          <w:szCs w:val="28"/>
        </w:rPr>
      </w:pPr>
      <w:bookmarkStart w:id="224" w:name="_Toc63858840"/>
      <w:r>
        <w:br w:type="page"/>
      </w:r>
    </w:p>
    <w:p w14:paraId="497F0F74" w14:textId="1C5E227A" w:rsidR="00C36711" w:rsidRDefault="00C36711" w:rsidP="00C36711">
      <w:pPr>
        <w:pStyle w:val="Heading2"/>
      </w:pPr>
      <w:bookmarkStart w:id="225" w:name="_Toc106097719"/>
      <w:r>
        <w:t>S082</w:t>
      </w:r>
      <w:r>
        <w:tab/>
        <w:t>Medicare IRN is ‘0’ and Age is greater than 180 days</w:t>
      </w:r>
      <w:bookmarkEnd w:id="224"/>
      <w:bookmarkEnd w:id="225"/>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1701"/>
        <w:gridCol w:w="7587"/>
      </w:tblGrid>
      <w:tr w:rsidR="00C36711" w14:paraId="0FC7FD02" w14:textId="77777777" w:rsidTr="00C36711">
        <w:tc>
          <w:tcPr>
            <w:tcW w:w="1701" w:type="dxa"/>
          </w:tcPr>
          <w:p w14:paraId="2A80C0F7" w14:textId="77777777" w:rsidR="00C36711" w:rsidRDefault="00C36711" w:rsidP="001756B1">
            <w:pPr>
              <w:pStyle w:val="Tablecolhead"/>
            </w:pPr>
            <w:r>
              <w:t>Effect</w:t>
            </w:r>
          </w:p>
        </w:tc>
        <w:tc>
          <w:tcPr>
            <w:tcW w:w="7587" w:type="dxa"/>
          </w:tcPr>
          <w:p w14:paraId="28779CD2" w14:textId="77777777" w:rsidR="00C36711" w:rsidRDefault="00C36711" w:rsidP="001756B1">
            <w:pPr>
              <w:pStyle w:val="Tabletext"/>
            </w:pPr>
            <w:r>
              <w:t>Warning</w:t>
            </w:r>
          </w:p>
        </w:tc>
      </w:tr>
      <w:tr w:rsidR="00C36711" w14:paraId="33594734" w14:textId="77777777" w:rsidTr="00C36711">
        <w:tc>
          <w:tcPr>
            <w:tcW w:w="1701" w:type="dxa"/>
          </w:tcPr>
          <w:p w14:paraId="0641EB9B" w14:textId="77777777" w:rsidR="00C36711" w:rsidRDefault="00C36711" w:rsidP="001756B1">
            <w:pPr>
              <w:pStyle w:val="Tablecolhead"/>
            </w:pPr>
            <w:r>
              <w:t>Problem</w:t>
            </w:r>
          </w:p>
        </w:tc>
        <w:tc>
          <w:tcPr>
            <w:tcW w:w="7587" w:type="dxa"/>
          </w:tcPr>
          <w:p w14:paraId="29F83D6D" w14:textId="77777777" w:rsidR="00C36711" w:rsidRDefault="00C36711" w:rsidP="001756B1">
            <w:pPr>
              <w:pStyle w:val="Tabletext"/>
            </w:pPr>
            <w:r>
              <w:t>This record contains a zero as the Medicare IRN (11th character in the Medicare Number field, but the patient’s Date of Birth indicates Age is more than 180 days.</w:t>
            </w:r>
          </w:p>
        </w:tc>
      </w:tr>
      <w:tr w:rsidR="00C36711" w14:paraId="50592A45" w14:textId="77777777" w:rsidTr="00C36711">
        <w:tc>
          <w:tcPr>
            <w:tcW w:w="1701" w:type="dxa"/>
          </w:tcPr>
          <w:p w14:paraId="030D701C" w14:textId="77777777" w:rsidR="00C36711" w:rsidRDefault="00C36711" w:rsidP="001756B1">
            <w:pPr>
              <w:pStyle w:val="Tablecolhead"/>
            </w:pPr>
            <w:r>
              <w:t>Remedy</w:t>
            </w:r>
          </w:p>
        </w:tc>
        <w:tc>
          <w:tcPr>
            <w:tcW w:w="7587" w:type="dxa"/>
          </w:tcPr>
          <w:p w14:paraId="359289F6" w14:textId="77777777" w:rsidR="00C36711" w:rsidRDefault="00C36711" w:rsidP="001756B1">
            <w:pPr>
              <w:pStyle w:val="Tabletext"/>
            </w:pPr>
            <w:r>
              <w:t>Check the Medicare IRN, correct and re-submit</w:t>
            </w:r>
          </w:p>
          <w:p w14:paraId="51C36727" w14:textId="77777777" w:rsidR="00C36711" w:rsidRDefault="00C36711" w:rsidP="001756B1">
            <w:pPr>
              <w:pStyle w:val="Tabletext"/>
            </w:pPr>
            <w:r>
              <w:t>Refer to: Section 2 Extract End Date, Section 3a Medicare Number</w:t>
            </w:r>
          </w:p>
        </w:tc>
      </w:tr>
    </w:tbl>
    <w:p w14:paraId="07B77083" w14:textId="77777777" w:rsidR="00C36711" w:rsidRDefault="00C36711" w:rsidP="00BB6906">
      <w:pPr>
        <w:pStyle w:val="Body"/>
      </w:pPr>
    </w:p>
    <w:p w14:paraId="23640418" w14:textId="77777777" w:rsidR="00C36711" w:rsidRDefault="00C36711" w:rsidP="00C36711">
      <w:pPr>
        <w:pStyle w:val="Heading2"/>
      </w:pPr>
      <w:bookmarkStart w:id="226" w:name="_Toc63858841"/>
      <w:bookmarkStart w:id="227" w:name="_Toc106097720"/>
      <w:r>
        <w:t>S088</w:t>
      </w:r>
      <w:r>
        <w:tab/>
        <w:t>Medicare Suffix invalid</w:t>
      </w:r>
      <w:bookmarkEnd w:id="226"/>
      <w:bookmarkEnd w:id="227"/>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1701"/>
        <w:gridCol w:w="7587"/>
      </w:tblGrid>
      <w:tr w:rsidR="00C36711" w14:paraId="79398A4B" w14:textId="77777777" w:rsidTr="00C36711">
        <w:tc>
          <w:tcPr>
            <w:tcW w:w="1701" w:type="dxa"/>
          </w:tcPr>
          <w:p w14:paraId="4EFDD087" w14:textId="77777777" w:rsidR="00C36711" w:rsidRDefault="00C36711" w:rsidP="004B4F10">
            <w:pPr>
              <w:pStyle w:val="Tablecolhead"/>
            </w:pPr>
            <w:r>
              <w:t>Effect</w:t>
            </w:r>
          </w:p>
        </w:tc>
        <w:tc>
          <w:tcPr>
            <w:tcW w:w="7587" w:type="dxa"/>
          </w:tcPr>
          <w:p w14:paraId="7A35B3A4" w14:textId="77777777" w:rsidR="00C36711" w:rsidRDefault="00C36711" w:rsidP="001756B1">
            <w:pPr>
              <w:pStyle w:val="Tabletext"/>
            </w:pPr>
            <w:r>
              <w:t>Correction</w:t>
            </w:r>
          </w:p>
        </w:tc>
      </w:tr>
      <w:tr w:rsidR="00C36711" w14:paraId="40C5DEA9" w14:textId="77777777" w:rsidTr="00C36711">
        <w:tc>
          <w:tcPr>
            <w:tcW w:w="1701" w:type="dxa"/>
          </w:tcPr>
          <w:p w14:paraId="2F7B58DB" w14:textId="77777777" w:rsidR="00C36711" w:rsidRDefault="00C36711" w:rsidP="004B4F10">
            <w:pPr>
              <w:pStyle w:val="Tablecolhead"/>
            </w:pPr>
            <w:r>
              <w:t>Problem</w:t>
            </w:r>
          </w:p>
        </w:tc>
        <w:tc>
          <w:tcPr>
            <w:tcW w:w="7587" w:type="dxa"/>
          </w:tcPr>
          <w:p w14:paraId="2A0C9BE8" w14:textId="77777777" w:rsidR="00C36711" w:rsidRDefault="00C36711" w:rsidP="00BB6906">
            <w:pPr>
              <w:pStyle w:val="Body"/>
            </w:pPr>
            <w:r>
              <w:t>The Medicare Suffix is invalid</w:t>
            </w:r>
          </w:p>
        </w:tc>
      </w:tr>
      <w:tr w:rsidR="00C36711" w14:paraId="70371438" w14:textId="77777777" w:rsidTr="00C36711">
        <w:tc>
          <w:tcPr>
            <w:tcW w:w="1701" w:type="dxa"/>
          </w:tcPr>
          <w:p w14:paraId="01FBC8E6" w14:textId="77777777" w:rsidR="00C36711" w:rsidRDefault="00C36711" w:rsidP="004B4F10">
            <w:pPr>
              <w:pStyle w:val="Tablecolhead"/>
            </w:pPr>
            <w:r>
              <w:t>Remedy</w:t>
            </w:r>
          </w:p>
        </w:tc>
        <w:tc>
          <w:tcPr>
            <w:tcW w:w="7587" w:type="dxa"/>
          </w:tcPr>
          <w:p w14:paraId="3356C851" w14:textId="77777777" w:rsidR="00C36711" w:rsidRDefault="00C36711" w:rsidP="001756B1">
            <w:pPr>
              <w:pStyle w:val="Tabletext"/>
            </w:pPr>
            <w:r>
              <w:t>Amend as appropriate and re-submit the patient record if the Medicare Number:</w:t>
            </w:r>
          </w:p>
          <w:p w14:paraId="234F9E13" w14:textId="77777777" w:rsidR="00C36711" w:rsidRDefault="00C36711" w:rsidP="001756B1">
            <w:pPr>
              <w:pStyle w:val="Tablebullet1"/>
            </w:pPr>
            <w:r>
              <w:t>is present, enter the Medicare Suffix as first three characters of the patient’s given name as it appears on the card, or BAB for an unnamed neonate.</w:t>
            </w:r>
          </w:p>
          <w:p w14:paraId="407016CB" w14:textId="77777777" w:rsidR="00C36711" w:rsidRDefault="00C36711" w:rsidP="001756B1">
            <w:pPr>
              <w:pStyle w:val="Tablebullet1"/>
            </w:pPr>
            <w:r>
              <w:t>was not reported but is now available, enter the Medicare Number and Medicare Suffix.</w:t>
            </w:r>
          </w:p>
          <w:p w14:paraId="2727460F" w14:textId="77777777" w:rsidR="00C36711" w:rsidRDefault="00C36711" w:rsidP="001756B1">
            <w:pPr>
              <w:pStyle w:val="Tablebullet1"/>
            </w:pPr>
            <w:r>
              <w:t>was not reported and is not available, enter Medicare Suffix as C-U, P-N or N-E</w:t>
            </w:r>
          </w:p>
          <w:p w14:paraId="28B77EE6" w14:textId="77777777" w:rsidR="00C36711" w:rsidRDefault="00C36711" w:rsidP="001756B1">
            <w:pPr>
              <w:pStyle w:val="Tabletext"/>
            </w:pPr>
            <w:r>
              <w:t>Medicare Suffix may be less than three characters in length where the patient's given name is less than three characters in length.</w:t>
            </w:r>
          </w:p>
          <w:p w14:paraId="228C020B" w14:textId="77777777" w:rsidR="00C36711" w:rsidRDefault="00C36711" w:rsidP="001756B1">
            <w:pPr>
              <w:pStyle w:val="Tabletext"/>
            </w:pPr>
            <w:r>
              <w:t>Refer to: Section 3a Medicare Number, Medicare Suffix</w:t>
            </w:r>
          </w:p>
        </w:tc>
      </w:tr>
    </w:tbl>
    <w:p w14:paraId="0C0F9957" w14:textId="77777777" w:rsidR="00C36711" w:rsidRDefault="00C36711" w:rsidP="00C36711">
      <w:pPr>
        <w:pStyle w:val="Heading2"/>
      </w:pPr>
      <w:bookmarkStart w:id="228" w:name="_Toc63858842"/>
      <w:bookmarkStart w:id="229" w:name="_Toc106097721"/>
      <w:r>
        <w:t>S091</w:t>
      </w:r>
      <w:r>
        <w:tab/>
        <w:t>Sex code invalid</w:t>
      </w:r>
      <w:bookmarkEnd w:id="228"/>
      <w:bookmarkEnd w:id="229"/>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1701"/>
        <w:gridCol w:w="7587"/>
      </w:tblGrid>
      <w:tr w:rsidR="00C36711" w14:paraId="2C094D2D" w14:textId="77777777" w:rsidTr="00C36711">
        <w:tc>
          <w:tcPr>
            <w:tcW w:w="1701" w:type="dxa"/>
          </w:tcPr>
          <w:p w14:paraId="4D7A4EC9" w14:textId="77777777" w:rsidR="00C36711" w:rsidRDefault="00C36711" w:rsidP="004B4F10">
            <w:pPr>
              <w:pStyle w:val="Tablecolhead"/>
            </w:pPr>
            <w:r>
              <w:t>Effect</w:t>
            </w:r>
          </w:p>
        </w:tc>
        <w:tc>
          <w:tcPr>
            <w:tcW w:w="7587" w:type="dxa"/>
          </w:tcPr>
          <w:p w14:paraId="682D46FD" w14:textId="77777777" w:rsidR="00C36711" w:rsidRDefault="00C36711" w:rsidP="001756B1">
            <w:pPr>
              <w:pStyle w:val="Tabletext"/>
            </w:pPr>
            <w:r>
              <w:t>Correction</w:t>
            </w:r>
          </w:p>
        </w:tc>
      </w:tr>
      <w:tr w:rsidR="00C36711" w14:paraId="1993DEA4" w14:textId="77777777" w:rsidTr="00C36711">
        <w:tc>
          <w:tcPr>
            <w:tcW w:w="1701" w:type="dxa"/>
          </w:tcPr>
          <w:p w14:paraId="7BE27516" w14:textId="77777777" w:rsidR="00C36711" w:rsidRDefault="00C36711" w:rsidP="004B4F10">
            <w:pPr>
              <w:pStyle w:val="Tablecolhead"/>
            </w:pPr>
            <w:r>
              <w:t>Problem</w:t>
            </w:r>
          </w:p>
        </w:tc>
        <w:tc>
          <w:tcPr>
            <w:tcW w:w="7587" w:type="dxa"/>
          </w:tcPr>
          <w:p w14:paraId="39B2C09B" w14:textId="77777777" w:rsidR="00C36711" w:rsidRDefault="00C36711" w:rsidP="001756B1">
            <w:pPr>
              <w:pStyle w:val="Tabletext"/>
            </w:pPr>
            <w:r>
              <w:t>A Sex code has not been reported or is invalid</w:t>
            </w:r>
          </w:p>
        </w:tc>
      </w:tr>
      <w:tr w:rsidR="00C36711" w14:paraId="44159361" w14:textId="77777777" w:rsidTr="00C36711">
        <w:tc>
          <w:tcPr>
            <w:tcW w:w="1701" w:type="dxa"/>
          </w:tcPr>
          <w:p w14:paraId="58D0F55F" w14:textId="77777777" w:rsidR="00C36711" w:rsidRDefault="00C36711" w:rsidP="004B4F10">
            <w:pPr>
              <w:pStyle w:val="Tablecolhead"/>
            </w:pPr>
            <w:r>
              <w:t>Remedy</w:t>
            </w:r>
          </w:p>
        </w:tc>
        <w:tc>
          <w:tcPr>
            <w:tcW w:w="7587" w:type="dxa"/>
          </w:tcPr>
          <w:p w14:paraId="63621567" w14:textId="77777777" w:rsidR="00C36711" w:rsidRDefault="00C36711" w:rsidP="001756B1">
            <w:pPr>
              <w:pStyle w:val="Tabletext"/>
            </w:pPr>
            <w:r>
              <w:t>Correct or allocate Sex code and re-submit</w:t>
            </w:r>
          </w:p>
          <w:p w14:paraId="44DBECBB" w14:textId="77777777" w:rsidR="00C36711" w:rsidRDefault="00C36711" w:rsidP="001756B1">
            <w:pPr>
              <w:pStyle w:val="Tabletext"/>
            </w:pPr>
            <w:r>
              <w:t>Refer to: Section 3a Sex</w:t>
            </w:r>
          </w:p>
        </w:tc>
      </w:tr>
    </w:tbl>
    <w:p w14:paraId="0AC3DB17" w14:textId="77777777" w:rsidR="00C36711" w:rsidRDefault="00C36711" w:rsidP="00BB6906">
      <w:pPr>
        <w:pStyle w:val="Body"/>
      </w:pPr>
    </w:p>
    <w:p w14:paraId="16B8B595" w14:textId="25FFD2C3" w:rsidR="00C36711" w:rsidRDefault="00C36711" w:rsidP="002769A7">
      <w:pPr>
        <w:pStyle w:val="Heading2"/>
      </w:pPr>
      <w:bookmarkStart w:id="230" w:name="_Toc63858843"/>
      <w:bookmarkStart w:id="231" w:name="_Toc106097722"/>
      <w:r>
        <w:t>S093</w:t>
      </w:r>
      <w:r>
        <w:tab/>
        <w:t>Sex code Indeterminate or Other</w:t>
      </w:r>
      <w:bookmarkEnd w:id="230"/>
      <w:bookmarkEnd w:id="231"/>
      <w:r w:rsidR="00184351">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1701"/>
        <w:gridCol w:w="7587"/>
      </w:tblGrid>
      <w:tr w:rsidR="00C36711" w14:paraId="3D994DCA" w14:textId="77777777" w:rsidTr="00C36711">
        <w:tc>
          <w:tcPr>
            <w:tcW w:w="1701" w:type="dxa"/>
          </w:tcPr>
          <w:p w14:paraId="471ADFC2" w14:textId="77777777" w:rsidR="00C36711" w:rsidRDefault="00C36711" w:rsidP="004B4F10">
            <w:pPr>
              <w:pStyle w:val="Tablecolhead"/>
            </w:pPr>
            <w:r>
              <w:t>Effect</w:t>
            </w:r>
          </w:p>
        </w:tc>
        <w:tc>
          <w:tcPr>
            <w:tcW w:w="7587" w:type="dxa"/>
          </w:tcPr>
          <w:p w14:paraId="6D06EC04" w14:textId="77777777" w:rsidR="00C36711" w:rsidRDefault="00C36711" w:rsidP="001756B1">
            <w:pPr>
              <w:pStyle w:val="Tabletext"/>
            </w:pPr>
            <w:r>
              <w:t>Warning</w:t>
            </w:r>
          </w:p>
        </w:tc>
      </w:tr>
      <w:tr w:rsidR="00C36711" w14:paraId="50CF165F" w14:textId="77777777" w:rsidTr="00C36711">
        <w:tc>
          <w:tcPr>
            <w:tcW w:w="1701" w:type="dxa"/>
          </w:tcPr>
          <w:p w14:paraId="3D4A0D6F" w14:textId="77777777" w:rsidR="00C36711" w:rsidRDefault="00C36711" w:rsidP="004B4F10">
            <w:pPr>
              <w:pStyle w:val="Tablecolhead"/>
            </w:pPr>
            <w:r>
              <w:t>Problem</w:t>
            </w:r>
          </w:p>
        </w:tc>
        <w:tc>
          <w:tcPr>
            <w:tcW w:w="7587" w:type="dxa"/>
          </w:tcPr>
          <w:p w14:paraId="5CF22700" w14:textId="43DEA70C" w:rsidR="00C36711" w:rsidRDefault="000641B7" w:rsidP="001756B1">
            <w:pPr>
              <w:pStyle w:val="Tabletext"/>
            </w:pPr>
            <w:r w:rsidRPr="002769A7">
              <w:t>The</w:t>
            </w:r>
            <w:r>
              <w:t xml:space="preserve"> </w:t>
            </w:r>
            <w:r w:rsidR="00C36711">
              <w:t xml:space="preserve"> Sex code is 3 Indeterminate or 4 Other</w:t>
            </w:r>
          </w:p>
        </w:tc>
      </w:tr>
      <w:tr w:rsidR="00C36711" w14:paraId="21AE9F93" w14:textId="77777777" w:rsidTr="00C36711">
        <w:tc>
          <w:tcPr>
            <w:tcW w:w="1701" w:type="dxa"/>
          </w:tcPr>
          <w:p w14:paraId="339A1F84" w14:textId="77777777" w:rsidR="00C36711" w:rsidRDefault="00C36711" w:rsidP="004B4F10">
            <w:pPr>
              <w:pStyle w:val="Tablecolhead"/>
            </w:pPr>
            <w:r>
              <w:t>Remedy</w:t>
            </w:r>
          </w:p>
        </w:tc>
        <w:tc>
          <w:tcPr>
            <w:tcW w:w="7587" w:type="dxa"/>
          </w:tcPr>
          <w:p w14:paraId="3AB7DF19" w14:textId="77777777" w:rsidR="00C36711" w:rsidRDefault="00C36711" w:rsidP="001756B1">
            <w:pPr>
              <w:pStyle w:val="Tabletext"/>
            </w:pPr>
            <w:r>
              <w:t>Check patient’s record to verify the appropriate Sex code has been allocated. If incorrect, amend and re-submit.</w:t>
            </w:r>
          </w:p>
          <w:p w14:paraId="3AF69B3F" w14:textId="77777777" w:rsidR="00C36711" w:rsidRDefault="00C36711" w:rsidP="001756B1">
            <w:pPr>
              <w:pStyle w:val="Tabletext"/>
            </w:pPr>
            <w:r>
              <w:t>Refer to: Section 3a Sex</w:t>
            </w:r>
          </w:p>
        </w:tc>
      </w:tr>
    </w:tbl>
    <w:p w14:paraId="1CA3D563" w14:textId="77777777" w:rsidR="00C36711" w:rsidRDefault="00C36711" w:rsidP="00C36711">
      <w:pPr>
        <w:pStyle w:val="Heading2"/>
      </w:pPr>
      <w:bookmarkStart w:id="232" w:name="_Toc63858844"/>
      <w:bookmarkStart w:id="233" w:name="_Toc106097723"/>
      <w:r>
        <w:t>S096</w:t>
      </w:r>
      <w:r>
        <w:tab/>
        <w:t>Date of Birth invalid</w:t>
      </w:r>
      <w:bookmarkEnd w:id="232"/>
      <w:bookmarkEnd w:id="233"/>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1701"/>
        <w:gridCol w:w="7587"/>
      </w:tblGrid>
      <w:tr w:rsidR="00C36711" w14:paraId="0A7940E8" w14:textId="77777777" w:rsidTr="00C36711">
        <w:tc>
          <w:tcPr>
            <w:tcW w:w="1701" w:type="dxa"/>
          </w:tcPr>
          <w:p w14:paraId="543DFC0C" w14:textId="77777777" w:rsidR="00C36711" w:rsidRDefault="00C36711" w:rsidP="004B4F10">
            <w:pPr>
              <w:pStyle w:val="Tablecolhead"/>
            </w:pPr>
            <w:r>
              <w:t>Effect</w:t>
            </w:r>
          </w:p>
        </w:tc>
        <w:tc>
          <w:tcPr>
            <w:tcW w:w="7587" w:type="dxa"/>
          </w:tcPr>
          <w:p w14:paraId="68FB4454" w14:textId="77777777" w:rsidR="00C36711" w:rsidRDefault="00C36711" w:rsidP="001756B1">
            <w:pPr>
              <w:pStyle w:val="Tabletext"/>
            </w:pPr>
            <w:r>
              <w:t>Correction</w:t>
            </w:r>
          </w:p>
        </w:tc>
      </w:tr>
      <w:tr w:rsidR="00C36711" w14:paraId="528666A1" w14:textId="77777777" w:rsidTr="00C36711">
        <w:tc>
          <w:tcPr>
            <w:tcW w:w="1701" w:type="dxa"/>
          </w:tcPr>
          <w:p w14:paraId="68BBB775" w14:textId="77777777" w:rsidR="00C36711" w:rsidRDefault="00C36711" w:rsidP="004B4F10">
            <w:pPr>
              <w:pStyle w:val="Tablecolhead"/>
            </w:pPr>
            <w:r>
              <w:t>Problem</w:t>
            </w:r>
          </w:p>
        </w:tc>
        <w:tc>
          <w:tcPr>
            <w:tcW w:w="7587" w:type="dxa"/>
          </w:tcPr>
          <w:p w14:paraId="0479DFAB" w14:textId="77777777" w:rsidR="00C36711" w:rsidRDefault="00C36711" w:rsidP="001756B1">
            <w:pPr>
              <w:pStyle w:val="Tabletext"/>
            </w:pPr>
            <w:r>
              <w:t>The Date of Birth is invalid or blank</w:t>
            </w:r>
          </w:p>
        </w:tc>
      </w:tr>
      <w:tr w:rsidR="00C36711" w14:paraId="2E236E3E" w14:textId="77777777" w:rsidTr="00C36711">
        <w:tc>
          <w:tcPr>
            <w:tcW w:w="1701" w:type="dxa"/>
          </w:tcPr>
          <w:p w14:paraId="091C2195" w14:textId="77777777" w:rsidR="00C36711" w:rsidRDefault="00C36711" w:rsidP="004B4F10">
            <w:pPr>
              <w:pStyle w:val="Tablecolhead"/>
            </w:pPr>
            <w:r>
              <w:t>Remedy</w:t>
            </w:r>
          </w:p>
        </w:tc>
        <w:tc>
          <w:tcPr>
            <w:tcW w:w="7587" w:type="dxa"/>
          </w:tcPr>
          <w:p w14:paraId="1741049C" w14:textId="77777777" w:rsidR="00C36711" w:rsidRDefault="00C36711" w:rsidP="001756B1">
            <w:pPr>
              <w:pStyle w:val="Tabletext"/>
            </w:pPr>
            <w:r>
              <w:t>Valid: DDMMCCYY</w:t>
            </w:r>
          </w:p>
          <w:p w14:paraId="345A7FFB" w14:textId="77777777" w:rsidR="00C36711" w:rsidRDefault="00C36711" w:rsidP="001756B1">
            <w:pPr>
              <w:pStyle w:val="Tabletext"/>
            </w:pPr>
            <w:r>
              <w:t xml:space="preserve">Correct the Date of Birth and re-submit. </w:t>
            </w:r>
          </w:p>
          <w:p w14:paraId="0EEC9994" w14:textId="77777777" w:rsidR="00C36711" w:rsidRDefault="00C36711" w:rsidP="001756B1">
            <w:pPr>
              <w:pStyle w:val="Tabletext"/>
            </w:pPr>
            <w:r>
              <w:t xml:space="preserve">If Date of Birth is unknown, estimate the year of birth and report 0000 (zeros) for DDMM, and the estimated year in CCYY, for example 00001965 </w:t>
            </w:r>
          </w:p>
          <w:p w14:paraId="25CC6AA1" w14:textId="77777777" w:rsidR="00C36711" w:rsidRDefault="00C36711" w:rsidP="001756B1">
            <w:pPr>
              <w:pStyle w:val="Tabletext"/>
            </w:pPr>
            <w:r>
              <w:t>Refer to: Section 3a Date of Birth</w:t>
            </w:r>
          </w:p>
        </w:tc>
      </w:tr>
    </w:tbl>
    <w:p w14:paraId="20490C81" w14:textId="77777777" w:rsidR="00C36711" w:rsidRDefault="00C36711" w:rsidP="00BB6906">
      <w:pPr>
        <w:pStyle w:val="Body"/>
      </w:pPr>
    </w:p>
    <w:p w14:paraId="7331631E" w14:textId="77777777" w:rsidR="00C36711" w:rsidRDefault="00C36711" w:rsidP="00C36711">
      <w:pPr>
        <w:pStyle w:val="Heading2"/>
      </w:pPr>
      <w:bookmarkStart w:id="234" w:name="_Toc63858845"/>
      <w:bookmarkStart w:id="235" w:name="_Toc106097724"/>
      <w:r>
        <w:t>S099</w:t>
      </w:r>
      <w:r>
        <w:tab/>
        <w:t>Clinical Registration Date before Date of Birth</w:t>
      </w:r>
      <w:bookmarkEnd w:id="234"/>
      <w:bookmarkEnd w:id="235"/>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1701"/>
        <w:gridCol w:w="7587"/>
      </w:tblGrid>
      <w:tr w:rsidR="00C36711" w14:paraId="26B82F49" w14:textId="77777777" w:rsidTr="00C36711">
        <w:tc>
          <w:tcPr>
            <w:tcW w:w="1701" w:type="dxa"/>
          </w:tcPr>
          <w:p w14:paraId="48B471E8" w14:textId="77777777" w:rsidR="00C36711" w:rsidRDefault="00C36711" w:rsidP="004B4F10">
            <w:pPr>
              <w:pStyle w:val="Tablecolhead"/>
            </w:pPr>
            <w:r>
              <w:t>Effect</w:t>
            </w:r>
          </w:p>
        </w:tc>
        <w:tc>
          <w:tcPr>
            <w:tcW w:w="7587" w:type="dxa"/>
          </w:tcPr>
          <w:p w14:paraId="4D829C6F" w14:textId="77777777" w:rsidR="00C36711" w:rsidRDefault="00C36711" w:rsidP="001756B1">
            <w:pPr>
              <w:pStyle w:val="Tabletext"/>
            </w:pPr>
            <w:r>
              <w:t>Correction</w:t>
            </w:r>
          </w:p>
        </w:tc>
      </w:tr>
      <w:tr w:rsidR="00C36711" w14:paraId="431697B0" w14:textId="77777777" w:rsidTr="00C36711">
        <w:tc>
          <w:tcPr>
            <w:tcW w:w="1701" w:type="dxa"/>
          </w:tcPr>
          <w:p w14:paraId="02FAB8A6" w14:textId="77777777" w:rsidR="00C36711" w:rsidRDefault="00C36711" w:rsidP="004B4F10">
            <w:pPr>
              <w:pStyle w:val="Tablecolhead"/>
            </w:pPr>
            <w:r>
              <w:t>Problem</w:t>
            </w:r>
          </w:p>
        </w:tc>
        <w:tc>
          <w:tcPr>
            <w:tcW w:w="7587" w:type="dxa"/>
          </w:tcPr>
          <w:p w14:paraId="678A6376" w14:textId="77777777" w:rsidR="00C36711" w:rsidRDefault="00C36711" w:rsidP="001756B1">
            <w:pPr>
              <w:pStyle w:val="Tabletext"/>
            </w:pPr>
            <w:r>
              <w:t>Episode record’s Clinical Registration Date is earlier than patient record Date of Birth</w:t>
            </w:r>
          </w:p>
        </w:tc>
      </w:tr>
      <w:tr w:rsidR="00C36711" w14:paraId="79C5C8CB" w14:textId="77777777" w:rsidTr="00C36711">
        <w:tc>
          <w:tcPr>
            <w:tcW w:w="1701" w:type="dxa"/>
          </w:tcPr>
          <w:p w14:paraId="54C6020B" w14:textId="77777777" w:rsidR="00C36711" w:rsidRDefault="00C36711" w:rsidP="004B4F10">
            <w:pPr>
              <w:pStyle w:val="Tablecolhead"/>
            </w:pPr>
            <w:r>
              <w:t>Remedy</w:t>
            </w:r>
          </w:p>
        </w:tc>
        <w:tc>
          <w:tcPr>
            <w:tcW w:w="7587" w:type="dxa"/>
          </w:tcPr>
          <w:p w14:paraId="4B49484C" w14:textId="77777777" w:rsidR="00C36711" w:rsidRDefault="00C36711" w:rsidP="001756B1">
            <w:pPr>
              <w:pStyle w:val="Tabletext"/>
            </w:pPr>
            <w:r>
              <w:t>Check Clinical Registration Date and Date of Birth. Correct and re-submit</w:t>
            </w:r>
          </w:p>
          <w:p w14:paraId="55675F74" w14:textId="77777777" w:rsidR="00C36711" w:rsidRDefault="00C36711" w:rsidP="001756B1">
            <w:pPr>
              <w:pStyle w:val="Tabletext"/>
            </w:pPr>
            <w:r>
              <w:t>Refer to: Section 3a Date of Birth, Clinical Registration Date</w:t>
            </w:r>
          </w:p>
        </w:tc>
      </w:tr>
    </w:tbl>
    <w:p w14:paraId="33B503EA" w14:textId="77777777" w:rsidR="00C36711" w:rsidRDefault="00C36711" w:rsidP="00BB6906">
      <w:pPr>
        <w:pStyle w:val="Body"/>
      </w:pPr>
    </w:p>
    <w:p w14:paraId="4263FEB3" w14:textId="77777777" w:rsidR="00C36711" w:rsidRDefault="00C36711" w:rsidP="00C36711">
      <w:pPr>
        <w:pStyle w:val="Heading2"/>
      </w:pPr>
      <w:bookmarkStart w:id="236" w:name="_Toc63858846"/>
      <w:bookmarkStart w:id="237" w:name="_Toc106097725"/>
      <w:r>
        <w:t>S122</w:t>
      </w:r>
      <w:r>
        <w:tab/>
        <w:t>Postcode/Locality combination invalid</w:t>
      </w:r>
      <w:bookmarkEnd w:id="236"/>
      <w:bookmarkEnd w:id="237"/>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1701"/>
        <w:gridCol w:w="7587"/>
      </w:tblGrid>
      <w:tr w:rsidR="00C36711" w14:paraId="6AE8A452" w14:textId="77777777" w:rsidTr="00C36711">
        <w:tc>
          <w:tcPr>
            <w:tcW w:w="1701" w:type="dxa"/>
          </w:tcPr>
          <w:p w14:paraId="112EF8F0" w14:textId="77777777" w:rsidR="00C36711" w:rsidRDefault="00C36711" w:rsidP="004B4F10">
            <w:pPr>
              <w:pStyle w:val="Tablecolhead"/>
            </w:pPr>
            <w:r>
              <w:t>Effect</w:t>
            </w:r>
          </w:p>
        </w:tc>
        <w:tc>
          <w:tcPr>
            <w:tcW w:w="7587" w:type="dxa"/>
          </w:tcPr>
          <w:p w14:paraId="5210D5D8" w14:textId="77777777" w:rsidR="00C36711" w:rsidRDefault="00C36711" w:rsidP="004B4F10">
            <w:pPr>
              <w:pStyle w:val="Tablecolhead"/>
            </w:pPr>
            <w:r>
              <w:t>Correction</w:t>
            </w:r>
          </w:p>
        </w:tc>
      </w:tr>
      <w:tr w:rsidR="00C36711" w14:paraId="196FDFE6" w14:textId="77777777" w:rsidTr="00C36711">
        <w:tc>
          <w:tcPr>
            <w:tcW w:w="1701" w:type="dxa"/>
          </w:tcPr>
          <w:p w14:paraId="79F4CA5B" w14:textId="77777777" w:rsidR="00C36711" w:rsidRDefault="00C36711" w:rsidP="004B4F10">
            <w:pPr>
              <w:pStyle w:val="Tablecolhead"/>
            </w:pPr>
            <w:r>
              <w:t>Problem</w:t>
            </w:r>
          </w:p>
        </w:tc>
        <w:tc>
          <w:tcPr>
            <w:tcW w:w="7587" w:type="dxa"/>
          </w:tcPr>
          <w:p w14:paraId="3F040CE7" w14:textId="77777777" w:rsidR="00C36711" w:rsidRDefault="00C36711" w:rsidP="001756B1">
            <w:pPr>
              <w:pStyle w:val="Tabletext"/>
            </w:pPr>
            <w:r>
              <w:t>The combination of Postcode and Locality reported does not exist in the Postcode/ Locality code set.</w:t>
            </w:r>
          </w:p>
        </w:tc>
      </w:tr>
      <w:tr w:rsidR="00C36711" w14:paraId="78411835" w14:textId="77777777" w:rsidTr="00C36711">
        <w:tc>
          <w:tcPr>
            <w:tcW w:w="1701" w:type="dxa"/>
          </w:tcPr>
          <w:p w14:paraId="73ED3632" w14:textId="77777777" w:rsidR="00C36711" w:rsidRDefault="00C36711" w:rsidP="004B4F10">
            <w:pPr>
              <w:pStyle w:val="Tablecolhead"/>
            </w:pPr>
            <w:r>
              <w:t>Remedy</w:t>
            </w:r>
          </w:p>
        </w:tc>
        <w:tc>
          <w:tcPr>
            <w:tcW w:w="7587" w:type="dxa"/>
          </w:tcPr>
          <w:p w14:paraId="6E450C7B" w14:textId="77777777" w:rsidR="00C36711" w:rsidRDefault="00C36711" w:rsidP="001756B1">
            <w:pPr>
              <w:pStyle w:val="Tabletext"/>
            </w:pPr>
            <w:r>
              <w:t>Correct Postcode and/or Locality and resubmit.</w:t>
            </w:r>
          </w:p>
          <w:p w14:paraId="69FCAF4F" w14:textId="03976421" w:rsidR="00C36711" w:rsidRDefault="00C36711" w:rsidP="001756B1">
            <w:pPr>
              <w:pStyle w:val="Tabletext"/>
            </w:pPr>
            <w:r>
              <w:t xml:space="preserve">Notify the department via </w:t>
            </w:r>
            <w:hyperlink r:id="rId50" w:history="1">
              <w:r w:rsidRPr="00532763">
                <w:rPr>
                  <w:rStyle w:val="Hyperlink"/>
                </w:rPr>
                <w:t>email HDSS help desk</w:t>
              </w:r>
            </w:hyperlink>
            <w:r>
              <w:t xml:space="preserve"> &lt;HDSS.helpdesk@</w:t>
            </w:r>
            <w:r w:rsidR="001756B1">
              <w:t>health</w:t>
            </w:r>
            <w:r>
              <w:t>.vic.gov.au&gt; of new residential postcode / locality combinations</w:t>
            </w:r>
          </w:p>
          <w:p w14:paraId="1DDE67CE" w14:textId="77777777" w:rsidR="00C36711" w:rsidRDefault="00C36711" w:rsidP="001756B1">
            <w:pPr>
              <w:pStyle w:val="Tabletext"/>
            </w:pPr>
            <w:r>
              <w:t>Refer to: Section 3a Postcode, Locality</w:t>
            </w:r>
          </w:p>
        </w:tc>
      </w:tr>
    </w:tbl>
    <w:p w14:paraId="744AA94E" w14:textId="77777777" w:rsidR="00C36711" w:rsidRDefault="00C36711" w:rsidP="00BB6906">
      <w:pPr>
        <w:pStyle w:val="Body"/>
      </w:pPr>
    </w:p>
    <w:p w14:paraId="6F4DFF82" w14:textId="77777777" w:rsidR="00C36711" w:rsidRDefault="00C36711" w:rsidP="00C36711">
      <w:pPr>
        <w:pStyle w:val="Heading2"/>
      </w:pPr>
      <w:bookmarkStart w:id="238" w:name="_Toc63858847"/>
      <w:bookmarkStart w:id="239" w:name="_Toc106097726"/>
      <w:r>
        <w:t>S134</w:t>
      </w:r>
      <w:r>
        <w:tab/>
        <w:t>Intended Procedure invalid</w:t>
      </w:r>
      <w:bookmarkEnd w:id="238"/>
      <w:bookmarkEnd w:id="239"/>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1701"/>
        <w:gridCol w:w="7587"/>
      </w:tblGrid>
      <w:tr w:rsidR="00C36711" w14:paraId="60EAA571" w14:textId="77777777" w:rsidTr="00C36711">
        <w:tc>
          <w:tcPr>
            <w:tcW w:w="1701" w:type="dxa"/>
          </w:tcPr>
          <w:p w14:paraId="1E5006E7" w14:textId="77777777" w:rsidR="00C36711" w:rsidRDefault="00C36711" w:rsidP="004B4F10">
            <w:pPr>
              <w:pStyle w:val="Tablecolhead"/>
            </w:pPr>
            <w:bookmarkStart w:id="240" w:name="_Hlk34212344"/>
            <w:r>
              <w:t>Effect</w:t>
            </w:r>
          </w:p>
        </w:tc>
        <w:tc>
          <w:tcPr>
            <w:tcW w:w="7587" w:type="dxa"/>
          </w:tcPr>
          <w:p w14:paraId="7F259C50" w14:textId="77777777" w:rsidR="00C36711" w:rsidRDefault="00C36711" w:rsidP="001756B1">
            <w:pPr>
              <w:pStyle w:val="Tabletext"/>
            </w:pPr>
            <w:r>
              <w:t>Correction</w:t>
            </w:r>
          </w:p>
        </w:tc>
      </w:tr>
      <w:tr w:rsidR="00C36711" w14:paraId="19D7AF97" w14:textId="77777777" w:rsidTr="00C36711">
        <w:tc>
          <w:tcPr>
            <w:tcW w:w="1701" w:type="dxa"/>
          </w:tcPr>
          <w:p w14:paraId="24D9CDF9" w14:textId="77777777" w:rsidR="00C36711" w:rsidRDefault="00C36711" w:rsidP="004B4F10">
            <w:pPr>
              <w:pStyle w:val="Tablecolhead"/>
            </w:pPr>
            <w:r>
              <w:t>Problem</w:t>
            </w:r>
          </w:p>
        </w:tc>
        <w:tc>
          <w:tcPr>
            <w:tcW w:w="7587" w:type="dxa"/>
          </w:tcPr>
          <w:p w14:paraId="52BF8ED7" w14:textId="77777777" w:rsidR="00C36711" w:rsidRDefault="00C36711" w:rsidP="001756B1">
            <w:pPr>
              <w:pStyle w:val="Tabletext"/>
            </w:pPr>
            <w:r>
              <w:t>An Intended Procedure code has not been reported or the code specified does not exist in the Intended Procedure code set.</w:t>
            </w:r>
          </w:p>
        </w:tc>
      </w:tr>
      <w:tr w:rsidR="00C36711" w14:paraId="1E0548CD" w14:textId="77777777" w:rsidTr="00C36711">
        <w:tc>
          <w:tcPr>
            <w:tcW w:w="1701" w:type="dxa"/>
          </w:tcPr>
          <w:p w14:paraId="0277F366" w14:textId="77777777" w:rsidR="00C36711" w:rsidRDefault="00C36711" w:rsidP="004B4F10">
            <w:pPr>
              <w:pStyle w:val="Tablecolhead"/>
            </w:pPr>
            <w:r>
              <w:t>Remedy</w:t>
            </w:r>
          </w:p>
        </w:tc>
        <w:tc>
          <w:tcPr>
            <w:tcW w:w="7587" w:type="dxa"/>
          </w:tcPr>
          <w:p w14:paraId="4EC144BB" w14:textId="77777777" w:rsidR="00C36711" w:rsidRDefault="00C36711" w:rsidP="001756B1">
            <w:pPr>
              <w:pStyle w:val="Tabletext"/>
            </w:pPr>
            <w:r>
              <w:t>Allocate or correct the Intended Procedure code and re-submit.</w:t>
            </w:r>
          </w:p>
          <w:p w14:paraId="67768802" w14:textId="77777777" w:rsidR="00C36711" w:rsidRDefault="00C36711" w:rsidP="001756B1">
            <w:pPr>
              <w:pStyle w:val="Tabletext"/>
            </w:pPr>
            <w:r>
              <w:t>Report this error to your software supplier.</w:t>
            </w:r>
          </w:p>
          <w:p w14:paraId="494CAFE9" w14:textId="77777777" w:rsidR="00C36711" w:rsidRDefault="00C36711" w:rsidP="001756B1">
            <w:pPr>
              <w:pStyle w:val="Tabletext"/>
            </w:pPr>
            <w:r>
              <w:t>Refer to: Section 3a Intended Procedure</w:t>
            </w:r>
          </w:p>
        </w:tc>
      </w:tr>
      <w:bookmarkEnd w:id="240"/>
    </w:tbl>
    <w:p w14:paraId="4BC69B11" w14:textId="77777777" w:rsidR="00C36711" w:rsidRDefault="00C36711" w:rsidP="00BB6906">
      <w:pPr>
        <w:pStyle w:val="Body"/>
      </w:pPr>
    </w:p>
    <w:p w14:paraId="1D37B6AA" w14:textId="77777777" w:rsidR="00C36711" w:rsidRDefault="00C36711" w:rsidP="00C36711">
      <w:pPr>
        <w:pStyle w:val="Heading2"/>
      </w:pPr>
      <w:bookmarkStart w:id="241" w:name="_Toc63858848"/>
      <w:bookmarkStart w:id="242" w:name="_Toc106097727"/>
      <w:r>
        <w:t>S147</w:t>
      </w:r>
      <w:r>
        <w:tab/>
        <w:t>Surgical Specialty invalid</w:t>
      </w:r>
      <w:bookmarkEnd w:id="241"/>
      <w:bookmarkEnd w:id="242"/>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1701"/>
        <w:gridCol w:w="7587"/>
      </w:tblGrid>
      <w:tr w:rsidR="00C36711" w14:paraId="1889C937" w14:textId="77777777" w:rsidTr="00C36711">
        <w:tc>
          <w:tcPr>
            <w:tcW w:w="1701" w:type="dxa"/>
          </w:tcPr>
          <w:p w14:paraId="7D676947" w14:textId="77777777" w:rsidR="00C36711" w:rsidRDefault="00C36711" w:rsidP="004B4F10">
            <w:pPr>
              <w:pStyle w:val="Tablecolhead"/>
            </w:pPr>
            <w:r>
              <w:t>Effect</w:t>
            </w:r>
          </w:p>
        </w:tc>
        <w:tc>
          <w:tcPr>
            <w:tcW w:w="7587" w:type="dxa"/>
          </w:tcPr>
          <w:p w14:paraId="033EBA9D" w14:textId="77777777" w:rsidR="00C36711" w:rsidRDefault="00C36711" w:rsidP="001756B1">
            <w:pPr>
              <w:pStyle w:val="Tabletext"/>
            </w:pPr>
            <w:r>
              <w:t>Correction</w:t>
            </w:r>
          </w:p>
        </w:tc>
      </w:tr>
      <w:tr w:rsidR="00C36711" w14:paraId="1EF24189" w14:textId="77777777" w:rsidTr="00C36711">
        <w:tc>
          <w:tcPr>
            <w:tcW w:w="1701" w:type="dxa"/>
          </w:tcPr>
          <w:p w14:paraId="78F914F4" w14:textId="77777777" w:rsidR="00C36711" w:rsidRDefault="00C36711" w:rsidP="004B4F10">
            <w:pPr>
              <w:pStyle w:val="Tablecolhead"/>
            </w:pPr>
            <w:r>
              <w:t>Problem</w:t>
            </w:r>
          </w:p>
        </w:tc>
        <w:tc>
          <w:tcPr>
            <w:tcW w:w="7587" w:type="dxa"/>
          </w:tcPr>
          <w:p w14:paraId="06A5BA8C" w14:textId="77777777" w:rsidR="00C36711" w:rsidRDefault="00C36711" w:rsidP="001756B1">
            <w:pPr>
              <w:pStyle w:val="Tabletext"/>
            </w:pPr>
            <w:r>
              <w:t>A Surgical Specialty code has not been reported or the code specified does not exist in the Surgical Specialty code set.</w:t>
            </w:r>
          </w:p>
        </w:tc>
      </w:tr>
      <w:tr w:rsidR="00C36711" w14:paraId="0BCAE4D1" w14:textId="77777777" w:rsidTr="00C36711">
        <w:tc>
          <w:tcPr>
            <w:tcW w:w="1701" w:type="dxa"/>
          </w:tcPr>
          <w:p w14:paraId="4EC8F2D8" w14:textId="77777777" w:rsidR="00C36711" w:rsidRDefault="00C36711" w:rsidP="004B4F10">
            <w:pPr>
              <w:pStyle w:val="Tablecolhead"/>
            </w:pPr>
            <w:r>
              <w:t>Remedy</w:t>
            </w:r>
          </w:p>
        </w:tc>
        <w:tc>
          <w:tcPr>
            <w:tcW w:w="7587" w:type="dxa"/>
          </w:tcPr>
          <w:p w14:paraId="0E192CA7" w14:textId="77777777" w:rsidR="00C36711" w:rsidRDefault="00C36711" w:rsidP="001756B1">
            <w:pPr>
              <w:pStyle w:val="Tabletext"/>
            </w:pPr>
            <w:r>
              <w:t>Correct or allocate the Surgical Specialty and re-submit.</w:t>
            </w:r>
          </w:p>
          <w:p w14:paraId="76D2B085" w14:textId="77777777" w:rsidR="00C36711" w:rsidRDefault="00C36711" w:rsidP="001756B1">
            <w:pPr>
              <w:pStyle w:val="Tabletext"/>
            </w:pPr>
            <w:r>
              <w:t>Refer to: Section 3a Surgical Specialty</w:t>
            </w:r>
          </w:p>
        </w:tc>
      </w:tr>
    </w:tbl>
    <w:p w14:paraId="01B8DB34" w14:textId="77777777" w:rsidR="00C36711" w:rsidRDefault="00C36711" w:rsidP="00BB6906">
      <w:pPr>
        <w:pStyle w:val="Body"/>
      </w:pPr>
    </w:p>
    <w:p w14:paraId="35EB3720" w14:textId="77777777" w:rsidR="00C36711" w:rsidRDefault="00C36711" w:rsidP="00C36711">
      <w:pPr>
        <w:pStyle w:val="Heading2"/>
      </w:pPr>
      <w:bookmarkStart w:id="243" w:name="_Toc63858849"/>
      <w:bookmarkStart w:id="244" w:name="_Toc106097728"/>
      <w:r>
        <w:t>S167</w:t>
      </w:r>
      <w:r>
        <w:tab/>
        <w:t>Planned Length of Stay invalid</w:t>
      </w:r>
      <w:bookmarkEnd w:id="243"/>
      <w:bookmarkEnd w:id="244"/>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1701"/>
        <w:gridCol w:w="7587"/>
      </w:tblGrid>
      <w:tr w:rsidR="00C36711" w14:paraId="282E1F8D" w14:textId="77777777" w:rsidTr="00C36711">
        <w:tc>
          <w:tcPr>
            <w:tcW w:w="1701" w:type="dxa"/>
          </w:tcPr>
          <w:p w14:paraId="1BAE8E7C" w14:textId="77777777" w:rsidR="00C36711" w:rsidRDefault="00C36711" w:rsidP="004B4F10">
            <w:pPr>
              <w:pStyle w:val="Tablecolhead"/>
            </w:pPr>
            <w:r>
              <w:t>Effect</w:t>
            </w:r>
          </w:p>
        </w:tc>
        <w:tc>
          <w:tcPr>
            <w:tcW w:w="7587" w:type="dxa"/>
          </w:tcPr>
          <w:p w14:paraId="129CE5F2" w14:textId="77777777" w:rsidR="00C36711" w:rsidRDefault="00C36711" w:rsidP="001756B1">
            <w:pPr>
              <w:pStyle w:val="Tabletext"/>
            </w:pPr>
            <w:r>
              <w:t>Correction</w:t>
            </w:r>
          </w:p>
        </w:tc>
      </w:tr>
      <w:tr w:rsidR="00C36711" w14:paraId="23E12DA1" w14:textId="77777777" w:rsidTr="00C36711">
        <w:tc>
          <w:tcPr>
            <w:tcW w:w="1701" w:type="dxa"/>
          </w:tcPr>
          <w:p w14:paraId="0C7D2544" w14:textId="77777777" w:rsidR="00C36711" w:rsidRDefault="00C36711" w:rsidP="004B4F10">
            <w:pPr>
              <w:pStyle w:val="Tablecolhead"/>
            </w:pPr>
            <w:r>
              <w:t>Problem</w:t>
            </w:r>
          </w:p>
        </w:tc>
        <w:tc>
          <w:tcPr>
            <w:tcW w:w="7587" w:type="dxa"/>
          </w:tcPr>
          <w:p w14:paraId="380B484B" w14:textId="77777777" w:rsidR="00C36711" w:rsidRDefault="00C36711" w:rsidP="001756B1">
            <w:pPr>
              <w:pStyle w:val="Tabletext"/>
            </w:pPr>
            <w:r>
              <w:t>A Planned Length of Stay code has not been reported or the code specified does not exist in the Planned Length of Stay code set.</w:t>
            </w:r>
          </w:p>
        </w:tc>
      </w:tr>
      <w:tr w:rsidR="00C36711" w14:paraId="00F6A4C3" w14:textId="77777777" w:rsidTr="00C36711">
        <w:tc>
          <w:tcPr>
            <w:tcW w:w="1701" w:type="dxa"/>
          </w:tcPr>
          <w:p w14:paraId="10A03ECD" w14:textId="77777777" w:rsidR="00C36711" w:rsidRDefault="00C36711" w:rsidP="004B4F10">
            <w:pPr>
              <w:pStyle w:val="Tablecolhead"/>
            </w:pPr>
            <w:r>
              <w:t>Remedy</w:t>
            </w:r>
          </w:p>
        </w:tc>
        <w:tc>
          <w:tcPr>
            <w:tcW w:w="7587" w:type="dxa"/>
          </w:tcPr>
          <w:p w14:paraId="6E95F29F" w14:textId="77777777" w:rsidR="00C36711" w:rsidRDefault="00C36711" w:rsidP="001756B1">
            <w:pPr>
              <w:pStyle w:val="Tabletext"/>
            </w:pPr>
            <w:r>
              <w:t>Correct or allocate Planned Length of Stay and re-submit</w:t>
            </w:r>
          </w:p>
          <w:p w14:paraId="0989A7CA" w14:textId="77777777" w:rsidR="00C36711" w:rsidRDefault="00C36711" w:rsidP="001756B1">
            <w:pPr>
              <w:pStyle w:val="Tabletext"/>
            </w:pPr>
            <w:r>
              <w:t>Refer to: Section 3a Planned Lengthy of Stay</w:t>
            </w:r>
          </w:p>
        </w:tc>
      </w:tr>
    </w:tbl>
    <w:p w14:paraId="111B7F0C" w14:textId="77777777" w:rsidR="00C36711" w:rsidRDefault="00C36711" w:rsidP="00BB6906">
      <w:pPr>
        <w:pStyle w:val="Body"/>
      </w:pPr>
    </w:p>
    <w:p w14:paraId="66E5974C" w14:textId="77777777" w:rsidR="00C36711" w:rsidRDefault="00C36711" w:rsidP="00C36711">
      <w:pPr>
        <w:pStyle w:val="Heading2"/>
      </w:pPr>
      <w:bookmarkStart w:id="245" w:name="_Toc63858850"/>
      <w:bookmarkStart w:id="246" w:name="_Toc106097729"/>
      <w:r>
        <w:t>S169</w:t>
      </w:r>
      <w:r>
        <w:tab/>
        <w:t>Clinical Registration Date invalid</w:t>
      </w:r>
      <w:bookmarkEnd w:id="245"/>
      <w:bookmarkEnd w:id="246"/>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1701"/>
        <w:gridCol w:w="7587"/>
      </w:tblGrid>
      <w:tr w:rsidR="00C36711" w14:paraId="219168D6" w14:textId="77777777" w:rsidTr="00C36711">
        <w:tc>
          <w:tcPr>
            <w:tcW w:w="1701" w:type="dxa"/>
          </w:tcPr>
          <w:p w14:paraId="10EA1CD6" w14:textId="77777777" w:rsidR="00C36711" w:rsidRDefault="00C36711" w:rsidP="004B4F10">
            <w:pPr>
              <w:pStyle w:val="Tablecolhead"/>
            </w:pPr>
            <w:r>
              <w:t>Effect</w:t>
            </w:r>
          </w:p>
        </w:tc>
        <w:tc>
          <w:tcPr>
            <w:tcW w:w="7587" w:type="dxa"/>
          </w:tcPr>
          <w:p w14:paraId="0060EDDA" w14:textId="77777777" w:rsidR="00C36711" w:rsidRDefault="00C36711" w:rsidP="001756B1">
            <w:pPr>
              <w:pStyle w:val="Tabletext"/>
            </w:pPr>
            <w:r>
              <w:t>Correction</w:t>
            </w:r>
          </w:p>
        </w:tc>
      </w:tr>
      <w:tr w:rsidR="00C36711" w14:paraId="4B68D0FB" w14:textId="77777777" w:rsidTr="00C36711">
        <w:tc>
          <w:tcPr>
            <w:tcW w:w="1701" w:type="dxa"/>
          </w:tcPr>
          <w:p w14:paraId="626FACC3" w14:textId="77777777" w:rsidR="00C36711" w:rsidRDefault="00C36711" w:rsidP="004B4F10">
            <w:pPr>
              <w:pStyle w:val="Tablecolhead"/>
            </w:pPr>
            <w:r>
              <w:t>Problem</w:t>
            </w:r>
          </w:p>
        </w:tc>
        <w:tc>
          <w:tcPr>
            <w:tcW w:w="7587" w:type="dxa"/>
          </w:tcPr>
          <w:p w14:paraId="7143A6F4" w14:textId="77777777" w:rsidR="00C36711" w:rsidRDefault="00C36711" w:rsidP="001756B1">
            <w:pPr>
              <w:pStyle w:val="Tabletext"/>
            </w:pPr>
            <w:r>
              <w:t>The Clinical Registration Date for this record is invalid or blank.</w:t>
            </w:r>
          </w:p>
        </w:tc>
      </w:tr>
      <w:tr w:rsidR="00C36711" w14:paraId="3B443805" w14:textId="77777777" w:rsidTr="00C36711">
        <w:tc>
          <w:tcPr>
            <w:tcW w:w="1701" w:type="dxa"/>
          </w:tcPr>
          <w:p w14:paraId="0F260E38" w14:textId="77777777" w:rsidR="00C36711" w:rsidRDefault="00C36711" w:rsidP="004B4F10">
            <w:pPr>
              <w:pStyle w:val="Tablecolhead"/>
            </w:pPr>
            <w:r>
              <w:t>Remedy</w:t>
            </w:r>
          </w:p>
        </w:tc>
        <w:tc>
          <w:tcPr>
            <w:tcW w:w="7587" w:type="dxa"/>
          </w:tcPr>
          <w:p w14:paraId="41FC3670" w14:textId="77777777" w:rsidR="00C36711" w:rsidRDefault="00C36711" w:rsidP="001756B1">
            <w:pPr>
              <w:pStyle w:val="Tabletext"/>
            </w:pPr>
            <w:r>
              <w:t>Valid format: DDMMYYYY</w:t>
            </w:r>
          </w:p>
          <w:p w14:paraId="03C13418" w14:textId="77777777" w:rsidR="00C36711" w:rsidRDefault="00C36711" w:rsidP="001756B1">
            <w:pPr>
              <w:pStyle w:val="Tabletext"/>
            </w:pPr>
            <w:r>
              <w:t>Correct or allocate and re-submit</w:t>
            </w:r>
          </w:p>
          <w:p w14:paraId="25F8222F" w14:textId="77777777" w:rsidR="00C36711" w:rsidRDefault="00C36711" w:rsidP="001756B1">
            <w:pPr>
              <w:pStyle w:val="Tabletext"/>
            </w:pPr>
            <w:r>
              <w:t>Refer to: Section 3a Clinical Registration Date</w:t>
            </w:r>
          </w:p>
        </w:tc>
      </w:tr>
    </w:tbl>
    <w:p w14:paraId="4325F494" w14:textId="77777777" w:rsidR="00C36711" w:rsidRDefault="00C36711" w:rsidP="00BB6906">
      <w:pPr>
        <w:pStyle w:val="Body"/>
      </w:pPr>
    </w:p>
    <w:p w14:paraId="2224A6A9" w14:textId="77777777" w:rsidR="00C36711" w:rsidRDefault="00C36711" w:rsidP="00C36711">
      <w:pPr>
        <w:pStyle w:val="Heading2"/>
      </w:pPr>
      <w:bookmarkStart w:id="247" w:name="_Toc63858851"/>
      <w:bookmarkStart w:id="248" w:name="_Toc106097730"/>
      <w:r>
        <w:t>S174</w:t>
      </w:r>
      <w:r>
        <w:tab/>
        <w:t>New episode, old Clinical Registration Date</w:t>
      </w:r>
      <w:bookmarkEnd w:id="247"/>
      <w:bookmarkEnd w:id="248"/>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1701"/>
        <w:gridCol w:w="7587"/>
      </w:tblGrid>
      <w:tr w:rsidR="00C36711" w14:paraId="020A0053" w14:textId="77777777" w:rsidTr="00C36711">
        <w:tc>
          <w:tcPr>
            <w:tcW w:w="1701" w:type="dxa"/>
          </w:tcPr>
          <w:p w14:paraId="731A7383" w14:textId="77777777" w:rsidR="00C36711" w:rsidRDefault="00C36711" w:rsidP="004B4F10">
            <w:pPr>
              <w:pStyle w:val="Tablecolhead"/>
            </w:pPr>
            <w:r>
              <w:t>Effect</w:t>
            </w:r>
          </w:p>
        </w:tc>
        <w:tc>
          <w:tcPr>
            <w:tcW w:w="7587" w:type="dxa"/>
          </w:tcPr>
          <w:p w14:paraId="58CE6BCA" w14:textId="77777777" w:rsidR="00C36711" w:rsidRDefault="00C36711" w:rsidP="001756B1">
            <w:pPr>
              <w:pStyle w:val="Tabletext"/>
            </w:pPr>
            <w:r>
              <w:t>Warning</w:t>
            </w:r>
          </w:p>
        </w:tc>
      </w:tr>
      <w:tr w:rsidR="00C36711" w14:paraId="404F9765" w14:textId="77777777" w:rsidTr="00C36711">
        <w:tc>
          <w:tcPr>
            <w:tcW w:w="1701" w:type="dxa"/>
          </w:tcPr>
          <w:p w14:paraId="54BB1EC2" w14:textId="77777777" w:rsidR="00C36711" w:rsidRDefault="00C36711" w:rsidP="004B4F10">
            <w:pPr>
              <w:pStyle w:val="Tablecolhead"/>
            </w:pPr>
            <w:r>
              <w:t>Problem</w:t>
            </w:r>
          </w:p>
        </w:tc>
        <w:tc>
          <w:tcPr>
            <w:tcW w:w="7587" w:type="dxa"/>
          </w:tcPr>
          <w:p w14:paraId="2997D192" w14:textId="77777777" w:rsidR="00C36711" w:rsidRDefault="00C36711" w:rsidP="001756B1">
            <w:pPr>
              <w:pStyle w:val="Tabletext"/>
            </w:pPr>
            <w:r>
              <w:t>This is a new record (it did not exist in ESIS prior to this submission) but the Clinical Registration Date is three or more months prior to the extract end date of this submission.</w:t>
            </w:r>
          </w:p>
        </w:tc>
      </w:tr>
      <w:tr w:rsidR="00C36711" w14:paraId="004ECF37" w14:textId="77777777" w:rsidTr="00C36711">
        <w:tc>
          <w:tcPr>
            <w:tcW w:w="1701" w:type="dxa"/>
          </w:tcPr>
          <w:p w14:paraId="486FD0DD" w14:textId="77777777" w:rsidR="00C36711" w:rsidRDefault="00C36711" w:rsidP="004B4F10">
            <w:pPr>
              <w:pStyle w:val="Tablecolhead"/>
            </w:pPr>
            <w:r>
              <w:t>Remedy</w:t>
            </w:r>
          </w:p>
        </w:tc>
        <w:tc>
          <w:tcPr>
            <w:tcW w:w="7587" w:type="dxa"/>
          </w:tcPr>
          <w:p w14:paraId="04AC7998" w14:textId="77777777" w:rsidR="00C36711" w:rsidRDefault="00C36711" w:rsidP="001756B1">
            <w:pPr>
              <w:pStyle w:val="Tabletext"/>
            </w:pPr>
            <w:r>
              <w:t>If Clinical Registration Date is incorrect, correct and re-submit</w:t>
            </w:r>
          </w:p>
          <w:p w14:paraId="67C15E62" w14:textId="77777777" w:rsidR="00C36711" w:rsidRDefault="00C36711" w:rsidP="001756B1">
            <w:pPr>
              <w:pStyle w:val="Tabletext"/>
            </w:pPr>
            <w:r>
              <w:t>Refer to: Section 3a Clinical Registration Date</w:t>
            </w:r>
          </w:p>
        </w:tc>
      </w:tr>
    </w:tbl>
    <w:p w14:paraId="6A111B3D" w14:textId="77777777" w:rsidR="00C36711" w:rsidRDefault="00C36711" w:rsidP="00C36711">
      <w:pPr>
        <w:pStyle w:val="Heading2"/>
      </w:pPr>
      <w:bookmarkStart w:id="249" w:name="_Toc63858852"/>
      <w:bookmarkStart w:id="250" w:name="_Toc106097731"/>
      <w:r>
        <w:t>S193</w:t>
      </w:r>
      <w:r>
        <w:tab/>
        <w:t>Source of Referral invalid</w:t>
      </w:r>
      <w:bookmarkEnd w:id="249"/>
      <w:bookmarkEnd w:id="25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1701"/>
        <w:gridCol w:w="7587"/>
      </w:tblGrid>
      <w:tr w:rsidR="00C36711" w14:paraId="7D0797F4" w14:textId="77777777" w:rsidTr="00C36711">
        <w:tc>
          <w:tcPr>
            <w:tcW w:w="1701" w:type="dxa"/>
          </w:tcPr>
          <w:p w14:paraId="2D4ED52B" w14:textId="77777777" w:rsidR="00C36711" w:rsidRDefault="00C36711" w:rsidP="004B4F10">
            <w:pPr>
              <w:pStyle w:val="Tablecolhead"/>
            </w:pPr>
            <w:r>
              <w:t>Effect</w:t>
            </w:r>
          </w:p>
        </w:tc>
        <w:tc>
          <w:tcPr>
            <w:tcW w:w="7587" w:type="dxa"/>
          </w:tcPr>
          <w:p w14:paraId="44549C93" w14:textId="77777777" w:rsidR="00C36711" w:rsidRDefault="00C36711" w:rsidP="001756B1">
            <w:pPr>
              <w:pStyle w:val="Tabletext"/>
            </w:pPr>
            <w:r>
              <w:t>Correction</w:t>
            </w:r>
          </w:p>
        </w:tc>
      </w:tr>
      <w:tr w:rsidR="00C36711" w14:paraId="57691AAD" w14:textId="77777777" w:rsidTr="00C36711">
        <w:tc>
          <w:tcPr>
            <w:tcW w:w="1701" w:type="dxa"/>
          </w:tcPr>
          <w:p w14:paraId="275D62B4" w14:textId="77777777" w:rsidR="00C36711" w:rsidRDefault="00C36711" w:rsidP="004B4F10">
            <w:pPr>
              <w:pStyle w:val="Tablecolhead"/>
            </w:pPr>
            <w:r>
              <w:t>Problem</w:t>
            </w:r>
          </w:p>
        </w:tc>
        <w:tc>
          <w:tcPr>
            <w:tcW w:w="7587" w:type="dxa"/>
          </w:tcPr>
          <w:p w14:paraId="44A05EFE" w14:textId="77777777" w:rsidR="00C36711" w:rsidRDefault="00C36711" w:rsidP="001756B1">
            <w:pPr>
              <w:pStyle w:val="Tabletext"/>
            </w:pPr>
            <w:r>
              <w:t>A Source of Referral code has not been reported or the code specified does not exist in the Source of Referral code set.</w:t>
            </w:r>
          </w:p>
        </w:tc>
      </w:tr>
      <w:tr w:rsidR="00C36711" w14:paraId="33528025" w14:textId="77777777" w:rsidTr="00C36711">
        <w:tc>
          <w:tcPr>
            <w:tcW w:w="1701" w:type="dxa"/>
          </w:tcPr>
          <w:p w14:paraId="763147F8" w14:textId="77777777" w:rsidR="00C36711" w:rsidRDefault="00C36711" w:rsidP="004B4F10">
            <w:pPr>
              <w:pStyle w:val="Tablecolhead"/>
            </w:pPr>
            <w:r>
              <w:t>Remedy</w:t>
            </w:r>
          </w:p>
        </w:tc>
        <w:tc>
          <w:tcPr>
            <w:tcW w:w="7587" w:type="dxa"/>
          </w:tcPr>
          <w:p w14:paraId="5BA2EF3A" w14:textId="77777777" w:rsidR="00C36711" w:rsidRDefault="00C36711" w:rsidP="001756B1">
            <w:pPr>
              <w:pStyle w:val="Tabletext"/>
            </w:pPr>
            <w:r>
              <w:t>Correct or allocate the Source of Referral and re-submit.</w:t>
            </w:r>
          </w:p>
          <w:p w14:paraId="14C060E9" w14:textId="77777777" w:rsidR="00C36711" w:rsidRDefault="00C36711" w:rsidP="001756B1">
            <w:pPr>
              <w:pStyle w:val="Tabletext"/>
            </w:pPr>
            <w:r>
              <w:t>Refer to: Section 3a Source of Referral</w:t>
            </w:r>
          </w:p>
        </w:tc>
      </w:tr>
    </w:tbl>
    <w:p w14:paraId="5E44A143" w14:textId="77777777" w:rsidR="00C36711" w:rsidRDefault="00C36711" w:rsidP="00C36711">
      <w:pPr>
        <w:pStyle w:val="Heading2"/>
      </w:pPr>
      <w:bookmarkStart w:id="251" w:name="_Toc63858853"/>
      <w:bookmarkStart w:id="252" w:name="_Toc106097732"/>
      <w:r>
        <w:t>S287</w:t>
      </w:r>
      <w:r>
        <w:tab/>
        <w:t>Scheduled Admission Date exceeded</w:t>
      </w:r>
      <w:bookmarkEnd w:id="251"/>
      <w:bookmarkEnd w:id="252"/>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1701"/>
        <w:gridCol w:w="7587"/>
      </w:tblGrid>
      <w:tr w:rsidR="00C36711" w14:paraId="30348A2E" w14:textId="77777777" w:rsidTr="00C36711">
        <w:tc>
          <w:tcPr>
            <w:tcW w:w="1701" w:type="dxa"/>
          </w:tcPr>
          <w:p w14:paraId="09EB5FAF" w14:textId="77777777" w:rsidR="00C36711" w:rsidRDefault="00C36711" w:rsidP="004B4F10">
            <w:pPr>
              <w:pStyle w:val="Tablecolhead"/>
            </w:pPr>
            <w:r>
              <w:t>Effect</w:t>
            </w:r>
          </w:p>
        </w:tc>
        <w:tc>
          <w:tcPr>
            <w:tcW w:w="7587" w:type="dxa"/>
          </w:tcPr>
          <w:p w14:paraId="25C275F9" w14:textId="77777777" w:rsidR="00C36711" w:rsidRDefault="00C36711" w:rsidP="007279BF">
            <w:pPr>
              <w:pStyle w:val="Tabletext"/>
            </w:pPr>
            <w:r>
              <w:t>Correction</w:t>
            </w:r>
          </w:p>
        </w:tc>
      </w:tr>
      <w:tr w:rsidR="00C36711" w14:paraId="39DEC796" w14:textId="77777777" w:rsidTr="00C36711">
        <w:tc>
          <w:tcPr>
            <w:tcW w:w="1701" w:type="dxa"/>
          </w:tcPr>
          <w:p w14:paraId="6AA5CD71" w14:textId="77777777" w:rsidR="00C36711" w:rsidRDefault="00C36711" w:rsidP="004B4F10">
            <w:pPr>
              <w:pStyle w:val="Tablecolhead"/>
            </w:pPr>
            <w:r>
              <w:t>Problem</w:t>
            </w:r>
          </w:p>
        </w:tc>
        <w:tc>
          <w:tcPr>
            <w:tcW w:w="7587" w:type="dxa"/>
          </w:tcPr>
          <w:p w14:paraId="75C753DF" w14:textId="77777777" w:rsidR="00C36711" w:rsidRDefault="00C36711" w:rsidP="007279BF">
            <w:pPr>
              <w:pStyle w:val="Tabletext"/>
            </w:pPr>
            <w:r>
              <w:t>This SAD has been exceeded and:</w:t>
            </w:r>
          </w:p>
          <w:p w14:paraId="7AE97A75" w14:textId="498EB78B" w:rsidR="00C36711" w:rsidRDefault="00C36711" w:rsidP="007279BF">
            <w:pPr>
              <w:pStyle w:val="Tablebullet1"/>
            </w:pPr>
            <w:r>
              <w:t xml:space="preserve">the related Reason SAD Changed event (or cancellation) was not reported as having occurred between the date on which the scheduling occurred (the event date) and the </w:t>
            </w:r>
            <w:r w:rsidR="007279BF">
              <w:t>SAD,</w:t>
            </w:r>
            <w:r>
              <w:t xml:space="preserve"> OR</w:t>
            </w:r>
          </w:p>
          <w:p w14:paraId="6A0BE2CC" w14:textId="77777777" w:rsidR="00C36711" w:rsidRDefault="00C36711" w:rsidP="007279BF">
            <w:pPr>
              <w:pStyle w:val="Tablebullet1"/>
            </w:pPr>
            <w:r>
              <w:t>no removal details on or before the SAD were reported.</w:t>
            </w:r>
          </w:p>
          <w:p w14:paraId="65089588" w14:textId="77777777" w:rsidR="00C36711" w:rsidRDefault="00C36711" w:rsidP="007279BF">
            <w:pPr>
              <w:pStyle w:val="Tabletext"/>
            </w:pPr>
            <w:r>
              <w:t>"Exceeded" means that either the:</w:t>
            </w:r>
          </w:p>
          <w:p w14:paraId="155D720D" w14:textId="34BEB832" w:rsidR="00C36711" w:rsidRDefault="00C36711" w:rsidP="007279BF">
            <w:pPr>
              <w:pStyle w:val="Tablebullet1"/>
            </w:pPr>
            <w:r>
              <w:t xml:space="preserve">extract end date is greater than the SAD and no removal details </w:t>
            </w:r>
            <w:r w:rsidR="007279BF">
              <w:t>exist,</w:t>
            </w:r>
            <w:r>
              <w:t xml:space="preserve"> OR</w:t>
            </w:r>
          </w:p>
          <w:p w14:paraId="3CED28ED" w14:textId="1E976B4D" w:rsidR="00C36711" w:rsidRDefault="00C36711" w:rsidP="007279BF">
            <w:pPr>
              <w:pStyle w:val="Tablebullet1"/>
            </w:pPr>
            <w:r>
              <w:t xml:space="preserve">removal date reported is greater than the </w:t>
            </w:r>
            <w:r w:rsidR="007279BF">
              <w:t>SAD,</w:t>
            </w:r>
            <w:r>
              <w:t xml:space="preserve"> OR</w:t>
            </w:r>
          </w:p>
          <w:p w14:paraId="7147DB85" w14:textId="77777777" w:rsidR="00C36711" w:rsidRDefault="00C36711" w:rsidP="007279BF">
            <w:pPr>
              <w:pStyle w:val="Tablebullet1"/>
            </w:pPr>
            <w:r>
              <w:t>cancellation date (the Reason SAD Changed event date) for this booking is greater than the SAD</w:t>
            </w:r>
          </w:p>
          <w:p w14:paraId="6CBD6BD5" w14:textId="77777777" w:rsidR="00C36711" w:rsidRDefault="00C36711" w:rsidP="00BB6906">
            <w:pPr>
              <w:pStyle w:val="DHHSbody"/>
            </w:pPr>
          </w:p>
        </w:tc>
      </w:tr>
      <w:tr w:rsidR="00C36711" w14:paraId="075BAA37" w14:textId="77777777" w:rsidTr="00C36711">
        <w:tc>
          <w:tcPr>
            <w:tcW w:w="1701" w:type="dxa"/>
          </w:tcPr>
          <w:p w14:paraId="329B8D0D" w14:textId="77777777" w:rsidR="00C36711" w:rsidRDefault="00C36711" w:rsidP="004B4F10">
            <w:pPr>
              <w:pStyle w:val="Tablecolhead"/>
            </w:pPr>
            <w:r>
              <w:t>Remedy</w:t>
            </w:r>
          </w:p>
        </w:tc>
        <w:tc>
          <w:tcPr>
            <w:tcW w:w="7587" w:type="dxa"/>
          </w:tcPr>
          <w:p w14:paraId="147EF11C" w14:textId="77777777" w:rsidR="00C36711" w:rsidRDefault="00C36711" w:rsidP="007279BF">
            <w:pPr>
              <w:pStyle w:val="Tabletext"/>
            </w:pPr>
            <w:r>
              <w:t xml:space="preserve">If this episode was not removed on the Scheduled Admission Dat,e please report a </w:t>
            </w:r>
          </w:p>
          <w:p w14:paraId="64F47A4A" w14:textId="77777777" w:rsidR="00C36711" w:rsidRDefault="00C36711" w:rsidP="007279BF">
            <w:pPr>
              <w:pStyle w:val="Tabletext"/>
            </w:pPr>
            <w:r>
              <w:t>Reason SAD Changed event, occurring between the Date on which the scheduling (or booking) took place and the SAD.</w:t>
            </w:r>
          </w:p>
          <w:p w14:paraId="12044ECA" w14:textId="77777777" w:rsidR="00C36711" w:rsidRDefault="00C36711" w:rsidP="007279BF">
            <w:pPr>
              <w:pStyle w:val="Tabletext"/>
            </w:pPr>
            <w:r>
              <w:t>If this episode was removed on or before the SAD, report the removal details.</w:t>
            </w:r>
          </w:p>
          <w:p w14:paraId="4A4F500F" w14:textId="77777777" w:rsidR="00C36711" w:rsidRDefault="00C36711" w:rsidP="007279BF">
            <w:pPr>
              <w:pStyle w:val="Tabletext"/>
            </w:pPr>
            <w:r>
              <w:t>Bookings and their Cancellations are linked together using the SAD Identifier.</w:t>
            </w:r>
          </w:p>
          <w:p w14:paraId="5FBF1D86" w14:textId="77777777" w:rsidR="00C36711" w:rsidRDefault="00C36711" w:rsidP="007279BF">
            <w:pPr>
              <w:pStyle w:val="Tabletext"/>
            </w:pPr>
            <w:r>
              <w:t xml:space="preserve">Refer to: </w:t>
            </w:r>
          </w:p>
          <w:p w14:paraId="41DC81DC" w14:textId="77777777" w:rsidR="00C36711" w:rsidRDefault="00C36711" w:rsidP="007279BF">
            <w:pPr>
              <w:pStyle w:val="Tabletext"/>
            </w:pPr>
            <w:r>
              <w:t>Section 3a Reason for Removal, Scheduled Admission Date</w:t>
            </w:r>
          </w:p>
          <w:p w14:paraId="436EA924" w14:textId="77777777" w:rsidR="00C36711" w:rsidRDefault="00C36711" w:rsidP="007279BF">
            <w:pPr>
              <w:pStyle w:val="Tabletext"/>
            </w:pPr>
            <w:r>
              <w:t>Section 3b Event Type, Event Date, Event Value</w:t>
            </w:r>
          </w:p>
        </w:tc>
      </w:tr>
    </w:tbl>
    <w:p w14:paraId="629DB52E" w14:textId="77777777" w:rsidR="00C36711" w:rsidRDefault="00C36711" w:rsidP="00BB6906">
      <w:pPr>
        <w:pStyle w:val="Body"/>
      </w:pPr>
    </w:p>
    <w:p w14:paraId="573C7E33" w14:textId="77777777" w:rsidR="00C36711" w:rsidRDefault="00C36711" w:rsidP="00C36711">
      <w:pPr>
        <w:pStyle w:val="Heading2"/>
      </w:pPr>
      <w:bookmarkStart w:id="253" w:name="_Toc63858854"/>
      <w:bookmarkStart w:id="254" w:name="_Toc106097733"/>
      <w:r>
        <w:t>S290</w:t>
      </w:r>
      <w:r>
        <w:tab/>
        <w:t>Removal Date invalid</w:t>
      </w:r>
      <w:bookmarkEnd w:id="253"/>
      <w:bookmarkEnd w:id="254"/>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1701"/>
        <w:gridCol w:w="7587"/>
      </w:tblGrid>
      <w:tr w:rsidR="00C36711" w14:paraId="4FDB3DB4" w14:textId="77777777" w:rsidTr="00C36711">
        <w:tc>
          <w:tcPr>
            <w:tcW w:w="1701" w:type="dxa"/>
          </w:tcPr>
          <w:p w14:paraId="46C25839" w14:textId="77777777" w:rsidR="00C36711" w:rsidRDefault="00C36711" w:rsidP="004B4F10">
            <w:pPr>
              <w:pStyle w:val="Tablecolhead"/>
            </w:pPr>
            <w:r>
              <w:t>Effect</w:t>
            </w:r>
          </w:p>
        </w:tc>
        <w:tc>
          <w:tcPr>
            <w:tcW w:w="7587" w:type="dxa"/>
          </w:tcPr>
          <w:p w14:paraId="28BF598D" w14:textId="77777777" w:rsidR="00C36711" w:rsidRDefault="00C36711" w:rsidP="007279BF">
            <w:pPr>
              <w:pStyle w:val="Tabletext"/>
            </w:pPr>
            <w:r>
              <w:t>Correction</w:t>
            </w:r>
          </w:p>
        </w:tc>
      </w:tr>
      <w:tr w:rsidR="00C36711" w14:paraId="51298A3C" w14:textId="77777777" w:rsidTr="00C36711">
        <w:tc>
          <w:tcPr>
            <w:tcW w:w="1701" w:type="dxa"/>
          </w:tcPr>
          <w:p w14:paraId="28DB072C" w14:textId="77777777" w:rsidR="00C36711" w:rsidRDefault="00C36711" w:rsidP="004B4F10">
            <w:pPr>
              <w:pStyle w:val="Tablecolhead"/>
            </w:pPr>
            <w:r>
              <w:t>Problem</w:t>
            </w:r>
          </w:p>
        </w:tc>
        <w:tc>
          <w:tcPr>
            <w:tcW w:w="7587" w:type="dxa"/>
          </w:tcPr>
          <w:p w14:paraId="75AEE239" w14:textId="77777777" w:rsidR="00C36711" w:rsidRDefault="00C36711" w:rsidP="007279BF">
            <w:pPr>
              <w:pStyle w:val="Tabletext"/>
            </w:pPr>
            <w:r>
              <w:t>The Removal Date is invalid</w:t>
            </w:r>
          </w:p>
        </w:tc>
      </w:tr>
      <w:tr w:rsidR="00C36711" w14:paraId="3B06E30D" w14:textId="77777777" w:rsidTr="00C36711">
        <w:tc>
          <w:tcPr>
            <w:tcW w:w="1701" w:type="dxa"/>
          </w:tcPr>
          <w:p w14:paraId="41A8FE6E" w14:textId="77777777" w:rsidR="00C36711" w:rsidRDefault="00C36711" w:rsidP="004B4F10">
            <w:pPr>
              <w:pStyle w:val="Tablecolhead"/>
            </w:pPr>
            <w:r>
              <w:t>Remedy</w:t>
            </w:r>
          </w:p>
        </w:tc>
        <w:tc>
          <w:tcPr>
            <w:tcW w:w="7587" w:type="dxa"/>
          </w:tcPr>
          <w:p w14:paraId="0B35AB9D" w14:textId="77777777" w:rsidR="00C36711" w:rsidRDefault="00C36711" w:rsidP="007279BF">
            <w:pPr>
              <w:pStyle w:val="Tabletext"/>
            </w:pPr>
            <w:r>
              <w:t>Valid: DDMMYYYY or blank</w:t>
            </w:r>
          </w:p>
          <w:p w14:paraId="25055DDC" w14:textId="77777777" w:rsidR="00C36711" w:rsidRDefault="00C36711" w:rsidP="007279BF">
            <w:pPr>
              <w:pStyle w:val="Tabletext"/>
            </w:pPr>
            <w:r>
              <w:t>Invalid: Removal Date later than extract end date</w:t>
            </w:r>
          </w:p>
          <w:p w14:paraId="59EE80C2" w14:textId="77777777" w:rsidR="00C36711" w:rsidRDefault="00C36711" w:rsidP="007279BF">
            <w:pPr>
              <w:pStyle w:val="Tabletext"/>
            </w:pPr>
            <w:r>
              <w:t xml:space="preserve">Refer to: </w:t>
            </w:r>
          </w:p>
          <w:p w14:paraId="2DCE8964" w14:textId="77777777" w:rsidR="00C36711" w:rsidRDefault="00C36711" w:rsidP="007279BF">
            <w:pPr>
              <w:pStyle w:val="Tabletext"/>
            </w:pPr>
            <w:r>
              <w:t>Section 3a Removal Date</w:t>
            </w:r>
          </w:p>
          <w:p w14:paraId="67797EEB" w14:textId="77777777" w:rsidR="00C36711" w:rsidRDefault="00C36711" w:rsidP="007279BF">
            <w:pPr>
              <w:pStyle w:val="Tabletext"/>
            </w:pPr>
            <w:r>
              <w:t>Section 5 Extract end date</w:t>
            </w:r>
          </w:p>
        </w:tc>
      </w:tr>
    </w:tbl>
    <w:p w14:paraId="69D5BEFF" w14:textId="77777777" w:rsidR="00C36711" w:rsidRDefault="00C36711" w:rsidP="00C36711">
      <w:pPr>
        <w:pStyle w:val="Heading2"/>
      </w:pPr>
      <w:bookmarkStart w:id="255" w:name="_Toc63858855"/>
      <w:bookmarkStart w:id="256" w:name="_Toc106097734"/>
      <w:r>
        <w:t>S291</w:t>
      </w:r>
      <w:r>
        <w:tab/>
        <w:t>Removal Date is before Clinical Registration Date</w:t>
      </w:r>
      <w:bookmarkEnd w:id="255"/>
      <w:bookmarkEnd w:id="256"/>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1701"/>
        <w:gridCol w:w="7587"/>
      </w:tblGrid>
      <w:tr w:rsidR="00C36711" w14:paraId="348E2537" w14:textId="77777777" w:rsidTr="00C36711">
        <w:tc>
          <w:tcPr>
            <w:tcW w:w="1701" w:type="dxa"/>
          </w:tcPr>
          <w:p w14:paraId="480D1FB1" w14:textId="77777777" w:rsidR="00C36711" w:rsidRDefault="00C36711" w:rsidP="004B4F10">
            <w:pPr>
              <w:pStyle w:val="Tablecolhead"/>
            </w:pPr>
            <w:r>
              <w:t>Effect</w:t>
            </w:r>
          </w:p>
        </w:tc>
        <w:tc>
          <w:tcPr>
            <w:tcW w:w="7587" w:type="dxa"/>
          </w:tcPr>
          <w:p w14:paraId="3A85A816" w14:textId="77777777" w:rsidR="00C36711" w:rsidRDefault="00C36711" w:rsidP="007279BF">
            <w:pPr>
              <w:pStyle w:val="Tabletext"/>
            </w:pPr>
            <w:r>
              <w:t>Correction</w:t>
            </w:r>
          </w:p>
        </w:tc>
      </w:tr>
      <w:tr w:rsidR="00C36711" w14:paraId="38098171" w14:textId="77777777" w:rsidTr="00C36711">
        <w:tc>
          <w:tcPr>
            <w:tcW w:w="1701" w:type="dxa"/>
          </w:tcPr>
          <w:p w14:paraId="4C3684EC" w14:textId="77777777" w:rsidR="00C36711" w:rsidRDefault="00C36711" w:rsidP="004B4F10">
            <w:pPr>
              <w:pStyle w:val="Tablecolhead"/>
            </w:pPr>
            <w:r>
              <w:t>Problem</w:t>
            </w:r>
          </w:p>
        </w:tc>
        <w:tc>
          <w:tcPr>
            <w:tcW w:w="7587" w:type="dxa"/>
          </w:tcPr>
          <w:p w14:paraId="629638AF" w14:textId="65EB2533" w:rsidR="00C36711" w:rsidRDefault="007279BF" w:rsidP="007279BF">
            <w:pPr>
              <w:pStyle w:val="Tabletext"/>
            </w:pPr>
            <w:r w:rsidRPr="007279BF">
              <w:t>The reported Removal Date is before the reported Clinical Registration Date.</w:t>
            </w:r>
          </w:p>
        </w:tc>
      </w:tr>
      <w:tr w:rsidR="00C36711" w14:paraId="3A7314A2" w14:textId="77777777" w:rsidTr="00C36711">
        <w:tc>
          <w:tcPr>
            <w:tcW w:w="1701" w:type="dxa"/>
          </w:tcPr>
          <w:p w14:paraId="5FB7AD28" w14:textId="77777777" w:rsidR="00C36711" w:rsidRDefault="00C36711" w:rsidP="004B4F10">
            <w:pPr>
              <w:pStyle w:val="Tablecolhead"/>
            </w:pPr>
            <w:r>
              <w:t>Remedy</w:t>
            </w:r>
          </w:p>
        </w:tc>
        <w:tc>
          <w:tcPr>
            <w:tcW w:w="7587" w:type="dxa"/>
          </w:tcPr>
          <w:p w14:paraId="247AC0F5" w14:textId="77777777" w:rsidR="00C36711" w:rsidRDefault="00C36711" w:rsidP="007279BF">
            <w:pPr>
              <w:pStyle w:val="Tabletext"/>
            </w:pPr>
            <w:r>
              <w:t xml:space="preserve">Check the Removal Date and the Clinical Registration Date, correct whichever is incorrect and resubmit. </w:t>
            </w:r>
          </w:p>
          <w:p w14:paraId="14494049" w14:textId="77777777" w:rsidR="00C36711" w:rsidRDefault="00C36711" w:rsidP="007279BF">
            <w:pPr>
              <w:pStyle w:val="Tabletext"/>
            </w:pPr>
            <w:r>
              <w:t>Report this error to your software supplier.</w:t>
            </w:r>
          </w:p>
          <w:p w14:paraId="5933FCB8" w14:textId="77777777" w:rsidR="00C36711" w:rsidRDefault="00C36711" w:rsidP="007279BF">
            <w:pPr>
              <w:pStyle w:val="Tabletext"/>
            </w:pPr>
            <w:r>
              <w:t>Refer to: Section 3a Clinical Registration Date, Removal Date</w:t>
            </w:r>
          </w:p>
        </w:tc>
      </w:tr>
    </w:tbl>
    <w:p w14:paraId="4722AACD" w14:textId="77777777" w:rsidR="00C36711" w:rsidRDefault="00C36711" w:rsidP="00C36711">
      <w:pPr>
        <w:pStyle w:val="Heading2"/>
      </w:pPr>
      <w:bookmarkStart w:id="257" w:name="_Toc63858856"/>
      <w:bookmarkStart w:id="258" w:name="_Toc106097735"/>
      <w:r>
        <w:t>S295</w:t>
      </w:r>
      <w:r>
        <w:tab/>
        <w:t>Date of Admission greater than Scheduled Admission Date</w:t>
      </w:r>
      <w:bookmarkEnd w:id="257"/>
      <w:bookmarkEnd w:id="258"/>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1701"/>
        <w:gridCol w:w="7587"/>
      </w:tblGrid>
      <w:tr w:rsidR="00C36711" w14:paraId="4DDB1B5A" w14:textId="77777777" w:rsidTr="00C36711">
        <w:tc>
          <w:tcPr>
            <w:tcW w:w="1701" w:type="dxa"/>
          </w:tcPr>
          <w:p w14:paraId="17FF4AF3" w14:textId="77777777" w:rsidR="00C36711" w:rsidRDefault="00C36711" w:rsidP="004B4F10">
            <w:pPr>
              <w:pStyle w:val="Tablecolhead"/>
            </w:pPr>
            <w:r>
              <w:t>Effect</w:t>
            </w:r>
          </w:p>
        </w:tc>
        <w:tc>
          <w:tcPr>
            <w:tcW w:w="7587" w:type="dxa"/>
          </w:tcPr>
          <w:p w14:paraId="37EB02E7" w14:textId="77777777" w:rsidR="00C36711" w:rsidRDefault="00C36711" w:rsidP="007279BF">
            <w:pPr>
              <w:pStyle w:val="Tabletext"/>
            </w:pPr>
            <w:r>
              <w:t>Correction</w:t>
            </w:r>
          </w:p>
        </w:tc>
      </w:tr>
      <w:tr w:rsidR="00C36711" w14:paraId="5B1917C3" w14:textId="77777777" w:rsidTr="00C36711">
        <w:tc>
          <w:tcPr>
            <w:tcW w:w="1701" w:type="dxa"/>
          </w:tcPr>
          <w:p w14:paraId="69B537D1" w14:textId="77777777" w:rsidR="00C36711" w:rsidRDefault="00C36711" w:rsidP="004B4F10">
            <w:pPr>
              <w:pStyle w:val="Tablecolhead"/>
            </w:pPr>
            <w:r>
              <w:t>Problem</w:t>
            </w:r>
          </w:p>
        </w:tc>
        <w:tc>
          <w:tcPr>
            <w:tcW w:w="7587" w:type="dxa"/>
          </w:tcPr>
          <w:p w14:paraId="682B2AE2" w14:textId="77777777" w:rsidR="00C36711" w:rsidRDefault="00C36711" w:rsidP="007279BF">
            <w:pPr>
              <w:pStyle w:val="Tabletext"/>
            </w:pPr>
            <w:r>
              <w:t>This waiting episode has a Reason for Removal of W but this uncancelled Scheduled Admission Date is greater than the Date of Admission. An uncancelled SAD is one that does not have a corresponding "Reason SAD Changed" event.</w:t>
            </w:r>
          </w:p>
        </w:tc>
      </w:tr>
      <w:tr w:rsidR="00C36711" w14:paraId="1B1BA3A5" w14:textId="77777777" w:rsidTr="00C36711">
        <w:tc>
          <w:tcPr>
            <w:tcW w:w="1701" w:type="dxa"/>
          </w:tcPr>
          <w:p w14:paraId="6CB170C0" w14:textId="77777777" w:rsidR="00C36711" w:rsidRDefault="00C36711" w:rsidP="004B4F10">
            <w:pPr>
              <w:pStyle w:val="Tablecolhead"/>
            </w:pPr>
            <w:r>
              <w:t>Remedy</w:t>
            </w:r>
          </w:p>
        </w:tc>
        <w:tc>
          <w:tcPr>
            <w:tcW w:w="7587" w:type="dxa"/>
          </w:tcPr>
          <w:p w14:paraId="6E3F5894" w14:textId="77777777" w:rsidR="00C36711" w:rsidRDefault="00C36711" w:rsidP="007279BF">
            <w:pPr>
              <w:pStyle w:val="Tabletext"/>
            </w:pPr>
            <w:r>
              <w:t>The latest Scheduled Admission Date should be uncancelled and equal the Date of Admission if the reason for removal is W. Note, there are some instances where it is valid for the Date of Admission to be less than the Scheduled Admission Date</w:t>
            </w:r>
          </w:p>
          <w:p w14:paraId="0F361616" w14:textId="77777777" w:rsidR="00C36711" w:rsidRDefault="00C36711" w:rsidP="007279BF">
            <w:pPr>
              <w:pStyle w:val="Tabletext"/>
            </w:pPr>
            <w:r>
              <w:t>Correct the Scheduled Admission Date and/or the Admission Date and resubmit.</w:t>
            </w:r>
          </w:p>
          <w:p w14:paraId="28FA0842" w14:textId="77777777" w:rsidR="00C36711" w:rsidRDefault="00C36711" w:rsidP="007279BF">
            <w:pPr>
              <w:pStyle w:val="Tabletext"/>
            </w:pPr>
            <w:r>
              <w:t>Refer to: Section 3a Date of Admission, Reason for Removal, Scheduled Admission Date</w:t>
            </w:r>
          </w:p>
        </w:tc>
      </w:tr>
    </w:tbl>
    <w:p w14:paraId="0E61B85A" w14:textId="77777777" w:rsidR="00C36711" w:rsidRDefault="00C36711" w:rsidP="00BB6906">
      <w:pPr>
        <w:pStyle w:val="Body"/>
      </w:pPr>
    </w:p>
    <w:p w14:paraId="55EA0C24" w14:textId="77777777" w:rsidR="00C36711" w:rsidRDefault="00C36711" w:rsidP="00C36711">
      <w:pPr>
        <w:pStyle w:val="Heading2"/>
      </w:pPr>
      <w:bookmarkStart w:id="259" w:name="_Toc63858857"/>
      <w:bookmarkStart w:id="260" w:name="_Toc106097736"/>
      <w:r>
        <w:t>S296</w:t>
      </w:r>
      <w:r>
        <w:tab/>
        <w:t>Reason for Removal implies procedure received, but not ready for surgery</w:t>
      </w:r>
      <w:bookmarkEnd w:id="259"/>
      <w:bookmarkEnd w:id="26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1701"/>
        <w:gridCol w:w="7587"/>
      </w:tblGrid>
      <w:tr w:rsidR="00C36711" w14:paraId="55325F35" w14:textId="77777777" w:rsidTr="00C36711">
        <w:tc>
          <w:tcPr>
            <w:tcW w:w="1701" w:type="dxa"/>
          </w:tcPr>
          <w:p w14:paraId="0EE0AACE" w14:textId="77777777" w:rsidR="00C36711" w:rsidRDefault="00C36711" w:rsidP="004B4F10">
            <w:pPr>
              <w:pStyle w:val="Tablecolhead"/>
            </w:pPr>
            <w:r>
              <w:t>Effect</w:t>
            </w:r>
          </w:p>
        </w:tc>
        <w:tc>
          <w:tcPr>
            <w:tcW w:w="7587" w:type="dxa"/>
          </w:tcPr>
          <w:p w14:paraId="5C055FA0" w14:textId="77777777" w:rsidR="00C36711" w:rsidRDefault="00C36711" w:rsidP="007279BF">
            <w:pPr>
              <w:pStyle w:val="Tabletext"/>
            </w:pPr>
            <w:r>
              <w:t>Correction</w:t>
            </w:r>
          </w:p>
        </w:tc>
      </w:tr>
      <w:tr w:rsidR="00C36711" w14:paraId="00795CBC" w14:textId="77777777" w:rsidTr="00C36711">
        <w:tc>
          <w:tcPr>
            <w:tcW w:w="1701" w:type="dxa"/>
          </w:tcPr>
          <w:p w14:paraId="087B452E" w14:textId="77777777" w:rsidR="00C36711" w:rsidRDefault="00C36711" w:rsidP="004B4F10">
            <w:pPr>
              <w:pStyle w:val="Tablecolhead"/>
            </w:pPr>
            <w:r>
              <w:t>Problem</w:t>
            </w:r>
          </w:p>
        </w:tc>
        <w:tc>
          <w:tcPr>
            <w:tcW w:w="7587" w:type="dxa"/>
          </w:tcPr>
          <w:p w14:paraId="7C19AFC7" w14:textId="77777777" w:rsidR="00C36711" w:rsidRDefault="00C36711" w:rsidP="007279BF">
            <w:pPr>
              <w:pStyle w:val="Tabletext"/>
            </w:pPr>
            <w:r>
              <w:t>This waiting episode has a Reason for Removal of W, X, P or S but the patient was not ready for surgery at removal for this episode.</w:t>
            </w:r>
          </w:p>
        </w:tc>
      </w:tr>
      <w:tr w:rsidR="00C36711" w14:paraId="120CC46A" w14:textId="77777777" w:rsidTr="00C36711">
        <w:tc>
          <w:tcPr>
            <w:tcW w:w="1701" w:type="dxa"/>
          </w:tcPr>
          <w:p w14:paraId="4AE73A17" w14:textId="77777777" w:rsidR="00C36711" w:rsidRDefault="00C36711" w:rsidP="004B4F10">
            <w:pPr>
              <w:pStyle w:val="Tablecolhead"/>
            </w:pPr>
            <w:r>
              <w:t>Remedy</w:t>
            </w:r>
          </w:p>
        </w:tc>
        <w:tc>
          <w:tcPr>
            <w:tcW w:w="7587" w:type="dxa"/>
          </w:tcPr>
          <w:p w14:paraId="23AC5B20" w14:textId="77777777" w:rsidR="00C36711" w:rsidRDefault="00C36711" w:rsidP="007279BF">
            <w:pPr>
              <w:pStyle w:val="Tabletext"/>
            </w:pPr>
            <w:r>
              <w:t>If the waiting episode ended with the patient receiving the awaited procedure, determine the date the patient became ready for surgery, and report an intra-episode event reflecting that.</w:t>
            </w:r>
          </w:p>
          <w:p w14:paraId="2630A69B" w14:textId="77777777" w:rsidR="00C36711" w:rsidRDefault="00C36711" w:rsidP="007279BF">
            <w:pPr>
              <w:pStyle w:val="Tabletext"/>
            </w:pPr>
            <w:r>
              <w:t>If the episode has ended, but with the patient not receiving the awaited procedure, correct the Reason for Removal.</w:t>
            </w:r>
          </w:p>
          <w:p w14:paraId="337442D4" w14:textId="77777777" w:rsidR="00C36711" w:rsidRDefault="00C36711" w:rsidP="007279BF">
            <w:pPr>
              <w:pStyle w:val="Tabletext"/>
            </w:pPr>
            <w:r>
              <w:t>If the episode has not ended, correct the Reason for Removal and the Removal Date.</w:t>
            </w:r>
          </w:p>
          <w:p w14:paraId="0E34938A" w14:textId="77777777" w:rsidR="00C36711" w:rsidRDefault="00C36711" w:rsidP="007279BF">
            <w:pPr>
              <w:pStyle w:val="Tabletext"/>
            </w:pPr>
            <w:r>
              <w:t>Refer to: Section 3a Reason for Removal</w:t>
            </w:r>
          </w:p>
        </w:tc>
      </w:tr>
    </w:tbl>
    <w:p w14:paraId="0ED7E197" w14:textId="77777777" w:rsidR="00C36711" w:rsidRDefault="00C36711" w:rsidP="00BB6906">
      <w:pPr>
        <w:pStyle w:val="Body"/>
      </w:pPr>
    </w:p>
    <w:p w14:paraId="0AF6117C" w14:textId="77777777" w:rsidR="00C36711" w:rsidRDefault="00C36711" w:rsidP="00C36711">
      <w:pPr>
        <w:pStyle w:val="Heading2"/>
      </w:pPr>
      <w:bookmarkStart w:id="261" w:name="_Toc63858858"/>
      <w:bookmarkStart w:id="262" w:name="_Toc106097737"/>
      <w:r>
        <w:t>S297</w:t>
      </w:r>
      <w:r>
        <w:tab/>
        <w:t>Date of Admission less than Scheduled Admission Date</w:t>
      </w:r>
      <w:bookmarkEnd w:id="261"/>
      <w:bookmarkEnd w:id="262"/>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1701"/>
        <w:gridCol w:w="7587"/>
      </w:tblGrid>
      <w:tr w:rsidR="00C36711" w14:paraId="162D9AAB" w14:textId="77777777" w:rsidTr="00C36711">
        <w:tc>
          <w:tcPr>
            <w:tcW w:w="1701" w:type="dxa"/>
          </w:tcPr>
          <w:p w14:paraId="1D097B4B" w14:textId="77777777" w:rsidR="00C36711" w:rsidRDefault="00C36711" w:rsidP="004B4F10">
            <w:pPr>
              <w:pStyle w:val="Tablecolhead"/>
            </w:pPr>
            <w:r>
              <w:t>Effect</w:t>
            </w:r>
          </w:p>
        </w:tc>
        <w:tc>
          <w:tcPr>
            <w:tcW w:w="7587" w:type="dxa"/>
          </w:tcPr>
          <w:p w14:paraId="0FCBBD66" w14:textId="77777777" w:rsidR="00C36711" w:rsidRDefault="00C36711" w:rsidP="007279BF">
            <w:pPr>
              <w:pStyle w:val="Tabletext"/>
            </w:pPr>
            <w:r>
              <w:t>Warning</w:t>
            </w:r>
          </w:p>
        </w:tc>
      </w:tr>
      <w:tr w:rsidR="00C36711" w14:paraId="5F4249DB" w14:textId="77777777" w:rsidTr="00C36711">
        <w:tc>
          <w:tcPr>
            <w:tcW w:w="1701" w:type="dxa"/>
          </w:tcPr>
          <w:p w14:paraId="6E9356D4" w14:textId="77777777" w:rsidR="00C36711" w:rsidRDefault="00C36711" w:rsidP="004B4F10">
            <w:pPr>
              <w:pStyle w:val="Tablecolhead"/>
            </w:pPr>
            <w:r>
              <w:t>Problem</w:t>
            </w:r>
          </w:p>
        </w:tc>
        <w:tc>
          <w:tcPr>
            <w:tcW w:w="7587" w:type="dxa"/>
          </w:tcPr>
          <w:p w14:paraId="2576F283" w14:textId="77777777" w:rsidR="00C36711" w:rsidRDefault="00C36711" w:rsidP="007279BF">
            <w:pPr>
              <w:pStyle w:val="Tabletext"/>
            </w:pPr>
            <w:r>
              <w:t>This waiting episode has a Reason for Removal of W but this uncancelled Scheduled Admission Date is greater than the Date of Admission. An uncancelled SAD is one that does not have a corresponding "Reason SAD Changed" event.</w:t>
            </w:r>
          </w:p>
        </w:tc>
      </w:tr>
      <w:tr w:rsidR="00C36711" w14:paraId="1C147646" w14:textId="77777777" w:rsidTr="00C36711">
        <w:tc>
          <w:tcPr>
            <w:tcW w:w="1701" w:type="dxa"/>
          </w:tcPr>
          <w:p w14:paraId="0D182E3A" w14:textId="77777777" w:rsidR="00C36711" w:rsidRDefault="00C36711" w:rsidP="004B4F10">
            <w:pPr>
              <w:pStyle w:val="Tablecolhead"/>
            </w:pPr>
            <w:r>
              <w:t>Remedy</w:t>
            </w:r>
          </w:p>
        </w:tc>
        <w:tc>
          <w:tcPr>
            <w:tcW w:w="7587" w:type="dxa"/>
          </w:tcPr>
          <w:p w14:paraId="73B22E79" w14:textId="77777777" w:rsidR="00C36711" w:rsidRDefault="00C36711" w:rsidP="007279BF">
            <w:pPr>
              <w:pStyle w:val="Tabletext"/>
            </w:pPr>
            <w:r>
              <w:t>The latest Scheduled Admission Date should be uncancelled and equal the Date of Admission if the reason for removal is W. There are few instances where it is valid for the SAD to be greater than the Date of Admission.</w:t>
            </w:r>
          </w:p>
          <w:p w14:paraId="15ADDC22" w14:textId="77777777" w:rsidR="00C36711" w:rsidRDefault="00C36711" w:rsidP="007279BF">
            <w:pPr>
              <w:pStyle w:val="Tabletext"/>
            </w:pPr>
            <w:r>
              <w:t>Check the validity of the Scheduled Admission Date and/or the Admission Date and resubmit if necessary.</w:t>
            </w:r>
          </w:p>
          <w:p w14:paraId="49E2C7B6" w14:textId="77777777" w:rsidR="00C36711" w:rsidRDefault="00C36711" w:rsidP="007279BF">
            <w:pPr>
              <w:pStyle w:val="Tabletext"/>
            </w:pPr>
            <w:r>
              <w:t xml:space="preserve">Refer to: Section 3a Date of Admission, Scheduled Admission Date </w:t>
            </w:r>
          </w:p>
        </w:tc>
      </w:tr>
    </w:tbl>
    <w:p w14:paraId="580A1725" w14:textId="77777777" w:rsidR="00C36711" w:rsidRDefault="00C36711" w:rsidP="00BB6906">
      <w:pPr>
        <w:pStyle w:val="Body"/>
      </w:pPr>
    </w:p>
    <w:p w14:paraId="1626DDBB" w14:textId="77777777" w:rsidR="00C36711" w:rsidRDefault="00C36711" w:rsidP="00C36711">
      <w:pPr>
        <w:pStyle w:val="Heading2"/>
      </w:pPr>
      <w:bookmarkStart w:id="263" w:name="_Toc63858859"/>
      <w:bookmarkStart w:id="264" w:name="_Toc106097738"/>
      <w:r>
        <w:t>S298</w:t>
      </w:r>
      <w:r>
        <w:tab/>
        <w:t>Reason for Removal invalid</w:t>
      </w:r>
      <w:bookmarkEnd w:id="263"/>
      <w:bookmarkEnd w:id="264"/>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1701"/>
        <w:gridCol w:w="7587"/>
      </w:tblGrid>
      <w:tr w:rsidR="00C36711" w14:paraId="76A65CD7" w14:textId="77777777" w:rsidTr="00C36711">
        <w:tc>
          <w:tcPr>
            <w:tcW w:w="1701" w:type="dxa"/>
          </w:tcPr>
          <w:p w14:paraId="6C150900" w14:textId="77777777" w:rsidR="00C36711" w:rsidRDefault="00C36711" w:rsidP="004B4F10">
            <w:pPr>
              <w:pStyle w:val="Tablecolhead"/>
            </w:pPr>
            <w:r>
              <w:t>Effect</w:t>
            </w:r>
          </w:p>
        </w:tc>
        <w:tc>
          <w:tcPr>
            <w:tcW w:w="7587" w:type="dxa"/>
          </w:tcPr>
          <w:p w14:paraId="7E073C6F" w14:textId="77777777" w:rsidR="00C36711" w:rsidRDefault="00C36711" w:rsidP="007D442F">
            <w:pPr>
              <w:pStyle w:val="Tabletext"/>
            </w:pPr>
            <w:r>
              <w:t>Correction</w:t>
            </w:r>
          </w:p>
        </w:tc>
      </w:tr>
      <w:tr w:rsidR="00C36711" w14:paraId="7EFB3624" w14:textId="77777777" w:rsidTr="00C36711">
        <w:tc>
          <w:tcPr>
            <w:tcW w:w="1701" w:type="dxa"/>
          </w:tcPr>
          <w:p w14:paraId="6744A14F" w14:textId="77777777" w:rsidR="00C36711" w:rsidRDefault="00C36711" w:rsidP="004B4F10">
            <w:pPr>
              <w:pStyle w:val="Tablecolhead"/>
            </w:pPr>
            <w:r>
              <w:t>Problem</w:t>
            </w:r>
          </w:p>
        </w:tc>
        <w:tc>
          <w:tcPr>
            <w:tcW w:w="7587" w:type="dxa"/>
          </w:tcPr>
          <w:p w14:paraId="4EED419E" w14:textId="77777777" w:rsidR="00C36711" w:rsidRDefault="00C36711" w:rsidP="007D442F">
            <w:pPr>
              <w:pStyle w:val="Tabletext"/>
            </w:pPr>
            <w:r>
              <w:t>The Reason for Removal does not exist in the Reason for Removal code set.</w:t>
            </w:r>
          </w:p>
        </w:tc>
      </w:tr>
      <w:tr w:rsidR="00C36711" w14:paraId="5380EA94" w14:textId="77777777" w:rsidTr="00C36711">
        <w:tc>
          <w:tcPr>
            <w:tcW w:w="1701" w:type="dxa"/>
          </w:tcPr>
          <w:p w14:paraId="06590AED" w14:textId="77777777" w:rsidR="00C36711" w:rsidRDefault="00C36711" w:rsidP="004B4F10">
            <w:pPr>
              <w:pStyle w:val="Tablecolhead"/>
            </w:pPr>
            <w:r>
              <w:t>Remedy</w:t>
            </w:r>
          </w:p>
        </w:tc>
        <w:tc>
          <w:tcPr>
            <w:tcW w:w="7587" w:type="dxa"/>
          </w:tcPr>
          <w:p w14:paraId="2104E5B7" w14:textId="77777777" w:rsidR="00C36711" w:rsidRDefault="00C36711" w:rsidP="007D442F">
            <w:pPr>
              <w:pStyle w:val="Tabletext"/>
            </w:pPr>
            <w:r>
              <w:t>Enter the correct Reason for Removal and resubmit</w:t>
            </w:r>
          </w:p>
          <w:p w14:paraId="53ED591F" w14:textId="77777777" w:rsidR="00C36711" w:rsidRDefault="00C36711" w:rsidP="007D442F">
            <w:pPr>
              <w:pStyle w:val="Tabletext"/>
            </w:pPr>
            <w:r>
              <w:t>Refer to: Section 3a Reason for Removal</w:t>
            </w:r>
          </w:p>
        </w:tc>
      </w:tr>
    </w:tbl>
    <w:p w14:paraId="13B41453" w14:textId="77777777" w:rsidR="00C36711" w:rsidRDefault="00C36711" w:rsidP="00BB6906">
      <w:pPr>
        <w:pStyle w:val="Body"/>
      </w:pPr>
    </w:p>
    <w:p w14:paraId="7E7C5E7C" w14:textId="77777777" w:rsidR="00C36711" w:rsidRDefault="00C36711" w:rsidP="00C36711">
      <w:pPr>
        <w:pStyle w:val="Heading2"/>
      </w:pPr>
      <w:bookmarkStart w:id="265" w:name="_Toc63858860"/>
      <w:bookmarkStart w:id="266" w:name="_Toc106097739"/>
      <w:r>
        <w:t>S303</w:t>
      </w:r>
      <w:r>
        <w:tab/>
        <w:t>Insurance Declaration invalid</w:t>
      </w:r>
      <w:bookmarkEnd w:id="265"/>
      <w:bookmarkEnd w:id="266"/>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1701"/>
        <w:gridCol w:w="7587"/>
      </w:tblGrid>
      <w:tr w:rsidR="00C36711" w14:paraId="62E5D101" w14:textId="77777777" w:rsidTr="00C36711">
        <w:tc>
          <w:tcPr>
            <w:tcW w:w="1701" w:type="dxa"/>
          </w:tcPr>
          <w:p w14:paraId="0441ACF1" w14:textId="77777777" w:rsidR="00C36711" w:rsidRDefault="00C36711" w:rsidP="004B4F10">
            <w:pPr>
              <w:pStyle w:val="Tablecolhead"/>
            </w:pPr>
            <w:r>
              <w:t>Effect</w:t>
            </w:r>
          </w:p>
        </w:tc>
        <w:tc>
          <w:tcPr>
            <w:tcW w:w="7587" w:type="dxa"/>
          </w:tcPr>
          <w:p w14:paraId="6694509F" w14:textId="77777777" w:rsidR="00C36711" w:rsidRDefault="00C36711" w:rsidP="007D442F">
            <w:pPr>
              <w:pStyle w:val="Tabletext"/>
            </w:pPr>
            <w:r>
              <w:t>Correction</w:t>
            </w:r>
          </w:p>
        </w:tc>
      </w:tr>
      <w:tr w:rsidR="00C36711" w14:paraId="3D50145D" w14:textId="77777777" w:rsidTr="00C36711">
        <w:tc>
          <w:tcPr>
            <w:tcW w:w="1701" w:type="dxa"/>
          </w:tcPr>
          <w:p w14:paraId="25900D20" w14:textId="77777777" w:rsidR="00C36711" w:rsidRDefault="00C36711" w:rsidP="004B4F10">
            <w:pPr>
              <w:pStyle w:val="Tablecolhead"/>
            </w:pPr>
            <w:r>
              <w:t>Problem</w:t>
            </w:r>
          </w:p>
        </w:tc>
        <w:tc>
          <w:tcPr>
            <w:tcW w:w="7587" w:type="dxa"/>
          </w:tcPr>
          <w:p w14:paraId="22543E79" w14:textId="77777777" w:rsidR="00C36711" w:rsidRDefault="00C36711" w:rsidP="007D442F">
            <w:pPr>
              <w:pStyle w:val="Tablebullet1"/>
            </w:pPr>
            <w:r>
              <w:t>The value reported does not exist in the Insurance Declaration code set, OR</w:t>
            </w:r>
          </w:p>
          <w:p w14:paraId="14ED6421" w14:textId="77777777" w:rsidR="00C36711" w:rsidRDefault="00C36711" w:rsidP="007D442F">
            <w:pPr>
              <w:pStyle w:val="Tablebullet1"/>
            </w:pPr>
            <w:r>
              <w:t>This record has a Reason for Removal of W, X, M, P or Y but Insurance Declaration is null (blank), OR</w:t>
            </w:r>
          </w:p>
          <w:p w14:paraId="7226F3FE" w14:textId="77777777" w:rsidR="00C36711" w:rsidRDefault="00C36711" w:rsidP="007D442F">
            <w:pPr>
              <w:pStyle w:val="Tablebullet1"/>
            </w:pPr>
            <w:r>
              <w:t>This record has a reason for removal of S, AND a destination that is a valid ESAS campus code AND Insurance Declaration is null (blank).</w:t>
            </w:r>
          </w:p>
          <w:p w14:paraId="5B6B4557" w14:textId="77777777" w:rsidR="00C36711" w:rsidRDefault="00C36711" w:rsidP="007D442F">
            <w:pPr>
              <w:pStyle w:val="Tabletext"/>
            </w:pPr>
            <w:r>
              <w:t>Note: Insurance Declaration for episodes removed with an S, whose destination is a valid Public/Private Elective Surgery Initiative campus code, can be either null (blank) or any valid Insurance Declaration code.</w:t>
            </w:r>
          </w:p>
        </w:tc>
      </w:tr>
      <w:tr w:rsidR="00C36711" w14:paraId="58DB20F6" w14:textId="77777777" w:rsidTr="00C36711">
        <w:tc>
          <w:tcPr>
            <w:tcW w:w="1701" w:type="dxa"/>
          </w:tcPr>
          <w:p w14:paraId="442A13FE" w14:textId="77777777" w:rsidR="00C36711" w:rsidRDefault="00C36711" w:rsidP="004B4F10">
            <w:pPr>
              <w:pStyle w:val="Tablecolhead"/>
            </w:pPr>
            <w:r>
              <w:t>Remedy</w:t>
            </w:r>
          </w:p>
        </w:tc>
        <w:tc>
          <w:tcPr>
            <w:tcW w:w="7587" w:type="dxa"/>
          </w:tcPr>
          <w:p w14:paraId="1D4DD9CE" w14:textId="77777777" w:rsidR="00C36711" w:rsidRDefault="00C36711" w:rsidP="007D442F">
            <w:pPr>
              <w:pStyle w:val="Tabletext"/>
            </w:pPr>
            <w:r>
              <w:t>Correct or allocate the Insurance Declaration and resubmit</w:t>
            </w:r>
          </w:p>
          <w:p w14:paraId="4EA98834" w14:textId="77777777" w:rsidR="00C36711" w:rsidRDefault="00C36711" w:rsidP="007D442F">
            <w:pPr>
              <w:pStyle w:val="Tabletext"/>
            </w:pPr>
            <w:r>
              <w:t>Refer to: Section 3a Insurance Declaration, Reason for Removal</w:t>
            </w:r>
          </w:p>
        </w:tc>
      </w:tr>
    </w:tbl>
    <w:p w14:paraId="698C50AF" w14:textId="77777777" w:rsidR="00C36711" w:rsidRDefault="00C36711" w:rsidP="00BB6906">
      <w:pPr>
        <w:pStyle w:val="Body"/>
      </w:pPr>
    </w:p>
    <w:p w14:paraId="4700492D" w14:textId="77777777" w:rsidR="00C36711" w:rsidRDefault="00C36711" w:rsidP="00C36711">
      <w:pPr>
        <w:pStyle w:val="Heading2"/>
      </w:pPr>
      <w:bookmarkStart w:id="267" w:name="_Toc63858861"/>
      <w:bookmarkStart w:id="268" w:name="_Toc106097740"/>
      <w:r>
        <w:t>S310</w:t>
      </w:r>
      <w:r>
        <w:tab/>
        <w:t>Invalid Destination/Reason for Removal combination</w:t>
      </w:r>
      <w:bookmarkEnd w:id="267"/>
      <w:bookmarkEnd w:id="268"/>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1701"/>
        <w:gridCol w:w="7587"/>
      </w:tblGrid>
      <w:tr w:rsidR="00C36711" w14:paraId="7B74A2F0" w14:textId="77777777" w:rsidTr="00C36711">
        <w:tc>
          <w:tcPr>
            <w:tcW w:w="1701" w:type="dxa"/>
          </w:tcPr>
          <w:p w14:paraId="710429FF" w14:textId="77777777" w:rsidR="00C36711" w:rsidRDefault="00C36711" w:rsidP="004B4F10">
            <w:pPr>
              <w:pStyle w:val="Tablecolhead"/>
            </w:pPr>
            <w:r>
              <w:t>Effect</w:t>
            </w:r>
          </w:p>
        </w:tc>
        <w:tc>
          <w:tcPr>
            <w:tcW w:w="7587" w:type="dxa"/>
          </w:tcPr>
          <w:p w14:paraId="47CC15FF" w14:textId="77777777" w:rsidR="00C36711" w:rsidRDefault="00C36711" w:rsidP="007D442F">
            <w:pPr>
              <w:pStyle w:val="Tabletext"/>
            </w:pPr>
            <w:r>
              <w:t>Correction</w:t>
            </w:r>
          </w:p>
        </w:tc>
      </w:tr>
      <w:tr w:rsidR="00C36711" w14:paraId="1827271A" w14:textId="77777777" w:rsidTr="00C36711">
        <w:tc>
          <w:tcPr>
            <w:tcW w:w="1701" w:type="dxa"/>
          </w:tcPr>
          <w:p w14:paraId="449BC015" w14:textId="77777777" w:rsidR="00C36711" w:rsidRDefault="00C36711" w:rsidP="004B4F10">
            <w:pPr>
              <w:pStyle w:val="Tablecolhead"/>
            </w:pPr>
            <w:r>
              <w:t>Problem</w:t>
            </w:r>
          </w:p>
        </w:tc>
        <w:tc>
          <w:tcPr>
            <w:tcW w:w="7587" w:type="dxa"/>
          </w:tcPr>
          <w:p w14:paraId="2624B8E0" w14:textId="77777777" w:rsidR="00C36711" w:rsidRDefault="00C36711" w:rsidP="007D442F">
            <w:pPr>
              <w:pStyle w:val="Tabletext"/>
            </w:pPr>
            <w:r>
              <w:t>The waiting episode has a Reason for Removal that requires a valid Destination code to be completed (N, P, S, T, X)</w:t>
            </w:r>
          </w:p>
          <w:p w14:paraId="69D53BA5" w14:textId="77777777" w:rsidR="00C36711" w:rsidRDefault="00C36711" w:rsidP="007D442F">
            <w:pPr>
              <w:pStyle w:val="Tabletext"/>
            </w:pPr>
            <w:r>
              <w:t>OR</w:t>
            </w:r>
          </w:p>
          <w:p w14:paraId="345E13B7" w14:textId="77777777" w:rsidR="00C36711" w:rsidRDefault="00C36711" w:rsidP="007D442F">
            <w:pPr>
              <w:pStyle w:val="Tabletext"/>
            </w:pPr>
            <w:r>
              <w:t>The waiting episode has a Destination code, but either no Reason for Removal, or a Reason for Removal that does not require a Destination code.</w:t>
            </w:r>
          </w:p>
        </w:tc>
      </w:tr>
      <w:tr w:rsidR="00C36711" w14:paraId="4E407BC6" w14:textId="77777777" w:rsidTr="00C36711">
        <w:tc>
          <w:tcPr>
            <w:tcW w:w="1701" w:type="dxa"/>
          </w:tcPr>
          <w:p w14:paraId="3113DF32" w14:textId="77777777" w:rsidR="00C36711" w:rsidRDefault="00C36711" w:rsidP="004B4F10">
            <w:pPr>
              <w:pStyle w:val="Tablecolhead"/>
            </w:pPr>
            <w:r>
              <w:t>Remedy</w:t>
            </w:r>
          </w:p>
        </w:tc>
        <w:tc>
          <w:tcPr>
            <w:tcW w:w="7587" w:type="dxa"/>
          </w:tcPr>
          <w:p w14:paraId="62665754" w14:textId="77777777" w:rsidR="00C36711" w:rsidRDefault="00C36711" w:rsidP="007D442F">
            <w:pPr>
              <w:pStyle w:val="Tabletext"/>
            </w:pPr>
            <w:r>
              <w:t>Check whether the record was transferred to another hospital or treated at another hospital under contract, ESAS, or similar arrangement:</w:t>
            </w:r>
          </w:p>
          <w:p w14:paraId="0B312D60" w14:textId="77777777" w:rsidR="00C36711" w:rsidRDefault="00C36711" w:rsidP="007D442F">
            <w:pPr>
              <w:pStyle w:val="Tabletext"/>
            </w:pPr>
            <w:r>
              <w:t xml:space="preserve">If Reason for Removal is: </w:t>
            </w:r>
          </w:p>
          <w:p w14:paraId="78A67903" w14:textId="77777777" w:rsidR="00C36711" w:rsidRDefault="00C36711" w:rsidP="007D442F">
            <w:pPr>
              <w:pStyle w:val="Tabletext"/>
            </w:pPr>
            <w:r>
              <w:t>N, Destination must be in the 'Non ESIS campus' code set</w:t>
            </w:r>
          </w:p>
          <w:p w14:paraId="257D70B0" w14:textId="77777777" w:rsidR="00C36711" w:rsidRDefault="00C36711" w:rsidP="007D442F">
            <w:pPr>
              <w:pStyle w:val="Tabletext"/>
            </w:pPr>
            <w:r>
              <w:t>X, Destination must be in the ‘Destination (Contract Arrangement)’ code set</w:t>
            </w:r>
          </w:p>
          <w:p w14:paraId="5858C882" w14:textId="77777777" w:rsidR="00C36711" w:rsidRDefault="00C36711" w:rsidP="007D442F">
            <w:pPr>
              <w:pStyle w:val="Tabletext"/>
            </w:pPr>
            <w:r>
              <w:t>S, Destination must be in the ‘Destination (ESAS Treatment Campus)’ code set</w:t>
            </w:r>
          </w:p>
          <w:p w14:paraId="61110262" w14:textId="77777777" w:rsidR="00C36711" w:rsidRDefault="00C36711" w:rsidP="007D442F">
            <w:pPr>
              <w:pStyle w:val="Tabletext"/>
            </w:pPr>
            <w:r>
              <w:t>If the patient has not been removed, do not report a Destination.</w:t>
            </w:r>
          </w:p>
          <w:p w14:paraId="64955DAA" w14:textId="77777777" w:rsidR="00C36711" w:rsidRDefault="00C36711" w:rsidP="007D442F">
            <w:pPr>
              <w:pStyle w:val="Tabletext"/>
            </w:pPr>
            <w:r>
              <w:t xml:space="preserve">Refer to: </w:t>
            </w:r>
          </w:p>
          <w:p w14:paraId="51372A75" w14:textId="77777777" w:rsidR="00C36711" w:rsidRDefault="00C36711" w:rsidP="007D442F">
            <w:pPr>
              <w:pStyle w:val="Tabletext"/>
            </w:pPr>
            <w:r>
              <w:t>Section 3a Reason for Removal, Destination</w:t>
            </w:r>
          </w:p>
          <w:p w14:paraId="4C64B354" w14:textId="77777777" w:rsidR="00C36711" w:rsidRDefault="00C36711" w:rsidP="007D442F">
            <w:pPr>
              <w:pStyle w:val="Tabletext"/>
            </w:pPr>
            <w:r>
              <w:t>Section 4 Reason for Removal and Destination</w:t>
            </w:r>
          </w:p>
        </w:tc>
      </w:tr>
    </w:tbl>
    <w:p w14:paraId="1AD9481A" w14:textId="77777777" w:rsidR="00C36711" w:rsidRDefault="00C36711" w:rsidP="00BB6906">
      <w:pPr>
        <w:pStyle w:val="Body"/>
      </w:pPr>
    </w:p>
    <w:p w14:paraId="21462458" w14:textId="77777777" w:rsidR="00C36711" w:rsidRDefault="00C36711" w:rsidP="00C36711">
      <w:pPr>
        <w:pStyle w:val="Heading2"/>
      </w:pPr>
      <w:bookmarkStart w:id="269" w:name="_Toc63858862"/>
      <w:bookmarkStart w:id="270" w:name="_Toc106097741"/>
      <w:r>
        <w:t>S311</w:t>
      </w:r>
      <w:r>
        <w:tab/>
        <w:t>Wait equals five years (1827 days) or more</w:t>
      </w:r>
      <w:bookmarkEnd w:id="269"/>
      <w:bookmarkEnd w:id="27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1701"/>
        <w:gridCol w:w="7587"/>
      </w:tblGrid>
      <w:tr w:rsidR="00C36711" w14:paraId="1527E940" w14:textId="77777777" w:rsidTr="00C36711">
        <w:tc>
          <w:tcPr>
            <w:tcW w:w="1701" w:type="dxa"/>
          </w:tcPr>
          <w:p w14:paraId="1AECFFC4" w14:textId="77777777" w:rsidR="00C36711" w:rsidRDefault="00C36711" w:rsidP="004B4F10">
            <w:pPr>
              <w:pStyle w:val="Tablecolhead"/>
            </w:pPr>
            <w:r>
              <w:t>Effect</w:t>
            </w:r>
          </w:p>
        </w:tc>
        <w:tc>
          <w:tcPr>
            <w:tcW w:w="7587" w:type="dxa"/>
          </w:tcPr>
          <w:p w14:paraId="111CB3BC" w14:textId="77777777" w:rsidR="00C36711" w:rsidRDefault="00C36711" w:rsidP="007D442F">
            <w:pPr>
              <w:pStyle w:val="Tabletext"/>
            </w:pPr>
            <w:r>
              <w:t>Warning</w:t>
            </w:r>
          </w:p>
        </w:tc>
      </w:tr>
      <w:tr w:rsidR="00C36711" w14:paraId="5647C428" w14:textId="77777777" w:rsidTr="00C36711">
        <w:tc>
          <w:tcPr>
            <w:tcW w:w="1701" w:type="dxa"/>
          </w:tcPr>
          <w:p w14:paraId="372BE756" w14:textId="77777777" w:rsidR="00C36711" w:rsidRDefault="00C36711" w:rsidP="004B4F10">
            <w:pPr>
              <w:pStyle w:val="Tablecolhead"/>
            </w:pPr>
            <w:r>
              <w:t>Problem</w:t>
            </w:r>
          </w:p>
        </w:tc>
        <w:tc>
          <w:tcPr>
            <w:tcW w:w="7587" w:type="dxa"/>
          </w:tcPr>
          <w:p w14:paraId="2A5692BA" w14:textId="77777777" w:rsidR="00C36711" w:rsidRDefault="00C36711" w:rsidP="007D442F">
            <w:pPr>
              <w:pStyle w:val="Tabletext"/>
            </w:pPr>
            <w:r>
              <w:t>The total duration of this unremoved episode (including days not Ready for Surgery) equals or exceeds 1827 days.</w:t>
            </w:r>
          </w:p>
        </w:tc>
      </w:tr>
      <w:tr w:rsidR="00C36711" w14:paraId="3FA99647" w14:textId="77777777" w:rsidTr="00C36711">
        <w:tc>
          <w:tcPr>
            <w:tcW w:w="1701" w:type="dxa"/>
          </w:tcPr>
          <w:p w14:paraId="1A3D2387" w14:textId="77777777" w:rsidR="00C36711" w:rsidRDefault="00C36711" w:rsidP="004B4F10">
            <w:pPr>
              <w:pStyle w:val="Tablecolhead"/>
            </w:pPr>
            <w:r>
              <w:t>Remedy</w:t>
            </w:r>
          </w:p>
        </w:tc>
        <w:tc>
          <w:tcPr>
            <w:tcW w:w="7587" w:type="dxa"/>
          </w:tcPr>
          <w:p w14:paraId="3688A239" w14:textId="77777777" w:rsidR="00C36711" w:rsidRDefault="00C36711" w:rsidP="007D442F">
            <w:pPr>
              <w:pStyle w:val="Tabletext"/>
            </w:pPr>
            <w:r>
              <w:t>Determine whether the patient should still be on the waiting list. If not, report the date the patient was intended to be removed, and the Reason for Removal. Complete the appropriate fields and resubmit.</w:t>
            </w:r>
          </w:p>
          <w:p w14:paraId="32C436AE" w14:textId="77777777" w:rsidR="00C36711" w:rsidRDefault="00C36711" w:rsidP="007D442F">
            <w:pPr>
              <w:pStyle w:val="Tabletext"/>
            </w:pPr>
            <w:r>
              <w:t>Waiting time for this validation is calculated as the difference in days, between the Clinical Registration date and the Extract End Date.</w:t>
            </w:r>
          </w:p>
          <w:p w14:paraId="2C72801D" w14:textId="77777777" w:rsidR="00C36711" w:rsidRDefault="00C36711" w:rsidP="007D442F">
            <w:pPr>
              <w:pStyle w:val="Tabletext"/>
            </w:pPr>
            <w:r>
              <w:t>Refer to: Section 3a Clinical Registration Date</w:t>
            </w:r>
          </w:p>
        </w:tc>
      </w:tr>
    </w:tbl>
    <w:p w14:paraId="67F6EF0B" w14:textId="77777777" w:rsidR="00C36711" w:rsidRDefault="00C36711" w:rsidP="00BB6906">
      <w:pPr>
        <w:pStyle w:val="Body"/>
      </w:pPr>
    </w:p>
    <w:p w14:paraId="073D5D41" w14:textId="77777777" w:rsidR="00C36711" w:rsidRDefault="00C36711" w:rsidP="00C36711">
      <w:pPr>
        <w:pStyle w:val="Heading2"/>
      </w:pPr>
      <w:bookmarkStart w:id="271" w:name="_Toc63858863"/>
      <w:bookmarkStart w:id="272" w:name="_Toc106097742"/>
      <w:r>
        <w:t>S315</w:t>
      </w:r>
      <w:r>
        <w:tab/>
        <w:t>Clinical Urgency Cat 1, wait more than 30 days</w:t>
      </w:r>
      <w:bookmarkEnd w:id="271"/>
      <w:bookmarkEnd w:id="272"/>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1701"/>
        <w:gridCol w:w="7587"/>
      </w:tblGrid>
      <w:tr w:rsidR="00C36711" w14:paraId="7BE895F6" w14:textId="77777777" w:rsidTr="00C36711">
        <w:tc>
          <w:tcPr>
            <w:tcW w:w="1701" w:type="dxa"/>
          </w:tcPr>
          <w:p w14:paraId="582F3B70" w14:textId="77777777" w:rsidR="00C36711" w:rsidRDefault="00C36711" w:rsidP="004B4F10">
            <w:pPr>
              <w:pStyle w:val="Tablecolhead"/>
            </w:pPr>
            <w:r>
              <w:t>Effect</w:t>
            </w:r>
          </w:p>
        </w:tc>
        <w:tc>
          <w:tcPr>
            <w:tcW w:w="7587" w:type="dxa"/>
          </w:tcPr>
          <w:p w14:paraId="270813B4" w14:textId="77777777" w:rsidR="00C36711" w:rsidRDefault="00C36711" w:rsidP="007D442F">
            <w:pPr>
              <w:pStyle w:val="Tabletext"/>
            </w:pPr>
            <w:r>
              <w:t>Notifiable</w:t>
            </w:r>
          </w:p>
        </w:tc>
      </w:tr>
      <w:tr w:rsidR="00C36711" w14:paraId="1996145C" w14:textId="77777777" w:rsidTr="00C36711">
        <w:tc>
          <w:tcPr>
            <w:tcW w:w="1701" w:type="dxa"/>
          </w:tcPr>
          <w:p w14:paraId="24CDF9B3" w14:textId="77777777" w:rsidR="00C36711" w:rsidRDefault="00C36711" w:rsidP="004B4F10">
            <w:pPr>
              <w:pStyle w:val="Tablecolhead"/>
            </w:pPr>
            <w:r>
              <w:t>Problem</w:t>
            </w:r>
          </w:p>
        </w:tc>
        <w:tc>
          <w:tcPr>
            <w:tcW w:w="7587" w:type="dxa"/>
          </w:tcPr>
          <w:p w14:paraId="0CF12145" w14:textId="77777777" w:rsidR="00C36711" w:rsidRDefault="00C36711" w:rsidP="007D442F">
            <w:pPr>
              <w:pStyle w:val="Tabletext"/>
            </w:pPr>
            <w:r>
              <w:t>This episode's most recent period as Urgency Category 1 exceeds 30 days.</w:t>
            </w:r>
          </w:p>
        </w:tc>
      </w:tr>
      <w:tr w:rsidR="00C36711" w14:paraId="5CBC01AE" w14:textId="77777777" w:rsidTr="00C36711">
        <w:tc>
          <w:tcPr>
            <w:tcW w:w="1701" w:type="dxa"/>
          </w:tcPr>
          <w:p w14:paraId="2D97BB0E" w14:textId="77777777" w:rsidR="00C36711" w:rsidRDefault="00C36711" w:rsidP="004B4F10">
            <w:pPr>
              <w:pStyle w:val="Tablecolhead"/>
            </w:pPr>
            <w:r>
              <w:t>Remedy</w:t>
            </w:r>
          </w:p>
        </w:tc>
        <w:tc>
          <w:tcPr>
            <w:tcW w:w="7587" w:type="dxa"/>
          </w:tcPr>
          <w:p w14:paraId="30EFD351" w14:textId="53514989" w:rsidR="00C36711" w:rsidRDefault="00C36711" w:rsidP="007D442F">
            <w:pPr>
              <w:pStyle w:val="Tabletext"/>
            </w:pPr>
            <w:r>
              <w:t xml:space="preserve">If the record's most recent Urgency Category is "1", </w:t>
            </w:r>
            <w:hyperlink r:id="rId51" w:history="1">
              <w:r w:rsidRPr="00B46B03">
                <w:rPr>
                  <w:rStyle w:val="Hyperlink"/>
                </w:rPr>
                <w:t>email HDSS help desk</w:t>
              </w:r>
            </w:hyperlink>
            <w:r>
              <w:t xml:space="preserve"> &lt;hdss.helpdesk@</w:t>
            </w:r>
            <w:r w:rsidR="007D442F">
              <w:t>health</w:t>
            </w:r>
            <w:r>
              <w:t xml:space="preserve">.vic.gov.au&gt; </w:t>
            </w:r>
          </w:p>
          <w:p w14:paraId="7B8A8BFC" w14:textId="77777777" w:rsidR="00C36711" w:rsidRDefault="00C36711" w:rsidP="007D442F">
            <w:pPr>
              <w:pStyle w:val="Tabletext"/>
            </w:pPr>
            <w:r>
              <w:t>If it is not:</w:t>
            </w:r>
          </w:p>
          <w:p w14:paraId="0D294048" w14:textId="77777777" w:rsidR="00C36711" w:rsidRDefault="00C36711" w:rsidP="007D442F">
            <w:pPr>
              <w:pStyle w:val="Tablebullet1"/>
            </w:pPr>
            <w:r>
              <w:t>Report any date(s) the episode's Clinical Urgency changed,</w:t>
            </w:r>
          </w:p>
          <w:p w14:paraId="0293B5D8" w14:textId="77777777" w:rsidR="00C36711" w:rsidRDefault="00C36711" w:rsidP="007D442F">
            <w:pPr>
              <w:pStyle w:val="Tablebullet1"/>
            </w:pPr>
            <w:r>
              <w:t>Report any date(s) the patient's Readiness for Surgery changed and resubmit.</w:t>
            </w:r>
          </w:p>
          <w:p w14:paraId="77B3CEF8" w14:textId="20E9C40A" w:rsidR="00C36711" w:rsidRDefault="00C36711" w:rsidP="007D442F">
            <w:pPr>
              <w:pStyle w:val="Tablebullet1"/>
            </w:pPr>
            <w:r>
              <w:t xml:space="preserve">If the episode should have been removed previously, report the correct removal </w:t>
            </w:r>
            <w:r w:rsidR="003A04C3">
              <w:t>date,</w:t>
            </w:r>
            <w:r>
              <w:t xml:space="preserve"> and resubmit.</w:t>
            </w:r>
          </w:p>
          <w:p w14:paraId="48180671" w14:textId="77777777" w:rsidR="00C36711" w:rsidRDefault="00C36711" w:rsidP="007D442F">
            <w:pPr>
              <w:pStyle w:val="Tabletext"/>
            </w:pPr>
            <w:r>
              <w:t>Refer to: Section 3a Clinical Urgency, Readiness for Surgery, Administrative, Registration Date, Removal Date</w:t>
            </w:r>
          </w:p>
        </w:tc>
      </w:tr>
    </w:tbl>
    <w:p w14:paraId="339947E1" w14:textId="77777777" w:rsidR="00C36711" w:rsidRDefault="00C36711" w:rsidP="00BB6906">
      <w:pPr>
        <w:pStyle w:val="Body"/>
      </w:pPr>
    </w:p>
    <w:p w14:paraId="1A674A26" w14:textId="77777777" w:rsidR="00C36711" w:rsidRDefault="00C36711" w:rsidP="00C36711">
      <w:pPr>
        <w:pStyle w:val="Heading2"/>
      </w:pPr>
      <w:bookmarkStart w:id="273" w:name="_Toc63858864"/>
      <w:bookmarkStart w:id="274" w:name="_Toc106097743"/>
      <w:r>
        <w:t>S370</w:t>
      </w:r>
      <w:r>
        <w:tab/>
        <w:t>Treatment Campus invalid</w:t>
      </w:r>
      <w:bookmarkEnd w:id="273"/>
      <w:bookmarkEnd w:id="274"/>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1701"/>
        <w:gridCol w:w="7587"/>
      </w:tblGrid>
      <w:tr w:rsidR="00C36711" w14:paraId="2D2C989D" w14:textId="77777777" w:rsidTr="00C36711">
        <w:tc>
          <w:tcPr>
            <w:tcW w:w="1701" w:type="dxa"/>
          </w:tcPr>
          <w:p w14:paraId="07944B41" w14:textId="77777777" w:rsidR="00C36711" w:rsidRDefault="00C36711" w:rsidP="004B4F10">
            <w:pPr>
              <w:pStyle w:val="Tablecolhead"/>
            </w:pPr>
            <w:r>
              <w:t>Effect</w:t>
            </w:r>
          </w:p>
        </w:tc>
        <w:tc>
          <w:tcPr>
            <w:tcW w:w="7587" w:type="dxa"/>
          </w:tcPr>
          <w:p w14:paraId="5F17BFF9" w14:textId="77777777" w:rsidR="00C36711" w:rsidRDefault="00C36711" w:rsidP="007D442F">
            <w:pPr>
              <w:pStyle w:val="Tabletext"/>
            </w:pPr>
            <w:r>
              <w:t>Correction</w:t>
            </w:r>
          </w:p>
        </w:tc>
      </w:tr>
      <w:tr w:rsidR="00C36711" w14:paraId="7E16ACB3" w14:textId="77777777" w:rsidTr="00C36711">
        <w:tc>
          <w:tcPr>
            <w:tcW w:w="1701" w:type="dxa"/>
          </w:tcPr>
          <w:p w14:paraId="22E77AC1" w14:textId="77777777" w:rsidR="00C36711" w:rsidRDefault="00C36711" w:rsidP="004B4F10">
            <w:pPr>
              <w:pStyle w:val="Tablecolhead"/>
            </w:pPr>
            <w:r>
              <w:t>Problem</w:t>
            </w:r>
          </w:p>
        </w:tc>
        <w:tc>
          <w:tcPr>
            <w:tcW w:w="7587" w:type="dxa"/>
          </w:tcPr>
          <w:p w14:paraId="255D0F0A" w14:textId="77777777" w:rsidR="00C36711" w:rsidRDefault="00C36711" w:rsidP="007D442F">
            <w:pPr>
              <w:pStyle w:val="Tabletext"/>
            </w:pPr>
            <w:r>
              <w:t>The Treatment Campus code has not been reported or the code specified is invalid.</w:t>
            </w:r>
          </w:p>
        </w:tc>
      </w:tr>
      <w:tr w:rsidR="00C36711" w14:paraId="1DD70928" w14:textId="77777777" w:rsidTr="00C36711">
        <w:tc>
          <w:tcPr>
            <w:tcW w:w="1701" w:type="dxa"/>
          </w:tcPr>
          <w:p w14:paraId="46EC4677" w14:textId="77777777" w:rsidR="00C36711" w:rsidRDefault="00C36711" w:rsidP="004B4F10">
            <w:pPr>
              <w:pStyle w:val="Tablecolhead"/>
            </w:pPr>
            <w:r>
              <w:t>Remedy</w:t>
            </w:r>
          </w:p>
        </w:tc>
        <w:tc>
          <w:tcPr>
            <w:tcW w:w="7587" w:type="dxa"/>
          </w:tcPr>
          <w:p w14:paraId="71580B62" w14:textId="77777777" w:rsidR="00C36711" w:rsidRDefault="00C36711" w:rsidP="007D442F">
            <w:pPr>
              <w:pStyle w:val="Tabletext"/>
            </w:pPr>
            <w:r>
              <w:t>For health services reporting at the campus level, report Treatment Campus as your campus code in all cases.</w:t>
            </w:r>
          </w:p>
          <w:p w14:paraId="59B9ABBB" w14:textId="77777777" w:rsidR="00C36711" w:rsidRDefault="00C36711" w:rsidP="007D442F">
            <w:pPr>
              <w:pStyle w:val="Tabletext"/>
            </w:pPr>
            <w:r>
              <w:t>For health services reporting at the health service level, the Treatment Campus code must represent a campus within your health service:</w:t>
            </w:r>
          </w:p>
          <w:p w14:paraId="42FE0BF6" w14:textId="77777777" w:rsidR="00C36711" w:rsidRDefault="00C36711" w:rsidP="007D442F">
            <w:pPr>
              <w:pStyle w:val="Tabletext"/>
            </w:pPr>
            <w:r>
              <w:t xml:space="preserve">for episodes removed with a Reason for Removal of W, report the actual campus within your health service at which treatment took place. </w:t>
            </w:r>
          </w:p>
          <w:p w14:paraId="271DACD8" w14:textId="77777777" w:rsidR="00C36711" w:rsidRDefault="00C36711" w:rsidP="007D442F">
            <w:pPr>
              <w:pStyle w:val="Tabletext"/>
            </w:pPr>
            <w:r>
              <w:t>for all other Reasons for Removal, and for unremoved episodes, report the campus within your health service at which it is intended treatment will take place.</w:t>
            </w:r>
          </w:p>
          <w:p w14:paraId="387C9118" w14:textId="77777777" w:rsidR="00C36711" w:rsidRDefault="00C36711" w:rsidP="007D442F">
            <w:pPr>
              <w:pStyle w:val="Tabletext"/>
            </w:pPr>
            <w:r>
              <w:t>Refer to: Section 3a Treatment Campus</w:t>
            </w:r>
          </w:p>
        </w:tc>
      </w:tr>
    </w:tbl>
    <w:p w14:paraId="5D87094A" w14:textId="77777777" w:rsidR="00C36711" w:rsidRDefault="00C36711" w:rsidP="00BB6906">
      <w:pPr>
        <w:pStyle w:val="Body"/>
      </w:pPr>
    </w:p>
    <w:p w14:paraId="207C39D8" w14:textId="77777777" w:rsidR="00C36711" w:rsidRDefault="00C36711" w:rsidP="00C36711">
      <w:pPr>
        <w:pStyle w:val="Heading2"/>
      </w:pPr>
      <w:bookmarkStart w:id="275" w:name="_Toc63858865"/>
      <w:bookmarkStart w:id="276" w:name="_Toc106097744"/>
      <w:r>
        <w:t>S375</w:t>
      </w:r>
      <w:r>
        <w:tab/>
        <w:t>Invalid Clinical Urgency category for ESAS Reason for Removal</w:t>
      </w:r>
      <w:bookmarkEnd w:id="275"/>
      <w:bookmarkEnd w:id="276"/>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1701"/>
        <w:gridCol w:w="7587"/>
      </w:tblGrid>
      <w:tr w:rsidR="00C36711" w14:paraId="2B730B5E" w14:textId="77777777" w:rsidTr="00C36711">
        <w:tc>
          <w:tcPr>
            <w:tcW w:w="1701" w:type="dxa"/>
          </w:tcPr>
          <w:p w14:paraId="58C3E4C4" w14:textId="77777777" w:rsidR="00C36711" w:rsidRDefault="00C36711" w:rsidP="004B4F10">
            <w:pPr>
              <w:pStyle w:val="Tablecolhead"/>
            </w:pPr>
            <w:r>
              <w:t>Effect</w:t>
            </w:r>
          </w:p>
        </w:tc>
        <w:tc>
          <w:tcPr>
            <w:tcW w:w="7587" w:type="dxa"/>
          </w:tcPr>
          <w:p w14:paraId="6E2C101D" w14:textId="77777777" w:rsidR="00C36711" w:rsidRDefault="00C36711" w:rsidP="007D442F">
            <w:pPr>
              <w:pStyle w:val="Tabletext"/>
            </w:pPr>
            <w:r>
              <w:t>Warning</w:t>
            </w:r>
          </w:p>
        </w:tc>
      </w:tr>
      <w:tr w:rsidR="00C36711" w14:paraId="787349D8" w14:textId="77777777" w:rsidTr="00C36711">
        <w:tc>
          <w:tcPr>
            <w:tcW w:w="1701" w:type="dxa"/>
          </w:tcPr>
          <w:p w14:paraId="7787DF19" w14:textId="77777777" w:rsidR="00C36711" w:rsidRDefault="00C36711" w:rsidP="004B4F10">
            <w:pPr>
              <w:pStyle w:val="Tablecolhead"/>
            </w:pPr>
            <w:r>
              <w:t>Problem</w:t>
            </w:r>
          </w:p>
        </w:tc>
        <w:tc>
          <w:tcPr>
            <w:tcW w:w="7587" w:type="dxa"/>
          </w:tcPr>
          <w:p w14:paraId="3286CD00" w14:textId="77777777" w:rsidR="00C36711" w:rsidRDefault="00C36711" w:rsidP="007D442F">
            <w:pPr>
              <w:pStyle w:val="Tabletext"/>
            </w:pPr>
            <w:r>
              <w:t>This record has a Reason for Removal code of S but the Clinical Urgency category at removal is "1"</w:t>
            </w:r>
          </w:p>
        </w:tc>
      </w:tr>
      <w:tr w:rsidR="00C36711" w14:paraId="5EEBBBA5" w14:textId="77777777" w:rsidTr="00C36711">
        <w:tc>
          <w:tcPr>
            <w:tcW w:w="1701" w:type="dxa"/>
          </w:tcPr>
          <w:p w14:paraId="79E4E34B" w14:textId="77777777" w:rsidR="00C36711" w:rsidRDefault="00C36711" w:rsidP="004B4F10">
            <w:pPr>
              <w:pStyle w:val="Tablecolhead"/>
            </w:pPr>
            <w:r>
              <w:t>Remedy</w:t>
            </w:r>
          </w:p>
        </w:tc>
        <w:tc>
          <w:tcPr>
            <w:tcW w:w="7587" w:type="dxa"/>
          </w:tcPr>
          <w:p w14:paraId="5CF0AFF4" w14:textId="77777777" w:rsidR="00C36711" w:rsidRDefault="00C36711" w:rsidP="007D442F">
            <w:pPr>
              <w:pStyle w:val="Tabletext"/>
            </w:pPr>
            <w:r>
              <w:t>If the Clinical Urgency is incorrect, go back to the intra-episode event in which it was set, and change the Event Value to the correct Clinical Urgency.</w:t>
            </w:r>
          </w:p>
          <w:p w14:paraId="189AF949" w14:textId="77777777" w:rsidR="00C36711" w:rsidRDefault="00C36711" w:rsidP="007D442F">
            <w:pPr>
              <w:pStyle w:val="Tabletext"/>
            </w:pPr>
            <w:r>
              <w:t>If the Clinical Urgency was "1" but has since changed, then this change has not been reported, report the intra-episode event in which the change was made, including the date the change was made (the event date) and the Urgency category to which the episode changed (the event value).</w:t>
            </w:r>
          </w:p>
          <w:p w14:paraId="0C5A309A" w14:textId="77777777" w:rsidR="00C36711" w:rsidRDefault="00C36711" w:rsidP="007D442F">
            <w:pPr>
              <w:pStyle w:val="Tabletext"/>
            </w:pPr>
            <w:r>
              <w:t>If the Reason for Removal is incorrect, correct and resubmit.</w:t>
            </w:r>
          </w:p>
          <w:p w14:paraId="7B073791" w14:textId="77777777" w:rsidR="00C36711" w:rsidRDefault="00C36711" w:rsidP="007D442F">
            <w:pPr>
              <w:pStyle w:val="Tabletext"/>
            </w:pPr>
            <w:r>
              <w:t>Refer to: Section 3a Clinical Urgency, Reason for Removal</w:t>
            </w:r>
          </w:p>
        </w:tc>
      </w:tr>
    </w:tbl>
    <w:p w14:paraId="148AA074" w14:textId="77777777" w:rsidR="00C36711" w:rsidRDefault="00C36711" w:rsidP="00BB6906">
      <w:pPr>
        <w:pStyle w:val="Body"/>
      </w:pPr>
    </w:p>
    <w:p w14:paraId="253A511E" w14:textId="77777777" w:rsidR="00C36711" w:rsidRDefault="00C36711" w:rsidP="00C36711">
      <w:pPr>
        <w:pStyle w:val="Heading2"/>
      </w:pPr>
      <w:bookmarkStart w:id="277" w:name="_Toc63858866"/>
      <w:bookmarkStart w:id="278" w:name="_Toc106097745"/>
      <w:r>
        <w:t>S376</w:t>
      </w:r>
      <w:r>
        <w:tab/>
        <w:t>Incorrect zip file name</w:t>
      </w:r>
      <w:bookmarkEnd w:id="277"/>
      <w:bookmarkEnd w:id="278"/>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1701"/>
        <w:gridCol w:w="7587"/>
      </w:tblGrid>
      <w:tr w:rsidR="00C36711" w14:paraId="5DD4B21A" w14:textId="77777777" w:rsidTr="00C36711">
        <w:tc>
          <w:tcPr>
            <w:tcW w:w="1701" w:type="dxa"/>
          </w:tcPr>
          <w:p w14:paraId="4946B09C" w14:textId="77777777" w:rsidR="00C36711" w:rsidRDefault="00C36711" w:rsidP="004B4F10">
            <w:pPr>
              <w:pStyle w:val="Tablecolhead"/>
            </w:pPr>
            <w:r>
              <w:t>Effect</w:t>
            </w:r>
          </w:p>
        </w:tc>
        <w:tc>
          <w:tcPr>
            <w:tcW w:w="7587" w:type="dxa"/>
          </w:tcPr>
          <w:p w14:paraId="37F219CD" w14:textId="77777777" w:rsidR="00C36711" w:rsidRDefault="00C36711" w:rsidP="007D442F">
            <w:pPr>
              <w:pStyle w:val="Tabletext"/>
            </w:pPr>
            <w:r>
              <w:t>Run terminated</w:t>
            </w:r>
          </w:p>
        </w:tc>
      </w:tr>
      <w:tr w:rsidR="00C36711" w14:paraId="4FE81D5C" w14:textId="77777777" w:rsidTr="00C36711">
        <w:tc>
          <w:tcPr>
            <w:tcW w:w="1701" w:type="dxa"/>
          </w:tcPr>
          <w:p w14:paraId="43C1671D" w14:textId="77777777" w:rsidR="00C36711" w:rsidRDefault="00C36711" w:rsidP="004B4F10">
            <w:pPr>
              <w:pStyle w:val="Tablecolhead"/>
            </w:pPr>
            <w:r>
              <w:t>Problem</w:t>
            </w:r>
          </w:p>
        </w:tc>
        <w:tc>
          <w:tcPr>
            <w:tcW w:w="7587" w:type="dxa"/>
          </w:tcPr>
          <w:p w14:paraId="6D9D8AF0" w14:textId="77777777" w:rsidR="00C36711" w:rsidRDefault="00C36711" w:rsidP="007D442F">
            <w:pPr>
              <w:pStyle w:val="Tabletext"/>
            </w:pPr>
            <w:r>
              <w:t>The zip file received does not conform to the specified file naming convention</w:t>
            </w:r>
          </w:p>
        </w:tc>
      </w:tr>
      <w:tr w:rsidR="00C36711" w14:paraId="480EEBAF" w14:textId="77777777" w:rsidTr="00C36711">
        <w:tc>
          <w:tcPr>
            <w:tcW w:w="1701" w:type="dxa"/>
          </w:tcPr>
          <w:p w14:paraId="16BB3C26" w14:textId="77777777" w:rsidR="00C36711" w:rsidRDefault="00C36711" w:rsidP="004B4F10">
            <w:pPr>
              <w:pStyle w:val="Tablecolhead"/>
            </w:pPr>
            <w:r>
              <w:t>Remedy</w:t>
            </w:r>
          </w:p>
        </w:tc>
        <w:tc>
          <w:tcPr>
            <w:tcW w:w="7587" w:type="dxa"/>
          </w:tcPr>
          <w:p w14:paraId="27FF3C99" w14:textId="77777777" w:rsidR="00C36711" w:rsidRDefault="00C36711" w:rsidP="007D442F">
            <w:pPr>
              <w:pStyle w:val="Tabletext"/>
            </w:pPr>
            <w:r>
              <w:t>Correct the filename so that it conforms to the zip file naming convention.</w:t>
            </w:r>
          </w:p>
          <w:p w14:paraId="05C4754E" w14:textId="77777777" w:rsidR="00C36711" w:rsidRDefault="00C36711" w:rsidP="007D442F">
            <w:pPr>
              <w:pStyle w:val="Tabletext"/>
            </w:pPr>
            <w:r>
              <w:t xml:space="preserve">Check that the sequence number is one greater than the previous submission. </w:t>
            </w:r>
          </w:p>
          <w:p w14:paraId="5CD4DBE5" w14:textId="760D3F83" w:rsidR="00C36711" w:rsidRDefault="00C36711" w:rsidP="007D442F">
            <w:pPr>
              <w:pStyle w:val="Tabletext"/>
            </w:pPr>
            <w:r>
              <w:t>Check that the year, month, and day in the current submission's filename are no greater than one month more than the previous submission's year, month</w:t>
            </w:r>
            <w:r w:rsidR="002769A7">
              <w:t>,</w:t>
            </w:r>
            <w:r>
              <w:t xml:space="preserve"> and day.</w:t>
            </w:r>
          </w:p>
          <w:p w14:paraId="6D04C09F" w14:textId="5C564E78" w:rsidR="00C36711" w:rsidRDefault="00C36711" w:rsidP="007D442F">
            <w:pPr>
              <w:pStyle w:val="Tabletext"/>
            </w:pPr>
            <w:r>
              <w:t xml:space="preserve">Check that year, month and day are at least one day greater than the previous submission's year, </w:t>
            </w:r>
            <w:r w:rsidR="002769A7">
              <w:t>month,</w:t>
            </w:r>
            <w:r>
              <w:t xml:space="preserve"> and day.</w:t>
            </w:r>
          </w:p>
          <w:p w14:paraId="6A5E8B32" w14:textId="77777777" w:rsidR="00C36711" w:rsidRDefault="00C36711" w:rsidP="007D442F">
            <w:pPr>
              <w:pStyle w:val="Tabletext"/>
            </w:pPr>
            <w:r>
              <w:t>Refer to: Section 5 Compilation and Submission</w:t>
            </w:r>
          </w:p>
        </w:tc>
      </w:tr>
    </w:tbl>
    <w:p w14:paraId="7F746F56" w14:textId="77777777" w:rsidR="00C36711" w:rsidRDefault="00C36711" w:rsidP="00BB6906">
      <w:pPr>
        <w:pStyle w:val="Body"/>
      </w:pPr>
    </w:p>
    <w:p w14:paraId="30E0437C" w14:textId="77777777" w:rsidR="00C36711" w:rsidRDefault="00C36711" w:rsidP="00C36711">
      <w:pPr>
        <w:pStyle w:val="Heading2"/>
      </w:pPr>
      <w:bookmarkStart w:id="279" w:name="_Toc63858867"/>
      <w:bookmarkStart w:id="280" w:name="_Toc106097746"/>
      <w:r>
        <w:t>S377</w:t>
      </w:r>
      <w:r>
        <w:tab/>
        <w:t>Incorrect text extract name</w:t>
      </w:r>
      <w:bookmarkEnd w:id="279"/>
      <w:bookmarkEnd w:id="28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1701"/>
        <w:gridCol w:w="7587"/>
      </w:tblGrid>
      <w:tr w:rsidR="00C36711" w14:paraId="593248FF" w14:textId="77777777" w:rsidTr="00C36711">
        <w:tc>
          <w:tcPr>
            <w:tcW w:w="1701" w:type="dxa"/>
          </w:tcPr>
          <w:p w14:paraId="2689AEA9" w14:textId="77777777" w:rsidR="00C36711" w:rsidRDefault="00C36711" w:rsidP="004B4F10">
            <w:pPr>
              <w:pStyle w:val="Tablecolhead"/>
            </w:pPr>
            <w:r>
              <w:t>Effect</w:t>
            </w:r>
          </w:p>
        </w:tc>
        <w:tc>
          <w:tcPr>
            <w:tcW w:w="7587" w:type="dxa"/>
          </w:tcPr>
          <w:p w14:paraId="0AFE4F3B" w14:textId="77777777" w:rsidR="00C36711" w:rsidRDefault="00C36711" w:rsidP="007D442F">
            <w:pPr>
              <w:pStyle w:val="Tabletext"/>
            </w:pPr>
            <w:r>
              <w:t>Run terminated</w:t>
            </w:r>
          </w:p>
        </w:tc>
      </w:tr>
      <w:tr w:rsidR="00C36711" w14:paraId="2FAFD73D" w14:textId="77777777" w:rsidTr="00C36711">
        <w:tc>
          <w:tcPr>
            <w:tcW w:w="1701" w:type="dxa"/>
          </w:tcPr>
          <w:p w14:paraId="7927522C" w14:textId="77777777" w:rsidR="00C36711" w:rsidRDefault="00C36711" w:rsidP="004B4F10">
            <w:pPr>
              <w:pStyle w:val="Tablecolhead"/>
            </w:pPr>
            <w:r>
              <w:t>Problem</w:t>
            </w:r>
          </w:p>
        </w:tc>
        <w:tc>
          <w:tcPr>
            <w:tcW w:w="7587" w:type="dxa"/>
          </w:tcPr>
          <w:p w14:paraId="748865A1" w14:textId="77777777" w:rsidR="00C36711" w:rsidRDefault="00C36711" w:rsidP="007D442F">
            <w:pPr>
              <w:pStyle w:val="Tabletext"/>
            </w:pPr>
            <w:r>
              <w:t>The text extract received does not conform to the specified file naming convention.</w:t>
            </w:r>
          </w:p>
        </w:tc>
      </w:tr>
      <w:tr w:rsidR="00C36711" w14:paraId="07B920DF" w14:textId="77777777" w:rsidTr="00C36711">
        <w:tc>
          <w:tcPr>
            <w:tcW w:w="1701" w:type="dxa"/>
          </w:tcPr>
          <w:p w14:paraId="07E0FB7B" w14:textId="77777777" w:rsidR="00C36711" w:rsidRDefault="00C36711" w:rsidP="004B4F10">
            <w:pPr>
              <w:pStyle w:val="Tablecolhead"/>
            </w:pPr>
            <w:r>
              <w:t>Remedy</w:t>
            </w:r>
          </w:p>
        </w:tc>
        <w:tc>
          <w:tcPr>
            <w:tcW w:w="7587" w:type="dxa"/>
          </w:tcPr>
          <w:p w14:paraId="5D1C59A0" w14:textId="77777777" w:rsidR="00C36711" w:rsidRDefault="00C36711" w:rsidP="007D442F">
            <w:pPr>
              <w:pStyle w:val="Tabletext"/>
            </w:pPr>
            <w:r>
              <w:t>Correct the filename so that it conforms to the text extract naming convention.</w:t>
            </w:r>
          </w:p>
          <w:p w14:paraId="23A734F4" w14:textId="77777777" w:rsidR="00C36711" w:rsidRDefault="00C36711" w:rsidP="007D442F">
            <w:pPr>
              <w:pStyle w:val="Tabletext"/>
            </w:pPr>
            <w:r>
              <w:t>Check that sequence number corresponds with the sequence number in this submission's zip filename.</w:t>
            </w:r>
          </w:p>
          <w:p w14:paraId="60A748B5" w14:textId="77777777" w:rsidR="00C36711" w:rsidRDefault="00C36711" w:rsidP="007D442F">
            <w:pPr>
              <w:pStyle w:val="Tabletext"/>
            </w:pPr>
            <w:r>
              <w:t>Check that year, month and day correspond with year, month and day in this submission's zip filename.</w:t>
            </w:r>
          </w:p>
          <w:p w14:paraId="0C9D4051" w14:textId="77777777" w:rsidR="00C36711" w:rsidRDefault="00C36711" w:rsidP="007D442F">
            <w:pPr>
              <w:pStyle w:val="Tabletext"/>
            </w:pPr>
            <w:r>
              <w:t>Refer to: Section 5 Compilation and Submission</w:t>
            </w:r>
          </w:p>
        </w:tc>
      </w:tr>
    </w:tbl>
    <w:p w14:paraId="642EBC63" w14:textId="77777777" w:rsidR="00C36711" w:rsidRDefault="00C36711" w:rsidP="00BB6906">
      <w:pPr>
        <w:pStyle w:val="Body"/>
      </w:pPr>
    </w:p>
    <w:p w14:paraId="6FFE16B3" w14:textId="77777777" w:rsidR="00C36711" w:rsidRDefault="00C36711" w:rsidP="00C36711">
      <w:pPr>
        <w:pStyle w:val="Heading2"/>
      </w:pPr>
      <w:bookmarkStart w:id="281" w:name="_Toc63858868"/>
      <w:bookmarkStart w:id="282" w:name="_Toc106097747"/>
      <w:r>
        <w:t>S378</w:t>
      </w:r>
      <w:r>
        <w:tab/>
        <w:t>Invalid Episode Identifier</w:t>
      </w:r>
      <w:bookmarkEnd w:id="281"/>
      <w:bookmarkEnd w:id="282"/>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1701"/>
        <w:gridCol w:w="7587"/>
      </w:tblGrid>
      <w:tr w:rsidR="00C36711" w14:paraId="45AD6F4A" w14:textId="77777777" w:rsidTr="00C36711">
        <w:tc>
          <w:tcPr>
            <w:tcW w:w="1701" w:type="dxa"/>
          </w:tcPr>
          <w:p w14:paraId="01B9D115" w14:textId="77777777" w:rsidR="00C36711" w:rsidRDefault="00C36711" w:rsidP="004B4F10">
            <w:pPr>
              <w:pStyle w:val="Tablecolhead"/>
            </w:pPr>
            <w:r>
              <w:t>Effect</w:t>
            </w:r>
          </w:p>
        </w:tc>
        <w:tc>
          <w:tcPr>
            <w:tcW w:w="7587" w:type="dxa"/>
          </w:tcPr>
          <w:p w14:paraId="5096D670" w14:textId="77777777" w:rsidR="00C36711" w:rsidRDefault="00C36711" w:rsidP="007D442F">
            <w:pPr>
              <w:pStyle w:val="Tabletext"/>
            </w:pPr>
            <w:r>
              <w:t>Rejection</w:t>
            </w:r>
          </w:p>
        </w:tc>
      </w:tr>
      <w:tr w:rsidR="00C36711" w14:paraId="51694A9D" w14:textId="77777777" w:rsidTr="00C36711">
        <w:tc>
          <w:tcPr>
            <w:tcW w:w="1701" w:type="dxa"/>
          </w:tcPr>
          <w:p w14:paraId="29934A3E" w14:textId="77777777" w:rsidR="00C36711" w:rsidRDefault="00C36711" w:rsidP="004B4F10">
            <w:pPr>
              <w:pStyle w:val="Tablecolhead"/>
            </w:pPr>
            <w:r>
              <w:t>Problem</w:t>
            </w:r>
          </w:p>
        </w:tc>
        <w:tc>
          <w:tcPr>
            <w:tcW w:w="7587" w:type="dxa"/>
          </w:tcPr>
          <w:p w14:paraId="1293F6A1" w14:textId="77777777" w:rsidR="00C36711" w:rsidRDefault="00C36711" w:rsidP="007D442F">
            <w:pPr>
              <w:pStyle w:val="Tabletext"/>
            </w:pPr>
            <w:r>
              <w:t>The Episode Identifier is invalid</w:t>
            </w:r>
          </w:p>
        </w:tc>
      </w:tr>
      <w:tr w:rsidR="00C36711" w14:paraId="7A9DEC3F" w14:textId="77777777" w:rsidTr="00C36711">
        <w:tc>
          <w:tcPr>
            <w:tcW w:w="1701" w:type="dxa"/>
          </w:tcPr>
          <w:p w14:paraId="4F6057DA" w14:textId="77777777" w:rsidR="00C36711" w:rsidRDefault="00C36711" w:rsidP="004B4F10">
            <w:pPr>
              <w:pStyle w:val="Tablecolhead"/>
            </w:pPr>
            <w:r>
              <w:t>Remedy</w:t>
            </w:r>
          </w:p>
        </w:tc>
        <w:tc>
          <w:tcPr>
            <w:tcW w:w="7587" w:type="dxa"/>
          </w:tcPr>
          <w:p w14:paraId="3E1738D6" w14:textId="77777777" w:rsidR="00C36711" w:rsidRDefault="00C36711" w:rsidP="007D442F">
            <w:pPr>
              <w:pStyle w:val="Tabletext"/>
            </w:pPr>
            <w:r>
              <w:t xml:space="preserve">Valid: </w:t>
            </w:r>
          </w:p>
          <w:p w14:paraId="1BEC4023" w14:textId="77777777" w:rsidR="00C36711" w:rsidRDefault="00C36711" w:rsidP="007D442F">
            <w:pPr>
              <w:pStyle w:val="Tablebullet1"/>
            </w:pPr>
            <w:r>
              <w:t>Alpha numeric characters only</w:t>
            </w:r>
          </w:p>
          <w:p w14:paraId="516542C0" w14:textId="77777777" w:rsidR="00C36711" w:rsidRDefault="00C36711" w:rsidP="007D442F">
            <w:pPr>
              <w:pStyle w:val="Tablebullet1"/>
            </w:pPr>
            <w:r>
              <w:t>Length exactly nine characters</w:t>
            </w:r>
          </w:p>
          <w:p w14:paraId="34BE96E5" w14:textId="77777777" w:rsidR="00C36711" w:rsidRDefault="00C36711" w:rsidP="007D442F">
            <w:pPr>
              <w:pStyle w:val="Tablebullet1"/>
            </w:pPr>
            <w:r>
              <w:t>Leading zero filled.</w:t>
            </w:r>
          </w:p>
          <w:p w14:paraId="0EAF8C30" w14:textId="77777777" w:rsidR="00C36711" w:rsidRDefault="00C36711" w:rsidP="007D442F">
            <w:pPr>
              <w:pStyle w:val="Tabletext"/>
            </w:pPr>
            <w:r>
              <w:t>Correct, resubmit, and if the system is not validating this data, report the error to your software supplier. This record will not be processed and therefore this error will affect reconciliation.</w:t>
            </w:r>
          </w:p>
          <w:p w14:paraId="7FA1BB5D" w14:textId="77777777" w:rsidR="00C36711" w:rsidRDefault="00C36711" w:rsidP="007D442F">
            <w:pPr>
              <w:pStyle w:val="Tabletext"/>
            </w:pPr>
            <w:r>
              <w:t>Refer to: Section 3b Episode Identifier</w:t>
            </w:r>
          </w:p>
        </w:tc>
      </w:tr>
    </w:tbl>
    <w:p w14:paraId="177D2AB2" w14:textId="77777777" w:rsidR="00C36711" w:rsidRDefault="00C36711" w:rsidP="00BB6906">
      <w:pPr>
        <w:pStyle w:val="Body"/>
      </w:pPr>
    </w:p>
    <w:p w14:paraId="37DBA13E" w14:textId="77777777" w:rsidR="00C36711" w:rsidRDefault="00C36711" w:rsidP="00C36711">
      <w:pPr>
        <w:pStyle w:val="Heading2"/>
      </w:pPr>
      <w:bookmarkStart w:id="283" w:name="_Toc63858869"/>
      <w:bookmarkStart w:id="284" w:name="_Toc106097748"/>
      <w:r>
        <w:t>S379</w:t>
      </w:r>
      <w:r>
        <w:tab/>
        <w:t>Episode Identifier exists multiple times in one Episode-level Extract</w:t>
      </w:r>
      <w:bookmarkEnd w:id="283"/>
      <w:bookmarkEnd w:id="284"/>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1701"/>
        <w:gridCol w:w="7587"/>
      </w:tblGrid>
      <w:tr w:rsidR="00C36711" w14:paraId="303BC3F2" w14:textId="77777777" w:rsidTr="00C36711">
        <w:tc>
          <w:tcPr>
            <w:tcW w:w="1701" w:type="dxa"/>
          </w:tcPr>
          <w:p w14:paraId="7FC5924C" w14:textId="77777777" w:rsidR="00C36711" w:rsidRDefault="00C36711" w:rsidP="004B4F10">
            <w:pPr>
              <w:pStyle w:val="Tablecolhead"/>
            </w:pPr>
            <w:r>
              <w:t>Effect</w:t>
            </w:r>
          </w:p>
        </w:tc>
        <w:tc>
          <w:tcPr>
            <w:tcW w:w="7587" w:type="dxa"/>
          </w:tcPr>
          <w:p w14:paraId="598A7873" w14:textId="77777777" w:rsidR="00C36711" w:rsidRDefault="00C36711" w:rsidP="007D442F">
            <w:pPr>
              <w:pStyle w:val="Tabletext"/>
            </w:pPr>
            <w:r>
              <w:t>Rejection</w:t>
            </w:r>
          </w:p>
        </w:tc>
      </w:tr>
      <w:tr w:rsidR="00C36711" w14:paraId="3F0A6C30" w14:textId="77777777" w:rsidTr="00C36711">
        <w:tc>
          <w:tcPr>
            <w:tcW w:w="1701" w:type="dxa"/>
          </w:tcPr>
          <w:p w14:paraId="7FD8F187" w14:textId="77777777" w:rsidR="00C36711" w:rsidRDefault="00C36711" w:rsidP="004B4F10">
            <w:pPr>
              <w:pStyle w:val="Tablecolhead"/>
            </w:pPr>
            <w:r>
              <w:t>Problem</w:t>
            </w:r>
          </w:p>
        </w:tc>
        <w:tc>
          <w:tcPr>
            <w:tcW w:w="7587" w:type="dxa"/>
          </w:tcPr>
          <w:p w14:paraId="40B6C759" w14:textId="77777777" w:rsidR="00C36711" w:rsidRDefault="00C36711" w:rsidP="007D442F">
            <w:pPr>
              <w:pStyle w:val="Tabletext"/>
            </w:pPr>
            <w:r>
              <w:t>There is more than one instance of an Episode Identifier in the Episode-level extract for this submission (excluding delete triggers). Each extract can only contain a maximum of one instance of each episode and one instance of each episode deletion.</w:t>
            </w:r>
          </w:p>
        </w:tc>
      </w:tr>
      <w:tr w:rsidR="00C36711" w14:paraId="3D92B0A7" w14:textId="77777777" w:rsidTr="00C36711">
        <w:tc>
          <w:tcPr>
            <w:tcW w:w="1701" w:type="dxa"/>
          </w:tcPr>
          <w:p w14:paraId="0DE53286" w14:textId="77777777" w:rsidR="00C36711" w:rsidRDefault="00C36711" w:rsidP="004B4F10">
            <w:pPr>
              <w:pStyle w:val="Tablecolhead"/>
            </w:pPr>
            <w:r>
              <w:t>Remedy</w:t>
            </w:r>
          </w:p>
        </w:tc>
        <w:tc>
          <w:tcPr>
            <w:tcW w:w="7587" w:type="dxa"/>
          </w:tcPr>
          <w:p w14:paraId="2CD0044A" w14:textId="77777777" w:rsidR="00C36711" w:rsidRDefault="00C36711" w:rsidP="007D442F">
            <w:pPr>
              <w:pStyle w:val="Tabletext"/>
            </w:pPr>
            <w:r>
              <w:t>All instances of the duplicated Episode Identifier in this submission will not be processed. This will affect reconciliation.</w:t>
            </w:r>
          </w:p>
          <w:p w14:paraId="43415AE8" w14:textId="77777777" w:rsidR="00C36711" w:rsidRDefault="00C36711" w:rsidP="007D442F">
            <w:pPr>
              <w:pStyle w:val="Tabletext"/>
            </w:pPr>
            <w:r>
              <w:t xml:space="preserve">In the next submission, resubmit a maximum of one instance of the affected episode and one instance of each episode deletion. </w:t>
            </w:r>
          </w:p>
          <w:p w14:paraId="3D494FD2" w14:textId="77777777" w:rsidR="00C36711" w:rsidRDefault="00C36711" w:rsidP="007D442F">
            <w:pPr>
              <w:pStyle w:val="Tabletext"/>
            </w:pPr>
            <w:r>
              <w:t>Report this error to your software supplier.</w:t>
            </w:r>
          </w:p>
          <w:p w14:paraId="40880773" w14:textId="77777777" w:rsidR="00C36711" w:rsidRDefault="00C36711" w:rsidP="007D442F">
            <w:pPr>
              <w:pStyle w:val="Tabletext"/>
            </w:pPr>
            <w:r>
              <w:t>Refer to: Section 3b Episode Identifier</w:t>
            </w:r>
          </w:p>
        </w:tc>
      </w:tr>
    </w:tbl>
    <w:p w14:paraId="0947D389" w14:textId="77777777" w:rsidR="00C36711" w:rsidRDefault="00C36711" w:rsidP="00C36711">
      <w:pPr>
        <w:pStyle w:val="Heading2"/>
      </w:pPr>
      <w:bookmarkStart w:id="285" w:name="_Toc63858870"/>
      <w:bookmarkStart w:id="286" w:name="_Toc106097749"/>
      <w:r>
        <w:t>S380</w:t>
      </w:r>
      <w:r>
        <w:tab/>
        <w:t>Referential Integrity error between episode and patient</w:t>
      </w:r>
      <w:bookmarkEnd w:id="285"/>
      <w:bookmarkEnd w:id="286"/>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1701"/>
        <w:gridCol w:w="7587"/>
      </w:tblGrid>
      <w:tr w:rsidR="00C36711" w14:paraId="5AEE9D41" w14:textId="77777777" w:rsidTr="00C36711">
        <w:tc>
          <w:tcPr>
            <w:tcW w:w="1701" w:type="dxa"/>
          </w:tcPr>
          <w:p w14:paraId="238ADA15" w14:textId="77777777" w:rsidR="00C36711" w:rsidRDefault="00C36711" w:rsidP="004B4F10">
            <w:pPr>
              <w:pStyle w:val="Tablecolhead"/>
            </w:pPr>
            <w:r>
              <w:t>Effect</w:t>
            </w:r>
          </w:p>
        </w:tc>
        <w:tc>
          <w:tcPr>
            <w:tcW w:w="7587" w:type="dxa"/>
          </w:tcPr>
          <w:p w14:paraId="20DD0AA8" w14:textId="77777777" w:rsidR="00C36711" w:rsidRDefault="00C36711" w:rsidP="007D442F">
            <w:pPr>
              <w:pStyle w:val="Tabletext"/>
            </w:pPr>
            <w:r>
              <w:t>Rejection</w:t>
            </w:r>
          </w:p>
        </w:tc>
      </w:tr>
      <w:tr w:rsidR="00C36711" w14:paraId="60F9A3F5" w14:textId="77777777" w:rsidTr="00C36711">
        <w:tc>
          <w:tcPr>
            <w:tcW w:w="1701" w:type="dxa"/>
          </w:tcPr>
          <w:p w14:paraId="0F13B8BB" w14:textId="77777777" w:rsidR="00C36711" w:rsidRDefault="00C36711" w:rsidP="004B4F10">
            <w:pPr>
              <w:pStyle w:val="Tablecolhead"/>
            </w:pPr>
            <w:r>
              <w:t>Problem</w:t>
            </w:r>
          </w:p>
        </w:tc>
        <w:tc>
          <w:tcPr>
            <w:tcW w:w="7587" w:type="dxa"/>
          </w:tcPr>
          <w:p w14:paraId="02A2A9EA" w14:textId="77777777" w:rsidR="00C36711" w:rsidRDefault="00C36711" w:rsidP="007D442F">
            <w:pPr>
              <w:pStyle w:val="Tabletext"/>
            </w:pPr>
            <w:r>
              <w:t>The Patient Identifier reported in this Episode-level record, is:</w:t>
            </w:r>
          </w:p>
          <w:p w14:paraId="355D3087" w14:textId="77777777" w:rsidR="00C36711" w:rsidRDefault="00C36711" w:rsidP="007D442F">
            <w:pPr>
              <w:pStyle w:val="Tablebullet1"/>
            </w:pPr>
            <w:r>
              <w:t>not in the Patient-level table, or</w:t>
            </w:r>
          </w:p>
          <w:p w14:paraId="531B7F90" w14:textId="77777777" w:rsidR="00C36711" w:rsidRDefault="00C36711" w:rsidP="007D442F">
            <w:pPr>
              <w:pStyle w:val="Tablebullet1"/>
            </w:pPr>
            <w:r>
              <w:t>is blank.</w:t>
            </w:r>
          </w:p>
        </w:tc>
      </w:tr>
      <w:tr w:rsidR="00C36711" w14:paraId="158DAA29" w14:textId="77777777" w:rsidTr="00C36711">
        <w:tc>
          <w:tcPr>
            <w:tcW w:w="1701" w:type="dxa"/>
          </w:tcPr>
          <w:p w14:paraId="6413D661" w14:textId="77777777" w:rsidR="00C36711" w:rsidRDefault="00C36711" w:rsidP="004B4F10">
            <w:pPr>
              <w:pStyle w:val="Tablecolhead"/>
            </w:pPr>
            <w:r>
              <w:t>Remedy</w:t>
            </w:r>
          </w:p>
        </w:tc>
        <w:tc>
          <w:tcPr>
            <w:tcW w:w="7587" w:type="dxa"/>
          </w:tcPr>
          <w:p w14:paraId="6814220D" w14:textId="77777777" w:rsidR="00C36711" w:rsidRDefault="00C36711" w:rsidP="007D442F">
            <w:pPr>
              <w:pStyle w:val="Tabletext"/>
            </w:pPr>
            <w:r>
              <w:t>Correct and resubmit the Episode-level Patient Identifier, or the patient-level record that is intended to relate to this episode-level record.</w:t>
            </w:r>
          </w:p>
          <w:p w14:paraId="676B2C41" w14:textId="77777777" w:rsidR="00C36711" w:rsidRDefault="00C36711" w:rsidP="007D442F">
            <w:pPr>
              <w:pStyle w:val="Tabletext"/>
            </w:pPr>
            <w:r>
              <w:t>Refer to: Section 3b Episode Identifier, Patient Identifier</w:t>
            </w:r>
          </w:p>
        </w:tc>
      </w:tr>
    </w:tbl>
    <w:p w14:paraId="14BD4BD3" w14:textId="77777777" w:rsidR="00C36711" w:rsidRDefault="00C36711" w:rsidP="00C36711">
      <w:pPr>
        <w:pStyle w:val="Heading2"/>
      </w:pPr>
      <w:bookmarkStart w:id="287" w:name="_Toc63858871"/>
      <w:bookmarkStart w:id="288" w:name="_Toc106097750"/>
      <w:r>
        <w:t>S381</w:t>
      </w:r>
      <w:r>
        <w:tab/>
        <w:t>Referential Integrity error between Intra Episode Event and episode</w:t>
      </w:r>
      <w:bookmarkEnd w:id="287"/>
      <w:bookmarkEnd w:id="288"/>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1701"/>
        <w:gridCol w:w="7587"/>
      </w:tblGrid>
      <w:tr w:rsidR="00C36711" w14:paraId="2797D80C" w14:textId="77777777" w:rsidTr="00C36711">
        <w:tc>
          <w:tcPr>
            <w:tcW w:w="1701" w:type="dxa"/>
          </w:tcPr>
          <w:p w14:paraId="3D12AA4E" w14:textId="77777777" w:rsidR="00C36711" w:rsidRDefault="00C36711" w:rsidP="004B4F10">
            <w:pPr>
              <w:pStyle w:val="Tablecolhead"/>
            </w:pPr>
            <w:r>
              <w:t>Effect</w:t>
            </w:r>
          </w:p>
        </w:tc>
        <w:tc>
          <w:tcPr>
            <w:tcW w:w="7587" w:type="dxa"/>
          </w:tcPr>
          <w:p w14:paraId="101C4536" w14:textId="77777777" w:rsidR="00C36711" w:rsidRDefault="00C36711" w:rsidP="007D442F">
            <w:pPr>
              <w:pStyle w:val="Tabletext"/>
            </w:pPr>
            <w:r>
              <w:t>Rejection</w:t>
            </w:r>
          </w:p>
        </w:tc>
      </w:tr>
      <w:tr w:rsidR="00C36711" w14:paraId="7557FA04" w14:textId="77777777" w:rsidTr="00C36711">
        <w:tc>
          <w:tcPr>
            <w:tcW w:w="1701" w:type="dxa"/>
          </w:tcPr>
          <w:p w14:paraId="07481D61" w14:textId="77777777" w:rsidR="00C36711" w:rsidRDefault="00C36711" w:rsidP="004B4F10">
            <w:pPr>
              <w:pStyle w:val="Tablecolhead"/>
            </w:pPr>
            <w:r>
              <w:t>Problem</w:t>
            </w:r>
          </w:p>
        </w:tc>
        <w:tc>
          <w:tcPr>
            <w:tcW w:w="7587" w:type="dxa"/>
          </w:tcPr>
          <w:p w14:paraId="749BBD9E" w14:textId="77777777" w:rsidR="00C36711" w:rsidRDefault="00C36711" w:rsidP="007D442F">
            <w:pPr>
              <w:pStyle w:val="Tabletext"/>
            </w:pPr>
            <w:r>
              <w:t>The Episode Identifier reported in this Intra Episode-level record, is:</w:t>
            </w:r>
          </w:p>
          <w:p w14:paraId="15C65D1F" w14:textId="77777777" w:rsidR="00C36711" w:rsidRDefault="00C36711" w:rsidP="007D442F">
            <w:pPr>
              <w:pStyle w:val="Tablebullet1"/>
            </w:pPr>
            <w:r>
              <w:t>not in the Episode-level table, or</w:t>
            </w:r>
          </w:p>
          <w:p w14:paraId="75EF3883" w14:textId="77777777" w:rsidR="00C36711" w:rsidRDefault="00C36711" w:rsidP="007D442F">
            <w:pPr>
              <w:pStyle w:val="Tablebullet1"/>
            </w:pPr>
            <w:r>
              <w:t>is blank.</w:t>
            </w:r>
          </w:p>
        </w:tc>
      </w:tr>
      <w:tr w:rsidR="00C36711" w14:paraId="02497AD6" w14:textId="77777777" w:rsidTr="00C36711">
        <w:tc>
          <w:tcPr>
            <w:tcW w:w="1701" w:type="dxa"/>
          </w:tcPr>
          <w:p w14:paraId="4B1F522E" w14:textId="77777777" w:rsidR="00C36711" w:rsidRDefault="00C36711" w:rsidP="004B4F10">
            <w:pPr>
              <w:pStyle w:val="Tablecolhead"/>
            </w:pPr>
            <w:r>
              <w:t>Remedy</w:t>
            </w:r>
          </w:p>
        </w:tc>
        <w:tc>
          <w:tcPr>
            <w:tcW w:w="7587" w:type="dxa"/>
          </w:tcPr>
          <w:p w14:paraId="0BA089C1" w14:textId="77777777" w:rsidR="00C36711" w:rsidRDefault="00C36711" w:rsidP="007D442F">
            <w:pPr>
              <w:pStyle w:val="Tabletext"/>
            </w:pPr>
            <w:r>
              <w:t>Correct and resubmit the Episode Identifier in the Intra Episode level table.</w:t>
            </w:r>
          </w:p>
          <w:p w14:paraId="28D158D4" w14:textId="77777777" w:rsidR="00C36711" w:rsidRDefault="00C36711" w:rsidP="007D442F">
            <w:pPr>
              <w:pStyle w:val="Tabletext"/>
            </w:pPr>
            <w:r>
              <w:t>Refer to: Section 3b Episode Identifier</w:t>
            </w:r>
          </w:p>
        </w:tc>
      </w:tr>
    </w:tbl>
    <w:p w14:paraId="57FA1199" w14:textId="77777777" w:rsidR="00C36711" w:rsidRDefault="00C36711" w:rsidP="00BB6906">
      <w:pPr>
        <w:pStyle w:val="Body"/>
      </w:pPr>
    </w:p>
    <w:p w14:paraId="2F81FAB8" w14:textId="77777777" w:rsidR="00C36711" w:rsidRDefault="00C36711" w:rsidP="00C36711">
      <w:pPr>
        <w:pStyle w:val="Heading2"/>
      </w:pPr>
      <w:bookmarkStart w:id="289" w:name="_Toc63858872"/>
      <w:bookmarkStart w:id="290" w:name="_Toc106097751"/>
      <w:r>
        <w:t>S382</w:t>
      </w:r>
      <w:r>
        <w:tab/>
        <w:t>Patient Identifier exists multiple times in one Patient-level Extract</w:t>
      </w:r>
      <w:bookmarkEnd w:id="289"/>
      <w:bookmarkEnd w:id="29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1701"/>
        <w:gridCol w:w="7587"/>
      </w:tblGrid>
      <w:tr w:rsidR="00C36711" w14:paraId="232AAF2D" w14:textId="77777777" w:rsidTr="00C36711">
        <w:tc>
          <w:tcPr>
            <w:tcW w:w="1701" w:type="dxa"/>
          </w:tcPr>
          <w:p w14:paraId="287C310C" w14:textId="77777777" w:rsidR="00C36711" w:rsidRDefault="00C36711" w:rsidP="004B4F10">
            <w:pPr>
              <w:pStyle w:val="Tablecolhead"/>
            </w:pPr>
            <w:r>
              <w:t>Effect</w:t>
            </w:r>
          </w:p>
        </w:tc>
        <w:tc>
          <w:tcPr>
            <w:tcW w:w="7587" w:type="dxa"/>
          </w:tcPr>
          <w:p w14:paraId="3F7268C9" w14:textId="77777777" w:rsidR="00C36711" w:rsidRDefault="00C36711" w:rsidP="004B4F10">
            <w:pPr>
              <w:pStyle w:val="Tablecolhead"/>
            </w:pPr>
            <w:r>
              <w:t>Rejection</w:t>
            </w:r>
          </w:p>
        </w:tc>
      </w:tr>
      <w:tr w:rsidR="00C36711" w14:paraId="27A8F00C" w14:textId="77777777" w:rsidTr="00C36711">
        <w:tc>
          <w:tcPr>
            <w:tcW w:w="1701" w:type="dxa"/>
          </w:tcPr>
          <w:p w14:paraId="378F281E" w14:textId="77777777" w:rsidR="00C36711" w:rsidRDefault="00C36711" w:rsidP="004B4F10">
            <w:pPr>
              <w:pStyle w:val="Tablecolhead"/>
            </w:pPr>
            <w:r>
              <w:t>Problem</w:t>
            </w:r>
          </w:p>
        </w:tc>
        <w:tc>
          <w:tcPr>
            <w:tcW w:w="7587" w:type="dxa"/>
          </w:tcPr>
          <w:p w14:paraId="0A02C76A" w14:textId="77777777" w:rsidR="00C36711" w:rsidRDefault="00C36711" w:rsidP="007D442F">
            <w:pPr>
              <w:pStyle w:val="Tabletext"/>
            </w:pPr>
            <w:r>
              <w:t>There is more than one instance of this Patient Identifier in the Patient-level extract for this submission (excluding delete triggers). Each extract can only contain a maximum of one instance of each patient-level record and one instance of each patient-level deletion.</w:t>
            </w:r>
          </w:p>
        </w:tc>
      </w:tr>
      <w:tr w:rsidR="00C36711" w14:paraId="18549FE7" w14:textId="77777777" w:rsidTr="00C36711">
        <w:tc>
          <w:tcPr>
            <w:tcW w:w="1701" w:type="dxa"/>
          </w:tcPr>
          <w:p w14:paraId="170DBB3A" w14:textId="77777777" w:rsidR="00C36711" w:rsidRDefault="00C36711" w:rsidP="004B4F10">
            <w:pPr>
              <w:pStyle w:val="Tablecolhead"/>
            </w:pPr>
            <w:r>
              <w:t>Remedy</w:t>
            </w:r>
          </w:p>
        </w:tc>
        <w:tc>
          <w:tcPr>
            <w:tcW w:w="7587" w:type="dxa"/>
          </w:tcPr>
          <w:p w14:paraId="04D462C3" w14:textId="77777777" w:rsidR="00C36711" w:rsidRDefault="00C36711" w:rsidP="007D442F">
            <w:pPr>
              <w:pStyle w:val="Tabletext"/>
            </w:pPr>
            <w:r>
              <w:t>All instances of the duplicated Patient Identifier in this submission will not be processed.</w:t>
            </w:r>
          </w:p>
          <w:p w14:paraId="62DD7947" w14:textId="77777777" w:rsidR="00C36711" w:rsidRDefault="00C36711" w:rsidP="007D442F">
            <w:pPr>
              <w:pStyle w:val="Tabletext"/>
            </w:pPr>
            <w:r>
              <w:t xml:space="preserve">In the next submission, resubmit a maximum of one instance of the affected patient-level record and one instance of each patient-level deletion. </w:t>
            </w:r>
          </w:p>
          <w:p w14:paraId="65827999" w14:textId="77777777" w:rsidR="00C36711" w:rsidRDefault="00C36711" w:rsidP="007D442F">
            <w:pPr>
              <w:pStyle w:val="Tabletext"/>
            </w:pPr>
            <w:r>
              <w:t>Report this error to your software supplier.</w:t>
            </w:r>
          </w:p>
          <w:p w14:paraId="597FD67F" w14:textId="77777777" w:rsidR="00C36711" w:rsidRDefault="00C36711" w:rsidP="007D442F">
            <w:pPr>
              <w:pStyle w:val="Tabletext"/>
            </w:pPr>
            <w:r>
              <w:t>Refer to: Section 3b Patient Identifier</w:t>
            </w:r>
          </w:p>
        </w:tc>
      </w:tr>
    </w:tbl>
    <w:p w14:paraId="01872BA0" w14:textId="77777777" w:rsidR="00C36711" w:rsidRDefault="00C36711" w:rsidP="00BB6906">
      <w:pPr>
        <w:pStyle w:val="Body"/>
      </w:pPr>
    </w:p>
    <w:p w14:paraId="39A15046" w14:textId="77777777" w:rsidR="00C36711" w:rsidRPr="006D691F" w:rsidRDefault="00C36711" w:rsidP="00C36711">
      <w:pPr>
        <w:pStyle w:val="Heading2"/>
      </w:pPr>
      <w:bookmarkStart w:id="291" w:name="_Toc63858873"/>
      <w:bookmarkStart w:id="292" w:name="_Toc106097752"/>
      <w:r>
        <w:t>S383</w:t>
      </w:r>
      <w:r>
        <w:tab/>
        <w:t>Multiple events of same type for same episode on one day</w:t>
      </w:r>
      <w:bookmarkEnd w:id="291"/>
      <w:bookmarkEnd w:id="292"/>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1701"/>
        <w:gridCol w:w="7587"/>
      </w:tblGrid>
      <w:tr w:rsidR="00C36711" w14:paraId="786D30D4" w14:textId="77777777" w:rsidTr="00C36711">
        <w:tc>
          <w:tcPr>
            <w:tcW w:w="1701" w:type="dxa"/>
          </w:tcPr>
          <w:p w14:paraId="7C915B47" w14:textId="77777777" w:rsidR="00C36711" w:rsidRDefault="00C36711" w:rsidP="004B4F10">
            <w:pPr>
              <w:pStyle w:val="Tablecolhead"/>
            </w:pPr>
            <w:r>
              <w:t>Effect</w:t>
            </w:r>
          </w:p>
        </w:tc>
        <w:tc>
          <w:tcPr>
            <w:tcW w:w="7587" w:type="dxa"/>
          </w:tcPr>
          <w:p w14:paraId="6F67B3E4" w14:textId="77777777" w:rsidR="00C36711" w:rsidRDefault="00C36711" w:rsidP="007D442F">
            <w:pPr>
              <w:pStyle w:val="Tabletext"/>
            </w:pPr>
            <w:r>
              <w:t>Rejection</w:t>
            </w:r>
          </w:p>
        </w:tc>
      </w:tr>
      <w:tr w:rsidR="00C36711" w14:paraId="5581BC46" w14:textId="77777777" w:rsidTr="00C36711">
        <w:tc>
          <w:tcPr>
            <w:tcW w:w="1701" w:type="dxa"/>
          </w:tcPr>
          <w:p w14:paraId="0FF730BA" w14:textId="77777777" w:rsidR="00C36711" w:rsidRDefault="00C36711" w:rsidP="004B4F10">
            <w:pPr>
              <w:pStyle w:val="Tablecolhead"/>
            </w:pPr>
            <w:r>
              <w:t>Problem</w:t>
            </w:r>
          </w:p>
        </w:tc>
        <w:tc>
          <w:tcPr>
            <w:tcW w:w="7587" w:type="dxa"/>
          </w:tcPr>
          <w:p w14:paraId="1914FEDA" w14:textId="77777777" w:rsidR="00C36711" w:rsidRDefault="00C36711" w:rsidP="007D442F">
            <w:pPr>
              <w:pStyle w:val="Tabletext"/>
            </w:pPr>
            <w:r>
              <w:t>Event Type is 'Urgency' or 'Readiness' and more than one event of the same type has been reported for the same day. For example, two changes in Readiness Status cannot be reported for an episode on the same day.</w:t>
            </w:r>
          </w:p>
        </w:tc>
      </w:tr>
      <w:tr w:rsidR="00C36711" w14:paraId="6A0C0BC4" w14:textId="77777777" w:rsidTr="00C36711">
        <w:tc>
          <w:tcPr>
            <w:tcW w:w="1701" w:type="dxa"/>
          </w:tcPr>
          <w:p w14:paraId="6D20A36B" w14:textId="77777777" w:rsidR="00C36711" w:rsidRDefault="00C36711" w:rsidP="004B4F10">
            <w:pPr>
              <w:pStyle w:val="Tablecolhead"/>
            </w:pPr>
            <w:r>
              <w:t>Remedy</w:t>
            </w:r>
          </w:p>
        </w:tc>
        <w:tc>
          <w:tcPr>
            <w:tcW w:w="7587" w:type="dxa"/>
          </w:tcPr>
          <w:p w14:paraId="182A1F7B" w14:textId="77777777" w:rsidR="00C36711" w:rsidRDefault="00C36711" w:rsidP="007D442F">
            <w:pPr>
              <w:pStyle w:val="Tabletext"/>
            </w:pPr>
            <w:r>
              <w:t>In the next submission, submit a maximum of one instance of the affected intra episode-level record (a maximum of one instance of each type of event per episode per day).</w:t>
            </w:r>
          </w:p>
          <w:p w14:paraId="230682D5" w14:textId="77777777" w:rsidR="00C36711" w:rsidRDefault="00C36711" w:rsidP="007D442F">
            <w:pPr>
              <w:pStyle w:val="Tabletext"/>
            </w:pPr>
            <w:r>
              <w:t>Report this error to your software supplier.</w:t>
            </w:r>
          </w:p>
          <w:p w14:paraId="4BD5F45A" w14:textId="77777777" w:rsidR="00C36711" w:rsidRDefault="00C36711" w:rsidP="007D442F">
            <w:pPr>
              <w:pStyle w:val="Tabletext"/>
            </w:pPr>
            <w:r>
              <w:t>Refer to: Section 3b Episode Identifier, Event Type, Event Date</w:t>
            </w:r>
          </w:p>
        </w:tc>
      </w:tr>
    </w:tbl>
    <w:p w14:paraId="6B2C4DB2" w14:textId="77777777" w:rsidR="00C36711" w:rsidRDefault="00C36711" w:rsidP="00BB6906">
      <w:pPr>
        <w:pStyle w:val="Body"/>
      </w:pPr>
    </w:p>
    <w:p w14:paraId="50E8AEC1" w14:textId="77777777" w:rsidR="007D442F" w:rsidRDefault="007D442F">
      <w:pPr>
        <w:spacing w:after="0" w:line="240" w:lineRule="auto"/>
        <w:rPr>
          <w:b/>
          <w:color w:val="53565A"/>
          <w:sz w:val="32"/>
          <w:szCs w:val="28"/>
        </w:rPr>
      </w:pPr>
      <w:bookmarkStart w:id="293" w:name="_Toc63858874"/>
      <w:r>
        <w:br w:type="page"/>
      </w:r>
    </w:p>
    <w:p w14:paraId="1DAD8A4C" w14:textId="707EF0CC" w:rsidR="00C36711" w:rsidRDefault="00C36711" w:rsidP="00C36711">
      <w:pPr>
        <w:pStyle w:val="Heading2"/>
      </w:pPr>
      <w:bookmarkStart w:id="294" w:name="_Toc106097753"/>
      <w:r>
        <w:t>S384</w:t>
      </w:r>
      <w:r>
        <w:tab/>
        <w:t>Invalid Event Date</w:t>
      </w:r>
      <w:bookmarkEnd w:id="293"/>
      <w:bookmarkEnd w:id="294"/>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1701"/>
        <w:gridCol w:w="7587"/>
      </w:tblGrid>
      <w:tr w:rsidR="00C36711" w14:paraId="62B40835" w14:textId="77777777" w:rsidTr="00C36711">
        <w:tc>
          <w:tcPr>
            <w:tcW w:w="1701" w:type="dxa"/>
          </w:tcPr>
          <w:p w14:paraId="259F36FD" w14:textId="77777777" w:rsidR="00C36711" w:rsidRDefault="00C36711" w:rsidP="004B4F10">
            <w:pPr>
              <w:pStyle w:val="Tablecolhead"/>
            </w:pPr>
            <w:r>
              <w:t>Effect</w:t>
            </w:r>
          </w:p>
        </w:tc>
        <w:tc>
          <w:tcPr>
            <w:tcW w:w="7587" w:type="dxa"/>
          </w:tcPr>
          <w:p w14:paraId="680D5648" w14:textId="77777777" w:rsidR="00C36711" w:rsidRDefault="00C36711" w:rsidP="007D442F">
            <w:pPr>
              <w:pStyle w:val="Tabletext"/>
            </w:pPr>
            <w:r>
              <w:t>Rejection</w:t>
            </w:r>
          </w:p>
        </w:tc>
      </w:tr>
      <w:tr w:rsidR="00C36711" w14:paraId="1774A4FF" w14:textId="77777777" w:rsidTr="00C36711">
        <w:tc>
          <w:tcPr>
            <w:tcW w:w="1701" w:type="dxa"/>
          </w:tcPr>
          <w:p w14:paraId="2FABC35B" w14:textId="77777777" w:rsidR="00C36711" w:rsidRDefault="00C36711" w:rsidP="004B4F10">
            <w:pPr>
              <w:pStyle w:val="Tablecolhead"/>
            </w:pPr>
            <w:r>
              <w:t>Problem</w:t>
            </w:r>
          </w:p>
        </w:tc>
        <w:tc>
          <w:tcPr>
            <w:tcW w:w="7587" w:type="dxa"/>
          </w:tcPr>
          <w:p w14:paraId="6B723553" w14:textId="77777777" w:rsidR="00C36711" w:rsidRDefault="00C36711" w:rsidP="007D442F">
            <w:pPr>
              <w:pStyle w:val="Tabletext"/>
            </w:pPr>
            <w:r>
              <w:t>The format of the event date is invalid or blank</w:t>
            </w:r>
          </w:p>
        </w:tc>
      </w:tr>
      <w:tr w:rsidR="00C36711" w14:paraId="2FB4BF1A" w14:textId="77777777" w:rsidTr="00C36711">
        <w:tc>
          <w:tcPr>
            <w:tcW w:w="1701" w:type="dxa"/>
          </w:tcPr>
          <w:p w14:paraId="70EA7737" w14:textId="77777777" w:rsidR="00C36711" w:rsidRDefault="00C36711" w:rsidP="004B4F10">
            <w:pPr>
              <w:pStyle w:val="Tablecolhead"/>
            </w:pPr>
            <w:r>
              <w:t>Remedy</w:t>
            </w:r>
          </w:p>
        </w:tc>
        <w:tc>
          <w:tcPr>
            <w:tcW w:w="7587" w:type="dxa"/>
          </w:tcPr>
          <w:p w14:paraId="6DEC7C1A" w14:textId="77777777" w:rsidR="00C36711" w:rsidRDefault="00C36711" w:rsidP="007D442F">
            <w:pPr>
              <w:pStyle w:val="Tabletext"/>
            </w:pPr>
            <w:r>
              <w:t>Valid format: DDMMYYYY</w:t>
            </w:r>
          </w:p>
          <w:p w14:paraId="2461ECDB" w14:textId="77777777" w:rsidR="00C36711" w:rsidRDefault="00C36711" w:rsidP="007D442F">
            <w:pPr>
              <w:pStyle w:val="Tabletext"/>
            </w:pPr>
            <w:r>
              <w:t>Invalid:</w:t>
            </w:r>
          </w:p>
          <w:p w14:paraId="5BC84754" w14:textId="77777777" w:rsidR="00C36711" w:rsidRDefault="00C36711" w:rsidP="007D442F">
            <w:pPr>
              <w:pStyle w:val="Tablebullet1"/>
            </w:pPr>
            <w:r>
              <w:t xml:space="preserve">Before the Clinical Registration date, or </w:t>
            </w:r>
          </w:p>
          <w:p w14:paraId="2D653D14" w14:textId="77777777" w:rsidR="00C36711" w:rsidRDefault="00C36711" w:rsidP="007D442F">
            <w:pPr>
              <w:pStyle w:val="Tablebullet1"/>
            </w:pPr>
            <w:r>
              <w:t>After the removal date, or</w:t>
            </w:r>
          </w:p>
          <w:p w14:paraId="1FE500C2" w14:textId="77777777" w:rsidR="00C36711" w:rsidRDefault="00C36711" w:rsidP="007D442F">
            <w:pPr>
              <w:pStyle w:val="Tablebullet1"/>
            </w:pPr>
            <w:r>
              <w:t>After the extract end date.</w:t>
            </w:r>
          </w:p>
          <w:p w14:paraId="2F5AD9CF" w14:textId="77777777" w:rsidR="00C36711" w:rsidRDefault="00C36711" w:rsidP="007D442F">
            <w:pPr>
              <w:pStyle w:val="Tabletext"/>
            </w:pPr>
            <w:r>
              <w:t>Correct and resubmit.</w:t>
            </w:r>
          </w:p>
          <w:p w14:paraId="4B62B10A" w14:textId="77777777" w:rsidR="00C36711" w:rsidRDefault="00C36711" w:rsidP="007D442F">
            <w:pPr>
              <w:pStyle w:val="Tabletext"/>
            </w:pPr>
            <w:r>
              <w:t>Report this error to your software supplier.</w:t>
            </w:r>
          </w:p>
          <w:p w14:paraId="242EBA7B" w14:textId="77777777" w:rsidR="00C36711" w:rsidRDefault="00C36711" w:rsidP="007D442F">
            <w:pPr>
              <w:pStyle w:val="Tabletext"/>
            </w:pPr>
            <w:r>
              <w:t>Refer to: Section 3b Episode Identifier, Event Type, Event Date</w:t>
            </w:r>
          </w:p>
        </w:tc>
      </w:tr>
    </w:tbl>
    <w:p w14:paraId="441407AF" w14:textId="77777777" w:rsidR="00C36711" w:rsidRDefault="00C36711" w:rsidP="00BB6906">
      <w:pPr>
        <w:pStyle w:val="Body"/>
      </w:pPr>
    </w:p>
    <w:p w14:paraId="4F77AA1A" w14:textId="77777777" w:rsidR="00C36711" w:rsidRDefault="00C36711" w:rsidP="00C36711">
      <w:pPr>
        <w:pStyle w:val="Heading2"/>
      </w:pPr>
      <w:bookmarkStart w:id="295" w:name="_Toc63858875"/>
      <w:bookmarkStart w:id="296" w:name="_Toc106097754"/>
      <w:r>
        <w:t>S385</w:t>
      </w:r>
      <w:r>
        <w:tab/>
        <w:t>Invalid Event Type</w:t>
      </w:r>
      <w:bookmarkEnd w:id="295"/>
      <w:bookmarkEnd w:id="296"/>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1701"/>
        <w:gridCol w:w="7587"/>
      </w:tblGrid>
      <w:tr w:rsidR="00C36711" w14:paraId="6325034D" w14:textId="77777777" w:rsidTr="00C36711">
        <w:tc>
          <w:tcPr>
            <w:tcW w:w="1701" w:type="dxa"/>
          </w:tcPr>
          <w:p w14:paraId="3CC58601" w14:textId="77777777" w:rsidR="00C36711" w:rsidRDefault="00C36711" w:rsidP="004B4F10">
            <w:pPr>
              <w:pStyle w:val="Tablecolhead"/>
            </w:pPr>
            <w:r>
              <w:t>Effect</w:t>
            </w:r>
          </w:p>
        </w:tc>
        <w:tc>
          <w:tcPr>
            <w:tcW w:w="7587" w:type="dxa"/>
          </w:tcPr>
          <w:p w14:paraId="00B2B70C" w14:textId="77777777" w:rsidR="00C36711" w:rsidRDefault="00C36711" w:rsidP="007D442F">
            <w:pPr>
              <w:pStyle w:val="Tabletext"/>
            </w:pPr>
            <w:r>
              <w:t>Rejection</w:t>
            </w:r>
          </w:p>
        </w:tc>
      </w:tr>
      <w:tr w:rsidR="00C36711" w14:paraId="66A684E7" w14:textId="77777777" w:rsidTr="00C36711">
        <w:tc>
          <w:tcPr>
            <w:tcW w:w="1701" w:type="dxa"/>
          </w:tcPr>
          <w:p w14:paraId="1DFC86CE" w14:textId="77777777" w:rsidR="00C36711" w:rsidRDefault="00C36711" w:rsidP="004B4F10">
            <w:pPr>
              <w:pStyle w:val="Tablecolhead"/>
            </w:pPr>
            <w:r>
              <w:t>Problem</w:t>
            </w:r>
          </w:p>
        </w:tc>
        <w:tc>
          <w:tcPr>
            <w:tcW w:w="7587" w:type="dxa"/>
          </w:tcPr>
          <w:p w14:paraId="7BCC4601" w14:textId="77777777" w:rsidR="00C36711" w:rsidRDefault="00C36711" w:rsidP="007D442F">
            <w:pPr>
              <w:pStyle w:val="Tabletext"/>
            </w:pPr>
            <w:r>
              <w:t>The Event Type is blank or invalid. Valid Event Types are listed in the Event Type code set.</w:t>
            </w:r>
          </w:p>
        </w:tc>
      </w:tr>
      <w:tr w:rsidR="00C36711" w14:paraId="0402BC5E" w14:textId="77777777" w:rsidTr="00C36711">
        <w:tc>
          <w:tcPr>
            <w:tcW w:w="1701" w:type="dxa"/>
          </w:tcPr>
          <w:p w14:paraId="1D458B87" w14:textId="77777777" w:rsidR="00C36711" w:rsidRDefault="00C36711" w:rsidP="004B4F10">
            <w:pPr>
              <w:pStyle w:val="Tablecolhead"/>
            </w:pPr>
            <w:r>
              <w:t>Remedy</w:t>
            </w:r>
          </w:p>
        </w:tc>
        <w:tc>
          <w:tcPr>
            <w:tcW w:w="7587" w:type="dxa"/>
          </w:tcPr>
          <w:p w14:paraId="10068C51" w14:textId="77777777" w:rsidR="00C36711" w:rsidRDefault="00C36711" w:rsidP="007D442F">
            <w:pPr>
              <w:pStyle w:val="Tabletext"/>
            </w:pPr>
            <w:r>
              <w:t>Correct and resubmit.</w:t>
            </w:r>
          </w:p>
          <w:p w14:paraId="6641C3D5" w14:textId="77777777" w:rsidR="00C36711" w:rsidRDefault="00C36711" w:rsidP="007D442F">
            <w:pPr>
              <w:pStyle w:val="Tabletext"/>
            </w:pPr>
            <w:r>
              <w:t>Refer to: Section 3b Event Type</w:t>
            </w:r>
          </w:p>
        </w:tc>
      </w:tr>
    </w:tbl>
    <w:p w14:paraId="78010A88" w14:textId="77777777" w:rsidR="00C36711" w:rsidRDefault="00C36711" w:rsidP="00BB6906">
      <w:pPr>
        <w:pStyle w:val="Body"/>
      </w:pPr>
    </w:p>
    <w:p w14:paraId="5AFDFFF0" w14:textId="77777777" w:rsidR="00C36711" w:rsidRDefault="00C36711" w:rsidP="00C36711">
      <w:pPr>
        <w:pStyle w:val="Heading2"/>
      </w:pPr>
      <w:bookmarkStart w:id="297" w:name="_Toc63858876"/>
      <w:bookmarkStart w:id="298" w:name="_Toc106097755"/>
      <w:r>
        <w:t>S386</w:t>
      </w:r>
      <w:r>
        <w:tab/>
        <w:t>IP for this episode has changed</w:t>
      </w:r>
      <w:bookmarkEnd w:id="297"/>
      <w:bookmarkEnd w:id="298"/>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1701"/>
        <w:gridCol w:w="7587"/>
      </w:tblGrid>
      <w:tr w:rsidR="00C36711" w14:paraId="147AA77F" w14:textId="77777777" w:rsidTr="00C36711">
        <w:tc>
          <w:tcPr>
            <w:tcW w:w="1701" w:type="dxa"/>
          </w:tcPr>
          <w:p w14:paraId="5D506FD4" w14:textId="77777777" w:rsidR="00C36711" w:rsidRDefault="00C36711" w:rsidP="004B4F10">
            <w:pPr>
              <w:pStyle w:val="Tablecolhead"/>
            </w:pPr>
            <w:r>
              <w:t>Effect</w:t>
            </w:r>
          </w:p>
        </w:tc>
        <w:tc>
          <w:tcPr>
            <w:tcW w:w="7587" w:type="dxa"/>
          </w:tcPr>
          <w:p w14:paraId="71DF0974" w14:textId="77777777" w:rsidR="00C36711" w:rsidRDefault="00C36711" w:rsidP="007D442F">
            <w:pPr>
              <w:pStyle w:val="Tabletext"/>
            </w:pPr>
            <w:r>
              <w:t>Warning</w:t>
            </w:r>
          </w:p>
        </w:tc>
      </w:tr>
      <w:tr w:rsidR="00C36711" w14:paraId="11B64A9E" w14:textId="77777777" w:rsidTr="00C36711">
        <w:tc>
          <w:tcPr>
            <w:tcW w:w="1701" w:type="dxa"/>
          </w:tcPr>
          <w:p w14:paraId="40786C75" w14:textId="77777777" w:rsidR="00C36711" w:rsidRDefault="00C36711" w:rsidP="004B4F10">
            <w:pPr>
              <w:pStyle w:val="Tablecolhead"/>
            </w:pPr>
            <w:r>
              <w:t>Problem</w:t>
            </w:r>
          </w:p>
        </w:tc>
        <w:tc>
          <w:tcPr>
            <w:tcW w:w="7587" w:type="dxa"/>
          </w:tcPr>
          <w:p w14:paraId="66E59C9E" w14:textId="77777777" w:rsidR="00C36711" w:rsidRDefault="00C36711" w:rsidP="007D442F">
            <w:pPr>
              <w:pStyle w:val="Tabletext"/>
            </w:pPr>
            <w:r>
              <w:t>The Intended Procedure (IP) reported in this submission is different to the IP previously reported for this episode.</w:t>
            </w:r>
          </w:p>
        </w:tc>
      </w:tr>
      <w:tr w:rsidR="00C36711" w14:paraId="6CC1C5C9" w14:textId="77777777" w:rsidTr="00C36711">
        <w:tc>
          <w:tcPr>
            <w:tcW w:w="1701" w:type="dxa"/>
          </w:tcPr>
          <w:p w14:paraId="1959547C" w14:textId="77777777" w:rsidR="00C36711" w:rsidRDefault="00C36711" w:rsidP="004B4F10">
            <w:pPr>
              <w:pStyle w:val="Tablecolhead"/>
            </w:pPr>
            <w:r>
              <w:t>Remedy</w:t>
            </w:r>
          </w:p>
        </w:tc>
        <w:tc>
          <w:tcPr>
            <w:tcW w:w="7587" w:type="dxa"/>
          </w:tcPr>
          <w:p w14:paraId="130ADEA9" w14:textId="77777777" w:rsidR="00C36711" w:rsidRDefault="00C36711" w:rsidP="007D442F">
            <w:pPr>
              <w:pStyle w:val="Tabletext"/>
            </w:pPr>
            <w:r>
              <w:t>Determine the reason for the alteration of the IP code.</w:t>
            </w:r>
          </w:p>
          <w:p w14:paraId="230CA30F" w14:textId="77777777" w:rsidR="00C36711" w:rsidRDefault="00C36711" w:rsidP="007D442F">
            <w:pPr>
              <w:pStyle w:val="Tabletext"/>
            </w:pPr>
            <w:r>
              <w:t xml:space="preserve">If the patient’s procedure has been altered to a new IP to treat a separate condition, a new episode must be started.  </w:t>
            </w:r>
          </w:p>
          <w:p w14:paraId="36D829A0" w14:textId="77777777" w:rsidR="00C36711" w:rsidRDefault="00C36711" w:rsidP="007D442F">
            <w:pPr>
              <w:pStyle w:val="Tabletext"/>
            </w:pPr>
            <w:r>
              <w:t>IP cannot be changed unless the intention of the new IP is to treat the condition for which the patient was originally placed on the waiting list.</w:t>
            </w:r>
          </w:p>
          <w:p w14:paraId="1DC1BB4A" w14:textId="77777777" w:rsidR="00C36711" w:rsidRDefault="00C36711" w:rsidP="007D442F">
            <w:pPr>
              <w:pStyle w:val="Tabletext"/>
            </w:pPr>
            <w:r>
              <w:t>If the change is due to a previous data entry error or the patient is now waiting for a different procedure that will treat the same condition as the previously reported IP, no further action needs to be taken.</w:t>
            </w:r>
          </w:p>
          <w:p w14:paraId="2C3AC965" w14:textId="77777777" w:rsidR="00C36711" w:rsidRDefault="00C36711" w:rsidP="007D442F">
            <w:pPr>
              <w:pStyle w:val="Tabletext"/>
            </w:pPr>
            <w:r>
              <w:t xml:space="preserve">Refer to: </w:t>
            </w:r>
          </w:p>
          <w:p w14:paraId="664CF46A" w14:textId="77777777" w:rsidR="00C36711" w:rsidRDefault="00C36711" w:rsidP="007D442F">
            <w:pPr>
              <w:pStyle w:val="Tabletext"/>
            </w:pPr>
            <w:r>
              <w:t>Section 3a Patient Identifier, Intended Procedure Description</w:t>
            </w:r>
          </w:p>
          <w:p w14:paraId="314986B6" w14:textId="77777777" w:rsidR="00C36711" w:rsidRDefault="00C36711" w:rsidP="007D442F">
            <w:pPr>
              <w:pStyle w:val="Tabletext"/>
            </w:pPr>
            <w:r>
              <w:t>Section 3b Episode Identifier</w:t>
            </w:r>
          </w:p>
        </w:tc>
      </w:tr>
    </w:tbl>
    <w:p w14:paraId="60CDAFC5" w14:textId="77777777" w:rsidR="00C36711" w:rsidRDefault="00C36711" w:rsidP="00BB6906">
      <w:pPr>
        <w:pStyle w:val="Body"/>
      </w:pPr>
    </w:p>
    <w:p w14:paraId="13B79394" w14:textId="77777777" w:rsidR="007D442F" w:rsidRDefault="007D442F">
      <w:pPr>
        <w:spacing w:after="0" w:line="240" w:lineRule="auto"/>
        <w:rPr>
          <w:b/>
          <w:color w:val="53565A"/>
          <w:sz w:val="32"/>
          <w:szCs w:val="28"/>
        </w:rPr>
      </w:pPr>
      <w:bookmarkStart w:id="299" w:name="_Toc63858877"/>
      <w:r>
        <w:br w:type="page"/>
      </w:r>
    </w:p>
    <w:p w14:paraId="4DDD0D3B" w14:textId="4EE07364" w:rsidR="00C36711" w:rsidRDefault="00C36711" w:rsidP="00C36711">
      <w:pPr>
        <w:pStyle w:val="Heading2"/>
      </w:pPr>
      <w:bookmarkStart w:id="300" w:name="_Toc106097756"/>
      <w:r>
        <w:t>S387</w:t>
      </w:r>
      <w:r>
        <w:tab/>
        <w:t>Surgical Specialty has changed</w:t>
      </w:r>
      <w:bookmarkEnd w:id="299"/>
      <w:bookmarkEnd w:id="30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1701"/>
        <w:gridCol w:w="7587"/>
      </w:tblGrid>
      <w:tr w:rsidR="00C36711" w14:paraId="414F6039" w14:textId="77777777" w:rsidTr="00C36711">
        <w:tc>
          <w:tcPr>
            <w:tcW w:w="1701" w:type="dxa"/>
          </w:tcPr>
          <w:p w14:paraId="34516328" w14:textId="77777777" w:rsidR="00C36711" w:rsidRDefault="00C36711" w:rsidP="004B4F10">
            <w:pPr>
              <w:pStyle w:val="Tablecolhead"/>
            </w:pPr>
            <w:r>
              <w:t>Effect</w:t>
            </w:r>
          </w:p>
        </w:tc>
        <w:tc>
          <w:tcPr>
            <w:tcW w:w="7587" w:type="dxa"/>
          </w:tcPr>
          <w:p w14:paraId="3155BD64" w14:textId="77777777" w:rsidR="00C36711" w:rsidRDefault="00C36711" w:rsidP="007D442F">
            <w:pPr>
              <w:pStyle w:val="Tabletext"/>
            </w:pPr>
            <w:r>
              <w:t>Warning</w:t>
            </w:r>
          </w:p>
        </w:tc>
      </w:tr>
      <w:tr w:rsidR="00C36711" w14:paraId="3A67EBB3" w14:textId="77777777" w:rsidTr="00C36711">
        <w:tc>
          <w:tcPr>
            <w:tcW w:w="1701" w:type="dxa"/>
          </w:tcPr>
          <w:p w14:paraId="1D2B3BB5" w14:textId="77777777" w:rsidR="00C36711" w:rsidRDefault="00C36711" w:rsidP="004B4F10">
            <w:pPr>
              <w:pStyle w:val="Tablecolhead"/>
            </w:pPr>
            <w:r>
              <w:t>Problem</w:t>
            </w:r>
          </w:p>
        </w:tc>
        <w:tc>
          <w:tcPr>
            <w:tcW w:w="7587" w:type="dxa"/>
          </w:tcPr>
          <w:p w14:paraId="1E9E4FCB" w14:textId="77777777" w:rsidR="00C36711" w:rsidRDefault="00C36711" w:rsidP="007D442F">
            <w:pPr>
              <w:pStyle w:val="Tabletext"/>
            </w:pPr>
            <w:r>
              <w:t>The Surgical Specialty reported in this submission is not the same as that reported in previous submissions.</w:t>
            </w:r>
          </w:p>
        </w:tc>
      </w:tr>
      <w:tr w:rsidR="00C36711" w14:paraId="55F11454" w14:textId="77777777" w:rsidTr="00C36711">
        <w:tc>
          <w:tcPr>
            <w:tcW w:w="1701" w:type="dxa"/>
          </w:tcPr>
          <w:p w14:paraId="3FC9FA69" w14:textId="77777777" w:rsidR="00C36711" w:rsidRDefault="00C36711" w:rsidP="004B4F10">
            <w:pPr>
              <w:pStyle w:val="Tablecolhead"/>
            </w:pPr>
            <w:r>
              <w:t>Remedy</w:t>
            </w:r>
          </w:p>
        </w:tc>
        <w:tc>
          <w:tcPr>
            <w:tcW w:w="7587" w:type="dxa"/>
          </w:tcPr>
          <w:p w14:paraId="42985374" w14:textId="77777777" w:rsidR="00C36711" w:rsidRDefault="00C36711" w:rsidP="007D442F">
            <w:pPr>
              <w:pStyle w:val="Tabletext"/>
            </w:pPr>
            <w:r>
              <w:t>Determine the reason for the alteration of the Surgical Specialty code:</w:t>
            </w:r>
          </w:p>
          <w:p w14:paraId="68C663A7" w14:textId="77777777" w:rsidR="00C36711" w:rsidRDefault="00C36711" w:rsidP="007D442F">
            <w:pPr>
              <w:pStyle w:val="Tablebullet1"/>
            </w:pPr>
            <w:r>
              <w:t>If the Surgical Specialty has been altered to treat a separate condition, a new episode must be started. The Surgical Specialty cannot be changed unless the intention of the new Surgical Specialty is to treat the same condition that resulted in the patient being originally placed on the waiting list.</w:t>
            </w:r>
          </w:p>
          <w:p w14:paraId="1DE9E7B2" w14:textId="77777777" w:rsidR="00C36711" w:rsidRDefault="00C36711" w:rsidP="007D442F">
            <w:pPr>
              <w:pStyle w:val="Tablebullet1"/>
            </w:pPr>
            <w:r>
              <w:t>If the change is due to a previous data entry error or the Surgical Specialty has been changed and the patient is waiting for a procedure that will treat the same condition as previously reported, no further action needs to be taken.</w:t>
            </w:r>
          </w:p>
          <w:p w14:paraId="316A4BF7" w14:textId="77777777" w:rsidR="00C36711" w:rsidRDefault="00C36711" w:rsidP="007D442F">
            <w:pPr>
              <w:pStyle w:val="Tabletext"/>
            </w:pPr>
            <w:r>
              <w:t>Refer to: Section 3a Surgical Specialty</w:t>
            </w:r>
          </w:p>
        </w:tc>
      </w:tr>
    </w:tbl>
    <w:p w14:paraId="1CA5ACF0" w14:textId="77777777" w:rsidR="00C36711" w:rsidRDefault="00C36711" w:rsidP="00BB6906">
      <w:pPr>
        <w:pStyle w:val="Body"/>
      </w:pPr>
    </w:p>
    <w:p w14:paraId="1AE84589" w14:textId="77777777" w:rsidR="00C36711" w:rsidRDefault="00C36711" w:rsidP="00C36711">
      <w:pPr>
        <w:pStyle w:val="Heading2"/>
      </w:pPr>
      <w:bookmarkStart w:id="301" w:name="_Toc63858878"/>
      <w:bookmarkStart w:id="302" w:name="_Toc106097757"/>
      <w:r>
        <w:t>S388</w:t>
      </w:r>
      <w:r>
        <w:tab/>
        <w:t>Clinical Registration Date has changed</w:t>
      </w:r>
      <w:bookmarkEnd w:id="301"/>
      <w:bookmarkEnd w:id="302"/>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1701"/>
        <w:gridCol w:w="7587"/>
      </w:tblGrid>
      <w:tr w:rsidR="00C36711" w14:paraId="5FD9E075" w14:textId="77777777" w:rsidTr="00C36711">
        <w:tc>
          <w:tcPr>
            <w:tcW w:w="1701" w:type="dxa"/>
          </w:tcPr>
          <w:p w14:paraId="5BC06425" w14:textId="77777777" w:rsidR="00C36711" w:rsidRDefault="00C36711" w:rsidP="004B4F10">
            <w:pPr>
              <w:pStyle w:val="Tablecolhead"/>
            </w:pPr>
            <w:r>
              <w:t>Effect</w:t>
            </w:r>
          </w:p>
        </w:tc>
        <w:tc>
          <w:tcPr>
            <w:tcW w:w="7587" w:type="dxa"/>
          </w:tcPr>
          <w:p w14:paraId="7ECED54D" w14:textId="77777777" w:rsidR="00C36711" w:rsidRDefault="00C36711" w:rsidP="007D442F">
            <w:pPr>
              <w:pStyle w:val="Tabletext"/>
            </w:pPr>
            <w:r>
              <w:t>Warning</w:t>
            </w:r>
          </w:p>
        </w:tc>
      </w:tr>
      <w:tr w:rsidR="00C36711" w14:paraId="0FA02E7D" w14:textId="77777777" w:rsidTr="00C36711">
        <w:tc>
          <w:tcPr>
            <w:tcW w:w="1701" w:type="dxa"/>
          </w:tcPr>
          <w:p w14:paraId="4484E183" w14:textId="77777777" w:rsidR="00C36711" w:rsidRDefault="00C36711" w:rsidP="004B4F10">
            <w:pPr>
              <w:pStyle w:val="Tablecolhead"/>
            </w:pPr>
            <w:r>
              <w:t>Problem</w:t>
            </w:r>
          </w:p>
        </w:tc>
        <w:tc>
          <w:tcPr>
            <w:tcW w:w="7587" w:type="dxa"/>
          </w:tcPr>
          <w:p w14:paraId="38CC45D7" w14:textId="77777777" w:rsidR="00C36711" w:rsidRDefault="00C36711" w:rsidP="007D442F">
            <w:pPr>
              <w:pStyle w:val="Tabletext"/>
            </w:pPr>
            <w:r>
              <w:t>This record’s Clinical Registration date has changed since the previous submission.</w:t>
            </w:r>
          </w:p>
        </w:tc>
      </w:tr>
      <w:tr w:rsidR="00C36711" w14:paraId="2E4C0661" w14:textId="77777777" w:rsidTr="00C36711">
        <w:tc>
          <w:tcPr>
            <w:tcW w:w="1701" w:type="dxa"/>
          </w:tcPr>
          <w:p w14:paraId="0F241BAC" w14:textId="77777777" w:rsidR="00C36711" w:rsidRDefault="00C36711" w:rsidP="004B4F10">
            <w:pPr>
              <w:pStyle w:val="Tablecolhead"/>
            </w:pPr>
            <w:r>
              <w:t>Remedy</w:t>
            </w:r>
          </w:p>
        </w:tc>
        <w:tc>
          <w:tcPr>
            <w:tcW w:w="7587" w:type="dxa"/>
          </w:tcPr>
          <w:p w14:paraId="77465A0A" w14:textId="77777777" w:rsidR="00C36711" w:rsidRDefault="00C36711" w:rsidP="007D442F">
            <w:pPr>
              <w:pStyle w:val="Tabletext"/>
            </w:pPr>
            <w:r>
              <w:t>Check the Clinical Registration date:</w:t>
            </w:r>
          </w:p>
          <w:p w14:paraId="60F9398D" w14:textId="77777777" w:rsidR="00C36711" w:rsidRDefault="00C36711" w:rsidP="007D442F">
            <w:pPr>
              <w:pStyle w:val="Tabletext"/>
            </w:pPr>
            <w:r>
              <w:t>If the Clinical Registration date was changed in error, resubmit the original Clinical Registration date.</w:t>
            </w:r>
          </w:p>
          <w:p w14:paraId="5421C33E" w14:textId="77777777" w:rsidR="00C36711" w:rsidRDefault="00C36711" w:rsidP="007D442F">
            <w:pPr>
              <w:pStyle w:val="Tabletext"/>
            </w:pPr>
            <w:r>
              <w:t>Refer to: Section 3a Clinical Registration date</w:t>
            </w:r>
          </w:p>
        </w:tc>
      </w:tr>
    </w:tbl>
    <w:p w14:paraId="359D7D72" w14:textId="77777777" w:rsidR="00C36711" w:rsidRDefault="00C36711" w:rsidP="00BB6906">
      <w:pPr>
        <w:pStyle w:val="Body"/>
      </w:pPr>
    </w:p>
    <w:p w14:paraId="75E25FD1" w14:textId="77777777" w:rsidR="00C36711" w:rsidRDefault="00C36711" w:rsidP="00C36711">
      <w:pPr>
        <w:pStyle w:val="Heading2"/>
      </w:pPr>
      <w:bookmarkStart w:id="303" w:name="_Toc63858879"/>
      <w:bookmarkStart w:id="304" w:name="_Toc106097758"/>
      <w:r>
        <w:t>S389</w:t>
      </w:r>
      <w:r>
        <w:tab/>
        <w:t>Invalid intra episode Event Value for Clinical Urgency change</w:t>
      </w:r>
      <w:bookmarkEnd w:id="303"/>
      <w:bookmarkEnd w:id="304"/>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1701"/>
        <w:gridCol w:w="7587"/>
      </w:tblGrid>
      <w:tr w:rsidR="00C36711" w14:paraId="0F3D4139" w14:textId="77777777" w:rsidTr="00C36711">
        <w:tc>
          <w:tcPr>
            <w:tcW w:w="1701" w:type="dxa"/>
          </w:tcPr>
          <w:p w14:paraId="0882DA3A" w14:textId="77777777" w:rsidR="00C36711" w:rsidRDefault="00C36711" w:rsidP="004B4F10">
            <w:pPr>
              <w:pStyle w:val="Tablecolhead"/>
            </w:pPr>
            <w:r>
              <w:t>Effect</w:t>
            </w:r>
          </w:p>
        </w:tc>
        <w:tc>
          <w:tcPr>
            <w:tcW w:w="7587" w:type="dxa"/>
          </w:tcPr>
          <w:p w14:paraId="1EFA9BF1" w14:textId="77777777" w:rsidR="00C36711" w:rsidRDefault="00C36711" w:rsidP="007D442F">
            <w:pPr>
              <w:pStyle w:val="Tabletext"/>
            </w:pPr>
            <w:r>
              <w:t>Correction</w:t>
            </w:r>
          </w:p>
        </w:tc>
      </w:tr>
      <w:tr w:rsidR="00C36711" w14:paraId="52381D90" w14:textId="77777777" w:rsidTr="00C36711">
        <w:tc>
          <w:tcPr>
            <w:tcW w:w="1701" w:type="dxa"/>
          </w:tcPr>
          <w:p w14:paraId="3BFBE4ED" w14:textId="77777777" w:rsidR="00C36711" w:rsidRDefault="00C36711" w:rsidP="004B4F10">
            <w:pPr>
              <w:pStyle w:val="Tablecolhead"/>
            </w:pPr>
            <w:r>
              <w:t>Problem</w:t>
            </w:r>
          </w:p>
        </w:tc>
        <w:tc>
          <w:tcPr>
            <w:tcW w:w="7587" w:type="dxa"/>
          </w:tcPr>
          <w:p w14:paraId="498A1AEF" w14:textId="77777777" w:rsidR="00C36711" w:rsidRDefault="00C36711" w:rsidP="007D442F">
            <w:pPr>
              <w:pStyle w:val="Tabletext"/>
            </w:pPr>
            <w:r>
              <w:t>A change in Clinical Urgency Event Type has been reported, but the reported event value does not exist in the Clinical Urgency code set.</w:t>
            </w:r>
          </w:p>
        </w:tc>
      </w:tr>
      <w:tr w:rsidR="00C36711" w14:paraId="6BE2F6D9" w14:textId="77777777" w:rsidTr="00C36711">
        <w:tc>
          <w:tcPr>
            <w:tcW w:w="1701" w:type="dxa"/>
          </w:tcPr>
          <w:p w14:paraId="4DD2F5E1" w14:textId="77777777" w:rsidR="00C36711" w:rsidRDefault="00C36711" w:rsidP="004B4F10">
            <w:pPr>
              <w:pStyle w:val="Tablecolhead"/>
            </w:pPr>
            <w:r>
              <w:t>Remedy</w:t>
            </w:r>
          </w:p>
        </w:tc>
        <w:tc>
          <w:tcPr>
            <w:tcW w:w="7587" w:type="dxa"/>
          </w:tcPr>
          <w:p w14:paraId="312F870A" w14:textId="77777777" w:rsidR="00C36711" w:rsidRDefault="00C36711" w:rsidP="007D442F">
            <w:pPr>
              <w:pStyle w:val="Tabletext"/>
            </w:pPr>
            <w:r>
              <w:t>Correct the Event Type or Event Value and resubmit.</w:t>
            </w:r>
          </w:p>
          <w:p w14:paraId="075C5D5C" w14:textId="77777777" w:rsidR="00C36711" w:rsidRDefault="00C36711" w:rsidP="007D442F">
            <w:pPr>
              <w:pStyle w:val="Tabletext"/>
            </w:pPr>
            <w:r>
              <w:t>If this event was reported in error, submit a delete trigger.</w:t>
            </w:r>
          </w:p>
          <w:p w14:paraId="7D7633E9" w14:textId="77777777" w:rsidR="00C36711" w:rsidRDefault="00C36711" w:rsidP="007D442F">
            <w:pPr>
              <w:pStyle w:val="Tabletext"/>
            </w:pPr>
            <w:r>
              <w:t>Report this error to your software supplier.</w:t>
            </w:r>
          </w:p>
          <w:p w14:paraId="3AB27944" w14:textId="77777777" w:rsidR="00C36711" w:rsidRDefault="00C36711" w:rsidP="007D442F">
            <w:pPr>
              <w:pStyle w:val="Tabletext"/>
            </w:pPr>
            <w:r>
              <w:t>Refer to: Section 3a Clinical Urgency</w:t>
            </w:r>
          </w:p>
        </w:tc>
      </w:tr>
    </w:tbl>
    <w:p w14:paraId="7D24D82B" w14:textId="77777777" w:rsidR="00C36711" w:rsidRDefault="00C36711" w:rsidP="00BB6906">
      <w:pPr>
        <w:pStyle w:val="Body"/>
      </w:pPr>
    </w:p>
    <w:p w14:paraId="56E7C0A1" w14:textId="77777777" w:rsidR="007D442F" w:rsidRDefault="007D442F">
      <w:pPr>
        <w:spacing w:after="0" w:line="240" w:lineRule="auto"/>
        <w:rPr>
          <w:b/>
          <w:color w:val="53565A"/>
          <w:sz w:val="32"/>
          <w:szCs w:val="28"/>
        </w:rPr>
      </w:pPr>
      <w:bookmarkStart w:id="305" w:name="_Toc63858880"/>
      <w:r>
        <w:br w:type="page"/>
      </w:r>
    </w:p>
    <w:p w14:paraId="0985D4D9" w14:textId="04A55CDA" w:rsidR="00C36711" w:rsidRDefault="00C36711" w:rsidP="00C36711">
      <w:pPr>
        <w:pStyle w:val="Heading2"/>
      </w:pPr>
      <w:bookmarkStart w:id="306" w:name="_Toc106097759"/>
      <w:r>
        <w:t>S390</w:t>
      </w:r>
      <w:r>
        <w:tab/>
        <w:t>Invalid intra episode Event Value for Readiness change</w:t>
      </w:r>
      <w:bookmarkEnd w:id="305"/>
      <w:bookmarkEnd w:id="306"/>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1701"/>
        <w:gridCol w:w="7587"/>
      </w:tblGrid>
      <w:tr w:rsidR="00C36711" w14:paraId="142F55FD" w14:textId="77777777" w:rsidTr="00C36711">
        <w:tc>
          <w:tcPr>
            <w:tcW w:w="1701" w:type="dxa"/>
          </w:tcPr>
          <w:p w14:paraId="6E43399C" w14:textId="77777777" w:rsidR="00C36711" w:rsidRDefault="00C36711" w:rsidP="004B4F10">
            <w:pPr>
              <w:pStyle w:val="Tablecolhead"/>
            </w:pPr>
            <w:r>
              <w:t>Effect</w:t>
            </w:r>
          </w:p>
        </w:tc>
        <w:tc>
          <w:tcPr>
            <w:tcW w:w="7587" w:type="dxa"/>
          </w:tcPr>
          <w:p w14:paraId="2405F907" w14:textId="77777777" w:rsidR="00C36711" w:rsidRDefault="00C36711" w:rsidP="007D442F">
            <w:pPr>
              <w:pStyle w:val="Tabletext"/>
            </w:pPr>
            <w:r>
              <w:t>Correction</w:t>
            </w:r>
          </w:p>
        </w:tc>
      </w:tr>
      <w:tr w:rsidR="00C36711" w14:paraId="36CE05FE" w14:textId="77777777" w:rsidTr="00C36711">
        <w:tc>
          <w:tcPr>
            <w:tcW w:w="1701" w:type="dxa"/>
          </w:tcPr>
          <w:p w14:paraId="77029995" w14:textId="77777777" w:rsidR="00C36711" w:rsidRDefault="00C36711" w:rsidP="004B4F10">
            <w:pPr>
              <w:pStyle w:val="Tablecolhead"/>
            </w:pPr>
            <w:r>
              <w:t>Problem</w:t>
            </w:r>
          </w:p>
        </w:tc>
        <w:tc>
          <w:tcPr>
            <w:tcW w:w="7587" w:type="dxa"/>
          </w:tcPr>
          <w:p w14:paraId="39CADEB1" w14:textId="0BEC3C93" w:rsidR="00C36711" w:rsidRDefault="00C36711" w:rsidP="007D442F">
            <w:pPr>
              <w:pStyle w:val="Tabletext"/>
            </w:pPr>
            <w:r>
              <w:t xml:space="preserve">A change in Readiness </w:t>
            </w:r>
            <w:r w:rsidR="007D442F">
              <w:t>f</w:t>
            </w:r>
            <w:r>
              <w:t>or Surgery Event Type has been reported, but the reported event value does not exist in the Readiness for Surgery code set.</w:t>
            </w:r>
          </w:p>
        </w:tc>
      </w:tr>
      <w:tr w:rsidR="00C36711" w14:paraId="55796174" w14:textId="77777777" w:rsidTr="00C36711">
        <w:tc>
          <w:tcPr>
            <w:tcW w:w="1701" w:type="dxa"/>
          </w:tcPr>
          <w:p w14:paraId="18C8A503" w14:textId="77777777" w:rsidR="00C36711" w:rsidRDefault="00C36711" w:rsidP="004B4F10">
            <w:pPr>
              <w:pStyle w:val="Tablecolhead"/>
            </w:pPr>
            <w:r>
              <w:t>Remedy</w:t>
            </w:r>
          </w:p>
        </w:tc>
        <w:tc>
          <w:tcPr>
            <w:tcW w:w="7587" w:type="dxa"/>
          </w:tcPr>
          <w:p w14:paraId="646F1F5B" w14:textId="77777777" w:rsidR="00C36711" w:rsidRDefault="00C36711" w:rsidP="007D442F">
            <w:pPr>
              <w:pStyle w:val="Tabletext"/>
            </w:pPr>
            <w:r>
              <w:t>Correct the Event Type or Event Value and resubmit.</w:t>
            </w:r>
          </w:p>
          <w:p w14:paraId="1612D9E7" w14:textId="77777777" w:rsidR="00C36711" w:rsidRDefault="00C36711" w:rsidP="007D442F">
            <w:pPr>
              <w:pStyle w:val="Tabletext"/>
            </w:pPr>
            <w:r>
              <w:t>If this event was reported in error, submit a delete trigger.</w:t>
            </w:r>
          </w:p>
          <w:p w14:paraId="6C3E1F59" w14:textId="77777777" w:rsidR="00C36711" w:rsidRDefault="00C36711" w:rsidP="007D442F">
            <w:pPr>
              <w:pStyle w:val="Tabletext"/>
            </w:pPr>
            <w:r>
              <w:t>Report this error to your software supplier.</w:t>
            </w:r>
          </w:p>
          <w:p w14:paraId="26458E86" w14:textId="296B3DAD" w:rsidR="00C36711" w:rsidRDefault="00C36711" w:rsidP="007D442F">
            <w:pPr>
              <w:pStyle w:val="Tabletext"/>
            </w:pPr>
            <w:r>
              <w:t xml:space="preserve">Refer to: Section 3a Readiness </w:t>
            </w:r>
            <w:r w:rsidR="007D442F">
              <w:t>f</w:t>
            </w:r>
            <w:r>
              <w:t>or Surgery</w:t>
            </w:r>
          </w:p>
        </w:tc>
      </w:tr>
    </w:tbl>
    <w:p w14:paraId="2C9C7084" w14:textId="77777777" w:rsidR="00C36711" w:rsidRDefault="00C36711" w:rsidP="00BB6906">
      <w:pPr>
        <w:pStyle w:val="Body"/>
      </w:pPr>
    </w:p>
    <w:p w14:paraId="08953579" w14:textId="77777777" w:rsidR="00C36711" w:rsidRDefault="00C36711" w:rsidP="00C36711">
      <w:pPr>
        <w:pStyle w:val="Heading2"/>
      </w:pPr>
      <w:bookmarkStart w:id="307" w:name="_Toc63858881"/>
      <w:bookmarkStart w:id="308" w:name="_Toc106097760"/>
      <w:r>
        <w:t>S391</w:t>
      </w:r>
      <w:r>
        <w:tab/>
        <w:t>Invalid intra episode Event Value for SAD Change reason</w:t>
      </w:r>
      <w:bookmarkEnd w:id="307"/>
      <w:bookmarkEnd w:id="308"/>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1701"/>
        <w:gridCol w:w="7587"/>
      </w:tblGrid>
      <w:tr w:rsidR="00C36711" w14:paraId="38A0FFEC" w14:textId="77777777" w:rsidTr="00C36711">
        <w:tc>
          <w:tcPr>
            <w:tcW w:w="1701" w:type="dxa"/>
          </w:tcPr>
          <w:p w14:paraId="5F311B4D" w14:textId="77777777" w:rsidR="00C36711" w:rsidRDefault="00C36711" w:rsidP="004B4F10">
            <w:pPr>
              <w:pStyle w:val="Tablecolhead"/>
            </w:pPr>
            <w:r>
              <w:t>Effect</w:t>
            </w:r>
          </w:p>
        </w:tc>
        <w:tc>
          <w:tcPr>
            <w:tcW w:w="7587" w:type="dxa"/>
          </w:tcPr>
          <w:p w14:paraId="79F14996" w14:textId="77777777" w:rsidR="00C36711" w:rsidRDefault="00C36711" w:rsidP="007D442F">
            <w:pPr>
              <w:pStyle w:val="Tabletext"/>
            </w:pPr>
            <w:r>
              <w:t>Correction</w:t>
            </w:r>
          </w:p>
        </w:tc>
      </w:tr>
      <w:tr w:rsidR="00C36711" w14:paraId="373D0E78" w14:textId="77777777" w:rsidTr="00C36711">
        <w:tc>
          <w:tcPr>
            <w:tcW w:w="1701" w:type="dxa"/>
          </w:tcPr>
          <w:p w14:paraId="1386C11A" w14:textId="77777777" w:rsidR="00C36711" w:rsidRDefault="00C36711" w:rsidP="004B4F10">
            <w:pPr>
              <w:pStyle w:val="Tablecolhead"/>
            </w:pPr>
            <w:r>
              <w:t>Problem</w:t>
            </w:r>
          </w:p>
        </w:tc>
        <w:tc>
          <w:tcPr>
            <w:tcW w:w="7587" w:type="dxa"/>
          </w:tcPr>
          <w:p w14:paraId="33AAB70C" w14:textId="6BA109D8" w:rsidR="00C36711" w:rsidRDefault="00C36711" w:rsidP="007D442F">
            <w:pPr>
              <w:pStyle w:val="Tabletext"/>
            </w:pPr>
            <w:r>
              <w:t xml:space="preserve">A SAD Change Event Type has been reported, but the reported event value does not exist in the Reason </w:t>
            </w:r>
            <w:r w:rsidR="007D442F">
              <w:t>f</w:t>
            </w:r>
            <w:r>
              <w:t>or SAD Change code set.</w:t>
            </w:r>
          </w:p>
        </w:tc>
      </w:tr>
      <w:tr w:rsidR="00C36711" w14:paraId="3521CE9C" w14:textId="77777777" w:rsidTr="00C36711">
        <w:tc>
          <w:tcPr>
            <w:tcW w:w="1701" w:type="dxa"/>
          </w:tcPr>
          <w:p w14:paraId="3C60D388" w14:textId="77777777" w:rsidR="00C36711" w:rsidRDefault="00C36711" w:rsidP="004B4F10">
            <w:pPr>
              <w:pStyle w:val="Tablecolhead"/>
            </w:pPr>
            <w:r>
              <w:t>Remedy</w:t>
            </w:r>
          </w:p>
        </w:tc>
        <w:tc>
          <w:tcPr>
            <w:tcW w:w="7587" w:type="dxa"/>
          </w:tcPr>
          <w:p w14:paraId="699FDC40" w14:textId="77777777" w:rsidR="00C36711" w:rsidRDefault="00C36711" w:rsidP="007D442F">
            <w:pPr>
              <w:pStyle w:val="Tabletext"/>
            </w:pPr>
            <w:r>
              <w:t>Correct the Event Type or Event Value and resubmit.</w:t>
            </w:r>
          </w:p>
          <w:p w14:paraId="34D166E8" w14:textId="77777777" w:rsidR="00C36711" w:rsidRDefault="00C36711" w:rsidP="007D442F">
            <w:pPr>
              <w:pStyle w:val="Tabletext"/>
            </w:pPr>
            <w:r>
              <w:t>Report this error to your software supplier.</w:t>
            </w:r>
          </w:p>
          <w:p w14:paraId="60659C15" w14:textId="51368FF1" w:rsidR="00C36711" w:rsidRDefault="00C36711" w:rsidP="007D442F">
            <w:pPr>
              <w:pStyle w:val="Tabletext"/>
            </w:pPr>
            <w:r>
              <w:t xml:space="preserve">Refer to: Section 3a Reason for Change </w:t>
            </w:r>
            <w:r w:rsidR="007D442F">
              <w:t>o</w:t>
            </w:r>
            <w:r>
              <w:t>f Scheduled Admission Date</w:t>
            </w:r>
          </w:p>
        </w:tc>
      </w:tr>
    </w:tbl>
    <w:p w14:paraId="6D000F9C" w14:textId="77777777" w:rsidR="00C36711" w:rsidRDefault="00C36711" w:rsidP="00BB6906">
      <w:pPr>
        <w:pStyle w:val="Body"/>
      </w:pPr>
    </w:p>
    <w:p w14:paraId="3663C4D1" w14:textId="77777777" w:rsidR="00C36711" w:rsidRDefault="00C36711" w:rsidP="00C36711">
      <w:pPr>
        <w:pStyle w:val="Heading2"/>
      </w:pPr>
      <w:bookmarkStart w:id="309" w:name="_Toc63858882"/>
      <w:bookmarkStart w:id="310" w:name="_Toc106097761"/>
      <w:r>
        <w:t>S392</w:t>
      </w:r>
      <w:r>
        <w:tab/>
        <w:t>Invalid intra episode Event Value for Set SAD Event</w:t>
      </w:r>
      <w:bookmarkEnd w:id="309"/>
      <w:bookmarkEnd w:id="31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1701"/>
        <w:gridCol w:w="7587"/>
      </w:tblGrid>
      <w:tr w:rsidR="00C36711" w14:paraId="4AE93A00" w14:textId="77777777" w:rsidTr="00C36711">
        <w:tc>
          <w:tcPr>
            <w:tcW w:w="1701" w:type="dxa"/>
          </w:tcPr>
          <w:p w14:paraId="2C824431" w14:textId="77777777" w:rsidR="00C36711" w:rsidRDefault="00C36711" w:rsidP="004B4F10">
            <w:pPr>
              <w:pStyle w:val="Tablecolhead"/>
            </w:pPr>
            <w:r>
              <w:t>Effect</w:t>
            </w:r>
          </w:p>
        </w:tc>
        <w:tc>
          <w:tcPr>
            <w:tcW w:w="7587" w:type="dxa"/>
          </w:tcPr>
          <w:p w14:paraId="1C7EE378" w14:textId="77777777" w:rsidR="00C36711" w:rsidRDefault="00C36711" w:rsidP="007D442F">
            <w:pPr>
              <w:pStyle w:val="Tabletext"/>
            </w:pPr>
            <w:r>
              <w:t>Correction</w:t>
            </w:r>
          </w:p>
        </w:tc>
      </w:tr>
      <w:tr w:rsidR="00C36711" w14:paraId="61BD3FAA" w14:textId="77777777" w:rsidTr="00C36711">
        <w:tc>
          <w:tcPr>
            <w:tcW w:w="1701" w:type="dxa"/>
          </w:tcPr>
          <w:p w14:paraId="7062EFCF" w14:textId="77777777" w:rsidR="00C36711" w:rsidRDefault="00C36711" w:rsidP="004B4F10">
            <w:pPr>
              <w:pStyle w:val="Tablecolhead"/>
            </w:pPr>
            <w:r>
              <w:t>Problem</w:t>
            </w:r>
          </w:p>
        </w:tc>
        <w:tc>
          <w:tcPr>
            <w:tcW w:w="7587" w:type="dxa"/>
          </w:tcPr>
          <w:p w14:paraId="1E96C1ED" w14:textId="77777777" w:rsidR="00C36711" w:rsidRDefault="00C36711" w:rsidP="007D442F">
            <w:pPr>
              <w:pStyle w:val="Tabletext"/>
            </w:pPr>
            <w:r>
              <w:t>A Set SAD Event Type has been reported, but the reported event value (the Scheduled Admission Date) is either:</w:t>
            </w:r>
          </w:p>
          <w:p w14:paraId="189A5FF7" w14:textId="77777777" w:rsidR="00C36711" w:rsidRDefault="00C36711" w:rsidP="007D442F">
            <w:pPr>
              <w:pStyle w:val="Tablebullet1"/>
            </w:pPr>
            <w:r>
              <w:t>not a valid date format (DDMMCCYY)</w:t>
            </w:r>
          </w:p>
          <w:p w14:paraId="7560496A" w14:textId="77777777" w:rsidR="00C36711" w:rsidRDefault="00C36711" w:rsidP="007D442F">
            <w:pPr>
              <w:pStyle w:val="Tablebullet1"/>
            </w:pPr>
            <w:r>
              <w:t>less than the Clinical Registration Date</w:t>
            </w:r>
          </w:p>
          <w:p w14:paraId="09ED5AAD" w14:textId="77777777" w:rsidR="00C36711" w:rsidRDefault="00C36711" w:rsidP="007D442F">
            <w:pPr>
              <w:pStyle w:val="Tablebullet1"/>
            </w:pPr>
            <w:r>
              <w:t>more than 1 year later than the Event Date (the Booking Date)</w:t>
            </w:r>
          </w:p>
          <w:p w14:paraId="71BC595D" w14:textId="77777777" w:rsidR="00C36711" w:rsidRDefault="00C36711" w:rsidP="007D442F">
            <w:pPr>
              <w:pStyle w:val="Tabletext"/>
            </w:pPr>
          </w:p>
        </w:tc>
      </w:tr>
      <w:tr w:rsidR="00C36711" w14:paraId="64D810DE" w14:textId="77777777" w:rsidTr="00C36711">
        <w:tc>
          <w:tcPr>
            <w:tcW w:w="1701" w:type="dxa"/>
          </w:tcPr>
          <w:p w14:paraId="344058C4" w14:textId="77777777" w:rsidR="00C36711" w:rsidRDefault="00C36711" w:rsidP="004B4F10">
            <w:pPr>
              <w:pStyle w:val="Tablecolhead"/>
            </w:pPr>
            <w:r>
              <w:t>Remedy</w:t>
            </w:r>
          </w:p>
        </w:tc>
        <w:tc>
          <w:tcPr>
            <w:tcW w:w="7587" w:type="dxa"/>
          </w:tcPr>
          <w:p w14:paraId="239A2249" w14:textId="77777777" w:rsidR="00C36711" w:rsidRDefault="00C36711" w:rsidP="007D442F">
            <w:pPr>
              <w:pStyle w:val="Tabletext"/>
            </w:pPr>
            <w:r>
              <w:t>Correct the Event Type or Event Value and resubmit.</w:t>
            </w:r>
          </w:p>
          <w:p w14:paraId="6B21FE25" w14:textId="77777777" w:rsidR="00C36711" w:rsidRDefault="00C36711" w:rsidP="007D442F">
            <w:pPr>
              <w:pStyle w:val="Tabletext"/>
            </w:pPr>
            <w:r>
              <w:t>Report this error to your software supplier.</w:t>
            </w:r>
          </w:p>
          <w:p w14:paraId="121FB10E" w14:textId="77777777" w:rsidR="00C36711" w:rsidRDefault="00C36711" w:rsidP="007D442F">
            <w:pPr>
              <w:pStyle w:val="Tabletext"/>
            </w:pPr>
            <w:r>
              <w:t>Refer to: Section 3a Scheduled Admission Date</w:t>
            </w:r>
          </w:p>
        </w:tc>
      </w:tr>
    </w:tbl>
    <w:p w14:paraId="500C09FC" w14:textId="77777777" w:rsidR="00C36711" w:rsidRDefault="00C36711" w:rsidP="00BB6906">
      <w:pPr>
        <w:pStyle w:val="Body"/>
      </w:pPr>
    </w:p>
    <w:p w14:paraId="7CEA70A5" w14:textId="77777777" w:rsidR="007D442F" w:rsidRDefault="007D442F">
      <w:pPr>
        <w:spacing w:after="0" w:line="240" w:lineRule="auto"/>
        <w:rPr>
          <w:b/>
          <w:color w:val="53565A"/>
          <w:sz w:val="32"/>
          <w:szCs w:val="28"/>
        </w:rPr>
      </w:pPr>
      <w:bookmarkStart w:id="311" w:name="_Toc63858883"/>
      <w:r>
        <w:br w:type="page"/>
      </w:r>
    </w:p>
    <w:p w14:paraId="78E7F39E" w14:textId="353CEA04" w:rsidR="00C36711" w:rsidRDefault="00C36711" w:rsidP="00C36711">
      <w:pPr>
        <w:pStyle w:val="Heading2"/>
      </w:pPr>
      <w:bookmarkStart w:id="312" w:name="_Toc106097762"/>
      <w:r>
        <w:t>S395</w:t>
      </w:r>
      <w:r>
        <w:tab/>
        <w:t>Removal Date/Reason for Removal mismatch</w:t>
      </w:r>
      <w:bookmarkEnd w:id="311"/>
      <w:bookmarkEnd w:id="312"/>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1701"/>
        <w:gridCol w:w="7587"/>
      </w:tblGrid>
      <w:tr w:rsidR="00C36711" w14:paraId="0DBB0E40" w14:textId="77777777" w:rsidTr="00C36711">
        <w:tc>
          <w:tcPr>
            <w:tcW w:w="1701" w:type="dxa"/>
          </w:tcPr>
          <w:p w14:paraId="7579E3E4" w14:textId="77777777" w:rsidR="00C36711" w:rsidRDefault="00C36711" w:rsidP="004B4F10">
            <w:pPr>
              <w:pStyle w:val="Tablecolhead"/>
            </w:pPr>
            <w:r>
              <w:t>Effect</w:t>
            </w:r>
          </w:p>
        </w:tc>
        <w:tc>
          <w:tcPr>
            <w:tcW w:w="7587" w:type="dxa"/>
          </w:tcPr>
          <w:p w14:paraId="60288675" w14:textId="77777777" w:rsidR="00C36711" w:rsidRDefault="00C36711" w:rsidP="007D442F">
            <w:pPr>
              <w:pStyle w:val="Tabletext"/>
            </w:pPr>
            <w:r>
              <w:t>Correction</w:t>
            </w:r>
          </w:p>
        </w:tc>
      </w:tr>
      <w:tr w:rsidR="00C36711" w14:paraId="27D4FC63" w14:textId="77777777" w:rsidTr="00C36711">
        <w:tc>
          <w:tcPr>
            <w:tcW w:w="1701" w:type="dxa"/>
          </w:tcPr>
          <w:p w14:paraId="5C1E5543" w14:textId="77777777" w:rsidR="00C36711" w:rsidRDefault="00C36711" w:rsidP="004B4F10">
            <w:pPr>
              <w:pStyle w:val="Tablecolhead"/>
            </w:pPr>
            <w:r>
              <w:t>Problem</w:t>
            </w:r>
          </w:p>
        </w:tc>
        <w:tc>
          <w:tcPr>
            <w:tcW w:w="7587" w:type="dxa"/>
          </w:tcPr>
          <w:p w14:paraId="12B9C508" w14:textId="77777777" w:rsidR="00C36711" w:rsidRDefault="00C36711" w:rsidP="007D442F">
            <w:pPr>
              <w:pStyle w:val="Tabletext"/>
            </w:pPr>
            <w:r>
              <w:t>Either:</w:t>
            </w:r>
          </w:p>
          <w:p w14:paraId="7BC887A3" w14:textId="77777777" w:rsidR="00C36711" w:rsidRDefault="00C36711" w:rsidP="007D442F">
            <w:pPr>
              <w:pStyle w:val="Tablebullet1"/>
            </w:pPr>
            <w:r>
              <w:t>a Removal Date has been reported without a Reason for Removal, OR</w:t>
            </w:r>
          </w:p>
          <w:p w14:paraId="7C2B652A" w14:textId="42F5E2FE" w:rsidR="00C36711" w:rsidRDefault="00C36711" w:rsidP="007D442F">
            <w:pPr>
              <w:pStyle w:val="Tablebullet1"/>
            </w:pPr>
            <w:r>
              <w:t>a Reason for Removal has been reported without a Removal Date.</w:t>
            </w:r>
          </w:p>
        </w:tc>
      </w:tr>
      <w:tr w:rsidR="00C36711" w14:paraId="3CCF4E6D" w14:textId="77777777" w:rsidTr="00C36711">
        <w:tc>
          <w:tcPr>
            <w:tcW w:w="1701" w:type="dxa"/>
          </w:tcPr>
          <w:p w14:paraId="30E32CD2" w14:textId="77777777" w:rsidR="00C36711" w:rsidRDefault="00C36711" w:rsidP="004B4F10">
            <w:pPr>
              <w:pStyle w:val="Tablecolhead"/>
            </w:pPr>
            <w:r>
              <w:t>Remedy</w:t>
            </w:r>
          </w:p>
        </w:tc>
        <w:tc>
          <w:tcPr>
            <w:tcW w:w="7587" w:type="dxa"/>
          </w:tcPr>
          <w:p w14:paraId="163B3960" w14:textId="77777777" w:rsidR="00C36711" w:rsidRDefault="00C36711" w:rsidP="007D442F">
            <w:pPr>
              <w:pStyle w:val="Tabletext"/>
            </w:pPr>
            <w:r>
              <w:t>If the Episode has been removed from the waiting list:</w:t>
            </w:r>
          </w:p>
          <w:p w14:paraId="7914DD7B" w14:textId="77777777" w:rsidR="00C36711" w:rsidRDefault="00C36711" w:rsidP="007D442F">
            <w:pPr>
              <w:pStyle w:val="Tabletext"/>
            </w:pPr>
            <w:r>
              <w:t>Complete the missing field with the correct information.</w:t>
            </w:r>
          </w:p>
          <w:p w14:paraId="3081AE12" w14:textId="77777777" w:rsidR="00C36711" w:rsidRDefault="00C36711" w:rsidP="007D442F">
            <w:pPr>
              <w:pStyle w:val="Tabletext"/>
            </w:pPr>
            <w:r>
              <w:t>Resubmit the episode level record.</w:t>
            </w:r>
          </w:p>
          <w:p w14:paraId="79FFC213" w14:textId="77777777" w:rsidR="00C36711" w:rsidRDefault="00C36711" w:rsidP="007D442F">
            <w:pPr>
              <w:pStyle w:val="Tabletext"/>
            </w:pPr>
            <w:r>
              <w:t>If the Episode has not been removed from the waiting list:</w:t>
            </w:r>
          </w:p>
          <w:p w14:paraId="63C5556D" w14:textId="77777777" w:rsidR="00C36711" w:rsidRDefault="00C36711" w:rsidP="007D442F">
            <w:pPr>
              <w:pStyle w:val="Tabletext"/>
            </w:pPr>
            <w:r>
              <w:t>Resubmit the episode-level record without data in the Removal Date field or the Reason for Removal field.</w:t>
            </w:r>
          </w:p>
          <w:p w14:paraId="246B20A0" w14:textId="460C08FF" w:rsidR="00C36711" w:rsidRDefault="00C36711" w:rsidP="007D442F">
            <w:pPr>
              <w:pStyle w:val="Tabletext"/>
            </w:pPr>
            <w:r>
              <w:t xml:space="preserve">Refer to: Section 3a Reason </w:t>
            </w:r>
            <w:r w:rsidR="007D442F">
              <w:t>f</w:t>
            </w:r>
            <w:r>
              <w:t>or Removal, Removal Date</w:t>
            </w:r>
          </w:p>
        </w:tc>
      </w:tr>
    </w:tbl>
    <w:p w14:paraId="78007D31" w14:textId="77777777" w:rsidR="00C36711" w:rsidRDefault="00C36711" w:rsidP="00BB6906">
      <w:pPr>
        <w:pStyle w:val="Body"/>
      </w:pPr>
    </w:p>
    <w:p w14:paraId="45CFB996" w14:textId="77777777" w:rsidR="00C36711" w:rsidRDefault="00C36711" w:rsidP="00C36711">
      <w:pPr>
        <w:pStyle w:val="Heading2"/>
      </w:pPr>
      <w:bookmarkStart w:id="313" w:name="_Toc63858884"/>
      <w:bookmarkStart w:id="314" w:name="_Toc106097763"/>
      <w:r>
        <w:t>S397</w:t>
      </w:r>
      <w:r>
        <w:tab/>
        <w:t>Unmatched Transfer as reported by receiving health service</w:t>
      </w:r>
      <w:bookmarkEnd w:id="313"/>
      <w:bookmarkEnd w:id="314"/>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1701"/>
        <w:gridCol w:w="7587"/>
      </w:tblGrid>
      <w:tr w:rsidR="00C36711" w14:paraId="5B54C48B" w14:textId="77777777" w:rsidTr="00C36711">
        <w:tc>
          <w:tcPr>
            <w:tcW w:w="1701" w:type="dxa"/>
          </w:tcPr>
          <w:p w14:paraId="4D0F81D7" w14:textId="77777777" w:rsidR="00C36711" w:rsidRDefault="00C36711" w:rsidP="004B4F10">
            <w:pPr>
              <w:pStyle w:val="Tablecolhead"/>
            </w:pPr>
            <w:r>
              <w:t>Effect</w:t>
            </w:r>
          </w:p>
        </w:tc>
        <w:tc>
          <w:tcPr>
            <w:tcW w:w="7587" w:type="dxa"/>
          </w:tcPr>
          <w:p w14:paraId="66F4E07B" w14:textId="77777777" w:rsidR="00C36711" w:rsidRDefault="00C36711" w:rsidP="007D442F">
            <w:pPr>
              <w:pStyle w:val="Tabletext"/>
            </w:pPr>
            <w:r>
              <w:t>Correction</w:t>
            </w:r>
          </w:p>
        </w:tc>
      </w:tr>
      <w:tr w:rsidR="00C36711" w14:paraId="426C620D" w14:textId="77777777" w:rsidTr="00C36711">
        <w:tc>
          <w:tcPr>
            <w:tcW w:w="1701" w:type="dxa"/>
          </w:tcPr>
          <w:p w14:paraId="5E04FDFB" w14:textId="77777777" w:rsidR="00C36711" w:rsidRDefault="00C36711" w:rsidP="004B4F10">
            <w:pPr>
              <w:pStyle w:val="Tablecolhead"/>
            </w:pPr>
            <w:r>
              <w:t>Problem</w:t>
            </w:r>
          </w:p>
        </w:tc>
        <w:tc>
          <w:tcPr>
            <w:tcW w:w="7587" w:type="dxa"/>
          </w:tcPr>
          <w:p w14:paraId="00907F32" w14:textId="77777777" w:rsidR="00C36711" w:rsidRDefault="00C36711" w:rsidP="007D442F">
            <w:pPr>
              <w:pStyle w:val="Tabletext"/>
            </w:pPr>
            <w:r>
              <w:t>Transfer-related data from this submitting organisation does not match the originating submitting organisations transfer data.</w:t>
            </w:r>
          </w:p>
        </w:tc>
      </w:tr>
      <w:tr w:rsidR="00C36711" w14:paraId="5D4E3511" w14:textId="77777777" w:rsidTr="00C36711">
        <w:tc>
          <w:tcPr>
            <w:tcW w:w="1701" w:type="dxa"/>
          </w:tcPr>
          <w:p w14:paraId="52FA721A" w14:textId="77777777" w:rsidR="00C36711" w:rsidRDefault="00C36711" w:rsidP="004B4F10">
            <w:pPr>
              <w:pStyle w:val="Tablecolhead"/>
            </w:pPr>
            <w:r>
              <w:t>Remedy</w:t>
            </w:r>
          </w:p>
        </w:tc>
        <w:tc>
          <w:tcPr>
            <w:tcW w:w="7587" w:type="dxa"/>
          </w:tcPr>
          <w:p w14:paraId="6CF82B88" w14:textId="77777777" w:rsidR="00C36711" w:rsidRDefault="00C36711" w:rsidP="007D442F">
            <w:pPr>
              <w:pStyle w:val="Tabletext"/>
            </w:pPr>
            <w:r>
              <w:t>Either of the following fields could be affected:</w:t>
            </w:r>
          </w:p>
          <w:p w14:paraId="07AAE351" w14:textId="77777777" w:rsidR="00C36711" w:rsidRDefault="00C36711" w:rsidP="007D442F">
            <w:pPr>
              <w:pStyle w:val="Tablebullet1"/>
            </w:pPr>
            <w:r>
              <w:t>Clinical Registration date (needs to match removal date from the originating submitting organisation).</w:t>
            </w:r>
          </w:p>
          <w:p w14:paraId="41DF44E9" w14:textId="77777777" w:rsidR="00C36711" w:rsidRDefault="00C36711" w:rsidP="007D442F">
            <w:pPr>
              <w:pStyle w:val="Tablebullet1"/>
            </w:pPr>
            <w:r>
              <w:t>Previous Identifier of Transferred Episode (must be the reporting submitting organisation code and the nine-digit episode identifier from the originating submitting organisation).</w:t>
            </w:r>
          </w:p>
          <w:p w14:paraId="2D63781C" w14:textId="6ECB0DB2" w:rsidR="00C36711" w:rsidRDefault="00C36711" w:rsidP="007D442F">
            <w:pPr>
              <w:pStyle w:val="Tabletext"/>
            </w:pPr>
            <w:r>
              <w:t xml:space="preserve">If this episode is not a received transfer, resubmit with the appropriate Source </w:t>
            </w:r>
            <w:r w:rsidR="007D442F">
              <w:t>o</w:t>
            </w:r>
            <w:r>
              <w:t>f Referral and blank Transferred Episode ID.</w:t>
            </w:r>
          </w:p>
          <w:p w14:paraId="5C039F5D" w14:textId="77777777" w:rsidR="00C36711" w:rsidRDefault="00C36711" w:rsidP="007D442F">
            <w:pPr>
              <w:pStyle w:val="Tabletext"/>
            </w:pPr>
            <w:r>
              <w:t>If the episode is a received transfer, contact the originating submitting organisation and verify that you have reported the correct:</w:t>
            </w:r>
          </w:p>
          <w:p w14:paraId="1205A0C8" w14:textId="77777777" w:rsidR="00C36711" w:rsidRDefault="00C36711" w:rsidP="007D442F">
            <w:pPr>
              <w:pStyle w:val="Tablebullet1"/>
            </w:pPr>
            <w:r>
              <w:t>originating Episode Identifier, and</w:t>
            </w:r>
          </w:p>
          <w:p w14:paraId="7CF5E501" w14:textId="77777777" w:rsidR="00C36711" w:rsidRDefault="00C36711" w:rsidP="007D442F">
            <w:pPr>
              <w:pStyle w:val="Tablebullet1"/>
            </w:pPr>
            <w:r>
              <w:t>transfer date, and</w:t>
            </w:r>
          </w:p>
          <w:p w14:paraId="005F5B17" w14:textId="77777777" w:rsidR="00C36711" w:rsidRDefault="00C36711" w:rsidP="007D442F">
            <w:pPr>
              <w:pStyle w:val="Tablebullet1"/>
            </w:pPr>
            <w:r>
              <w:t>originating submitting organisation code</w:t>
            </w:r>
          </w:p>
          <w:p w14:paraId="6536416B" w14:textId="77777777" w:rsidR="00C36711" w:rsidRDefault="00C36711" w:rsidP="007D442F">
            <w:pPr>
              <w:pStyle w:val="Tabletext"/>
            </w:pPr>
            <w:r>
              <w:t>Also verify that the originating submitting organisation has reported the correct Reason for Removal and Removal Date.</w:t>
            </w:r>
          </w:p>
          <w:p w14:paraId="6D788B53" w14:textId="77777777" w:rsidR="00C36711" w:rsidRDefault="00C36711" w:rsidP="007D442F">
            <w:pPr>
              <w:pStyle w:val="Tabletext"/>
            </w:pPr>
            <w:r>
              <w:t>The error will be cleared by the receiving and/or originating submitting organisation correcting and resubmitting so that the records in both datasets match. It therefore cannot be applied in real-time because it is reliant on the receipt of data from both the originating submitting organisation and the receiving submitting organisation. It applies only to transfers between ESIS submitting organisations.</w:t>
            </w:r>
          </w:p>
          <w:p w14:paraId="4485D521" w14:textId="490933AE" w:rsidR="00C36711" w:rsidRDefault="00C36711" w:rsidP="00BB6906">
            <w:pPr>
              <w:pStyle w:val="Body"/>
            </w:pPr>
            <w:r>
              <w:t xml:space="preserve">Refer to: Section 4 Transfer </w:t>
            </w:r>
            <w:r w:rsidR="007D442F">
              <w:t>o</w:t>
            </w:r>
            <w:r>
              <w:t xml:space="preserve">f </w:t>
            </w:r>
            <w:r w:rsidR="007D442F">
              <w:t>o</w:t>
            </w:r>
            <w:r>
              <w:t xml:space="preserve">wnership </w:t>
            </w:r>
            <w:r w:rsidR="007D442F">
              <w:t>o</w:t>
            </w:r>
            <w:r>
              <w:t xml:space="preserve">f </w:t>
            </w:r>
            <w:r w:rsidR="007D442F">
              <w:t>w</w:t>
            </w:r>
            <w:r>
              <w:t xml:space="preserve">aiting </w:t>
            </w:r>
            <w:r w:rsidR="007D442F">
              <w:t>e</w:t>
            </w:r>
            <w:r>
              <w:t>pisode</w:t>
            </w:r>
          </w:p>
        </w:tc>
      </w:tr>
    </w:tbl>
    <w:p w14:paraId="1C56C477" w14:textId="77777777" w:rsidR="00C36711" w:rsidRDefault="00C36711" w:rsidP="00BB6906">
      <w:pPr>
        <w:pStyle w:val="Body"/>
      </w:pPr>
    </w:p>
    <w:p w14:paraId="47BBC34D" w14:textId="77777777" w:rsidR="00C36711" w:rsidRDefault="00C36711" w:rsidP="00C36711">
      <w:pPr>
        <w:pStyle w:val="Heading2"/>
      </w:pPr>
      <w:bookmarkStart w:id="315" w:name="_Toc63858885"/>
      <w:bookmarkStart w:id="316" w:name="_Toc106097764"/>
      <w:r>
        <w:t>S398</w:t>
      </w:r>
      <w:r>
        <w:tab/>
        <w:t>Unmatched transfer as reported by originating health service</w:t>
      </w:r>
      <w:bookmarkEnd w:id="315"/>
      <w:bookmarkEnd w:id="316"/>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1701"/>
        <w:gridCol w:w="7587"/>
      </w:tblGrid>
      <w:tr w:rsidR="00C36711" w14:paraId="0FAFE4FB" w14:textId="77777777" w:rsidTr="00C36711">
        <w:tc>
          <w:tcPr>
            <w:tcW w:w="1701" w:type="dxa"/>
          </w:tcPr>
          <w:p w14:paraId="0940320C" w14:textId="77777777" w:rsidR="00C36711" w:rsidRDefault="00C36711" w:rsidP="004B4F10">
            <w:pPr>
              <w:pStyle w:val="Tablecolhead"/>
            </w:pPr>
            <w:r>
              <w:t>Effect</w:t>
            </w:r>
          </w:p>
        </w:tc>
        <w:tc>
          <w:tcPr>
            <w:tcW w:w="7587" w:type="dxa"/>
          </w:tcPr>
          <w:p w14:paraId="7ECCBE5D" w14:textId="77777777" w:rsidR="00C36711" w:rsidRDefault="00C36711" w:rsidP="007D442F">
            <w:pPr>
              <w:pStyle w:val="Tabletext"/>
            </w:pPr>
            <w:r>
              <w:t>Correction</w:t>
            </w:r>
          </w:p>
        </w:tc>
      </w:tr>
      <w:tr w:rsidR="00C36711" w14:paraId="4BA69383" w14:textId="77777777" w:rsidTr="00C36711">
        <w:tc>
          <w:tcPr>
            <w:tcW w:w="1701" w:type="dxa"/>
          </w:tcPr>
          <w:p w14:paraId="69F039F0" w14:textId="77777777" w:rsidR="00C36711" w:rsidRDefault="00C36711" w:rsidP="004B4F10">
            <w:pPr>
              <w:pStyle w:val="Tablecolhead"/>
            </w:pPr>
            <w:r>
              <w:t>Problem</w:t>
            </w:r>
          </w:p>
        </w:tc>
        <w:tc>
          <w:tcPr>
            <w:tcW w:w="7587" w:type="dxa"/>
          </w:tcPr>
          <w:p w14:paraId="3FEB9457" w14:textId="77777777" w:rsidR="00C36711" w:rsidRDefault="00C36711" w:rsidP="007D442F">
            <w:pPr>
              <w:pStyle w:val="Tabletext"/>
            </w:pPr>
            <w:r>
              <w:t>Transfer-related data from this submitting organisation does not match the receiving submitting organisations transfer data.</w:t>
            </w:r>
          </w:p>
        </w:tc>
      </w:tr>
      <w:tr w:rsidR="00C36711" w14:paraId="0BAAF5DF" w14:textId="77777777" w:rsidTr="00C36711">
        <w:tc>
          <w:tcPr>
            <w:tcW w:w="1701" w:type="dxa"/>
          </w:tcPr>
          <w:p w14:paraId="5075F47C" w14:textId="77777777" w:rsidR="00C36711" w:rsidRDefault="00C36711" w:rsidP="004B4F10">
            <w:pPr>
              <w:pStyle w:val="Tablecolhead"/>
            </w:pPr>
            <w:r>
              <w:t>Remedy</w:t>
            </w:r>
          </w:p>
        </w:tc>
        <w:tc>
          <w:tcPr>
            <w:tcW w:w="7587" w:type="dxa"/>
          </w:tcPr>
          <w:p w14:paraId="58312877" w14:textId="77777777" w:rsidR="00C36711" w:rsidRDefault="00C36711" w:rsidP="007D442F">
            <w:pPr>
              <w:pStyle w:val="Tabletext"/>
            </w:pPr>
            <w:r>
              <w:t>This edit is triggered where Reason for Removal is T and Episode Identifier and Removal Date do not correspond with transfer data reported by the receiving submitting organisation.</w:t>
            </w:r>
          </w:p>
          <w:p w14:paraId="70EA3AE3" w14:textId="77777777" w:rsidR="00C36711" w:rsidRDefault="00C36711" w:rsidP="007D442F">
            <w:pPr>
              <w:pStyle w:val="Tabletext"/>
            </w:pPr>
            <w:r>
              <w:t>If the episode is not a transfer to another ESIS submitting organisation, resubmit with correct Removal Date, Reason for Removal values.</w:t>
            </w:r>
          </w:p>
          <w:p w14:paraId="64E2189D" w14:textId="77777777" w:rsidR="00C36711" w:rsidRDefault="00C36711" w:rsidP="007D442F">
            <w:pPr>
              <w:pStyle w:val="Tabletext"/>
            </w:pPr>
            <w:r>
              <w:t>If the episode is a transfer to another ESIS submitting organisation, contact that submitting organisation and verify that they have reported the correct:</w:t>
            </w:r>
          </w:p>
          <w:p w14:paraId="50D72C81" w14:textId="77777777" w:rsidR="00C36711" w:rsidRDefault="00C36711" w:rsidP="007D442F">
            <w:pPr>
              <w:pStyle w:val="Tablebullet1"/>
            </w:pPr>
            <w:r>
              <w:t>Episode Identifier,</w:t>
            </w:r>
          </w:p>
          <w:p w14:paraId="69D33929" w14:textId="77777777" w:rsidR="00C36711" w:rsidRDefault="00C36711" w:rsidP="007D442F">
            <w:pPr>
              <w:pStyle w:val="Tablebullet1"/>
            </w:pPr>
            <w:r>
              <w:t>transfer date, and</w:t>
            </w:r>
          </w:p>
          <w:p w14:paraId="6744D41A" w14:textId="25BDD10D" w:rsidR="00C36711" w:rsidRDefault="007D442F" w:rsidP="007D442F">
            <w:pPr>
              <w:pStyle w:val="Tablebullet1"/>
            </w:pPr>
            <w:r>
              <w:t>t</w:t>
            </w:r>
            <w:r w:rsidR="00C36711">
              <w:t>he correct originating submitting organisation code (noting that Health Service codes, rather than Campus codes, should be used where the originating submitting organisation reports a</w:t>
            </w:r>
            <w:r>
              <w:t>t</w:t>
            </w:r>
            <w:r w:rsidR="00C36711">
              <w:t xml:space="preserve"> </w:t>
            </w:r>
            <w:r>
              <w:t>h</w:t>
            </w:r>
            <w:r w:rsidR="00C36711">
              <w:t>ealth</w:t>
            </w:r>
            <w:r>
              <w:t xml:space="preserve"> service level</w:t>
            </w:r>
            <w:r w:rsidR="00C36711">
              <w:t>).</w:t>
            </w:r>
          </w:p>
          <w:p w14:paraId="5689CD19" w14:textId="77777777" w:rsidR="00C36711" w:rsidRDefault="00C36711" w:rsidP="007D442F">
            <w:pPr>
              <w:pStyle w:val="Tabletext"/>
            </w:pPr>
            <w:r>
              <w:t>The error will be cleared by the receiving and/or originating submitting organisation correcting and resubmitting so that the records from both sites match.</w:t>
            </w:r>
          </w:p>
          <w:p w14:paraId="7F8E283F" w14:textId="4B567574" w:rsidR="00C36711" w:rsidRDefault="00C36711" w:rsidP="007D442F">
            <w:pPr>
              <w:pStyle w:val="Tabletext"/>
            </w:pPr>
            <w:r>
              <w:t xml:space="preserve">Refer to: Section 4 Transfer </w:t>
            </w:r>
            <w:r w:rsidR="00E30489">
              <w:t>o</w:t>
            </w:r>
            <w:r>
              <w:t xml:space="preserve">f </w:t>
            </w:r>
            <w:r w:rsidR="00E30489">
              <w:t>o</w:t>
            </w:r>
            <w:r>
              <w:t xml:space="preserve">wnership </w:t>
            </w:r>
            <w:r w:rsidR="00E30489">
              <w:t>o</w:t>
            </w:r>
            <w:r>
              <w:t xml:space="preserve">f </w:t>
            </w:r>
            <w:r w:rsidR="00E30489">
              <w:t>w</w:t>
            </w:r>
            <w:r>
              <w:t xml:space="preserve">aiting </w:t>
            </w:r>
            <w:r w:rsidR="00E30489">
              <w:t>e</w:t>
            </w:r>
            <w:r>
              <w:t>pisode</w:t>
            </w:r>
          </w:p>
        </w:tc>
      </w:tr>
    </w:tbl>
    <w:p w14:paraId="38A71E97" w14:textId="77777777" w:rsidR="00C36711" w:rsidRDefault="00C36711" w:rsidP="00BB6906">
      <w:pPr>
        <w:pStyle w:val="Body"/>
      </w:pPr>
    </w:p>
    <w:p w14:paraId="7E4D51A1" w14:textId="77777777" w:rsidR="00C36711" w:rsidRDefault="00C36711" w:rsidP="00C36711">
      <w:pPr>
        <w:pStyle w:val="Heading2"/>
      </w:pPr>
      <w:bookmarkStart w:id="317" w:name="_Toc63858886"/>
      <w:bookmarkStart w:id="318" w:name="_Toc106097765"/>
      <w:r>
        <w:t>S399</w:t>
      </w:r>
      <w:r>
        <w:tab/>
        <w:t>Date of Admission for awaited procedure but no Removal Date</w:t>
      </w:r>
      <w:bookmarkEnd w:id="317"/>
      <w:bookmarkEnd w:id="318"/>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1701"/>
        <w:gridCol w:w="7587"/>
      </w:tblGrid>
      <w:tr w:rsidR="00C36711" w14:paraId="35091644" w14:textId="77777777" w:rsidTr="00C36711">
        <w:tc>
          <w:tcPr>
            <w:tcW w:w="1701" w:type="dxa"/>
          </w:tcPr>
          <w:p w14:paraId="77419854" w14:textId="77777777" w:rsidR="00C36711" w:rsidRDefault="00C36711" w:rsidP="004B4F10">
            <w:pPr>
              <w:pStyle w:val="Tablecolhead"/>
            </w:pPr>
            <w:r>
              <w:t>Effect</w:t>
            </w:r>
          </w:p>
        </w:tc>
        <w:tc>
          <w:tcPr>
            <w:tcW w:w="7587" w:type="dxa"/>
          </w:tcPr>
          <w:p w14:paraId="2A7DBEAF" w14:textId="77777777" w:rsidR="00C36711" w:rsidRDefault="00C36711" w:rsidP="00E30489">
            <w:pPr>
              <w:pStyle w:val="Tabletext"/>
            </w:pPr>
            <w:r>
              <w:t>Correction</w:t>
            </w:r>
          </w:p>
        </w:tc>
      </w:tr>
      <w:tr w:rsidR="00C36711" w14:paraId="5B0E6227" w14:textId="77777777" w:rsidTr="00C36711">
        <w:tc>
          <w:tcPr>
            <w:tcW w:w="1701" w:type="dxa"/>
          </w:tcPr>
          <w:p w14:paraId="38A80E9D" w14:textId="77777777" w:rsidR="00C36711" w:rsidRDefault="00C36711" w:rsidP="004B4F10">
            <w:pPr>
              <w:pStyle w:val="Tablecolhead"/>
            </w:pPr>
            <w:r>
              <w:t>Problem</w:t>
            </w:r>
          </w:p>
        </w:tc>
        <w:tc>
          <w:tcPr>
            <w:tcW w:w="7587" w:type="dxa"/>
          </w:tcPr>
          <w:p w14:paraId="224563B2" w14:textId="77777777" w:rsidR="00C36711" w:rsidRDefault="00C36711" w:rsidP="00E30489">
            <w:pPr>
              <w:pStyle w:val="Tabletext"/>
            </w:pPr>
            <w:r>
              <w:t>This record has a Date of Admission for the awaited procedure but no Removal Date.</w:t>
            </w:r>
          </w:p>
        </w:tc>
      </w:tr>
      <w:tr w:rsidR="00C36711" w14:paraId="22D45C74" w14:textId="77777777" w:rsidTr="00C36711">
        <w:tc>
          <w:tcPr>
            <w:tcW w:w="1701" w:type="dxa"/>
          </w:tcPr>
          <w:p w14:paraId="51D85EBD" w14:textId="77777777" w:rsidR="00C36711" w:rsidRDefault="00C36711" w:rsidP="004B4F10">
            <w:pPr>
              <w:pStyle w:val="Tablecolhead"/>
            </w:pPr>
            <w:r>
              <w:t>Remedy</w:t>
            </w:r>
          </w:p>
        </w:tc>
        <w:tc>
          <w:tcPr>
            <w:tcW w:w="7587" w:type="dxa"/>
          </w:tcPr>
          <w:p w14:paraId="74B75A10" w14:textId="68B40618" w:rsidR="00C36711" w:rsidRDefault="00C36711" w:rsidP="00E30489">
            <w:pPr>
              <w:pStyle w:val="Tabletext"/>
            </w:pPr>
            <w:r>
              <w:t xml:space="preserve">If the waiting episode has been removed, AND the awaited procedure has been performed, report the appropriate Removal Date and Reason for </w:t>
            </w:r>
            <w:r w:rsidR="00E30489">
              <w:t>Removal,</w:t>
            </w:r>
            <w:r>
              <w:t xml:space="preserve"> and resubmit.</w:t>
            </w:r>
          </w:p>
          <w:p w14:paraId="39071D1C" w14:textId="580A7A9E" w:rsidR="00C36711" w:rsidRDefault="00C36711" w:rsidP="00E30489">
            <w:pPr>
              <w:pStyle w:val="Tabletext"/>
            </w:pPr>
            <w:r>
              <w:t xml:space="preserve">If the waiting episode has been removed, AND the awaited procedure has NOT (yet) been performed, remove the Date of Admission, report the appropriate Removal Date and Reason for </w:t>
            </w:r>
            <w:r w:rsidR="00E30489">
              <w:t>Removal,</w:t>
            </w:r>
            <w:r>
              <w:t xml:space="preserve"> and resubmit.</w:t>
            </w:r>
          </w:p>
          <w:p w14:paraId="60F49A67" w14:textId="77777777" w:rsidR="00C36711" w:rsidRDefault="00C36711" w:rsidP="00E30489">
            <w:pPr>
              <w:pStyle w:val="Tabletext"/>
            </w:pPr>
            <w:r>
              <w:t>Refer to: Section 3a Date of Admission, Removal Date</w:t>
            </w:r>
          </w:p>
        </w:tc>
      </w:tr>
    </w:tbl>
    <w:p w14:paraId="47EB8B5B" w14:textId="77777777" w:rsidR="00C36711" w:rsidRDefault="00C36711" w:rsidP="00BB6906">
      <w:pPr>
        <w:pStyle w:val="Body"/>
      </w:pPr>
    </w:p>
    <w:p w14:paraId="7AB429C3" w14:textId="77777777" w:rsidR="00E30489" w:rsidRDefault="00E30489">
      <w:pPr>
        <w:spacing w:after="0" w:line="240" w:lineRule="auto"/>
        <w:rPr>
          <w:b/>
          <w:color w:val="53565A"/>
          <w:sz w:val="32"/>
          <w:szCs w:val="28"/>
        </w:rPr>
      </w:pPr>
      <w:bookmarkStart w:id="319" w:name="_Toc63858887"/>
      <w:r>
        <w:br w:type="page"/>
      </w:r>
    </w:p>
    <w:p w14:paraId="324E0B42" w14:textId="5D5AAD38" w:rsidR="00C36711" w:rsidRDefault="00C36711" w:rsidP="00C36711">
      <w:pPr>
        <w:pStyle w:val="Heading2"/>
      </w:pPr>
      <w:bookmarkStart w:id="320" w:name="_Toc106097766"/>
      <w:r>
        <w:t>S400</w:t>
      </w:r>
      <w:r>
        <w:tab/>
        <w:t>Date of Admission for awaited procedure invalid</w:t>
      </w:r>
      <w:bookmarkEnd w:id="319"/>
      <w:bookmarkEnd w:id="32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1701"/>
        <w:gridCol w:w="7587"/>
      </w:tblGrid>
      <w:tr w:rsidR="00C36711" w14:paraId="492D10CF" w14:textId="77777777" w:rsidTr="00C36711">
        <w:tc>
          <w:tcPr>
            <w:tcW w:w="1701" w:type="dxa"/>
          </w:tcPr>
          <w:p w14:paraId="7712BDB6" w14:textId="77777777" w:rsidR="00C36711" w:rsidRDefault="00C36711" w:rsidP="004B4F10">
            <w:pPr>
              <w:pStyle w:val="Tablecolhead"/>
            </w:pPr>
            <w:r>
              <w:t>Effect</w:t>
            </w:r>
          </w:p>
        </w:tc>
        <w:tc>
          <w:tcPr>
            <w:tcW w:w="7587" w:type="dxa"/>
          </w:tcPr>
          <w:p w14:paraId="2504EE0C" w14:textId="77777777" w:rsidR="00C36711" w:rsidRDefault="00C36711" w:rsidP="00E30489">
            <w:pPr>
              <w:pStyle w:val="Tabletext"/>
            </w:pPr>
            <w:r>
              <w:t>Correction</w:t>
            </w:r>
          </w:p>
        </w:tc>
      </w:tr>
      <w:tr w:rsidR="00C36711" w14:paraId="6353EB02" w14:textId="77777777" w:rsidTr="00C36711">
        <w:tc>
          <w:tcPr>
            <w:tcW w:w="1701" w:type="dxa"/>
          </w:tcPr>
          <w:p w14:paraId="60EAB5DB" w14:textId="77777777" w:rsidR="00C36711" w:rsidRDefault="00C36711" w:rsidP="004B4F10">
            <w:pPr>
              <w:pStyle w:val="Tablecolhead"/>
            </w:pPr>
            <w:r>
              <w:t>Problem</w:t>
            </w:r>
          </w:p>
        </w:tc>
        <w:tc>
          <w:tcPr>
            <w:tcW w:w="7587" w:type="dxa"/>
          </w:tcPr>
          <w:p w14:paraId="274F788A" w14:textId="77777777" w:rsidR="00C36711" w:rsidRDefault="00C36711" w:rsidP="00E30489">
            <w:pPr>
              <w:pStyle w:val="Tabletext"/>
            </w:pPr>
            <w:r>
              <w:t>Date of admission is invalid in that:</w:t>
            </w:r>
          </w:p>
          <w:p w14:paraId="2ED001C7" w14:textId="77777777" w:rsidR="00C36711" w:rsidRDefault="00C36711" w:rsidP="00E30489">
            <w:pPr>
              <w:pStyle w:val="Tablebullet1"/>
            </w:pPr>
            <w:r>
              <w:t>Reason for Removal is W, S, X, P, M, Y, B, U, or I and Date of Admission is null or</w:t>
            </w:r>
          </w:p>
          <w:p w14:paraId="7CE0F93E" w14:textId="77777777" w:rsidR="00C36711" w:rsidRDefault="00C36711" w:rsidP="00E30489">
            <w:pPr>
              <w:pStyle w:val="Tablebullet1"/>
            </w:pPr>
            <w:r>
              <w:t>Reason for Removal is N, T, R, Z, Q, F, H, or O and Date of Admission is not null or</w:t>
            </w:r>
          </w:p>
          <w:p w14:paraId="5DC6CA70" w14:textId="77777777" w:rsidR="00C36711" w:rsidRDefault="00C36711" w:rsidP="00E30489">
            <w:pPr>
              <w:pStyle w:val="Tablebullet1"/>
            </w:pPr>
            <w:r>
              <w:t xml:space="preserve">Date of Admission is greater than Removal Date or </w:t>
            </w:r>
          </w:p>
          <w:p w14:paraId="2E5121E6" w14:textId="77777777" w:rsidR="00C36711" w:rsidRDefault="00C36711" w:rsidP="00E30489">
            <w:pPr>
              <w:pStyle w:val="Tablebullet1"/>
            </w:pPr>
            <w:r>
              <w:t>Date of Admission is less than Clinical Registration Date</w:t>
            </w:r>
          </w:p>
          <w:p w14:paraId="798E4E04" w14:textId="77777777" w:rsidR="00C36711" w:rsidRDefault="00C36711" w:rsidP="004B4F10">
            <w:pPr>
              <w:pStyle w:val="DHHSbodynospace"/>
            </w:pPr>
          </w:p>
        </w:tc>
      </w:tr>
      <w:tr w:rsidR="00C36711" w14:paraId="001CD6B6" w14:textId="77777777" w:rsidTr="00C36711">
        <w:tc>
          <w:tcPr>
            <w:tcW w:w="1701" w:type="dxa"/>
          </w:tcPr>
          <w:p w14:paraId="256B99CC" w14:textId="77777777" w:rsidR="00C36711" w:rsidRDefault="00C36711" w:rsidP="004B4F10">
            <w:pPr>
              <w:pStyle w:val="Tablecolhead"/>
            </w:pPr>
            <w:r>
              <w:t>Remedy</w:t>
            </w:r>
          </w:p>
        </w:tc>
        <w:tc>
          <w:tcPr>
            <w:tcW w:w="7587" w:type="dxa"/>
          </w:tcPr>
          <w:p w14:paraId="2BF7FA6E" w14:textId="77777777" w:rsidR="00C36711" w:rsidRDefault="00C36711" w:rsidP="00E30489">
            <w:pPr>
              <w:pStyle w:val="Tabletext"/>
            </w:pPr>
            <w:r>
              <w:t>Valid: A date of format DDMMYYYY that is on or before the Removal Date and on or after the Clinical Registration Date, where Reason for Removal is W, S, X, P, M, Y, B, U, or I.</w:t>
            </w:r>
          </w:p>
          <w:p w14:paraId="634F2733" w14:textId="77777777" w:rsidR="00C36711" w:rsidRDefault="00C36711" w:rsidP="00E30489">
            <w:pPr>
              <w:pStyle w:val="Tabletext"/>
            </w:pPr>
            <w:r>
              <w:t>Correct Date of Admission for awaited procedure and resubmit.</w:t>
            </w:r>
          </w:p>
          <w:p w14:paraId="6E9FB62D" w14:textId="77777777" w:rsidR="00C36711" w:rsidRDefault="00C36711" w:rsidP="00E30489">
            <w:pPr>
              <w:pStyle w:val="Tabletext"/>
            </w:pPr>
            <w:r>
              <w:t>Refer to: Section 3a Date of Admission, Reason for Removal, Removal Date</w:t>
            </w:r>
          </w:p>
        </w:tc>
      </w:tr>
    </w:tbl>
    <w:p w14:paraId="6D65A90E" w14:textId="77777777" w:rsidR="00C36711" w:rsidRDefault="00C36711" w:rsidP="00BB6906">
      <w:pPr>
        <w:pStyle w:val="Body"/>
      </w:pPr>
    </w:p>
    <w:p w14:paraId="70136CFB" w14:textId="77777777" w:rsidR="00C36711" w:rsidRDefault="00C36711" w:rsidP="00C36711">
      <w:pPr>
        <w:pStyle w:val="Heading2"/>
      </w:pPr>
      <w:bookmarkStart w:id="321" w:name="_Toc63858888"/>
      <w:bookmarkStart w:id="322" w:name="_Toc106097767"/>
      <w:r>
        <w:t>S401</w:t>
      </w:r>
      <w:r>
        <w:tab/>
        <w:t>Date of Admission/Reason for Removal mismatch</w:t>
      </w:r>
      <w:bookmarkEnd w:id="321"/>
      <w:bookmarkEnd w:id="322"/>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1701"/>
        <w:gridCol w:w="7587"/>
      </w:tblGrid>
      <w:tr w:rsidR="00C36711" w14:paraId="0B2C6F17" w14:textId="77777777" w:rsidTr="00C36711">
        <w:tc>
          <w:tcPr>
            <w:tcW w:w="1701" w:type="dxa"/>
          </w:tcPr>
          <w:p w14:paraId="3448BAD1" w14:textId="77777777" w:rsidR="00C36711" w:rsidRDefault="00C36711" w:rsidP="004B4F10">
            <w:pPr>
              <w:pStyle w:val="Tablecolhead"/>
            </w:pPr>
            <w:r>
              <w:t>Effect</w:t>
            </w:r>
          </w:p>
        </w:tc>
        <w:tc>
          <w:tcPr>
            <w:tcW w:w="7587" w:type="dxa"/>
          </w:tcPr>
          <w:p w14:paraId="6533B17A" w14:textId="77777777" w:rsidR="00C36711" w:rsidRDefault="00C36711" w:rsidP="00E30489">
            <w:pPr>
              <w:pStyle w:val="Tabletext"/>
            </w:pPr>
            <w:r>
              <w:t>Correction</w:t>
            </w:r>
          </w:p>
        </w:tc>
      </w:tr>
      <w:tr w:rsidR="00C36711" w14:paraId="0598B70F" w14:textId="77777777" w:rsidTr="00C36711">
        <w:tc>
          <w:tcPr>
            <w:tcW w:w="1701" w:type="dxa"/>
          </w:tcPr>
          <w:p w14:paraId="42AE69B2" w14:textId="77777777" w:rsidR="00C36711" w:rsidRDefault="00C36711" w:rsidP="004B4F10">
            <w:pPr>
              <w:pStyle w:val="Tablecolhead"/>
            </w:pPr>
            <w:r>
              <w:t>Problem</w:t>
            </w:r>
          </w:p>
        </w:tc>
        <w:tc>
          <w:tcPr>
            <w:tcW w:w="7587" w:type="dxa"/>
          </w:tcPr>
          <w:p w14:paraId="3819AF2D" w14:textId="77777777" w:rsidR="00C36711" w:rsidRDefault="00C36711" w:rsidP="00E30489">
            <w:pPr>
              <w:pStyle w:val="Tabletext"/>
            </w:pPr>
            <w:r>
              <w:t>This record has a Date of Admission for awaited procedure, but Reason for Removal is not W, S, X, P, M, Y, B, U, or I.</w:t>
            </w:r>
          </w:p>
          <w:p w14:paraId="4C621F33" w14:textId="77777777" w:rsidR="00C36711" w:rsidRDefault="00C36711" w:rsidP="00E30489">
            <w:pPr>
              <w:pStyle w:val="Tabletext"/>
            </w:pPr>
            <w:r>
              <w:t>OR</w:t>
            </w:r>
          </w:p>
          <w:p w14:paraId="6B53B6CD" w14:textId="77777777" w:rsidR="00C36711" w:rsidRDefault="00C36711" w:rsidP="00E30489">
            <w:pPr>
              <w:pStyle w:val="Tabletext"/>
            </w:pPr>
            <w:r>
              <w:t>This record’s Date of Admission is blank, but Reason for Removal is W, S, X, P, M, Y, B, U, or I.</w:t>
            </w:r>
          </w:p>
        </w:tc>
      </w:tr>
      <w:tr w:rsidR="00C36711" w14:paraId="2E3F10DE" w14:textId="77777777" w:rsidTr="00C36711">
        <w:tc>
          <w:tcPr>
            <w:tcW w:w="1701" w:type="dxa"/>
          </w:tcPr>
          <w:p w14:paraId="4EB3732B" w14:textId="77777777" w:rsidR="00C36711" w:rsidRDefault="00C36711" w:rsidP="004B4F10">
            <w:pPr>
              <w:pStyle w:val="Tablecolhead"/>
            </w:pPr>
            <w:r>
              <w:t>Remedy</w:t>
            </w:r>
          </w:p>
        </w:tc>
        <w:tc>
          <w:tcPr>
            <w:tcW w:w="7587" w:type="dxa"/>
          </w:tcPr>
          <w:p w14:paraId="555625B7" w14:textId="77777777" w:rsidR="00C36711" w:rsidRDefault="00C36711" w:rsidP="00E30489">
            <w:pPr>
              <w:pStyle w:val="Tabletext"/>
            </w:pPr>
            <w:r>
              <w:t>If Reason for Removal is not W, S, X, P, M, Y, B, U, or I, remove data from Date of Admission for Awaited Procedure field and resubmit.</w:t>
            </w:r>
          </w:p>
          <w:p w14:paraId="64F1C94D" w14:textId="77777777" w:rsidR="00C36711" w:rsidRDefault="00C36711" w:rsidP="00E30489">
            <w:pPr>
              <w:pStyle w:val="Tabletext"/>
            </w:pPr>
            <w:r>
              <w:t>If Reason for Removal should be W, S, X, P, M, B, U, or I, correct and resubmit.</w:t>
            </w:r>
          </w:p>
          <w:p w14:paraId="2AC4776D" w14:textId="77777777" w:rsidR="00C36711" w:rsidRDefault="00C36711" w:rsidP="00E30489">
            <w:pPr>
              <w:pStyle w:val="Tabletext"/>
            </w:pPr>
            <w:r>
              <w:t>Where Reason for Removal is B, U, or I, it may be impractical to determine the exact dates of admission and procedure. If this is the case record the most plausible dates possible given the available evidence.</w:t>
            </w:r>
          </w:p>
          <w:p w14:paraId="4E264C04" w14:textId="77777777" w:rsidR="00C36711" w:rsidRDefault="00C36711" w:rsidP="00E30489">
            <w:pPr>
              <w:pStyle w:val="Tabletext"/>
            </w:pPr>
            <w:r>
              <w:t>Refer to: Section 3a Date of Admission, Reason for Removal, Removal Date</w:t>
            </w:r>
          </w:p>
        </w:tc>
      </w:tr>
    </w:tbl>
    <w:p w14:paraId="4476DF34" w14:textId="77777777" w:rsidR="00C36711" w:rsidRDefault="00C36711" w:rsidP="00BB6906">
      <w:pPr>
        <w:pStyle w:val="Body"/>
      </w:pPr>
    </w:p>
    <w:p w14:paraId="656EB452" w14:textId="6CB317AC" w:rsidR="00C36711" w:rsidRDefault="00C36711" w:rsidP="00E30489">
      <w:pPr>
        <w:pStyle w:val="Heading2"/>
      </w:pPr>
      <w:r>
        <w:br w:type="page"/>
      </w:r>
      <w:bookmarkStart w:id="323" w:name="_Toc63858889"/>
      <w:bookmarkStart w:id="324" w:name="_Toc106097768"/>
      <w:r>
        <w:t>S403</w:t>
      </w:r>
      <w:r>
        <w:tab/>
        <w:t>Date of Admission for awaited procedure is after Removal Date</w:t>
      </w:r>
      <w:bookmarkEnd w:id="323"/>
      <w:bookmarkEnd w:id="324"/>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1701"/>
        <w:gridCol w:w="7587"/>
      </w:tblGrid>
      <w:tr w:rsidR="00C36711" w14:paraId="3B1339D0" w14:textId="77777777" w:rsidTr="00C36711">
        <w:tc>
          <w:tcPr>
            <w:tcW w:w="1701" w:type="dxa"/>
          </w:tcPr>
          <w:p w14:paraId="6308A2AD" w14:textId="77777777" w:rsidR="00C36711" w:rsidRDefault="00C36711" w:rsidP="004B4F10">
            <w:pPr>
              <w:pStyle w:val="Tablecolhead"/>
            </w:pPr>
            <w:r>
              <w:t>Effect</w:t>
            </w:r>
          </w:p>
        </w:tc>
        <w:tc>
          <w:tcPr>
            <w:tcW w:w="7587" w:type="dxa"/>
          </w:tcPr>
          <w:p w14:paraId="5D55AE79" w14:textId="77777777" w:rsidR="00C36711" w:rsidRDefault="00C36711" w:rsidP="00E30489">
            <w:pPr>
              <w:pStyle w:val="Tabletext"/>
            </w:pPr>
            <w:r>
              <w:t>Correction</w:t>
            </w:r>
          </w:p>
        </w:tc>
      </w:tr>
      <w:tr w:rsidR="00C36711" w14:paraId="18C30EBB" w14:textId="77777777" w:rsidTr="00C36711">
        <w:tc>
          <w:tcPr>
            <w:tcW w:w="1701" w:type="dxa"/>
          </w:tcPr>
          <w:p w14:paraId="6B9DC2F1" w14:textId="77777777" w:rsidR="00C36711" w:rsidRDefault="00C36711" w:rsidP="004B4F10">
            <w:pPr>
              <w:pStyle w:val="Tablecolhead"/>
            </w:pPr>
            <w:r>
              <w:t>Problem</w:t>
            </w:r>
          </w:p>
        </w:tc>
        <w:tc>
          <w:tcPr>
            <w:tcW w:w="7587" w:type="dxa"/>
          </w:tcPr>
          <w:p w14:paraId="787E1A47" w14:textId="2DA008D0" w:rsidR="00C36711" w:rsidRDefault="00C36711" w:rsidP="00E30489">
            <w:pPr>
              <w:pStyle w:val="Tabletext"/>
            </w:pPr>
            <w:r>
              <w:t>The reported Date of Admission for awaited procedure is later than Removal Date.</w:t>
            </w:r>
          </w:p>
        </w:tc>
      </w:tr>
      <w:tr w:rsidR="00C36711" w14:paraId="0079E280" w14:textId="77777777" w:rsidTr="00C36711">
        <w:tc>
          <w:tcPr>
            <w:tcW w:w="1701" w:type="dxa"/>
          </w:tcPr>
          <w:p w14:paraId="0E18D602" w14:textId="77777777" w:rsidR="00C36711" w:rsidRDefault="00C36711" w:rsidP="004B4F10">
            <w:pPr>
              <w:pStyle w:val="Tablecolhead"/>
            </w:pPr>
            <w:r>
              <w:t>Remedy</w:t>
            </w:r>
          </w:p>
        </w:tc>
        <w:tc>
          <w:tcPr>
            <w:tcW w:w="7587" w:type="dxa"/>
          </w:tcPr>
          <w:p w14:paraId="69D6B56F" w14:textId="77777777" w:rsidR="00C36711" w:rsidRDefault="00C36711" w:rsidP="00E30489">
            <w:pPr>
              <w:pStyle w:val="Tabletext"/>
            </w:pPr>
            <w:r>
              <w:t>Correct Removal Date and/or Date of Admission for awaited procedure and resubmit.</w:t>
            </w:r>
          </w:p>
          <w:p w14:paraId="6CFB51B1" w14:textId="77777777" w:rsidR="00C36711" w:rsidRDefault="00C36711" w:rsidP="00E30489">
            <w:pPr>
              <w:pStyle w:val="Tabletext"/>
            </w:pPr>
            <w:r>
              <w:t>Refer to: Section 3a Date of Admission, Removal Date</w:t>
            </w:r>
          </w:p>
        </w:tc>
      </w:tr>
    </w:tbl>
    <w:p w14:paraId="5EF2EAE4" w14:textId="77777777" w:rsidR="00C36711" w:rsidRDefault="00C36711" w:rsidP="00BB6906">
      <w:pPr>
        <w:pStyle w:val="Body"/>
      </w:pPr>
    </w:p>
    <w:p w14:paraId="282A14FB" w14:textId="77777777" w:rsidR="00C36711" w:rsidRDefault="00C36711" w:rsidP="00C36711">
      <w:pPr>
        <w:pStyle w:val="Heading2"/>
      </w:pPr>
      <w:bookmarkStart w:id="325" w:name="_Toc63858890"/>
      <w:bookmarkStart w:id="326" w:name="_Toc106097769"/>
      <w:r>
        <w:t>S405</w:t>
      </w:r>
      <w:r>
        <w:tab/>
        <w:t>Non-specific IP, but no IP description</w:t>
      </w:r>
      <w:bookmarkEnd w:id="325"/>
      <w:bookmarkEnd w:id="326"/>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1701"/>
        <w:gridCol w:w="7587"/>
      </w:tblGrid>
      <w:tr w:rsidR="00C36711" w14:paraId="552B1504" w14:textId="77777777" w:rsidTr="00C36711">
        <w:tc>
          <w:tcPr>
            <w:tcW w:w="1701" w:type="dxa"/>
          </w:tcPr>
          <w:p w14:paraId="7173B28E" w14:textId="77777777" w:rsidR="00C36711" w:rsidRDefault="00C36711" w:rsidP="004B4F10">
            <w:pPr>
              <w:pStyle w:val="Tablecolhead"/>
            </w:pPr>
            <w:r>
              <w:t>Effect</w:t>
            </w:r>
          </w:p>
        </w:tc>
        <w:tc>
          <w:tcPr>
            <w:tcW w:w="7587" w:type="dxa"/>
          </w:tcPr>
          <w:p w14:paraId="7E95D576" w14:textId="77777777" w:rsidR="00C36711" w:rsidRDefault="00C36711" w:rsidP="00E30489">
            <w:pPr>
              <w:pStyle w:val="Tabletext"/>
            </w:pPr>
            <w:r>
              <w:t>Correction</w:t>
            </w:r>
          </w:p>
        </w:tc>
      </w:tr>
      <w:tr w:rsidR="00C36711" w14:paraId="035BB33B" w14:textId="77777777" w:rsidTr="00C36711">
        <w:tc>
          <w:tcPr>
            <w:tcW w:w="1701" w:type="dxa"/>
          </w:tcPr>
          <w:p w14:paraId="70D20BBF" w14:textId="77777777" w:rsidR="00C36711" w:rsidRDefault="00C36711" w:rsidP="004B4F10">
            <w:pPr>
              <w:pStyle w:val="Tablecolhead"/>
            </w:pPr>
            <w:r>
              <w:t>Problem</w:t>
            </w:r>
          </w:p>
        </w:tc>
        <w:tc>
          <w:tcPr>
            <w:tcW w:w="7587" w:type="dxa"/>
          </w:tcPr>
          <w:p w14:paraId="4519A1A9" w14:textId="77777777" w:rsidR="00C36711" w:rsidRDefault="00C36711" w:rsidP="00E30489">
            <w:pPr>
              <w:pStyle w:val="Tabletext"/>
            </w:pPr>
            <w:r w:rsidRPr="001606FA">
              <w:t>The non-specific Intended Procedure (IP) code 888 Other has been reported, but the free text description of the procedure has not been reported.</w:t>
            </w:r>
          </w:p>
        </w:tc>
      </w:tr>
      <w:tr w:rsidR="00C36711" w14:paraId="609041D5" w14:textId="77777777" w:rsidTr="00C36711">
        <w:tc>
          <w:tcPr>
            <w:tcW w:w="1701" w:type="dxa"/>
          </w:tcPr>
          <w:p w14:paraId="6FF781F2" w14:textId="77777777" w:rsidR="00C36711" w:rsidRDefault="00C36711" w:rsidP="004B4F10">
            <w:pPr>
              <w:pStyle w:val="Tablecolhead"/>
            </w:pPr>
            <w:r>
              <w:t>Remedy</w:t>
            </w:r>
          </w:p>
        </w:tc>
        <w:tc>
          <w:tcPr>
            <w:tcW w:w="7587" w:type="dxa"/>
          </w:tcPr>
          <w:p w14:paraId="054124DE" w14:textId="77777777" w:rsidR="00C36711" w:rsidRDefault="00C36711" w:rsidP="00E30489">
            <w:pPr>
              <w:pStyle w:val="Tabletext"/>
            </w:pPr>
            <w:r>
              <w:t>Either allocate a specific IP code, or report the IP description (minimum of three characters). Descriptions greater than 100 characters will be accepted but right trimmed to a length of 100 characters.</w:t>
            </w:r>
          </w:p>
          <w:p w14:paraId="2F30072E" w14:textId="77777777" w:rsidR="00C36711" w:rsidRDefault="00C36711" w:rsidP="00E30489">
            <w:pPr>
              <w:pStyle w:val="Tabletext"/>
            </w:pPr>
            <w:r>
              <w:t>Refer to: Section 3a Intended Procedure, Intended Procedure Description</w:t>
            </w:r>
          </w:p>
        </w:tc>
      </w:tr>
    </w:tbl>
    <w:p w14:paraId="193A6538" w14:textId="77777777" w:rsidR="00C36711" w:rsidRDefault="00C36711" w:rsidP="00BB6906">
      <w:pPr>
        <w:pStyle w:val="Body"/>
      </w:pPr>
    </w:p>
    <w:p w14:paraId="7049CAD7" w14:textId="77777777" w:rsidR="00C36711" w:rsidRDefault="00C36711" w:rsidP="00C36711">
      <w:pPr>
        <w:pStyle w:val="Heading2"/>
      </w:pPr>
      <w:bookmarkStart w:id="327" w:name="_Toc63858891"/>
      <w:bookmarkStart w:id="328" w:name="_Toc106097770"/>
      <w:r>
        <w:t>S408</w:t>
      </w:r>
      <w:r>
        <w:tab/>
        <w:t>The Patient Identifier to which this episode relates, has changed</w:t>
      </w:r>
      <w:bookmarkEnd w:id="327"/>
      <w:bookmarkEnd w:id="328"/>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1701"/>
        <w:gridCol w:w="7587"/>
      </w:tblGrid>
      <w:tr w:rsidR="00C36711" w14:paraId="62A78D0C" w14:textId="77777777" w:rsidTr="00C36711">
        <w:tc>
          <w:tcPr>
            <w:tcW w:w="1701" w:type="dxa"/>
          </w:tcPr>
          <w:p w14:paraId="59F78E78" w14:textId="77777777" w:rsidR="00C36711" w:rsidRDefault="00C36711" w:rsidP="004B4F10">
            <w:pPr>
              <w:pStyle w:val="Tablecolhead"/>
            </w:pPr>
            <w:r>
              <w:t>Effect</w:t>
            </w:r>
          </w:p>
        </w:tc>
        <w:tc>
          <w:tcPr>
            <w:tcW w:w="7587" w:type="dxa"/>
          </w:tcPr>
          <w:p w14:paraId="09216EE2" w14:textId="77777777" w:rsidR="00C36711" w:rsidRDefault="00C36711" w:rsidP="00E30489">
            <w:pPr>
              <w:pStyle w:val="Tabletext"/>
            </w:pPr>
            <w:r>
              <w:t>Warning</w:t>
            </w:r>
          </w:p>
        </w:tc>
      </w:tr>
      <w:tr w:rsidR="00C36711" w14:paraId="451D604B" w14:textId="77777777" w:rsidTr="00C36711">
        <w:tc>
          <w:tcPr>
            <w:tcW w:w="1701" w:type="dxa"/>
          </w:tcPr>
          <w:p w14:paraId="50DAE0FF" w14:textId="77777777" w:rsidR="00C36711" w:rsidRDefault="00C36711" w:rsidP="004B4F10">
            <w:pPr>
              <w:pStyle w:val="Tablecolhead"/>
            </w:pPr>
            <w:r>
              <w:t>Problem</w:t>
            </w:r>
          </w:p>
        </w:tc>
        <w:tc>
          <w:tcPr>
            <w:tcW w:w="7587" w:type="dxa"/>
          </w:tcPr>
          <w:p w14:paraId="77F67618" w14:textId="77777777" w:rsidR="00C36711" w:rsidRDefault="00C36711" w:rsidP="00E30489">
            <w:pPr>
              <w:pStyle w:val="Tabletext"/>
            </w:pPr>
            <w:r w:rsidRPr="001606FA">
              <w:t>The Patient Identifier reported in this Episode-level record submission, is different from the Patient Identifier that has previously been reported</w:t>
            </w:r>
          </w:p>
        </w:tc>
      </w:tr>
      <w:tr w:rsidR="00C36711" w14:paraId="4DA48424" w14:textId="77777777" w:rsidTr="00C36711">
        <w:tc>
          <w:tcPr>
            <w:tcW w:w="1701" w:type="dxa"/>
          </w:tcPr>
          <w:p w14:paraId="1303F48A" w14:textId="77777777" w:rsidR="00C36711" w:rsidRDefault="00C36711" w:rsidP="004B4F10">
            <w:pPr>
              <w:pStyle w:val="Tablecolhead"/>
            </w:pPr>
            <w:r>
              <w:t>Remedy</w:t>
            </w:r>
          </w:p>
        </w:tc>
        <w:tc>
          <w:tcPr>
            <w:tcW w:w="7587" w:type="dxa"/>
          </w:tcPr>
          <w:p w14:paraId="19C91D10" w14:textId="77777777" w:rsidR="00C36711" w:rsidRDefault="00C36711" w:rsidP="00E30489">
            <w:pPr>
              <w:pStyle w:val="Tabletext"/>
            </w:pPr>
            <w:r>
              <w:t>This will be valid only where:</w:t>
            </w:r>
          </w:p>
          <w:p w14:paraId="536CBADD" w14:textId="77777777" w:rsidR="00C36711" w:rsidRDefault="00C36711" w:rsidP="00E30489">
            <w:pPr>
              <w:pStyle w:val="Tablebullet1"/>
            </w:pPr>
            <w:r>
              <w:t>histories are merged, and a waiting episode goes to a different Patient Identifier, in which case report the merge using the Merge extract.</w:t>
            </w:r>
          </w:p>
          <w:p w14:paraId="0D499824" w14:textId="77777777" w:rsidR="00C36711" w:rsidRDefault="00C36711" w:rsidP="00E30489">
            <w:pPr>
              <w:pStyle w:val="Tablebullet1"/>
            </w:pPr>
            <w:r>
              <w:t>a waiting episode was originally allocated to the wrong patient and the reporting Health Service’s system has the capacity to move it to the correct patient</w:t>
            </w:r>
          </w:p>
          <w:p w14:paraId="5B5E471D" w14:textId="77777777" w:rsidR="00C36711" w:rsidRDefault="00C36711" w:rsidP="00E30489">
            <w:pPr>
              <w:pStyle w:val="Tabletext"/>
            </w:pPr>
            <w:r>
              <w:t>If the new Patient Identifier is incorrect, correct and resubmit</w:t>
            </w:r>
          </w:p>
          <w:p w14:paraId="4ADAF98D" w14:textId="77777777" w:rsidR="00C36711" w:rsidRDefault="00C36711" w:rsidP="00E30489">
            <w:pPr>
              <w:pStyle w:val="Tabletext"/>
            </w:pPr>
            <w:r>
              <w:t>Refer to: Section 3b Patient Identifier, Episode Identifier</w:t>
            </w:r>
          </w:p>
        </w:tc>
      </w:tr>
    </w:tbl>
    <w:p w14:paraId="3B6E44D3" w14:textId="77777777" w:rsidR="00C36711" w:rsidRDefault="00C36711" w:rsidP="00BB6906">
      <w:pPr>
        <w:pStyle w:val="Body"/>
      </w:pPr>
    </w:p>
    <w:p w14:paraId="706F7C3B" w14:textId="77777777" w:rsidR="00E30489" w:rsidRDefault="00E30489">
      <w:pPr>
        <w:spacing w:after="0" w:line="240" w:lineRule="auto"/>
        <w:rPr>
          <w:b/>
          <w:color w:val="53565A"/>
          <w:sz w:val="32"/>
          <w:szCs w:val="28"/>
        </w:rPr>
      </w:pPr>
      <w:bookmarkStart w:id="329" w:name="_Toc63858892"/>
      <w:r>
        <w:br w:type="page"/>
      </w:r>
    </w:p>
    <w:p w14:paraId="10533423" w14:textId="6F7ED99E" w:rsidR="00C36711" w:rsidRDefault="00C36711" w:rsidP="00C36711">
      <w:pPr>
        <w:pStyle w:val="Heading2"/>
      </w:pPr>
      <w:bookmarkStart w:id="330" w:name="_Toc106097771"/>
      <w:r>
        <w:t>S409</w:t>
      </w:r>
      <w:r>
        <w:tab/>
        <w:t>Age greater than 105 years</w:t>
      </w:r>
      <w:bookmarkEnd w:id="329"/>
      <w:bookmarkEnd w:id="33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1701"/>
        <w:gridCol w:w="7587"/>
      </w:tblGrid>
      <w:tr w:rsidR="00C36711" w14:paraId="06D17EBF" w14:textId="77777777" w:rsidTr="00C36711">
        <w:tc>
          <w:tcPr>
            <w:tcW w:w="1701" w:type="dxa"/>
          </w:tcPr>
          <w:p w14:paraId="6303E241" w14:textId="77777777" w:rsidR="00C36711" w:rsidRDefault="00C36711" w:rsidP="004B4F10">
            <w:pPr>
              <w:pStyle w:val="Tablecolhead"/>
            </w:pPr>
            <w:r>
              <w:t>Effect</w:t>
            </w:r>
          </w:p>
        </w:tc>
        <w:tc>
          <w:tcPr>
            <w:tcW w:w="7587" w:type="dxa"/>
          </w:tcPr>
          <w:p w14:paraId="270BB2A7" w14:textId="77777777" w:rsidR="00C36711" w:rsidRDefault="00C36711" w:rsidP="00E30489">
            <w:pPr>
              <w:pStyle w:val="Tabletext"/>
            </w:pPr>
            <w:r>
              <w:t>Warning</w:t>
            </w:r>
          </w:p>
        </w:tc>
      </w:tr>
      <w:tr w:rsidR="00C36711" w14:paraId="67D3504E" w14:textId="77777777" w:rsidTr="00C36711">
        <w:tc>
          <w:tcPr>
            <w:tcW w:w="1701" w:type="dxa"/>
          </w:tcPr>
          <w:p w14:paraId="2DF82334" w14:textId="77777777" w:rsidR="00C36711" w:rsidRDefault="00C36711" w:rsidP="004B4F10">
            <w:pPr>
              <w:pStyle w:val="Tablecolhead"/>
            </w:pPr>
            <w:r>
              <w:t>Problem</w:t>
            </w:r>
          </w:p>
        </w:tc>
        <w:tc>
          <w:tcPr>
            <w:tcW w:w="7587" w:type="dxa"/>
          </w:tcPr>
          <w:p w14:paraId="236B561D" w14:textId="77777777" w:rsidR="00C36711" w:rsidRDefault="00C36711" w:rsidP="00E30489">
            <w:pPr>
              <w:pStyle w:val="Tabletext"/>
            </w:pPr>
            <w:r>
              <w:t>The patient's age is calculated as being greater than 105 years.</w:t>
            </w:r>
          </w:p>
        </w:tc>
      </w:tr>
      <w:tr w:rsidR="00C36711" w14:paraId="2FC0EA45" w14:textId="77777777" w:rsidTr="00C36711">
        <w:tc>
          <w:tcPr>
            <w:tcW w:w="1701" w:type="dxa"/>
          </w:tcPr>
          <w:p w14:paraId="30BC9BE6" w14:textId="77777777" w:rsidR="00C36711" w:rsidRDefault="00C36711" w:rsidP="004B4F10">
            <w:pPr>
              <w:pStyle w:val="Tablecolhead"/>
            </w:pPr>
            <w:r>
              <w:t>Remedy</w:t>
            </w:r>
          </w:p>
        </w:tc>
        <w:tc>
          <w:tcPr>
            <w:tcW w:w="7587" w:type="dxa"/>
          </w:tcPr>
          <w:p w14:paraId="4EB59F0B" w14:textId="77777777" w:rsidR="00C36711" w:rsidRDefault="00C36711" w:rsidP="00E30489">
            <w:pPr>
              <w:pStyle w:val="Tabletext"/>
            </w:pPr>
            <w:r>
              <w:t>If the patient has no unremoved episodes, age is calculated as the difference in years between the Date of Birth and the Removal Date of the most recently removed episode.</w:t>
            </w:r>
          </w:p>
          <w:p w14:paraId="28A356B1" w14:textId="77777777" w:rsidR="00C36711" w:rsidRDefault="00C36711" w:rsidP="00E30489">
            <w:pPr>
              <w:pStyle w:val="Tabletext"/>
            </w:pPr>
            <w:r>
              <w:t>If the patient has any unremoved episodes, age is calculated as the difference in years between the Date of Birth and the Extract End Date.</w:t>
            </w:r>
          </w:p>
          <w:p w14:paraId="1D419B25" w14:textId="77777777" w:rsidR="00C36711" w:rsidRDefault="00C36711" w:rsidP="00E30489">
            <w:pPr>
              <w:pStyle w:val="Tabletext"/>
            </w:pPr>
            <w:r>
              <w:t xml:space="preserve">Refer to: </w:t>
            </w:r>
          </w:p>
          <w:p w14:paraId="78E9A1EB" w14:textId="77777777" w:rsidR="00C36711" w:rsidRDefault="00C36711" w:rsidP="00E30489">
            <w:pPr>
              <w:pStyle w:val="Tabletext"/>
            </w:pPr>
            <w:r>
              <w:t>Section 2 Extract End Date</w:t>
            </w:r>
          </w:p>
          <w:p w14:paraId="35F5BF84" w14:textId="77777777" w:rsidR="00C36711" w:rsidRDefault="00C36711" w:rsidP="00E30489">
            <w:pPr>
              <w:pStyle w:val="Tabletext"/>
            </w:pPr>
            <w:r>
              <w:t>Section 3a Date of Birth, Removal Date</w:t>
            </w:r>
          </w:p>
        </w:tc>
      </w:tr>
    </w:tbl>
    <w:p w14:paraId="16E81F34" w14:textId="77777777" w:rsidR="00C36711" w:rsidRDefault="00C36711" w:rsidP="00BB6906">
      <w:pPr>
        <w:pStyle w:val="Body"/>
      </w:pPr>
    </w:p>
    <w:p w14:paraId="6201C1F7" w14:textId="77777777" w:rsidR="00C36711" w:rsidRDefault="00C36711" w:rsidP="00C36711">
      <w:pPr>
        <w:pStyle w:val="Heading2"/>
      </w:pPr>
      <w:bookmarkStart w:id="331" w:name="_Toc63858893"/>
      <w:bookmarkStart w:id="332" w:name="_Toc106097772"/>
      <w:r>
        <w:t>S412</w:t>
      </w:r>
      <w:r>
        <w:tab/>
        <w:t>Episode registered without a Clinical Urgency</w:t>
      </w:r>
      <w:bookmarkEnd w:id="331"/>
      <w:bookmarkEnd w:id="332"/>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1701"/>
        <w:gridCol w:w="7587"/>
      </w:tblGrid>
      <w:tr w:rsidR="00C36711" w14:paraId="0223F423" w14:textId="77777777" w:rsidTr="00C36711">
        <w:tc>
          <w:tcPr>
            <w:tcW w:w="1701" w:type="dxa"/>
          </w:tcPr>
          <w:p w14:paraId="787B03C8" w14:textId="77777777" w:rsidR="00C36711" w:rsidRDefault="00C36711" w:rsidP="004B4F10">
            <w:pPr>
              <w:pStyle w:val="Tablecolhead"/>
            </w:pPr>
            <w:r>
              <w:t>Effect</w:t>
            </w:r>
          </w:p>
        </w:tc>
        <w:tc>
          <w:tcPr>
            <w:tcW w:w="7587" w:type="dxa"/>
          </w:tcPr>
          <w:p w14:paraId="224D14CE" w14:textId="77777777" w:rsidR="00C36711" w:rsidRDefault="00C36711" w:rsidP="00E30489">
            <w:pPr>
              <w:pStyle w:val="Tabletext"/>
            </w:pPr>
            <w:r>
              <w:t>Correction</w:t>
            </w:r>
          </w:p>
        </w:tc>
      </w:tr>
      <w:tr w:rsidR="00C36711" w14:paraId="0E51C32C" w14:textId="77777777" w:rsidTr="00C36711">
        <w:tc>
          <w:tcPr>
            <w:tcW w:w="1701" w:type="dxa"/>
          </w:tcPr>
          <w:p w14:paraId="38599943" w14:textId="77777777" w:rsidR="00C36711" w:rsidRDefault="00C36711" w:rsidP="004B4F10">
            <w:pPr>
              <w:pStyle w:val="Tablecolhead"/>
            </w:pPr>
            <w:r>
              <w:t>Problem</w:t>
            </w:r>
          </w:p>
        </w:tc>
        <w:tc>
          <w:tcPr>
            <w:tcW w:w="7587" w:type="dxa"/>
          </w:tcPr>
          <w:p w14:paraId="6059822C" w14:textId="77777777" w:rsidR="00C36711" w:rsidRDefault="00C36711" w:rsidP="00E30489">
            <w:pPr>
              <w:pStyle w:val="Tabletext"/>
            </w:pPr>
            <w:r>
              <w:t>The episode's Clinical Registration Date does not have a corresponding Clinical Urgency event recorded on that date.</w:t>
            </w:r>
          </w:p>
          <w:p w14:paraId="64E3B2DD" w14:textId="77777777" w:rsidR="00C36711" w:rsidRDefault="00C36711" w:rsidP="00E30489">
            <w:pPr>
              <w:pStyle w:val="Tabletext"/>
            </w:pPr>
            <w:r>
              <w:t>The initial Clinical Urgency of all episodes must be based on the clinical assessment that precipitated the episode, and therefore must be recorded as occurring at Clinical Registration.</w:t>
            </w:r>
          </w:p>
        </w:tc>
      </w:tr>
      <w:tr w:rsidR="00C36711" w14:paraId="2D7D81E5" w14:textId="77777777" w:rsidTr="00C36711">
        <w:tc>
          <w:tcPr>
            <w:tcW w:w="1701" w:type="dxa"/>
          </w:tcPr>
          <w:p w14:paraId="71B91E43" w14:textId="77777777" w:rsidR="00C36711" w:rsidRDefault="00C36711" w:rsidP="004B4F10">
            <w:pPr>
              <w:pStyle w:val="Tablecolhead"/>
            </w:pPr>
            <w:r>
              <w:t>Remedy</w:t>
            </w:r>
          </w:p>
        </w:tc>
        <w:tc>
          <w:tcPr>
            <w:tcW w:w="7587" w:type="dxa"/>
          </w:tcPr>
          <w:p w14:paraId="65CAE1C8" w14:textId="77777777" w:rsidR="00C36711" w:rsidRDefault="00C36711" w:rsidP="00E30489">
            <w:pPr>
              <w:pStyle w:val="Tabletext"/>
            </w:pPr>
            <w:r>
              <w:t>Determine the Clinical Urgency at Clinical Registration and submit the Clinical Urgency event with the Event Date being the same as the Clinical Registration Date.</w:t>
            </w:r>
          </w:p>
          <w:p w14:paraId="33448FCC" w14:textId="77777777" w:rsidR="00C36711" w:rsidRDefault="00C36711" w:rsidP="00E30489">
            <w:pPr>
              <w:pStyle w:val="Tabletext"/>
            </w:pPr>
            <w:r>
              <w:t xml:space="preserve">Refer to: </w:t>
            </w:r>
          </w:p>
          <w:p w14:paraId="684D4C4A" w14:textId="77777777" w:rsidR="00C36711" w:rsidRDefault="00C36711" w:rsidP="00E30489">
            <w:pPr>
              <w:pStyle w:val="Tabletext"/>
            </w:pPr>
            <w:r>
              <w:t xml:space="preserve">Section 3a </w:t>
            </w:r>
            <w:r w:rsidRPr="00CE169C">
              <w:t>Clinical Registration Date</w:t>
            </w:r>
          </w:p>
          <w:p w14:paraId="7874A226" w14:textId="77777777" w:rsidR="00C36711" w:rsidRDefault="00C36711" w:rsidP="00E30489">
            <w:pPr>
              <w:pStyle w:val="Tabletext"/>
            </w:pPr>
            <w:r>
              <w:t>Section 3b Event Date, Event Type</w:t>
            </w:r>
          </w:p>
        </w:tc>
      </w:tr>
    </w:tbl>
    <w:p w14:paraId="42ECEBDC" w14:textId="77777777" w:rsidR="00C36711" w:rsidRDefault="00C36711" w:rsidP="00BB6906">
      <w:pPr>
        <w:pStyle w:val="Body"/>
      </w:pPr>
    </w:p>
    <w:p w14:paraId="16211D35" w14:textId="77777777" w:rsidR="00C36711" w:rsidRDefault="00C36711" w:rsidP="00C36711">
      <w:pPr>
        <w:pStyle w:val="Heading2"/>
      </w:pPr>
      <w:bookmarkStart w:id="333" w:name="_Toc63858894"/>
      <w:bookmarkStart w:id="334" w:name="_Toc106097773"/>
      <w:r>
        <w:t>S413</w:t>
      </w:r>
      <w:r>
        <w:tab/>
        <w:t>Episode registered without a Readiness for Surgery</w:t>
      </w:r>
      <w:bookmarkEnd w:id="333"/>
      <w:bookmarkEnd w:id="334"/>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1701"/>
        <w:gridCol w:w="7587"/>
      </w:tblGrid>
      <w:tr w:rsidR="00C36711" w14:paraId="2AD6C27D" w14:textId="77777777" w:rsidTr="00C36711">
        <w:tc>
          <w:tcPr>
            <w:tcW w:w="1701" w:type="dxa"/>
          </w:tcPr>
          <w:p w14:paraId="0F6A3C45" w14:textId="77777777" w:rsidR="00C36711" w:rsidRDefault="00C36711" w:rsidP="004B4F10">
            <w:pPr>
              <w:pStyle w:val="Tablecolhead"/>
            </w:pPr>
            <w:r>
              <w:t>Effect</w:t>
            </w:r>
          </w:p>
        </w:tc>
        <w:tc>
          <w:tcPr>
            <w:tcW w:w="7587" w:type="dxa"/>
          </w:tcPr>
          <w:p w14:paraId="7996D783" w14:textId="77777777" w:rsidR="00C36711" w:rsidRDefault="00C36711" w:rsidP="00E30489">
            <w:pPr>
              <w:pStyle w:val="Tabletext"/>
            </w:pPr>
            <w:r>
              <w:t>Correction</w:t>
            </w:r>
          </w:p>
        </w:tc>
      </w:tr>
      <w:tr w:rsidR="00C36711" w14:paraId="01865DAE" w14:textId="77777777" w:rsidTr="00C36711">
        <w:tc>
          <w:tcPr>
            <w:tcW w:w="1701" w:type="dxa"/>
          </w:tcPr>
          <w:p w14:paraId="0BEFFFAB" w14:textId="77777777" w:rsidR="00C36711" w:rsidRDefault="00C36711" w:rsidP="004B4F10">
            <w:pPr>
              <w:pStyle w:val="Tablecolhead"/>
            </w:pPr>
            <w:r>
              <w:t>Problem</w:t>
            </w:r>
          </w:p>
        </w:tc>
        <w:tc>
          <w:tcPr>
            <w:tcW w:w="7587" w:type="dxa"/>
          </w:tcPr>
          <w:p w14:paraId="112FF6D3" w14:textId="77777777" w:rsidR="00C36711" w:rsidRDefault="00C36711" w:rsidP="00E30489">
            <w:pPr>
              <w:pStyle w:val="Tabletext"/>
            </w:pPr>
            <w:r>
              <w:t xml:space="preserve">The episode's Clinical Registration Date does not have a corresponding Readiness for Surgery event recorded on that date. </w:t>
            </w:r>
          </w:p>
          <w:p w14:paraId="781CBCDD" w14:textId="77777777" w:rsidR="00C36711" w:rsidRDefault="00C36711" w:rsidP="00E30489">
            <w:pPr>
              <w:pStyle w:val="Tabletext"/>
            </w:pPr>
            <w:r>
              <w:t>All episodes should have a Readiness for Surgery at Clinical Registration.</w:t>
            </w:r>
          </w:p>
        </w:tc>
      </w:tr>
      <w:tr w:rsidR="00C36711" w14:paraId="5DE0324A" w14:textId="77777777" w:rsidTr="00C36711">
        <w:tc>
          <w:tcPr>
            <w:tcW w:w="1701" w:type="dxa"/>
          </w:tcPr>
          <w:p w14:paraId="1AC48533" w14:textId="77777777" w:rsidR="00C36711" w:rsidRDefault="00C36711" w:rsidP="004B4F10">
            <w:pPr>
              <w:pStyle w:val="Tablecolhead"/>
            </w:pPr>
            <w:r>
              <w:t>Remedy</w:t>
            </w:r>
          </w:p>
        </w:tc>
        <w:tc>
          <w:tcPr>
            <w:tcW w:w="7587" w:type="dxa"/>
          </w:tcPr>
          <w:p w14:paraId="0036B6B8" w14:textId="77777777" w:rsidR="00C36711" w:rsidRDefault="00C36711" w:rsidP="00E30489">
            <w:pPr>
              <w:pStyle w:val="Tabletext"/>
            </w:pPr>
            <w:r>
              <w:t>Determine the Readiness for Surgery at clinical registration and submit the Readiness for Surgery event with the Event Date being the same as the Clinical Registration Date.</w:t>
            </w:r>
          </w:p>
          <w:p w14:paraId="4E0C70DF" w14:textId="77777777" w:rsidR="00C36711" w:rsidRDefault="00C36711" w:rsidP="00E30489">
            <w:pPr>
              <w:pStyle w:val="Tabletext"/>
            </w:pPr>
            <w:r>
              <w:t xml:space="preserve">Refer to: Section 3a </w:t>
            </w:r>
            <w:r w:rsidRPr="00CE169C">
              <w:t>Clinical Registration Date</w:t>
            </w:r>
          </w:p>
          <w:p w14:paraId="4E52E9CD" w14:textId="77777777" w:rsidR="00C36711" w:rsidRDefault="00C36711" w:rsidP="00E30489">
            <w:pPr>
              <w:pStyle w:val="Tabletext"/>
            </w:pPr>
            <w:r>
              <w:t>Section 3b Event Date, Event Type</w:t>
            </w:r>
          </w:p>
        </w:tc>
      </w:tr>
    </w:tbl>
    <w:p w14:paraId="7CF63265" w14:textId="77777777" w:rsidR="00C36711" w:rsidRDefault="00C36711" w:rsidP="00BB6906">
      <w:pPr>
        <w:pStyle w:val="Body"/>
      </w:pPr>
    </w:p>
    <w:p w14:paraId="0BF85404" w14:textId="77777777" w:rsidR="00C36711" w:rsidRDefault="00C36711" w:rsidP="00C36711">
      <w:pPr>
        <w:pStyle w:val="Heading2"/>
      </w:pPr>
      <w:bookmarkStart w:id="335" w:name="_Toc63858895"/>
      <w:bookmarkStart w:id="336" w:name="_Toc106097774"/>
      <w:r>
        <w:t>S414</w:t>
      </w:r>
      <w:r>
        <w:tab/>
        <w:t>Previous Identifier of Transferred Episode invalid</w:t>
      </w:r>
      <w:bookmarkEnd w:id="335"/>
      <w:bookmarkEnd w:id="336"/>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1701"/>
        <w:gridCol w:w="7587"/>
      </w:tblGrid>
      <w:tr w:rsidR="00C36711" w14:paraId="40B73B1E" w14:textId="77777777" w:rsidTr="00C36711">
        <w:tc>
          <w:tcPr>
            <w:tcW w:w="1701" w:type="dxa"/>
          </w:tcPr>
          <w:p w14:paraId="50BBD2BA" w14:textId="77777777" w:rsidR="00C36711" w:rsidRDefault="00C36711" w:rsidP="004B4F10">
            <w:pPr>
              <w:pStyle w:val="Tablecolhead"/>
            </w:pPr>
            <w:r>
              <w:t>Effect</w:t>
            </w:r>
          </w:p>
        </w:tc>
        <w:tc>
          <w:tcPr>
            <w:tcW w:w="7587" w:type="dxa"/>
          </w:tcPr>
          <w:p w14:paraId="50900907" w14:textId="77777777" w:rsidR="00C36711" w:rsidRDefault="00C36711" w:rsidP="00E30489">
            <w:pPr>
              <w:pStyle w:val="Tabletext"/>
            </w:pPr>
            <w:r>
              <w:t>Correction</w:t>
            </w:r>
          </w:p>
        </w:tc>
      </w:tr>
      <w:tr w:rsidR="00C36711" w14:paraId="0D49F916" w14:textId="77777777" w:rsidTr="00C36711">
        <w:tc>
          <w:tcPr>
            <w:tcW w:w="1701" w:type="dxa"/>
          </w:tcPr>
          <w:p w14:paraId="5063C51D" w14:textId="77777777" w:rsidR="00C36711" w:rsidRDefault="00C36711" w:rsidP="004B4F10">
            <w:pPr>
              <w:pStyle w:val="Tablecolhead"/>
            </w:pPr>
            <w:r>
              <w:t>Problem</w:t>
            </w:r>
          </w:p>
        </w:tc>
        <w:tc>
          <w:tcPr>
            <w:tcW w:w="7587" w:type="dxa"/>
          </w:tcPr>
          <w:p w14:paraId="1E8DD3DC" w14:textId="77777777" w:rsidR="00C36711" w:rsidRDefault="00C36711" w:rsidP="00E30489">
            <w:pPr>
              <w:pStyle w:val="Tabletext"/>
            </w:pPr>
            <w:r>
              <w:t>The Source of Referral is "2" but the Previous Identifier of Transferred Episode is either blank or an invalid format</w:t>
            </w:r>
          </w:p>
          <w:p w14:paraId="42056F18" w14:textId="77777777" w:rsidR="00C36711" w:rsidRDefault="00C36711" w:rsidP="00E30489">
            <w:pPr>
              <w:pStyle w:val="Tabletext"/>
            </w:pPr>
            <w:r>
              <w:t>OR</w:t>
            </w:r>
          </w:p>
          <w:p w14:paraId="6583D331" w14:textId="77777777" w:rsidR="00C36711" w:rsidRDefault="00C36711" w:rsidP="00E30489">
            <w:pPr>
              <w:pStyle w:val="Tabletext"/>
            </w:pPr>
            <w:r>
              <w:t>The Source of Referral is not "2" but the Previous Identifier of Transferred Episode is not blank.</w:t>
            </w:r>
          </w:p>
        </w:tc>
      </w:tr>
      <w:tr w:rsidR="00C36711" w14:paraId="3E411F52" w14:textId="77777777" w:rsidTr="00C36711">
        <w:tc>
          <w:tcPr>
            <w:tcW w:w="1701" w:type="dxa"/>
          </w:tcPr>
          <w:p w14:paraId="69E58540" w14:textId="77777777" w:rsidR="00C36711" w:rsidRDefault="00C36711" w:rsidP="004B4F10">
            <w:pPr>
              <w:pStyle w:val="Tablecolhead"/>
            </w:pPr>
            <w:r>
              <w:t>Remedy</w:t>
            </w:r>
          </w:p>
        </w:tc>
        <w:tc>
          <w:tcPr>
            <w:tcW w:w="7587" w:type="dxa"/>
          </w:tcPr>
          <w:p w14:paraId="2535D44C" w14:textId="77777777" w:rsidR="00C36711" w:rsidRDefault="00C36711" w:rsidP="00E30489">
            <w:pPr>
              <w:pStyle w:val="Tabletext"/>
            </w:pPr>
            <w:r>
              <w:t>If the Waiting Episode's source of Referral is "2", report the Previous Identifier as described in Section Three.</w:t>
            </w:r>
          </w:p>
          <w:p w14:paraId="1D1E3E9B" w14:textId="77777777" w:rsidR="00C36711" w:rsidRDefault="00C36711" w:rsidP="00E30489">
            <w:pPr>
              <w:pStyle w:val="Tabletext"/>
            </w:pPr>
            <w:r>
              <w:t>If the Waiting Episode's source of Referral is not "2", report this field as blank.</w:t>
            </w:r>
          </w:p>
          <w:p w14:paraId="2C546F5D" w14:textId="77777777" w:rsidR="00C36711" w:rsidRDefault="00C36711" w:rsidP="00E30489">
            <w:pPr>
              <w:pStyle w:val="Tabletext"/>
            </w:pPr>
            <w:r>
              <w:t xml:space="preserve">Refer to: </w:t>
            </w:r>
            <w:r w:rsidRPr="00CE169C">
              <w:t>Section 3a</w:t>
            </w:r>
            <w:r w:rsidRPr="00CE169C">
              <w:tab/>
              <w:t>Previous Identifier of Transferred Episode</w:t>
            </w:r>
          </w:p>
        </w:tc>
      </w:tr>
    </w:tbl>
    <w:p w14:paraId="635B7324" w14:textId="77777777" w:rsidR="00C36711" w:rsidRDefault="00C36711" w:rsidP="00BB6906">
      <w:pPr>
        <w:pStyle w:val="Body"/>
      </w:pPr>
    </w:p>
    <w:p w14:paraId="465D0A90" w14:textId="77777777" w:rsidR="00C36711" w:rsidRDefault="00C36711" w:rsidP="00C36711">
      <w:pPr>
        <w:pStyle w:val="Heading2"/>
      </w:pPr>
      <w:bookmarkStart w:id="337" w:name="_Toc63858896"/>
      <w:bookmarkStart w:id="338" w:name="_Toc106097775"/>
      <w:r>
        <w:t>S415</w:t>
      </w:r>
      <w:r>
        <w:tab/>
        <w:t>Ceased Patient Identifier does not exist</w:t>
      </w:r>
      <w:bookmarkEnd w:id="337"/>
      <w:bookmarkEnd w:id="338"/>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1701"/>
        <w:gridCol w:w="7587"/>
      </w:tblGrid>
      <w:tr w:rsidR="00C36711" w14:paraId="13CA5DD7" w14:textId="77777777" w:rsidTr="00C36711">
        <w:tc>
          <w:tcPr>
            <w:tcW w:w="1701" w:type="dxa"/>
          </w:tcPr>
          <w:p w14:paraId="7A6B1206" w14:textId="77777777" w:rsidR="00C36711" w:rsidRDefault="00C36711" w:rsidP="004B4F10">
            <w:pPr>
              <w:pStyle w:val="Tablecolhead"/>
            </w:pPr>
            <w:r>
              <w:t>Effect</w:t>
            </w:r>
          </w:p>
        </w:tc>
        <w:tc>
          <w:tcPr>
            <w:tcW w:w="7587" w:type="dxa"/>
          </w:tcPr>
          <w:p w14:paraId="789F569B" w14:textId="77777777" w:rsidR="00C36711" w:rsidRDefault="00C36711" w:rsidP="00E30489">
            <w:pPr>
              <w:pStyle w:val="Tabletext"/>
            </w:pPr>
            <w:r>
              <w:t>Warning</w:t>
            </w:r>
          </w:p>
        </w:tc>
      </w:tr>
      <w:tr w:rsidR="00C36711" w14:paraId="3767CFDE" w14:textId="77777777" w:rsidTr="00C36711">
        <w:tc>
          <w:tcPr>
            <w:tcW w:w="1701" w:type="dxa"/>
          </w:tcPr>
          <w:p w14:paraId="557EB960" w14:textId="77777777" w:rsidR="00C36711" w:rsidRDefault="00C36711" w:rsidP="004B4F10">
            <w:pPr>
              <w:pStyle w:val="Tablecolhead"/>
            </w:pPr>
            <w:r>
              <w:t>Problem</w:t>
            </w:r>
          </w:p>
        </w:tc>
        <w:tc>
          <w:tcPr>
            <w:tcW w:w="7587" w:type="dxa"/>
          </w:tcPr>
          <w:p w14:paraId="799A8185" w14:textId="77777777" w:rsidR="00C36711" w:rsidRDefault="00C36711" w:rsidP="00E30489">
            <w:pPr>
              <w:pStyle w:val="Tabletext"/>
            </w:pPr>
            <w:r w:rsidRPr="00CE169C">
              <w:t>The Ceased Patient Identifier reported in the merge extract has not previously been reported (it is acceptable to report the word UNMERGE in this field).</w:t>
            </w:r>
          </w:p>
        </w:tc>
      </w:tr>
      <w:tr w:rsidR="00C36711" w14:paraId="4DD114E2" w14:textId="77777777" w:rsidTr="00C36711">
        <w:tc>
          <w:tcPr>
            <w:tcW w:w="1701" w:type="dxa"/>
          </w:tcPr>
          <w:p w14:paraId="249E3790" w14:textId="77777777" w:rsidR="00C36711" w:rsidRDefault="00C36711" w:rsidP="004B4F10">
            <w:pPr>
              <w:pStyle w:val="Tablecolhead"/>
            </w:pPr>
            <w:r>
              <w:t>Remedy</w:t>
            </w:r>
          </w:p>
        </w:tc>
        <w:tc>
          <w:tcPr>
            <w:tcW w:w="7587" w:type="dxa"/>
          </w:tcPr>
          <w:p w14:paraId="64C666D4" w14:textId="77777777" w:rsidR="00C36711" w:rsidRDefault="00C36711" w:rsidP="00E30489">
            <w:pPr>
              <w:pStyle w:val="Tabletext"/>
            </w:pPr>
            <w:r>
              <w:t>Either correct and resubmit the merge extract or submit the patient level record whose identifier cannot be located.</w:t>
            </w:r>
          </w:p>
          <w:p w14:paraId="2A63B2DA" w14:textId="77777777" w:rsidR="00C36711" w:rsidRDefault="00C36711" w:rsidP="00E30489">
            <w:pPr>
              <w:pStyle w:val="Tabletext"/>
            </w:pPr>
            <w:r>
              <w:t>Refer to: Section 3a Ceased Patient Identifier</w:t>
            </w:r>
          </w:p>
        </w:tc>
      </w:tr>
    </w:tbl>
    <w:p w14:paraId="691B0B13" w14:textId="77777777" w:rsidR="00C36711" w:rsidRDefault="00C36711" w:rsidP="00BB6906">
      <w:pPr>
        <w:pStyle w:val="Body"/>
      </w:pPr>
    </w:p>
    <w:p w14:paraId="4D84C419" w14:textId="77777777" w:rsidR="00C36711" w:rsidRDefault="00C36711" w:rsidP="00C36711">
      <w:pPr>
        <w:pStyle w:val="Heading2"/>
      </w:pPr>
      <w:bookmarkStart w:id="339" w:name="_Toc63858897"/>
      <w:bookmarkStart w:id="340" w:name="_Toc106097776"/>
      <w:r>
        <w:t>S416</w:t>
      </w:r>
      <w:r>
        <w:tab/>
        <w:t>Retained Patient Identifier does not exist</w:t>
      </w:r>
      <w:bookmarkEnd w:id="339"/>
      <w:bookmarkEnd w:id="34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1701"/>
        <w:gridCol w:w="7587"/>
      </w:tblGrid>
      <w:tr w:rsidR="00C36711" w14:paraId="1443E624" w14:textId="77777777" w:rsidTr="00C36711">
        <w:tc>
          <w:tcPr>
            <w:tcW w:w="1701" w:type="dxa"/>
          </w:tcPr>
          <w:p w14:paraId="7963D802" w14:textId="77777777" w:rsidR="00C36711" w:rsidRDefault="00C36711" w:rsidP="004B4F10">
            <w:pPr>
              <w:pStyle w:val="Tablecolhead"/>
            </w:pPr>
            <w:r>
              <w:t>Effect</w:t>
            </w:r>
          </w:p>
        </w:tc>
        <w:tc>
          <w:tcPr>
            <w:tcW w:w="7587" w:type="dxa"/>
          </w:tcPr>
          <w:p w14:paraId="0662B845" w14:textId="77777777" w:rsidR="00C36711" w:rsidRDefault="00C36711" w:rsidP="00E30489">
            <w:pPr>
              <w:pStyle w:val="Tabletext"/>
            </w:pPr>
            <w:r>
              <w:t>Rejection</w:t>
            </w:r>
          </w:p>
        </w:tc>
      </w:tr>
      <w:tr w:rsidR="00C36711" w14:paraId="1F5D4A0D" w14:textId="77777777" w:rsidTr="00C36711">
        <w:tc>
          <w:tcPr>
            <w:tcW w:w="1701" w:type="dxa"/>
          </w:tcPr>
          <w:p w14:paraId="0BE0B9F7" w14:textId="77777777" w:rsidR="00C36711" w:rsidRDefault="00C36711" w:rsidP="004B4F10">
            <w:pPr>
              <w:pStyle w:val="Tablecolhead"/>
            </w:pPr>
            <w:r>
              <w:t>Problem</w:t>
            </w:r>
          </w:p>
        </w:tc>
        <w:tc>
          <w:tcPr>
            <w:tcW w:w="7587" w:type="dxa"/>
          </w:tcPr>
          <w:p w14:paraId="474AE5C3" w14:textId="77777777" w:rsidR="00C36711" w:rsidRDefault="00C36711" w:rsidP="00E30489">
            <w:pPr>
              <w:pStyle w:val="Tabletext"/>
            </w:pPr>
            <w:r w:rsidRPr="00CE169C">
              <w:t>The Retained Patient Identifier reported in the merge extract has not previously been reported.</w:t>
            </w:r>
          </w:p>
        </w:tc>
      </w:tr>
      <w:tr w:rsidR="00C36711" w14:paraId="11DB141F" w14:textId="77777777" w:rsidTr="00C36711">
        <w:tc>
          <w:tcPr>
            <w:tcW w:w="1701" w:type="dxa"/>
          </w:tcPr>
          <w:p w14:paraId="58EE90E4" w14:textId="77777777" w:rsidR="00C36711" w:rsidRDefault="00C36711" w:rsidP="004B4F10">
            <w:pPr>
              <w:pStyle w:val="Tablecolhead"/>
            </w:pPr>
            <w:r>
              <w:t>Remedy</w:t>
            </w:r>
          </w:p>
        </w:tc>
        <w:tc>
          <w:tcPr>
            <w:tcW w:w="7587" w:type="dxa"/>
          </w:tcPr>
          <w:p w14:paraId="53394F32" w14:textId="77777777" w:rsidR="00C36711" w:rsidRDefault="00C36711" w:rsidP="00E30489">
            <w:pPr>
              <w:pStyle w:val="Tabletext"/>
            </w:pPr>
            <w:r>
              <w:t>Either correct and resubmit the merge extract or submit the patient level record whose identifier cannot be located.</w:t>
            </w:r>
          </w:p>
          <w:p w14:paraId="58A01F3C" w14:textId="77777777" w:rsidR="00C36711" w:rsidRDefault="00C36711" w:rsidP="00E30489">
            <w:pPr>
              <w:pStyle w:val="Tabletext"/>
            </w:pPr>
            <w:r>
              <w:t>Refer to: Section 3b Retained Patient Identifier</w:t>
            </w:r>
          </w:p>
        </w:tc>
      </w:tr>
    </w:tbl>
    <w:p w14:paraId="1C9F9C24" w14:textId="77777777" w:rsidR="00C36711" w:rsidRDefault="00C36711" w:rsidP="00BB6906">
      <w:pPr>
        <w:pStyle w:val="Body"/>
      </w:pPr>
    </w:p>
    <w:p w14:paraId="3235D15E" w14:textId="77777777" w:rsidR="00C36711" w:rsidRDefault="00C36711" w:rsidP="00C36711">
      <w:pPr>
        <w:pStyle w:val="Heading2"/>
      </w:pPr>
      <w:bookmarkStart w:id="341" w:name="_Toc63858898"/>
      <w:bookmarkStart w:id="342" w:name="_Toc106097777"/>
      <w:r>
        <w:t>S417</w:t>
      </w:r>
      <w:r>
        <w:tab/>
        <w:t>Scheduled Admission Date changed without reason for change</w:t>
      </w:r>
      <w:bookmarkEnd w:id="341"/>
      <w:bookmarkEnd w:id="342"/>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1701"/>
        <w:gridCol w:w="7587"/>
      </w:tblGrid>
      <w:tr w:rsidR="00C36711" w14:paraId="2FCC950C" w14:textId="77777777" w:rsidTr="00C36711">
        <w:tc>
          <w:tcPr>
            <w:tcW w:w="1701" w:type="dxa"/>
          </w:tcPr>
          <w:p w14:paraId="55ADD724" w14:textId="77777777" w:rsidR="00C36711" w:rsidRDefault="00C36711" w:rsidP="004B4F10">
            <w:pPr>
              <w:pStyle w:val="Tablecolhead"/>
            </w:pPr>
            <w:r>
              <w:t>Effect</w:t>
            </w:r>
          </w:p>
        </w:tc>
        <w:tc>
          <w:tcPr>
            <w:tcW w:w="7587" w:type="dxa"/>
          </w:tcPr>
          <w:p w14:paraId="092371AC" w14:textId="77777777" w:rsidR="00C36711" w:rsidRDefault="00C36711" w:rsidP="00E30489">
            <w:pPr>
              <w:pStyle w:val="Tabletext"/>
            </w:pPr>
            <w:r>
              <w:t>Correction</w:t>
            </w:r>
          </w:p>
        </w:tc>
      </w:tr>
      <w:tr w:rsidR="00C36711" w14:paraId="3879A0E8" w14:textId="77777777" w:rsidTr="00C36711">
        <w:tc>
          <w:tcPr>
            <w:tcW w:w="1701" w:type="dxa"/>
          </w:tcPr>
          <w:p w14:paraId="567EC4BA" w14:textId="77777777" w:rsidR="00C36711" w:rsidRDefault="00C36711" w:rsidP="004B4F10">
            <w:pPr>
              <w:pStyle w:val="Tablecolhead"/>
            </w:pPr>
            <w:r>
              <w:t>Problem</w:t>
            </w:r>
          </w:p>
        </w:tc>
        <w:tc>
          <w:tcPr>
            <w:tcW w:w="7587" w:type="dxa"/>
          </w:tcPr>
          <w:p w14:paraId="584DE577" w14:textId="77777777" w:rsidR="00C36711" w:rsidRDefault="00C36711" w:rsidP="00E30489">
            <w:pPr>
              <w:pStyle w:val="Tabletext"/>
            </w:pPr>
            <w:r>
              <w:t>More than one admission date has been scheduled for this patient, but a Reason for Scheduled Admission Date Change has not been reported for each change.</w:t>
            </w:r>
          </w:p>
          <w:p w14:paraId="3F68F486" w14:textId="77777777" w:rsidR="00C36711" w:rsidRDefault="00C36711" w:rsidP="00E30489">
            <w:pPr>
              <w:pStyle w:val="Tabletext"/>
            </w:pPr>
            <w:r>
              <w:t>'Set SAD' and 'Reason SAD Changed' events must be paired together by the Scheduled Admission Date Identifier. Because this episode's SAD has been rescheduled, a Reason SAD Changed' event with a Scheduled Admission Date Identifier corresponding to the previously reported scheduled admission is required.</w:t>
            </w:r>
          </w:p>
        </w:tc>
      </w:tr>
      <w:tr w:rsidR="00C36711" w14:paraId="57097B40" w14:textId="77777777" w:rsidTr="00C36711">
        <w:tc>
          <w:tcPr>
            <w:tcW w:w="1701" w:type="dxa"/>
          </w:tcPr>
          <w:p w14:paraId="2D1EB129" w14:textId="77777777" w:rsidR="00C36711" w:rsidRDefault="00C36711" w:rsidP="004B4F10">
            <w:pPr>
              <w:pStyle w:val="Tablecolhead"/>
            </w:pPr>
            <w:r>
              <w:t>Remedy</w:t>
            </w:r>
          </w:p>
        </w:tc>
        <w:tc>
          <w:tcPr>
            <w:tcW w:w="7587" w:type="dxa"/>
          </w:tcPr>
          <w:p w14:paraId="0D7F334F" w14:textId="77777777" w:rsidR="00C36711" w:rsidRDefault="00C36711" w:rsidP="00E30489">
            <w:pPr>
              <w:pStyle w:val="Tabletext"/>
            </w:pPr>
            <w:r>
              <w:t xml:space="preserve">For each Scheduled Admission Date reported after the first Scheduled Admission Date is set, a Reason for Scheduled Admission Date Change relating to the previous scheduling must also be reported. </w:t>
            </w:r>
          </w:p>
          <w:p w14:paraId="63E02721" w14:textId="77777777" w:rsidR="00C36711" w:rsidRDefault="00C36711" w:rsidP="00E30489">
            <w:pPr>
              <w:pStyle w:val="Tabletext"/>
            </w:pPr>
            <w:r>
              <w:t xml:space="preserve">The event date for each Reason for Scheduled Admission Date Change must be greater than or equal to the previous Set SAD event date and less than or equal to the subsequent Set SAD Event date. </w:t>
            </w:r>
          </w:p>
          <w:p w14:paraId="2949F721" w14:textId="77777777" w:rsidR="00C36711" w:rsidRDefault="00C36711" w:rsidP="00E30489">
            <w:pPr>
              <w:pStyle w:val="Tabletext"/>
            </w:pPr>
            <w:r>
              <w:t>The Scheduled Admission Date Identifier for each 'Reason for Scheduled Admission Date Change' event must equal the Scheduled Admission Date Identifier for the 'Set SAD' event immediately prior.</w:t>
            </w:r>
          </w:p>
          <w:p w14:paraId="159A742C" w14:textId="77777777" w:rsidR="00C36711" w:rsidRDefault="00C36711" w:rsidP="00E30489">
            <w:pPr>
              <w:pStyle w:val="Tabletext"/>
            </w:pPr>
            <w:r>
              <w:t xml:space="preserve">Refer to: </w:t>
            </w:r>
          </w:p>
          <w:p w14:paraId="616784E3" w14:textId="77777777" w:rsidR="00C36711" w:rsidRDefault="00C36711" w:rsidP="00E30489">
            <w:pPr>
              <w:pStyle w:val="Tabletext"/>
            </w:pPr>
            <w:r>
              <w:t>Section 3a Scheduled Admission Date</w:t>
            </w:r>
          </w:p>
          <w:p w14:paraId="5B61EE8D" w14:textId="77777777" w:rsidR="00C36711" w:rsidRDefault="00C36711" w:rsidP="00E30489">
            <w:pPr>
              <w:pStyle w:val="Tabletext"/>
            </w:pPr>
            <w:r>
              <w:t>Section 3b Event Type, Event Value, Scheduled Admission Date Identifier</w:t>
            </w:r>
          </w:p>
        </w:tc>
      </w:tr>
    </w:tbl>
    <w:p w14:paraId="21CA32E6" w14:textId="77777777" w:rsidR="00C36711" w:rsidRDefault="00C36711" w:rsidP="00BB6906">
      <w:pPr>
        <w:pStyle w:val="Body"/>
      </w:pPr>
    </w:p>
    <w:p w14:paraId="1A6B8C7E" w14:textId="77777777" w:rsidR="00C36711" w:rsidRDefault="00C36711" w:rsidP="00C36711">
      <w:pPr>
        <w:pStyle w:val="Heading2"/>
      </w:pPr>
      <w:bookmarkStart w:id="343" w:name="_Toc63858899"/>
      <w:bookmarkStart w:id="344" w:name="_Toc106097778"/>
      <w:r>
        <w:t>S418</w:t>
      </w:r>
      <w:r>
        <w:tab/>
        <w:t>Reason for SAD Change reported, but no related SAD</w:t>
      </w:r>
      <w:bookmarkEnd w:id="343"/>
      <w:bookmarkEnd w:id="344"/>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1701"/>
        <w:gridCol w:w="7587"/>
      </w:tblGrid>
      <w:tr w:rsidR="00C36711" w14:paraId="37F227D1" w14:textId="77777777" w:rsidTr="00C36711">
        <w:tc>
          <w:tcPr>
            <w:tcW w:w="1701" w:type="dxa"/>
          </w:tcPr>
          <w:p w14:paraId="2AF976F2" w14:textId="77777777" w:rsidR="00C36711" w:rsidRDefault="00C36711" w:rsidP="004B4F10">
            <w:pPr>
              <w:pStyle w:val="Tablecolhead"/>
            </w:pPr>
            <w:r>
              <w:t>Effect</w:t>
            </w:r>
          </w:p>
        </w:tc>
        <w:tc>
          <w:tcPr>
            <w:tcW w:w="7587" w:type="dxa"/>
          </w:tcPr>
          <w:p w14:paraId="3F54EC18" w14:textId="77777777" w:rsidR="00C36711" w:rsidRDefault="00C36711" w:rsidP="00E30489">
            <w:pPr>
              <w:pStyle w:val="Tabletext"/>
            </w:pPr>
            <w:r>
              <w:t>Correction</w:t>
            </w:r>
          </w:p>
        </w:tc>
      </w:tr>
      <w:tr w:rsidR="00C36711" w14:paraId="7829550E" w14:textId="77777777" w:rsidTr="00C36711">
        <w:tc>
          <w:tcPr>
            <w:tcW w:w="1701" w:type="dxa"/>
          </w:tcPr>
          <w:p w14:paraId="5FEE4142" w14:textId="77777777" w:rsidR="00C36711" w:rsidRDefault="00C36711" w:rsidP="004B4F10">
            <w:pPr>
              <w:pStyle w:val="Tablecolhead"/>
            </w:pPr>
            <w:r>
              <w:t>Problem</w:t>
            </w:r>
          </w:p>
        </w:tc>
        <w:tc>
          <w:tcPr>
            <w:tcW w:w="7587" w:type="dxa"/>
          </w:tcPr>
          <w:p w14:paraId="524A73FE" w14:textId="77777777" w:rsidR="00C36711" w:rsidRDefault="00C36711" w:rsidP="00E30489">
            <w:pPr>
              <w:pStyle w:val="Tabletext"/>
            </w:pPr>
            <w:r>
              <w:t>A 'Reason SAD Changed' event has been reported, but the corresponding Scheduled Admission Date has never been set,</w:t>
            </w:r>
          </w:p>
          <w:p w14:paraId="0D50AA26" w14:textId="77777777" w:rsidR="00C36711" w:rsidRDefault="00C36711" w:rsidP="00E30489">
            <w:pPr>
              <w:pStyle w:val="Tabletext"/>
            </w:pPr>
            <w:r>
              <w:t>OR</w:t>
            </w:r>
          </w:p>
          <w:p w14:paraId="6A9C233B" w14:textId="77777777" w:rsidR="00C36711" w:rsidRDefault="00C36711" w:rsidP="00E30489">
            <w:pPr>
              <w:pStyle w:val="Tabletext"/>
            </w:pPr>
            <w:r>
              <w:t>The related SAD has already been cancelled (a 'Reason SAD Changed' event related to the setting of a Scheduled Admission Date, has already been submitted).</w:t>
            </w:r>
          </w:p>
          <w:p w14:paraId="03008DD1" w14:textId="77777777" w:rsidR="00C36711" w:rsidRDefault="00C36711" w:rsidP="00E30489">
            <w:pPr>
              <w:pStyle w:val="Tabletext"/>
            </w:pPr>
            <w:r>
              <w:t>This could mean that a 'Set SAD' event has not been successfully reported, or that too many 'Reason SAD Changed' events have been reported.</w:t>
            </w:r>
          </w:p>
          <w:p w14:paraId="474D364F" w14:textId="77777777" w:rsidR="00C36711" w:rsidRDefault="00C36711" w:rsidP="00E30489">
            <w:pPr>
              <w:pStyle w:val="Tabletext"/>
            </w:pPr>
            <w:r>
              <w:t>'Set SAD' and 'Reason SAD Changed' events must be paired together (related) by the Scheduled Admission Date Identifier. All 'Reason SAD Changed' events require a 'Set SAD' event with the same Scheduled Admission Date Identifier.</w:t>
            </w:r>
          </w:p>
        </w:tc>
      </w:tr>
      <w:tr w:rsidR="00C36711" w14:paraId="765F08DB" w14:textId="77777777" w:rsidTr="00C36711">
        <w:tc>
          <w:tcPr>
            <w:tcW w:w="1701" w:type="dxa"/>
          </w:tcPr>
          <w:p w14:paraId="64B1018E" w14:textId="77777777" w:rsidR="00C36711" w:rsidRDefault="00C36711" w:rsidP="004B4F10">
            <w:pPr>
              <w:pStyle w:val="Tablecolhead"/>
            </w:pPr>
            <w:r>
              <w:t>Remedy</w:t>
            </w:r>
          </w:p>
        </w:tc>
        <w:tc>
          <w:tcPr>
            <w:tcW w:w="7587" w:type="dxa"/>
          </w:tcPr>
          <w:p w14:paraId="75958E02" w14:textId="77777777" w:rsidR="00C36711" w:rsidRDefault="00C36711" w:rsidP="00E30489">
            <w:pPr>
              <w:pStyle w:val="Tabletext"/>
            </w:pPr>
            <w:r>
              <w:t>Determine whether a 'Set SAD' event is missing, or too many 'Reason SAD Changed' events have been reported. If an event has not been reported, report it. If an event has been reported in error, submit a delete trigger for it.</w:t>
            </w:r>
          </w:p>
          <w:p w14:paraId="0575D260" w14:textId="77777777" w:rsidR="00C36711" w:rsidRDefault="00C36711" w:rsidP="00E30489">
            <w:pPr>
              <w:pStyle w:val="Tabletext"/>
            </w:pPr>
            <w:r>
              <w:t>The Scheduled Admission Date Identifier for each 'Reason for Scheduled Admission Date Change' event must equal the Scheduled Admission Date Identifier for the 'Set SAD' event immediately prior.</w:t>
            </w:r>
          </w:p>
          <w:p w14:paraId="141452DE" w14:textId="77777777" w:rsidR="00C36711" w:rsidRDefault="00C36711" w:rsidP="00E30489">
            <w:pPr>
              <w:pStyle w:val="Tabletext"/>
            </w:pPr>
            <w:r>
              <w:t xml:space="preserve">Refer to: </w:t>
            </w:r>
          </w:p>
          <w:p w14:paraId="6ABBC5A5" w14:textId="77777777" w:rsidR="00C36711" w:rsidRDefault="00C36711" w:rsidP="00E30489">
            <w:pPr>
              <w:pStyle w:val="Tabletext"/>
            </w:pPr>
            <w:r>
              <w:t>Section 3a Scheduled Admission Date</w:t>
            </w:r>
          </w:p>
          <w:p w14:paraId="409A3138" w14:textId="77777777" w:rsidR="00C36711" w:rsidRDefault="00C36711" w:rsidP="00E30489">
            <w:pPr>
              <w:pStyle w:val="Tabletext"/>
            </w:pPr>
            <w:r>
              <w:t>Section 3b Scheduled Admission Date Identifier</w:t>
            </w:r>
          </w:p>
        </w:tc>
      </w:tr>
    </w:tbl>
    <w:p w14:paraId="36E3BFC2" w14:textId="77777777" w:rsidR="00C36711" w:rsidRDefault="00C36711" w:rsidP="00BB6906">
      <w:pPr>
        <w:pStyle w:val="Body"/>
      </w:pPr>
    </w:p>
    <w:p w14:paraId="478A2B19" w14:textId="77777777" w:rsidR="00E30489" w:rsidRDefault="00E30489">
      <w:pPr>
        <w:spacing w:after="0" w:line="240" w:lineRule="auto"/>
        <w:rPr>
          <w:b/>
          <w:color w:val="53565A"/>
          <w:sz w:val="32"/>
          <w:szCs w:val="28"/>
        </w:rPr>
      </w:pPr>
      <w:bookmarkStart w:id="345" w:name="_Toc63858900"/>
      <w:r>
        <w:br w:type="page"/>
      </w:r>
    </w:p>
    <w:p w14:paraId="5A40353D" w14:textId="465860E6" w:rsidR="00C36711" w:rsidRDefault="00C36711" w:rsidP="00C36711">
      <w:pPr>
        <w:pStyle w:val="Heading2"/>
      </w:pPr>
      <w:bookmarkStart w:id="346" w:name="_Toc106097779"/>
      <w:r>
        <w:t>S422</w:t>
      </w:r>
      <w:r>
        <w:tab/>
        <w:t>Clinical Registration Date after Administrative Registration Date</w:t>
      </w:r>
      <w:bookmarkEnd w:id="345"/>
      <w:bookmarkEnd w:id="346"/>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1701"/>
        <w:gridCol w:w="7587"/>
      </w:tblGrid>
      <w:tr w:rsidR="00C36711" w14:paraId="076C09B3" w14:textId="77777777" w:rsidTr="00C36711">
        <w:tc>
          <w:tcPr>
            <w:tcW w:w="1701" w:type="dxa"/>
          </w:tcPr>
          <w:p w14:paraId="6C47551A" w14:textId="77777777" w:rsidR="00C36711" w:rsidRDefault="00C36711" w:rsidP="004B4F10">
            <w:pPr>
              <w:pStyle w:val="Tablecolhead"/>
            </w:pPr>
            <w:r>
              <w:t>Effect</w:t>
            </w:r>
          </w:p>
        </w:tc>
        <w:tc>
          <w:tcPr>
            <w:tcW w:w="7587" w:type="dxa"/>
          </w:tcPr>
          <w:p w14:paraId="0798AE86" w14:textId="77777777" w:rsidR="00C36711" w:rsidRDefault="00C36711" w:rsidP="00E30489">
            <w:pPr>
              <w:pStyle w:val="Tabletext"/>
            </w:pPr>
            <w:r>
              <w:t>Correction</w:t>
            </w:r>
          </w:p>
        </w:tc>
      </w:tr>
      <w:tr w:rsidR="00C36711" w14:paraId="30B8B19C" w14:textId="77777777" w:rsidTr="00C36711">
        <w:tc>
          <w:tcPr>
            <w:tcW w:w="1701" w:type="dxa"/>
          </w:tcPr>
          <w:p w14:paraId="56BCC249" w14:textId="77777777" w:rsidR="00C36711" w:rsidRDefault="00C36711" w:rsidP="004B4F10">
            <w:pPr>
              <w:pStyle w:val="Tablecolhead"/>
            </w:pPr>
            <w:r>
              <w:t>Problem</w:t>
            </w:r>
          </w:p>
        </w:tc>
        <w:tc>
          <w:tcPr>
            <w:tcW w:w="7587" w:type="dxa"/>
          </w:tcPr>
          <w:p w14:paraId="22765572" w14:textId="77777777" w:rsidR="00C36711" w:rsidRDefault="00C36711" w:rsidP="00E30489">
            <w:pPr>
              <w:pStyle w:val="Tabletext"/>
            </w:pPr>
            <w:r w:rsidRPr="001A295B">
              <w:t>The Clinical Registration Date for this episode-level record is after the Administrative Registration Date.</w:t>
            </w:r>
          </w:p>
        </w:tc>
      </w:tr>
      <w:tr w:rsidR="00C36711" w14:paraId="13347852" w14:textId="77777777" w:rsidTr="00C36711">
        <w:tc>
          <w:tcPr>
            <w:tcW w:w="1701" w:type="dxa"/>
          </w:tcPr>
          <w:p w14:paraId="3882742E" w14:textId="77777777" w:rsidR="00C36711" w:rsidRDefault="00C36711" w:rsidP="004B4F10">
            <w:pPr>
              <w:pStyle w:val="Tablecolhead"/>
            </w:pPr>
            <w:r>
              <w:t>Remedy</w:t>
            </w:r>
          </w:p>
        </w:tc>
        <w:tc>
          <w:tcPr>
            <w:tcW w:w="7587" w:type="dxa"/>
          </w:tcPr>
          <w:p w14:paraId="7FAFDFA0" w14:textId="77777777" w:rsidR="00C36711" w:rsidRDefault="00C36711" w:rsidP="00E30489">
            <w:pPr>
              <w:pStyle w:val="Tabletext"/>
            </w:pPr>
            <w:r>
              <w:t xml:space="preserve">It is assumed that the Administrative Registration Date is a date stamp representing the date of data entry and is therefore accurate and cannot be changed. The Clinical Registration Date must have occurred on or before this date. </w:t>
            </w:r>
          </w:p>
          <w:p w14:paraId="1922F1F1" w14:textId="77777777" w:rsidR="00C36711" w:rsidRDefault="00C36711" w:rsidP="00E30489">
            <w:pPr>
              <w:pStyle w:val="Tabletext"/>
            </w:pPr>
            <w:r>
              <w:t>Report this error to your software supplier.</w:t>
            </w:r>
          </w:p>
          <w:p w14:paraId="6CA864EB" w14:textId="77777777" w:rsidR="00C36711" w:rsidRDefault="00C36711" w:rsidP="00E30489">
            <w:pPr>
              <w:pStyle w:val="Tabletext"/>
            </w:pPr>
            <w:r>
              <w:t>Refer to Section 3a Clinical Registration date, Administrative Registration Date</w:t>
            </w:r>
          </w:p>
        </w:tc>
      </w:tr>
    </w:tbl>
    <w:p w14:paraId="02241C23" w14:textId="77777777" w:rsidR="00C36711" w:rsidRDefault="00C36711" w:rsidP="00C36711">
      <w:pPr>
        <w:pStyle w:val="Heading2"/>
      </w:pPr>
      <w:bookmarkStart w:id="347" w:name="_Toc63858901"/>
      <w:bookmarkStart w:id="348" w:name="_Toc106097780"/>
      <w:r>
        <w:t>S423</w:t>
      </w:r>
      <w:r>
        <w:tab/>
        <w:t>Administrative Registration Date has changed</w:t>
      </w:r>
      <w:bookmarkEnd w:id="347"/>
      <w:bookmarkEnd w:id="348"/>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1701"/>
        <w:gridCol w:w="7587"/>
      </w:tblGrid>
      <w:tr w:rsidR="00C36711" w14:paraId="4B03BAE1" w14:textId="77777777" w:rsidTr="00C36711">
        <w:tc>
          <w:tcPr>
            <w:tcW w:w="1701" w:type="dxa"/>
          </w:tcPr>
          <w:p w14:paraId="3E581D24" w14:textId="77777777" w:rsidR="00C36711" w:rsidRDefault="00C36711" w:rsidP="004B4F10">
            <w:pPr>
              <w:pStyle w:val="Tablecolhead"/>
            </w:pPr>
            <w:r>
              <w:t>Effect</w:t>
            </w:r>
          </w:p>
        </w:tc>
        <w:tc>
          <w:tcPr>
            <w:tcW w:w="7587" w:type="dxa"/>
          </w:tcPr>
          <w:p w14:paraId="5562D149" w14:textId="77777777" w:rsidR="00C36711" w:rsidRDefault="00C36711" w:rsidP="00E30489">
            <w:pPr>
              <w:pStyle w:val="Tabletext"/>
            </w:pPr>
            <w:r>
              <w:t>Rejection</w:t>
            </w:r>
          </w:p>
        </w:tc>
      </w:tr>
      <w:tr w:rsidR="00C36711" w14:paraId="405669ED" w14:textId="77777777" w:rsidTr="00C36711">
        <w:tc>
          <w:tcPr>
            <w:tcW w:w="1701" w:type="dxa"/>
          </w:tcPr>
          <w:p w14:paraId="69253003" w14:textId="77777777" w:rsidR="00C36711" w:rsidRDefault="00C36711" w:rsidP="004B4F10">
            <w:pPr>
              <w:pStyle w:val="Tablecolhead"/>
            </w:pPr>
            <w:r>
              <w:t>Problem</w:t>
            </w:r>
          </w:p>
        </w:tc>
        <w:tc>
          <w:tcPr>
            <w:tcW w:w="7587" w:type="dxa"/>
          </w:tcPr>
          <w:p w14:paraId="52AFE0F8" w14:textId="77777777" w:rsidR="00C36711" w:rsidRDefault="00C36711" w:rsidP="00E30489">
            <w:pPr>
              <w:pStyle w:val="Tabletext"/>
            </w:pPr>
            <w:r>
              <w:t>The Administrative Registration Date is different to the previously reported Administrative Registration Date.</w:t>
            </w:r>
          </w:p>
        </w:tc>
      </w:tr>
      <w:tr w:rsidR="00C36711" w14:paraId="58B45B56" w14:textId="77777777" w:rsidTr="00C36711">
        <w:tc>
          <w:tcPr>
            <w:tcW w:w="1701" w:type="dxa"/>
          </w:tcPr>
          <w:p w14:paraId="4E2A8F26" w14:textId="77777777" w:rsidR="00C36711" w:rsidRDefault="00C36711" w:rsidP="004B4F10">
            <w:pPr>
              <w:pStyle w:val="Tablecolhead"/>
            </w:pPr>
            <w:r>
              <w:t>Remedy</w:t>
            </w:r>
          </w:p>
        </w:tc>
        <w:tc>
          <w:tcPr>
            <w:tcW w:w="7587" w:type="dxa"/>
          </w:tcPr>
          <w:p w14:paraId="51C28DC7" w14:textId="77777777" w:rsidR="00C36711" w:rsidRDefault="00C36711" w:rsidP="00E30489">
            <w:pPr>
              <w:pStyle w:val="Tabletext"/>
            </w:pPr>
            <w:r>
              <w:t xml:space="preserve">The Administrative Registration Date is assumed to be a system generated date, representing the date a waiting list episode is first entered onto the system. Therefore, it is unable to be changed. </w:t>
            </w:r>
          </w:p>
          <w:p w14:paraId="2FC5F77E" w14:textId="77777777" w:rsidR="00C36711" w:rsidRDefault="00C36711" w:rsidP="00E30489">
            <w:pPr>
              <w:pStyle w:val="Tabletext"/>
            </w:pPr>
            <w:r>
              <w:t>Refer to: Section 3a Administrative Registration Date, Clinical Registration Date</w:t>
            </w:r>
          </w:p>
        </w:tc>
      </w:tr>
    </w:tbl>
    <w:p w14:paraId="1A20E5C9" w14:textId="77777777" w:rsidR="00C36711" w:rsidRDefault="00C36711" w:rsidP="00C36711">
      <w:pPr>
        <w:pStyle w:val="Heading2"/>
      </w:pPr>
      <w:bookmarkStart w:id="349" w:name="_Toc63858902"/>
      <w:bookmarkStart w:id="350" w:name="_Toc106097781"/>
      <w:r>
        <w:t>S424</w:t>
      </w:r>
      <w:r>
        <w:tab/>
        <w:t>Administrative Registration Date invalid</w:t>
      </w:r>
      <w:bookmarkEnd w:id="349"/>
      <w:bookmarkEnd w:id="35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1701"/>
        <w:gridCol w:w="7587"/>
      </w:tblGrid>
      <w:tr w:rsidR="00C36711" w14:paraId="14D01590" w14:textId="77777777" w:rsidTr="00C36711">
        <w:tc>
          <w:tcPr>
            <w:tcW w:w="1701" w:type="dxa"/>
          </w:tcPr>
          <w:p w14:paraId="7B1C06F0" w14:textId="77777777" w:rsidR="00C36711" w:rsidRDefault="00C36711" w:rsidP="004B4F10">
            <w:pPr>
              <w:pStyle w:val="Tablecolhead"/>
            </w:pPr>
            <w:r>
              <w:t>Effect</w:t>
            </w:r>
          </w:p>
        </w:tc>
        <w:tc>
          <w:tcPr>
            <w:tcW w:w="7587" w:type="dxa"/>
          </w:tcPr>
          <w:p w14:paraId="7D432ADB" w14:textId="77777777" w:rsidR="00C36711" w:rsidRDefault="00C36711" w:rsidP="00E30489">
            <w:pPr>
              <w:pStyle w:val="Tabletext"/>
            </w:pPr>
            <w:r>
              <w:t>Correction</w:t>
            </w:r>
          </w:p>
        </w:tc>
      </w:tr>
      <w:tr w:rsidR="00C36711" w14:paraId="324291A8" w14:textId="77777777" w:rsidTr="00C36711">
        <w:tc>
          <w:tcPr>
            <w:tcW w:w="1701" w:type="dxa"/>
          </w:tcPr>
          <w:p w14:paraId="0DD7EE7C" w14:textId="77777777" w:rsidR="00C36711" w:rsidRDefault="00C36711" w:rsidP="004B4F10">
            <w:pPr>
              <w:pStyle w:val="Tablecolhead"/>
            </w:pPr>
            <w:r>
              <w:t>Problem</w:t>
            </w:r>
          </w:p>
        </w:tc>
        <w:tc>
          <w:tcPr>
            <w:tcW w:w="7587" w:type="dxa"/>
          </w:tcPr>
          <w:p w14:paraId="2FE4D53A" w14:textId="77777777" w:rsidR="00C36711" w:rsidRDefault="00C36711" w:rsidP="00E30489">
            <w:pPr>
              <w:pStyle w:val="Tabletext"/>
            </w:pPr>
            <w:r>
              <w:t xml:space="preserve">The Administrative Registration Date is blank or in an invalid format. </w:t>
            </w:r>
          </w:p>
          <w:p w14:paraId="78D4E52A" w14:textId="77777777" w:rsidR="00C36711" w:rsidRDefault="00C36711" w:rsidP="00E30489">
            <w:pPr>
              <w:pStyle w:val="Tabletext"/>
            </w:pPr>
            <w:r>
              <w:t>The Administrative Registration Date is assumed to be a system generated date, representing the date a waiting list episode is first entered onto the system. Therefore, it is unable to be altered by the end user.</w:t>
            </w:r>
          </w:p>
          <w:p w14:paraId="1A6866F5" w14:textId="77777777" w:rsidR="00C36711" w:rsidRDefault="00C36711" w:rsidP="00E30489">
            <w:pPr>
              <w:pStyle w:val="Tabletext"/>
            </w:pPr>
            <w:r>
              <w:t>This entire submission has not been processed.</w:t>
            </w:r>
          </w:p>
        </w:tc>
      </w:tr>
      <w:tr w:rsidR="00C36711" w14:paraId="5A31A370" w14:textId="77777777" w:rsidTr="00C36711">
        <w:tc>
          <w:tcPr>
            <w:tcW w:w="1701" w:type="dxa"/>
          </w:tcPr>
          <w:p w14:paraId="3EDAACE7" w14:textId="77777777" w:rsidR="00C36711" w:rsidRDefault="00C36711" w:rsidP="004B4F10">
            <w:pPr>
              <w:pStyle w:val="Tablecolhead"/>
            </w:pPr>
            <w:r>
              <w:t>Remedy</w:t>
            </w:r>
          </w:p>
        </w:tc>
        <w:tc>
          <w:tcPr>
            <w:tcW w:w="7587" w:type="dxa"/>
          </w:tcPr>
          <w:p w14:paraId="6627EFB5" w14:textId="77777777" w:rsidR="00C36711" w:rsidRDefault="00C36711" w:rsidP="00E30489">
            <w:pPr>
              <w:pStyle w:val="Tabletext"/>
            </w:pPr>
            <w:r>
              <w:t xml:space="preserve">Resubmit the file with the correct Administrative Registration Date. </w:t>
            </w:r>
          </w:p>
          <w:p w14:paraId="2523F222" w14:textId="77777777" w:rsidR="00C36711" w:rsidRDefault="00C36711" w:rsidP="00E30489">
            <w:pPr>
              <w:pStyle w:val="Tabletext"/>
            </w:pPr>
            <w:r>
              <w:t>Report this error to your software supplier.</w:t>
            </w:r>
          </w:p>
          <w:p w14:paraId="6F0CD419" w14:textId="77777777" w:rsidR="00C36711" w:rsidRDefault="00C36711" w:rsidP="00E30489">
            <w:pPr>
              <w:pStyle w:val="Tabletext"/>
            </w:pPr>
            <w:r>
              <w:t>Refer to: Section 3a Administrative Registration Date</w:t>
            </w:r>
          </w:p>
        </w:tc>
      </w:tr>
    </w:tbl>
    <w:p w14:paraId="3D57F04E" w14:textId="77777777" w:rsidR="00C36711" w:rsidRDefault="00C36711" w:rsidP="00BB6906">
      <w:pPr>
        <w:pStyle w:val="Body"/>
      </w:pPr>
    </w:p>
    <w:p w14:paraId="71AABA66" w14:textId="77777777" w:rsidR="00C36711" w:rsidRDefault="00C36711" w:rsidP="00C36711">
      <w:pPr>
        <w:pStyle w:val="Heading2"/>
      </w:pPr>
      <w:bookmarkStart w:id="351" w:name="_Toc63858903"/>
      <w:bookmarkStart w:id="352" w:name="_Toc106097782"/>
      <w:r>
        <w:t>S425</w:t>
      </w:r>
      <w:r>
        <w:tab/>
        <w:t>Indigenous Status invalid</w:t>
      </w:r>
      <w:bookmarkEnd w:id="351"/>
      <w:bookmarkEnd w:id="352"/>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1701"/>
        <w:gridCol w:w="7587"/>
      </w:tblGrid>
      <w:tr w:rsidR="00C36711" w14:paraId="08F4D6F6" w14:textId="77777777" w:rsidTr="00C36711">
        <w:tc>
          <w:tcPr>
            <w:tcW w:w="1701" w:type="dxa"/>
          </w:tcPr>
          <w:p w14:paraId="3DBDC1A2" w14:textId="77777777" w:rsidR="00C36711" w:rsidRDefault="00C36711" w:rsidP="004B4F10">
            <w:pPr>
              <w:pStyle w:val="Tablecolhead"/>
            </w:pPr>
            <w:r>
              <w:t>Effect</w:t>
            </w:r>
          </w:p>
        </w:tc>
        <w:tc>
          <w:tcPr>
            <w:tcW w:w="7587" w:type="dxa"/>
          </w:tcPr>
          <w:p w14:paraId="33BA30F4" w14:textId="77777777" w:rsidR="00C36711" w:rsidRDefault="00C36711" w:rsidP="00E30489">
            <w:pPr>
              <w:pStyle w:val="Tabletext"/>
            </w:pPr>
            <w:r>
              <w:t>Correction</w:t>
            </w:r>
          </w:p>
        </w:tc>
      </w:tr>
      <w:tr w:rsidR="00C36711" w14:paraId="0A03DE7A" w14:textId="77777777" w:rsidTr="00C36711">
        <w:tc>
          <w:tcPr>
            <w:tcW w:w="1701" w:type="dxa"/>
          </w:tcPr>
          <w:p w14:paraId="33E7586F" w14:textId="77777777" w:rsidR="00C36711" w:rsidRDefault="00C36711" w:rsidP="004B4F10">
            <w:pPr>
              <w:pStyle w:val="Tablecolhead"/>
            </w:pPr>
            <w:r>
              <w:t>Problem</w:t>
            </w:r>
          </w:p>
        </w:tc>
        <w:tc>
          <w:tcPr>
            <w:tcW w:w="7587" w:type="dxa"/>
          </w:tcPr>
          <w:p w14:paraId="4D387596" w14:textId="77777777" w:rsidR="00C36711" w:rsidRDefault="00C36711" w:rsidP="00E30489">
            <w:pPr>
              <w:pStyle w:val="Tabletext"/>
            </w:pPr>
            <w:r w:rsidRPr="009C1F5E">
              <w:t>An Indigenous Status code has not been reported or the code specified does not exist in the Indigenous Status code set.</w:t>
            </w:r>
          </w:p>
        </w:tc>
      </w:tr>
      <w:tr w:rsidR="00C36711" w14:paraId="4E114F1C" w14:textId="77777777" w:rsidTr="00C36711">
        <w:tc>
          <w:tcPr>
            <w:tcW w:w="1701" w:type="dxa"/>
          </w:tcPr>
          <w:p w14:paraId="517A9FC6" w14:textId="77777777" w:rsidR="00C36711" w:rsidRDefault="00C36711" w:rsidP="004B4F10">
            <w:pPr>
              <w:pStyle w:val="Tablecolhead"/>
            </w:pPr>
            <w:r>
              <w:t>Remedy</w:t>
            </w:r>
          </w:p>
        </w:tc>
        <w:tc>
          <w:tcPr>
            <w:tcW w:w="7587" w:type="dxa"/>
          </w:tcPr>
          <w:p w14:paraId="68504445" w14:textId="77777777" w:rsidR="00C36711" w:rsidRDefault="00C36711" w:rsidP="00E30489">
            <w:pPr>
              <w:pStyle w:val="Tabletext"/>
            </w:pPr>
            <w:r>
              <w:t>Correct or allocate the Indigenous Status and resubmit.</w:t>
            </w:r>
          </w:p>
          <w:p w14:paraId="6A5806FF" w14:textId="77777777" w:rsidR="00C36711" w:rsidRDefault="00C36711" w:rsidP="00E30489">
            <w:pPr>
              <w:pStyle w:val="Tabletext"/>
            </w:pPr>
            <w:r>
              <w:t>Refer to: Section 3a Indigenous Status</w:t>
            </w:r>
          </w:p>
        </w:tc>
      </w:tr>
    </w:tbl>
    <w:p w14:paraId="7C948063" w14:textId="77777777" w:rsidR="00C36711" w:rsidRDefault="00C36711" w:rsidP="00C36711">
      <w:pPr>
        <w:pStyle w:val="Heading2"/>
      </w:pPr>
      <w:bookmarkStart w:id="353" w:name="_Toc63858904"/>
      <w:bookmarkStart w:id="354" w:name="_Toc106097783"/>
      <w:r>
        <w:t>S426</w:t>
      </w:r>
      <w:r>
        <w:tab/>
        <w:t>Invalid SAD Identifier</w:t>
      </w:r>
      <w:bookmarkEnd w:id="353"/>
      <w:bookmarkEnd w:id="354"/>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1701"/>
        <w:gridCol w:w="7587"/>
      </w:tblGrid>
      <w:tr w:rsidR="00C36711" w14:paraId="06D428ED" w14:textId="77777777" w:rsidTr="00C36711">
        <w:tc>
          <w:tcPr>
            <w:tcW w:w="1701" w:type="dxa"/>
          </w:tcPr>
          <w:p w14:paraId="680E50FF" w14:textId="77777777" w:rsidR="00C36711" w:rsidRDefault="00C36711" w:rsidP="004B4F10">
            <w:pPr>
              <w:pStyle w:val="Tablecolhead"/>
            </w:pPr>
            <w:r>
              <w:t>Effect</w:t>
            </w:r>
          </w:p>
        </w:tc>
        <w:tc>
          <w:tcPr>
            <w:tcW w:w="7587" w:type="dxa"/>
          </w:tcPr>
          <w:p w14:paraId="08462A5F" w14:textId="77777777" w:rsidR="00C36711" w:rsidRDefault="00C36711" w:rsidP="00E30489">
            <w:pPr>
              <w:pStyle w:val="Tabletext"/>
            </w:pPr>
            <w:r>
              <w:t>Rejection</w:t>
            </w:r>
          </w:p>
        </w:tc>
      </w:tr>
      <w:tr w:rsidR="00C36711" w14:paraId="3FD4F502" w14:textId="77777777" w:rsidTr="00C36711">
        <w:tc>
          <w:tcPr>
            <w:tcW w:w="1701" w:type="dxa"/>
          </w:tcPr>
          <w:p w14:paraId="1432B83C" w14:textId="77777777" w:rsidR="00C36711" w:rsidRDefault="00C36711" w:rsidP="004B4F10">
            <w:pPr>
              <w:pStyle w:val="Tablecolhead"/>
            </w:pPr>
            <w:r>
              <w:t>Problem</w:t>
            </w:r>
          </w:p>
        </w:tc>
        <w:tc>
          <w:tcPr>
            <w:tcW w:w="7587" w:type="dxa"/>
          </w:tcPr>
          <w:p w14:paraId="78D288BF" w14:textId="77777777" w:rsidR="00C36711" w:rsidRDefault="00C36711" w:rsidP="00E30489">
            <w:pPr>
              <w:pStyle w:val="Tabletext"/>
            </w:pPr>
            <w:r w:rsidRPr="009C1F5E">
              <w:t>The format of the SAD Identifier is invalid.</w:t>
            </w:r>
          </w:p>
        </w:tc>
      </w:tr>
      <w:tr w:rsidR="00C36711" w14:paraId="4E4B67FD" w14:textId="77777777" w:rsidTr="00C36711">
        <w:tc>
          <w:tcPr>
            <w:tcW w:w="1701" w:type="dxa"/>
          </w:tcPr>
          <w:p w14:paraId="67C81DAC" w14:textId="77777777" w:rsidR="00C36711" w:rsidRDefault="00C36711" w:rsidP="004B4F10">
            <w:pPr>
              <w:pStyle w:val="Tablecolhead"/>
            </w:pPr>
            <w:r>
              <w:t>Remedy</w:t>
            </w:r>
          </w:p>
        </w:tc>
        <w:tc>
          <w:tcPr>
            <w:tcW w:w="7587" w:type="dxa"/>
          </w:tcPr>
          <w:p w14:paraId="0327486C" w14:textId="77777777" w:rsidR="00C36711" w:rsidRDefault="00C36711" w:rsidP="00E30489">
            <w:pPr>
              <w:pStyle w:val="Tabletext"/>
            </w:pPr>
            <w:r>
              <w:t>Correct the SAD Identifier and resubmit.</w:t>
            </w:r>
          </w:p>
          <w:p w14:paraId="15121128" w14:textId="77777777" w:rsidR="00C36711" w:rsidRDefault="00C36711" w:rsidP="00E30489">
            <w:pPr>
              <w:pStyle w:val="Tabletext"/>
            </w:pPr>
            <w:r>
              <w:t>Valid:</w:t>
            </w:r>
          </w:p>
          <w:p w14:paraId="7128EEAB" w14:textId="77777777" w:rsidR="00C36711" w:rsidRDefault="00C36711" w:rsidP="00E30489">
            <w:pPr>
              <w:pStyle w:val="Tablebullet1"/>
            </w:pPr>
            <w:r>
              <w:t>Alpha numeric characters only</w:t>
            </w:r>
          </w:p>
          <w:p w14:paraId="4A58FD5F" w14:textId="77777777" w:rsidR="00C36711" w:rsidRDefault="00C36711" w:rsidP="00E30489">
            <w:pPr>
              <w:pStyle w:val="Tablebullet1"/>
            </w:pPr>
            <w:r>
              <w:t>Length equal to exactly 10 characters</w:t>
            </w:r>
          </w:p>
          <w:p w14:paraId="52FD0B0A" w14:textId="77777777" w:rsidR="00C36711" w:rsidRDefault="00C36711" w:rsidP="00E30489">
            <w:pPr>
              <w:pStyle w:val="Tablebullet1"/>
            </w:pPr>
            <w:r>
              <w:t>Leading zero filled.</w:t>
            </w:r>
          </w:p>
          <w:p w14:paraId="509D5D31" w14:textId="77777777" w:rsidR="00C36711" w:rsidRDefault="00C36711" w:rsidP="00E30489">
            <w:pPr>
              <w:pStyle w:val="Tabletext"/>
            </w:pPr>
            <w:r>
              <w:t>Report this error to your software supplier.</w:t>
            </w:r>
          </w:p>
          <w:p w14:paraId="400D037B" w14:textId="77777777" w:rsidR="00C36711" w:rsidRDefault="00C36711" w:rsidP="00E30489">
            <w:pPr>
              <w:pStyle w:val="Tabletext"/>
            </w:pPr>
            <w:r>
              <w:t>Refer to: Section 3b Scheduled Admission Date Identifier</w:t>
            </w:r>
          </w:p>
        </w:tc>
      </w:tr>
    </w:tbl>
    <w:p w14:paraId="3DE13ABD" w14:textId="77777777" w:rsidR="00C36711" w:rsidRDefault="00C36711" w:rsidP="00BB6906">
      <w:pPr>
        <w:pStyle w:val="Body"/>
      </w:pPr>
    </w:p>
    <w:p w14:paraId="049738BC" w14:textId="77777777" w:rsidR="00C36711" w:rsidRDefault="00C36711" w:rsidP="00C36711">
      <w:pPr>
        <w:pStyle w:val="Heading2"/>
      </w:pPr>
      <w:bookmarkStart w:id="355" w:name="_Toc63858905"/>
      <w:bookmarkStart w:id="356" w:name="_Toc106097784"/>
      <w:r>
        <w:t>S427</w:t>
      </w:r>
      <w:r>
        <w:tab/>
        <w:t>SAD Identifier previously reported for this episode</w:t>
      </w:r>
      <w:bookmarkEnd w:id="355"/>
      <w:bookmarkEnd w:id="356"/>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1701"/>
        <w:gridCol w:w="7587"/>
      </w:tblGrid>
      <w:tr w:rsidR="00C36711" w14:paraId="1B81547D" w14:textId="77777777" w:rsidTr="00C36711">
        <w:tc>
          <w:tcPr>
            <w:tcW w:w="1701" w:type="dxa"/>
          </w:tcPr>
          <w:p w14:paraId="38683021" w14:textId="77777777" w:rsidR="00C36711" w:rsidRDefault="00C36711" w:rsidP="004B4F10">
            <w:pPr>
              <w:pStyle w:val="Tablecolhead"/>
            </w:pPr>
            <w:r>
              <w:t>Effect</w:t>
            </w:r>
          </w:p>
        </w:tc>
        <w:tc>
          <w:tcPr>
            <w:tcW w:w="7587" w:type="dxa"/>
          </w:tcPr>
          <w:p w14:paraId="100B45CC" w14:textId="77777777" w:rsidR="00C36711" w:rsidRDefault="00C36711" w:rsidP="00E30489">
            <w:pPr>
              <w:pStyle w:val="Tabletext"/>
            </w:pPr>
            <w:r>
              <w:t>Rejection</w:t>
            </w:r>
          </w:p>
        </w:tc>
      </w:tr>
      <w:tr w:rsidR="00C36711" w14:paraId="74A256D9" w14:textId="77777777" w:rsidTr="00C36711">
        <w:tc>
          <w:tcPr>
            <w:tcW w:w="1701" w:type="dxa"/>
          </w:tcPr>
          <w:p w14:paraId="4B930DC9" w14:textId="77777777" w:rsidR="00C36711" w:rsidRDefault="00C36711" w:rsidP="004B4F10">
            <w:pPr>
              <w:pStyle w:val="Tablecolhead"/>
            </w:pPr>
            <w:r>
              <w:t>Problem</w:t>
            </w:r>
          </w:p>
        </w:tc>
        <w:tc>
          <w:tcPr>
            <w:tcW w:w="7587" w:type="dxa"/>
          </w:tcPr>
          <w:p w14:paraId="6384B1B5" w14:textId="77777777" w:rsidR="00C36711" w:rsidRDefault="00C36711" w:rsidP="00E30489">
            <w:pPr>
              <w:pStyle w:val="Tabletext"/>
            </w:pPr>
            <w:r>
              <w:t>The latest SAD Identifier has previously been reported for this episode for this event type. A SAD Identifier can only be used for one Set SAD event and its corresponding Reason SAD Changed event.</w:t>
            </w:r>
          </w:p>
        </w:tc>
      </w:tr>
      <w:tr w:rsidR="00C36711" w14:paraId="0ED411C2" w14:textId="77777777" w:rsidTr="00C36711">
        <w:tc>
          <w:tcPr>
            <w:tcW w:w="1701" w:type="dxa"/>
          </w:tcPr>
          <w:p w14:paraId="12EACAD4" w14:textId="77777777" w:rsidR="00C36711" w:rsidRDefault="00C36711" w:rsidP="004B4F10">
            <w:pPr>
              <w:pStyle w:val="Tablecolhead"/>
            </w:pPr>
            <w:r>
              <w:t>Remedy</w:t>
            </w:r>
          </w:p>
        </w:tc>
        <w:tc>
          <w:tcPr>
            <w:tcW w:w="7587" w:type="dxa"/>
          </w:tcPr>
          <w:p w14:paraId="5473F491" w14:textId="77777777" w:rsidR="00C36711" w:rsidRDefault="00C36711" w:rsidP="00E30489">
            <w:pPr>
              <w:pStyle w:val="Tabletext"/>
            </w:pPr>
            <w:r>
              <w:t>Report a SAD Identifier that has not previously been used for this event type in this episode.</w:t>
            </w:r>
          </w:p>
          <w:p w14:paraId="7F7A3870" w14:textId="77777777" w:rsidR="00C36711" w:rsidRDefault="00C36711" w:rsidP="00E30489">
            <w:pPr>
              <w:pStyle w:val="Tabletext"/>
            </w:pPr>
            <w:r>
              <w:t>Refer to: Section 3b Scheduled Admission Date Identifier</w:t>
            </w:r>
          </w:p>
        </w:tc>
      </w:tr>
    </w:tbl>
    <w:p w14:paraId="2C0D275C" w14:textId="77777777" w:rsidR="00E30489" w:rsidRDefault="00E30489" w:rsidP="00E30489">
      <w:pPr>
        <w:pStyle w:val="Body"/>
      </w:pPr>
      <w:bookmarkStart w:id="357" w:name="_Toc63858906"/>
    </w:p>
    <w:p w14:paraId="78B9F6B2" w14:textId="1AA44C3B" w:rsidR="00C36711" w:rsidRDefault="00C36711" w:rsidP="00C36711">
      <w:pPr>
        <w:pStyle w:val="Heading2"/>
      </w:pPr>
      <w:bookmarkStart w:id="358" w:name="_Toc106097785"/>
      <w:r>
        <w:t>S429</w:t>
      </w:r>
      <w:r>
        <w:tab/>
        <w:t>SAD Identifier/Event Type Mismatch</w:t>
      </w:r>
      <w:bookmarkEnd w:id="357"/>
      <w:bookmarkEnd w:id="358"/>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1701"/>
        <w:gridCol w:w="7587"/>
      </w:tblGrid>
      <w:tr w:rsidR="00C36711" w14:paraId="4BA14481" w14:textId="77777777" w:rsidTr="00C36711">
        <w:tc>
          <w:tcPr>
            <w:tcW w:w="1701" w:type="dxa"/>
          </w:tcPr>
          <w:p w14:paraId="113A05D9" w14:textId="77777777" w:rsidR="00C36711" w:rsidRDefault="00C36711" w:rsidP="004B4F10">
            <w:pPr>
              <w:pStyle w:val="Tablecolhead"/>
            </w:pPr>
            <w:r>
              <w:t>Effect</w:t>
            </w:r>
          </w:p>
        </w:tc>
        <w:tc>
          <w:tcPr>
            <w:tcW w:w="7587" w:type="dxa"/>
          </w:tcPr>
          <w:p w14:paraId="79FF20FB" w14:textId="77777777" w:rsidR="00C36711" w:rsidRDefault="00C36711" w:rsidP="00E30489">
            <w:pPr>
              <w:pStyle w:val="Tabletext"/>
            </w:pPr>
            <w:r>
              <w:t>Rejection</w:t>
            </w:r>
          </w:p>
        </w:tc>
      </w:tr>
      <w:tr w:rsidR="00C36711" w14:paraId="12350083" w14:textId="77777777" w:rsidTr="00C36711">
        <w:tc>
          <w:tcPr>
            <w:tcW w:w="1701" w:type="dxa"/>
          </w:tcPr>
          <w:p w14:paraId="04CDE481" w14:textId="77777777" w:rsidR="00C36711" w:rsidRDefault="00C36711" w:rsidP="004B4F10">
            <w:pPr>
              <w:pStyle w:val="Tablecolhead"/>
            </w:pPr>
            <w:r>
              <w:t>Problem</w:t>
            </w:r>
          </w:p>
        </w:tc>
        <w:tc>
          <w:tcPr>
            <w:tcW w:w="7587" w:type="dxa"/>
          </w:tcPr>
          <w:p w14:paraId="69C3E1F5" w14:textId="77777777" w:rsidR="00C36711" w:rsidRDefault="00C36711" w:rsidP="00E30489">
            <w:pPr>
              <w:pStyle w:val="Tabletext"/>
            </w:pPr>
            <w:r>
              <w:t xml:space="preserve">The Event Type is either "Urgency" or "Readiness" or "MAPT" and the SAD Identifier is not blank. </w:t>
            </w:r>
          </w:p>
          <w:p w14:paraId="1AC05D95" w14:textId="77777777" w:rsidR="00C36711" w:rsidRDefault="00C36711" w:rsidP="00E30489">
            <w:pPr>
              <w:pStyle w:val="Tabletext"/>
            </w:pPr>
            <w:r>
              <w:t>OR</w:t>
            </w:r>
          </w:p>
          <w:p w14:paraId="60D2CDFB" w14:textId="77777777" w:rsidR="00C36711" w:rsidRDefault="00C36711" w:rsidP="00E30489">
            <w:pPr>
              <w:pStyle w:val="Tabletext"/>
            </w:pPr>
            <w:r>
              <w:t>The Event Type is either "Set SAD" or "Reason SAD Changed" but the SAD Identifier is blank.</w:t>
            </w:r>
          </w:p>
        </w:tc>
      </w:tr>
      <w:tr w:rsidR="00C36711" w14:paraId="7A98120C" w14:textId="77777777" w:rsidTr="00C36711">
        <w:tc>
          <w:tcPr>
            <w:tcW w:w="1701" w:type="dxa"/>
          </w:tcPr>
          <w:p w14:paraId="16614B67" w14:textId="77777777" w:rsidR="00C36711" w:rsidRDefault="00C36711" w:rsidP="004B4F10">
            <w:pPr>
              <w:pStyle w:val="Tablecolhead"/>
            </w:pPr>
            <w:r>
              <w:t>Remedy</w:t>
            </w:r>
          </w:p>
        </w:tc>
        <w:tc>
          <w:tcPr>
            <w:tcW w:w="7587" w:type="dxa"/>
          </w:tcPr>
          <w:p w14:paraId="2D966F88" w14:textId="77777777" w:rsidR="00C36711" w:rsidRDefault="00C36711" w:rsidP="00E30489">
            <w:pPr>
              <w:pStyle w:val="Tabletext"/>
            </w:pPr>
            <w:r>
              <w:t>If the Event Type is "Urgency" or "Readiness" or "MAPT", ensure that the SAD Identifier is blank. If the Event Type is either "Set SAD" or "Reason SAD Changed" ensure the SAD Identifier is a not blank and valid.</w:t>
            </w:r>
          </w:p>
          <w:p w14:paraId="7F418853" w14:textId="77777777" w:rsidR="00C36711" w:rsidRDefault="00C36711" w:rsidP="00E30489">
            <w:pPr>
              <w:pStyle w:val="Tabletext"/>
            </w:pPr>
            <w:r>
              <w:t>Contact your software vendor.</w:t>
            </w:r>
          </w:p>
          <w:p w14:paraId="1017C2C7" w14:textId="77777777" w:rsidR="00C36711" w:rsidRDefault="00C36711" w:rsidP="00E30489">
            <w:pPr>
              <w:pStyle w:val="Tabletext"/>
            </w:pPr>
            <w:r>
              <w:t>Refer to: Section 3b Scheduled Admission Date Identifier</w:t>
            </w:r>
          </w:p>
        </w:tc>
      </w:tr>
    </w:tbl>
    <w:p w14:paraId="36F95AAF" w14:textId="77777777" w:rsidR="00C36711" w:rsidRDefault="00C36711" w:rsidP="00BB6906">
      <w:pPr>
        <w:pStyle w:val="Body"/>
      </w:pPr>
    </w:p>
    <w:p w14:paraId="4C5F9A29" w14:textId="77777777" w:rsidR="00E30489" w:rsidRDefault="00E30489">
      <w:pPr>
        <w:spacing w:after="0" w:line="240" w:lineRule="auto"/>
        <w:rPr>
          <w:b/>
          <w:color w:val="53565A"/>
          <w:sz w:val="32"/>
          <w:szCs w:val="28"/>
        </w:rPr>
      </w:pPr>
      <w:bookmarkStart w:id="359" w:name="_Toc63858907"/>
      <w:r>
        <w:br w:type="page"/>
      </w:r>
    </w:p>
    <w:p w14:paraId="1718BD06" w14:textId="0FABC98B" w:rsidR="00C36711" w:rsidRDefault="00C36711" w:rsidP="00C36711">
      <w:pPr>
        <w:pStyle w:val="Heading2"/>
      </w:pPr>
      <w:bookmarkStart w:id="360" w:name="_Toc106097786"/>
      <w:r>
        <w:t>S430</w:t>
      </w:r>
      <w:r>
        <w:tab/>
        <w:t>Episode record, either Removal or Admission Date in earlier fin year</w:t>
      </w:r>
      <w:bookmarkEnd w:id="359"/>
      <w:bookmarkEnd w:id="36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1701"/>
        <w:gridCol w:w="7587"/>
      </w:tblGrid>
      <w:tr w:rsidR="00C36711" w14:paraId="60DECFF5" w14:textId="77777777" w:rsidTr="00C36711">
        <w:tc>
          <w:tcPr>
            <w:tcW w:w="1701" w:type="dxa"/>
          </w:tcPr>
          <w:p w14:paraId="2B1853AA" w14:textId="77777777" w:rsidR="00C36711" w:rsidRDefault="00C36711" w:rsidP="004B4F10">
            <w:pPr>
              <w:pStyle w:val="Tablecolhead"/>
            </w:pPr>
            <w:r>
              <w:t>Effect</w:t>
            </w:r>
          </w:p>
        </w:tc>
        <w:tc>
          <w:tcPr>
            <w:tcW w:w="7587" w:type="dxa"/>
          </w:tcPr>
          <w:p w14:paraId="5F4E7B58" w14:textId="77777777" w:rsidR="00C36711" w:rsidRDefault="00C36711" w:rsidP="00E30489">
            <w:pPr>
              <w:pStyle w:val="Tabletext"/>
            </w:pPr>
            <w:r>
              <w:t>Rejection</w:t>
            </w:r>
          </w:p>
        </w:tc>
      </w:tr>
      <w:tr w:rsidR="00C36711" w14:paraId="1F523431" w14:textId="77777777" w:rsidTr="00C36711">
        <w:tc>
          <w:tcPr>
            <w:tcW w:w="1701" w:type="dxa"/>
          </w:tcPr>
          <w:p w14:paraId="5EDCE6E8" w14:textId="77777777" w:rsidR="00C36711" w:rsidRDefault="00C36711" w:rsidP="004B4F10">
            <w:pPr>
              <w:pStyle w:val="Tablecolhead"/>
            </w:pPr>
            <w:r>
              <w:t>Problem</w:t>
            </w:r>
          </w:p>
        </w:tc>
        <w:tc>
          <w:tcPr>
            <w:tcW w:w="7587" w:type="dxa"/>
          </w:tcPr>
          <w:p w14:paraId="5B934A9D" w14:textId="77777777" w:rsidR="00C36711" w:rsidRPr="00BB6906" w:rsidRDefault="00C36711" w:rsidP="00E30489">
            <w:pPr>
              <w:pStyle w:val="Tabletext"/>
            </w:pPr>
            <w:r w:rsidRPr="00BB6906">
              <w:t>An episode record has been submitted that:</w:t>
            </w:r>
          </w:p>
          <w:p w14:paraId="3CA25E4C" w14:textId="77777777" w:rsidR="00C36711" w:rsidRDefault="00C36711" w:rsidP="00E30489">
            <w:pPr>
              <w:pStyle w:val="Tablebullet1"/>
            </w:pPr>
            <w:r>
              <w:t>has either Removal or Admission Date in a previous financial year, AND</w:t>
            </w:r>
          </w:p>
          <w:p w14:paraId="3C086DB7" w14:textId="77777777" w:rsidR="00C36711" w:rsidRDefault="00C36711" w:rsidP="00E30489">
            <w:pPr>
              <w:pStyle w:val="Tablebullet1"/>
            </w:pPr>
            <w:r>
              <w:t>final consolidation for that year has passed.</w:t>
            </w:r>
          </w:p>
          <w:p w14:paraId="2A65D2BC" w14:textId="77777777" w:rsidR="00C36711" w:rsidRDefault="00C36711" w:rsidP="00E30489">
            <w:pPr>
              <w:pStyle w:val="Tabletext"/>
            </w:pPr>
          </w:p>
        </w:tc>
      </w:tr>
      <w:tr w:rsidR="00C36711" w14:paraId="3B32BBF1" w14:textId="77777777" w:rsidTr="00C36711">
        <w:tc>
          <w:tcPr>
            <w:tcW w:w="1701" w:type="dxa"/>
          </w:tcPr>
          <w:p w14:paraId="2FA8F0A0" w14:textId="77777777" w:rsidR="00C36711" w:rsidRDefault="00C36711" w:rsidP="004B4F10">
            <w:pPr>
              <w:pStyle w:val="Tablecolhead"/>
            </w:pPr>
            <w:r>
              <w:t>Remedy</w:t>
            </w:r>
          </w:p>
        </w:tc>
        <w:tc>
          <w:tcPr>
            <w:tcW w:w="7587" w:type="dxa"/>
          </w:tcPr>
          <w:p w14:paraId="7F240622" w14:textId="77777777" w:rsidR="00C36711" w:rsidRDefault="00C36711" w:rsidP="00E30489">
            <w:pPr>
              <w:pStyle w:val="Tabletext"/>
            </w:pPr>
            <w:r>
              <w:t>If the episode was meant to have either:</w:t>
            </w:r>
          </w:p>
          <w:p w14:paraId="240C48A7" w14:textId="77777777" w:rsidR="00C36711" w:rsidRDefault="00C36711" w:rsidP="00E30489">
            <w:pPr>
              <w:pStyle w:val="Tablebullet1"/>
            </w:pPr>
            <w:r>
              <w:t>no Removal or Admission Date, OR</w:t>
            </w:r>
          </w:p>
          <w:p w14:paraId="064C03B7" w14:textId="77777777" w:rsidR="00C36711" w:rsidRDefault="00C36711" w:rsidP="00E30489">
            <w:pPr>
              <w:pStyle w:val="Tablebullet1"/>
            </w:pPr>
            <w:r>
              <w:t>a Removal and Admission Date in the current financial year,</w:t>
            </w:r>
          </w:p>
          <w:p w14:paraId="2D373D2D" w14:textId="77777777" w:rsidR="00C36711" w:rsidRDefault="00C36711" w:rsidP="00E30489">
            <w:pPr>
              <w:pStyle w:val="Tabletext"/>
            </w:pPr>
            <w:r>
              <w:t>Then correct the episode record and resend it.</w:t>
            </w:r>
          </w:p>
        </w:tc>
      </w:tr>
    </w:tbl>
    <w:p w14:paraId="2460E92A" w14:textId="77777777" w:rsidR="00C36711" w:rsidRDefault="00C36711" w:rsidP="00BB6906">
      <w:pPr>
        <w:pStyle w:val="Body"/>
      </w:pPr>
    </w:p>
    <w:p w14:paraId="34DDB737" w14:textId="77777777" w:rsidR="00C36711" w:rsidRDefault="00C36711" w:rsidP="00C36711">
      <w:pPr>
        <w:pStyle w:val="Heading2"/>
      </w:pPr>
      <w:bookmarkStart w:id="361" w:name="_Toc63858908"/>
      <w:bookmarkStart w:id="362" w:name="_Toc106097787"/>
      <w:r>
        <w:t>S431</w:t>
      </w:r>
      <w:r>
        <w:tab/>
        <w:t>Intra episode Event Value for MAPT invalid</w:t>
      </w:r>
      <w:bookmarkEnd w:id="361"/>
      <w:bookmarkEnd w:id="362"/>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1701"/>
        <w:gridCol w:w="7587"/>
      </w:tblGrid>
      <w:tr w:rsidR="00C36711" w14:paraId="23E1C2FE" w14:textId="77777777" w:rsidTr="00C36711">
        <w:tc>
          <w:tcPr>
            <w:tcW w:w="1701" w:type="dxa"/>
          </w:tcPr>
          <w:p w14:paraId="38CA9358" w14:textId="77777777" w:rsidR="00C36711" w:rsidRDefault="00C36711" w:rsidP="004B4F10">
            <w:pPr>
              <w:pStyle w:val="Tablecolhead"/>
            </w:pPr>
            <w:r>
              <w:t>Effect</w:t>
            </w:r>
          </w:p>
        </w:tc>
        <w:tc>
          <w:tcPr>
            <w:tcW w:w="7587" w:type="dxa"/>
          </w:tcPr>
          <w:p w14:paraId="4E83730E" w14:textId="77777777" w:rsidR="00C36711" w:rsidRDefault="00C36711" w:rsidP="00E30489">
            <w:pPr>
              <w:pStyle w:val="Tabletext"/>
            </w:pPr>
            <w:r>
              <w:t>Correction</w:t>
            </w:r>
          </w:p>
        </w:tc>
      </w:tr>
      <w:tr w:rsidR="00C36711" w14:paraId="34DE9315" w14:textId="77777777" w:rsidTr="00C36711">
        <w:tc>
          <w:tcPr>
            <w:tcW w:w="1701" w:type="dxa"/>
          </w:tcPr>
          <w:p w14:paraId="27025B1F" w14:textId="77777777" w:rsidR="00C36711" w:rsidRDefault="00C36711" w:rsidP="004B4F10">
            <w:pPr>
              <w:pStyle w:val="Tablecolhead"/>
            </w:pPr>
            <w:r>
              <w:t>Problem</w:t>
            </w:r>
          </w:p>
        </w:tc>
        <w:tc>
          <w:tcPr>
            <w:tcW w:w="7587" w:type="dxa"/>
          </w:tcPr>
          <w:p w14:paraId="206E8DBA" w14:textId="77777777" w:rsidR="00C36711" w:rsidRDefault="00C36711" w:rsidP="00E30489">
            <w:pPr>
              <w:pStyle w:val="Tabletext"/>
            </w:pPr>
            <w:r>
              <w:t>An event type of "MAPT" has been reported and its event value (the MAPT score) reported is:</w:t>
            </w:r>
          </w:p>
          <w:p w14:paraId="4C3FEDC3" w14:textId="6E42A5EC" w:rsidR="00C36711" w:rsidRDefault="00C36711" w:rsidP="00E30489">
            <w:pPr>
              <w:pStyle w:val="Tablebullet1"/>
            </w:pPr>
            <w:r>
              <w:t xml:space="preserve">not </w:t>
            </w:r>
            <w:r w:rsidR="00E30489">
              <w:t>in</w:t>
            </w:r>
            <w:r>
              <w:t xml:space="preserve"> the format NNN.NNN, or</w:t>
            </w:r>
          </w:p>
          <w:p w14:paraId="4B913FD6" w14:textId="77777777" w:rsidR="00C36711" w:rsidRDefault="00C36711" w:rsidP="00E30489">
            <w:pPr>
              <w:pStyle w:val="Tablebullet1"/>
            </w:pPr>
            <w:r>
              <w:t>not between 0 and 100, or</w:t>
            </w:r>
          </w:p>
          <w:p w14:paraId="1E4AC119" w14:textId="77777777" w:rsidR="00C36711" w:rsidRDefault="00C36711" w:rsidP="00E30489">
            <w:pPr>
              <w:pStyle w:val="Tablebullet1"/>
            </w:pPr>
            <w:r>
              <w:t>Null (blank).</w:t>
            </w:r>
          </w:p>
        </w:tc>
      </w:tr>
      <w:tr w:rsidR="00C36711" w14:paraId="54DFD485" w14:textId="77777777" w:rsidTr="00C36711">
        <w:tc>
          <w:tcPr>
            <w:tcW w:w="1701" w:type="dxa"/>
          </w:tcPr>
          <w:p w14:paraId="59BD4C8B" w14:textId="77777777" w:rsidR="00C36711" w:rsidRDefault="00C36711" w:rsidP="004B4F10">
            <w:pPr>
              <w:pStyle w:val="Tablecolhead"/>
            </w:pPr>
            <w:r>
              <w:t>Remedy</w:t>
            </w:r>
          </w:p>
        </w:tc>
        <w:tc>
          <w:tcPr>
            <w:tcW w:w="7587" w:type="dxa"/>
          </w:tcPr>
          <w:p w14:paraId="4E2E4803" w14:textId="77777777" w:rsidR="00C36711" w:rsidRDefault="00C36711" w:rsidP="00E30489">
            <w:pPr>
              <w:pStyle w:val="Tabletext"/>
            </w:pPr>
            <w:r>
              <w:t>Correct and resubmit.</w:t>
            </w:r>
          </w:p>
          <w:p w14:paraId="608D7AEC" w14:textId="77777777" w:rsidR="00C36711" w:rsidRDefault="00C36711" w:rsidP="00E30489">
            <w:pPr>
              <w:pStyle w:val="Tabletext"/>
            </w:pPr>
            <w:r>
              <w:t xml:space="preserve">Contact your software vendor if your system is: </w:t>
            </w:r>
          </w:p>
          <w:p w14:paraId="2EB195CA" w14:textId="77777777" w:rsidR="00C36711" w:rsidRDefault="00C36711" w:rsidP="00E30489">
            <w:pPr>
              <w:pStyle w:val="Tablebullet1"/>
            </w:pPr>
            <w:r>
              <w:t>incorrectly formatting the MAPT score for extraction purposes OR</w:t>
            </w:r>
          </w:p>
          <w:p w14:paraId="6DCC28FE" w14:textId="77777777" w:rsidR="00C36711" w:rsidRDefault="00C36711" w:rsidP="00E30489">
            <w:pPr>
              <w:pStyle w:val="Tablebullet1"/>
            </w:pPr>
            <w:r>
              <w:t>allowing you to report values less than zero or greater than 100 OR</w:t>
            </w:r>
          </w:p>
          <w:p w14:paraId="4C4D8478" w14:textId="77777777" w:rsidR="00C36711" w:rsidRDefault="00C36711" w:rsidP="00E30489">
            <w:pPr>
              <w:pStyle w:val="Tablebullet1"/>
            </w:pPr>
            <w:r>
              <w:t>allowing you to report a Null (blank) MAPT score</w:t>
            </w:r>
          </w:p>
        </w:tc>
      </w:tr>
    </w:tbl>
    <w:p w14:paraId="29E8E5DC" w14:textId="77777777" w:rsidR="00C36711" w:rsidRDefault="00C36711" w:rsidP="00BB6906">
      <w:pPr>
        <w:pStyle w:val="Body"/>
      </w:pPr>
    </w:p>
    <w:p w14:paraId="66C6DFD8" w14:textId="77777777" w:rsidR="00C36711" w:rsidRDefault="00C36711" w:rsidP="00C36711">
      <w:pPr>
        <w:pStyle w:val="Heading2"/>
      </w:pPr>
      <w:bookmarkStart w:id="363" w:name="_Toc63858909"/>
      <w:bookmarkStart w:id="364" w:name="_Toc106097788"/>
      <w:r>
        <w:t>S432</w:t>
      </w:r>
      <w:r>
        <w:tab/>
        <w:t>Invalid Date of Birth Accuracy Code</w:t>
      </w:r>
      <w:bookmarkEnd w:id="363"/>
      <w:bookmarkEnd w:id="364"/>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1701"/>
        <w:gridCol w:w="7587"/>
      </w:tblGrid>
      <w:tr w:rsidR="00C36711" w14:paraId="3C07A2FF" w14:textId="77777777" w:rsidTr="00C36711">
        <w:tc>
          <w:tcPr>
            <w:tcW w:w="1701" w:type="dxa"/>
          </w:tcPr>
          <w:p w14:paraId="768640C6" w14:textId="77777777" w:rsidR="00C36711" w:rsidRDefault="00C36711" w:rsidP="004B4F10">
            <w:pPr>
              <w:pStyle w:val="Tablecolhead"/>
            </w:pPr>
            <w:r>
              <w:t>Effect</w:t>
            </w:r>
          </w:p>
        </w:tc>
        <w:tc>
          <w:tcPr>
            <w:tcW w:w="7587" w:type="dxa"/>
          </w:tcPr>
          <w:p w14:paraId="176FEDEF" w14:textId="77777777" w:rsidR="00C36711" w:rsidRDefault="00C36711" w:rsidP="00E30489">
            <w:pPr>
              <w:pStyle w:val="Tabletext"/>
            </w:pPr>
            <w:r>
              <w:t>Correction</w:t>
            </w:r>
          </w:p>
        </w:tc>
      </w:tr>
      <w:tr w:rsidR="00C36711" w14:paraId="32564584" w14:textId="77777777" w:rsidTr="00C36711">
        <w:tc>
          <w:tcPr>
            <w:tcW w:w="1701" w:type="dxa"/>
          </w:tcPr>
          <w:p w14:paraId="0C04DAD2" w14:textId="77777777" w:rsidR="00C36711" w:rsidRDefault="00C36711" w:rsidP="004B4F10">
            <w:pPr>
              <w:pStyle w:val="Tablecolhead"/>
            </w:pPr>
            <w:r>
              <w:t>Problem</w:t>
            </w:r>
          </w:p>
        </w:tc>
        <w:tc>
          <w:tcPr>
            <w:tcW w:w="7587" w:type="dxa"/>
          </w:tcPr>
          <w:p w14:paraId="314B5706" w14:textId="77777777" w:rsidR="00C36711" w:rsidRDefault="00C36711" w:rsidP="00E30489">
            <w:pPr>
              <w:pStyle w:val="Tabletext"/>
            </w:pPr>
            <w:r>
              <w:t>This record's Date of Birth Accuracy Code is null or invalid.</w:t>
            </w:r>
          </w:p>
        </w:tc>
      </w:tr>
      <w:tr w:rsidR="00C36711" w14:paraId="64422DF3" w14:textId="77777777" w:rsidTr="00C36711">
        <w:tc>
          <w:tcPr>
            <w:tcW w:w="1701" w:type="dxa"/>
          </w:tcPr>
          <w:p w14:paraId="32B5A59B" w14:textId="77777777" w:rsidR="00C36711" w:rsidRDefault="00C36711" w:rsidP="004B4F10">
            <w:pPr>
              <w:pStyle w:val="Tablecolhead"/>
            </w:pPr>
            <w:r>
              <w:t>Remedy</w:t>
            </w:r>
          </w:p>
        </w:tc>
        <w:tc>
          <w:tcPr>
            <w:tcW w:w="7587" w:type="dxa"/>
          </w:tcPr>
          <w:p w14:paraId="7D9EFE2D" w14:textId="77777777" w:rsidR="00C36711" w:rsidRDefault="00C36711" w:rsidP="00E30489">
            <w:pPr>
              <w:pStyle w:val="Tabletext"/>
            </w:pPr>
            <w:r>
              <w:t>Check Date of Birth Accuracy for valid format and values.</w:t>
            </w:r>
          </w:p>
          <w:p w14:paraId="578A0081" w14:textId="77777777" w:rsidR="00C36711" w:rsidRDefault="00C36711" w:rsidP="00E30489">
            <w:pPr>
              <w:pStyle w:val="Tabletext"/>
            </w:pPr>
            <w:r>
              <w:t>Correct and resubmit.</w:t>
            </w:r>
          </w:p>
        </w:tc>
      </w:tr>
    </w:tbl>
    <w:p w14:paraId="59E9C25B" w14:textId="77777777" w:rsidR="00C36711" w:rsidRDefault="00C36711" w:rsidP="00BB6906">
      <w:pPr>
        <w:pStyle w:val="Body"/>
      </w:pPr>
    </w:p>
    <w:p w14:paraId="0B5337E6" w14:textId="77777777" w:rsidR="00E30489" w:rsidRDefault="00E30489">
      <w:pPr>
        <w:spacing w:after="0" w:line="240" w:lineRule="auto"/>
        <w:rPr>
          <w:b/>
          <w:color w:val="53565A"/>
          <w:sz w:val="32"/>
          <w:szCs w:val="28"/>
        </w:rPr>
      </w:pPr>
      <w:bookmarkStart w:id="365" w:name="_Toc63858910"/>
      <w:r>
        <w:br w:type="page"/>
      </w:r>
    </w:p>
    <w:p w14:paraId="77D1F94B" w14:textId="0DE45310" w:rsidR="00C36711" w:rsidRDefault="00C36711" w:rsidP="00C36711">
      <w:pPr>
        <w:pStyle w:val="Heading2"/>
      </w:pPr>
      <w:bookmarkStart w:id="366" w:name="_Toc106097789"/>
      <w:r>
        <w:t>S433</w:t>
      </w:r>
      <w:r>
        <w:tab/>
        <w:t>Previous TWT of transferred episode ≠ TWT of previous episode</w:t>
      </w:r>
      <w:bookmarkEnd w:id="365"/>
      <w:bookmarkEnd w:id="366"/>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1701"/>
        <w:gridCol w:w="7587"/>
      </w:tblGrid>
      <w:tr w:rsidR="00C36711" w14:paraId="674C8452" w14:textId="77777777" w:rsidTr="00C36711">
        <w:tc>
          <w:tcPr>
            <w:tcW w:w="1701" w:type="dxa"/>
          </w:tcPr>
          <w:p w14:paraId="4D55A316" w14:textId="77777777" w:rsidR="00C36711" w:rsidRDefault="00C36711" w:rsidP="004B4F10">
            <w:pPr>
              <w:pStyle w:val="Tablecolhead"/>
            </w:pPr>
            <w:r>
              <w:t>Effect</w:t>
            </w:r>
          </w:p>
        </w:tc>
        <w:tc>
          <w:tcPr>
            <w:tcW w:w="7587" w:type="dxa"/>
          </w:tcPr>
          <w:p w14:paraId="695E721C" w14:textId="77777777" w:rsidR="00C36711" w:rsidRDefault="00C36711" w:rsidP="00E30489">
            <w:pPr>
              <w:pStyle w:val="Tabletext"/>
            </w:pPr>
            <w:r>
              <w:t>Correction</w:t>
            </w:r>
          </w:p>
        </w:tc>
      </w:tr>
      <w:tr w:rsidR="00C36711" w14:paraId="7546B862" w14:textId="77777777" w:rsidTr="00C36711">
        <w:tc>
          <w:tcPr>
            <w:tcW w:w="1701" w:type="dxa"/>
          </w:tcPr>
          <w:p w14:paraId="7D7D2A0F" w14:textId="77777777" w:rsidR="00C36711" w:rsidRDefault="00C36711" w:rsidP="004B4F10">
            <w:pPr>
              <w:pStyle w:val="Tablecolhead"/>
            </w:pPr>
            <w:r>
              <w:t>Problem</w:t>
            </w:r>
          </w:p>
        </w:tc>
        <w:tc>
          <w:tcPr>
            <w:tcW w:w="7587" w:type="dxa"/>
          </w:tcPr>
          <w:p w14:paraId="45C36D59" w14:textId="77777777" w:rsidR="00C36711" w:rsidRDefault="00C36711" w:rsidP="00E30489">
            <w:pPr>
              <w:pStyle w:val="Tabletext"/>
            </w:pPr>
            <w:r>
              <w:t>The Previous Total Waiting Time (TWT) reported by this receiving campus/health service does not match the total waiting time of the previous episode.</w:t>
            </w:r>
          </w:p>
        </w:tc>
      </w:tr>
      <w:tr w:rsidR="00C36711" w14:paraId="5278E231" w14:textId="77777777" w:rsidTr="00C36711">
        <w:tc>
          <w:tcPr>
            <w:tcW w:w="1701" w:type="dxa"/>
          </w:tcPr>
          <w:p w14:paraId="351C8BA0" w14:textId="77777777" w:rsidR="00C36711" w:rsidRDefault="00C36711" w:rsidP="004B4F10">
            <w:pPr>
              <w:pStyle w:val="Tablecolhead"/>
            </w:pPr>
            <w:r>
              <w:t>Remedy</w:t>
            </w:r>
          </w:p>
        </w:tc>
        <w:tc>
          <w:tcPr>
            <w:tcW w:w="7587" w:type="dxa"/>
          </w:tcPr>
          <w:p w14:paraId="23255510" w14:textId="77777777" w:rsidR="00C36711" w:rsidRDefault="00C36711" w:rsidP="00E30489">
            <w:pPr>
              <w:pStyle w:val="Tabletext"/>
            </w:pPr>
            <w:r>
              <w:t>If the episode is a received transfer, contact the originating submitting organisation and verify that you have reported the correct:</w:t>
            </w:r>
          </w:p>
          <w:p w14:paraId="6A3D1BC7" w14:textId="77777777" w:rsidR="00C36711" w:rsidRDefault="00C36711" w:rsidP="00E30489">
            <w:pPr>
              <w:pStyle w:val="Tablebullet1"/>
            </w:pPr>
            <w:r>
              <w:t>Previous Identifier of Transferred Episode</w:t>
            </w:r>
          </w:p>
          <w:p w14:paraId="455FA0BF" w14:textId="77777777" w:rsidR="00C36711" w:rsidRDefault="00C36711" w:rsidP="00E30489">
            <w:pPr>
              <w:pStyle w:val="Tablebullet1"/>
            </w:pPr>
            <w:r>
              <w:t>Previous Total Waiting Time of transferred episode</w:t>
            </w:r>
          </w:p>
          <w:p w14:paraId="00A6981B" w14:textId="77777777" w:rsidR="00C36711" w:rsidRDefault="00C36711" w:rsidP="00E30489">
            <w:pPr>
              <w:pStyle w:val="Tabletext"/>
            </w:pPr>
            <w:r>
              <w:t>If the episode is not a received transfer, re-submit without the Previous TWT.</w:t>
            </w:r>
          </w:p>
          <w:p w14:paraId="1225F9AF" w14:textId="77777777" w:rsidR="00C36711" w:rsidRDefault="00C36711" w:rsidP="00E30489">
            <w:pPr>
              <w:pStyle w:val="Tabletext"/>
            </w:pPr>
            <w:r>
              <w:t>The error will be cleared by the receiving and/or originating submitting organisation correcting and resubmitting so that the records in both datasets match. It therefore cannot be applied in real-time because it is reliant on the receipt of data from both the originating submitting organisation and the receiving submitting organisation. It applies only to transfers between ESIS submitting organisations.</w:t>
            </w:r>
          </w:p>
          <w:p w14:paraId="55E8790E" w14:textId="77777777" w:rsidR="00C36711" w:rsidRDefault="00C36711" w:rsidP="00E30489">
            <w:pPr>
              <w:pStyle w:val="Tabletext"/>
            </w:pPr>
            <w:r>
              <w:t>Refer to: Section 4 Calculation of Total Waiting Time, Transfer of Ownership Of Waiting Episode</w:t>
            </w:r>
          </w:p>
        </w:tc>
      </w:tr>
    </w:tbl>
    <w:p w14:paraId="028A5AB4" w14:textId="77777777" w:rsidR="00C36711" w:rsidRDefault="00C36711" w:rsidP="00BB6906">
      <w:pPr>
        <w:pStyle w:val="Body"/>
      </w:pPr>
    </w:p>
    <w:p w14:paraId="10C66A42" w14:textId="77777777" w:rsidR="00C36711" w:rsidRDefault="00C36711" w:rsidP="00C36711">
      <w:pPr>
        <w:pStyle w:val="Heading2"/>
      </w:pPr>
      <w:bookmarkStart w:id="367" w:name="_Toc63858911"/>
      <w:bookmarkStart w:id="368" w:name="_Toc106097790"/>
      <w:r>
        <w:t>S434</w:t>
      </w:r>
      <w:r>
        <w:tab/>
        <w:t>Intra episode event, Event Date in earlier fin year</w:t>
      </w:r>
      <w:bookmarkEnd w:id="367"/>
      <w:bookmarkEnd w:id="368"/>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1701"/>
        <w:gridCol w:w="7587"/>
      </w:tblGrid>
      <w:tr w:rsidR="00C36711" w14:paraId="35E69D0E" w14:textId="77777777" w:rsidTr="00C36711">
        <w:tc>
          <w:tcPr>
            <w:tcW w:w="1701" w:type="dxa"/>
          </w:tcPr>
          <w:p w14:paraId="26E728AB" w14:textId="77777777" w:rsidR="00C36711" w:rsidRDefault="00C36711" w:rsidP="004B4F10">
            <w:pPr>
              <w:pStyle w:val="Tablecolhead"/>
            </w:pPr>
            <w:r>
              <w:t>Effect</w:t>
            </w:r>
          </w:p>
        </w:tc>
        <w:tc>
          <w:tcPr>
            <w:tcW w:w="7587" w:type="dxa"/>
          </w:tcPr>
          <w:p w14:paraId="0D0FE591" w14:textId="77777777" w:rsidR="00C36711" w:rsidRDefault="00C36711" w:rsidP="00E30489">
            <w:pPr>
              <w:pStyle w:val="Tabletext"/>
            </w:pPr>
            <w:r>
              <w:t xml:space="preserve">Rejection </w:t>
            </w:r>
          </w:p>
        </w:tc>
      </w:tr>
      <w:tr w:rsidR="00C36711" w14:paraId="20F28EEF" w14:textId="77777777" w:rsidTr="00C36711">
        <w:tc>
          <w:tcPr>
            <w:tcW w:w="1701" w:type="dxa"/>
          </w:tcPr>
          <w:p w14:paraId="6B23F075" w14:textId="77777777" w:rsidR="00C36711" w:rsidRDefault="00C36711" w:rsidP="004B4F10">
            <w:pPr>
              <w:pStyle w:val="Tablecolhead"/>
            </w:pPr>
            <w:r>
              <w:t>Problem</w:t>
            </w:r>
          </w:p>
        </w:tc>
        <w:tc>
          <w:tcPr>
            <w:tcW w:w="7587" w:type="dxa"/>
          </w:tcPr>
          <w:p w14:paraId="5CCCB88E" w14:textId="77777777" w:rsidR="00C36711" w:rsidRDefault="00C36711" w:rsidP="00E30489">
            <w:pPr>
              <w:pStyle w:val="Tabletext"/>
            </w:pPr>
            <w:r>
              <w:t>An intra episode record has been submitted that:</w:t>
            </w:r>
          </w:p>
          <w:p w14:paraId="34D109C3" w14:textId="77777777" w:rsidR="00C36711" w:rsidRDefault="00C36711" w:rsidP="00E30489">
            <w:pPr>
              <w:pStyle w:val="Tablebullet1"/>
            </w:pPr>
            <w:r>
              <w:t>has an Event Date in a previous financial year</w:t>
            </w:r>
          </w:p>
          <w:p w14:paraId="52704013" w14:textId="77777777" w:rsidR="00C36711" w:rsidRDefault="00C36711" w:rsidP="00E30489">
            <w:pPr>
              <w:pStyle w:val="Tablebullet1"/>
            </w:pPr>
            <w:r>
              <w:t>Administrative Registration Date for the episode in a previous financial year</w:t>
            </w:r>
          </w:p>
          <w:p w14:paraId="3757089F" w14:textId="77777777" w:rsidR="00C36711" w:rsidRDefault="00C36711" w:rsidP="00E30489">
            <w:pPr>
              <w:pStyle w:val="Tablebullet1"/>
            </w:pPr>
            <w:r>
              <w:t>final consolidation for that year has passed.</w:t>
            </w:r>
          </w:p>
        </w:tc>
      </w:tr>
      <w:tr w:rsidR="00C36711" w14:paraId="42E68795" w14:textId="77777777" w:rsidTr="00C36711">
        <w:tc>
          <w:tcPr>
            <w:tcW w:w="1701" w:type="dxa"/>
          </w:tcPr>
          <w:p w14:paraId="14623221" w14:textId="77777777" w:rsidR="00C36711" w:rsidRDefault="00C36711" w:rsidP="004B4F10">
            <w:pPr>
              <w:pStyle w:val="Tablecolhead"/>
            </w:pPr>
            <w:r>
              <w:t>Remedy</w:t>
            </w:r>
          </w:p>
        </w:tc>
        <w:tc>
          <w:tcPr>
            <w:tcW w:w="7587" w:type="dxa"/>
          </w:tcPr>
          <w:p w14:paraId="1629E486" w14:textId="77777777" w:rsidR="00C36711" w:rsidRDefault="00C36711" w:rsidP="00E30489">
            <w:pPr>
              <w:pStyle w:val="Tabletext"/>
            </w:pPr>
            <w:r>
              <w:t>Because final consolidation for that financial year has passed, the intra episode records will not be inserted into the editing database.</w:t>
            </w:r>
          </w:p>
          <w:p w14:paraId="6030958F" w14:textId="77777777" w:rsidR="00C36711" w:rsidRDefault="00C36711" w:rsidP="00E30489">
            <w:pPr>
              <w:pStyle w:val="Tabletext"/>
            </w:pPr>
            <w:r>
              <w:t>If the intra episode record should have an Event Date in the current financial year, correct the intra episode record and resend.</w:t>
            </w:r>
          </w:p>
        </w:tc>
      </w:tr>
    </w:tbl>
    <w:p w14:paraId="20EC49E7" w14:textId="77777777" w:rsidR="00C36711" w:rsidRDefault="00C36711" w:rsidP="00BB6906">
      <w:pPr>
        <w:pStyle w:val="Body"/>
      </w:pPr>
    </w:p>
    <w:p w14:paraId="488DDAE2" w14:textId="77777777" w:rsidR="00C36711" w:rsidRDefault="00C36711" w:rsidP="00C36711">
      <w:pPr>
        <w:pStyle w:val="Heading2"/>
      </w:pPr>
      <w:bookmarkStart w:id="369" w:name="_Toc63858912"/>
      <w:bookmarkStart w:id="370" w:name="_Toc106097791"/>
      <w:r>
        <w:t>S435</w:t>
      </w:r>
      <w:r>
        <w:tab/>
        <w:t>Reason for Removal P, not approved to report</w:t>
      </w:r>
      <w:bookmarkEnd w:id="369"/>
      <w:bookmarkEnd w:id="370"/>
      <w: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1701"/>
        <w:gridCol w:w="7587"/>
      </w:tblGrid>
      <w:tr w:rsidR="00C36711" w14:paraId="6CB9E374" w14:textId="77777777" w:rsidTr="00C36711">
        <w:tc>
          <w:tcPr>
            <w:tcW w:w="1701" w:type="dxa"/>
          </w:tcPr>
          <w:p w14:paraId="0512E646" w14:textId="77777777" w:rsidR="00C36711" w:rsidRDefault="00C36711" w:rsidP="004B4F10">
            <w:pPr>
              <w:pStyle w:val="Tablecolhead"/>
            </w:pPr>
            <w:r>
              <w:t>Effect</w:t>
            </w:r>
          </w:p>
        </w:tc>
        <w:tc>
          <w:tcPr>
            <w:tcW w:w="7587" w:type="dxa"/>
          </w:tcPr>
          <w:p w14:paraId="4118BA8F" w14:textId="77777777" w:rsidR="00C36711" w:rsidRDefault="00C36711" w:rsidP="00E30489">
            <w:pPr>
              <w:pStyle w:val="Tabletext"/>
            </w:pPr>
            <w:r>
              <w:t>Correction</w:t>
            </w:r>
          </w:p>
        </w:tc>
      </w:tr>
      <w:tr w:rsidR="00C36711" w14:paraId="4AE99693" w14:textId="77777777" w:rsidTr="00C36711">
        <w:tc>
          <w:tcPr>
            <w:tcW w:w="1701" w:type="dxa"/>
          </w:tcPr>
          <w:p w14:paraId="3257BB5F" w14:textId="77777777" w:rsidR="00C36711" w:rsidRDefault="00C36711" w:rsidP="004B4F10">
            <w:pPr>
              <w:pStyle w:val="Tablecolhead"/>
            </w:pPr>
            <w:r>
              <w:t>Problem</w:t>
            </w:r>
          </w:p>
        </w:tc>
        <w:tc>
          <w:tcPr>
            <w:tcW w:w="7587" w:type="dxa"/>
          </w:tcPr>
          <w:p w14:paraId="6ABC0A72" w14:textId="77777777" w:rsidR="00C36711" w:rsidRDefault="00C36711" w:rsidP="00E30489">
            <w:pPr>
              <w:pStyle w:val="Tabletext"/>
            </w:pPr>
            <w:r>
              <w:t>The Reason for Removal is P Special purpose, but this submitting organisation is not approved to report this code.</w:t>
            </w:r>
          </w:p>
        </w:tc>
      </w:tr>
      <w:tr w:rsidR="00C36711" w14:paraId="79B0C6F6" w14:textId="77777777" w:rsidTr="00C36711">
        <w:tc>
          <w:tcPr>
            <w:tcW w:w="1701" w:type="dxa"/>
          </w:tcPr>
          <w:p w14:paraId="7E425319" w14:textId="77777777" w:rsidR="00C36711" w:rsidRDefault="00C36711" w:rsidP="004B4F10">
            <w:pPr>
              <w:pStyle w:val="Tablecolhead"/>
            </w:pPr>
            <w:r>
              <w:t>Remedy</w:t>
            </w:r>
          </w:p>
        </w:tc>
        <w:tc>
          <w:tcPr>
            <w:tcW w:w="7587" w:type="dxa"/>
          </w:tcPr>
          <w:p w14:paraId="517AF425" w14:textId="77777777" w:rsidR="00C36711" w:rsidRDefault="00C36711" w:rsidP="00E30489">
            <w:pPr>
              <w:pStyle w:val="Tabletext"/>
            </w:pPr>
            <w:r>
              <w:t>Enter the correct Reason for Removal and resubmit</w:t>
            </w:r>
          </w:p>
          <w:p w14:paraId="74F51843" w14:textId="77777777" w:rsidR="00C36711" w:rsidRDefault="00C36711" w:rsidP="00E30489">
            <w:pPr>
              <w:pStyle w:val="Tabletext"/>
            </w:pPr>
            <w:r>
              <w:t>Refer to: Section 3a Reason for Removal</w:t>
            </w:r>
          </w:p>
        </w:tc>
      </w:tr>
    </w:tbl>
    <w:p w14:paraId="0DCDB8B1" w14:textId="77777777" w:rsidR="00C36711" w:rsidRDefault="00C36711" w:rsidP="00BB6906">
      <w:pPr>
        <w:pStyle w:val="Body"/>
      </w:pPr>
    </w:p>
    <w:p w14:paraId="28331261" w14:textId="77777777" w:rsidR="00C36711" w:rsidRDefault="00C36711" w:rsidP="00C36711">
      <w:pPr>
        <w:pStyle w:val="Heading2"/>
      </w:pPr>
      <w:bookmarkStart w:id="371" w:name="_Toc63858913"/>
      <w:bookmarkStart w:id="372" w:name="_Toc106097792"/>
      <w:r>
        <w:t>S436</w:t>
      </w:r>
      <w:r>
        <w:tab/>
        <w:t>New episode, Administrative Registration Date in earlier fin year</w:t>
      </w:r>
      <w:bookmarkEnd w:id="371"/>
      <w:bookmarkEnd w:id="372"/>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1701"/>
        <w:gridCol w:w="7587"/>
      </w:tblGrid>
      <w:tr w:rsidR="00C36711" w14:paraId="1A778E1D" w14:textId="77777777" w:rsidTr="00C36711">
        <w:tc>
          <w:tcPr>
            <w:tcW w:w="1701" w:type="dxa"/>
          </w:tcPr>
          <w:p w14:paraId="4A54CFEE" w14:textId="77777777" w:rsidR="00C36711" w:rsidRDefault="00C36711" w:rsidP="004B4F10">
            <w:pPr>
              <w:pStyle w:val="Tablecolhead"/>
            </w:pPr>
            <w:r>
              <w:t>Effect</w:t>
            </w:r>
          </w:p>
        </w:tc>
        <w:tc>
          <w:tcPr>
            <w:tcW w:w="7587" w:type="dxa"/>
          </w:tcPr>
          <w:p w14:paraId="32B9BC3F" w14:textId="77777777" w:rsidR="00C36711" w:rsidRDefault="00C36711" w:rsidP="00E30489">
            <w:pPr>
              <w:pStyle w:val="Tabletext"/>
            </w:pPr>
            <w:r>
              <w:t>Rejection</w:t>
            </w:r>
          </w:p>
        </w:tc>
      </w:tr>
      <w:tr w:rsidR="00C36711" w14:paraId="33CEBC9D" w14:textId="77777777" w:rsidTr="00C36711">
        <w:tc>
          <w:tcPr>
            <w:tcW w:w="1701" w:type="dxa"/>
          </w:tcPr>
          <w:p w14:paraId="77939E1D" w14:textId="77777777" w:rsidR="00C36711" w:rsidRDefault="00C36711" w:rsidP="004B4F10">
            <w:pPr>
              <w:pStyle w:val="Tablecolhead"/>
            </w:pPr>
            <w:r>
              <w:t>Problem</w:t>
            </w:r>
          </w:p>
        </w:tc>
        <w:tc>
          <w:tcPr>
            <w:tcW w:w="7587" w:type="dxa"/>
          </w:tcPr>
          <w:p w14:paraId="7525A57C" w14:textId="77777777" w:rsidR="00C36711" w:rsidRDefault="00C36711" w:rsidP="00E30489">
            <w:pPr>
              <w:pStyle w:val="Tabletext"/>
            </w:pPr>
            <w:r>
              <w:t>This is a new record (it did not exist in the ESIS Editing database prior to this submission). The episode record submitted:</w:t>
            </w:r>
          </w:p>
          <w:p w14:paraId="404A7611" w14:textId="77777777" w:rsidR="00C36711" w:rsidRDefault="00C36711" w:rsidP="00E30489">
            <w:pPr>
              <w:pStyle w:val="Tablebullet1"/>
            </w:pPr>
            <w:r>
              <w:t>has an Administrative Registration Date in a previous financial year, and</w:t>
            </w:r>
          </w:p>
          <w:p w14:paraId="7347F6A6" w14:textId="77777777" w:rsidR="00C36711" w:rsidRDefault="00C36711" w:rsidP="00E30489">
            <w:pPr>
              <w:pStyle w:val="Tablebullet1"/>
            </w:pPr>
            <w:r>
              <w:t>final consolidation for that year has passed.</w:t>
            </w:r>
          </w:p>
          <w:p w14:paraId="03A032EF" w14:textId="6875338F" w:rsidR="00A1160B" w:rsidRDefault="00A1160B" w:rsidP="00A1160B">
            <w:pPr>
              <w:pStyle w:val="Tabletext"/>
            </w:pPr>
          </w:p>
        </w:tc>
      </w:tr>
      <w:tr w:rsidR="00C36711" w14:paraId="0CC9A1D6" w14:textId="77777777" w:rsidTr="00C36711">
        <w:tc>
          <w:tcPr>
            <w:tcW w:w="1701" w:type="dxa"/>
          </w:tcPr>
          <w:p w14:paraId="1D2698F2" w14:textId="77777777" w:rsidR="00C36711" w:rsidRDefault="00C36711" w:rsidP="004B4F10">
            <w:pPr>
              <w:pStyle w:val="Tablecolhead"/>
            </w:pPr>
            <w:r>
              <w:t>Remedy</w:t>
            </w:r>
          </w:p>
        </w:tc>
        <w:tc>
          <w:tcPr>
            <w:tcW w:w="7587" w:type="dxa"/>
          </w:tcPr>
          <w:p w14:paraId="6CC64172" w14:textId="77777777" w:rsidR="00C36711" w:rsidRDefault="00C36711" w:rsidP="00E30489">
            <w:pPr>
              <w:pStyle w:val="Tabletext"/>
            </w:pPr>
            <w:r>
              <w:t>Because final consolidation for that financial year has passed, the episode and any related intra episode records will not be inserted into the editing database.</w:t>
            </w:r>
          </w:p>
        </w:tc>
      </w:tr>
    </w:tbl>
    <w:p w14:paraId="2E52461E" w14:textId="77777777" w:rsidR="00C36711" w:rsidRDefault="00C36711" w:rsidP="00BB6906">
      <w:pPr>
        <w:pStyle w:val="Body"/>
      </w:pPr>
    </w:p>
    <w:p w14:paraId="2558A94B" w14:textId="77777777" w:rsidR="00C36711" w:rsidRDefault="00C36711" w:rsidP="00C36711">
      <w:pPr>
        <w:pStyle w:val="Heading2"/>
      </w:pPr>
      <w:bookmarkStart w:id="373" w:name="_Toc63858914"/>
      <w:bookmarkStart w:id="374" w:name="_Toc106097793"/>
      <w:r>
        <w:t>S437</w:t>
      </w:r>
      <w:r>
        <w:tab/>
        <w:t>Surgeon Identifier invalid</w:t>
      </w:r>
      <w:bookmarkEnd w:id="373"/>
      <w:bookmarkEnd w:id="374"/>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1701"/>
        <w:gridCol w:w="7587"/>
      </w:tblGrid>
      <w:tr w:rsidR="00C36711" w14:paraId="05CCA59C" w14:textId="77777777" w:rsidTr="00C36711">
        <w:tc>
          <w:tcPr>
            <w:tcW w:w="1701" w:type="dxa"/>
          </w:tcPr>
          <w:p w14:paraId="55636528" w14:textId="77777777" w:rsidR="00C36711" w:rsidRDefault="00C36711" w:rsidP="0057319E">
            <w:pPr>
              <w:pStyle w:val="Tablecolhead"/>
            </w:pPr>
            <w:r>
              <w:t>Effect</w:t>
            </w:r>
          </w:p>
        </w:tc>
        <w:tc>
          <w:tcPr>
            <w:tcW w:w="7587" w:type="dxa"/>
          </w:tcPr>
          <w:p w14:paraId="612C913C" w14:textId="77777777" w:rsidR="00C36711" w:rsidRDefault="00C36711" w:rsidP="0057319E">
            <w:pPr>
              <w:pStyle w:val="Tablecolhead"/>
            </w:pPr>
            <w:r>
              <w:t>Correction</w:t>
            </w:r>
          </w:p>
        </w:tc>
      </w:tr>
      <w:tr w:rsidR="00C36711" w14:paraId="5C4E0400" w14:textId="77777777" w:rsidTr="00C36711">
        <w:tc>
          <w:tcPr>
            <w:tcW w:w="1701" w:type="dxa"/>
          </w:tcPr>
          <w:p w14:paraId="16F9F9FC" w14:textId="77777777" w:rsidR="00C36711" w:rsidRDefault="00C36711" w:rsidP="0057319E">
            <w:pPr>
              <w:pStyle w:val="Tablecolhead"/>
            </w:pPr>
            <w:r>
              <w:t>Problem</w:t>
            </w:r>
          </w:p>
        </w:tc>
        <w:tc>
          <w:tcPr>
            <w:tcW w:w="7587" w:type="dxa"/>
          </w:tcPr>
          <w:p w14:paraId="41EB1975" w14:textId="77777777" w:rsidR="0057319E" w:rsidRDefault="00C36711" w:rsidP="0057319E">
            <w:pPr>
              <w:pStyle w:val="Tabletext"/>
            </w:pPr>
            <w:r>
              <w:t>The Surgeon Identifier reported is not 13 characters in length</w:t>
            </w:r>
          </w:p>
          <w:p w14:paraId="0EF807C0" w14:textId="2ACE2841" w:rsidR="00A1160B" w:rsidRDefault="00A1160B" w:rsidP="0057319E">
            <w:pPr>
              <w:pStyle w:val="Tabletext"/>
            </w:pPr>
          </w:p>
        </w:tc>
      </w:tr>
      <w:tr w:rsidR="00C36711" w14:paraId="40E9B020" w14:textId="77777777" w:rsidTr="00C36711">
        <w:tc>
          <w:tcPr>
            <w:tcW w:w="1701" w:type="dxa"/>
          </w:tcPr>
          <w:p w14:paraId="37FC5722" w14:textId="77777777" w:rsidR="00C36711" w:rsidRDefault="00C36711" w:rsidP="0057319E">
            <w:pPr>
              <w:pStyle w:val="Tablecolhead"/>
            </w:pPr>
            <w:r>
              <w:t>Remedy</w:t>
            </w:r>
          </w:p>
        </w:tc>
        <w:tc>
          <w:tcPr>
            <w:tcW w:w="7587" w:type="dxa"/>
          </w:tcPr>
          <w:p w14:paraId="66A772BD" w14:textId="77777777" w:rsidR="00C36711" w:rsidRDefault="00C36711" w:rsidP="0057319E">
            <w:pPr>
              <w:pStyle w:val="Tabletext"/>
            </w:pPr>
            <w:r>
              <w:t>Correct the Surgeon Identifier and re-submit</w:t>
            </w:r>
          </w:p>
        </w:tc>
      </w:tr>
    </w:tbl>
    <w:p w14:paraId="601691F1" w14:textId="77777777" w:rsidR="00C36711" w:rsidRDefault="00C36711" w:rsidP="00BB6906">
      <w:pPr>
        <w:pStyle w:val="Body"/>
      </w:pPr>
    </w:p>
    <w:p w14:paraId="5CE9ADFB" w14:textId="77777777" w:rsidR="00C36711" w:rsidRDefault="00C36711" w:rsidP="00C36711">
      <w:pPr>
        <w:pStyle w:val="Heading2"/>
      </w:pPr>
      <w:bookmarkStart w:id="375" w:name="_Toc26524724"/>
      <w:bookmarkStart w:id="376" w:name="_Toc54101137"/>
      <w:bookmarkStart w:id="377" w:name="_Toc63858915"/>
      <w:bookmarkStart w:id="378" w:name="_Toc106097794"/>
      <w:r>
        <w:t>S438</w:t>
      </w:r>
      <w:r>
        <w:tab/>
        <w:t>Referral Accepted Date invalid</w:t>
      </w:r>
      <w:bookmarkEnd w:id="375"/>
      <w:bookmarkEnd w:id="376"/>
      <w:bookmarkEnd w:id="377"/>
      <w:bookmarkEnd w:id="378"/>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1701"/>
        <w:gridCol w:w="7587"/>
      </w:tblGrid>
      <w:tr w:rsidR="00C36711" w14:paraId="03BFAB83" w14:textId="77777777" w:rsidTr="00C36711">
        <w:tc>
          <w:tcPr>
            <w:tcW w:w="1701" w:type="dxa"/>
          </w:tcPr>
          <w:p w14:paraId="0BC45173" w14:textId="77777777" w:rsidR="00C36711" w:rsidRDefault="00C36711" w:rsidP="0057319E">
            <w:pPr>
              <w:pStyle w:val="Tablecolhead"/>
            </w:pPr>
            <w:r>
              <w:t>Effect</w:t>
            </w:r>
          </w:p>
        </w:tc>
        <w:tc>
          <w:tcPr>
            <w:tcW w:w="7587" w:type="dxa"/>
          </w:tcPr>
          <w:p w14:paraId="05756566" w14:textId="77777777" w:rsidR="00C36711" w:rsidRDefault="00C36711" w:rsidP="00A1160B">
            <w:pPr>
              <w:pStyle w:val="Tabletext"/>
            </w:pPr>
            <w:r>
              <w:t>Correction</w:t>
            </w:r>
          </w:p>
        </w:tc>
      </w:tr>
      <w:tr w:rsidR="00C36711" w14:paraId="50B1BB82" w14:textId="77777777" w:rsidTr="00C36711">
        <w:tc>
          <w:tcPr>
            <w:tcW w:w="1701" w:type="dxa"/>
          </w:tcPr>
          <w:p w14:paraId="6B236F91" w14:textId="77777777" w:rsidR="00C36711" w:rsidRDefault="00C36711" w:rsidP="0057319E">
            <w:pPr>
              <w:pStyle w:val="Tablecolhead"/>
            </w:pPr>
            <w:r>
              <w:t>Problem</w:t>
            </w:r>
          </w:p>
        </w:tc>
        <w:tc>
          <w:tcPr>
            <w:tcW w:w="7587" w:type="dxa"/>
          </w:tcPr>
          <w:p w14:paraId="497C099B" w14:textId="77777777" w:rsidR="00C36711" w:rsidRDefault="00C36711" w:rsidP="00A1160B">
            <w:pPr>
              <w:pStyle w:val="Tabletext"/>
            </w:pPr>
            <w:r>
              <w:t>Referral Accepted Date is before the Clinical Registration Date, or</w:t>
            </w:r>
          </w:p>
          <w:p w14:paraId="7333CBB2" w14:textId="77777777" w:rsidR="0057319E" w:rsidRDefault="00C36711" w:rsidP="00A1160B">
            <w:pPr>
              <w:pStyle w:val="Tabletext"/>
            </w:pPr>
            <w:r>
              <w:t>after Administrative Registration Date, or invalid format or blank.</w:t>
            </w:r>
          </w:p>
          <w:p w14:paraId="368969EF" w14:textId="733C8128" w:rsidR="00A1160B" w:rsidRDefault="00A1160B" w:rsidP="00A1160B">
            <w:pPr>
              <w:pStyle w:val="Tabletext"/>
            </w:pPr>
          </w:p>
        </w:tc>
      </w:tr>
      <w:tr w:rsidR="00C36711" w14:paraId="7DD0D35F" w14:textId="77777777" w:rsidTr="00C36711">
        <w:tc>
          <w:tcPr>
            <w:tcW w:w="1701" w:type="dxa"/>
          </w:tcPr>
          <w:p w14:paraId="4D734138" w14:textId="77777777" w:rsidR="00C36711" w:rsidRDefault="00C36711" w:rsidP="0057319E">
            <w:pPr>
              <w:pStyle w:val="Tablecolhead"/>
            </w:pPr>
            <w:r>
              <w:t>Remedy</w:t>
            </w:r>
          </w:p>
        </w:tc>
        <w:tc>
          <w:tcPr>
            <w:tcW w:w="7587" w:type="dxa"/>
          </w:tcPr>
          <w:p w14:paraId="5999D6C3" w14:textId="77777777" w:rsidR="00C36711" w:rsidRDefault="00C36711" w:rsidP="00A1160B">
            <w:pPr>
              <w:pStyle w:val="Tabletext"/>
            </w:pPr>
            <w:r w:rsidRPr="00F52D14">
              <w:t>Correct Referral Accepted Date (format DDMMYYYY) and re-submit.</w:t>
            </w:r>
          </w:p>
        </w:tc>
      </w:tr>
    </w:tbl>
    <w:p w14:paraId="4F49F03A" w14:textId="77777777" w:rsidR="00C36711" w:rsidRDefault="00C36711" w:rsidP="00BB6906">
      <w:pPr>
        <w:pStyle w:val="Body"/>
      </w:pPr>
    </w:p>
    <w:p w14:paraId="6291BFB4" w14:textId="77777777" w:rsidR="00C36711" w:rsidRPr="00971F15" w:rsidRDefault="00C36711" w:rsidP="00C36711">
      <w:pPr>
        <w:pStyle w:val="Heading2"/>
      </w:pPr>
      <w:bookmarkStart w:id="379" w:name="_Toc59602718"/>
      <w:bookmarkStart w:id="380" w:name="_Toc63858916"/>
      <w:bookmarkStart w:id="381" w:name="_Toc106097795"/>
      <w:bookmarkStart w:id="382" w:name="_Toc42765754"/>
      <w:r w:rsidRPr="00971F15">
        <w:t>S439</w:t>
      </w:r>
      <w:r w:rsidRPr="00971F15">
        <w:tab/>
        <w:t>Readiness for Surgery E, not approved to report</w:t>
      </w:r>
      <w:bookmarkEnd w:id="379"/>
      <w:bookmarkEnd w:id="380"/>
      <w:bookmarkEnd w:id="381"/>
      <w:r w:rsidRPr="00971F15">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1701"/>
        <w:gridCol w:w="7587"/>
      </w:tblGrid>
      <w:tr w:rsidR="00C36711" w:rsidRPr="00971F15" w14:paraId="6A2AF720" w14:textId="77777777" w:rsidTr="00C36711">
        <w:tc>
          <w:tcPr>
            <w:tcW w:w="1701" w:type="dxa"/>
          </w:tcPr>
          <w:p w14:paraId="0C74460B" w14:textId="77777777" w:rsidR="00C36711" w:rsidRPr="00971F15" w:rsidRDefault="00C36711" w:rsidP="0057319E">
            <w:pPr>
              <w:pStyle w:val="Tablecolhead"/>
            </w:pPr>
            <w:r w:rsidRPr="00971F15">
              <w:t>Effect</w:t>
            </w:r>
          </w:p>
        </w:tc>
        <w:tc>
          <w:tcPr>
            <w:tcW w:w="7587" w:type="dxa"/>
          </w:tcPr>
          <w:p w14:paraId="63AFCBD1" w14:textId="77777777" w:rsidR="00C36711" w:rsidRPr="00971F15" w:rsidRDefault="00C36711" w:rsidP="00A1160B">
            <w:pPr>
              <w:pStyle w:val="Tabletext"/>
            </w:pPr>
            <w:r w:rsidRPr="00971F15">
              <w:t>REJECTION</w:t>
            </w:r>
          </w:p>
        </w:tc>
      </w:tr>
      <w:tr w:rsidR="00C36711" w:rsidRPr="00971F15" w14:paraId="4028A2E3" w14:textId="77777777" w:rsidTr="00C36711">
        <w:tc>
          <w:tcPr>
            <w:tcW w:w="1701" w:type="dxa"/>
          </w:tcPr>
          <w:p w14:paraId="0D577D8A" w14:textId="77777777" w:rsidR="00C36711" w:rsidRPr="00971F15" w:rsidRDefault="00C36711" w:rsidP="0057319E">
            <w:pPr>
              <w:pStyle w:val="Tablecolhead"/>
            </w:pPr>
            <w:r w:rsidRPr="00971F15">
              <w:t>Problem</w:t>
            </w:r>
          </w:p>
        </w:tc>
        <w:tc>
          <w:tcPr>
            <w:tcW w:w="7587" w:type="dxa"/>
          </w:tcPr>
          <w:p w14:paraId="01303AD5" w14:textId="77777777" w:rsidR="0057319E" w:rsidRDefault="00C36711" w:rsidP="00A1160B">
            <w:pPr>
              <w:pStyle w:val="Tabletext"/>
              <w:rPr>
                <w:rFonts w:eastAsia="Times"/>
              </w:rPr>
            </w:pPr>
            <w:r w:rsidRPr="00971F15">
              <w:rPr>
                <w:rFonts w:eastAsia="Times"/>
              </w:rPr>
              <w:t>The Readiness for Surgery is E Emergency use, but this submitting organisation is not approved to report this code.</w:t>
            </w:r>
          </w:p>
          <w:p w14:paraId="7077D4B9" w14:textId="251A68B9" w:rsidR="00A1160B" w:rsidRPr="00971F15" w:rsidRDefault="00A1160B" w:rsidP="00A1160B">
            <w:pPr>
              <w:pStyle w:val="Tabletext"/>
              <w:rPr>
                <w:rFonts w:eastAsia="Times"/>
              </w:rPr>
            </w:pPr>
          </w:p>
        </w:tc>
      </w:tr>
      <w:tr w:rsidR="00C36711" w:rsidRPr="00971F15" w14:paraId="784EAFFF" w14:textId="77777777" w:rsidTr="00C36711">
        <w:tc>
          <w:tcPr>
            <w:tcW w:w="1701" w:type="dxa"/>
          </w:tcPr>
          <w:p w14:paraId="71FDA4AC" w14:textId="77777777" w:rsidR="00C36711" w:rsidRPr="00971F15" w:rsidRDefault="00C36711" w:rsidP="0057319E">
            <w:pPr>
              <w:pStyle w:val="Tablecolhead"/>
            </w:pPr>
            <w:r w:rsidRPr="00971F15">
              <w:t>Remedy</w:t>
            </w:r>
          </w:p>
        </w:tc>
        <w:tc>
          <w:tcPr>
            <w:tcW w:w="7587" w:type="dxa"/>
          </w:tcPr>
          <w:p w14:paraId="2AA33BE5" w14:textId="77777777" w:rsidR="00C36711" w:rsidRPr="00971F15" w:rsidRDefault="00C36711" w:rsidP="00A1160B">
            <w:pPr>
              <w:pStyle w:val="Tabletext"/>
              <w:rPr>
                <w:rFonts w:eastAsia="Times"/>
              </w:rPr>
            </w:pPr>
            <w:r w:rsidRPr="00971F15">
              <w:rPr>
                <w:rFonts w:eastAsia="Times"/>
              </w:rPr>
              <w:t>Enter the correct Readiness for Surgery code and resubmit</w:t>
            </w:r>
          </w:p>
          <w:p w14:paraId="533D78C3" w14:textId="77777777" w:rsidR="00C36711" w:rsidRPr="00971F15" w:rsidRDefault="00C36711" w:rsidP="00A1160B">
            <w:pPr>
              <w:pStyle w:val="Tabletext"/>
              <w:rPr>
                <w:rFonts w:eastAsia="Times"/>
              </w:rPr>
            </w:pPr>
            <w:r w:rsidRPr="00971F15">
              <w:rPr>
                <w:rFonts w:eastAsia="Times"/>
              </w:rPr>
              <w:t>Refer to: Section 3a Readiness for Surgery</w:t>
            </w:r>
          </w:p>
        </w:tc>
      </w:tr>
    </w:tbl>
    <w:p w14:paraId="7DC2BDB2" w14:textId="77777777" w:rsidR="00C36711" w:rsidRDefault="00C36711" w:rsidP="00BB6906">
      <w:pPr>
        <w:pStyle w:val="Body"/>
      </w:pPr>
      <w:bookmarkStart w:id="383" w:name="_Toc59602719"/>
    </w:p>
    <w:p w14:paraId="67B2084F" w14:textId="77777777" w:rsidR="00A1160B" w:rsidRDefault="00A1160B">
      <w:pPr>
        <w:spacing w:after="0" w:line="240" w:lineRule="auto"/>
        <w:rPr>
          <w:b/>
          <w:color w:val="53565A"/>
          <w:sz w:val="32"/>
          <w:szCs w:val="28"/>
        </w:rPr>
      </w:pPr>
      <w:bookmarkStart w:id="384" w:name="_Toc63858917"/>
      <w:r>
        <w:br w:type="page"/>
      </w:r>
    </w:p>
    <w:p w14:paraId="32F463CE" w14:textId="324DA4A4" w:rsidR="00C36711" w:rsidRPr="00971F15" w:rsidRDefault="00C36711" w:rsidP="00C36711">
      <w:pPr>
        <w:pStyle w:val="Heading2"/>
      </w:pPr>
      <w:bookmarkStart w:id="385" w:name="_Toc106097796"/>
      <w:r w:rsidRPr="00971F15">
        <w:t>S440</w:t>
      </w:r>
      <w:r w:rsidRPr="00971F15">
        <w:tab/>
        <w:t>Reason for Removal G, not approved to report</w:t>
      </w:r>
      <w:bookmarkEnd w:id="383"/>
      <w:bookmarkEnd w:id="384"/>
      <w:bookmarkEnd w:id="385"/>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1701"/>
        <w:gridCol w:w="7587"/>
      </w:tblGrid>
      <w:tr w:rsidR="00C36711" w:rsidRPr="00971F15" w14:paraId="39BB088B" w14:textId="77777777" w:rsidTr="00C36711">
        <w:tc>
          <w:tcPr>
            <w:tcW w:w="1701" w:type="dxa"/>
          </w:tcPr>
          <w:p w14:paraId="64A59F57" w14:textId="77777777" w:rsidR="00C36711" w:rsidRPr="00971F15" w:rsidRDefault="00C36711" w:rsidP="0057319E">
            <w:pPr>
              <w:pStyle w:val="Tablecolhead"/>
            </w:pPr>
            <w:r w:rsidRPr="00971F15">
              <w:t>Effect</w:t>
            </w:r>
          </w:p>
        </w:tc>
        <w:tc>
          <w:tcPr>
            <w:tcW w:w="7587" w:type="dxa"/>
          </w:tcPr>
          <w:p w14:paraId="40DEADB6" w14:textId="77777777" w:rsidR="00C36711" w:rsidRPr="00971F15" w:rsidRDefault="00C36711" w:rsidP="00A1160B">
            <w:pPr>
              <w:pStyle w:val="Tabletext"/>
            </w:pPr>
            <w:r w:rsidRPr="00971F15">
              <w:t>REJECTION</w:t>
            </w:r>
          </w:p>
        </w:tc>
      </w:tr>
      <w:tr w:rsidR="00C36711" w:rsidRPr="00971F15" w14:paraId="6543AA8F" w14:textId="77777777" w:rsidTr="00C36711">
        <w:tc>
          <w:tcPr>
            <w:tcW w:w="1701" w:type="dxa"/>
          </w:tcPr>
          <w:p w14:paraId="574385C6" w14:textId="77777777" w:rsidR="00C36711" w:rsidRPr="00971F15" w:rsidRDefault="00C36711" w:rsidP="0057319E">
            <w:pPr>
              <w:pStyle w:val="Tablecolhead"/>
            </w:pPr>
            <w:r w:rsidRPr="00971F15">
              <w:t>Problem</w:t>
            </w:r>
          </w:p>
        </w:tc>
        <w:tc>
          <w:tcPr>
            <w:tcW w:w="7587" w:type="dxa"/>
          </w:tcPr>
          <w:p w14:paraId="747FF2EF" w14:textId="77777777" w:rsidR="0057319E" w:rsidRDefault="00C36711" w:rsidP="00A1160B">
            <w:pPr>
              <w:pStyle w:val="Tabletext"/>
              <w:rPr>
                <w:rFonts w:eastAsia="Times"/>
              </w:rPr>
            </w:pPr>
            <w:r w:rsidRPr="0057319E">
              <w:rPr>
                <w:rFonts w:eastAsia="Times"/>
              </w:rPr>
              <w:t>The Reason for Removal is G Emergency use, but this submitting organisation is not approved to report this code.</w:t>
            </w:r>
          </w:p>
          <w:p w14:paraId="546FEF7E" w14:textId="33F5B726" w:rsidR="00A1160B" w:rsidRPr="0057319E" w:rsidRDefault="00A1160B" w:rsidP="00A1160B">
            <w:pPr>
              <w:pStyle w:val="Tabletext"/>
              <w:rPr>
                <w:rFonts w:eastAsia="Times"/>
              </w:rPr>
            </w:pPr>
          </w:p>
        </w:tc>
      </w:tr>
      <w:tr w:rsidR="00C36711" w:rsidRPr="00971F15" w14:paraId="7D5C743F" w14:textId="77777777" w:rsidTr="00C36711">
        <w:tc>
          <w:tcPr>
            <w:tcW w:w="1701" w:type="dxa"/>
          </w:tcPr>
          <w:p w14:paraId="6FF31E77" w14:textId="77777777" w:rsidR="00C36711" w:rsidRPr="00971F15" w:rsidRDefault="00C36711" w:rsidP="0057319E">
            <w:pPr>
              <w:pStyle w:val="Tablecolhead"/>
            </w:pPr>
            <w:r w:rsidRPr="00971F15">
              <w:t>Remedy</w:t>
            </w:r>
          </w:p>
        </w:tc>
        <w:tc>
          <w:tcPr>
            <w:tcW w:w="7587" w:type="dxa"/>
          </w:tcPr>
          <w:p w14:paraId="5CE4B85C" w14:textId="77777777" w:rsidR="00C36711" w:rsidRPr="0057319E" w:rsidRDefault="00C36711" w:rsidP="00A1160B">
            <w:pPr>
              <w:pStyle w:val="Tabletext"/>
              <w:rPr>
                <w:rFonts w:eastAsia="Times"/>
              </w:rPr>
            </w:pPr>
            <w:r w:rsidRPr="0057319E">
              <w:rPr>
                <w:rFonts w:eastAsia="Times"/>
              </w:rPr>
              <w:t>Enter the correct Reason for Removal and resubmit</w:t>
            </w:r>
          </w:p>
          <w:p w14:paraId="4D818873" w14:textId="77777777" w:rsidR="00C36711" w:rsidRPr="0057319E" w:rsidRDefault="00C36711" w:rsidP="00A1160B">
            <w:pPr>
              <w:pStyle w:val="Tabletext"/>
              <w:rPr>
                <w:rFonts w:eastAsia="Times"/>
              </w:rPr>
            </w:pPr>
            <w:r w:rsidRPr="0057319E">
              <w:rPr>
                <w:rFonts w:eastAsia="Times"/>
              </w:rPr>
              <w:t>Refer to: Section 3a Reason for Removal</w:t>
            </w:r>
          </w:p>
        </w:tc>
      </w:tr>
    </w:tbl>
    <w:p w14:paraId="6018D636" w14:textId="77777777" w:rsidR="00C36711" w:rsidRPr="00971F15" w:rsidRDefault="00C36711" w:rsidP="00C36711">
      <w:pPr>
        <w:pStyle w:val="Heading2"/>
      </w:pPr>
      <w:bookmarkStart w:id="386" w:name="_Toc59602720"/>
      <w:bookmarkStart w:id="387" w:name="_Toc63858918"/>
      <w:bookmarkStart w:id="388" w:name="_Toc106097797"/>
      <w:bookmarkEnd w:id="382"/>
      <w:r w:rsidRPr="00971F15">
        <w:t>S441</w:t>
      </w:r>
      <w:r w:rsidRPr="00971F15">
        <w:tab/>
        <w:t>Reason for SAD Change is 118, not approved to report</w:t>
      </w:r>
      <w:bookmarkEnd w:id="386"/>
      <w:bookmarkEnd w:id="387"/>
      <w:bookmarkEnd w:id="388"/>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1701"/>
        <w:gridCol w:w="7587"/>
      </w:tblGrid>
      <w:tr w:rsidR="00C36711" w:rsidRPr="00971F15" w14:paraId="2BF32909" w14:textId="77777777" w:rsidTr="00C36711">
        <w:tc>
          <w:tcPr>
            <w:tcW w:w="1701" w:type="dxa"/>
          </w:tcPr>
          <w:p w14:paraId="33DEAF76" w14:textId="77777777" w:rsidR="00C36711" w:rsidRPr="00971F15" w:rsidRDefault="00C36711" w:rsidP="0057319E">
            <w:pPr>
              <w:pStyle w:val="Tablecolhead"/>
            </w:pPr>
            <w:r w:rsidRPr="00971F15">
              <w:t>Effect</w:t>
            </w:r>
          </w:p>
        </w:tc>
        <w:tc>
          <w:tcPr>
            <w:tcW w:w="7587" w:type="dxa"/>
          </w:tcPr>
          <w:p w14:paraId="00FE042F" w14:textId="77777777" w:rsidR="00C36711" w:rsidRPr="00971F15" w:rsidRDefault="00C36711" w:rsidP="00A1160B">
            <w:pPr>
              <w:pStyle w:val="Tabletext"/>
            </w:pPr>
            <w:r w:rsidRPr="00971F15">
              <w:t>REJECTION</w:t>
            </w:r>
          </w:p>
        </w:tc>
      </w:tr>
      <w:tr w:rsidR="00C36711" w:rsidRPr="00971F15" w14:paraId="567FD2C0" w14:textId="77777777" w:rsidTr="00C36711">
        <w:tc>
          <w:tcPr>
            <w:tcW w:w="1701" w:type="dxa"/>
          </w:tcPr>
          <w:p w14:paraId="2A7A0D52" w14:textId="77777777" w:rsidR="00C36711" w:rsidRPr="00971F15" w:rsidRDefault="00C36711" w:rsidP="0057319E">
            <w:pPr>
              <w:pStyle w:val="Tablecolhead"/>
            </w:pPr>
            <w:r w:rsidRPr="00971F15">
              <w:t>Problem</w:t>
            </w:r>
          </w:p>
        </w:tc>
        <w:tc>
          <w:tcPr>
            <w:tcW w:w="7587" w:type="dxa"/>
          </w:tcPr>
          <w:p w14:paraId="0122A24A" w14:textId="77777777" w:rsidR="00C36711" w:rsidRDefault="00C36711" w:rsidP="00A1160B">
            <w:pPr>
              <w:pStyle w:val="Tabletext"/>
              <w:rPr>
                <w:rFonts w:eastAsia="Times"/>
              </w:rPr>
            </w:pPr>
            <w:r w:rsidRPr="00971F15">
              <w:rPr>
                <w:rFonts w:eastAsia="Times"/>
              </w:rPr>
              <w:t>The Reason for Scheduled Admission Date is 118 Emergency use, but this submitting organisation is not approved to report this code.</w:t>
            </w:r>
          </w:p>
          <w:p w14:paraId="275DD9F8" w14:textId="6F328B9B" w:rsidR="0057319E" w:rsidRPr="00971F15" w:rsidRDefault="0057319E" w:rsidP="00A1160B">
            <w:pPr>
              <w:pStyle w:val="Tabletext"/>
              <w:rPr>
                <w:rFonts w:eastAsia="Times"/>
              </w:rPr>
            </w:pPr>
          </w:p>
        </w:tc>
      </w:tr>
      <w:tr w:rsidR="00C36711" w:rsidRPr="00971F15" w14:paraId="5264016F" w14:textId="77777777" w:rsidTr="00C36711">
        <w:tc>
          <w:tcPr>
            <w:tcW w:w="1701" w:type="dxa"/>
          </w:tcPr>
          <w:p w14:paraId="00C4F52B" w14:textId="77777777" w:rsidR="00C36711" w:rsidRPr="00971F15" w:rsidRDefault="00C36711" w:rsidP="0057319E">
            <w:pPr>
              <w:pStyle w:val="Tablecolhead"/>
            </w:pPr>
            <w:r w:rsidRPr="00971F15">
              <w:t>Remedy</w:t>
            </w:r>
          </w:p>
        </w:tc>
        <w:tc>
          <w:tcPr>
            <w:tcW w:w="7587" w:type="dxa"/>
          </w:tcPr>
          <w:p w14:paraId="1EFE3383" w14:textId="77777777" w:rsidR="00C36711" w:rsidRPr="00971F15" w:rsidRDefault="00C36711" w:rsidP="00A1160B">
            <w:pPr>
              <w:pStyle w:val="Tabletext"/>
              <w:rPr>
                <w:rFonts w:eastAsia="Times"/>
              </w:rPr>
            </w:pPr>
            <w:r w:rsidRPr="00971F15">
              <w:rPr>
                <w:rFonts w:eastAsia="Times"/>
              </w:rPr>
              <w:t>Enter the correct Reason for Scheduled Admission Date Change and resubmit</w:t>
            </w:r>
          </w:p>
          <w:p w14:paraId="190AE79C" w14:textId="77777777" w:rsidR="00C36711" w:rsidRPr="00971F15" w:rsidRDefault="00C36711" w:rsidP="00A1160B">
            <w:pPr>
              <w:pStyle w:val="Tabletext"/>
              <w:rPr>
                <w:rFonts w:eastAsia="Times"/>
              </w:rPr>
            </w:pPr>
            <w:r w:rsidRPr="00971F15">
              <w:rPr>
                <w:rFonts w:eastAsia="Times"/>
              </w:rPr>
              <w:t>Refer to: Section 3a Reason for Removal</w:t>
            </w:r>
          </w:p>
        </w:tc>
      </w:tr>
    </w:tbl>
    <w:p w14:paraId="6197D288" w14:textId="77777777" w:rsidR="00C36711" w:rsidRDefault="00C36711" w:rsidP="00BB6906">
      <w:pPr>
        <w:pStyle w:val="Body"/>
      </w:pPr>
    </w:p>
    <w:sectPr w:rsidR="00C36711" w:rsidSect="002C5B7C">
      <w:headerReference w:type="even" r:id="rId52"/>
      <w:headerReference w:type="default" r:id="rId53"/>
      <w:footerReference w:type="even" r:id="rId54"/>
      <w:footerReference w:type="default" r:id="rId55"/>
      <w:pgSz w:w="11906" w:h="16838" w:code="9"/>
      <w:pgMar w:top="1701" w:right="1304" w:bottom="1418" w:left="1304"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D7E96" w14:textId="77777777" w:rsidR="00184351" w:rsidRDefault="00184351">
      <w:r>
        <w:separator/>
      </w:r>
    </w:p>
    <w:p w14:paraId="423DECB3" w14:textId="77777777" w:rsidR="00184351" w:rsidRDefault="00184351"/>
  </w:endnote>
  <w:endnote w:type="continuationSeparator" w:id="0">
    <w:p w14:paraId="2AF11333" w14:textId="77777777" w:rsidR="00184351" w:rsidRDefault="00184351">
      <w:r>
        <w:continuationSeparator/>
      </w:r>
    </w:p>
    <w:p w14:paraId="7D7A5BC6" w14:textId="77777777" w:rsidR="00184351" w:rsidRDefault="001843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AE964" w14:textId="77777777" w:rsidR="00184351" w:rsidRDefault="00184351">
    <w:pPr>
      <w:pStyle w:val="Footer"/>
    </w:pPr>
    <w:r>
      <w:rPr>
        <w:noProof/>
      </w:rPr>
      <mc:AlternateContent>
        <mc:Choice Requires="wps">
          <w:drawing>
            <wp:anchor distT="0" distB="0" distL="114300" distR="114300" simplePos="0" relativeHeight="251687935" behindDoc="0" locked="0" layoutInCell="0" allowOverlap="1" wp14:anchorId="5C4E238F" wp14:editId="3CB7198A">
              <wp:simplePos x="0" y="0"/>
              <wp:positionH relativeFrom="page">
                <wp:posOffset>0</wp:posOffset>
              </wp:positionH>
              <wp:positionV relativeFrom="page">
                <wp:posOffset>10189845</wp:posOffset>
              </wp:positionV>
              <wp:extent cx="7560310" cy="311785"/>
              <wp:effectExtent l="0" t="0" r="0" b="12065"/>
              <wp:wrapNone/>
              <wp:docPr id="7" name="MSIPCM9dd54572b391b968e538fedc"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08D1C5" w14:textId="77777777" w:rsidR="00184351" w:rsidRPr="00EB4BC7" w:rsidRDefault="00184351"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C4E238F" id="_x0000_t202" coordsize="21600,21600" o:spt="202" path="m,l,21600r21600,l21600,xe">
              <v:stroke joinstyle="miter"/>
              <v:path gradientshapeok="t" o:connecttype="rect"/>
            </v:shapetype>
            <v:shape id="MSIPCM9dd54572b391b968e538fedc" o:spid="_x0000_s1026" type="#_x0000_t202" alt="{&quot;HashCode&quot;:904758361,&quot;Height&quot;:841.0,&quot;Width&quot;:595.0,&quot;Placement&quot;:&quot;Footer&quot;,&quot;Index&quot;:&quot;OddAndEven&quot;,&quot;Section&quot;:1,&quot;Top&quot;:0.0,&quot;Left&quot;:0.0}" style="position:absolute;left:0;text-align:left;margin-left:0;margin-top:802.35pt;width:595.3pt;height:24.55pt;z-index:25168793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" o:allowincell="f" filled="f" stroked="f" strokeweight=".5pt">
              <v:textbox inset=",0,,0">
                <w:txbxContent>
                  <w:p w14:paraId="4008D1C5" w14:textId="77777777" w:rsidR="00184351" w:rsidRPr="00EB4BC7" w:rsidRDefault="00184351"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07A45" w14:textId="77777777" w:rsidR="00184351" w:rsidRDefault="00184351">
    <w:pPr>
      <w:pStyle w:val="Footer"/>
    </w:pPr>
    <w:r>
      <w:rPr>
        <w:noProof/>
        <w:lang w:eastAsia="en-AU"/>
      </w:rPr>
      <mc:AlternateContent>
        <mc:Choice Requires="wps">
          <w:drawing>
            <wp:anchor distT="0" distB="0" distL="114300" distR="114300" simplePos="0" relativeHeight="251685887" behindDoc="0" locked="0" layoutInCell="0" allowOverlap="1" wp14:anchorId="575B8EE2" wp14:editId="6E856671">
              <wp:simplePos x="0" y="0"/>
              <wp:positionH relativeFrom="page">
                <wp:posOffset>0</wp:posOffset>
              </wp:positionH>
              <wp:positionV relativeFrom="page">
                <wp:posOffset>10189687</wp:posOffset>
              </wp:positionV>
              <wp:extent cx="7560310" cy="311785"/>
              <wp:effectExtent l="0" t="0" r="0" b="12065"/>
              <wp:wrapNone/>
              <wp:docPr id="5" name="MSIPCM36724fdbb2a52fcfc05f86a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E7F709" w14:textId="77777777" w:rsidR="00184351" w:rsidRPr="00EB4BC7" w:rsidRDefault="00184351" w:rsidP="002C5B7C">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75B8EE2" id="_x0000_t202" coordsize="21600,21600" o:spt="202" path="m,l,21600r21600,l21600,xe">
              <v:stroke joinstyle="miter"/>
              <v:path gradientshapeok="t" o:connecttype="rect"/>
            </v:shapetype>
            <v:shape id="MSIPCM36724fdbb2a52fcfc05f86a5" o:spid="_x0000_s1027" type="#_x0000_t202" alt="{&quot;HashCode&quot;:904758361,&quot;Height&quot;:841.0,&quot;Width&quot;:595.0,&quot;Placement&quot;:&quot;Footer&quot;,&quot;Index&quot;:&quot;Primary&quot;,&quot;Section&quot;:1,&quot;Top&quot;:0.0,&quot;Left&quot;:0.0}" style="position:absolute;left:0;text-align:left;margin-left:0;margin-top:802.35pt;width:595.3pt;height:24.55pt;z-index:25168588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" o:allowincell="f" filled="f" stroked="f" strokeweight=".5pt">
              <v:textbox inset=",0,,0">
                <w:txbxContent>
                  <w:p w14:paraId="7CE7F709" w14:textId="77777777" w:rsidR="00184351" w:rsidRPr="00EB4BC7" w:rsidRDefault="00184351" w:rsidP="002C5B7C">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EFDE8" w14:textId="77777777" w:rsidR="00184351" w:rsidRDefault="00184351">
    <w:pPr>
      <w:pStyle w:val="Footer"/>
    </w:pPr>
    <w:r>
      <w:rPr>
        <w:noProof/>
      </w:rPr>
      <mc:AlternateContent>
        <mc:Choice Requires="wps">
          <w:drawing>
            <wp:anchor distT="0" distB="0" distL="114300" distR="114300" simplePos="0" relativeHeight="251686143" behindDoc="0" locked="0" layoutInCell="0" allowOverlap="1" wp14:anchorId="0EB7DDF0" wp14:editId="3EC9EE6B">
              <wp:simplePos x="0" y="0"/>
              <wp:positionH relativeFrom="page">
                <wp:posOffset>0</wp:posOffset>
              </wp:positionH>
              <wp:positionV relativeFrom="page">
                <wp:posOffset>10189845</wp:posOffset>
              </wp:positionV>
              <wp:extent cx="7560310" cy="311785"/>
              <wp:effectExtent l="0" t="0" r="0" b="12065"/>
              <wp:wrapNone/>
              <wp:docPr id="6" name="MSIPCMf6504bf684e4519137a7274a"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2A0D2C" w14:textId="77777777" w:rsidR="00184351" w:rsidRPr="00EB4BC7" w:rsidRDefault="00184351"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EB7DDF0" id="_x0000_t202" coordsize="21600,21600" o:spt="202" path="m,l,21600r21600,l21600,xe">
              <v:stroke joinstyle="miter"/>
              <v:path gradientshapeok="t" o:connecttype="rect"/>
            </v:shapetype>
            <v:shape id="MSIPCMf6504bf684e4519137a7274a" o:spid="_x0000_s1028"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861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" o:allowincell="f" filled="f" stroked="f" strokeweight=".5pt">
              <v:textbox inset=",0,,0">
                <w:txbxContent>
                  <w:p w14:paraId="2B2A0D2C" w14:textId="77777777" w:rsidR="00184351" w:rsidRPr="00EB4BC7" w:rsidRDefault="00184351"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6E692" w14:textId="77777777" w:rsidR="00184351" w:rsidRDefault="00184351">
    <w:pPr>
      <w:pStyle w:val="Footer"/>
    </w:pPr>
    <w:r>
      <w:rPr>
        <w:noProof/>
      </w:rPr>
      <mc:AlternateContent>
        <mc:Choice Requires="wps">
          <w:drawing>
            <wp:anchor distT="0" distB="0" distL="114300" distR="114300" simplePos="0" relativeHeight="251688191" behindDoc="0" locked="0" layoutInCell="0" allowOverlap="1" wp14:anchorId="63CC5B7B" wp14:editId="31DE6B01">
              <wp:simplePos x="0" y="0"/>
              <wp:positionH relativeFrom="page">
                <wp:posOffset>0</wp:posOffset>
              </wp:positionH>
              <wp:positionV relativeFrom="page">
                <wp:posOffset>10189845</wp:posOffset>
              </wp:positionV>
              <wp:extent cx="7560310" cy="311785"/>
              <wp:effectExtent l="0" t="0" r="0" b="12065"/>
              <wp:wrapNone/>
              <wp:docPr id="8" name="MSIPCM98cc4d988233dc6e15307f61"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6A29231" w14:textId="77777777" w:rsidR="00184351" w:rsidRPr="00EB4BC7" w:rsidRDefault="00184351"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3CC5B7B" id="_x0000_t202" coordsize="21600,21600" o:spt="202" path="m,l,21600r21600,l21600,xe">
              <v:stroke joinstyle="miter"/>
              <v:path gradientshapeok="t" o:connecttype="rect"/>
            </v:shapetype>
            <v:shape id="MSIPCM98cc4d988233dc6e15307f61" o:spid="_x0000_s1029" type="#_x0000_t202" alt="{&quot;HashCode&quot;:904758361,&quot;Height&quot;:841.0,&quot;Width&quot;:595.0,&quot;Placement&quot;:&quot;Footer&quot;,&quot;Index&quot;:&quot;Primary&quot;,&quot;Section&quot;:2,&quot;Top&quot;:0.0,&quot;Left&quot;:0.0}" style="position:absolute;left:0;text-align:left;margin-left:0;margin-top:802.35pt;width:595.3pt;height:24.55pt;z-index:25168819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" o:allowincell="f" filled="f" stroked="f" strokeweight=".5pt">
              <v:textbox inset=",0,,0">
                <w:txbxContent>
                  <w:p w14:paraId="76A29231" w14:textId="77777777" w:rsidR="00184351" w:rsidRPr="00EB4BC7" w:rsidRDefault="00184351"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3DFA7" w14:textId="77777777" w:rsidR="00184351" w:rsidRDefault="00184351">
    <w:pPr>
      <w:pStyle w:val="Footer"/>
    </w:pPr>
    <w:r>
      <w:rPr>
        <w:noProof/>
        <w:lang w:eastAsia="en-AU"/>
      </w:rPr>
      <w:drawing>
        <wp:anchor distT="0" distB="0" distL="114300" distR="114300" simplePos="0" relativeHeight="251695616" behindDoc="1" locked="1" layoutInCell="1" allowOverlap="1" wp14:anchorId="5B6957BC" wp14:editId="73579C7D">
          <wp:simplePos x="835572" y="9396248"/>
          <wp:positionH relativeFrom="page">
            <wp:align>left</wp:align>
          </wp:positionH>
          <wp:positionV relativeFrom="page">
            <wp:align>bottom</wp:align>
          </wp:positionV>
          <wp:extent cx="7560000" cy="964800"/>
          <wp:effectExtent l="0" t="0" r="3175" b="6985"/>
          <wp:wrapNone/>
          <wp:docPr id="13" name="Picture 13"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s">
          <w:drawing>
            <wp:anchor distT="0" distB="0" distL="114300" distR="114300" simplePos="0" relativeHeight="251693568" behindDoc="0" locked="0" layoutInCell="0" allowOverlap="1" wp14:anchorId="031B5569" wp14:editId="4AA84322">
              <wp:simplePos x="0" y="0"/>
              <wp:positionH relativeFrom="page">
                <wp:posOffset>0</wp:posOffset>
              </wp:positionH>
              <wp:positionV relativeFrom="page">
                <wp:posOffset>10189210</wp:posOffset>
              </wp:positionV>
              <wp:extent cx="7560310" cy="311785"/>
              <wp:effectExtent l="0" t="0" r="0" b="12065"/>
              <wp:wrapNone/>
              <wp:docPr id="4" name="MSIPCMd3f54469bd0204c6fb2f3fa8"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F403A14" w14:textId="77777777" w:rsidR="00184351" w:rsidRPr="002C5B7C" w:rsidRDefault="00184351"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31B5569" id="_x0000_t202" coordsize="21600,21600" o:spt="202" path="m,l,21600r21600,l21600,xe">
              <v:stroke joinstyle="miter"/>
              <v:path gradientshapeok="t" o:connecttype="rect"/>
            </v:shapetype>
            <v:shape id="MSIPCMd3f54469bd0204c6fb2f3fa8" o:spid="_x0000_s1030" type="#_x0000_t202" alt="{&quot;HashCode&quot;:904758361,&quot;Height&quot;:841.0,&quot;Width&quot;:595.0,&quot;Placement&quot;:&quot;Footer&quot;,&quot;Index&quot;:&quot;OddAndEven&quot;,&quot;Section&quot;:3,&quot;Top&quot;:0.0,&quot;Left&quot;:0.0}" style="position:absolute;left:0;text-align:left;margin-left:0;margin-top:802.3pt;width:595.3pt;height:24.55pt;z-index:2516935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" o:allowincell="f" filled="f" stroked="f" strokeweight=".5pt">
              <v:textbox inset=",0,,0">
                <w:txbxContent>
                  <w:p w14:paraId="0F403A14" w14:textId="77777777" w:rsidR="00184351" w:rsidRPr="002C5B7C" w:rsidRDefault="00184351"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A552E" w14:textId="77777777" w:rsidR="00184351" w:rsidRDefault="00184351">
    <w:pPr>
      <w:pStyle w:val="Footer"/>
    </w:pPr>
    <w:r>
      <w:rPr>
        <w:noProof/>
        <w:lang w:eastAsia="en-AU"/>
      </w:rPr>
      <mc:AlternateContent>
        <mc:Choice Requires="wps">
          <w:drawing>
            <wp:anchor distT="0" distB="0" distL="114300" distR="114300" simplePos="0" relativeHeight="251688448" behindDoc="0" locked="0" layoutInCell="0" allowOverlap="1" wp14:anchorId="34244CB7" wp14:editId="6F9FDF65">
              <wp:simplePos x="0" y="0"/>
              <wp:positionH relativeFrom="page">
                <wp:posOffset>0</wp:posOffset>
              </wp:positionH>
              <wp:positionV relativeFrom="page">
                <wp:posOffset>10189845</wp:posOffset>
              </wp:positionV>
              <wp:extent cx="7560310" cy="311785"/>
              <wp:effectExtent l="0" t="0" r="0" b="12065"/>
              <wp:wrapNone/>
              <wp:docPr id="11" name="MSIPCM82764d688816a9dc96a1b608"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DFBA508" w14:textId="77777777" w:rsidR="00184351" w:rsidRPr="00EB4BC7" w:rsidRDefault="00184351"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4244CB7" id="_x0000_t202" coordsize="21600,21600" o:spt="202" path="m,l,21600r21600,l21600,xe">
              <v:stroke joinstyle="miter"/>
              <v:path gradientshapeok="t" o:connecttype="rect"/>
            </v:shapetype>
            <v:shape id="MSIPCM82764d688816a9dc96a1b608" o:spid="_x0000_s1031" type="#_x0000_t202" alt="{&quot;HashCode&quot;:904758361,&quot;Height&quot;:841.0,&quot;Width&quot;:595.0,&quot;Placement&quot;:&quot;Footer&quot;,&quot;Index&quot;:&quot;Primary&quot;,&quot;Section&quot;:3,&quot;Top&quot;:0.0,&quot;Left&quot;:0.0}" style="position:absolute;left:0;text-align:left;margin-left:0;margin-top:802.35pt;width:595.3pt;height:24.55pt;z-index:2516884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" o:allowincell="f" filled="f" stroked="f" strokeweight=".5pt">
              <v:textbox inset=",0,,0">
                <w:txbxContent>
                  <w:p w14:paraId="6DFBA508" w14:textId="77777777" w:rsidR="00184351" w:rsidRPr="00EB4BC7" w:rsidRDefault="00184351"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r>
      <w:rPr>
        <w:noProof/>
      </w:rPr>
      <w:drawing>
        <wp:anchor distT="0" distB="0" distL="114300" distR="114300" simplePos="0" relativeHeight="251696640" behindDoc="1" locked="1" layoutInCell="1" allowOverlap="1" wp14:anchorId="634A1A81" wp14:editId="2CE7A799">
          <wp:simplePos x="835025" y="9396095"/>
          <wp:positionH relativeFrom="page">
            <wp:align>left</wp:align>
          </wp:positionH>
          <wp:positionV relativeFrom="page">
            <wp:align>bottom</wp:align>
          </wp:positionV>
          <wp:extent cx="7560000" cy="964800"/>
          <wp:effectExtent l="0" t="0" r="3175" b="6985"/>
          <wp:wrapNone/>
          <wp:docPr id="15" name="Picture 15"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E5B8E" w14:textId="77777777" w:rsidR="00184351" w:rsidRDefault="00184351" w:rsidP="00207717">
      <w:pPr>
        <w:spacing w:before="120"/>
      </w:pPr>
      <w:r>
        <w:separator/>
      </w:r>
    </w:p>
  </w:footnote>
  <w:footnote w:type="continuationSeparator" w:id="0">
    <w:p w14:paraId="1EBE7F7A" w14:textId="77777777" w:rsidR="00184351" w:rsidRDefault="00184351">
      <w:r>
        <w:continuationSeparator/>
      </w:r>
    </w:p>
    <w:p w14:paraId="0D2D2757" w14:textId="77777777" w:rsidR="00184351" w:rsidRDefault="0018435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64B6B" w14:textId="77777777" w:rsidR="00007EE4" w:rsidRDefault="00007E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D7950" w14:textId="77777777" w:rsidR="00007EE4" w:rsidRDefault="00007E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1FD01" w14:textId="77777777" w:rsidR="00007EE4" w:rsidRDefault="00007EE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BE447" w14:textId="293806B0" w:rsidR="00184351" w:rsidRDefault="00184351">
    <w:pPr>
      <w:pStyle w:val="Header"/>
    </w:pPr>
    <w:r w:rsidRPr="00C36711">
      <w:fldChar w:fldCharType="begin"/>
    </w:r>
    <w:r w:rsidRPr="00C36711">
      <w:instrText xml:space="preserve"> PAGE </w:instrText>
    </w:r>
    <w:r w:rsidRPr="00C36711">
      <w:fldChar w:fldCharType="separate"/>
    </w:r>
    <w:r w:rsidRPr="00C36711">
      <w:t>11</w:t>
    </w:r>
    <w:r w:rsidRPr="00C36711">
      <w:fldChar w:fldCharType="end"/>
    </w:r>
    <w:r>
      <w:rPr>
        <w:b/>
        <w:bCs/>
        <w:noProof/>
      </w:rPr>
      <w:drawing>
        <wp:anchor distT="0" distB="0" distL="114300" distR="114300" simplePos="0" relativeHeight="251697664" behindDoc="1" locked="1" layoutInCell="1" allowOverlap="1" wp14:anchorId="3CBBDFBA" wp14:editId="0E82BEA9">
          <wp:simplePos x="0" y="0"/>
          <wp:positionH relativeFrom="page">
            <wp:posOffset>0</wp:posOffset>
          </wp:positionH>
          <wp:positionV relativeFrom="page">
            <wp:posOffset>0</wp:posOffset>
          </wp:positionV>
          <wp:extent cx="7560000" cy="270000"/>
          <wp:effectExtent l="0" t="0" r="317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Pr>
        <w:b/>
        <w:bCs/>
      </w:rPr>
      <w:ptab w:relativeTo="margin" w:alignment="right" w:leader="none"/>
    </w:r>
    <w:r w:rsidRPr="00C36711">
      <w:t xml:space="preserve"> Elective Surgery Information System (ESIS) manual 202</w:t>
    </w:r>
    <w:r>
      <w:t>2-23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2C6C3" w14:textId="2E29F124" w:rsidR="00184351" w:rsidRPr="0051568D" w:rsidRDefault="00184351" w:rsidP="0017674D">
    <w:pPr>
      <w:pStyle w:val="Header"/>
    </w:pPr>
    <w:r>
      <w:t>Elective Surgery Information System (ESIS) manual 202</w:t>
    </w:r>
    <w:r>
      <w:rPr>
        <w:noProof/>
      </w:rPr>
      <w:drawing>
        <wp:anchor distT="0" distB="0" distL="114300" distR="114300" simplePos="0" relativeHeight="251698688" behindDoc="1" locked="1" layoutInCell="1" allowOverlap="1" wp14:anchorId="48D915F0" wp14:editId="4B2B6909">
          <wp:simplePos x="0" y="0"/>
          <wp:positionH relativeFrom="page">
            <wp:posOffset>0</wp:posOffset>
          </wp:positionH>
          <wp:positionV relativeFrom="page">
            <wp:posOffset>0</wp:posOffset>
          </wp:positionV>
          <wp:extent cx="7560000" cy="270000"/>
          <wp:effectExtent l="0" t="0" r="3175"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t>2-23</w:t>
    </w:r>
    <w:r>
      <w:ptab w:relativeTo="margin" w:alignment="right" w:leader="none"/>
    </w:r>
    <w:r w:rsidRPr="00C36711">
      <w:fldChar w:fldCharType="begin"/>
    </w:r>
    <w:r w:rsidRPr="00C36711">
      <w:instrText xml:space="preserve"> PAGE </w:instrText>
    </w:r>
    <w:r w:rsidRPr="00C36711">
      <w:fldChar w:fldCharType="separate"/>
    </w:r>
    <w:r w:rsidRPr="00C36711">
      <w:t>2</w:t>
    </w:r>
    <w:r w:rsidRPr="00C36711">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50056"/>
    <w:multiLevelType w:val="multilevel"/>
    <w:tmpl w:val="0AAE1EBA"/>
    <w:numStyleLink w:val="ZZNumbersloweralpha"/>
  </w:abstractNum>
  <w:abstractNum w:abstractNumId="1"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2"/>
  </w:num>
  <w:num w:numId="2">
    <w:abstractNumId w:val="5"/>
  </w:num>
  <w:num w:numId="3">
    <w:abstractNumId w:val="4"/>
  </w:num>
  <w:num w:numId="4">
    <w:abstractNumId w:val="6"/>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69633"/>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97B"/>
    <w:rsid w:val="00000719"/>
    <w:rsid w:val="00002D68"/>
    <w:rsid w:val="000033F7"/>
    <w:rsid w:val="00003403"/>
    <w:rsid w:val="00005347"/>
    <w:rsid w:val="000072B6"/>
    <w:rsid w:val="00007EE4"/>
    <w:rsid w:val="0001021B"/>
    <w:rsid w:val="00011D89"/>
    <w:rsid w:val="0001469F"/>
    <w:rsid w:val="000151EE"/>
    <w:rsid w:val="000154FD"/>
    <w:rsid w:val="00022271"/>
    <w:rsid w:val="000235E8"/>
    <w:rsid w:val="00024D89"/>
    <w:rsid w:val="000250B6"/>
    <w:rsid w:val="00030CDD"/>
    <w:rsid w:val="00033D81"/>
    <w:rsid w:val="00033DC9"/>
    <w:rsid w:val="00034B44"/>
    <w:rsid w:val="00037366"/>
    <w:rsid w:val="00041BF0"/>
    <w:rsid w:val="00042C8A"/>
    <w:rsid w:val="0004536B"/>
    <w:rsid w:val="00046B68"/>
    <w:rsid w:val="000525C8"/>
    <w:rsid w:val="000527DD"/>
    <w:rsid w:val="00056EC4"/>
    <w:rsid w:val="000578B2"/>
    <w:rsid w:val="00060959"/>
    <w:rsid w:val="00060C8F"/>
    <w:rsid w:val="0006298A"/>
    <w:rsid w:val="000641B7"/>
    <w:rsid w:val="000663CD"/>
    <w:rsid w:val="000733FE"/>
    <w:rsid w:val="00074219"/>
    <w:rsid w:val="00074ED5"/>
    <w:rsid w:val="0008204A"/>
    <w:rsid w:val="0008508E"/>
    <w:rsid w:val="00086975"/>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D2ABA"/>
    <w:rsid w:val="000D2AFF"/>
    <w:rsid w:val="000D79BE"/>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714F"/>
    <w:rsid w:val="001120C5"/>
    <w:rsid w:val="00112BFD"/>
    <w:rsid w:val="00120BD3"/>
    <w:rsid w:val="00122FEA"/>
    <w:rsid w:val="001232BD"/>
    <w:rsid w:val="00124ED5"/>
    <w:rsid w:val="001276FA"/>
    <w:rsid w:val="0013109E"/>
    <w:rsid w:val="001447B3"/>
    <w:rsid w:val="00144E4C"/>
    <w:rsid w:val="00147FC0"/>
    <w:rsid w:val="00152073"/>
    <w:rsid w:val="00152329"/>
    <w:rsid w:val="00154A49"/>
    <w:rsid w:val="00156598"/>
    <w:rsid w:val="00161939"/>
    <w:rsid w:val="00161AA0"/>
    <w:rsid w:val="00161D2E"/>
    <w:rsid w:val="00161F3E"/>
    <w:rsid w:val="00162093"/>
    <w:rsid w:val="00162CA9"/>
    <w:rsid w:val="00165459"/>
    <w:rsid w:val="00165A57"/>
    <w:rsid w:val="001712C2"/>
    <w:rsid w:val="00172BAF"/>
    <w:rsid w:val="001756B1"/>
    <w:rsid w:val="0017674D"/>
    <w:rsid w:val="001771DD"/>
    <w:rsid w:val="00177995"/>
    <w:rsid w:val="00177A8C"/>
    <w:rsid w:val="0018244E"/>
    <w:rsid w:val="00184351"/>
    <w:rsid w:val="00186B33"/>
    <w:rsid w:val="00192F9D"/>
    <w:rsid w:val="00196EB8"/>
    <w:rsid w:val="00196EFB"/>
    <w:rsid w:val="001979FF"/>
    <w:rsid w:val="00197B17"/>
    <w:rsid w:val="001A1950"/>
    <w:rsid w:val="001A1C54"/>
    <w:rsid w:val="001A3ACE"/>
    <w:rsid w:val="001A45F8"/>
    <w:rsid w:val="001A46EB"/>
    <w:rsid w:val="001A6272"/>
    <w:rsid w:val="001A6D44"/>
    <w:rsid w:val="001B058F"/>
    <w:rsid w:val="001B6B96"/>
    <w:rsid w:val="001B738B"/>
    <w:rsid w:val="001C09DB"/>
    <w:rsid w:val="001C277E"/>
    <w:rsid w:val="001C2A72"/>
    <w:rsid w:val="001C31B7"/>
    <w:rsid w:val="001D0B75"/>
    <w:rsid w:val="001D0EBA"/>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2B95"/>
    <w:rsid w:val="00215CC8"/>
    <w:rsid w:val="00216C03"/>
    <w:rsid w:val="00220A1A"/>
    <w:rsid w:val="00220C04"/>
    <w:rsid w:val="0022278D"/>
    <w:rsid w:val="0022701F"/>
    <w:rsid w:val="00227C68"/>
    <w:rsid w:val="002333F5"/>
    <w:rsid w:val="00233724"/>
    <w:rsid w:val="002365B4"/>
    <w:rsid w:val="002432E1"/>
    <w:rsid w:val="00246207"/>
    <w:rsid w:val="00246C5E"/>
    <w:rsid w:val="00250960"/>
    <w:rsid w:val="00251343"/>
    <w:rsid w:val="002536A4"/>
    <w:rsid w:val="00254F58"/>
    <w:rsid w:val="0025671F"/>
    <w:rsid w:val="002620BC"/>
    <w:rsid w:val="00262802"/>
    <w:rsid w:val="00263A90"/>
    <w:rsid w:val="0026408B"/>
    <w:rsid w:val="00267C3E"/>
    <w:rsid w:val="002709BB"/>
    <w:rsid w:val="0027131C"/>
    <w:rsid w:val="00273BAC"/>
    <w:rsid w:val="002763B3"/>
    <w:rsid w:val="002769A7"/>
    <w:rsid w:val="002774AD"/>
    <w:rsid w:val="002802E3"/>
    <w:rsid w:val="0028213D"/>
    <w:rsid w:val="00283299"/>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C5B7C"/>
    <w:rsid w:val="002D1E0D"/>
    <w:rsid w:val="002D5006"/>
    <w:rsid w:val="002D7C61"/>
    <w:rsid w:val="002E01D0"/>
    <w:rsid w:val="002E161D"/>
    <w:rsid w:val="002E28A2"/>
    <w:rsid w:val="002E3100"/>
    <w:rsid w:val="002E6C95"/>
    <w:rsid w:val="002E7C36"/>
    <w:rsid w:val="002F3D32"/>
    <w:rsid w:val="002F5F31"/>
    <w:rsid w:val="002F5F46"/>
    <w:rsid w:val="00302216"/>
    <w:rsid w:val="003025DE"/>
    <w:rsid w:val="00303E53"/>
    <w:rsid w:val="00305CC1"/>
    <w:rsid w:val="00306E5F"/>
    <w:rsid w:val="00307E14"/>
    <w:rsid w:val="00314054"/>
    <w:rsid w:val="00316F27"/>
    <w:rsid w:val="003214F1"/>
    <w:rsid w:val="00322E4B"/>
    <w:rsid w:val="00327870"/>
    <w:rsid w:val="0033259D"/>
    <w:rsid w:val="003333D2"/>
    <w:rsid w:val="00334686"/>
    <w:rsid w:val="00337339"/>
    <w:rsid w:val="00340345"/>
    <w:rsid w:val="003406C6"/>
    <w:rsid w:val="003418CC"/>
    <w:rsid w:val="003434EE"/>
    <w:rsid w:val="00344A23"/>
    <w:rsid w:val="003459BD"/>
    <w:rsid w:val="00346848"/>
    <w:rsid w:val="00350D38"/>
    <w:rsid w:val="00351B36"/>
    <w:rsid w:val="00357B4E"/>
    <w:rsid w:val="003716FD"/>
    <w:rsid w:val="0037204B"/>
    <w:rsid w:val="003742EA"/>
    <w:rsid w:val="003744CF"/>
    <w:rsid w:val="00374717"/>
    <w:rsid w:val="0037676C"/>
    <w:rsid w:val="00381043"/>
    <w:rsid w:val="003829E5"/>
    <w:rsid w:val="00386109"/>
    <w:rsid w:val="00386944"/>
    <w:rsid w:val="003956CC"/>
    <w:rsid w:val="00395C9A"/>
    <w:rsid w:val="003A04C3"/>
    <w:rsid w:val="003A0853"/>
    <w:rsid w:val="003A6B67"/>
    <w:rsid w:val="003B13B6"/>
    <w:rsid w:val="003B14C3"/>
    <w:rsid w:val="003B15E6"/>
    <w:rsid w:val="003B22EF"/>
    <w:rsid w:val="003B408A"/>
    <w:rsid w:val="003C08A2"/>
    <w:rsid w:val="003C2045"/>
    <w:rsid w:val="003C43A1"/>
    <w:rsid w:val="003C4FC0"/>
    <w:rsid w:val="003C55F4"/>
    <w:rsid w:val="003C7897"/>
    <w:rsid w:val="003C7A3F"/>
    <w:rsid w:val="003D2766"/>
    <w:rsid w:val="003D2A74"/>
    <w:rsid w:val="003D3D88"/>
    <w:rsid w:val="003D3E8F"/>
    <w:rsid w:val="003D6475"/>
    <w:rsid w:val="003D6EE6"/>
    <w:rsid w:val="003E375C"/>
    <w:rsid w:val="003E4086"/>
    <w:rsid w:val="003E639E"/>
    <w:rsid w:val="003E71E5"/>
    <w:rsid w:val="003F0445"/>
    <w:rsid w:val="003F0CF0"/>
    <w:rsid w:val="003F14B1"/>
    <w:rsid w:val="003F2B20"/>
    <w:rsid w:val="003F3289"/>
    <w:rsid w:val="003F3C62"/>
    <w:rsid w:val="003F52A4"/>
    <w:rsid w:val="003F5CB9"/>
    <w:rsid w:val="004013C7"/>
    <w:rsid w:val="00401FCF"/>
    <w:rsid w:val="00406285"/>
    <w:rsid w:val="004078B1"/>
    <w:rsid w:val="004115A2"/>
    <w:rsid w:val="004148F9"/>
    <w:rsid w:val="0042084E"/>
    <w:rsid w:val="00421EEF"/>
    <w:rsid w:val="00424D65"/>
    <w:rsid w:val="00424FCC"/>
    <w:rsid w:val="00427833"/>
    <w:rsid w:val="00430393"/>
    <w:rsid w:val="00431806"/>
    <w:rsid w:val="00431A70"/>
    <w:rsid w:val="00431F42"/>
    <w:rsid w:val="00442C6C"/>
    <w:rsid w:val="00443CBE"/>
    <w:rsid w:val="00443E8A"/>
    <w:rsid w:val="004441BC"/>
    <w:rsid w:val="004451E0"/>
    <w:rsid w:val="004468B4"/>
    <w:rsid w:val="00446D86"/>
    <w:rsid w:val="0045230A"/>
    <w:rsid w:val="00454AD0"/>
    <w:rsid w:val="00457337"/>
    <w:rsid w:val="0046040F"/>
    <w:rsid w:val="004617FC"/>
    <w:rsid w:val="00462E3D"/>
    <w:rsid w:val="00466E79"/>
    <w:rsid w:val="00470D7D"/>
    <w:rsid w:val="0047372D"/>
    <w:rsid w:val="00473BA3"/>
    <w:rsid w:val="004743DD"/>
    <w:rsid w:val="00474CEA"/>
    <w:rsid w:val="0048275F"/>
    <w:rsid w:val="00483968"/>
    <w:rsid w:val="004841BE"/>
    <w:rsid w:val="00484F86"/>
    <w:rsid w:val="00490746"/>
    <w:rsid w:val="00490852"/>
    <w:rsid w:val="0049194E"/>
    <w:rsid w:val="00491C9C"/>
    <w:rsid w:val="00492F30"/>
    <w:rsid w:val="004946F4"/>
    <w:rsid w:val="0049487E"/>
    <w:rsid w:val="0049752F"/>
    <w:rsid w:val="004A160D"/>
    <w:rsid w:val="004A3E81"/>
    <w:rsid w:val="004A4195"/>
    <w:rsid w:val="004A5C62"/>
    <w:rsid w:val="004A5CE5"/>
    <w:rsid w:val="004A707D"/>
    <w:rsid w:val="004B0974"/>
    <w:rsid w:val="004B2B78"/>
    <w:rsid w:val="004B4185"/>
    <w:rsid w:val="004B4F10"/>
    <w:rsid w:val="004C5541"/>
    <w:rsid w:val="004C5E7A"/>
    <w:rsid w:val="004C6EEE"/>
    <w:rsid w:val="004C702B"/>
    <w:rsid w:val="004D0033"/>
    <w:rsid w:val="004D016B"/>
    <w:rsid w:val="004D1B22"/>
    <w:rsid w:val="004D23CC"/>
    <w:rsid w:val="004D36F2"/>
    <w:rsid w:val="004E1106"/>
    <w:rsid w:val="004E138F"/>
    <w:rsid w:val="004E4649"/>
    <w:rsid w:val="004E5C2B"/>
    <w:rsid w:val="004F00DD"/>
    <w:rsid w:val="004F2133"/>
    <w:rsid w:val="004F37B8"/>
    <w:rsid w:val="004F5398"/>
    <w:rsid w:val="004F55F1"/>
    <w:rsid w:val="004F6936"/>
    <w:rsid w:val="00502B76"/>
    <w:rsid w:val="00503DC6"/>
    <w:rsid w:val="00503F13"/>
    <w:rsid w:val="00506F5D"/>
    <w:rsid w:val="00510C37"/>
    <w:rsid w:val="005126D0"/>
    <w:rsid w:val="00514667"/>
    <w:rsid w:val="0051526B"/>
    <w:rsid w:val="0051568D"/>
    <w:rsid w:val="00526450"/>
    <w:rsid w:val="00526AC7"/>
    <w:rsid w:val="00526C15"/>
    <w:rsid w:val="005323AD"/>
    <w:rsid w:val="00536499"/>
    <w:rsid w:val="00542A03"/>
    <w:rsid w:val="00543903"/>
    <w:rsid w:val="00543BCC"/>
    <w:rsid w:val="00543F11"/>
    <w:rsid w:val="00544135"/>
    <w:rsid w:val="00546305"/>
    <w:rsid w:val="00547A95"/>
    <w:rsid w:val="0055119B"/>
    <w:rsid w:val="00561202"/>
    <w:rsid w:val="00562507"/>
    <w:rsid w:val="00562811"/>
    <w:rsid w:val="00572031"/>
    <w:rsid w:val="00572282"/>
    <w:rsid w:val="0057319E"/>
    <w:rsid w:val="00573CE3"/>
    <w:rsid w:val="00576E84"/>
    <w:rsid w:val="00580394"/>
    <w:rsid w:val="005809CD"/>
    <w:rsid w:val="00582B8C"/>
    <w:rsid w:val="005860C6"/>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5F64CF"/>
    <w:rsid w:val="006041AD"/>
    <w:rsid w:val="00605908"/>
    <w:rsid w:val="00605A69"/>
    <w:rsid w:val="00607850"/>
    <w:rsid w:val="00607EF7"/>
    <w:rsid w:val="0061066C"/>
    <w:rsid w:val="00610D7C"/>
    <w:rsid w:val="00613414"/>
    <w:rsid w:val="0061639B"/>
    <w:rsid w:val="00620154"/>
    <w:rsid w:val="0062408D"/>
    <w:rsid w:val="006240CC"/>
    <w:rsid w:val="00624940"/>
    <w:rsid w:val="006254F8"/>
    <w:rsid w:val="00627DA7"/>
    <w:rsid w:val="00630DA4"/>
    <w:rsid w:val="00631CD4"/>
    <w:rsid w:val="00632597"/>
    <w:rsid w:val="00634D13"/>
    <w:rsid w:val="006358B4"/>
    <w:rsid w:val="00640BD2"/>
    <w:rsid w:val="00641724"/>
    <w:rsid w:val="006419AA"/>
    <w:rsid w:val="00644B1F"/>
    <w:rsid w:val="00644B7E"/>
    <w:rsid w:val="006454E6"/>
    <w:rsid w:val="00646235"/>
    <w:rsid w:val="00646A68"/>
    <w:rsid w:val="006505BD"/>
    <w:rsid w:val="006508EA"/>
    <w:rsid w:val="0065092E"/>
    <w:rsid w:val="006551A0"/>
    <w:rsid w:val="006557A7"/>
    <w:rsid w:val="00656290"/>
    <w:rsid w:val="006601C9"/>
    <w:rsid w:val="006608D8"/>
    <w:rsid w:val="00660DFF"/>
    <w:rsid w:val="006621D7"/>
    <w:rsid w:val="0066302A"/>
    <w:rsid w:val="00667770"/>
    <w:rsid w:val="00670597"/>
    <w:rsid w:val="006706D0"/>
    <w:rsid w:val="00677574"/>
    <w:rsid w:val="006812ED"/>
    <w:rsid w:val="00683878"/>
    <w:rsid w:val="00684380"/>
    <w:rsid w:val="0068454C"/>
    <w:rsid w:val="00691B62"/>
    <w:rsid w:val="00692823"/>
    <w:rsid w:val="006933B5"/>
    <w:rsid w:val="00693D14"/>
    <w:rsid w:val="00696F27"/>
    <w:rsid w:val="006A18C2"/>
    <w:rsid w:val="006A3383"/>
    <w:rsid w:val="006B077C"/>
    <w:rsid w:val="006B6803"/>
    <w:rsid w:val="006C092E"/>
    <w:rsid w:val="006D0F16"/>
    <w:rsid w:val="006D2A3F"/>
    <w:rsid w:val="006D2FBC"/>
    <w:rsid w:val="006D6E34"/>
    <w:rsid w:val="006E138B"/>
    <w:rsid w:val="006E1867"/>
    <w:rsid w:val="006E7BD2"/>
    <w:rsid w:val="006F0330"/>
    <w:rsid w:val="006F1FDC"/>
    <w:rsid w:val="006F6B8C"/>
    <w:rsid w:val="007013EF"/>
    <w:rsid w:val="00702AB2"/>
    <w:rsid w:val="007055BD"/>
    <w:rsid w:val="007173CA"/>
    <w:rsid w:val="007216AA"/>
    <w:rsid w:val="00721AB5"/>
    <w:rsid w:val="00721CFB"/>
    <w:rsid w:val="00721DEF"/>
    <w:rsid w:val="00724A43"/>
    <w:rsid w:val="007273AC"/>
    <w:rsid w:val="007279BF"/>
    <w:rsid w:val="00731AD4"/>
    <w:rsid w:val="00733E41"/>
    <w:rsid w:val="007346E4"/>
    <w:rsid w:val="00735564"/>
    <w:rsid w:val="00740F22"/>
    <w:rsid w:val="00741CF0"/>
    <w:rsid w:val="00741F1A"/>
    <w:rsid w:val="007447DA"/>
    <w:rsid w:val="007450F8"/>
    <w:rsid w:val="0074696E"/>
    <w:rsid w:val="00750135"/>
    <w:rsid w:val="00750EC2"/>
    <w:rsid w:val="00752B28"/>
    <w:rsid w:val="007536BC"/>
    <w:rsid w:val="007541A9"/>
    <w:rsid w:val="00754E36"/>
    <w:rsid w:val="00763139"/>
    <w:rsid w:val="007701CB"/>
    <w:rsid w:val="00770F37"/>
    <w:rsid w:val="007711A0"/>
    <w:rsid w:val="00772D5E"/>
    <w:rsid w:val="0077463E"/>
    <w:rsid w:val="00776928"/>
    <w:rsid w:val="00776D56"/>
    <w:rsid w:val="00776E0F"/>
    <w:rsid w:val="007774B1"/>
    <w:rsid w:val="00777BE1"/>
    <w:rsid w:val="00782222"/>
    <w:rsid w:val="007833D8"/>
    <w:rsid w:val="00785677"/>
    <w:rsid w:val="00786F16"/>
    <w:rsid w:val="00791BD7"/>
    <w:rsid w:val="007933F7"/>
    <w:rsid w:val="007945BE"/>
    <w:rsid w:val="00796E20"/>
    <w:rsid w:val="00797C32"/>
    <w:rsid w:val="007A11E8"/>
    <w:rsid w:val="007B0914"/>
    <w:rsid w:val="007B1374"/>
    <w:rsid w:val="007B2F19"/>
    <w:rsid w:val="007B32E5"/>
    <w:rsid w:val="007B3DB9"/>
    <w:rsid w:val="007B589F"/>
    <w:rsid w:val="007B6186"/>
    <w:rsid w:val="007B73BC"/>
    <w:rsid w:val="007C1838"/>
    <w:rsid w:val="007C20B9"/>
    <w:rsid w:val="007C7301"/>
    <w:rsid w:val="007C7859"/>
    <w:rsid w:val="007C7F28"/>
    <w:rsid w:val="007D1466"/>
    <w:rsid w:val="007D2BDE"/>
    <w:rsid w:val="007D2FB6"/>
    <w:rsid w:val="007D442F"/>
    <w:rsid w:val="007D49EB"/>
    <w:rsid w:val="007D5CEE"/>
    <w:rsid w:val="007D5E1C"/>
    <w:rsid w:val="007E0DE2"/>
    <w:rsid w:val="007E3667"/>
    <w:rsid w:val="007E3B98"/>
    <w:rsid w:val="007E417A"/>
    <w:rsid w:val="007E5275"/>
    <w:rsid w:val="007F31B6"/>
    <w:rsid w:val="007F546C"/>
    <w:rsid w:val="007F625F"/>
    <w:rsid w:val="007F653F"/>
    <w:rsid w:val="007F665E"/>
    <w:rsid w:val="00800412"/>
    <w:rsid w:val="0080587B"/>
    <w:rsid w:val="00806468"/>
    <w:rsid w:val="008119CA"/>
    <w:rsid w:val="008130C4"/>
    <w:rsid w:val="008155F0"/>
    <w:rsid w:val="00816735"/>
    <w:rsid w:val="00820141"/>
    <w:rsid w:val="00820E0C"/>
    <w:rsid w:val="00823275"/>
    <w:rsid w:val="0082366F"/>
    <w:rsid w:val="008338A2"/>
    <w:rsid w:val="00841AA9"/>
    <w:rsid w:val="008474FE"/>
    <w:rsid w:val="00850375"/>
    <w:rsid w:val="00853EE4"/>
    <w:rsid w:val="00855535"/>
    <w:rsid w:val="00857C5A"/>
    <w:rsid w:val="0086255E"/>
    <w:rsid w:val="008633F0"/>
    <w:rsid w:val="00867D9D"/>
    <w:rsid w:val="00872E0A"/>
    <w:rsid w:val="00873594"/>
    <w:rsid w:val="00875285"/>
    <w:rsid w:val="00877F44"/>
    <w:rsid w:val="00884B62"/>
    <w:rsid w:val="00885125"/>
    <w:rsid w:val="0088529C"/>
    <w:rsid w:val="00887903"/>
    <w:rsid w:val="0089270A"/>
    <w:rsid w:val="00893AF6"/>
    <w:rsid w:val="00894BC4"/>
    <w:rsid w:val="00896890"/>
    <w:rsid w:val="008A28A8"/>
    <w:rsid w:val="008A5B32"/>
    <w:rsid w:val="008B2029"/>
    <w:rsid w:val="008B2EE4"/>
    <w:rsid w:val="008B3821"/>
    <w:rsid w:val="008B4D3D"/>
    <w:rsid w:val="008B57C7"/>
    <w:rsid w:val="008C2F92"/>
    <w:rsid w:val="008C3546"/>
    <w:rsid w:val="008C589D"/>
    <w:rsid w:val="008C6D51"/>
    <w:rsid w:val="008D2846"/>
    <w:rsid w:val="008D4236"/>
    <w:rsid w:val="008D462F"/>
    <w:rsid w:val="008D6DCF"/>
    <w:rsid w:val="008E4376"/>
    <w:rsid w:val="008E7A0A"/>
    <w:rsid w:val="008E7B49"/>
    <w:rsid w:val="008F59F6"/>
    <w:rsid w:val="00900719"/>
    <w:rsid w:val="009017AC"/>
    <w:rsid w:val="00902A9A"/>
    <w:rsid w:val="00904A1C"/>
    <w:rsid w:val="00905030"/>
    <w:rsid w:val="00906490"/>
    <w:rsid w:val="009111B2"/>
    <w:rsid w:val="009151F5"/>
    <w:rsid w:val="0091661F"/>
    <w:rsid w:val="00924AE1"/>
    <w:rsid w:val="009269B1"/>
    <w:rsid w:val="0092724D"/>
    <w:rsid w:val="009272B3"/>
    <w:rsid w:val="009315BE"/>
    <w:rsid w:val="009326DD"/>
    <w:rsid w:val="0093338F"/>
    <w:rsid w:val="00937BD9"/>
    <w:rsid w:val="00950E2C"/>
    <w:rsid w:val="00951D50"/>
    <w:rsid w:val="009525EB"/>
    <w:rsid w:val="0095470B"/>
    <w:rsid w:val="00954874"/>
    <w:rsid w:val="0095615A"/>
    <w:rsid w:val="00957AC1"/>
    <w:rsid w:val="00961400"/>
    <w:rsid w:val="009616A9"/>
    <w:rsid w:val="0096335D"/>
    <w:rsid w:val="00963646"/>
    <w:rsid w:val="0096632D"/>
    <w:rsid w:val="00967124"/>
    <w:rsid w:val="0097166C"/>
    <w:rsid w:val="009718C7"/>
    <w:rsid w:val="0097559F"/>
    <w:rsid w:val="009761EA"/>
    <w:rsid w:val="0097761E"/>
    <w:rsid w:val="00982454"/>
    <w:rsid w:val="00982CF0"/>
    <w:rsid w:val="009853E1"/>
    <w:rsid w:val="00986E6B"/>
    <w:rsid w:val="00990032"/>
    <w:rsid w:val="00990B19"/>
    <w:rsid w:val="0099153B"/>
    <w:rsid w:val="00991769"/>
    <w:rsid w:val="0099232C"/>
    <w:rsid w:val="0099325C"/>
    <w:rsid w:val="00994386"/>
    <w:rsid w:val="00996377"/>
    <w:rsid w:val="009A13D8"/>
    <w:rsid w:val="009A279E"/>
    <w:rsid w:val="009A3015"/>
    <w:rsid w:val="009A3490"/>
    <w:rsid w:val="009A3558"/>
    <w:rsid w:val="009B0A6F"/>
    <w:rsid w:val="009B0A94"/>
    <w:rsid w:val="009B0C62"/>
    <w:rsid w:val="009B2AE8"/>
    <w:rsid w:val="009B5622"/>
    <w:rsid w:val="009B59E9"/>
    <w:rsid w:val="009B70AA"/>
    <w:rsid w:val="009C245E"/>
    <w:rsid w:val="009C5E77"/>
    <w:rsid w:val="009C7A7E"/>
    <w:rsid w:val="009D02E8"/>
    <w:rsid w:val="009D51D0"/>
    <w:rsid w:val="009D70A4"/>
    <w:rsid w:val="009D7B14"/>
    <w:rsid w:val="009E08D1"/>
    <w:rsid w:val="009E0D96"/>
    <w:rsid w:val="009E1B95"/>
    <w:rsid w:val="009E496F"/>
    <w:rsid w:val="009E4B0D"/>
    <w:rsid w:val="009E5250"/>
    <w:rsid w:val="009E7A69"/>
    <w:rsid w:val="009E7F92"/>
    <w:rsid w:val="009F02A3"/>
    <w:rsid w:val="009F2182"/>
    <w:rsid w:val="009F2F27"/>
    <w:rsid w:val="009F34AA"/>
    <w:rsid w:val="009F6BCB"/>
    <w:rsid w:val="009F7B78"/>
    <w:rsid w:val="00A0057A"/>
    <w:rsid w:val="00A02FA1"/>
    <w:rsid w:val="00A04CCE"/>
    <w:rsid w:val="00A07421"/>
    <w:rsid w:val="00A0776B"/>
    <w:rsid w:val="00A10FB9"/>
    <w:rsid w:val="00A11421"/>
    <w:rsid w:val="00A1160B"/>
    <w:rsid w:val="00A1389F"/>
    <w:rsid w:val="00A157B1"/>
    <w:rsid w:val="00A21A14"/>
    <w:rsid w:val="00A22229"/>
    <w:rsid w:val="00A24442"/>
    <w:rsid w:val="00A24ADA"/>
    <w:rsid w:val="00A32577"/>
    <w:rsid w:val="00A330BB"/>
    <w:rsid w:val="00A42C7B"/>
    <w:rsid w:val="00A44697"/>
    <w:rsid w:val="00A446F5"/>
    <w:rsid w:val="00A44882"/>
    <w:rsid w:val="00A45125"/>
    <w:rsid w:val="00A54715"/>
    <w:rsid w:val="00A6061C"/>
    <w:rsid w:val="00A62D44"/>
    <w:rsid w:val="00A67263"/>
    <w:rsid w:val="00A70FDC"/>
    <w:rsid w:val="00A7161C"/>
    <w:rsid w:val="00A71CE4"/>
    <w:rsid w:val="00A77AA3"/>
    <w:rsid w:val="00A8236D"/>
    <w:rsid w:val="00A854EB"/>
    <w:rsid w:val="00A872E5"/>
    <w:rsid w:val="00A91406"/>
    <w:rsid w:val="00A96E65"/>
    <w:rsid w:val="00A96ECE"/>
    <w:rsid w:val="00A97C72"/>
    <w:rsid w:val="00AA310B"/>
    <w:rsid w:val="00AA63D4"/>
    <w:rsid w:val="00AB06E8"/>
    <w:rsid w:val="00AB1CD3"/>
    <w:rsid w:val="00AB352F"/>
    <w:rsid w:val="00AC274B"/>
    <w:rsid w:val="00AC4764"/>
    <w:rsid w:val="00AC6D36"/>
    <w:rsid w:val="00AD0CBA"/>
    <w:rsid w:val="00AD26E2"/>
    <w:rsid w:val="00AD784C"/>
    <w:rsid w:val="00AE126A"/>
    <w:rsid w:val="00AE1BAE"/>
    <w:rsid w:val="00AE3005"/>
    <w:rsid w:val="00AE3BD5"/>
    <w:rsid w:val="00AE59A0"/>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6F65"/>
    <w:rsid w:val="00B2752E"/>
    <w:rsid w:val="00B307CC"/>
    <w:rsid w:val="00B326B7"/>
    <w:rsid w:val="00B3588E"/>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5646"/>
    <w:rsid w:val="00B7629E"/>
    <w:rsid w:val="00B86E6B"/>
    <w:rsid w:val="00B90729"/>
    <w:rsid w:val="00B907DA"/>
    <w:rsid w:val="00B94C5E"/>
    <w:rsid w:val="00B950BC"/>
    <w:rsid w:val="00B9714C"/>
    <w:rsid w:val="00BA29AD"/>
    <w:rsid w:val="00BA2F72"/>
    <w:rsid w:val="00BA33CF"/>
    <w:rsid w:val="00BA3F8D"/>
    <w:rsid w:val="00BB1648"/>
    <w:rsid w:val="00BB6906"/>
    <w:rsid w:val="00BB7A10"/>
    <w:rsid w:val="00BC60BE"/>
    <w:rsid w:val="00BC7468"/>
    <w:rsid w:val="00BC7D4F"/>
    <w:rsid w:val="00BC7ED7"/>
    <w:rsid w:val="00BD2850"/>
    <w:rsid w:val="00BD5F7E"/>
    <w:rsid w:val="00BE28D2"/>
    <w:rsid w:val="00BE4A64"/>
    <w:rsid w:val="00BE5E43"/>
    <w:rsid w:val="00BF557D"/>
    <w:rsid w:val="00BF658D"/>
    <w:rsid w:val="00BF7F58"/>
    <w:rsid w:val="00C01381"/>
    <w:rsid w:val="00C01AB1"/>
    <w:rsid w:val="00C026A0"/>
    <w:rsid w:val="00C06137"/>
    <w:rsid w:val="00C06929"/>
    <w:rsid w:val="00C079B8"/>
    <w:rsid w:val="00C10037"/>
    <w:rsid w:val="00C115E1"/>
    <w:rsid w:val="00C123EA"/>
    <w:rsid w:val="00C12A49"/>
    <w:rsid w:val="00C133EE"/>
    <w:rsid w:val="00C149D0"/>
    <w:rsid w:val="00C236CC"/>
    <w:rsid w:val="00C26588"/>
    <w:rsid w:val="00C27868"/>
    <w:rsid w:val="00C27DE9"/>
    <w:rsid w:val="00C32989"/>
    <w:rsid w:val="00C33388"/>
    <w:rsid w:val="00C35484"/>
    <w:rsid w:val="00C36711"/>
    <w:rsid w:val="00C4173A"/>
    <w:rsid w:val="00C50DED"/>
    <w:rsid w:val="00C52217"/>
    <w:rsid w:val="00C602FF"/>
    <w:rsid w:val="00C60411"/>
    <w:rsid w:val="00C61174"/>
    <w:rsid w:val="00C6148F"/>
    <w:rsid w:val="00C621B1"/>
    <w:rsid w:val="00C62F7A"/>
    <w:rsid w:val="00C63B9C"/>
    <w:rsid w:val="00C6682F"/>
    <w:rsid w:val="00C67BF4"/>
    <w:rsid w:val="00C7275E"/>
    <w:rsid w:val="00C731AF"/>
    <w:rsid w:val="00C74C5D"/>
    <w:rsid w:val="00C753E7"/>
    <w:rsid w:val="00C85966"/>
    <w:rsid w:val="00C863C4"/>
    <w:rsid w:val="00C90DAB"/>
    <w:rsid w:val="00C920EA"/>
    <w:rsid w:val="00C93C3E"/>
    <w:rsid w:val="00CA12E3"/>
    <w:rsid w:val="00CA1476"/>
    <w:rsid w:val="00CA6611"/>
    <w:rsid w:val="00CA6AE6"/>
    <w:rsid w:val="00CA782F"/>
    <w:rsid w:val="00CB187B"/>
    <w:rsid w:val="00CB2835"/>
    <w:rsid w:val="00CB3285"/>
    <w:rsid w:val="00CB4500"/>
    <w:rsid w:val="00CB488F"/>
    <w:rsid w:val="00CC0C72"/>
    <w:rsid w:val="00CC2BFD"/>
    <w:rsid w:val="00CC6F40"/>
    <w:rsid w:val="00CD3476"/>
    <w:rsid w:val="00CD6354"/>
    <w:rsid w:val="00CD64DF"/>
    <w:rsid w:val="00CD67C3"/>
    <w:rsid w:val="00CE225F"/>
    <w:rsid w:val="00CE4981"/>
    <w:rsid w:val="00CE5A7A"/>
    <w:rsid w:val="00CF08A3"/>
    <w:rsid w:val="00CF2F50"/>
    <w:rsid w:val="00CF6198"/>
    <w:rsid w:val="00D02919"/>
    <w:rsid w:val="00D04C61"/>
    <w:rsid w:val="00D05B8D"/>
    <w:rsid w:val="00D05B9B"/>
    <w:rsid w:val="00D065A2"/>
    <w:rsid w:val="00D079AA"/>
    <w:rsid w:val="00D07F00"/>
    <w:rsid w:val="00D1130F"/>
    <w:rsid w:val="00D128A7"/>
    <w:rsid w:val="00D17B72"/>
    <w:rsid w:val="00D3185C"/>
    <w:rsid w:val="00D3205F"/>
    <w:rsid w:val="00D3318E"/>
    <w:rsid w:val="00D33E72"/>
    <w:rsid w:val="00D35BD6"/>
    <w:rsid w:val="00D361B5"/>
    <w:rsid w:val="00D401DE"/>
    <w:rsid w:val="00D411A2"/>
    <w:rsid w:val="00D4606D"/>
    <w:rsid w:val="00D50B9C"/>
    <w:rsid w:val="00D513AF"/>
    <w:rsid w:val="00D52D73"/>
    <w:rsid w:val="00D52E58"/>
    <w:rsid w:val="00D56B20"/>
    <w:rsid w:val="00D578B3"/>
    <w:rsid w:val="00D618F4"/>
    <w:rsid w:val="00D63636"/>
    <w:rsid w:val="00D714CC"/>
    <w:rsid w:val="00D75EA7"/>
    <w:rsid w:val="00D81ADF"/>
    <w:rsid w:val="00D81F21"/>
    <w:rsid w:val="00D82377"/>
    <w:rsid w:val="00D83A1B"/>
    <w:rsid w:val="00D864F2"/>
    <w:rsid w:val="00D943F8"/>
    <w:rsid w:val="00D95470"/>
    <w:rsid w:val="00D96B55"/>
    <w:rsid w:val="00DA2619"/>
    <w:rsid w:val="00DA4239"/>
    <w:rsid w:val="00DA588C"/>
    <w:rsid w:val="00DA65DE"/>
    <w:rsid w:val="00DB0B61"/>
    <w:rsid w:val="00DB1474"/>
    <w:rsid w:val="00DB2962"/>
    <w:rsid w:val="00DB52FB"/>
    <w:rsid w:val="00DB7554"/>
    <w:rsid w:val="00DC013B"/>
    <w:rsid w:val="00DC090B"/>
    <w:rsid w:val="00DC1679"/>
    <w:rsid w:val="00DC219B"/>
    <w:rsid w:val="00DC2CF1"/>
    <w:rsid w:val="00DC2DC7"/>
    <w:rsid w:val="00DC2EA0"/>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731A"/>
    <w:rsid w:val="00E06B75"/>
    <w:rsid w:val="00E10A69"/>
    <w:rsid w:val="00E11332"/>
    <w:rsid w:val="00E11352"/>
    <w:rsid w:val="00E170DC"/>
    <w:rsid w:val="00E17546"/>
    <w:rsid w:val="00E210B5"/>
    <w:rsid w:val="00E261B3"/>
    <w:rsid w:val="00E26818"/>
    <w:rsid w:val="00E27FFC"/>
    <w:rsid w:val="00E30489"/>
    <w:rsid w:val="00E30B15"/>
    <w:rsid w:val="00E33237"/>
    <w:rsid w:val="00E40181"/>
    <w:rsid w:val="00E54950"/>
    <w:rsid w:val="00E55FB3"/>
    <w:rsid w:val="00E56A01"/>
    <w:rsid w:val="00E629A1"/>
    <w:rsid w:val="00E6794C"/>
    <w:rsid w:val="00E71591"/>
    <w:rsid w:val="00E71CEB"/>
    <w:rsid w:val="00E7474F"/>
    <w:rsid w:val="00E7497B"/>
    <w:rsid w:val="00E80DE3"/>
    <w:rsid w:val="00E82C55"/>
    <w:rsid w:val="00E8787E"/>
    <w:rsid w:val="00E92AC3"/>
    <w:rsid w:val="00EA2F6A"/>
    <w:rsid w:val="00EA7A7D"/>
    <w:rsid w:val="00EB00E0"/>
    <w:rsid w:val="00EB05D5"/>
    <w:rsid w:val="00EB4BC7"/>
    <w:rsid w:val="00EB56B9"/>
    <w:rsid w:val="00EC059F"/>
    <w:rsid w:val="00EC1F24"/>
    <w:rsid w:val="00EC22F6"/>
    <w:rsid w:val="00EC3DB9"/>
    <w:rsid w:val="00ED10C7"/>
    <w:rsid w:val="00ED5B9B"/>
    <w:rsid w:val="00ED6BAD"/>
    <w:rsid w:val="00ED7447"/>
    <w:rsid w:val="00ED7762"/>
    <w:rsid w:val="00EE00D6"/>
    <w:rsid w:val="00EE11E7"/>
    <w:rsid w:val="00EE1488"/>
    <w:rsid w:val="00EE29AD"/>
    <w:rsid w:val="00EE3D76"/>
    <w:rsid w:val="00EE3E24"/>
    <w:rsid w:val="00EE4D5D"/>
    <w:rsid w:val="00EE5131"/>
    <w:rsid w:val="00EE6974"/>
    <w:rsid w:val="00EE6E5F"/>
    <w:rsid w:val="00EF109B"/>
    <w:rsid w:val="00EF201C"/>
    <w:rsid w:val="00EF2C72"/>
    <w:rsid w:val="00EF36AF"/>
    <w:rsid w:val="00EF59A3"/>
    <w:rsid w:val="00EF6675"/>
    <w:rsid w:val="00F0063D"/>
    <w:rsid w:val="00F00F9C"/>
    <w:rsid w:val="00F01E5F"/>
    <w:rsid w:val="00F024F3"/>
    <w:rsid w:val="00F02ABA"/>
    <w:rsid w:val="00F0437A"/>
    <w:rsid w:val="00F101B8"/>
    <w:rsid w:val="00F11037"/>
    <w:rsid w:val="00F150CA"/>
    <w:rsid w:val="00F16F1B"/>
    <w:rsid w:val="00F176C3"/>
    <w:rsid w:val="00F250A9"/>
    <w:rsid w:val="00F267AF"/>
    <w:rsid w:val="00F30FF4"/>
    <w:rsid w:val="00F3122E"/>
    <w:rsid w:val="00F32368"/>
    <w:rsid w:val="00F331AD"/>
    <w:rsid w:val="00F35287"/>
    <w:rsid w:val="00F40A70"/>
    <w:rsid w:val="00F43A37"/>
    <w:rsid w:val="00F4641B"/>
    <w:rsid w:val="00F46EB8"/>
    <w:rsid w:val="00F50CD1"/>
    <w:rsid w:val="00F511E4"/>
    <w:rsid w:val="00F52D09"/>
    <w:rsid w:val="00F52E08"/>
    <w:rsid w:val="00F53A66"/>
    <w:rsid w:val="00F53B5B"/>
    <w:rsid w:val="00F5462D"/>
    <w:rsid w:val="00F55B21"/>
    <w:rsid w:val="00F56EF6"/>
    <w:rsid w:val="00F60082"/>
    <w:rsid w:val="00F61A9F"/>
    <w:rsid w:val="00F61B5F"/>
    <w:rsid w:val="00F64696"/>
    <w:rsid w:val="00F65AA9"/>
    <w:rsid w:val="00F6768F"/>
    <w:rsid w:val="00F72C2C"/>
    <w:rsid w:val="00F741F2"/>
    <w:rsid w:val="00F76CAB"/>
    <w:rsid w:val="00F772C6"/>
    <w:rsid w:val="00F815B5"/>
    <w:rsid w:val="00F85195"/>
    <w:rsid w:val="00F868E3"/>
    <w:rsid w:val="00F938BA"/>
    <w:rsid w:val="00F97919"/>
    <w:rsid w:val="00FA2C46"/>
    <w:rsid w:val="00FA3525"/>
    <w:rsid w:val="00FA5A53"/>
    <w:rsid w:val="00FB1F6E"/>
    <w:rsid w:val="00FB4769"/>
    <w:rsid w:val="00FB4CDA"/>
    <w:rsid w:val="00FB6481"/>
    <w:rsid w:val="00FB6D36"/>
    <w:rsid w:val="00FC0965"/>
    <w:rsid w:val="00FC0F81"/>
    <w:rsid w:val="00FC252F"/>
    <w:rsid w:val="00FC395C"/>
    <w:rsid w:val="00FC5E8E"/>
    <w:rsid w:val="00FD1751"/>
    <w:rsid w:val="00FD3766"/>
    <w:rsid w:val="00FD3D05"/>
    <w:rsid w:val="00FD47C4"/>
    <w:rsid w:val="00FE2DCF"/>
    <w:rsid w:val="00FE3FA7"/>
    <w:rsid w:val="00FE4081"/>
    <w:rsid w:val="00FF2A4E"/>
    <w:rsid w:val="00FF2FCE"/>
    <w:rsid w:val="00FF4F7D"/>
    <w:rsid w:val="00FF6D9D"/>
    <w:rsid w:val="00FF7620"/>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9633"/>
    <o:shapelayout v:ext="edit">
      <o:idmap v:ext="edit" data="1"/>
    </o:shapelayout>
  </w:shapeDefaults>
  <w:decimalSymbol w:val="."/>
  <w:listSeparator w:val=","/>
  <w14:docId w14:val="201ED27D"/>
  <w15:docId w15:val="{3D79AE7D-8C0E-4C35-9409-2D0ED5F6B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9"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iPriority="98" w:unhideWhenUsed="1"/>
    <w:lsdException w:name="footer" w:semiHidden="1" w:uiPriority="9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6812ED"/>
    <w:pPr>
      <w:spacing w:after="120" w:line="280" w:lineRule="atLeast"/>
    </w:pPr>
    <w:rPr>
      <w:rFonts w:ascii="Arial" w:hAnsi="Arial"/>
      <w:sz w:val="21"/>
      <w:lang w:eastAsia="en-US"/>
    </w:rPr>
  </w:style>
  <w:style w:type="paragraph" w:styleId="Heading1">
    <w:name w:val="heading 1"/>
    <w:next w:val="Body"/>
    <w:link w:val="Heading1Char"/>
    <w:uiPriority w:val="1"/>
    <w:qFormat/>
    <w:rsid w:val="00030CDD"/>
    <w:pPr>
      <w:keepNext/>
      <w:keepLines/>
      <w:spacing w:before="520" w:after="240" w:line="480" w:lineRule="atLeast"/>
      <w:outlineLvl w:val="0"/>
    </w:pPr>
    <w:rPr>
      <w:rFonts w:ascii="Arial" w:eastAsia="MS Gothic" w:hAnsi="Arial" w:cs="Arial"/>
      <w:bCs/>
      <w:color w:val="53565A"/>
      <w:kern w:val="32"/>
      <w:sz w:val="44"/>
      <w:szCs w:val="44"/>
      <w:lang w:eastAsia="en-US"/>
    </w:rPr>
  </w:style>
  <w:style w:type="paragraph" w:styleId="Heading2">
    <w:name w:val="heading 2"/>
    <w:next w:val="Body"/>
    <w:link w:val="Heading2Char"/>
    <w:uiPriority w:val="1"/>
    <w:qFormat/>
    <w:rsid w:val="00030CDD"/>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9"/>
    <w:qFormat/>
    <w:rsid w:val="00030CDD"/>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030CDD"/>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030CDD"/>
    <w:pPr>
      <w:keepNext/>
      <w:keepLines/>
      <w:spacing w:before="240" w:after="0"/>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030CDD"/>
    <w:rPr>
      <w:rFonts w:ascii="Arial" w:eastAsia="MS Gothic" w:hAnsi="Arial" w:cs="Arial"/>
      <w:bCs/>
      <w:color w:val="53565A"/>
      <w:kern w:val="32"/>
      <w:sz w:val="44"/>
      <w:szCs w:val="44"/>
      <w:lang w:eastAsia="en-US"/>
    </w:rPr>
  </w:style>
  <w:style w:type="character" w:customStyle="1" w:styleId="Heading2Char">
    <w:name w:val="Heading 2 Char"/>
    <w:link w:val="Heading2"/>
    <w:uiPriority w:val="1"/>
    <w:rsid w:val="00030CDD"/>
    <w:rPr>
      <w:rFonts w:ascii="Arial" w:hAnsi="Arial"/>
      <w:b/>
      <w:color w:val="53565A"/>
      <w:sz w:val="32"/>
      <w:szCs w:val="28"/>
      <w:lang w:eastAsia="en-US"/>
    </w:rPr>
  </w:style>
  <w:style w:type="character" w:customStyle="1" w:styleId="Heading3Char">
    <w:name w:val="Heading 3 Char"/>
    <w:link w:val="Heading3"/>
    <w:uiPriority w:val="9"/>
    <w:rsid w:val="00030CDD"/>
    <w:rPr>
      <w:rFonts w:ascii="Arial" w:eastAsia="MS Gothic" w:hAnsi="Arial"/>
      <w:bCs/>
      <w:color w:val="53565A"/>
      <w:sz w:val="30"/>
      <w:szCs w:val="26"/>
      <w:lang w:eastAsia="en-US"/>
    </w:rPr>
  </w:style>
  <w:style w:type="character" w:customStyle="1" w:styleId="Heading4Char">
    <w:name w:val="Heading 4 Char"/>
    <w:link w:val="Heading4"/>
    <w:uiPriority w:val="1"/>
    <w:rsid w:val="00030CDD"/>
    <w:rPr>
      <w:rFonts w:ascii="Arial" w:eastAsia="MS Mincho" w:hAnsi="Arial"/>
      <w:b/>
      <w:bCs/>
      <w:color w:val="53565A"/>
      <w:sz w:val="24"/>
      <w:szCs w:val="22"/>
      <w:lang w:eastAsia="en-US"/>
    </w:rPr>
  </w:style>
  <w:style w:type="paragraph" w:styleId="Header">
    <w:name w:val="header"/>
    <w:uiPriority w:val="98"/>
    <w:rsid w:val="00EB56B9"/>
    <w:pPr>
      <w:spacing w:after="300"/>
    </w:pPr>
    <w:rPr>
      <w:rFonts w:ascii="Arial" w:hAnsi="Arial" w:cs="Arial"/>
      <w:color w:val="53565A"/>
      <w:sz w:val="18"/>
      <w:szCs w:val="18"/>
      <w:lang w:eastAsia="en-US"/>
    </w:rPr>
  </w:style>
  <w:style w:type="paragraph" w:styleId="Footer">
    <w:name w:val="footer"/>
    <w:uiPriority w:val="98"/>
    <w:rsid w:val="005860C6"/>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5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
    <w:rsid w:val="00030CD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uiPriority w:val="39"/>
    <w:rsid w:val="000033F7"/>
    <w:pPr>
      <w:ind w:left="851"/>
    </w:pPr>
  </w:style>
  <w:style w:type="paragraph" w:styleId="TOC6">
    <w:name w:val="toc 6"/>
    <w:basedOn w:val="Normal"/>
    <w:next w:val="Normal"/>
    <w:autoRedefine/>
    <w:uiPriority w:val="39"/>
    <w:rsid w:val="0021053D"/>
    <w:pPr>
      <w:ind w:left="1000"/>
    </w:pPr>
  </w:style>
  <w:style w:type="paragraph" w:styleId="TOC7">
    <w:name w:val="toc 7"/>
    <w:basedOn w:val="Normal"/>
    <w:next w:val="Normal"/>
    <w:autoRedefine/>
    <w:uiPriority w:val="39"/>
    <w:rsid w:val="0021053D"/>
    <w:pPr>
      <w:ind w:left="1200"/>
    </w:pPr>
  </w:style>
  <w:style w:type="paragraph" w:styleId="TOC8">
    <w:name w:val="toc 8"/>
    <w:basedOn w:val="Normal"/>
    <w:next w:val="Normal"/>
    <w:autoRedefine/>
    <w:uiPriority w:val="39"/>
    <w:rsid w:val="0021053D"/>
    <w:pPr>
      <w:ind w:left="1400"/>
    </w:pPr>
  </w:style>
  <w:style w:type="paragraph" w:styleId="TOC9">
    <w:name w:val="toc 9"/>
    <w:basedOn w:val="Normal"/>
    <w:next w:val="Normal"/>
    <w:autoRedefine/>
    <w:uiPriority w:val="39"/>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030CDD"/>
    <w:pPr>
      <w:spacing w:after="240" w:line="560" w:lineRule="atLeast"/>
    </w:pPr>
    <w:rPr>
      <w:rFonts w:ascii="Arial" w:hAnsi="Arial"/>
      <w:b/>
      <w:color w:val="53565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3"/>
      </w:numPr>
    </w:pPr>
  </w:style>
  <w:style w:type="numbering" w:customStyle="1" w:styleId="ZZTablebullets">
    <w:name w:val="ZZ Table bullets"/>
    <w:basedOn w:val="NoList"/>
    <w:rsid w:val="00C60411"/>
    <w:pPr>
      <w:numPr>
        <w:numId w:val="3"/>
      </w:numPr>
    </w:pPr>
  </w:style>
  <w:style w:type="paragraph" w:customStyle="1" w:styleId="Tablecolhead">
    <w:name w:val="Table col head"/>
    <w:uiPriority w:val="3"/>
    <w:qFormat/>
    <w:rsid w:val="00030CD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C60411"/>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2"/>
      </w:numPr>
    </w:pPr>
  </w:style>
  <w:style w:type="numbering" w:customStyle="1" w:styleId="ZZNumbersdigit">
    <w:name w:val="ZZ Numbers digit"/>
    <w:rsid w:val="00C60411"/>
    <w:pPr>
      <w:numPr>
        <w:numId w:val="1"/>
      </w:numPr>
    </w:pPr>
  </w:style>
  <w:style w:type="numbering" w:customStyle="1" w:styleId="ZZQuotebullets">
    <w:name w:val="ZZ Quote bullets"/>
    <w:basedOn w:val="ZZNumbersdigit"/>
    <w:rsid w:val="00C60411"/>
    <w:pPr>
      <w:numPr>
        <w:numId w:val="4"/>
      </w:numPr>
    </w:pPr>
  </w:style>
  <w:style w:type="paragraph" w:customStyle="1" w:styleId="Numberdigit">
    <w:name w:val="Number digit"/>
    <w:basedOn w:val="Body"/>
    <w:uiPriority w:val="2"/>
    <w:rsid w:val="00C60411"/>
    <w:pPr>
      <w:numPr>
        <w:numId w:val="1"/>
      </w:numPr>
    </w:pPr>
  </w:style>
  <w:style w:type="paragraph" w:customStyle="1" w:styleId="Numberloweralphaindent">
    <w:name w:val="Number lower alpha indent"/>
    <w:basedOn w:val="Body"/>
    <w:uiPriority w:val="3"/>
    <w:rsid w:val="00C60411"/>
    <w:pPr>
      <w:numPr>
        <w:ilvl w:val="1"/>
        <w:numId w:val="9"/>
      </w:numPr>
    </w:pPr>
  </w:style>
  <w:style w:type="paragraph" w:customStyle="1" w:styleId="Numberdigitindent">
    <w:name w:val="Number digit indent"/>
    <w:basedOn w:val="Numberloweralphaindent"/>
    <w:uiPriority w:val="3"/>
    <w:rsid w:val="00C60411"/>
    <w:pPr>
      <w:numPr>
        <w:numId w:val="1"/>
      </w:numPr>
    </w:pPr>
  </w:style>
  <w:style w:type="paragraph" w:customStyle="1" w:styleId="Numberloweralpha">
    <w:name w:val="Number lower alpha"/>
    <w:basedOn w:val="Body"/>
    <w:uiPriority w:val="3"/>
    <w:rsid w:val="00C60411"/>
    <w:pPr>
      <w:numPr>
        <w:numId w:val="9"/>
      </w:numPr>
    </w:pPr>
  </w:style>
  <w:style w:type="paragraph" w:customStyle="1" w:styleId="Numberlowerroman">
    <w:name w:val="Number lower roman"/>
    <w:basedOn w:val="Body"/>
    <w:uiPriority w:val="3"/>
    <w:rsid w:val="00C60411"/>
    <w:pPr>
      <w:numPr>
        <w:numId w:val="5"/>
      </w:numPr>
    </w:pPr>
  </w:style>
  <w:style w:type="paragraph" w:customStyle="1" w:styleId="Numberlowerromanindent">
    <w:name w:val="Number lower roman indent"/>
    <w:basedOn w:val="Body"/>
    <w:uiPriority w:val="3"/>
    <w:rsid w:val="00C60411"/>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1"/>
      </w:numPr>
    </w:pPr>
  </w:style>
  <w:style w:type="numbering" w:customStyle="1" w:styleId="ZZNumberslowerroman">
    <w:name w:val="ZZ Numbers lower roman"/>
    <w:basedOn w:val="ZZQuotebullets"/>
    <w:rsid w:val="00C60411"/>
    <w:pPr>
      <w:numPr>
        <w:numId w:val="5"/>
      </w:numPr>
    </w:pPr>
  </w:style>
  <w:style w:type="numbering" w:customStyle="1" w:styleId="ZZNumbersloweralpha">
    <w:name w:val="ZZ Numbers lower alpha"/>
    <w:basedOn w:val="NoList"/>
    <w:rsid w:val="00C60411"/>
    <w:pPr>
      <w:numPr>
        <w:numId w:val="9"/>
      </w:numPr>
    </w:pPr>
  </w:style>
  <w:style w:type="paragraph" w:customStyle="1" w:styleId="Quotebullet1">
    <w:name w:val="Quote bullet 1"/>
    <w:basedOn w:val="Quotetext"/>
    <w:rsid w:val="00C60411"/>
    <w:pPr>
      <w:numPr>
        <w:numId w:val="4"/>
      </w:numPr>
    </w:pPr>
  </w:style>
  <w:style w:type="paragraph" w:customStyle="1" w:styleId="Quotebullet2">
    <w:name w:val="Quote bullet 2"/>
    <w:basedOn w:val="Quotetext"/>
    <w:rsid w:val="00C60411"/>
    <w:pPr>
      <w:numPr>
        <w:ilvl w:val="1"/>
        <w:numId w:val="4"/>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DHHStabletext6pt">
    <w:name w:val="DHHS table text + 6pt"/>
    <w:basedOn w:val="DHHStabletext"/>
    <w:rsid w:val="00C36711"/>
    <w:pPr>
      <w:spacing w:after="120"/>
    </w:pPr>
  </w:style>
  <w:style w:type="paragraph" w:customStyle="1" w:styleId="DHHSreportsubtitle">
    <w:name w:val="DHHS report subtitle"/>
    <w:basedOn w:val="Normal"/>
    <w:uiPriority w:val="4"/>
    <w:rsid w:val="00C36711"/>
    <w:pPr>
      <w:spacing w:line="380" w:lineRule="atLeast"/>
    </w:pPr>
    <w:rPr>
      <w:color w:val="000000"/>
      <w:sz w:val="30"/>
      <w:szCs w:val="30"/>
    </w:rPr>
  </w:style>
  <w:style w:type="paragraph" w:customStyle="1" w:styleId="DHHSreportmaintitle">
    <w:name w:val="DHHS report main title"/>
    <w:uiPriority w:val="4"/>
    <w:rsid w:val="00C36711"/>
    <w:pPr>
      <w:keepLines/>
      <w:spacing w:after="240" w:line="580" w:lineRule="atLeast"/>
    </w:pPr>
    <w:rPr>
      <w:rFonts w:ascii="Arial" w:hAnsi="Arial"/>
      <w:color w:val="004C97"/>
      <w:sz w:val="50"/>
      <w:szCs w:val="24"/>
      <w:lang w:eastAsia="en-US"/>
    </w:rPr>
  </w:style>
  <w:style w:type="paragraph" w:customStyle="1" w:styleId="DHHSreportmaintitlewhite">
    <w:name w:val="DHHS report main title white"/>
    <w:uiPriority w:val="4"/>
    <w:rsid w:val="00C36711"/>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C36711"/>
    <w:pPr>
      <w:spacing w:after="120" w:line="380" w:lineRule="atLeast"/>
    </w:pPr>
    <w:rPr>
      <w:rFonts w:ascii="Arial" w:hAnsi="Arial"/>
      <w:bCs/>
      <w:color w:val="FFFFFF"/>
      <w:sz w:val="30"/>
      <w:szCs w:val="30"/>
      <w:lang w:eastAsia="en-US"/>
    </w:rPr>
  </w:style>
  <w:style w:type="paragraph" w:customStyle="1" w:styleId="Coverinstructions">
    <w:name w:val="Cover instructions"/>
    <w:rsid w:val="00C36711"/>
    <w:pPr>
      <w:spacing w:after="200" w:line="320" w:lineRule="atLeast"/>
    </w:pPr>
    <w:rPr>
      <w:rFonts w:ascii="Arial" w:hAnsi="Arial"/>
      <w:color w:val="FFFFFF"/>
      <w:sz w:val="24"/>
      <w:lang w:eastAsia="en-US"/>
    </w:rPr>
  </w:style>
  <w:style w:type="paragraph" w:customStyle="1" w:styleId="DHHSbody">
    <w:name w:val="DHHS body"/>
    <w:basedOn w:val="Body"/>
    <w:link w:val="DHHSbodyChar"/>
    <w:rsid w:val="00BB6906"/>
  </w:style>
  <w:style w:type="paragraph" w:customStyle="1" w:styleId="DHHSbullet1">
    <w:name w:val="DHHS bullet 1"/>
    <w:basedOn w:val="DHHSbody"/>
    <w:rsid w:val="00C36711"/>
    <w:pPr>
      <w:tabs>
        <w:tab w:val="num" w:pos="397"/>
      </w:tabs>
      <w:spacing w:after="40"/>
      <w:ind w:left="397" w:hanging="397"/>
    </w:pPr>
  </w:style>
  <w:style w:type="paragraph" w:customStyle="1" w:styleId="DHHSnumberloweralpha">
    <w:name w:val="DHHS number lower alpha"/>
    <w:basedOn w:val="DHHSbody"/>
    <w:uiPriority w:val="3"/>
    <w:rsid w:val="00C36711"/>
    <w:pPr>
      <w:tabs>
        <w:tab w:val="num" w:pos="926"/>
      </w:tabs>
      <w:ind w:left="926" w:hanging="360"/>
    </w:pPr>
  </w:style>
  <w:style w:type="paragraph" w:customStyle="1" w:styleId="DHHSnumberloweralphaindent">
    <w:name w:val="DHHS number lower alpha indent"/>
    <w:basedOn w:val="DHHSbody"/>
    <w:uiPriority w:val="3"/>
    <w:rsid w:val="00C36711"/>
    <w:pPr>
      <w:tabs>
        <w:tab w:val="num" w:pos="926"/>
      </w:tabs>
      <w:ind w:left="926" w:hanging="360"/>
    </w:pPr>
  </w:style>
  <w:style w:type="paragraph" w:customStyle="1" w:styleId="DHHStablefigurenote">
    <w:name w:val="DHHS table/figure note"/>
    <w:uiPriority w:val="4"/>
    <w:rsid w:val="00C36711"/>
    <w:pPr>
      <w:spacing w:before="60" w:after="60" w:line="240" w:lineRule="exact"/>
    </w:pPr>
    <w:rPr>
      <w:rFonts w:ascii="Arial" w:hAnsi="Arial"/>
      <w:sz w:val="18"/>
      <w:lang w:eastAsia="en-US"/>
    </w:rPr>
  </w:style>
  <w:style w:type="paragraph" w:customStyle="1" w:styleId="DHHStabletext">
    <w:name w:val="DHHS table text"/>
    <w:uiPriority w:val="3"/>
    <w:rsid w:val="00C36711"/>
    <w:pPr>
      <w:spacing w:before="80" w:after="60"/>
    </w:pPr>
    <w:rPr>
      <w:rFonts w:ascii="Arial" w:hAnsi="Arial"/>
      <w:lang w:eastAsia="en-US"/>
    </w:rPr>
  </w:style>
  <w:style w:type="paragraph" w:customStyle="1" w:styleId="DHHStablecaption">
    <w:name w:val="DHHS table caption"/>
    <w:basedOn w:val="Tablecaption"/>
    <w:next w:val="DHHSbody"/>
    <w:uiPriority w:val="3"/>
    <w:rsid w:val="00BB6906"/>
  </w:style>
  <w:style w:type="paragraph" w:customStyle="1" w:styleId="DHHSfigurecaption">
    <w:name w:val="DHHS figure caption"/>
    <w:next w:val="DHHSbody"/>
    <w:rsid w:val="00C36711"/>
    <w:pPr>
      <w:keepNext/>
      <w:keepLines/>
      <w:spacing w:before="240" w:after="120"/>
    </w:pPr>
    <w:rPr>
      <w:rFonts w:ascii="Arial" w:hAnsi="Arial"/>
      <w:b/>
      <w:lang w:eastAsia="en-US"/>
    </w:rPr>
  </w:style>
  <w:style w:type="paragraph" w:customStyle="1" w:styleId="DHHSfooter">
    <w:name w:val="DHHS footer"/>
    <w:uiPriority w:val="11"/>
    <w:rsid w:val="00C36711"/>
    <w:pPr>
      <w:tabs>
        <w:tab w:val="right" w:pos="9299"/>
      </w:tabs>
    </w:pPr>
    <w:rPr>
      <w:rFonts w:ascii="Arial" w:hAnsi="Arial" w:cs="Arial"/>
      <w:sz w:val="18"/>
      <w:szCs w:val="18"/>
      <w:lang w:eastAsia="en-US"/>
    </w:rPr>
  </w:style>
  <w:style w:type="paragraph" w:customStyle="1" w:styleId="DHHSbullet2">
    <w:name w:val="DHHS bullet 2"/>
    <w:basedOn w:val="DHHSbody"/>
    <w:uiPriority w:val="2"/>
    <w:rsid w:val="00C36711"/>
    <w:pPr>
      <w:tabs>
        <w:tab w:val="num" w:pos="794"/>
      </w:tabs>
      <w:spacing w:after="40"/>
      <w:ind w:left="794" w:hanging="397"/>
    </w:pPr>
  </w:style>
  <w:style w:type="paragraph" w:customStyle="1" w:styleId="DHHSheader">
    <w:name w:val="DHHS header"/>
    <w:basedOn w:val="DHHSfooter"/>
    <w:uiPriority w:val="11"/>
    <w:rsid w:val="00C36711"/>
  </w:style>
  <w:style w:type="paragraph" w:customStyle="1" w:styleId="DHHSnumberdigit">
    <w:name w:val="DHHS number digit"/>
    <w:basedOn w:val="DHHSbody"/>
    <w:uiPriority w:val="2"/>
    <w:rsid w:val="00C36711"/>
    <w:pPr>
      <w:tabs>
        <w:tab w:val="num" w:pos="397"/>
      </w:tabs>
      <w:ind w:left="397" w:hanging="397"/>
    </w:pPr>
  </w:style>
  <w:style w:type="paragraph" w:customStyle="1" w:styleId="DHHStablecolhead">
    <w:name w:val="DHHS table col head"/>
    <w:uiPriority w:val="3"/>
    <w:rsid w:val="00C36711"/>
    <w:pPr>
      <w:spacing w:before="80" w:after="60"/>
    </w:pPr>
    <w:rPr>
      <w:rFonts w:ascii="Arial" w:hAnsi="Arial"/>
      <w:b/>
      <w:color w:val="53565A"/>
      <w:lang w:eastAsia="en-US"/>
    </w:rPr>
  </w:style>
  <w:style w:type="paragraph" w:customStyle="1" w:styleId="DHHSbodyaftertablefigure">
    <w:name w:val="DHHS body after table/figure"/>
    <w:basedOn w:val="DHHSbody"/>
    <w:next w:val="DHHSbody"/>
    <w:rsid w:val="00C36711"/>
    <w:pPr>
      <w:spacing w:before="240"/>
    </w:pPr>
  </w:style>
  <w:style w:type="paragraph" w:customStyle="1" w:styleId="DHHSTOCheadingreport">
    <w:name w:val="DHHS TOC heading report"/>
    <w:basedOn w:val="Heading1"/>
    <w:link w:val="DHHSTOCheadingreportChar"/>
    <w:uiPriority w:val="5"/>
    <w:rsid w:val="00C36711"/>
    <w:pPr>
      <w:spacing w:before="0" w:after="440" w:line="440" w:lineRule="atLeast"/>
      <w:outlineLvl w:val="9"/>
    </w:pPr>
    <w:rPr>
      <w:rFonts w:eastAsia="Times New Roman" w:cs="Times New Roman"/>
      <w:kern w:val="0"/>
      <w:sz w:val="40"/>
    </w:rPr>
  </w:style>
  <w:style w:type="character" w:customStyle="1" w:styleId="DHHSTOCheadingreportChar">
    <w:name w:val="DHHS TOC heading report Char"/>
    <w:link w:val="DHHSTOCheadingreport"/>
    <w:uiPriority w:val="5"/>
    <w:rsid w:val="00C36711"/>
    <w:rPr>
      <w:rFonts w:ascii="Arial" w:hAnsi="Arial"/>
      <w:bCs/>
      <w:color w:val="53565A"/>
      <w:sz w:val="40"/>
      <w:szCs w:val="44"/>
      <w:lang w:eastAsia="en-US"/>
    </w:rPr>
  </w:style>
  <w:style w:type="paragraph" w:customStyle="1" w:styleId="DHHSaccessibilitypara">
    <w:name w:val="DHHS accessibility para"/>
    <w:uiPriority w:val="8"/>
    <w:rsid w:val="00C36711"/>
    <w:pPr>
      <w:spacing w:after="300" w:line="300" w:lineRule="atLeast"/>
    </w:pPr>
    <w:rPr>
      <w:rFonts w:ascii="Arial" w:eastAsia="Times" w:hAnsi="Arial"/>
      <w:sz w:val="24"/>
      <w:szCs w:val="19"/>
      <w:lang w:eastAsia="en-US"/>
    </w:rPr>
  </w:style>
  <w:style w:type="paragraph" w:customStyle="1" w:styleId="DHHSbodynospace">
    <w:name w:val="DHHS body no space"/>
    <w:basedOn w:val="Body"/>
    <w:uiPriority w:val="3"/>
    <w:rsid w:val="004B4F10"/>
  </w:style>
  <w:style w:type="paragraph" w:customStyle="1" w:styleId="DHHSquote">
    <w:name w:val="DHHS quote"/>
    <w:basedOn w:val="DHHSbody"/>
    <w:uiPriority w:val="4"/>
    <w:rsid w:val="00C36711"/>
    <w:pPr>
      <w:ind w:left="397"/>
    </w:pPr>
    <w:rPr>
      <w:szCs w:val="18"/>
    </w:rPr>
  </w:style>
  <w:style w:type="paragraph" w:customStyle="1" w:styleId="DHHSnumberlowerroman">
    <w:name w:val="DHHS number lower roman"/>
    <w:basedOn w:val="DHHSbody"/>
    <w:uiPriority w:val="3"/>
    <w:rsid w:val="00C36711"/>
    <w:pPr>
      <w:tabs>
        <w:tab w:val="num" w:pos="1492"/>
      </w:tabs>
      <w:ind w:left="1492" w:hanging="360"/>
    </w:pPr>
  </w:style>
  <w:style w:type="paragraph" w:customStyle="1" w:styleId="DHHSnumberlowerromanindent">
    <w:name w:val="DHHS number lower roman indent"/>
    <w:basedOn w:val="DHHSbody"/>
    <w:uiPriority w:val="3"/>
    <w:rsid w:val="00C36711"/>
    <w:pPr>
      <w:tabs>
        <w:tab w:val="num" w:pos="1492"/>
      </w:tabs>
      <w:ind w:left="1492" w:hanging="360"/>
    </w:pPr>
  </w:style>
  <w:style w:type="paragraph" w:customStyle="1" w:styleId="DHHSnumberdigitindent">
    <w:name w:val="DHHS number digit indent"/>
    <w:basedOn w:val="DHHSnumberloweralphaindent"/>
    <w:uiPriority w:val="3"/>
    <w:rsid w:val="00C36711"/>
    <w:pPr>
      <w:tabs>
        <w:tab w:val="clear" w:pos="926"/>
        <w:tab w:val="num" w:pos="794"/>
      </w:tabs>
      <w:ind w:left="794" w:hanging="397"/>
    </w:pPr>
  </w:style>
  <w:style w:type="paragraph" w:customStyle="1" w:styleId="DHHSbodyafterbullets">
    <w:name w:val="DHHS body after bullets"/>
    <w:basedOn w:val="DHHSbody"/>
    <w:uiPriority w:val="11"/>
    <w:rsid w:val="00C36711"/>
    <w:pPr>
      <w:spacing w:before="120"/>
    </w:pPr>
  </w:style>
  <w:style w:type="paragraph" w:customStyle="1" w:styleId="DHHSbulletafternumbers1">
    <w:name w:val="DHHS bullet after numbers 1"/>
    <w:basedOn w:val="DHHSbody"/>
    <w:uiPriority w:val="4"/>
    <w:rsid w:val="00C36711"/>
  </w:style>
  <w:style w:type="paragraph" w:customStyle="1" w:styleId="DHHSbulletafternumbers2">
    <w:name w:val="DHHS bullet after numbers 2"/>
    <w:basedOn w:val="DHHSbody"/>
    <w:rsid w:val="00C36711"/>
  </w:style>
  <w:style w:type="paragraph" w:customStyle="1" w:styleId="DHHSquotebullet1">
    <w:name w:val="DHHS quote bullet 1"/>
    <w:basedOn w:val="DHHSquote"/>
    <w:rsid w:val="00C36711"/>
    <w:pPr>
      <w:tabs>
        <w:tab w:val="num" w:pos="1209"/>
      </w:tabs>
      <w:ind w:left="1209" w:hanging="360"/>
    </w:pPr>
  </w:style>
  <w:style w:type="paragraph" w:customStyle="1" w:styleId="DHHSquotebullet2">
    <w:name w:val="DHHS quote bullet 2"/>
    <w:basedOn w:val="DHHSquote"/>
    <w:rsid w:val="00C36711"/>
    <w:pPr>
      <w:tabs>
        <w:tab w:val="num" w:pos="1209"/>
      </w:tabs>
      <w:ind w:left="1209" w:hanging="360"/>
    </w:pPr>
  </w:style>
  <w:style w:type="paragraph" w:customStyle="1" w:styleId="DHHStablebullet1">
    <w:name w:val="DHHS table bullet 1"/>
    <w:basedOn w:val="DHHStabletext"/>
    <w:uiPriority w:val="3"/>
    <w:rsid w:val="00C36711"/>
    <w:pPr>
      <w:ind w:left="227" w:hanging="227"/>
    </w:pPr>
  </w:style>
  <w:style w:type="paragraph" w:customStyle="1" w:styleId="DHHStablebullet2">
    <w:name w:val="DHHS table bullet 2"/>
    <w:basedOn w:val="DHHStabletext"/>
    <w:uiPriority w:val="11"/>
    <w:rsid w:val="00C36711"/>
    <w:pPr>
      <w:tabs>
        <w:tab w:val="num" w:pos="227"/>
      </w:tabs>
      <w:ind w:left="454" w:hanging="227"/>
    </w:pPr>
  </w:style>
  <w:style w:type="paragraph" w:customStyle="1" w:styleId="Healthbody">
    <w:name w:val="Health body"/>
    <w:link w:val="HealthbodyChar"/>
    <w:uiPriority w:val="99"/>
    <w:rsid w:val="00C36711"/>
    <w:pPr>
      <w:spacing w:after="120" w:line="270" w:lineRule="atLeast"/>
    </w:pPr>
    <w:rPr>
      <w:rFonts w:ascii="Arial" w:eastAsia="Times" w:hAnsi="Arial"/>
      <w:lang w:eastAsia="en-US"/>
    </w:rPr>
  </w:style>
  <w:style w:type="character" w:customStyle="1" w:styleId="HealthbodyChar">
    <w:name w:val="Health body Char"/>
    <w:link w:val="Healthbody"/>
    <w:uiPriority w:val="99"/>
    <w:rsid w:val="00C36711"/>
    <w:rPr>
      <w:rFonts w:ascii="Arial" w:eastAsia="Times" w:hAnsi="Arial"/>
      <w:lang w:eastAsia="en-US"/>
    </w:rPr>
  </w:style>
  <w:style w:type="character" w:customStyle="1" w:styleId="DHHSbodyChar">
    <w:name w:val="DHHS body Char"/>
    <w:basedOn w:val="DefaultParagraphFont"/>
    <w:link w:val="DHHSbody"/>
    <w:rsid w:val="00BB6906"/>
    <w:rPr>
      <w:rFonts w:ascii="Arial" w:eastAsia="Times" w:hAnsi="Arial"/>
      <w:sz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09810382">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265770194">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7649348">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health.vic.gov.au/data-reporting/elective-surgery-information-system-esis" TargetMode="External"/><Relationship Id="rId26" Type="http://schemas.openxmlformats.org/officeDocument/2006/relationships/hyperlink" Target="https://www2.health.vic.gov.au/hospitals-and-health-services/funding-performance-accountability/performance-monitoring" TargetMode="External"/><Relationship Id="rId39" Type="http://schemas.openxmlformats.org/officeDocument/2006/relationships/hyperlink" Target="https://www2.health.vic.gov.au/hospitals-and-health-services/data-reporting/health-data-standards-systems/reference-files" TargetMode="External"/><Relationship Id="rId21" Type="http://schemas.openxmlformats.org/officeDocument/2006/relationships/hyperlink" Target="https://www2.health.vic.gov.au/hospitals-and-health-services/data-reporting/health-data-standards-systems/hdss-communications" TargetMode="External"/><Relationship Id="rId34" Type="http://schemas.openxmlformats.org/officeDocument/2006/relationships/hyperlink" Target="https://meteor.aihw.gov.au/content/index.phtml/itemId/732485" TargetMode="External"/><Relationship Id="rId42" Type="http://schemas.openxmlformats.org/officeDocument/2006/relationships/hyperlink" Target="file:///C:\Users\slus1011\Downloads\MFT%20production" TargetMode="External"/><Relationship Id="rId47" Type="http://schemas.openxmlformats.org/officeDocument/2006/relationships/hyperlink" Target="mailto:HDSS.Helpdesk@health.vic.gov.au" TargetMode="External"/><Relationship Id="rId50" Type="http://schemas.openxmlformats.org/officeDocument/2006/relationships/hyperlink" Target="mailto:HDSS.Helpdesk@health.vic.gov.au" TargetMode="External"/><Relationship Id="rId55"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2.health.vic.gov.au/hospitals-and-health-services/patient-care/acute-care/surgical-services/surgical-services-policies" TargetMode="External"/><Relationship Id="rId33" Type="http://schemas.openxmlformats.org/officeDocument/2006/relationships/hyperlink" Target="https://www2.health.vic.gov.au/hospitals-and-health-services/data-reporting/health-data-standards-systems/reference-files" TargetMode="External"/><Relationship Id="rId38" Type="http://schemas.openxmlformats.org/officeDocument/2006/relationships/hyperlink" Target="https://www2.health.vic.gov.au/hospitals-and-health-services/patient-care/acute-care/surgical-services/surgical-services-policies" TargetMode="External"/><Relationship Id="rId46" Type="http://schemas.openxmlformats.org/officeDocument/2006/relationships/hyperlink" Target="https://www2.health.vic.gov.au/about/policy-and-funding-guidelines"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HDSS.Helpdesk@health.vic.gov.au" TargetMode="External"/><Relationship Id="rId29" Type="http://schemas.openxmlformats.org/officeDocument/2006/relationships/hyperlink" Target="https://www2.health.vic.gov.au/hospitals-and-health-services/patient-care/acute-care/surgical-services" TargetMode="External"/><Relationship Id="rId41" Type="http://schemas.openxmlformats.org/officeDocument/2006/relationships/hyperlink" Target="https://meteor.aihw.gov.au/content/index.phtml/itemId/732440/meteorItemView/short" TargetMode="External"/><Relationship Id="rId54"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2.health.vic.gov.au/hospitals-and-health-services/funding-performance-accountability/performance-monitoring" TargetMode="External"/><Relationship Id="rId32" Type="http://schemas.openxmlformats.org/officeDocument/2006/relationships/hyperlink" Target="https://www2.health.vic.gov.au/hospitals-and-health-services/patient-care/acute-care/surgical-services/surgical-services-policies" TargetMode="External"/><Relationship Id="rId37" Type="http://schemas.openxmlformats.org/officeDocument/2006/relationships/hyperlink" Target="https://www2.health.vic.gov.au/hospitals-and-health-services/patient-care/acute-care/surgical-services/surgical-services-policies" TargetMode="External"/><Relationship Id="rId40" Type="http://schemas.openxmlformats.org/officeDocument/2006/relationships/image" Target="media/image3.png"/><Relationship Id="rId45" Type="http://schemas.openxmlformats.org/officeDocument/2006/relationships/hyperlink" Target="https://www2.health.vic.gov.au/about/policy-and-funding-guidelines" TargetMode="External"/><Relationship Id="rId53"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health.vic.gov.au/policy-and-funding-guidelines-for-health-services" TargetMode="External"/><Relationship Id="rId28" Type="http://schemas.openxmlformats.org/officeDocument/2006/relationships/hyperlink" Target="https://www2.health.vic.gov.au/hospitals-and-health-services/patient-care/acute-care/surgical-services" TargetMode="External"/><Relationship Id="rId36" Type="http://schemas.openxmlformats.org/officeDocument/2006/relationships/hyperlink" Target="https://www2.health.vic.gov.au/hospitals-and-health-services/data-reporting/health-data-standards-systems/reference-files" TargetMode="External"/><Relationship Id="rId49" Type="http://schemas.openxmlformats.org/officeDocument/2006/relationships/hyperlink" Target="mailto:HDSS.Helpdesk@health.vic.gov.au" TargetMode="External"/><Relationship Id="rId57"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hyperlink" Target="https://www2.health.vic.gov.au/hospitals-and-health-services/patient-care/acute-care/surgical-services/surgical-services-policies" TargetMode="External"/><Relationship Id="rId44" Type="http://schemas.openxmlformats.org/officeDocument/2006/relationships/hyperlink" Target="mailto:HDSS.Helpdesk@health.vic.gov.au" TargetMode="External"/><Relationship Id="rId52"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2.health.vic.gov.au/hospitals-and-health-services/data-reporting/health-data-standards-systems/annual-changes" TargetMode="External"/><Relationship Id="rId27" Type="http://schemas.openxmlformats.org/officeDocument/2006/relationships/hyperlink" Target="http://www.humanservices.gov.au/customer/enablers/medicare/medicare-card/eligibility-for-medicare-card" TargetMode="External"/><Relationship Id="rId30" Type="http://schemas.openxmlformats.org/officeDocument/2006/relationships/image" Target="media/image2.png"/><Relationship Id="rId35" Type="http://schemas.openxmlformats.org/officeDocument/2006/relationships/hyperlink" Target="https://www2.health.vic.gov.au/hospitals-and-health-services/data-reporting/health-data-standards-systems/reference-files" TargetMode="External"/><Relationship Id="rId43" Type="http://schemas.openxmlformats.org/officeDocument/2006/relationships/hyperlink" Target="https://ehvfimpwdreset.prod.services" TargetMode="External"/><Relationship Id="rId48" Type="http://schemas.openxmlformats.org/officeDocument/2006/relationships/hyperlink" Target="https://www2.health.vic.gov.au/hospitals-and-health-services/data-reporting/health-data-standards-systems/data-collections/esis" TargetMode="External"/><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mailto:HDSS.Helpdesk@health.vic.gov.au" TargetMode="External"/><Relationship Id="rId3" Type="http://schemas.openxmlformats.org/officeDocument/2006/relationships/customXml" Target="../customXml/item3.xml"/></Relationships>
</file>

<file path=word/_rels/footer5.xml.rels><?xml version="1.0" encoding="UTF-8" standalone="yes"?>
<Relationships xmlns="http://schemas.openxmlformats.org/package/2006/relationships"><Relationship Id="rId1" Type="http://schemas.openxmlformats.org/officeDocument/2006/relationships/image" Target="media/image5.png"/></Relationships>
</file>

<file path=word/_rels/footer6.xml.rels><?xml version="1.0" encoding="UTF-8" standalone="yes"?>
<Relationships xmlns="http://schemas.openxmlformats.org/package/2006/relationships"><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4137D97FC92A942A017049E9EB7B09D" ma:contentTypeVersion="12" ma:contentTypeDescription="Create a new document." ma:contentTypeScope="" ma:versionID="9618c6a6c2898a566d2565e7427cbb8c">
  <xsd:schema xmlns:xsd="http://www.w3.org/2001/XMLSchema" xmlns:xs="http://www.w3.org/2001/XMLSchema" xmlns:p="http://schemas.microsoft.com/office/2006/metadata/properties" xmlns:ns3="f9efe166-4f28-4f85-8235-ea2c89133434" xmlns:ns4="71bad440-a7e7-46c6-81bd-18ed54663c6a" targetNamespace="http://schemas.microsoft.com/office/2006/metadata/properties" ma:root="true" ma:fieldsID="49924251371fb218720dfabd226ca6a3" ns3:_="" ns4:_="">
    <xsd:import namespace="f9efe166-4f28-4f85-8235-ea2c89133434"/>
    <xsd:import namespace="71bad440-a7e7-46c6-81bd-18ed54663c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fe166-4f28-4f85-8235-ea2c891334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bad440-a7e7-46c6-81bd-18ed54663c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C28CD-794A-4DE5-9080-AF945367D2AC}">
  <ds:schemaRefs>
    <ds:schemaRef ds:uri="71bad440-a7e7-46c6-81bd-18ed54663c6a"/>
    <ds:schemaRef ds:uri="http://schemas.microsoft.com/office/2006/documentManagement/types"/>
    <ds:schemaRef ds:uri="http://schemas.openxmlformats.org/package/2006/metadata/core-properties"/>
    <ds:schemaRef ds:uri="f9efe166-4f28-4f85-8235-ea2c89133434"/>
    <ds:schemaRef ds:uri="http://purl.org/dc/dcmitype/"/>
    <ds:schemaRef ds:uri="http://schemas.microsoft.com/office/infopath/2007/PartnerControls"/>
    <ds:schemaRef ds:uri="http://purl.org/dc/elements/1.1/"/>
    <ds:schemaRef ds:uri="http://schemas.microsoft.com/office/2006/metadata/properties"/>
    <ds:schemaRef ds:uri="http://purl.org/dc/terms/"/>
    <ds:schemaRef ds:uri="http://www.w3.org/XML/1998/namespace"/>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C0B39196-79CC-47DE-9FC2-C1E5F04FE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fe166-4f28-4f85-8235-ea2c89133434"/>
    <ds:schemaRef ds:uri="71bad440-a7e7-46c6-81bd-18ed54663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53</Pages>
  <Words>34900</Words>
  <Characters>198933</Characters>
  <Application>Microsoft Office Word</Application>
  <DocSecurity>0</DocSecurity>
  <Lines>1657</Lines>
  <Paragraphs>466</Paragraphs>
  <ScaleCrop>false</ScaleCrop>
  <HeadingPairs>
    <vt:vector size="2" baseType="variant">
      <vt:variant>
        <vt:lpstr>Title</vt:lpstr>
      </vt:variant>
      <vt:variant>
        <vt:i4>1</vt:i4>
      </vt:variant>
    </vt:vector>
  </HeadingPairs>
  <TitlesOfParts>
    <vt:vector size="1" baseType="lpstr">
      <vt:lpstr>Elective Surgery Information System (ESIS) manual 2022-23</vt:lpstr>
    </vt:vector>
  </TitlesOfParts>
  <Company>Victoria State Government, Department of Health</Company>
  <LinksUpToDate>false</LinksUpToDate>
  <CharactersWithSpaces>233367</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Elective Surgery Information System (ESIS) manual 2022-23</dc:title>
  <dc:subject>Elective Surgery Information System (ESIS) manual 2022-23</dc:subject>
  <dc:creator>Health and System Performance Reporting</dc:creator>
  <cp:keywords>HDSS, ESIS manual 2022-23</cp:keywords>
  <cp:lastModifiedBy>Sarah Luscombe (Health)</cp:lastModifiedBy>
  <cp:revision>2</cp:revision>
  <cp:lastPrinted>2021-06-10T23:07:00Z</cp:lastPrinted>
  <dcterms:created xsi:type="dcterms:W3CDTF">2022-06-16T05:07:00Z</dcterms:created>
  <dcterms:modified xsi:type="dcterms:W3CDTF">2022-06-16T05:07:00Z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0x010100B4137D97FC92A942A017049E9EB7B09D</vt:lpwstr>
  </property>
  <property fmtid="{D5CDD505-2E9C-101B-9397-08002B2CF9AE}" pid="4" name="version">
    <vt:lpwstr>v4 19022021</vt:lpwstr>
  </property>
  <property fmtid="{D5CDD505-2E9C-101B-9397-08002B2CF9AE}" pid="5" name="MSIP_Label_43e64453-338c-4f93-8a4d-0039a0a41f2a_Enabled">
    <vt:lpwstr>true</vt:lpwstr>
  </property>
  <property fmtid="{D5CDD505-2E9C-101B-9397-08002B2CF9AE}" pid="6" name="MSIP_Label_43e64453-338c-4f93-8a4d-0039a0a41f2a_SetDate">
    <vt:lpwstr>2022-06-16T05:07:27Z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37c4e8c6-51e0-44a0-ae5f-9be69e35dd89</vt:lpwstr>
  </property>
  <property fmtid="{D5CDD505-2E9C-101B-9397-08002B2CF9AE}" pid="11" name="MSIP_Label_43e64453-338c-4f93-8a4d-0039a0a41f2a_ContentBits">
    <vt:lpwstr>2</vt:lpwstr>
  </property>
</Properties>
</file>