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942" w14:textId="1EB2DA82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E756F8A" wp14:editId="03D8C5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728000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0D8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6C3C864B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75EBA597" w14:textId="42B32374" w:rsidR="003B5733" w:rsidRPr="003B5733" w:rsidRDefault="00630140" w:rsidP="003B5733">
            <w:pPr>
              <w:pStyle w:val="Mainheading"/>
            </w:pPr>
            <w:r>
              <w:t>Priority Primary Care Centres</w:t>
            </w:r>
          </w:p>
        </w:tc>
      </w:tr>
      <w:tr w:rsidR="003B5733" w14:paraId="2C401CA3" w14:textId="77777777" w:rsidTr="00910240">
        <w:tc>
          <w:tcPr>
            <w:tcW w:w="0" w:type="auto"/>
          </w:tcPr>
          <w:p w14:paraId="68F8CF93" w14:textId="13DFC0AF" w:rsidR="003B5733" w:rsidRPr="00A1389F" w:rsidRDefault="00630140" w:rsidP="00910240">
            <w:pPr>
              <w:pStyle w:val="Mainsubheading"/>
            </w:pPr>
            <w:r>
              <w:t>Plain English messaging for translation</w:t>
            </w:r>
          </w:p>
        </w:tc>
      </w:tr>
      <w:tr w:rsidR="003B5733" w14:paraId="72268B4E" w14:textId="77777777" w:rsidTr="00910240">
        <w:tc>
          <w:tcPr>
            <w:tcW w:w="0" w:type="auto"/>
          </w:tcPr>
          <w:p w14:paraId="329751B6" w14:textId="77777777" w:rsidR="003B5733" w:rsidRDefault="00E96CF9" w:rsidP="00910240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B5733" w:rsidRPr="003970B6">
              <w:t>OFFICIAL</w:t>
            </w:r>
            <w:r>
              <w:fldChar w:fldCharType="end"/>
            </w:r>
          </w:p>
        </w:tc>
      </w:tr>
    </w:tbl>
    <w:p w14:paraId="4E6DB88B" w14:textId="696147A6" w:rsidR="007173CA" w:rsidRDefault="007173CA" w:rsidP="00D079AA">
      <w:pPr>
        <w:pStyle w:val="Body"/>
      </w:pPr>
    </w:p>
    <w:p w14:paraId="624D892E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C2D3B75" w14:textId="363E5254" w:rsidR="00941C8C" w:rsidRDefault="49B8D0FE" w:rsidP="00941C8C">
      <w:pPr>
        <w:pStyle w:val="Body"/>
        <w:numPr>
          <w:ilvl w:val="0"/>
          <w:numId w:val="40"/>
        </w:numPr>
      </w:pPr>
      <w:r>
        <w:t>Priority Primary Care Centres (PPCCs)</w:t>
      </w:r>
      <w:r w:rsidR="00941C8C">
        <w:t xml:space="preserve"> provide free treatment for anyone with urgent injuries or illness.</w:t>
      </w:r>
    </w:p>
    <w:p w14:paraId="56E73186" w14:textId="2461F2F6" w:rsidR="00F337F9" w:rsidRDefault="69DA84A3" w:rsidP="00630140">
      <w:pPr>
        <w:pStyle w:val="Body"/>
        <w:numPr>
          <w:ilvl w:val="0"/>
          <w:numId w:val="40"/>
        </w:numPr>
      </w:pPr>
      <w:r>
        <w:t>PPCC doctors</w:t>
      </w:r>
      <w:r w:rsidR="00630140">
        <w:t xml:space="preserve"> will help you get the treatment you need quicker</w:t>
      </w:r>
      <w:r w:rsidR="17553ED3">
        <w:t xml:space="preserve"> than at a hospital emergency department</w:t>
      </w:r>
      <w:r w:rsidR="00630140">
        <w:t>. </w:t>
      </w:r>
    </w:p>
    <w:p w14:paraId="484F4177" w14:textId="1BECF09B" w:rsidR="00630140" w:rsidRDefault="00BF1860" w:rsidP="00630140">
      <w:pPr>
        <w:pStyle w:val="Body"/>
        <w:numPr>
          <w:ilvl w:val="0"/>
          <w:numId w:val="40"/>
        </w:numPr>
      </w:pPr>
      <w:r>
        <w:t>They</w:t>
      </w:r>
      <w:r w:rsidR="00FD5E5D">
        <w:t xml:space="preserve"> can treat </w:t>
      </w:r>
      <w:r w:rsidR="00630140">
        <w:t xml:space="preserve">conditions </w:t>
      </w:r>
      <w:r w:rsidR="00FD5E5D">
        <w:t xml:space="preserve">like </w:t>
      </w:r>
      <w:r w:rsidR="00630140">
        <w:t xml:space="preserve">mild infections, </w:t>
      </w:r>
      <w:r w:rsidR="0071586F">
        <w:t xml:space="preserve">minor burns, </w:t>
      </w:r>
      <w:proofErr w:type="gramStart"/>
      <w:r w:rsidR="0071586F">
        <w:t>sprains</w:t>
      </w:r>
      <w:proofErr w:type="gramEnd"/>
      <w:r w:rsidR="0071586F">
        <w:t xml:space="preserve"> or </w:t>
      </w:r>
      <w:r w:rsidR="00FD5E5D">
        <w:t xml:space="preserve">suspected </w:t>
      </w:r>
      <w:r w:rsidR="00630140">
        <w:t xml:space="preserve">broken bones.  </w:t>
      </w:r>
    </w:p>
    <w:p w14:paraId="5D7868DF" w14:textId="77777777" w:rsidR="00DC1578" w:rsidRDefault="00DC1578" w:rsidP="00DC1578">
      <w:pPr>
        <w:pStyle w:val="Body"/>
        <w:numPr>
          <w:ilvl w:val="0"/>
          <w:numId w:val="40"/>
        </w:numPr>
      </w:pPr>
      <w:r>
        <w:t>If you have a severe injury or illness, call Triple Zero (000).</w:t>
      </w:r>
    </w:p>
    <w:p w14:paraId="6F5C2E1E" w14:textId="77777777" w:rsidR="00DC1578" w:rsidRDefault="00DC1578" w:rsidP="00DC1578">
      <w:pPr>
        <w:pStyle w:val="Body"/>
        <w:numPr>
          <w:ilvl w:val="0"/>
          <w:numId w:val="40"/>
        </w:numPr>
      </w:pPr>
      <w:r>
        <w:t>If you do not need urgent care, make an appointment with your regular doctor.</w:t>
      </w:r>
    </w:p>
    <w:p w14:paraId="53C588C9" w14:textId="1ADF980C" w:rsidR="00097A54" w:rsidRDefault="00097A54" w:rsidP="00630140">
      <w:pPr>
        <w:pStyle w:val="Body"/>
        <w:numPr>
          <w:ilvl w:val="0"/>
          <w:numId w:val="40"/>
        </w:numPr>
      </w:pPr>
      <w:r w:rsidRPr="772C7490">
        <w:rPr>
          <w:rStyle w:val="normaltextrun"/>
          <w:rFonts w:cs="Arial"/>
          <w:color w:val="000000"/>
          <w:bdr w:val="none" w:sz="0" w:space="0" w:color="auto" w:frame="1"/>
        </w:rPr>
        <w:t xml:space="preserve">PPCC services include pathology, </w:t>
      </w:r>
      <w:proofErr w:type="gramStart"/>
      <w:r w:rsidR="00DC1578" w:rsidRPr="772C7490">
        <w:rPr>
          <w:rStyle w:val="normaltextrun"/>
          <w:rFonts w:cs="Arial"/>
          <w:color w:val="000000"/>
          <w:bdr w:val="none" w:sz="0" w:space="0" w:color="auto" w:frame="1"/>
        </w:rPr>
        <w:t>radiology</w:t>
      </w:r>
      <w:proofErr w:type="gramEnd"/>
      <w:r w:rsidRPr="772C7490">
        <w:rPr>
          <w:rStyle w:val="normaltextrun"/>
          <w:rFonts w:cs="Arial"/>
          <w:color w:val="000000"/>
          <w:bdr w:val="none" w:sz="0" w:space="0" w:color="auto" w:frame="1"/>
        </w:rPr>
        <w:t xml:space="preserve"> and pharmacy.</w:t>
      </w:r>
    </w:p>
    <w:p w14:paraId="47AD9D5E" w14:textId="77777777" w:rsidR="00097A54" w:rsidRPr="00630140" w:rsidRDefault="00097A54" w:rsidP="00097A54">
      <w:pPr>
        <w:pStyle w:val="Body"/>
        <w:numPr>
          <w:ilvl w:val="0"/>
          <w:numId w:val="40"/>
        </w:numPr>
      </w:pPr>
      <w:r>
        <w:t>PPCC services are free for everyone, with or without a Medicare card. </w:t>
      </w:r>
    </w:p>
    <w:p w14:paraId="3CB2E313" w14:textId="178F3F49" w:rsidR="00630140" w:rsidRDefault="00630140" w:rsidP="00630140">
      <w:pPr>
        <w:pStyle w:val="Body"/>
        <w:numPr>
          <w:ilvl w:val="0"/>
          <w:numId w:val="41"/>
        </w:numPr>
      </w:pPr>
      <w:r>
        <w:t>PPCCs</w:t>
      </w:r>
      <w:r w:rsidR="44A75958">
        <w:t xml:space="preserve"> are open</w:t>
      </w:r>
      <w:r w:rsidR="2281DE69">
        <w:t xml:space="preserve"> </w:t>
      </w:r>
      <w:r>
        <w:t>for extended hours</w:t>
      </w:r>
      <w:r w:rsidR="00FD5E5D">
        <w:t>, seven days a week</w:t>
      </w:r>
      <w:r>
        <w:t>. </w:t>
      </w:r>
    </w:p>
    <w:p w14:paraId="6B0B8464" w14:textId="1A7B845D" w:rsidR="0071586F" w:rsidRDefault="0071586F" w:rsidP="00630140">
      <w:pPr>
        <w:pStyle w:val="Body"/>
        <w:numPr>
          <w:ilvl w:val="0"/>
          <w:numId w:val="41"/>
        </w:numPr>
      </w:pPr>
      <w:r>
        <w:t>You do not need an appointment.</w:t>
      </w:r>
    </w:p>
    <w:p w14:paraId="32E2734F" w14:textId="46A15994" w:rsidR="00630140" w:rsidRPr="00630140" w:rsidRDefault="2EE60039" w:rsidP="00630140">
      <w:pPr>
        <w:pStyle w:val="Body"/>
        <w:numPr>
          <w:ilvl w:val="0"/>
          <w:numId w:val="41"/>
        </w:numPr>
      </w:pPr>
      <w:r>
        <w:t>There are PPCCs opening throughout Victoria.</w:t>
      </w:r>
    </w:p>
    <w:p w14:paraId="5C0667AD" w14:textId="44AED19F" w:rsidR="00630140" w:rsidRPr="00630140" w:rsidRDefault="00097A54" w:rsidP="00630140">
      <w:pPr>
        <w:pStyle w:val="Body"/>
        <w:numPr>
          <w:ilvl w:val="0"/>
          <w:numId w:val="41"/>
        </w:numPr>
      </w:pPr>
      <w:r>
        <w:t>Visit the Better Health Channel for locations and</w:t>
      </w:r>
      <w:r w:rsidR="00630140">
        <w:t> more infor</w:t>
      </w:r>
      <w:r>
        <w:t>mation</w:t>
      </w:r>
      <w:r w:rsidR="00630140">
        <w:t xml:space="preserve">: </w:t>
      </w:r>
      <w:hyperlink r:id="rId19">
        <w:r w:rsidR="00630140" w:rsidRPr="772C7490">
          <w:rPr>
            <w:rStyle w:val="Hyperlink"/>
          </w:rPr>
          <w:t>www.betterhealth.vic.gov.au/health/servicesandsupport/priority-primary-care-centres</w:t>
        </w:r>
      </w:hyperlink>
      <w:r w:rsidR="00630140">
        <w:t> </w:t>
      </w:r>
    </w:p>
    <w:p w14:paraId="53949E00" w14:textId="00E708DE" w:rsidR="00F32368" w:rsidRPr="00F32368" w:rsidRDefault="00F32368" w:rsidP="772C7490">
      <w:pPr>
        <w:pStyle w:val="Body"/>
      </w:pPr>
    </w:p>
    <w:sectPr w:rsidR="00F32368" w:rsidRPr="00F3236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1677" w14:textId="77777777" w:rsidR="00C36888" w:rsidRDefault="00C36888">
      <w:r>
        <w:separator/>
      </w:r>
    </w:p>
  </w:endnote>
  <w:endnote w:type="continuationSeparator" w:id="0">
    <w:p w14:paraId="5824253A" w14:textId="77777777" w:rsidR="00C36888" w:rsidRDefault="00C36888">
      <w:r>
        <w:continuationSeparator/>
      </w:r>
    </w:p>
  </w:endnote>
  <w:endnote w:type="continuationNotice" w:id="1">
    <w:p w14:paraId="26EB4BD9" w14:textId="77777777" w:rsidR="00C36888" w:rsidRDefault="00C36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EDEA" w14:textId="77777777" w:rsidR="008A0F55" w:rsidRDefault="008A0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505" w14:textId="56EADB22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AE5975F" wp14:editId="1CA07AAA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44E5C27" wp14:editId="4BC60C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C231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5C2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C7C231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F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820341A" wp14:editId="367BB4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65D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0341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B065D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B8D6" w14:textId="77777777" w:rsidR="00C36888" w:rsidRDefault="00C36888" w:rsidP="002862F1">
      <w:pPr>
        <w:spacing w:before="120"/>
      </w:pPr>
      <w:r>
        <w:separator/>
      </w:r>
    </w:p>
  </w:footnote>
  <w:footnote w:type="continuationSeparator" w:id="0">
    <w:p w14:paraId="0FD4FF10" w14:textId="77777777" w:rsidR="00C36888" w:rsidRDefault="00C36888">
      <w:r>
        <w:continuationSeparator/>
      </w:r>
    </w:p>
  </w:footnote>
  <w:footnote w:type="continuationNotice" w:id="1">
    <w:p w14:paraId="1BC3A053" w14:textId="77777777" w:rsidR="00C36888" w:rsidRDefault="00C36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EEE9" w14:textId="77777777" w:rsidR="008A0F55" w:rsidRDefault="008A0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50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F323" w14:textId="77777777" w:rsidR="008A0F55" w:rsidRDefault="008A0F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BA3B" w14:textId="436BC5B7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88CC976" wp14:editId="5F50FB7E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Document title</w:t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D778C"/>
    <w:multiLevelType w:val="multilevel"/>
    <w:tmpl w:val="349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F3AB9"/>
    <w:multiLevelType w:val="multilevel"/>
    <w:tmpl w:val="01F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4"/>
  </w:num>
  <w:num w:numId="26">
    <w:abstractNumId w:val="20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58A4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97A54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571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F12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A4CA7"/>
    <w:rsid w:val="001A74C3"/>
    <w:rsid w:val="001B058F"/>
    <w:rsid w:val="001B738B"/>
    <w:rsid w:val="001C09DB"/>
    <w:rsid w:val="001C277E"/>
    <w:rsid w:val="001C2A72"/>
    <w:rsid w:val="001C31B7"/>
    <w:rsid w:val="001C6143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29A"/>
    <w:rsid w:val="003A0853"/>
    <w:rsid w:val="003A43FE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E7770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8F9"/>
    <w:rsid w:val="00414D4A"/>
    <w:rsid w:val="0042084E"/>
    <w:rsid w:val="00420D3C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24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C726A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EA6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140"/>
    <w:rsid w:val="00630DA4"/>
    <w:rsid w:val="00632597"/>
    <w:rsid w:val="006358B4"/>
    <w:rsid w:val="006419AA"/>
    <w:rsid w:val="006431E3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4B7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086"/>
    <w:rsid w:val="007013EF"/>
    <w:rsid w:val="007055BD"/>
    <w:rsid w:val="0071586F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A8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F55"/>
    <w:rsid w:val="008A28A8"/>
    <w:rsid w:val="008A5B32"/>
    <w:rsid w:val="008A781F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7F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240"/>
    <w:rsid w:val="009111B2"/>
    <w:rsid w:val="00912706"/>
    <w:rsid w:val="009151F5"/>
    <w:rsid w:val="00924AE1"/>
    <w:rsid w:val="009269B1"/>
    <w:rsid w:val="00926BD7"/>
    <w:rsid w:val="0092724D"/>
    <w:rsid w:val="009272B3"/>
    <w:rsid w:val="00930859"/>
    <w:rsid w:val="009315BE"/>
    <w:rsid w:val="0093338F"/>
    <w:rsid w:val="00937BD9"/>
    <w:rsid w:val="00941C8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15BB"/>
    <w:rsid w:val="00BA29AD"/>
    <w:rsid w:val="00BA2E7A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860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6888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578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200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5FF9"/>
    <w:rsid w:val="00F16F1B"/>
    <w:rsid w:val="00F250A9"/>
    <w:rsid w:val="00F267AF"/>
    <w:rsid w:val="00F30FF4"/>
    <w:rsid w:val="00F3122E"/>
    <w:rsid w:val="00F32368"/>
    <w:rsid w:val="00F331AD"/>
    <w:rsid w:val="00F337F9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E5D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1575651F"/>
    <w:rsid w:val="17553ED3"/>
    <w:rsid w:val="1F031F08"/>
    <w:rsid w:val="2281DE69"/>
    <w:rsid w:val="2D0BB0D1"/>
    <w:rsid w:val="2EE60039"/>
    <w:rsid w:val="319C35D6"/>
    <w:rsid w:val="44A75958"/>
    <w:rsid w:val="49B8D0FE"/>
    <w:rsid w:val="50281282"/>
    <w:rsid w:val="558CC0DE"/>
    <w:rsid w:val="632695B4"/>
    <w:rsid w:val="69DA84A3"/>
    <w:rsid w:val="772C7490"/>
    <w:rsid w:val="7941F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209F1"/>
  <w15:docId w15:val="{44E24662-AD78-4EB6-88D0-99C8C5E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Mainheading">
    <w:name w:val="Main heading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Mainsubheading">
    <w:name w:val="Main subheading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character" w:customStyle="1" w:styleId="normaltextrun">
    <w:name w:val="normaltextrun"/>
    <w:basedOn w:val="DefaultParagraphFont"/>
    <w:rsid w:val="0009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etterhealth.vic.gov.au/health/servicesandsupport/priority-primary-care-cent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0fbed-e792-47a6-88e7-e35740b06176">
      <UserInfo>
        <DisplayName>Jennifer Walsh (DHHS)</DisplayName>
        <AccountId>15</AccountId>
        <AccountType/>
      </UserInfo>
    </SharedWithUsers>
    <TaxCatchAll xmlns="5ce0f2b5-5be5-4508-bce9-d7011ece0659" xsi:nil="true"/>
    <lcf76f155ced4ddcb4097134ff3c332f xmlns="5dc74ea8-e552-4672-9e93-7e886a7af2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394C74C2D4C4BBF09EB3DFA32E73A" ma:contentTypeVersion="17" ma:contentTypeDescription="Create a new document." ma:contentTypeScope="" ma:versionID="002ba7401c7d1bc0cfbc9905ec51673a">
  <xsd:schema xmlns:xsd="http://www.w3.org/2001/XMLSchema" xmlns:xs="http://www.w3.org/2001/XMLSchema" xmlns:p="http://schemas.microsoft.com/office/2006/metadata/properties" xmlns:ns2="5dc74ea8-e552-4672-9e93-7e886a7af213" xmlns:ns3="c520fbed-e792-47a6-88e7-e35740b06176" xmlns:ns4="5ce0f2b5-5be5-4508-bce9-d7011ece0659" targetNamespace="http://schemas.microsoft.com/office/2006/metadata/properties" ma:root="true" ma:fieldsID="fc216fe2767d8779a4ae60bb217a3d60" ns2:_="" ns3:_="" ns4:_="">
    <xsd:import namespace="5dc74ea8-e552-4672-9e93-7e886a7af213"/>
    <xsd:import namespace="c520fbed-e792-47a6-88e7-e35740b0617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4ea8-e552-4672-9e93-7e886a7af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fbed-e792-47a6-88e7-e35740b0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c1dcc1-06cc-49a4-8523-0bd42a809e0f}" ma:internalName="TaxCatchAll" ma:showField="CatchAllData" ma:web="c520fbed-e792-47a6-88e7-e35740b06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c520fbed-e792-47a6-88e7-e35740b06176"/>
    <ds:schemaRef ds:uri="5ce0f2b5-5be5-4508-bce9-d7011ece0659"/>
    <ds:schemaRef ds:uri="http://schemas.microsoft.com/office/2006/documentManagement/types"/>
    <ds:schemaRef ds:uri="http://schemas.microsoft.com/office/2006/metadata/properties"/>
    <ds:schemaRef ds:uri="http://purl.org/dc/elements/1.1/"/>
    <ds:schemaRef ds:uri="5dc74ea8-e552-4672-9e93-7e886a7af21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ECFB6-ACD0-47A3-B1E4-F2D7E57B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74ea8-e552-4672-9e93-7e886a7af213"/>
    <ds:schemaRef ds:uri="c520fbed-e792-47a6-88e7-e35740b0617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997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PPCC messaging plain English 15122022</vt:lpstr>
    </vt:vector>
  </TitlesOfParts>
  <Company>Victoria State Government, Department of Health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PPCC messaging plain English 15122022</dc:title>
  <dc:subject>Information on Primary Care Care Centres</dc:subject>
  <dc:creator>Matt Haworth</dc:creator>
  <cp:keywords>primary care, health care, urgent treatment</cp:keywords>
  <cp:lastModifiedBy>Claire East (Health)</cp:lastModifiedBy>
  <cp:revision>7</cp:revision>
  <cp:lastPrinted>2020-03-30T03:28:00Z</cp:lastPrinted>
  <dcterms:created xsi:type="dcterms:W3CDTF">2022-12-20T03:21:00Z</dcterms:created>
  <dcterms:modified xsi:type="dcterms:W3CDTF">2022-12-22T23:26:00Z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0x010100027394C74C2D4C4BBF09EB3DFA32E73A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2022-12-20T03:21:09Z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60606a4f-3c08-4b7f-9847-0d046005bf01</vt:lpwstr>
  </property>
  <property fmtid="{D5CDD505-2E9C-101B-9397-08002B2CF9AE}" pid="13" name="MSIP_Label_43e64453-338c-4f93-8a4d-0039a0a41f2a_ContentBits">
    <vt:lpwstr>2</vt:lpwstr>
  </property>
</Properties>
</file>