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3C78" w14:textId="77777777" w:rsidR="0074696E" w:rsidRPr="004C6EEE" w:rsidRDefault="0074696E" w:rsidP="00EC40D5">
      <w:pPr>
        <w:pStyle w:val="Sectionbreakfirstpage"/>
      </w:pPr>
    </w:p>
    <w:p w14:paraId="2E238BA1"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9BFE81" wp14:editId="527F812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0C3E1D8" w14:textId="77777777" w:rsidTr="00B07FF7">
        <w:trPr>
          <w:trHeight w:val="622"/>
        </w:trPr>
        <w:tc>
          <w:tcPr>
            <w:tcW w:w="10348" w:type="dxa"/>
            <w:tcMar>
              <w:top w:w="1531" w:type="dxa"/>
              <w:left w:w="0" w:type="dxa"/>
              <w:right w:w="0" w:type="dxa"/>
            </w:tcMar>
          </w:tcPr>
          <w:p w14:paraId="24B076A2" w14:textId="58A7247C" w:rsidR="003B5733" w:rsidRPr="003B5733" w:rsidRDefault="000F3616" w:rsidP="003B5733">
            <w:pPr>
              <w:pStyle w:val="Documenttitle"/>
            </w:pPr>
            <w:r>
              <w:t>Features of a</w:t>
            </w:r>
            <w:r w:rsidR="00F8371A">
              <w:t xml:space="preserve"> Victorian</w:t>
            </w:r>
            <w:r>
              <w:t xml:space="preserve"> pharmacotherapy prescription</w:t>
            </w:r>
          </w:p>
        </w:tc>
      </w:tr>
      <w:tr w:rsidR="003B5733" w14:paraId="65E9F2F0" w14:textId="77777777" w:rsidTr="00B07FF7">
        <w:tc>
          <w:tcPr>
            <w:tcW w:w="10348" w:type="dxa"/>
          </w:tcPr>
          <w:p w14:paraId="15BBEFC4" w14:textId="5678FA5C" w:rsidR="003B5733" w:rsidRPr="00A1389F" w:rsidRDefault="000F3616" w:rsidP="005F44C0">
            <w:pPr>
              <w:pStyle w:val="Documentsubtitle"/>
            </w:pPr>
            <w:r>
              <w:t>New requirements from 1 July 2023</w:t>
            </w:r>
          </w:p>
        </w:tc>
      </w:tr>
      <w:tr w:rsidR="003B5733" w14:paraId="0A8C8F24" w14:textId="77777777" w:rsidTr="00B07FF7">
        <w:tc>
          <w:tcPr>
            <w:tcW w:w="10348" w:type="dxa"/>
          </w:tcPr>
          <w:p w14:paraId="5B19DEFE" w14:textId="77777777" w:rsidR="003B5733" w:rsidRPr="001E5058" w:rsidRDefault="00E85ACE" w:rsidP="001E5058">
            <w:pPr>
              <w:pStyle w:val="Bannermarking"/>
            </w:pPr>
            <w:fldSimple w:instr=" FILLIN  &quot;Type the protective marking&quot; \d OFFICIAL \o  \* MERGEFORMAT ">
              <w:r w:rsidR="000F3616">
                <w:t>OFFICIAL</w:t>
              </w:r>
            </w:fldSimple>
          </w:p>
        </w:tc>
      </w:tr>
    </w:tbl>
    <w:p w14:paraId="4D5C1BE3" w14:textId="77777777" w:rsidR="00AD784C" w:rsidRPr="00B57329" w:rsidRDefault="00AD784C" w:rsidP="002365B4">
      <w:pPr>
        <w:pStyle w:val="TOCheadingfactsheet"/>
      </w:pPr>
      <w:r w:rsidRPr="00B57329">
        <w:t>Contents</w:t>
      </w:r>
    </w:p>
    <w:p w14:paraId="009F55D6" w14:textId="15D42FA2" w:rsidR="0095726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7836" w:history="1">
        <w:r w:rsidR="0095726E" w:rsidRPr="007710AC">
          <w:rPr>
            <w:rStyle w:val="Hyperlink"/>
          </w:rPr>
          <w:t>Background</w:t>
        </w:r>
        <w:r w:rsidR="0095726E">
          <w:rPr>
            <w:webHidden/>
          </w:rPr>
          <w:tab/>
        </w:r>
        <w:r w:rsidR="0095726E">
          <w:rPr>
            <w:webHidden/>
          </w:rPr>
          <w:fldChar w:fldCharType="begin"/>
        </w:r>
        <w:r w:rsidR="0095726E">
          <w:rPr>
            <w:webHidden/>
          </w:rPr>
          <w:instrText xml:space="preserve"> PAGEREF _Toc138847836 \h </w:instrText>
        </w:r>
        <w:r w:rsidR="0095726E">
          <w:rPr>
            <w:webHidden/>
          </w:rPr>
        </w:r>
        <w:r w:rsidR="0095726E">
          <w:rPr>
            <w:webHidden/>
          </w:rPr>
          <w:fldChar w:fldCharType="separate"/>
        </w:r>
        <w:r w:rsidR="00695D2C">
          <w:rPr>
            <w:webHidden/>
          </w:rPr>
          <w:t>1</w:t>
        </w:r>
        <w:r w:rsidR="0095726E">
          <w:rPr>
            <w:webHidden/>
          </w:rPr>
          <w:fldChar w:fldCharType="end"/>
        </w:r>
      </w:hyperlink>
    </w:p>
    <w:p w14:paraId="7BAC9222" w14:textId="02159639" w:rsidR="0095726E" w:rsidRDefault="00A13231">
      <w:pPr>
        <w:pStyle w:val="TOC2"/>
        <w:rPr>
          <w:rFonts w:asciiTheme="minorHAnsi" w:eastAsiaTheme="minorEastAsia" w:hAnsiTheme="minorHAnsi" w:cstheme="minorBidi"/>
          <w:sz w:val="22"/>
          <w:szCs w:val="22"/>
          <w:lang w:eastAsia="en-AU"/>
        </w:rPr>
      </w:pPr>
      <w:hyperlink w:anchor="_Toc138847837" w:history="1">
        <w:r w:rsidR="0095726E" w:rsidRPr="007710AC">
          <w:rPr>
            <w:rStyle w:val="Hyperlink"/>
          </w:rPr>
          <w:t>Prescribing requirements from 1 July 2023</w:t>
        </w:r>
        <w:r w:rsidR="0095726E">
          <w:rPr>
            <w:webHidden/>
          </w:rPr>
          <w:tab/>
        </w:r>
        <w:r w:rsidR="0095726E">
          <w:rPr>
            <w:webHidden/>
          </w:rPr>
          <w:fldChar w:fldCharType="begin"/>
        </w:r>
        <w:r w:rsidR="0095726E">
          <w:rPr>
            <w:webHidden/>
          </w:rPr>
          <w:instrText xml:space="preserve"> PAGEREF _Toc138847837 \h </w:instrText>
        </w:r>
        <w:r w:rsidR="0095726E">
          <w:rPr>
            <w:webHidden/>
          </w:rPr>
        </w:r>
        <w:r w:rsidR="0095726E">
          <w:rPr>
            <w:webHidden/>
          </w:rPr>
          <w:fldChar w:fldCharType="separate"/>
        </w:r>
        <w:r w:rsidR="00695D2C">
          <w:rPr>
            <w:webHidden/>
          </w:rPr>
          <w:t>1</w:t>
        </w:r>
        <w:r w:rsidR="0095726E">
          <w:rPr>
            <w:webHidden/>
          </w:rPr>
          <w:fldChar w:fldCharType="end"/>
        </w:r>
      </w:hyperlink>
    </w:p>
    <w:p w14:paraId="266F26AE" w14:textId="1722F811" w:rsidR="0095726E" w:rsidRDefault="00A13231">
      <w:pPr>
        <w:pStyle w:val="TOC1"/>
        <w:rPr>
          <w:rFonts w:asciiTheme="minorHAnsi" w:eastAsiaTheme="minorEastAsia" w:hAnsiTheme="minorHAnsi" w:cstheme="minorBidi"/>
          <w:b w:val="0"/>
          <w:sz w:val="22"/>
          <w:szCs w:val="22"/>
          <w:lang w:eastAsia="en-AU"/>
        </w:rPr>
      </w:pPr>
      <w:hyperlink w:anchor="_Toc138847838" w:history="1">
        <w:r w:rsidR="0095726E" w:rsidRPr="007710AC">
          <w:rPr>
            <w:rStyle w:val="Hyperlink"/>
          </w:rPr>
          <w:t>Appendix 1: Maximum quantities of ODT medicines</w:t>
        </w:r>
        <w:r w:rsidR="0095726E">
          <w:rPr>
            <w:webHidden/>
          </w:rPr>
          <w:tab/>
        </w:r>
        <w:r w:rsidR="0095726E">
          <w:rPr>
            <w:webHidden/>
          </w:rPr>
          <w:fldChar w:fldCharType="begin"/>
        </w:r>
        <w:r w:rsidR="0095726E">
          <w:rPr>
            <w:webHidden/>
          </w:rPr>
          <w:instrText xml:space="preserve"> PAGEREF _Toc138847838 \h </w:instrText>
        </w:r>
        <w:r w:rsidR="0095726E">
          <w:rPr>
            <w:webHidden/>
          </w:rPr>
        </w:r>
        <w:r w:rsidR="0095726E">
          <w:rPr>
            <w:webHidden/>
          </w:rPr>
          <w:fldChar w:fldCharType="separate"/>
        </w:r>
        <w:r w:rsidR="00695D2C">
          <w:rPr>
            <w:webHidden/>
          </w:rPr>
          <w:t>3</w:t>
        </w:r>
        <w:r w:rsidR="0095726E">
          <w:rPr>
            <w:webHidden/>
          </w:rPr>
          <w:fldChar w:fldCharType="end"/>
        </w:r>
      </w:hyperlink>
    </w:p>
    <w:p w14:paraId="112B97B0" w14:textId="3AC982F9" w:rsidR="0095726E" w:rsidRDefault="00A13231">
      <w:pPr>
        <w:pStyle w:val="TOC1"/>
        <w:rPr>
          <w:rFonts w:asciiTheme="minorHAnsi" w:eastAsiaTheme="minorEastAsia" w:hAnsiTheme="minorHAnsi" w:cstheme="minorBidi"/>
          <w:b w:val="0"/>
          <w:sz w:val="22"/>
          <w:szCs w:val="22"/>
          <w:lang w:eastAsia="en-AU"/>
        </w:rPr>
      </w:pPr>
      <w:hyperlink w:anchor="_Toc138847839" w:history="1">
        <w:r w:rsidR="0095726E" w:rsidRPr="007710AC">
          <w:rPr>
            <w:rStyle w:val="Hyperlink"/>
          </w:rPr>
          <w:t>Appendix 2: Features of a Victorian pharmacotherapy prescription</w:t>
        </w:r>
        <w:r w:rsidR="0095726E">
          <w:rPr>
            <w:webHidden/>
          </w:rPr>
          <w:tab/>
        </w:r>
        <w:r w:rsidR="0095726E">
          <w:rPr>
            <w:webHidden/>
          </w:rPr>
          <w:fldChar w:fldCharType="begin"/>
        </w:r>
        <w:r w:rsidR="0095726E">
          <w:rPr>
            <w:webHidden/>
          </w:rPr>
          <w:instrText xml:space="preserve"> PAGEREF _Toc138847839 \h </w:instrText>
        </w:r>
        <w:r w:rsidR="0095726E">
          <w:rPr>
            <w:webHidden/>
          </w:rPr>
        </w:r>
        <w:r w:rsidR="0095726E">
          <w:rPr>
            <w:webHidden/>
          </w:rPr>
          <w:fldChar w:fldCharType="separate"/>
        </w:r>
        <w:r w:rsidR="00695D2C">
          <w:rPr>
            <w:webHidden/>
          </w:rPr>
          <w:t>4</w:t>
        </w:r>
        <w:r w:rsidR="0095726E">
          <w:rPr>
            <w:webHidden/>
          </w:rPr>
          <w:fldChar w:fldCharType="end"/>
        </w:r>
      </w:hyperlink>
    </w:p>
    <w:p w14:paraId="5066F070" w14:textId="58AA95B2" w:rsidR="0095726E" w:rsidRDefault="00A13231">
      <w:pPr>
        <w:pStyle w:val="TOC1"/>
        <w:rPr>
          <w:rFonts w:asciiTheme="minorHAnsi" w:eastAsiaTheme="minorEastAsia" w:hAnsiTheme="minorHAnsi" w:cstheme="minorBidi"/>
          <w:b w:val="0"/>
          <w:sz w:val="22"/>
          <w:szCs w:val="22"/>
          <w:lang w:eastAsia="en-AU"/>
        </w:rPr>
      </w:pPr>
      <w:hyperlink w:anchor="_Toc138847840" w:history="1">
        <w:r w:rsidR="0095726E" w:rsidRPr="007710AC">
          <w:rPr>
            <w:rStyle w:val="Hyperlink"/>
          </w:rPr>
          <w:t>Appendix 3: Example prescriptions</w:t>
        </w:r>
        <w:r w:rsidR="0095726E">
          <w:rPr>
            <w:webHidden/>
          </w:rPr>
          <w:tab/>
        </w:r>
        <w:r w:rsidR="0095726E">
          <w:rPr>
            <w:webHidden/>
          </w:rPr>
          <w:fldChar w:fldCharType="begin"/>
        </w:r>
        <w:r w:rsidR="0095726E">
          <w:rPr>
            <w:webHidden/>
          </w:rPr>
          <w:instrText xml:space="preserve"> PAGEREF _Toc138847840 \h </w:instrText>
        </w:r>
        <w:r w:rsidR="0095726E">
          <w:rPr>
            <w:webHidden/>
          </w:rPr>
        </w:r>
        <w:r w:rsidR="0095726E">
          <w:rPr>
            <w:webHidden/>
          </w:rPr>
          <w:fldChar w:fldCharType="separate"/>
        </w:r>
        <w:r w:rsidR="00695D2C">
          <w:rPr>
            <w:webHidden/>
          </w:rPr>
          <w:t>6</w:t>
        </w:r>
        <w:r w:rsidR="0095726E">
          <w:rPr>
            <w:webHidden/>
          </w:rPr>
          <w:fldChar w:fldCharType="end"/>
        </w:r>
      </w:hyperlink>
    </w:p>
    <w:p w14:paraId="23A7E912" w14:textId="1822C6B1" w:rsidR="007173CA" w:rsidRDefault="00AD784C" w:rsidP="00D079AA">
      <w:pPr>
        <w:pStyle w:val="Body"/>
      </w:pPr>
      <w:r>
        <w:fldChar w:fldCharType="end"/>
      </w:r>
    </w:p>
    <w:p w14:paraId="20037E8F" w14:textId="5584CD26" w:rsidR="00EE29AD" w:rsidRDefault="000F3616" w:rsidP="00E261B3">
      <w:pPr>
        <w:pStyle w:val="Heading1"/>
      </w:pPr>
      <w:bookmarkStart w:id="0" w:name="_Toc138847836"/>
      <w:r>
        <w:t>Background</w:t>
      </w:r>
      <w:bookmarkEnd w:id="0"/>
    </w:p>
    <w:p w14:paraId="552AEFAE" w14:textId="32A3D76E" w:rsidR="000F3616" w:rsidRPr="000F3616" w:rsidRDefault="000F3616" w:rsidP="000F3616">
      <w:pPr>
        <w:pStyle w:val="NormalWeb"/>
        <w:shd w:val="clear" w:color="auto" w:fill="FFFFFF"/>
        <w:spacing w:line="300" w:lineRule="atLeast"/>
        <w:rPr>
          <w:rFonts w:ascii="Arial" w:hAnsi="Arial" w:cs="Arial"/>
          <w:sz w:val="21"/>
          <w:szCs w:val="21"/>
        </w:rPr>
      </w:pPr>
      <w:r w:rsidRPr="000F3616">
        <w:rPr>
          <w:rFonts w:ascii="Arial" w:hAnsi="Arial" w:cs="Arial"/>
          <w:color w:val="222222"/>
          <w:sz w:val="21"/>
          <w:szCs w:val="21"/>
        </w:rPr>
        <w:t xml:space="preserve">The Commonwealth Government have announced that </w:t>
      </w:r>
      <w:bookmarkStart w:id="1" w:name="_Hlk138850787"/>
      <w:r w:rsidRPr="000F3616">
        <w:rPr>
          <w:rFonts w:ascii="Arial" w:hAnsi="Arial" w:cs="Arial"/>
          <w:color w:val="222222"/>
          <w:sz w:val="21"/>
          <w:szCs w:val="21"/>
        </w:rPr>
        <w:t xml:space="preserve">the way in which opioid dependence treatment </w:t>
      </w:r>
      <w:r>
        <w:rPr>
          <w:rFonts w:ascii="Arial" w:hAnsi="Arial" w:cs="Arial"/>
          <w:color w:val="222222"/>
          <w:sz w:val="21"/>
          <w:szCs w:val="21"/>
        </w:rPr>
        <w:t xml:space="preserve">(ODT) </w:t>
      </w:r>
      <w:r w:rsidRPr="000F3616">
        <w:rPr>
          <w:rFonts w:ascii="Arial" w:hAnsi="Arial" w:cs="Arial"/>
          <w:color w:val="222222"/>
          <w:sz w:val="21"/>
          <w:szCs w:val="21"/>
        </w:rPr>
        <w:t xml:space="preserve">medicines are currently listed on the Pharmaceutical Benefits </w:t>
      </w:r>
      <w:r>
        <w:rPr>
          <w:rFonts w:ascii="Arial" w:hAnsi="Arial" w:cs="Arial"/>
          <w:color w:val="222222"/>
          <w:sz w:val="21"/>
          <w:szCs w:val="21"/>
        </w:rPr>
        <w:t xml:space="preserve">Scheme </w:t>
      </w:r>
      <w:r w:rsidRPr="000F3616">
        <w:rPr>
          <w:rFonts w:ascii="Arial" w:hAnsi="Arial" w:cs="Arial"/>
          <w:color w:val="222222"/>
          <w:sz w:val="21"/>
          <w:szCs w:val="21"/>
        </w:rPr>
        <w:t>(</w:t>
      </w:r>
      <w:r>
        <w:rPr>
          <w:rFonts w:ascii="Arial" w:hAnsi="Arial" w:cs="Arial"/>
          <w:color w:val="222222"/>
          <w:sz w:val="21"/>
          <w:szCs w:val="21"/>
        </w:rPr>
        <w:t>P</w:t>
      </w:r>
      <w:r w:rsidRPr="000F3616">
        <w:rPr>
          <w:rFonts w:ascii="Arial" w:hAnsi="Arial" w:cs="Arial"/>
          <w:color w:val="222222"/>
          <w:sz w:val="21"/>
          <w:szCs w:val="21"/>
        </w:rPr>
        <w:t>BS)</w:t>
      </w:r>
      <w:r>
        <w:rPr>
          <w:rFonts w:ascii="Arial" w:hAnsi="Arial" w:cs="Arial"/>
          <w:color w:val="000000"/>
          <w:sz w:val="21"/>
          <w:szCs w:val="21"/>
        </w:rPr>
        <w:t xml:space="preserve"> </w:t>
      </w:r>
      <w:r w:rsidRPr="000F3616">
        <w:rPr>
          <w:rFonts w:ascii="Arial" w:hAnsi="Arial" w:cs="Arial"/>
          <w:color w:val="222222"/>
          <w:sz w:val="21"/>
          <w:szCs w:val="21"/>
        </w:rPr>
        <w:t xml:space="preserve">is changing from </w:t>
      </w:r>
      <w:r w:rsidRPr="00D8736A">
        <w:rPr>
          <w:rFonts w:ascii="Arial" w:hAnsi="Arial" w:cs="Arial"/>
          <w:color w:val="222222"/>
          <w:sz w:val="21"/>
          <w:szCs w:val="21"/>
        </w:rPr>
        <w:t>1 July 2023</w:t>
      </w:r>
      <w:bookmarkEnd w:id="1"/>
      <w:r w:rsidRPr="000F3616">
        <w:rPr>
          <w:rFonts w:ascii="Arial" w:hAnsi="Arial" w:cs="Arial"/>
          <w:color w:val="222222"/>
          <w:sz w:val="21"/>
          <w:szCs w:val="21"/>
        </w:rPr>
        <w:t xml:space="preserve">. </w:t>
      </w:r>
    </w:p>
    <w:p w14:paraId="6B39C179" w14:textId="492ADD8B" w:rsidR="000F3616" w:rsidRPr="000F3616" w:rsidRDefault="000F3616" w:rsidP="000F3616">
      <w:pPr>
        <w:pStyle w:val="NormalWeb"/>
        <w:shd w:val="clear" w:color="auto" w:fill="FFFFFF"/>
        <w:spacing w:line="300" w:lineRule="atLeast"/>
        <w:rPr>
          <w:rFonts w:ascii="Arial" w:hAnsi="Arial" w:cs="Arial"/>
          <w:color w:val="222222"/>
          <w:sz w:val="21"/>
          <w:szCs w:val="21"/>
        </w:rPr>
      </w:pPr>
      <w:r w:rsidRPr="00D8736A">
        <w:rPr>
          <w:rFonts w:ascii="Arial" w:hAnsi="Arial" w:cs="Arial"/>
          <w:color w:val="000000"/>
          <w:sz w:val="21"/>
          <w:szCs w:val="21"/>
        </w:rPr>
        <w:t xml:space="preserve">This affects the way you prescribe </w:t>
      </w:r>
      <w:r w:rsidRPr="00D8736A">
        <w:rPr>
          <w:rFonts w:ascii="Arial" w:hAnsi="Arial" w:cs="Arial"/>
          <w:color w:val="222222"/>
          <w:sz w:val="21"/>
          <w:szCs w:val="21"/>
        </w:rPr>
        <w:t>ODT medicines currently</w:t>
      </w:r>
      <w:r w:rsidRPr="000F3616">
        <w:rPr>
          <w:rFonts w:ascii="Arial" w:hAnsi="Arial" w:cs="Arial"/>
          <w:color w:val="222222"/>
          <w:sz w:val="21"/>
          <w:szCs w:val="21"/>
        </w:rPr>
        <w:t xml:space="preserve"> listed on the PBS</w:t>
      </w:r>
      <w:r>
        <w:rPr>
          <w:rFonts w:ascii="Arial" w:hAnsi="Arial" w:cs="Arial"/>
          <w:color w:val="222222"/>
          <w:sz w:val="21"/>
          <w:szCs w:val="21"/>
        </w:rPr>
        <w:t>, which include</w:t>
      </w:r>
      <w:r w:rsidRPr="000F3616">
        <w:rPr>
          <w:rFonts w:ascii="Arial" w:hAnsi="Arial" w:cs="Arial"/>
          <w:color w:val="000000"/>
          <w:sz w:val="21"/>
          <w:szCs w:val="21"/>
        </w:rPr>
        <w:t>:</w:t>
      </w:r>
    </w:p>
    <w:p w14:paraId="21C021F1"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methadone oral liquid</w:t>
      </w:r>
    </w:p>
    <w:p w14:paraId="62E2CC14"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buprenorphine sublingual tablets</w:t>
      </w:r>
    </w:p>
    <w:p w14:paraId="31BBF794"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buprenorphine + naloxone sublingual films</w:t>
      </w:r>
    </w:p>
    <w:p w14:paraId="1315BA37" w14:textId="5A98E479"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long-acting injectable buprenorphine products</w:t>
      </w:r>
    </w:p>
    <w:p w14:paraId="67252CB8" w14:textId="19443852" w:rsidR="00D8736A" w:rsidRDefault="00CC41CA" w:rsidP="00D8736A">
      <w:pPr>
        <w:rPr>
          <w:rFonts w:cs="Arial"/>
          <w:color w:val="222222"/>
          <w:szCs w:val="21"/>
        </w:rPr>
      </w:pPr>
      <w:r w:rsidRPr="00CC41CA">
        <w:rPr>
          <w:rFonts w:cs="Arial"/>
          <w:color w:val="222222"/>
          <w:szCs w:val="21"/>
        </w:rPr>
        <w:t xml:space="preserve">This document </w:t>
      </w:r>
      <w:bookmarkStart w:id="2" w:name="_Hlk138850464"/>
      <w:r w:rsidRPr="00CC41CA">
        <w:rPr>
          <w:rFonts w:cs="Arial"/>
          <w:color w:val="222222"/>
          <w:szCs w:val="21"/>
        </w:rPr>
        <w:t xml:space="preserve">has been prepared to support </w:t>
      </w:r>
      <w:r w:rsidR="00B76671">
        <w:rPr>
          <w:rFonts w:cs="Arial"/>
          <w:color w:val="222222"/>
          <w:szCs w:val="21"/>
        </w:rPr>
        <w:t xml:space="preserve">Victorian </w:t>
      </w:r>
      <w:r w:rsidRPr="00CC41CA">
        <w:rPr>
          <w:rFonts w:cs="Arial"/>
          <w:color w:val="222222"/>
          <w:szCs w:val="21"/>
        </w:rPr>
        <w:t xml:space="preserve">prescribers by clarifying </w:t>
      </w:r>
      <w:r w:rsidR="00D8736A">
        <w:rPr>
          <w:rFonts w:cs="Arial"/>
          <w:color w:val="222222"/>
          <w:szCs w:val="21"/>
        </w:rPr>
        <w:t>the</w:t>
      </w:r>
      <w:r w:rsidR="00D8736A" w:rsidRPr="00D8736A">
        <w:rPr>
          <w:rFonts w:cs="Arial"/>
          <w:color w:val="222222"/>
          <w:szCs w:val="21"/>
        </w:rPr>
        <w:t xml:space="preserve"> mandatory requirements for legal prescribing </w:t>
      </w:r>
      <w:r w:rsidR="00D8736A">
        <w:rPr>
          <w:rFonts w:cs="Arial"/>
          <w:color w:val="222222"/>
          <w:szCs w:val="21"/>
        </w:rPr>
        <w:t>of</w:t>
      </w:r>
      <w:r>
        <w:rPr>
          <w:rFonts w:cs="Arial"/>
          <w:color w:val="222222"/>
          <w:szCs w:val="21"/>
        </w:rPr>
        <w:t xml:space="preserve"> ODT medicines from 1 July</w:t>
      </w:r>
      <w:bookmarkEnd w:id="2"/>
      <w:r w:rsidRPr="00CC41CA">
        <w:rPr>
          <w:rFonts w:cs="Arial"/>
          <w:color w:val="222222"/>
          <w:szCs w:val="21"/>
        </w:rPr>
        <w:t xml:space="preserve">. </w:t>
      </w:r>
      <w:r w:rsidR="00D8736A" w:rsidRPr="00D8736A">
        <w:rPr>
          <w:rFonts w:cs="Arial"/>
          <w:color w:val="222222"/>
          <w:szCs w:val="21"/>
        </w:rPr>
        <w:t xml:space="preserve">Starting now (pre-1 July 2023), if you have a review or appointment with </w:t>
      </w:r>
      <w:r w:rsidR="00B76671">
        <w:rPr>
          <w:rFonts w:cs="Arial"/>
          <w:color w:val="222222"/>
          <w:szCs w:val="21"/>
        </w:rPr>
        <w:t xml:space="preserve">a </w:t>
      </w:r>
      <w:r w:rsidR="00D8736A" w:rsidRPr="00D8736A">
        <w:rPr>
          <w:rFonts w:cs="Arial"/>
          <w:color w:val="222222"/>
          <w:szCs w:val="21"/>
        </w:rPr>
        <w:t xml:space="preserve">patient, prescribers are encouraged to write prescriptions that meet </w:t>
      </w:r>
      <w:r w:rsidR="00B76671">
        <w:rPr>
          <w:rFonts w:cs="Arial"/>
          <w:color w:val="222222"/>
          <w:szCs w:val="21"/>
        </w:rPr>
        <w:t>these new</w:t>
      </w:r>
      <w:r w:rsidR="00D8736A" w:rsidRPr="00D8736A">
        <w:rPr>
          <w:rFonts w:cs="Arial"/>
          <w:color w:val="222222"/>
          <w:szCs w:val="21"/>
        </w:rPr>
        <w:t xml:space="preserve"> requirements. This will support patients to transition from current ODT arrangements to the PBS arrangements from 1 July 2023.</w:t>
      </w:r>
    </w:p>
    <w:p w14:paraId="1E713F94" w14:textId="1D1FC715" w:rsidR="00CC41CA" w:rsidRPr="00CC41CA" w:rsidRDefault="00CC41CA" w:rsidP="00D8736A">
      <w:pPr>
        <w:rPr>
          <w:rFonts w:cs="Arial"/>
          <w:color w:val="222222"/>
          <w:szCs w:val="21"/>
        </w:rPr>
      </w:pPr>
      <w:r w:rsidRPr="00CC41CA">
        <w:rPr>
          <w:rFonts w:cs="Arial"/>
          <w:color w:val="222222"/>
          <w:szCs w:val="21"/>
        </w:rPr>
        <w:t xml:space="preserve">For </w:t>
      </w:r>
      <w:r>
        <w:rPr>
          <w:rFonts w:cs="Arial"/>
          <w:color w:val="222222"/>
          <w:szCs w:val="21"/>
        </w:rPr>
        <w:t xml:space="preserve">more </w:t>
      </w:r>
      <w:r w:rsidRPr="00CC41CA">
        <w:rPr>
          <w:rFonts w:cs="Arial"/>
          <w:color w:val="222222"/>
          <w:szCs w:val="21"/>
        </w:rPr>
        <w:t xml:space="preserve">detailed information on PBS changes including additional factsheets, please visit the </w:t>
      </w:r>
      <w:hyperlink r:id="rId15" w:history="1">
        <w:r w:rsidRPr="00CC41CA">
          <w:rPr>
            <w:rStyle w:val="Hyperlink"/>
            <w:rFonts w:cs="Arial"/>
            <w:szCs w:val="21"/>
          </w:rPr>
          <w:t>Australian Government Department of Health and Aged Care’s website</w:t>
        </w:r>
      </w:hyperlink>
      <w:r w:rsidRPr="00CC41CA">
        <w:rPr>
          <w:rFonts w:cs="Arial"/>
          <w:color w:val="222222"/>
          <w:szCs w:val="21"/>
        </w:rPr>
        <w:t xml:space="preserve">. </w:t>
      </w:r>
    </w:p>
    <w:p w14:paraId="7A8C7828" w14:textId="78ACF4DA" w:rsidR="00A62D44" w:rsidRPr="00B57329" w:rsidRDefault="000F3616" w:rsidP="001E0C5D">
      <w:pPr>
        <w:pStyle w:val="Heading2"/>
      </w:pPr>
      <w:bookmarkStart w:id="3" w:name="_Toc138847837"/>
      <w:r>
        <w:t>Prescribing requirements from 1 July 2023</w:t>
      </w:r>
      <w:bookmarkEnd w:id="3"/>
    </w:p>
    <w:p w14:paraId="4958CF33" w14:textId="77777777" w:rsidR="00B76671" w:rsidRPr="00B76671" w:rsidRDefault="006E26F6" w:rsidP="00B76671">
      <w:pPr>
        <w:rPr>
          <w:rFonts w:cs="Arial"/>
          <w:color w:val="222222"/>
          <w:szCs w:val="21"/>
        </w:rPr>
      </w:pPr>
      <w:r w:rsidRPr="0077257C">
        <w:rPr>
          <w:lang w:eastAsia="en-AU"/>
        </w:rPr>
        <w:t xml:space="preserve">As </w:t>
      </w:r>
      <w:r w:rsidR="00D8736A">
        <w:rPr>
          <w:lang w:eastAsia="en-AU"/>
        </w:rPr>
        <w:t>with</w:t>
      </w:r>
      <w:r w:rsidRPr="0077257C">
        <w:rPr>
          <w:lang w:eastAsia="en-AU"/>
        </w:rPr>
        <w:t xml:space="preserve"> any other Schedule 8 poison, </w:t>
      </w:r>
      <w:r w:rsidR="00CD71D5">
        <w:rPr>
          <w:lang w:eastAsia="en-AU"/>
        </w:rPr>
        <w:t>ODT medicines</w:t>
      </w:r>
      <w:r w:rsidRPr="0077257C">
        <w:rPr>
          <w:lang w:eastAsia="en-AU"/>
        </w:rPr>
        <w:t xml:space="preserve"> may not be administered or supplied without a valid prescription</w:t>
      </w:r>
      <w:r>
        <w:rPr>
          <w:lang w:eastAsia="en-AU"/>
        </w:rPr>
        <w:t xml:space="preserve">, which must comply with </w:t>
      </w:r>
      <w:r w:rsidRPr="006E26F6">
        <w:t>the requirements set out in the</w:t>
      </w:r>
      <w:r>
        <w:t xml:space="preserve"> Victorian</w:t>
      </w:r>
      <w:r w:rsidRPr="006E26F6">
        <w:t xml:space="preserve"> </w:t>
      </w:r>
      <w:r w:rsidRPr="006E26F6">
        <w:rPr>
          <w:i/>
          <w:iCs/>
        </w:rPr>
        <w:t>Drugs, Poisons and Controlled Substances Regulations 2017.</w:t>
      </w:r>
    </w:p>
    <w:p w14:paraId="43527AB5" w14:textId="24396808" w:rsidR="00BC7ED7" w:rsidRPr="00B76671" w:rsidRDefault="000F3616" w:rsidP="00B76671">
      <w:pPr>
        <w:rPr>
          <w:i/>
          <w:iCs/>
        </w:rPr>
      </w:pPr>
      <w:r w:rsidRPr="00B76671">
        <w:rPr>
          <w:rFonts w:cs="Arial"/>
          <w:color w:val="222222"/>
          <w:szCs w:val="21"/>
        </w:rPr>
        <w:lastRenderedPageBreak/>
        <w:t>From 1 July 2023, like other PBS medicines</w:t>
      </w:r>
      <w:r w:rsidRPr="000F3616">
        <w:t xml:space="preserve">, new prescriptions that are written by eligible prescribers (i.e., PBS eligible medical </w:t>
      </w:r>
      <w:r w:rsidRPr="000F3616">
        <w:rPr>
          <w:szCs w:val="21"/>
        </w:rPr>
        <w:t xml:space="preserve">practitioners and nurse practitioners) for ODT medicines will </w:t>
      </w:r>
      <w:r w:rsidR="006E26F6">
        <w:rPr>
          <w:szCs w:val="21"/>
        </w:rPr>
        <w:t xml:space="preserve">also </w:t>
      </w:r>
      <w:r w:rsidRPr="000F3616">
        <w:rPr>
          <w:szCs w:val="21"/>
        </w:rPr>
        <w:t xml:space="preserve">need to meet PBS requirements to be dispensed. </w:t>
      </w:r>
      <w:r w:rsidR="00CD71D5">
        <w:rPr>
          <w:szCs w:val="21"/>
        </w:rPr>
        <w:t>These new PBS requirements include:</w:t>
      </w:r>
    </w:p>
    <w:p w14:paraId="084A082D" w14:textId="5A07D0A8" w:rsidR="00CD71D5" w:rsidRDefault="00CD71D5" w:rsidP="00CD71D5">
      <w:pPr>
        <w:rPr>
          <w:rFonts w:cs="Arial"/>
          <w:szCs w:val="21"/>
        </w:rPr>
      </w:pPr>
      <w:r w:rsidRPr="00CC41CA">
        <w:rPr>
          <w:rFonts w:cs="Arial"/>
          <w:b/>
          <w:bCs/>
          <w:color w:val="358189"/>
          <w:szCs w:val="21"/>
        </w:rPr>
        <w:t xml:space="preserve">Maximum quantities and repeats - </w:t>
      </w:r>
      <w:r w:rsidR="0095726E" w:rsidRPr="0095726E">
        <w:rPr>
          <w:rFonts w:cs="Arial"/>
          <w:color w:val="000000"/>
          <w:szCs w:val="21"/>
          <w:lang w:eastAsia="en-AU"/>
        </w:rPr>
        <w:t xml:space="preserve">Prescriptions for </w:t>
      </w:r>
      <w:r w:rsidR="0095726E">
        <w:rPr>
          <w:rFonts w:cs="Arial"/>
          <w:color w:val="000000"/>
          <w:szCs w:val="21"/>
          <w:lang w:eastAsia="en-AU"/>
        </w:rPr>
        <w:t>ODT medicines</w:t>
      </w:r>
      <w:r w:rsidR="0095726E" w:rsidRPr="0095726E">
        <w:rPr>
          <w:rFonts w:cs="Arial"/>
          <w:color w:val="000000"/>
          <w:szCs w:val="21"/>
          <w:lang w:eastAsia="en-AU"/>
        </w:rPr>
        <w:t xml:space="preserve"> will be written for a maximum quantity </w:t>
      </w:r>
      <w:r w:rsidRPr="00CC41CA">
        <w:rPr>
          <w:rFonts w:cs="Arial"/>
          <w:color w:val="000000"/>
          <w:szCs w:val="21"/>
          <w:u w:val="single"/>
          <w:lang w:eastAsia="en-AU"/>
        </w:rPr>
        <w:t>equivalent to 28 days of the maximum dose per day</w:t>
      </w:r>
      <w:r w:rsidRPr="00CC41CA">
        <w:rPr>
          <w:rFonts w:cs="Arial"/>
          <w:color w:val="000000"/>
          <w:szCs w:val="21"/>
          <w:lang w:eastAsia="en-AU"/>
        </w:rPr>
        <w:t xml:space="preserve"> in line with national guidelines</w:t>
      </w:r>
      <w:r w:rsidRPr="00CC41CA">
        <w:rPr>
          <w:rFonts w:cs="Arial"/>
          <w:color w:val="000000"/>
          <w:szCs w:val="21"/>
          <w:vertAlign w:val="superscript"/>
          <w:lang w:eastAsia="en-AU"/>
        </w:rPr>
        <w:footnoteReference w:id="1"/>
      </w:r>
      <w:r w:rsidRPr="00CC41CA">
        <w:rPr>
          <w:rFonts w:cs="Arial"/>
          <w:color w:val="000000"/>
          <w:szCs w:val="21"/>
          <w:lang w:eastAsia="en-AU"/>
        </w:rPr>
        <w:t xml:space="preserve"> </w:t>
      </w:r>
      <w:r w:rsidRPr="00D42824">
        <w:rPr>
          <w:rFonts w:cs="Arial"/>
          <w:color w:val="000000"/>
          <w:szCs w:val="21"/>
          <w:lang w:eastAsia="en-AU"/>
        </w:rPr>
        <w:t>(</w:t>
      </w:r>
      <w:r w:rsidR="00D42824">
        <w:rPr>
          <w:rFonts w:cs="Arial"/>
          <w:color w:val="000000"/>
          <w:szCs w:val="21"/>
          <w:lang w:eastAsia="en-AU"/>
        </w:rPr>
        <w:t>also at</w:t>
      </w:r>
      <w:r w:rsidR="00D42824" w:rsidRPr="00D42824">
        <w:rPr>
          <w:rFonts w:cs="Arial"/>
          <w:color w:val="000000"/>
          <w:szCs w:val="21"/>
          <w:lang w:eastAsia="en-AU"/>
        </w:rPr>
        <w:t xml:space="preserve"> </w:t>
      </w:r>
      <w:r w:rsidR="00D42824" w:rsidRPr="00D42824">
        <w:rPr>
          <w:b/>
          <w:bCs/>
          <w:sz w:val="22"/>
          <w:szCs w:val="22"/>
          <w:lang w:eastAsia="en-AU"/>
        </w:rPr>
        <w:t>Appendix 1</w:t>
      </w:r>
      <w:r w:rsidRPr="00D42824">
        <w:rPr>
          <w:sz w:val="22"/>
          <w:szCs w:val="22"/>
          <w:lang w:eastAsia="en-AU"/>
        </w:rPr>
        <w:t>).</w:t>
      </w:r>
      <w:r w:rsidRPr="00D42824">
        <w:rPr>
          <w:rFonts w:cs="Arial"/>
          <w:color w:val="000000"/>
          <w:szCs w:val="21"/>
          <w:lang w:eastAsia="en-AU"/>
        </w:rPr>
        <w:t xml:space="preserve"> </w:t>
      </w:r>
      <w:r w:rsidRPr="00D42824">
        <w:rPr>
          <w:rFonts w:cs="Arial"/>
          <w:szCs w:val="21"/>
        </w:rPr>
        <w:t>Up</w:t>
      </w:r>
      <w:r w:rsidRPr="00CC41CA">
        <w:rPr>
          <w:rFonts w:cs="Arial"/>
          <w:szCs w:val="21"/>
        </w:rPr>
        <w:t xml:space="preserve"> to 2 repeats will be able to be prescribed for ODT medicines (that is, 3 months</w:t>
      </w:r>
      <w:r w:rsidR="0095726E">
        <w:rPr>
          <w:rFonts w:cs="Arial"/>
          <w:szCs w:val="21"/>
        </w:rPr>
        <w:t xml:space="preserve"> / 84 days</w:t>
      </w:r>
      <w:r w:rsidRPr="00CC41CA">
        <w:rPr>
          <w:rFonts w:cs="Arial"/>
          <w:szCs w:val="21"/>
        </w:rPr>
        <w:t xml:space="preserve"> total supply when including the original).</w:t>
      </w:r>
    </w:p>
    <w:p w14:paraId="78DC9837" w14:textId="05B1B4F8" w:rsidR="0095726E" w:rsidRPr="00CC41CA" w:rsidRDefault="0095726E" w:rsidP="00CD71D5">
      <w:pPr>
        <w:rPr>
          <w:rFonts w:cs="Arial"/>
          <w:szCs w:val="21"/>
        </w:rPr>
      </w:pPr>
      <w:r w:rsidRPr="0095726E">
        <w:rPr>
          <w:rFonts w:cs="Arial"/>
          <w:szCs w:val="21"/>
        </w:rPr>
        <w:t>Buprenorphine-containing medicines are prescribed and dispensed on a per-pack basis. This means if different strengths are prescribed and supplied, each strength will require a separate prescription</w:t>
      </w:r>
      <w:r w:rsidR="007339B6">
        <w:rPr>
          <w:rFonts w:cs="Arial"/>
          <w:szCs w:val="21"/>
        </w:rPr>
        <w:t>, in line with other medicines on the PBS</w:t>
      </w:r>
      <w:r w:rsidRPr="0095726E">
        <w:rPr>
          <w:rFonts w:cs="Arial"/>
          <w:szCs w:val="21"/>
        </w:rPr>
        <w:t>.</w:t>
      </w:r>
    </w:p>
    <w:p w14:paraId="0C188A61" w14:textId="27E67578" w:rsidR="00CC41CA" w:rsidRDefault="00CC41CA" w:rsidP="00CD71D5">
      <w:pPr>
        <w:spacing w:before="120" w:line="276" w:lineRule="auto"/>
        <w:textAlignment w:val="baseline"/>
        <w:rPr>
          <w:rFonts w:cs="Arial"/>
          <w:szCs w:val="21"/>
        </w:rPr>
      </w:pPr>
      <w:r>
        <w:rPr>
          <w:rFonts w:cs="Arial"/>
          <w:b/>
          <w:bCs/>
          <w:color w:val="358189"/>
          <w:szCs w:val="21"/>
        </w:rPr>
        <w:t xml:space="preserve">PBS </w:t>
      </w:r>
      <w:r w:rsidR="00CD71D5" w:rsidRPr="00CC41CA">
        <w:rPr>
          <w:rFonts w:cs="Arial"/>
          <w:b/>
          <w:bCs/>
          <w:color w:val="358189"/>
          <w:szCs w:val="21"/>
        </w:rPr>
        <w:t xml:space="preserve">Approval numbers and authority codes - </w:t>
      </w:r>
      <w:r w:rsidRPr="00CC41CA">
        <w:rPr>
          <w:rFonts w:cs="Arial"/>
          <w:szCs w:val="21"/>
        </w:rPr>
        <w:t>Each prescription will need to have a PBS Authority Prescription Number</w:t>
      </w:r>
      <w:r w:rsidRPr="00CC41CA">
        <w:t xml:space="preserve"> </w:t>
      </w:r>
      <w:r>
        <w:rPr>
          <w:rFonts w:cs="Arial"/>
          <w:szCs w:val="21"/>
        </w:rPr>
        <w:t>and</w:t>
      </w:r>
      <w:r w:rsidRPr="00CC41CA">
        <w:rPr>
          <w:rFonts w:cs="Arial"/>
          <w:szCs w:val="21"/>
        </w:rPr>
        <w:t xml:space="preserve"> the relevant Authority Approval code i.e., the Streamline code for up to the maximum quantity. Prescriptions for approved authorities for increased quantities of oral and sublingual ODT medicines will have an Authority Approval Number</w:t>
      </w:r>
      <w:r w:rsidR="00B76671">
        <w:rPr>
          <w:rStyle w:val="FootnoteReference"/>
          <w:rFonts w:cs="Arial"/>
          <w:szCs w:val="21"/>
        </w:rPr>
        <w:footnoteReference w:id="2"/>
      </w:r>
      <w:r w:rsidRPr="00CC41CA">
        <w:rPr>
          <w:rFonts w:cs="Arial"/>
          <w:szCs w:val="21"/>
        </w:rPr>
        <w:t>.</w:t>
      </w:r>
    </w:p>
    <w:p w14:paraId="0B4C036F" w14:textId="6081C8B6" w:rsidR="00D8736A" w:rsidRPr="00B76671" w:rsidRDefault="00CC41CA" w:rsidP="00D8736A">
      <w:pPr>
        <w:spacing w:before="120" w:line="276" w:lineRule="auto"/>
        <w:textAlignment w:val="baseline"/>
        <w:rPr>
          <w:rFonts w:cs="Arial"/>
          <w:szCs w:val="21"/>
        </w:rPr>
      </w:pPr>
      <w:r w:rsidRPr="00CC41CA">
        <w:rPr>
          <w:rFonts w:cs="Arial"/>
          <w:b/>
          <w:bCs/>
          <w:color w:val="358189"/>
          <w:szCs w:val="21"/>
        </w:rPr>
        <w:t xml:space="preserve">Patient </w:t>
      </w:r>
      <w:r>
        <w:rPr>
          <w:rFonts w:cs="Arial"/>
          <w:b/>
          <w:bCs/>
          <w:color w:val="358189"/>
          <w:szCs w:val="21"/>
        </w:rPr>
        <w:t>M</w:t>
      </w:r>
      <w:r w:rsidRPr="00CC41CA">
        <w:rPr>
          <w:rFonts w:cs="Arial"/>
          <w:b/>
          <w:bCs/>
          <w:color w:val="358189"/>
          <w:szCs w:val="21"/>
        </w:rPr>
        <w:t>edicare details</w:t>
      </w:r>
      <w:r>
        <w:rPr>
          <w:rFonts w:cs="Arial"/>
          <w:b/>
          <w:bCs/>
          <w:color w:val="358189"/>
          <w:szCs w:val="21"/>
        </w:rPr>
        <w:t xml:space="preserve"> - </w:t>
      </w:r>
      <w:r w:rsidRPr="00CC41CA">
        <w:rPr>
          <w:rFonts w:cs="Arial"/>
          <w:szCs w:val="21"/>
        </w:rPr>
        <w:t>Medicare details and any concession or entitlement card details</w:t>
      </w:r>
      <w:r>
        <w:rPr>
          <w:rFonts w:cs="Arial"/>
          <w:szCs w:val="21"/>
        </w:rPr>
        <w:t xml:space="preserve"> will need to be captured to enable </w:t>
      </w:r>
      <w:r w:rsidR="00F8371A">
        <w:rPr>
          <w:rFonts w:cs="Arial"/>
          <w:szCs w:val="21"/>
        </w:rPr>
        <w:t xml:space="preserve">ODT </w:t>
      </w:r>
      <w:r>
        <w:rPr>
          <w:rFonts w:cs="Arial"/>
          <w:szCs w:val="21"/>
        </w:rPr>
        <w:t>medicines to be dispensed.</w:t>
      </w:r>
    </w:p>
    <w:p w14:paraId="03E9A216" w14:textId="1B4C3562" w:rsidR="00D8736A" w:rsidRDefault="00D8736A" w:rsidP="00D8736A">
      <w:pPr>
        <w:spacing w:before="120" w:line="276" w:lineRule="auto"/>
        <w:textAlignment w:val="baseline"/>
        <w:rPr>
          <w:lang w:eastAsia="en-AU"/>
        </w:rPr>
      </w:pPr>
      <w:r>
        <w:rPr>
          <w:lang w:eastAsia="en-AU"/>
        </w:rPr>
        <w:t>Please s</w:t>
      </w:r>
      <w:r w:rsidRPr="0077257C">
        <w:rPr>
          <w:lang w:eastAsia="en-AU"/>
        </w:rPr>
        <w:t xml:space="preserve">ee </w:t>
      </w:r>
      <w:r w:rsidRPr="00D8736A">
        <w:rPr>
          <w:b/>
          <w:bCs/>
          <w:sz w:val="22"/>
          <w:szCs w:val="22"/>
          <w:lang w:eastAsia="en-AU"/>
        </w:rPr>
        <w:t xml:space="preserve">Appendix </w:t>
      </w:r>
      <w:r w:rsidR="00D42824">
        <w:rPr>
          <w:b/>
          <w:bCs/>
          <w:sz w:val="22"/>
          <w:szCs w:val="22"/>
          <w:lang w:eastAsia="en-AU"/>
        </w:rPr>
        <w:t>2</w:t>
      </w:r>
      <w:r w:rsidRPr="00D8736A">
        <w:rPr>
          <w:sz w:val="22"/>
          <w:szCs w:val="22"/>
          <w:lang w:eastAsia="en-AU"/>
        </w:rPr>
        <w:t xml:space="preserve"> </w:t>
      </w:r>
      <w:r w:rsidRPr="0077257C">
        <w:rPr>
          <w:lang w:eastAsia="en-AU"/>
        </w:rPr>
        <w:t>for</w:t>
      </w:r>
      <w:r>
        <w:rPr>
          <w:lang w:eastAsia="en-AU"/>
        </w:rPr>
        <w:t xml:space="preserve"> complete details of </w:t>
      </w:r>
      <w:r w:rsidR="00B76671">
        <w:rPr>
          <w:lang w:eastAsia="en-AU"/>
        </w:rPr>
        <w:t xml:space="preserve">Victorian and PBS </w:t>
      </w:r>
      <w:r>
        <w:rPr>
          <w:lang w:eastAsia="en-AU"/>
        </w:rPr>
        <w:t>requirements when writing a pharmacotherapy prescription.</w:t>
      </w:r>
    </w:p>
    <w:p w14:paraId="544F0ADC" w14:textId="35719FB6" w:rsidR="00D42824" w:rsidRDefault="00D42824" w:rsidP="00D8736A">
      <w:pPr>
        <w:spacing w:before="120" w:line="276" w:lineRule="auto"/>
        <w:textAlignment w:val="baseline"/>
        <w:rPr>
          <w:rFonts w:cs="Arial"/>
          <w:szCs w:val="21"/>
        </w:rPr>
      </w:pPr>
      <w:r>
        <w:rPr>
          <w:lang w:eastAsia="en-AU"/>
        </w:rPr>
        <w:t xml:space="preserve">Examples of prescriptions for different ODT medicines and dosing regimens are included at </w:t>
      </w:r>
      <w:r w:rsidRPr="00D42824">
        <w:rPr>
          <w:b/>
          <w:bCs/>
          <w:sz w:val="22"/>
          <w:szCs w:val="22"/>
          <w:lang w:eastAsia="en-AU"/>
        </w:rPr>
        <w:t xml:space="preserve">Appendix </w:t>
      </w:r>
      <w:r>
        <w:rPr>
          <w:b/>
          <w:bCs/>
          <w:sz w:val="22"/>
          <w:szCs w:val="22"/>
          <w:lang w:eastAsia="en-AU"/>
        </w:rPr>
        <w:t>3</w:t>
      </w:r>
      <w:r w:rsidRPr="00D42824">
        <w:rPr>
          <w:b/>
          <w:bCs/>
          <w:sz w:val="22"/>
          <w:szCs w:val="22"/>
          <w:lang w:eastAsia="en-AU"/>
        </w:rPr>
        <w:t>.</w:t>
      </w:r>
    </w:p>
    <w:p w14:paraId="4917FF17" w14:textId="77777777" w:rsidR="00D42824" w:rsidRDefault="00D42824" w:rsidP="00D8736A">
      <w:pPr>
        <w:spacing w:before="120" w:line="276" w:lineRule="auto"/>
        <w:textAlignment w:val="baseline"/>
        <w:rPr>
          <w:rFonts w:cs="Arial"/>
          <w:szCs w:val="21"/>
        </w:rPr>
      </w:pPr>
    </w:p>
    <w:p w14:paraId="5B16E8E0" w14:textId="24BD40CA" w:rsidR="00D8736A" w:rsidRDefault="00B76671" w:rsidP="00D8736A">
      <w:pPr>
        <w:spacing w:before="120" w:line="276" w:lineRule="auto"/>
        <w:textAlignment w:val="baseline"/>
        <w:rPr>
          <w:rFonts w:cs="Arial"/>
          <w:szCs w:val="21"/>
        </w:rPr>
      </w:pPr>
      <w:r w:rsidRPr="00B76671">
        <w:rPr>
          <w:b/>
          <w:color w:val="53565A"/>
          <w:sz w:val="32"/>
          <w:szCs w:val="28"/>
        </w:rPr>
        <w:t>Prescribing and administering long-acting injectable buprenorphine in clinics including GP practices and medical centres</w:t>
      </w:r>
    </w:p>
    <w:p w14:paraId="25CFB470" w14:textId="31C2830E" w:rsidR="00D42824" w:rsidRDefault="00396DB5" w:rsidP="00396DB5">
      <w:pPr>
        <w:rPr>
          <w:rFonts w:cs="Arial"/>
          <w:color w:val="222222"/>
          <w:szCs w:val="21"/>
        </w:rPr>
      </w:pPr>
      <w:r>
        <w:rPr>
          <w:rFonts w:cs="Arial"/>
          <w:color w:val="222222"/>
          <w:szCs w:val="21"/>
        </w:rPr>
        <w:t xml:space="preserve">The Commonwealth Department of Health and Aging have confirmed that </w:t>
      </w:r>
      <w:r w:rsidRPr="00396DB5">
        <w:rPr>
          <w:rFonts w:cs="Arial"/>
          <w:color w:val="222222"/>
          <w:szCs w:val="21"/>
        </w:rPr>
        <w:t>transitional arrangements will allow</w:t>
      </w:r>
      <w:r w:rsidRPr="00396DB5">
        <w:rPr>
          <w:rFonts w:cs="Arial"/>
          <w:szCs w:val="21"/>
        </w:rPr>
        <w:t xml:space="preserve"> </w:t>
      </w:r>
      <w:r w:rsidRPr="00396DB5">
        <w:rPr>
          <w:rFonts w:cs="Arial"/>
          <w:color w:val="222222"/>
          <w:szCs w:val="21"/>
        </w:rPr>
        <w:t>clinics to continue to order long</w:t>
      </w:r>
      <w:r w:rsidR="00D42824">
        <w:rPr>
          <w:rFonts w:cs="Arial"/>
          <w:color w:val="222222"/>
          <w:szCs w:val="21"/>
        </w:rPr>
        <w:t>-</w:t>
      </w:r>
      <w:r w:rsidRPr="00396DB5">
        <w:rPr>
          <w:rFonts w:cs="Arial"/>
          <w:color w:val="222222"/>
          <w:szCs w:val="21"/>
        </w:rPr>
        <w:t>acting injectable buprenorphine</w:t>
      </w:r>
      <w:r w:rsidR="00D42824">
        <w:rPr>
          <w:rFonts w:cs="Arial"/>
          <w:color w:val="222222"/>
          <w:szCs w:val="21"/>
        </w:rPr>
        <w:t xml:space="preserve"> (LAIB)</w:t>
      </w:r>
      <w:r w:rsidRPr="00396DB5">
        <w:rPr>
          <w:rFonts w:cs="Arial"/>
          <w:color w:val="222222"/>
          <w:szCs w:val="21"/>
        </w:rPr>
        <w:t xml:space="preserve"> and other ODT medicines directly to the</w:t>
      </w:r>
      <w:r w:rsidR="00D42824">
        <w:rPr>
          <w:rFonts w:cs="Arial"/>
          <w:color w:val="222222"/>
          <w:szCs w:val="21"/>
        </w:rPr>
        <w:t>ir</w:t>
      </w:r>
      <w:r w:rsidRPr="00396DB5">
        <w:rPr>
          <w:rFonts w:cs="Arial"/>
          <w:color w:val="222222"/>
          <w:szCs w:val="21"/>
        </w:rPr>
        <w:t xml:space="preserve"> clinic as per current arrangements </w:t>
      </w:r>
      <w:r w:rsidRPr="00396DB5">
        <w:rPr>
          <w:rFonts w:cs="Arial"/>
          <w:b/>
          <w:bCs/>
          <w:color w:val="222222"/>
          <w:szCs w:val="21"/>
        </w:rPr>
        <w:t>up until 30 November 2023</w:t>
      </w:r>
      <w:r w:rsidRPr="00396DB5">
        <w:rPr>
          <w:rFonts w:cs="Arial"/>
          <w:color w:val="222222"/>
          <w:szCs w:val="21"/>
        </w:rPr>
        <w:t xml:space="preserve">. </w:t>
      </w:r>
    </w:p>
    <w:p w14:paraId="12CA5A2B" w14:textId="51AAFE31" w:rsidR="00396DB5" w:rsidRPr="00396DB5" w:rsidRDefault="00396DB5" w:rsidP="00396DB5">
      <w:pPr>
        <w:rPr>
          <w:rFonts w:cs="Arial"/>
          <w:color w:val="222222"/>
          <w:szCs w:val="21"/>
        </w:rPr>
      </w:pPr>
      <w:r w:rsidRPr="00396DB5">
        <w:rPr>
          <w:rFonts w:cs="Arial"/>
          <w:color w:val="222222"/>
          <w:szCs w:val="21"/>
        </w:rPr>
        <w:t>From 1 Dec</w:t>
      </w:r>
      <w:r>
        <w:rPr>
          <w:rFonts w:cs="Arial"/>
          <w:color w:val="222222"/>
          <w:szCs w:val="21"/>
        </w:rPr>
        <w:t>ember</w:t>
      </w:r>
      <w:r w:rsidRPr="00396DB5">
        <w:rPr>
          <w:rFonts w:cs="Arial"/>
          <w:color w:val="222222"/>
          <w:szCs w:val="21"/>
        </w:rPr>
        <w:t xml:space="preserve"> 2023, ODT medicines including LAIB will need to be ordered and dispensed through a community or hospital pharmacy (</w:t>
      </w:r>
      <w:r w:rsidR="00604CFA" w:rsidRPr="00CC41CA">
        <w:rPr>
          <w:rFonts w:cs="Arial"/>
          <w:color w:val="222222"/>
          <w:szCs w:val="21"/>
        </w:rPr>
        <w:t xml:space="preserve">please visit the </w:t>
      </w:r>
      <w:hyperlink r:id="rId16" w:history="1">
        <w:r w:rsidR="00604CFA" w:rsidRPr="00CC41CA">
          <w:rPr>
            <w:rStyle w:val="Hyperlink"/>
            <w:rFonts w:cs="Arial"/>
            <w:szCs w:val="21"/>
          </w:rPr>
          <w:t>Australian Government Department of Health and Aged Care’s website</w:t>
        </w:r>
      </w:hyperlink>
      <w:r w:rsidRPr="00396DB5">
        <w:rPr>
          <w:rFonts w:cs="Arial"/>
          <w:szCs w:val="21"/>
        </w:rPr>
        <w:t xml:space="preserve"> for more information)</w:t>
      </w:r>
      <w:r w:rsidRPr="00396DB5">
        <w:rPr>
          <w:rFonts w:cs="Arial"/>
          <w:color w:val="222222"/>
          <w:szCs w:val="21"/>
        </w:rPr>
        <w:t>.</w:t>
      </w:r>
    </w:p>
    <w:p w14:paraId="4127E47C" w14:textId="556DE017" w:rsidR="00B76671" w:rsidRPr="00396DB5" w:rsidRDefault="00B76671" w:rsidP="00B76671">
      <w:pPr>
        <w:pStyle w:val="ListBullet"/>
        <w:rPr>
          <w:rFonts w:cs="Arial"/>
          <w:sz w:val="21"/>
          <w:szCs w:val="21"/>
        </w:rPr>
      </w:pPr>
      <w:r w:rsidRPr="00396DB5">
        <w:rPr>
          <w:rFonts w:cs="Arial"/>
          <w:sz w:val="21"/>
          <w:szCs w:val="21"/>
        </w:rPr>
        <w:t xml:space="preserve">Clinics </w:t>
      </w:r>
      <w:r w:rsidR="00D42824">
        <w:rPr>
          <w:rFonts w:cs="Arial"/>
          <w:sz w:val="21"/>
          <w:szCs w:val="21"/>
        </w:rPr>
        <w:t>will</w:t>
      </w:r>
      <w:r w:rsidRPr="00396DB5">
        <w:rPr>
          <w:rFonts w:cs="Arial"/>
          <w:sz w:val="21"/>
          <w:szCs w:val="21"/>
        </w:rPr>
        <w:t xml:space="preserve"> continue to offer treatment including with </w:t>
      </w:r>
      <w:r w:rsidR="00D42824">
        <w:rPr>
          <w:rFonts w:cs="Arial"/>
          <w:sz w:val="21"/>
          <w:szCs w:val="21"/>
        </w:rPr>
        <w:t>LAIB</w:t>
      </w:r>
      <w:r w:rsidRPr="00396DB5">
        <w:rPr>
          <w:rFonts w:cs="Arial"/>
          <w:sz w:val="21"/>
          <w:szCs w:val="21"/>
        </w:rPr>
        <w:t xml:space="preserve"> by obtaining supplies dispensed by PBS approved pharmacies. All existing clinics will continue to be able to treat and provide clinical services to patients, including services rebated under the Medicare Benefits Schedule.</w:t>
      </w:r>
    </w:p>
    <w:p w14:paraId="5FAAAEC1" w14:textId="77777777" w:rsidR="00B76671" w:rsidRDefault="00B76671" w:rsidP="00B76671">
      <w:pPr>
        <w:pStyle w:val="ListBullet"/>
        <w:rPr>
          <w:szCs w:val="22"/>
        </w:rPr>
      </w:pPr>
    </w:p>
    <w:p w14:paraId="679639F1" w14:textId="0939B1CA" w:rsidR="00D8736A" w:rsidRDefault="00D8736A" w:rsidP="00D8736A">
      <w:pPr>
        <w:spacing w:before="120" w:line="276" w:lineRule="auto"/>
        <w:textAlignment w:val="baseline"/>
        <w:rPr>
          <w:rFonts w:cs="Arial"/>
          <w:szCs w:val="21"/>
        </w:rPr>
      </w:pPr>
    </w:p>
    <w:p w14:paraId="7A27D5F2" w14:textId="42D7F8CE" w:rsidR="00D42824" w:rsidRDefault="00D42824" w:rsidP="00D42824">
      <w:pPr>
        <w:pStyle w:val="Heading1"/>
      </w:pPr>
      <w:bookmarkStart w:id="4" w:name="_Toc138847838"/>
      <w:r>
        <w:t xml:space="preserve">Appendix 1: </w:t>
      </w:r>
      <w:r w:rsidRPr="00D42824">
        <w:t>Maximum quantities of ODT medicines</w:t>
      </w:r>
      <w:bookmarkEnd w:id="4"/>
    </w:p>
    <w:tbl>
      <w:tblPr>
        <w:tblStyle w:val="DepartmentofHealthtable"/>
        <w:tblW w:w="9026" w:type="dxa"/>
        <w:tblLayout w:type="fixed"/>
        <w:tblLook w:val="04A0" w:firstRow="1" w:lastRow="0" w:firstColumn="1" w:lastColumn="0" w:noHBand="0" w:noVBand="1"/>
      </w:tblPr>
      <w:tblGrid>
        <w:gridCol w:w="3261"/>
        <w:gridCol w:w="2409"/>
        <w:gridCol w:w="1701"/>
        <w:gridCol w:w="1655"/>
      </w:tblGrid>
      <w:tr w:rsidR="00D42824" w:rsidRPr="004A1ACE" w14:paraId="47CC67BF" w14:textId="77777777" w:rsidTr="00547135">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3261" w:type="dxa"/>
          </w:tcPr>
          <w:p w14:paraId="647306A1" w14:textId="77777777" w:rsidR="00D42824" w:rsidRPr="004A1ACE" w:rsidRDefault="00D42824" w:rsidP="00547135">
            <w:pPr>
              <w:spacing w:before="80" w:after="80" w:line="276" w:lineRule="auto"/>
              <w:rPr>
                <w:rFonts w:eastAsia="Cambria" w:cs="Arial"/>
                <w:b/>
                <w:bCs/>
                <w:color w:val="FFFFFF"/>
                <w:sz w:val="20"/>
                <w:lang w:val="en-US"/>
              </w:rPr>
            </w:pPr>
            <w:r w:rsidRPr="004A1ACE">
              <w:rPr>
                <w:rFonts w:eastAsia="Cambria" w:cs="Arial"/>
                <w:b/>
                <w:bCs/>
                <w:color w:val="FFFFFF"/>
                <w:sz w:val="20"/>
                <w:lang w:val="en-US"/>
              </w:rPr>
              <w:t>Pharmaceutical Benefit</w:t>
            </w:r>
          </w:p>
        </w:tc>
        <w:tc>
          <w:tcPr>
            <w:tcW w:w="2409" w:type="dxa"/>
          </w:tcPr>
          <w:p w14:paraId="2BD240E8" w14:textId="77777777" w:rsidR="00D42824" w:rsidRPr="004A1ACE" w:rsidRDefault="00D42824" w:rsidP="005471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Brands available</w:t>
            </w:r>
          </w:p>
        </w:tc>
        <w:tc>
          <w:tcPr>
            <w:tcW w:w="1701" w:type="dxa"/>
          </w:tcPr>
          <w:p w14:paraId="3C10C5C5" w14:textId="77777777" w:rsidR="00D42824" w:rsidRPr="004A1ACE" w:rsidRDefault="00D42824" w:rsidP="005471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Maximum Quantity</w:t>
            </w:r>
          </w:p>
        </w:tc>
        <w:tc>
          <w:tcPr>
            <w:tcW w:w="1655" w:type="dxa"/>
          </w:tcPr>
          <w:p w14:paraId="6A7FE6F6" w14:textId="77777777" w:rsidR="00D42824" w:rsidRPr="004A1ACE" w:rsidRDefault="00D42824" w:rsidP="00547135">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Packs</w:t>
            </w:r>
          </w:p>
        </w:tc>
      </w:tr>
      <w:tr w:rsidR="00D42824" w:rsidRPr="004A1ACE" w14:paraId="7BE7E19F" w14:textId="77777777" w:rsidTr="0054713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07B4F84F" w14:textId="77777777" w:rsidR="00D42824" w:rsidRPr="004A1ACE" w:rsidRDefault="00D42824" w:rsidP="00547135">
            <w:pPr>
              <w:spacing w:before="60" w:after="60"/>
              <w:ind w:hanging="12"/>
              <w:rPr>
                <w:rFonts w:cs="Arial"/>
                <w:sz w:val="20"/>
              </w:rPr>
            </w:pPr>
            <w:r w:rsidRPr="004A1ACE">
              <w:rPr>
                <w:rFonts w:cs="Arial"/>
                <w:sz w:val="20"/>
              </w:rPr>
              <w:t>Methadone hydrochloride 5 mg/mL oral liquid 1L</w:t>
            </w:r>
          </w:p>
        </w:tc>
        <w:tc>
          <w:tcPr>
            <w:tcW w:w="2409" w:type="dxa"/>
          </w:tcPr>
          <w:p w14:paraId="44A6B415"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Aspen Methadone Syrup ®</w:t>
            </w:r>
          </w:p>
          <w:p w14:paraId="4A576B1C"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Biodone ®</w:t>
            </w:r>
          </w:p>
        </w:tc>
        <w:tc>
          <w:tcPr>
            <w:tcW w:w="1701" w:type="dxa"/>
          </w:tcPr>
          <w:p w14:paraId="16B4F714"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840 mL</w:t>
            </w:r>
          </w:p>
        </w:tc>
        <w:tc>
          <w:tcPr>
            <w:tcW w:w="1655" w:type="dxa"/>
          </w:tcPr>
          <w:p w14:paraId="37776EF1"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0.84 bottles</w:t>
            </w:r>
          </w:p>
        </w:tc>
      </w:tr>
      <w:tr w:rsidR="00D42824" w:rsidRPr="004A1ACE" w14:paraId="46357621" w14:textId="77777777" w:rsidTr="005471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09C79B4F" w14:textId="77777777" w:rsidR="00D42824" w:rsidRPr="004A1ACE" w:rsidRDefault="00D42824" w:rsidP="00547135">
            <w:pPr>
              <w:spacing w:before="60" w:after="60"/>
              <w:ind w:hanging="12"/>
              <w:rPr>
                <w:rFonts w:cs="Arial"/>
                <w:sz w:val="20"/>
              </w:rPr>
            </w:pPr>
            <w:r w:rsidRPr="004A1ACE">
              <w:rPr>
                <w:rFonts w:cs="Arial"/>
                <w:sz w:val="20"/>
              </w:rPr>
              <w:t>Methadone hydrochloride 5 mg/mL oral liquid 200 mL</w:t>
            </w:r>
          </w:p>
        </w:tc>
        <w:tc>
          <w:tcPr>
            <w:tcW w:w="2409" w:type="dxa"/>
          </w:tcPr>
          <w:p w14:paraId="499DD3A1"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Aspen Methadone Syrup ®</w:t>
            </w:r>
          </w:p>
          <w:p w14:paraId="46CCAE97"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Biodone Forte ®</w:t>
            </w:r>
          </w:p>
        </w:tc>
        <w:tc>
          <w:tcPr>
            <w:tcW w:w="1701" w:type="dxa"/>
          </w:tcPr>
          <w:p w14:paraId="3552AE4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840 mL</w:t>
            </w:r>
          </w:p>
        </w:tc>
        <w:tc>
          <w:tcPr>
            <w:tcW w:w="1655" w:type="dxa"/>
          </w:tcPr>
          <w:p w14:paraId="3FF5727A"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4.2 bottles</w:t>
            </w:r>
          </w:p>
        </w:tc>
      </w:tr>
      <w:tr w:rsidR="00D42824" w:rsidRPr="004A1ACE" w14:paraId="3749FC78" w14:textId="77777777" w:rsidTr="0054713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261" w:type="dxa"/>
          </w:tcPr>
          <w:p w14:paraId="0C01B897" w14:textId="77777777" w:rsidR="00D42824" w:rsidRPr="004A1ACE" w:rsidRDefault="00D42824" w:rsidP="00547135">
            <w:pPr>
              <w:spacing w:before="60" w:after="60"/>
              <w:ind w:hanging="12"/>
              <w:rPr>
                <w:rFonts w:cs="Arial"/>
                <w:sz w:val="20"/>
              </w:rPr>
            </w:pPr>
            <w:r w:rsidRPr="004A1ACE">
              <w:rPr>
                <w:rFonts w:cs="Arial"/>
                <w:sz w:val="20"/>
              </w:rPr>
              <w:t xml:space="preserve">Buprenorphine 2 mg + naloxone 500 microgram sublingual film </w:t>
            </w:r>
          </w:p>
        </w:tc>
        <w:tc>
          <w:tcPr>
            <w:tcW w:w="2409" w:type="dxa"/>
          </w:tcPr>
          <w:p w14:paraId="39134236"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Suboxone ®</w:t>
            </w:r>
          </w:p>
        </w:tc>
        <w:tc>
          <w:tcPr>
            <w:tcW w:w="1701" w:type="dxa"/>
          </w:tcPr>
          <w:p w14:paraId="32DFE4CA"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w:t>
            </w:r>
          </w:p>
        </w:tc>
        <w:tc>
          <w:tcPr>
            <w:tcW w:w="1655" w:type="dxa"/>
          </w:tcPr>
          <w:p w14:paraId="5258E4AF"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3 packs</w:t>
            </w:r>
          </w:p>
        </w:tc>
      </w:tr>
      <w:tr w:rsidR="00D42824" w:rsidRPr="004A1ACE" w14:paraId="7F047AD8"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2C675AD7" w14:textId="77777777" w:rsidR="00D42824" w:rsidRPr="004A1ACE" w:rsidRDefault="00D42824" w:rsidP="00547135">
            <w:pPr>
              <w:spacing w:before="60" w:after="60"/>
              <w:ind w:hanging="12"/>
              <w:rPr>
                <w:rFonts w:cs="Arial"/>
                <w:sz w:val="20"/>
              </w:rPr>
            </w:pPr>
            <w:r w:rsidRPr="004A1ACE">
              <w:rPr>
                <w:rFonts w:cs="Arial"/>
                <w:sz w:val="20"/>
              </w:rPr>
              <w:t xml:space="preserve">Buprenorphine 8 mg + naloxone 2 mg sublingual film </w:t>
            </w:r>
          </w:p>
        </w:tc>
        <w:tc>
          <w:tcPr>
            <w:tcW w:w="2409" w:type="dxa"/>
          </w:tcPr>
          <w:p w14:paraId="1414BC61"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Suboxone ®</w:t>
            </w:r>
          </w:p>
        </w:tc>
        <w:tc>
          <w:tcPr>
            <w:tcW w:w="1701" w:type="dxa"/>
          </w:tcPr>
          <w:p w14:paraId="7A8B99A5"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112</w:t>
            </w:r>
          </w:p>
        </w:tc>
        <w:tc>
          <w:tcPr>
            <w:tcW w:w="1655" w:type="dxa"/>
          </w:tcPr>
          <w:p w14:paraId="589248E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 packs</w:t>
            </w:r>
          </w:p>
        </w:tc>
      </w:tr>
      <w:tr w:rsidR="00D42824" w:rsidRPr="004A1ACE" w14:paraId="6B822671"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9E9ACFF" w14:textId="77777777" w:rsidR="00D42824" w:rsidRPr="004A1ACE" w:rsidRDefault="00D42824" w:rsidP="00547135">
            <w:pPr>
              <w:spacing w:before="60" w:after="60"/>
              <w:ind w:hanging="12"/>
              <w:rPr>
                <w:rFonts w:cs="Arial"/>
                <w:sz w:val="20"/>
              </w:rPr>
            </w:pPr>
            <w:r w:rsidRPr="004A1ACE">
              <w:rPr>
                <w:rFonts w:cs="Arial"/>
                <w:sz w:val="20"/>
              </w:rPr>
              <w:t xml:space="preserve">Buprenorphine 0.4 mg sublingual tablet </w:t>
            </w:r>
          </w:p>
        </w:tc>
        <w:tc>
          <w:tcPr>
            <w:tcW w:w="2409" w:type="dxa"/>
          </w:tcPr>
          <w:p w14:paraId="449EAEA5"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169EBB06"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28</w:t>
            </w:r>
          </w:p>
        </w:tc>
        <w:tc>
          <w:tcPr>
            <w:tcW w:w="1655" w:type="dxa"/>
          </w:tcPr>
          <w:p w14:paraId="627988CE"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4 packs</w:t>
            </w:r>
          </w:p>
        </w:tc>
      </w:tr>
      <w:tr w:rsidR="00D42824" w:rsidRPr="004A1ACE" w14:paraId="4FBE1B0E"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B09B48F" w14:textId="77777777" w:rsidR="00D42824" w:rsidRPr="004A1ACE" w:rsidRDefault="00D42824" w:rsidP="00547135">
            <w:pPr>
              <w:spacing w:before="60" w:after="60"/>
              <w:ind w:hanging="12"/>
              <w:rPr>
                <w:rFonts w:cs="Arial"/>
                <w:sz w:val="20"/>
              </w:rPr>
            </w:pPr>
            <w:r w:rsidRPr="004A1ACE">
              <w:rPr>
                <w:rFonts w:cs="Arial"/>
                <w:sz w:val="20"/>
              </w:rPr>
              <w:t>Buprenorphine 2 mg sublingual tablet</w:t>
            </w:r>
          </w:p>
        </w:tc>
        <w:tc>
          <w:tcPr>
            <w:tcW w:w="2409" w:type="dxa"/>
          </w:tcPr>
          <w:p w14:paraId="3E60C75D"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Subutex ®</w:t>
            </w:r>
          </w:p>
        </w:tc>
        <w:tc>
          <w:tcPr>
            <w:tcW w:w="1701" w:type="dxa"/>
          </w:tcPr>
          <w:p w14:paraId="21CD068A"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w:t>
            </w:r>
          </w:p>
        </w:tc>
        <w:tc>
          <w:tcPr>
            <w:tcW w:w="1655" w:type="dxa"/>
          </w:tcPr>
          <w:p w14:paraId="5180A81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12 packs</w:t>
            </w:r>
          </w:p>
        </w:tc>
      </w:tr>
      <w:tr w:rsidR="00D42824" w:rsidRPr="004A1ACE" w14:paraId="399D40FD"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4B20BC9B" w14:textId="77777777" w:rsidR="00D42824" w:rsidRPr="004A1ACE" w:rsidRDefault="00D42824" w:rsidP="00547135">
            <w:pPr>
              <w:spacing w:before="60" w:after="60"/>
              <w:ind w:hanging="12"/>
              <w:rPr>
                <w:rFonts w:cs="Arial"/>
                <w:sz w:val="20"/>
              </w:rPr>
            </w:pPr>
            <w:r w:rsidRPr="004A1ACE">
              <w:rPr>
                <w:rFonts w:cs="Arial"/>
                <w:sz w:val="20"/>
              </w:rPr>
              <w:t>Buprenorphine 8 mg sublingual tablet</w:t>
            </w:r>
          </w:p>
        </w:tc>
        <w:tc>
          <w:tcPr>
            <w:tcW w:w="2409" w:type="dxa"/>
          </w:tcPr>
          <w:p w14:paraId="41F05BF4"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3D046AB8"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112</w:t>
            </w:r>
          </w:p>
        </w:tc>
        <w:tc>
          <w:tcPr>
            <w:tcW w:w="1655" w:type="dxa"/>
          </w:tcPr>
          <w:p w14:paraId="6D7EEED5"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16 packs</w:t>
            </w:r>
          </w:p>
        </w:tc>
      </w:tr>
      <w:tr w:rsidR="00D42824" w:rsidRPr="004A1ACE" w14:paraId="6A3B07A4"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0D2FB0E" w14:textId="77777777" w:rsidR="00D42824" w:rsidRPr="004A1ACE" w:rsidRDefault="00D42824" w:rsidP="00547135">
            <w:pPr>
              <w:spacing w:before="60" w:after="60"/>
              <w:rPr>
                <w:rFonts w:cs="Arial"/>
                <w:sz w:val="20"/>
              </w:rPr>
            </w:pPr>
            <w:r w:rsidRPr="004A1ACE">
              <w:rPr>
                <w:rFonts w:cs="Arial"/>
                <w:sz w:val="20"/>
              </w:rPr>
              <w:t>Buprenorphine modified release injection, 8 mg, 24 mg, or 32 mg syringe</w:t>
            </w:r>
          </w:p>
        </w:tc>
        <w:tc>
          <w:tcPr>
            <w:tcW w:w="2409" w:type="dxa"/>
          </w:tcPr>
          <w:p w14:paraId="18F63D6D"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Buvidal Weekly ®</w:t>
            </w:r>
          </w:p>
        </w:tc>
        <w:tc>
          <w:tcPr>
            <w:tcW w:w="1701" w:type="dxa"/>
          </w:tcPr>
          <w:p w14:paraId="399F434F"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w:t>
            </w:r>
          </w:p>
        </w:tc>
        <w:tc>
          <w:tcPr>
            <w:tcW w:w="1655" w:type="dxa"/>
          </w:tcPr>
          <w:p w14:paraId="2DE5F6D5"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 x4</w:t>
            </w:r>
          </w:p>
        </w:tc>
      </w:tr>
      <w:tr w:rsidR="00D42824" w:rsidRPr="004A1ACE" w14:paraId="274EEC2C"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5A11C9B" w14:textId="77777777" w:rsidR="00D42824" w:rsidRPr="004A1ACE" w:rsidRDefault="00D42824" w:rsidP="00547135">
            <w:pPr>
              <w:spacing w:after="90"/>
              <w:rPr>
                <w:rFonts w:cs="Arial"/>
                <w:color w:val="222222"/>
                <w:sz w:val="20"/>
              </w:rPr>
            </w:pPr>
            <w:r w:rsidRPr="004A1ACE">
              <w:rPr>
                <w:rFonts w:cs="Arial"/>
                <w:color w:val="222222"/>
                <w:sz w:val="20"/>
                <w:bdr w:val="none" w:sz="0" w:space="0" w:color="auto" w:frame="1"/>
              </w:rPr>
              <w:t>Buprenorphine modified release injection, 16 mg 64 mg, 96 mg 128 mg, or 160 mg syringe</w:t>
            </w:r>
          </w:p>
        </w:tc>
        <w:tc>
          <w:tcPr>
            <w:tcW w:w="2409" w:type="dxa"/>
          </w:tcPr>
          <w:p w14:paraId="40D35414"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Buvidal Monthly ®</w:t>
            </w:r>
          </w:p>
        </w:tc>
        <w:tc>
          <w:tcPr>
            <w:tcW w:w="1701" w:type="dxa"/>
          </w:tcPr>
          <w:p w14:paraId="064D6128"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w:t>
            </w:r>
          </w:p>
        </w:tc>
        <w:tc>
          <w:tcPr>
            <w:tcW w:w="1655" w:type="dxa"/>
          </w:tcPr>
          <w:p w14:paraId="6194DF7F"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 injection per pack</w:t>
            </w:r>
          </w:p>
        </w:tc>
      </w:tr>
      <w:tr w:rsidR="00D42824" w:rsidRPr="004A1ACE" w14:paraId="73D29F8A"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19C71014" w14:textId="77777777" w:rsidR="00D42824" w:rsidRPr="004A1ACE" w:rsidRDefault="00D42824" w:rsidP="00547135">
            <w:pPr>
              <w:spacing w:after="90"/>
              <w:rPr>
                <w:rFonts w:cs="Arial"/>
                <w:sz w:val="20"/>
              </w:rPr>
            </w:pPr>
            <w:r w:rsidRPr="004A1ACE">
              <w:rPr>
                <w:rFonts w:cs="Arial"/>
                <w:color w:val="222222"/>
                <w:sz w:val="20"/>
                <w:bdr w:val="none" w:sz="0" w:space="0" w:color="auto" w:frame="1"/>
              </w:rPr>
              <w:t>B</w:t>
            </w:r>
            <w:r w:rsidRPr="004A1ACE">
              <w:rPr>
                <w:rFonts w:cs="Arial"/>
                <w:sz w:val="20"/>
                <w:bdr w:val="none" w:sz="0" w:space="0" w:color="auto" w:frame="1"/>
              </w:rPr>
              <w:t>uprenorphine modified release injection, 100 mg or 300 mg syringe</w:t>
            </w:r>
          </w:p>
        </w:tc>
        <w:tc>
          <w:tcPr>
            <w:tcW w:w="2409" w:type="dxa"/>
          </w:tcPr>
          <w:p w14:paraId="04C09CAC"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Sublocade ®</w:t>
            </w:r>
          </w:p>
        </w:tc>
        <w:tc>
          <w:tcPr>
            <w:tcW w:w="1701" w:type="dxa"/>
          </w:tcPr>
          <w:p w14:paraId="6C4717F2"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w:t>
            </w:r>
          </w:p>
        </w:tc>
        <w:tc>
          <w:tcPr>
            <w:tcW w:w="1655" w:type="dxa"/>
          </w:tcPr>
          <w:p w14:paraId="7E6E9838"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w:t>
            </w:r>
          </w:p>
        </w:tc>
      </w:tr>
    </w:tbl>
    <w:p w14:paraId="08B746E8" w14:textId="5ED53288" w:rsidR="00D42824" w:rsidRDefault="00D42824" w:rsidP="00FB4769">
      <w:pPr>
        <w:pStyle w:val="Heading1"/>
      </w:pPr>
    </w:p>
    <w:p w14:paraId="34008730" w14:textId="134F18FA" w:rsidR="00D42824" w:rsidRDefault="00D42824" w:rsidP="00D42824">
      <w:pPr>
        <w:pStyle w:val="Body"/>
      </w:pPr>
    </w:p>
    <w:p w14:paraId="5C7DEECF" w14:textId="663F59AF" w:rsidR="00D42824" w:rsidRDefault="00D42824" w:rsidP="00D42824">
      <w:pPr>
        <w:pStyle w:val="Body"/>
      </w:pPr>
    </w:p>
    <w:p w14:paraId="27606A4A" w14:textId="38DA58F3" w:rsidR="00D42824" w:rsidRDefault="00D42824" w:rsidP="00D42824">
      <w:pPr>
        <w:pStyle w:val="Body"/>
      </w:pPr>
    </w:p>
    <w:p w14:paraId="2B93215E" w14:textId="4673EABD" w:rsidR="00D42824" w:rsidRDefault="00D42824" w:rsidP="00D42824">
      <w:pPr>
        <w:pStyle w:val="Body"/>
      </w:pPr>
    </w:p>
    <w:p w14:paraId="01A42DBD" w14:textId="1C9B3119" w:rsidR="00C133EE" w:rsidRDefault="00D8736A" w:rsidP="00FB4769">
      <w:pPr>
        <w:pStyle w:val="Heading1"/>
      </w:pPr>
      <w:bookmarkStart w:id="5" w:name="_Toc138847839"/>
      <w:r>
        <w:lastRenderedPageBreak/>
        <w:t xml:space="preserve">Appendix </w:t>
      </w:r>
      <w:r w:rsidR="00D42824">
        <w:t>2</w:t>
      </w:r>
      <w:r>
        <w:t>: Features of a Victorian pharmacotherapy prescription</w:t>
      </w:r>
      <w:bookmarkEnd w:id="5"/>
    </w:p>
    <w:tbl>
      <w:tblPr>
        <w:tblStyle w:val="TableGrid"/>
        <w:tblW w:w="10098" w:type="dxa"/>
        <w:tblBorders>
          <w:left w:val="none" w:sz="0" w:space="0" w:color="auto"/>
          <w:right w:val="none" w:sz="0" w:space="0" w:color="auto"/>
          <w:insideV w:val="none" w:sz="0" w:space="0" w:color="auto"/>
        </w:tblBorders>
        <w:tblLook w:val="0480" w:firstRow="0" w:lastRow="0" w:firstColumn="1" w:lastColumn="0" w:noHBand="0" w:noVBand="1"/>
      </w:tblPr>
      <w:tblGrid>
        <w:gridCol w:w="4711"/>
        <w:gridCol w:w="5387"/>
      </w:tblGrid>
      <w:tr w:rsidR="00D8736A" w14:paraId="47D2E0C1" w14:textId="77777777" w:rsidTr="00547135">
        <w:tc>
          <w:tcPr>
            <w:tcW w:w="4711" w:type="dxa"/>
            <w:shd w:val="clear" w:color="auto" w:fill="D9D9D9" w:themeFill="background1" w:themeFillShade="D9"/>
          </w:tcPr>
          <w:p w14:paraId="1F84AAA7" w14:textId="77777777" w:rsidR="00D8736A" w:rsidRPr="00F12462" w:rsidRDefault="00D8736A" w:rsidP="00547135">
            <w:pPr>
              <w:pStyle w:val="DHHSbody"/>
              <w:rPr>
                <w:sz w:val="22"/>
              </w:rPr>
            </w:pPr>
            <w:r w:rsidRPr="00F12462">
              <w:rPr>
                <w:sz w:val="22"/>
              </w:rPr>
              <w:t>Dr William Pacemaker</w:t>
            </w:r>
          </w:p>
          <w:p w14:paraId="3F937AF2" w14:textId="77777777" w:rsidR="00D8736A" w:rsidRPr="00F12462" w:rsidRDefault="00D8736A" w:rsidP="00547135">
            <w:pPr>
              <w:pStyle w:val="DHHSbody"/>
              <w:rPr>
                <w:sz w:val="22"/>
              </w:rPr>
            </w:pPr>
            <w:r w:rsidRPr="00F12462">
              <w:rPr>
                <w:sz w:val="22"/>
              </w:rPr>
              <w:t>123 Medical Street</w:t>
            </w:r>
          </w:p>
          <w:p w14:paraId="17E06B2F" w14:textId="77777777" w:rsidR="00D8736A" w:rsidRPr="00F12462" w:rsidRDefault="00D8736A" w:rsidP="00547135">
            <w:pPr>
              <w:pStyle w:val="DHHSbody"/>
              <w:rPr>
                <w:sz w:val="22"/>
              </w:rPr>
            </w:pPr>
            <w:r w:rsidRPr="00F12462">
              <w:rPr>
                <w:sz w:val="22"/>
              </w:rPr>
              <w:t>Ash Park VIC 3999</w:t>
            </w:r>
          </w:p>
          <w:p w14:paraId="177CB8AD" w14:textId="77777777" w:rsidR="00D8736A" w:rsidRDefault="00D8736A" w:rsidP="00547135">
            <w:pPr>
              <w:pStyle w:val="DHHSbody"/>
              <w:rPr>
                <w:sz w:val="22"/>
              </w:rPr>
            </w:pPr>
            <w:r w:rsidRPr="00F12462">
              <w:rPr>
                <w:sz w:val="22"/>
              </w:rPr>
              <w:t xml:space="preserve">Tel: (03) 1234 5678 </w:t>
            </w:r>
          </w:p>
          <w:p w14:paraId="26C58D15" w14:textId="77777777" w:rsidR="00D8736A" w:rsidRPr="00F12462" w:rsidRDefault="00D8736A" w:rsidP="00547135">
            <w:pPr>
              <w:pStyle w:val="DHHSbody"/>
              <w:rPr>
                <w:sz w:val="22"/>
              </w:rPr>
            </w:pPr>
            <w:r>
              <w:rPr>
                <w:sz w:val="22"/>
              </w:rPr>
              <w:t xml:space="preserve">Prescriber No: 1234 567  </w:t>
            </w:r>
          </w:p>
        </w:tc>
        <w:tc>
          <w:tcPr>
            <w:tcW w:w="5387" w:type="dxa"/>
            <w:vAlign w:val="center"/>
          </w:tcPr>
          <w:p w14:paraId="03C21601"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Prescriber’s name, address, contact details, </w:t>
            </w:r>
            <w:r>
              <w:rPr>
                <w:rFonts w:eastAsia="Times New Roman" w:cs="Arial"/>
                <w:color w:val="000000"/>
              </w:rPr>
              <w:t>Prescriber</w:t>
            </w:r>
            <w:r w:rsidRPr="000A22C9">
              <w:rPr>
                <w:rFonts w:eastAsia="Times New Roman" w:cs="Arial"/>
                <w:color w:val="000000"/>
              </w:rPr>
              <w:t xml:space="preserve"> </w:t>
            </w:r>
            <w:r>
              <w:rPr>
                <w:rFonts w:eastAsia="Times New Roman" w:cs="Arial"/>
                <w:color w:val="000000"/>
              </w:rPr>
              <w:t>N</w:t>
            </w:r>
            <w:r w:rsidRPr="000A22C9">
              <w:rPr>
                <w:rFonts w:eastAsia="Times New Roman" w:cs="Arial"/>
                <w:color w:val="000000"/>
              </w:rPr>
              <w:t xml:space="preserve">umber </w:t>
            </w:r>
          </w:p>
        </w:tc>
      </w:tr>
      <w:tr w:rsidR="00D8736A" w14:paraId="5E0CFC4B" w14:textId="77777777" w:rsidTr="00547135">
        <w:tc>
          <w:tcPr>
            <w:tcW w:w="4711" w:type="dxa"/>
            <w:shd w:val="clear" w:color="auto" w:fill="D9D9D9" w:themeFill="background1" w:themeFillShade="D9"/>
          </w:tcPr>
          <w:p w14:paraId="00053564" w14:textId="77777777" w:rsidR="00D8736A" w:rsidRPr="00F12462" w:rsidRDefault="00D8736A" w:rsidP="00547135">
            <w:pPr>
              <w:pStyle w:val="DHHSbody"/>
              <w:rPr>
                <w:sz w:val="22"/>
              </w:rPr>
            </w:pPr>
            <w:r w:rsidRPr="00F12462">
              <w:rPr>
                <w:sz w:val="22"/>
              </w:rPr>
              <w:t>Mr Barry Patient</w:t>
            </w:r>
          </w:p>
          <w:p w14:paraId="62DDF8AB" w14:textId="77777777" w:rsidR="00D8736A" w:rsidRPr="00F12462" w:rsidRDefault="00D8736A" w:rsidP="00547135">
            <w:pPr>
              <w:pStyle w:val="DHHSbody"/>
              <w:rPr>
                <w:sz w:val="22"/>
              </w:rPr>
            </w:pPr>
            <w:r w:rsidRPr="00F12462">
              <w:rPr>
                <w:sz w:val="22"/>
              </w:rPr>
              <w:t>DOB: 06/07/1980</w:t>
            </w:r>
          </w:p>
          <w:p w14:paraId="7899B2ED" w14:textId="77777777" w:rsidR="00D8736A" w:rsidRPr="00F12462" w:rsidRDefault="00D8736A" w:rsidP="00547135">
            <w:pPr>
              <w:pStyle w:val="DHHSbody"/>
              <w:rPr>
                <w:sz w:val="22"/>
              </w:rPr>
            </w:pPr>
            <w:r w:rsidRPr="00F12462">
              <w:rPr>
                <w:sz w:val="22"/>
              </w:rPr>
              <w:t>88 Luck Street</w:t>
            </w:r>
          </w:p>
          <w:p w14:paraId="3B7230FF" w14:textId="77777777" w:rsidR="00D8736A" w:rsidRDefault="00D8736A" w:rsidP="00547135">
            <w:pPr>
              <w:pStyle w:val="DHHSbody"/>
              <w:rPr>
                <w:sz w:val="22"/>
              </w:rPr>
            </w:pPr>
            <w:r w:rsidRPr="00F12462">
              <w:rPr>
                <w:sz w:val="22"/>
              </w:rPr>
              <w:t>Forktown VIC 3131</w:t>
            </w:r>
          </w:p>
          <w:p w14:paraId="26CE8D11" w14:textId="77777777" w:rsidR="00D8736A" w:rsidRPr="00F12462" w:rsidRDefault="00D8736A" w:rsidP="00547135">
            <w:pPr>
              <w:pStyle w:val="DHHSbody"/>
              <w:rPr>
                <w:sz w:val="22"/>
              </w:rPr>
            </w:pPr>
            <w:r>
              <w:rPr>
                <w:sz w:val="22"/>
              </w:rPr>
              <w:t>Medicare No: 1234 56789 1</w:t>
            </w:r>
          </w:p>
        </w:tc>
        <w:tc>
          <w:tcPr>
            <w:tcW w:w="5387" w:type="dxa"/>
            <w:vAlign w:val="center"/>
          </w:tcPr>
          <w:p w14:paraId="5D068444" w14:textId="14A64F7B" w:rsidR="00D8736A" w:rsidRPr="00F12462" w:rsidRDefault="00D8736A" w:rsidP="00547135">
            <w:pPr>
              <w:pStyle w:val="DHHSbody"/>
              <w:rPr>
                <w:sz w:val="22"/>
              </w:rPr>
            </w:pPr>
            <w:r>
              <w:rPr>
                <w:sz w:val="22"/>
              </w:rPr>
              <w:t xml:space="preserve">&lt; </w:t>
            </w:r>
            <w:r w:rsidRPr="000A22C9">
              <w:rPr>
                <w:rFonts w:eastAsia="Times New Roman" w:cs="Arial"/>
                <w:color w:val="000000"/>
              </w:rPr>
              <w:t xml:space="preserve">Patient’s name, residential address, </w:t>
            </w:r>
            <w:r w:rsidR="00A47D4B">
              <w:rPr>
                <w:rFonts w:eastAsia="Times New Roman" w:cs="Arial"/>
                <w:color w:val="000000"/>
              </w:rPr>
              <w:t xml:space="preserve">date of birth, </w:t>
            </w:r>
            <w:r w:rsidRPr="000A22C9">
              <w:rPr>
                <w:rFonts w:eastAsia="Times New Roman" w:cs="Arial"/>
                <w:color w:val="000000"/>
              </w:rPr>
              <w:t>Medicare details and any concession or entitlement card details </w:t>
            </w:r>
          </w:p>
        </w:tc>
      </w:tr>
      <w:tr w:rsidR="00D8736A" w14:paraId="40EA663B" w14:textId="77777777" w:rsidTr="00547135">
        <w:trPr>
          <w:trHeight w:val="429"/>
        </w:trPr>
        <w:tc>
          <w:tcPr>
            <w:tcW w:w="4711" w:type="dxa"/>
            <w:shd w:val="clear" w:color="auto" w:fill="D9D9D9" w:themeFill="background1" w:themeFillShade="D9"/>
          </w:tcPr>
          <w:p w14:paraId="3337B00C" w14:textId="77777777" w:rsidR="00D8736A" w:rsidRPr="00F12462" w:rsidRDefault="00D8736A" w:rsidP="00547135">
            <w:pPr>
              <w:pStyle w:val="DHHSbody"/>
              <w:rPr>
                <w:sz w:val="22"/>
              </w:rPr>
            </w:pPr>
            <w:r w:rsidRPr="00F12462">
              <w:rPr>
                <w:sz w:val="22"/>
              </w:rPr>
              <w:t>01/07/2015</w:t>
            </w:r>
          </w:p>
        </w:tc>
        <w:tc>
          <w:tcPr>
            <w:tcW w:w="5387" w:type="dxa"/>
            <w:vAlign w:val="center"/>
          </w:tcPr>
          <w:p w14:paraId="7A699E4A"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Date prescription written</w:t>
            </w:r>
          </w:p>
        </w:tc>
      </w:tr>
      <w:tr w:rsidR="00D8736A" w14:paraId="00755682" w14:textId="77777777" w:rsidTr="00547135">
        <w:tc>
          <w:tcPr>
            <w:tcW w:w="4711" w:type="dxa"/>
            <w:shd w:val="clear" w:color="auto" w:fill="D9D9D9" w:themeFill="background1" w:themeFillShade="D9"/>
          </w:tcPr>
          <w:p w14:paraId="7B60CE41" w14:textId="77777777" w:rsidR="00D8736A" w:rsidRPr="00F12462" w:rsidRDefault="00D8736A" w:rsidP="00547135">
            <w:pPr>
              <w:pStyle w:val="DHHSbody"/>
              <w:rPr>
                <w:sz w:val="22"/>
              </w:rPr>
            </w:pPr>
            <w:r w:rsidRPr="00062E5F">
              <w:rPr>
                <w:sz w:val="22"/>
              </w:rPr>
              <w:t>Streamline Authority Code (Methadone oral liquid)</w:t>
            </w:r>
            <w:r w:rsidRPr="00062E5F">
              <w:rPr>
                <w:sz w:val="22"/>
              </w:rPr>
              <w:tab/>
              <w:t>14178</w:t>
            </w:r>
            <w:r>
              <w:rPr>
                <w:sz w:val="22"/>
              </w:rPr>
              <w:t>*</w:t>
            </w:r>
          </w:p>
        </w:tc>
        <w:tc>
          <w:tcPr>
            <w:tcW w:w="5387" w:type="dxa"/>
            <w:vAlign w:val="center"/>
          </w:tcPr>
          <w:p w14:paraId="4BD5983C"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PBS Authority Numbers and codes</w:t>
            </w:r>
          </w:p>
          <w:p w14:paraId="5C3E231E"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Each prescription will need to have a PBS Authority Prescription Number </w:t>
            </w:r>
            <w:r>
              <w:rPr>
                <w:rFonts w:eastAsia="Times New Roman" w:cs="Arial"/>
                <w:color w:val="000000"/>
              </w:rPr>
              <w:t>(</w:t>
            </w:r>
            <w:r w:rsidRPr="00070060">
              <w:rPr>
                <w:rFonts w:eastAsia="Times New Roman" w:cs="Arial"/>
                <w:color w:val="000000"/>
              </w:rPr>
              <w:t>pre-prepared on an authority prescription pad or generated through prescribing software for printed prescriptions or electronic prescriptions</w:t>
            </w:r>
            <w:r>
              <w:rPr>
                <w:rFonts w:eastAsia="Times New Roman" w:cs="Arial"/>
                <w:color w:val="000000"/>
              </w:rPr>
              <w:t>)</w:t>
            </w:r>
            <w:r w:rsidRPr="00070060">
              <w:rPr>
                <w:rFonts w:eastAsia="Times New Roman" w:cs="Arial"/>
                <w:color w:val="000000"/>
              </w:rPr>
              <w:t>.</w:t>
            </w:r>
          </w:p>
          <w:p w14:paraId="56D61043" w14:textId="77777777" w:rsidR="00D8736A" w:rsidRDefault="00D8736A" w:rsidP="00547135">
            <w:pPr>
              <w:pStyle w:val="DHHSbody"/>
              <w:rPr>
                <w:rFonts w:eastAsia="Times New Roman" w:cs="Arial"/>
                <w:color w:val="000000"/>
              </w:rPr>
            </w:pPr>
            <w:r w:rsidRPr="00070060">
              <w:rPr>
                <w:rFonts w:eastAsia="Times New Roman" w:cs="Arial"/>
                <w:color w:val="000000"/>
              </w:rPr>
              <w:t xml:space="preserve">Each script must also include the relevant Authority Approval code i.e., the Streamlined code for up to the maximum quantity. </w:t>
            </w:r>
          </w:p>
          <w:p w14:paraId="6D3AB66D"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Prescriptions for approved authorities for increased quantities of oral and sublingual ODT medicines will have an Authority Approval Number.</w:t>
            </w:r>
          </w:p>
        </w:tc>
      </w:tr>
      <w:tr w:rsidR="00D8736A" w14:paraId="58827386" w14:textId="77777777" w:rsidTr="00547135">
        <w:tc>
          <w:tcPr>
            <w:tcW w:w="4711" w:type="dxa"/>
            <w:shd w:val="clear" w:color="auto" w:fill="D9D9D9" w:themeFill="background1" w:themeFillShade="D9"/>
          </w:tcPr>
          <w:p w14:paraId="308463B6" w14:textId="77777777" w:rsidR="00D8736A" w:rsidRDefault="00D8736A" w:rsidP="00547135">
            <w:pPr>
              <w:pStyle w:val="DHHSbody"/>
              <w:rPr>
                <w:sz w:val="22"/>
              </w:rPr>
            </w:pPr>
            <w:r w:rsidRPr="00F12462">
              <w:rPr>
                <w:sz w:val="22"/>
              </w:rPr>
              <w:t xml:space="preserve">Rx Methadone </w:t>
            </w:r>
            <w:r>
              <w:rPr>
                <w:sz w:val="22"/>
              </w:rPr>
              <w:t>Liquid</w:t>
            </w:r>
          </w:p>
          <w:p w14:paraId="61F21695" w14:textId="77777777" w:rsidR="00D8736A" w:rsidRPr="00F12462" w:rsidRDefault="00D8736A" w:rsidP="00547135">
            <w:pPr>
              <w:pStyle w:val="DHHSbody"/>
              <w:rPr>
                <w:sz w:val="22"/>
              </w:rPr>
            </w:pPr>
            <w:r>
              <w:rPr>
                <w:sz w:val="22"/>
              </w:rPr>
              <w:t>5mg/mL</w:t>
            </w:r>
          </w:p>
        </w:tc>
        <w:tc>
          <w:tcPr>
            <w:tcW w:w="5387" w:type="dxa"/>
            <w:vAlign w:val="center"/>
          </w:tcPr>
          <w:p w14:paraId="1F5932D4" w14:textId="77777777" w:rsidR="00D8736A" w:rsidRDefault="00D8736A" w:rsidP="00547135">
            <w:pPr>
              <w:pStyle w:val="DHHSbody"/>
              <w:rPr>
                <w:rFonts w:eastAsia="Times New Roman" w:cs="Arial"/>
                <w:color w:val="000000"/>
              </w:rPr>
            </w:pPr>
            <w:r w:rsidRPr="00070060">
              <w:rPr>
                <w:rFonts w:eastAsia="Times New Roman" w:cs="Arial"/>
                <w:color w:val="000000"/>
              </w:rPr>
              <w:t>&lt;</w:t>
            </w:r>
            <w:r w:rsidRPr="009B214F">
              <w:rPr>
                <w:rFonts w:eastAsia="Times New Roman" w:cs="Arial"/>
                <w:color w:val="000000"/>
              </w:rPr>
              <w:t xml:space="preserve"> Details of the </w:t>
            </w:r>
            <w:r>
              <w:rPr>
                <w:rFonts w:eastAsia="Times New Roman" w:cs="Arial"/>
                <w:color w:val="000000"/>
              </w:rPr>
              <w:t xml:space="preserve">pharmaceutical benefit </w:t>
            </w:r>
            <w:r w:rsidRPr="009B214F">
              <w:rPr>
                <w:rFonts w:eastAsia="Times New Roman" w:cs="Arial"/>
                <w:color w:val="000000"/>
              </w:rPr>
              <w:t>i.e., name</w:t>
            </w:r>
            <w:r>
              <w:rPr>
                <w:rFonts w:eastAsia="Times New Roman" w:cs="Arial"/>
                <w:color w:val="000000"/>
              </w:rPr>
              <w:t xml:space="preserve"> of drug</w:t>
            </w:r>
            <w:r w:rsidRPr="009B214F">
              <w:rPr>
                <w:rFonts w:eastAsia="Times New Roman" w:cs="Arial"/>
                <w:color w:val="000000"/>
              </w:rPr>
              <w:t>, form, strength</w:t>
            </w:r>
          </w:p>
          <w:p w14:paraId="3BFF9EF8" w14:textId="77777777" w:rsidR="00D8736A" w:rsidRPr="00F12462" w:rsidRDefault="00D8736A" w:rsidP="00547135">
            <w:pPr>
              <w:pStyle w:val="DHHSbody"/>
              <w:rPr>
                <w:sz w:val="22"/>
              </w:rPr>
            </w:pPr>
            <w:r>
              <w:rPr>
                <w:sz w:val="22"/>
              </w:rPr>
              <w:t xml:space="preserve"> </w:t>
            </w:r>
            <w:r w:rsidRPr="00070060">
              <w:rPr>
                <w:rFonts w:eastAsia="Times New Roman" w:cs="Arial"/>
                <w:color w:val="000000"/>
              </w:rPr>
              <w:t>Prescription written is legible and durable</w:t>
            </w:r>
          </w:p>
        </w:tc>
      </w:tr>
      <w:tr w:rsidR="00D8736A" w14:paraId="7676FF4A" w14:textId="77777777" w:rsidTr="00547135">
        <w:tc>
          <w:tcPr>
            <w:tcW w:w="4711" w:type="dxa"/>
            <w:shd w:val="clear" w:color="auto" w:fill="D9D9D9" w:themeFill="background1" w:themeFillShade="D9"/>
          </w:tcPr>
          <w:p w14:paraId="1F96B6F2" w14:textId="77777777" w:rsidR="00D8736A" w:rsidRPr="00F12462" w:rsidRDefault="00D8736A" w:rsidP="00547135">
            <w:pPr>
              <w:pStyle w:val="DHHSbody"/>
              <w:rPr>
                <w:sz w:val="22"/>
              </w:rPr>
            </w:pPr>
            <w:r>
              <w:rPr>
                <w:sz w:val="22"/>
              </w:rPr>
              <w:t>100</w:t>
            </w:r>
            <w:r w:rsidRPr="00F12462">
              <w:rPr>
                <w:sz w:val="22"/>
              </w:rPr>
              <w:t xml:space="preserve"> (</w:t>
            </w:r>
            <w:r>
              <w:rPr>
                <w:sz w:val="22"/>
              </w:rPr>
              <w:t>one hundred</w:t>
            </w:r>
            <w:r w:rsidRPr="00F12462">
              <w:rPr>
                <w:sz w:val="22"/>
              </w:rPr>
              <w:t>) mg</w:t>
            </w:r>
            <w:r>
              <w:rPr>
                <w:sz w:val="22"/>
              </w:rPr>
              <w:t xml:space="preserve"> / 20 (twenty) mL</w:t>
            </w:r>
            <w:r w:rsidRPr="00F12462">
              <w:rPr>
                <w:sz w:val="22"/>
              </w:rPr>
              <w:t xml:space="preserve"> daily</w:t>
            </w:r>
          </w:p>
        </w:tc>
        <w:tc>
          <w:tcPr>
            <w:tcW w:w="5387" w:type="dxa"/>
            <w:vAlign w:val="center"/>
          </w:tcPr>
          <w:p w14:paraId="73F51E87"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Daily dose in words and figures </w:t>
            </w:r>
          </w:p>
          <w:p w14:paraId="1DA11F3A"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If the patient is on a variable dose or dose range, </w:t>
            </w:r>
            <w:r>
              <w:rPr>
                <w:rFonts w:eastAsia="Times New Roman" w:cs="Arial"/>
                <w:color w:val="000000"/>
              </w:rPr>
              <w:t>this information should be captured in the daily dose e.g.</w:t>
            </w:r>
          </w:p>
          <w:p w14:paraId="4937A30D" w14:textId="77777777" w:rsidR="00D8736A" w:rsidRPr="00F12462" w:rsidRDefault="00D8736A" w:rsidP="00547135">
            <w:pPr>
              <w:pStyle w:val="DHHSbody"/>
              <w:rPr>
                <w:sz w:val="22"/>
              </w:rPr>
            </w:pPr>
            <w:r w:rsidRPr="00070060">
              <w:rPr>
                <w:rFonts w:eastAsia="Times New Roman" w:cs="Arial"/>
                <w:color w:val="000000"/>
              </w:rPr>
              <w:t>90-100 (ninety – one hundred) mg / 18-20 (eighteen – twenty) mL daily</w:t>
            </w:r>
          </w:p>
        </w:tc>
      </w:tr>
      <w:tr w:rsidR="00D8736A" w14:paraId="508F6BDA" w14:textId="77777777" w:rsidTr="00547135">
        <w:tc>
          <w:tcPr>
            <w:tcW w:w="4711" w:type="dxa"/>
            <w:shd w:val="clear" w:color="auto" w:fill="D9D9D9" w:themeFill="background1" w:themeFillShade="D9"/>
          </w:tcPr>
          <w:p w14:paraId="4E2CA45B" w14:textId="77777777" w:rsidR="00D8736A" w:rsidRPr="00070060" w:rsidRDefault="00D8736A" w:rsidP="00547135">
            <w:pPr>
              <w:pStyle w:val="DHHSbody"/>
              <w:rPr>
                <w:sz w:val="22"/>
              </w:rPr>
            </w:pPr>
            <w:r>
              <w:rPr>
                <w:rFonts w:eastAsia="Times New Roman" w:cs="Arial"/>
                <w:color w:val="000000"/>
                <w:sz w:val="22"/>
                <w:szCs w:val="22"/>
              </w:rPr>
              <w:t xml:space="preserve">Maximum quantity </w:t>
            </w:r>
            <w:r w:rsidRPr="00070060">
              <w:rPr>
                <w:rFonts w:eastAsia="Times New Roman" w:cs="Arial"/>
                <w:color w:val="000000"/>
                <w:sz w:val="22"/>
                <w:szCs w:val="22"/>
              </w:rPr>
              <w:t>560 (five hundred and sixty) mL</w:t>
            </w:r>
            <w:r>
              <w:rPr>
                <w:rFonts w:eastAsia="Times New Roman" w:cs="Arial"/>
                <w:color w:val="000000"/>
                <w:sz w:val="22"/>
                <w:szCs w:val="22"/>
              </w:rPr>
              <w:t xml:space="preserve"> </w:t>
            </w:r>
          </w:p>
        </w:tc>
        <w:tc>
          <w:tcPr>
            <w:tcW w:w="5387" w:type="dxa"/>
            <w:vAlign w:val="center"/>
          </w:tcPr>
          <w:p w14:paraId="21AA153F" w14:textId="77777777" w:rsidR="00D8736A" w:rsidRDefault="00D8736A" w:rsidP="00547135">
            <w:pPr>
              <w:pStyle w:val="DHHSbody"/>
              <w:rPr>
                <w:rFonts w:eastAsia="Times New Roman" w:cs="Arial"/>
                <w:color w:val="000000"/>
              </w:rPr>
            </w:pPr>
            <w:r w:rsidRPr="00070060">
              <w:rPr>
                <w:rFonts w:eastAsia="Times New Roman" w:cs="Arial"/>
                <w:color w:val="000000"/>
              </w:rPr>
              <w:t>&lt;Maximum quantit</w:t>
            </w:r>
            <w:r>
              <w:rPr>
                <w:rFonts w:eastAsia="Times New Roman" w:cs="Arial"/>
                <w:color w:val="000000"/>
              </w:rPr>
              <w:t>y</w:t>
            </w:r>
            <w:r w:rsidRPr="00070060">
              <w:rPr>
                <w:rFonts w:eastAsia="Times New Roman" w:cs="Arial"/>
                <w:color w:val="000000"/>
              </w:rPr>
              <w:t xml:space="preserve"> </w:t>
            </w:r>
            <w:r>
              <w:rPr>
                <w:rFonts w:eastAsia="Times New Roman" w:cs="Arial"/>
                <w:color w:val="000000"/>
              </w:rPr>
              <w:t>w</w:t>
            </w:r>
            <w:r w:rsidRPr="00070060">
              <w:rPr>
                <w:rFonts w:eastAsia="Times New Roman" w:cs="Arial"/>
                <w:color w:val="000000"/>
              </w:rPr>
              <w:t>ritten in words and figures</w:t>
            </w:r>
            <w:r>
              <w:rPr>
                <w:rFonts w:eastAsia="Times New Roman" w:cs="Arial"/>
                <w:color w:val="000000"/>
              </w:rPr>
              <w:t>.</w:t>
            </w:r>
          </w:p>
          <w:p w14:paraId="14FDD1BB" w14:textId="77777777" w:rsidR="00D8736A" w:rsidRPr="00070060" w:rsidRDefault="00D8736A" w:rsidP="00547135">
            <w:pPr>
              <w:pStyle w:val="DHHSbody"/>
              <w:rPr>
                <w:rFonts w:eastAsia="Times New Roman" w:cs="Arial"/>
                <w:color w:val="000000"/>
              </w:rPr>
            </w:pPr>
            <w:r>
              <w:rPr>
                <w:rFonts w:eastAsia="Times New Roman" w:cs="Arial"/>
                <w:color w:val="000000"/>
              </w:rPr>
              <w:t>Maximum quantiti</w:t>
            </w:r>
            <w:r w:rsidRPr="00070060">
              <w:rPr>
                <w:rFonts w:eastAsia="Times New Roman" w:cs="Arial"/>
                <w:color w:val="000000"/>
              </w:rPr>
              <w:t>es for ODT medicines are equivalent to 28 days of the maximum dose per day in line with national guidelines.</w:t>
            </w:r>
          </w:p>
          <w:p w14:paraId="68639D1E"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If the patient is dosed within a range each day, the quantity on the prescription should be calculated </w:t>
            </w:r>
            <w:r w:rsidRPr="00070060">
              <w:rPr>
                <w:rFonts w:eastAsia="Times New Roman" w:cs="Arial"/>
                <w:color w:val="000000"/>
              </w:rPr>
              <w:lastRenderedPageBreak/>
              <w:t>according to the maximum dose in the range per day (multiplied by up to 28 days)</w:t>
            </w:r>
          </w:p>
        </w:tc>
      </w:tr>
      <w:tr w:rsidR="00D8736A" w14:paraId="155B17AB" w14:textId="77777777" w:rsidTr="00547135">
        <w:tc>
          <w:tcPr>
            <w:tcW w:w="4711" w:type="dxa"/>
            <w:shd w:val="clear" w:color="auto" w:fill="D9D9D9" w:themeFill="background1" w:themeFillShade="D9"/>
          </w:tcPr>
          <w:p w14:paraId="29296FE0" w14:textId="77777777" w:rsidR="00D8736A" w:rsidRPr="000A22C9" w:rsidRDefault="00D8736A" w:rsidP="00547135">
            <w:pPr>
              <w:pStyle w:val="DHHSbody"/>
              <w:rPr>
                <w:rFonts w:eastAsia="Times New Roman" w:cs="Arial"/>
                <w:color w:val="000000"/>
              </w:rPr>
            </w:pPr>
            <w:r>
              <w:rPr>
                <w:rFonts w:eastAsia="Times New Roman" w:cs="Arial"/>
                <w:color w:val="000000"/>
              </w:rPr>
              <w:lastRenderedPageBreak/>
              <w:t>One (1) repeat</w:t>
            </w:r>
          </w:p>
        </w:tc>
        <w:tc>
          <w:tcPr>
            <w:tcW w:w="5387" w:type="dxa"/>
            <w:vAlign w:val="center"/>
          </w:tcPr>
          <w:p w14:paraId="35B5AA82" w14:textId="0E765A7D" w:rsidR="00D8736A" w:rsidRPr="00F90C1D" w:rsidRDefault="00D8736A" w:rsidP="00547135">
            <w:pPr>
              <w:pStyle w:val="DHHSbody"/>
              <w:rPr>
                <w:rFonts w:eastAsia="Times New Roman" w:cs="Arial"/>
                <w:color w:val="000000"/>
                <w:sz w:val="22"/>
                <w:szCs w:val="22"/>
              </w:rPr>
            </w:pPr>
            <w:r w:rsidRPr="00070060">
              <w:rPr>
                <w:rFonts w:eastAsia="Times New Roman" w:cs="Arial"/>
                <w:color w:val="000000"/>
              </w:rPr>
              <w:t>&lt; Up to a maximum of two (2), written in words and figures</w:t>
            </w:r>
            <w:r w:rsidR="00A47D4B">
              <w:rPr>
                <w:rFonts w:eastAsia="Times New Roman" w:cs="Arial"/>
                <w:color w:val="000000"/>
              </w:rPr>
              <w:t>. I</w:t>
            </w:r>
            <w:r w:rsidR="00A47D4B" w:rsidRPr="00A47D4B">
              <w:rPr>
                <w:rFonts w:eastAsia="Times New Roman" w:cs="Arial"/>
                <w:color w:val="000000"/>
              </w:rPr>
              <w:t xml:space="preserve">f the </w:t>
            </w:r>
            <w:r w:rsidR="00A47D4B">
              <w:rPr>
                <w:rFonts w:eastAsia="Times New Roman" w:cs="Arial"/>
                <w:color w:val="000000"/>
              </w:rPr>
              <w:t>prescription is to be</w:t>
            </w:r>
            <w:r w:rsidR="00A47D4B" w:rsidRPr="00A47D4B">
              <w:rPr>
                <w:rFonts w:eastAsia="Times New Roman" w:cs="Arial"/>
                <w:color w:val="000000"/>
              </w:rPr>
              <w:t xml:space="preserve"> supplied only</w:t>
            </w:r>
            <w:r w:rsidR="00ED7EF4">
              <w:rPr>
                <w:rFonts w:eastAsia="Times New Roman" w:cs="Arial"/>
                <w:color w:val="000000"/>
              </w:rPr>
              <w:t xml:space="preserve"> on</w:t>
            </w:r>
            <w:r w:rsidR="00EF0AB9">
              <w:rPr>
                <w:rFonts w:eastAsia="Times New Roman" w:cs="Arial"/>
                <w:color w:val="000000"/>
              </w:rPr>
              <w:t>c</w:t>
            </w:r>
            <w:r w:rsidR="00ED7EF4">
              <w:rPr>
                <w:rFonts w:eastAsia="Times New Roman" w:cs="Arial"/>
                <w:color w:val="000000"/>
              </w:rPr>
              <w:t xml:space="preserve">e </w:t>
            </w:r>
            <w:r w:rsidR="00A47D4B" w:rsidRPr="00A47D4B">
              <w:rPr>
                <w:rFonts w:eastAsia="Times New Roman" w:cs="Arial"/>
                <w:color w:val="000000"/>
              </w:rPr>
              <w:t>a statement needs to be included, using words and figures, that there is to be no repeat supply</w:t>
            </w:r>
            <w:r w:rsidR="00A47D4B">
              <w:rPr>
                <w:rFonts w:eastAsia="Times New Roman" w:cs="Arial"/>
                <w:color w:val="000000"/>
              </w:rPr>
              <w:t xml:space="preserve"> e.g. zero (0) repeats.</w:t>
            </w:r>
          </w:p>
        </w:tc>
      </w:tr>
      <w:tr w:rsidR="00D8736A" w14:paraId="545F788E" w14:textId="77777777" w:rsidTr="00547135">
        <w:tc>
          <w:tcPr>
            <w:tcW w:w="4711" w:type="dxa"/>
            <w:shd w:val="clear" w:color="auto" w:fill="D9D9D9" w:themeFill="background1" w:themeFillShade="D9"/>
          </w:tcPr>
          <w:p w14:paraId="62A7B7D0" w14:textId="77777777" w:rsidR="00D8736A" w:rsidRPr="00F12462" w:rsidRDefault="00D8736A" w:rsidP="00547135">
            <w:pPr>
              <w:pStyle w:val="DHHSbody"/>
              <w:rPr>
                <w:sz w:val="22"/>
              </w:rPr>
            </w:pPr>
            <w:r w:rsidRPr="00F12462">
              <w:rPr>
                <w:sz w:val="22"/>
              </w:rPr>
              <w:t>Take-away doses for Saturdays and Sundays</w:t>
            </w:r>
          </w:p>
        </w:tc>
        <w:tc>
          <w:tcPr>
            <w:tcW w:w="5387" w:type="dxa"/>
            <w:vAlign w:val="center"/>
          </w:tcPr>
          <w:p w14:paraId="57438558"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Take away doses (if authorised) </w:t>
            </w:r>
          </w:p>
        </w:tc>
      </w:tr>
      <w:tr w:rsidR="00D8736A" w14:paraId="24F11A4B" w14:textId="77777777" w:rsidTr="00547135">
        <w:tc>
          <w:tcPr>
            <w:tcW w:w="4711" w:type="dxa"/>
            <w:shd w:val="clear" w:color="auto" w:fill="D9D9D9" w:themeFill="background1" w:themeFillShade="D9"/>
          </w:tcPr>
          <w:p w14:paraId="6DA0B587" w14:textId="77777777" w:rsidR="00D8736A" w:rsidRPr="00F12462" w:rsidRDefault="00D8736A" w:rsidP="00547135">
            <w:pPr>
              <w:pStyle w:val="DHHSbody"/>
              <w:rPr>
                <w:sz w:val="22"/>
              </w:rPr>
            </w:pPr>
            <w:r>
              <w:rPr>
                <w:sz w:val="22"/>
              </w:rPr>
              <w:t>Other directions</w:t>
            </w:r>
          </w:p>
        </w:tc>
        <w:tc>
          <w:tcPr>
            <w:tcW w:w="5387" w:type="dxa"/>
            <w:vAlign w:val="center"/>
          </w:tcPr>
          <w:p w14:paraId="4960E2FF" w14:textId="63639F0B" w:rsidR="00D8736A" w:rsidRPr="00070060" w:rsidRDefault="00D8736A" w:rsidP="00547135">
            <w:pPr>
              <w:pStyle w:val="DHHSbody"/>
              <w:rPr>
                <w:rFonts w:eastAsia="Times New Roman" w:cs="Arial"/>
                <w:color w:val="000000"/>
              </w:rPr>
            </w:pPr>
            <w:r w:rsidRPr="00070060">
              <w:rPr>
                <w:rFonts w:eastAsia="Times New Roman" w:cs="Arial"/>
                <w:color w:val="000000"/>
              </w:rPr>
              <w:t>&lt;</w:t>
            </w:r>
            <w:r w:rsidR="00950D3B">
              <w:rPr>
                <w:rFonts w:eastAsia="Times New Roman" w:cs="Arial"/>
                <w:color w:val="000000"/>
              </w:rPr>
              <w:t xml:space="preserve"> Additional dosing directions</w:t>
            </w:r>
            <w:r w:rsidR="004341C2">
              <w:rPr>
                <w:rFonts w:eastAsia="Times New Roman" w:cs="Arial"/>
                <w:color w:val="000000"/>
              </w:rPr>
              <w:t xml:space="preserve"> for the dispensing pharmacy</w:t>
            </w:r>
            <w:r w:rsidRPr="00070060">
              <w:rPr>
                <w:rFonts w:eastAsia="Times New Roman" w:cs="Arial"/>
                <w:color w:val="000000"/>
              </w:rPr>
              <w:t xml:space="preserve"> e.g. Split dosing instructions, variable dosing regimen. </w:t>
            </w:r>
          </w:p>
        </w:tc>
      </w:tr>
      <w:tr w:rsidR="00D8736A" w14:paraId="29C32CCC" w14:textId="77777777" w:rsidTr="00547135">
        <w:tc>
          <w:tcPr>
            <w:tcW w:w="4711" w:type="dxa"/>
            <w:shd w:val="clear" w:color="auto" w:fill="D9D9D9" w:themeFill="background1" w:themeFillShade="D9"/>
          </w:tcPr>
          <w:p w14:paraId="508A77ED" w14:textId="77777777" w:rsidR="00D8736A" w:rsidRPr="005D05B3" w:rsidRDefault="00D8736A" w:rsidP="00547135">
            <w:pPr>
              <w:pStyle w:val="DHHSbody"/>
              <w:rPr>
                <w:rFonts w:ascii="Bradley Hand ITC" w:hAnsi="Bradley Hand ITC"/>
                <w:sz w:val="24"/>
              </w:rPr>
            </w:pPr>
            <w:r w:rsidRPr="005D05B3">
              <w:rPr>
                <w:rFonts w:ascii="Bradley Hand ITC" w:hAnsi="Bradley Hand ITC"/>
                <w:sz w:val="24"/>
              </w:rPr>
              <w:t xml:space="preserve">Rx Methadone </w:t>
            </w:r>
            <w:r>
              <w:rPr>
                <w:rFonts w:ascii="Bradley Hand ITC" w:hAnsi="Bradley Hand ITC"/>
                <w:sz w:val="24"/>
              </w:rPr>
              <w:t>Liquid 5mg/mL</w:t>
            </w:r>
          </w:p>
          <w:p w14:paraId="6B27A047" w14:textId="77777777" w:rsidR="00D8736A" w:rsidRDefault="00D8736A" w:rsidP="00547135">
            <w:pPr>
              <w:pStyle w:val="DHHSbody"/>
              <w:rPr>
                <w:rFonts w:ascii="Bradley Hand ITC" w:hAnsi="Bradley Hand ITC"/>
                <w:sz w:val="24"/>
              </w:rPr>
            </w:pPr>
            <w:r>
              <w:rPr>
                <w:rFonts w:ascii="Bradley Hand ITC" w:hAnsi="Bradley Hand ITC"/>
                <w:sz w:val="24"/>
              </w:rPr>
              <w:t>100</w:t>
            </w:r>
            <w:r w:rsidRPr="005D05B3">
              <w:rPr>
                <w:rFonts w:ascii="Bradley Hand ITC" w:hAnsi="Bradley Hand ITC"/>
                <w:sz w:val="24"/>
              </w:rPr>
              <w:t xml:space="preserve"> (</w:t>
            </w:r>
            <w:r>
              <w:rPr>
                <w:rFonts w:ascii="Bradley Hand ITC" w:hAnsi="Bradley Hand ITC"/>
                <w:sz w:val="24"/>
              </w:rPr>
              <w:t>one hundred</w:t>
            </w:r>
            <w:r w:rsidRPr="005D05B3">
              <w:rPr>
                <w:rFonts w:ascii="Bradley Hand ITC" w:hAnsi="Bradley Hand ITC"/>
                <w:sz w:val="24"/>
              </w:rPr>
              <w:t>) mg daily</w:t>
            </w:r>
          </w:p>
          <w:p w14:paraId="6A3CB42F" w14:textId="77777777" w:rsidR="00D8736A" w:rsidRDefault="00D8736A" w:rsidP="00547135">
            <w:pPr>
              <w:pStyle w:val="DHHSbody"/>
              <w:rPr>
                <w:rFonts w:ascii="Bradley Hand ITC" w:hAnsi="Bradley Hand ITC"/>
                <w:sz w:val="24"/>
              </w:rPr>
            </w:pPr>
            <w:r>
              <w:rPr>
                <w:rFonts w:ascii="Bradley Hand ITC" w:hAnsi="Bradley Hand ITC"/>
                <w:sz w:val="24"/>
              </w:rPr>
              <w:t xml:space="preserve">Maximum quantity </w:t>
            </w:r>
            <w:r w:rsidRPr="00547135">
              <w:rPr>
                <w:rFonts w:ascii="Bradley Hand ITC" w:hAnsi="Bradley Hand ITC"/>
                <w:sz w:val="24"/>
              </w:rPr>
              <w:t>560 (five hundred and sixty) mL</w:t>
            </w:r>
          </w:p>
          <w:p w14:paraId="4809E72E" w14:textId="77777777" w:rsidR="007250A8" w:rsidRDefault="00D8736A" w:rsidP="00547135">
            <w:pPr>
              <w:pStyle w:val="DHHSbody"/>
              <w:rPr>
                <w:rFonts w:ascii="Bradley Hand ITC" w:hAnsi="Bradley Hand ITC"/>
                <w:sz w:val="24"/>
              </w:rPr>
            </w:pPr>
            <w:r>
              <w:rPr>
                <w:rFonts w:ascii="Bradley Hand ITC" w:hAnsi="Bradley Hand ITC"/>
                <w:sz w:val="24"/>
              </w:rPr>
              <w:t>Mitte 1 (one) repeat</w:t>
            </w:r>
          </w:p>
          <w:p w14:paraId="35D95A99" w14:textId="1567BEA8" w:rsidR="00D8736A" w:rsidRPr="00F12462" w:rsidRDefault="00D8736A" w:rsidP="00547135">
            <w:pPr>
              <w:pStyle w:val="DHHSbody"/>
              <w:rPr>
                <w:sz w:val="22"/>
              </w:rPr>
            </w:pPr>
            <w:r w:rsidRPr="005D05B3">
              <w:rPr>
                <w:rFonts w:ascii="Bradley Hand ITC" w:hAnsi="Bradley Hand ITC"/>
                <w:sz w:val="24"/>
              </w:rPr>
              <w:t>Take-away doses for Saturdays and Sundays</w:t>
            </w:r>
          </w:p>
        </w:tc>
        <w:tc>
          <w:tcPr>
            <w:tcW w:w="5387" w:type="dxa"/>
            <w:vAlign w:val="center"/>
          </w:tcPr>
          <w:p w14:paraId="6E756C28" w14:textId="77777777" w:rsidR="00D8736A" w:rsidRPr="00F12462" w:rsidRDefault="00D8736A" w:rsidP="00547135">
            <w:pPr>
              <w:pStyle w:val="DHHSbody"/>
              <w:rPr>
                <w:sz w:val="22"/>
              </w:rPr>
            </w:pPr>
            <w:r w:rsidRPr="00070060">
              <w:rPr>
                <w:rFonts w:eastAsia="Times New Roman" w:cs="Arial"/>
                <w:color w:val="000000"/>
              </w:rPr>
              <w:t>&lt; For computer-generated prescription, particulars of the prescription also handwritten</w:t>
            </w:r>
          </w:p>
        </w:tc>
      </w:tr>
      <w:tr w:rsidR="00D8736A" w14:paraId="4D48BBC0" w14:textId="77777777" w:rsidTr="00547135">
        <w:tc>
          <w:tcPr>
            <w:tcW w:w="4711" w:type="dxa"/>
            <w:shd w:val="clear" w:color="auto" w:fill="D9D9D9" w:themeFill="background1" w:themeFillShade="D9"/>
          </w:tcPr>
          <w:p w14:paraId="3F9A6819" w14:textId="77777777" w:rsidR="00D8736A" w:rsidRPr="00F12462" w:rsidRDefault="00D8736A" w:rsidP="00547135">
            <w:pPr>
              <w:pStyle w:val="DHHSbody"/>
              <w:rPr>
                <w:sz w:val="22"/>
              </w:rPr>
            </w:pPr>
            <w:r w:rsidRPr="00F12462">
              <w:rPr>
                <w:sz w:val="22"/>
              </w:rPr>
              <w:t>To be dispensed at:</w:t>
            </w:r>
            <w:r w:rsidRPr="00F12462">
              <w:rPr>
                <w:sz w:val="22"/>
              </w:rPr>
              <w:br/>
              <w:t>Mortarpestles Pharmacy</w:t>
            </w:r>
          </w:p>
          <w:p w14:paraId="219866B1" w14:textId="77777777" w:rsidR="00D8736A" w:rsidRPr="00F12462" w:rsidRDefault="00D8736A" w:rsidP="00547135">
            <w:pPr>
              <w:pStyle w:val="DHHSbody"/>
              <w:rPr>
                <w:sz w:val="22"/>
              </w:rPr>
            </w:pPr>
            <w:r w:rsidRPr="00F12462">
              <w:rPr>
                <w:sz w:val="22"/>
              </w:rPr>
              <w:t>125 Fourth Street, Splotswood</w:t>
            </w:r>
          </w:p>
        </w:tc>
        <w:tc>
          <w:tcPr>
            <w:tcW w:w="5387" w:type="dxa"/>
            <w:vAlign w:val="center"/>
          </w:tcPr>
          <w:p w14:paraId="6EA86572"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Pharmacy at which the pharmacotherapy is to be supplied</w:t>
            </w:r>
          </w:p>
        </w:tc>
      </w:tr>
      <w:tr w:rsidR="00D8736A" w14:paraId="4E51F337" w14:textId="77777777" w:rsidTr="00547135">
        <w:tc>
          <w:tcPr>
            <w:tcW w:w="4711" w:type="dxa"/>
            <w:shd w:val="clear" w:color="auto" w:fill="D9D9D9" w:themeFill="background1" w:themeFillShade="D9"/>
          </w:tcPr>
          <w:p w14:paraId="7A579FF8" w14:textId="77777777" w:rsidR="00D8736A" w:rsidRPr="00F12462" w:rsidRDefault="00D8736A" w:rsidP="00547135">
            <w:pPr>
              <w:pStyle w:val="DHHSbody"/>
              <w:rPr>
                <w:rFonts w:ascii="Bradley Hand ITC" w:hAnsi="Bradley Hand ITC"/>
                <w:sz w:val="22"/>
              </w:rPr>
            </w:pPr>
            <w:r w:rsidRPr="005D05B3">
              <w:rPr>
                <w:rFonts w:ascii="Bradley Hand ITC" w:hAnsi="Bradley Hand ITC"/>
                <w:sz w:val="24"/>
              </w:rPr>
              <w:t>William Pacemaker</w:t>
            </w:r>
          </w:p>
        </w:tc>
        <w:tc>
          <w:tcPr>
            <w:tcW w:w="5387" w:type="dxa"/>
            <w:vAlign w:val="center"/>
          </w:tcPr>
          <w:p w14:paraId="0EA0EA87"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Signature</w:t>
            </w:r>
          </w:p>
        </w:tc>
      </w:tr>
    </w:tbl>
    <w:p w14:paraId="68BB061D" w14:textId="69E66AB6" w:rsidR="00D8736A" w:rsidRDefault="00D8736A" w:rsidP="00D8736A">
      <w:pPr>
        <w:pStyle w:val="Body"/>
      </w:pPr>
    </w:p>
    <w:p w14:paraId="4798C2B3" w14:textId="4A722D29" w:rsidR="00D8736A" w:rsidRDefault="00D8736A" w:rsidP="00D8736A">
      <w:pPr>
        <w:pStyle w:val="Body"/>
      </w:pPr>
    </w:p>
    <w:p w14:paraId="193B5976" w14:textId="14E3B5FF" w:rsidR="00D8736A" w:rsidRDefault="00D8736A" w:rsidP="00D8736A">
      <w:pPr>
        <w:pStyle w:val="Body"/>
      </w:pPr>
    </w:p>
    <w:p w14:paraId="7EC9BEF7" w14:textId="152C1E76" w:rsidR="00D8736A" w:rsidRDefault="00D8736A" w:rsidP="00D8736A">
      <w:pPr>
        <w:pStyle w:val="Body"/>
      </w:pPr>
    </w:p>
    <w:p w14:paraId="5899572D" w14:textId="0DB2500A" w:rsidR="00D42824" w:rsidRDefault="00D42824" w:rsidP="00D8736A">
      <w:pPr>
        <w:pStyle w:val="Body"/>
      </w:pPr>
    </w:p>
    <w:p w14:paraId="0CB53853" w14:textId="1F3E6D78" w:rsidR="00D42824" w:rsidRDefault="00D42824" w:rsidP="00D8736A">
      <w:pPr>
        <w:pStyle w:val="Body"/>
      </w:pPr>
    </w:p>
    <w:p w14:paraId="38FA599A" w14:textId="774C4DF2" w:rsidR="00D42824" w:rsidRDefault="00D42824" w:rsidP="00D8736A">
      <w:pPr>
        <w:pStyle w:val="Body"/>
      </w:pPr>
    </w:p>
    <w:p w14:paraId="4557376C" w14:textId="3DF60379" w:rsidR="00D42824" w:rsidRDefault="00D42824" w:rsidP="00D8736A">
      <w:pPr>
        <w:pStyle w:val="Body"/>
      </w:pPr>
    </w:p>
    <w:p w14:paraId="21F01F9C" w14:textId="13F977AB" w:rsidR="00D42824" w:rsidRDefault="00D42824" w:rsidP="00D8736A">
      <w:pPr>
        <w:pStyle w:val="Body"/>
      </w:pPr>
    </w:p>
    <w:p w14:paraId="6470A659" w14:textId="50AA8C42" w:rsidR="00D42824" w:rsidRDefault="00D42824" w:rsidP="00D8736A">
      <w:pPr>
        <w:pStyle w:val="Body"/>
      </w:pPr>
    </w:p>
    <w:p w14:paraId="39D39758" w14:textId="0561DCDF" w:rsidR="00D42824" w:rsidRDefault="00D42824" w:rsidP="00D8736A">
      <w:pPr>
        <w:pStyle w:val="Body"/>
      </w:pPr>
    </w:p>
    <w:p w14:paraId="1662F895" w14:textId="6DE72DFD" w:rsidR="00D42824" w:rsidRDefault="00D42824" w:rsidP="00D8736A">
      <w:pPr>
        <w:pStyle w:val="Body"/>
      </w:pPr>
    </w:p>
    <w:p w14:paraId="58DC3626" w14:textId="131637BC" w:rsidR="00D42824" w:rsidRDefault="00D42824" w:rsidP="00D8736A">
      <w:pPr>
        <w:pStyle w:val="Body"/>
      </w:pPr>
    </w:p>
    <w:p w14:paraId="5664D84D" w14:textId="75CAD3DE" w:rsidR="00D42824" w:rsidRDefault="00D42824" w:rsidP="00D8736A">
      <w:pPr>
        <w:pStyle w:val="Body"/>
      </w:pPr>
    </w:p>
    <w:p w14:paraId="012ED9F2" w14:textId="7D6BDAC6" w:rsidR="00D42824" w:rsidRDefault="00D42824" w:rsidP="00D8736A">
      <w:pPr>
        <w:pStyle w:val="Body"/>
      </w:pPr>
    </w:p>
    <w:p w14:paraId="2DB4D12C" w14:textId="0CC951F0" w:rsidR="00D42824" w:rsidRDefault="00D42824" w:rsidP="00D8736A">
      <w:pPr>
        <w:pStyle w:val="Body"/>
      </w:pPr>
    </w:p>
    <w:p w14:paraId="7FA8F1D2" w14:textId="57523E94" w:rsidR="00D42824" w:rsidRDefault="00D42824" w:rsidP="00F32DA2">
      <w:pPr>
        <w:pStyle w:val="Heading1"/>
      </w:pPr>
      <w:bookmarkStart w:id="6" w:name="_Toc138847840"/>
      <w:r>
        <w:lastRenderedPageBreak/>
        <w:t>Appendix 3: Example prescriptions</w:t>
      </w:r>
      <w:bookmarkEnd w:id="6"/>
    </w:p>
    <w:p w14:paraId="2E144FEF" w14:textId="2FCC5D84" w:rsidR="00D42824" w:rsidRPr="00D42824" w:rsidRDefault="00D42824" w:rsidP="00D42824">
      <w:pPr>
        <w:pStyle w:val="DHHSbody"/>
        <w:rPr>
          <w:rFonts w:eastAsia="Times New Roman"/>
          <w:b/>
          <w:color w:val="53565A"/>
          <w:sz w:val="32"/>
          <w:szCs w:val="28"/>
        </w:rPr>
      </w:pPr>
      <w:r w:rsidRPr="00D42824">
        <w:rPr>
          <w:rFonts w:eastAsia="Times New Roman"/>
          <w:b/>
          <w:color w:val="53565A"/>
          <w:sz w:val="32"/>
          <w:szCs w:val="28"/>
        </w:rPr>
        <w:t>Example</w:t>
      </w:r>
      <w:r w:rsidR="00041165">
        <w:rPr>
          <w:rFonts w:eastAsia="Times New Roman"/>
          <w:b/>
          <w:color w:val="53565A"/>
          <w:sz w:val="32"/>
          <w:szCs w:val="28"/>
        </w:rPr>
        <w:t xml:space="preserve"> </w:t>
      </w:r>
      <w:r w:rsidRPr="00D42824">
        <w:rPr>
          <w:rFonts w:eastAsia="Times New Roman"/>
          <w:b/>
          <w:color w:val="53565A"/>
          <w:sz w:val="32"/>
          <w:szCs w:val="28"/>
        </w:rPr>
        <w:t>1</w:t>
      </w:r>
    </w:p>
    <w:p w14:paraId="5C4B5E7C" w14:textId="4D1192E3" w:rsidR="00D42824" w:rsidRDefault="00D42824" w:rsidP="00D42824">
      <w:pPr>
        <w:pStyle w:val="DHHSbody"/>
      </w:pPr>
      <w:r>
        <w:t>Prescription for a daily dose of Suboxone 40 mg (5 films of Suboxone 8 mg) daily</w:t>
      </w:r>
      <w:r w:rsidR="00041165">
        <w:t xml:space="preserve">, with six take away doses </w:t>
      </w:r>
      <w:r w:rsidR="003A18D3">
        <w:t xml:space="preserve">authorised </w:t>
      </w:r>
      <w:r w:rsidR="00041165">
        <w:t>per week</w:t>
      </w:r>
      <w:r w:rsidR="003A18D3">
        <w:t>. The maximum quantity to be dispensed over 28-days is</w:t>
      </w:r>
      <w:r>
        <w:t xml:space="preserve"> 140 films, which exceeds the </w:t>
      </w:r>
      <w:r w:rsidR="003A18D3">
        <w:t>national guidelines limit of</w:t>
      </w:r>
      <w:r>
        <w:t xml:space="preserve"> 112 films. This means that the p</w:t>
      </w:r>
      <w:r w:rsidRPr="00D42824">
        <w:t>rescriber</w:t>
      </w:r>
      <w:r>
        <w:t xml:space="preserve"> will need to</w:t>
      </w:r>
      <w:r w:rsidRPr="00D42824">
        <w:t xml:space="preserve"> request approval for increased quantities through Services Australia</w:t>
      </w:r>
      <w:r>
        <w:t xml:space="preserve">, and then use the provided PBS Authority Approval Number. </w:t>
      </w:r>
    </w:p>
    <w:tbl>
      <w:tblPr>
        <w:tblStyle w:val="TableGrid"/>
        <w:tblW w:w="9947"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4973"/>
        <w:gridCol w:w="4974"/>
      </w:tblGrid>
      <w:tr w:rsidR="00041165" w14:paraId="03300763" w14:textId="77777777" w:rsidTr="00F60564">
        <w:trPr>
          <w:trHeight w:val="1508"/>
        </w:trPr>
        <w:tc>
          <w:tcPr>
            <w:tcW w:w="4973" w:type="dxa"/>
            <w:tcBorders>
              <w:top w:val="single" w:sz="4" w:space="0" w:color="auto"/>
              <w:left w:val="nil"/>
              <w:bottom w:val="single" w:sz="4" w:space="0" w:color="auto"/>
              <w:right w:val="nil"/>
            </w:tcBorders>
            <w:shd w:val="clear" w:color="auto" w:fill="D9D9D9" w:themeFill="background1" w:themeFillShade="D9"/>
            <w:hideMark/>
          </w:tcPr>
          <w:p w14:paraId="5A560A00" w14:textId="77777777" w:rsidR="00041165" w:rsidRDefault="00041165">
            <w:pPr>
              <w:pStyle w:val="DHHSbody"/>
              <w:rPr>
                <w:sz w:val="22"/>
                <w:lang w:eastAsia="en-AU"/>
              </w:rPr>
            </w:pPr>
            <w:r>
              <w:rPr>
                <w:sz w:val="22"/>
                <w:lang w:eastAsia="en-AU"/>
              </w:rPr>
              <w:t>Dr William Pacemaker</w:t>
            </w:r>
          </w:p>
          <w:p w14:paraId="31CA897A" w14:textId="77777777" w:rsidR="00041165" w:rsidRDefault="00041165">
            <w:pPr>
              <w:pStyle w:val="DHHSbody"/>
              <w:rPr>
                <w:sz w:val="22"/>
                <w:lang w:eastAsia="en-AU"/>
              </w:rPr>
            </w:pPr>
            <w:r>
              <w:rPr>
                <w:sz w:val="22"/>
                <w:lang w:eastAsia="en-AU"/>
              </w:rPr>
              <w:t>123 Medical Street</w:t>
            </w:r>
          </w:p>
          <w:p w14:paraId="4D40E335" w14:textId="77777777" w:rsidR="00041165" w:rsidRDefault="00041165">
            <w:pPr>
              <w:pStyle w:val="DHHSbody"/>
              <w:rPr>
                <w:sz w:val="22"/>
                <w:lang w:eastAsia="en-AU"/>
              </w:rPr>
            </w:pPr>
            <w:r>
              <w:rPr>
                <w:sz w:val="22"/>
                <w:lang w:eastAsia="en-AU"/>
              </w:rPr>
              <w:t>Ash Park VIC 3999</w:t>
            </w:r>
          </w:p>
          <w:p w14:paraId="4D59470A" w14:textId="77777777" w:rsidR="00041165" w:rsidRDefault="00041165" w:rsidP="00041165">
            <w:pPr>
              <w:pStyle w:val="DHHSbody"/>
              <w:rPr>
                <w:sz w:val="22"/>
                <w:lang w:eastAsia="en-AU"/>
              </w:rPr>
            </w:pPr>
            <w:r>
              <w:rPr>
                <w:sz w:val="22"/>
                <w:lang w:eastAsia="en-AU"/>
              </w:rPr>
              <w:t xml:space="preserve">Tel: (03) 1234 5678 </w:t>
            </w:r>
          </w:p>
          <w:p w14:paraId="02F3EDC9" w14:textId="75071BDA" w:rsidR="00041165" w:rsidRDefault="00041165" w:rsidP="00041165">
            <w:pPr>
              <w:pStyle w:val="DHHSbody"/>
              <w:rPr>
                <w:sz w:val="22"/>
                <w:lang w:eastAsia="en-AU"/>
              </w:rPr>
            </w:pPr>
            <w:r>
              <w:rPr>
                <w:sz w:val="22"/>
                <w:lang w:eastAsia="en-AU"/>
              </w:rPr>
              <w:t xml:space="preserve">Prescriber No: 1234 567  </w:t>
            </w:r>
          </w:p>
        </w:tc>
        <w:tc>
          <w:tcPr>
            <w:tcW w:w="4974" w:type="dxa"/>
            <w:tcBorders>
              <w:top w:val="single" w:sz="4" w:space="0" w:color="auto"/>
              <w:left w:val="nil"/>
              <w:bottom w:val="single" w:sz="4" w:space="0" w:color="auto"/>
              <w:right w:val="nil"/>
            </w:tcBorders>
            <w:shd w:val="clear" w:color="auto" w:fill="D9D9D9" w:themeFill="background1" w:themeFillShade="D9"/>
          </w:tcPr>
          <w:p w14:paraId="3D57E260" w14:textId="77777777" w:rsidR="00041165" w:rsidRDefault="00041165" w:rsidP="00041165">
            <w:pPr>
              <w:pStyle w:val="DHHSbody"/>
              <w:rPr>
                <w:sz w:val="22"/>
                <w:lang w:eastAsia="en-AU"/>
              </w:rPr>
            </w:pPr>
            <w:r>
              <w:rPr>
                <w:sz w:val="22"/>
                <w:lang w:eastAsia="en-AU"/>
              </w:rPr>
              <w:t>Mr Barry Patient</w:t>
            </w:r>
          </w:p>
          <w:p w14:paraId="6F944ACC" w14:textId="77777777" w:rsidR="00041165" w:rsidRDefault="00041165" w:rsidP="00041165">
            <w:pPr>
              <w:pStyle w:val="DHHSbody"/>
              <w:rPr>
                <w:sz w:val="22"/>
                <w:lang w:eastAsia="en-AU"/>
              </w:rPr>
            </w:pPr>
            <w:r>
              <w:rPr>
                <w:sz w:val="22"/>
                <w:lang w:eastAsia="en-AU"/>
              </w:rPr>
              <w:t>DOB: 06/07/1980</w:t>
            </w:r>
          </w:p>
          <w:p w14:paraId="270670B8" w14:textId="77777777" w:rsidR="00041165" w:rsidRDefault="00041165" w:rsidP="00041165">
            <w:pPr>
              <w:pStyle w:val="DHHSbody"/>
              <w:rPr>
                <w:sz w:val="22"/>
                <w:lang w:eastAsia="en-AU"/>
              </w:rPr>
            </w:pPr>
            <w:r>
              <w:rPr>
                <w:sz w:val="22"/>
                <w:lang w:eastAsia="en-AU"/>
              </w:rPr>
              <w:t>88 Luck Street</w:t>
            </w:r>
          </w:p>
          <w:p w14:paraId="3D1EF904" w14:textId="77777777" w:rsidR="00041165" w:rsidRDefault="00041165" w:rsidP="00041165">
            <w:pPr>
              <w:pStyle w:val="DHHSbody"/>
              <w:rPr>
                <w:sz w:val="22"/>
                <w:lang w:eastAsia="en-AU"/>
              </w:rPr>
            </w:pPr>
            <w:r>
              <w:rPr>
                <w:sz w:val="22"/>
                <w:lang w:eastAsia="en-AU"/>
              </w:rPr>
              <w:t>Forktown VIC 3131</w:t>
            </w:r>
          </w:p>
          <w:p w14:paraId="7E57A3B3" w14:textId="6843F4CE" w:rsidR="00041165" w:rsidRDefault="00041165" w:rsidP="00041165">
            <w:pPr>
              <w:pStyle w:val="DHHSbody"/>
              <w:rPr>
                <w:sz w:val="22"/>
                <w:lang w:eastAsia="en-AU"/>
              </w:rPr>
            </w:pPr>
            <w:r>
              <w:rPr>
                <w:sz w:val="22"/>
                <w:lang w:eastAsia="en-AU"/>
              </w:rPr>
              <w:t>Medicare No: 1234 56789 1</w:t>
            </w:r>
          </w:p>
        </w:tc>
      </w:tr>
      <w:tr w:rsidR="00041165" w14:paraId="2B4DC86A" w14:textId="77777777" w:rsidTr="00041165">
        <w:trPr>
          <w:trHeight w:val="33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4A2C949B" w14:textId="48D5E86E" w:rsidR="00041165" w:rsidRDefault="00041165">
            <w:pPr>
              <w:pStyle w:val="DHHSbody"/>
              <w:rPr>
                <w:sz w:val="22"/>
                <w:lang w:eastAsia="en-AU"/>
              </w:rPr>
            </w:pPr>
            <w:r>
              <w:rPr>
                <w:sz w:val="22"/>
                <w:lang w:eastAsia="en-AU"/>
              </w:rPr>
              <w:t>Date: 01/07/2015</w:t>
            </w:r>
          </w:p>
        </w:tc>
      </w:tr>
      <w:tr w:rsidR="00041165" w14:paraId="5B1E73AB" w14:textId="77777777" w:rsidTr="00041165">
        <w:trPr>
          <w:trHeight w:val="290"/>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20E56A2" w14:textId="77777777" w:rsidR="00041165" w:rsidRDefault="00041165">
            <w:pPr>
              <w:pStyle w:val="DHHSbody"/>
              <w:rPr>
                <w:sz w:val="22"/>
                <w:lang w:eastAsia="en-AU"/>
              </w:rPr>
            </w:pPr>
            <w:r>
              <w:rPr>
                <w:sz w:val="22"/>
                <w:lang w:eastAsia="en-AU"/>
              </w:rPr>
              <w:t>PBS Authority Approval Number P2023OD*</w:t>
            </w:r>
          </w:p>
        </w:tc>
      </w:tr>
      <w:tr w:rsidR="00041165" w14:paraId="04A8643C"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3A4859C3" w14:textId="77777777" w:rsidR="00041165" w:rsidRDefault="00041165">
            <w:pPr>
              <w:pStyle w:val="DHHSbody"/>
              <w:rPr>
                <w:sz w:val="22"/>
                <w:lang w:eastAsia="en-AU"/>
              </w:rPr>
            </w:pPr>
            <w:r>
              <w:rPr>
                <w:sz w:val="22"/>
                <w:lang w:eastAsia="en-AU"/>
              </w:rPr>
              <w:t>Rx Suboxone (Buprenorphine / naloxone) 8/2 mg sublingual film</w:t>
            </w:r>
          </w:p>
        </w:tc>
      </w:tr>
      <w:tr w:rsidR="00041165" w14:paraId="1B6142C8" w14:textId="77777777" w:rsidTr="00041165">
        <w:trPr>
          <w:trHeight w:val="308"/>
        </w:trPr>
        <w:tc>
          <w:tcPr>
            <w:tcW w:w="9947" w:type="dxa"/>
            <w:gridSpan w:val="2"/>
            <w:tcBorders>
              <w:top w:val="single" w:sz="4" w:space="0" w:color="auto"/>
              <w:left w:val="nil"/>
              <w:bottom w:val="single" w:sz="4" w:space="0" w:color="auto"/>
              <w:right w:val="nil"/>
            </w:tcBorders>
            <w:shd w:val="clear" w:color="auto" w:fill="D9D9D9" w:themeFill="background1" w:themeFillShade="D9"/>
          </w:tcPr>
          <w:p w14:paraId="032AC8AD" w14:textId="06A5DD3E" w:rsidR="00041165" w:rsidRDefault="00041165">
            <w:pPr>
              <w:pStyle w:val="DHHSbody"/>
              <w:rPr>
                <w:sz w:val="22"/>
                <w:lang w:eastAsia="en-AU"/>
              </w:rPr>
            </w:pPr>
            <w:r>
              <w:rPr>
                <w:sz w:val="22"/>
                <w:lang w:eastAsia="en-AU"/>
              </w:rPr>
              <w:t>40 (forty) mg/ 5 (five) films daily</w:t>
            </w:r>
          </w:p>
        </w:tc>
      </w:tr>
      <w:tr w:rsidR="00041165" w14:paraId="6EB23A54" w14:textId="77777777" w:rsidTr="00041165">
        <w:trPr>
          <w:trHeight w:val="626"/>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F60C6A9" w14:textId="033F2D47" w:rsidR="00041165" w:rsidRPr="00041165" w:rsidRDefault="00041165">
            <w:pPr>
              <w:pStyle w:val="DHHSbody"/>
              <w:rPr>
                <w:rFonts w:eastAsia="Times New Roman" w:cs="Arial"/>
                <w:color w:val="000000"/>
                <w:sz w:val="22"/>
                <w:szCs w:val="22"/>
                <w:lang w:eastAsia="en-AU"/>
              </w:rPr>
            </w:pPr>
            <w:r>
              <w:rPr>
                <w:rFonts w:eastAsia="Times New Roman" w:cs="Arial"/>
                <w:color w:val="000000"/>
                <w:sz w:val="22"/>
                <w:szCs w:val="22"/>
                <w:lang w:eastAsia="en-AU"/>
              </w:rPr>
              <w:t xml:space="preserve">Maximum quantity: 1120 (one thousand one hundred and twenty) mg, 140 (one hundred and forty) strips </w:t>
            </w:r>
          </w:p>
        </w:tc>
      </w:tr>
      <w:tr w:rsidR="00041165" w14:paraId="7FB6A36C"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467488F3" w14:textId="77777777" w:rsidR="00041165" w:rsidRDefault="00041165">
            <w:pPr>
              <w:pStyle w:val="DHHSbody"/>
              <w:rPr>
                <w:rFonts w:eastAsia="Times New Roman" w:cs="Arial"/>
                <w:color w:val="000000"/>
                <w:lang w:eastAsia="en-AU"/>
              </w:rPr>
            </w:pPr>
            <w:r>
              <w:rPr>
                <w:rFonts w:eastAsia="Times New Roman" w:cs="Arial"/>
                <w:color w:val="000000"/>
                <w:lang w:eastAsia="en-AU"/>
              </w:rPr>
              <w:t>One (1) repeat</w:t>
            </w:r>
          </w:p>
        </w:tc>
      </w:tr>
      <w:tr w:rsidR="00041165" w14:paraId="01CDDB44"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1CA85B93" w14:textId="77777777" w:rsidR="00041165" w:rsidRDefault="00041165">
            <w:pPr>
              <w:pStyle w:val="DHHSbody"/>
              <w:rPr>
                <w:sz w:val="22"/>
                <w:lang w:eastAsia="en-AU"/>
              </w:rPr>
            </w:pPr>
            <w:r>
              <w:rPr>
                <w:sz w:val="22"/>
                <w:lang w:eastAsia="en-AU"/>
              </w:rPr>
              <w:t>Six take away doses per week</w:t>
            </w:r>
          </w:p>
        </w:tc>
      </w:tr>
      <w:tr w:rsidR="00041165" w14:paraId="2F9E73AF" w14:textId="77777777" w:rsidTr="00041165">
        <w:trPr>
          <w:trHeight w:val="1613"/>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1285BB0B"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Rx Suboxone 8/2 mg sublingual film</w:t>
            </w:r>
          </w:p>
          <w:p w14:paraId="2F654C4B"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40(forty) mg / 5(five) films daily</w:t>
            </w:r>
          </w:p>
          <w:p w14:paraId="73B5284D" w14:textId="4EE2A176" w:rsidR="00041165" w:rsidRDefault="00041165">
            <w:pPr>
              <w:pStyle w:val="DHHSbody"/>
              <w:rPr>
                <w:rFonts w:ascii="Bradley Hand ITC" w:hAnsi="Bradley Hand ITC"/>
                <w:sz w:val="24"/>
                <w:lang w:eastAsia="en-AU"/>
              </w:rPr>
            </w:pPr>
            <w:r>
              <w:rPr>
                <w:rFonts w:ascii="Bradley Hand ITC" w:hAnsi="Bradley Hand ITC"/>
                <w:sz w:val="24"/>
                <w:lang w:eastAsia="en-AU"/>
              </w:rPr>
              <w:t xml:space="preserve">Maximum quantity: 1120 (one thousand one hundred and twenty) mg, 140 (one hundred and forty) strips </w:t>
            </w:r>
          </w:p>
          <w:p w14:paraId="07D8104E"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 xml:space="preserve">Mitte 1 (one) repeat </w:t>
            </w:r>
          </w:p>
          <w:p w14:paraId="06F63D68"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6 take-away doses per week</w:t>
            </w:r>
          </w:p>
        </w:tc>
      </w:tr>
      <w:tr w:rsidR="00041165" w14:paraId="1098FABF" w14:textId="77777777" w:rsidTr="00041165">
        <w:trPr>
          <w:trHeight w:val="800"/>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CC8BD30" w14:textId="77777777" w:rsidR="00041165" w:rsidRDefault="00041165">
            <w:pPr>
              <w:pStyle w:val="DHHSbody"/>
              <w:rPr>
                <w:sz w:val="22"/>
                <w:lang w:eastAsia="en-AU"/>
              </w:rPr>
            </w:pPr>
            <w:r>
              <w:rPr>
                <w:sz w:val="22"/>
                <w:lang w:eastAsia="en-AU"/>
              </w:rPr>
              <w:t>To be dispensed at:</w:t>
            </w:r>
            <w:r>
              <w:rPr>
                <w:sz w:val="22"/>
                <w:lang w:eastAsia="en-AU"/>
              </w:rPr>
              <w:br/>
              <w:t>Mortarpestles Pharmacy</w:t>
            </w:r>
          </w:p>
          <w:p w14:paraId="6C0ED89D" w14:textId="77777777" w:rsidR="00041165" w:rsidRDefault="00041165">
            <w:pPr>
              <w:pStyle w:val="DHHSbody"/>
              <w:rPr>
                <w:sz w:val="22"/>
                <w:lang w:eastAsia="en-AU"/>
              </w:rPr>
            </w:pPr>
            <w:r>
              <w:rPr>
                <w:sz w:val="22"/>
                <w:lang w:eastAsia="en-AU"/>
              </w:rPr>
              <w:t>125 Fourth Street, Splotswood</w:t>
            </w:r>
          </w:p>
        </w:tc>
      </w:tr>
      <w:tr w:rsidR="00041165" w14:paraId="196A0B34" w14:textId="77777777" w:rsidTr="00041165">
        <w:trPr>
          <w:trHeight w:val="324"/>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57D820AA" w14:textId="04630CE3" w:rsidR="00041165" w:rsidRDefault="00041165">
            <w:pPr>
              <w:pStyle w:val="DHHSbody"/>
              <w:rPr>
                <w:rFonts w:ascii="Bradley Hand ITC" w:hAnsi="Bradley Hand ITC"/>
                <w:sz w:val="22"/>
                <w:lang w:eastAsia="en-AU"/>
              </w:rPr>
            </w:pPr>
            <w:r>
              <w:rPr>
                <w:rFonts w:ascii="Bradley Hand ITC" w:hAnsi="Bradley Hand ITC"/>
                <w:sz w:val="24"/>
                <w:lang w:eastAsia="en-AU"/>
              </w:rPr>
              <w:t>Signed: William Pacemaker</w:t>
            </w:r>
          </w:p>
        </w:tc>
      </w:tr>
    </w:tbl>
    <w:p w14:paraId="393EC1F3" w14:textId="72817000" w:rsidR="00041165" w:rsidRDefault="00041165" w:rsidP="00D42824">
      <w:pPr>
        <w:pStyle w:val="DHHSbody"/>
      </w:pPr>
      <w:r w:rsidRPr="00041165">
        <w:t xml:space="preserve">*Example code only. </w:t>
      </w:r>
    </w:p>
    <w:p w14:paraId="572B35CB" w14:textId="2FBB9F17" w:rsidR="00D42824" w:rsidRDefault="00D42824" w:rsidP="00D8736A">
      <w:pPr>
        <w:pStyle w:val="Body"/>
      </w:pPr>
    </w:p>
    <w:p w14:paraId="4BD2EFE0" w14:textId="764938E4" w:rsidR="00D42824" w:rsidRDefault="00D42824" w:rsidP="00D8736A">
      <w:pPr>
        <w:pStyle w:val="Body"/>
      </w:pPr>
    </w:p>
    <w:p w14:paraId="72187ED5" w14:textId="30C6A2E6" w:rsidR="00D42824" w:rsidRDefault="00D42824" w:rsidP="00D8736A">
      <w:pPr>
        <w:pStyle w:val="Body"/>
      </w:pPr>
    </w:p>
    <w:p w14:paraId="105365A8" w14:textId="77777777" w:rsidR="00D42824" w:rsidRPr="00D8736A" w:rsidRDefault="00D42824" w:rsidP="00D8736A">
      <w:pPr>
        <w:pStyle w:val="Body"/>
      </w:pPr>
    </w:p>
    <w:p w14:paraId="1A403BF6" w14:textId="77777777" w:rsidR="007250A8" w:rsidRDefault="007250A8" w:rsidP="00041165">
      <w:pPr>
        <w:pStyle w:val="DHHSbody"/>
        <w:rPr>
          <w:rFonts w:eastAsia="Times New Roman"/>
          <w:b/>
          <w:color w:val="53565A"/>
          <w:sz w:val="32"/>
          <w:szCs w:val="28"/>
        </w:rPr>
      </w:pPr>
    </w:p>
    <w:p w14:paraId="5A3CDE30" w14:textId="3EF6B9BC" w:rsidR="00041165" w:rsidRPr="00D42824" w:rsidRDefault="00041165" w:rsidP="00041165">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2</w:t>
      </w:r>
    </w:p>
    <w:p w14:paraId="6C843286" w14:textId="1034A92B" w:rsidR="00041165" w:rsidRPr="009B7112" w:rsidRDefault="00041165" w:rsidP="00041165">
      <w:pPr>
        <w:pStyle w:val="DHHSbody"/>
      </w:pPr>
      <w:r>
        <w:t xml:space="preserve">Prescription for a daily dose of Suboxone 24 mg (3 films of Suboxone 8 mg), with six take away doses </w:t>
      </w:r>
      <w:r w:rsidR="003A18D3">
        <w:t xml:space="preserve">authorised </w:t>
      </w:r>
      <w:r>
        <w:t xml:space="preserve">per week. The maximum quantity </w:t>
      </w:r>
      <w:r w:rsidR="003A18D3">
        <w:t xml:space="preserve">to be dispensed </w:t>
      </w:r>
      <w:r>
        <w:t xml:space="preserve">over 28 days is 84 films, which is within the maximum limit of 112 films. This means that a streamline authority code can be used. </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041165" w14:paraId="07709472" w14:textId="77777777" w:rsidTr="00764A6B">
        <w:tc>
          <w:tcPr>
            <w:tcW w:w="5103" w:type="dxa"/>
            <w:shd w:val="clear" w:color="auto" w:fill="D9D9D9" w:themeFill="background1" w:themeFillShade="D9"/>
          </w:tcPr>
          <w:p w14:paraId="269331B2" w14:textId="77777777" w:rsidR="00041165" w:rsidRPr="00F12462" w:rsidRDefault="00041165" w:rsidP="00547135">
            <w:pPr>
              <w:pStyle w:val="DHHSbody"/>
              <w:rPr>
                <w:sz w:val="22"/>
              </w:rPr>
            </w:pPr>
            <w:r w:rsidRPr="00F12462">
              <w:rPr>
                <w:sz w:val="22"/>
              </w:rPr>
              <w:t>Dr William Pacemaker</w:t>
            </w:r>
          </w:p>
          <w:p w14:paraId="77E64C9B" w14:textId="77777777" w:rsidR="00041165" w:rsidRPr="00F12462" w:rsidRDefault="00041165" w:rsidP="00547135">
            <w:pPr>
              <w:pStyle w:val="DHHSbody"/>
              <w:rPr>
                <w:sz w:val="22"/>
              </w:rPr>
            </w:pPr>
            <w:r w:rsidRPr="00F12462">
              <w:rPr>
                <w:sz w:val="22"/>
              </w:rPr>
              <w:t>123 Medical Street</w:t>
            </w:r>
          </w:p>
          <w:p w14:paraId="109F48A4" w14:textId="77777777" w:rsidR="00041165" w:rsidRDefault="00041165" w:rsidP="00547135">
            <w:pPr>
              <w:pStyle w:val="DHHSbody"/>
              <w:rPr>
                <w:sz w:val="22"/>
              </w:rPr>
            </w:pPr>
            <w:r w:rsidRPr="00F12462">
              <w:rPr>
                <w:sz w:val="22"/>
              </w:rPr>
              <w:t>Ash Park VIC 3999</w:t>
            </w:r>
          </w:p>
          <w:p w14:paraId="49B26995" w14:textId="77777777" w:rsidR="00041165" w:rsidRDefault="00041165" w:rsidP="00041165">
            <w:pPr>
              <w:pStyle w:val="DHHSbody"/>
              <w:rPr>
                <w:sz w:val="22"/>
              </w:rPr>
            </w:pPr>
            <w:r w:rsidRPr="00F12462">
              <w:rPr>
                <w:sz w:val="22"/>
              </w:rPr>
              <w:t xml:space="preserve">Tel: (03) 1234 5678 </w:t>
            </w:r>
          </w:p>
          <w:p w14:paraId="771D9B77" w14:textId="5C896732" w:rsidR="00041165" w:rsidRPr="00F12462" w:rsidRDefault="00041165" w:rsidP="00041165">
            <w:pPr>
              <w:pStyle w:val="DHHSbody"/>
              <w:rPr>
                <w:sz w:val="22"/>
              </w:rPr>
            </w:pPr>
            <w:r>
              <w:rPr>
                <w:sz w:val="22"/>
              </w:rPr>
              <w:t xml:space="preserve">Prescriber No: 1234 567  </w:t>
            </w:r>
          </w:p>
        </w:tc>
        <w:tc>
          <w:tcPr>
            <w:tcW w:w="5103" w:type="dxa"/>
            <w:shd w:val="clear" w:color="auto" w:fill="D9D9D9" w:themeFill="background1" w:themeFillShade="D9"/>
          </w:tcPr>
          <w:p w14:paraId="67564030" w14:textId="77777777" w:rsidR="00041165" w:rsidRPr="00F12462" w:rsidRDefault="00041165" w:rsidP="00041165">
            <w:pPr>
              <w:pStyle w:val="DHHSbody"/>
              <w:rPr>
                <w:sz w:val="22"/>
              </w:rPr>
            </w:pPr>
            <w:r w:rsidRPr="00F12462">
              <w:rPr>
                <w:sz w:val="22"/>
              </w:rPr>
              <w:t>Mr Barry Patient</w:t>
            </w:r>
          </w:p>
          <w:p w14:paraId="72E97070" w14:textId="77777777" w:rsidR="00041165" w:rsidRPr="00F12462" w:rsidRDefault="00041165" w:rsidP="00041165">
            <w:pPr>
              <w:pStyle w:val="DHHSbody"/>
              <w:rPr>
                <w:sz w:val="22"/>
              </w:rPr>
            </w:pPr>
            <w:r w:rsidRPr="00F12462">
              <w:rPr>
                <w:sz w:val="22"/>
              </w:rPr>
              <w:t>DOB: 06/07/1980</w:t>
            </w:r>
          </w:p>
          <w:p w14:paraId="008B7453" w14:textId="77777777" w:rsidR="00041165" w:rsidRPr="00F12462" w:rsidRDefault="00041165" w:rsidP="00041165">
            <w:pPr>
              <w:pStyle w:val="DHHSbody"/>
              <w:rPr>
                <w:sz w:val="22"/>
              </w:rPr>
            </w:pPr>
            <w:r w:rsidRPr="00F12462">
              <w:rPr>
                <w:sz w:val="22"/>
              </w:rPr>
              <w:t>88 Luck Street</w:t>
            </w:r>
          </w:p>
          <w:p w14:paraId="00FA3C8B" w14:textId="77777777" w:rsidR="00041165" w:rsidRDefault="00041165" w:rsidP="00041165">
            <w:pPr>
              <w:pStyle w:val="DHHSbody"/>
              <w:rPr>
                <w:sz w:val="22"/>
              </w:rPr>
            </w:pPr>
            <w:r w:rsidRPr="00F12462">
              <w:rPr>
                <w:sz w:val="22"/>
              </w:rPr>
              <w:t>Forktown VIC 3131</w:t>
            </w:r>
          </w:p>
          <w:p w14:paraId="4ED59235" w14:textId="1AF1504E" w:rsidR="00041165" w:rsidRPr="00F12462" w:rsidRDefault="00041165" w:rsidP="00041165">
            <w:pPr>
              <w:pStyle w:val="DHHSbody"/>
              <w:rPr>
                <w:sz w:val="22"/>
              </w:rPr>
            </w:pPr>
            <w:r>
              <w:rPr>
                <w:sz w:val="22"/>
              </w:rPr>
              <w:t>Medicare No: 1234 56789 1</w:t>
            </w:r>
          </w:p>
        </w:tc>
      </w:tr>
      <w:tr w:rsidR="00041165" w14:paraId="60A12B9C" w14:textId="77777777" w:rsidTr="00041165">
        <w:trPr>
          <w:trHeight w:val="429"/>
        </w:trPr>
        <w:tc>
          <w:tcPr>
            <w:tcW w:w="10206" w:type="dxa"/>
            <w:gridSpan w:val="2"/>
            <w:shd w:val="clear" w:color="auto" w:fill="D9D9D9" w:themeFill="background1" w:themeFillShade="D9"/>
          </w:tcPr>
          <w:p w14:paraId="14F8B81E" w14:textId="14D7A81B" w:rsidR="00041165" w:rsidRPr="00F12462" w:rsidRDefault="00041165" w:rsidP="00547135">
            <w:pPr>
              <w:pStyle w:val="DHHSbody"/>
              <w:rPr>
                <w:sz w:val="22"/>
              </w:rPr>
            </w:pPr>
            <w:r>
              <w:rPr>
                <w:sz w:val="22"/>
              </w:rPr>
              <w:t xml:space="preserve">Date: </w:t>
            </w:r>
            <w:r w:rsidRPr="00F12462">
              <w:rPr>
                <w:sz w:val="22"/>
              </w:rPr>
              <w:t>01/07/2015</w:t>
            </w:r>
          </w:p>
        </w:tc>
      </w:tr>
      <w:tr w:rsidR="00041165" w14:paraId="4CE4E9C0" w14:textId="77777777" w:rsidTr="00041165">
        <w:tc>
          <w:tcPr>
            <w:tcW w:w="10206" w:type="dxa"/>
            <w:gridSpan w:val="2"/>
            <w:shd w:val="clear" w:color="auto" w:fill="D9D9D9" w:themeFill="background1" w:themeFillShade="D9"/>
          </w:tcPr>
          <w:p w14:paraId="2212E5F3" w14:textId="77777777" w:rsidR="00041165" w:rsidRPr="00F12462" w:rsidRDefault="00041165" w:rsidP="00547135">
            <w:pPr>
              <w:pStyle w:val="DHHSbody"/>
              <w:rPr>
                <w:sz w:val="22"/>
              </w:rPr>
            </w:pPr>
            <w:r w:rsidRPr="00062E5F">
              <w:rPr>
                <w:sz w:val="22"/>
              </w:rPr>
              <w:t>Streamline Authority Co</w:t>
            </w:r>
            <w:r>
              <w:rPr>
                <w:sz w:val="22"/>
              </w:rPr>
              <w:t>de</w:t>
            </w:r>
            <w:r>
              <w:rPr>
                <w:sz w:val="22"/>
              </w:rPr>
              <w:tab/>
              <w:t>14074*</w:t>
            </w:r>
          </w:p>
        </w:tc>
      </w:tr>
      <w:tr w:rsidR="00041165" w14:paraId="68DFE88E" w14:textId="77777777" w:rsidTr="00041165">
        <w:tc>
          <w:tcPr>
            <w:tcW w:w="10206" w:type="dxa"/>
            <w:gridSpan w:val="2"/>
            <w:shd w:val="clear" w:color="auto" w:fill="D9D9D9" w:themeFill="background1" w:themeFillShade="D9"/>
          </w:tcPr>
          <w:p w14:paraId="04E84FAF" w14:textId="77777777" w:rsidR="00041165" w:rsidRPr="00F12462" w:rsidRDefault="00041165" w:rsidP="00547135">
            <w:pPr>
              <w:pStyle w:val="DHHSbody"/>
              <w:rPr>
                <w:sz w:val="22"/>
              </w:rPr>
            </w:pPr>
            <w:r>
              <w:rPr>
                <w:sz w:val="22"/>
              </w:rPr>
              <w:t>Rx Suboxone (Buprenorphine / naloxone) 8/2 mg sublingual film</w:t>
            </w:r>
          </w:p>
        </w:tc>
      </w:tr>
      <w:tr w:rsidR="00041165" w14:paraId="1728B934" w14:textId="77777777" w:rsidTr="00041165">
        <w:tc>
          <w:tcPr>
            <w:tcW w:w="10206" w:type="dxa"/>
            <w:gridSpan w:val="2"/>
            <w:shd w:val="clear" w:color="auto" w:fill="D9D9D9" w:themeFill="background1" w:themeFillShade="D9"/>
          </w:tcPr>
          <w:p w14:paraId="7CAE81FF" w14:textId="3058C111" w:rsidR="00041165" w:rsidRPr="00F12462" w:rsidRDefault="00041165" w:rsidP="00547135">
            <w:pPr>
              <w:pStyle w:val="DHHSbody"/>
              <w:rPr>
                <w:sz w:val="22"/>
              </w:rPr>
            </w:pPr>
            <w:r>
              <w:rPr>
                <w:sz w:val="22"/>
              </w:rPr>
              <w:t>24 (twenty-four) mg/ 3 (three) films daily</w:t>
            </w:r>
          </w:p>
        </w:tc>
      </w:tr>
      <w:tr w:rsidR="00041165" w14:paraId="0E3F8312" w14:textId="77777777" w:rsidTr="00041165">
        <w:tc>
          <w:tcPr>
            <w:tcW w:w="10206" w:type="dxa"/>
            <w:gridSpan w:val="2"/>
            <w:shd w:val="clear" w:color="auto" w:fill="D9D9D9" w:themeFill="background1" w:themeFillShade="D9"/>
          </w:tcPr>
          <w:p w14:paraId="003E8562" w14:textId="7748301D" w:rsidR="00041165" w:rsidRPr="00041165" w:rsidRDefault="00041165" w:rsidP="00547135">
            <w:pPr>
              <w:pStyle w:val="DHHSbody"/>
              <w:rPr>
                <w:rFonts w:eastAsia="Times New Roman" w:cs="Arial"/>
                <w:color w:val="000000"/>
                <w:sz w:val="22"/>
                <w:szCs w:val="22"/>
              </w:rPr>
            </w:pPr>
            <w:r>
              <w:rPr>
                <w:rFonts w:eastAsia="Times New Roman" w:cs="Arial"/>
                <w:color w:val="000000"/>
                <w:sz w:val="22"/>
                <w:szCs w:val="22"/>
              </w:rPr>
              <w:t xml:space="preserve">Maximum quantity: 672 (six hundred and seventy-two) mg, 72 (seventy-two) strips </w:t>
            </w:r>
          </w:p>
        </w:tc>
      </w:tr>
      <w:tr w:rsidR="00041165" w14:paraId="0C509D56" w14:textId="77777777" w:rsidTr="00041165">
        <w:tc>
          <w:tcPr>
            <w:tcW w:w="10206" w:type="dxa"/>
            <w:gridSpan w:val="2"/>
            <w:shd w:val="clear" w:color="auto" w:fill="D9D9D9" w:themeFill="background1" w:themeFillShade="D9"/>
          </w:tcPr>
          <w:p w14:paraId="35940A81" w14:textId="77777777" w:rsidR="00041165" w:rsidRPr="000A22C9" w:rsidRDefault="00041165" w:rsidP="00547135">
            <w:pPr>
              <w:pStyle w:val="DHHSbody"/>
              <w:rPr>
                <w:rFonts w:eastAsia="Times New Roman" w:cs="Arial"/>
                <w:color w:val="000000"/>
              </w:rPr>
            </w:pPr>
            <w:r>
              <w:rPr>
                <w:rFonts w:eastAsia="Times New Roman" w:cs="Arial"/>
                <w:color w:val="000000"/>
              </w:rPr>
              <w:t>One (1) repeat</w:t>
            </w:r>
          </w:p>
        </w:tc>
      </w:tr>
      <w:tr w:rsidR="00041165" w14:paraId="09CB2CDF" w14:textId="77777777" w:rsidTr="00041165">
        <w:tc>
          <w:tcPr>
            <w:tcW w:w="10206" w:type="dxa"/>
            <w:gridSpan w:val="2"/>
            <w:shd w:val="clear" w:color="auto" w:fill="D9D9D9" w:themeFill="background1" w:themeFillShade="D9"/>
          </w:tcPr>
          <w:p w14:paraId="0BB0B12E" w14:textId="77777777" w:rsidR="00041165" w:rsidRPr="00F12462" w:rsidRDefault="00041165" w:rsidP="00547135">
            <w:pPr>
              <w:pStyle w:val="DHHSbody"/>
              <w:rPr>
                <w:sz w:val="22"/>
              </w:rPr>
            </w:pPr>
            <w:r>
              <w:rPr>
                <w:sz w:val="22"/>
              </w:rPr>
              <w:t>Six take away doses per week</w:t>
            </w:r>
          </w:p>
        </w:tc>
      </w:tr>
      <w:tr w:rsidR="00041165" w14:paraId="644E2F1C" w14:textId="77777777" w:rsidTr="00041165">
        <w:tc>
          <w:tcPr>
            <w:tcW w:w="10206" w:type="dxa"/>
            <w:gridSpan w:val="2"/>
            <w:shd w:val="clear" w:color="auto" w:fill="D9D9D9" w:themeFill="background1" w:themeFillShade="D9"/>
          </w:tcPr>
          <w:p w14:paraId="72530533" w14:textId="77777777" w:rsidR="00041165" w:rsidRPr="005D05B3" w:rsidRDefault="00041165" w:rsidP="00547135">
            <w:pPr>
              <w:pStyle w:val="DHHSbody"/>
              <w:rPr>
                <w:rFonts w:ascii="Bradley Hand ITC" w:hAnsi="Bradley Hand ITC"/>
                <w:sz w:val="24"/>
              </w:rPr>
            </w:pPr>
            <w:r>
              <w:rPr>
                <w:rFonts w:ascii="Bradley Hand ITC" w:hAnsi="Bradley Hand ITC"/>
                <w:sz w:val="24"/>
              </w:rPr>
              <w:t>Rx Suboxone 8/2 mg sublingual film</w:t>
            </w:r>
          </w:p>
          <w:p w14:paraId="75FB7294" w14:textId="77777777" w:rsidR="00041165" w:rsidRDefault="00041165" w:rsidP="00547135">
            <w:pPr>
              <w:pStyle w:val="DHHSbody"/>
              <w:rPr>
                <w:rFonts w:ascii="Bradley Hand ITC" w:hAnsi="Bradley Hand ITC"/>
                <w:sz w:val="24"/>
              </w:rPr>
            </w:pPr>
            <w:r>
              <w:rPr>
                <w:rFonts w:ascii="Bradley Hand ITC" w:hAnsi="Bradley Hand ITC"/>
                <w:sz w:val="24"/>
              </w:rPr>
              <w:t>24(twenty-four) mg / 3(three) films daily</w:t>
            </w:r>
          </w:p>
          <w:p w14:paraId="48F5C17F" w14:textId="58084254" w:rsidR="00041165" w:rsidRDefault="00041165" w:rsidP="00547135">
            <w:pPr>
              <w:pStyle w:val="DHHSbody"/>
              <w:rPr>
                <w:rFonts w:ascii="Bradley Hand ITC" w:hAnsi="Bradley Hand ITC"/>
                <w:sz w:val="24"/>
              </w:rPr>
            </w:pPr>
            <w:r>
              <w:rPr>
                <w:rFonts w:ascii="Bradley Hand ITC" w:hAnsi="Bradley Hand ITC"/>
                <w:sz w:val="24"/>
              </w:rPr>
              <w:t xml:space="preserve">Maximum quantity: </w:t>
            </w:r>
            <w:r w:rsidRPr="00B84A8A">
              <w:rPr>
                <w:rFonts w:ascii="Bradley Hand ITC" w:hAnsi="Bradley Hand ITC"/>
                <w:sz w:val="24"/>
              </w:rPr>
              <w:t xml:space="preserve">672 (six hundred and seventy-two) mg </w:t>
            </w:r>
            <w:r>
              <w:rPr>
                <w:rFonts w:ascii="Bradley Hand ITC" w:hAnsi="Bradley Hand ITC"/>
                <w:sz w:val="24"/>
              </w:rPr>
              <w:t xml:space="preserve">, </w:t>
            </w:r>
            <w:r w:rsidRPr="00B84A8A">
              <w:rPr>
                <w:rFonts w:ascii="Bradley Hand ITC" w:hAnsi="Bradley Hand ITC"/>
                <w:sz w:val="24"/>
              </w:rPr>
              <w:t>72 (seventy-two) strips</w:t>
            </w:r>
          </w:p>
          <w:p w14:paraId="170D0DF7" w14:textId="77777777" w:rsidR="00041165" w:rsidRDefault="00041165" w:rsidP="00547135">
            <w:pPr>
              <w:pStyle w:val="DHHSbody"/>
              <w:rPr>
                <w:rFonts w:ascii="Bradley Hand ITC" w:hAnsi="Bradley Hand ITC"/>
                <w:sz w:val="24"/>
              </w:rPr>
            </w:pPr>
            <w:r>
              <w:rPr>
                <w:rFonts w:ascii="Bradley Hand ITC" w:hAnsi="Bradley Hand ITC"/>
                <w:sz w:val="24"/>
              </w:rPr>
              <w:t xml:space="preserve">Mitte 1 (one) repeat </w:t>
            </w:r>
          </w:p>
          <w:p w14:paraId="6ADD74A0" w14:textId="77777777" w:rsidR="00041165" w:rsidRPr="00B84A8A" w:rsidRDefault="00041165" w:rsidP="00547135">
            <w:pPr>
              <w:pStyle w:val="DHHSbody"/>
              <w:rPr>
                <w:rFonts w:ascii="Bradley Hand ITC" w:hAnsi="Bradley Hand ITC"/>
                <w:sz w:val="24"/>
              </w:rPr>
            </w:pPr>
            <w:r>
              <w:rPr>
                <w:rFonts w:ascii="Bradley Hand ITC" w:hAnsi="Bradley Hand ITC"/>
                <w:sz w:val="24"/>
              </w:rPr>
              <w:t>6 take-away doses per week</w:t>
            </w:r>
          </w:p>
        </w:tc>
      </w:tr>
      <w:tr w:rsidR="00041165" w14:paraId="72902DE7" w14:textId="77777777" w:rsidTr="00041165">
        <w:tc>
          <w:tcPr>
            <w:tcW w:w="10206" w:type="dxa"/>
            <w:gridSpan w:val="2"/>
            <w:shd w:val="clear" w:color="auto" w:fill="D9D9D9" w:themeFill="background1" w:themeFillShade="D9"/>
          </w:tcPr>
          <w:p w14:paraId="26723079" w14:textId="77777777" w:rsidR="00041165" w:rsidRPr="00F12462" w:rsidRDefault="00041165" w:rsidP="00547135">
            <w:pPr>
              <w:pStyle w:val="DHHSbody"/>
              <w:rPr>
                <w:sz w:val="22"/>
              </w:rPr>
            </w:pPr>
            <w:r w:rsidRPr="00F12462">
              <w:rPr>
                <w:sz w:val="22"/>
              </w:rPr>
              <w:t>To be dispensed at:</w:t>
            </w:r>
            <w:r w:rsidRPr="00F12462">
              <w:rPr>
                <w:sz w:val="22"/>
              </w:rPr>
              <w:br/>
              <w:t>Mortarpestles Pharmacy</w:t>
            </w:r>
          </w:p>
          <w:p w14:paraId="05BA49A2" w14:textId="77777777" w:rsidR="00041165" w:rsidRPr="00F12462" w:rsidRDefault="00041165" w:rsidP="00547135">
            <w:pPr>
              <w:pStyle w:val="DHHSbody"/>
              <w:rPr>
                <w:sz w:val="22"/>
              </w:rPr>
            </w:pPr>
            <w:r w:rsidRPr="00F12462">
              <w:rPr>
                <w:sz w:val="22"/>
              </w:rPr>
              <w:t>125 Fourth Street, Splotswood</w:t>
            </w:r>
          </w:p>
        </w:tc>
      </w:tr>
      <w:tr w:rsidR="00041165" w14:paraId="2C9C6387" w14:textId="77777777" w:rsidTr="00041165">
        <w:tc>
          <w:tcPr>
            <w:tcW w:w="10206" w:type="dxa"/>
            <w:gridSpan w:val="2"/>
            <w:shd w:val="clear" w:color="auto" w:fill="D9D9D9" w:themeFill="background1" w:themeFillShade="D9"/>
          </w:tcPr>
          <w:p w14:paraId="203DDA20" w14:textId="77777777" w:rsidR="00041165" w:rsidRPr="00F12462" w:rsidRDefault="00041165" w:rsidP="00547135">
            <w:pPr>
              <w:pStyle w:val="DHHSbody"/>
              <w:rPr>
                <w:rFonts w:ascii="Bradley Hand ITC" w:hAnsi="Bradley Hand ITC"/>
                <w:sz w:val="22"/>
              </w:rPr>
            </w:pPr>
            <w:r w:rsidRPr="005D05B3">
              <w:rPr>
                <w:rFonts w:ascii="Bradley Hand ITC" w:hAnsi="Bradley Hand ITC"/>
                <w:sz w:val="24"/>
              </w:rPr>
              <w:t>William Pacemaker</w:t>
            </w:r>
          </w:p>
        </w:tc>
      </w:tr>
    </w:tbl>
    <w:p w14:paraId="142E9DCE" w14:textId="77777777" w:rsidR="003A18D3" w:rsidRDefault="003A18D3" w:rsidP="003A18D3">
      <w:pPr>
        <w:pStyle w:val="DHHSbody"/>
      </w:pPr>
      <w:r w:rsidRPr="00041165">
        <w:t xml:space="preserve">*Example code only. </w:t>
      </w:r>
    </w:p>
    <w:p w14:paraId="151A14A2" w14:textId="1091E5BF" w:rsidR="00200176" w:rsidRDefault="00200176" w:rsidP="00200176">
      <w:pPr>
        <w:pStyle w:val="Body"/>
      </w:pPr>
    </w:p>
    <w:p w14:paraId="48278955" w14:textId="4FE57598" w:rsidR="00041165" w:rsidRDefault="00041165" w:rsidP="00200176">
      <w:pPr>
        <w:pStyle w:val="Body"/>
      </w:pPr>
    </w:p>
    <w:p w14:paraId="30DD2355" w14:textId="2EA148ED" w:rsidR="00041165" w:rsidRDefault="00041165" w:rsidP="00200176">
      <w:pPr>
        <w:pStyle w:val="Body"/>
      </w:pPr>
    </w:p>
    <w:p w14:paraId="7C7765CA" w14:textId="4316D22C" w:rsidR="00041165" w:rsidRDefault="00041165" w:rsidP="00200176">
      <w:pPr>
        <w:pStyle w:val="Body"/>
      </w:pPr>
    </w:p>
    <w:p w14:paraId="5D89B83A" w14:textId="5934B4FD" w:rsidR="00041165" w:rsidRDefault="00041165" w:rsidP="00200176">
      <w:pPr>
        <w:pStyle w:val="Body"/>
      </w:pPr>
    </w:p>
    <w:p w14:paraId="5610293F" w14:textId="28C24668" w:rsidR="00041165" w:rsidRDefault="00041165" w:rsidP="00200176">
      <w:pPr>
        <w:pStyle w:val="Body"/>
      </w:pPr>
    </w:p>
    <w:p w14:paraId="4013D5D4" w14:textId="62C1329E" w:rsidR="00041165" w:rsidRDefault="00041165" w:rsidP="00200176">
      <w:pPr>
        <w:pStyle w:val="Body"/>
      </w:pPr>
    </w:p>
    <w:p w14:paraId="28BFB822" w14:textId="05172C73" w:rsidR="00041165" w:rsidRDefault="00041165" w:rsidP="00200176">
      <w:pPr>
        <w:pStyle w:val="Body"/>
      </w:pPr>
    </w:p>
    <w:p w14:paraId="6510F272" w14:textId="367DAF56" w:rsidR="00041165" w:rsidRDefault="00041165" w:rsidP="00200176">
      <w:pPr>
        <w:pStyle w:val="Body"/>
      </w:pPr>
    </w:p>
    <w:p w14:paraId="040606E5" w14:textId="3E596768" w:rsidR="00041165" w:rsidRDefault="00041165" w:rsidP="00041165">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3</w:t>
      </w:r>
    </w:p>
    <w:p w14:paraId="2A5D4242" w14:textId="432F0F5D" w:rsidR="00041165" w:rsidRPr="00A47D4B" w:rsidRDefault="00041165" w:rsidP="00041165">
      <w:pPr>
        <w:pStyle w:val="DHHSbody"/>
        <w:rPr>
          <w:color w:val="FF0000"/>
        </w:rPr>
      </w:pPr>
      <w:r>
        <w:t>Prescription for Methadone 200 mg (40 m</w:t>
      </w:r>
      <w:r w:rsidR="003A18D3">
        <w:t>L</w:t>
      </w:r>
      <w:r>
        <w:t>)</w:t>
      </w:r>
      <w:r w:rsidR="003A18D3">
        <w:t>, with</w:t>
      </w:r>
      <w:r w:rsidR="003A18D3" w:rsidRPr="003A18D3">
        <w:t xml:space="preserve"> </w:t>
      </w:r>
      <w:r w:rsidR="003A18D3">
        <w:t>t</w:t>
      </w:r>
      <w:r w:rsidR="003A18D3" w:rsidRPr="003A18D3">
        <w:t xml:space="preserve">ake-away doses </w:t>
      </w:r>
      <w:r w:rsidR="003A18D3">
        <w:t xml:space="preserve">authorised </w:t>
      </w:r>
      <w:r w:rsidR="003A18D3" w:rsidRPr="003A18D3">
        <w:t xml:space="preserve">for </w:t>
      </w:r>
      <w:r w:rsidR="00604CFA">
        <w:t>four times per week</w:t>
      </w:r>
      <w:r>
        <w:t xml:space="preserve">. The </w:t>
      </w:r>
      <w:r w:rsidR="003A18D3">
        <w:t>maximum quantity to be dispensed over</w:t>
      </w:r>
      <w:r>
        <w:t xml:space="preserve"> 28 days is 1120 m</w:t>
      </w:r>
      <w:r w:rsidR="003A18D3">
        <w:t>L,</w:t>
      </w:r>
      <w:r>
        <w:t xml:space="preserve"> which </w:t>
      </w:r>
      <w:r w:rsidR="003A18D3">
        <w:t>exceeds the national guidelines limit of</w:t>
      </w:r>
      <w:r>
        <w:t xml:space="preserve"> 840m</w:t>
      </w:r>
      <w:r w:rsidR="003A18D3">
        <w:t>L</w:t>
      </w:r>
      <w:r>
        <w:t xml:space="preserve">. </w:t>
      </w:r>
      <w:r w:rsidR="003A18D3">
        <w:t>This means that the p</w:t>
      </w:r>
      <w:r w:rsidR="003A18D3" w:rsidRPr="00D42824">
        <w:t>rescriber</w:t>
      </w:r>
      <w:r w:rsidR="003A18D3">
        <w:t xml:space="preserve"> will need to</w:t>
      </w:r>
      <w:r w:rsidR="003A18D3" w:rsidRPr="00D42824">
        <w:t xml:space="preserve"> request approval for increased quantities through Services Australia</w:t>
      </w:r>
      <w:r w:rsidR="003A18D3">
        <w:t>, and then use the provided PBS Authority Approval Number</w:t>
      </w:r>
      <w:r w:rsidR="00F00CC5">
        <w:t xml:space="preserve">. </w:t>
      </w:r>
      <w:r w:rsidR="00F00CC5" w:rsidRPr="00A47D4B">
        <w:t>Note that in the case that no repeats are authorised, this still needs to be written in words and figures.</w:t>
      </w:r>
    </w:p>
    <w:tbl>
      <w:tblPr>
        <w:tblStyle w:val="TableGrid"/>
        <w:tblW w:w="10098"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5049"/>
        <w:gridCol w:w="5049"/>
      </w:tblGrid>
      <w:tr w:rsidR="003A18D3" w14:paraId="4E87108B" w14:textId="77777777" w:rsidTr="00394B81">
        <w:tc>
          <w:tcPr>
            <w:tcW w:w="5049" w:type="dxa"/>
            <w:tcBorders>
              <w:top w:val="single" w:sz="4" w:space="0" w:color="auto"/>
              <w:left w:val="nil"/>
              <w:bottom w:val="single" w:sz="4" w:space="0" w:color="auto"/>
              <w:right w:val="nil"/>
            </w:tcBorders>
            <w:shd w:val="clear" w:color="auto" w:fill="D9D9D9" w:themeFill="background1" w:themeFillShade="D9"/>
            <w:hideMark/>
          </w:tcPr>
          <w:p w14:paraId="4EDBA077" w14:textId="77777777" w:rsidR="003A18D3" w:rsidRDefault="003A18D3">
            <w:pPr>
              <w:pStyle w:val="DHHSbody"/>
              <w:rPr>
                <w:sz w:val="22"/>
                <w:lang w:eastAsia="en-AU"/>
              </w:rPr>
            </w:pPr>
            <w:r>
              <w:rPr>
                <w:sz w:val="22"/>
                <w:lang w:eastAsia="en-AU"/>
              </w:rPr>
              <w:t>Dr William Pacemaker</w:t>
            </w:r>
          </w:p>
          <w:p w14:paraId="5AA7D4FD" w14:textId="77777777" w:rsidR="003A18D3" w:rsidRDefault="003A18D3">
            <w:pPr>
              <w:pStyle w:val="DHHSbody"/>
              <w:rPr>
                <w:sz w:val="22"/>
                <w:lang w:eastAsia="en-AU"/>
              </w:rPr>
            </w:pPr>
            <w:r>
              <w:rPr>
                <w:sz w:val="22"/>
                <w:lang w:eastAsia="en-AU"/>
              </w:rPr>
              <w:t>123 Medical Street</w:t>
            </w:r>
          </w:p>
          <w:p w14:paraId="2849E0A2" w14:textId="77777777" w:rsidR="003A18D3" w:rsidRDefault="003A18D3">
            <w:pPr>
              <w:pStyle w:val="DHHSbody"/>
              <w:rPr>
                <w:sz w:val="22"/>
                <w:lang w:eastAsia="en-AU"/>
              </w:rPr>
            </w:pPr>
            <w:r>
              <w:rPr>
                <w:sz w:val="22"/>
                <w:lang w:eastAsia="en-AU"/>
              </w:rPr>
              <w:t>Ash Park VIC 3999</w:t>
            </w:r>
          </w:p>
          <w:p w14:paraId="353B766D" w14:textId="77777777" w:rsidR="003A18D3" w:rsidRDefault="003A18D3" w:rsidP="003A18D3">
            <w:pPr>
              <w:pStyle w:val="DHHSbody"/>
              <w:rPr>
                <w:sz w:val="22"/>
                <w:lang w:eastAsia="en-AU"/>
              </w:rPr>
            </w:pPr>
            <w:r>
              <w:rPr>
                <w:sz w:val="22"/>
                <w:lang w:eastAsia="en-AU"/>
              </w:rPr>
              <w:t xml:space="preserve">Tel: (03) 1234 5678 </w:t>
            </w:r>
          </w:p>
          <w:p w14:paraId="579AF0CE" w14:textId="453B09B1" w:rsidR="003A18D3" w:rsidRDefault="003A18D3" w:rsidP="003A18D3">
            <w:pPr>
              <w:pStyle w:val="DHHSbody"/>
              <w:rPr>
                <w:sz w:val="22"/>
                <w:lang w:eastAsia="en-AU"/>
              </w:rPr>
            </w:pPr>
            <w:r>
              <w:rPr>
                <w:sz w:val="22"/>
                <w:lang w:eastAsia="en-AU"/>
              </w:rPr>
              <w:t xml:space="preserve">Prescriber No: 1234 567  </w:t>
            </w:r>
          </w:p>
        </w:tc>
        <w:tc>
          <w:tcPr>
            <w:tcW w:w="5049" w:type="dxa"/>
            <w:tcBorders>
              <w:top w:val="single" w:sz="4" w:space="0" w:color="auto"/>
              <w:left w:val="nil"/>
              <w:bottom w:val="single" w:sz="4" w:space="0" w:color="auto"/>
              <w:right w:val="nil"/>
            </w:tcBorders>
            <w:shd w:val="clear" w:color="auto" w:fill="D9D9D9" w:themeFill="background1" w:themeFillShade="D9"/>
          </w:tcPr>
          <w:p w14:paraId="1881C9C5" w14:textId="77777777" w:rsidR="003A18D3" w:rsidRDefault="003A18D3" w:rsidP="003A18D3">
            <w:pPr>
              <w:pStyle w:val="DHHSbody"/>
              <w:rPr>
                <w:sz w:val="22"/>
                <w:lang w:eastAsia="en-AU"/>
              </w:rPr>
            </w:pPr>
            <w:r>
              <w:rPr>
                <w:sz w:val="22"/>
                <w:lang w:eastAsia="en-AU"/>
              </w:rPr>
              <w:t>Mr Barry Patient</w:t>
            </w:r>
          </w:p>
          <w:p w14:paraId="462644EF" w14:textId="77777777" w:rsidR="003A18D3" w:rsidRDefault="003A18D3" w:rsidP="003A18D3">
            <w:pPr>
              <w:pStyle w:val="DHHSbody"/>
              <w:rPr>
                <w:sz w:val="22"/>
                <w:lang w:eastAsia="en-AU"/>
              </w:rPr>
            </w:pPr>
            <w:r>
              <w:rPr>
                <w:sz w:val="22"/>
                <w:lang w:eastAsia="en-AU"/>
              </w:rPr>
              <w:t>DOB: 06/07/1980</w:t>
            </w:r>
          </w:p>
          <w:p w14:paraId="452F71C5" w14:textId="77777777" w:rsidR="003A18D3" w:rsidRDefault="003A18D3" w:rsidP="003A18D3">
            <w:pPr>
              <w:pStyle w:val="DHHSbody"/>
              <w:rPr>
                <w:sz w:val="22"/>
                <w:lang w:eastAsia="en-AU"/>
              </w:rPr>
            </w:pPr>
            <w:r>
              <w:rPr>
                <w:sz w:val="22"/>
                <w:lang w:eastAsia="en-AU"/>
              </w:rPr>
              <w:t>88 Luck Street</w:t>
            </w:r>
          </w:p>
          <w:p w14:paraId="482C7074" w14:textId="77777777" w:rsidR="003A18D3" w:rsidRDefault="003A18D3" w:rsidP="003A18D3">
            <w:pPr>
              <w:pStyle w:val="DHHSbody"/>
              <w:rPr>
                <w:sz w:val="22"/>
                <w:lang w:eastAsia="en-AU"/>
              </w:rPr>
            </w:pPr>
            <w:r>
              <w:rPr>
                <w:sz w:val="22"/>
                <w:lang w:eastAsia="en-AU"/>
              </w:rPr>
              <w:t>Forktown VIC 3131</w:t>
            </w:r>
          </w:p>
          <w:p w14:paraId="3D9D16F9" w14:textId="6BE2DC78" w:rsidR="003A18D3" w:rsidRDefault="003A18D3" w:rsidP="003A18D3">
            <w:pPr>
              <w:pStyle w:val="DHHSbody"/>
              <w:rPr>
                <w:sz w:val="22"/>
                <w:lang w:eastAsia="en-AU"/>
              </w:rPr>
            </w:pPr>
            <w:r>
              <w:rPr>
                <w:sz w:val="22"/>
                <w:lang w:eastAsia="en-AU"/>
              </w:rPr>
              <w:t>Medicare No: 1234 56789 1</w:t>
            </w:r>
          </w:p>
        </w:tc>
      </w:tr>
      <w:tr w:rsidR="003A18D3" w14:paraId="666EAE4F" w14:textId="77777777" w:rsidTr="003A18D3">
        <w:trPr>
          <w:trHeight w:val="429"/>
        </w:trPr>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00CCF04" w14:textId="47566300" w:rsidR="003A18D3" w:rsidRDefault="003A18D3">
            <w:pPr>
              <w:pStyle w:val="DHHSbody"/>
              <w:rPr>
                <w:sz w:val="22"/>
                <w:lang w:eastAsia="en-AU"/>
              </w:rPr>
            </w:pPr>
            <w:r>
              <w:rPr>
                <w:sz w:val="22"/>
                <w:lang w:eastAsia="en-AU"/>
              </w:rPr>
              <w:t>Date: 01/07/2015</w:t>
            </w:r>
          </w:p>
        </w:tc>
      </w:tr>
      <w:tr w:rsidR="003A18D3" w14:paraId="13DDBF11"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F21EF15" w14:textId="77777777" w:rsidR="003A18D3" w:rsidRDefault="003A18D3">
            <w:pPr>
              <w:pStyle w:val="DHHSbody"/>
              <w:rPr>
                <w:sz w:val="22"/>
                <w:lang w:eastAsia="en-AU"/>
              </w:rPr>
            </w:pPr>
            <w:r>
              <w:rPr>
                <w:sz w:val="22"/>
                <w:lang w:eastAsia="en-AU"/>
              </w:rPr>
              <w:t>Streamline Authority Code (Methadone oral liquid)</w:t>
            </w:r>
            <w:r>
              <w:rPr>
                <w:sz w:val="22"/>
                <w:lang w:eastAsia="en-AU"/>
              </w:rPr>
              <w:tab/>
              <w:t>P2023OD*</w:t>
            </w:r>
          </w:p>
        </w:tc>
      </w:tr>
      <w:tr w:rsidR="003A18D3" w14:paraId="48A2F36D"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CF798C3" w14:textId="77777777" w:rsidR="003A18D3" w:rsidRDefault="003A18D3">
            <w:pPr>
              <w:pStyle w:val="DHHSbody"/>
              <w:rPr>
                <w:sz w:val="22"/>
                <w:lang w:eastAsia="en-AU"/>
              </w:rPr>
            </w:pPr>
            <w:r>
              <w:rPr>
                <w:sz w:val="22"/>
                <w:lang w:eastAsia="en-AU"/>
              </w:rPr>
              <w:t>Rx Methadone Liquid</w:t>
            </w:r>
          </w:p>
          <w:p w14:paraId="01AC436A" w14:textId="77777777" w:rsidR="003A18D3" w:rsidRDefault="003A18D3">
            <w:pPr>
              <w:pStyle w:val="DHHSbody"/>
              <w:rPr>
                <w:sz w:val="22"/>
                <w:lang w:eastAsia="en-AU"/>
              </w:rPr>
            </w:pPr>
            <w:r>
              <w:rPr>
                <w:sz w:val="22"/>
                <w:lang w:eastAsia="en-AU"/>
              </w:rPr>
              <w:t>5mg/mL</w:t>
            </w:r>
          </w:p>
        </w:tc>
      </w:tr>
      <w:tr w:rsidR="003A18D3" w14:paraId="6E625455"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2E61861A" w14:textId="77777777" w:rsidR="003A18D3" w:rsidRDefault="003A18D3">
            <w:pPr>
              <w:pStyle w:val="DHHSbody"/>
              <w:rPr>
                <w:sz w:val="22"/>
                <w:lang w:eastAsia="en-AU"/>
              </w:rPr>
            </w:pPr>
            <w:r>
              <w:rPr>
                <w:sz w:val="22"/>
                <w:lang w:eastAsia="en-AU"/>
              </w:rPr>
              <w:t>200 (two hundred) mg / 40 (forty) mL daily</w:t>
            </w:r>
          </w:p>
        </w:tc>
      </w:tr>
      <w:tr w:rsidR="003A18D3" w14:paraId="30AA82AD"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4D4A2642" w14:textId="20696FC6" w:rsidR="003A18D3" w:rsidRDefault="003A18D3">
            <w:pPr>
              <w:pStyle w:val="DHHSbody"/>
              <w:rPr>
                <w:sz w:val="22"/>
                <w:lang w:eastAsia="en-AU"/>
              </w:rPr>
            </w:pPr>
            <w:r>
              <w:rPr>
                <w:rFonts w:eastAsia="Times New Roman" w:cs="Arial"/>
                <w:color w:val="000000"/>
                <w:sz w:val="22"/>
                <w:szCs w:val="22"/>
                <w:lang w:eastAsia="en-AU"/>
              </w:rPr>
              <w:t xml:space="preserve">Maximum quantity: 1120 (one thousand one hundred and twenty) mL </w:t>
            </w:r>
          </w:p>
        </w:tc>
      </w:tr>
      <w:tr w:rsidR="003A18D3" w14:paraId="4D562A4F"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863F261" w14:textId="64F53ADE" w:rsidR="003A18D3" w:rsidRDefault="00F00CC5">
            <w:pPr>
              <w:pStyle w:val="DHHSbody"/>
              <w:rPr>
                <w:rFonts w:eastAsia="Times New Roman" w:cs="Arial"/>
                <w:color w:val="000000"/>
                <w:lang w:eastAsia="en-AU"/>
              </w:rPr>
            </w:pPr>
            <w:r>
              <w:rPr>
                <w:rFonts w:eastAsia="Times New Roman" w:cs="Arial"/>
                <w:color w:val="000000"/>
                <w:lang w:eastAsia="en-AU"/>
              </w:rPr>
              <w:t xml:space="preserve">Zero </w:t>
            </w:r>
            <w:r w:rsidR="003A18D3">
              <w:rPr>
                <w:rFonts w:eastAsia="Times New Roman" w:cs="Arial"/>
                <w:color w:val="000000"/>
                <w:lang w:eastAsia="en-AU"/>
              </w:rPr>
              <w:t>(</w:t>
            </w:r>
            <w:r w:rsidR="00A47D4B">
              <w:rPr>
                <w:rFonts w:eastAsia="Times New Roman" w:cs="Arial"/>
                <w:color w:val="000000"/>
                <w:lang w:eastAsia="en-AU"/>
              </w:rPr>
              <w:t>0</w:t>
            </w:r>
            <w:r w:rsidR="003A18D3">
              <w:rPr>
                <w:rFonts w:eastAsia="Times New Roman" w:cs="Arial"/>
                <w:color w:val="000000"/>
                <w:lang w:eastAsia="en-AU"/>
              </w:rPr>
              <w:t>) repeat</w:t>
            </w:r>
          </w:p>
        </w:tc>
      </w:tr>
      <w:tr w:rsidR="003A18D3" w14:paraId="4BCAE84F"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7DA205F1" w14:textId="362AFC8B" w:rsidR="003A18D3" w:rsidRDefault="00021921">
            <w:pPr>
              <w:pStyle w:val="DHHSbody"/>
              <w:rPr>
                <w:sz w:val="22"/>
                <w:lang w:eastAsia="en-AU"/>
              </w:rPr>
            </w:pPr>
            <w:r>
              <w:rPr>
                <w:sz w:val="22"/>
                <w:lang w:eastAsia="en-AU"/>
              </w:rPr>
              <w:t>Take-away doses four times per week.</w:t>
            </w:r>
          </w:p>
        </w:tc>
      </w:tr>
      <w:tr w:rsidR="003A18D3" w14:paraId="3E93FB01"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36125D4"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Rx Methadone Liquid 5mg/mL</w:t>
            </w:r>
          </w:p>
          <w:p w14:paraId="40F4D7BC"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200(two hundred) mg daily</w:t>
            </w:r>
          </w:p>
          <w:p w14:paraId="0C051719" w14:textId="6294A091" w:rsidR="003A18D3" w:rsidRDefault="003A18D3">
            <w:pPr>
              <w:pStyle w:val="DHHSbody"/>
              <w:rPr>
                <w:rFonts w:ascii="Bradley Hand ITC" w:hAnsi="Bradley Hand ITC"/>
                <w:sz w:val="24"/>
                <w:lang w:eastAsia="en-AU"/>
              </w:rPr>
            </w:pPr>
            <w:r>
              <w:rPr>
                <w:rFonts w:ascii="Bradley Hand ITC" w:hAnsi="Bradley Hand ITC"/>
                <w:sz w:val="24"/>
                <w:lang w:eastAsia="en-AU"/>
              </w:rPr>
              <w:t>Maximum quantity: 1120(one thousand two hundred and twenty) mL</w:t>
            </w:r>
          </w:p>
          <w:p w14:paraId="1BAD6448"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 xml:space="preserve">Mitte 1 (one) repeat </w:t>
            </w:r>
          </w:p>
          <w:p w14:paraId="3A53DEB8" w14:textId="7AE0C333" w:rsidR="003A18D3" w:rsidRDefault="003A18D3">
            <w:pPr>
              <w:pStyle w:val="DHHSbody"/>
              <w:rPr>
                <w:sz w:val="22"/>
                <w:lang w:eastAsia="en-AU"/>
              </w:rPr>
            </w:pPr>
            <w:r>
              <w:rPr>
                <w:rFonts w:ascii="Bradley Hand ITC" w:hAnsi="Bradley Hand ITC"/>
                <w:sz w:val="24"/>
                <w:lang w:eastAsia="en-AU"/>
              </w:rPr>
              <w:t>Take-away doses for Saturdays and Sundays</w:t>
            </w:r>
          </w:p>
        </w:tc>
      </w:tr>
      <w:tr w:rsidR="003A18D3" w14:paraId="45B450F2"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4E113E1D" w14:textId="77777777" w:rsidR="003A18D3" w:rsidRDefault="003A18D3">
            <w:pPr>
              <w:pStyle w:val="DHHSbody"/>
              <w:rPr>
                <w:sz w:val="22"/>
                <w:lang w:eastAsia="en-AU"/>
              </w:rPr>
            </w:pPr>
            <w:r>
              <w:rPr>
                <w:sz w:val="22"/>
                <w:lang w:eastAsia="en-AU"/>
              </w:rPr>
              <w:t>To be dispensed at:</w:t>
            </w:r>
            <w:r>
              <w:rPr>
                <w:sz w:val="22"/>
                <w:lang w:eastAsia="en-AU"/>
              </w:rPr>
              <w:br/>
              <w:t>Mortarpestles Pharmacy</w:t>
            </w:r>
          </w:p>
          <w:p w14:paraId="0688B5D5" w14:textId="77777777" w:rsidR="003A18D3" w:rsidRDefault="003A18D3">
            <w:pPr>
              <w:pStyle w:val="DHHSbody"/>
              <w:rPr>
                <w:sz w:val="22"/>
                <w:lang w:eastAsia="en-AU"/>
              </w:rPr>
            </w:pPr>
            <w:r>
              <w:rPr>
                <w:sz w:val="22"/>
                <w:lang w:eastAsia="en-AU"/>
              </w:rPr>
              <w:t>125 Fourth Street, Splotswood</w:t>
            </w:r>
          </w:p>
        </w:tc>
      </w:tr>
      <w:tr w:rsidR="003A18D3" w14:paraId="4DE12E95"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1921FF8" w14:textId="77777777" w:rsidR="003A18D3" w:rsidRDefault="003A18D3">
            <w:pPr>
              <w:pStyle w:val="DHHSbody"/>
              <w:rPr>
                <w:rFonts w:ascii="Bradley Hand ITC" w:hAnsi="Bradley Hand ITC"/>
                <w:sz w:val="22"/>
                <w:lang w:eastAsia="en-AU"/>
              </w:rPr>
            </w:pPr>
            <w:r>
              <w:rPr>
                <w:rFonts w:ascii="Bradley Hand ITC" w:hAnsi="Bradley Hand ITC"/>
                <w:sz w:val="24"/>
                <w:lang w:eastAsia="en-AU"/>
              </w:rPr>
              <w:t>William Pacemaker</w:t>
            </w:r>
          </w:p>
        </w:tc>
      </w:tr>
    </w:tbl>
    <w:p w14:paraId="28393A73" w14:textId="77777777" w:rsidR="003A18D3" w:rsidRDefault="003A18D3" w:rsidP="003A18D3">
      <w:pPr>
        <w:pStyle w:val="DHHSbody"/>
      </w:pPr>
      <w:r w:rsidRPr="00041165">
        <w:t xml:space="preserve">*Example code only. </w:t>
      </w:r>
    </w:p>
    <w:p w14:paraId="6795436A" w14:textId="644821E2" w:rsidR="003A18D3" w:rsidRDefault="003A18D3" w:rsidP="00041165">
      <w:pPr>
        <w:pStyle w:val="DHHSbody"/>
        <w:rPr>
          <w:rFonts w:eastAsia="Times New Roman"/>
          <w:b/>
          <w:color w:val="53565A"/>
          <w:sz w:val="32"/>
          <w:szCs w:val="28"/>
        </w:rPr>
      </w:pPr>
    </w:p>
    <w:p w14:paraId="3E48B5EA" w14:textId="77777777" w:rsidR="003A18D3" w:rsidRPr="00D42824" w:rsidRDefault="003A18D3" w:rsidP="00041165">
      <w:pPr>
        <w:pStyle w:val="DHHSbody"/>
        <w:rPr>
          <w:rFonts w:eastAsia="Times New Roman"/>
          <w:b/>
          <w:color w:val="53565A"/>
          <w:sz w:val="32"/>
          <w:szCs w:val="28"/>
        </w:rPr>
      </w:pPr>
    </w:p>
    <w:p w14:paraId="0EBC4931" w14:textId="0C4D615C" w:rsidR="00041165" w:rsidRDefault="00041165" w:rsidP="00200176">
      <w:pPr>
        <w:pStyle w:val="Body"/>
      </w:pPr>
    </w:p>
    <w:p w14:paraId="0F9CBCE6" w14:textId="19F71535" w:rsidR="00041165" w:rsidRDefault="00041165" w:rsidP="00200176">
      <w:pPr>
        <w:pStyle w:val="Body"/>
      </w:pPr>
    </w:p>
    <w:p w14:paraId="3417DB48" w14:textId="77777777" w:rsidR="00F32DA2" w:rsidRDefault="00F32DA2" w:rsidP="003A18D3">
      <w:pPr>
        <w:pStyle w:val="DHHSbody"/>
        <w:rPr>
          <w:rFonts w:eastAsia="Times New Roman"/>
          <w:b/>
          <w:color w:val="53565A"/>
          <w:sz w:val="32"/>
          <w:szCs w:val="28"/>
        </w:rPr>
      </w:pPr>
      <w:bookmarkStart w:id="7" w:name="_Hlk138843037"/>
    </w:p>
    <w:p w14:paraId="0773A5B5" w14:textId="77777777" w:rsidR="0095726E" w:rsidRDefault="0095726E" w:rsidP="003A18D3">
      <w:pPr>
        <w:pStyle w:val="DHHSbody"/>
        <w:rPr>
          <w:rFonts w:eastAsia="Times New Roman"/>
          <w:b/>
          <w:color w:val="53565A"/>
          <w:sz w:val="32"/>
          <w:szCs w:val="28"/>
        </w:rPr>
      </w:pPr>
    </w:p>
    <w:p w14:paraId="7C9A8291" w14:textId="530BD192" w:rsidR="003A18D3" w:rsidRDefault="003A18D3" w:rsidP="003A18D3">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4</w:t>
      </w:r>
    </w:p>
    <w:p w14:paraId="05B592D9" w14:textId="2D000814" w:rsidR="00EC60BC" w:rsidRDefault="00557C84" w:rsidP="00557C84">
      <w:pPr>
        <w:pStyle w:val="DHHSbody"/>
      </w:pPr>
      <w:r>
        <w:t xml:space="preserve">Prescription for a daily dose of Suboxone 14 mg (1 film of Suboxone 8 mg, </w:t>
      </w:r>
      <w:r w:rsidR="00DB739D">
        <w:t>3</w:t>
      </w:r>
      <w:r>
        <w:t xml:space="preserve"> film of Suboxone</w:t>
      </w:r>
      <w:r w:rsidR="00DB739D">
        <w:t xml:space="preserve"> 2 mg</w:t>
      </w:r>
      <w:r>
        <w:t xml:space="preserve">), with six take away doses authorised per week. </w:t>
      </w:r>
      <w:r w:rsidR="00EC60BC" w:rsidRPr="00EC60BC">
        <w:t xml:space="preserve">Buprenorphine-containing medicines </w:t>
      </w:r>
      <w:r w:rsidR="00EC60BC">
        <w:t>are</w:t>
      </w:r>
      <w:r w:rsidR="00EC60BC" w:rsidRPr="00EC60BC">
        <w:t xml:space="preserve"> prescribed and dispensed on a per-pack basis, like the prescribing of other PBS medicines. This means if different strengths are prescribed and supplied, each strength will </w:t>
      </w:r>
      <w:r w:rsidR="0095726E">
        <w:t>require a separate prescription</w:t>
      </w:r>
      <w:r w:rsidR="00EC60BC" w:rsidRPr="00EC60BC">
        <w:t>.</w:t>
      </w:r>
    </w:p>
    <w:p w14:paraId="1CB31A61" w14:textId="1A7B6CB7" w:rsidR="00DB739D" w:rsidRDefault="00557C84" w:rsidP="00557C84">
      <w:pPr>
        <w:pStyle w:val="DHHSbody"/>
      </w:pPr>
      <w:r>
        <w:t xml:space="preserve">The maximum quantity to be dispensed over 28 days is </w:t>
      </w:r>
      <w:r w:rsidR="00EC60BC">
        <w:t xml:space="preserve">28 films of Suboxone 8mg and </w:t>
      </w:r>
      <w:r>
        <w:t>84 films</w:t>
      </w:r>
      <w:r w:rsidR="00EC60BC">
        <w:t xml:space="preserve"> of Suboxone 2mg</w:t>
      </w:r>
      <w:r>
        <w:t>, which is within the maximum limi</w:t>
      </w:r>
      <w:r w:rsidR="00EC60BC">
        <w:t>ts</w:t>
      </w:r>
      <w:r>
        <w:t xml:space="preserve">. This means that a streamline authority code can be used. </w:t>
      </w:r>
    </w:p>
    <w:p w14:paraId="0C067057" w14:textId="39AF7551" w:rsidR="00E412B0" w:rsidRPr="00E412B0" w:rsidRDefault="00E412B0" w:rsidP="00557C84">
      <w:pPr>
        <w:pStyle w:val="DHHSbody"/>
        <w:rPr>
          <w:i/>
          <w:iCs/>
          <w:u w:val="single"/>
        </w:rPr>
      </w:pPr>
      <w:r w:rsidRPr="00E412B0">
        <w:rPr>
          <w:i/>
          <w:iCs/>
          <w:u w:val="single"/>
        </w:rPr>
        <w:t>Prescription #1 – Suboxone 8mg</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557C84" w14:paraId="2564C869" w14:textId="77777777" w:rsidTr="00547135">
        <w:tc>
          <w:tcPr>
            <w:tcW w:w="5103" w:type="dxa"/>
            <w:shd w:val="clear" w:color="auto" w:fill="D9D9D9" w:themeFill="background1" w:themeFillShade="D9"/>
          </w:tcPr>
          <w:p w14:paraId="3F1A4173" w14:textId="77777777" w:rsidR="00557C84" w:rsidRPr="00F12462" w:rsidRDefault="00557C84" w:rsidP="00547135">
            <w:pPr>
              <w:pStyle w:val="DHHSbody"/>
              <w:rPr>
                <w:sz w:val="22"/>
              </w:rPr>
            </w:pPr>
            <w:r w:rsidRPr="00F12462">
              <w:rPr>
                <w:sz w:val="22"/>
              </w:rPr>
              <w:t>Dr William Pacemaker</w:t>
            </w:r>
          </w:p>
          <w:p w14:paraId="6D4DBF34" w14:textId="77777777" w:rsidR="00557C84" w:rsidRPr="00F12462" w:rsidRDefault="00557C84" w:rsidP="00547135">
            <w:pPr>
              <w:pStyle w:val="DHHSbody"/>
              <w:rPr>
                <w:sz w:val="22"/>
              </w:rPr>
            </w:pPr>
            <w:r w:rsidRPr="00F12462">
              <w:rPr>
                <w:sz w:val="22"/>
              </w:rPr>
              <w:t>123 Medical Street</w:t>
            </w:r>
          </w:p>
          <w:p w14:paraId="5AAD1358" w14:textId="77777777" w:rsidR="00557C84" w:rsidRDefault="00557C84" w:rsidP="00547135">
            <w:pPr>
              <w:pStyle w:val="DHHSbody"/>
              <w:rPr>
                <w:sz w:val="22"/>
              </w:rPr>
            </w:pPr>
            <w:r w:rsidRPr="00F12462">
              <w:rPr>
                <w:sz w:val="22"/>
              </w:rPr>
              <w:t>Ash Park VIC 3999</w:t>
            </w:r>
          </w:p>
          <w:p w14:paraId="3CCBEEB6" w14:textId="77777777" w:rsidR="00557C84" w:rsidRDefault="00557C84" w:rsidP="00547135">
            <w:pPr>
              <w:pStyle w:val="DHHSbody"/>
              <w:rPr>
                <w:sz w:val="22"/>
              </w:rPr>
            </w:pPr>
            <w:r w:rsidRPr="00F12462">
              <w:rPr>
                <w:sz w:val="22"/>
              </w:rPr>
              <w:t xml:space="preserve">Tel: (03) 1234 5678 </w:t>
            </w:r>
          </w:p>
          <w:p w14:paraId="76918A7D" w14:textId="77777777" w:rsidR="00557C84" w:rsidRPr="00F12462" w:rsidRDefault="00557C84" w:rsidP="00547135">
            <w:pPr>
              <w:pStyle w:val="DHHSbody"/>
              <w:rPr>
                <w:sz w:val="22"/>
              </w:rPr>
            </w:pPr>
            <w:r>
              <w:rPr>
                <w:sz w:val="22"/>
              </w:rPr>
              <w:t xml:space="preserve">Prescriber No: 1234 567  </w:t>
            </w:r>
          </w:p>
        </w:tc>
        <w:tc>
          <w:tcPr>
            <w:tcW w:w="5103" w:type="dxa"/>
            <w:shd w:val="clear" w:color="auto" w:fill="D9D9D9" w:themeFill="background1" w:themeFillShade="D9"/>
          </w:tcPr>
          <w:p w14:paraId="487ADD76" w14:textId="77777777" w:rsidR="00557C84" w:rsidRPr="00F12462" w:rsidRDefault="00557C84" w:rsidP="00547135">
            <w:pPr>
              <w:pStyle w:val="DHHSbody"/>
              <w:rPr>
                <w:sz w:val="22"/>
              </w:rPr>
            </w:pPr>
            <w:r w:rsidRPr="00F12462">
              <w:rPr>
                <w:sz w:val="22"/>
              </w:rPr>
              <w:t>Mr Barry Patient</w:t>
            </w:r>
          </w:p>
          <w:p w14:paraId="2C8EE20B" w14:textId="77777777" w:rsidR="00557C84" w:rsidRPr="00F12462" w:rsidRDefault="00557C84" w:rsidP="00547135">
            <w:pPr>
              <w:pStyle w:val="DHHSbody"/>
              <w:rPr>
                <w:sz w:val="22"/>
              </w:rPr>
            </w:pPr>
            <w:r w:rsidRPr="00F12462">
              <w:rPr>
                <w:sz w:val="22"/>
              </w:rPr>
              <w:t>DOB: 06/07/1980</w:t>
            </w:r>
          </w:p>
          <w:p w14:paraId="0082823D" w14:textId="77777777" w:rsidR="00557C84" w:rsidRPr="00F12462" w:rsidRDefault="00557C84" w:rsidP="00547135">
            <w:pPr>
              <w:pStyle w:val="DHHSbody"/>
              <w:rPr>
                <w:sz w:val="22"/>
              </w:rPr>
            </w:pPr>
            <w:r w:rsidRPr="00F12462">
              <w:rPr>
                <w:sz w:val="22"/>
              </w:rPr>
              <w:t>88 Luck Street</w:t>
            </w:r>
          </w:p>
          <w:p w14:paraId="29CB0127" w14:textId="77777777" w:rsidR="00557C84" w:rsidRDefault="00557C84" w:rsidP="00547135">
            <w:pPr>
              <w:pStyle w:val="DHHSbody"/>
              <w:rPr>
                <w:sz w:val="22"/>
              </w:rPr>
            </w:pPr>
            <w:r w:rsidRPr="00F12462">
              <w:rPr>
                <w:sz w:val="22"/>
              </w:rPr>
              <w:t>Forktown VIC 3131</w:t>
            </w:r>
          </w:p>
          <w:p w14:paraId="6BF80856" w14:textId="77777777" w:rsidR="00557C84" w:rsidRPr="00F12462" w:rsidRDefault="00557C84" w:rsidP="00547135">
            <w:pPr>
              <w:pStyle w:val="DHHSbody"/>
              <w:rPr>
                <w:sz w:val="22"/>
              </w:rPr>
            </w:pPr>
            <w:r>
              <w:rPr>
                <w:sz w:val="22"/>
              </w:rPr>
              <w:t>Medicare No: 1234 56789 1</w:t>
            </w:r>
          </w:p>
        </w:tc>
      </w:tr>
      <w:tr w:rsidR="00557C84" w14:paraId="2E1A029E" w14:textId="77777777" w:rsidTr="00547135">
        <w:trPr>
          <w:trHeight w:val="429"/>
        </w:trPr>
        <w:tc>
          <w:tcPr>
            <w:tcW w:w="10206" w:type="dxa"/>
            <w:gridSpan w:val="2"/>
            <w:shd w:val="clear" w:color="auto" w:fill="D9D9D9" w:themeFill="background1" w:themeFillShade="D9"/>
          </w:tcPr>
          <w:p w14:paraId="26693B70" w14:textId="77777777" w:rsidR="00557C84" w:rsidRPr="00F12462" w:rsidRDefault="00557C84" w:rsidP="00547135">
            <w:pPr>
              <w:pStyle w:val="DHHSbody"/>
              <w:rPr>
                <w:sz w:val="22"/>
              </w:rPr>
            </w:pPr>
            <w:r>
              <w:rPr>
                <w:sz w:val="22"/>
              </w:rPr>
              <w:t xml:space="preserve">Date: </w:t>
            </w:r>
            <w:r w:rsidRPr="00F12462">
              <w:rPr>
                <w:sz w:val="22"/>
              </w:rPr>
              <w:t>01/07/2015</w:t>
            </w:r>
          </w:p>
        </w:tc>
      </w:tr>
      <w:tr w:rsidR="00557C84" w14:paraId="4539AAA1" w14:textId="77777777" w:rsidTr="00547135">
        <w:tc>
          <w:tcPr>
            <w:tcW w:w="10206" w:type="dxa"/>
            <w:gridSpan w:val="2"/>
            <w:shd w:val="clear" w:color="auto" w:fill="D9D9D9" w:themeFill="background1" w:themeFillShade="D9"/>
          </w:tcPr>
          <w:p w14:paraId="36E33374" w14:textId="77777777" w:rsidR="00557C84" w:rsidRPr="00F12462" w:rsidRDefault="00557C84" w:rsidP="00547135">
            <w:pPr>
              <w:pStyle w:val="DHHSbody"/>
              <w:rPr>
                <w:sz w:val="22"/>
              </w:rPr>
            </w:pPr>
            <w:r w:rsidRPr="00062E5F">
              <w:rPr>
                <w:sz w:val="22"/>
              </w:rPr>
              <w:t>Streamline Authority Co</w:t>
            </w:r>
            <w:r>
              <w:rPr>
                <w:sz w:val="22"/>
              </w:rPr>
              <w:t>de</w:t>
            </w:r>
            <w:r>
              <w:rPr>
                <w:sz w:val="22"/>
              </w:rPr>
              <w:tab/>
              <w:t>14074*</w:t>
            </w:r>
          </w:p>
        </w:tc>
      </w:tr>
      <w:tr w:rsidR="00557C84" w14:paraId="3602847C" w14:textId="77777777" w:rsidTr="00547135">
        <w:tc>
          <w:tcPr>
            <w:tcW w:w="10206" w:type="dxa"/>
            <w:gridSpan w:val="2"/>
            <w:shd w:val="clear" w:color="auto" w:fill="D9D9D9" w:themeFill="background1" w:themeFillShade="D9"/>
          </w:tcPr>
          <w:p w14:paraId="5053B2E3" w14:textId="77777777" w:rsidR="00557C84" w:rsidRPr="00F12462" w:rsidRDefault="00557C84" w:rsidP="00547135">
            <w:pPr>
              <w:pStyle w:val="DHHSbody"/>
              <w:rPr>
                <w:sz w:val="22"/>
              </w:rPr>
            </w:pPr>
            <w:r>
              <w:rPr>
                <w:sz w:val="22"/>
              </w:rPr>
              <w:t>Rx Suboxone (Buprenorphine / naloxone) 8/2 mg sublingual film</w:t>
            </w:r>
          </w:p>
        </w:tc>
      </w:tr>
      <w:tr w:rsidR="00557C84" w14:paraId="5C9E0FB1" w14:textId="77777777" w:rsidTr="00547135">
        <w:tc>
          <w:tcPr>
            <w:tcW w:w="10206" w:type="dxa"/>
            <w:gridSpan w:val="2"/>
            <w:shd w:val="clear" w:color="auto" w:fill="D9D9D9" w:themeFill="background1" w:themeFillShade="D9"/>
          </w:tcPr>
          <w:p w14:paraId="19A1509B" w14:textId="3EB28E5F" w:rsidR="00557C84" w:rsidRPr="00F12462" w:rsidRDefault="00E412B0" w:rsidP="00547135">
            <w:pPr>
              <w:pStyle w:val="DHHSbody"/>
              <w:rPr>
                <w:sz w:val="22"/>
              </w:rPr>
            </w:pPr>
            <w:r>
              <w:rPr>
                <w:sz w:val="22"/>
              </w:rPr>
              <w:t xml:space="preserve">8 </w:t>
            </w:r>
            <w:r w:rsidR="00557C84">
              <w:rPr>
                <w:sz w:val="22"/>
              </w:rPr>
              <w:t>(</w:t>
            </w:r>
            <w:r>
              <w:rPr>
                <w:sz w:val="22"/>
              </w:rPr>
              <w:t>eight</w:t>
            </w:r>
            <w:r w:rsidR="00557C84">
              <w:rPr>
                <w:sz w:val="22"/>
              </w:rPr>
              <w:t xml:space="preserve">) mg/ </w:t>
            </w:r>
            <w:r>
              <w:rPr>
                <w:sz w:val="22"/>
              </w:rPr>
              <w:t xml:space="preserve">1 </w:t>
            </w:r>
            <w:r w:rsidR="00557C84">
              <w:rPr>
                <w:sz w:val="22"/>
              </w:rPr>
              <w:t>(</w:t>
            </w:r>
            <w:r>
              <w:rPr>
                <w:sz w:val="22"/>
              </w:rPr>
              <w:t>one</w:t>
            </w:r>
            <w:r w:rsidR="00557C84">
              <w:rPr>
                <w:sz w:val="22"/>
              </w:rPr>
              <w:t>) film daily</w:t>
            </w:r>
          </w:p>
        </w:tc>
      </w:tr>
      <w:tr w:rsidR="00557C84" w14:paraId="6BF2108E" w14:textId="77777777" w:rsidTr="00547135">
        <w:tc>
          <w:tcPr>
            <w:tcW w:w="10206" w:type="dxa"/>
            <w:gridSpan w:val="2"/>
            <w:shd w:val="clear" w:color="auto" w:fill="D9D9D9" w:themeFill="background1" w:themeFillShade="D9"/>
          </w:tcPr>
          <w:p w14:paraId="36CCDAC9" w14:textId="3644C3CD" w:rsidR="00557C84" w:rsidRPr="00041165" w:rsidRDefault="00557C84" w:rsidP="00547135">
            <w:pPr>
              <w:pStyle w:val="DHHSbody"/>
              <w:rPr>
                <w:rFonts w:eastAsia="Times New Roman" w:cs="Arial"/>
                <w:color w:val="000000"/>
                <w:sz w:val="22"/>
                <w:szCs w:val="22"/>
              </w:rPr>
            </w:pPr>
            <w:r>
              <w:rPr>
                <w:rFonts w:eastAsia="Times New Roman" w:cs="Arial"/>
                <w:color w:val="000000"/>
                <w:sz w:val="22"/>
                <w:szCs w:val="22"/>
              </w:rPr>
              <w:t xml:space="preserve">Maximum quantity: </w:t>
            </w:r>
            <w:r w:rsidR="00E412B0">
              <w:rPr>
                <w:rFonts w:eastAsia="Times New Roman" w:cs="Arial"/>
                <w:color w:val="000000"/>
                <w:sz w:val="22"/>
                <w:szCs w:val="22"/>
              </w:rPr>
              <w:t>224</w:t>
            </w:r>
            <w:r>
              <w:rPr>
                <w:rFonts w:eastAsia="Times New Roman" w:cs="Arial"/>
                <w:color w:val="000000"/>
                <w:sz w:val="22"/>
                <w:szCs w:val="22"/>
              </w:rPr>
              <w:t xml:space="preserve"> (</w:t>
            </w:r>
            <w:r w:rsidR="00E412B0">
              <w:rPr>
                <w:rFonts w:eastAsia="Times New Roman" w:cs="Arial"/>
                <w:color w:val="000000"/>
                <w:sz w:val="22"/>
                <w:szCs w:val="22"/>
              </w:rPr>
              <w:t>two hundred and twenty-four</w:t>
            </w:r>
            <w:r>
              <w:rPr>
                <w:rFonts w:eastAsia="Times New Roman" w:cs="Arial"/>
                <w:color w:val="000000"/>
                <w:sz w:val="22"/>
                <w:szCs w:val="22"/>
              </w:rPr>
              <w:t xml:space="preserve">) mg, </w:t>
            </w:r>
            <w:r w:rsidR="00E412B0">
              <w:rPr>
                <w:rFonts w:eastAsia="Times New Roman" w:cs="Arial"/>
                <w:color w:val="000000"/>
                <w:sz w:val="22"/>
                <w:szCs w:val="22"/>
              </w:rPr>
              <w:t>28</w:t>
            </w:r>
            <w:r>
              <w:rPr>
                <w:rFonts w:eastAsia="Times New Roman" w:cs="Arial"/>
                <w:color w:val="000000"/>
                <w:sz w:val="22"/>
                <w:szCs w:val="22"/>
              </w:rPr>
              <w:t xml:space="preserve"> (</w:t>
            </w:r>
            <w:r w:rsidR="00E412B0">
              <w:rPr>
                <w:rFonts w:eastAsia="Times New Roman" w:cs="Arial"/>
                <w:color w:val="000000"/>
                <w:sz w:val="22"/>
                <w:szCs w:val="22"/>
              </w:rPr>
              <w:t>twenty-eight</w:t>
            </w:r>
            <w:r>
              <w:rPr>
                <w:rFonts w:eastAsia="Times New Roman" w:cs="Arial"/>
                <w:color w:val="000000"/>
                <w:sz w:val="22"/>
                <w:szCs w:val="22"/>
              </w:rPr>
              <w:t xml:space="preserve">) strips </w:t>
            </w:r>
          </w:p>
        </w:tc>
      </w:tr>
      <w:tr w:rsidR="00557C84" w14:paraId="7435700F" w14:textId="77777777" w:rsidTr="00547135">
        <w:tc>
          <w:tcPr>
            <w:tcW w:w="10206" w:type="dxa"/>
            <w:gridSpan w:val="2"/>
            <w:shd w:val="clear" w:color="auto" w:fill="D9D9D9" w:themeFill="background1" w:themeFillShade="D9"/>
          </w:tcPr>
          <w:p w14:paraId="407218FD" w14:textId="77777777" w:rsidR="00557C84" w:rsidRPr="000A22C9" w:rsidRDefault="00557C84" w:rsidP="00547135">
            <w:pPr>
              <w:pStyle w:val="DHHSbody"/>
              <w:rPr>
                <w:rFonts w:eastAsia="Times New Roman" w:cs="Arial"/>
                <w:color w:val="000000"/>
              </w:rPr>
            </w:pPr>
            <w:r>
              <w:rPr>
                <w:rFonts w:eastAsia="Times New Roman" w:cs="Arial"/>
                <w:color w:val="000000"/>
              </w:rPr>
              <w:t>One (1) repeat</w:t>
            </w:r>
          </w:p>
        </w:tc>
      </w:tr>
      <w:tr w:rsidR="00557C84" w14:paraId="7186EFD4" w14:textId="77777777" w:rsidTr="00547135">
        <w:tc>
          <w:tcPr>
            <w:tcW w:w="10206" w:type="dxa"/>
            <w:gridSpan w:val="2"/>
            <w:shd w:val="clear" w:color="auto" w:fill="D9D9D9" w:themeFill="background1" w:themeFillShade="D9"/>
          </w:tcPr>
          <w:p w14:paraId="4118DA99" w14:textId="77777777" w:rsidR="00557C84" w:rsidRPr="00F12462" w:rsidRDefault="00557C84" w:rsidP="00547135">
            <w:pPr>
              <w:pStyle w:val="DHHSbody"/>
              <w:rPr>
                <w:sz w:val="22"/>
              </w:rPr>
            </w:pPr>
            <w:r>
              <w:rPr>
                <w:sz w:val="22"/>
              </w:rPr>
              <w:t>Six take away doses per week</w:t>
            </w:r>
          </w:p>
        </w:tc>
      </w:tr>
      <w:tr w:rsidR="00EC60BC" w14:paraId="01964D53" w14:textId="77777777" w:rsidTr="00547135">
        <w:tc>
          <w:tcPr>
            <w:tcW w:w="10206" w:type="dxa"/>
            <w:gridSpan w:val="2"/>
            <w:shd w:val="clear" w:color="auto" w:fill="D9D9D9" w:themeFill="background1" w:themeFillShade="D9"/>
          </w:tcPr>
          <w:p w14:paraId="18153B72" w14:textId="21580A0E" w:rsidR="00EC60BC" w:rsidRDefault="00EC60BC" w:rsidP="00547135">
            <w:pPr>
              <w:pStyle w:val="DHHSbody"/>
              <w:rPr>
                <w:sz w:val="22"/>
              </w:rPr>
            </w:pPr>
            <w:r>
              <w:rPr>
                <w:sz w:val="22"/>
              </w:rPr>
              <w:t xml:space="preserve">Additional instructions: Total daily dose is 14mg daily, taken </w:t>
            </w:r>
            <w:r w:rsidR="00E412B0">
              <w:rPr>
                <w:sz w:val="22"/>
              </w:rPr>
              <w:t>with 3 films of Suboxone 2mg</w:t>
            </w:r>
          </w:p>
        </w:tc>
      </w:tr>
      <w:tr w:rsidR="00557C84" w14:paraId="14A99EA2" w14:textId="77777777" w:rsidTr="00547135">
        <w:tc>
          <w:tcPr>
            <w:tcW w:w="10206" w:type="dxa"/>
            <w:gridSpan w:val="2"/>
            <w:shd w:val="clear" w:color="auto" w:fill="D9D9D9" w:themeFill="background1" w:themeFillShade="D9"/>
          </w:tcPr>
          <w:p w14:paraId="60AB8675" w14:textId="77777777" w:rsidR="00557C84" w:rsidRPr="005D05B3" w:rsidRDefault="00557C84" w:rsidP="00547135">
            <w:pPr>
              <w:pStyle w:val="DHHSbody"/>
              <w:rPr>
                <w:rFonts w:ascii="Bradley Hand ITC" w:hAnsi="Bradley Hand ITC"/>
                <w:sz w:val="24"/>
              </w:rPr>
            </w:pPr>
            <w:r>
              <w:rPr>
                <w:rFonts w:ascii="Bradley Hand ITC" w:hAnsi="Bradley Hand ITC"/>
                <w:sz w:val="24"/>
              </w:rPr>
              <w:t>Rx Suboxone 8/2 mg sublingual film</w:t>
            </w:r>
          </w:p>
          <w:p w14:paraId="6954F84B"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8 (eight) mg/ 1 (one) film daily </w:t>
            </w:r>
          </w:p>
          <w:p w14:paraId="24F8FF35" w14:textId="77777777" w:rsidR="00E412B0" w:rsidRDefault="00557C84" w:rsidP="00547135">
            <w:pPr>
              <w:pStyle w:val="DHHSbody"/>
              <w:rPr>
                <w:rFonts w:ascii="Bradley Hand ITC" w:hAnsi="Bradley Hand ITC"/>
                <w:sz w:val="24"/>
              </w:rPr>
            </w:pPr>
            <w:r>
              <w:rPr>
                <w:rFonts w:ascii="Bradley Hand ITC" w:hAnsi="Bradley Hand ITC"/>
                <w:sz w:val="24"/>
              </w:rPr>
              <w:t xml:space="preserve">Maximum quantity: </w:t>
            </w:r>
            <w:r w:rsidR="00E412B0" w:rsidRPr="00E412B0">
              <w:rPr>
                <w:rFonts w:ascii="Bradley Hand ITC" w:hAnsi="Bradley Hand ITC"/>
                <w:sz w:val="24"/>
              </w:rPr>
              <w:t xml:space="preserve">224 (two hundred and twenty-four) mg, 28 (twenty-eight) strips </w:t>
            </w:r>
          </w:p>
          <w:p w14:paraId="2D81886C" w14:textId="19427115" w:rsidR="00557C84" w:rsidRDefault="00557C84" w:rsidP="00547135">
            <w:pPr>
              <w:pStyle w:val="DHHSbody"/>
              <w:rPr>
                <w:rFonts w:ascii="Bradley Hand ITC" w:hAnsi="Bradley Hand ITC"/>
                <w:sz w:val="24"/>
              </w:rPr>
            </w:pPr>
            <w:r>
              <w:rPr>
                <w:rFonts w:ascii="Bradley Hand ITC" w:hAnsi="Bradley Hand ITC"/>
                <w:sz w:val="24"/>
              </w:rPr>
              <w:t xml:space="preserve">Mitte 1 (one) repeat </w:t>
            </w:r>
          </w:p>
          <w:p w14:paraId="5D5B5A72" w14:textId="14A01351" w:rsidR="00557C84" w:rsidRPr="00B84A8A" w:rsidRDefault="00604CFA" w:rsidP="00547135">
            <w:pPr>
              <w:pStyle w:val="DHHSbody"/>
              <w:rPr>
                <w:rFonts w:ascii="Bradley Hand ITC" w:hAnsi="Bradley Hand ITC"/>
                <w:sz w:val="24"/>
              </w:rPr>
            </w:pPr>
            <w:r>
              <w:rPr>
                <w:rFonts w:ascii="Bradley Hand ITC" w:hAnsi="Bradley Hand ITC"/>
                <w:sz w:val="24"/>
              </w:rPr>
              <w:t>6</w:t>
            </w:r>
            <w:r w:rsidR="00557C84">
              <w:rPr>
                <w:rFonts w:ascii="Bradley Hand ITC" w:hAnsi="Bradley Hand ITC"/>
                <w:sz w:val="24"/>
              </w:rPr>
              <w:t xml:space="preserve"> take-away doses per week</w:t>
            </w:r>
          </w:p>
        </w:tc>
      </w:tr>
      <w:tr w:rsidR="00557C84" w14:paraId="449C32C6" w14:textId="77777777" w:rsidTr="00547135">
        <w:tc>
          <w:tcPr>
            <w:tcW w:w="10206" w:type="dxa"/>
            <w:gridSpan w:val="2"/>
            <w:shd w:val="clear" w:color="auto" w:fill="D9D9D9" w:themeFill="background1" w:themeFillShade="D9"/>
          </w:tcPr>
          <w:p w14:paraId="4A3770D0" w14:textId="77777777" w:rsidR="00557C84" w:rsidRPr="00F12462" w:rsidRDefault="00557C84" w:rsidP="00547135">
            <w:pPr>
              <w:pStyle w:val="DHHSbody"/>
              <w:rPr>
                <w:sz w:val="22"/>
              </w:rPr>
            </w:pPr>
            <w:r w:rsidRPr="00F12462">
              <w:rPr>
                <w:sz w:val="22"/>
              </w:rPr>
              <w:t>To be dispensed at:</w:t>
            </w:r>
            <w:r w:rsidRPr="00F12462">
              <w:rPr>
                <w:sz w:val="22"/>
              </w:rPr>
              <w:br/>
              <w:t>Mortarpestles Pharmacy</w:t>
            </w:r>
          </w:p>
          <w:p w14:paraId="4BEFABBC" w14:textId="77777777" w:rsidR="00557C84" w:rsidRPr="00F12462" w:rsidRDefault="00557C84" w:rsidP="00547135">
            <w:pPr>
              <w:pStyle w:val="DHHSbody"/>
              <w:rPr>
                <w:sz w:val="22"/>
              </w:rPr>
            </w:pPr>
            <w:r w:rsidRPr="00F12462">
              <w:rPr>
                <w:sz w:val="22"/>
              </w:rPr>
              <w:t>125 Fourth Street, Splotswood</w:t>
            </w:r>
          </w:p>
        </w:tc>
      </w:tr>
      <w:tr w:rsidR="00557C84" w14:paraId="4604D474" w14:textId="77777777" w:rsidTr="00547135">
        <w:tc>
          <w:tcPr>
            <w:tcW w:w="10206" w:type="dxa"/>
            <w:gridSpan w:val="2"/>
            <w:shd w:val="clear" w:color="auto" w:fill="D9D9D9" w:themeFill="background1" w:themeFillShade="D9"/>
          </w:tcPr>
          <w:p w14:paraId="3754A9DA" w14:textId="77777777" w:rsidR="00557C84" w:rsidRPr="00F12462" w:rsidRDefault="00557C84" w:rsidP="00547135">
            <w:pPr>
              <w:pStyle w:val="DHHSbody"/>
              <w:rPr>
                <w:rFonts w:ascii="Bradley Hand ITC" w:hAnsi="Bradley Hand ITC"/>
                <w:sz w:val="22"/>
              </w:rPr>
            </w:pPr>
            <w:r w:rsidRPr="005D05B3">
              <w:rPr>
                <w:rFonts w:ascii="Bradley Hand ITC" w:hAnsi="Bradley Hand ITC"/>
                <w:sz w:val="24"/>
              </w:rPr>
              <w:t>William Pacemaker</w:t>
            </w:r>
          </w:p>
        </w:tc>
      </w:tr>
    </w:tbl>
    <w:p w14:paraId="42575230" w14:textId="44DA6B09" w:rsidR="00557C84" w:rsidRDefault="00557C84" w:rsidP="00557C84">
      <w:pPr>
        <w:pStyle w:val="DHHSbody"/>
      </w:pPr>
      <w:r w:rsidRPr="00041165">
        <w:t xml:space="preserve">*Example code only. </w:t>
      </w:r>
    </w:p>
    <w:p w14:paraId="0A490992" w14:textId="567009AD" w:rsidR="00E412B0" w:rsidRPr="00E412B0" w:rsidRDefault="00E412B0" w:rsidP="00557C84">
      <w:pPr>
        <w:pStyle w:val="DHHSbody"/>
        <w:rPr>
          <w:i/>
          <w:iCs/>
          <w:u w:val="single"/>
        </w:rPr>
      </w:pPr>
      <w:r w:rsidRPr="00E412B0">
        <w:rPr>
          <w:i/>
          <w:iCs/>
          <w:u w:val="single"/>
        </w:rPr>
        <w:t>Prescription #</w:t>
      </w:r>
      <w:r>
        <w:rPr>
          <w:i/>
          <w:iCs/>
          <w:u w:val="single"/>
        </w:rPr>
        <w:t>2</w:t>
      </w:r>
      <w:r w:rsidRPr="00E412B0">
        <w:rPr>
          <w:i/>
          <w:iCs/>
          <w:u w:val="single"/>
        </w:rPr>
        <w:t xml:space="preserve"> – Suboxone </w:t>
      </w:r>
      <w:r>
        <w:rPr>
          <w:i/>
          <w:iCs/>
          <w:u w:val="single"/>
        </w:rPr>
        <w:t>2</w:t>
      </w:r>
      <w:r w:rsidRPr="00E412B0">
        <w:rPr>
          <w:i/>
          <w:iCs/>
          <w:u w:val="single"/>
        </w:rPr>
        <w:t>mg</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E412B0" w:rsidRPr="00F12462" w14:paraId="14C48753" w14:textId="77777777" w:rsidTr="00547135">
        <w:tc>
          <w:tcPr>
            <w:tcW w:w="5103" w:type="dxa"/>
            <w:shd w:val="clear" w:color="auto" w:fill="D9D9D9" w:themeFill="background1" w:themeFillShade="D9"/>
          </w:tcPr>
          <w:p w14:paraId="33DCE072" w14:textId="77777777" w:rsidR="00E412B0" w:rsidRPr="00F12462" w:rsidRDefault="00E412B0" w:rsidP="00547135">
            <w:pPr>
              <w:pStyle w:val="DHHSbody"/>
              <w:rPr>
                <w:sz w:val="22"/>
              </w:rPr>
            </w:pPr>
            <w:r w:rsidRPr="00F12462">
              <w:rPr>
                <w:sz w:val="22"/>
              </w:rPr>
              <w:t>Dr William Pacemaker</w:t>
            </w:r>
          </w:p>
          <w:p w14:paraId="3B9B51CD" w14:textId="77777777" w:rsidR="00E412B0" w:rsidRPr="00F12462" w:rsidRDefault="00E412B0" w:rsidP="00547135">
            <w:pPr>
              <w:pStyle w:val="DHHSbody"/>
              <w:rPr>
                <w:sz w:val="22"/>
              </w:rPr>
            </w:pPr>
            <w:r w:rsidRPr="00F12462">
              <w:rPr>
                <w:sz w:val="22"/>
              </w:rPr>
              <w:t>123 Medical Street</w:t>
            </w:r>
          </w:p>
          <w:p w14:paraId="509DFDE3" w14:textId="77777777" w:rsidR="00E412B0" w:rsidRDefault="00E412B0" w:rsidP="00547135">
            <w:pPr>
              <w:pStyle w:val="DHHSbody"/>
              <w:rPr>
                <w:sz w:val="22"/>
              </w:rPr>
            </w:pPr>
            <w:r w:rsidRPr="00F12462">
              <w:rPr>
                <w:sz w:val="22"/>
              </w:rPr>
              <w:t>Ash Park VIC 3999</w:t>
            </w:r>
          </w:p>
          <w:p w14:paraId="5821D431" w14:textId="77777777" w:rsidR="00E412B0" w:rsidRDefault="00E412B0" w:rsidP="00547135">
            <w:pPr>
              <w:pStyle w:val="DHHSbody"/>
              <w:rPr>
                <w:sz w:val="22"/>
              </w:rPr>
            </w:pPr>
            <w:r w:rsidRPr="00F12462">
              <w:rPr>
                <w:sz w:val="22"/>
              </w:rPr>
              <w:t xml:space="preserve">Tel: (03) 1234 5678 </w:t>
            </w:r>
          </w:p>
          <w:p w14:paraId="24D636C4" w14:textId="77777777" w:rsidR="00E412B0" w:rsidRPr="00F12462" w:rsidRDefault="00E412B0" w:rsidP="00547135">
            <w:pPr>
              <w:pStyle w:val="DHHSbody"/>
              <w:rPr>
                <w:sz w:val="22"/>
              </w:rPr>
            </w:pPr>
            <w:r>
              <w:rPr>
                <w:sz w:val="22"/>
              </w:rPr>
              <w:lastRenderedPageBreak/>
              <w:t xml:space="preserve">Prescriber No: 1234 567  </w:t>
            </w:r>
          </w:p>
        </w:tc>
        <w:tc>
          <w:tcPr>
            <w:tcW w:w="5103" w:type="dxa"/>
            <w:shd w:val="clear" w:color="auto" w:fill="D9D9D9" w:themeFill="background1" w:themeFillShade="D9"/>
          </w:tcPr>
          <w:p w14:paraId="48FFC44F" w14:textId="77777777" w:rsidR="00E412B0" w:rsidRPr="00F12462" w:rsidRDefault="00E412B0" w:rsidP="00547135">
            <w:pPr>
              <w:pStyle w:val="DHHSbody"/>
              <w:rPr>
                <w:sz w:val="22"/>
              </w:rPr>
            </w:pPr>
            <w:r w:rsidRPr="00F12462">
              <w:rPr>
                <w:sz w:val="22"/>
              </w:rPr>
              <w:lastRenderedPageBreak/>
              <w:t>Mr Barry Patient</w:t>
            </w:r>
          </w:p>
          <w:p w14:paraId="171AF301" w14:textId="77777777" w:rsidR="00E412B0" w:rsidRPr="00F12462" w:rsidRDefault="00E412B0" w:rsidP="00547135">
            <w:pPr>
              <w:pStyle w:val="DHHSbody"/>
              <w:rPr>
                <w:sz w:val="22"/>
              </w:rPr>
            </w:pPr>
            <w:r w:rsidRPr="00F12462">
              <w:rPr>
                <w:sz w:val="22"/>
              </w:rPr>
              <w:t>DOB: 06/07/1980</w:t>
            </w:r>
          </w:p>
          <w:p w14:paraId="7FE91AD7" w14:textId="77777777" w:rsidR="00E412B0" w:rsidRPr="00F12462" w:rsidRDefault="00E412B0" w:rsidP="00547135">
            <w:pPr>
              <w:pStyle w:val="DHHSbody"/>
              <w:rPr>
                <w:sz w:val="22"/>
              </w:rPr>
            </w:pPr>
            <w:r w:rsidRPr="00F12462">
              <w:rPr>
                <w:sz w:val="22"/>
              </w:rPr>
              <w:t>88 Luck Street</w:t>
            </w:r>
          </w:p>
          <w:p w14:paraId="2CB7B420" w14:textId="77777777" w:rsidR="00E412B0" w:rsidRDefault="00E412B0" w:rsidP="00547135">
            <w:pPr>
              <w:pStyle w:val="DHHSbody"/>
              <w:rPr>
                <w:sz w:val="22"/>
              </w:rPr>
            </w:pPr>
            <w:r w:rsidRPr="00F12462">
              <w:rPr>
                <w:sz w:val="22"/>
              </w:rPr>
              <w:t>Forktown VIC 3131</w:t>
            </w:r>
          </w:p>
          <w:p w14:paraId="1E85F995" w14:textId="77777777" w:rsidR="00E412B0" w:rsidRPr="00F12462" w:rsidRDefault="00E412B0" w:rsidP="00547135">
            <w:pPr>
              <w:pStyle w:val="DHHSbody"/>
              <w:rPr>
                <w:sz w:val="22"/>
              </w:rPr>
            </w:pPr>
            <w:r>
              <w:rPr>
                <w:sz w:val="22"/>
              </w:rPr>
              <w:lastRenderedPageBreak/>
              <w:t>Medicare No: 1234 56789 1</w:t>
            </w:r>
          </w:p>
        </w:tc>
      </w:tr>
      <w:tr w:rsidR="00E412B0" w:rsidRPr="00F12462" w14:paraId="4C12F7F0" w14:textId="77777777" w:rsidTr="00547135">
        <w:trPr>
          <w:trHeight w:val="429"/>
        </w:trPr>
        <w:tc>
          <w:tcPr>
            <w:tcW w:w="10206" w:type="dxa"/>
            <w:gridSpan w:val="2"/>
            <w:shd w:val="clear" w:color="auto" w:fill="D9D9D9" w:themeFill="background1" w:themeFillShade="D9"/>
          </w:tcPr>
          <w:p w14:paraId="5288257C" w14:textId="77777777" w:rsidR="00E412B0" w:rsidRPr="00F12462" w:rsidRDefault="00E412B0" w:rsidP="00547135">
            <w:pPr>
              <w:pStyle w:val="DHHSbody"/>
              <w:rPr>
                <w:sz w:val="22"/>
              </w:rPr>
            </w:pPr>
            <w:r>
              <w:rPr>
                <w:sz w:val="22"/>
              </w:rPr>
              <w:lastRenderedPageBreak/>
              <w:t xml:space="preserve">Date: </w:t>
            </w:r>
            <w:r w:rsidRPr="00F12462">
              <w:rPr>
                <w:sz w:val="22"/>
              </w:rPr>
              <w:t>01/07/2015</w:t>
            </w:r>
          </w:p>
        </w:tc>
      </w:tr>
      <w:tr w:rsidR="00E412B0" w:rsidRPr="00F12462" w14:paraId="3F98B402" w14:textId="77777777" w:rsidTr="00547135">
        <w:tc>
          <w:tcPr>
            <w:tcW w:w="10206" w:type="dxa"/>
            <w:gridSpan w:val="2"/>
            <w:shd w:val="clear" w:color="auto" w:fill="D9D9D9" w:themeFill="background1" w:themeFillShade="D9"/>
          </w:tcPr>
          <w:p w14:paraId="0EBE8FA0" w14:textId="77777777" w:rsidR="00E412B0" w:rsidRPr="00F12462" w:rsidRDefault="00E412B0" w:rsidP="00547135">
            <w:pPr>
              <w:pStyle w:val="DHHSbody"/>
              <w:rPr>
                <w:sz w:val="22"/>
              </w:rPr>
            </w:pPr>
            <w:r w:rsidRPr="00062E5F">
              <w:rPr>
                <w:sz w:val="22"/>
              </w:rPr>
              <w:t>Streamline Authority Co</w:t>
            </w:r>
            <w:r>
              <w:rPr>
                <w:sz w:val="22"/>
              </w:rPr>
              <w:t>de</w:t>
            </w:r>
            <w:r>
              <w:rPr>
                <w:sz w:val="22"/>
              </w:rPr>
              <w:tab/>
              <w:t>14074*</w:t>
            </w:r>
          </w:p>
        </w:tc>
      </w:tr>
      <w:tr w:rsidR="00E412B0" w:rsidRPr="00F12462" w14:paraId="595F7978" w14:textId="77777777" w:rsidTr="00547135">
        <w:tc>
          <w:tcPr>
            <w:tcW w:w="10206" w:type="dxa"/>
            <w:gridSpan w:val="2"/>
            <w:shd w:val="clear" w:color="auto" w:fill="D9D9D9" w:themeFill="background1" w:themeFillShade="D9"/>
          </w:tcPr>
          <w:p w14:paraId="603E841F" w14:textId="0D4B754B" w:rsidR="00E412B0" w:rsidRPr="00F12462" w:rsidRDefault="00E412B0" w:rsidP="00547135">
            <w:pPr>
              <w:pStyle w:val="DHHSbody"/>
              <w:rPr>
                <w:sz w:val="22"/>
              </w:rPr>
            </w:pPr>
            <w:r>
              <w:rPr>
                <w:sz w:val="22"/>
              </w:rPr>
              <w:t>Rx Suboxone (Buprenorphine / naloxone) 2mg/500 microgram sublingual film</w:t>
            </w:r>
          </w:p>
        </w:tc>
      </w:tr>
      <w:tr w:rsidR="00E412B0" w:rsidRPr="00F12462" w14:paraId="798746FE" w14:textId="77777777" w:rsidTr="00547135">
        <w:tc>
          <w:tcPr>
            <w:tcW w:w="10206" w:type="dxa"/>
            <w:gridSpan w:val="2"/>
            <w:shd w:val="clear" w:color="auto" w:fill="D9D9D9" w:themeFill="background1" w:themeFillShade="D9"/>
          </w:tcPr>
          <w:p w14:paraId="3EC3D320" w14:textId="7B6834C4" w:rsidR="00E412B0" w:rsidRPr="00F12462" w:rsidRDefault="00E412B0" w:rsidP="00547135">
            <w:pPr>
              <w:pStyle w:val="DHHSbody"/>
              <w:rPr>
                <w:sz w:val="22"/>
              </w:rPr>
            </w:pPr>
            <w:r>
              <w:rPr>
                <w:sz w:val="22"/>
              </w:rPr>
              <w:t>2 (two) mg/ 3 (three) film daily</w:t>
            </w:r>
          </w:p>
        </w:tc>
      </w:tr>
      <w:tr w:rsidR="00E412B0" w:rsidRPr="00041165" w14:paraId="12383F5E" w14:textId="77777777" w:rsidTr="00547135">
        <w:tc>
          <w:tcPr>
            <w:tcW w:w="10206" w:type="dxa"/>
            <w:gridSpan w:val="2"/>
            <w:shd w:val="clear" w:color="auto" w:fill="D9D9D9" w:themeFill="background1" w:themeFillShade="D9"/>
          </w:tcPr>
          <w:p w14:paraId="55BB6C58" w14:textId="12E01E71" w:rsidR="00E412B0" w:rsidRPr="00041165" w:rsidRDefault="00E412B0" w:rsidP="00547135">
            <w:pPr>
              <w:pStyle w:val="DHHSbody"/>
              <w:rPr>
                <w:rFonts w:eastAsia="Times New Roman" w:cs="Arial"/>
                <w:color w:val="000000"/>
                <w:sz w:val="22"/>
                <w:szCs w:val="22"/>
              </w:rPr>
            </w:pPr>
            <w:r>
              <w:rPr>
                <w:rFonts w:eastAsia="Times New Roman" w:cs="Arial"/>
                <w:color w:val="000000"/>
                <w:sz w:val="22"/>
                <w:szCs w:val="22"/>
              </w:rPr>
              <w:t xml:space="preserve">Maximum quantity: 168 (one hundred and sixty-eight) mg, 84 (eighty-four) strips </w:t>
            </w:r>
          </w:p>
        </w:tc>
      </w:tr>
      <w:tr w:rsidR="00E412B0" w:rsidRPr="000A22C9" w14:paraId="44569CCE" w14:textId="77777777" w:rsidTr="00547135">
        <w:tc>
          <w:tcPr>
            <w:tcW w:w="10206" w:type="dxa"/>
            <w:gridSpan w:val="2"/>
            <w:shd w:val="clear" w:color="auto" w:fill="D9D9D9" w:themeFill="background1" w:themeFillShade="D9"/>
          </w:tcPr>
          <w:p w14:paraId="12E3B2FF" w14:textId="77777777" w:rsidR="00E412B0" w:rsidRPr="000A22C9" w:rsidRDefault="00E412B0" w:rsidP="00547135">
            <w:pPr>
              <w:pStyle w:val="DHHSbody"/>
              <w:rPr>
                <w:rFonts w:eastAsia="Times New Roman" w:cs="Arial"/>
                <w:color w:val="000000"/>
              </w:rPr>
            </w:pPr>
            <w:r>
              <w:rPr>
                <w:rFonts w:eastAsia="Times New Roman" w:cs="Arial"/>
                <w:color w:val="000000"/>
              </w:rPr>
              <w:t>One (1) repeat</w:t>
            </w:r>
          </w:p>
        </w:tc>
      </w:tr>
      <w:tr w:rsidR="00E412B0" w:rsidRPr="00F12462" w14:paraId="73B33BF5" w14:textId="77777777" w:rsidTr="00547135">
        <w:tc>
          <w:tcPr>
            <w:tcW w:w="10206" w:type="dxa"/>
            <w:gridSpan w:val="2"/>
            <w:shd w:val="clear" w:color="auto" w:fill="D9D9D9" w:themeFill="background1" w:themeFillShade="D9"/>
          </w:tcPr>
          <w:p w14:paraId="49CA5F34" w14:textId="77777777" w:rsidR="00E412B0" w:rsidRPr="00F12462" w:rsidRDefault="00E412B0" w:rsidP="00547135">
            <w:pPr>
              <w:pStyle w:val="DHHSbody"/>
              <w:rPr>
                <w:sz w:val="22"/>
              </w:rPr>
            </w:pPr>
            <w:r>
              <w:rPr>
                <w:sz w:val="22"/>
              </w:rPr>
              <w:t>Six take away doses per week</w:t>
            </w:r>
          </w:p>
        </w:tc>
      </w:tr>
      <w:tr w:rsidR="00E412B0" w14:paraId="0B9C7C2E" w14:textId="77777777" w:rsidTr="00547135">
        <w:tc>
          <w:tcPr>
            <w:tcW w:w="10206" w:type="dxa"/>
            <w:gridSpan w:val="2"/>
            <w:shd w:val="clear" w:color="auto" w:fill="D9D9D9" w:themeFill="background1" w:themeFillShade="D9"/>
          </w:tcPr>
          <w:p w14:paraId="3E101FB0" w14:textId="284CAB7B" w:rsidR="00E412B0" w:rsidRDefault="00E412B0" w:rsidP="00547135">
            <w:pPr>
              <w:pStyle w:val="DHHSbody"/>
              <w:rPr>
                <w:sz w:val="22"/>
              </w:rPr>
            </w:pPr>
            <w:r>
              <w:rPr>
                <w:sz w:val="22"/>
              </w:rPr>
              <w:t>Additional instructions: Total daily dose is 14mg daily, taken with 1 film of Suboxone 8mg</w:t>
            </w:r>
          </w:p>
        </w:tc>
      </w:tr>
      <w:tr w:rsidR="00E412B0" w:rsidRPr="00B84A8A" w14:paraId="0239E673" w14:textId="77777777" w:rsidTr="00547135">
        <w:tc>
          <w:tcPr>
            <w:tcW w:w="10206" w:type="dxa"/>
            <w:gridSpan w:val="2"/>
            <w:shd w:val="clear" w:color="auto" w:fill="D9D9D9" w:themeFill="background1" w:themeFillShade="D9"/>
          </w:tcPr>
          <w:p w14:paraId="0D54B101" w14:textId="77777777" w:rsidR="00E412B0" w:rsidRPr="005D05B3" w:rsidRDefault="00E412B0" w:rsidP="00547135">
            <w:pPr>
              <w:pStyle w:val="DHHSbody"/>
              <w:rPr>
                <w:rFonts w:ascii="Bradley Hand ITC" w:hAnsi="Bradley Hand ITC"/>
                <w:sz w:val="24"/>
              </w:rPr>
            </w:pPr>
            <w:r>
              <w:rPr>
                <w:rFonts w:ascii="Bradley Hand ITC" w:hAnsi="Bradley Hand ITC"/>
                <w:sz w:val="24"/>
              </w:rPr>
              <w:t>Rx Suboxone 8/2 mg sublingual film</w:t>
            </w:r>
          </w:p>
          <w:p w14:paraId="5147E8D3"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2 (two) mg/ 3 (three) film daily </w:t>
            </w:r>
          </w:p>
          <w:p w14:paraId="233CA788"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Maximum quantity: 168 (one hundred and sixty-eight) mg, 84 (eighty-four) strips </w:t>
            </w:r>
          </w:p>
          <w:p w14:paraId="00A38337" w14:textId="0F614FBC" w:rsidR="00E412B0" w:rsidRDefault="00E412B0" w:rsidP="00547135">
            <w:pPr>
              <w:pStyle w:val="DHHSbody"/>
              <w:rPr>
                <w:rFonts w:ascii="Bradley Hand ITC" w:hAnsi="Bradley Hand ITC"/>
                <w:sz w:val="24"/>
              </w:rPr>
            </w:pPr>
            <w:r>
              <w:rPr>
                <w:rFonts w:ascii="Bradley Hand ITC" w:hAnsi="Bradley Hand ITC"/>
                <w:sz w:val="24"/>
              </w:rPr>
              <w:t xml:space="preserve">Mitte 1 (one) repeat </w:t>
            </w:r>
          </w:p>
          <w:p w14:paraId="1BED85FC" w14:textId="77777777" w:rsidR="00E412B0" w:rsidRPr="00B84A8A" w:rsidRDefault="00E412B0" w:rsidP="00547135">
            <w:pPr>
              <w:pStyle w:val="DHHSbody"/>
              <w:rPr>
                <w:rFonts w:ascii="Bradley Hand ITC" w:hAnsi="Bradley Hand ITC"/>
                <w:sz w:val="24"/>
              </w:rPr>
            </w:pPr>
            <w:r>
              <w:rPr>
                <w:rFonts w:ascii="Bradley Hand ITC" w:hAnsi="Bradley Hand ITC"/>
                <w:sz w:val="24"/>
              </w:rPr>
              <w:t>6 take-away doses per week</w:t>
            </w:r>
          </w:p>
        </w:tc>
      </w:tr>
      <w:tr w:rsidR="00E412B0" w:rsidRPr="00F12462" w14:paraId="04C49B42" w14:textId="77777777" w:rsidTr="00547135">
        <w:tc>
          <w:tcPr>
            <w:tcW w:w="10206" w:type="dxa"/>
            <w:gridSpan w:val="2"/>
            <w:shd w:val="clear" w:color="auto" w:fill="D9D9D9" w:themeFill="background1" w:themeFillShade="D9"/>
          </w:tcPr>
          <w:p w14:paraId="024A76DA" w14:textId="77777777" w:rsidR="00E412B0" w:rsidRPr="00F12462" w:rsidRDefault="00E412B0" w:rsidP="00547135">
            <w:pPr>
              <w:pStyle w:val="DHHSbody"/>
              <w:rPr>
                <w:sz w:val="22"/>
              </w:rPr>
            </w:pPr>
            <w:r w:rsidRPr="00F12462">
              <w:rPr>
                <w:sz w:val="22"/>
              </w:rPr>
              <w:t>To be dispensed at:</w:t>
            </w:r>
            <w:r w:rsidRPr="00F12462">
              <w:rPr>
                <w:sz w:val="22"/>
              </w:rPr>
              <w:br/>
              <w:t>Mortarpestles Pharmacy</w:t>
            </w:r>
          </w:p>
          <w:p w14:paraId="7DBE3357" w14:textId="77777777" w:rsidR="00E412B0" w:rsidRPr="00F12462" w:rsidRDefault="00E412B0" w:rsidP="00547135">
            <w:pPr>
              <w:pStyle w:val="DHHSbody"/>
              <w:rPr>
                <w:sz w:val="22"/>
              </w:rPr>
            </w:pPr>
            <w:r w:rsidRPr="00F12462">
              <w:rPr>
                <w:sz w:val="22"/>
              </w:rPr>
              <w:t>125 Fourth Street, Splotswood</w:t>
            </w:r>
          </w:p>
        </w:tc>
      </w:tr>
      <w:tr w:rsidR="00E412B0" w:rsidRPr="00F12462" w14:paraId="5902255C" w14:textId="77777777" w:rsidTr="00547135">
        <w:tc>
          <w:tcPr>
            <w:tcW w:w="10206" w:type="dxa"/>
            <w:gridSpan w:val="2"/>
            <w:shd w:val="clear" w:color="auto" w:fill="D9D9D9" w:themeFill="background1" w:themeFillShade="D9"/>
          </w:tcPr>
          <w:p w14:paraId="0584F6F1" w14:textId="77777777" w:rsidR="00E412B0" w:rsidRPr="00F12462" w:rsidRDefault="00E412B0" w:rsidP="00547135">
            <w:pPr>
              <w:pStyle w:val="DHHSbody"/>
              <w:rPr>
                <w:rFonts w:ascii="Bradley Hand ITC" w:hAnsi="Bradley Hand ITC"/>
                <w:sz w:val="22"/>
              </w:rPr>
            </w:pPr>
            <w:r w:rsidRPr="005D05B3">
              <w:rPr>
                <w:rFonts w:ascii="Bradley Hand ITC" w:hAnsi="Bradley Hand ITC"/>
                <w:sz w:val="24"/>
              </w:rPr>
              <w:t>William Pacemaker</w:t>
            </w:r>
          </w:p>
        </w:tc>
      </w:tr>
    </w:tbl>
    <w:p w14:paraId="65C8B44A" w14:textId="77777777" w:rsidR="00557C84" w:rsidRDefault="00557C84" w:rsidP="00557C84">
      <w:pPr>
        <w:pStyle w:val="Body"/>
      </w:pPr>
    </w:p>
    <w:p w14:paraId="26AD9B62" w14:textId="77777777" w:rsidR="00557C84" w:rsidRDefault="00557C84" w:rsidP="00557C84">
      <w:pPr>
        <w:pStyle w:val="Body"/>
      </w:pPr>
    </w:p>
    <w:p w14:paraId="6D2EB4C6" w14:textId="77777777" w:rsidR="00557C84" w:rsidRDefault="00557C84" w:rsidP="00557C84">
      <w:pPr>
        <w:pStyle w:val="Body"/>
      </w:pPr>
    </w:p>
    <w:bookmarkEnd w:id="7"/>
    <w:p w14:paraId="53FD74B6" w14:textId="3D733B7D" w:rsidR="003A18D3" w:rsidRDefault="003A18D3" w:rsidP="003A18D3">
      <w:pPr>
        <w:pStyle w:val="DHHSbody"/>
      </w:pPr>
    </w:p>
    <w:p w14:paraId="52FC6CA8" w14:textId="77777777" w:rsidR="00557C84" w:rsidRDefault="00557C84" w:rsidP="00557C84">
      <w:pPr>
        <w:pStyle w:val="DHHSbody"/>
        <w:rPr>
          <w:rFonts w:eastAsia="Times New Roman"/>
          <w:b/>
          <w:color w:val="53565A"/>
          <w:sz w:val="32"/>
          <w:szCs w:val="28"/>
        </w:rPr>
      </w:pPr>
    </w:p>
    <w:p w14:paraId="37DD1382" w14:textId="77777777" w:rsidR="00557C84" w:rsidRDefault="00557C84" w:rsidP="00557C84">
      <w:pPr>
        <w:pStyle w:val="DHHSbody"/>
        <w:rPr>
          <w:rFonts w:eastAsia="Times New Roman"/>
          <w:b/>
          <w:color w:val="53565A"/>
          <w:sz w:val="32"/>
          <w:szCs w:val="28"/>
        </w:rPr>
      </w:pPr>
    </w:p>
    <w:p w14:paraId="6505BA91" w14:textId="7C962BA9" w:rsidR="00DB739D" w:rsidRDefault="00DB739D" w:rsidP="00557C84">
      <w:pPr>
        <w:pStyle w:val="DHHSbody"/>
        <w:rPr>
          <w:rFonts w:eastAsia="Times New Roman"/>
          <w:b/>
          <w:color w:val="53565A"/>
          <w:sz w:val="32"/>
          <w:szCs w:val="28"/>
        </w:rPr>
      </w:pPr>
    </w:p>
    <w:p w14:paraId="2815FDD6" w14:textId="6EB7D5ED" w:rsidR="00E412B0" w:rsidRDefault="00E412B0" w:rsidP="00557C84">
      <w:pPr>
        <w:pStyle w:val="DHHSbody"/>
        <w:rPr>
          <w:rFonts w:eastAsia="Times New Roman"/>
          <w:b/>
          <w:color w:val="53565A"/>
          <w:sz w:val="32"/>
          <w:szCs w:val="28"/>
        </w:rPr>
      </w:pPr>
    </w:p>
    <w:p w14:paraId="1D96E77A" w14:textId="413AE8E5" w:rsidR="00E412B0" w:rsidRDefault="00E412B0" w:rsidP="00557C84">
      <w:pPr>
        <w:pStyle w:val="DHHSbody"/>
        <w:rPr>
          <w:rFonts w:eastAsia="Times New Roman"/>
          <w:b/>
          <w:color w:val="53565A"/>
          <w:sz w:val="32"/>
          <w:szCs w:val="28"/>
        </w:rPr>
      </w:pPr>
    </w:p>
    <w:p w14:paraId="0C056E2A" w14:textId="475FF3FC" w:rsidR="00E412B0" w:rsidRDefault="00E412B0" w:rsidP="00557C84">
      <w:pPr>
        <w:pStyle w:val="DHHSbody"/>
        <w:rPr>
          <w:rFonts w:eastAsia="Times New Roman"/>
          <w:b/>
          <w:color w:val="53565A"/>
          <w:sz w:val="32"/>
          <w:szCs w:val="28"/>
        </w:rPr>
      </w:pPr>
    </w:p>
    <w:p w14:paraId="471FE343" w14:textId="2D5E5D94" w:rsidR="00E412B0" w:rsidRDefault="00E412B0" w:rsidP="00557C84">
      <w:pPr>
        <w:pStyle w:val="DHHSbody"/>
        <w:rPr>
          <w:rFonts w:eastAsia="Times New Roman"/>
          <w:b/>
          <w:color w:val="53565A"/>
          <w:sz w:val="32"/>
          <w:szCs w:val="28"/>
        </w:rPr>
      </w:pPr>
    </w:p>
    <w:p w14:paraId="1838C13F" w14:textId="545A567E" w:rsidR="00E412B0" w:rsidRDefault="00E412B0" w:rsidP="00557C84">
      <w:pPr>
        <w:pStyle w:val="DHHSbody"/>
        <w:rPr>
          <w:rFonts w:eastAsia="Times New Roman"/>
          <w:b/>
          <w:color w:val="53565A"/>
          <w:sz w:val="32"/>
          <w:szCs w:val="28"/>
        </w:rPr>
      </w:pPr>
    </w:p>
    <w:p w14:paraId="28B4F9FD" w14:textId="41E72D10" w:rsidR="00E412B0" w:rsidRDefault="00E412B0" w:rsidP="00557C84">
      <w:pPr>
        <w:pStyle w:val="DHHSbody"/>
        <w:rPr>
          <w:rFonts w:eastAsia="Times New Roman"/>
          <w:b/>
          <w:color w:val="53565A"/>
          <w:sz w:val="32"/>
          <w:szCs w:val="28"/>
        </w:rPr>
      </w:pPr>
    </w:p>
    <w:p w14:paraId="5CB88398" w14:textId="2D9D54AF" w:rsidR="00E412B0" w:rsidRDefault="00E412B0" w:rsidP="00557C84">
      <w:pPr>
        <w:pStyle w:val="DHHSbody"/>
        <w:rPr>
          <w:rFonts w:eastAsia="Times New Roman"/>
          <w:b/>
          <w:color w:val="53565A"/>
          <w:sz w:val="32"/>
          <w:szCs w:val="28"/>
        </w:rPr>
      </w:pPr>
    </w:p>
    <w:p w14:paraId="79F54F14" w14:textId="2EB4B162" w:rsidR="00557C84" w:rsidRDefault="00557C84" w:rsidP="00557C84">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5</w:t>
      </w:r>
    </w:p>
    <w:p w14:paraId="52E7BC6F" w14:textId="5004E673" w:rsidR="00557C84" w:rsidRDefault="00557C84" w:rsidP="00557C84">
      <w:pPr>
        <w:pStyle w:val="DHHSbody"/>
      </w:pPr>
      <w:r>
        <w:t xml:space="preserve">Prescription for a variable dose of methadone within the range of 90-100 mg (18-20 mL) daily, </w:t>
      </w:r>
      <w:r w:rsidR="00604CFA">
        <w:t>with</w:t>
      </w:r>
      <w:r w:rsidR="00604CFA" w:rsidRPr="003A18D3">
        <w:t xml:space="preserve"> </w:t>
      </w:r>
      <w:r w:rsidR="00604CFA">
        <w:t>t</w:t>
      </w:r>
      <w:r w:rsidR="00604CFA" w:rsidRPr="003A18D3">
        <w:t xml:space="preserve">ake-away doses </w:t>
      </w:r>
      <w:r w:rsidR="00604CFA">
        <w:t xml:space="preserve">authorised </w:t>
      </w:r>
      <w:r w:rsidR="00604CFA" w:rsidRPr="003A18D3">
        <w:t xml:space="preserve">for </w:t>
      </w:r>
      <w:r w:rsidR="00604CFA">
        <w:t>four times per week</w:t>
      </w:r>
      <w:r>
        <w:t xml:space="preserve">. The maximum quantity to be dispensed over 28 days, </w:t>
      </w:r>
      <w:r w:rsidRPr="003A18D3">
        <w:t xml:space="preserve">calculated according to the maximum </w:t>
      </w:r>
      <w:r>
        <w:t xml:space="preserve">daily </w:t>
      </w:r>
      <w:r w:rsidRPr="003A18D3">
        <w:t>dose in the range per day</w:t>
      </w:r>
      <w:r>
        <w:t xml:space="preserve">, is </w:t>
      </w:r>
      <w:r w:rsidRPr="003A18D3">
        <w:t>560 m</w:t>
      </w:r>
      <w:r>
        <w:t>l. This is below the national guidelines limit, and a streamlined authority code can be used. Clear instructions on how to dispense the variable dosing regimen is included in the prescription.</w:t>
      </w:r>
    </w:p>
    <w:tbl>
      <w:tblPr>
        <w:tblStyle w:val="TableGrid"/>
        <w:tblW w:w="10098"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5049"/>
        <w:gridCol w:w="5049"/>
      </w:tblGrid>
      <w:tr w:rsidR="00557C84" w14:paraId="589B85E4" w14:textId="77777777" w:rsidTr="00547135">
        <w:tc>
          <w:tcPr>
            <w:tcW w:w="5049" w:type="dxa"/>
            <w:tcBorders>
              <w:top w:val="single" w:sz="4" w:space="0" w:color="auto"/>
              <w:left w:val="nil"/>
              <w:bottom w:val="single" w:sz="4" w:space="0" w:color="auto"/>
              <w:right w:val="nil"/>
            </w:tcBorders>
            <w:shd w:val="clear" w:color="auto" w:fill="D9D9D9" w:themeFill="background1" w:themeFillShade="D9"/>
            <w:hideMark/>
          </w:tcPr>
          <w:p w14:paraId="1F34C611" w14:textId="77777777" w:rsidR="00557C84" w:rsidRDefault="00557C84" w:rsidP="00547135">
            <w:pPr>
              <w:pStyle w:val="DHHSbody"/>
              <w:rPr>
                <w:sz w:val="22"/>
                <w:lang w:eastAsia="en-AU"/>
              </w:rPr>
            </w:pPr>
            <w:r>
              <w:rPr>
                <w:sz w:val="22"/>
                <w:lang w:eastAsia="en-AU"/>
              </w:rPr>
              <w:t>Dr William Pacemaker</w:t>
            </w:r>
          </w:p>
          <w:p w14:paraId="469F488D" w14:textId="77777777" w:rsidR="00557C84" w:rsidRDefault="00557C84" w:rsidP="00547135">
            <w:pPr>
              <w:pStyle w:val="DHHSbody"/>
              <w:rPr>
                <w:sz w:val="22"/>
                <w:lang w:eastAsia="en-AU"/>
              </w:rPr>
            </w:pPr>
            <w:r>
              <w:rPr>
                <w:sz w:val="22"/>
                <w:lang w:eastAsia="en-AU"/>
              </w:rPr>
              <w:t>123 Medical Street</w:t>
            </w:r>
          </w:p>
          <w:p w14:paraId="67AF22E9" w14:textId="77777777" w:rsidR="00557C84" w:rsidRDefault="00557C84" w:rsidP="00547135">
            <w:pPr>
              <w:pStyle w:val="DHHSbody"/>
              <w:rPr>
                <w:sz w:val="22"/>
                <w:lang w:eastAsia="en-AU"/>
              </w:rPr>
            </w:pPr>
            <w:r>
              <w:rPr>
                <w:sz w:val="22"/>
                <w:lang w:eastAsia="en-AU"/>
              </w:rPr>
              <w:t>Ash Park VIC 3999</w:t>
            </w:r>
          </w:p>
          <w:p w14:paraId="44DB2EBE" w14:textId="77777777" w:rsidR="00557C84" w:rsidRDefault="00557C84" w:rsidP="00547135">
            <w:pPr>
              <w:pStyle w:val="DHHSbody"/>
              <w:rPr>
                <w:sz w:val="22"/>
                <w:lang w:eastAsia="en-AU"/>
              </w:rPr>
            </w:pPr>
            <w:r>
              <w:rPr>
                <w:sz w:val="22"/>
                <w:lang w:eastAsia="en-AU"/>
              </w:rPr>
              <w:t xml:space="preserve">Tel: (03) 1234 5678 </w:t>
            </w:r>
          </w:p>
          <w:p w14:paraId="279D10A8" w14:textId="77777777" w:rsidR="00557C84" w:rsidRDefault="00557C84" w:rsidP="00547135">
            <w:pPr>
              <w:pStyle w:val="DHHSbody"/>
              <w:rPr>
                <w:sz w:val="22"/>
                <w:lang w:eastAsia="en-AU"/>
              </w:rPr>
            </w:pPr>
            <w:r>
              <w:rPr>
                <w:sz w:val="22"/>
                <w:lang w:eastAsia="en-AU"/>
              </w:rPr>
              <w:t xml:space="preserve">Prescriber No: 1234 567  </w:t>
            </w:r>
          </w:p>
        </w:tc>
        <w:tc>
          <w:tcPr>
            <w:tcW w:w="5049" w:type="dxa"/>
            <w:tcBorders>
              <w:top w:val="single" w:sz="4" w:space="0" w:color="auto"/>
              <w:left w:val="nil"/>
              <w:bottom w:val="single" w:sz="4" w:space="0" w:color="auto"/>
              <w:right w:val="nil"/>
            </w:tcBorders>
            <w:shd w:val="clear" w:color="auto" w:fill="D9D9D9" w:themeFill="background1" w:themeFillShade="D9"/>
          </w:tcPr>
          <w:p w14:paraId="4F94CA82" w14:textId="77777777" w:rsidR="00557C84" w:rsidRDefault="00557C84" w:rsidP="00547135">
            <w:pPr>
              <w:pStyle w:val="DHHSbody"/>
              <w:rPr>
                <w:sz w:val="22"/>
                <w:lang w:eastAsia="en-AU"/>
              </w:rPr>
            </w:pPr>
            <w:r>
              <w:rPr>
                <w:sz w:val="22"/>
                <w:lang w:eastAsia="en-AU"/>
              </w:rPr>
              <w:t>Mr Barry Patient</w:t>
            </w:r>
          </w:p>
          <w:p w14:paraId="1A29B006" w14:textId="77777777" w:rsidR="00557C84" w:rsidRDefault="00557C84" w:rsidP="00547135">
            <w:pPr>
              <w:pStyle w:val="DHHSbody"/>
              <w:rPr>
                <w:sz w:val="22"/>
                <w:lang w:eastAsia="en-AU"/>
              </w:rPr>
            </w:pPr>
            <w:r>
              <w:rPr>
                <w:sz w:val="22"/>
                <w:lang w:eastAsia="en-AU"/>
              </w:rPr>
              <w:t>DOB: 06/07/1980</w:t>
            </w:r>
          </w:p>
          <w:p w14:paraId="4C52A501" w14:textId="77777777" w:rsidR="00557C84" w:rsidRDefault="00557C84" w:rsidP="00547135">
            <w:pPr>
              <w:pStyle w:val="DHHSbody"/>
              <w:rPr>
                <w:sz w:val="22"/>
                <w:lang w:eastAsia="en-AU"/>
              </w:rPr>
            </w:pPr>
            <w:r>
              <w:rPr>
                <w:sz w:val="22"/>
                <w:lang w:eastAsia="en-AU"/>
              </w:rPr>
              <w:t>88 Luck Street</w:t>
            </w:r>
          </w:p>
          <w:p w14:paraId="1990F480" w14:textId="77777777" w:rsidR="00557C84" w:rsidRDefault="00557C84" w:rsidP="00547135">
            <w:pPr>
              <w:pStyle w:val="DHHSbody"/>
              <w:rPr>
                <w:sz w:val="22"/>
                <w:lang w:eastAsia="en-AU"/>
              </w:rPr>
            </w:pPr>
            <w:r>
              <w:rPr>
                <w:sz w:val="22"/>
                <w:lang w:eastAsia="en-AU"/>
              </w:rPr>
              <w:t>Forktown VIC 3131</w:t>
            </w:r>
          </w:p>
          <w:p w14:paraId="6900A3DF" w14:textId="77777777" w:rsidR="00557C84" w:rsidRDefault="00557C84" w:rsidP="00547135">
            <w:pPr>
              <w:pStyle w:val="DHHSbody"/>
              <w:rPr>
                <w:sz w:val="22"/>
                <w:lang w:eastAsia="en-AU"/>
              </w:rPr>
            </w:pPr>
            <w:r>
              <w:rPr>
                <w:sz w:val="22"/>
                <w:lang w:eastAsia="en-AU"/>
              </w:rPr>
              <w:t>Medicare No: 1234 56789 1</w:t>
            </w:r>
          </w:p>
        </w:tc>
      </w:tr>
      <w:tr w:rsidR="00557C84" w14:paraId="14DA2A64" w14:textId="77777777" w:rsidTr="00547135">
        <w:trPr>
          <w:trHeight w:val="429"/>
        </w:trPr>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16C5A89" w14:textId="77777777" w:rsidR="00557C84" w:rsidRDefault="00557C84" w:rsidP="00547135">
            <w:pPr>
              <w:pStyle w:val="DHHSbody"/>
              <w:rPr>
                <w:sz w:val="22"/>
                <w:lang w:eastAsia="en-AU"/>
              </w:rPr>
            </w:pPr>
            <w:r>
              <w:rPr>
                <w:sz w:val="22"/>
                <w:lang w:eastAsia="en-AU"/>
              </w:rPr>
              <w:t>Date: 01/07/2015</w:t>
            </w:r>
          </w:p>
        </w:tc>
      </w:tr>
      <w:tr w:rsidR="00557C84" w14:paraId="5689DD1E"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098F208" w14:textId="77777777" w:rsidR="00557C84" w:rsidRDefault="00557C84" w:rsidP="00547135">
            <w:pPr>
              <w:pStyle w:val="DHHSbody"/>
              <w:rPr>
                <w:sz w:val="22"/>
                <w:lang w:eastAsia="en-AU"/>
              </w:rPr>
            </w:pPr>
            <w:r>
              <w:rPr>
                <w:sz w:val="22"/>
                <w:lang w:eastAsia="en-AU"/>
              </w:rPr>
              <w:t>Streamline Authority Code (Methadone oral liquid)</w:t>
            </w:r>
            <w:r>
              <w:rPr>
                <w:sz w:val="22"/>
                <w:lang w:eastAsia="en-AU"/>
              </w:rPr>
              <w:tab/>
              <w:t>14178*</w:t>
            </w:r>
          </w:p>
        </w:tc>
      </w:tr>
      <w:tr w:rsidR="00557C84" w14:paraId="3B1E1FFD"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1F4BB4B" w14:textId="77777777" w:rsidR="00557C84" w:rsidRDefault="00557C84" w:rsidP="00547135">
            <w:pPr>
              <w:pStyle w:val="DHHSbody"/>
              <w:rPr>
                <w:sz w:val="22"/>
                <w:lang w:eastAsia="en-AU"/>
              </w:rPr>
            </w:pPr>
            <w:r>
              <w:rPr>
                <w:sz w:val="22"/>
                <w:lang w:eastAsia="en-AU"/>
              </w:rPr>
              <w:t>Rx Methadone Liquid</w:t>
            </w:r>
          </w:p>
          <w:p w14:paraId="24C1D53C" w14:textId="77777777" w:rsidR="00557C84" w:rsidRDefault="00557C84" w:rsidP="00547135">
            <w:pPr>
              <w:pStyle w:val="DHHSbody"/>
              <w:rPr>
                <w:sz w:val="22"/>
                <w:lang w:eastAsia="en-AU"/>
              </w:rPr>
            </w:pPr>
            <w:r>
              <w:rPr>
                <w:sz w:val="22"/>
                <w:lang w:eastAsia="en-AU"/>
              </w:rPr>
              <w:t>5mg/mL</w:t>
            </w:r>
          </w:p>
        </w:tc>
      </w:tr>
      <w:tr w:rsidR="00557C84" w14:paraId="4BF0BE1F"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DBDF871" w14:textId="77777777" w:rsidR="00557C84" w:rsidRDefault="00557C84" w:rsidP="00547135">
            <w:pPr>
              <w:pStyle w:val="DHHSbody"/>
              <w:rPr>
                <w:sz w:val="22"/>
                <w:lang w:eastAsia="en-AU"/>
              </w:rPr>
            </w:pPr>
            <w:r>
              <w:rPr>
                <w:sz w:val="22"/>
                <w:lang w:eastAsia="en-AU"/>
              </w:rPr>
              <w:t>90-100 (ninety - one hundred) mg / 18-20 (eighteen-twenty) mL daily</w:t>
            </w:r>
          </w:p>
        </w:tc>
      </w:tr>
      <w:tr w:rsidR="00557C84" w14:paraId="2A7986A0"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DBA9881" w14:textId="77777777" w:rsidR="00557C84" w:rsidRDefault="00557C84" w:rsidP="00547135">
            <w:pPr>
              <w:pStyle w:val="DHHSbody"/>
              <w:rPr>
                <w:sz w:val="22"/>
                <w:lang w:eastAsia="en-AU"/>
              </w:rPr>
            </w:pPr>
            <w:r>
              <w:rPr>
                <w:rFonts w:eastAsia="Times New Roman" w:cs="Arial"/>
                <w:color w:val="000000"/>
                <w:sz w:val="22"/>
                <w:szCs w:val="22"/>
                <w:lang w:eastAsia="en-AU"/>
              </w:rPr>
              <w:t xml:space="preserve">Maximum quantity: 560 (five hundred and sixty) mL </w:t>
            </w:r>
          </w:p>
        </w:tc>
      </w:tr>
      <w:tr w:rsidR="00557C84" w14:paraId="7574297E"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32E620C" w14:textId="77777777" w:rsidR="00557C84" w:rsidRDefault="00557C84" w:rsidP="00547135">
            <w:pPr>
              <w:pStyle w:val="DHHSbody"/>
              <w:rPr>
                <w:rFonts w:eastAsia="Times New Roman" w:cs="Arial"/>
                <w:color w:val="000000"/>
                <w:lang w:eastAsia="en-AU"/>
              </w:rPr>
            </w:pPr>
            <w:r>
              <w:rPr>
                <w:rFonts w:eastAsia="Times New Roman" w:cs="Arial"/>
                <w:color w:val="000000"/>
                <w:lang w:eastAsia="en-AU"/>
              </w:rPr>
              <w:t>One (1) repeat</w:t>
            </w:r>
          </w:p>
        </w:tc>
      </w:tr>
      <w:tr w:rsidR="00557C84" w14:paraId="4136471F"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468BD64" w14:textId="37A0C1F7" w:rsidR="00557C84" w:rsidRDefault="00557C84" w:rsidP="00547135">
            <w:pPr>
              <w:pStyle w:val="DHHSbody"/>
              <w:rPr>
                <w:sz w:val="22"/>
                <w:lang w:eastAsia="en-AU"/>
              </w:rPr>
            </w:pPr>
            <w:r>
              <w:rPr>
                <w:sz w:val="22"/>
                <w:lang w:eastAsia="en-AU"/>
              </w:rPr>
              <w:t>Take-away doses</w:t>
            </w:r>
            <w:r w:rsidR="00021921">
              <w:rPr>
                <w:sz w:val="22"/>
                <w:lang w:eastAsia="en-AU"/>
              </w:rPr>
              <w:t xml:space="preserve"> four times per week.</w:t>
            </w:r>
          </w:p>
        </w:tc>
      </w:tr>
      <w:tr w:rsidR="00557C84" w14:paraId="47D8BE6B"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5A534707" w14:textId="4BFEB8B3" w:rsidR="00557C84" w:rsidRPr="00DB739D" w:rsidRDefault="00DB739D" w:rsidP="00DB739D">
            <w:pPr>
              <w:pStyle w:val="Body"/>
            </w:pPr>
            <w:r>
              <w:t xml:space="preserve">Additional instructions: Commencing from 100mg daily, </w:t>
            </w:r>
            <w:r w:rsidR="00C54EE1">
              <w:t>p</w:t>
            </w:r>
            <w:r>
              <w:t xml:space="preserve">atient may elect to reduce dose by </w:t>
            </w:r>
            <w:r w:rsidR="00604CFA">
              <w:t>2</w:t>
            </w:r>
            <w:r>
              <w:t>.5mg per week.</w:t>
            </w:r>
          </w:p>
        </w:tc>
      </w:tr>
      <w:tr w:rsidR="00557C84" w14:paraId="04AD697A"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10DF7C5" w14:textId="77777777" w:rsidR="00557C84" w:rsidRDefault="00557C84" w:rsidP="00547135">
            <w:pPr>
              <w:pStyle w:val="DHHSbody"/>
              <w:rPr>
                <w:rFonts w:ascii="Bradley Hand ITC" w:hAnsi="Bradley Hand ITC"/>
                <w:sz w:val="24"/>
                <w:lang w:eastAsia="en-AU"/>
              </w:rPr>
            </w:pPr>
            <w:r>
              <w:rPr>
                <w:rFonts w:ascii="Bradley Hand ITC" w:hAnsi="Bradley Hand ITC"/>
                <w:sz w:val="24"/>
                <w:lang w:eastAsia="en-AU"/>
              </w:rPr>
              <w:t>Rx Methadone Liquid 5mg/mL</w:t>
            </w:r>
          </w:p>
          <w:p w14:paraId="3C3EB1EF" w14:textId="77777777" w:rsidR="007250A8" w:rsidRDefault="007250A8" w:rsidP="00547135">
            <w:pPr>
              <w:pStyle w:val="DHHSbody"/>
              <w:rPr>
                <w:rFonts w:ascii="Bradley Hand ITC" w:hAnsi="Bradley Hand ITC"/>
                <w:sz w:val="24"/>
                <w:lang w:eastAsia="en-AU"/>
              </w:rPr>
            </w:pPr>
            <w:r w:rsidRPr="007250A8">
              <w:rPr>
                <w:rFonts w:ascii="Bradley Hand ITC" w:hAnsi="Bradley Hand ITC"/>
                <w:sz w:val="24"/>
                <w:lang w:eastAsia="en-AU"/>
              </w:rPr>
              <w:t xml:space="preserve">90-100 (ninety - one hundred) mg / 18-20 (eighteen-twenty) mL daily </w:t>
            </w:r>
          </w:p>
          <w:p w14:paraId="11A1C5CC" w14:textId="3C5FA4B6" w:rsidR="00557C84" w:rsidRDefault="00557C84" w:rsidP="00547135">
            <w:pPr>
              <w:pStyle w:val="DHHSbody"/>
              <w:rPr>
                <w:rFonts w:ascii="Bradley Hand ITC" w:hAnsi="Bradley Hand ITC"/>
                <w:sz w:val="24"/>
                <w:lang w:eastAsia="en-AU"/>
              </w:rPr>
            </w:pPr>
            <w:r>
              <w:rPr>
                <w:rFonts w:ascii="Bradley Hand ITC" w:hAnsi="Bradley Hand ITC"/>
                <w:sz w:val="24"/>
                <w:lang w:eastAsia="en-AU"/>
              </w:rPr>
              <w:t>Maximum quantity 560 (five hundred and sixty) mL</w:t>
            </w:r>
          </w:p>
          <w:p w14:paraId="062DF011" w14:textId="77777777" w:rsidR="00557C84" w:rsidRDefault="00557C84" w:rsidP="00547135">
            <w:pPr>
              <w:pStyle w:val="DHHSbody"/>
              <w:rPr>
                <w:rFonts w:ascii="Bradley Hand ITC" w:hAnsi="Bradley Hand ITC"/>
                <w:sz w:val="24"/>
                <w:lang w:eastAsia="en-AU"/>
              </w:rPr>
            </w:pPr>
            <w:r>
              <w:rPr>
                <w:rFonts w:ascii="Bradley Hand ITC" w:hAnsi="Bradley Hand ITC"/>
                <w:sz w:val="24"/>
                <w:lang w:eastAsia="en-AU"/>
              </w:rPr>
              <w:t>Mitte 1 (one) repeat</w:t>
            </w:r>
          </w:p>
          <w:p w14:paraId="2B5F5E32" w14:textId="77777777" w:rsidR="00557C84" w:rsidRDefault="00557C84" w:rsidP="00547135">
            <w:pPr>
              <w:pStyle w:val="DHHSbody"/>
              <w:rPr>
                <w:sz w:val="22"/>
                <w:lang w:eastAsia="en-AU"/>
              </w:rPr>
            </w:pPr>
            <w:r>
              <w:rPr>
                <w:rFonts w:ascii="Bradley Hand ITC" w:hAnsi="Bradley Hand ITC"/>
                <w:sz w:val="24"/>
                <w:lang w:eastAsia="en-AU"/>
              </w:rPr>
              <w:t>Take-away doses for Saturdays and Sundays</w:t>
            </w:r>
          </w:p>
        </w:tc>
      </w:tr>
      <w:tr w:rsidR="00557C84" w14:paraId="5726A210"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BB42179" w14:textId="77777777" w:rsidR="00557C84" w:rsidRDefault="00557C84" w:rsidP="00547135">
            <w:pPr>
              <w:pStyle w:val="DHHSbody"/>
              <w:rPr>
                <w:sz w:val="22"/>
                <w:lang w:eastAsia="en-AU"/>
              </w:rPr>
            </w:pPr>
            <w:r>
              <w:rPr>
                <w:sz w:val="22"/>
                <w:lang w:eastAsia="en-AU"/>
              </w:rPr>
              <w:t>To be dispensed at:</w:t>
            </w:r>
            <w:r>
              <w:rPr>
                <w:sz w:val="22"/>
                <w:lang w:eastAsia="en-AU"/>
              </w:rPr>
              <w:br/>
              <w:t>Mortarpestles Pharmacy</w:t>
            </w:r>
          </w:p>
          <w:p w14:paraId="1874E29F" w14:textId="77777777" w:rsidR="00557C84" w:rsidRDefault="00557C84" w:rsidP="00547135">
            <w:pPr>
              <w:pStyle w:val="DHHSbody"/>
              <w:rPr>
                <w:sz w:val="22"/>
                <w:lang w:eastAsia="en-AU"/>
              </w:rPr>
            </w:pPr>
            <w:r>
              <w:rPr>
                <w:sz w:val="22"/>
                <w:lang w:eastAsia="en-AU"/>
              </w:rPr>
              <w:t>125 Fourth Street, Splotswood</w:t>
            </w:r>
          </w:p>
        </w:tc>
      </w:tr>
      <w:tr w:rsidR="00557C84" w14:paraId="02BCBB92"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024116A" w14:textId="77777777" w:rsidR="00557C84" w:rsidRDefault="00557C84" w:rsidP="00547135">
            <w:pPr>
              <w:pStyle w:val="DHHSbody"/>
              <w:rPr>
                <w:rFonts w:ascii="Bradley Hand ITC" w:hAnsi="Bradley Hand ITC"/>
                <w:sz w:val="22"/>
                <w:lang w:eastAsia="en-AU"/>
              </w:rPr>
            </w:pPr>
            <w:r>
              <w:rPr>
                <w:rFonts w:ascii="Bradley Hand ITC" w:hAnsi="Bradley Hand ITC"/>
                <w:sz w:val="24"/>
                <w:lang w:eastAsia="en-AU"/>
              </w:rPr>
              <w:t>William Pacemaker</w:t>
            </w:r>
          </w:p>
        </w:tc>
      </w:tr>
    </w:tbl>
    <w:p w14:paraId="1D747C07" w14:textId="77777777" w:rsidR="00557C84" w:rsidRDefault="00557C84" w:rsidP="00557C84">
      <w:pPr>
        <w:pStyle w:val="DHHSbody"/>
      </w:pPr>
      <w:r w:rsidRPr="00041165">
        <w:t xml:space="preserve">*Example code only. </w:t>
      </w:r>
    </w:p>
    <w:p w14:paraId="38453390" w14:textId="3FB525E4" w:rsidR="00E85ACE" w:rsidRDefault="00E85ACE">
      <w:pPr>
        <w:spacing w:after="0" w:line="240" w:lineRule="auto"/>
        <w:rPr>
          <w:rFonts w:eastAsia="Times"/>
        </w:rPr>
      </w:pPr>
      <w:r>
        <w:br w:type="page"/>
      </w:r>
    </w:p>
    <w:p w14:paraId="237B7E36" w14:textId="785CD845" w:rsidR="003A18D3" w:rsidRDefault="00E8484A" w:rsidP="00E85ACE">
      <w:pPr>
        <w:pStyle w:val="Body"/>
      </w:pPr>
      <w:r>
        <w:rPr>
          <w:noProof/>
        </w:rPr>
        <w:lastRenderedPageBreak/>
        <mc:AlternateContent>
          <mc:Choice Requires="wps">
            <w:drawing>
              <wp:anchor distT="45720" distB="45720" distL="114300" distR="114300" simplePos="0" relativeHeight="251660288" behindDoc="0" locked="0" layoutInCell="1" allowOverlap="1" wp14:anchorId="1CE1C6E1" wp14:editId="6EDB8FD1">
                <wp:simplePos x="0" y="0"/>
                <wp:positionH relativeFrom="column">
                  <wp:posOffset>-283845</wp:posOffset>
                </wp:positionH>
                <wp:positionV relativeFrom="paragraph">
                  <wp:posOffset>0</wp:posOffset>
                </wp:positionV>
                <wp:extent cx="69437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404620"/>
                        </a:xfrm>
                        <a:prstGeom prst="rect">
                          <a:avLst/>
                        </a:prstGeom>
                        <a:solidFill>
                          <a:srgbClr val="FFFFFF"/>
                        </a:solidFill>
                        <a:ln w="9525">
                          <a:solidFill>
                            <a:srgbClr val="000000"/>
                          </a:solidFill>
                          <a:miter lim="800000"/>
                          <a:headEnd/>
                          <a:tailEnd/>
                        </a:ln>
                      </wps:spPr>
                      <wps:txbx>
                        <w:txbxContent>
                          <w:p w14:paraId="7EB9F17A" w14:textId="0196EA48" w:rsidR="00E8484A" w:rsidRPr="0055119B" w:rsidRDefault="00E8484A" w:rsidP="00E8484A">
                            <w:pPr>
                              <w:pStyle w:val="Accessibilitypara"/>
                            </w:pPr>
                            <w:r w:rsidRPr="0055119B">
                              <w:t>To receive this document in another format</w:t>
                            </w:r>
                            <w:r>
                              <w:t>,</w:t>
                            </w:r>
                            <w:r w:rsidRPr="0055119B">
                              <w:t xml:space="preserve"> </w:t>
                            </w:r>
                            <w:hyperlink r:id="rId17" w:history="1">
                              <w:r w:rsidRPr="0021276F">
                                <w:rPr>
                                  <w:rStyle w:val="Hyperlink"/>
                                </w:rPr>
                                <w:t>emai</w:t>
                              </w:r>
                              <w:r w:rsidRPr="0021276F">
                                <w:rPr>
                                  <w:rStyle w:val="Hyperlink"/>
                                </w:rPr>
                                <w:t>l Pharmacotherapy team</w:t>
                              </w:r>
                            </w:hyperlink>
                            <w:r w:rsidRPr="0055119B">
                              <w:t xml:space="preserve"> &lt;</w:t>
                            </w:r>
                            <w:r>
                              <w:t>pharmacotherapy@health.vic.gov.au</w:t>
                            </w:r>
                            <w:r w:rsidRPr="0055119B">
                              <w:t>&gt;.</w:t>
                            </w:r>
                          </w:p>
                          <w:p w14:paraId="3E71E209" w14:textId="77777777" w:rsidR="00E8484A" w:rsidRPr="0055119B" w:rsidRDefault="00E8484A" w:rsidP="00E8484A">
                            <w:pPr>
                              <w:pStyle w:val="Imprint"/>
                            </w:pPr>
                            <w:r w:rsidRPr="0055119B">
                              <w:t>Authorised and published by the Victorian Government, 1 Treasury Place, Melbourne.</w:t>
                            </w:r>
                          </w:p>
                          <w:p w14:paraId="31F951E8" w14:textId="77777777" w:rsidR="00E8484A" w:rsidRPr="0055119B" w:rsidRDefault="00E8484A" w:rsidP="00E8484A">
                            <w:pPr>
                              <w:pStyle w:val="Imprint"/>
                            </w:pPr>
                            <w:r w:rsidRPr="0055119B">
                              <w:t xml:space="preserve">© State of Victoria, Australia, </w:t>
                            </w:r>
                            <w:r w:rsidRPr="001E2A36">
                              <w:t xml:space="preserve">Department of </w:t>
                            </w:r>
                            <w:r w:rsidRPr="00E85ACE">
                              <w:rPr>
                                <w:color w:val="auto"/>
                              </w:rPr>
                              <w:t>Health, June 2023</w:t>
                            </w:r>
                          </w:p>
                          <w:p w14:paraId="44C7F491" w14:textId="77777777" w:rsidR="00E8484A" w:rsidRPr="00E33237" w:rsidRDefault="00E8484A" w:rsidP="00E8484A">
                            <w:pPr>
                              <w:pStyle w:val="Imprint"/>
                              <w:rPr>
                                <w:color w:val="004C97"/>
                              </w:rPr>
                            </w:pPr>
                            <w:r w:rsidRPr="00E33237">
                              <w:rPr>
                                <w:color w:val="004C97"/>
                              </w:rPr>
                              <w:t xml:space="preserve">Except where otherwise indicated, the images in this document show models and illustrative settings only, and do not necessarily depict actual services, facilities or recipients of services. </w:t>
                            </w:r>
                          </w:p>
                          <w:p w14:paraId="6A9EE09B" w14:textId="137B47F1" w:rsidR="00E8484A" w:rsidRDefault="00E848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1C6E1" id="_x0000_t202" coordsize="21600,21600" o:spt="202" path="m,l,21600r21600,l21600,xe">
                <v:stroke joinstyle="miter"/>
                <v:path gradientshapeok="t" o:connecttype="rect"/>
              </v:shapetype>
              <v:shape id="Text Box 2" o:spid="_x0000_s1026" type="#_x0000_t202" style="position:absolute;margin-left:-22.35pt;margin-top:0;width:54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">
                <v:textbox style="mso-fit-shape-to-text:t">
                  <w:txbxContent>
                    <w:p w14:paraId="7EB9F17A" w14:textId="0196EA48" w:rsidR="00E8484A" w:rsidRPr="0055119B" w:rsidRDefault="00E8484A" w:rsidP="00E8484A">
                      <w:pPr>
                        <w:pStyle w:val="Accessibilitypara"/>
                      </w:pPr>
                      <w:r w:rsidRPr="0055119B">
                        <w:t>To receive this document in another format</w:t>
                      </w:r>
                      <w:r>
                        <w:t>,</w:t>
                      </w:r>
                      <w:r w:rsidRPr="0055119B">
                        <w:t xml:space="preserve"> </w:t>
                      </w:r>
                      <w:hyperlink r:id="rId18" w:history="1">
                        <w:r w:rsidRPr="0021276F">
                          <w:rPr>
                            <w:rStyle w:val="Hyperlink"/>
                          </w:rPr>
                          <w:t>emai</w:t>
                        </w:r>
                        <w:r w:rsidRPr="0021276F">
                          <w:rPr>
                            <w:rStyle w:val="Hyperlink"/>
                          </w:rPr>
                          <w:t>l Pharmacotherapy team</w:t>
                        </w:r>
                      </w:hyperlink>
                      <w:r w:rsidRPr="0055119B">
                        <w:t xml:space="preserve"> &lt;</w:t>
                      </w:r>
                      <w:r>
                        <w:t>pharmacotherapy@health.vic.gov.au</w:t>
                      </w:r>
                      <w:r w:rsidRPr="0055119B">
                        <w:t>&gt;.</w:t>
                      </w:r>
                    </w:p>
                    <w:p w14:paraId="3E71E209" w14:textId="77777777" w:rsidR="00E8484A" w:rsidRPr="0055119B" w:rsidRDefault="00E8484A" w:rsidP="00E8484A">
                      <w:pPr>
                        <w:pStyle w:val="Imprint"/>
                      </w:pPr>
                      <w:r w:rsidRPr="0055119B">
                        <w:t>Authorised and published by the Victorian Government, 1 Treasury Place, Melbourne.</w:t>
                      </w:r>
                    </w:p>
                    <w:p w14:paraId="31F951E8" w14:textId="77777777" w:rsidR="00E8484A" w:rsidRPr="0055119B" w:rsidRDefault="00E8484A" w:rsidP="00E8484A">
                      <w:pPr>
                        <w:pStyle w:val="Imprint"/>
                      </w:pPr>
                      <w:r w:rsidRPr="0055119B">
                        <w:t xml:space="preserve">© State of Victoria, Australia, </w:t>
                      </w:r>
                      <w:r w:rsidRPr="001E2A36">
                        <w:t xml:space="preserve">Department of </w:t>
                      </w:r>
                      <w:r w:rsidRPr="00E85ACE">
                        <w:rPr>
                          <w:color w:val="auto"/>
                        </w:rPr>
                        <w:t>Health, June 2023</w:t>
                      </w:r>
                    </w:p>
                    <w:p w14:paraId="44C7F491" w14:textId="77777777" w:rsidR="00E8484A" w:rsidRPr="00E33237" w:rsidRDefault="00E8484A" w:rsidP="00E8484A">
                      <w:pPr>
                        <w:pStyle w:val="Imprint"/>
                        <w:rPr>
                          <w:color w:val="004C97"/>
                        </w:rPr>
                      </w:pPr>
                      <w:r w:rsidRPr="00E33237">
                        <w:rPr>
                          <w:color w:val="004C97"/>
                        </w:rPr>
                        <w:t xml:space="preserve">Except where otherwise indicated, the images in this document show models and illustrative settings only, and do not necessarily depict actual services, facilities or recipients of services. </w:t>
                      </w:r>
                    </w:p>
                    <w:p w14:paraId="6A9EE09B" w14:textId="137B47F1" w:rsidR="00E8484A" w:rsidRDefault="00E8484A"/>
                  </w:txbxContent>
                </v:textbox>
                <w10:wrap type="square"/>
              </v:shape>
            </w:pict>
          </mc:Fallback>
        </mc:AlternateContent>
      </w:r>
    </w:p>
    <w:sectPr w:rsidR="003A18D3"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1CC2" w14:textId="77777777" w:rsidR="000F3616" w:rsidRDefault="000F3616">
      <w:r>
        <w:separator/>
      </w:r>
    </w:p>
  </w:endnote>
  <w:endnote w:type="continuationSeparator" w:id="0">
    <w:p w14:paraId="0EA0C80F" w14:textId="77777777" w:rsidR="000F3616" w:rsidRDefault="000F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2C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E84F5ED" wp14:editId="2DDB677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51DA01D" wp14:editId="6C946ED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7C3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1DA01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97C3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86E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56D4D68" wp14:editId="1D3F48D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66C0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6D4D6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F66C0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8B8D" w14:textId="1270C258" w:rsidR="00373890" w:rsidRPr="00F65AA9" w:rsidRDefault="00F8371A" w:rsidP="00F84FA0">
    <w:pPr>
      <w:pStyle w:val="Footer"/>
    </w:pPr>
    <w:r>
      <w:rPr>
        <w:noProof/>
      </w:rPr>
      <mc:AlternateContent>
        <mc:Choice Requires="wps">
          <w:drawing>
            <wp:anchor distT="0" distB="0" distL="114300" distR="114300" simplePos="0" relativeHeight="251676160" behindDoc="0" locked="0" layoutInCell="0" allowOverlap="1" wp14:anchorId="0ADC6B62" wp14:editId="0F6E0EDE">
              <wp:simplePos x="0" y="0"/>
              <wp:positionH relativeFrom="page">
                <wp:posOffset>0</wp:posOffset>
              </wp:positionH>
              <wp:positionV relativeFrom="page">
                <wp:posOffset>10189210</wp:posOffset>
              </wp:positionV>
              <wp:extent cx="7560310" cy="311785"/>
              <wp:effectExtent l="0" t="0" r="0" b="12065"/>
              <wp:wrapNone/>
              <wp:docPr id="4" name="MSIPCMab184dec98840445dc6fdca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4648A" w14:textId="3B1DC2A5" w:rsidR="00F8371A" w:rsidRPr="00F8371A" w:rsidRDefault="00F8371A" w:rsidP="00F8371A">
                          <w:pPr>
                            <w:spacing w:after="0"/>
                            <w:jc w:val="center"/>
                            <w:rPr>
                              <w:rFonts w:ascii="Arial Black" w:hAnsi="Arial Black"/>
                              <w:color w:val="000000"/>
                              <w:sz w:val="20"/>
                            </w:rPr>
                          </w:pPr>
                          <w:r w:rsidRPr="00F837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DC6B62" id="_x0000_t202" coordsize="21600,21600" o:spt="202" path="m,l,21600r21600,l21600,xe">
              <v:stroke joinstyle="miter"/>
              <v:path gradientshapeok="t" o:connecttype="rect"/>
            </v:shapetype>
            <v:shape id="MSIPCMab184dec98840445dc6fdca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E4648A" w14:textId="3B1DC2A5" w:rsidR="00F8371A" w:rsidRPr="00F8371A" w:rsidRDefault="00F8371A" w:rsidP="00F8371A">
                    <w:pPr>
                      <w:spacing w:after="0"/>
                      <w:jc w:val="center"/>
                      <w:rPr>
                        <w:rFonts w:ascii="Arial Black" w:hAnsi="Arial Black"/>
                        <w:color w:val="000000"/>
                        <w:sz w:val="20"/>
                      </w:rPr>
                    </w:pPr>
                    <w:r w:rsidRPr="00F8371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FDAA445" wp14:editId="21DCB31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D28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DAA44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53D28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A364" w14:textId="77777777" w:rsidR="000F3616" w:rsidRDefault="000F3616" w:rsidP="002862F1">
      <w:pPr>
        <w:spacing w:before="120"/>
      </w:pPr>
      <w:r>
        <w:separator/>
      </w:r>
    </w:p>
  </w:footnote>
  <w:footnote w:type="continuationSeparator" w:id="0">
    <w:p w14:paraId="57438D6B" w14:textId="77777777" w:rsidR="000F3616" w:rsidRDefault="000F3616">
      <w:r>
        <w:continuationSeparator/>
      </w:r>
    </w:p>
  </w:footnote>
  <w:footnote w:id="1">
    <w:p w14:paraId="5DB1A4AA" w14:textId="77777777" w:rsidR="00CD71D5" w:rsidRPr="00BA42D4" w:rsidRDefault="00CD71D5" w:rsidP="00CD71D5">
      <w:pPr>
        <w:pStyle w:val="FootnoteText"/>
      </w:pPr>
      <w:r>
        <w:rPr>
          <w:rStyle w:val="FootnoteReference"/>
        </w:rPr>
        <w:footnoteRef/>
      </w:r>
      <w:r>
        <w:t xml:space="preserve"> </w:t>
      </w:r>
      <w:r w:rsidRPr="0038686E">
        <w:rPr>
          <w:szCs w:val="18"/>
        </w:rPr>
        <w:t xml:space="preserve">National guidelines for Medication-Assisted Treatment of Opioid Dependence 2014. Available at: </w:t>
      </w:r>
      <w:hyperlink r:id="rId1" w:history="1">
        <w:r w:rsidRPr="0038686E">
          <w:rPr>
            <w:rStyle w:val="Hyperlink"/>
            <w:szCs w:val="18"/>
          </w:rPr>
          <w:t>www.health.gov.au/resources/publications/national-guidelines-for-medication-assisted-treatment-of-opioid-dependence</w:t>
        </w:r>
      </w:hyperlink>
    </w:p>
  </w:footnote>
  <w:footnote w:id="2">
    <w:p w14:paraId="41E6494F" w14:textId="6AB29A8C" w:rsidR="00B76671" w:rsidRDefault="00B76671" w:rsidP="00B76671">
      <w:pPr>
        <w:spacing w:before="120" w:line="276" w:lineRule="auto"/>
        <w:textAlignment w:val="baseline"/>
        <w:rPr>
          <w:rFonts w:cs="Arial"/>
          <w:sz w:val="18"/>
          <w:szCs w:val="18"/>
        </w:rPr>
      </w:pPr>
      <w:r>
        <w:rPr>
          <w:rStyle w:val="FootnoteReference"/>
        </w:rPr>
        <w:footnoteRef/>
      </w:r>
      <w:r>
        <w:t xml:space="preserve"> </w:t>
      </w:r>
      <w:r w:rsidRPr="00041165">
        <w:rPr>
          <w:rFonts w:eastAsia="MS Gothic" w:cs="Arial"/>
          <w:b/>
          <w:bCs/>
          <w:sz w:val="18"/>
          <w:szCs w:val="18"/>
        </w:rPr>
        <w:t>Note on authority codes:</w:t>
      </w:r>
      <w:r w:rsidRPr="00B76671">
        <w:rPr>
          <w:rFonts w:eastAsia="MS Gothic" w:cs="Arial"/>
          <w:sz w:val="18"/>
          <w:szCs w:val="18"/>
        </w:rPr>
        <w:t xml:space="preserve"> Services Australia has provided a transitional PBS Authority Prescription Number and the PBS Authority Approval which can be used if you write a prescription ahead of 1 July 2023 – available on</w:t>
      </w:r>
      <w:r w:rsidRPr="00B76671">
        <w:rPr>
          <w:rFonts w:cs="Arial"/>
          <w:sz w:val="18"/>
          <w:szCs w:val="18"/>
        </w:rPr>
        <w:t xml:space="preserve"> t</w:t>
      </w:r>
      <w:r w:rsidRPr="00B76671">
        <w:rPr>
          <w:rFonts w:eastAsia="MS Gothic" w:cs="Arial"/>
          <w:sz w:val="18"/>
          <w:szCs w:val="18"/>
        </w:rPr>
        <w:t>h</w:t>
      </w:r>
      <w:r w:rsidRPr="00B76671">
        <w:rPr>
          <w:rFonts w:cs="Arial"/>
          <w:sz w:val="18"/>
          <w:szCs w:val="18"/>
        </w:rPr>
        <w:t>e</w:t>
      </w:r>
      <w:hyperlink r:id="rId2" w:history="1">
        <w:r w:rsidRPr="00B76671">
          <w:rPr>
            <w:rStyle w:val="Hyperlink"/>
            <w:rFonts w:cs="Arial"/>
            <w:sz w:val="18"/>
            <w:szCs w:val="18"/>
          </w:rPr>
          <w:t xml:space="preserve"> PBS website.</w:t>
        </w:r>
      </w:hyperlink>
    </w:p>
    <w:p w14:paraId="60DFD216" w14:textId="43EE0224" w:rsidR="00041165" w:rsidRPr="00B76671" w:rsidRDefault="00041165" w:rsidP="00B76671">
      <w:pPr>
        <w:spacing w:before="120" w:line="276" w:lineRule="auto"/>
        <w:textAlignment w:val="baseline"/>
        <w:rPr>
          <w:rFonts w:cs="Arial"/>
          <w:b/>
          <w:bCs/>
          <w:szCs w:val="21"/>
        </w:rPr>
      </w:pPr>
      <w:r w:rsidRPr="00041165">
        <w:rPr>
          <w:rFonts w:eastAsia="MS Gothic" w:cs="Arial"/>
          <w:sz w:val="18"/>
          <w:szCs w:val="18"/>
        </w:rPr>
        <w:t xml:space="preserve">Relevant PBS Authority Prescription Number/s and the PBS Authority Approval Numbers </w:t>
      </w:r>
      <w:r>
        <w:rPr>
          <w:rFonts w:eastAsia="MS Gothic" w:cs="Arial"/>
          <w:sz w:val="18"/>
          <w:szCs w:val="18"/>
        </w:rPr>
        <w:t>will be</w:t>
      </w:r>
      <w:r w:rsidRPr="00041165">
        <w:rPr>
          <w:rFonts w:eastAsia="MS Gothic" w:cs="Arial"/>
          <w:sz w:val="18"/>
          <w:szCs w:val="18"/>
        </w:rPr>
        <w:t xml:space="preserve"> auto-generated in prescribing software</w:t>
      </w:r>
      <w:r>
        <w:rPr>
          <w:rFonts w:eastAsia="MS Gothic" w:cs="Arial"/>
          <w:sz w:val="18"/>
          <w:szCs w:val="18"/>
        </w:rPr>
        <w:t xml:space="preserve"> from 1 July 2023</w:t>
      </w:r>
      <w:r w:rsidRPr="00041165">
        <w:rPr>
          <w:rFonts w:eastAsia="MS Gothic" w:cs="Arial"/>
          <w:sz w:val="18"/>
          <w:szCs w:val="18"/>
        </w:rPr>
        <w:t xml:space="preserve">, but can also be searched for via </w:t>
      </w:r>
      <w:hyperlink r:id="rId3" w:history="1">
        <w:r w:rsidRPr="00C75EF5">
          <w:rPr>
            <w:rStyle w:val="Hyperlink"/>
            <w:rFonts w:eastAsia="MS Gothic" w:cs="Arial"/>
            <w:sz w:val="18"/>
            <w:szCs w:val="18"/>
          </w:rPr>
          <w:t>https://www.servicesaustralia.gov.au/search-for-existing-authority-using-online-pbs-authorities-hpos?context=22866</w:t>
        </w:r>
      </w:hyperlink>
      <w:r>
        <w:rPr>
          <w:rFonts w:eastAsia="MS Gothic"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255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2E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B05DE7"/>
    <w:multiLevelType w:val="hybridMultilevel"/>
    <w:tmpl w:val="6A108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E8E6AFD"/>
    <w:multiLevelType w:val="hybridMultilevel"/>
    <w:tmpl w:val="E64EB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3308254">
    <w:abstractNumId w:val="10"/>
  </w:num>
  <w:num w:numId="2" w16cid:durableId="2109884640">
    <w:abstractNumId w:val="18"/>
  </w:num>
  <w:num w:numId="3" w16cid:durableId="1605646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61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137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904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590734">
    <w:abstractNumId w:val="22"/>
  </w:num>
  <w:num w:numId="8" w16cid:durableId="1451244113">
    <w:abstractNumId w:val="17"/>
  </w:num>
  <w:num w:numId="9" w16cid:durableId="1020203335">
    <w:abstractNumId w:val="21"/>
  </w:num>
  <w:num w:numId="10" w16cid:durableId="60935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1703389">
    <w:abstractNumId w:val="23"/>
  </w:num>
  <w:num w:numId="12" w16cid:durableId="1659067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273628">
    <w:abstractNumId w:val="19"/>
  </w:num>
  <w:num w:numId="14" w16cid:durableId="1084838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1720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7551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2350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8448364">
    <w:abstractNumId w:val="25"/>
  </w:num>
  <w:num w:numId="19" w16cid:durableId="394205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700602">
    <w:abstractNumId w:val="14"/>
  </w:num>
  <w:num w:numId="21" w16cid:durableId="1769614787">
    <w:abstractNumId w:val="12"/>
  </w:num>
  <w:num w:numId="22" w16cid:durableId="150172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2973268">
    <w:abstractNumId w:val="16"/>
  </w:num>
  <w:num w:numId="24" w16cid:durableId="1823351456">
    <w:abstractNumId w:val="26"/>
  </w:num>
  <w:num w:numId="25" w16cid:durableId="1477603856">
    <w:abstractNumId w:val="24"/>
  </w:num>
  <w:num w:numId="26" w16cid:durableId="510341743">
    <w:abstractNumId w:val="20"/>
  </w:num>
  <w:num w:numId="27" w16cid:durableId="916472858">
    <w:abstractNumId w:val="11"/>
  </w:num>
  <w:num w:numId="28" w16cid:durableId="252980943">
    <w:abstractNumId w:val="27"/>
  </w:num>
  <w:num w:numId="29" w16cid:durableId="2006545295">
    <w:abstractNumId w:val="9"/>
  </w:num>
  <w:num w:numId="30" w16cid:durableId="1879514389">
    <w:abstractNumId w:val="7"/>
  </w:num>
  <w:num w:numId="31" w16cid:durableId="1430808763">
    <w:abstractNumId w:val="6"/>
  </w:num>
  <w:num w:numId="32" w16cid:durableId="498036848">
    <w:abstractNumId w:val="5"/>
  </w:num>
  <w:num w:numId="33" w16cid:durableId="1005127766">
    <w:abstractNumId w:val="4"/>
  </w:num>
  <w:num w:numId="34" w16cid:durableId="1454131330">
    <w:abstractNumId w:val="8"/>
  </w:num>
  <w:num w:numId="35" w16cid:durableId="1370837471">
    <w:abstractNumId w:val="3"/>
  </w:num>
  <w:num w:numId="36" w16cid:durableId="273707119">
    <w:abstractNumId w:val="2"/>
  </w:num>
  <w:num w:numId="37" w16cid:durableId="756711364">
    <w:abstractNumId w:val="1"/>
  </w:num>
  <w:num w:numId="38" w16cid:durableId="655451546">
    <w:abstractNumId w:val="0"/>
  </w:num>
  <w:num w:numId="39" w16cid:durableId="2113283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51874">
    <w:abstractNumId w:val="15"/>
  </w:num>
  <w:num w:numId="41" w16cid:durableId="3146851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16"/>
    <w:rsid w:val="00000719"/>
    <w:rsid w:val="00003403"/>
    <w:rsid w:val="00005347"/>
    <w:rsid w:val="000072B6"/>
    <w:rsid w:val="0001021B"/>
    <w:rsid w:val="00011D89"/>
    <w:rsid w:val="000154FD"/>
    <w:rsid w:val="00016FBF"/>
    <w:rsid w:val="00021921"/>
    <w:rsid w:val="00022271"/>
    <w:rsid w:val="000235E8"/>
    <w:rsid w:val="00024D89"/>
    <w:rsid w:val="000250B6"/>
    <w:rsid w:val="00033D81"/>
    <w:rsid w:val="00037366"/>
    <w:rsid w:val="00041165"/>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662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3616"/>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0C04"/>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AB8"/>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91A"/>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5EB7"/>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96DB5"/>
    <w:rsid w:val="003A0853"/>
    <w:rsid w:val="003A18D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1C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CA1"/>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E8B"/>
    <w:rsid w:val="00543F11"/>
    <w:rsid w:val="00546305"/>
    <w:rsid w:val="00547A95"/>
    <w:rsid w:val="0055119B"/>
    <w:rsid w:val="005548B5"/>
    <w:rsid w:val="00557C8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CD9"/>
    <w:rsid w:val="005D6597"/>
    <w:rsid w:val="005E14E7"/>
    <w:rsid w:val="005E26A3"/>
    <w:rsid w:val="005E2ECB"/>
    <w:rsid w:val="005E447E"/>
    <w:rsid w:val="005E4FD1"/>
    <w:rsid w:val="005F0775"/>
    <w:rsid w:val="005F0CF5"/>
    <w:rsid w:val="005F21EB"/>
    <w:rsid w:val="00604CFA"/>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04E"/>
    <w:rsid w:val="00667770"/>
    <w:rsid w:val="00670597"/>
    <w:rsid w:val="006706D0"/>
    <w:rsid w:val="00677574"/>
    <w:rsid w:val="0068454C"/>
    <w:rsid w:val="00691B62"/>
    <w:rsid w:val="006933B5"/>
    <w:rsid w:val="00693D14"/>
    <w:rsid w:val="00695D2C"/>
    <w:rsid w:val="00696F27"/>
    <w:rsid w:val="006A18C2"/>
    <w:rsid w:val="006A3383"/>
    <w:rsid w:val="006A58C0"/>
    <w:rsid w:val="006B077C"/>
    <w:rsid w:val="006B6803"/>
    <w:rsid w:val="006D0F16"/>
    <w:rsid w:val="006D2A3F"/>
    <w:rsid w:val="006D2FBC"/>
    <w:rsid w:val="006E0541"/>
    <w:rsid w:val="006E138B"/>
    <w:rsid w:val="006E26F6"/>
    <w:rsid w:val="006F0330"/>
    <w:rsid w:val="006F1FDC"/>
    <w:rsid w:val="006F6B8C"/>
    <w:rsid w:val="007013EF"/>
    <w:rsid w:val="007055BD"/>
    <w:rsid w:val="007173CA"/>
    <w:rsid w:val="007216AA"/>
    <w:rsid w:val="00721AB5"/>
    <w:rsid w:val="00721CFB"/>
    <w:rsid w:val="00721DEF"/>
    <w:rsid w:val="0072251A"/>
    <w:rsid w:val="00724A43"/>
    <w:rsid w:val="007250A8"/>
    <w:rsid w:val="007273AC"/>
    <w:rsid w:val="00731AD4"/>
    <w:rsid w:val="007339B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7E9"/>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D3B"/>
    <w:rsid w:val="00950E2C"/>
    <w:rsid w:val="00951D50"/>
    <w:rsid w:val="009525EB"/>
    <w:rsid w:val="0095470B"/>
    <w:rsid w:val="00954874"/>
    <w:rsid w:val="0095615A"/>
    <w:rsid w:val="0095726E"/>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231"/>
    <w:rsid w:val="00A1389F"/>
    <w:rsid w:val="00A157B1"/>
    <w:rsid w:val="00A22229"/>
    <w:rsid w:val="00A24442"/>
    <w:rsid w:val="00A330BB"/>
    <w:rsid w:val="00A44882"/>
    <w:rsid w:val="00A45125"/>
    <w:rsid w:val="00A47D4B"/>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671"/>
    <w:rsid w:val="00B90729"/>
    <w:rsid w:val="00B907DA"/>
    <w:rsid w:val="00B94CD5"/>
    <w:rsid w:val="00B950BC"/>
    <w:rsid w:val="00B9714C"/>
    <w:rsid w:val="00BA29AD"/>
    <w:rsid w:val="00BA33CF"/>
    <w:rsid w:val="00BA3F8D"/>
    <w:rsid w:val="00BA4AE0"/>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EE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41CA"/>
    <w:rsid w:val="00CD3476"/>
    <w:rsid w:val="00CD64DF"/>
    <w:rsid w:val="00CD71D5"/>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824"/>
    <w:rsid w:val="00D4606D"/>
    <w:rsid w:val="00D46C92"/>
    <w:rsid w:val="00D50B9C"/>
    <w:rsid w:val="00D52D73"/>
    <w:rsid w:val="00D52E58"/>
    <w:rsid w:val="00D56B20"/>
    <w:rsid w:val="00D578B3"/>
    <w:rsid w:val="00D618F4"/>
    <w:rsid w:val="00D714CC"/>
    <w:rsid w:val="00D75EA7"/>
    <w:rsid w:val="00D81ADF"/>
    <w:rsid w:val="00D81F21"/>
    <w:rsid w:val="00D864F2"/>
    <w:rsid w:val="00D8736A"/>
    <w:rsid w:val="00D92F95"/>
    <w:rsid w:val="00D943F8"/>
    <w:rsid w:val="00D95470"/>
    <w:rsid w:val="00D96B55"/>
    <w:rsid w:val="00DA0E03"/>
    <w:rsid w:val="00DA2619"/>
    <w:rsid w:val="00DA4239"/>
    <w:rsid w:val="00DA65DE"/>
    <w:rsid w:val="00DB0B61"/>
    <w:rsid w:val="00DB1474"/>
    <w:rsid w:val="00DB2962"/>
    <w:rsid w:val="00DB52FB"/>
    <w:rsid w:val="00DB739D"/>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2B0"/>
    <w:rsid w:val="00E54950"/>
    <w:rsid w:val="00E56A01"/>
    <w:rsid w:val="00E62622"/>
    <w:rsid w:val="00E629A1"/>
    <w:rsid w:val="00E6794C"/>
    <w:rsid w:val="00E71591"/>
    <w:rsid w:val="00E71CEB"/>
    <w:rsid w:val="00E7474F"/>
    <w:rsid w:val="00E80DE3"/>
    <w:rsid w:val="00E82C55"/>
    <w:rsid w:val="00E8484A"/>
    <w:rsid w:val="00E85ACE"/>
    <w:rsid w:val="00E8787E"/>
    <w:rsid w:val="00E92AC3"/>
    <w:rsid w:val="00EA1360"/>
    <w:rsid w:val="00EA2F6A"/>
    <w:rsid w:val="00EB00E0"/>
    <w:rsid w:val="00EC04BA"/>
    <w:rsid w:val="00EC059F"/>
    <w:rsid w:val="00EC1F24"/>
    <w:rsid w:val="00EC22F6"/>
    <w:rsid w:val="00EC40D5"/>
    <w:rsid w:val="00EC60BC"/>
    <w:rsid w:val="00ED5B9B"/>
    <w:rsid w:val="00ED6BAD"/>
    <w:rsid w:val="00ED7447"/>
    <w:rsid w:val="00ED7EF4"/>
    <w:rsid w:val="00EE00D6"/>
    <w:rsid w:val="00EE11E7"/>
    <w:rsid w:val="00EE1488"/>
    <w:rsid w:val="00EE29AD"/>
    <w:rsid w:val="00EE3E24"/>
    <w:rsid w:val="00EE4D5D"/>
    <w:rsid w:val="00EE5131"/>
    <w:rsid w:val="00EF0AB9"/>
    <w:rsid w:val="00EF109B"/>
    <w:rsid w:val="00EF201C"/>
    <w:rsid w:val="00EF36AF"/>
    <w:rsid w:val="00EF59A3"/>
    <w:rsid w:val="00EF6675"/>
    <w:rsid w:val="00F00CC5"/>
    <w:rsid w:val="00F00F9C"/>
    <w:rsid w:val="00F01E5F"/>
    <w:rsid w:val="00F024F3"/>
    <w:rsid w:val="00F02ABA"/>
    <w:rsid w:val="00F0437A"/>
    <w:rsid w:val="00F101B8"/>
    <w:rsid w:val="00F11037"/>
    <w:rsid w:val="00F16F1B"/>
    <w:rsid w:val="00F250A9"/>
    <w:rsid w:val="00F267AF"/>
    <w:rsid w:val="00F30FF4"/>
    <w:rsid w:val="00F3122E"/>
    <w:rsid w:val="00F32368"/>
    <w:rsid w:val="00F32DA2"/>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371A"/>
    <w:rsid w:val="00F84FA0"/>
    <w:rsid w:val="00F85195"/>
    <w:rsid w:val="00F868E3"/>
    <w:rsid w:val="00F938BA"/>
    <w:rsid w:val="00F96D04"/>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4E75E"/>
  <w15:docId w15:val="{55F26E69-E37C-4CFE-909F-D5FF172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12B0"/>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NormalWeb">
    <w:name w:val="Normal (Web)"/>
    <w:basedOn w:val="Normal"/>
    <w:uiPriority w:val="99"/>
    <w:semiHidden/>
    <w:unhideWhenUsed/>
    <w:rsid w:val="000F3616"/>
    <w:pPr>
      <w:spacing w:before="100" w:beforeAutospacing="1" w:after="100" w:afterAutospacing="1" w:line="240" w:lineRule="auto"/>
    </w:pPr>
    <w:rPr>
      <w:rFonts w:ascii="Calibri" w:eastAsiaTheme="minorHAnsi" w:hAnsi="Calibri" w:cs="Calibri"/>
      <w:sz w:val="22"/>
      <w:szCs w:val="22"/>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0F3616"/>
    <w:pPr>
      <w:ind w:left="720"/>
      <w:contextualSpacing/>
    </w:pPr>
  </w:style>
  <w:style w:type="paragraph" w:customStyle="1" w:styleId="DHHSbody">
    <w:name w:val="DHHS body"/>
    <w:qFormat/>
    <w:rsid w:val="006E26F6"/>
    <w:pPr>
      <w:spacing w:after="120" w:line="270" w:lineRule="atLeast"/>
    </w:pPr>
    <w:rPr>
      <w:rFonts w:ascii="Arial" w:eastAsia="Times" w:hAnsi="Arial"/>
      <w:lang w:eastAsia="en-US"/>
    </w:rPr>
  </w:style>
  <w:style w:type="paragraph" w:customStyle="1" w:styleId="DHHStablecaption">
    <w:name w:val="DHHS table caption"/>
    <w:next w:val="DHHSbody"/>
    <w:uiPriority w:val="3"/>
    <w:qFormat/>
    <w:rsid w:val="006E26F6"/>
    <w:pPr>
      <w:keepNext/>
      <w:keepLines/>
      <w:spacing w:before="240" w:after="120" w:line="240" w:lineRule="atLeast"/>
    </w:pPr>
    <w:rPr>
      <w:rFonts w:ascii="Arial" w:hAnsi="Arial"/>
      <w:b/>
      <w:lang w:eastAsia="en-US"/>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6E26F6"/>
    <w:rPr>
      <w:rFonts w:ascii="Arial" w:hAnsi="Arial"/>
      <w:sz w:val="21"/>
      <w:lang w:eastAsia="en-US"/>
    </w:rPr>
  </w:style>
  <w:style w:type="paragraph" w:customStyle="1" w:styleId="TableHeader">
    <w:name w:val="Table Header"/>
    <w:basedOn w:val="Normal"/>
    <w:next w:val="Normal"/>
    <w:qFormat/>
    <w:rsid w:val="00B76671"/>
    <w:pPr>
      <w:spacing w:before="80" w:after="80" w:line="276" w:lineRule="auto"/>
    </w:pPr>
    <w:rPr>
      <w:rFonts w:eastAsia="Cambria"/>
      <w:b/>
      <w:color w:val="FFFFFF" w:themeColor="background1"/>
      <w:sz w:val="22"/>
      <w:szCs w:val="22"/>
      <w:lang w:val="en-US"/>
    </w:rPr>
  </w:style>
  <w:style w:type="paragraph" w:styleId="ListBullet">
    <w:name w:val="List Bullet"/>
    <w:basedOn w:val="Normal"/>
    <w:qFormat/>
    <w:rsid w:val="00B76671"/>
    <w:pPr>
      <w:tabs>
        <w:tab w:val="left" w:pos="340"/>
        <w:tab w:val="left" w:pos="680"/>
      </w:tabs>
      <w:spacing w:before="60" w:after="60" w:line="276" w:lineRule="auto"/>
    </w:pPr>
    <w:rPr>
      <w:color w:val="000000" w:themeColor="text1"/>
      <w:sz w:val="22"/>
      <w:szCs w:val="24"/>
    </w:rPr>
  </w:style>
  <w:style w:type="table" w:customStyle="1" w:styleId="DepartmentofHealthtable">
    <w:name w:val="Department of Health table"/>
    <w:basedOn w:val="TableNormal"/>
    <w:uiPriority w:val="99"/>
    <w:rsid w:val="00D42824"/>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38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454225">
      <w:bodyDiv w:val="1"/>
      <w:marLeft w:val="0"/>
      <w:marRight w:val="0"/>
      <w:marTop w:val="0"/>
      <w:marBottom w:val="0"/>
      <w:divBdr>
        <w:top w:val="none" w:sz="0" w:space="0" w:color="auto"/>
        <w:left w:val="none" w:sz="0" w:space="0" w:color="auto"/>
        <w:bottom w:val="none" w:sz="0" w:space="0" w:color="auto"/>
        <w:right w:val="none" w:sz="0" w:space="0" w:color="auto"/>
      </w:divBdr>
    </w:div>
    <w:div w:id="23278656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6482602">
      <w:bodyDiv w:val="1"/>
      <w:marLeft w:val="0"/>
      <w:marRight w:val="0"/>
      <w:marTop w:val="0"/>
      <w:marBottom w:val="0"/>
      <w:divBdr>
        <w:top w:val="none" w:sz="0" w:space="0" w:color="auto"/>
        <w:left w:val="none" w:sz="0" w:space="0" w:color="auto"/>
        <w:bottom w:val="none" w:sz="0" w:space="0" w:color="auto"/>
        <w:right w:val="none" w:sz="0" w:space="0" w:color="auto"/>
      </w:divBdr>
    </w:div>
    <w:div w:id="79633346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30881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9604340">
      <w:bodyDiv w:val="1"/>
      <w:marLeft w:val="0"/>
      <w:marRight w:val="0"/>
      <w:marTop w:val="0"/>
      <w:marBottom w:val="0"/>
      <w:divBdr>
        <w:top w:val="none" w:sz="0" w:space="0" w:color="auto"/>
        <w:left w:val="none" w:sz="0" w:space="0" w:color="auto"/>
        <w:bottom w:val="none" w:sz="0" w:space="0" w:color="auto"/>
        <w:right w:val="none" w:sz="0" w:space="0" w:color="auto"/>
      </w:divBdr>
    </w:div>
    <w:div w:id="11574523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48059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mail%20Pharmacotherapy%20te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ail%20Pharmacotherapy%20team" TargetMode="External"/><Relationship Id="rId2" Type="http://schemas.openxmlformats.org/officeDocument/2006/relationships/customXml" Target="../customXml/item2.xml"/><Relationship Id="rId16" Type="http://schemas.openxmlformats.org/officeDocument/2006/relationships/hyperlink" Target="https://www.pbs.gov.au/browse/section100-m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bs.gov.au/browse/section100-m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search-for-existing-authority-using-online-pbs-authorities-hpos?context=22866" TargetMode="External"/><Relationship Id="rId2" Type="http://schemas.openxmlformats.org/officeDocument/2006/relationships/hyperlink" Target="https://www.pbs.gov.au/files/opioid-dependence-treatment-program-files/ODT-medicines-Factsheet-for-Prescribers.pdf" TargetMode="External"/><Relationship Id="rId1" Type="http://schemas.openxmlformats.org/officeDocument/2006/relationships/hyperlink" Target="http://www.health.gov.au/resources/publications/national-guidelines-for-medication-assisted-treatment-of-opioid-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2410</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Features of a Victorian pharacotherapy prescription - 1 July 2023</vt:lpstr>
    </vt:vector>
  </TitlesOfParts>
  <Manager/>
  <Company>Victoria State Government, Department of Health</Company>
  <LinksUpToDate>false</LinksUpToDate>
  <CharactersWithSpaces>16043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a Victorian pharacotherapy prescription - 1 July 2023</dc:title>
  <dc:subject/>
  <dc:creator>Pharmacotherapy team</dc:creator>
  <cp:keywords/>
  <dc:description/>
  <cp:lastModifiedBy>Tyler McPherson (Health)</cp:lastModifiedBy>
  <cp:revision>3</cp:revision>
  <cp:lastPrinted>2023-06-28T03:47:00Z</cp:lastPrinted>
  <dcterms:created xsi:type="dcterms:W3CDTF">2023-06-28T05:06:00Z</dcterms:created>
  <dcterms:modified xsi:type="dcterms:W3CDTF">2023-06-28T05:06:00Z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2023-06-28T05:06:44Z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06f2e101-267a-4d98-9c97-d9ee3d123c80</vt:lpwstr>
  </property>
  <property fmtid="{D5CDD505-2E9C-101B-9397-08002B2CF9AE}" pid="11" name="MSIP_Label_43e64453-338c-4f93-8a4d-0039a0a41f2a_ContentBits">
    <vt:lpwstr>2</vt:lpwstr>
  </property>
</Properties>
</file>