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5EC71B7E">
            <wp:simplePos x="0" y="0"/>
            <wp:positionH relativeFrom="page">
              <wp:posOffset>-28575</wp:posOffset>
            </wp:positionH>
            <wp:positionV relativeFrom="page">
              <wp:posOffset>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5835BD97" w:rsidR="00AD784C" w:rsidRPr="00431F42" w:rsidRDefault="004F3BA0" w:rsidP="00431F42">
            <w:pPr>
              <w:pStyle w:val="Documenttitle"/>
            </w:pPr>
            <w:r>
              <w:t xml:space="preserve">Addendum to </w:t>
            </w:r>
            <w:r w:rsidR="00642F6F">
              <w:t>Specifications</w:t>
            </w:r>
            <w:r w:rsidR="00391743">
              <w:t xml:space="preserve"> for revision</w:t>
            </w:r>
            <w:r w:rsidR="004F54AE">
              <w:t>s</w:t>
            </w:r>
            <w:r w:rsidR="00391743">
              <w:t xml:space="preserve"> to</w:t>
            </w:r>
            <w:r w:rsidR="001160FE">
              <w:t xml:space="preserve"> the Victorian </w:t>
            </w:r>
            <w:r w:rsidR="00EB210E">
              <w:t>Integrated Non-Admitted Health</w:t>
            </w:r>
            <w:r w:rsidR="003A25C7">
              <w:t xml:space="preserve"> Minimum</w:t>
            </w:r>
            <w:r w:rsidR="001160FE">
              <w:t xml:space="preserve"> Data</w:t>
            </w:r>
            <w:r w:rsidR="003A25C7">
              <w:t xml:space="preserve"> S</w:t>
            </w:r>
            <w:r w:rsidR="001160FE">
              <w:t>et (V</w:t>
            </w:r>
            <w:r w:rsidR="003A25C7">
              <w:t>INAH MDS</w:t>
            </w:r>
            <w:r w:rsidR="001160FE">
              <w:t>)</w:t>
            </w:r>
            <w:r w:rsidR="00391743">
              <w:t xml:space="preserve"> for 202</w:t>
            </w:r>
            <w:r w:rsidR="003A25C7">
              <w:t>4</w:t>
            </w:r>
            <w:r w:rsidR="00492961">
              <w:t>-2</w:t>
            </w:r>
            <w:r w:rsidR="003A25C7">
              <w:t>5</w:t>
            </w:r>
          </w:p>
        </w:tc>
      </w:tr>
      <w:tr w:rsidR="00AD784C" w14:paraId="126AF60F" w14:textId="77777777" w:rsidTr="00431F42">
        <w:trPr>
          <w:cantSplit/>
        </w:trPr>
        <w:tc>
          <w:tcPr>
            <w:tcW w:w="0" w:type="auto"/>
          </w:tcPr>
          <w:p w14:paraId="20D47A77" w14:textId="43630641" w:rsidR="00386109" w:rsidRPr="00A1389F" w:rsidRDefault="003A25C7" w:rsidP="009315BE">
            <w:pPr>
              <w:pStyle w:val="Documentsubtitle"/>
            </w:pPr>
            <w:r>
              <w:t>June 2024</w:t>
            </w:r>
          </w:p>
        </w:tc>
      </w:tr>
      <w:tr w:rsidR="00430393" w14:paraId="1FA1E015" w14:textId="77777777" w:rsidTr="00431F42">
        <w:trPr>
          <w:cantSplit/>
        </w:trPr>
        <w:tc>
          <w:tcPr>
            <w:tcW w:w="0" w:type="auto"/>
          </w:tcPr>
          <w:p w14:paraId="2C6E5439" w14:textId="77777777" w:rsidR="00430393" w:rsidRDefault="00E05965" w:rsidP="00430393">
            <w:pPr>
              <w:pStyle w:val="Bannermarking"/>
            </w:pPr>
            <w:fldSimple w:instr=" FILLIN  &quot;Type the protective marking&quot; \d OFFICIAL \o  \* MERGEFORMAT ">
              <w:r w:rsidR="005E4232">
                <w:t>OFFICIAL</w:t>
              </w:r>
            </w:fldSimple>
          </w:p>
        </w:tc>
      </w:tr>
    </w:tbl>
    <w:p w14:paraId="201E4326" w14:textId="20B734C8" w:rsidR="00FE4081" w:rsidRDefault="00FE4081" w:rsidP="00FE4081">
      <w:pPr>
        <w:pStyle w:val="Body"/>
      </w:pPr>
    </w:p>
    <w:p w14:paraId="4402C12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1873BF" w14:paraId="1BB9BD32" w14:textId="77777777" w:rsidTr="00BC7C95">
        <w:trPr>
          <w:cantSplit/>
          <w:trHeight w:val="9298"/>
        </w:trPr>
        <w:tc>
          <w:tcPr>
            <w:tcW w:w="9288" w:type="dxa"/>
            <w:vAlign w:val="bottom"/>
          </w:tcPr>
          <w:p w14:paraId="7BE1AD13" w14:textId="77777777" w:rsidR="001873BF" w:rsidRPr="0055119B" w:rsidRDefault="001873BF" w:rsidP="00075D95">
            <w:pPr>
              <w:pStyle w:val="Body"/>
            </w:pPr>
          </w:p>
        </w:tc>
      </w:tr>
      <w:tr w:rsidR="009F2182" w14:paraId="05FF9432" w14:textId="77777777" w:rsidTr="001873BF">
        <w:trPr>
          <w:cantSplit/>
          <w:trHeight w:val="2211"/>
        </w:trPr>
        <w:tc>
          <w:tcPr>
            <w:tcW w:w="9288" w:type="dxa"/>
            <w:vAlign w:val="bottom"/>
          </w:tcPr>
          <w:p w14:paraId="78ADF55A" w14:textId="4F26CA03" w:rsidR="009F2182" w:rsidRPr="0055119B" w:rsidRDefault="009F2182" w:rsidP="001873BF">
            <w:pPr>
              <w:pStyle w:val="Accessibilitypara"/>
            </w:pPr>
            <w:r w:rsidRPr="0055119B">
              <w:t>To receive this document in another format</w:t>
            </w:r>
            <w:r>
              <w:t>,</w:t>
            </w:r>
            <w:r w:rsidRPr="0055119B">
              <w:t xml:space="preserve"> </w:t>
            </w:r>
            <w:hyperlink r:id="rId18"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1873BF">
            <w:pPr>
              <w:pStyle w:val="Imprint"/>
            </w:pPr>
            <w:r w:rsidRPr="0055119B">
              <w:t>Authorised and published by the Victorian Government, 1 Treasury Place, Melbourne.</w:t>
            </w:r>
          </w:p>
          <w:p w14:paraId="02E991D6" w14:textId="099D062C" w:rsidR="00286953" w:rsidRDefault="00286953" w:rsidP="001873BF">
            <w:pPr>
              <w:pStyle w:val="Imprint"/>
            </w:pPr>
            <w:r w:rsidRPr="0055119B">
              <w:t xml:space="preserve">© State of Victoria, Australia, </w:t>
            </w:r>
            <w:r w:rsidRPr="001E2A36">
              <w:t>Department of Health</w:t>
            </w:r>
            <w:r w:rsidRPr="0055119B">
              <w:t>,</w:t>
            </w:r>
            <w:r>
              <w:t xml:space="preserve"> </w:t>
            </w:r>
            <w:r w:rsidR="00EB210E">
              <w:t>June 2024</w:t>
            </w:r>
            <w:r w:rsidRPr="0055119B">
              <w:t>.</w:t>
            </w:r>
          </w:p>
          <w:p w14:paraId="06946551" w14:textId="6548E592" w:rsidR="009F2182" w:rsidRDefault="00492961" w:rsidP="001873BF">
            <w:pPr>
              <w:pStyle w:val="Imprint"/>
            </w:pPr>
            <w:r>
              <w:t xml:space="preserve">Available at </w:t>
            </w:r>
            <w:hyperlink r:id="rId19" w:history="1">
              <w:r>
                <w:rPr>
                  <w:rStyle w:val="Hyperlink"/>
                </w:rPr>
                <w:t>HDSS annual changes</w:t>
              </w:r>
            </w:hyperlink>
            <w:r>
              <w:t xml:space="preserve"> &lt; https://www.health.vic.gov.au/data-reporting/annual-changes&gt;</w:t>
            </w: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7720E5DD" w14:textId="63DC1963" w:rsidR="0065055D"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0117814" w:history="1">
        <w:r w:rsidR="0065055D" w:rsidRPr="0046744B">
          <w:rPr>
            <w:rStyle w:val="Hyperlink"/>
          </w:rPr>
          <w:t>Executive summary</w:t>
        </w:r>
        <w:r w:rsidR="0065055D">
          <w:rPr>
            <w:webHidden/>
          </w:rPr>
          <w:tab/>
        </w:r>
        <w:r w:rsidR="0065055D">
          <w:rPr>
            <w:webHidden/>
          </w:rPr>
          <w:fldChar w:fldCharType="begin"/>
        </w:r>
        <w:r w:rsidR="0065055D">
          <w:rPr>
            <w:webHidden/>
          </w:rPr>
          <w:instrText xml:space="preserve"> PAGEREF _Toc170117814 \h </w:instrText>
        </w:r>
        <w:r w:rsidR="0065055D">
          <w:rPr>
            <w:webHidden/>
          </w:rPr>
        </w:r>
        <w:r w:rsidR="0065055D">
          <w:rPr>
            <w:webHidden/>
          </w:rPr>
          <w:fldChar w:fldCharType="separate"/>
        </w:r>
        <w:r w:rsidR="0065055D">
          <w:rPr>
            <w:webHidden/>
          </w:rPr>
          <w:t>5</w:t>
        </w:r>
        <w:r w:rsidR="0065055D">
          <w:rPr>
            <w:webHidden/>
          </w:rPr>
          <w:fldChar w:fldCharType="end"/>
        </w:r>
      </w:hyperlink>
    </w:p>
    <w:p w14:paraId="441F4E97" w14:textId="10842E6B" w:rsidR="0065055D" w:rsidRDefault="00695C2E">
      <w:pPr>
        <w:pStyle w:val="TOC1"/>
        <w:rPr>
          <w:rFonts w:asciiTheme="minorHAnsi" w:eastAsiaTheme="minorEastAsia" w:hAnsiTheme="minorHAnsi" w:cstheme="minorBidi"/>
          <w:b w:val="0"/>
          <w:kern w:val="2"/>
          <w:sz w:val="24"/>
          <w:szCs w:val="24"/>
          <w:lang w:eastAsia="en-AU"/>
          <w14:ligatures w14:val="standardContextual"/>
        </w:rPr>
      </w:pPr>
      <w:hyperlink w:anchor="_Toc170117815" w:history="1">
        <w:r w:rsidR="0065055D" w:rsidRPr="0046744B">
          <w:rPr>
            <w:rStyle w:val="Hyperlink"/>
          </w:rPr>
          <w:t>Introduction</w:t>
        </w:r>
        <w:r w:rsidR="0065055D">
          <w:rPr>
            <w:webHidden/>
          </w:rPr>
          <w:tab/>
        </w:r>
        <w:r w:rsidR="0065055D">
          <w:rPr>
            <w:webHidden/>
          </w:rPr>
          <w:fldChar w:fldCharType="begin"/>
        </w:r>
        <w:r w:rsidR="0065055D">
          <w:rPr>
            <w:webHidden/>
          </w:rPr>
          <w:instrText xml:space="preserve"> PAGEREF _Toc170117815 \h </w:instrText>
        </w:r>
        <w:r w:rsidR="0065055D">
          <w:rPr>
            <w:webHidden/>
          </w:rPr>
        </w:r>
        <w:r w:rsidR="0065055D">
          <w:rPr>
            <w:webHidden/>
          </w:rPr>
          <w:fldChar w:fldCharType="separate"/>
        </w:r>
        <w:r w:rsidR="0065055D">
          <w:rPr>
            <w:webHidden/>
          </w:rPr>
          <w:t>5</w:t>
        </w:r>
        <w:r w:rsidR="0065055D">
          <w:rPr>
            <w:webHidden/>
          </w:rPr>
          <w:fldChar w:fldCharType="end"/>
        </w:r>
      </w:hyperlink>
    </w:p>
    <w:p w14:paraId="0016C1B7" w14:textId="5EE109B2"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16" w:history="1">
        <w:r w:rsidR="0065055D" w:rsidRPr="0046744B">
          <w:rPr>
            <w:rStyle w:val="Hyperlink"/>
          </w:rPr>
          <w:t>Orientation to this document</w:t>
        </w:r>
        <w:r w:rsidR="0065055D">
          <w:rPr>
            <w:webHidden/>
          </w:rPr>
          <w:tab/>
        </w:r>
        <w:r w:rsidR="0065055D">
          <w:rPr>
            <w:webHidden/>
          </w:rPr>
          <w:fldChar w:fldCharType="begin"/>
        </w:r>
        <w:r w:rsidR="0065055D">
          <w:rPr>
            <w:webHidden/>
          </w:rPr>
          <w:instrText xml:space="preserve"> PAGEREF _Toc170117816 \h </w:instrText>
        </w:r>
        <w:r w:rsidR="0065055D">
          <w:rPr>
            <w:webHidden/>
          </w:rPr>
        </w:r>
        <w:r w:rsidR="0065055D">
          <w:rPr>
            <w:webHidden/>
          </w:rPr>
          <w:fldChar w:fldCharType="separate"/>
        </w:r>
        <w:r w:rsidR="0065055D">
          <w:rPr>
            <w:webHidden/>
          </w:rPr>
          <w:t>5</w:t>
        </w:r>
        <w:r w:rsidR="0065055D">
          <w:rPr>
            <w:webHidden/>
          </w:rPr>
          <w:fldChar w:fldCharType="end"/>
        </w:r>
      </w:hyperlink>
    </w:p>
    <w:p w14:paraId="04122834" w14:textId="4EEFACE4" w:rsidR="0065055D" w:rsidRDefault="00695C2E">
      <w:pPr>
        <w:pStyle w:val="TOC1"/>
        <w:rPr>
          <w:rFonts w:asciiTheme="minorHAnsi" w:eastAsiaTheme="minorEastAsia" w:hAnsiTheme="minorHAnsi" w:cstheme="minorBidi"/>
          <w:b w:val="0"/>
          <w:kern w:val="2"/>
          <w:sz w:val="24"/>
          <w:szCs w:val="24"/>
          <w:lang w:eastAsia="en-AU"/>
          <w14:ligatures w14:val="standardContextual"/>
        </w:rPr>
      </w:pPr>
      <w:hyperlink w:anchor="_Toc170117817" w:history="1">
        <w:r w:rsidR="0065055D" w:rsidRPr="0046744B">
          <w:rPr>
            <w:rStyle w:val="Hyperlink"/>
          </w:rPr>
          <w:t>Section 2- Concepts and Derived Items</w:t>
        </w:r>
        <w:r w:rsidR="0065055D">
          <w:rPr>
            <w:webHidden/>
          </w:rPr>
          <w:tab/>
        </w:r>
        <w:r w:rsidR="0065055D">
          <w:rPr>
            <w:webHidden/>
          </w:rPr>
          <w:fldChar w:fldCharType="begin"/>
        </w:r>
        <w:r w:rsidR="0065055D">
          <w:rPr>
            <w:webHidden/>
          </w:rPr>
          <w:instrText xml:space="preserve"> PAGEREF _Toc170117817 \h </w:instrText>
        </w:r>
        <w:r w:rsidR="0065055D">
          <w:rPr>
            <w:webHidden/>
          </w:rPr>
        </w:r>
        <w:r w:rsidR="0065055D">
          <w:rPr>
            <w:webHidden/>
          </w:rPr>
          <w:fldChar w:fldCharType="separate"/>
        </w:r>
        <w:r w:rsidR="0065055D">
          <w:rPr>
            <w:webHidden/>
          </w:rPr>
          <w:t>6</w:t>
        </w:r>
        <w:r w:rsidR="0065055D">
          <w:rPr>
            <w:webHidden/>
          </w:rPr>
          <w:fldChar w:fldCharType="end"/>
        </w:r>
      </w:hyperlink>
    </w:p>
    <w:p w14:paraId="479D1880" w14:textId="74F5921E"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18" w:history="1">
        <w:r w:rsidR="0065055D" w:rsidRPr="0046744B">
          <w:rPr>
            <w:rStyle w:val="Hyperlink"/>
          </w:rPr>
          <w:t>Contact</w:t>
        </w:r>
        <w:r w:rsidR="0065055D">
          <w:rPr>
            <w:webHidden/>
          </w:rPr>
          <w:tab/>
        </w:r>
        <w:r w:rsidR="0065055D">
          <w:rPr>
            <w:webHidden/>
          </w:rPr>
          <w:fldChar w:fldCharType="begin"/>
        </w:r>
        <w:r w:rsidR="0065055D">
          <w:rPr>
            <w:webHidden/>
          </w:rPr>
          <w:instrText xml:space="preserve"> PAGEREF _Toc170117818 \h </w:instrText>
        </w:r>
        <w:r w:rsidR="0065055D">
          <w:rPr>
            <w:webHidden/>
          </w:rPr>
        </w:r>
        <w:r w:rsidR="0065055D">
          <w:rPr>
            <w:webHidden/>
          </w:rPr>
          <w:fldChar w:fldCharType="separate"/>
        </w:r>
        <w:r w:rsidR="0065055D">
          <w:rPr>
            <w:webHidden/>
          </w:rPr>
          <w:t>6</w:t>
        </w:r>
        <w:r w:rsidR="0065055D">
          <w:rPr>
            <w:webHidden/>
          </w:rPr>
          <w:fldChar w:fldCharType="end"/>
        </w:r>
      </w:hyperlink>
    </w:p>
    <w:p w14:paraId="70C1C42D" w14:textId="01ADE70B"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19" w:history="1">
        <w:r w:rsidR="0065055D" w:rsidRPr="0046744B">
          <w:rPr>
            <w:rStyle w:val="Hyperlink"/>
          </w:rPr>
          <w:t>Infusion Therapy (IT) (new)</w:t>
        </w:r>
        <w:r w:rsidR="0065055D">
          <w:rPr>
            <w:webHidden/>
          </w:rPr>
          <w:tab/>
        </w:r>
        <w:r w:rsidR="0065055D">
          <w:rPr>
            <w:webHidden/>
          </w:rPr>
          <w:fldChar w:fldCharType="begin"/>
        </w:r>
        <w:r w:rsidR="0065055D">
          <w:rPr>
            <w:webHidden/>
          </w:rPr>
          <w:instrText xml:space="preserve"> PAGEREF _Toc170117819 \h </w:instrText>
        </w:r>
        <w:r w:rsidR="0065055D">
          <w:rPr>
            <w:webHidden/>
          </w:rPr>
        </w:r>
        <w:r w:rsidR="0065055D">
          <w:rPr>
            <w:webHidden/>
          </w:rPr>
          <w:fldChar w:fldCharType="separate"/>
        </w:r>
        <w:r w:rsidR="0065055D">
          <w:rPr>
            <w:webHidden/>
          </w:rPr>
          <w:t>6</w:t>
        </w:r>
        <w:r w:rsidR="0065055D">
          <w:rPr>
            <w:webHidden/>
          </w:rPr>
          <w:fldChar w:fldCharType="end"/>
        </w:r>
      </w:hyperlink>
    </w:p>
    <w:p w14:paraId="548FECA1" w14:textId="06BD4537"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20" w:history="1">
        <w:r w:rsidR="0065055D" w:rsidRPr="0046744B">
          <w:rPr>
            <w:rStyle w:val="Hyperlink"/>
          </w:rPr>
          <w:t>Program</w:t>
        </w:r>
        <w:r w:rsidR="0065055D">
          <w:rPr>
            <w:webHidden/>
          </w:rPr>
          <w:tab/>
        </w:r>
        <w:r w:rsidR="0065055D">
          <w:rPr>
            <w:webHidden/>
          </w:rPr>
          <w:fldChar w:fldCharType="begin"/>
        </w:r>
        <w:r w:rsidR="0065055D">
          <w:rPr>
            <w:webHidden/>
          </w:rPr>
          <w:instrText xml:space="preserve"> PAGEREF _Toc170117820 \h </w:instrText>
        </w:r>
        <w:r w:rsidR="0065055D">
          <w:rPr>
            <w:webHidden/>
          </w:rPr>
        </w:r>
        <w:r w:rsidR="0065055D">
          <w:rPr>
            <w:webHidden/>
          </w:rPr>
          <w:fldChar w:fldCharType="separate"/>
        </w:r>
        <w:r w:rsidR="0065055D">
          <w:rPr>
            <w:webHidden/>
          </w:rPr>
          <w:t>7</w:t>
        </w:r>
        <w:r w:rsidR="0065055D">
          <w:rPr>
            <w:webHidden/>
          </w:rPr>
          <w:fldChar w:fldCharType="end"/>
        </w:r>
      </w:hyperlink>
    </w:p>
    <w:p w14:paraId="3075C71D" w14:textId="266AC3E7"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21" w:history="1">
        <w:r w:rsidR="0065055D" w:rsidRPr="0046744B">
          <w:rPr>
            <w:rStyle w:val="Hyperlink"/>
          </w:rPr>
          <w:t>Programs reporting to the VINAH MDS</w:t>
        </w:r>
        <w:r w:rsidR="0065055D">
          <w:rPr>
            <w:webHidden/>
          </w:rPr>
          <w:tab/>
        </w:r>
        <w:r w:rsidR="0065055D">
          <w:rPr>
            <w:webHidden/>
          </w:rPr>
          <w:fldChar w:fldCharType="begin"/>
        </w:r>
        <w:r w:rsidR="0065055D">
          <w:rPr>
            <w:webHidden/>
          </w:rPr>
          <w:instrText xml:space="preserve"> PAGEREF _Toc170117821 \h </w:instrText>
        </w:r>
        <w:r w:rsidR="0065055D">
          <w:rPr>
            <w:webHidden/>
          </w:rPr>
        </w:r>
        <w:r w:rsidR="0065055D">
          <w:rPr>
            <w:webHidden/>
          </w:rPr>
          <w:fldChar w:fldCharType="separate"/>
        </w:r>
        <w:r w:rsidR="0065055D">
          <w:rPr>
            <w:webHidden/>
          </w:rPr>
          <w:t>7</w:t>
        </w:r>
        <w:r w:rsidR="0065055D">
          <w:rPr>
            <w:webHidden/>
          </w:rPr>
          <w:fldChar w:fldCharType="end"/>
        </w:r>
      </w:hyperlink>
    </w:p>
    <w:p w14:paraId="31646938" w14:textId="66F908E9"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22" w:history="1">
        <w:r w:rsidR="0065055D" w:rsidRPr="0046744B">
          <w:rPr>
            <w:rStyle w:val="Hyperlink"/>
          </w:rPr>
          <w:t>Stream</w:t>
        </w:r>
        <w:r w:rsidR="0065055D">
          <w:rPr>
            <w:webHidden/>
          </w:rPr>
          <w:tab/>
        </w:r>
        <w:r w:rsidR="0065055D">
          <w:rPr>
            <w:webHidden/>
          </w:rPr>
          <w:fldChar w:fldCharType="begin"/>
        </w:r>
        <w:r w:rsidR="0065055D">
          <w:rPr>
            <w:webHidden/>
          </w:rPr>
          <w:instrText xml:space="preserve"> PAGEREF _Toc170117822 \h </w:instrText>
        </w:r>
        <w:r w:rsidR="0065055D">
          <w:rPr>
            <w:webHidden/>
          </w:rPr>
        </w:r>
        <w:r w:rsidR="0065055D">
          <w:rPr>
            <w:webHidden/>
          </w:rPr>
          <w:fldChar w:fldCharType="separate"/>
        </w:r>
        <w:r w:rsidR="0065055D">
          <w:rPr>
            <w:webHidden/>
          </w:rPr>
          <w:t>9</w:t>
        </w:r>
        <w:r w:rsidR="0065055D">
          <w:rPr>
            <w:webHidden/>
          </w:rPr>
          <w:fldChar w:fldCharType="end"/>
        </w:r>
      </w:hyperlink>
    </w:p>
    <w:p w14:paraId="74256055" w14:textId="0022E815" w:rsidR="0065055D" w:rsidRDefault="00695C2E">
      <w:pPr>
        <w:pStyle w:val="TOC1"/>
        <w:rPr>
          <w:rFonts w:asciiTheme="minorHAnsi" w:eastAsiaTheme="minorEastAsia" w:hAnsiTheme="minorHAnsi" w:cstheme="minorBidi"/>
          <w:b w:val="0"/>
          <w:kern w:val="2"/>
          <w:sz w:val="24"/>
          <w:szCs w:val="24"/>
          <w:lang w:eastAsia="en-AU"/>
          <w14:ligatures w14:val="standardContextual"/>
        </w:rPr>
      </w:pPr>
      <w:hyperlink w:anchor="_Toc170117823" w:history="1">
        <w:r w:rsidR="0065055D" w:rsidRPr="0046744B">
          <w:rPr>
            <w:rStyle w:val="Hyperlink"/>
          </w:rPr>
          <w:t>Section 3 – Data Definitions</w:t>
        </w:r>
        <w:r w:rsidR="0065055D">
          <w:rPr>
            <w:webHidden/>
          </w:rPr>
          <w:tab/>
        </w:r>
        <w:r w:rsidR="0065055D">
          <w:rPr>
            <w:webHidden/>
          </w:rPr>
          <w:fldChar w:fldCharType="begin"/>
        </w:r>
        <w:r w:rsidR="0065055D">
          <w:rPr>
            <w:webHidden/>
          </w:rPr>
          <w:instrText xml:space="preserve"> PAGEREF _Toc170117823 \h </w:instrText>
        </w:r>
        <w:r w:rsidR="0065055D">
          <w:rPr>
            <w:webHidden/>
          </w:rPr>
        </w:r>
        <w:r w:rsidR="0065055D">
          <w:rPr>
            <w:webHidden/>
          </w:rPr>
          <w:fldChar w:fldCharType="separate"/>
        </w:r>
        <w:r w:rsidR="0065055D">
          <w:rPr>
            <w:webHidden/>
          </w:rPr>
          <w:t>9</w:t>
        </w:r>
        <w:r w:rsidR="0065055D">
          <w:rPr>
            <w:webHidden/>
          </w:rPr>
          <w:fldChar w:fldCharType="end"/>
        </w:r>
      </w:hyperlink>
    </w:p>
    <w:p w14:paraId="58ED98A9" w14:textId="6A0FB381" w:rsidR="0065055D" w:rsidRDefault="00695C2E">
      <w:pPr>
        <w:pStyle w:val="TOC1"/>
        <w:rPr>
          <w:rFonts w:asciiTheme="minorHAnsi" w:eastAsiaTheme="minorEastAsia" w:hAnsiTheme="minorHAnsi" w:cstheme="minorBidi"/>
          <w:b w:val="0"/>
          <w:kern w:val="2"/>
          <w:sz w:val="24"/>
          <w:szCs w:val="24"/>
          <w:lang w:eastAsia="en-AU"/>
          <w14:ligatures w14:val="standardContextual"/>
        </w:rPr>
      </w:pPr>
      <w:hyperlink w:anchor="_Toc170117824" w:history="1">
        <w:r w:rsidR="0065055D" w:rsidRPr="0046744B">
          <w:rPr>
            <w:rStyle w:val="Hyperlink"/>
          </w:rPr>
          <w:t>Summary tables for data elements</w:t>
        </w:r>
        <w:r w:rsidR="0065055D">
          <w:rPr>
            <w:webHidden/>
          </w:rPr>
          <w:tab/>
        </w:r>
        <w:r w:rsidR="0065055D">
          <w:rPr>
            <w:webHidden/>
          </w:rPr>
          <w:fldChar w:fldCharType="begin"/>
        </w:r>
        <w:r w:rsidR="0065055D">
          <w:rPr>
            <w:webHidden/>
          </w:rPr>
          <w:instrText xml:space="preserve"> PAGEREF _Toc170117824 \h </w:instrText>
        </w:r>
        <w:r w:rsidR="0065055D">
          <w:rPr>
            <w:webHidden/>
          </w:rPr>
        </w:r>
        <w:r w:rsidR="0065055D">
          <w:rPr>
            <w:webHidden/>
          </w:rPr>
          <w:fldChar w:fldCharType="separate"/>
        </w:r>
        <w:r w:rsidR="0065055D">
          <w:rPr>
            <w:webHidden/>
          </w:rPr>
          <w:t>9</w:t>
        </w:r>
        <w:r w:rsidR="0065055D">
          <w:rPr>
            <w:webHidden/>
          </w:rPr>
          <w:fldChar w:fldCharType="end"/>
        </w:r>
      </w:hyperlink>
    </w:p>
    <w:p w14:paraId="2E0667EF" w14:textId="7DBFA48D" w:rsidR="0065055D" w:rsidRDefault="00695C2E">
      <w:pPr>
        <w:pStyle w:val="TOC1"/>
        <w:rPr>
          <w:rFonts w:asciiTheme="minorHAnsi" w:eastAsiaTheme="minorEastAsia" w:hAnsiTheme="minorHAnsi" w:cstheme="minorBidi"/>
          <w:b w:val="0"/>
          <w:kern w:val="2"/>
          <w:sz w:val="24"/>
          <w:szCs w:val="24"/>
          <w:lang w:eastAsia="en-AU"/>
          <w14:ligatures w14:val="standardContextual"/>
        </w:rPr>
      </w:pPr>
      <w:hyperlink w:anchor="_Toc170117825" w:history="1">
        <w:r w:rsidR="0065055D" w:rsidRPr="0046744B">
          <w:rPr>
            <w:rStyle w:val="Hyperlink"/>
          </w:rPr>
          <w:t>Business data element timing summary</w:t>
        </w:r>
        <w:r w:rsidR="0065055D">
          <w:rPr>
            <w:webHidden/>
          </w:rPr>
          <w:tab/>
        </w:r>
        <w:r w:rsidR="0065055D">
          <w:rPr>
            <w:webHidden/>
          </w:rPr>
          <w:fldChar w:fldCharType="begin"/>
        </w:r>
        <w:r w:rsidR="0065055D">
          <w:rPr>
            <w:webHidden/>
          </w:rPr>
          <w:instrText xml:space="preserve"> PAGEREF _Toc170117825 \h </w:instrText>
        </w:r>
        <w:r w:rsidR="0065055D">
          <w:rPr>
            <w:webHidden/>
          </w:rPr>
        </w:r>
        <w:r w:rsidR="0065055D">
          <w:rPr>
            <w:webHidden/>
          </w:rPr>
          <w:fldChar w:fldCharType="separate"/>
        </w:r>
        <w:r w:rsidR="0065055D">
          <w:rPr>
            <w:webHidden/>
          </w:rPr>
          <w:t>13</w:t>
        </w:r>
        <w:r w:rsidR="0065055D">
          <w:rPr>
            <w:webHidden/>
          </w:rPr>
          <w:fldChar w:fldCharType="end"/>
        </w:r>
      </w:hyperlink>
    </w:p>
    <w:p w14:paraId="46CDFBD0" w14:textId="3C5A18C0" w:rsidR="0065055D" w:rsidRDefault="00695C2E">
      <w:pPr>
        <w:pStyle w:val="TOC1"/>
        <w:rPr>
          <w:rFonts w:asciiTheme="minorHAnsi" w:eastAsiaTheme="minorEastAsia" w:hAnsiTheme="minorHAnsi" w:cstheme="minorBidi"/>
          <w:b w:val="0"/>
          <w:kern w:val="2"/>
          <w:sz w:val="24"/>
          <w:szCs w:val="24"/>
          <w:lang w:eastAsia="en-AU"/>
          <w14:ligatures w14:val="standardContextual"/>
        </w:rPr>
      </w:pPr>
      <w:hyperlink w:anchor="_Toc170117826" w:history="1">
        <w:r w:rsidR="0065055D" w:rsidRPr="0046744B">
          <w:rPr>
            <w:rStyle w:val="Hyperlink"/>
          </w:rPr>
          <w:t>Part I: Business data elements</w:t>
        </w:r>
        <w:r w:rsidR="0065055D">
          <w:rPr>
            <w:webHidden/>
          </w:rPr>
          <w:tab/>
        </w:r>
        <w:r w:rsidR="0065055D">
          <w:rPr>
            <w:webHidden/>
          </w:rPr>
          <w:fldChar w:fldCharType="begin"/>
        </w:r>
        <w:r w:rsidR="0065055D">
          <w:rPr>
            <w:webHidden/>
          </w:rPr>
          <w:instrText xml:space="preserve"> PAGEREF _Toc170117826 \h </w:instrText>
        </w:r>
        <w:r w:rsidR="0065055D">
          <w:rPr>
            <w:webHidden/>
          </w:rPr>
        </w:r>
        <w:r w:rsidR="0065055D">
          <w:rPr>
            <w:webHidden/>
          </w:rPr>
          <w:fldChar w:fldCharType="separate"/>
        </w:r>
        <w:r w:rsidR="0065055D">
          <w:rPr>
            <w:webHidden/>
          </w:rPr>
          <w:t>14</w:t>
        </w:r>
        <w:r w:rsidR="0065055D">
          <w:rPr>
            <w:webHidden/>
          </w:rPr>
          <w:fldChar w:fldCharType="end"/>
        </w:r>
      </w:hyperlink>
    </w:p>
    <w:p w14:paraId="6742390C" w14:textId="78F1CB24"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27" w:history="1">
        <w:r w:rsidR="0065055D" w:rsidRPr="0046744B">
          <w:rPr>
            <w:rStyle w:val="Hyperlink"/>
            <w:rFonts w:cs="Arial"/>
          </w:rPr>
          <w:t>Episode Advance Care Directive Alert</w:t>
        </w:r>
        <w:r w:rsidR="0065055D">
          <w:rPr>
            <w:webHidden/>
          </w:rPr>
          <w:tab/>
        </w:r>
        <w:r w:rsidR="0065055D">
          <w:rPr>
            <w:webHidden/>
          </w:rPr>
          <w:fldChar w:fldCharType="begin"/>
        </w:r>
        <w:r w:rsidR="0065055D">
          <w:rPr>
            <w:webHidden/>
          </w:rPr>
          <w:instrText xml:space="preserve"> PAGEREF _Toc170117827 \h </w:instrText>
        </w:r>
        <w:r w:rsidR="0065055D">
          <w:rPr>
            <w:webHidden/>
          </w:rPr>
        </w:r>
        <w:r w:rsidR="0065055D">
          <w:rPr>
            <w:webHidden/>
          </w:rPr>
          <w:fldChar w:fldCharType="separate"/>
        </w:r>
        <w:r w:rsidR="0065055D">
          <w:rPr>
            <w:webHidden/>
          </w:rPr>
          <w:t>14</w:t>
        </w:r>
        <w:r w:rsidR="0065055D">
          <w:rPr>
            <w:webHidden/>
          </w:rPr>
          <w:fldChar w:fldCharType="end"/>
        </w:r>
      </w:hyperlink>
    </w:p>
    <w:p w14:paraId="72935D12" w14:textId="1198E2CB"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28" w:history="1">
        <w:r w:rsidR="0065055D" w:rsidRPr="0046744B">
          <w:rPr>
            <w:rStyle w:val="Hyperlink"/>
            <w:rFonts w:cs="Arial"/>
          </w:rPr>
          <w:t>Episode Campus Code</w:t>
        </w:r>
        <w:r w:rsidR="0065055D">
          <w:rPr>
            <w:webHidden/>
          </w:rPr>
          <w:tab/>
        </w:r>
        <w:r w:rsidR="0065055D">
          <w:rPr>
            <w:webHidden/>
          </w:rPr>
          <w:fldChar w:fldCharType="begin"/>
        </w:r>
        <w:r w:rsidR="0065055D">
          <w:rPr>
            <w:webHidden/>
          </w:rPr>
          <w:instrText xml:space="preserve"> PAGEREF _Toc170117828 \h </w:instrText>
        </w:r>
        <w:r w:rsidR="0065055D">
          <w:rPr>
            <w:webHidden/>
          </w:rPr>
        </w:r>
        <w:r w:rsidR="0065055D">
          <w:rPr>
            <w:webHidden/>
          </w:rPr>
          <w:fldChar w:fldCharType="separate"/>
        </w:r>
        <w:r w:rsidR="0065055D">
          <w:rPr>
            <w:webHidden/>
          </w:rPr>
          <w:t>14</w:t>
        </w:r>
        <w:r w:rsidR="0065055D">
          <w:rPr>
            <w:webHidden/>
          </w:rPr>
          <w:fldChar w:fldCharType="end"/>
        </w:r>
      </w:hyperlink>
    </w:p>
    <w:p w14:paraId="1A6661F8" w14:textId="4C26419E"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29" w:history="1">
        <w:r w:rsidR="0065055D" w:rsidRPr="0046744B">
          <w:rPr>
            <w:rStyle w:val="Hyperlink"/>
            <w:rFonts w:cs="Arial"/>
          </w:rPr>
          <w:t>Episode End Date</w:t>
        </w:r>
        <w:r w:rsidR="0065055D">
          <w:rPr>
            <w:webHidden/>
          </w:rPr>
          <w:tab/>
        </w:r>
        <w:r w:rsidR="0065055D">
          <w:rPr>
            <w:webHidden/>
          </w:rPr>
          <w:fldChar w:fldCharType="begin"/>
        </w:r>
        <w:r w:rsidR="0065055D">
          <w:rPr>
            <w:webHidden/>
          </w:rPr>
          <w:instrText xml:space="preserve"> PAGEREF _Toc170117829 \h </w:instrText>
        </w:r>
        <w:r w:rsidR="0065055D">
          <w:rPr>
            <w:webHidden/>
          </w:rPr>
        </w:r>
        <w:r w:rsidR="0065055D">
          <w:rPr>
            <w:webHidden/>
          </w:rPr>
          <w:fldChar w:fldCharType="separate"/>
        </w:r>
        <w:r w:rsidR="0065055D">
          <w:rPr>
            <w:webHidden/>
          </w:rPr>
          <w:t>15</w:t>
        </w:r>
        <w:r w:rsidR="0065055D">
          <w:rPr>
            <w:webHidden/>
          </w:rPr>
          <w:fldChar w:fldCharType="end"/>
        </w:r>
      </w:hyperlink>
    </w:p>
    <w:p w14:paraId="64C92642" w14:textId="7B9B9ECD"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30" w:history="1">
        <w:r w:rsidR="0065055D" w:rsidRPr="0046744B">
          <w:rPr>
            <w:rStyle w:val="Hyperlink"/>
            <w:rFonts w:cs="Arial"/>
          </w:rPr>
          <w:t>Episode Health Condition</w:t>
        </w:r>
        <w:r w:rsidR="0065055D">
          <w:rPr>
            <w:webHidden/>
          </w:rPr>
          <w:tab/>
        </w:r>
        <w:r w:rsidR="0065055D">
          <w:rPr>
            <w:webHidden/>
          </w:rPr>
          <w:fldChar w:fldCharType="begin"/>
        </w:r>
        <w:r w:rsidR="0065055D">
          <w:rPr>
            <w:webHidden/>
          </w:rPr>
          <w:instrText xml:space="preserve"> PAGEREF _Toc170117830 \h </w:instrText>
        </w:r>
        <w:r w:rsidR="0065055D">
          <w:rPr>
            <w:webHidden/>
          </w:rPr>
        </w:r>
        <w:r w:rsidR="0065055D">
          <w:rPr>
            <w:webHidden/>
          </w:rPr>
          <w:fldChar w:fldCharType="separate"/>
        </w:r>
        <w:r w:rsidR="0065055D">
          <w:rPr>
            <w:webHidden/>
          </w:rPr>
          <w:t>16</w:t>
        </w:r>
        <w:r w:rsidR="0065055D">
          <w:rPr>
            <w:webHidden/>
          </w:rPr>
          <w:fldChar w:fldCharType="end"/>
        </w:r>
      </w:hyperlink>
    </w:p>
    <w:p w14:paraId="13CD908A" w14:textId="1B730872"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31" w:history="1">
        <w:r w:rsidR="0065055D" w:rsidRPr="0046744B">
          <w:rPr>
            <w:rStyle w:val="Hyperlink"/>
            <w:rFonts w:cs="Arial"/>
          </w:rPr>
          <w:t>Episode Other Factors Affecting Health</w:t>
        </w:r>
        <w:r w:rsidR="0065055D">
          <w:rPr>
            <w:webHidden/>
          </w:rPr>
          <w:tab/>
        </w:r>
        <w:r w:rsidR="0065055D">
          <w:rPr>
            <w:webHidden/>
          </w:rPr>
          <w:fldChar w:fldCharType="begin"/>
        </w:r>
        <w:r w:rsidR="0065055D">
          <w:rPr>
            <w:webHidden/>
          </w:rPr>
          <w:instrText xml:space="preserve"> PAGEREF _Toc170117831 \h </w:instrText>
        </w:r>
        <w:r w:rsidR="0065055D">
          <w:rPr>
            <w:webHidden/>
          </w:rPr>
        </w:r>
        <w:r w:rsidR="0065055D">
          <w:rPr>
            <w:webHidden/>
          </w:rPr>
          <w:fldChar w:fldCharType="separate"/>
        </w:r>
        <w:r w:rsidR="0065055D">
          <w:rPr>
            <w:webHidden/>
          </w:rPr>
          <w:t>16</w:t>
        </w:r>
        <w:r w:rsidR="0065055D">
          <w:rPr>
            <w:webHidden/>
          </w:rPr>
          <w:fldChar w:fldCharType="end"/>
        </w:r>
      </w:hyperlink>
    </w:p>
    <w:p w14:paraId="502EBA73" w14:textId="08C93F3D"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32" w:history="1">
        <w:r w:rsidR="0065055D" w:rsidRPr="0046744B">
          <w:rPr>
            <w:rStyle w:val="Hyperlink"/>
          </w:rPr>
          <w:t>Episode Patient/Client NDIS Participant Identifier</w:t>
        </w:r>
        <w:r w:rsidR="0065055D">
          <w:rPr>
            <w:webHidden/>
          </w:rPr>
          <w:tab/>
        </w:r>
        <w:r w:rsidR="0065055D">
          <w:rPr>
            <w:webHidden/>
          </w:rPr>
          <w:fldChar w:fldCharType="begin"/>
        </w:r>
        <w:r w:rsidR="0065055D">
          <w:rPr>
            <w:webHidden/>
          </w:rPr>
          <w:instrText xml:space="preserve"> PAGEREF _Toc170117832 \h </w:instrText>
        </w:r>
        <w:r w:rsidR="0065055D">
          <w:rPr>
            <w:webHidden/>
          </w:rPr>
        </w:r>
        <w:r w:rsidR="0065055D">
          <w:rPr>
            <w:webHidden/>
          </w:rPr>
          <w:fldChar w:fldCharType="separate"/>
        </w:r>
        <w:r w:rsidR="0065055D">
          <w:rPr>
            <w:webHidden/>
          </w:rPr>
          <w:t>17</w:t>
        </w:r>
        <w:r w:rsidR="0065055D">
          <w:rPr>
            <w:webHidden/>
          </w:rPr>
          <w:fldChar w:fldCharType="end"/>
        </w:r>
      </w:hyperlink>
    </w:p>
    <w:p w14:paraId="2BB3B016" w14:textId="458FB985"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33" w:history="1">
        <w:r w:rsidR="0065055D" w:rsidRPr="0046744B">
          <w:rPr>
            <w:rStyle w:val="Hyperlink"/>
            <w:rFonts w:cs="Arial"/>
          </w:rPr>
          <w:t>Episode Program/Stream</w:t>
        </w:r>
        <w:r w:rsidR="0065055D">
          <w:rPr>
            <w:webHidden/>
          </w:rPr>
          <w:tab/>
        </w:r>
        <w:r w:rsidR="0065055D">
          <w:rPr>
            <w:webHidden/>
          </w:rPr>
          <w:fldChar w:fldCharType="begin"/>
        </w:r>
        <w:r w:rsidR="0065055D">
          <w:rPr>
            <w:webHidden/>
          </w:rPr>
          <w:instrText xml:space="preserve"> PAGEREF _Toc170117833 \h </w:instrText>
        </w:r>
        <w:r w:rsidR="0065055D">
          <w:rPr>
            <w:webHidden/>
          </w:rPr>
        </w:r>
        <w:r w:rsidR="0065055D">
          <w:rPr>
            <w:webHidden/>
          </w:rPr>
          <w:fldChar w:fldCharType="separate"/>
        </w:r>
        <w:r w:rsidR="0065055D">
          <w:rPr>
            <w:webHidden/>
          </w:rPr>
          <w:t>17</w:t>
        </w:r>
        <w:r w:rsidR="0065055D">
          <w:rPr>
            <w:webHidden/>
          </w:rPr>
          <w:fldChar w:fldCharType="end"/>
        </w:r>
      </w:hyperlink>
    </w:p>
    <w:p w14:paraId="2776FB75" w14:textId="2EA2C69A"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34" w:history="1">
        <w:r w:rsidR="0065055D" w:rsidRPr="0046744B">
          <w:rPr>
            <w:rStyle w:val="Hyperlink"/>
            <w:rFonts w:cs="Arial"/>
          </w:rPr>
          <w:t>Episode Proposed Treatment Plan Completion</w:t>
        </w:r>
        <w:r w:rsidR="0065055D">
          <w:rPr>
            <w:webHidden/>
          </w:rPr>
          <w:tab/>
        </w:r>
        <w:r w:rsidR="0065055D">
          <w:rPr>
            <w:webHidden/>
          </w:rPr>
          <w:fldChar w:fldCharType="begin"/>
        </w:r>
        <w:r w:rsidR="0065055D">
          <w:rPr>
            <w:webHidden/>
          </w:rPr>
          <w:instrText xml:space="preserve"> PAGEREF _Toc170117834 \h </w:instrText>
        </w:r>
        <w:r w:rsidR="0065055D">
          <w:rPr>
            <w:webHidden/>
          </w:rPr>
        </w:r>
        <w:r w:rsidR="0065055D">
          <w:rPr>
            <w:webHidden/>
          </w:rPr>
          <w:fldChar w:fldCharType="separate"/>
        </w:r>
        <w:r w:rsidR="0065055D">
          <w:rPr>
            <w:webHidden/>
          </w:rPr>
          <w:t>18</w:t>
        </w:r>
        <w:r w:rsidR="0065055D">
          <w:rPr>
            <w:webHidden/>
          </w:rPr>
          <w:fldChar w:fldCharType="end"/>
        </w:r>
      </w:hyperlink>
    </w:p>
    <w:p w14:paraId="1A998B93" w14:textId="70B37834"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35" w:history="1">
        <w:r w:rsidR="0065055D" w:rsidRPr="0046744B">
          <w:rPr>
            <w:rStyle w:val="Hyperlink"/>
            <w:rFonts w:cs="Arial"/>
          </w:rPr>
          <w:t>Episode Special Purpose Flag</w:t>
        </w:r>
        <w:r w:rsidR="0065055D">
          <w:rPr>
            <w:webHidden/>
          </w:rPr>
          <w:tab/>
        </w:r>
        <w:r w:rsidR="0065055D">
          <w:rPr>
            <w:webHidden/>
          </w:rPr>
          <w:fldChar w:fldCharType="begin"/>
        </w:r>
        <w:r w:rsidR="0065055D">
          <w:rPr>
            <w:webHidden/>
          </w:rPr>
          <w:instrText xml:space="preserve"> PAGEREF _Toc170117835 \h </w:instrText>
        </w:r>
        <w:r w:rsidR="0065055D">
          <w:rPr>
            <w:webHidden/>
          </w:rPr>
        </w:r>
        <w:r w:rsidR="0065055D">
          <w:rPr>
            <w:webHidden/>
          </w:rPr>
          <w:fldChar w:fldCharType="separate"/>
        </w:r>
        <w:r w:rsidR="0065055D">
          <w:rPr>
            <w:webHidden/>
          </w:rPr>
          <w:t>19</w:t>
        </w:r>
        <w:r w:rsidR="0065055D">
          <w:rPr>
            <w:webHidden/>
          </w:rPr>
          <w:fldChar w:fldCharType="end"/>
        </w:r>
      </w:hyperlink>
    </w:p>
    <w:p w14:paraId="0F8C589A" w14:textId="4D05A11F"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36" w:history="1">
        <w:r w:rsidR="0065055D" w:rsidRPr="0046744B">
          <w:rPr>
            <w:rStyle w:val="Hyperlink"/>
            <w:rFonts w:cs="Arial"/>
          </w:rPr>
          <w:t>Episode Start Date</w:t>
        </w:r>
        <w:r w:rsidR="0065055D">
          <w:rPr>
            <w:webHidden/>
          </w:rPr>
          <w:tab/>
        </w:r>
        <w:r w:rsidR="0065055D">
          <w:rPr>
            <w:webHidden/>
          </w:rPr>
          <w:fldChar w:fldCharType="begin"/>
        </w:r>
        <w:r w:rsidR="0065055D">
          <w:rPr>
            <w:webHidden/>
          </w:rPr>
          <w:instrText xml:space="preserve"> PAGEREF _Toc170117836 \h </w:instrText>
        </w:r>
        <w:r w:rsidR="0065055D">
          <w:rPr>
            <w:webHidden/>
          </w:rPr>
        </w:r>
        <w:r w:rsidR="0065055D">
          <w:rPr>
            <w:webHidden/>
          </w:rPr>
          <w:fldChar w:fldCharType="separate"/>
        </w:r>
        <w:r w:rsidR="0065055D">
          <w:rPr>
            <w:webHidden/>
          </w:rPr>
          <w:t>19</w:t>
        </w:r>
        <w:r w:rsidR="0065055D">
          <w:rPr>
            <w:webHidden/>
          </w:rPr>
          <w:fldChar w:fldCharType="end"/>
        </w:r>
      </w:hyperlink>
    </w:p>
    <w:p w14:paraId="162FC964" w14:textId="2CB23B11"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37" w:history="1">
        <w:r w:rsidR="0065055D" w:rsidRPr="0046744B">
          <w:rPr>
            <w:rStyle w:val="Hyperlink"/>
            <w:rFonts w:cs="Arial"/>
          </w:rPr>
          <w:t>Patient/Client Birth Country</w:t>
        </w:r>
        <w:r w:rsidR="0065055D">
          <w:rPr>
            <w:webHidden/>
          </w:rPr>
          <w:tab/>
        </w:r>
        <w:r w:rsidR="0065055D">
          <w:rPr>
            <w:webHidden/>
          </w:rPr>
          <w:fldChar w:fldCharType="begin"/>
        </w:r>
        <w:r w:rsidR="0065055D">
          <w:rPr>
            <w:webHidden/>
          </w:rPr>
          <w:instrText xml:space="preserve"> PAGEREF _Toc170117837 \h </w:instrText>
        </w:r>
        <w:r w:rsidR="0065055D">
          <w:rPr>
            <w:webHidden/>
          </w:rPr>
        </w:r>
        <w:r w:rsidR="0065055D">
          <w:rPr>
            <w:webHidden/>
          </w:rPr>
          <w:fldChar w:fldCharType="separate"/>
        </w:r>
        <w:r w:rsidR="0065055D">
          <w:rPr>
            <w:webHidden/>
          </w:rPr>
          <w:t>20</w:t>
        </w:r>
        <w:r w:rsidR="0065055D">
          <w:rPr>
            <w:webHidden/>
          </w:rPr>
          <w:fldChar w:fldCharType="end"/>
        </w:r>
      </w:hyperlink>
    </w:p>
    <w:p w14:paraId="424DB2B5" w14:textId="578185BD"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38" w:history="1">
        <w:r w:rsidR="0065055D" w:rsidRPr="0046744B">
          <w:rPr>
            <w:rStyle w:val="Hyperlink"/>
            <w:rFonts w:cs="Arial"/>
          </w:rPr>
          <w:t>Patient/Client Birth Date</w:t>
        </w:r>
        <w:r w:rsidR="0065055D">
          <w:rPr>
            <w:webHidden/>
          </w:rPr>
          <w:tab/>
        </w:r>
        <w:r w:rsidR="0065055D">
          <w:rPr>
            <w:webHidden/>
          </w:rPr>
          <w:fldChar w:fldCharType="begin"/>
        </w:r>
        <w:r w:rsidR="0065055D">
          <w:rPr>
            <w:webHidden/>
          </w:rPr>
          <w:instrText xml:space="preserve"> PAGEREF _Toc170117838 \h </w:instrText>
        </w:r>
        <w:r w:rsidR="0065055D">
          <w:rPr>
            <w:webHidden/>
          </w:rPr>
        </w:r>
        <w:r w:rsidR="0065055D">
          <w:rPr>
            <w:webHidden/>
          </w:rPr>
          <w:fldChar w:fldCharType="separate"/>
        </w:r>
        <w:r w:rsidR="0065055D">
          <w:rPr>
            <w:webHidden/>
          </w:rPr>
          <w:t>20</w:t>
        </w:r>
        <w:r w:rsidR="0065055D">
          <w:rPr>
            <w:webHidden/>
          </w:rPr>
          <w:fldChar w:fldCharType="end"/>
        </w:r>
      </w:hyperlink>
    </w:p>
    <w:p w14:paraId="39CD9821" w14:textId="7058A8FF"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39" w:history="1">
        <w:r w:rsidR="0065055D" w:rsidRPr="0046744B">
          <w:rPr>
            <w:rStyle w:val="Hyperlink"/>
            <w:rFonts w:cs="Arial"/>
          </w:rPr>
          <w:t>Patient/Client Birth Date Accuracy</w:t>
        </w:r>
        <w:r w:rsidR="0065055D">
          <w:rPr>
            <w:webHidden/>
          </w:rPr>
          <w:tab/>
        </w:r>
        <w:r w:rsidR="0065055D">
          <w:rPr>
            <w:webHidden/>
          </w:rPr>
          <w:fldChar w:fldCharType="begin"/>
        </w:r>
        <w:r w:rsidR="0065055D">
          <w:rPr>
            <w:webHidden/>
          </w:rPr>
          <w:instrText xml:space="preserve"> PAGEREF _Toc170117839 \h </w:instrText>
        </w:r>
        <w:r w:rsidR="0065055D">
          <w:rPr>
            <w:webHidden/>
          </w:rPr>
        </w:r>
        <w:r w:rsidR="0065055D">
          <w:rPr>
            <w:webHidden/>
          </w:rPr>
          <w:fldChar w:fldCharType="separate"/>
        </w:r>
        <w:r w:rsidR="0065055D">
          <w:rPr>
            <w:webHidden/>
          </w:rPr>
          <w:t>21</w:t>
        </w:r>
        <w:r w:rsidR="0065055D">
          <w:rPr>
            <w:webHidden/>
          </w:rPr>
          <w:fldChar w:fldCharType="end"/>
        </w:r>
      </w:hyperlink>
    </w:p>
    <w:p w14:paraId="1F5203AE" w14:textId="1547DEC1"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40" w:history="1">
        <w:r w:rsidR="0065055D" w:rsidRPr="0046744B">
          <w:rPr>
            <w:rStyle w:val="Hyperlink"/>
            <w:rFonts w:cs="Arial"/>
          </w:rPr>
          <w:t>Patient/Client Carer Availability</w:t>
        </w:r>
        <w:r w:rsidR="0065055D">
          <w:rPr>
            <w:webHidden/>
          </w:rPr>
          <w:tab/>
        </w:r>
        <w:r w:rsidR="0065055D">
          <w:rPr>
            <w:webHidden/>
          </w:rPr>
          <w:fldChar w:fldCharType="begin"/>
        </w:r>
        <w:r w:rsidR="0065055D">
          <w:rPr>
            <w:webHidden/>
          </w:rPr>
          <w:instrText xml:space="preserve"> PAGEREF _Toc170117840 \h </w:instrText>
        </w:r>
        <w:r w:rsidR="0065055D">
          <w:rPr>
            <w:webHidden/>
          </w:rPr>
        </w:r>
        <w:r w:rsidR="0065055D">
          <w:rPr>
            <w:webHidden/>
          </w:rPr>
          <w:fldChar w:fldCharType="separate"/>
        </w:r>
        <w:r w:rsidR="0065055D">
          <w:rPr>
            <w:webHidden/>
          </w:rPr>
          <w:t>21</w:t>
        </w:r>
        <w:r w:rsidR="0065055D">
          <w:rPr>
            <w:webHidden/>
          </w:rPr>
          <w:fldChar w:fldCharType="end"/>
        </w:r>
      </w:hyperlink>
    </w:p>
    <w:p w14:paraId="2863EDF3" w14:textId="087C26C8"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41" w:history="1">
        <w:r w:rsidR="0065055D" w:rsidRPr="0046744B">
          <w:rPr>
            <w:rStyle w:val="Hyperlink"/>
            <w:rFonts w:cs="Arial"/>
          </w:rPr>
          <w:t>Patient/Client Carer Residency Status</w:t>
        </w:r>
        <w:r w:rsidR="0065055D">
          <w:rPr>
            <w:webHidden/>
          </w:rPr>
          <w:tab/>
        </w:r>
        <w:r w:rsidR="0065055D">
          <w:rPr>
            <w:webHidden/>
          </w:rPr>
          <w:fldChar w:fldCharType="begin"/>
        </w:r>
        <w:r w:rsidR="0065055D">
          <w:rPr>
            <w:webHidden/>
          </w:rPr>
          <w:instrText xml:space="preserve"> PAGEREF _Toc170117841 \h </w:instrText>
        </w:r>
        <w:r w:rsidR="0065055D">
          <w:rPr>
            <w:webHidden/>
          </w:rPr>
        </w:r>
        <w:r w:rsidR="0065055D">
          <w:rPr>
            <w:webHidden/>
          </w:rPr>
          <w:fldChar w:fldCharType="separate"/>
        </w:r>
        <w:r w:rsidR="0065055D">
          <w:rPr>
            <w:webHidden/>
          </w:rPr>
          <w:t>22</w:t>
        </w:r>
        <w:r w:rsidR="0065055D">
          <w:rPr>
            <w:webHidden/>
          </w:rPr>
          <w:fldChar w:fldCharType="end"/>
        </w:r>
      </w:hyperlink>
    </w:p>
    <w:p w14:paraId="1CAC3E8C" w14:textId="03BC5575"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42" w:history="1">
        <w:r w:rsidR="0065055D" w:rsidRPr="0046744B">
          <w:rPr>
            <w:rStyle w:val="Hyperlink"/>
            <w:rFonts w:cs="Arial"/>
          </w:rPr>
          <w:t>Patient/Client Gender</w:t>
        </w:r>
        <w:r w:rsidR="0065055D">
          <w:rPr>
            <w:webHidden/>
          </w:rPr>
          <w:tab/>
        </w:r>
        <w:r w:rsidR="0065055D">
          <w:rPr>
            <w:webHidden/>
          </w:rPr>
          <w:fldChar w:fldCharType="begin"/>
        </w:r>
        <w:r w:rsidR="0065055D">
          <w:rPr>
            <w:webHidden/>
          </w:rPr>
          <w:instrText xml:space="preserve"> PAGEREF _Toc170117842 \h </w:instrText>
        </w:r>
        <w:r w:rsidR="0065055D">
          <w:rPr>
            <w:webHidden/>
          </w:rPr>
        </w:r>
        <w:r w:rsidR="0065055D">
          <w:rPr>
            <w:webHidden/>
          </w:rPr>
          <w:fldChar w:fldCharType="separate"/>
        </w:r>
        <w:r w:rsidR="0065055D">
          <w:rPr>
            <w:webHidden/>
          </w:rPr>
          <w:t>22</w:t>
        </w:r>
        <w:r w:rsidR="0065055D">
          <w:rPr>
            <w:webHidden/>
          </w:rPr>
          <w:fldChar w:fldCharType="end"/>
        </w:r>
      </w:hyperlink>
    </w:p>
    <w:p w14:paraId="16E84E57" w14:textId="32E7A669"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43" w:history="1">
        <w:r w:rsidR="0065055D" w:rsidRPr="0046744B">
          <w:rPr>
            <w:rStyle w:val="Hyperlink"/>
          </w:rPr>
          <w:t>Patient/Client Identifier</w:t>
        </w:r>
        <w:r w:rsidR="0065055D">
          <w:rPr>
            <w:webHidden/>
          </w:rPr>
          <w:tab/>
        </w:r>
        <w:r w:rsidR="0065055D">
          <w:rPr>
            <w:webHidden/>
          </w:rPr>
          <w:fldChar w:fldCharType="begin"/>
        </w:r>
        <w:r w:rsidR="0065055D">
          <w:rPr>
            <w:webHidden/>
          </w:rPr>
          <w:instrText xml:space="preserve"> PAGEREF _Toc170117843 \h </w:instrText>
        </w:r>
        <w:r w:rsidR="0065055D">
          <w:rPr>
            <w:webHidden/>
          </w:rPr>
        </w:r>
        <w:r w:rsidR="0065055D">
          <w:rPr>
            <w:webHidden/>
          </w:rPr>
          <w:fldChar w:fldCharType="separate"/>
        </w:r>
        <w:r w:rsidR="0065055D">
          <w:rPr>
            <w:webHidden/>
          </w:rPr>
          <w:t>23</w:t>
        </w:r>
        <w:r w:rsidR="0065055D">
          <w:rPr>
            <w:webHidden/>
          </w:rPr>
          <w:fldChar w:fldCharType="end"/>
        </w:r>
      </w:hyperlink>
    </w:p>
    <w:p w14:paraId="69120C09" w14:textId="59419AFA"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44" w:history="1">
        <w:r w:rsidR="0065055D" w:rsidRPr="0046744B">
          <w:rPr>
            <w:rStyle w:val="Hyperlink"/>
            <w:rFonts w:cs="Arial"/>
          </w:rPr>
          <w:t>Patient/Client Living Arrangement</w:t>
        </w:r>
        <w:r w:rsidR="0065055D">
          <w:rPr>
            <w:webHidden/>
          </w:rPr>
          <w:tab/>
        </w:r>
        <w:r w:rsidR="0065055D">
          <w:rPr>
            <w:webHidden/>
          </w:rPr>
          <w:fldChar w:fldCharType="begin"/>
        </w:r>
        <w:r w:rsidR="0065055D">
          <w:rPr>
            <w:webHidden/>
          </w:rPr>
          <w:instrText xml:space="preserve"> PAGEREF _Toc170117844 \h </w:instrText>
        </w:r>
        <w:r w:rsidR="0065055D">
          <w:rPr>
            <w:webHidden/>
          </w:rPr>
        </w:r>
        <w:r w:rsidR="0065055D">
          <w:rPr>
            <w:webHidden/>
          </w:rPr>
          <w:fldChar w:fldCharType="separate"/>
        </w:r>
        <w:r w:rsidR="0065055D">
          <w:rPr>
            <w:webHidden/>
          </w:rPr>
          <w:t>23</w:t>
        </w:r>
        <w:r w:rsidR="0065055D">
          <w:rPr>
            <w:webHidden/>
          </w:rPr>
          <w:fldChar w:fldCharType="end"/>
        </w:r>
      </w:hyperlink>
    </w:p>
    <w:p w14:paraId="7464AA74" w14:textId="1F75D138"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45" w:history="1">
        <w:r w:rsidR="0065055D" w:rsidRPr="0046744B">
          <w:rPr>
            <w:rStyle w:val="Hyperlink"/>
            <w:rFonts w:cs="Arial"/>
          </w:rPr>
          <w:t>Patient/Client Main Carer’s Relationship to Patient</w:t>
        </w:r>
        <w:r w:rsidR="0065055D">
          <w:rPr>
            <w:webHidden/>
          </w:rPr>
          <w:tab/>
        </w:r>
        <w:r w:rsidR="0065055D">
          <w:rPr>
            <w:webHidden/>
          </w:rPr>
          <w:fldChar w:fldCharType="begin"/>
        </w:r>
        <w:r w:rsidR="0065055D">
          <w:rPr>
            <w:webHidden/>
          </w:rPr>
          <w:instrText xml:space="preserve"> PAGEREF _Toc170117845 \h </w:instrText>
        </w:r>
        <w:r w:rsidR="0065055D">
          <w:rPr>
            <w:webHidden/>
          </w:rPr>
        </w:r>
        <w:r w:rsidR="0065055D">
          <w:rPr>
            <w:webHidden/>
          </w:rPr>
          <w:fldChar w:fldCharType="separate"/>
        </w:r>
        <w:r w:rsidR="0065055D">
          <w:rPr>
            <w:webHidden/>
          </w:rPr>
          <w:t>24</w:t>
        </w:r>
        <w:r w:rsidR="0065055D">
          <w:rPr>
            <w:webHidden/>
          </w:rPr>
          <w:fldChar w:fldCharType="end"/>
        </w:r>
      </w:hyperlink>
    </w:p>
    <w:p w14:paraId="54EC27A4" w14:textId="02687DEE"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46" w:history="1">
        <w:r w:rsidR="0065055D" w:rsidRPr="0046744B">
          <w:rPr>
            <w:rStyle w:val="Hyperlink"/>
            <w:rFonts w:cs="Arial"/>
          </w:rPr>
          <w:t>Patient/Client Sex at Birth</w:t>
        </w:r>
        <w:r w:rsidR="0065055D">
          <w:rPr>
            <w:webHidden/>
          </w:rPr>
          <w:tab/>
        </w:r>
        <w:r w:rsidR="0065055D">
          <w:rPr>
            <w:webHidden/>
          </w:rPr>
          <w:fldChar w:fldCharType="begin"/>
        </w:r>
        <w:r w:rsidR="0065055D">
          <w:rPr>
            <w:webHidden/>
          </w:rPr>
          <w:instrText xml:space="preserve"> PAGEREF _Toc170117846 \h </w:instrText>
        </w:r>
        <w:r w:rsidR="0065055D">
          <w:rPr>
            <w:webHidden/>
          </w:rPr>
        </w:r>
        <w:r w:rsidR="0065055D">
          <w:rPr>
            <w:webHidden/>
          </w:rPr>
          <w:fldChar w:fldCharType="separate"/>
        </w:r>
        <w:r w:rsidR="0065055D">
          <w:rPr>
            <w:webHidden/>
          </w:rPr>
          <w:t>24</w:t>
        </w:r>
        <w:r w:rsidR="0065055D">
          <w:rPr>
            <w:webHidden/>
          </w:rPr>
          <w:fldChar w:fldCharType="end"/>
        </w:r>
      </w:hyperlink>
    </w:p>
    <w:p w14:paraId="02B99007" w14:textId="2BA5280D"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47" w:history="1">
        <w:r w:rsidR="0065055D" w:rsidRPr="0046744B">
          <w:rPr>
            <w:rStyle w:val="Hyperlink"/>
            <w:rFonts w:cs="Arial"/>
          </w:rPr>
          <w:t>Patient/Client Usual Accommodation Type</w:t>
        </w:r>
        <w:r w:rsidR="0065055D">
          <w:rPr>
            <w:webHidden/>
          </w:rPr>
          <w:tab/>
        </w:r>
        <w:r w:rsidR="0065055D">
          <w:rPr>
            <w:webHidden/>
          </w:rPr>
          <w:fldChar w:fldCharType="begin"/>
        </w:r>
        <w:r w:rsidR="0065055D">
          <w:rPr>
            <w:webHidden/>
          </w:rPr>
          <w:instrText xml:space="preserve"> PAGEREF _Toc170117847 \h </w:instrText>
        </w:r>
        <w:r w:rsidR="0065055D">
          <w:rPr>
            <w:webHidden/>
          </w:rPr>
        </w:r>
        <w:r w:rsidR="0065055D">
          <w:rPr>
            <w:webHidden/>
          </w:rPr>
          <w:fldChar w:fldCharType="separate"/>
        </w:r>
        <w:r w:rsidR="0065055D">
          <w:rPr>
            <w:webHidden/>
          </w:rPr>
          <w:t>25</w:t>
        </w:r>
        <w:r w:rsidR="0065055D">
          <w:rPr>
            <w:webHidden/>
          </w:rPr>
          <w:fldChar w:fldCharType="end"/>
        </w:r>
      </w:hyperlink>
    </w:p>
    <w:p w14:paraId="23D72108" w14:textId="54622AD5"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48" w:history="1">
        <w:r w:rsidR="0065055D" w:rsidRPr="0046744B">
          <w:rPr>
            <w:rStyle w:val="Hyperlink"/>
            <w:rFonts w:cs="Arial"/>
          </w:rPr>
          <w:t>Patient/Client Usual Residence Locality Name</w:t>
        </w:r>
        <w:r w:rsidR="0065055D">
          <w:rPr>
            <w:webHidden/>
          </w:rPr>
          <w:tab/>
        </w:r>
        <w:r w:rsidR="0065055D">
          <w:rPr>
            <w:webHidden/>
          </w:rPr>
          <w:fldChar w:fldCharType="begin"/>
        </w:r>
        <w:r w:rsidR="0065055D">
          <w:rPr>
            <w:webHidden/>
          </w:rPr>
          <w:instrText xml:space="preserve"> PAGEREF _Toc170117848 \h </w:instrText>
        </w:r>
        <w:r w:rsidR="0065055D">
          <w:rPr>
            <w:webHidden/>
          </w:rPr>
        </w:r>
        <w:r w:rsidR="0065055D">
          <w:rPr>
            <w:webHidden/>
          </w:rPr>
          <w:fldChar w:fldCharType="separate"/>
        </w:r>
        <w:r w:rsidR="0065055D">
          <w:rPr>
            <w:webHidden/>
          </w:rPr>
          <w:t>25</w:t>
        </w:r>
        <w:r w:rsidR="0065055D">
          <w:rPr>
            <w:webHidden/>
          </w:rPr>
          <w:fldChar w:fldCharType="end"/>
        </w:r>
      </w:hyperlink>
    </w:p>
    <w:p w14:paraId="0F1AE423" w14:textId="046DB636"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49" w:history="1">
        <w:r w:rsidR="0065055D" w:rsidRPr="0046744B">
          <w:rPr>
            <w:rStyle w:val="Hyperlink"/>
            <w:rFonts w:cs="Arial"/>
          </w:rPr>
          <w:t>Patient/Client Usual Residence Postcode</w:t>
        </w:r>
        <w:r w:rsidR="0065055D">
          <w:rPr>
            <w:webHidden/>
          </w:rPr>
          <w:tab/>
        </w:r>
        <w:r w:rsidR="0065055D">
          <w:rPr>
            <w:webHidden/>
          </w:rPr>
          <w:fldChar w:fldCharType="begin"/>
        </w:r>
        <w:r w:rsidR="0065055D">
          <w:rPr>
            <w:webHidden/>
          </w:rPr>
          <w:instrText xml:space="preserve"> PAGEREF _Toc170117849 \h </w:instrText>
        </w:r>
        <w:r w:rsidR="0065055D">
          <w:rPr>
            <w:webHidden/>
          </w:rPr>
        </w:r>
        <w:r w:rsidR="0065055D">
          <w:rPr>
            <w:webHidden/>
          </w:rPr>
          <w:fldChar w:fldCharType="separate"/>
        </w:r>
        <w:r w:rsidR="0065055D">
          <w:rPr>
            <w:webHidden/>
          </w:rPr>
          <w:t>26</w:t>
        </w:r>
        <w:r w:rsidR="0065055D">
          <w:rPr>
            <w:webHidden/>
          </w:rPr>
          <w:fldChar w:fldCharType="end"/>
        </w:r>
      </w:hyperlink>
    </w:p>
    <w:p w14:paraId="15AECDFC" w14:textId="6D89239E"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50" w:history="1">
        <w:r w:rsidR="0065055D" w:rsidRPr="0046744B">
          <w:rPr>
            <w:rStyle w:val="Hyperlink"/>
            <w:rFonts w:cs="Arial"/>
          </w:rPr>
          <w:t>Referral End Date</w:t>
        </w:r>
        <w:r w:rsidR="0065055D">
          <w:rPr>
            <w:webHidden/>
          </w:rPr>
          <w:tab/>
        </w:r>
        <w:r w:rsidR="0065055D">
          <w:rPr>
            <w:webHidden/>
          </w:rPr>
          <w:fldChar w:fldCharType="begin"/>
        </w:r>
        <w:r w:rsidR="0065055D">
          <w:rPr>
            <w:webHidden/>
          </w:rPr>
          <w:instrText xml:space="preserve"> PAGEREF _Toc170117850 \h </w:instrText>
        </w:r>
        <w:r w:rsidR="0065055D">
          <w:rPr>
            <w:webHidden/>
          </w:rPr>
        </w:r>
        <w:r w:rsidR="0065055D">
          <w:rPr>
            <w:webHidden/>
          </w:rPr>
          <w:fldChar w:fldCharType="separate"/>
        </w:r>
        <w:r w:rsidR="0065055D">
          <w:rPr>
            <w:webHidden/>
          </w:rPr>
          <w:t>26</w:t>
        </w:r>
        <w:r w:rsidR="0065055D">
          <w:rPr>
            <w:webHidden/>
          </w:rPr>
          <w:fldChar w:fldCharType="end"/>
        </w:r>
      </w:hyperlink>
    </w:p>
    <w:p w14:paraId="6E210A05" w14:textId="11734BE2"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51" w:history="1">
        <w:r w:rsidR="0065055D" w:rsidRPr="0046744B">
          <w:rPr>
            <w:rStyle w:val="Hyperlink"/>
            <w:rFonts w:cs="Arial"/>
          </w:rPr>
          <w:t>Referral End Reason</w:t>
        </w:r>
        <w:r w:rsidR="0065055D">
          <w:rPr>
            <w:webHidden/>
          </w:rPr>
          <w:tab/>
        </w:r>
        <w:r w:rsidR="0065055D">
          <w:rPr>
            <w:webHidden/>
          </w:rPr>
          <w:fldChar w:fldCharType="begin"/>
        </w:r>
        <w:r w:rsidR="0065055D">
          <w:rPr>
            <w:webHidden/>
          </w:rPr>
          <w:instrText xml:space="preserve"> PAGEREF _Toc170117851 \h </w:instrText>
        </w:r>
        <w:r w:rsidR="0065055D">
          <w:rPr>
            <w:webHidden/>
          </w:rPr>
        </w:r>
        <w:r w:rsidR="0065055D">
          <w:rPr>
            <w:webHidden/>
          </w:rPr>
          <w:fldChar w:fldCharType="separate"/>
        </w:r>
        <w:r w:rsidR="0065055D">
          <w:rPr>
            <w:webHidden/>
          </w:rPr>
          <w:t>27</w:t>
        </w:r>
        <w:r w:rsidR="0065055D">
          <w:rPr>
            <w:webHidden/>
          </w:rPr>
          <w:fldChar w:fldCharType="end"/>
        </w:r>
      </w:hyperlink>
    </w:p>
    <w:p w14:paraId="048A5AFB" w14:textId="394AE1DD"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52" w:history="1">
        <w:r w:rsidR="0065055D" w:rsidRPr="0046744B">
          <w:rPr>
            <w:rStyle w:val="Hyperlink"/>
            <w:rFonts w:cs="Arial"/>
          </w:rPr>
          <w:t>Referral In Clinical Urgency Category</w:t>
        </w:r>
        <w:r w:rsidR="0065055D">
          <w:rPr>
            <w:webHidden/>
          </w:rPr>
          <w:tab/>
        </w:r>
        <w:r w:rsidR="0065055D">
          <w:rPr>
            <w:webHidden/>
          </w:rPr>
          <w:fldChar w:fldCharType="begin"/>
        </w:r>
        <w:r w:rsidR="0065055D">
          <w:rPr>
            <w:webHidden/>
          </w:rPr>
          <w:instrText xml:space="preserve"> PAGEREF _Toc170117852 \h </w:instrText>
        </w:r>
        <w:r w:rsidR="0065055D">
          <w:rPr>
            <w:webHidden/>
          </w:rPr>
        </w:r>
        <w:r w:rsidR="0065055D">
          <w:rPr>
            <w:webHidden/>
          </w:rPr>
          <w:fldChar w:fldCharType="separate"/>
        </w:r>
        <w:r w:rsidR="0065055D">
          <w:rPr>
            <w:webHidden/>
          </w:rPr>
          <w:t>27</w:t>
        </w:r>
        <w:r w:rsidR="0065055D">
          <w:rPr>
            <w:webHidden/>
          </w:rPr>
          <w:fldChar w:fldCharType="end"/>
        </w:r>
      </w:hyperlink>
    </w:p>
    <w:p w14:paraId="4AD0F7B8" w14:textId="4388FDD8"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53" w:history="1">
        <w:r w:rsidR="0065055D" w:rsidRPr="0046744B">
          <w:rPr>
            <w:rStyle w:val="Hyperlink"/>
            <w:rFonts w:cs="Arial"/>
          </w:rPr>
          <w:t>Referral In Outcome</w:t>
        </w:r>
        <w:r w:rsidR="0065055D">
          <w:rPr>
            <w:webHidden/>
          </w:rPr>
          <w:tab/>
        </w:r>
        <w:r w:rsidR="0065055D">
          <w:rPr>
            <w:webHidden/>
          </w:rPr>
          <w:fldChar w:fldCharType="begin"/>
        </w:r>
        <w:r w:rsidR="0065055D">
          <w:rPr>
            <w:webHidden/>
          </w:rPr>
          <w:instrText xml:space="preserve"> PAGEREF _Toc170117853 \h </w:instrText>
        </w:r>
        <w:r w:rsidR="0065055D">
          <w:rPr>
            <w:webHidden/>
          </w:rPr>
        </w:r>
        <w:r w:rsidR="0065055D">
          <w:rPr>
            <w:webHidden/>
          </w:rPr>
          <w:fldChar w:fldCharType="separate"/>
        </w:r>
        <w:r w:rsidR="0065055D">
          <w:rPr>
            <w:webHidden/>
          </w:rPr>
          <w:t>28</w:t>
        </w:r>
        <w:r w:rsidR="0065055D">
          <w:rPr>
            <w:webHidden/>
          </w:rPr>
          <w:fldChar w:fldCharType="end"/>
        </w:r>
      </w:hyperlink>
    </w:p>
    <w:p w14:paraId="4DBC31F3" w14:textId="14641050"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54" w:history="1">
        <w:r w:rsidR="0065055D" w:rsidRPr="0046744B">
          <w:rPr>
            <w:rStyle w:val="Hyperlink"/>
            <w:rFonts w:cs="Arial"/>
          </w:rPr>
          <w:t>Referral In Outcome Date</w:t>
        </w:r>
        <w:r w:rsidR="0065055D">
          <w:rPr>
            <w:webHidden/>
          </w:rPr>
          <w:tab/>
        </w:r>
        <w:r w:rsidR="0065055D">
          <w:rPr>
            <w:webHidden/>
          </w:rPr>
          <w:fldChar w:fldCharType="begin"/>
        </w:r>
        <w:r w:rsidR="0065055D">
          <w:rPr>
            <w:webHidden/>
          </w:rPr>
          <w:instrText xml:space="preserve"> PAGEREF _Toc170117854 \h </w:instrText>
        </w:r>
        <w:r w:rsidR="0065055D">
          <w:rPr>
            <w:webHidden/>
          </w:rPr>
        </w:r>
        <w:r w:rsidR="0065055D">
          <w:rPr>
            <w:webHidden/>
          </w:rPr>
          <w:fldChar w:fldCharType="separate"/>
        </w:r>
        <w:r w:rsidR="0065055D">
          <w:rPr>
            <w:webHidden/>
          </w:rPr>
          <w:t>29</w:t>
        </w:r>
        <w:r w:rsidR="0065055D">
          <w:rPr>
            <w:webHidden/>
          </w:rPr>
          <w:fldChar w:fldCharType="end"/>
        </w:r>
      </w:hyperlink>
    </w:p>
    <w:p w14:paraId="47D50487" w14:textId="40E4CC16"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55" w:history="1">
        <w:r w:rsidR="0065055D" w:rsidRPr="0046744B">
          <w:rPr>
            <w:rStyle w:val="Hyperlink"/>
            <w:rFonts w:cs="Arial"/>
          </w:rPr>
          <w:t>Referral In Program Stream</w:t>
        </w:r>
        <w:r w:rsidR="0065055D">
          <w:rPr>
            <w:webHidden/>
          </w:rPr>
          <w:tab/>
        </w:r>
        <w:r w:rsidR="0065055D">
          <w:rPr>
            <w:webHidden/>
          </w:rPr>
          <w:fldChar w:fldCharType="begin"/>
        </w:r>
        <w:r w:rsidR="0065055D">
          <w:rPr>
            <w:webHidden/>
          </w:rPr>
          <w:instrText xml:space="preserve"> PAGEREF _Toc170117855 \h </w:instrText>
        </w:r>
        <w:r w:rsidR="0065055D">
          <w:rPr>
            <w:webHidden/>
          </w:rPr>
        </w:r>
        <w:r w:rsidR="0065055D">
          <w:rPr>
            <w:webHidden/>
          </w:rPr>
          <w:fldChar w:fldCharType="separate"/>
        </w:r>
        <w:r w:rsidR="0065055D">
          <w:rPr>
            <w:webHidden/>
          </w:rPr>
          <w:t>29</w:t>
        </w:r>
        <w:r w:rsidR="0065055D">
          <w:rPr>
            <w:webHidden/>
          </w:rPr>
          <w:fldChar w:fldCharType="end"/>
        </w:r>
      </w:hyperlink>
    </w:p>
    <w:p w14:paraId="521B934C" w14:textId="0234955F"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56" w:history="1">
        <w:r w:rsidR="0065055D" w:rsidRPr="0046744B">
          <w:rPr>
            <w:rStyle w:val="Hyperlink"/>
            <w:rFonts w:cs="Arial"/>
          </w:rPr>
          <w:t>Referral In Reason</w:t>
        </w:r>
        <w:r w:rsidR="0065055D">
          <w:rPr>
            <w:webHidden/>
          </w:rPr>
          <w:tab/>
        </w:r>
        <w:r w:rsidR="0065055D">
          <w:rPr>
            <w:webHidden/>
          </w:rPr>
          <w:fldChar w:fldCharType="begin"/>
        </w:r>
        <w:r w:rsidR="0065055D">
          <w:rPr>
            <w:webHidden/>
          </w:rPr>
          <w:instrText xml:space="preserve"> PAGEREF _Toc170117856 \h </w:instrText>
        </w:r>
        <w:r w:rsidR="0065055D">
          <w:rPr>
            <w:webHidden/>
          </w:rPr>
        </w:r>
        <w:r w:rsidR="0065055D">
          <w:rPr>
            <w:webHidden/>
          </w:rPr>
          <w:fldChar w:fldCharType="separate"/>
        </w:r>
        <w:r w:rsidR="0065055D">
          <w:rPr>
            <w:webHidden/>
          </w:rPr>
          <w:t>30</w:t>
        </w:r>
        <w:r w:rsidR="0065055D">
          <w:rPr>
            <w:webHidden/>
          </w:rPr>
          <w:fldChar w:fldCharType="end"/>
        </w:r>
      </w:hyperlink>
    </w:p>
    <w:p w14:paraId="06EEA5CD" w14:textId="6AEA52B6"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57" w:history="1">
        <w:r w:rsidR="0065055D" w:rsidRPr="0046744B">
          <w:rPr>
            <w:rStyle w:val="Hyperlink"/>
            <w:rFonts w:cs="Arial"/>
          </w:rPr>
          <w:t>Referral In Receipt Acknowledgement Date</w:t>
        </w:r>
        <w:r w:rsidR="0065055D">
          <w:rPr>
            <w:webHidden/>
          </w:rPr>
          <w:tab/>
        </w:r>
        <w:r w:rsidR="0065055D">
          <w:rPr>
            <w:webHidden/>
          </w:rPr>
          <w:fldChar w:fldCharType="begin"/>
        </w:r>
        <w:r w:rsidR="0065055D">
          <w:rPr>
            <w:webHidden/>
          </w:rPr>
          <w:instrText xml:space="preserve"> PAGEREF _Toc170117857 \h </w:instrText>
        </w:r>
        <w:r w:rsidR="0065055D">
          <w:rPr>
            <w:webHidden/>
          </w:rPr>
        </w:r>
        <w:r w:rsidR="0065055D">
          <w:rPr>
            <w:webHidden/>
          </w:rPr>
          <w:fldChar w:fldCharType="separate"/>
        </w:r>
        <w:r w:rsidR="0065055D">
          <w:rPr>
            <w:webHidden/>
          </w:rPr>
          <w:t>30</w:t>
        </w:r>
        <w:r w:rsidR="0065055D">
          <w:rPr>
            <w:webHidden/>
          </w:rPr>
          <w:fldChar w:fldCharType="end"/>
        </w:r>
      </w:hyperlink>
    </w:p>
    <w:p w14:paraId="0C5B5F20" w14:textId="638EE174"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58" w:history="1">
        <w:r w:rsidR="0065055D" w:rsidRPr="0046744B">
          <w:rPr>
            <w:rStyle w:val="Hyperlink"/>
            <w:rFonts w:cs="Arial"/>
          </w:rPr>
          <w:t>Referral In Received Date</w:t>
        </w:r>
        <w:r w:rsidR="0065055D">
          <w:rPr>
            <w:webHidden/>
          </w:rPr>
          <w:tab/>
        </w:r>
        <w:r w:rsidR="0065055D">
          <w:rPr>
            <w:webHidden/>
          </w:rPr>
          <w:fldChar w:fldCharType="begin"/>
        </w:r>
        <w:r w:rsidR="0065055D">
          <w:rPr>
            <w:webHidden/>
          </w:rPr>
          <w:instrText xml:space="preserve"> PAGEREF _Toc170117858 \h </w:instrText>
        </w:r>
        <w:r w:rsidR="0065055D">
          <w:rPr>
            <w:webHidden/>
          </w:rPr>
        </w:r>
        <w:r w:rsidR="0065055D">
          <w:rPr>
            <w:webHidden/>
          </w:rPr>
          <w:fldChar w:fldCharType="separate"/>
        </w:r>
        <w:r w:rsidR="0065055D">
          <w:rPr>
            <w:webHidden/>
          </w:rPr>
          <w:t>31</w:t>
        </w:r>
        <w:r w:rsidR="0065055D">
          <w:rPr>
            <w:webHidden/>
          </w:rPr>
          <w:fldChar w:fldCharType="end"/>
        </w:r>
      </w:hyperlink>
    </w:p>
    <w:p w14:paraId="285D0433" w14:textId="6A91AEEF"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59" w:history="1">
        <w:r w:rsidR="0065055D" w:rsidRPr="0046744B">
          <w:rPr>
            <w:rStyle w:val="Hyperlink"/>
            <w:rFonts w:cs="Arial"/>
          </w:rPr>
          <w:t>Referral In Service Type</w:t>
        </w:r>
        <w:r w:rsidR="0065055D">
          <w:rPr>
            <w:webHidden/>
          </w:rPr>
          <w:tab/>
        </w:r>
        <w:r w:rsidR="0065055D">
          <w:rPr>
            <w:webHidden/>
          </w:rPr>
          <w:fldChar w:fldCharType="begin"/>
        </w:r>
        <w:r w:rsidR="0065055D">
          <w:rPr>
            <w:webHidden/>
          </w:rPr>
          <w:instrText xml:space="preserve"> PAGEREF _Toc170117859 \h </w:instrText>
        </w:r>
        <w:r w:rsidR="0065055D">
          <w:rPr>
            <w:webHidden/>
          </w:rPr>
        </w:r>
        <w:r w:rsidR="0065055D">
          <w:rPr>
            <w:webHidden/>
          </w:rPr>
          <w:fldChar w:fldCharType="separate"/>
        </w:r>
        <w:r w:rsidR="0065055D">
          <w:rPr>
            <w:webHidden/>
          </w:rPr>
          <w:t>31</w:t>
        </w:r>
        <w:r w:rsidR="0065055D">
          <w:rPr>
            <w:webHidden/>
          </w:rPr>
          <w:fldChar w:fldCharType="end"/>
        </w:r>
      </w:hyperlink>
    </w:p>
    <w:p w14:paraId="1376ED80" w14:textId="045F4F34"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60" w:history="1">
        <w:r w:rsidR="0065055D" w:rsidRPr="0046744B">
          <w:rPr>
            <w:rStyle w:val="Hyperlink"/>
            <w:rFonts w:cs="Arial"/>
          </w:rPr>
          <w:t>Referral Out Date</w:t>
        </w:r>
        <w:r w:rsidR="0065055D">
          <w:rPr>
            <w:webHidden/>
          </w:rPr>
          <w:tab/>
        </w:r>
        <w:r w:rsidR="0065055D">
          <w:rPr>
            <w:webHidden/>
          </w:rPr>
          <w:fldChar w:fldCharType="begin"/>
        </w:r>
        <w:r w:rsidR="0065055D">
          <w:rPr>
            <w:webHidden/>
          </w:rPr>
          <w:instrText xml:space="preserve"> PAGEREF _Toc170117860 \h </w:instrText>
        </w:r>
        <w:r w:rsidR="0065055D">
          <w:rPr>
            <w:webHidden/>
          </w:rPr>
        </w:r>
        <w:r w:rsidR="0065055D">
          <w:rPr>
            <w:webHidden/>
          </w:rPr>
          <w:fldChar w:fldCharType="separate"/>
        </w:r>
        <w:r w:rsidR="0065055D">
          <w:rPr>
            <w:webHidden/>
          </w:rPr>
          <w:t>32</w:t>
        </w:r>
        <w:r w:rsidR="0065055D">
          <w:rPr>
            <w:webHidden/>
          </w:rPr>
          <w:fldChar w:fldCharType="end"/>
        </w:r>
      </w:hyperlink>
    </w:p>
    <w:p w14:paraId="5481FA3A" w14:textId="6D8B75B7"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61" w:history="1">
        <w:r w:rsidR="0065055D" w:rsidRPr="0046744B">
          <w:rPr>
            <w:rStyle w:val="Hyperlink"/>
            <w:rFonts w:cs="Arial"/>
          </w:rPr>
          <w:t>Referral Out Service Type</w:t>
        </w:r>
        <w:r w:rsidR="0065055D">
          <w:rPr>
            <w:webHidden/>
          </w:rPr>
          <w:tab/>
        </w:r>
        <w:r w:rsidR="0065055D">
          <w:rPr>
            <w:webHidden/>
          </w:rPr>
          <w:fldChar w:fldCharType="begin"/>
        </w:r>
        <w:r w:rsidR="0065055D">
          <w:rPr>
            <w:webHidden/>
          </w:rPr>
          <w:instrText xml:space="preserve"> PAGEREF _Toc170117861 \h </w:instrText>
        </w:r>
        <w:r w:rsidR="0065055D">
          <w:rPr>
            <w:webHidden/>
          </w:rPr>
        </w:r>
        <w:r w:rsidR="0065055D">
          <w:rPr>
            <w:webHidden/>
          </w:rPr>
          <w:fldChar w:fldCharType="separate"/>
        </w:r>
        <w:r w:rsidR="0065055D">
          <w:rPr>
            <w:webHidden/>
          </w:rPr>
          <w:t>32</w:t>
        </w:r>
        <w:r w:rsidR="0065055D">
          <w:rPr>
            <w:webHidden/>
          </w:rPr>
          <w:fldChar w:fldCharType="end"/>
        </w:r>
      </w:hyperlink>
    </w:p>
    <w:p w14:paraId="19695BCA" w14:textId="7C9E7155" w:rsidR="0065055D" w:rsidRDefault="00695C2E">
      <w:pPr>
        <w:pStyle w:val="TOC1"/>
        <w:rPr>
          <w:rFonts w:asciiTheme="minorHAnsi" w:eastAsiaTheme="minorEastAsia" w:hAnsiTheme="minorHAnsi" w:cstheme="minorBidi"/>
          <w:b w:val="0"/>
          <w:kern w:val="2"/>
          <w:sz w:val="24"/>
          <w:szCs w:val="24"/>
          <w:lang w:eastAsia="en-AU"/>
          <w14:ligatures w14:val="standardContextual"/>
        </w:rPr>
      </w:pPr>
      <w:hyperlink w:anchor="_Toc170117862" w:history="1">
        <w:r w:rsidR="0065055D" w:rsidRPr="0046744B">
          <w:rPr>
            <w:rStyle w:val="Hyperlink"/>
          </w:rPr>
          <w:t>PART II: Transmission Data Elements</w:t>
        </w:r>
        <w:r w:rsidR="0065055D">
          <w:rPr>
            <w:webHidden/>
          </w:rPr>
          <w:tab/>
        </w:r>
        <w:r w:rsidR="0065055D">
          <w:rPr>
            <w:webHidden/>
          </w:rPr>
          <w:fldChar w:fldCharType="begin"/>
        </w:r>
        <w:r w:rsidR="0065055D">
          <w:rPr>
            <w:webHidden/>
          </w:rPr>
          <w:instrText xml:space="preserve"> PAGEREF _Toc170117862 \h </w:instrText>
        </w:r>
        <w:r w:rsidR="0065055D">
          <w:rPr>
            <w:webHidden/>
          </w:rPr>
        </w:r>
        <w:r w:rsidR="0065055D">
          <w:rPr>
            <w:webHidden/>
          </w:rPr>
          <w:fldChar w:fldCharType="separate"/>
        </w:r>
        <w:r w:rsidR="0065055D">
          <w:rPr>
            <w:webHidden/>
          </w:rPr>
          <w:t>33</w:t>
        </w:r>
        <w:r w:rsidR="0065055D">
          <w:rPr>
            <w:webHidden/>
          </w:rPr>
          <w:fldChar w:fldCharType="end"/>
        </w:r>
      </w:hyperlink>
    </w:p>
    <w:p w14:paraId="79F30A41" w14:textId="4270BB24"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63" w:history="1">
        <w:r w:rsidR="0065055D" w:rsidRPr="0046744B">
          <w:rPr>
            <w:rStyle w:val="Hyperlink"/>
            <w:rFonts w:cs="Arial"/>
          </w:rPr>
          <w:t>Patient/Client Prior Identifier</w:t>
        </w:r>
        <w:r w:rsidR="0065055D">
          <w:rPr>
            <w:webHidden/>
          </w:rPr>
          <w:tab/>
        </w:r>
        <w:r w:rsidR="0065055D">
          <w:rPr>
            <w:webHidden/>
          </w:rPr>
          <w:fldChar w:fldCharType="begin"/>
        </w:r>
        <w:r w:rsidR="0065055D">
          <w:rPr>
            <w:webHidden/>
          </w:rPr>
          <w:instrText xml:space="preserve"> PAGEREF _Toc170117863 \h </w:instrText>
        </w:r>
        <w:r w:rsidR="0065055D">
          <w:rPr>
            <w:webHidden/>
          </w:rPr>
        </w:r>
        <w:r w:rsidR="0065055D">
          <w:rPr>
            <w:webHidden/>
          </w:rPr>
          <w:fldChar w:fldCharType="separate"/>
        </w:r>
        <w:r w:rsidR="0065055D">
          <w:rPr>
            <w:webHidden/>
          </w:rPr>
          <w:t>33</w:t>
        </w:r>
        <w:r w:rsidR="0065055D">
          <w:rPr>
            <w:webHidden/>
          </w:rPr>
          <w:fldChar w:fldCharType="end"/>
        </w:r>
      </w:hyperlink>
    </w:p>
    <w:p w14:paraId="7BDD5074" w14:textId="2B39EB08"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64" w:history="1">
        <w:r w:rsidR="0065055D" w:rsidRPr="0046744B">
          <w:rPr>
            <w:rStyle w:val="Hyperlink"/>
            <w:rFonts w:cs="Arial"/>
          </w:rPr>
          <w:t>Referral Identifier</w:t>
        </w:r>
        <w:r w:rsidR="0065055D">
          <w:rPr>
            <w:webHidden/>
          </w:rPr>
          <w:tab/>
        </w:r>
        <w:r w:rsidR="0065055D">
          <w:rPr>
            <w:webHidden/>
          </w:rPr>
          <w:fldChar w:fldCharType="begin"/>
        </w:r>
        <w:r w:rsidR="0065055D">
          <w:rPr>
            <w:webHidden/>
          </w:rPr>
          <w:instrText xml:space="preserve"> PAGEREF _Toc170117864 \h </w:instrText>
        </w:r>
        <w:r w:rsidR="0065055D">
          <w:rPr>
            <w:webHidden/>
          </w:rPr>
        </w:r>
        <w:r w:rsidR="0065055D">
          <w:rPr>
            <w:webHidden/>
          </w:rPr>
          <w:fldChar w:fldCharType="separate"/>
        </w:r>
        <w:r w:rsidR="0065055D">
          <w:rPr>
            <w:webHidden/>
          </w:rPr>
          <w:t>34</w:t>
        </w:r>
        <w:r w:rsidR="0065055D">
          <w:rPr>
            <w:webHidden/>
          </w:rPr>
          <w:fldChar w:fldCharType="end"/>
        </w:r>
      </w:hyperlink>
    </w:p>
    <w:p w14:paraId="74646142" w14:textId="44CFDAF0" w:rsidR="0065055D" w:rsidRDefault="00695C2E">
      <w:pPr>
        <w:pStyle w:val="TOC1"/>
        <w:rPr>
          <w:rFonts w:asciiTheme="minorHAnsi" w:eastAsiaTheme="minorEastAsia" w:hAnsiTheme="minorHAnsi" w:cstheme="minorBidi"/>
          <w:b w:val="0"/>
          <w:kern w:val="2"/>
          <w:sz w:val="24"/>
          <w:szCs w:val="24"/>
          <w:lang w:eastAsia="en-AU"/>
          <w14:ligatures w14:val="standardContextual"/>
        </w:rPr>
      </w:pPr>
      <w:hyperlink w:anchor="_Toc170117865" w:history="1">
        <w:r w:rsidR="0065055D" w:rsidRPr="0046744B">
          <w:rPr>
            <w:rStyle w:val="Hyperlink"/>
          </w:rPr>
          <w:t>Section 4 – Business rules</w:t>
        </w:r>
        <w:r w:rsidR="0065055D">
          <w:rPr>
            <w:webHidden/>
          </w:rPr>
          <w:tab/>
        </w:r>
        <w:r w:rsidR="0065055D">
          <w:rPr>
            <w:webHidden/>
          </w:rPr>
          <w:fldChar w:fldCharType="begin"/>
        </w:r>
        <w:r w:rsidR="0065055D">
          <w:rPr>
            <w:webHidden/>
          </w:rPr>
          <w:instrText xml:space="preserve"> PAGEREF _Toc170117865 \h </w:instrText>
        </w:r>
        <w:r w:rsidR="0065055D">
          <w:rPr>
            <w:webHidden/>
          </w:rPr>
        </w:r>
        <w:r w:rsidR="0065055D">
          <w:rPr>
            <w:webHidden/>
          </w:rPr>
          <w:fldChar w:fldCharType="separate"/>
        </w:r>
        <w:r w:rsidR="0065055D">
          <w:rPr>
            <w:webHidden/>
          </w:rPr>
          <w:t>34</w:t>
        </w:r>
        <w:r w:rsidR="0065055D">
          <w:rPr>
            <w:webHidden/>
          </w:rPr>
          <w:fldChar w:fldCharType="end"/>
        </w:r>
      </w:hyperlink>
    </w:p>
    <w:p w14:paraId="49F40934" w14:textId="137ACE07"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66" w:history="1">
        <w:r w:rsidR="0065055D" w:rsidRPr="0046744B">
          <w:rPr>
            <w:rStyle w:val="Hyperlink"/>
            <w:rFonts w:eastAsia="MS Gothic" w:cs="Arial"/>
            <w:bCs/>
          </w:rPr>
          <w:t>Data quality principle: Consistency</w:t>
        </w:r>
        <w:r w:rsidR="0065055D">
          <w:rPr>
            <w:webHidden/>
          </w:rPr>
          <w:tab/>
        </w:r>
        <w:r w:rsidR="0065055D">
          <w:rPr>
            <w:webHidden/>
          </w:rPr>
          <w:fldChar w:fldCharType="begin"/>
        </w:r>
        <w:r w:rsidR="0065055D">
          <w:rPr>
            <w:webHidden/>
          </w:rPr>
          <w:instrText xml:space="preserve"> PAGEREF _Toc170117866 \h </w:instrText>
        </w:r>
        <w:r w:rsidR="0065055D">
          <w:rPr>
            <w:webHidden/>
          </w:rPr>
        </w:r>
        <w:r w:rsidR="0065055D">
          <w:rPr>
            <w:webHidden/>
          </w:rPr>
          <w:fldChar w:fldCharType="separate"/>
        </w:r>
        <w:r w:rsidR="0065055D">
          <w:rPr>
            <w:webHidden/>
          </w:rPr>
          <w:t>34</w:t>
        </w:r>
        <w:r w:rsidR="0065055D">
          <w:rPr>
            <w:webHidden/>
          </w:rPr>
          <w:fldChar w:fldCharType="end"/>
        </w:r>
      </w:hyperlink>
    </w:p>
    <w:p w14:paraId="3211DCD8" w14:textId="452E9DE9" w:rsidR="0065055D" w:rsidRDefault="00695C2E">
      <w:pPr>
        <w:pStyle w:val="TOC1"/>
        <w:rPr>
          <w:rFonts w:asciiTheme="minorHAnsi" w:eastAsiaTheme="minorEastAsia" w:hAnsiTheme="minorHAnsi" w:cstheme="minorBidi"/>
          <w:b w:val="0"/>
          <w:kern w:val="2"/>
          <w:sz w:val="24"/>
          <w:szCs w:val="24"/>
          <w:lang w:eastAsia="en-AU"/>
          <w14:ligatures w14:val="standardContextual"/>
        </w:rPr>
      </w:pPr>
      <w:hyperlink w:anchor="_Toc170117867" w:history="1">
        <w:r w:rsidR="0065055D" w:rsidRPr="0046744B">
          <w:rPr>
            <w:rStyle w:val="Hyperlink"/>
          </w:rPr>
          <w:t>Section 8 – Validations</w:t>
        </w:r>
        <w:r w:rsidR="0065055D">
          <w:rPr>
            <w:webHidden/>
          </w:rPr>
          <w:tab/>
        </w:r>
        <w:r w:rsidR="0065055D">
          <w:rPr>
            <w:webHidden/>
          </w:rPr>
          <w:fldChar w:fldCharType="begin"/>
        </w:r>
        <w:r w:rsidR="0065055D">
          <w:rPr>
            <w:webHidden/>
          </w:rPr>
          <w:instrText xml:space="preserve"> PAGEREF _Toc170117867 \h </w:instrText>
        </w:r>
        <w:r w:rsidR="0065055D">
          <w:rPr>
            <w:webHidden/>
          </w:rPr>
        </w:r>
        <w:r w:rsidR="0065055D">
          <w:rPr>
            <w:webHidden/>
          </w:rPr>
          <w:fldChar w:fldCharType="separate"/>
        </w:r>
        <w:r w:rsidR="0065055D">
          <w:rPr>
            <w:webHidden/>
          </w:rPr>
          <w:t>35</w:t>
        </w:r>
        <w:r w:rsidR="0065055D">
          <w:rPr>
            <w:webHidden/>
          </w:rPr>
          <w:fldChar w:fldCharType="end"/>
        </w:r>
      </w:hyperlink>
    </w:p>
    <w:p w14:paraId="725212D9" w14:textId="367840BA"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68" w:history="1">
        <w:r w:rsidR="0065055D" w:rsidRPr="0046744B">
          <w:rPr>
            <w:rStyle w:val="Hyperlink"/>
          </w:rPr>
          <w:t>Validation level: Business rule</w:t>
        </w:r>
        <w:r w:rsidR="0065055D">
          <w:rPr>
            <w:webHidden/>
          </w:rPr>
          <w:tab/>
        </w:r>
        <w:r w:rsidR="0065055D">
          <w:rPr>
            <w:webHidden/>
          </w:rPr>
          <w:fldChar w:fldCharType="begin"/>
        </w:r>
        <w:r w:rsidR="0065055D">
          <w:rPr>
            <w:webHidden/>
          </w:rPr>
          <w:instrText xml:space="preserve"> PAGEREF _Toc170117868 \h </w:instrText>
        </w:r>
        <w:r w:rsidR="0065055D">
          <w:rPr>
            <w:webHidden/>
          </w:rPr>
        </w:r>
        <w:r w:rsidR="0065055D">
          <w:rPr>
            <w:webHidden/>
          </w:rPr>
          <w:fldChar w:fldCharType="separate"/>
        </w:r>
        <w:r w:rsidR="0065055D">
          <w:rPr>
            <w:webHidden/>
          </w:rPr>
          <w:t>35</w:t>
        </w:r>
        <w:r w:rsidR="0065055D">
          <w:rPr>
            <w:webHidden/>
          </w:rPr>
          <w:fldChar w:fldCharType="end"/>
        </w:r>
      </w:hyperlink>
    </w:p>
    <w:p w14:paraId="51A9FA81" w14:textId="05A1D9AA" w:rsidR="0065055D" w:rsidRDefault="00695C2E">
      <w:pPr>
        <w:pStyle w:val="TOC1"/>
        <w:rPr>
          <w:rFonts w:asciiTheme="minorHAnsi" w:eastAsiaTheme="minorEastAsia" w:hAnsiTheme="minorHAnsi" w:cstheme="minorBidi"/>
          <w:b w:val="0"/>
          <w:kern w:val="2"/>
          <w:sz w:val="24"/>
          <w:szCs w:val="24"/>
          <w:lang w:eastAsia="en-AU"/>
          <w14:ligatures w14:val="standardContextual"/>
        </w:rPr>
      </w:pPr>
      <w:hyperlink w:anchor="_Toc170117869" w:history="1">
        <w:r w:rsidR="0065055D" w:rsidRPr="0046744B">
          <w:rPr>
            <w:rStyle w:val="Hyperlink"/>
          </w:rPr>
          <w:t>Section 9 - Code list</w:t>
        </w:r>
        <w:r w:rsidR="0065055D">
          <w:rPr>
            <w:webHidden/>
          </w:rPr>
          <w:tab/>
        </w:r>
        <w:r w:rsidR="0065055D">
          <w:rPr>
            <w:webHidden/>
          </w:rPr>
          <w:fldChar w:fldCharType="begin"/>
        </w:r>
        <w:r w:rsidR="0065055D">
          <w:rPr>
            <w:webHidden/>
          </w:rPr>
          <w:instrText xml:space="preserve"> PAGEREF _Toc170117869 \h </w:instrText>
        </w:r>
        <w:r w:rsidR="0065055D">
          <w:rPr>
            <w:webHidden/>
          </w:rPr>
        </w:r>
        <w:r w:rsidR="0065055D">
          <w:rPr>
            <w:webHidden/>
          </w:rPr>
          <w:fldChar w:fldCharType="separate"/>
        </w:r>
        <w:r w:rsidR="0065055D">
          <w:rPr>
            <w:webHidden/>
          </w:rPr>
          <w:t>35</w:t>
        </w:r>
        <w:r w:rsidR="0065055D">
          <w:rPr>
            <w:webHidden/>
          </w:rPr>
          <w:fldChar w:fldCharType="end"/>
        </w:r>
      </w:hyperlink>
    </w:p>
    <w:p w14:paraId="00FC0175" w14:textId="2A4B42AA" w:rsidR="0065055D" w:rsidRDefault="00695C2E">
      <w:pPr>
        <w:pStyle w:val="TOC1"/>
        <w:rPr>
          <w:rFonts w:asciiTheme="minorHAnsi" w:eastAsiaTheme="minorEastAsia" w:hAnsiTheme="minorHAnsi" w:cstheme="minorBidi"/>
          <w:b w:val="0"/>
          <w:kern w:val="2"/>
          <w:sz w:val="24"/>
          <w:szCs w:val="24"/>
          <w:lang w:eastAsia="en-AU"/>
          <w14:ligatures w14:val="standardContextual"/>
        </w:rPr>
      </w:pPr>
      <w:hyperlink w:anchor="_Toc170117870" w:history="1">
        <w:r w:rsidR="0065055D" w:rsidRPr="0046744B">
          <w:rPr>
            <w:rStyle w:val="Hyperlink"/>
          </w:rPr>
          <w:t>Implementation Notes</w:t>
        </w:r>
        <w:r w:rsidR="0065055D">
          <w:rPr>
            <w:webHidden/>
          </w:rPr>
          <w:tab/>
        </w:r>
        <w:r w:rsidR="0065055D">
          <w:rPr>
            <w:webHidden/>
          </w:rPr>
          <w:fldChar w:fldCharType="begin"/>
        </w:r>
        <w:r w:rsidR="0065055D">
          <w:rPr>
            <w:webHidden/>
          </w:rPr>
          <w:instrText xml:space="preserve"> PAGEREF _Toc170117870 \h </w:instrText>
        </w:r>
        <w:r w:rsidR="0065055D">
          <w:rPr>
            <w:webHidden/>
          </w:rPr>
        </w:r>
        <w:r w:rsidR="0065055D">
          <w:rPr>
            <w:webHidden/>
          </w:rPr>
          <w:fldChar w:fldCharType="separate"/>
        </w:r>
        <w:r w:rsidR="0065055D">
          <w:rPr>
            <w:webHidden/>
          </w:rPr>
          <w:t>36</w:t>
        </w:r>
        <w:r w:rsidR="0065055D">
          <w:rPr>
            <w:webHidden/>
          </w:rPr>
          <w:fldChar w:fldCharType="end"/>
        </w:r>
      </w:hyperlink>
    </w:p>
    <w:p w14:paraId="5ED089C5" w14:textId="73B70D4E" w:rsidR="0065055D" w:rsidRDefault="00695C2E">
      <w:pPr>
        <w:pStyle w:val="TOC2"/>
        <w:rPr>
          <w:rFonts w:asciiTheme="minorHAnsi" w:eastAsiaTheme="minorEastAsia" w:hAnsiTheme="minorHAnsi" w:cstheme="minorBidi"/>
          <w:kern w:val="2"/>
          <w:sz w:val="24"/>
          <w:szCs w:val="24"/>
          <w:lang w:eastAsia="en-AU"/>
          <w14:ligatures w14:val="standardContextual"/>
        </w:rPr>
      </w:pPr>
      <w:hyperlink w:anchor="_Toc170117871" w:history="1">
        <w:r w:rsidR="0065055D" w:rsidRPr="0046744B">
          <w:rPr>
            <w:rStyle w:val="Hyperlink"/>
          </w:rPr>
          <w:t>Infusion Therapy (IT)</w:t>
        </w:r>
        <w:r w:rsidR="0065055D">
          <w:rPr>
            <w:webHidden/>
          </w:rPr>
          <w:tab/>
        </w:r>
        <w:r w:rsidR="0065055D">
          <w:rPr>
            <w:webHidden/>
          </w:rPr>
          <w:fldChar w:fldCharType="begin"/>
        </w:r>
        <w:r w:rsidR="0065055D">
          <w:rPr>
            <w:webHidden/>
          </w:rPr>
          <w:instrText xml:space="preserve"> PAGEREF _Toc170117871 \h </w:instrText>
        </w:r>
        <w:r w:rsidR="0065055D">
          <w:rPr>
            <w:webHidden/>
          </w:rPr>
        </w:r>
        <w:r w:rsidR="0065055D">
          <w:rPr>
            <w:webHidden/>
          </w:rPr>
          <w:fldChar w:fldCharType="separate"/>
        </w:r>
        <w:r w:rsidR="0065055D">
          <w:rPr>
            <w:webHidden/>
          </w:rPr>
          <w:t>36</w:t>
        </w:r>
        <w:r w:rsidR="0065055D">
          <w:rPr>
            <w:webHidden/>
          </w:rPr>
          <w:fldChar w:fldCharType="end"/>
        </w:r>
      </w:hyperlink>
    </w:p>
    <w:p w14:paraId="69311C49" w14:textId="0142211D"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6833D0D2" w14:textId="2DD2D4B5" w:rsidR="00286953" w:rsidRDefault="00286953" w:rsidP="00286953">
      <w:pPr>
        <w:pStyle w:val="Heading1"/>
      </w:pPr>
      <w:bookmarkStart w:id="0" w:name="_Toc51938683"/>
      <w:bookmarkStart w:id="1" w:name="_Toc170117814"/>
      <w:r>
        <w:lastRenderedPageBreak/>
        <w:t>Executive summary</w:t>
      </w:r>
      <w:bookmarkEnd w:id="0"/>
      <w:bookmarkEnd w:id="1"/>
    </w:p>
    <w:p w14:paraId="6EBF0E12" w14:textId="50FE116B" w:rsidR="002503BA" w:rsidRDefault="002503BA" w:rsidP="002503BA">
      <w:pPr>
        <w:pStyle w:val="DHHSbody"/>
        <w:rPr>
          <w:lang w:eastAsia="en-GB"/>
        </w:rPr>
      </w:pPr>
      <w:bookmarkStart w:id="2" w:name="_Toc51938684"/>
      <w:r>
        <w:rPr>
          <w:lang w:eastAsia="en-GB"/>
        </w:rPr>
        <w:t>This addendum is primarily to allow the reporting of</w:t>
      </w:r>
      <w:r w:rsidR="00A7740C">
        <w:rPr>
          <w:lang w:eastAsia="en-GB"/>
        </w:rPr>
        <w:t xml:space="preserve"> patient self-administered</w:t>
      </w:r>
      <w:r>
        <w:rPr>
          <w:lang w:eastAsia="en-GB"/>
        </w:rPr>
        <w:t xml:space="preserve"> </w:t>
      </w:r>
      <w:r w:rsidR="001F00D4">
        <w:t xml:space="preserve">subcutaneous </w:t>
      </w:r>
      <w:r w:rsidR="008245BD">
        <w:t>immuno</w:t>
      </w:r>
      <w:r w:rsidR="002F58B7">
        <w:t>g</w:t>
      </w:r>
      <w:r w:rsidR="001D1801">
        <w:t>lobulin</w:t>
      </w:r>
      <w:r w:rsidR="002F58B7">
        <w:t xml:space="preserve"> (</w:t>
      </w:r>
      <w:proofErr w:type="spellStart"/>
      <w:r w:rsidR="002F58B7">
        <w:t>SGIg</w:t>
      </w:r>
      <w:proofErr w:type="spellEnd"/>
      <w:r w:rsidR="002F58B7">
        <w:t xml:space="preserve">) </w:t>
      </w:r>
      <w:r w:rsidR="001F00D4">
        <w:t>infusion therapy</w:t>
      </w:r>
      <w:r w:rsidR="002A1DCF">
        <w:t xml:space="preserve"> </w:t>
      </w:r>
      <w:r>
        <w:rPr>
          <w:lang w:eastAsia="en-GB"/>
        </w:rPr>
        <w:t xml:space="preserve">at patient level to meet national reporting requirements. </w:t>
      </w:r>
      <w:r w:rsidRPr="008C1E09">
        <w:rPr>
          <w:lang w:eastAsia="en-GB"/>
        </w:rPr>
        <w:t xml:space="preserve">The department acknowledges this is a very late addition to </w:t>
      </w:r>
      <w:r w:rsidR="002A1DCF" w:rsidRPr="008C1E09">
        <w:rPr>
          <w:lang w:eastAsia="en-GB"/>
        </w:rPr>
        <w:t xml:space="preserve">the </w:t>
      </w:r>
      <w:r w:rsidRPr="008C1E09">
        <w:rPr>
          <w:lang w:eastAsia="en-GB"/>
        </w:rPr>
        <w:t>VINAH</w:t>
      </w:r>
      <w:r w:rsidR="002A1DCF" w:rsidRPr="008C1E09">
        <w:rPr>
          <w:lang w:eastAsia="en-GB"/>
        </w:rPr>
        <w:t xml:space="preserve"> MDS</w:t>
      </w:r>
      <w:r w:rsidRPr="008C1E09">
        <w:rPr>
          <w:lang w:eastAsia="en-GB"/>
        </w:rPr>
        <w:t xml:space="preserve"> in 202</w:t>
      </w:r>
      <w:r w:rsidR="002A1DCF" w:rsidRPr="008C1E09">
        <w:rPr>
          <w:lang w:eastAsia="en-GB"/>
        </w:rPr>
        <w:t>4</w:t>
      </w:r>
      <w:r w:rsidRPr="008C1E09">
        <w:rPr>
          <w:lang w:eastAsia="en-GB"/>
        </w:rPr>
        <w:t>-2</w:t>
      </w:r>
      <w:r w:rsidR="002A1DCF" w:rsidRPr="008C1E09">
        <w:rPr>
          <w:lang w:eastAsia="en-GB"/>
        </w:rPr>
        <w:t>5</w:t>
      </w:r>
      <w:r w:rsidRPr="008C1E09">
        <w:rPr>
          <w:lang w:eastAsia="en-GB"/>
        </w:rPr>
        <w:t xml:space="preserve">. Therefore, reporting of </w:t>
      </w:r>
      <w:r w:rsidR="00D93985" w:rsidRPr="008C1E09">
        <w:rPr>
          <w:lang w:eastAsia="en-GB"/>
        </w:rPr>
        <w:t xml:space="preserve">the </w:t>
      </w:r>
      <w:r w:rsidR="00B62F36">
        <w:rPr>
          <w:lang w:eastAsia="en-GB"/>
        </w:rPr>
        <w:t xml:space="preserve">new </w:t>
      </w:r>
      <w:r w:rsidR="00D93985" w:rsidRPr="008C1E09">
        <w:rPr>
          <w:lang w:eastAsia="en-GB"/>
        </w:rPr>
        <w:t>program/stream Infusion Therapy (</w:t>
      </w:r>
      <w:r w:rsidR="002A1DCF" w:rsidRPr="008C1E09">
        <w:rPr>
          <w:lang w:eastAsia="en-GB"/>
        </w:rPr>
        <w:t>I</w:t>
      </w:r>
      <w:r w:rsidR="004919F3" w:rsidRPr="008C1E09">
        <w:rPr>
          <w:lang w:eastAsia="en-GB"/>
        </w:rPr>
        <w:t>T</w:t>
      </w:r>
      <w:r w:rsidR="00D93985" w:rsidRPr="008C1E09">
        <w:rPr>
          <w:lang w:eastAsia="en-GB"/>
        </w:rPr>
        <w:t>)</w:t>
      </w:r>
      <w:r w:rsidRPr="008C1E09">
        <w:rPr>
          <w:lang w:eastAsia="en-GB"/>
        </w:rPr>
        <w:t xml:space="preserve"> in </w:t>
      </w:r>
      <w:r w:rsidR="002A1DCF" w:rsidRPr="008C1E09">
        <w:rPr>
          <w:lang w:eastAsia="en-GB"/>
        </w:rPr>
        <w:t xml:space="preserve">the </w:t>
      </w:r>
      <w:r w:rsidRPr="008C1E09">
        <w:rPr>
          <w:lang w:eastAsia="en-GB"/>
        </w:rPr>
        <w:t>VINAH</w:t>
      </w:r>
      <w:r w:rsidR="002A1DCF" w:rsidRPr="008C1E09">
        <w:rPr>
          <w:lang w:eastAsia="en-GB"/>
        </w:rPr>
        <w:t xml:space="preserve"> MDS</w:t>
      </w:r>
      <w:r w:rsidRPr="008C1E09">
        <w:rPr>
          <w:lang w:eastAsia="en-GB"/>
        </w:rPr>
        <w:t xml:space="preserve"> in 202</w:t>
      </w:r>
      <w:r w:rsidR="00274681" w:rsidRPr="008C1E09">
        <w:rPr>
          <w:lang w:eastAsia="en-GB"/>
        </w:rPr>
        <w:t>4</w:t>
      </w:r>
      <w:r w:rsidRPr="008C1E09">
        <w:rPr>
          <w:lang w:eastAsia="en-GB"/>
        </w:rPr>
        <w:t>-2</w:t>
      </w:r>
      <w:r w:rsidR="00274681" w:rsidRPr="008C1E09">
        <w:rPr>
          <w:lang w:eastAsia="en-GB"/>
        </w:rPr>
        <w:t>5</w:t>
      </w:r>
      <w:r w:rsidRPr="008C1E09">
        <w:rPr>
          <w:lang w:eastAsia="en-GB"/>
        </w:rPr>
        <w:t xml:space="preserve"> is optional, becoming mandatory </w:t>
      </w:r>
      <w:r w:rsidR="00683DAF" w:rsidRPr="008C1E09">
        <w:rPr>
          <w:lang w:eastAsia="en-GB"/>
        </w:rPr>
        <w:t>from 1 Jan 2025</w:t>
      </w:r>
      <w:r w:rsidRPr="008C1E09">
        <w:rPr>
          <w:lang w:eastAsia="en-GB"/>
        </w:rPr>
        <w:t>.</w:t>
      </w:r>
    </w:p>
    <w:p w14:paraId="328BB197" w14:textId="111CD840" w:rsidR="002503BA" w:rsidRPr="000F5D8B" w:rsidRDefault="002503BA" w:rsidP="002503BA">
      <w:pPr>
        <w:pStyle w:val="DHHSbody"/>
        <w:rPr>
          <w:lang w:eastAsia="en-GB"/>
        </w:rPr>
      </w:pPr>
      <w:r>
        <w:rPr>
          <w:lang w:eastAsia="en-GB"/>
        </w:rPr>
        <w:t xml:space="preserve">This addendum also includes </w:t>
      </w:r>
      <w:r w:rsidR="00412108">
        <w:rPr>
          <w:lang w:eastAsia="en-GB"/>
        </w:rPr>
        <w:t xml:space="preserve">some </w:t>
      </w:r>
      <w:r>
        <w:rPr>
          <w:lang w:eastAsia="en-GB"/>
        </w:rPr>
        <w:t>addition</w:t>
      </w:r>
      <w:r w:rsidR="00274681">
        <w:rPr>
          <w:lang w:eastAsia="en-GB"/>
        </w:rPr>
        <w:t>al information</w:t>
      </w:r>
      <w:r w:rsidR="000363B0">
        <w:rPr>
          <w:lang w:eastAsia="en-GB"/>
        </w:rPr>
        <w:t xml:space="preserve"> for the reporting</w:t>
      </w:r>
      <w:r>
        <w:rPr>
          <w:lang w:eastAsia="en-GB"/>
        </w:rPr>
        <w:t xml:space="preserve"> of </w:t>
      </w:r>
      <w:r w:rsidR="00DE1459">
        <w:rPr>
          <w:lang w:eastAsia="en-GB"/>
        </w:rPr>
        <w:t xml:space="preserve">the data element Referral </w:t>
      </w:r>
      <w:proofErr w:type="gramStart"/>
      <w:r w:rsidR="00DE1459">
        <w:rPr>
          <w:lang w:eastAsia="en-GB"/>
        </w:rPr>
        <w:t>In</w:t>
      </w:r>
      <w:proofErr w:type="gramEnd"/>
      <w:r w:rsidR="00DE1459">
        <w:rPr>
          <w:lang w:eastAsia="en-GB"/>
        </w:rPr>
        <w:t xml:space="preserve"> Clinical Urgency Category for</w:t>
      </w:r>
      <w:r w:rsidR="0058382C">
        <w:rPr>
          <w:lang w:eastAsia="en-GB"/>
        </w:rPr>
        <w:t xml:space="preserve"> </w:t>
      </w:r>
      <w:r w:rsidR="000363B0">
        <w:rPr>
          <w:lang w:eastAsia="en-GB"/>
        </w:rPr>
        <w:t>Early Parenting Centre</w:t>
      </w:r>
      <w:r w:rsidR="00412108">
        <w:rPr>
          <w:lang w:eastAsia="en-GB"/>
        </w:rPr>
        <w:t>s</w:t>
      </w:r>
      <w:r>
        <w:rPr>
          <w:lang w:eastAsia="en-GB"/>
        </w:rPr>
        <w:t>.</w:t>
      </w:r>
    </w:p>
    <w:p w14:paraId="265BE8AD" w14:textId="691A8C0E" w:rsidR="00286953" w:rsidRPr="000E1847" w:rsidRDefault="00286953" w:rsidP="00286953">
      <w:pPr>
        <w:pStyle w:val="Heading1"/>
      </w:pPr>
      <w:bookmarkStart w:id="3" w:name="_Toc170117815"/>
      <w:r>
        <w:t>Introduction</w:t>
      </w:r>
      <w:bookmarkEnd w:id="2"/>
      <w:bookmarkEnd w:id="3"/>
    </w:p>
    <w:p w14:paraId="39EF14CB" w14:textId="0FE5365C" w:rsidR="68ED973D" w:rsidRDefault="68ED973D">
      <w:r w:rsidRPr="0C68BDB7">
        <w:rPr>
          <w:rFonts w:eastAsia="Arial" w:cs="Arial"/>
          <w:szCs w:val="21"/>
        </w:rPr>
        <w:t xml:space="preserve">This document should be read in addition to </w:t>
      </w:r>
      <w:r w:rsidRPr="0C68BDB7">
        <w:rPr>
          <w:rFonts w:eastAsia="Arial" w:cs="Arial"/>
          <w:i/>
          <w:iCs/>
          <w:szCs w:val="21"/>
        </w:rPr>
        <w:t xml:space="preserve">Specifications for revisions to the </w:t>
      </w:r>
      <w:r w:rsidR="005B3502">
        <w:rPr>
          <w:rFonts w:eastAsia="Arial" w:cs="Arial"/>
          <w:i/>
          <w:iCs/>
          <w:szCs w:val="21"/>
        </w:rPr>
        <w:t xml:space="preserve">Victorian </w:t>
      </w:r>
      <w:r w:rsidR="00192A14">
        <w:rPr>
          <w:rFonts w:eastAsia="Arial" w:cs="Arial"/>
          <w:i/>
          <w:iCs/>
          <w:szCs w:val="21"/>
        </w:rPr>
        <w:t>Integrated Non-Admitted</w:t>
      </w:r>
      <w:r w:rsidR="001A36FC">
        <w:rPr>
          <w:rFonts w:eastAsia="Arial" w:cs="Arial"/>
          <w:i/>
          <w:iCs/>
          <w:szCs w:val="21"/>
        </w:rPr>
        <w:t xml:space="preserve"> Health Minimum Data Set</w:t>
      </w:r>
      <w:r w:rsidRPr="0C68BDB7">
        <w:rPr>
          <w:rFonts w:eastAsia="Arial" w:cs="Arial"/>
          <w:i/>
          <w:iCs/>
          <w:szCs w:val="21"/>
        </w:rPr>
        <w:t xml:space="preserve"> (V</w:t>
      </w:r>
      <w:r w:rsidR="001A36FC">
        <w:rPr>
          <w:rFonts w:eastAsia="Arial" w:cs="Arial"/>
          <w:i/>
          <w:iCs/>
          <w:szCs w:val="21"/>
        </w:rPr>
        <w:t>INAH MDS</w:t>
      </w:r>
      <w:r w:rsidRPr="0C68BDB7">
        <w:rPr>
          <w:rFonts w:eastAsia="Arial" w:cs="Arial"/>
          <w:i/>
          <w:iCs/>
          <w:szCs w:val="21"/>
        </w:rPr>
        <w:t>) for 202</w:t>
      </w:r>
      <w:r w:rsidR="001A36FC">
        <w:rPr>
          <w:rFonts w:eastAsia="Arial" w:cs="Arial"/>
          <w:i/>
          <w:iCs/>
          <w:szCs w:val="21"/>
        </w:rPr>
        <w:t>4</w:t>
      </w:r>
      <w:r w:rsidRPr="0C68BDB7">
        <w:rPr>
          <w:rFonts w:eastAsia="Arial" w:cs="Arial"/>
          <w:i/>
          <w:iCs/>
          <w:szCs w:val="21"/>
        </w:rPr>
        <w:t>-2</w:t>
      </w:r>
      <w:r w:rsidR="001A36FC">
        <w:rPr>
          <w:rFonts w:eastAsia="Arial" w:cs="Arial"/>
          <w:i/>
          <w:iCs/>
          <w:szCs w:val="21"/>
        </w:rPr>
        <w:t>5</w:t>
      </w:r>
      <w:r w:rsidRPr="0C68BDB7">
        <w:rPr>
          <w:rFonts w:eastAsia="Arial" w:cs="Arial"/>
          <w:szCs w:val="21"/>
        </w:rPr>
        <w:t xml:space="preserve"> published December 202</w:t>
      </w:r>
      <w:r w:rsidR="001A36FC">
        <w:rPr>
          <w:rFonts w:eastAsia="Arial" w:cs="Arial"/>
          <w:szCs w:val="21"/>
        </w:rPr>
        <w:t>3</w:t>
      </w:r>
      <w:r w:rsidRPr="0C68BDB7">
        <w:rPr>
          <w:rFonts w:eastAsia="Arial" w:cs="Arial"/>
          <w:szCs w:val="21"/>
        </w:rPr>
        <w:t>. The additional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15A88397" w14:textId="5C12FE7D" w:rsidR="68ED973D" w:rsidRDefault="68ED973D">
      <w:r w:rsidRPr="0C68BDB7">
        <w:rPr>
          <w:rFonts w:eastAsia="Arial" w:cs="Arial"/>
          <w:szCs w:val="21"/>
        </w:rPr>
        <w:t xml:space="preserve">An updated </w:t>
      </w:r>
      <w:r w:rsidR="001A36FC">
        <w:rPr>
          <w:rFonts w:eastAsia="Arial" w:cs="Arial"/>
          <w:szCs w:val="21"/>
        </w:rPr>
        <w:t>VINAH MDS</w:t>
      </w:r>
      <w:r w:rsidRPr="0C68BDB7">
        <w:rPr>
          <w:rFonts w:eastAsia="Arial" w:cs="Arial"/>
          <w:szCs w:val="21"/>
        </w:rPr>
        <w:t xml:space="preserve"> manual will be published in due course. Until then, the current </w:t>
      </w:r>
      <w:r w:rsidR="009C483E">
        <w:rPr>
          <w:rFonts w:eastAsia="Arial" w:cs="Arial"/>
          <w:szCs w:val="21"/>
        </w:rPr>
        <w:t>VINAH MDS</w:t>
      </w:r>
      <w:r w:rsidRPr="0C68BDB7">
        <w:rPr>
          <w:rFonts w:eastAsia="Arial" w:cs="Arial"/>
          <w:szCs w:val="21"/>
        </w:rPr>
        <w:t xml:space="preserve"> manual and subsequent HDSS Bulletins, together </w:t>
      </w:r>
      <w:r w:rsidR="00E56E06">
        <w:rPr>
          <w:rFonts w:eastAsia="Arial" w:cs="Arial"/>
          <w:szCs w:val="21"/>
        </w:rPr>
        <w:t xml:space="preserve">with </w:t>
      </w:r>
      <w:r w:rsidR="009C483E">
        <w:rPr>
          <w:rFonts w:eastAsia="Arial" w:cs="Arial"/>
          <w:i/>
          <w:iCs/>
          <w:szCs w:val="21"/>
        </w:rPr>
        <w:t>Victorian Integrated Non-Admitted Health Minimum Data Set</w:t>
      </w:r>
      <w:r w:rsidR="009C483E" w:rsidRPr="0C68BDB7">
        <w:rPr>
          <w:rFonts w:eastAsia="Arial" w:cs="Arial"/>
          <w:i/>
          <w:iCs/>
          <w:szCs w:val="21"/>
        </w:rPr>
        <w:t xml:space="preserve"> (V</w:t>
      </w:r>
      <w:r w:rsidR="009C483E">
        <w:rPr>
          <w:rFonts w:eastAsia="Arial" w:cs="Arial"/>
          <w:i/>
          <w:iCs/>
          <w:szCs w:val="21"/>
        </w:rPr>
        <w:t>INAH MDS</w:t>
      </w:r>
      <w:r w:rsidR="009C483E" w:rsidRPr="0C68BDB7">
        <w:rPr>
          <w:rFonts w:eastAsia="Arial" w:cs="Arial"/>
          <w:i/>
          <w:iCs/>
          <w:szCs w:val="21"/>
        </w:rPr>
        <w:t>) for 202</w:t>
      </w:r>
      <w:r w:rsidR="009C483E">
        <w:rPr>
          <w:rFonts w:eastAsia="Arial" w:cs="Arial"/>
          <w:i/>
          <w:iCs/>
          <w:szCs w:val="21"/>
        </w:rPr>
        <w:t>4</w:t>
      </w:r>
      <w:r w:rsidR="009C483E" w:rsidRPr="0C68BDB7">
        <w:rPr>
          <w:rFonts w:eastAsia="Arial" w:cs="Arial"/>
          <w:i/>
          <w:iCs/>
          <w:szCs w:val="21"/>
        </w:rPr>
        <w:t>-2</w:t>
      </w:r>
      <w:r w:rsidR="009C483E">
        <w:rPr>
          <w:rFonts w:eastAsia="Arial" w:cs="Arial"/>
          <w:i/>
          <w:iCs/>
          <w:szCs w:val="21"/>
        </w:rPr>
        <w:t>5</w:t>
      </w:r>
      <w:r w:rsidRPr="0C68BDB7">
        <w:rPr>
          <w:rFonts w:eastAsia="Arial" w:cs="Arial"/>
          <w:szCs w:val="21"/>
        </w:rPr>
        <w:t xml:space="preserve"> </w:t>
      </w:r>
      <w:r w:rsidR="00C13098">
        <w:rPr>
          <w:rFonts w:eastAsia="Arial" w:cs="Arial"/>
          <w:szCs w:val="21"/>
        </w:rPr>
        <w:t>together with</w:t>
      </w:r>
      <w:r w:rsidRPr="0C68BDB7">
        <w:rPr>
          <w:rFonts w:eastAsia="Arial" w:cs="Arial"/>
          <w:szCs w:val="21"/>
        </w:rPr>
        <w:t xml:space="preserve"> this document, form the data submission specifications for 202</w:t>
      </w:r>
      <w:r w:rsidR="009C483E">
        <w:rPr>
          <w:rFonts w:eastAsia="Arial" w:cs="Arial"/>
          <w:szCs w:val="21"/>
        </w:rPr>
        <w:t>4</w:t>
      </w:r>
      <w:r w:rsidRPr="0C68BDB7">
        <w:rPr>
          <w:rFonts w:eastAsia="Arial" w:cs="Arial"/>
          <w:szCs w:val="21"/>
        </w:rPr>
        <w:t>-2</w:t>
      </w:r>
      <w:r w:rsidR="009C483E">
        <w:rPr>
          <w:rFonts w:eastAsia="Arial" w:cs="Arial"/>
          <w:szCs w:val="21"/>
        </w:rPr>
        <w:t>5</w:t>
      </w:r>
      <w:r w:rsidRPr="0C68BDB7">
        <w:rPr>
          <w:rFonts w:eastAsia="Arial" w:cs="Arial"/>
          <w:szCs w:val="21"/>
        </w:rPr>
        <w:t>.</w:t>
      </w:r>
    </w:p>
    <w:p w14:paraId="29F93E49" w14:textId="2DE9A33C" w:rsidR="68ED973D" w:rsidRDefault="68ED973D">
      <w:r w:rsidRPr="0C68BDB7">
        <w:rPr>
          <w:rFonts w:eastAsia="Arial" w:cs="Arial"/>
          <w:szCs w:val="21"/>
        </w:rPr>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r w:rsidRPr="0C68BDB7">
        <w:rPr>
          <w:rFonts w:eastAsia="Arial" w:cs="Arial"/>
          <w:i/>
          <w:iCs/>
          <w:szCs w:val="21"/>
        </w:rPr>
        <w:t>.</w:t>
      </w:r>
    </w:p>
    <w:p w14:paraId="15687862" w14:textId="30733BF7" w:rsidR="00286953" w:rsidRDefault="00286953" w:rsidP="00286953">
      <w:pPr>
        <w:pStyle w:val="Heading2"/>
      </w:pPr>
      <w:bookmarkStart w:id="4" w:name="_Toc51938685"/>
      <w:bookmarkStart w:id="5" w:name="_Toc170117816"/>
      <w:r>
        <w:t>Orientation to this document</w:t>
      </w:r>
      <w:bookmarkEnd w:id="4"/>
      <w:bookmarkEnd w:id="5"/>
    </w:p>
    <w:p w14:paraId="63DF0EEE" w14:textId="77777777" w:rsidR="00286953" w:rsidRDefault="00286953" w:rsidP="00CF6E12">
      <w:pPr>
        <w:pStyle w:val="Bullet1"/>
      </w:pPr>
      <w:r>
        <w:t>New data elements are marked as (new).</w:t>
      </w:r>
    </w:p>
    <w:p w14:paraId="7F4CBDAA" w14:textId="31D07F6D" w:rsidR="00286953" w:rsidRDefault="00286953" w:rsidP="00CF6E12">
      <w:pPr>
        <w:pStyle w:val="Bullet1"/>
      </w:pPr>
      <w:r>
        <w:t xml:space="preserve">Changes to existing data elements are </w:t>
      </w:r>
      <w:r w:rsidRPr="0C68BDB7">
        <w:rPr>
          <w:highlight w:val="green"/>
        </w:rPr>
        <w:t>highlighted in green</w:t>
      </w:r>
      <w:r w:rsidR="003661F1">
        <w:t>.</w:t>
      </w:r>
    </w:p>
    <w:p w14:paraId="3E15109A" w14:textId="77777777" w:rsidR="00286953" w:rsidRDefault="00286953" w:rsidP="00CF6E12">
      <w:pPr>
        <w:pStyle w:val="Bullet1"/>
      </w:pPr>
      <w:r>
        <w:t xml:space="preserve">Redundant values and definitions relating to existing elements are </w:t>
      </w:r>
      <w:r w:rsidRPr="0C68BDB7">
        <w:rPr>
          <w:strike/>
        </w:rPr>
        <w:t>struck through</w:t>
      </w:r>
      <w:r>
        <w:t>.</w:t>
      </w:r>
    </w:p>
    <w:p w14:paraId="0969068E" w14:textId="0C9DEEAD" w:rsidR="00286953" w:rsidRDefault="00286953" w:rsidP="004D07D8">
      <w:pPr>
        <w:pStyle w:val="Bullet1"/>
      </w:pPr>
      <w:r>
        <w:t xml:space="preserve">Comments relating only to the </w:t>
      </w:r>
      <w:r w:rsidR="008C1CCC">
        <w:t>specifications</w:t>
      </w:r>
      <w:r>
        <w:t xml:space="preserve"> document appear in </w:t>
      </w:r>
      <w:r w:rsidRPr="0C68BDB7">
        <w:rPr>
          <w:i/>
          <w:iCs/>
        </w:rPr>
        <w:t>[square brackets and italics].</w:t>
      </w:r>
    </w:p>
    <w:p w14:paraId="1D2D2C83" w14:textId="26B5537D" w:rsidR="00286953" w:rsidRDefault="00286953" w:rsidP="00CF6E12">
      <w:pPr>
        <w:pStyle w:val="Bullet1"/>
      </w:pPr>
      <w:r>
        <w:t>Validations to be changed are marked * when listed as part of a data element or below a validation table.</w:t>
      </w:r>
    </w:p>
    <w:p w14:paraId="69115688" w14:textId="77777777" w:rsidR="00286953" w:rsidRDefault="00286953" w:rsidP="00CF6E12">
      <w:pPr>
        <w:pStyle w:val="Bullet1"/>
      </w:pPr>
      <w:r>
        <w:t>Anticipated changes are shown under the appropriate manual section headings.</w:t>
      </w:r>
    </w:p>
    <w:p w14:paraId="7C555696" w14:textId="77777777" w:rsidR="008503DC" w:rsidRDefault="008503DC" w:rsidP="008503DC">
      <w:pPr>
        <w:pStyle w:val="Body"/>
      </w:pPr>
      <w:bookmarkStart w:id="6" w:name="_Hlk120016572"/>
      <w:bookmarkStart w:id="7" w:name="_Toc90979443"/>
      <w:bookmarkEnd w:id="6"/>
    </w:p>
    <w:p w14:paraId="7C0073B8" w14:textId="1257BBF6" w:rsidR="00847EAB" w:rsidRDefault="00847EAB">
      <w:pPr>
        <w:spacing w:after="0" w:line="240" w:lineRule="auto"/>
        <w:rPr>
          <w:rFonts w:eastAsia="MS Gothic" w:cs="Arial"/>
          <w:bCs/>
          <w:color w:val="53565A"/>
          <w:kern w:val="32"/>
          <w:sz w:val="44"/>
          <w:szCs w:val="44"/>
        </w:rPr>
      </w:pPr>
      <w:r>
        <w:br w:type="page"/>
      </w:r>
    </w:p>
    <w:p w14:paraId="54377695" w14:textId="77777777" w:rsidR="00ED50B8" w:rsidRDefault="00ED50B8" w:rsidP="00ED50B8">
      <w:pPr>
        <w:pStyle w:val="Heading1"/>
      </w:pPr>
      <w:bookmarkStart w:id="8" w:name="_Toc70003197"/>
      <w:bookmarkStart w:id="9" w:name="_Toc70688776"/>
      <w:bookmarkStart w:id="10" w:name="_Toc170117817"/>
      <w:bookmarkEnd w:id="7"/>
      <w:r w:rsidRPr="00705980">
        <w:lastRenderedPageBreak/>
        <w:t>Section 2</w:t>
      </w:r>
      <w:r>
        <w:t>- Concepts and Derived Items</w:t>
      </w:r>
      <w:bookmarkEnd w:id="8"/>
      <w:bookmarkEnd w:id="9"/>
      <w:bookmarkEnd w:id="10"/>
    </w:p>
    <w:p w14:paraId="1DD2C3CA" w14:textId="77777777" w:rsidR="001410E3" w:rsidRDefault="001410E3" w:rsidP="001410E3">
      <w:pPr>
        <w:pStyle w:val="Heading2"/>
        <w:spacing w:before="0" w:line="280" w:lineRule="atLeast"/>
      </w:pPr>
      <w:bookmarkStart w:id="11" w:name="_Toc43198343"/>
      <w:bookmarkStart w:id="12" w:name="_Toc67035561"/>
      <w:bookmarkStart w:id="13" w:name="_Toc166580042"/>
      <w:bookmarkStart w:id="14" w:name="_Toc170117818"/>
      <w:r>
        <w:t>Contact</w:t>
      </w:r>
      <w:bookmarkEnd w:id="11"/>
      <w:bookmarkEnd w:id="12"/>
      <w:bookmarkEnd w:id="13"/>
      <w:bookmarkEnd w:id="14"/>
    </w:p>
    <w:tbl>
      <w:tblPr>
        <w:tblStyle w:val="TableGrid"/>
        <w:tblW w:w="10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398"/>
        <w:gridCol w:w="402"/>
        <w:gridCol w:w="403"/>
        <w:gridCol w:w="408"/>
        <w:gridCol w:w="408"/>
        <w:gridCol w:w="408"/>
        <w:gridCol w:w="408"/>
        <w:gridCol w:w="408"/>
        <w:gridCol w:w="425"/>
        <w:gridCol w:w="409"/>
        <w:gridCol w:w="406"/>
        <w:gridCol w:w="404"/>
        <w:gridCol w:w="405"/>
        <w:gridCol w:w="404"/>
        <w:gridCol w:w="405"/>
        <w:gridCol w:w="404"/>
        <w:gridCol w:w="408"/>
        <w:gridCol w:w="499"/>
      </w:tblGrid>
      <w:tr w:rsidR="006E4162" w:rsidRPr="001F648B" w14:paraId="0451E2E0" w14:textId="77777777" w:rsidTr="00B64DBA">
        <w:trPr>
          <w:cantSplit/>
          <w:trHeight w:val="1701"/>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75C43CB8" w14:textId="77777777" w:rsidR="006E4162" w:rsidRPr="001F648B" w:rsidRDefault="006E4162" w:rsidP="00B64DBA">
            <w:pPr>
              <w:spacing w:before="80" w:after="60" w:line="240" w:lineRule="auto"/>
              <w:rPr>
                <w:b/>
                <w:color w:val="53565A"/>
              </w:rPr>
            </w:pPr>
            <w:r w:rsidRPr="001F648B">
              <w:rPr>
                <w:b/>
                <w:color w:val="53565A"/>
              </w:rPr>
              <w:t>Contact type (service)</w:t>
            </w:r>
          </w:p>
        </w:tc>
        <w:tc>
          <w:tcPr>
            <w:tcW w:w="398" w:type="dxa"/>
            <w:tcBorders>
              <w:top w:val="dashSmallGap" w:sz="4" w:space="0" w:color="auto"/>
              <w:left w:val="dashSmallGap" w:sz="4" w:space="0" w:color="auto"/>
              <w:bottom w:val="dashSmallGap" w:sz="4" w:space="0" w:color="auto"/>
              <w:right w:val="dashSmallGap" w:sz="4" w:space="0" w:color="auto"/>
            </w:tcBorders>
            <w:textDirection w:val="tbRl"/>
          </w:tcPr>
          <w:p w14:paraId="045A645F" w14:textId="77777777" w:rsidR="006E4162" w:rsidRPr="00B303BB" w:rsidRDefault="006E4162" w:rsidP="00B64DBA">
            <w:pPr>
              <w:spacing w:before="80" w:after="60" w:line="240" w:lineRule="auto"/>
              <w:jc w:val="right"/>
              <w:rPr>
                <w:b/>
                <w:color w:val="53565A"/>
              </w:rPr>
            </w:pPr>
            <w:r w:rsidRPr="00AA521C">
              <w:rPr>
                <w:b/>
                <w:color w:val="53565A"/>
              </w:rPr>
              <w:t>EPC</w:t>
            </w:r>
            <w:r w:rsidRPr="00B303BB">
              <w:rPr>
                <w:b/>
                <w:color w:val="53565A"/>
              </w:rPr>
              <w:t xml:space="preserve"> </w:t>
            </w:r>
          </w:p>
        </w:tc>
        <w:tc>
          <w:tcPr>
            <w:tcW w:w="402" w:type="dxa"/>
            <w:tcBorders>
              <w:top w:val="dashSmallGap" w:sz="4" w:space="0" w:color="auto"/>
              <w:left w:val="dashSmallGap" w:sz="4" w:space="0" w:color="auto"/>
              <w:bottom w:val="dashSmallGap" w:sz="4" w:space="0" w:color="auto"/>
              <w:right w:val="dashSmallGap" w:sz="4" w:space="0" w:color="auto"/>
            </w:tcBorders>
            <w:textDirection w:val="tbRl"/>
          </w:tcPr>
          <w:p w14:paraId="1AC93800" w14:textId="77777777" w:rsidR="006E4162" w:rsidRPr="001F648B" w:rsidRDefault="006E4162" w:rsidP="00B64DBA">
            <w:pPr>
              <w:spacing w:before="80" w:after="60" w:line="240" w:lineRule="auto"/>
              <w:jc w:val="right"/>
              <w:rPr>
                <w:b/>
                <w:color w:val="53565A"/>
              </w:rPr>
            </w:pPr>
            <w:r w:rsidRPr="001F648B">
              <w:rPr>
                <w:b/>
                <w:color w:val="53565A"/>
              </w:rPr>
              <w:t>FCP</w:t>
            </w:r>
          </w:p>
        </w:tc>
        <w:tc>
          <w:tcPr>
            <w:tcW w:w="403" w:type="dxa"/>
            <w:tcBorders>
              <w:top w:val="dashSmallGap" w:sz="4" w:space="0" w:color="auto"/>
              <w:left w:val="dashSmallGap" w:sz="4" w:space="0" w:color="auto"/>
              <w:bottom w:val="dashSmallGap" w:sz="4" w:space="0" w:color="auto"/>
              <w:right w:val="dashSmallGap" w:sz="4" w:space="0" w:color="auto"/>
            </w:tcBorders>
            <w:textDirection w:val="tbRl"/>
          </w:tcPr>
          <w:p w14:paraId="34762746" w14:textId="77777777" w:rsidR="006E4162" w:rsidRPr="001F648B" w:rsidRDefault="006E4162" w:rsidP="00B64DBA">
            <w:pPr>
              <w:spacing w:before="80" w:after="60" w:line="240" w:lineRule="auto"/>
              <w:jc w:val="right"/>
              <w:rPr>
                <w:b/>
                <w:color w:val="53565A"/>
              </w:rPr>
            </w:pPr>
            <w:r w:rsidRPr="001F648B">
              <w:rPr>
                <w:b/>
                <w:color w:val="53565A"/>
              </w:rPr>
              <w:t xml:space="preserve">HEN </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33CD8903" w14:textId="77777777" w:rsidR="006E4162" w:rsidRPr="001F648B" w:rsidRDefault="006E4162" w:rsidP="00B64DBA">
            <w:pPr>
              <w:spacing w:before="80" w:after="60" w:line="240" w:lineRule="auto"/>
              <w:jc w:val="right"/>
              <w:rPr>
                <w:b/>
                <w:color w:val="53565A"/>
              </w:rPr>
            </w:pPr>
            <w:r w:rsidRPr="001F648B">
              <w:rPr>
                <w:b/>
                <w:color w:val="53565A"/>
              </w:rPr>
              <w:t>HBD</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6F0E1719" w14:textId="77777777" w:rsidR="006E4162" w:rsidRPr="001F648B" w:rsidRDefault="006E4162" w:rsidP="00B64DBA">
            <w:pPr>
              <w:spacing w:before="80" w:after="60" w:line="240" w:lineRule="auto"/>
              <w:jc w:val="right"/>
              <w:rPr>
                <w:b/>
                <w:color w:val="53565A"/>
              </w:rPr>
            </w:pPr>
            <w:r w:rsidRPr="001F648B">
              <w:rPr>
                <w:b/>
                <w:color w:val="53565A"/>
              </w:rPr>
              <w:t>HARP</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0A990036" w14:textId="77777777" w:rsidR="006E4162" w:rsidRPr="001F648B" w:rsidRDefault="006E4162" w:rsidP="00B64DBA">
            <w:pPr>
              <w:spacing w:before="80" w:after="60" w:line="240" w:lineRule="auto"/>
              <w:jc w:val="right"/>
              <w:rPr>
                <w:b/>
                <w:color w:val="53565A"/>
              </w:rPr>
            </w:pPr>
            <w:r w:rsidRPr="001F648B">
              <w:rPr>
                <w:b/>
                <w:color w:val="53565A"/>
              </w:rPr>
              <w:t>HBPCCT</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2AA9E146" w14:textId="77777777" w:rsidR="006E4162" w:rsidRPr="001F648B" w:rsidRDefault="006E4162" w:rsidP="00B64DBA">
            <w:pPr>
              <w:spacing w:before="80" w:after="60" w:line="240" w:lineRule="auto"/>
              <w:jc w:val="right"/>
              <w:rPr>
                <w:b/>
                <w:color w:val="53565A"/>
              </w:rPr>
            </w:pPr>
            <w:r w:rsidRPr="00881071">
              <w:rPr>
                <w:b/>
                <w:color w:val="53565A"/>
                <w:highlight w:val="green"/>
              </w:rPr>
              <w:t>IT</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5234031C" w14:textId="77777777" w:rsidR="006E4162" w:rsidRPr="001F648B" w:rsidRDefault="006E4162" w:rsidP="00B64DBA">
            <w:pPr>
              <w:spacing w:before="80" w:after="60" w:line="240" w:lineRule="auto"/>
              <w:jc w:val="right"/>
              <w:rPr>
                <w:b/>
                <w:color w:val="53565A"/>
              </w:rPr>
            </w:pPr>
            <w:r w:rsidRPr="001F648B">
              <w:rPr>
                <w:b/>
                <w:color w:val="53565A"/>
              </w:rPr>
              <w:t>Medi-Hotel</w:t>
            </w:r>
          </w:p>
        </w:tc>
        <w:tc>
          <w:tcPr>
            <w:tcW w:w="425" w:type="dxa"/>
            <w:tcBorders>
              <w:top w:val="dashSmallGap" w:sz="4" w:space="0" w:color="auto"/>
              <w:left w:val="dashSmallGap" w:sz="4" w:space="0" w:color="auto"/>
              <w:bottom w:val="dashSmallGap" w:sz="4" w:space="0" w:color="auto"/>
              <w:right w:val="dashSmallGap" w:sz="4" w:space="0" w:color="auto"/>
            </w:tcBorders>
            <w:textDirection w:val="tbRl"/>
          </w:tcPr>
          <w:p w14:paraId="30682A5B" w14:textId="77777777" w:rsidR="006E4162" w:rsidRPr="001F648B" w:rsidRDefault="006E4162" w:rsidP="00B64DBA">
            <w:pPr>
              <w:spacing w:before="80" w:after="60" w:line="240" w:lineRule="auto"/>
              <w:jc w:val="right"/>
              <w:rPr>
                <w:b/>
                <w:color w:val="53565A"/>
              </w:rPr>
            </w:pPr>
            <w:r w:rsidRPr="001F648B">
              <w:rPr>
                <w:b/>
                <w:color w:val="53565A"/>
              </w:rPr>
              <w:t>OP</w:t>
            </w:r>
          </w:p>
        </w:tc>
        <w:tc>
          <w:tcPr>
            <w:tcW w:w="409" w:type="dxa"/>
            <w:tcBorders>
              <w:top w:val="dashSmallGap" w:sz="4" w:space="0" w:color="auto"/>
              <w:left w:val="dashSmallGap" w:sz="4" w:space="0" w:color="auto"/>
              <w:bottom w:val="dashSmallGap" w:sz="4" w:space="0" w:color="auto"/>
              <w:right w:val="dashSmallGap" w:sz="4" w:space="0" w:color="auto"/>
            </w:tcBorders>
            <w:textDirection w:val="tbRl"/>
          </w:tcPr>
          <w:p w14:paraId="272DAF17" w14:textId="77777777" w:rsidR="006E4162" w:rsidRPr="001F648B" w:rsidRDefault="006E4162" w:rsidP="00B64DBA">
            <w:pPr>
              <w:spacing w:before="80" w:after="60" w:line="240" w:lineRule="auto"/>
              <w:jc w:val="right"/>
              <w:rPr>
                <w:b/>
                <w:color w:val="53565A"/>
              </w:rPr>
            </w:pPr>
            <w:r w:rsidRPr="001F648B">
              <w:rPr>
                <w:b/>
                <w:color w:val="53565A"/>
              </w:rPr>
              <w:t>Palliative Care</w:t>
            </w:r>
          </w:p>
        </w:tc>
        <w:tc>
          <w:tcPr>
            <w:tcW w:w="406" w:type="dxa"/>
            <w:tcBorders>
              <w:top w:val="dashSmallGap" w:sz="4" w:space="0" w:color="auto"/>
              <w:left w:val="dashSmallGap" w:sz="4" w:space="0" w:color="auto"/>
              <w:bottom w:val="dashSmallGap" w:sz="4" w:space="0" w:color="auto"/>
              <w:right w:val="dashSmallGap" w:sz="4" w:space="0" w:color="auto"/>
            </w:tcBorders>
            <w:textDirection w:val="tbRl"/>
          </w:tcPr>
          <w:p w14:paraId="1EA2CA84" w14:textId="77777777" w:rsidR="006E4162" w:rsidRPr="001F648B" w:rsidRDefault="006E4162" w:rsidP="00B64DBA">
            <w:pPr>
              <w:spacing w:before="80" w:after="60" w:line="240" w:lineRule="auto"/>
              <w:jc w:val="right"/>
              <w:rPr>
                <w:b/>
                <w:color w:val="53565A"/>
              </w:rPr>
            </w:pPr>
            <w:r w:rsidRPr="001F648B">
              <w:rPr>
                <w:b/>
                <w:color w:val="53565A"/>
              </w:rPr>
              <w:t>PAC</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tcPr>
          <w:p w14:paraId="663FF687" w14:textId="77777777" w:rsidR="006E4162" w:rsidRPr="001F648B" w:rsidRDefault="006E4162" w:rsidP="00B64DBA">
            <w:pPr>
              <w:spacing w:before="80" w:after="60" w:line="240" w:lineRule="auto"/>
              <w:jc w:val="right"/>
              <w:rPr>
                <w:b/>
                <w:color w:val="53565A"/>
              </w:rPr>
            </w:pPr>
            <w:r w:rsidRPr="001F648B">
              <w:rPr>
                <w:b/>
                <w:color w:val="53565A"/>
              </w:rPr>
              <w:t>RIR</w:t>
            </w:r>
          </w:p>
        </w:tc>
        <w:tc>
          <w:tcPr>
            <w:tcW w:w="405" w:type="dxa"/>
            <w:tcBorders>
              <w:top w:val="dashSmallGap" w:sz="4" w:space="0" w:color="auto"/>
              <w:left w:val="dashSmallGap" w:sz="4" w:space="0" w:color="auto"/>
              <w:bottom w:val="dashSmallGap" w:sz="4" w:space="0" w:color="auto"/>
              <w:right w:val="dashSmallGap" w:sz="4" w:space="0" w:color="auto"/>
            </w:tcBorders>
            <w:textDirection w:val="tbRl"/>
          </w:tcPr>
          <w:p w14:paraId="3EE18B4F" w14:textId="77777777" w:rsidR="006E4162" w:rsidRPr="001F648B" w:rsidRDefault="006E4162" w:rsidP="00B64DBA">
            <w:pPr>
              <w:spacing w:before="80" w:after="60" w:line="240" w:lineRule="auto"/>
              <w:jc w:val="right"/>
              <w:rPr>
                <w:b/>
                <w:color w:val="53565A"/>
              </w:rPr>
            </w:pPr>
            <w:r w:rsidRPr="001F648B">
              <w:rPr>
                <w:b/>
                <w:color w:val="53565A"/>
              </w:rPr>
              <w:t>SACS</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tcPr>
          <w:p w14:paraId="6DAA2F9C" w14:textId="77777777" w:rsidR="006E4162" w:rsidRPr="001F648B" w:rsidRDefault="006E4162" w:rsidP="00B64DBA">
            <w:pPr>
              <w:spacing w:before="80" w:after="60" w:line="240" w:lineRule="auto"/>
              <w:jc w:val="right"/>
              <w:rPr>
                <w:b/>
                <w:color w:val="53565A"/>
              </w:rPr>
            </w:pPr>
            <w:r>
              <w:rPr>
                <w:b/>
                <w:color w:val="53565A"/>
              </w:rPr>
              <w:t>TCP</w:t>
            </w:r>
          </w:p>
        </w:tc>
        <w:tc>
          <w:tcPr>
            <w:tcW w:w="405" w:type="dxa"/>
            <w:tcBorders>
              <w:top w:val="dashSmallGap" w:sz="4" w:space="0" w:color="auto"/>
              <w:left w:val="dashSmallGap" w:sz="4" w:space="0" w:color="auto"/>
              <w:bottom w:val="dashSmallGap" w:sz="4" w:space="0" w:color="auto"/>
              <w:right w:val="dashSmallGap" w:sz="4" w:space="0" w:color="auto"/>
            </w:tcBorders>
            <w:textDirection w:val="tbRl"/>
          </w:tcPr>
          <w:p w14:paraId="34F172AD" w14:textId="77777777" w:rsidR="006E4162" w:rsidRPr="001F648B" w:rsidRDefault="006E4162" w:rsidP="00B64DBA">
            <w:pPr>
              <w:spacing w:before="80" w:after="60" w:line="240" w:lineRule="auto"/>
              <w:jc w:val="right"/>
              <w:rPr>
                <w:b/>
                <w:color w:val="53565A"/>
              </w:rPr>
            </w:pPr>
            <w:r>
              <w:rPr>
                <w:b/>
                <w:color w:val="53565A"/>
              </w:rPr>
              <w:t>TPN</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tcPr>
          <w:p w14:paraId="2DC92C31" w14:textId="77777777" w:rsidR="006E4162" w:rsidRPr="001F648B" w:rsidRDefault="006E4162" w:rsidP="00B64DBA">
            <w:pPr>
              <w:spacing w:before="80" w:after="60" w:line="240" w:lineRule="auto"/>
              <w:jc w:val="right"/>
              <w:rPr>
                <w:b/>
                <w:color w:val="53565A"/>
              </w:rPr>
            </w:pPr>
            <w:r w:rsidRPr="001F648B">
              <w:rPr>
                <w:b/>
                <w:color w:val="53565A"/>
              </w:rPr>
              <w:t>VALP</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19B1295F" w14:textId="77777777" w:rsidR="006E4162" w:rsidRPr="001F648B" w:rsidRDefault="006E4162" w:rsidP="00B64DBA">
            <w:pPr>
              <w:spacing w:before="80" w:after="60" w:line="240" w:lineRule="auto"/>
              <w:jc w:val="right"/>
              <w:rPr>
                <w:b/>
                <w:color w:val="53565A"/>
              </w:rPr>
            </w:pPr>
            <w:r w:rsidRPr="001F648B">
              <w:rPr>
                <w:b/>
                <w:color w:val="53565A"/>
              </w:rPr>
              <w:t>VHS</w:t>
            </w:r>
          </w:p>
        </w:tc>
        <w:tc>
          <w:tcPr>
            <w:tcW w:w="499" w:type="dxa"/>
            <w:tcBorders>
              <w:top w:val="dashSmallGap" w:sz="4" w:space="0" w:color="auto"/>
              <w:left w:val="dashSmallGap" w:sz="4" w:space="0" w:color="auto"/>
              <w:bottom w:val="dashSmallGap" w:sz="4" w:space="0" w:color="auto"/>
              <w:right w:val="dashSmallGap" w:sz="4" w:space="0" w:color="auto"/>
            </w:tcBorders>
            <w:textDirection w:val="tbRl"/>
          </w:tcPr>
          <w:p w14:paraId="3C8CE59F" w14:textId="77777777" w:rsidR="006E4162" w:rsidRPr="001F648B" w:rsidRDefault="006E4162" w:rsidP="00B64DBA">
            <w:pPr>
              <w:spacing w:before="80" w:after="60" w:line="240" w:lineRule="auto"/>
              <w:jc w:val="right"/>
              <w:rPr>
                <w:b/>
                <w:color w:val="53565A"/>
              </w:rPr>
            </w:pPr>
            <w:r w:rsidRPr="001F648B">
              <w:rPr>
                <w:b/>
                <w:color w:val="53565A"/>
              </w:rPr>
              <w:t>VRSS</w:t>
            </w:r>
          </w:p>
        </w:tc>
      </w:tr>
      <w:tr w:rsidR="006E4162" w:rsidRPr="001F648B" w14:paraId="5007998E" w14:textId="77777777" w:rsidTr="00B64DBA">
        <w:trPr>
          <w:cantSplit/>
          <w:trHeight w:val="66"/>
        </w:trPr>
        <w:tc>
          <w:tcPr>
            <w:tcW w:w="10077" w:type="dxa"/>
            <w:gridSpan w:val="19"/>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479643F" w14:textId="77777777" w:rsidR="006E4162" w:rsidRPr="00B303BB" w:rsidRDefault="006E4162" w:rsidP="00B64DBA">
            <w:pPr>
              <w:spacing w:before="80" w:after="60" w:line="240" w:lineRule="auto"/>
            </w:pPr>
            <w:r w:rsidRPr="001F648B">
              <w:rPr>
                <w:b/>
                <w:bCs/>
              </w:rPr>
              <w:t>Direct</w:t>
            </w:r>
          </w:p>
        </w:tc>
      </w:tr>
      <w:tr w:rsidR="006E4162" w:rsidRPr="004E79D7" w14:paraId="59D956F1"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4E9AC02A"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Attended</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21CAF476" w14:textId="77777777" w:rsidR="006E4162" w:rsidRPr="004E79D7" w:rsidRDefault="006E4162" w:rsidP="00B64DBA">
            <w:pPr>
              <w:spacing w:before="80" w:after="60" w:line="240" w:lineRule="auto"/>
              <w:jc w:val="center"/>
              <w:rPr>
                <w:bCs/>
                <w:color w:val="53565A"/>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0211073F" w14:textId="77777777" w:rsidR="006E4162" w:rsidRPr="004E79D7" w:rsidRDefault="006E4162" w:rsidP="00B64DBA">
            <w:pPr>
              <w:spacing w:before="80" w:after="60" w:line="240" w:lineRule="auto"/>
              <w:jc w:val="center"/>
              <w:rPr>
                <w:bCs/>
                <w:color w:val="53565A"/>
              </w:rPr>
            </w:pPr>
            <w:r>
              <w:rPr>
                <w:bCs/>
                <w:color w:val="53565A"/>
              </w:rPr>
              <w:t>N</w:t>
            </w:r>
          </w:p>
        </w:tc>
        <w:tc>
          <w:tcPr>
            <w:tcW w:w="816" w:type="dxa"/>
            <w:gridSpan w:val="2"/>
            <w:tcBorders>
              <w:top w:val="dashSmallGap" w:sz="4" w:space="0" w:color="auto"/>
              <w:left w:val="dashSmallGap" w:sz="4" w:space="0" w:color="auto"/>
              <w:bottom w:val="dashSmallGap" w:sz="4" w:space="0" w:color="auto"/>
              <w:right w:val="dashSmallGap" w:sz="4" w:space="0" w:color="auto"/>
            </w:tcBorders>
            <w:vAlign w:val="center"/>
          </w:tcPr>
          <w:p w14:paraId="624FAE16" w14:textId="77777777" w:rsidR="006E4162" w:rsidRPr="00914582" w:rsidRDefault="006E4162" w:rsidP="00B64DBA">
            <w:pPr>
              <w:spacing w:before="80" w:after="60" w:line="240" w:lineRule="auto"/>
              <w:jc w:val="center"/>
              <w:rPr>
                <w:bCs/>
              </w:rPr>
            </w:pPr>
            <w:r w:rsidRPr="00914582">
              <w:rPr>
                <w:bCs/>
              </w:rPr>
              <w:t>Y</w:t>
            </w:r>
          </w:p>
        </w:tc>
        <w:tc>
          <w:tcPr>
            <w:tcW w:w="408"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25D676A9" w14:textId="77777777" w:rsidR="006E4162" w:rsidRPr="004E79D7" w:rsidRDefault="006E4162" w:rsidP="00B64DBA">
            <w:pPr>
              <w:spacing w:before="80" w:after="60" w:line="240" w:lineRule="auto"/>
              <w:jc w:val="right"/>
              <w:rPr>
                <w:bCs/>
                <w:color w:val="53565A"/>
              </w:rPr>
            </w:pPr>
            <w:r>
              <w:rPr>
                <w:bCs/>
                <w:color w:val="53565A"/>
              </w:rPr>
              <w:t>N</w:t>
            </w:r>
          </w:p>
        </w:tc>
        <w:tc>
          <w:tcPr>
            <w:tcW w:w="2861" w:type="dxa"/>
            <w:gridSpan w:val="7"/>
            <w:tcBorders>
              <w:top w:val="dashSmallGap" w:sz="4" w:space="0" w:color="auto"/>
              <w:left w:val="dashSmallGap" w:sz="4" w:space="0" w:color="auto"/>
              <w:bottom w:val="dashSmallGap" w:sz="4" w:space="0" w:color="auto"/>
              <w:right w:val="dashSmallGap" w:sz="4" w:space="0" w:color="auto"/>
            </w:tcBorders>
            <w:vAlign w:val="center"/>
          </w:tcPr>
          <w:p w14:paraId="2F92F4C2" w14:textId="77777777" w:rsidR="006E4162" w:rsidRPr="00914582" w:rsidRDefault="006E4162" w:rsidP="00B64DBA">
            <w:pPr>
              <w:spacing w:before="80" w:after="60" w:line="240" w:lineRule="auto"/>
              <w:jc w:val="center"/>
              <w:rPr>
                <w:bCs/>
              </w:rPr>
            </w:pPr>
            <w:r w:rsidRPr="00914582">
              <w:rPr>
                <w:bCs/>
              </w:rPr>
              <w:t>Y</w:t>
            </w:r>
          </w:p>
        </w:tc>
        <w:tc>
          <w:tcPr>
            <w:tcW w:w="405"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33C47544" w14:textId="77777777" w:rsidR="006E4162" w:rsidRPr="004E79D7" w:rsidRDefault="006E4162" w:rsidP="00B64DBA">
            <w:pPr>
              <w:spacing w:before="80" w:after="60" w:line="240" w:lineRule="auto"/>
              <w:jc w:val="right"/>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12D393CA" w14:textId="77777777" w:rsidR="006E4162" w:rsidRPr="00914582" w:rsidRDefault="006E4162" w:rsidP="00B64DBA">
            <w:pPr>
              <w:spacing w:before="80" w:after="60" w:line="240" w:lineRule="auto"/>
              <w:jc w:val="center"/>
              <w:rPr>
                <w:bCs/>
              </w:rPr>
            </w:pPr>
            <w:r w:rsidRPr="00914582">
              <w:rPr>
                <w:bCs/>
              </w:rPr>
              <w:t>Y</w:t>
            </w:r>
          </w:p>
        </w:tc>
      </w:tr>
      <w:tr w:rsidR="006E4162" w:rsidRPr="004E79D7" w14:paraId="4516F2CD"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01E93BFD"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Non-attended</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6BAF039E" w14:textId="77777777" w:rsidR="006E4162" w:rsidRPr="004E79D7" w:rsidRDefault="006E4162" w:rsidP="00B64DBA">
            <w:pPr>
              <w:spacing w:before="80" w:after="60" w:line="240" w:lineRule="auto"/>
              <w:jc w:val="center"/>
              <w:rPr>
                <w:bCs/>
                <w:color w:val="53565A"/>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342AB2C5" w14:textId="77777777" w:rsidR="006E4162" w:rsidRPr="004E79D7" w:rsidRDefault="006E4162" w:rsidP="00B64DBA">
            <w:pPr>
              <w:spacing w:before="80" w:after="60" w:line="240" w:lineRule="auto"/>
              <w:jc w:val="center"/>
              <w:rPr>
                <w:bCs/>
                <w:color w:val="53565A"/>
              </w:rPr>
            </w:pPr>
            <w:r>
              <w:rPr>
                <w:bCs/>
                <w:color w:val="53565A"/>
              </w:rPr>
              <w:t>N</w:t>
            </w:r>
          </w:p>
        </w:tc>
        <w:tc>
          <w:tcPr>
            <w:tcW w:w="816" w:type="dxa"/>
            <w:gridSpan w:val="2"/>
            <w:tcBorders>
              <w:top w:val="dashSmallGap" w:sz="4" w:space="0" w:color="auto"/>
              <w:left w:val="dashSmallGap" w:sz="4" w:space="0" w:color="auto"/>
              <w:bottom w:val="dashSmallGap" w:sz="4" w:space="0" w:color="auto"/>
              <w:right w:val="dashSmallGap" w:sz="4" w:space="0" w:color="auto"/>
            </w:tcBorders>
            <w:vAlign w:val="center"/>
          </w:tcPr>
          <w:p w14:paraId="65190F66" w14:textId="77777777" w:rsidR="006E4162" w:rsidRPr="00914582" w:rsidRDefault="006E4162" w:rsidP="00B64DBA">
            <w:pPr>
              <w:spacing w:before="80" w:after="60" w:line="240" w:lineRule="auto"/>
              <w:jc w:val="center"/>
              <w:rPr>
                <w:bCs/>
              </w:rPr>
            </w:pPr>
            <w:r w:rsidRPr="00914582">
              <w:rPr>
                <w:bCs/>
              </w:rPr>
              <w:t>Y</w:t>
            </w:r>
          </w:p>
        </w:tc>
        <w:tc>
          <w:tcPr>
            <w:tcW w:w="408"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0D70A21C" w14:textId="77777777" w:rsidR="006E4162" w:rsidRPr="004E79D7" w:rsidRDefault="006E4162" w:rsidP="00B64DBA">
            <w:pPr>
              <w:spacing w:before="80" w:after="60" w:line="240" w:lineRule="auto"/>
              <w:jc w:val="right"/>
              <w:rPr>
                <w:bCs/>
                <w:color w:val="53565A"/>
              </w:rPr>
            </w:pPr>
            <w:r>
              <w:rPr>
                <w:bCs/>
                <w:color w:val="53565A"/>
              </w:rPr>
              <w:t>N</w:t>
            </w:r>
          </w:p>
        </w:tc>
        <w:tc>
          <w:tcPr>
            <w:tcW w:w="2861" w:type="dxa"/>
            <w:gridSpan w:val="7"/>
            <w:tcBorders>
              <w:top w:val="dashSmallGap" w:sz="4" w:space="0" w:color="auto"/>
              <w:left w:val="dashSmallGap" w:sz="4" w:space="0" w:color="auto"/>
              <w:bottom w:val="dashSmallGap" w:sz="4" w:space="0" w:color="auto"/>
              <w:right w:val="dashSmallGap" w:sz="4" w:space="0" w:color="auto"/>
            </w:tcBorders>
            <w:vAlign w:val="center"/>
          </w:tcPr>
          <w:p w14:paraId="3507CEC9" w14:textId="77777777" w:rsidR="006E4162" w:rsidRPr="00914582" w:rsidRDefault="006E4162" w:rsidP="00B64DBA">
            <w:pPr>
              <w:spacing w:before="80" w:after="60" w:line="240" w:lineRule="auto"/>
              <w:jc w:val="center"/>
              <w:rPr>
                <w:bCs/>
              </w:rPr>
            </w:pPr>
            <w:r w:rsidRPr="00914582">
              <w:rPr>
                <w:bCs/>
              </w:rPr>
              <w:t>Y</w:t>
            </w:r>
          </w:p>
        </w:tc>
        <w:tc>
          <w:tcPr>
            <w:tcW w:w="405"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0794BADB" w14:textId="77777777" w:rsidR="006E4162" w:rsidRPr="004E79D7" w:rsidRDefault="006E4162" w:rsidP="00B64DBA">
            <w:pPr>
              <w:spacing w:before="80" w:after="60" w:line="240" w:lineRule="auto"/>
              <w:jc w:val="right"/>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6FD1221F" w14:textId="77777777" w:rsidR="006E4162" w:rsidRPr="00914582" w:rsidRDefault="006E4162" w:rsidP="00B64DBA">
            <w:pPr>
              <w:spacing w:before="80" w:after="60" w:line="240" w:lineRule="auto"/>
              <w:jc w:val="center"/>
              <w:rPr>
                <w:bCs/>
              </w:rPr>
            </w:pPr>
            <w:r w:rsidRPr="00914582">
              <w:rPr>
                <w:bCs/>
              </w:rPr>
              <w:t>Y</w:t>
            </w:r>
          </w:p>
        </w:tc>
      </w:tr>
      <w:tr w:rsidR="006E4162" w:rsidRPr="004E79D7" w14:paraId="52E35DB9"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1C6D7FE9"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Screening</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FD0D487" w14:textId="77777777" w:rsidR="006E4162" w:rsidRPr="004E79D7" w:rsidRDefault="006E4162" w:rsidP="00B64DBA">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tcPr>
          <w:p w14:paraId="7976126F" w14:textId="77777777" w:rsidR="006E4162" w:rsidRPr="00914582" w:rsidRDefault="006E4162" w:rsidP="00B64DBA">
            <w:pPr>
              <w:spacing w:before="80" w:after="60" w:line="240" w:lineRule="auto"/>
              <w:jc w:val="right"/>
              <w:rPr>
                <w:bCs/>
              </w:rPr>
            </w:pPr>
            <w:r w:rsidRPr="00914582">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1AE32E5" w14:textId="77777777" w:rsidR="006E4162" w:rsidRPr="004E79D7" w:rsidRDefault="006E4162" w:rsidP="00B64DBA">
            <w:pPr>
              <w:spacing w:before="80" w:after="60" w:line="240" w:lineRule="auto"/>
              <w:jc w:val="center"/>
              <w:rPr>
                <w:bCs/>
                <w:color w:val="53565A"/>
              </w:rPr>
            </w:pPr>
            <w:r>
              <w:rPr>
                <w:bCs/>
                <w:color w:val="53565A"/>
              </w:rPr>
              <w:t>N</w:t>
            </w:r>
          </w:p>
        </w:tc>
      </w:tr>
      <w:tr w:rsidR="006E4162" w:rsidRPr="001F648B" w14:paraId="50F93379" w14:textId="77777777" w:rsidTr="00B64DBA">
        <w:trPr>
          <w:cantSplit/>
          <w:trHeight w:val="66"/>
        </w:trPr>
        <w:tc>
          <w:tcPr>
            <w:tcW w:w="10077" w:type="dxa"/>
            <w:gridSpan w:val="19"/>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78F5693" w14:textId="77777777" w:rsidR="006E4162" w:rsidRPr="00B303BB" w:rsidRDefault="006E4162" w:rsidP="00B64DBA">
            <w:pPr>
              <w:spacing w:before="80" w:after="60" w:line="240" w:lineRule="auto"/>
            </w:pPr>
            <w:r>
              <w:rPr>
                <w:b/>
                <w:bCs/>
              </w:rPr>
              <w:t>Ind</w:t>
            </w:r>
            <w:r w:rsidRPr="001F648B">
              <w:rPr>
                <w:b/>
                <w:bCs/>
              </w:rPr>
              <w:t>irect</w:t>
            </w:r>
          </w:p>
        </w:tc>
      </w:tr>
      <w:tr w:rsidR="006E4162" w:rsidRPr="004E79D7" w14:paraId="270149CF"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03387C5B"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Indirect</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90768E8" w14:textId="77777777" w:rsidR="006E4162" w:rsidRPr="004E79D7" w:rsidRDefault="006E4162" w:rsidP="00B64DBA">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tcPr>
          <w:p w14:paraId="1C504874" w14:textId="77777777" w:rsidR="006E4162" w:rsidRPr="00914582" w:rsidRDefault="006E4162" w:rsidP="00B64DBA">
            <w:pPr>
              <w:spacing w:before="80" w:after="60" w:line="240" w:lineRule="auto"/>
              <w:jc w:val="right"/>
              <w:rPr>
                <w:bCs/>
              </w:rPr>
            </w:pPr>
            <w:r w:rsidRPr="00914582">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EF84F26" w14:textId="77777777" w:rsidR="006E4162" w:rsidRPr="004E79D7" w:rsidRDefault="006E4162" w:rsidP="00B64DBA">
            <w:pPr>
              <w:spacing w:before="80" w:after="60" w:line="240" w:lineRule="auto"/>
              <w:jc w:val="center"/>
              <w:rPr>
                <w:bCs/>
                <w:color w:val="53565A"/>
              </w:rPr>
            </w:pPr>
            <w:r>
              <w:rPr>
                <w:bCs/>
                <w:color w:val="53565A"/>
              </w:rPr>
              <w:t>N</w:t>
            </w:r>
          </w:p>
        </w:tc>
      </w:tr>
      <w:tr w:rsidR="006E4162" w:rsidRPr="004E79D7" w14:paraId="3926B6AA"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77795E57"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Indirect-MDCC patient not present</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06252F23" w14:textId="77777777" w:rsidR="006E4162" w:rsidRPr="00914582" w:rsidRDefault="006E4162" w:rsidP="00B64DBA">
            <w:pPr>
              <w:spacing w:before="80" w:after="60" w:line="240" w:lineRule="auto"/>
              <w:jc w:val="center"/>
              <w:rPr>
                <w:bCs/>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B8E0B2F" w14:textId="77777777" w:rsidR="006E4162" w:rsidRPr="004E79D7" w:rsidRDefault="006E4162" w:rsidP="00B64DBA">
            <w:pPr>
              <w:spacing w:before="80" w:after="60" w:line="240" w:lineRule="auto"/>
              <w:jc w:val="center"/>
              <w:rPr>
                <w:bCs/>
                <w:color w:val="53565A"/>
              </w:rPr>
            </w:pPr>
            <w:r>
              <w:rPr>
                <w:bCs/>
                <w:color w:val="53565A"/>
              </w:rPr>
              <w:t>N</w:t>
            </w:r>
          </w:p>
        </w:tc>
        <w:tc>
          <w:tcPr>
            <w:tcW w:w="408" w:type="dxa"/>
            <w:tcBorders>
              <w:top w:val="dashSmallGap" w:sz="4" w:space="0" w:color="auto"/>
              <w:left w:val="dashSmallGap" w:sz="4" w:space="0" w:color="auto"/>
              <w:bottom w:val="dashSmallGap" w:sz="4" w:space="0" w:color="auto"/>
              <w:right w:val="dashSmallGap" w:sz="4" w:space="0" w:color="auto"/>
            </w:tcBorders>
            <w:vAlign w:val="center"/>
          </w:tcPr>
          <w:p w14:paraId="734FF020" w14:textId="77777777" w:rsidR="006E4162" w:rsidRPr="004E79D7" w:rsidRDefault="006E4162" w:rsidP="00B64DBA">
            <w:pPr>
              <w:spacing w:before="80" w:after="60" w:line="240" w:lineRule="auto"/>
              <w:jc w:val="center"/>
              <w:rPr>
                <w:bCs/>
                <w:color w:val="53565A"/>
              </w:rPr>
            </w:pPr>
            <w:r w:rsidRPr="00914582">
              <w:rPr>
                <w:bCs/>
              </w:rPr>
              <w:t>Y</w:t>
            </w:r>
          </w:p>
        </w:tc>
        <w:tc>
          <w:tcPr>
            <w:tcW w:w="1224" w:type="dxa"/>
            <w:gridSpan w:val="3"/>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CBBE499" w14:textId="77777777" w:rsidR="006E4162" w:rsidRPr="004E79D7" w:rsidRDefault="006E4162" w:rsidP="00B64DBA">
            <w:pPr>
              <w:spacing w:before="80" w:after="60" w:line="240" w:lineRule="auto"/>
              <w:jc w:val="center"/>
              <w:rPr>
                <w:bCs/>
                <w:color w:val="53565A"/>
              </w:rPr>
            </w:pPr>
            <w:r>
              <w:rPr>
                <w:bCs/>
                <w:color w:val="53565A"/>
              </w:rPr>
              <w:t>N</w:t>
            </w:r>
          </w:p>
        </w:tc>
        <w:tc>
          <w:tcPr>
            <w:tcW w:w="2049" w:type="dxa"/>
            <w:gridSpan w:val="5"/>
            <w:tcBorders>
              <w:top w:val="dashSmallGap" w:sz="4" w:space="0" w:color="auto"/>
              <w:left w:val="dashSmallGap" w:sz="4" w:space="0" w:color="auto"/>
              <w:bottom w:val="dashSmallGap" w:sz="4" w:space="0" w:color="auto"/>
              <w:right w:val="dashSmallGap" w:sz="4" w:space="0" w:color="auto"/>
            </w:tcBorders>
            <w:vAlign w:val="center"/>
          </w:tcPr>
          <w:p w14:paraId="2F3DADDB" w14:textId="77777777" w:rsidR="006E4162" w:rsidRPr="00914582" w:rsidRDefault="006E4162" w:rsidP="00B64DBA">
            <w:pPr>
              <w:spacing w:before="80" w:after="60" w:line="240" w:lineRule="auto"/>
              <w:jc w:val="center"/>
              <w:rPr>
                <w:bCs/>
              </w:rPr>
            </w:pPr>
            <w:r>
              <w:rPr>
                <w:bCs/>
              </w:rPr>
              <w:t>Y</w:t>
            </w:r>
          </w:p>
        </w:tc>
        <w:tc>
          <w:tcPr>
            <w:tcW w:w="809"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C437017" w14:textId="77777777" w:rsidR="006E4162" w:rsidRPr="004E79D7" w:rsidRDefault="006E4162" w:rsidP="00B64DBA">
            <w:pPr>
              <w:spacing w:before="80" w:after="60" w:line="240" w:lineRule="auto"/>
              <w:jc w:val="center"/>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723011C5" w14:textId="77777777" w:rsidR="006E4162" w:rsidRPr="00914582" w:rsidRDefault="006E4162" w:rsidP="00B64DBA">
            <w:pPr>
              <w:spacing w:before="80" w:after="60" w:line="240" w:lineRule="auto"/>
              <w:jc w:val="center"/>
              <w:rPr>
                <w:bCs/>
              </w:rPr>
            </w:pPr>
            <w:r>
              <w:rPr>
                <w:bCs/>
              </w:rPr>
              <w:t>Y</w:t>
            </w:r>
          </w:p>
        </w:tc>
      </w:tr>
      <w:tr w:rsidR="006E4162" w:rsidRPr="004E79D7" w14:paraId="73C48FE2" w14:textId="77777777" w:rsidTr="00B64DBA">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1D3A7A97"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Screening</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77DBCBC" w14:textId="77777777" w:rsidR="006E4162" w:rsidRPr="004E79D7" w:rsidRDefault="006E4162" w:rsidP="00B64DBA">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vAlign w:val="center"/>
          </w:tcPr>
          <w:p w14:paraId="5DBE55E1" w14:textId="77777777" w:rsidR="006E4162" w:rsidRPr="004E79D7" w:rsidRDefault="006E4162" w:rsidP="00B64DBA">
            <w:pPr>
              <w:spacing w:before="80" w:after="60" w:line="240" w:lineRule="auto"/>
              <w:jc w:val="center"/>
              <w:rPr>
                <w:bCs/>
                <w:color w:val="53565A"/>
              </w:rPr>
            </w:pPr>
            <w:r w:rsidRPr="000A5507">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9F193EB" w14:textId="77777777" w:rsidR="006E4162" w:rsidRPr="004E79D7" w:rsidRDefault="006E4162" w:rsidP="00B64DBA">
            <w:pPr>
              <w:spacing w:before="80" w:after="60" w:line="240" w:lineRule="auto"/>
              <w:jc w:val="center"/>
              <w:rPr>
                <w:bCs/>
                <w:color w:val="53565A"/>
              </w:rPr>
            </w:pPr>
            <w:r>
              <w:rPr>
                <w:bCs/>
                <w:color w:val="53565A"/>
              </w:rPr>
              <w:t>N</w:t>
            </w:r>
          </w:p>
        </w:tc>
      </w:tr>
      <w:tr w:rsidR="006E4162" w:rsidRPr="001F648B" w14:paraId="45A88478" w14:textId="77777777" w:rsidTr="000A6BBC">
        <w:trPr>
          <w:cantSplit/>
          <w:trHeight w:val="66"/>
        </w:trPr>
        <w:tc>
          <w:tcPr>
            <w:tcW w:w="2665" w:type="dxa"/>
            <w:tcBorders>
              <w:top w:val="dashSmallGap" w:sz="4" w:space="0" w:color="auto"/>
              <w:left w:val="dashSmallGap" w:sz="4" w:space="0" w:color="auto"/>
              <w:bottom w:val="dashSmallGap" w:sz="4" w:space="0" w:color="auto"/>
              <w:right w:val="dashSmallGap" w:sz="4" w:space="0" w:color="auto"/>
            </w:tcBorders>
          </w:tcPr>
          <w:p w14:paraId="56D0D86C" w14:textId="77777777" w:rsidR="006E4162" w:rsidRPr="001F648B" w:rsidRDefault="006E4162" w:rsidP="00B64DBA">
            <w:pPr>
              <w:spacing w:before="80" w:after="60" w:line="240" w:lineRule="auto"/>
              <w:rPr>
                <w:b/>
                <w:bCs/>
              </w:rPr>
            </w:pPr>
            <w:r>
              <w:rPr>
                <w:b/>
                <w:bCs/>
              </w:rPr>
              <w:t>Administrative</w:t>
            </w:r>
          </w:p>
        </w:tc>
        <w:tc>
          <w:tcPr>
            <w:tcW w:w="7412" w:type="dxa"/>
            <w:gridSpan w:val="1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50B82E0" w14:textId="77777777" w:rsidR="006E4162" w:rsidRPr="00B303BB" w:rsidRDefault="006E4162" w:rsidP="00B64DBA">
            <w:pPr>
              <w:spacing w:before="80" w:after="60" w:line="240" w:lineRule="auto"/>
              <w:jc w:val="center"/>
            </w:pPr>
            <w:r>
              <w:rPr>
                <w:bCs/>
                <w:color w:val="53565A"/>
              </w:rPr>
              <w:t>N</w:t>
            </w:r>
          </w:p>
        </w:tc>
      </w:tr>
    </w:tbl>
    <w:p w14:paraId="33807C21" w14:textId="7E291B02" w:rsidR="0034265F" w:rsidRPr="00B66588" w:rsidRDefault="00B66588" w:rsidP="00B66588">
      <w:pPr>
        <w:pStyle w:val="Body"/>
        <w:spacing w:before="240"/>
        <w:rPr>
          <w:i/>
          <w:iCs/>
        </w:rPr>
      </w:pPr>
      <w:r>
        <w:rPr>
          <w:i/>
          <w:iCs/>
        </w:rPr>
        <w:t>[No change to remainder of item]</w:t>
      </w:r>
    </w:p>
    <w:p w14:paraId="7D0F5FD0" w14:textId="7E2C1E30" w:rsidR="00E95C08" w:rsidRPr="005C309E" w:rsidRDefault="00597446" w:rsidP="00E95C08">
      <w:pPr>
        <w:pStyle w:val="Heading2"/>
        <w:spacing w:before="0" w:line="280" w:lineRule="atLeast"/>
      </w:pPr>
      <w:bookmarkStart w:id="15" w:name="_Toc166580063"/>
      <w:bookmarkStart w:id="16" w:name="_Toc170117819"/>
      <w:r>
        <w:t>I</w:t>
      </w:r>
      <w:r w:rsidR="00E95C08" w:rsidRPr="00340697">
        <w:t xml:space="preserve">nfusion </w:t>
      </w:r>
      <w:r>
        <w:t>T</w:t>
      </w:r>
      <w:r w:rsidR="00E95C08" w:rsidRPr="005C309E">
        <w:t>herapy</w:t>
      </w:r>
      <w:bookmarkEnd w:id="15"/>
      <w:r>
        <w:t xml:space="preserve"> (IT)</w:t>
      </w:r>
      <w:r w:rsidR="005C309E">
        <w:t xml:space="preserve"> (new)</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E95C08" w:rsidRPr="005C309E" w14:paraId="7557A10F" w14:textId="77777777" w:rsidTr="008A04C2">
        <w:tc>
          <w:tcPr>
            <w:tcW w:w="1701" w:type="dxa"/>
          </w:tcPr>
          <w:p w14:paraId="51DB9B5C" w14:textId="77777777" w:rsidR="00E95C08" w:rsidRPr="005C309E" w:rsidRDefault="00E95C08" w:rsidP="006C1F49">
            <w:pPr>
              <w:pStyle w:val="DHHStabletext"/>
              <w:rPr>
                <w:rStyle w:val="Strong"/>
              </w:rPr>
            </w:pPr>
            <w:r w:rsidRPr="005C309E">
              <w:rPr>
                <w:rStyle w:val="Strong"/>
              </w:rPr>
              <w:t>Definition</w:t>
            </w:r>
          </w:p>
        </w:tc>
        <w:tc>
          <w:tcPr>
            <w:tcW w:w="7587" w:type="dxa"/>
          </w:tcPr>
          <w:p w14:paraId="72565714" w14:textId="09A2F7C9" w:rsidR="00E95C08" w:rsidRPr="005C309E" w:rsidRDefault="00E95C08" w:rsidP="006C1F49">
            <w:pPr>
              <w:pStyle w:val="DHHStabletext"/>
            </w:pPr>
            <w:r w:rsidRPr="005C309E">
              <w:t>The administration of infusion therapy self-administered by the patient or carer.</w:t>
            </w:r>
            <w:r w:rsidR="00302708">
              <w:t xml:space="preserve"> This includes subcutaneous immunoglobulin (SCIg) </w:t>
            </w:r>
            <w:r w:rsidRPr="005C309E">
              <w:t>infusion therapy performed by the patient or carer in their home.</w:t>
            </w:r>
          </w:p>
        </w:tc>
      </w:tr>
      <w:tr w:rsidR="00E95C08" w:rsidRPr="00C732F1" w14:paraId="4D63C5D5" w14:textId="77777777" w:rsidTr="008A04C2">
        <w:tc>
          <w:tcPr>
            <w:tcW w:w="1701" w:type="dxa"/>
          </w:tcPr>
          <w:p w14:paraId="3DCAB3F6" w14:textId="77777777" w:rsidR="00E95C08" w:rsidRPr="005C309E" w:rsidRDefault="00E95C08" w:rsidP="006C1F49">
            <w:pPr>
              <w:pStyle w:val="DHHStabletext"/>
              <w:rPr>
                <w:rStyle w:val="Strong"/>
              </w:rPr>
            </w:pPr>
            <w:r w:rsidRPr="005C309E">
              <w:rPr>
                <w:rStyle w:val="Strong"/>
              </w:rPr>
              <w:t>Guide for use</w:t>
            </w:r>
          </w:p>
        </w:tc>
        <w:tc>
          <w:tcPr>
            <w:tcW w:w="7587" w:type="dxa"/>
          </w:tcPr>
          <w:p w14:paraId="2466B36B" w14:textId="6CC1528B" w:rsidR="00E95C08" w:rsidRPr="005C309E" w:rsidRDefault="00FD2B73" w:rsidP="006C1F49">
            <w:pPr>
              <w:pStyle w:val="DHHStabletext"/>
            </w:pPr>
            <w:r>
              <w:t>SCIg infusion therapy is reported within the Infusion Therapy</w:t>
            </w:r>
            <w:r w:rsidR="00231737">
              <w:t xml:space="preserve"> (IT)</w:t>
            </w:r>
            <w:r>
              <w:t xml:space="preserve"> </w:t>
            </w:r>
            <w:r w:rsidR="00231737">
              <w:t xml:space="preserve">Program/Steam. </w:t>
            </w:r>
            <w:r w:rsidR="00E95C08" w:rsidRPr="005C309E">
              <w:t xml:space="preserve">Activity for patient/clients enrolled in the </w:t>
            </w:r>
            <w:r w:rsidR="00EA431C">
              <w:t xml:space="preserve">IT </w:t>
            </w:r>
            <w:r w:rsidR="00E95C08" w:rsidRPr="005C309E">
              <w:t>program will be collected at the episode level. An episode is to be opened for the period during which the patient/client is responsible for their administration of the treatment and the episode is to be closed when the patient/client ceases home self-administration of their treatment. No contacts should be reported in this episode. Health services that only dispense do not report</w:t>
            </w:r>
            <w:r w:rsidR="00496037">
              <w:t xml:space="preserve"> this activity</w:t>
            </w:r>
            <w:r w:rsidR="00E95C08" w:rsidRPr="005C309E">
              <w:t>.</w:t>
            </w:r>
          </w:p>
          <w:p w14:paraId="12FDDB8D" w14:textId="77777777" w:rsidR="00E95C08" w:rsidRPr="005C309E" w:rsidRDefault="00E95C08" w:rsidP="006C1F49">
            <w:pPr>
              <w:pStyle w:val="DHHStabletext"/>
            </w:pPr>
            <w:r w:rsidRPr="005C309E">
              <w:t>The department will count one non-admitted service event per calendar month for episodes that have been active during the month.</w:t>
            </w:r>
          </w:p>
          <w:p w14:paraId="2FDC753C" w14:textId="4AA0A156" w:rsidR="00E95C08" w:rsidRPr="005C309E" w:rsidRDefault="00E95C08" w:rsidP="006C1F49">
            <w:pPr>
              <w:pStyle w:val="DHHStabletext"/>
            </w:pPr>
            <w:r w:rsidRPr="005C309E">
              <w:t xml:space="preserve">Contacts provided to support the patient/client’s </w:t>
            </w:r>
            <w:r w:rsidR="004964E5" w:rsidRPr="005C309E">
              <w:t>infusion therapy</w:t>
            </w:r>
            <w:r w:rsidRPr="005C309E">
              <w:t xml:space="preserve"> activity should be reported under the Specialist Clinics (Outpatients) program.</w:t>
            </w:r>
          </w:p>
          <w:p w14:paraId="378A3D70" w14:textId="77777777" w:rsidR="00E95C08" w:rsidRPr="005C309E" w:rsidRDefault="00E95C08" w:rsidP="006C1F49">
            <w:pPr>
              <w:pStyle w:val="DHHStabletext"/>
            </w:pPr>
            <w:r w:rsidRPr="005C309E">
              <w:t>For example, if a patient has a consultation with a Dietician in an outpatient clinic, this should be reported under the ‘OP’ program.</w:t>
            </w:r>
          </w:p>
        </w:tc>
      </w:tr>
      <w:tr w:rsidR="00E95C08" w14:paraId="18C73254" w14:textId="77777777" w:rsidTr="008A04C2">
        <w:tc>
          <w:tcPr>
            <w:tcW w:w="1701" w:type="dxa"/>
          </w:tcPr>
          <w:p w14:paraId="07A9558C" w14:textId="77777777" w:rsidR="00E95C08" w:rsidRPr="005C309E" w:rsidRDefault="00E95C08" w:rsidP="006C1F49">
            <w:pPr>
              <w:pStyle w:val="DHHStabletext"/>
              <w:rPr>
                <w:rStyle w:val="Strong"/>
              </w:rPr>
            </w:pPr>
            <w:r w:rsidRPr="005C309E">
              <w:rPr>
                <w:rStyle w:val="Strong"/>
              </w:rPr>
              <w:t xml:space="preserve">Refer to </w:t>
            </w:r>
          </w:p>
        </w:tc>
        <w:tc>
          <w:tcPr>
            <w:tcW w:w="7587" w:type="dxa"/>
          </w:tcPr>
          <w:p w14:paraId="0643952F" w14:textId="77777777" w:rsidR="00E95C08" w:rsidRPr="005C309E" w:rsidRDefault="00E95C08" w:rsidP="006C1F49">
            <w:pPr>
              <w:pStyle w:val="DHHStabletext"/>
            </w:pPr>
            <w:r w:rsidRPr="005C309E">
              <w:t>Section 2: Program</w:t>
            </w:r>
          </w:p>
          <w:p w14:paraId="69BEDDD3" w14:textId="77777777" w:rsidR="00E95C08" w:rsidRPr="005C309E" w:rsidRDefault="00E95C08" w:rsidP="006C1F49">
            <w:pPr>
              <w:pStyle w:val="DHHStabletext"/>
            </w:pPr>
            <w:r w:rsidRPr="005C309E">
              <w:t>Section 2: Programs reporting to the VINAH MDS</w:t>
            </w:r>
          </w:p>
          <w:p w14:paraId="5A50D8DE" w14:textId="77777777" w:rsidR="00E95C08" w:rsidRPr="005C309E" w:rsidRDefault="00E95C08" w:rsidP="006C1F49">
            <w:pPr>
              <w:pStyle w:val="DHHStabletext"/>
            </w:pPr>
            <w:r w:rsidRPr="005C309E">
              <w:t>Section 2: Stream</w:t>
            </w:r>
          </w:p>
          <w:p w14:paraId="6A9CA818" w14:textId="77777777" w:rsidR="00E95C08" w:rsidRPr="005C309E" w:rsidRDefault="00E95C08" w:rsidP="006C1F49">
            <w:pPr>
              <w:pStyle w:val="DHHStabletext"/>
            </w:pPr>
            <w:r w:rsidRPr="005C309E">
              <w:lastRenderedPageBreak/>
              <w:t>Section 3: Episode program/stream</w:t>
            </w:r>
          </w:p>
          <w:p w14:paraId="16E98CB1" w14:textId="77777777" w:rsidR="00E95C08" w:rsidRDefault="00E95C08" w:rsidP="006C1F49">
            <w:pPr>
              <w:pStyle w:val="DHHStabletext"/>
            </w:pPr>
            <w:r w:rsidRPr="005C309E">
              <w:t>Section 3: Referral in program/stream</w:t>
            </w:r>
          </w:p>
        </w:tc>
      </w:tr>
    </w:tbl>
    <w:p w14:paraId="78B57A5C" w14:textId="77777777" w:rsidR="00710FB0" w:rsidRPr="003072C6" w:rsidRDefault="00710FB0" w:rsidP="00710FB0">
      <w:pPr>
        <w:pStyle w:val="Heading2"/>
        <w:spacing w:before="0" w:line="280" w:lineRule="atLeast"/>
      </w:pPr>
      <w:bookmarkStart w:id="17" w:name="_Toc43198354"/>
      <w:bookmarkStart w:id="18" w:name="_Toc67035573"/>
      <w:bookmarkStart w:id="19" w:name="_Toc169698579"/>
      <w:bookmarkStart w:id="20" w:name="_Toc170117820"/>
      <w:bookmarkStart w:id="21" w:name="_Toc43198355"/>
      <w:bookmarkStart w:id="22" w:name="_Toc67035574"/>
      <w:bookmarkStart w:id="23" w:name="_Toc169698580"/>
      <w:r>
        <w:lastRenderedPageBreak/>
        <w:t>Program</w:t>
      </w:r>
      <w:bookmarkEnd w:id="17"/>
      <w:bookmarkEnd w:id="18"/>
      <w:bookmarkEnd w:id="19"/>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710FB0" w14:paraId="35EB2DD3" w14:textId="77777777" w:rsidTr="00B64DBA">
        <w:tc>
          <w:tcPr>
            <w:tcW w:w="1701" w:type="dxa"/>
          </w:tcPr>
          <w:p w14:paraId="652411CE" w14:textId="77777777" w:rsidR="00710FB0" w:rsidRPr="00E873B3" w:rsidRDefault="00710FB0" w:rsidP="006C1F49">
            <w:pPr>
              <w:pStyle w:val="DHHStabletext"/>
              <w:rPr>
                <w:rStyle w:val="Strong"/>
              </w:rPr>
            </w:pPr>
            <w:r w:rsidRPr="00E873B3">
              <w:rPr>
                <w:rStyle w:val="Strong"/>
              </w:rPr>
              <w:t>Definition</w:t>
            </w:r>
          </w:p>
        </w:tc>
        <w:tc>
          <w:tcPr>
            <w:tcW w:w="7587" w:type="dxa"/>
          </w:tcPr>
          <w:p w14:paraId="33CC0BBD" w14:textId="77777777" w:rsidR="00710FB0" w:rsidRPr="00B601F4" w:rsidRDefault="00710FB0" w:rsidP="006C1F49">
            <w:pPr>
              <w:pStyle w:val="DHHStabletext"/>
            </w:pPr>
            <w:r w:rsidRPr="000507AF">
              <w:t xml:space="preserve">A grouping of services or patients/clients within an agreed framework, generally along departmental funding lines. Each program has </w:t>
            </w:r>
            <w:proofErr w:type="gramStart"/>
            <w:r w:rsidRPr="000507AF">
              <w:t>particular attributes</w:t>
            </w:r>
            <w:proofErr w:type="gramEnd"/>
            <w:r w:rsidRPr="000507AF">
              <w:t>, such as policy, objectives, eligibility and assessment/monitoring criteria.</w:t>
            </w:r>
          </w:p>
        </w:tc>
      </w:tr>
      <w:tr w:rsidR="00710FB0" w14:paraId="04258C8A" w14:textId="77777777" w:rsidTr="00B64DBA">
        <w:tc>
          <w:tcPr>
            <w:tcW w:w="1701" w:type="dxa"/>
          </w:tcPr>
          <w:p w14:paraId="1A49BB2A" w14:textId="77777777" w:rsidR="00710FB0" w:rsidRPr="00E873B3" w:rsidRDefault="00710FB0" w:rsidP="006C1F49">
            <w:pPr>
              <w:pStyle w:val="DHHStabletext"/>
              <w:rPr>
                <w:rStyle w:val="Strong"/>
              </w:rPr>
            </w:pPr>
            <w:r w:rsidRPr="00E873B3">
              <w:rPr>
                <w:rStyle w:val="Strong"/>
              </w:rPr>
              <w:t>Guide for use</w:t>
            </w:r>
          </w:p>
        </w:tc>
        <w:tc>
          <w:tcPr>
            <w:tcW w:w="7587" w:type="dxa"/>
          </w:tcPr>
          <w:p w14:paraId="199E06FD" w14:textId="77777777" w:rsidR="00710FB0" w:rsidRDefault="00710FB0" w:rsidP="006C1F49">
            <w:pPr>
              <w:pStyle w:val="DHHStabletext"/>
            </w:pPr>
            <w:r>
              <w:t>A program:</w:t>
            </w:r>
          </w:p>
          <w:p w14:paraId="5E7ECB62" w14:textId="77777777" w:rsidR="00710FB0" w:rsidRDefault="00710FB0" w:rsidP="006C1F49">
            <w:pPr>
              <w:pStyle w:val="DHHStabletext"/>
            </w:pPr>
            <w:r>
              <w:t>is usually equivalent to a line of department funding, and/or</w:t>
            </w:r>
          </w:p>
          <w:p w14:paraId="414D66A3" w14:textId="77777777" w:rsidR="00710FB0" w:rsidRDefault="00710FB0" w:rsidP="006C1F49">
            <w:pPr>
              <w:pStyle w:val="DHHStabletext"/>
            </w:pPr>
            <w:r>
              <w:t>usually has a unit within the department which is responsible for activities such as policy development and liaison with organisations, in relation to this service.</w:t>
            </w:r>
          </w:p>
          <w:p w14:paraId="5167549B" w14:textId="77777777" w:rsidR="00710FB0" w:rsidRPr="0031469D" w:rsidRDefault="00710FB0" w:rsidP="006C1F49">
            <w:pPr>
              <w:pStyle w:val="DHHStabletext"/>
            </w:pPr>
            <w:r>
              <w:t>Some programs are further broken down into streams.</w:t>
            </w:r>
          </w:p>
        </w:tc>
      </w:tr>
      <w:tr w:rsidR="00710FB0" w14:paraId="7AE90D30" w14:textId="77777777" w:rsidTr="00B64DBA">
        <w:tc>
          <w:tcPr>
            <w:tcW w:w="1701" w:type="dxa"/>
          </w:tcPr>
          <w:p w14:paraId="2F8D2F86" w14:textId="77777777" w:rsidR="00710FB0" w:rsidRPr="00E873B3" w:rsidRDefault="00710FB0" w:rsidP="006C1F49">
            <w:pPr>
              <w:pStyle w:val="DHHStabletext"/>
              <w:rPr>
                <w:rStyle w:val="Strong"/>
              </w:rPr>
            </w:pPr>
            <w:r w:rsidRPr="00E873B3">
              <w:rPr>
                <w:rStyle w:val="Strong"/>
              </w:rPr>
              <w:t>Refer to</w:t>
            </w:r>
          </w:p>
        </w:tc>
        <w:tc>
          <w:tcPr>
            <w:tcW w:w="7587" w:type="dxa"/>
          </w:tcPr>
          <w:p w14:paraId="5664F3A8" w14:textId="77777777" w:rsidR="00710FB0" w:rsidRDefault="00710FB0" w:rsidP="006C1F49">
            <w:pPr>
              <w:pStyle w:val="DHHStabletext"/>
            </w:pPr>
            <w:r>
              <w:t>Section 2: Complex Care (FCP)</w:t>
            </w:r>
          </w:p>
          <w:p w14:paraId="79E454E9" w14:textId="77777777" w:rsidR="00710FB0" w:rsidRDefault="00710FB0" w:rsidP="006C1F49">
            <w:pPr>
              <w:pStyle w:val="DHHStabletext"/>
            </w:pPr>
            <w:r w:rsidRPr="009B2829">
              <w:t>Section 2: Early Parenting Centres (ECP)</w:t>
            </w:r>
          </w:p>
          <w:p w14:paraId="479A6987" w14:textId="77777777" w:rsidR="00710FB0" w:rsidRDefault="00710FB0" w:rsidP="006C1F49">
            <w:pPr>
              <w:pStyle w:val="DHHStabletext"/>
            </w:pPr>
            <w:r>
              <w:t>Section 2: Home Based Dialysis (HBD)</w:t>
            </w:r>
          </w:p>
          <w:p w14:paraId="09CF35B1" w14:textId="77777777" w:rsidR="00710FB0" w:rsidRDefault="00710FB0" w:rsidP="006C1F49">
            <w:pPr>
              <w:pStyle w:val="DHHStabletext"/>
            </w:pPr>
            <w:r>
              <w:t>Section 2: Home Enteral Nutrition (HEN)</w:t>
            </w:r>
          </w:p>
          <w:p w14:paraId="6D4B6C03" w14:textId="77777777" w:rsidR="00710FB0" w:rsidRDefault="00710FB0" w:rsidP="006C1F49">
            <w:pPr>
              <w:pStyle w:val="DHHStabletext"/>
            </w:pPr>
            <w:r>
              <w:t>Section 2: Hospital Admission Risk Program (HARP)</w:t>
            </w:r>
          </w:p>
          <w:p w14:paraId="017BAF72" w14:textId="77777777" w:rsidR="00710FB0" w:rsidRDefault="00710FB0" w:rsidP="006C1F49">
            <w:pPr>
              <w:pStyle w:val="DHHStabletext"/>
            </w:pPr>
            <w:r w:rsidRPr="00710FB0">
              <w:rPr>
                <w:highlight w:val="green"/>
              </w:rPr>
              <w:t>Section 2: Infusion Therapy (IT)</w:t>
            </w:r>
          </w:p>
          <w:p w14:paraId="010661BD" w14:textId="77777777" w:rsidR="00710FB0" w:rsidRDefault="00710FB0" w:rsidP="006C1F49">
            <w:pPr>
              <w:pStyle w:val="DHHStabletext"/>
            </w:pPr>
            <w:r>
              <w:t>Section 2: Medi-Hotel</w:t>
            </w:r>
          </w:p>
          <w:p w14:paraId="6CE04169" w14:textId="77777777" w:rsidR="00710FB0" w:rsidRDefault="00710FB0" w:rsidP="006C1F49">
            <w:pPr>
              <w:pStyle w:val="DHHStabletext"/>
            </w:pPr>
            <w:r>
              <w:t>Section 2: Palliative Care (PC)</w:t>
            </w:r>
          </w:p>
          <w:p w14:paraId="723A55DC" w14:textId="77777777" w:rsidR="00710FB0" w:rsidRDefault="00710FB0" w:rsidP="006C1F49">
            <w:pPr>
              <w:pStyle w:val="DHHStabletext"/>
            </w:pPr>
            <w:r>
              <w:t>Section 2: Palliative Care Consultancy (HBPCCT)</w:t>
            </w:r>
          </w:p>
          <w:p w14:paraId="42FCBC0D" w14:textId="77777777" w:rsidR="00710FB0" w:rsidRDefault="00710FB0" w:rsidP="006C1F49">
            <w:pPr>
              <w:pStyle w:val="DHHStabletext"/>
            </w:pPr>
            <w:r>
              <w:t>Section 2: Post Acute Care (PAC)</w:t>
            </w:r>
          </w:p>
          <w:p w14:paraId="74C7248C" w14:textId="77777777" w:rsidR="00710FB0" w:rsidRDefault="00710FB0" w:rsidP="006C1F49">
            <w:pPr>
              <w:pStyle w:val="DHHStabletext"/>
            </w:pPr>
            <w:r>
              <w:t>Section 2: Program</w:t>
            </w:r>
          </w:p>
          <w:p w14:paraId="16D2094C" w14:textId="77777777" w:rsidR="00710FB0" w:rsidRDefault="00710FB0" w:rsidP="006C1F49">
            <w:pPr>
              <w:pStyle w:val="DHHStabletext"/>
            </w:pPr>
            <w:r>
              <w:t>Section 2: Residential In-Reach (RIR)</w:t>
            </w:r>
          </w:p>
          <w:p w14:paraId="12BB5498" w14:textId="77777777" w:rsidR="00710FB0" w:rsidRDefault="00710FB0" w:rsidP="006C1F49">
            <w:pPr>
              <w:pStyle w:val="DHHStabletext"/>
            </w:pPr>
            <w:r>
              <w:t>Section 2: Stream</w:t>
            </w:r>
          </w:p>
          <w:p w14:paraId="37A91699" w14:textId="77777777" w:rsidR="00710FB0" w:rsidRDefault="00710FB0" w:rsidP="006C1F49">
            <w:pPr>
              <w:pStyle w:val="DHHStabletext"/>
            </w:pPr>
            <w:r>
              <w:t>Section 2: Specialist Clinics (Outpatients)</w:t>
            </w:r>
          </w:p>
          <w:p w14:paraId="6CD4BB14" w14:textId="77777777" w:rsidR="00710FB0" w:rsidRDefault="00710FB0" w:rsidP="006C1F49">
            <w:pPr>
              <w:pStyle w:val="DHHStabletext"/>
            </w:pPr>
            <w:r>
              <w:t>Section 2: Subacute Ambulatory Care Services (SACS)</w:t>
            </w:r>
          </w:p>
          <w:p w14:paraId="3819E3C1" w14:textId="77777777" w:rsidR="00710FB0" w:rsidRDefault="00710FB0" w:rsidP="006C1F49">
            <w:pPr>
              <w:pStyle w:val="DHHStabletext"/>
            </w:pPr>
            <w:r>
              <w:t>Section 2: Total Parental Nutrition (TPN)</w:t>
            </w:r>
          </w:p>
          <w:p w14:paraId="544335C2" w14:textId="77777777" w:rsidR="00710FB0" w:rsidRDefault="00710FB0" w:rsidP="006C1F49">
            <w:pPr>
              <w:pStyle w:val="DHHStabletext"/>
            </w:pPr>
            <w:r>
              <w:t>Section 2: Transition Care Program (TCP)</w:t>
            </w:r>
          </w:p>
          <w:p w14:paraId="31723ABB" w14:textId="77777777" w:rsidR="00710FB0" w:rsidRDefault="00710FB0" w:rsidP="006C1F49">
            <w:pPr>
              <w:pStyle w:val="DHHStabletext"/>
            </w:pPr>
            <w:r>
              <w:t>Section 2: Victorian Artificial Limb Program (VALP)</w:t>
            </w:r>
          </w:p>
          <w:p w14:paraId="685640CE" w14:textId="0EB1BCA9" w:rsidR="00B543EB" w:rsidRDefault="00B543EB" w:rsidP="006C1F49">
            <w:pPr>
              <w:pStyle w:val="DHHStabletext"/>
            </w:pPr>
            <w:r>
              <w:t>Section 2: Victorian Respiratory Support Service (VRSS)</w:t>
            </w:r>
          </w:p>
          <w:p w14:paraId="0643D6F4" w14:textId="77777777" w:rsidR="00710FB0" w:rsidRDefault="00710FB0" w:rsidP="006C1F49">
            <w:pPr>
              <w:pStyle w:val="DHHStabletext"/>
            </w:pPr>
            <w:r>
              <w:t>Section 2: Victorian HIV and Sexual Health Services (VHS)</w:t>
            </w:r>
          </w:p>
          <w:p w14:paraId="7399F8E6" w14:textId="77777777" w:rsidR="00710FB0" w:rsidRDefault="00710FB0" w:rsidP="006C1F49">
            <w:pPr>
              <w:pStyle w:val="DHHStabletext"/>
            </w:pPr>
            <w:r>
              <w:t>Section 3: Contact program/</w:t>
            </w:r>
            <w:proofErr w:type="gramStart"/>
            <w:r>
              <w:t>stream</w:t>
            </w:r>
            <w:proofErr w:type="gramEnd"/>
          </w:p>
          <w:p w14:paraId="74EE7A79" w14:textId="77777777" w:rsidR="00710FB0" w:rsidRDefault="00710FB0" w:rsidP="006C1F49">
            <w:pPr>
              <w:pStyle w:val="DHHStabletext"/>
            </w:pPr>
            <w:r>
              <w:t>Section 3: Episode program/stream</w:t>
            </w:r>
          </w:p>
          <w:p w14:paraId="7BDD7BF3" w14:textId="77777777" w:rsidR="00710FB0" w:rsidRDefault="00710FB0" w:rsidP="006C1F49">
            <w:pPr>
              <w:pStyle w:val="DHHStabletext"/>
            </w:pPr>
            <w:r>
              <w:t>Section 3: Referral in program/stream</w:t>
            </w:r>
          </w:p>
        </w:tc>
      </w:tr>
    </w:tbl>
    <w:p w14:paraId="13464876" w14:textId="77777777" w:rsidR="0022251F" w:rsidRDefault="0022251F" w:rsidP="0022251F">
      <w:pPr>
        <w:pStyle w:val="Heading2"/>
        <w:spacing w:before="0" w:line="280" w:lineRule="atLeast"/>
      </w:pPr>
      <w:bookmarkStart w:id="24" w:name="_Toc170117821"/>
      <w:r>
        <w:t>Programs reporting to the VINAH</w:t>
      </w:r>
      <w:bookmarkEnd w:id="21"/>
      <w:bookmarkEnd w:id="22"/>
      <w:r>
        <w:t xml:space="preserve"> MDS</w:t>
      </w:r>
      <w:bookmarkEnd w:id="23"/>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22251F" w14:paraId="4E0E6147" w14:textId="77777777" w:rsidTr="00B64DBA">
        <w:tc>
          <w:tcPr>
            <w:tcW w:w="1701" w:type="dxa"/>
          </w:tcPr>
          <w:p w14:paraId="0A568E51" w14:textId="77777777" w:rsidR="0022251F" w:rsidRPr="00E873B3" w:rsidRDefault="0022251F" w:rsidP="006C1F49">
            <w:pPr>
              <w:pStyle w:val="DHHStabletext"/>
              <w:rPr>
                <w:rStyle w:val="Strong"/>
              </w:rPr>
            </w:pPr>
            <w:r w:rsidRPr="00E873B3">
              <w:rPr>
                <w:rStyle w:val="Strong"/>
              </w:rPr>
              <w:t>Definition</w:t>
            </w:r>
          </w:p>
        </w:tc>
        <w:tc>
          <w:tcPr>
            <w:tcW w:w="7587" w:type="dxa"/>
          </w:tcPr>
          <w:p w14:paraId="359E7CCA" w14:textId="77777777" w:rsidR="0022251F" w:rsidRDefault="0022251F" w:rsidP="006C1F49">
            <w:pPr>
              <w:pStyle w:val="DHHStabletext"/>
            </w:pPr>
            <w:r w:rsidRPr="000507AF">
              <w:t xml:space="preserve">For </w:t>
            </w:r>
            <w:r>
              <w:t>2024-25</w:t>
            </w:r>
            <w:r w:rsidRPr="000507AF">
              <w:t xml:space="preserve"> the following programs report to </w:t>
            </w:r>
            <w:r>
              <w:t>the department</w:t>
            </w:r>
            <w:r w:rsidRPr="000507AF">
              <w:t xml:space="preserve"> via the VINAH MDS</w:t>
            </w:r>
            <w:r>
              <w:t>:</w:t>
            </w:r>
          </w:p>
          <w:p w14:paraId="1C26102D" w14:textId="77777777" w:rsidR="0022251F" w:rsidRDefault="0022251F" w:rsidP="006C1F49">
            <w:pPr>
              <w:pStyle w:val="DHHStabletext"/>
            </w:pPr>
            <w:r>
              <w:t>Complex Care</w:t>
            </w:r>
            <w:r w:rsidRPr="006B4745">
              <w:t xml:space="preserve"> (FCP)</w:t>
            </w:r>
          </w:p>
          <w:p w14:paraId="7B474A10" w14:textId="77777777" w:rsidR="0022251F" w:rsidRPr="009B2829" w:rsidRDefault="0022251F" w:rsidP="006C1F49">
            <w:pPr>
              <w:pStyle w:val="DHHStabletext"/>
            </w:pPr>
            <w:r w:rsidRPr="009B2829">
              <w:t>Early Parenting Centres (EPC)</w:t>
            </w:r>
          </w:p>
          <w:p w14:paraId="78F13F18" w14:textId="77777777" w:rsidR="0022251F" w:rsidRPr="006B4745" w:rsidRDefault="0022251F" w:rsidP="006C1F49">
            <w:pPr>
              <w:pStyle w:val="DHHStabletext"/>
            </w:pPr>
            <w:r>
              <w:t>Home Based Dialysis (HBD)</w:t>
            </w:r>
          </w:p>
          <w:p w14:paraId="5A0E8283" w14:textId="77777777" w:rsidR="0022251F" w:rsidRDefault="0022251F" w:rsidP="006C1F49">
            <w:pPr>
              <w:pStyle w:val="DHHStabletext"/>
            </w:pPr>
            <w:r>
              <w:t>Home Enteral Nutrition (HEN)</w:t>
            </w:r>
          </w:p>
          <w:p w14:paraId="79B1D319" w14:textId="77777777" w:rsidR="0022251F" w:rsidRPr="006B4745" w:rsidRDefault="0022251F" w:rsidP="006C1F49">
            <w:pPr>
              <w:pStyle w:val="DHHStabletext"/>
            </w:pPr>
            <w:r w:rsidRPr="006B4745">
              <w:lastRenderedPageBreak/>
              <w:t>Hospital Admission Risk Program (HARP)</w:t>
            </w:r>
          </w:p>
          <w:p w14:paraId="35FC5B6C" w14:textId="77777777" w:rsidR="0022251F" w:rsidRPr="00D135B6" w:rsidRDefault="0022251F" w:rsidP="006C1F49">
            <w:pPr>
              <w:pStyle w:val="DHHStabletext"/>
              <w:rPr>
                <w:highlight w:val="green"/>
              </w:rPr>
            </w:pPr>
            <w:r w:rsidRPr="00D135B6">
              <w:rPr>
                <w:highlight w:val="green"/>
              </w:rPr>
              <w:t>Infusion Therapy (IT)</w:t>
            </w:r>
          </w:p>
          <w:p w14:paraId="2D4C0318" w14:textId="77777777" w:rsidR="0022251F" w:rsidRDefault="0022251F" w:rsidP="006C1F49">
            <w:pPr>
              <w:pStyle w:val="DHHStabletext"/>
            </w:pPr>
            <w:r>
              <w:t>Medi-Hotel</w:t>
            </w:r>
          </w:p>
          <w:p w14:paraId="581F86C9" w14:textId="77777777" w:rsidR="0022251F" w:rsidRPr="006B4745" w:rsidRDefault="0022251F" w:rsidP="006C1F49">
            <w:pPr>
              <w:pStyle w:val="DHHStabletext"/>
            </w:pPr>
            <w:r w:rsidRPr="006B4745">
              <w:t>Palliative Care (PC)</w:t>
            </w:r>
          </w:p>
          <w:p w14:paraId="4C82A968" w14:textId="77777777" w:rsidR="0022251F" w:rsidRDefault="0022251F" w:rsidP="006C1F49">
            <w:pPr>
              <w:pStyle w:val="DHHStabletext"/>
            </w:pPr>
            <w:r w:rsidRPr="006B4745">
              <w:t>Palliative Care Consultancy (HBPCCT)</w:t>
            </w:r>
          </w:p>
          <w:p w14:paraId="4BA9D332" w14:textId="77777777" w:rsidR="0022251F" w:rsidRPr="006B4745" w:rsidRDefault="0022251F" w:rsidP="006C1F49">
            <w:pPr>
              <w:pStyle w:val="DHHStabletext"/>
            </w:pPr>
            <w:r w:rsidRPr="006B4745">
              <w:t>Post Acute Care (PAC)</w:t>
            </w:r>
          </w:p>
          <w:p w14:paraId="4D180BE4" w14:textId="77777777" w:rsidR="0022251F" w:rsidRPr="006B4745" w:rsidRDefault="0022251F" w:rsidP="006C1F49">
            <w:pPr>
              <w:pStyle w:val="DHHStabletext"/>
            </w:pPr>
            <w:r>
              <w:t>Residential In-R</w:t>
            </w:r>
            <w:r w:rsidRPr="006B4745">
              <w:t>each (RIR)</w:t>
            </w:r>
          </w:p>
          <w:p w14:paraId="2E8D04CB" w14:textId="77777777" w:rsidR="0022251F" w:rsidRDefault="0022251F" w:rsidP="006C1F49">
            <w:pPr>
              <w:pStyle w:val="DHHStabletext"/>
            </w:pPr>
            <w:r>
              <w:t>Specialist</w:t>
            </w:r>
            <w:r w:rsidRPr="006B4745">
              <w:t xml:space="preserve"> Clinics </w:t>
            </w:r>
            <w:r>
              <w:t>(Outpatients) (OP)</w:t>
            </w:r>
          </w:p>
          <w:p w14:paraId="72FDA6DA" w14:textId="77777777" w:rsidR="0022251F" w:rsidRDefault="0022251F" w:rsidP="006C1F49">
            <w:pPr>
              <w:pStyle w:val="DHHStabletext"/>
            </w:pPr>
            <w:r w:rsidRPr="006B4745">
              <w:t>Subacute Ambulatory Care Services (SACS)</w:t>
            </w:r>
          </w:p>
          <w:p w14:paraId="07F6E180" w14:textId="77777777" w:rsidR="0022251F" w:rsidRPr="006B4745" w:rsidRDefault="0022251F" w:rsidP="006C1F49">
            <w:pPr>
              <w:pStyle w:val="DHHStabletext"/>
            </w:pPr>
            <w:r>
              <w:t>Total Parenteral Nutrition (TPN)</w:t>
            </w:r>
          </w:p>
          <w:p w14:paraId="253598FC" w14:textId="77777777" w:rsidR="0022251F" w:rsidRDefault="0022251F" w:rsidP="006C1F49">
            <w:pPr>
              <w:pStyle w:val="DHHStabletext"/>
            </w:pPr>
            <w:r w:rsidRPr="006B4745">
              <w:t>Transition Care Program (TCP)</w:t>
            </w:r>
          </w:p>
          <w:p w14:paraId="143AB8D7" w14:textId="77777777" w:rsidR="0022251F" w:rsidRDefault="0022251F" w:rsidP="006C1F49">
            <w:pPr>
              <w:pStyle w:val="DHHStabletext"/>
            </w:pPr>
            <w:r>
              <w:t>Victorian Artificial Limb Program (VALP)</w:t>
            </w:r>
          </w:p>
          <w:p w14:paraId="2BD1D9E9" w14:textId="77777777" w:rsidR="0022251F" w:rsidRPr="006B4745" w:rsidRDefault="0022251F" w:rsidP="006C1F49">
            <w:pPr>
              <w:pStyle w:val="DHHStabletext"/>
            </w:pPr>
            <w:r w:rsidRPr="006B4745">
              <w:t xml:space="preserve">Victorian HIV </w:t>
            </w:r>
            <w:r>
              <w:t xml:space="preserve">and Sexual Health </w:t>
            </w:r>
            <w:r w:rsidRPr="006B4745">
              <w:t>Service</w:t>
            </w:r>
            <w:r>
              <w:t>s</w:t>
            </w:r>
            <w:r w:rsidRPr="006B4745">
              <w:t xml:space="preserve"> (VHS)</w:t>
            </w:r>
          </w:p>
          <w:p w14:paraId="2CA19643" w14:textId="77777777" w:rsidR="0022251F" w:rsidRPr="00B601F4" w:rsidRDefault="0022251F" w:rsidP="006C1F49">
            <w:pPr>
              <w:pStyle w:val="DHHStabletext"/>
            </w:pPr>
            <w:r w:rsidRPr="006B4745">
              <w:t>Victorian Respiratory Support Service (VRSS)</w:t>
            </w:r>
          </w:p>
        </w:tc>
      </w:tr>
      <w:tr w:rsidR="0022251F" w14:paraId="057F5412" w14:textId="77777777" w:rsidTr="00B64DBA">
        <w:tc>
          <w:tcPr>
            <w:tcW w:w="1701" w:type="dxa"/>
          </w:tcPr>
          <w:p w14:paraId="18B6D1F0" w14:textId="77777777" w:rsidR="0022251F" w:rsidRPr="00E873B3" w:rsidRDefault="0022251F" w:rsidP="006C1F49">
            <w:pPr>
              <w:pStyle w:val="DHHStabletext"/>
              <w:rPr>
                <w:rStyle w:val="Strong"/>
              </w:rPr>
            </w:pPr>
            <w:r w:rsidRPr="00E873B3">
              <w:rPr>
                <w:rStyle w:val="Strong"/>
              </w:rPr>
              <w:lastRenderedPageBreak/>
              <w:t>Guide for use</w:t>
            </w:r>
          </w:p>
        </w:tc>
        <w:tc>
          <w:tcPr>
            <w:tcW w:w="7587" w:type="dxa"/>
          </w:tcPr>
          <w:p w14:paraId="38A0A24E" w14:textId="77777777" w:rsidR="0022251F" w:rsidRPr="0031469D" w:rsidRDefault="0022251F" w:rsidP="006C1F49">
            <w:pPr>
              <w:pStyle w:val="DHHStabletext"/>
            </w:pPr>
            <w:r w:rsidRPr="000507AF">
              <w:t xml:space="preserve">All contacts funded by these programs must be reported to </w:t>
            </w:r>
            <w:r>
              <w:t xml:space="preserve">the </w:t>
            </w:r>
            <w:r w:rsidRPr="000507AF">
              <w:t xml:space="preserve">VINAH </w:t>
            </w:r>
            <w:r>
              <w:t xml:space="preserve">MDS </w:t>
            </w:r>
            <w:r w:rsidRPr="000507AF">
              <w:t>according to the specifications in this manual.</w:t>
            </w:r>
          </w:p>
        </w:tc>
      </w:tr>
      <w:tr w:rsidR="0022251F" w14:paraId="7C329A8B" w14:textId="77777777" w:rsidTr="00B64DBA">
        <w:tc>
          <w:tcPr>
            <w:tcW w:w="1701" w:type="dxa"/>
          </w:tcPr>
          <w:p w14:paraId="00C8DFD4" w14:textId="77777777" w:rsidR="0022251F" w:rsidRPr="00091AEB" w:rsidRDefault="0022251F" w:rsidP="006C1F49">
            <w:pPr>
              <w:pStyle w:val="DHHStabletext"/>
              <w:rPr>
                <w:rStyle w:val="Strong"/>
              </w:rPr>
            </w:pPr>
            <w:r w:rsidRPr="00091AEB">
              <w:rPr>
                <w:rStyle w:val="Strong"/>
              </w:rPr>
              <w:t>Refer to</w:t>
            </w:r>
          </w:p>
        </w:tc>
        <w:tc>
          <w:tcPr>
            <w:tcW w:w="7587" w:type="dxa"/>
          </w:tcPr>
          <w:p w14:paraId="353F7EB7" w14:textId="77777777" w:rsidR="0022251F" w:rsidRDefault="0022251F" w:rsidP="006C1F49">
            <w:pPr>
              <w:pStyle w:val="DHHStabletext"/>
            </w:pPr>
            <w:r>
              <w:t>Section 2: Complex Care (FCP)</w:t>
            </w:r>
          </w:p>
          <w:p w14:paraId="5FECFCE2" w14:textId="77777777" w:rsidR="0022251F" w:rsidRDefault="0022251F" w:rsidP="006C1F49">
            <w:pPr>
              <w:pStyle w:val="DHHStabletext"/>
            </w:pPr>
            <w:r w:rsidRPr="009B2829">
              <w:t>Section 2: Early Parenting Centres (EPC)</w:t>
            </w:r>
          </w:p>
          <w:p w14:paraId="21AE5D9B" w14:textId="77777777" w:rsidR="0022251F" w:rsidRDefault="0022251F" w:rsidP="006C1F49">
            <w:pPr>
              <w:pStyle w:val="DHHStabletext"/>
            </w:pPr>
            <w:r>
              <w:t>Section 2: Home Based Dialysis (HBD)</w:t>
            </w:r>
          </w:p>
          <w:p w14:paraId="3949C9E4" w14:textId="77777777" w:rsidR="0022251F" w:rsidRDefault="0022251F" w:rsidP="006C1F49">
            <w:pPr>
              <w:pStyle w:val="DHHStabletext"/>
            </w:pPr>
            <w:r>
              <w:t>Section 2: Home Enteral Nutrition (HEN)</w:t>
            </w:r>
          </w:p>
          <w:p w14:paraId="5ED30DB6" w14:textId="77777777" w:rsidR="0022251F" w:rsidRDefault="0022251F" w:rsidP="006C1F49">
            <w:pPr>
              <w:pStyle w:val="DHHStabletext"/>
            </w:pPr>
            <w:r>
              <w:t>Section 2: Hospital Admission Risk Program (HARP)</w:t>
            </w:r>
          </w:p>
          <w:p w14:paraId="61C1EFCF" w14:textId="77777777" w:rsidR="0022251F" w:rsidRDefault="0022251F" w:rsidP="006C1F49">
            <w:pPr>
              <w:pStyle w:val="DHHStabletext"/>
            </w:pPr>
            <w:r w:rsidRPr="00D135B6">
              <w:rPr>
                <w:highlight w:val="green"/>
              </w:rPr>
              <w:t>Section 2: Infusion Therapy (IT)</w:t>
            </w:r>
          </w:p>
          <w:p w14:paraId="6819B93B" w14:textId="77777777" w:rsidR="0022251F" w:rsidRDefault="0022251F" w:rsidP="006C1F49">
            <w:pPr>
              <w:pStyle w:val="DHHStabletext"/>
            </w:pPr>
            <w:r>
              <w:t>Section 2: Medi-Hotel</w:t>
            </w:r>
          </w:p>
          <w:p w14:paraId="3DE3EEE4" w14:textId="77777777" w:rsidR="0022251F" w:rsidRDefault="0022251F" w:rsidP="006C1F49">
            <w:pPr>
              <w:pStyle w:val="DHHStabletext"/>
            </w:pPr>
            <w:r>
              <w:t>Section 2: Palliative Care (PC)</w:t>
            </w:r>
          </w:p>
          <w:p w14:paraId="6C506E3A" w14:textId="77777777" w:rsidR="0022251F" w:rsidRDefault="0022251F" w:rsidP="006C1F49">
            <w:pPr>
              <w:pStyle w:val="DHHStabletext"/>
            </w:pPr>
            <w:r>
              <w:t>Section 2: Palliative Care Consultancy (HBPCCT)</w:t>
            </w:r>
          </w:p>
          <w:p w14:paraId="64A19942" w14:textId="77777777" w:rsidR="0022251F" w:rsidRDefault="0022251F" w:rsidP="006C1F49">
            <w:pPr>
              <w:pStyle w:val="DHHStabletext"/>
            </w:pPr>
            <w:r>
              <w:t>Section 2: Post Acute Care (PAC)</w:t>
            </w:r>
          </w:p>
          <w:p w14:paraId="2681724A" w14:textId="77777777" w:rsidR="0022251F" w:rsidRDefault="0022251F" w:rsidP="006C1F49">
            <w:pPr>
              <w:pStyle w:val="DHHStabletext"/>
            </w:pPr>
            <w:r>
              <w:t>Section 2: Program</w:t>
            </w:r>
          </w:p>
          <w:p w14:paraId="4F0A3748" w14:textId="77777777" w:rsidR="0022251F" w:rsidRDefault="0022251F" w:rsidP="006C1F49">
            <w:pPr>
              <w:pStyle w:val="DHHStabletext"/>
            </w:pPr>
            <w:r>
              <w:t>Section 2: Residential In-Reach (RIR)</w:t>
            </w:r>
          </w:p>
          <w:p w14:paraId="55F79A0D" w14:textId="77777777" w:rsidR="0022251F" w:rsidRDefault="0022251F" w:rsidP="006C1F49">
            <w:pPr>
              <w:pStyle w:val="DHHStabletext"/>
            </w:pPr>
            <w:r>
              <w:t>Section 2: Stream</w:t>
            </w:r>
          </w:p>
          <w:p w14:paraId="16DDB6D9" w14:textId="77777777" w:rsidR="0022251F" w:rsidRDefault="0022251F" w:rsidP="006C1F49">
            <w:pPr>
              <w:pStyle w:val="DHHStabletext"/>
            </w:pPr>
            <w:r>
              <w:t>Section 2: Specialist Clinics (Outpatients)</w:t>
            </w:r>
          </w:p>
          <w:p w14:paraId="52BC594E" w14:textId="77777777" w:rsidR="0022251F" w:rsidRDefault="0022251F" w:rsidP="006C1F49">
            <w:pPr>
              <w:pStyle w:val="DHHStabletext"/>
            </w:pPr>
            <w:r>
              <w:t>Section 2: Subacute Ambulatory Care Services (SACS)</w:t>
            </w:r>
          </w:p>
          <w:p w14:paraId="1EBAE133" w14:textId="77777777" w:rsidR="0022251F" w:rsidRDefault="0022251F" w:rsidP="006C1F49">
            <w:pPr>
              <w:pStyle w:val="DHHStabletext"/>
            </w:pPr>
            <w:r>
              <w:t>Section 2: Total Parental Nutrition (TPN)</w:t>
            </w:r>
          </w:p>
          <w:p w14:paraId="025E2F88" w14:textId="77777777" w:rsidR="0022251F" w:rsidRDefault="0022251F" w:rsidP="006C1F49">
            <w:pPr>
              <w:pStyle w:val="DHHStabletext"/>
            </w:pPr>
            <w:r>
              <w:t>Section 2: Transition Care Program (TCP)</w:t>
            </w:r>
          </w:p>
          <w:p w14:paraId="72522B40" w14:textId="77777777" w:rsidR="0022251F" w:rsidRDefault="0022251F" w:rsidP="006C1F49">
            <w:pPr>
              <w:pStyle w:val="DHHStabletext"/>
            </w:pPr>
            <w:r>
              <w:t>Section 2: Victorian Artificial Limb Program (VALP)</w:t>
            </w:r>
          </w:p>
          <w:p w14:paraId="555234F5" w14:textId="77777777" w:rsidR="0022251F" w:rsidRDefault="0022251F" w:rsidP="006C1F49">
            <w:pPr>
              <w:pStyle w:val="DHHStabletext"/>
            </w:pPr>
            <w:r>
              <w:t>Section 2: Victorian HIV and Sexual Health Services (VHS)</w:t>
            </w:r>
          </w:p>
          <w:p w14:paraId="275043A5" w14:textId="0D87788F" w:rsidR="00D47C77" w:rsidRDefault="00D47C77" w:rsidP="006C1F49">
            <w:pPr>
              <w:pStyle w:val="DHHStabletext"/>
            </w:pPr>
            <w:r>
              <w:t>Section 2: Victorian Respiratory Support Service (VRSS)</w:t>
            </w:r>
          </w:p>
          <w:p w14:paraId="4DC66B67" w14:textId="77777777" w:rsidR="0022251F" w:rsidRDefault="0022251F" w:rsidP="006C1F49">
            <w:pPr>
              <w:pStyle w:val="DHHStabletext"/>
            </w:pPr>
            <w:r>
              <w:t>Section 3: Contact program/</w:t>
            </w:r>
            <w:proofErr w:type="gramStart"/>
            <w:r>
              <w:t>stream</w:t>
            </w:r>
            <w:proofErr w:type="gramEnd"/>
          </w:p>
          <w:p w14:paraId="5013246F" w14:textId="77777777" w:rsidR="0022251F" w:rsidRDefault="0022251F" w:rsidP="006C1F49">
            <w:pPr>
              <w:pStyle w:val="DHHStabletext"/>
            </w:pPr>
            <w:r>
              <w:t>Section 3: Episode program/stream</w:t>
            </w:r>
          </w:p>
          <w:p w14:paraId="0969A43F" w14:textId="77777777" w:rsidR="0022251F" w:rsidRDefault="0022251F" w:rsidP="006C1F49">
            <w:pPr>
              <w:pStyle w:val="DHHStabletext"/>
            </w:pPr>
            <w:r>
              <w:t>Section 3: Referral In program/stream</w:t>
            </w:r>
          </w:p>
          <w:p w14:paraId="34CECA45" w14:textId="77777777" w:rsidR="0022251F" w:rsidRPr="000507AF" w:rsidRDefault="0022251F" w:rsidP="006C1F49">
            <w:pPr>
              <w:pStyle w:val="DHHStabletext"/>
            </w:pPr>
            <w:r w:rsidRPr="00B05382">
              <w:t>Other program specific documents, including policy documentation</w:t>
            </w:r>
            <w:r>
              <w:t>.</w:t>
            </w:r>
          </w:p>
        </w:tc>
      </w:tr>
    </w:tbl>
    <w:p w14:paraId="00E611C7" w14:textId="77777777" w:rsidR="009E510B" w:rsidRPr="00884BB2" w:rsidRDefault="009E510B" w:rsidP="009E510B">
      <w:pPr>
        <w:pStyle w:val="Heading2"/>
        <w:spacing w:before="0" w:line="280" w:lineRule="atLeast"/>
      </w:pPr>
      <w:bookmarkStart w:id="25" w:name="_Toc169698585"/>
      <w:bookmarkStart w:id="26" w:name="_Toc170117822"/>
      <w:r>
        <w:lastRenderedPageBreak/>
        <w:t>Stream</w:t>
      </w:r>
      <w:bookmarkEnd w:id="25"/>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87"/>
      </w:tblGrid>
      <w:tr w:rsidR="009E510B" w14:paraId="772BD822" w14:textId="77777777" w:rsidTr="00B64DBA">
        <w:tc>
          <w:tcPr>
            <w:tcW w:w="1701" w:type="dxa"/>
          </w:tcPr>
          <w:p w14:paraId="1544A3A3" w14:textId="77777777" w:rsidR="009E510B" w:rsidRPr="00574E6E" w:rsidRDefault="009E510B" w:rsidP="006C1F49">
            <w:pPr>
              <w:pStyle w:val="DHHStabletext"/>
              <w:rPr>
                <w:rStyle w:val="Strong"/>
              </w:rPr>
            </w:pPr>
            <w:r w:rsidRPr="00574E6E">
              <w:rPr>
                <w:rStyle w:val="Strong"/>
              </w:rPr>
              <w:t>Definition</w:t>
            </w:r>
          </w:p>
        </w:tc>
        <w:tc>
          <w:tcPr>
            <w:tcW w:w="7587" w:type="dxa"/>
          </w:tcPr>
          <w:p w14:paraId="05465B5E" w14:textId="77777777" w:rsidR="009E510B" w:rsidRPr="00B601F4" w:rsidRDefault="009E510B" w:rsidP="006C1F49">
            <w:pPr>
              <w:pStyle w:val="DHHStabletext"/>
            </w:pPr>
            <w:r>
              <w:t>A sub-grouping, usually clinical, within a program.</w:t>
            </w:r>
          </w:p>
        </w:tc>
      </w:tr>
      <w:tr w:rsidR="009E510B" w14:paraId="21B6DD58" w14:textId="77777777" w:rsidTr="00B64DBA">
        <w:tc>
          <w:tcPr>
            <w:tcW w:w="1701" w:type="dxa"/>
          </w:tcPr>
          <w:p w14:paraId="680F94A3" w14:textId="77777777" w:rsidR="009E510B" w:rsidRPr="00574E6E" w:rsidRDefault="009E510B" w:rsidP="006C1F49">
            <w:pPr>
              <w:pStyle w:val="DHHStabletext"/>
              <w:rPr>
                <w:rStyle w:val="Strong"/>
              </w:rPr>
            </w:pPr>
            <w:r w:rsidRPr="00574E6E">
              <w:rPr>
                <w:rStyle w:val="Strong"/>
              </w:rPr>
              <w:t>Guide for use</w:t>
            </w:r>
          </w:p>
        </w:tc>
        <w:tc>
          <w:tcPr>
            <w:tcW w:w="7587" w:type="dxa"/>
          </w:tcPr>
          <w:p w14:paraId="38C6123F" w14:textId="77777777" w:rsidR="009E510B" w:rsidRPr="0031469D" w:rsidRDefault="009E510B" w:rsidP="006C1F49">
            <w:pPr>
              <w:pStyle w:val="DHHStabletext"/>
            </w:pPr>
            <w:r>
              <w:t xml:space="preserve">A stream </w:t>
            </w:r>
            <w:r w:rsidRPr="005D033F">
              <w:t>is a layer below the program; streams are usually based on the clinical attributes of patients/clients and/or the services/resources the patient/client receives. Not all programs are split into streams.</w:t>
            </w:r>
          </w:p>
        </w:tc>
      </w:tr>
      <w:tr w:rsidR="009E510B" w14:paraId="52A4F59C" w14:textId="77777777" w:rsidTr="00B64DBA">
        <w:tc>
          <w:tcPr>
            <w:tcW w:w="1701" w:type="dxa"/>
          </w:tcPr>
          <w:p w14:paraId="7F56465E" w14:textId="77777777" w:rsidR="009E510B" w:rsidRPr="00091AEB" w:rsidRDefault="009E510B" w:rsidP="006C1F49">
            <w:pPr>
              <w:pStyle w:val="DHHStabletext"/>
              <w:rPr>
                <w:rStyle w:val="Strong"/>
              </w:rPr>
            </w:pPr>
            <w:r w:rsidRPr="00091AEB">
              <w:rPr>
                <w:rStyle w:val="Strong"/>
              </w:rPr>
              <w:t>Refer to</w:t>
            </w:r>
          </w:p>
        </w:tc>
        <w:tc>
          <w:tcPr>
            <w:tcW w:w="7587" w:type="dxa"/>
          </w:tcPr>
          <w:p w14:paraId="2BD67657" w14:textId="77777777" w:rsidR="009E510B" w:rsidRPr="00091AEB" w:rsidRDefault="009E510B" w:rsidP="006C1F49">
            <w:pPr>
              <w:pStyle w:val="DHHStabletext"/>
            </w:pPr>
            <w:r>
              <w:t xml:space="preserve">Section 2: </w:t>
            </w:r>
            <w:r w:rsidRPr="00091AEB">
              <w:t>Complex Care (FCP)</w:t>
            </w:r>
          </w:p>
          <w:p w14:paraId="60C27A12" w14:textId="13F10AB9" w:rsidR="00290D69" w:rsidRPr="00091AEB" w:rsidRDefault="00290D69" w:rsidP="006C1F49">
            <w:pPr>
              <w:pStyle w:val="DHHStabletext"/>
            </w:pPr>
            <w:r w:rsidRPr="009B2829">
              <w:t>Section 2: Early Parenting Centres (EPC)</w:t>
            </w:r>
          </w:p>
          <w:p w14:paraId="5D86BA8D" w14:textId="77777777" w:rsidR="009E510B" w:rsidRPr="00091AEB" w:rsidRDefault="009E510B" w:rsidP="006C1F49">
            <w:pPr>
              <w:pStyle w:val="DHHStabletext"/>
            </w:pPr>
            <w:r w:rsidRPr="00091AEB">
              <w:t>Section 2: Home Based Dialysis (HBD)</w:t>
            </w:r>
          </w:p>
          <w:p w14:paraId="14AF8FFD" w14:textId="77777777" w:rsidR="009E510B" w:rsidRPr="00091AEB" w:rsidRDefault="009E510B" w:rsidP="006C1F49">
            <w:pPr>
              <w:pStyle w:val="DHHStabletext"/>
            </w:pPr>
            <w:r w:rsidRPr="00091AEB">
              <w:t>Section 2: Home Enteral Nutrition (HEN)</w:t>
            </w:r>
          </w:p>
          <w:p w14:paraId="2E338B71" w14:textId="77777777" w:rsidR="009E510B" w:rsidRPr="00091AEB" w:rsidRDefault="009E510B" w:rsidP="006C1F49">
            <w:pPr>
              <w:pStyle w:val="DHHStabletext"/>
            </w:pPr>
            <w:r w:rsidRPr="00091AEB">
              <w:t>Section 2: Hospital Admission Risk Program (HARP)</w:t>
            </w:r>
          </w:p>
          <w:p w14:paraId="0A79402D" w14:textId="77777777" w:rsidR="009E510B" w:rsidRPr="00091AEB" w:rsidRDefault="009E510B" w:rsidP="006C1F49">
            <w:pPr>
              <w:pStyle w:val="DHHStabletext"/>
            </w:pPr>
            <w:r w:rsidRPr="009B2829">
              <w:rPr>
                <w:highlight w:val="green"/>
              </w:rPr>
              <w:t>Section 2: Infusion Therapy (IT)</w:t>
            </w:r>
          </w:p>
          <w:p w14:paraId="689FB4D2" w14:textId="77777777" w:rsidR="009E510B" w:rsidRPr="00091AEB" w:rsidRDefault="009E510B" w:rsidP="006C1F49">
            <w:pPr>
              <w:pStyle w:val="DHHStabletext"/>
            </w:pPr>
            <w:r w:rsidRPr="00091AEB">
              <w:t>Section 2: Medi-Hotel</w:t>
            </w:r>
          </w:p>
          <w:p w14:paraId="51E8B826" w14:textId="77777777" w:rsidR="009E510B" w:rsidRPr="00091AEB" w:rsidRDefault="009E510B" w:rsidP="006C1F49">
            <w:pPr>
              <w:pStyle w:val="DHHStabletext"/>
            </w:pPr>
            <w:r w:rsidRPr="00091AEB">
              <w:t>Section 2: Palliative Care (PC)</w:t>
            </w:r>
          </w:p>
          <w:p w14:paraId="67ED7E2B" w14:textId="77777777" w:rsidR="009E510B" w:rsidRPr="00091AEB" w:rsidRDefault="009E510B" w:rsidP="006C1F49">
            <w:pPr>
              <w:pStyle w:val="DHHStabletext"/>
            </w:pPr>
            <w:r w:rsidRPr="00091AEB">
              <w:t>Section 2: Palliative Care Consultancy (HBPCCT)</w:t>
            </w:r>
          </w:p>
          <w:p w14:paraId="1D0E14D6" w14:textId="77777777" w:rsidR="009E510B" w:rsidRPr="00091AEB" w:rsidRDefault="009E510B" w:rsidP="006C1F49">
            <w:pPr>
              <w:pStyle w:val="DHHStabletext"/>
            </w:pPr>
            <w:r w:rsidRPr="00091AEB">
              <w:t>Section 2: Post Acute Care (PAC)</w:t>
            </w:r>
          </w:p>
          <w:p w14:paraId="404207B8" w14:textId="77777777" w:rsidR="009E510B" w:rsidRPr="00091AEB" w:rsidRDefault="009E510B" w:rsidP="006C1F49">
            <w:pPr>
              <w:pStyle w:val="DHHStabletext"/>
            </w:pPr>
            <w:r w:rsidRPr="00091AEB">
              <w:t>Section 2: Program</w:t>
            </w:r>
          </w:p>
          <w:p w14:paraId="402EFD9A" w14:textId="77777777" w:rsidR="009E510B" w:rsidRPr="00091AEB" w:rsidRDefault="009E510B" w:rsidP="006C1F49">
            <w:pPr>
              <w:pStyle w:val="DHHStabletext"/>
            </w:pPr>
            <w:r w:rsidRPr="00091AEB">
              <w:t>Section 2: Residential In-Reach (RIR)</w:t>
            </w:r>
          </w:p>
          <w:p w14:paraId="65C3DC07" w14:textId="77777777" w:rsidR="009E510B" w:rsidRPr="00091AEB" w:rsidRDefault="009E510B" w:rsidP="006C1F49">
            <w:pPr>
              <w:pStyle w:val="DHHStabletext"/>
            </w:pPr>
            <w:r w:rsidRPr="00091AEB">
              <w:t>Section 2: Stream</w:t>
            </w:r>
          </w:p>
          <w:p w14:paraId="25DCE5A4" w14:textId="77777777" w:rsidR="009E510B" w:rsidRPr="00091AEB" w:rsidRDefault="009E510B" w:rsidP="006C1F49">
            <w:pPr>
              <w:pStyle w:val="DHHStabletext"/>
            </w:pPr>
            <w:r w:rsidRPr="00091AEB">
              <w:t>Section 2: Specialist Clinics (Outpatients)</w:t>
            </w:r>
          </w:p>
          <w:p w14:paraId="26628A0A" w14:textId="77777777" w:rsidR="009E510B" w:rsidRPr="00091AEB" w:rsidRDefault="009E510B" w:rsidP="006C1F49">
            <w:pPr>
              <w:pStyle w:val="DHHStabletext"/>
            </w:pPr>
            <w:r w:rsidRPr="00091AEB">
              <w:t>Section 2: Subacute Ambulatory Care Services (SACS)</w:t>
            </w:r>
          </w:p>
          <w:p w14:paraId="2D5663B9" w14:textId="77777777" w:rsidR="009E510B" w:rsidRPr="00091AEB" w:rsidRDefault="009E510B" w:rsidP="006C1F49">
            <w:pPr>
              <w:pStyle w:val="DHHStabletext"/>
            </w:pPr>
            <w:r w:rsidRPr="00091AEB">
              <w:t>Section 2: Total Parental Nutrition (TPN)</w:t>
            </w:r>
          </w:p>
          <w:p w14:paraId="663C6BA0" w14:textId="77777777" w:rsidR="009E510B" w:rsidRPr="00091AEB" w:rsidRDefault="009E510B" w:rsidP="006C1F49">
            <w:pPr>
              <w:pStyle w:val="DHHStabletext"/>
            </w:pPr>
            <w:r w:rsidRPr="00091AEB">
              <w:t>Section 2: Transition Care Program (TCP)</w:t>
            </w:r>
          </w:p>
          <w:p w14:paraId="36F9B48A" w14:textId="77777777" w:rsidR="009E510B" w:rsidRPr="00091AEB" w:rsidRDefault="009E510B" w:rsidP="006C1F49">
            <w:pPr>
              <w:pStyle w:val="DHHStabletext"/>
            </w:pPr>
            <w:r w:rsidRPr="00091AEB">
              <w:t>Section 2: Victorian Artificial Limb Program (VALP)</w:t>
            </w:r>
          </w:p>
          <w:p w14:paraId="248FDCB0" w14:textId="77777777" w:rsidR="009E510B" w:rsidRPr="00091AEB" w:rsidRDefault="009E510B" w:rsidP="006C1F49">
            <w:pPr>
              <w:pStyle w:val="DHHStabletext"/>
            </w:pPr>
            <w:r w:rsidRPr="00091AEB">
              <w:t>Section 2: Victorian HIV and Sexual Health Services (VHS)</w:t>
            </w:r>
          </w:p>
          <w:p w14:paraId="3E121B83" w14:textId="77777777" w:rsidR="009E510B" w:rsidRPr="00091AEB" w:rsidRDefault="009E510B" w:rsidP="006C1F49">
            <w:pPr>
              <w:pStyle w:val="DHHStabletext"/>
            </w:pPr>
            <w:r w:rsidRPr="00091AEB">
              <w:t>Section 2: Victorian Respiratory Support Service (VRSS)</w:t>
            </w:r>
          </w:p>
          <w:p w14:paraId="57B646AE" w14:textId="77777777" w:rsidR="009E510B" w:rsidRPr="00091AEB" w:rsidRDefault="009E510B" w:rsidP="006C1F49">
            <w:pPr>
              <w:pStyle w:val="DHHStabletext"/>
            </w:pPr>
            <w:r w:rsidRPr="00091AEB">
              <w:t>Section 3: Contact program/</w:t>
            </w:r>
            <w:proofErr w:type="gramStart"/>
            <w:r w:rsidRPr="00091AEB">
              <w:t>stream</w:t>
            </w:r>
            <w:proofErr w:type="gramEnd"/>
          </w:p>
          <w:p w14:paraId="06C2761A" w14:textId="77777777" w:rsidR="009E510B" w:rsidRPr="00091AEB" w:rsidRDefault="009E510B" w:rsidP="006C1F49">
            <w:pPr>
              <w:pStyle w:val="DHHStabletext"/>
            </w:pPr>
            <w:r w:rsidRPr="00091AEB">
              <w:t>Section 3: Episode program/stream</w:t>
            </w:r>
          </w:p>
          <w:p w14:paraId="6D3984B5" w14:textId="77777777" w:rsidR="009E510B" w:rsidRDefault="009E510B" w:rsidP="006C1F49">
            <w:pPr>
              <w:pStyle w:val="DHHStabletext"/>
            </w:pPr>
            <w:r w:rsidRPr="00091AEB">
              <w:t>Section 3: Referral in program/stream</w:t>
            </w:r>
          </w:p>
        </w:tc>
      </w:tr>
    </w:tbl>
    <w:p w14:paraId="109C6161" w14:textId="1FFE79E1" w:rsidR="00497010" w:rsidRDefault="00497010" w:rsidP="00497010">
      <w:pPr>
        <w:pStyle w:val="Heading1"/>
      </w:pPr>
      <w:bookmarkStart w:id="27" w:name="_Toc170117823"/>
      <w:r w:rsidRPr="00705980">
        <w:t xml:space="preserve">Section </w:t>
      </w:r>
      <w:r>
        <w:t>3 – Data Definitions</w:t>
      </w:r>
      <w:bookmarkEnd w:id="27"/>
    </w:p>
    <w:p w14:paraId="57AF10DC" w14:textId="77777777" w:rsidR="008F687F" w:rsidRPr="008B125C" w:rsidRDefault="008F687F" w:rsidP="008F687F">
      <w:pPr>
        <w:pStyle w:val="Heading1"/>
      </w:pPr>
      <w:bookmarkStart w:id="28" w:name="_Toc43717248"/>
      <w:bookmarkStart w:id="29" w:name="_Toc139643320"/>
      <w:bookmarkStart w:id="30" w:name="_Toc164864567"/>
      <w:bookmarkStart w:id="31" w:name="_Toc170117824"/>
      <w:r w:rsidRPr="008B125C">
        <w:t>Summary tables for data elements</w:t>
      </w:r>
      <w:bookmarkEnd w:id="28"/>
      <w:bookmarkEnd w:id="29"/>
      <w:bookmarkEnd w:id="30"/>
      <w:bookmarkEnd w:id="31"/>
    </w:p>
    <w:p w14:paraId="7226A92D" w14:textId="77777777" w:rsidR="008F687F" w:rsidRDefault="008F687F" w:rsidP="008F687F">
      <w:pPr>
        <w:pStyle w:val="Body"/>
        <w:rPr>
          <w:rStyle w:val="DHHSreportsubtitleChar"/>
        </w:rPr>
      </w:pPr>
      <w:bookmarkStart w:id="32" w:name="_Toc43717249"/>
      <w:bookmarkStart w:id="33" w:name="_Hlk121817012"/>
      <w:r w:rsidRPr="008B125C">
        <w:rPr>
          <w:rStyle w:val="DHHSreportsubtitleChar"/>
        </w:rPr>
        <w:t xml:space="preserve">Data elements to be reported by </w:t>
      </w:r>
      <w:proofErr w:type="gramStart"/>
      <w:r w:rsidRPr="008B125C">
        <w:rPr>
          <w:rStyle w:val="DHHSreportsubtitleChar"/>
        </w:rPr>
        <w:t>progra</w:t>
      </w:r>
      <w:r>
        <w:rPr>
          <w:rStyle w:val="DHHSreportsubtitleChar"/>
        </w:rPr>
        <w:t>m</w:t>
      </w:r>
      <w:proofErr w:type="gramEnd"/>
    </w:p>
    <w:p w14:paraId="50351AB5" w14:textId="77777777" w:rsidR="008F687F" w:rsidRPr="00482A25" w:rsidRDefault="008F687F" w:rsidP="008F687F">
      <w:pPr>
        <w:pStyle w:val="VINAHSUBHEADING"/>
        <w:spacing w:before="0"/>
        <w:rPr>
          <w:rStyle w:val="DHHSreportsubtitleChar"/>
          <w:sz w:val="21"/>
        </w:rPr>
      </w:pPr>
      <w:r w:rsidRPr="008B125C">
        <w:rPr>
          <w:rStyle w:val="DHHStabletext6ptChar"/>
          <w:rFonts w:cs="Arial"/>
          <w:b w:val="0"/>
          <w:bCs w:val="0"/>
        </w:rPr>
        <w:t>The table below provides a reference of the business data elements that are to be reported by the various programs reporting to the VINAH MDS.</w:t>
      </w:r>
    </w:p>
    <w:tbl>
      <w:tblPr>
        <w:tblW w:w="9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5"/>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8F687F" w:rsidRPr="00823EDF" w14:paraId="7D8DA05A" w14:textId="77777777" w:rsidTr="0088568A">
        <w:trPr>
          <w:trHeight w:val="50"/>
          <w:tblHeader/>
        </w:trPr>
        <w:tc>
          <w:tcPr>
            <w:tcW w:w="9927" w:type="dxa"/>
            <w:gridSpan w:val="19"/>
            <w:shd w:val="clear" w:color="auto" w:fill="D9D9D9" w:themeFill="background1" w:themeFillShade="D9"/>
          </w:tcPr>
          <w:p w14:paraId="204E793B" w14:textId="77777777" w:rsidR="008F687F" w:rsidRPr="00823EDF" w:rsidRDefault="008F687F" w:rsidP="00FE370C">
            <w:pPr>
              <w:spacing w:before="240" w:after="0" w:line="240" w:lineRule="auto"/>
              <w:rPr>
                <w:rFonts w:cs="Arial"/>
              </w:rPr>
            </w:pPr>
            <w:r w:rsidRPr="00823EDF">
              <w:rPr>
                <w:rFonts w:cs="Arial"/>
                <w:b/>
                <w:color w:val="000000" w:themeColor="text1"/>
                <w:sz w:val="24"/>
                <w:szCs w:val="24"/>
              </w:rPr>
              <w:lastRenderedPageBreak/>
              <w:t>PROGRAMS REPORTING TO THE VINAH MDS</w:t>
            </w:r>
          </w:p>
        </w:tc>
      </w:tr>
      <w:tr w:rsidR="00512961" w:rsidRPr="00823EDF" w14:paraId="4454725E" w14:textId="77777777" w:rsidTr="00512961">
        <w:trPr>
          <w:cantSplit/>
          <w:trHeight w:val="1984"/>
          <w:tblHeader/>
        </w:trPr>
        <w:tc>
          <w:tcPr>
            <w:tcW w:w="3285" w:type="dxa"/>
            <w:vAlign w:val="bottom"/>
          </w:tcPr>
          <w:p w14:paraId="3D4D8752" w14:textId="77777777" w:rsidR="00512961" w:rsidRPr="00823EDF" w:rsidRDefault="00512961" w:rsidP="00512961">
            <w:pPr>
              <w:spacing w:line="270" w:lineRule="atLeast"/>
              <w:rPr>
                <w:rFonts w:cs="Arial"/>
                <w:b/>
                <w:sz w:val="20"/>
              </w:rPr>
            </w:pPr>
            <w:r w:rsidRPr="00823EDF">
              <w:rPr>
                <w:rFonts w:cs="Arial"/>
                <w:b/>
                <w:sz w:val="20"/>
              </w:rPr>
              <w:t>DATA ELEMENT</w:t>
            </w:r>
          </w:p>
        </w:tc>
        <w:tc>
          <w:tcPr>
            <w:tcW w:w="369" w:type="dxa"/>
            <w:textDirection w:val="tbRl"/>
            <w:vAlign w:val="center"/>
          </w:tcPr>
          <w:p w14:paraId="624D1A8C" w14:textId="77777777" w:rsidR="00512961" w:rsidRPr="008A0AB2" w:rsidRDefault="00512961" w:rsidP="00512961">
            <w:pPr>
              <w:pStyle w:val="Body"/>
              <w:spacing w:after="0" w:line="240" w:lineRule="auto"/>
              <w:ind w:left="113" w:right="113"/>
              <w:jc w:val="right"/>
              <w:rPr>
                <w:rFonts w:cs="Arial"/>
                <w:b/>
                <w:bCs/>
                <w:sz w:val="20"/>
              </w:rPr>
            </w:pPr>
            <w:r w:rsidRPr="008A0AB2">
              <w:rPr>
                <w:rFonts w:cs="Arial"/>
                <w:b/>
                <w:bCs/>
                <w:sz w:val="20"/>
              </w:rPr>
              <w:t>EPC</w:t>
            </w:r>
          </w:p>
        </w:tc>
        <w:tc>
          <w:tcPr>
            <w:tcW w:w="369" w:type="dxa"/>
            <w:shd w:val="clear" w:color="auto" w:fill="D9D9D9" w:themeFill="background1" w:themeFillShade="D9"/>
            <w:textDirection w:val="tbRl"/>
            <w:vAlign w:val="center"/>
          </w:tcPr>
          <w:p w14:paraId="43004AD2"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FCP</w:t>
            </w:r>
          </w:p>
        </w:tc>
        <w:tc>
          <w:tcPr>
            <w:tcW w:w="369" w:type="dxa"/>
            <w:textDirection w:val="tbRl"/>
            <w:vAlign w:val="center"/>
          </w:tcPr>
          <w:p w14:paraId="7D432B95"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HBD</w:t>
            </w:r>
          </w:p>
        </w:tc>
        <w:tc>
          <w:tcPr>
            <w:tcW w:w="369" w:type="dxa"/>
            <w:shd w:val="clear" w:color="auto" w:fill="D9D9D9" w:themeFill="background1" w:themeFillShade="D9"/>
            <w:textDirection w:val="tbRl"/>
            <w:vAlign w:val="center"/>
          </w:tcPr>
          <w:p w14:paraId="14EBF668"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HEN</w:t>
            </w:r>
          </w:p>
        </w:tc>
        <w:tc>
          <w:tcPr>
            <w:tcW w:w="369" w:type="dxa"/>
            <w:textDirection w:val="tbRl"/>
            <w:vAlign w:val="center"/>
          </w:tcPr>
          <w:p w14:paraId="3B58B040"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HARP</w:t>
            </w:r>
          </w:p>
        </w:tc>
        <w:tc>
          <w:tcPr>
            <w:tcW w:w="369" w:type="dxa"/>
            <w:shd w:val="solid" w:color="D9D9D9" w:fill="D9D9D9"/>
            <w:textDirection w:val="tbRl"/>
            <w:vAlign w:val="center"/>
          </w:tcPr>
          <w:p w14:paraId="546E512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HBPCCT</w:t>
            </w:r>
          </w:p>
        </w:tc>
        <w:tc>
          <w:tcPr>
            <w:tcW w:w="369" w:type="dxa"/>
            <w:textDirection w:val="tbRl"/>
            <w:vAlign w:val="center"/>
          </w:tcPr>
          <w:p w14:paraId="5453302B" w14:textId="4D396A16" w:rsidR="00512961" w:rsidRPr="006D20DD" w:rsidRDefault="00512961" w:rsidP="00512961">
            <w:pPr>
              <w:pStyle w:val="Body"/>
              <w:spacing w:after="0" w:line="240" w:lineRule="auto"/>
              <w:ind w:left="113" w:right="113"/>
              <w:jc w:val="right"/>
              <w:rPr>
                <w:rFonts w:cs="Arial"/>
                <w:b/>
                <w:bCs/>
                <w:sz w:val="20"/>
              </w:rPr>
            </w:pPr>
            <w:r w:rsidRPr="0086193E">
              <w:rPr>
                <w:rFonts w:cs="Arial"/>
                <w:b/>
                <w:bCs/>
                <w:sz w:val="20"/>
                <w:highlight w:val="green"/>
              </w:rPr>
              <w:t>I</w:t>
            </w:r>
            <w:r>
              <w:rPr>
                <w:rFonts w:cs="Arial"/>
                <w:b/>
                <w:bCs/>
                <w:sz w:val="20"/>
                <w:highlight w:val="green"/>
              </w:rPr>
              <w:t>T</w:t>
            </w:r>
          </w:p>
        </w:tc>
        <w:tc>
          <w:tcPr>
            <w:tcW w:w="369" w:type="dxa"/>
            <w:shd w:val="clear" w:color="auto" w:fill="D9D9D9" w:themeFill="background1" w:themeFillShade="D9"/>
            <w:textDirection w:val="tbRl"/>
            <w:vAlign w:val="center"/>
          </w:tcPr>
          <w:p w14:paraId="272B3C93" w14:textId="3AFE997D"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Medi-Hotel</w:t>
            </w:r>
          </w:p>
        </w:tc>
        <w:tc>
          <w:tcPr>
            <w:tcW w:w="369" w:type="dxa"/>
            <w:shd w:val="clear" w:color="auto" w:fill="auto"/>
            <w:textDirection w:val="tbRl"/>
            <w:vAlign w:val="center"/>
          </w:tcPr>
          <w:p w14:paraId="40BFA839"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OP</w:t>
            </w:r>
          </w:p>
        </w:tc>
        <w:tc>
          <w:tcPr>
            <w:tcW w:w="369" w:type="dxa"/>
            <w:shd w:val="clear" w:color="auto" w:fill="D9D9D9" w:themeFill="background1" w:themeFillShade="D9"/>
            <w:textDirection w:val="tbRl"/>
            <w:vAlign w:val="center"/>
          </w:tcPr>
          <w:p w14:paraId="13A55DDD"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PAC</w:t>
            </w:r>
          </w:p>
        </w:tc>
        <w:tc>
          <w:tcPr>
            <w:tcW w:w="369" w:type="dxa"/>
            <w:shd w:val="clear" w:color="auto" w:fill="auto"/>
            <w:textDirection w:val="tbRl"/>
            <w:vAlign w:val="center"/>
          </w:tcPr>
          <w:p w14:paraId="4A0EA1E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Palliative Care</w:t>
            </w:r>
          </w:p>
        </w:tc>
        <w:tc>
          <w:tcPr>
            <w:tcW w:w="369" w:type="dxa"/>
            <w:shd w:val="clear" w:color="auto" w:fill="D9D9D9" w:themeFill="background1" w:themeFillShade="D9"/>
            <w:textDirection w:val="tbRl"/>
            <w:vAlign w:val="center"/>
          </w:tcPr>
          <w:p w14:paraId="2E65103A"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RIR</w:t>
            </w:r>
          </w:p>
        </w:tc>
        <w:tc>
          <w:tcPr>
            <w:tcW w:w="369" w:type="dxa"/>
            <w:shd w:val="clear" w:color="auto" w:fill="auto"/>
            <w:textDirection w:val="tbRl"/>
            <w:vAlign w:val="center"/>
          </w:tcPr>
          <w:p w14:paraId="762C5297"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SACS</w:t>
            </w:r>
          </w:p>
        </w:tc>
        <w:tc>
          <w:tcPr>
            <w:tcW w:w="369" w:type="dxa"/>
            <w:shd w:val="clear" w:color="auto" w:fill="D9D9D9" w:themeFill="background1" w:themeFillShade="D9"/>
            <w:textDirection w:val="tbRl"/>
            <w:vAlign w:val="center"/>
          </w:tcPr>
          <w:p w14:paraId="6E150906" w14:textId="0B505ED5"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T</w:t>
            </w:r>
            <w:r w:rsidR="00A44B59">
              <w:rPr>
                <w:rFonts w:cs="Arial"/>
                <w:b/>
                <w:bCs/>
                <w:sz w:val="20"/>
              </w:rPr>
              <w:t>C</w:t>
            </w:r>
            <w:r w:rsidRPr="006D20DD">
              <w:rPr>
                <w:rFonts w:cs="Arial"/>
                <w:b/>
                <w:bCs/>
                <w:sz w:val="20"/>
              </w:rPr>
              <w:t>P</w:t>
            </w:r>
          </w:p>
        </w:tc>
        <w:tc>
          <w:tcPr>
            <w:tcW w:w="369" w:type="dxa"/>
            <w:shd w:val="clear" w:color="auto" w:fill="auto"/>
            <w:textDirection w:val="tbRl"/>
            <w:vAlign w:val="center"/>
          </w:tcPr>
          <w:p w14:paraId="38082384"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TPN</w:t>
            </w:r>
          </w:p>
        </w:tc>
        <w:tc>
          <w:tcPr>
            <w:tcW w:w="369" w:type="dxa"/>
            <w:shd w:val="clear" w:color="auto" w:fill="D9D9D9" w:themeFill="background1" w:themeFillShade="D9"/>
            <w:textDirection w:val="tbRl"/>
            <w:vAlign w:val="center"/>
          </w:tcPr>
          <w:p w14:paraId="2B474E0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VALP</w:t>
            </w:r>
          </w:p>
        </w:tc>
        <w:tc>
          <w:tcPr>
            <w:tcW w:w="369" w:type="dxa"/>
            <w:shd w:val="clear" w:color="auto" w:fill="auto"/>
            <w:textDirection w:val="tbRl"/>
            <w:vAlign w:val="center"/>
          </w:tcPr>
          <w:p w14:paraId="6988480A"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VHS</w:t>
            </w:r>
          </w:p>
        </w:tc>
        <w:tc>
          <w:tcPr>
            <w:tcW w:w="369" w:type="dxa"/>
            <w:shd w:val="clear" w:color="auto" w:fill="D9D9D9" w:themeFill="background1" w:themeFillShade="D9"/>
            <w:textDirection w:val="tbRl"/>
            <w:vAlign w:val="center"/>
          </w:tcPr>
          <w:p w14:paraId="2C409302"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VRSS</w:t>
            </w:r>
          </w:p>
        </w:tc>
      </w:tr>
      <w:tr w:rsidR="00512961" w:rsidRPr="00823EDF" w14:paraId="45439BF1" w14:textId="77777777" w:rsidTr="00512961">
        <w:tc>
          <w:tcPr>
            <w:tcW w:w="3285" w:type="dxa"/>
            <w:vAlign w:val="center"/>
          </w:tcPr>
          <w:p w14:paraId="76B4544A" w14:textId="77777777" w:rsidR="00512961" w:rsidRPr="001C3B39" w:rsidRDefault="00512961" w:rsidP="00512961">
            <w:pPr>
              <w:spacing w:before="40" w:afterLines="40" w:after="96" w:line="240" w:lineRule="auto"/>
              <w:rPr>
                <w:rFonts w:cs="Arial"/>
                <w:sz w:val="20"/>
              </w:rPr>
            </w:pPr>
            <w:r w:rsidRPr="001C3B39">
              <w:rPr>
                <w:rFonts w:cs="Arial"/>
                <w:sz w:val="20"/>
              </w:rPr>
              <w:t>Contact Account Class</w:t>
            </w:r>
          </w:p>
        </w:tc>
        <w:tc>
          <w:tcPr>
            <w:tcW w:w="369" w:type="dxa"/>
            <w:vAlign w:val="center"/>
          </w:tcPr>
          <w:p w14:paraId="7F129A6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7BA8DF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AE595F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4B654DB" w14:textId="77777777" w:rsidR="00512961" w:rsidRPr="004D142A" w:rsidRDefault="00512961" w:rsidP="00512961">
            <w:pPr>
              <w:spacing w:line="270" w:lineRule="atLeast"/>
              <w:jc w:val="center"/>
              <w:rPr>
                <w:rFonts w:cs="Arial"/>
                <w:sz w:val="20"/>
              </w:rPr>
            </w:pPr>
          </w:p>
        </w:tc>
        <w:tc>
          <w:tcPr>
            <w:tcW w:w="369" w:type="dxa"/>
            <w:vAlign w:val="center"/>
          </w:tcPr>
          <w:p w14:paraId="11E23DA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F63553B" w14:textId="77777777" w:rsidR="00512961" w:rsidRPr="004D142A" w:rsidRDefault="00512961" w:rsidP="00512961">
            <w:pPr>
              <w:spacing w:line="270" w:lineRule="atLeast"/>
              <w:jc w:val="center"/>
              <w:rPr>
                <w:rFonts w:cs="Arial"/>
                <w:sz w:val="20"/>
              </w:rPr>
            </w:pPr>
            <w:r w:rsidRPr="00A53512">
              <w:rPr>
                <w:rFonts w:cs="Arial"/>
                <w:sz w:val="20"/>
              </w:rPr>
              <w:t>Y</w:t>
            </w:r>
          </w:p>
        </w:tc>
        <w:tc>
          <w:tcPr>
            <w:tcW w:w="369" w:type="dxa"/>
            <w:vAlign w:val="center"/>
          </w:tcPr>
          <w:p w14:paraId="61DC031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0C9890F" w14:textId="4C1BCEDE" w:rsidR="00512961" w:rsidRPr="004D142A" w:rsidRDefault="00512961" w:rsidP="00512961">
            <w:pPr>
              <w:spacing w:line="270" w:lineRule="atLeast"/>
              <w:jc w:val="center"/>
              <w:rPr>
                <w:rFonts w:cs="Arial"/>
                <w:sz w:val="20"/>
              </w:rPr>
            </w:pPr>
          </w:p>
        </w:tc>
        <w:tc>
          <w:tcPr>
            <w:tcW w:w="369" w:type="dxa"/>
            <w:shd w:val="clear" w:color="auto" w:fill="auto"/>
            <w:vAlign w:val="center"/>
          </w:tcPr>
          <w:p w14:paraId="1E9BC90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7B334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66B3E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B37697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7D5A25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714B19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FEE695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84B126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0CF7C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38AF77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29C4F95" w14:textId="77777777" w:rsidTr="00512961">
        <w:tc>
          <w:tcPr>
            <w:tcW w:w="3285" w:type="dxa"/>
            <w:vAlign w:val="center"/>
          </w:tcPr>
          <w:p w14:paraId="4DC249FC" w14:textId="77777777" w:rsidR="00512961" w:rsidRPr="001C3B39" w:rsidRDefault="00512961" w:rsidP="00512961">
            <w:pPr>
              <w:spacing w:before="40" w:afterLines="40" w:after="96" w:line="240" w:lineRule="auto"/>
              <w:rPr>
                <w:rFonts w:cs="Arial"/>
                <w:sz w:val="20"/>
              </w:rPr>
            </w:pPr>
            <w:r w:rsidRPr="001C3B39">
              <w:rPr>
                <w:rFonts w:cs="Arial"/>
                <w:sz w:val="20"/>
              </w:rPr>
              <w:t>Contact Campus Code</w:t>
            </w:r>
          </w:p>
        </w:tc>
        <w:tc>
          <w:tcPr>
            <w:tcW w:w="369" w:type="dxa"/>
            <w:vAlign w:val="center"/>
          </w:tcPr>
          <w:p w14:paraId="319D35C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725802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4B1C54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2EA640C" w14:textId="77777777" w:rsidR="00512961" w:rsidRPr="004D142A" w:rsidRDefault="00512961" w:rsidP="00512961">
            <w:pPr>
              <w:spacing w:line="270" w:lineRule="atLeast"/>
              <w:jc w:val="center"/>
              <w:rPr>
                <w:rFonts w:cs="Arial"/>
                <w:sz w:val="20"/>
              </w:rPr>
            </w:pPr>
          </w:p>
        </w:tc>
        <w:tc>
          <w:tcPr>
            <w:tcW w:w="369" w:type="dxa"/>
            <w:vAlign w:val="center"/>
          </w:tcPr>
          <w:p w14:paraId="550D1B2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2D80F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6E940B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5CFA5CE" w14:textId="78A2C194" w:rsidR="00512961" w:rsidRPr="004D142A" w:rsidRDefault="00512961" w:rsidP="00512961">
            <w:pPr>
              <w:spacing w:line="270" w:lineRule="atLeast"/>
              <w:jc w:val="center"/>
              <w:rPr>
                <w:rFonts w:cs="Arial"/>
                <w:sz w:val="20"/>
              </w:rPr>
            </w:pPr>
          </w:p>
        </w:tc>
        <w:tc>
          <w:tcPr>
            <w:tcW w:w="369" w:type="dxa"/>
            <w:shd w:val="clear" w:color="auto" w:fill="auto"/>
            <w:vAlign w:val="center"/>
          </w:tcPr>
          <w:p w14:paraId="6A18CF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EC21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1D072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4D67B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487E2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C2713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D7DF6C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4726D5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DA86E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75A735"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B125C" w14:paraId="7C0C6F79" w14:textId="77777777" w:rsidTr="00512961">
        <w:tc>
          <w:tcPr>
            <w:tcW w:w="3285" w:type="dxa"/>
            <w:tcBorders>
              <w:top w:val="single" w:sz="4" w:space="0" w:color="auto"/>
              <w:left w:val="single" w:sz="4" w:space="0" w:color="auto"/>
              <w:bottom w:val="single" w:sz="4" w:space="0" w:color="auto"/>
              <w:right w:val="single" w:sz="4" w:space="0" w:color="auto"/>
            </w:tcBorders>
            <w:vAlign w:val="center"/>
          </w:tcPr>
          <w:p w14:paraId="75BFB914" w14:textId="77777777" w:rsidR="00512961" w:rsidRPr="001C3B39" w:rsidRDefault="00512961" w:rsidP="00512961">
            <w:pPr>
              <w:pStyle w:val="Healthbody"/>
              <w:rPr>
                <w:rFonts w:cs="Arial"/>
              </w:rPr>
            </w:pPr>
            <w:r w:rsidRPr="001C3B39">
              <w:rPr>
                <w:rFonts w:cs="Arial"/>
              </w:rPr>
              <w:t>Contact Care Model</w:t>
            </w: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724C13FE" w14:textId="77777777" w:rsidR="00512961" w:rsidRPr="008A0AB2"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EF8C9"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72C3A89" w14:textId="1005F0AE"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E86CA"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C15D83C"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625D"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779AA05"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B918E" w14:textId="0E6B5A73"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1BBD386"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E7479"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8B73A05" w14:textId="138BEF6A" w:rsidR="00512961" w:rsidRPr="008B125C" w:rsidRDefault="00512961" w:rsidP="00512961">
            <w:pPr>
              <w:pStyle w:val="Healthbody"/>
              <w:jc w:val="center"/>
              <w:rPr>
                <w:rFonts w:cs="Arial"/>
              </w:rPr>
            </w:pPr>
            <w:r w:rsidRPr="008B125C">
              <w:rPr>
                <w:rFonts w:cs="Arial"/>
              </w:rPr>
              <w:t>Y</w:t>
            </w: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9B999" w14:textId="1F114C20"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991C5A6"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31B98"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6556857C"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BDC22"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048E861"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7BDE3" w14:textId="77777777" w:rsidR="00512961" w:rsidRPr="008B125C" w:rsidRDefault="00512961" w:rsidP="00512961">
            <w:pPr>
              <w:pStyle w:val="Healthbody"/>
              <w:jc w:val="center"/>
              <w:rPr>
                <w:rFonts w:cs="Arial"/>
              </w:rPr>
            </w:pPr>
          </w:p>
        </w:tc>
      </w:tr>
      <w:tr w:rsidR="00512961" w:rsidRPr="00823EDF" w14:paraId="5A595BB0" w14:textId="77777777" w:rsidTr="00512961">
        <w:tc>
          <w:tcPr>
            <w:tcW w:w="3285" w:type="dxa"/>
            <w:vAlign w:val="center"/>
          </w:tcPr>
          <w:p w14:paraId="587B96D4" w14:textId="6373039A" w:rsidR="00512961" w:rsidRPr="001C3B39" w:rsidRDefault="00512961" w:rsidP="00512961">
            <w:pPr>
              <w:spacing w:before="40" w:afterLines="40" w:after="96" w:line="240" w:lineRule="auto"/>
              <w:rPr>
                <w:rFonts w:cs="Arial"/>
                <w:sz w:val="20"/>
              </w:rPr>
            </w:pPr>
            <w:r w:rsidRPr="001C3B39">
              <w:rPr>
                <w:rFonts w:cs="Arial"/>
                <w:sz w:val="20"/>
              </w:rPr>
              <w:t>Contact Care Phase</w:t>
            </w:r>
          </w:p>
        </w:tc>
        <w:tc>
          <w:tcPr>
            <w:tcW w:w="369" w:type="dxa"/>
            <w:vAlign w:val="center"/>
          </w:tcPr>
          <w:p w14:paraId="18562EEA"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D529010" w14:textId="77777777" w:rsidR="00512961" w:rsidRPr="004D142A" w:rsidRDefault="00512961" w:rsidP="00512961">
            <w:pPr>
              <w:spacing w:line="270" w:lineRule="atLeast"/>
              <w:jc w:val="center"/>
              <w:rPr>
                <w:rFonts w:cs="Arial"/>
                <w:sz w:val="20"/>
              </w:rPr>
            </w:pPr>
          </w:p>
        </w:tc>
        <w:tc>
          <w:tcPr>
            <w:tcW w:w="369" w:type="dxa"/>
            <w:vAlign w:val="center"/>
          </w:tcPr>
          <w:p w14:paraId="236D937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DBF64BF" w14:textId="77777777" w:rsidR="00512961" w:rsidRPr="004D142A" w:rsidRDefault="00512961" w:rsidP="00512961">
            <w:pPr>
              <w:spacing w:line="270" w:lineRule="atLeast"/>
              <w:jc w:val="center"/>
              <w:rPr>
                <w:rFonts w:cs="Arial"/>
                <w:sz w:val="20"/>
              </w:rPr>
            </w:pPr>
          </w:p>
        </w:tc>
        <w:tc>
          <w:tcPr>
            <w:tcW w:w="369" w:type="dxa"/>
            <w:vAlign w:val="center"/>
          </w:tcPr>
          <w:p w14:paraId="7288BA6A"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02647C35" w14:textId="77777777" w:rsidR="00512961" w:rsidRPr="004D142A" w:rsidRDefault="00512961" w:rsidP="00512961">
            <w:pPr>
              <w:spacing w:line="270" w:lineRule="atLeast"/>
              <w:jc w:val="center"/>
              <w:rPr>
                <w:rFonts w:cs="Arial"/>
                <w:sz w:val="20"/>
              </w:rPr>
            </w:pPr>
          </w:p>
        </w:tc>
        <w:tc>
          <w:tcPr>
            <w:tcW w:w="369" w:type="dxa"/>
            <w:vAlign w:val="center"/>
          </w:tcPr>
          <w:p w14:paraId="52A489F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3FDAEEE" w14:textId="37FBD198" w:rsidR="00512961" w:rsidRPr="004D142A" w:rsidRDefault="00512961" w:rsidP="00512961">
            <w:pPr>
              <w:spacing w:line="270" w:lineRule="atLeast"/>
              <w:jc w:val="center"/>
              <w:rPr>
                <w:rFonts w:cs="Arial"/>
                <w:sz w:val="20"/>
              </w:rPr>
            </w:pPr>
          </w:p>
        </w:tc>
        <w:tc>
          <w:tcPr>
            <w:tcW w:w="369" w:type="dxa"/>
            <w:shd w:val="clear" w:color="auto" w:fill="auto"/>
            <w:vAlign w:val="center"/>
          </w:tcPr>
          <w:p w14:paraId="162CCAB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F69885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E9FBAAF" w14:textId="720231AD"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0C99FF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209CEA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0F647B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32B173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725A49F"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A2917D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5856AA7" w14:textId="77777777" w:rsidR="00512961" w:rsidRPr="004D142A" w:rsidRDefault="00512961" w:rsidP="00512961">
            <w:pPr>
              <w:spacing w:line="270" w:lineRule="atLeast"/>
              <w:jc w:val="center"/>
              <w:rPr>
                <w:rFonts w:cs="Arial"/>
                <w:sz w:val="20"/>
              </w:rPr>
            </w:pPr>
          </w:p>
        </w:tc>
      </w:tr>
      <w:tr w:rsidR="00512961" w:rsidRPr="00823EDF" w14:paraId="47DFD1E6" w14:textId="77777777" w:rsidTr="00512961">
        <w:tc>
          <w:tcPr>
            <w:tcW w:w="3285" w:type="dxa"/>
            <w:vAlign w:val="center"/>
          </w:tcPr>
          <w:p w14:paraId="2FA79F4C" w14:textId="77777777" w:rsidR="00512961" w:rsidRPr="001C3B39" w:rsidRDefault="00512961" w:rsidP="00512961">
            <w:pPr>
              <w:spacing w:before="40" w:afterLines="40" w:after="96" w:line="240" w:lineRule="auto"/>
              <w:rPr>
                <w:rFonts w:cs="Arial"/>
                <w:sz w:val="20"/>
              </w:rPr>
            </w:pPr>
            <w:r w:rsidRPr="001C3B39">
              <w:rPr>
                <w:rFonts w:cs="Arial"/>
                <w:sz w:val="20"/>
              </w:rPr>
              <w:t>Contact Client Present Status</w:t>
            </w:r>
          </w:p>
        </w:tc>
        <w:tc>
          <w:tcPr>
            <w:tcW w:w="369" w:type="dxa"/>
            <w:vAlign w:val="center"/>
          </w:tcPr>
          <w:p w14:paraId="4C97033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586368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8B31C1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A4AAD5A" w14:textId="77777777" w:rsidR="00512961" w:rsidRPr="004D142A" w:rsidRDefault="00512961" w:rsidP="00512961">
            <w:pPr>
              <w:spacing w:line="270" w:lineRule="atLeast"/>
              <w:jc w:val="center"/>
              <w:rPr>
                <w:rFonts w:cs="Arial"/>
                <w:sz w:val="20"/>
              </w:rPr>
            </w:pPr>
          </w:p>
        </w:tc>
        <w:tc>
          <w:tcPr>
            <w:tcW w:w="369" w:type="dxa"/>
            <w:vAlign w:val="center"/>
          </w:tcPr>
          <w:p w14:paraId="6DE9124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1705EE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2A60CA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F4B314" w14:textId="17577EBE"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8702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26C22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97F65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755142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5F38B0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FC9E6F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FAEBCF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D9345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5D7E1A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F80B8B"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68E8F38" w14:textId="77777777" w:rsidTr="00512961">
        <w:tc>
          <w:tcPr>
            <w:tcW w:w="3285" w:type="dxa"/>
            <w:vAlign w:val="center"/>
          </w:tcPr>
          <w:p w14:paraId="7BC873A2" w14:textId="5734B07B" w:rsidR="00512961" w:rsidRPr="001C3B39" w:rsidRDefault="00512961" w:rsidP="00512961">
            <w:pPr>
              <w:spacing w:before="40" w:afterLines="40" w:after="96" w:line="240" w:lineRule="auto"/>
              <w:rPr>
                <w:rFonts w:cs="Arial"/>
                <w:sz w:val="20"/>
              </w:rPr>
            </w:pPr>
            <w:r w:rsidRPr="001C3B39">
              <w:rPr>
                <w:rFonts w:cs="Arial"/>
                <w:sz w:val="20"/>
              </w:rPr>
              <w:t>Contact Clinic Identifier</w:t>
            </w:r>
          </w:p>
        </w:tc>
        <w:tc>
          <w:tcPr>
            <w:tcW w:w="369" w:type="dxa"/>
            <w:vAlign w:val="center"/>
          </w:tcPr>
          <w:p w14:paraId="5408FCBF"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7D4FEA1" w14:textId="77777777" w:rsidR="00512961" w:rsidRPr="004D142A" w:rsidRDefault="00512961" w:rsidP="00512961">
            <w:pPr>
              <w:spacing w:line="270" w:lineRule="atLeast"/>
              <w:jc w:val="center"/>
              <w:rPr>
                <w:rFonts w:cs="Arial"/>
                <w:sz w:val="20"/>
              </w:rPr>
            </w:pPr>
          </w:p>
        </w:tc>
        <w:tc>
          <w:tcPr>
            <w:tcW w:w="369" w:type="dxa"/>
            <w:vAlign w:val="center"/>
          </w:tcPr>
          <w:p w14:paraId="41395F2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103132F" w14:textId="77777777" w:rsidR="00512961" w:rsidRPr="004D142A" w:rsidRDefault="00512961" w:rsidP="00512961">
            <w:pPr>
              <w:spacing w:line="270" w:lineRule="atLeast"/>
              <w:jc w:val="center"/>
              <w:rPr>
                <w:rFonts w:cs="Arial"/>
                <w:sz w:val="20"/>
              </w:rPr>
            </w:pPr>
          </w:p>
        </w:tc>
        <w:tc>
          <w:tcPr>
            <w:tcW w:w="369" w:type="dxa"/>
            <w:vAlign w:val="center"/>
          </w:tcPr>
          <w:p w14:paraId="7E03D3A1"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73DAB45B" w14:textId="77777777" w:rsidR="00512961" w:rsidRPr="004D142A" w:rsidRDefault="00512961" w:rsidP="00512961">
            <w:pPr>
              <w:spacing w:line="270" w:lineRule="atLeast"/>
              <w:jc w:val="center"/>
              <w:rPr>
                <w:rFonts w:cs="Arial"/>
                <w:sz w:val="20"/>
              </w:rPr>
            </w:pPr>
          </w:p>
        </w:tc>
        <w:tc>
          <w:tcPr>
            <w:tcW w:w="369" w:type="dxa"/>
            <w:vAlign w:val="center"/>
          </w:tcPr>
          <w:p w14:paraId="37A664F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846046A" w14:textId="37684EDE" w:rsidR="00512961" w:rsidRPr="004D142A" w:rsidRDefault="00512961" w:rsidP="00512961">
            <w:pPr>
              <w:spacing w:line="270" w:lineRule="atLeast"/>
              <w:jc w:val="center"/>
              <w:rPr>
                <w:rFonts w:cs="Arial"/>
                <w:sz w:val="20"/>
              </w:rPr>
            </w:pPr>
          </w:p>
        </w:tc>
        <w:tc>
          <w:tcPr>
            <w:tcW w:w="369" w:type="dxa"/>
            <w:shd w:val="clear" w:color="auto" w:fill="auto"/>
            <w:vAlign w:val="center"/>
          </w:tcPr>
          <w:p w14:paraId="21242C01" w14:textId="7C805F18"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03B8DF8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6633A1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7B8899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D82CA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72D87F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8C66E2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F7D344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14B344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D2243C5" w14:textId="77777777" w:rsidR="00512961" w:rsidRPr="004D142A" w:rsidRDefault="00512961" w:rsidP="00512961">
            <w:pPr>
              <w:spacing w:line="270" w:lineRule="atLeast"/>
              <w:jc w:val="center"/>
              <w:rPr>
                <w:rFonts w:cs="Arial"/>
                <w:sz w:val="20"/>
              </w:rPr>
            </w:pPr>
          </w:p>
        </w:tc>
      </w:tr>
      <w:tr w:rsidR="00512961" w:rsidRPr="00823EDF" w14:paraId="1D66DCD7" w14:textId="77777777" w:rsidTr="00512961">
        <w:tc>
          <w:tcPr>
            <w:tcW w:w="3285" w:type="dxa"/>
            <w:vAlign w:val="center"/>
          </w:tcPr>
          <w:p w14:paraId="0B441227" w14:textId="77777777" w:rsidR="00512961" w:rsidRPr="001C3B39" w:rsidRDefault="00512961" w:rsidP="00512961">
            <w:pPr>
              <w:spacing w:before="40" w:afterLines="40" w:after="96" w:line="240" w:lineRule="auto"/>
              <w:rPr>
                <w:rFonts w:cs="Arial"/>
                <w:sz w:val="20"/>
              </w:rPr>
            </w:pPr>
            <w:r w:rsidRPr="001C3B39">
              <w:rPr>
                <w:rFonts w:cs="Arial"/>
                <w:sz w:val="20"/>
              </w:rPr>
              <w:t>Contact Delivery Mode</w:t>
            </w:r>
          </w:p>
        </w:tc>
        <w:tc>
          <w:tcPr>
            <w:tcW w:w="369" w:type="dxa"/>
            <w:vAlign w:val="center"/>
          </w:tcPr>
          <w:p w14:paraId="4D7923A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3B59B46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B6BB5F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3125BD" w14:textId="77777777" w:rsidR="00512961" w:rsidRPr="004D142A" w:rsidRDefault="00512961" w:rsidP="00512961">
            <w:pPr>
              <w:spacing w:line="270" w:lineRule="atLeast"/>
              <w:jc w:val="center"/>
              <w:rPr>
                <w:rFonts w:cs="Arial"/>
                <w:sz w:val="20"/>
              </w:rPr>
            </w:pPr>
          </w:p>
        </w:tc>
        <w:tc>
          <w:tcPr>
            <w:tcW w:w="369" w:type="dxa"/>
            <w:vAlign w:val="center"/>
          </w:tcPr>
          <w:p w14:paraId="6E81AF7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035EA3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2298E5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F66DC14" w14:textId="2BC15012" w:rsidR="00512961" w:rsidRPr="004D142A" w:rsidRDefault="00512961" w:rsidP="00512961">
            <w:pPr>
              <w:spacing w:line="270" w:lineRule="atLeast"/>
              <w:jc w:val="center"/>
              <w:rPr>
                <w:rFonts w:cs="Arial"/>
                <w:sz w:val="20"/>
              </w:rPr>
            </w:pPr>
          </w:p>
        </w:tc>
        <w:tc>
          <w:tcPr>
            <w:tcW w:w="369" w:type="dxa"/>
            <w:shd w:val="clear" w:color="auto" w:fill="auto"/>
            <w:vAlign w:val="center"/>
          </w:tcPr>
          <w:p w14:paraId="1815C98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6E1153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3F88C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13E14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595E0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9ABA7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9F171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EAD72F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F21031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0815A0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402C561" w14:textId="77777777" w:rsidTr="00512961">
        <w:tc>
          <w:tcPr>
            <w:tcW w:w="3285" w:type="dxa"/>
            <w:vAlign w:val="center"/>
          </w:tcPr>
          <w:p w14:paraId="0E32DCFB" w14:textId="77777777" w:rsidR="00512961" w:rsidRPr="001C3B39" w:rsidRDefault="00512961" w:rsidP="00512961">
            <w:pPr>
              <w:spacing w:before="40" w:afterLines="40" w:after="96" w:line="240" w:lineRule="auto"/>
              <w:rPr>
                <w:rFonts w:cs="Arial"/>
                <w:sz w:val="20"/>
              </w:rPr>
            </w:pPr>
            <w:r w:rsidRPr="001C3B39">
              <w:rPr>
                <w:rFonts w:cs="Arial"/>
                <w:sz w:val="20"/>
              </w:rPr>
              <w:t>Contact Delivery Setting</w:t>
            </w:r>
          </w:p>
        </w:tc>
        <w:tc>
          <w:tcPr>
            <w:tcW w:w="369" w:type="dxa"/>
            <w:vAlign w:val="center"/>
          </w:tcPr>
          <w:p w14:paraId="5054377D"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49E199F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EDD681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EEFD4E9" w14:textId="77777777" w:rsidR="00512961" w:rsidRPr="004D142A" w:rsidRDefault="00512961" w:rsidP="00512961">
            <w:pPr>
              <w:spacing w:line="270" w:lineRule="atLeast"/>
              <w:jc w:val="center"/>
              <w:rPr>
                <w:rFonts w:cs="Arial"/>
                <w:sz w:val="20"/>
              </w:rPr>
            </w:pPr>
          </w:p>
        </w:tc>
        <w:tc>
          <w:tcPr>
            <w:tcW w:w="369" w:type="dxa"/>
            <w:vAlign w:val="center"/>
          </w:tcPr>
          <w:p w14:paraId="11C7C74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83510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F606EB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6D1E3FB" w14:textId="5A5D7BBA" w:rsidR="00512961" w:rsidRPr="004D142A" w:rsidRDefault="00512961" w:rsidP="00512961">
            <w:pPr>
              <w:spacing w:line="270" w:lineRule="atLeast"/>
              <w:jc w:val="center"/>
              <w:rPr>
                <w:rFonts w:cs="Arial"/>
                <w:sz w:val="20"/>
              </w:rPr>
            </w:pPr>
          </w:p>
        </w:tc>
        <w:tc>
          <w:tcPr>
            <w:tcW w:w="369" w:type="dxa"/>
            <w:shd w:val="clear" w:color="auto" w:fill="auto"/>
            <w:vAlign w:val="center"/>
          </w:tcPr>
          <w:p w14:paraId="1D2402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98B6A0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46F714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25A59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F3714C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4C28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8BF21E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78428A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178B8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6513247"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E34DF5F" w14:textId="77777777" w:rsidTr="00512961">
        <w:tc>
          <w:tcPr>
            <w:tcW w:w="3285" w:type="dxa"/>
            <w:vAlign w:val="center"/>
          </w:tcPr>
          <w:p w14:paraId="095AF02F" w14:textId="77777777" w:rsidR="00512961" w:rsidRPr="001C3B39" w:rsidRDefault="00512961" w:rsidP="00512961">
            <w:pPr>
              <w:spacing w:before="40" w:afterLines="40" w:after="96" w:line="240" w:lineRule="auto"/>
              <w:rPr>
                <w:rFonts w:cs="Arial"/>
                <w:sz w:val="20"/>
              </w:rPr>
            </w:pPr>
            <w:r w:rsidRPr="001C3B39">
              <w:rPr>
                <w:rFonts w:cs="Arial"/>
                <w:sz w:val="20"/>
              </w:rPr>
              <w:t>Contact End Date/Time</w:t>
            </w:r>
          </w:p>
        </w:tc>
        <w:tc>
          <w:tcPr>
            <w:tcW w:w="369" w:type="dxa"/>
            <w:vAlign w:val="center"/>
          </w:tcPr>
          <w:p w14:paraId="00BCFBA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D0F72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9F557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F9DEB60" w14:textId="77777777" w:rsidR="00512961" w:rsidRPr="004D142A" w:rsidRDefault="00512961" w:rsidP="00512961">
            <w:pPr>
              <w:spacing w:line="270" w:lineRule="atLeast"/>
              <w:jc w:val="center"/>
              <w:rPr>
                <w:rFonts w:cs="Arial"/>
                <w:sz w:val="20"/>
              </w:rPr>
            </w:pPr>
          </w:p>
        </w:tc>
        <w:tc>
          <w:tcPr>
            <w:tcW w:w="369" w:type="dxa"/>
            <w:vAlign w:val="center"/>
          </w:tcPr>
          <w:p w14:paraId="185BB07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08DC9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E72766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A717E46" w14:textId="44369EAF" w:rsidR="00512961" w:rsidRPr="004D142A" w:rsidRDefault="00512961" w:rsidP="00512961">
            <w:pPr>
              <w:spacing w:line="270" w:lineRule="atLeast"/>
              <w:jc w:val="center"/>
              <w:rPr>
                <w:rFonts w:cs="Arial"/>
                <w:sz w:val="20"/>
              </w:rPr>
            </w:pPr>
          </w:p>
        </w:tc>
        <w:tc>
          <w:tcPr>
            <w:tcW w:w="369" w:type="dxa"/>
            <w:shd w:val="clear" w:color="auto" w:fill="auto"/>
            <w:vAlign w:val="center"/>
          </w:tcPr>
          <w:p w14:paraId="5F0606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52E195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8DE68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2D0D7E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0F788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3F44B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F3C381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440F2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AB21C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DED933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CA7B323" w14:textId="77777777" w:rsidTr="00512961">
        <w:tc>
          <w:tcPr>
            <w:tcW w:w="3285" w:type="dxa"/>
            <w:vAlign w:val="center"/>
          </w:tcPr>
          <w:p w14:paraId="5D6A233D" w14:textId="77777777" w:rsidR="00512961" w:rsidRPr="001C3B39" w:rsidRDefault="00512961" w:rsidP="00512961">
            <w:pPr>
              <w:spacing w:before="40" w:afterLines="40" w:after="96" w:line="240" w:lineRule="auto"/>
              <w:rPr>
                <w:rFonts w:cs="Arial"/>
                <w:sz w:val="20"/>
              </w:rPr>
            </w:pPr>
            <w:r w:rsidRPr="001C3B39">
              <w:rPr>
                <w:rFonts w:cs="Arial"/>
                <w:sz w:val="20"/>
              </w:rPr>
              <w:t>Contact Family Name</w:t>
            </w:r>
          </w:p>
        </w:tc>
        <w:tc>
          <w:tcPr>
            <w:tcW w:w="369" w:type="dxa"/>
            <w:vAlign w:val="center"/>
          </w:tcPr>
          <w:p w14:paraId="4BD6D24C"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B4E80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D95651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75543E2" w14:textId="77777777" w:rsidR="00512961" w:rsidRPr="004D142A" w:rsidRDefault="00512961" w:rsidP="00512961">
            <w:pPr>
              <w:spacing w:line="270" w:lineRule="atLeast"/>
              <w:jc w:val="center"/>
              <w:rPr>
                <w:rFonts w:cs="Arial"/>
                <w:sz w:val="20"/>
              </w:rPr>
            </w:pPr>
          </w:p>
        </w:tc>
        <w:tc>
          <w:tcPr>
            <w:tcW w:w="369" w:type="dxa"/>
            <w:vAlign w:val="center"/>
          </w:tcPr>
          <w:p w14:paraId="2D1A04F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A3DB66C" w14:textId="77777777" w:rsidR="00512961" w:rsidRPr="004D142A" w:rsidRDefault="00512961" w:rsidP="00512961">
            <w:pPr>
              <w:spacing w:line="270" w:lineRule="atLeast"/>
              <w:jc w:val="center"/>
              <w:rPr>
                <w:rFonts w:cs="Arial"/>
                <w:sz w:val="20"/>
              </w:rPr>
            </w:pPr>
          </w:p>
        </w:tc>
        <w:tc>
          <w:tcPr>
            <w:tcW w:w="369" w:type="dxa"/>
            <w:vAlign w:val="center"/>
          </w:tcPr>
          <w:p w14:paraId="104E414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C8C31A4" w14:textId="43BBA24D" w:rsidR="00512961" w:rsidRPr="004D142A" w:rsidRDefault="00512961" w:rsidP="00512961">
            <w:pPr>
              <w:spacing w:line="270" w:lineRule="atLeast"/>
              <w:jc w:val="center"/>
              <w:rPr>
                <w:rFonts w:cs="Arial"/>
                <w:sz w:val="20"/>
              </w:rPr>
            </w:pPr>
          </w:p>
        </w:tc>
        <w:tc>
          <w:tcPr>
            <w:tcW w:w="369" w:type="dxa"/>
            <w:shd w:val="clear" w:color="auto" w:fill="auto"/>
            <w:vAlign w:val="center"/>
          </w:tcPr>
          <w:p w14:paraId="795923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AD945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D2203B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F539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69AA3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74E5F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BA69E5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14CA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2A727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9B44B5"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A116A3F" w14:textId="77777777" w:rsidTr="00512961">
        <w:tc>
          <w:tcPr>
            <w:tcW w:w="3285" w:type="dxa"/>
            <w:vAlign w:val="center"/>
          </w:tcPr>
          <w:p w14:paraId="58902852" w14:textId="77777777" w:rsidR="00512961" w:rsidRPr="001C3B39" w:rsidRDefault="00512961" w:rsidP="00512961">
            <w:pPr>
              <w:spacing w:before="40" w:afterLines="40" w:after="96" w:line="240" w:lineRule="auto"/>
              <w:rPr>
                <w:rFonts w:cs="Arial"/>
                <w:sz w:val="20"/>
              </w:rPr>
            </w:pPr>
            <w:r w:rsidRPr="001C3B39">
              <w:rPr>
                <w:rFonts w:cs="Arial"/>
                <w:sz w:val="20"/>
              </w:rPr>
              <w:t>Contact Given Name(s)</w:t>
            </w:r>
          </w:p>
        </w:tc>
        <w:tc>
          <w:tcPr>
            <w:tcW w:w="369" w:type="dxa"/>
            <w:vAlign w:val="center"/>
          </w:tcPr>
          <w:p w14:paraId="2D67AD21"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D698E9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58F711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AF2A1DF" w14:textId="77777777" w:rsidR="00512961" w:rsidRPr="004D142A" w:rsidRDefault="00512961" w:rsidP="00512961">
            <w:pPr>
              <w:spacing w:line="270" w:lineRule="atLeast"/>
              <w:jc w:val="center"/>
              <w:rPr>
                <w:rFonts w:cs="Arial"/>
                <w:sz w:val="20"/>
              </w:rPr>
            </w:pPr>
          </w:p>
        </w:tc>
        <w:tc>
          <w:tcPr>
            <w:tcW w:w="369" w:type="dxa"/>
            <w:vAlign w:val="center"/>
          </w:tcPr>
          <w:p w14:paraId="4938E7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711B914" w14:textId="77777777" w:rsidR="00512961" w:rsidRPr="004D142A" w:rsidRDefault="00512961" w:rsidP="00512961">
            <w:pPr>
              <w:spacing w:line="270" w:lineRule="atLeast"/>
              <w:jc w:val="center"/>
              <w:rPr>
                <w:rFonts w:cs="Arial"/>
                <w:sz w:val="20"/>
              </w:rPr>
            </w:pPr>
          </w:p>
        </w:tc>
        <w:tc>
          <w:tcPr>
            <w:tcW w:w="369" w:type="dxa"/>
            <w:vAlign w:val="center"/>
          </w:tcPr>
          <w:p w14:paraId="3DFA287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DF5EE42" w14:textId="122559FE" w:rsidR="00512961" w:rsidRPr="004D142A" w:rsidRDefault="00512961" w:rsidP="00512961">
            <w:pPr>
              <w:spacing w:line="270" w:lineRule="atLeast"/>
              <w:jc w:val="center"/>
              <w:rPr>
                <w:rFonts w:cs="Arial"/>
                <w:sz w:val="20"/>
              </w:rPr>
            </w:pPr>
          </w:p>
        </w:tc>
        <w:tc>
          <w:tcPr>
            <w:tcW w:w="369" w:type="dxa"/>
            <w:shd w:val="clear" w:color="auto" w:fill="auto"/>
            <w:vAlign w:val="center"/>
          </w:tcPr>
          <w:p w14:paraId="0EC24A7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EAEC3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19353D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C038DC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F6414F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59D93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6EEAB7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D3576B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718D71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F00BAF7"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85CC6AE" w14:textId="77777777" w:rsidTr="00512961">
        <w:tc>
          <w:tcPr>
            <w:tcW w:w="3285" w:type="dxa"/>
            <w:vAlign w:val="center"/>
          </w:tcPr>
          <w:p w14:paraId="3925EEE5" w14:textId="77777777" w:rsidR="00512961" w:rsidRPr="001C3B39" w:rsidRDefault="00512961" w:rsidP="00512961">
            <w:pPr>
              <w:spacing w:before="40" w:afterLines="40" w:after="96" w:line="240" w:lineRule="auto"/>
              <w:rPr>
                <w:rFonts w:cs="Arial"/>
                <w:sz w:val="20"/>
              </w:rPr>
            </w:pPr>
            <w:r w:rsidRPr="001C3B39">
              <w:rPr>
                <w:rFonts w:cs="Arial"/>
                <w:sz w:val="20"/>
              </w:rPr>
              <w:t>Contact Group Session Identifier</w:t>
            </w:r>
          </w:p>
        </w:tc>
        <w:tc>
          <w:tcPr>
            <w:tcW w:w="369" w:type="dxa"/>
            <w:vAlign w:val="center"/>
          </w:tcPr>
          <w:p w14:paraId="7F4A9244"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ADA3B0E" w14:textId="77777777" w:rsidR="00512961" w:rsidRPr="004D142A" w:rsidRDefault="00512961" w:rsidP="00512961">
            <w:pPr>
              <w:spacing w:line="270" w:lineRule="atLeast"/>
              <w:jc w:val="center"/>
              <w:rPr>
                <w:rFonts w:cs="Arial"/>
                <w:sz w:val="20"/>
              </w:rPr>
            </w:pPr>
          </w:p>
        </w:tc>
        <w:tc>
          <w:tcPr>
            <w:tcW w:w="369" w:type="dxa"/>
            <w:vAlign w:val="center"/>
          </w:tcPr>
          <w:p w14:paraId="511867C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051C8C2" w14:textId="77777777" w:rsidR="00512961" w:rsidRPr="004D142A" w:rsidRDefault="00512961" w:rsidP="00512961">
            <w:pPr>
              <w:spacing w:line="270" w:lineRule="atLeast"/>
              <w:jc w:val="center"/>
              <w:rPr>
                <w:rFonts w:cs="Arial"/>
                <w:sz w:val="20"/>
              </w:rPr>
            </w:pPr>
          </w:p>
        </w:tc>
        <w:tc>
          <w:tcPr>
            <w:tcW w:w="369" w:type="dxa"/>
            <w:vAlign w:val="center"/>
          </w:tcPr>
          <w:p w14:paraId="4C8F8C4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A0626F0" w14:textId="77777777" w:rsidR="00512961" w:rsidRPr="004D142A" w:rsidRDefault="00512961" w:rsidP="00512961">
            <w:pPr>
              <w:spacing w:line="270" w:lineRule="atLeast"/>
              <w:jc w:val="center"/>
              <w:rPr>
                <w:rFonts w:cs="Arial"/>
                <w:sz w:val="20"/>
              </w:rPr>
            </w:pPr>
          </w:p>
        </w:tc>
        <w:tc>
          <w:tcPr>
            <w:tcW w:w="369" w:type="dxa"/>
            <w:vAlign w:val="center"/>
          </w:tcPr>
          <w:p w14:paraId="41686EF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9108B2C" w14:textId="0A3F81EF" w:rsidR="00512961" w:rsidRPr="004D142A" w:rsidRDefault="00512961" w:rsidP="00512961">
            <w:pPr>
              <w:spacing w:line="270" w:lineRule="atLeast"/>
              <w:jc w:val="center"/>
              <w:rPr>
                <w:rFonts w:cs="Arial"/>
                <w:sz w:val="20"/>
              </w:rPr>
            </w:pPr>
          </w:p>
        </w:tc>
        <w:tc>
          <w:tcPr>
            <w:tcW w:w="369" w:type="dxa"/>
            <w:shd w:val="clear" w:color="auto" w:fill="auto"/>
            <w:vAlign w:val="center"/>
          </w:tcPr>
          <w:p w14:paraId="2AB7E37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9EF75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C83C90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6C303B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271F02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BF8714C"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51F7A8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3AD5C8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CC255D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66413E9" w14:textId="77777777" w:rsidR="00512961" w:rsidRPr="004D142A" w:rsidRDefault="00512961" w:rsidP="00512961">
            <w:pPr>
              <w:spacing w:line="270" w:lineRule="atLeast"/>
              <w:jc w:val="center"/>
              <w:rPr>
                <w:rFonts w:cs="Arial"/>
                <w:sz w:val="20"/>
              </w:rPr>
            </w:pPr>
          </w:p>
        </w:tc>
      </w:tr>
      <w:tr w:rsidR="00512961" w:rsidRPr="00823EDF" w14:paraId="4A03577C" w14:textId="77777777" w:rsidTr="00512961">
        <w:tc>
          <w:tcPr>
            <w:tcW w:w="3285" w:type="dxa"/>
            <w:vAlign w:val="center"/>
          </w:tcPr>
          <w:p w14:paraId="7A3EF6C5" w14:textId="77777777" w:rsidR="00512961" w:rsidRPr="001C3B39" w:rsidRDefault="00512961" w:rsidP="00512961">
            <w:pPr>
              <w:spacing w:before="40" w:afterLines="40" w:after="96" w:line="240" w:lineRule="auto"/>
              <w:rPr>
                <w:rFonts w:cs="Arial"/>
                <w:sz w:val="20"/>
              </w:rPr>
            </w:pPr>
            <w:r w:rsidRPr="001C3B39">
              <w:rPr>
                <w:rFonts w:cs="Arial"/>
                <w:sz w:val="20"/>
              </w:rPr>
              <w:t>Contact Indigenous Status</w:t>
            </w:r>
          </w:p>
        </w:tc>
        <w:tc>
          <w:tcPr>
            <w:tcW w:w="369" w:type="dxa"/>
            <w:vAlign w:val="center"/>
          </w:tcPr>
          <w:p w14:paraId="5C8DE38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4A5F2EA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08C95E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5EA5D6" w14:textId="77777777" w:rsidR="00512961" w:rsidRPr="004D142A" w:rsidRDefault="00512961" w:rsidP="00512961">
            <w:pPr>
              <w:spacing w:line="270" w:lineRule="atLeast"/>
              <w:jc w:val="center"/>
              <w:rPr>
                <w:rFonts w:cs="Arial"/>
                <w:sz w:val="20"/>
              </w:rPr>
            </w:pPr>
          </w:p>
        </w:tc>
        <w:tc>
          <w:tcPr>
            <w:tcW w:w="369" w:type="dxa"/>
            <w:vAlign w:val="center"/>
          </w:tcPr>
          <w:p w14:paraId="060CFF6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BAFB5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42AD6B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ED91605" w14:textId="4FF34F02" w:rsidR="00512961" w:rsidRPr="004D142A" w:rsidRDefault="00512961" w:rsidP="00512961">
            <w:pPr>
              <w:spacing w:line="270" w:lineRule="atLeast"/>
              <w:jc w:val="center"/>
              <w:rPr>
                <w:rFonts w:cs="Arial"/>
                <w:sz w:val="20"/>
              </w:rPr>
            </w:pPr>
          </w:p>
        </w:tc>
        <w:tc>
          <w:tcPr>
            <w:tcW w:w="369" w:type="dxa"/>
            <w:shd w:val="clear" w:color="auto" w:fill="auto"/>
            <w:vAlign w:val="center"/>
          </w:tcPr>
          <w:p w14:paraId="492EA0C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DB89E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D471E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67AA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0959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EC3EA7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D07DEC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1FB68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E7537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979356C"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DA20D8E" w14:textId="77777777" w:rsidTr="00512961">
        <w:tc>
          <w:tcPr>
            <w:tcW w:w="3285" w:type="dxa"/>
            <w:vAlign w:val="center"/>
          </w:tcPr>
          <w:p w14:paraId="7D40156C" w14:textId="77777777" w:rsidR="00512961" w:rsidRPr="001C3B39" w:rsidRDefault="00512961" w:rsidP="00512961">
            <w:pPr>
              <w:spacing w:before="40" w:afterLines="40" w:after="96" w:line="240" w:lineRule="auto"/>
              <w:rPr>
                <w:rFonts w:cs="Arial"/>
                <w:sz w:val="20"/>
              </w:rPr>
            </w:pPr>
            <w:r w:rsidRPr="001C3B39">
              <w:rPr>
                <w:rFonts w:cs="Arial"/>
                <w:sz w:val="20"/>
              </w:rPr>
              <w:t>Contact Inpatient Flag</w:t>
            </w:r>
          </w:p>
        </w:tc>
        <w:tc>
          <w:tcPr>
            <w:tcW w:w="369" w:type="dxa"/>
            <w:vAlign w:val="center"/>
          </w:tcPr>
          <w:p w14:paraId="1E82C739"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1A219A4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628044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83844DA" w14:textId="77777777" w:rsidR="00512961" w:rsidRPr="004D142A" w:rsidRDefault="00512961" w:rsidP="00512961">
            <w:pPr>
              <w:spacing w:line="270" w:lineRule="atLeast"/>
              <w:jc w:val="center"/>
              <w:rPr>
                <w:rFonts w:cs="Arial"/>
                <w:sz w:val="20"/>
              </w:rPr>
            </w:pPr>
          </w:p>
        </w:tc>
        <w:tc>
          <w:tcPr>
            <w:tcW w:w="369" w:type="dxa"/>
            <w:vAlign w:val="center"/>
          </w:tcPr>
          <w:p w14:paraId="41B60FC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08707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B994D0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72C102F" w14:textId="462BDBBA" w:rsidR="00512961" w:rsidRPr="004D142A" w:rsidRDefault="00512961" w:rsidP="00512961">
            <w:pPr>
              <w:spacing w:line="270" w:lineRule="atLeast"/>
              <w:jc w:val="center"/>
              <w:rPr>
                <w:rFonts w:cs="Arial"/>
                <w:sz w:val="20"/>
              </w:rPr>
            </w:pPr>
          </w:p>
        </w:tc>
        <w:tc>
          <w:tcPr>
            <w:tcW w:w="369" w:type="dxa"/>
            <w:shd w:val="clear" w:color="auto" w:fill="auto"/>
            <w:vAlign w:val="center"/>
          </w:tcPr>
          <w:p w14:paraId="5075C10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07BFD3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FAD29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10E9E4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8DB608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27288C"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14B53B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1D7203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FBD98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D54AC4"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F27DC9D" w14:textId="77777777" w:rsidTr="00512961">
        <w:tc>
          <w:tcPr>
            <w:tcW w:w="3285" w:type="dxa"/>
            <w:vAlign w:val="center"/>
          </w:tcPr>
          <w:p w14:paraId="0CEEDDF3" w14:textId="77777777" w:rsidR="00512961" w:rsidRPr="001C3B39" w:rsidRDefault="00512961" w:rsidP="00512961">
            <w:pPr>
              <w:spacing w:before="40" w:afterLines="40" w:after="96" w:line="240" w:lineRule="auto"/>
              <w:rPr>
                <w:rFonts w:cs="Arial"/>
                <w:sz w:val="20"/>
              </w:rPr>
            </w:pPr>
            <w:r w:rsidRPr="001C3B39">
              <w:rPr>
                <w:rFonts w:cs="Arial"/>
                <w:sz w:val="20"/>
              </w:rPr>
              <w:t>Contact Interpreter Required</w:t>
            </w:r>
          </w:p>
        </w:tc>
        <w:tc>
          <w:tcPr>
            <w:tcW w:w="369" w:type="dxa"/>
            <w:vAlign w:val="center"/>
          </w:tcPr>
          <w:p w14:paraId="42C57331"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2BE0F65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056614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DE0708" w14:textId="77777777" w:rsidR="00512961" w:rsidRPr="004D142A" w:rsidRDefault="00512961" w:rsidP="00512961">
            <w:pPr>
              <w:spacing w:line="270" w:lineRule="atLeast"/>
              <w:jc w:val="center"/>
              <w:rPr>
                <w:rFonts w:cs="Arial"/>
                <w:sz w:val="20"/>
              </w:rPr>
            </w:pPr>
          </w:p>
        </w:tc>
        <w:tc>
          <w:tcPr>
            <w:tcW w:w="369" w:type="dxa"/>
            <w:vAlign w:val="center"/>
          </w:tcPr>
          <w:p w14:paraId="2CC080A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014F3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92ED47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DD4E83" w14:textId="07C41A3A" w:rsidR="00512961" w:rsidRPr="004D142A" w:rsidRDefault="00512961" w:rsidP="00512961">
            <w:pPr>
              <w:spacing w:line="270" w:lineRule="atLeast"/>
              <w:jc w:val="center"/>
              <w:rPr>
                <w:rFonts w:cs="Arial"/>
                <w:sz w:val="20"/>
              </w:rPr>
            </w:pPr>
          </w:p>
        </w:tc>
        <w:tc>
          <w:tcPr>
            <w:tcW w:w="369" w:type="dxa"/>
            <w:shd w:val="clear" w:color="auto" w:fill="auto"/>
            <w:vAlign w:val="center"/>
          </w:tcPr>
          <w:p w14:paraId="3B19EBF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C7DCCE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12B7F6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C3946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621AC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C5955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2FE004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55E1C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669100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797A1D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BBE7EAF" w14:textId="77777777" w:rsidTr="00512961">
        <w:tc>
          <w:tcPr>
            <w:tcW w:w="3285" w:type="dxa"/>
            <w:vAlign w:val="center"/>
          </w:tcPr>
          <w:p w14:paraId="598FFB6A" w14:textId="7654C4C4" w:rsidR="00512961" w:rsidRPr="001C3B39" w:rsidRDefault="00512961" w:rsidP="00512961">
            <w:pPr>
              <w:spacing w:before="40" w:afterLines="40" w:after="96" w:line="240" w:lineRule="auto"/>
              <w:rPr>
                <w:rFonts w:cs="Arial"/>
                <w:sz w:val="20"/>
              </w:rPr>
            </w:pPr>
            <w:r w:rsidRPr="00BA0C0A">
              <w:rPr>
                <w:rFonts w:cs="Arial"/>
                <w:sz w:val="20"/>
              </w:rPr>
              <w:t>Contact Medicare Benefits Schedule Item Number</w:t>
            </w:r>
          </w:p>
        </w:tc>
        <w:tc>
          <w:tcPr>
            <w:tcW w:w="369" w:type="dxa"/>
            <w:vAlign w:val="center"/>
          </w:tcPr>
          <w:p w14:paraId="03ACF95D"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DE70ED3" w14:textId="77777777" w:rsidR="00512961" w:rsidRPr="004D142A" w:rsidRDefault="00512961" w:rsidP="00512961">
            <w:pPr>
              <w:spacing w:line="270" w:lineRule="atLeast"/>
              <w:jc w:val="center"/>
              <w:rPr>
                <w:rFonts w:cs="Arial"/>
                <w:sz w:val="20"/>
              </w:rPr>
            </w:pPr>
          </w:p>
        </w:tc>
        <w:tc>
          <w:tcPr>
            <w:tcW w:w="369" w:type="dxa"/>
            <w:vAlign w:val="center"/>
          </w:tcPr>
          <w:p w14:paraId="4430644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F84F242" w14:textId="77777777" w:rsidR="00512961" w:rsidRPr="004D142A" w:rsidRDefault="00512961" w:rsidP="00512961">
            <w:pPr>
              <w:spacing w:line="270" w:lineRule="atLeast"/>
              <w:jc w:val="center"/>
              <w:rPr>
                <w:rFonts w:cs="Arial"/>
                <w:sz w:val="20"/>
              </w:rPr>
            </w:pPr>
          </w:p>
        </w:tc>
        <w:tc>
          <w:tcPr>
            <w:tcW w:w="369" w:type="dxa"/>
            <w:vAlign w:val="center"/>
          </w:tcPr>
          <w:p w14:paraId="7A4E935B"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37811E8" w14:textId="77777777" w:rsidR="00512961" w:rsidRPr="004D142A" w:rsidRDefault="00512961" w:rsidP="00512961">
            <w:pPr>
              <w:spacing w:line="270" w:lineRule="atLeast"/>
              <w:jc w:val="center"/>
              <w:rPr>
                <w:rFonts w:cs="Arial"/>
                <w:sz w:val="20"/>
              </w:rPr>
            </w:pPr>
          </w:p>
        </w:tc>
        <w:tc>
          <w:tcPr>
            <w:tcW w:w="369" w:type="dxa"/>
            <w:vAlign w:val="center"/>
          </w:tcPr>
          <w:p w14:paraId="75CC3CA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053B0E6" w14:textId="24C006A9" w:rsidR="00512961" w:rsidRPr="004D142A" w:rsidRDefault="00512961" w:rsidP="00512961">
            <w:pPr>
              <w:spacing w:line="270" w:lineRule="atLeast"/>
              <w:jc w:val="center"/>
              <w:rPr>
                <w:rFonts w:cs="Arial"/>
                <w:sz w:val="20"/>
              </w:rPr>
            </w:pPr>
          </w:p>
        </w:tc>
        <w:tc>
          <w:tcPr>
            <w:tcW w:w="369" w:type="dxa"/>
            <w:shd w:val="clear" w:color="auto" w:fill="auto"/>
            <w:vAlign w:val="center"/>
          </w:tcPr>
          <w:p w14:paraId="45B62333" w14:textId="5963562C"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771257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B7C43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6F0290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6620B3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A289D4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3262C6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A82E23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2DD7B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B938A2" w14:textId="77777777" w:rsidR="00512961" w:rsidRPr="004D142A" w:rsidRDefault="00512961" w:rsidP="00512961">
            <w:pPr>
              <w:spacing w:line="270" w:lineRule="atLeast"/>
              <w:jc w:val="center"/>
              <w:rPr>
                <w:rFonts w:cs="Arial"/>
                <w:sz w:val="20"/>
              </w:rPr>
            </w:pPr>
          </w:p>
        </w:tc>
      </w:tr>
      <w:tr w:rsidR="00512961" w:rsidRPr="00823EDF" w14:paraId="71AF270B" w14:textId="77777777" w:rsidTr="00512961">
        <w:tc>
          <w:tcPr>
            <w:tcW w:w="3285" w:type="dxa"/>
            <w:vAlign w:val="center"/>
          </w:tcPr>
          <w:p w14:paraId="17475F62" w14:textId="77777777" w:rsidR="00512961" w:rsidRPr="001C3B39" w:rsidRDefault="00512961" w:rsidP="00512961">
            <w:pPr>
              <w:spacing w:before="40" w:afterLines="40" w:after="96" w:line="240" w:lineRule="auto"/>
              <w:rPr>
                <w:rFonts w:cs="Arial"/>
                <w:sz w:val="20"/>
              </w:rPr>
            </w:pPr>
            <w:r w:rsidRPr="001C3B39">
              <w:rPr>
                <w:rFonts w:cs="Arial"/>
                <w:sz w:val="20"/>
              </w:rPr>
              <w:t>Contact Medicare Number</w:t>
            </w:r>
          </w:p>
        </w:tc>
        <w:tc>
          <w:tcPr>
            <w:tcW w:w="369" w:type="dxa"/>
            <w:vAlign w:val="center"/>
          </w:tcPr>
          <w:p w14:paraId="2822FF1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1A173B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9E21E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A7FDB7" w14:textId="77777777" w:rsidR="00512961" w:rsidRPr="004D142A" w:rsidRDefault="00512961" w:rsidP="00512961">
            <w:pPr>
              <w:spacing w:line="270" w:lineRule="atLeast"/>
              <w:jc w:val="center"/>
              <w:rPr>
                <w:rFonts w:cs="Arial"/>
                <w:sz w:val="20"/>
              </w:rPr>
            </w:pPr>
          </w:p>
        </w:tc>
        <w:tc>
          <w:tcPr>
            <w:tcW w:w="369" w:type="dxa"/>
            <w:vAlign w:val="center"/>
          </w:tcPr>
          <w:p w14:paraId="41BD2E4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1A4F04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69583E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FA273C9" w14:textId="0B4BD0CA" w:rsidR="00512961" w:rsidRPr="004D142A" w:rsidRDefault="00512961" w:rsidP="00512961">
            <w:pPr>
              <w:spacing w:line="270" w:lineRule="atLeast"/>
              <w:jc w:val="center"/>
              <w:rPr>
                <w:rFonts w:cs="Arial"/>
                <w:sz w:val="20"/>
              </w:rPr>
            </w:pPr>
          </w:p>
        </w:tc>
        <w:tc>
          <w:tcPr>
            <w:tcW w:w="369" w:type="dxa"/>
            <w:shd w:val="clear" w:color="auto" w:fill="auto"/>
            <w:vAlign w:val="center"/>
          </w:tcPr>
          <w:p w14:paraId="1640D55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04627A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E6B12F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C398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6CC88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E6476D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F312BD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C6BC7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DCE5E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1A1BF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8B92504" w14:textId="77777777" w:rsidTr="00512961">
        <w:tc>
          <w:tcPr>
            <w:tcW w:w="3285" w:type="dxa"/>
            <w:vAlign w:val="center"/>
          </w:tcPr>
          <w:p w14:paraId="6779D52B" w14:textId="77777777" w:rsidR="00512961" w:rsidRPr="001C3B39" w:rsidRDefault="00512961" w:rsidP="00512961">
            <w:pPr>
              <w:spacing w:before="40" w:afterLines="40" w:after="96" w:line="240" w:lineRule="auto"/>
              <w:rPr>
                <w:rFonts w:cs="Arial"/>
                <w:sz w:val="20"/>
              </w:rPr>
            </w:pPr>
            <w:r w:rsidRPr="001C3B39">
              <w:rPr>
                <w:rFonts w:cs="Arial"/>
                <w:sz w:val="20"/>
              </w:rPr>
              <w:t>Contact Medicare Suffix</w:t>
            </w:r>
          </w:p>
        </w:tc>
        <w:tc>
          <w:tcPr>
            <w:tcW w:w="369" w:type="dxa"/>
            <w:vAlign w:val="center"/>
          </w:tcPr>
          <w:p w14:paraId="47F3BC5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C8D61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6D3C45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52034F8" w14:textId="77777777" w:rsidR="00512961" w:rsidRPr="004D142A" w:rsidRDefault="00512961" w:rsidP="00512961">
            <w:pPr>
              <w:spacing w:line="270" w:lineRule="atLeast"/>
              <w:jc w:val="center"/>
              <w:rPr>
                <w:rFonts w:cs="Arial"/>
                <w:sz w:val="20"/>
              </w:rPr>
            </w:pPr>
          </w:p>
        </w:tc>
        <w:tc>
          <w:tcPr>
            <w:tcW w:w="369" w:type="dxa"/>
            <w:vAlign w:val="center"/>
          </w:tcPr>
          <w:p w14:paraId="3F9CCF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DC3184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E8207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08830B8" w14:textId="3DAC1A84" w:rsidR="00512961" w:rsidRPr="004D142A" w:rsidRDefault="00512961" w:rsidP="00512961">
            <w:pPr>
              <w:spacing w:line="270" w:lineRule="atLeast"/>
              <w:jc w:val="center"/>
              <w:rPr>
                <w:rFonts w:cs="Arial"/>
                <w:sz w:val="20"/>
              </w:rPr>
            </w:pPr>
          </w:p>
        </w:tc>
        <w:tc>
          <w:tcPr>
            <w:tcW w:w="369" w:type="dxa"/>
            <w:shd w:val="clear" w:color="auto" w:fill="auto"/>
            <w:vAlign w:val="center"/>
          </w:tcPr>
          <w:p w14:paraId="43C1C84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C2E1A6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FB8830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4870BF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BE1EE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53AEB8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06A650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B3506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61F7CF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10A06F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C66B12C" w14:textId="77777777" w:rsidTr="00512961">
        <w:tc>
          <w:tcPr>
            <w:tcW w:w="3285" w:type="dxa"/>
            <w:vAlign w:val="center"/>
          </w:tcPr>
          <w:p w14:paraId="61CDDFCB" w14:textId="77777777" w:rsidR="00512961" w:rsidRPr="001C3B39" w:rsidRDefault="00512961" w:rsidP="00512961">
            <w:pPr>
              <w:spacing w:before="40" w:afterLines="40" w:after="96" w:line="240" w:lineRule="auto"/>
              <w:rPr>
                <w:rFonts w:cs="Arial"/>
                <w:sz w:val="20"/>
              </w:rPr>
            </w:pPr>
            <w:r w:rsidRPr="001C3B39">
              <w:rPr>
                <w:rFonts w:cs="Arial"/>
                <w:sz w:val="20"/>
              </w:rPr>
              <w:t>Contact Preferred Care Setting</w:t>
            </w:r>
          </w:p>
        </w:tc>
        <w:tc>
          <w:tcPr>
            <w:tcW w:w="369" w:type="dxa"/>
            <w:vAlign w:val="center"/>
          </w:tcPr>
          <w:p w14:paraId="320F6AAE"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47C5953" w14:textId="77777777" w:rsidR="00512961" w:rsidRPr="004D142A" w:rsidRDefault="00512961" w:rsidP="00512961">
            <w:pPr>
              <w:spacing w:line="270" w:lineRule="atLeast"/>
              <w:jc w:val="center"/>
              <w:rPr>
                <w:rFonts w:cs="Arial"/>
                <w:sz w:val="20"/>
              </w:rPr>
            </w:pPr>
          </w:p>
        </w:tc>
        <w:tc>
          <w:tcPr>
            <w:tcW w:w="369" w:type="dxa"/>
            <w:vAlign w:val="center"/>
          </w:tcPr>
          <w:p w14:paraId="017B7CE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97362C9" w14:textId="77777777" w:rsidR="00512961" w:rsidRPr="004D142A" w:rsidRDefault="00512961" w:rsidP="00512961">
            <w:pPr>
              <w:spacing w:line="270" w:lineRule="atLeast"/>
              <w:jc w:val="center"/>
              <w:rPr>
                <w:rFonts w:cs="Arial"/>
                <w:sz w:val="20"/>
              </w:rPr>
            </w:pPr>
          </w:p>
        </w:tc>
        <w:tc>
          <w:tcPr>
            <w:tcW w:w="369" w:type="dxa"/>
            <w:vAlign w:val="center"/>
          </w:tcPr>
          <w:p w14:paraId="5AA1B40D"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088545D8" w14:textId="77777777" w:rsidR="00512961" w:rsidRPr="004D142A" w:rsidRDefault="00512961" w:rsidP="00512961">
            <w:pPr>
              <w:spacing w:line="270" w:lineRule="atLeast"/>
              <w:jc w:val="center"/>
              <w:rPr>
                <w:rFonts w:cs="Arial"/>
                <w:sz w:val="20"/>
              </w:rPr>
            </w:pPr>
          </w:p>
        </w:tc>
        <w:tc>
          <w:tcPr>
            <w:tcW w:w="369" w:type="dxa"/>
            <w:vAlign w:val="center"/>
          </w:tcPr>
          <w:p w14:paraId="1E18384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BD53141" w14:textId="0965B688"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CF76E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E10A81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00CB0E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1EC4DA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16B426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C4D007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11822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5E3509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C96A41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A20EE68" w14:textId="77777777" w:rsidR="00512961" w:rsidRPr="004D142A" w:rsidRDefault="00512961" w:rsidP="00512961">
            <w:pPr>
              <w:spacing w:line="270" w:lineRule="atLeast"/>
              <w:jc w:val="center"/>
              <w:rPr>
                <w:rFonts w:cs="Arial"/>
                <w:sz w:val="20"/>
              </w:rPr>
            </w:pPr>
          </w:p>
        </w:tc>
      </w:tr>
      <w:tr w:rsidR="00512961" w:rsidRPr="00823EDF" w14:paraId="60FE394F" w14:textId="77777777" w:rsidTr="00512961">
        <w:tc>
          <w:tcPr>
            <w:tcW w:w="3285" w:type="dxa"/>
            <w:vAlign w:val="center"/>
          </w:tcPr>
          <w:p w14:paraId="7AA7B0F5" w14:textId="77777777" w:rsidR="00512961" w:rsidRPr="001C3B39" w:rsidRDefault="00512961" w:rsidP="00512961">
            <w:pPr>
              <w:spacing w:before="40" w:afterLines="40" w:after="96" w:line="240" w:lineRule="auto"/>
              <w:rPr>
                <w:rFonts w:cs="Arial"/>
                <w:sz w:val="20"/>
              </w:rPr>
            </w:pPr>
            <w:r w:rsidRPr="001C3B39">
              <w:rPr>
                <w:rFonts w:cs="Arial"/>
                <w:sz w:val="20"/>
              </w:rPr>
              <w:t>Contact Preferred Death Place</w:t>
            </w:r>
          </w:p>
        </w:tc>
        <w:tc>
          <w:tcPr>
            <w:tcW w:w="369" w:type="dxa"/>
            <w:vAlign w:val="center"/>
          </w:tcPr>
          <w:p w14:paraId="0E3CAE41"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8F5A1D8" w14:textId="77777777" w:rsidR="00512961" w:rsidRPr="004D142A" w:rsidRDefault="00512961" w:rsidP="00512961">
            <w:pPr>
              <w:spacing w:line="270" w:lineRule="atLeast"/>
              <w:jc w:val="center"/>
              <w:rPr>
                <w:rFonts w:cs="Arial"/>
                <w:sz w:val="20"/>
              </w:rPr>
            </w:pPr>
          </w:p>
        </w:tc>
        <w:tc>
          <w:tcPr>
            <w:tcW w:w="369" w:type="dxa"/>
            <w:vAlign w:val="center"/>
          </w:tcPr>
          <w:p w14:paraId="124EB81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0F8C495" w14:textId="77777777" w:rsidR="00512961" w:rsidRPr="004D142A" w:rsidRDefault="00512961" w:rsidP="00512961">
            <w:pPr>
              <w:spacing w:line="270" w:lineRule="atLeast"/>
              <w:jc w:val="center"/>
              <w:rPr>
                <w:rFonts w:cs="Arial"/>
                <w:sz w:val="20"/>
              </w:rPr>
            </w:pPr>
          </w:p>
        </w:tc>
        <w:tc>
          <w:tcPr>
            <w:tcW w:w="369" w:type="dxa"/>
            <w:vAlign w:val="center"/>
          </w:tcPr>
          <w:p w14:paraId="129A88D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4D8115CB" w14:textId="77777777" w:rsidR="00512961" w:rsidRPr="004D142A" w:rsidRDefault="00512961" w:rsidP="00512961">
            <w:pPr>
              <w:spacing w:line="270" w:lineRule="atLeast"/>
              <w:jc w:val="center"/>
              <w:rPr>
                <w:rFonts w:cs="Arial"/>
                <w:sz w:val="20"/>
              </w:rPr>
            </w:pPr>
          </w:p>
        </w:tc>
        <w:tc>
          <w:tcPr>
            <w:tcW w:w="369" w:type="dxa"/>
            <w:vAlign w:val="center"/>
          </w:tcPr>
          <w:p w14:paraId="490B59C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2DFD96" w14:textId="4A23589D" w:rsidR="00512961" w:rsidRPr="004D142A" w:rsidRDefault="00512961" w:rsidP="00512961">
            <w:pPr>
              <w:spacing w:line="270" w:lineRule="atLeast"/>
              <w:jc w:val="center"/>
              <w:rPr>
                <w:rFonts w:cs="Arial"/>
                <w:sz w:val="20"/>
              </w:rPr>
            </w:pPr>
          </w:p>
        </w:tc>
        <w:tc>
          <w:tcPr>
            <w:tcW w:w="369" w:type="dxa"/>
            <w:shd w:val="clear" w:color="auto" w:fill="auto"/>
            <w:vAlign w:val="center"/>
          </w:tcPr>
          <w:p w14:paraId="3B66527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F765327"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960FA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87C995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F13225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114C3C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4A680C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2A73EF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52671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ECC5C4F" w14:textId="77777777" w:rsidR="00512961" w:rsidRPr="004D142A" w:rsidRDefault="00512961" w:rsidP="00512961">
            <w:pPr>
              <w:spacing w:line="270" w:lineRule="atLeast"/>
              <w:jc w:val="center"/>
              <w:rPr>
                <w:rFonts w:cs="Arial"/>
                <w:sz w:val="20"/>
              </w:rPr>
            </w:pPr>
          </w:p>
        </w:tc>
      </w:tr>
      <w:tr w:rsidR="00512961" w:rsidRPr="00823EDF" w14:paraId="1F4EA331" w14:textId="77777777" w:rsidTr="00512961">
        <w:tc>
          <w:tcPr>
            <w:tcW w:w="3285" w:type="dxa"/>
            <w:vAlign w:val="center"/>
          </w:tcPr>
          <w:p w14:paraId="13E97A26" w14:textId="77777777" w:rsidR="00512961" w:rsidRPr="001C3B39" w:rsidRDefault="00512961" w:rsidP="00512961">
            <w:pPr>
              <w:spacing w:before="40" w:afterLines="40" w:after="96" w:line="240" w:lineRule="auto"/>
              <w:rPr>
                <w:rFonts w:cs="Arial"/>
                <w:sz w:val="20"/>
              </w:rPr>
            </w:pPr>
            <w:r w:rsidRPr="001C3B39">
              <w:rPr>
                <w:rFonts w:cs="Arial"/>
                <w:sz w:val="20"/>
              </w:rPr>
              <w:t>Contact Preferred Language</w:t>
            </w:r>
          </w:p>
        </w:tc>
        <w:tc>
          <w:tcPr>
            <w:tcW w:w="369" w:type="dxa"/>
            <w:vAlign w:val="center"/>
          </w:tcPr>
          <w:p w14:paraId="7EFFAD3D"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31A5E82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4C82F0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EC214D6" w14:textId="77777777" w:rsidR="00512961" w:rsidRPr="004D142A" w:rsidRDefault="00512961" w:rsidP="00512961">
            <w:pPr>
              <w:spacing w:line="270" w:lineRule="atLeast"/>
              <w:jc w:val="center"/>
              <w:rPr>
                <w:rFonts w:cs="Arial"/>
                <w:sz w:val="20"/>
              </w:rPr>
            </w:pPr>
          </w:p>
        </w:tc>
        <w:tc>
          <w:tcPr>
            <w:tcW w:w="369" w:type="dxa"/>
            <w:vAlign w:val="center"/>
          </w:tcPr>
          <w:p w14:paraId="06A62D0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01A7D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EE4160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341D995" w14:textId="0908BA69" w:rsidR="00512961" w:rsidRPr="004D142A" w:rsidRDefault="00512961" w:rsidP="00512961">
            <w:pPr>
              <w:spacing w:line="270" w:lineRule="atLeast"/>
              <w:jc w:val="center"/>
              <w:rPr>
                <w:rFonts w:cs="Arial"/>
                <w:sz w:val="20"/>
              </w:rPr>
            </w:pPr>
          </w:p>
        </w:tc>
        <w:tc>
          <w:tcPr>
            <w:tcW w:w="369" w:type="dxa"/>
            <w:shd w:val="clear" w:color="auto" w:fill="auto"/>
            <w:vAlign w:val="center"/>
          </w:tcPr>
          <w:p w14:paraId="1044EA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EE97FC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ED8A2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7D0B0D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C1D14A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15F066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58611E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369E5B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09EA8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A0C266"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DF03D3B" w14:textId="77777777" w:rsidTr="00512961">
        <w:tc>
          <w:tcPr>
            <w:tcW w:w="3285" w:type="dxa"/>
            <w:vAlign w:val="center"/>
          </w:tcPr>
          <w:p w14:paraId="26D74400" w14:textId="77777777" w:rsidR="00512961" w:rsidRPr="001C3B39" w:rsidRDefault="00512961" w:rsidP="00512961">
            <w:pPr>
              <w:spacing w:before="40" w:afterLines="40" w:after="96" w:line="240" w:lineRule="auto"/>
              <w:rPr>
                <w:rFonts w:cs="Arial"/>
                <w:sz w:val="20"/>
              </w:rPr>
            </w:pPr>
            <w:r w:rsidRPr="001C3B39">
              <w:rPr>
                <w:rFonts w:cs="Arial"/>
                <w:sz w:val="20"/>
              </w:rPr>
              <w:t>Contact Professional Group</w:t>
            </w:r>
          </w:p>
        </w:tc>
        <w:tc>
          <w:tcPr>
            <w:tcW w:w="369" w:type="dxa"/>
            <w:vAlign w:val="center"/>
          </w:tcPr>
          <w:p w14:paraId="2B588C7E"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F1285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8933A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E8F553A" w14:textId="77777777" w:rsidR="00512961" w:rsidRPr="004D142A" w:rsidRDefault="00512961" w:rsidP="00512961">
            <w:pPr>
              <w:spacing w:line="270" w:lineRule="atLeast"/>
              <w:jc w:val="center"/>
              <w:rPr>
                <w:rFonts w:cs="Arial"/>
                <w:sz w:val="20"/>
              </w:rPr>
            </w:pPr>
          </w:p>
        </w:tc>
        <w:tc>
          <w:tcPr>
            <w:tcW w:w="369" w:type="dxa"/>
            <w:vAlign w:val="center"/>
          </w:tcPr>
          <w:p w14:paraId="7BC5577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CB8DE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B684ED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B415FBD" w14:textId="2D07B2EF" w:rsidR="00512961" w:rsidRPr="004D142A" w:rsidRDefault="00512961" w:rsidP="00512961">
            <w:pPr>
              <w:spacing w:line="270" w:lineRule="atLeast"/>
              <w:jc w:val="center"/>
              <w:rPr>
                <w:rFonts w:cs="Arial"/>
                <w:sz w:val="20"/>
              </w:rPr>
            </w:pPr>
          </w:p>
        </w:tc>
        <w:tc>
          <w:tcPr>
            <w:tcW w:w="369" w:type="dxa"/>
            <w:shd w:val="clear" w:color="auto" w:fill="auto"/>
            <w:vAlign w:val="center"/>
          </w:tcPr>
          <w:p w14:paraId="5602B7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14CE5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DFCEE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B54CF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F9DC96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603FCA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200936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B2365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804664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D4634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3B5A298" w14:textId="77777777" w:rsidTr="00512961">
        <w:tc>
          <w:tcPr>
            <w:tcW w:w="3285" w:type="dxa"/>
            <w:vAlign w:val="center"/>
          </w:tcPr>
          <w:p w14:paraId="3D492EC7" w14:textId="77777777" w:rsidR="00512961" w:rsidRPr="0030544A" w:rsidRDefault="00512961" w:rsidP="00512961">
            <w:pPr>
              <w:spacing w:before="40" w:afterLines="40" w:after="96" w:line="240" w:lineRule="auto"/>
              <w:rPr>
                <w:rFonts w:cs="Arial"/>
                <w:sz w:val="20"/>
              </w:rPr>
            </w:pPr>
            <w:r w:rsidRPr="0030544A">
              <w:rPr>
                <w:rFonts w:cs="Arial"/>
                <w:sz w:val="20"/>
              </w:rPr>
              <w:t>Contact Program Stream</w:t>
            </w:r>
          </w:p>
        </w:tc>
        <w:tc>
          <w:tcPr>
            <w:tcW w:w="369" w:type="dxa"/>
            <w:vAlign w:val="center"/>
          </w:tcPr>
          <w:p w14:paraId="3B9459D1"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5467261" w14:textId="77777777" w:rsidR="00512961" w:rsidRPr="004D142A" w:rsidRDefault="00512961" w:rsidP="00512961">
            <w:pPr>
              <w:spacing w:line="270" w:lineRule="atLeast"/>
              <w:jc w:val="center"/>
              <w:rPr>
                <w:rFonts w:cs="Arial"/>
                <w:sz w:val="20"/>
              </w:rPr>
            </w:pPr>
          </w:p>
        </w:tc>
        <w:tc>
          <w:tcPr>
            <w:tcW w:w="369" w:type="dxa"/>
            <w:vAlign w:val="center"/>
          </w:tcPr>
          <w:p w14:paraId="3A9EC9B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8ACEFC1" w14:textId="77777777" w:rsidR="00512961" w:rsidRPr="004D142A" w:rsidRDefault="00512961" w:rsidP="00512961">
            <w:pPr>
              <w:spacing w:line="270" w:lineRule="atLeast"/>
              <w:jc w:val="center"/>
              <w:rPr>
                <w:rFonts w:cs="Arial"/>
                <w:sz w:val="20"/>
              </w:rPr>
            </w:pPr>
          </w:p>
        </w:tc>
        <w:tc>
          <w:tcPr>
            <w:tcW w:w="369" w:type="dxa"/>
            <w:vAlign w:val="center"/>
          </w:tcPr>
          <w:p w14:paraId="1D76B880"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6E90C3DD" w14:textId="77777777" w:rsidR="00512961" w:rsidRPr="004D142A" w:rsidRDefault="00512961" w:rsidP="00512961">
            <w:pPr>
              <w:spacing w:line="270" w:lineRule="atLeast"/>
              <w:jc w:val="center"/>
              <w:rPr>
                <w:rFonts w:cs="Arial"/>
                <w:sz w:val="20"/>
              </w:rPr>
            </w:pPr>
          </w:p>
        </w:tc>
        <w:tc>
          <w:tcPr>
            <w:tcW w:w="369" w:type="dxa"/>
            <w:vAlign w:val="center"/>
          </w:tcPr>
          <w:p w14:paraId="4FD034B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B6EC6C" w14:textId="2039431B" w:rsidR="00512961" w:rsidRPr="004D142A" w:rsidRDefault="00512961" w:rsidP="00512961">
            <w:pPr>
              <w:spacing w:line="270" w:lineRule="atLeast"/>
              <w:jc w:val="center"/>
              <w:rPr>
                <w:rFonts w:cs="Arial"/>
                <w:sz w:val="20"/>
              </w:rPr>
            </w:pPr>
          </w:p>
        </w:tc>
        <w:tc>
          <w:tcPr>
            <w:tcW w:w="369" w:type="dxa"/>
            <w:shd w:val="clear" w:color="auto" w:fill="auto"/>
            <w:vAlign w:val="center"/>
          </w:tcPr>
          <w:p w14:paraId="7E98BDE0" w14:textId="77777777"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44B947F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30B9A7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F30993F"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673E89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536570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0B4E22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655111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87D83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21D93A2" w14:textId="77777777" w:rsidR="00512961" w:rsidRPr="004D142A" w:rsidRDefault="00512961" w:rsidP="00512961">
            <w:pPr>
              <w:spacing w:line="270" w:lineRule="atLeast"/>
              <w:jc w:val="center"/>
              <w:rPr>
                <w:rFonts w:cs="Arial"/>
                <w:sz w:val="20"/>
              </w:rPr>
            </w:pPr>
          </w:p>
        </w:tc>
      </w:tr>
      <w:tr w:rsidR="00512961" w:rsidRPr="00823EDF" w14:paraId="0D6EC811" w14:textId="77777777" w:rsidTr="00512961">
        <w:tc>
          <w:tcPr>
            <w:tcW w:w="3285" w:type="dxa"/>
            <w:vAlign w:val="center"/>
          </w:tcPr>
          <w:p w14:paraId="4469D600" w14:textId="77777777" w:rsidR="00512961" w:rsidRPr="001C3B39" w:rsidRDefault="00512961" w:rsidP="00512961">
            <w:pPr>
              <w:spacing w:before="40" w:afterLines="40" w:after="96" w:line="240" w:lineRule="auto"/>
              <w:rPr>
                <w:rFonts w:cs="Arial"/>
                <w:sz w:val="20"/>
              </w:rPr>
            </w:pPr>
            <w:r w:rsidRPr="001C3B39">
              <w:rPr>
                <w:rFonts w:cs="Arial"/>
                <w:sz w:val="20"/>
              </w:rPr>
              <w:t>Contact Provider</w:t>
            </w:r>
          </w:p>
        </w:tc>
        <w:tc>
          <w:tcPr>
            <w:tcW w:w="369" w:type="dxa"/>
            <w:vAlign w:val="center"/>
          </w:tcPr>
          <w:p w14:paraId="2B43A87A"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5DA308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279536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381B7D1" w14:textId="77777777" w:rsidR="00512961" w:rsidRPr="004D142A" w:rsidRDefault="00512961" w:rsidP="00512961">
            <w:pPr>
              <w:spacing w:line="270" w:lineRule="atLeast"/>
              <w:jc w:val="center"/>
              <w:rPr>
                <w:rFonts w:cs="Arial"/>
                <w:sz w:val="20"/>
              </w:rPr>
            </w:pPr>
          </w:p>
        </w:tc>
        <w:tc>
          <w:tcPr>
            <w:tcW w:w="369" w:type="dxa"/>
            <w:vAlign w:val="center"/>
          </w:tcPr>
          <w:p w14:paraId="72758A2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2417048" w14:textId="77777777" w:rsidR="00512961" w:rsidRPr="004D142A" w:rsidRDefault="00512961" w:rsidP="00512961">
            <w:pPr>
              <w:spacing w:line="270" w:lineRule="atLeast"/>
              <w:jc w:val="center"/>
              <w:rPr>
                <w:rFonts w:cs="Arial"/>
                <w:sz w:val="20"/>
              </w:rPr>
            </w:pPr>
          </w:p>
        </w:tc>
        <w:tc>
          <w:tcPr>
            <w:tcW w:w="369" w:type="dxa"/>
            <w:vAlign w:val="center"/>
          </w:tcPr>
          <w:p w14:paraId="4AE37A9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37D2E88" w14:textId="7BD8E559" w:rsidR="00512961" w:rsidRPr="004D142A" w:rsidRDefault="00512961" w:rsidP="00512961">
            <w:pPr>
              <w:spacing w:line="270" w:lineRule="atLeast"/>
              <w:jc w:val="center"/>
              <w:rPr>
                <w:rFonts w:cs="Arial"/>
                <w:sz w:val="20"/>
              </w:rPr>
            </w:pPr>
          </w:p>
        </w:tc>
        <w:tc>
          <w:tcPr>
            <w:tcW w:w="369" w:type="dxa"/>
            <w:shd w:val="clear" w:color="auto" w:fill="auto"/>
            <w:vAlign w:val="center"/>
          </w:tcPr>
          <w:p w14:paraId="346EEFF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F8F1C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F5F723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ACD6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A94ED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C0604C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DF1ECE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519627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9E3F45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22219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60A7973" w14:textId="77777777" w:rsidTr="00512961">
        <w:tc>
          <w:tcPr>
            <w:tcW w:w="3285" w:type="dxa"/>
            <w:vAlign w:val="center"/>
          </w:tcPr>
          <w:p w14:paraId="6DFDE879" w14:textId="77777777" w:rsidR="00512961" w:rsidRPr="001C3B39" w:rsidRDefault="00512961" w:rsidP="00512961">
            <w:pPr>
              <w:spacing w:before="40" w:afterLines="40" w:after="96" w:line="240" w:lineRule="auto"/>
              <w:rPr>
                <w:rFonts w:cs="Arial"/>
                <w:sz w:val="20"/>
              </w:rPr>
            </w:pPr>
            <w:r w:rsidRPr="001C3B39">
              <w:rPr>
                <w:rFonts w:cs="Arial"/>
                <w:sz w:val="20"/>
              </w:rPr>
              <w:t>Contact Purpose</w:t>
            </w:r>
          </w:p>
        </w:tc>
        <w:tc>
          <w:tcPr>
            <w:tcW w:w="369" w:type="dxa"/>
            <w:vAlign w:val="center"/>
          </w:tcPr>
          <w:p w14:paraId="40CC61E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BD546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00C8BF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6249FD" w14:textId="77777777" w:rsidR="00512961" w:rsidRPr="004D142A" w:rsidRDefault="00512961" w:rsidP="00512961">
            <w:pPr>
              <w:spacing w:line="270" w:lineRule="atLeast"/>
              <w:jc w:val="center"/>
              <w:rPr>
                <w:rFonts w:cs="Arial"/>
                <w:sz w:val="20"/>
              </w:rPr>
            </w:pPr>
          </w:p>
        </w:tc>
        <w:tc>
          <w:tcPr>
            <w:tcW w:w="369" w:type="dxa"/>
            <w:vAlign w:val="center"/>
          </w:tcPr>
          <w:p w14:paraId="21BD3EC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41E70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ACF6DB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ED3682A" w14:textId="5CEA7D22" w:rsidR="00512961" w:rsidRPr="004D142A" w:rsidRDefault="00512961" w:rsidP="00512961">
            <w:pPr>
              <w:spacing w:line="270" w:lineRule="atLeast"/>
              <w:jc w:val="center"/>
              <w:rPr>
                <w:rFonts w:cs="Arial"/>
                <w:sz w:val="20"/>
              </w:rPr>
            </w:pPr>
          </w:p>
        </w:tc>
        <w:tc>
          <w:tcPr>
            <w:tcW w:w="369" w:type="dxa"/>
            <w:shd w:val="clear" w:color="auto" w:fill="auto"/>
            <w:vAlign w:val="center"/>
          </w:tcPr>
          <w:p w14:paraId="1F4FFC6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920F5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0648C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634E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8C58E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CB9F3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3A723C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1417E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3E5E2F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401249"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032DB794" w14:textId="77777777" w:rsidTr="00512961">
        <w:tc>
          <w:tcPr>
            <w:tcW w:w="3285" w:type="dxa"/>
            <w:vAlign w:val="center"/>
          </w:tcPr>
          <w:p w14:paraId="4AE1FF3A" w14:textId="77777777" w:rsidR="00512961" w:rsidRPr="001C3B39" w:rsidRDefault="00512961" w:rsidP="00512961">
            <w:pPr>
              <w:spacing w:before="40" w:afterLines="40" w:after="96" w:line="240" w:lineRule="auto"/>
              <w:rPr>
                <w:rFonts w:cs="Arial"/>
                <w:sz w:val="20"/>
              </w:rPr>
            </w:pPr>
            <w:r w:rsidRPr="001C3B39">
              <w:rPr>
                <w:rFonts w:cs="Arial"/>
                <w:sz w:val="20"/>
              </w:rPr>
              <w:t>Contact Session Type</w:t>
            </w:r>
          </w:p>
        </w:tc>
        <w:tc>
          <w:tcPr>
            <w:tcW w:w="369" w:type="dxa"/>
            <w:vAlign w:val="center"/>
          </w:tcPr>
          <w:p w14:paraId="5B0934BA"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B38A98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7CD41D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864AB9A" w14:textId="77777777" w:rsidR="00512961" w:rsidRPr="004D142A" w:rsidRDefault="00512961" w:rsidP="00512961">
            <w:pPr>
              <w:spacing w:line="270" w:lineRule="atLeast"/>
              <w:jc w:val="center"/>
              <w:rPr>
                <w:rFonts w:cs="Arial"/>
                <w:sz w:val="20"/>
              </w:rPr>
            </w:pPr>
          </w:p>
        </w:tc>
        <w:tc>
          <w:tcPr>
            <w:tcW w:w="369" w:type="dxa"/>
            <w:vAlign w:val="center"/>
          </w:tcPr>
          <w:p w14:paraId="0918178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C4A5A32" w14:textId="77777777" w:rsidR="00512961" w:rsidRPr="004D142A" w:rsidRDefault="00512961" w:rsidP="00512961">
            <w:pPr>
              <w:spacing w:line="270" w:lineRule="atLeast"/>
              <w:jc w:val="center"/>
              <w:rPr>
                <w:rFonts w:cs="Arial"/>
                <w:sz w:val="20"/>
              </w:rPr>
            </w:pPr>
          </w:p>
        </w:tc>
        <w:tc>
          <w:tcPr>
            <w:tcW w:w="369" w:type="dxa"/>
            <w:vAlign w:val="center"/>
          </w:tcPr>
          <w:p w14:paraId="7D1E44E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B73220E" w14:textId="4F7CADA4" w:rsidR="00512961" w:rsidRPr="004D142A" w:rsidRDefault="00512961" w:rsidP="00512961">
            <w:pPr>
              <w:spacing w:line="270" w:lineRule="atLeast"/>
              <w:jc w:val="center"/>
              <w:rPr>
                <w:rFonts w:cs="Arial"/>
                <w:sz w:val="20"/>
              </w:rPr>
            </w:pPr>
          </w:p>
        </w:tc>
        <w:tc>
          <w:tcPr>
            <w:tcW w:w="369" w:type="dxa"/>
            <w:shd w:val="clear" w:color="auto" w:fill="auto"/>
            <w:vAlign w:val="center"/>
          </w:tcPr>
          <w:p w14:paraId="1AEE508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393EB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CC0C6B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A93EDF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81CD8E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29E22CE"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7AA0C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1A133C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4BF33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BE7F7E"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16AA09B" w14:textId="77777777" w:rsidTr="00512961">
        <w:tc>
          <w:tcPr>
            <w:tcW w:w="3285" w:type="dxa"/>
            <w:vAlign w:val="center"/>
          </w:tcPr>
          <w:p w14:paraId="619411BE" w14:textId="18CE15B6" w:rsidR="00512961" w:rsidRPr="001C3B39" w:rsidRDefault="00512961" w:rsidP="00512961">
            <w:pPr>
              <w:spacing w:before="40" w:afterLines="40" w:after="96" w:line="240" w:lineRule="auto"/>
              <w:rPr>
                <w:rFonts w:cs="Arial"/>
                <w:sz w:val="20"/>
              </w:rPr>
            </w:pPr>
            <w:r w:rsidRPr="00B368D0">
              <w:rPr>
                <w:rFonts w:cs="Arial"/>
                <w:sz w:val="20"/>
              </w:rPr>
              <w:lastRenderedPageBreak/>
              <w:t>Contact Specialist Palliative Care Provider</w:t>
            </w:r>
          </w:p>
        </w:tc>
        <w:tc>
          <w:tcPr>
            <w:tcW w:w="369" w:type="dxa"/>
            <w:vAlign w:val="center"/>
          </w:tcPr>
          <w:p w14:paraId="08799140" w14:textId="77777777" w:rsidR="00512961" w:rsidRPr="00BB56B0"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3AC5F4F4" w14:textId="77777777" w:rsidR="00512961" w:rsidRPr="004D142A" w:rsidRDefault="00512961" w:rsidP="00512961">
            <w:pPr>
              <w:spacing w:line="270" w:lineRule="atLeast"/>
              <w:jc w:val="center"/>
              <w:rPr>
                <w:rFonts w:cs="Arial"/>
                <w:sz w:val="20"/>
              </w:rPr>
            </w:pPr>
          </w:p>
        </w:tc>
        <w:tc>
          <w:tcPr>
            <w:tcW w:w="369" w:type="dxa"/>
            <w:vAlign w:val="center"/>
          </w:tcPr>
          <w:p w14:paraId="5753110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8C111F6" w14:textId="77777777" w:rsidR="00512961" w:rsidRPr="004D142A" w:rsidRDefault="00512961" w:rsidP="00512961">
            <w:pPr>
              <w:spacing w:line="270" w:lineRule="atLeast"/>
              <w:jc w:val="center"/>
              <w:rPr>
                <w:rFonts w:cs="Arial"/>
                <w:sz w:val="20"/>
              </w:rPr>
            </w:pPr>
          </w:p>
        </w:tc>
        <w:tc>
          <w:tcPr>
            <w:tcW w:w="369" w:type="dxa"/>
            <w:vAlign w:val="center"/>
          </w:tcPr>
          <w:p w14:paraId="11DACAB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11A042E6" w14:textId="77777777" w:rsidR="00512961" w:rsidRPr="004D142A" w:rsidRDefault="00512961" w:rsidP="00512961">
            <w:pPr>
              <w:spacing w:line="270" w:lineRule="atLeast"/>
              <w:jc w:val="center"/>
              <w:rPr>
                <w:rFonts w:cs="Arial"/>
                <w:sz w:val="20"/>
              </w:rPr>
            </w:pPr>
          </w:p>
        </w:tc>
        <w:tc>
          <w:tcPr>
            <w:tcW w:w="369" w:type="dxa"/>
            <w:vAlign w:val="center"/>
          </w:tcPr>
          <w:p w14:paraId="573CD99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C3338A9" w14:textId="3B08AF60" w:rsidR="00512961" w:rsidRPr="004D142A" w:rsidRDefault="00512961" w:rsidP="00512961">
            <w:pPr>
              <w:spacing w:line="270" w:lineRule="atLeast"/>
              <w:jc w:val="center"/>
              <w:rPr>
                <w:rFonts w:cs="Arial"/>
                <w:sz w:val="20"/>
              </w:rPr>
            </w:pPr>
          </w:p>
        </w:tc>
        <w:tc>
          <w:tcPr>
            <w:tcW w:w="369" w:type="dxa"/>
            <w:shd w:val="clear" w:color="auto" w:fill="auto"/>
            <w:vAlign w:val="center"/>
          </w:tcPr>
          <w:p w14:paraId="641193B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15BE78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DCD49E2" w14:textId="3523A03F"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17982CE9"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3FF96E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09AA8E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84EFD7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95F6E2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D11363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858CAD9" w14:textId="77777777" w:rsidR="00512961" w:rsidRPr="004D142A" w:rsidRDefault="00512961" w:rsidP="00512961">
            <w:pPr>
              <w:spacing w:line="270" w:lineRule="atLeast"/>
              <w:jc w:val="center"/>
              <w:rPr>
                <w:rFonts w:cs="Arial"/>
                <w:sz w:val="20"/>
              </w:rPr>
            </w:pPr>
          </w:p>
        </w:tc>
      </w:tr>
      <w:tr w:rsidR="00512961" w:rsidRPr="00823EDF" w14:paraId="3D838F44" w14:textId="77777777" w:rsidTr="00512961">
        <w:tc>
          <w:tcPr>
            <w:tcW w:w="3285" w:type="dxa"/>
            <w:vAlign w:val="center"/>
          </w:tcPr>
          <w:p w14:paraId="0BE86217" w14:textId="77777777" w:rsidR="00512961" w:rsidRPr="001C3B39" w:rsidRDefault="00512961" w:rsidP="00512961">
            <w:pPr>
              <w:spacing w:before="40" w:afterLines="40" w:after="96" w:line="240" w:lineRule="auto"/>
              <w:rPr>
                <w:rFonts w:cs="Arial"/>
                <w:sz w:val="20"/>
              </w:rPr>
            </w:pPr>
            <w:r w:rsidRPr="001C3B39">
              <w:rPr>
                <w:rFonts w:cs="Arial"/>
                <w:sz w:val="20"/>
              </w:rPr>
              <w:t>Contact Start Date/Time</w:t>
            </w:r>
          </w:p>
        </w:tc>
        <w:tc>
          <w:tcPr>
            <w:tcW w:w="369" w:type="dxa"/>
            <w:vAlign w:val="center"/>
          </w:tcPr>
          <w:p w14:paraId="6D07BE1C"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5D151A0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D94051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2930916" w14:textId="77777777" w:rsidR="00512961" w:rsidRPr="004D142A" w:rsidRDefault="00512961" w:rsidP="00512961">
            <w:pPr>
              <w:spacing w:line="270" w:lineRule="atLeast"/>
              <w:jc w:val="center"/>
              <w:rPr>
                <w:rFonts w:cs="Arial"/>
                <w:sz w:val="20"/>
              </w:rPr>
            </w:pPr>
          </w:p>
        </w:tc>
        <w:tc>
          <w:tcPr>
            <w:tcW w:w="369" w:type="dxa"/>
            <w:vAlign w:val="center"/>
          </w:tcPr>
          <w:p w14:paraId="5DD0556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C69240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5DB90C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8987964" w14:textId="07D29CF1"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7598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6579A7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9CEB73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57212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B9FB82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75E61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A096F6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702A05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ACE54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88A524A"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4B156A8" w14:textId="77777777" w:rsidTr="00512961">
        <w:tc>
          <w:tcPr>
            <w:tcW w:w="3285" w:type="dxa"/>
            <w:vAlign w:val="center"/>
          </w:tcPr>
          <w:p w14:paraId="7B1BE7E2" w14:textId="77777777" w:rsidR="00512961" w:rsidRPr="001C3B39" w:rsidRDefault="00512961" w:rsidP="00512961">
            <w:pPr>
              <w:spacing w:before="40" w:afterLines="40" w:after="96" w:line="240" w:lineRule="auto"/>
              <w:rPr>
                <w:rFonts w:cs="Arial"/>
                <w:sz w:val="20"/>
              </w:rPr>
            </w:pPr>
            <w:r w:rsidRPr="001C3B39">
              <w:rPr>
                <w:rFonts w:cs="Arial"/>
                <w:sz w:val="20"/>
              </w:rPr>
              <w:t>Contact TAC Claim Number</w:t>
            </w:r>
          </w:p>
        </w:tc>
        <w:tc>
          <w:tcPr>
            <w:tcW w:w="369" w:type="dxa"/>
            <w:vAlign w:val="center"/>
          </w:tcPr>
          <w:p w14:paraId="789BD48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D35B3B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vAlign w:val="center"/>
          </w:tcPr>
          <w:p w14:paraId="603B1CA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6C7624C" w14:textId="77777777" w:rsidR="00512961" w:rsidRPr="004D142A" w:rsidRDefault="00512961" w:rsidP="00512961">
            <w:pPr>
              <w:spacing w:line="270" w:lineRule="atLeast"/>
              <w:jc w:val="center"/>
              <w:rPr>
                <w:rFonts w:cs="Arial"/>
                <w:sz w:val="20"/>
              </w:rPr>
            </w:pPr>
          </w:p>
        </w:tc>
        <w:tc>
          <w:tcPr>
            <w:tcW w:w="369" w:type="dxa"/>
            <w:vAlign w:val="center"/>
          </w:tcPr>
          <w:p w14:paraId="3A12F4D2"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solid" w:color="D9D9D9" w:fill="D9D9D9"/>
            <w:vAlign w:val="center"/>
          </w:tcPr>
          <w:p w14:paraId="0446F5C2" w14:textId="77777777" w:rsidR="00512961" w:rsidRPr="00064975" w:rsidRDefault="00512961" w:rsidP="00512961">
            <w:pPr>
              <w:spacing w:line="270" w:lineRule="atLeast"/>
              <w:jc w:val="center"/>
              <w:rPr>
                <w:rFonts w:cs="Arial"/>
                <w:sz w:val="20"/>
                <w:highlight w:val="yellow"/>
              </w:rPr>
            </w:pPr>
            <w:r w:rsidRPr="00A50F2F">
              <w:rPr>
                <w:rFonts w:cs="Arial"/>
                <w:sz w:val="20"/>
                <w:highlight w:val="green"/>
              </w:rPr>
              <w:t>Y</w:t>
            </w:r>
          </w:p>
        </w:tc>
        <w:tc>
          <w:tcPr>
            <w:tcW w:w="369" w:type="dxa"/>
            <w:vAlign w:val="center"/>
          </w:tcPr>
          <w:p w14:paraId="0A114BD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14EC24F" w14:textId="249BDA45" w:rsidR="00512961" w:rsidRPr="004D142A" w:rsidRDefault="00512961" w:rsidP="00512961">
            <w:pPr>
              <w:spacing w:line="270" w:lineRule="atLeast"/>
              <w:jc w:val="center"/>
              <w:rPr>
                <w:rFonts w:cs="Arial"/>
                <w:sz w:val="20"/>
              </w:rPr>
            </w:pPr>
          </w:p>
        </w:tc>
        <w:tc>
          <w:tcPr>
            <w:tcW w:w="369" w:type="dxa"/>
            <w:shd w:val="clear" w:color="auto" w:fill="auto"/>
            <w:vAlign w:val="center"/>
          </w:tcPr>
          <w:p w14:paraId="35811855"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348F413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76C651C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313CBF06"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027920C6"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0346541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14839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A0A2402"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721448E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0F3CA5CD" w14:textId="77777777" w:rsidR="00512961" w:rsidRPr="004D142A" w:rsidRDefault="00512961" w:rsidP="00512961">
            <w:pPr>
              <w:spacing w:line="270" w:lineRule="atLeast"/>
              <w:jc w:val="center"/>
              <w:rPr>
                <w:rFonts w:cs="Arial"/>
                <w:sz w:val="20"/>
              </w:rPr>
            </w:pPr>
            <w:r w:rsidRPr="006D20DD">
              <w:rPr>
                <w:rFonts w:cs="Arial"/>
                <w:sz w:val="20"/>
              </w:rPr>
              <w:t>Y</w:t>
            </w:r>
          </w:p>
        </w:tc>
      </w:tr>
      <w:tr w:rsidR="00512961" w:rsidRPr="00823EDF" w14:paraId="24C42F7B" w14:textId="77777777" w:rsidTr="00512961">
        <w:tc>
          <w:tcPr>
            <w:tcW w:w="3285" w:type="dxa"/>
            <w:vAlign w:val="center"/>
          </w:tcPr>
          <w:p w14:paraId="425632D0" w14:textId="77777777" w:rsidR="00512961" w:rsidRPr="001C3B39" w:rsidRDefault="00512961" w:rsidP="00512961">
            <w:pPr>
              <w:spacing w:before="40" w:afterLines="40" w:after="96" w:line="240" w:lineRule="auto"/>
              <w:rPr>
                <w:rFonts w:cs="Arial"/>
                <w:sz w:val="20"/>
              </w:rPr>
            </w:pPr>
            <w:r w:rsidRPr="001C3B39">
              <w:rPr>
                <w:rFonts w:cs="Arial"/>
                <w:sz w:val="20"/>
              </w:rPr>
              <w:t>Contact VWA File Number</w:t>
            </w:r>
          </w:p>
        </w:tc>
        <w:tc>
          <w:tcPr>
            <w:tcW w:w="369" w:type="dxa"/>
            <w:vAlign w:val="center"/>
          </w:tcPr>
          <w:p w14:paraId="7FE82FD9"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9809351" w14:textId="77777777" w:rsidR="00512961" w:rsidRPr="004D142A" w:rsidRDefault="00512961" w:rsidP="00512961">
            <w:pPr>
              <w:spacing w:line="270" w:lineRule="atLeast"/>
              <w:jc w:val="center"/>
              <w:rPr>
                <w:rFonts w:cs="Arial"/>
                <w:sz w:val="20"/>
              </w:rPr>
            </w:pPr>
          </w:p>
        </w:tc>
        <w:tc>
          <w:tcPr>
            <w:tcW w:w="369" w:type="dxa"/>
            <w:vAlign w:val="center"/>
          </w:tcPr>
          <w:p w14:paraId="24A04B1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46D81D4" w14:textId="77777777" w:rsidR="00512961" w:rsidRPr="004D142A" w:rsidRDefault="00512961" w:rsidP="00512961">
            <w:pPr>
              <w:spacing w:line="270" w:lineRule="atLeast"/>
              <w:jc w:val="center"/>
              <w:rPr>
                <w:rFonts w:cs="Arial"/>
                <w:sz w:val="20"/>
              </w:rPr>
            </w:pPr>
          </w:p>
        </w:tc>
        <w:tc>
          <w:tcPr>
            <w:tcW w:w="369" w:type="dxa"/>
            <w:vAlign w:val="center"/>
          </w:tcPr>
          <w:p w14:paraId="681A7F0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solid" w:color="D9D9D9" w:fill="D9D9D9"/>
            <w:vAlign w:val="center"/>
          </w:tcPr>
          <w:p w14:paraId="5B870CCC" w14:textId="77777777" w:rsidR="00512961" w:rsidRPr="00064975" w:rsidRDefault="00512961" w:rsidP="00512961">
            <w:pPr>
              <w:spacing w:line="270" w:lineRule="atLeast"/>
              <w:jc w:val="center"/>
              <w:rPr>
                <w:rFonts w:cs="Arial"/>
                <w:sz w:val="20"/>
                <w:highlight w:val="yellow"/>
              </w:rPr>
            </w:pPr>
            <w:r w:rsidRPr="00860716">
              <w:rPr>
                <w:rFonts w:cs="Arial"/>
                <w:sz w:val="20"/>
                <w:highlight w:val="green"/>
              </w:rPr>
              <w:t>Y</w:t>
            </w:r>
          </w:p>
        </w:tc>
        <w:tc>
          <w:tcPr>
            <w:tcW w:w="369" w:type="dxa"/>
            <w:vAlign w:val="center"/>
          </w:tcPr>
          <w:p w14:paraId="6ECE487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702DA3B" w14:textId="0B30EBAF" w:rsidR="00512961" w:rsidRPr="004D142A" w:rsidRDefault="00512961" w:rsidP="00512961">
            <w:pPr>
              <w:spacing w:line="270" w:lineRule="atLeast"/>
              <w:jc w:val="center"/>
              <w:rPr>
                <w:rFonts w:cs="Arial"/>
                <w:sz w:val="20"/>
              </w:rPr>
            </w:pPr>
          </w:p>
        </w:tc>
        <w:tc>
          <w:tcPr>
            <w:tcW w:w="369" w:type="dxa"/>
            <w:shd w:val="clear" w:color="auto" w:fill="auto"/>
            <w:vAlign w:val="center"/>
          </w:tcPr>
          <w:p w14:paraId="737AE764"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4D0BDEF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5B766CE5"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693C76F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4FADB408"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1EF039F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0EBD5D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276E27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55DB78E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5FBB0538" w14:textId="77777777" w:rsidR="00512961" w:rsidRPr="004D142A" w:rsidRDefault="00512961" w:rsidP="00512961">
            <w:pPr>
              <w:spacing w:line="270" w:lineRule="atLeast"/>
              <w:jc w:val="center"/>
              <w:rPr>
                <w:rFonts w:cs="Arial"/>
                <w:sz w:val="20"/>
              </w:rPr>
            </w:pPr>
            <w:r w:rsidRPr="006D20DD">
              <w:rPr>
                <w:rFonts w:cs="Arial"/>
                <w:sz w:val="20"/>
              </w:rPr>
              <w:t>Y</w:t>
            </w:r>
          </w:p>
        </w:tc>
      </w:tr>
      <w:tr w:rsidR="00512961" w:rsidRPr="00823EDF" w14:paraId="25FF373A" w14:textId="77777777" w:rsidTr="00512961">
        <w:tc>
          <w:tcPr>
            <w:tcW w:w="3285" w:type="dxa"/>
            <w:vAlign w:val="center"/>
          </w:tcPr>
          <w:p w14:paraId="55F1A447" w14:textId="795D3F28" w:rsidR="00512961" w:rsidRPr="001C3B39" w:rsidRDefault="00512961" w:rsidP="00512961">
            <w:pPr>
              <w:spacing w:before="40" w:afterLines="40" w:after="96" w:line="240" w:lineRule="auto"/>
              <w:rPr>
                <w:rFonts w:cs="Arial"/>
                <w:sz w:val="20"/>
              </w:rPr>
            </w:pPr>
            <w:r w:rsidRPr="008000AC">
              <w:rPr>
                <w:rFonts w:cs="Arial"/>
                <w:sz w:val="20"/>
              </w:rPr>
              <w:t>Episode Advance Care Directive Alert</w:t>
            </w:r>
          </w:p>
        </w:tc>
        <w:tc>
          <w:tcPr>
            <w:tcW w:w="369" w:type="dxa"/>
            <w:vAlign w:val="center"/>
          </w:tcPr>
          <w:p w14:paraId="32380C2A"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B376EF7" w14:textId="6EE3C480"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08A8CD0E" w14:textId="3508B245" w:rsidR="00512961" w:rsidRPr="004D142A" w:rsidRDefault="00512961" w:rsidP="00512961">
            <w:pPr>
              <w:spacing w:line="270" w:lineRule="atLeast"/>
              <w:jc w:val="center"/>
              <w:rPr>
                <w:rFonts w:cs="Arial"/>
                <w:sz w:val="20"/>
              </w:rPr>
            </w:pPr>
            <w:r w:rsidRPr="00182CE2">
              <w:rPr>
                <w:rFonts w:cs="Arial"/>
                <w:sz w:val="20"/>
              </w:rPr>
              <w:t>Y</w:t>
            </w:r>
          </w:p>
        </w:tc>
        <w:tc>
          <w:tcPr>
            <w:tcW w:w="369" w:type="dxa"/>
            <w:shd w:val="clear" w:color="auto" w:fill="D9D9D9" w:themeFill="background1" w:themeFillShade="D9"/>
            <w:vAlign w:val="center"/>
          </w:tcPr>
          <w:p w14:paraId="4ECF44F6" w14:textId="3CACE299" w:rsidR="00512961" w:rsidRPr="004D142A" w:rsidRDefault="00512961" w:rsidP="00512961">
            <w:pPr>
              <w:spacing w:line="270" w:lineRule="atLeast"/>
              <w:jc w:val="center"/>
              <w:rPr>
                <w:rFonts w:cs="Arial"/>
                <w:sz w:val="20"/>
              </w:rPr>
            </w:pPr>
            <w:r w:rsidRPr="00DE1159">
              <w:rPr>
                <w:rFonts w:cs="Arial"/>
                <w:sz w:val="20"/>
              </w:rPr>
              <w:t>Y</w:t>
            </w:r>
          </w:p>
        </w:tc>
        <w:tc>
          <w:tcPr>
            <w:tcW w:w="369" w:type="dxa"/>
            <w:vAlign w:val="center"/>
          </w:tcPr>
          <w:p w14:paraId="00957806" w14:textId="29ABCB19" w:rsidR="00512961" w:rsidRPr="006D20DD"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012A2BD1" w14:textId="77777777" w:rsidR="00512961" w:rsidRPr="00064975" w:rsidRDefault="00512961" w:rsidP="00512961">
            <w:pPr>
              <w:spacing w:line="270" w:lineRule="atLeast"/>
              <w:jc w:val="center"/>
              <w:rPr>
                <w:rFonts w:cs="Arial"/>
                <w:sz w:val="20"/>
                <w:highlight w:val="yellow"/>
              </w:rPr>
            </w:pPr>
          </w:p>
        </w:tc>
        <w:tc>
          <w:tcPr>
            <w:tcW w:w="369" w:type="dxa"/>
            <w:vAlign w:val="center"/>
          </w:tcPr>
          <w:p w14:paraId="75E0F253" w14:textId="36D73A77" w:rsidR="00512961" w:rsidRPr="004D142A" w:rsidRDefault="00512961" w:rsidP="00512961">
            <w:pPr>
              <w:spacing w:line="270" w:lineRule="atLeast"/>
              <w:jc w:val="center"/>
              <w:rPr>
                <w:rFonts w:cs="Arial"/>
                <w:sz w:val="20"/>
              </w:rPr>
            </w:pPr>
            <w:r>
              <w:rPr>
                <w:rFonts w:cs="Arial"/>
                <w:sz w:val="20"/>
                <w:highlight w:val="green"/>
              </w:rPr>
              <w:t>Y</w:t>
            </w:r>
          </w:p>
        </w:tc>
        <w:tc>
          <w:tcPr>
            <w:tcW w:w="369" w:type="dxa"/>
            <w:shd w:val="clear" w:color="auto" w:fill="D9D9D9" w:themeFill="background1" w:themeFillShade="D9"/>
            <w:vAlign w:val="center"/>
          </w:tcPr>
          <w:p w14:paraId="49DF95CB" w14:textId="580C95F0" w:rsidR="00512961" w:rsidRPr="004D142A" w:rsidRDefault="00512961" w:rsidP="00512961">
            <w:pPr>
              <w:spacing w:line="270" w:lineRule="atLeast"/>
              <w:jc w:val="center"/>
              <w:rPr>
                <w:rFonts w:cs="Arial"/>
                <w:sz w:val="20"/>
              </w:rPr>
            </w:pPr>
          </w:p>
        </w:tc>
        <w:tc>
          <w:tcPr>
            <w:tcW w:w="369" w:type="dxa"/>
            <w:shd w:val="clear" w:color="auto" w:fill="auto"/>
            <w:vAlign w:val="center"/>
          </w:tcPr>
          <w:p w14:paraId="218259CF" w14:textId="44F1DDF3"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20BC2940" w14:textId="0DDC7A17"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6D8747ED" w14:textId="5E446A6B"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9DF3A77" w14:textId="01B36F34"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03D2F2AD" w14:textId="5BBDD9AF"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F5F217E" w14:textId="5D1A568B"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7F94E112" w14:textId="5677013D"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0D8B6AF3" w14:textId="091DDD30"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3892A60C" w14:textId="59BB291E" w:rsidR="00512961" w:rsidRPr="006D20DD"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6CF8F5EB" w14:textId="7C2543F4" w:rsidR="00512961" w:rsidRPr="006D20DD" w:rsidRDefault="00512961" w:rsidP="00512961">
            <w:pPr>
              <w:spacing w:line="270" w:lineRule="atLeast"/>
              <w:jc w:val="center"/>
              <w:rPr>
                <w:rFonts w:cs="Arial"/>
                <w:sz w:val="20"/>
              </w:rPr>
            </w:pPr>
            <w:r>
              <w:rPr>
                <w:rFonts w:cs="Arial"/>
                <w:sz w:val="20"/>
              </w:rPr>
              <w:t>Y</w:t>
            </w:r>
          </w:p>
        </w:tc>
      </w:tr>
      <w:tr w:rsidR="00512961" w:rsidRPr="00823EDF" w14:paraId="0E350CC3" w14:textId="77777777" w:rsidTr="00512961">
        <w:tc>
          <w:tcPr>
            <w:tcW w:w="3285" w:type="dxa"/>
            <w:vAlign w:val="center"/>
          </w:tcPr>
          <w:p w14:paraId="155E3802" w14:textId="77777777" w:rsidR="00512961" w:rsidRPr="001C3B39" w:rsidRDefault="00512961" w:rsidP="00512961">
            <w:pPr>
              <w:spacing w:before="40" w:afterLines="40" w:after="96" w:line="240" w:lineRule="auto"/>
              <w:rPr>
                <w:rFonts w:cs="Arial"/>
                <w:sz w:val="20"/>
              </w:rPr>
            </w:pPr>
            <w:r w:rsidRPr="001C3B39">
              <w:rPr>
                <w:rFonts w:cs="Arial"/>
                <w:sz w:val="20"/>
              </w:rPr>
              <w:t>Episode Campus Code</w:t>
            </w:r>
          </w:p>
        </w:tc>
        <w:tc>
          <w:tcPr>
            <w:tcW w:w="369" w:type="dxa"/>
            <w:vAlign w:val="center"/>
          </w:tcPr>
          <w:p w14:paraId="5A9772A7"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7F1646E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4AB35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7212C5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EAEF62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925E2E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1CAE8AC" w14:textId="79EAB53A"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D7E7C40" w14:textId="3DA36E4A"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87196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89E81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3E09A2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A8632F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95D158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FC13D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367828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06E10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F4035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331F29B"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6E5D8DC" w14:textId="77777777" w:rsidTr="00512961">
        <w:tc>
          <w:tcPr>
            <w:tcW w:w="3285" w:type="dxa"/>
            <w:vAlign w:val="center"/>
          </w:tcPr>
          <w:p w14:paraId="5E008F7A" w14:textId="25AFD05E" w:rsidR="00512961" w:rsidRPr="001C3B39" w:rsidRDefault="00512961" w:rsidP="00512961">
            <w:pPr>
              <w:spacing w:before="40" w:afterLines="40" w:after="96" w:line="240" w:lineRule="auto"/>
              <w:rPr>
                <w:rFonts w:cs="Arial"/>
                <w:sz w:val="20"/>
              </w:rPr>
            </w:pPr>
            <w:r w:rsidRPr="005512F7">
              <w:rPr>
                <w:rFonts w:cs="Arial"/>
                <w:sz w:val="20"/>
              </w:rPr>
              <w:t>Episode Care Plan Documented Date</w:t>
            </w:r>
          </w:p>
        </w:tc>
        <w:tc>
          <w:tcPr>
            <w:tcW w:w="369" w:type="dxa"/>
            <w:vAlign w:val="center"/>
          </w:tcPr>
          <w:p w14:paraId="568D2977"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07C9486" w14:textId="3DD40DB6"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465A876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A0A945B" w14:textId="77777777" w:rsidR="00512961" w:rsidRPr="004D142A" w:rsidRDefault="00512961" w:rsidP="00512961">
            <w:pPr>
              <w:spacing w:line="270" w:lineRule="atLeast"/>
              <w:jc w:val="center"/>
              <w:rPr>
                <w:rFonts w:cs="Arial"/>
                <w:sz w:val="20"/>
              </w:rPr>
            </w:pPr>
          </w:p>
        </w:tc>
        <w:tc>
          <w:tcPr>
            <w:tcW w:w="369" w:type="dxa"/>
            <w:vAlign w:val="center"/>
          </w:tcPr>
          <w:p w14:paraId="22EA1CA2" w14:textId="0B1EE0E7" w:rsidR="00512961" w:rsidRPr="004D142A"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0A5947D3" w14:textId="77777777" w:rsidR="00512961" w:rsidRPr="004D142A" w:rsidRDefault="00512961" w:rsidP="00512961">
            <w:pPr>
              <w:spacing w:line="270" w:lineRule="atLeast"/>
              <w:jc w:val="center"/>
              <w:rPr>
                <w:rFonts w:cs="Arial"/>
                <w:sz w:val="20"/>
              </w:rPr>
            </w:pPr>
          </w:p>
        </w:tc>
        <w:tc>
          <w:tcPr>
            <w:tcW w:w="369" w:type="dxa"/>
            <w:vAlign w:val="center"/>
          </w:tcPr>
          <w:p w14:paraId="31C4FA5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E251C62" w14:textId="4F9F6A7C" w:rsidR="00512961" w:rsidRPr="004D142A" w:rsidRDefault="00512961" w:rsidP="00512961">
            <w:pPr>
              <w:spacing w:line="270" w:lineRule="atLeast"/>
              <w:jc w:val="center"/>
              <w:rPr>
                <w:rFonts w:cs="Arial"/>
                <w:sz w:val="20"/>
              </w:rPr>
            </w:pPr>
          </w:p>
        </w:tc>
        <w:tc>
          <w:tcPr>
            <w:tcW w:w="369" w:type="dxa"/>
            <w:shd w:val="clear" w:color="auto" w:fill="auto"/>
            <w:vAlign w:val="center"/>
          </w:tcPr>
          <w:p w14:paraId="10BE8D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958A5E0" w14:textId="6839CF42"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58E07337" w14:textId="76765963"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5B0F41A" w14:textId="47264E6D"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60914B3B" w14:textId="616B6431" w:rsidR="00512961" w:rsidRPr="004D142A" w:rsidRDefault="00512961" w:rsidP="00512961">
            <w:pPr>
              <w:spacing w:line="270" w:lineRule="atLeast"/>
              <w:jc w:val="center"/>
              <w:rPr>
                <w:rFonts w:cs="Arial"/>
                <w:sz w:val="20"/>
              </w:rPr>
            </w:pPr>
            <w:r w:rsidRPr="009F3924">
              <w:rPr>
                <w:rFonts w:cs="Arial"/>
                <w:sz w:val="20"/>
              </w:rPr>
              <w:t>Y</w:t>
            </w:r>
          </w:p>
        </w:tc>
        <w:tc>
          <w:tcPr>
            <w:tcW w:w="369" w:type="dxa"/>
            <w:shd w:val="clear" w:color="auto" w:fill="D9D9D9" w:themeFill="background1" w:themeFillShade="D9"/>
            <w:vAlign w:val="center"/>
          </w:tcPr>
          <w:p w14:paraId="38749F4A" w14:textId="239B799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6D0FA2EF" w14:textId="5E32971F" w:rsidR="00512961" w:rsidRPr="00CC292C" w:rsidRDefault="00512961" w:rsidP="00512961">
            <w:pPr>
              <w:spacing w:line="270" w:lineRule="atLeast"/>
              <w:jc w:val="center"/>
              <w:rPr>
                <w:rFonts w:cs="Arial"/>
                <w:sz w:val="20"/>
              </w:rPr>
            </w:pPr>
            <w:r w:rsidRPr="00CC292C">
              <w:rPr>
                <w:rFonts w:cs="Arial"/>
                <w:sz w:val="20"/>
              </w:rPr>
              <w:t>Y</w:t>
            </w:r>
          </w:p>
        </w:tc>
        <w:tc>
          <w:tcPr>
            <w:tcW w:w="369" w:type="dxa"/>
            <w:shd w:val="clear" w:color="auto" w:fill="D9D9D9" w:themeFill="background1" w:themeFillShade="D9"/>
            <w:vAlign w:val="center"/>
          </w:tcPr>
          <w:p w14:paraId="0BEAAEDA" w14:textId="55DC71D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454296C5" w14:textId="0508A020"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269ED889" w14:textId="36F39CA1" w:rsidR="00512961" w:rsidRPr="004D142A" w:rsidRDefault="00512961" w:rsidP="00512961">
            <w:pPr>
              <w:spacing w:line="270" w:lineRule="atLeast"/>
              <w:jc w:val="center"/>
              <w:rPr>
                <w:rFonts w:cs="Arial"/>
                <w:sz w:val="20"/>
              </w:rPr>
            </w:pPr>
            <w:r>
              <w:rPr>
                <w:rFonts w:cs="Arial"/>
                <w:sz w:val="20"/>
              </w:rPr>
              <w:t>Y</w:t>
            </w:r>
          </w:p>
        </w:tc>
      </w:tr>
      <w:tr w:rsidR="00512961" w:rsidRPr="00823EDF" w14:paraId="5CD9F8AE" w14:textId="77777777" w:rsidTr="00512961">
        <w:tc>
          <w:tcPr>
            <w:tcW w:w="3285" w:type="dxa"/>
            <w:vAlign w:val="center"/>
          </w:tcPr>
          <w:p w14:paraId="24375043" w14:textId="77777777" w:rsidR="00512961" w:rsidRPr="001C3B39" w:rsidRDefault="00512961" w:rsidP="00512961">
            <w:pPr>
              <w:spacing w:before="40" w:afterLines="40" w:after="96" w:line="240" w:lineRule="auto"/>
              <w:rPr>
                <w:rFonts w:cs="Arial"/>
                <w:sz w:val="20"/>
              </w:rPr>
            </w:pPr>
            <w:r w:rsidRPr="001C3B39">
              <w:rPr>
                <w:rFonts w:cs="Arial"/>
                <w:sz w:val="20"/>
              </w:rPr>
              <w:t>Episode End Date</w:t>
            </w:r>
          </w:p>
        </w:tc>
        <w:tc>
          <w:tcPr>
            <w:tcW w:w="369" w:type="dxa"/>
            <w:vAlign w:val="center"/>
          </w:tcPr>
          <w:p w14:paraId="790ECF63"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4836F9E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01D22C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8CAFCC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E5181F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7F3D73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8152D64" w14:textId="3C3775A5"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0935350" w14:textId="79DFC1A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EEFD5B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1E79DE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DA1BCD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0D6BC6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9079B8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91F310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CA83B9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D0237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90757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BA584A"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C568DAE" w14:textId="77777777" w:rsidTr="00512961">
        <w:tc>
          <w:tcPr>
            <w:tcW w:w="3285" w:type="dxa"/>
            <w:vAlign w:val="center"/>
          </w:tcPr>
          <w:p w14:paraId="31261755" w14:textId="77777777" w:rsidR="00512961" w:rsidRPr="001C3B39" w:rsidRDefault="00512961" w:rsidP="00512961">
            <w:pPr>
              <w:spacing w:before="40" w:afterLines="40" w:after="96" w:line="240" w:lineRule="auto"/>
              <w:rPr>
                <w:rFonts w:cs="Arial"/>
                <w:sz w:val="20"/>
              </w:rPr>
            </w:pPr>
            <w:r w:rsidRPr="001C3B39">
              <w:rPr>
                <w:rFonts w:cs="Arial"/>
                <w:sz w:val="20"/>
              </w:rPr>
              <w:t>Episode End Reason</w:t>
            </w:r>
          </w:p>
        </w:tc>
        <w:tc>
          <w:tcPr>
            <w:tcW w:w="369" w:type="dxa"/>
            <w:vAlign w:val="center"/>
          </w:tcPr>
          <w:p w14:paraId="1D59F5D7" w14:textId="64781267" w:rsidR="00512961" w:rsidRPr="00A53512"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1F390A68" w14:textId="40B114CF" w:rsidR="00512961" w:rsidRPr="000E0D75" w:rsidRDefault="00512961" w:rsidP="00512961">
            <w:pPr>
              <w:spacing w:line="270" w:lineRule="atLeast"/>
              <w:jc w:val="center"/>
              <w:rPr>
                <w:rFonts w:cs="Arial"/>
                <w:strike/>
                <w:sz w:val="20"/>
              </w:rPr>
            </w:pPr>
          </w:p>
        </w:tc>
        <w:tc>
          <w:tcPr>
            <w:tcW w:w="369" w:type="dxa"/>
            <w:vAlign w:val="center"/>
          </w:tcPr>
          <w:p w14:paraId="6A50EE54" w14:textId="03892DDC"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3DD3EF59" w14:textId="04C48E06" w:rsidR="00512961" w:rsidRPr="000E0D75" w:rsidRDefault="00512961" w:rsidP="00512961">
            <w:pPr>
              <w:spacing w:line="270" w:lineRule="atLeast"/>
              <w:jc w:val="center"/>
              <w:rPr>
                <w:rFonts w:cs="Arial"/>
                <w:strike/>
                <w:sz w:val="20"/>
              </w:rPr>
            </w:pPr>
          </w:p>
        </w:tc>
        <w:tc>
          <w:tcPr>
            <w:tcW w:w="369" w:type="dxa"/>
            <w:vAlign w:val="center"/>
          </w:tcPr>
          <w:p w14:paraId="0691F337" w14:textId="70624381" w:rsidR="00512961" w:rsidRPr="000E0D75" w:rsidRDefault="00512961" w:rsidP="00512961">
            <w:pPr>
              <w:spacing w:line="270" w:lineRule="atLeast"/>
              <w:jc w:val="center"/>
              <w:rPr>
                <w:rFonts w:cs="Arial"/>
                <w:strike/>
                <w:sz w:val="20"/>
              </w:rPr>
            </w:pPr>
          </w:p>
        </w:tc>
        <w:tc>
          <w:tcPr>
            <w:tcW w:w="369" w:type="dxa"/>
            <w:shd w:val="solid" w:color="D9D9D9" w:fill="D9D9D9"/>
            <w:vAlign w:val="center"/>
          </w:tcPr>
          <w:p w14:paraId="282C3C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ECE88C3" w14:textId="77777777"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440E6BB6" w14:textId="56D2C4A3" w:rsidR="00512961" w:rsidRPr="000E0D75" w:rsidRDefault="00512961" w:rsidP="00512961">
            <w:pPr>
              <w:spacing w:line="270" w:lineRule="atLeast"/>
              <w:jc w:val="center"/>
              <w:rPr>
                <w:rFonts w:cs="Arial"/>
                <w:strike/>
                <w:sz w:val="20"/>
              </w:rPr>
            </w:pPr>
          </w:p>
        </w:tc>
        <w:tc>
          <w:tcPr>
            <w:tcW w:w="369" w:type="dxa"/>
            <w:shd w:val="clear" w:color="auto" w:fill="auto"/>
            <w:vAlign w:val="center"/>
          </w:tcPr>
          <w:p w14:paraId="7846F044" w14:textId="6D66E503"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547C6806" w14:textId="24F62DDC" w:rsidR="00512961" w:rsidRPr="000E0D75" w:rsidRDefault="00512961" w:rsidP="00512961">
            <w:pPr>
              <w:spacing w:line="270" w:lineRule="atLeast"/>
              <w:jc w:val="center"/>
              <w:rPr>
                <w:rFonts w:cs="Arial"/>
                <w:strike/>
                <w:sz w:val="20"/>
              </w:rPr>
            </w:pPr>
          </w:p>
        </w:tc>
        <w:tc>
          <w:tcPr>
            <w:tcW w:w="369" w:type="dxa"/>
            <w:shd w:val="clear" w:color="auto" w:fill="auto"/>
            <w:vAlign w:val="center"/>
          </w:tcPr>
          <w:p w14:paraId="43AF89D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046F662" w14:textId="566DE329" w:rsidR="00512961" w:rsidRPr="000E0D75" w:rsidRDefault="00512961" w:rsidP="00512961">
            <w:pPr>
              <w:spacing w:line="270" w:lineRule="atLeast"/>
              <w:jc w:val="center"/>
              <w:rPr>
                <w:rFonts w:cs="Arial"/>
                <w:strike/>
                <w:sz w:val="20"/>
              </w:rPr>
            </w:pPr>
          </w:p>
        </w:tc>
        <w:tc>
          <w:tcPr>
            <w:tcW w:w="369" w:type="dxa"/>
            <w:shd w:val="clear" w:color="auto" w:fill="auto"/>
            <w:vAlign w:val="center"/>
          </w:tcPr>
          <w:p w14:paraId="7D66F72C" w14:textId="5BA4A57F"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1C908EA3" w14:textId="077A3981" w:rsidR="00512961" w:rsidRPr="000E0D75" w:rsidRDefault="00512961" w:rsidP="00512961">
            <w:pPr>
              <w:spacing w:line="270" w:lineRule="atLeast"/>
              <w:jc w:val="center"/>
              <w:rPr>
                <w:rFonts w:cs="Arial"/>
                <w:strike/>
                <w:sz w:val="20"/>
              </w:rPr>
            </w:pPr>
          </w:p>
        </w:tc>
        <w:tc>
          <w:tcPr>
            <w:tcW w:w="369" w:type="dxa"/>
            <w:shd w:val="clear" w:color="auto" w:fill="auto"/>
            <w:vAlign w:val="center"/>
          </w:tcPr>
          <w:p w14:paraId="70BCD376" w14:textId="38A405AB"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17094450" w14:textId="0B864224" w:rsidR="00512961" w:rsidRPr="000E0D75" w:rsidRDefault="00512961" w:rsidP="00512961">
            <w:pPr>
              <w:spacing w:line="270" w:lineRule="atLeast"/>
              <w:jc w:val="center"/>
              <w:rPr>
                <w:rFonts w:cs="Arial"/>
                <w:strike/>
                <w:sz w:val="20"/>
              </w:rPr>
            </w:pPr>
          </w:p>
        </w:tc>
        <w:tc>
          <w:tcPr>
            <w:tcW w:w="369" w:type="dxa"/>
            <w:shd w:val="clear" w:color="auto" w:fill="auto"/>
            <w:vAlign w:val="center"/>
          </w:tcPr>
          <w:p w14:paraId="598E8102" w14:textId="1AB421ED" w:rsidR="00512961" w:rsidRPr="000E0D75"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4AF822A9" w14:textId="134A0BD2" w:rsidR="00512961" w:rsidRPr="000E0D75" w:rsidRDefault="00512961" w:rsidP="00512961">
            <w:pPr>
              <w:spacing w:line="270" w:lineRule="atLeast"/>
              <w:jc w:val="center"/>
              <w:rPr>
                <w:rFonts w:cs="Arial"/>
                <w:strike/>
                <w:sz w:val="20"/>
              </w:rPr>
            </w:pPr>
          </w:p>
        </w:tc>
      </w:tr>
      <w:tr w:rsidR="00512961" w:rsidRPr="00823EDF" w14:paraId="4576A23A" w14:textId="77777777" w:rsidTr="00512961">
        <w:tc>
          <w:tcPr>
            <w:tcW w:w="3285" w:type="dxa"/>
            <w:vAlign w:val="center"/>
          </w:tcPr>
          <w:p w14:paraId="0F860F5A" w14:textId="7DDE4D72" w:rsidR="00512961" w:rsidRPr="001C3B39" w:rsidRDefault="00512961" w:rsidP="00512961">
            <w:pPr>
              <w:spacing w:before="40" w:afterLines="40" w:after="96" w:line="240" w:lineRule="auto"/>
              <w:rPr>
                <w:rFonts w:cs="Arial"/>
                <w:sz w:val="20"/>
              </w:rPr>
            </w:pPr>
            <w:r w:rsidRPr="001C3B39">
              <w:rPr>
                <w:rFonts w:cs="Arial"/>
                <w:sz w:val="20"/>
              </w:rPr>
              <w:t xml:space="preserve">Episode First </w:t>
            </w:r>
            <w:r>
              <w:rPr>
                <w:rFonts w:cs="Arial"/>
                <w:sz w:val="20"/>
              </w:rPr>
              <w:t>A</w:t>
            </w:r>
            <w:r w:rsidRPr="001C3B39">
              <w:rPr>
                <w:rFonts w:cs="Arial"/>
                <w:sz w:val="20"/>
              </w:rPr>
              <w:t xml:space="preserve">ppointment </w:t>
            </w:r>
            <w:r>
              <w:rPr>
                <w:rFonts w:cs="Arial"/>
                <w:sz w:val="20"/>
              </w:rPr>
              <w:t>B</w:t>
            </w:r>
            <w:r w:rsidRPr="001C3B39">
              <w:rPr>
                <w:rFonts w:cs="Arial"/>
                <w:sz w:val="20"/>
              </w:rPr>
              <w:t xml:space="preserve">ooked </w:t>
            </w:r>
            <w:r>
              <w:rPr>
                <w:rFonts w:cs="Arial"/>
                <w:sz w:val="20"/>
              </w:rPr>
              <w:t>D</w:t>
            </w:r>
            <w:r w:rsidRPr="001C3B39">
              <w:rPr>
                <w:rFonts w:cs="Arial"/>
                <w:sz w:val="20"/>
              </w:rPr>
              <w:t>ate</w:t>
            </w:r>
          </w:p>
        </w:tc>
        <w:tc>
          <w:tcPr>
            <w:tcW w:w="369" w:type="dxa"/>
            <w:vAlign w:val="center"/>
          </w:tcPr>
          <w:p w14:paraId="25079995"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F9BB136" w14:textId="77777777" w:rsidR="00512961" w:rsidRPr="004D142A" w:rsidRDefault="00512961" w:rsidP="00512961">
            <w:pPr>
              <w:spacing w:line="270" w:lineRule="atLeast"/>
              <w:jc w:val="center"/>
              <w:rPr>
                <w:rFonts w:cs="Arial"/>
                <w:sz w:val="20"/>
              </w:rPr>
            </w:pPr>
          </w:p>
        </w:tc>
        <w:tc>
          <w:tcPr>
            <w:tcW w:w="369" w:type="dxa"/>
            <w:vAlign w:val="center"/>
          </w:tcPr>
          <w:p w14:paraId="02EA346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DE9B181" w14:textId="77777777" w:rsidR="00512961" w:rsidRPr="004D142A" w:rsidRDefault="00512961" w:rsidP="00512961">
            <w:pPr>
              <w:spacing w:line="270" w:lineRule="atLeast"/>
              <w:jc w:val="center"/>
              <w:rPr>
                <w:rFonts w:cs="Arial"/>
                <w:sz w:val="20"/>
              </w:rPr>
            </w:pPr>
          </w:p>
        </w:tc>
        <w:tc>
          <w:tcPr>
            <w:tcW w:w="369" w:type="dxa"/>
            <w:vAlign w:val="center"/>
          </w:tcPr>
          <w:p w14:paraId="394B8A64"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2208F7B8" w14:textId="77777777" w:rsidR="00512961" w:rsidRPr="004D142A" w:rsidRDefault="00512961" w:rsidP="00512961">
            <w:pPr>
              <w:spacing w:line="270" w:lineRule="atLeast"/>
              <w:jc w:val="center"/>
              <w:rPr>
                <w:rFonts w:cs="Arial"/>
                <w:sz w:val="20"/>
              </w:rPr>
            </w:pPr>
          </w:p>
        </w:tc>
        <w:tc>
          <w:tcPr>
            <w:tcW w:w="369" w:type="dxa"/>
            <w:vAlign w:val="center"/>
          </w:tcPr>
          <w:p w14:paraId="0E69C58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D141C12" w14:textId="4072C7DA" w:rsidR="00512961" w:rsidRPr="004D142A" w:rsidRDefault="00512961" w:rsidP="00512961">
            <w:pPr>
              <w:spacing w:line="270" w:lineRule="atLeast"/>
              <w:jc w:val="center"/>
              <w:rPr>
                <w:rFonts w:cs="Arial"/>
                <w:sz w:val="20"/>
              </w:rPr>
            </w:pPr>
          </w:p>
        </w:tc>
        <w:tc>
          <w:tcPr>
            <w:tcW w:w="369" w:type="dxa"/>
            <w:shd w:val="clear" w:color="auto" w:fill="auto"/>
            <w:vAlign w:val="center"/>
          </w:tcPr>
          <w:p w14:paraId="1785AA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E2CB3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09B2A9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BDB77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833936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5DCD91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4815F7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38015E"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999424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7904A14" w14:textId="77777777" w:rsidR="00512961" w:rsidRPr="004D142A" w:rsidRDefault="00512961" w:rsidP="00512961">
            <w:pPr>
              <w:spacing w:line="270" w:lineRule="atLeast"/>
              <w:jc w:val="center"/>
              <w:rPr>
                <w:rFonts w:cs="Arial"/>
                <w:sz w:val="20"/>
              </w:rPr>
            </w:pPr>
          </w:p>
        </w:tc>
      </w:tr>
      <w:tr w:rsidR="00512961" w:rsidRPr="00823EDF" w14:paraId="003A8DE3" w14:textId="77777777" w:rsidTr="00512961">
        <w:tc>
          <w:tcPr>
            <w:tcW w:w="3285" w:type="dxa"/>
            <w:vAlign w:val="center"/>
          </w:tcPr>
          <w:p w14:paraId="733A776A" w14:textId="77777777" w:rsidR="00512961" w:rsidRPr="001C3B39" w:rsidRDefault="00512961" w:rsidP="00512961">
            <w:pPr>
              <w:spacing w:before="40" w:afterLines="40" w:after="96" w:line="240" w:lineRule="auto"/>
              <w:rPr>
                <w:rFonts w:cs="Arial"/>
                <w:sz w:val="20"/>
              </w:rPr>
            </w:pPr>
            <w:r w:rsidRPr="001C3B39">
              <w:rPr>
                <w:rFonts w:cs="Arial"/>
                <w:sz w:val="20"/>
              </w:rPr>
              <w:t>Episode Health Conditions</w:t>
            </w:r>
          </w:p>
        </w:tc>
        <w:tc>
          <w:tcPr>
            <w:tcW w:w="369" w:type="dxa"/>
            <w:vAlign w:val="center"/>
          </w:tcPr>
          <w:p w14:paraId="25041060"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27F4F7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BD67E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EB0A5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9DB5AE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F3A5077" w14:textId="77777777" w:rsidR="00512961" w:rsidRPr="004D142A" w:rsidRDefault="00512961" w:rsidP="00512961">
            <w:pPr>
              <w:spacing w:line="270" w:lineRule="atLeast"/>
              <w:jc w:val="center"/>
              <w:rPr>
                <w:rFonts w:cs="Arial"/>
                <w:sz w:val="20"/>
              </w:rPr>
            </w:pPr>
          </w:p>
        </w:tc>
        <w:tc>
          <w:tcPr>
            <w:tcW w:w="369" w:type="dxa"/>
            <w:vAlign w:val="center"/>
          </w:tcPr>
          <w:p w14:paraId="3514FD63" w14:textId="36A91348"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3B2DC032" w14:textId="5E747763" w:rsidR="00512961" w:rsidRPr="004D142A" w:rsidRDefault="00512961" w:rsidP="00512961">
            <w:pPr>
              <w:spacing w:line="270" w:lineRule="atLeast"/>
              <w:jc w:val="center"/>
              <w:rPr>
                <w:rFonts w:cs="Arial"/>
                <w:sz w:val="20"/>
              </w:rPr>
            </w:pPr>
          </w:p>
        </w:tc>
        <w:tc>
          <w:tcPr>
            <w:tcW w:w="369" w:type="dxa"/>
            <w:shd w:val="clear" w:color="auto" w:fill="auto"/>
            <w:vAlign w:val="center"/>
          </w:tcPr>
          <w:p w14:paraId="6533054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15E105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0A6B9F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73A290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D43DC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6DEDA0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E5E4C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BAF86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9D806A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F84AF0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019BAD16" w14:textId="77777777" w:rsidTr="00512961">
        <w:trPr>
          <w:trHeight w:val="439"/>
        </w:trPr>
        <w:tc>
          <w:tcPr>
            <w:tcW w:w="3285" w:type="dxa"/>
            <w:vAlign w:val="center"/>
          </w:tcPr>
          <w:p w14:paraId="12F5C0C8" w14:textId="77777777" w:rsidR="00512961" w:rsidRPr="001C3B39" w:rsidRDefault="00512961" w:rsidP="00512961">
            <w:pPr>
              <w:pStyle w:val="Body"/>
              <w:spacing w:before="40" w:afterLines="40" w:after="96" w:line="240" w:lineRule="auto"/>
              <w:rPr>
                <w:sz w:val="20"/>
              </w:rPr>
            </w:pPr>
            <w:r w:rsidRPr="00C21C3B">
              <w:rPr>
                <w:sz w:val="20"/>
              </w:rPr>
              <w:t>Episode Hospital Discharge Date</w:t>
            </w:r>
          </w:p>
        </w:tc>
        <w:tc>
          <w:tcPr>
            <w:tcW w:w="369" w:type="dxa"/>
            <w:vAlign w:val="center"/>
          </w:tcPr>
          <w:p w14:paraId="78F177E5" w14:textId="77777777" w:rsidR="00512961" w:rsidRPr="00BB56B0" w:rsidRDefault="00512961" w:rsidP="00512961">
            <w:pPr>
              <w:spacing w:after="0" w:line="270" w:lineRule="atLeast"/>
              <w:jc w:val="center"/>
              <w:rPr>
                <w:rFonts w:cs="Arial"/>
                <w:sz w:val="20"/>
                <w:highlight w:val="green"/>
              </w:rPr>
            </w:pPr>
          </w:p>
        </w:tc>
        <w:tc>
          <w:tcPr>
            <w:tcW w:w="369" w:type="dxa"/>
            <w:shd w:val="clear" w:color="auto" w:fill="D9D9D9" w:themeFill="background1" w:themeFillShade="D9"/>
            <w:vAlign w:val="center"/>
          </w:tcPr>
          <w:p w14:paraId="629171B8" w14:textId="77777777" w:rsidR="00512961" w:rsidRPr="004D142A" w:rsidRDefault="00512961" w:rsidP="00512961">
            <w:pPr>
              <w:spacing w:after="0" w:line="270" w:lineRule="atLeast"/>
              <w:jc w:val="center"/>
              <w:rPr>
                <w:rFonts w:cs="Arial"/>
                <w:sz w:val="20"/>
              </w:rPr>
            </w:pPr>
          </w:p>
        </w:tc>
        <w:tc>
          <w:tcPr>
            <w:tcW w:w="369" w:type="dxa"/>
            <w:vAlign w:val="center"/>
          </w:tcPr>
          <w:p w14:paraId="00C47E7B"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D34F7F9" w14:textId="77777777" w:rsidR="00512961" w:rsidRPr="004D142A" w:rsidRDefault="00512961" w:rsidP="00512961">
            <w:pPr>
              <w:spacing w:after="0" w:line="270" w:lineRule="atLeast"/>
              <w:jc w:val="center"/>
              <w:rPr>
                <w:rFonts w:cs="Arial"/>
                <w:sz w:val="20"/>
              </w:rPr>
            </w:pPr>
          </w:p>
        </w:tc>
        <w:tc>
          <w:tcPr>
            <w:tcW w:w="369" w:type="dxa"/>
            <w:vAlign w:val="center"/>
          </w:tcPr>
          <w:p w14:paraId="4419C348" w14:textId="36EEE166" w:rsidR="00512961" w:rsidRPr="004D142A" w:rsidRDefault="00512961" w:rsidP="00512961">
            <w:pPr>
              <w:spacing w:after="0" w:line="270" w:lineRule="atLeast"/>
              <w:jc w:val="center"/>
              <w:rPr>
                <w:rFonts w:cs="Arial"/>
                <w:sz w:val="20"/>
              </w:rPr>
            </w:pPr>
          </w:p>
        </w:tc>
        <w:tc>
          <w:tcPr>
            <w:tcW w:w="369" w:type="dxa"/>
            <w:shd w:val="solid" w:color="D9D9D9" w:fill="D9D9D9"/>
            <w:vAlign w:val="center"/>
          </w:tcPr>
          <w:p w14:paraId="2B656C80" w14:textId="77777777" w:rsidR="00512961" w:rsidRPr="004D142A" w:rsidRDefault="00512961" w:rsidP="00512961">
            <w:pPr>
              <w:spacing w:after="0" w:line="270" w:lineRule="atLeast"/>
              <w:jc w:val="center"/>
              <w:rPr>
                <w:rFonts w:cs="Arial"/>
                <w:sz w:val="20"/>
              </w:rPr>
            </w:pPr>
          </w:p>
        </w:tc>
        <w:tc>
          <w:tcPr>
            <w:tcW w:w="369" w:type="dxa"/>
            <w:vAlign w:val="center"/>
          </w:tcPr>
          <w:p w14:paraId="5D7191ED"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6D00234B" w14:textId="18BE73EA"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3956E850"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561B0679" w14:textId="77777777" w:rsidR="00512961" w:rsidRPr="004D142A" w:rsidRDefault="00512961" w:rsidP="00512961">
            <w:pPr>
              <w:spacing w:after="0" w:line="270" w:lineRule="atLeast"/>
              <w:jc w:val="center"/>
              <w:rPr>
                <w:rFonts w:cs="Arial"/>
                <w:sz w:val="20"/>
              </w:rPr>
            </w:pPr>
            <w:r>
              <w:rPr>
                <w:rFonts w:cs="Arial"/>
                <w:sz w:val="20"/>
              </w:rPr>
              <w:t>Y</w:t>
            </w:r>
          </w:p>
        </w:tc>
        <w:tc>
          <w:tcPr>
            <w:tcW w:w="369" w:type="dxa"/>
            <w:shd w:val="clear" w:color="auto" w:fill="auto"/>
            <w:vAlign w:val="center"/>
          </w:tcPr>
          <w:p w14:paraId="65D43FC0"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1A9E82E4" w14:textId="77777777" w:rsidR="00512961" w:rsidRPr="004D142A" w:rsidRDefault="00512961" w:rsidP="00512961">
            <w:pPr>
              <w:spacing w:after="0" w:line="270" w:lineRule="atLeast"/>
              <w:jc w:val="center"/>
              <w:rPr>
                <w:rFonts w:cs="Arial"/>
                <w:sz w:val="20"/>
              </w:rPr>
            </w:pPr>
            <w:r>
              <w:rPr>
                <w:rFonts w:cs="Arial"/>
                <w:sz w:val="20"/>
              </w:rPr>
              <w:t>Y</w:t>
            </w:r>
          </w:p>
        </w:tc>
        <w:tc>
          <w:tcPr>
            <w:tcW w:w="369" w:type="dxa"/>
            <w:shd w:val="clear" w:color="auto" w:fill="auto"/>
            <w:vAlign w:val="center"/>
          </w:tcPr>
          <w:p w14:paraId="4E102C02" w14:textId="77777777" w:rsidR="00512961" w:rsidRPr="004D142A" w:rsidRDefault="00512961" w:rsidP="00512961">
            <w:pPr>
              <w:spacing w:after="0"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4F2015C"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032B0A75"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253CCA80"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2831597C"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842B162" w14:textId="77777777" w:rsidR="00512961" w:rsidRPr="004D142A" w:rsidRDefault="00512961" w:rsidP="00512961">
            <w:pPr>
              <w:spacing w:after="0" w:line="270" w:lineRule="atLeast"/>
              <w:jc w:val="center"/>
              <w:rPr>
                <w:rFonts w:cs="Arial"/>
                <w:sz w:val="20"/>
              </w:rPr>
            </w:pPr>
          </w:p>
        </w:tc>
      </w:tr>
      <w:tr w:rsidR="00512961" w:rsidRPr="00204502" w14:paraId="4BEC5303" w14:textId="77777777" w:rsidTr="00512961">
        <w:tc>
          <w:tcPr>
            <w:tcW w:w="3285" w:type="dxa"/>
            <w:vAlign w:val="center"/>
          </w:tcPr>
          <w:p w14:paraId="6161ECBE" w14:textId="2D07A2F4" w:rsidR="00512961" w:rsidRPr="00A53512" w:rsidRDefault="00512961" w:rsidP="00512961">
            <w:pPr>
              <w:spacing w:before="40" w:afterLines="40" w:after="96" w:line="240" w:lineRule="auto"/>
              <w:rPr>
                <w:rFonts w:cs="Arial"/>
                <w:sz w:val="20"/>
              </w:rPr>
            </w:pPr>
            <w:r w:rsidRPr="00A53512">
              <w:rPr>
                <w:rFonts w:cs="Arial"/>
                <w:sz w:val="20"/>
              </w:rPr>
              <w:t>Episode Indigenous Status</w:t>
            </w:r>
          </w:p>
        </w:tc>
        <w:tc>
          <w:tcPr>
            <w:tcW w:w="369" w:type="dxa"/>
            <w:vAlign w:val="center"/>
          </w:tcPr>
          <w:p w14:paraId="04C42678" w14:textId="77777777" w:rsidR="00512961" w:rsidRPr="00A53512"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74048B9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vAlign w:val="center"/>
          </w:tcPr>
          <w:p w14:paraId="6D6C941F"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797B48CB"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vAlign w:val="center"/>
          </w:tcPr>
          <w:p w14:paraId="09A4845E" w14:textId="77777777" w:rsidR="00512961" w:rsidRPr="00A53512" w:rsidRDefault="00512961" w:rsidP="00512961">
            <w:pPr>
              <w:spacing w:line="270" w:lineRule="atLeast"/>
              <w:jc w:val="center"/>
              <w:rPr>
                <w:rFonts w:cs="Arial"/>
                <w:sz w:val="20"/>
              </w:rPr>
            </w:pPr>
          </w:p>
        </w:tc>
        <w:tc>
          <w:tcPr>
            <w:tcW w:w="369" w:type="dxa"/>
            <w:shd w:val="solid" w:color="D9D9D9" w:fill="D9D9D9"/>
            <w:vAlign w:val="center"/>
          </w:tcPr>
          <w:p w14:paraId="0776BDED" w14:textId="77777777" w:rsidR="00512961" w:rsidRPr="00A53512" w:rsidRDefault="00512961" w:rsidP="00512961">
            <w:pPr>
              <w:spacing w:line="270" w:lineRule="atLeast"/>
              <w:jc w:val="center"/>
              <w:rPr>
                <w:rFonts w:cs="Arial"/>
                <w:sz w:val="20"/>
              </w:rPr>
            </w:pPr>
          </w:p>
        </w:tc>
        <w:tc>
          <w:tcPr>
            <w:tcW w:w="369" w:type="dxa"/>
            <w:vAlign w:val="center"/>
          </w:tcPr>
          <w:p w14:paraId="20AE6CAB" w14:textId="0F5590EB"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160F447" w14:textId="4134C676" w:rsidR="00512961" w:rsidRPr="004D142A" w:rsidRDefault="00512961" w:rsidP="00512961">
            <w:pPr>
              <w:spacing w:line="270" w:lineRule="atLeast"/>
              <w:jc w:val="center"/>
              <w:rPr>
                <w:rFonts w:cs="Arial"/>
                <w:sz w:val="20"/>
              </w:rPr>
            </w:pPr>
          </w:p>
        </w:tc>
        <w:tc>
          <w:tcPr>
            <w:tcW w:w="369" w:type="dxa"/>
            <w:shd w:val="clear" w:color="auto" w:fill="auto"/>
            <w:vAlign w:val="center"/>
          </w:tcPr>
          <w:p w14:paraId="2F8837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7B5309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D16BBA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C2A77A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43CDDB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630E02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13DDDB"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133026A" w14:textId="77777777" w:rsidR="00512961" w:rsidRPr="00A53512" w:rsidRDefault="00512961" w:rsidP="00512961">
            <w:pPr>
              <w:spacing w:line="270" w:lineRule="atLeast"/>
              <w:jc w:val="center"/>
              <w:rPr>
                <w:rFonts w:cs="Arial"/>
                <w:sz w:val="20"/>
              </w:rPr>
            </w:pPr>
          </w:p>
        </w:tc>
        <w:tc>
          <w:tcPr>
            <w:tcW w:w="369" w:type="dxa"/>
            <w:shd w:val="clear" w:color="auto" w:fill="auto"/>
            <w:vAlign w:val="center"/>
          </w:tcPr>
          <w:p w14:paraId="1CF0468C"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8CF1884" w14:textId="77777777" w:rsidR="00512961" w:rsidRPr="00A53512" w:rsidRDefault="00512961" w:rsidP="00512961">
            <w:pPr>
              <w:spacing w:line="270" w:lineRule="atLeast"/>
              <w:jc w:val="center"/>
              <w:rPr>
                <w:rFonts w:cs="Arial"/>
                <w:sz w:val="20"/>
              </w:rPr>
            </w:pPr>
            <w:r w:rsidRPr="00A53512">
              <w:rPr>
                <w:rFonts w:cs="Arial"/>
                <w:sz w:val="20"/>
              </w:rPr>
              <w:t>Y</w:t>
            </w:r>
          </w:p>
        </w:tc>
      </w:tr>
      <w:tr w:rsidR="00512961" w:rsidRPr="00823EDF" w14:paraId="77A0F9CA" w14:textId="77777777" w:rsidTr="00512961">
        <w:trPr>
          <w:trHeight w:val="439"/>
        </w:trPr>
        <w:tc>
          <w:tcPr>
            <w:tcW w:w="3285" w:type="dxa"/>
            <w:vAlign w:val="center"/>
          </w:tcPr>
          <w:p w14:paraId="6F36037B" w14:textId="139A7B2D" w:rsidR="00512961" w:rsidRPr="001C3B39" w:rsidRDefault="00512961" w:rsidP="00512961">
            <w:pPr>
              <w:pStyle w:val="Body"/>
              <w:spacing w:before="40" w:afterLines="40" w:after="96" w:line="240" w:lineRule="auto"/>
              <w:rPr>
                <w:sz w:val="20"/>
              </w:rPr>
            </w:pPr>
            <w:r w:rsidRPr="0088568A">
              <w:rPr>
                <w:sz w:val="20"/>
              </w:rPr>
              <w:t>Episode Malignancy Flag</w:t>
            </w:r>
          </w:p>
        </w:tc>
        <w:tc>
          <w:tcPr>
            <w:tcW w:w="369" w:type="dxa"/>
            <w:vAlign w:val="center"/>
          </w:tcPr>
          <w:p w14:paraId="06308092" w14:textId="77777777" w:rsidR="00512961" w:rsidRPr="00BB56B0" w:rsidRDefault="00512961" w:rsidP="00512961">
            <w:pPr>
              <w:spacing w:after="0" w:line="270" w:lineRule="atLeast"/>
              <w:jc w:val="center"/>
              <w:rPr>
                <w:rFonts w:cs="Arial"/>
                <w:sz w:val="20"/>
                <w:highlight w:val="green"/>
              </w:rPr>
            </w:pPr>
          </w:p>
        </w:tc>
        <w:tc>
          <w:tcPr>
            <w:tcW w:w="369" w:type="dxa"/>
            <w:shd w:val="clear" w:color="auto" w:fill="D9D9D9" w:themeFill="background1" w:themeFillShade="D9"/>
            <w:vAlign w:val="center"/>
          </w:tcPr>
          <w:p w14:paraId="0DC11052" w14:textId="77777777" w:rsidR="00512961" w:rsidRPr="004D142A" w:rsidRDefault="00512961" w:rsidP="00512961">
            <w:pPr>
              <w:spacing w:after="0" w:line="270" w:lineRule="atLeast"/>
              <w:jc w:val="center"/>
              <w:rPr>
                <w:rFonts w:cs="Arial"/>
                <w:sz w:val="20"/>
              </w:rPr>
            </w:pPr>
          </w:p>
        </w:tc>
        <w:tc>
          <w:tcPr>
            <w:tcW w:w="369" w:type="dxa"/>
            <w:vAlign w:val="center"/>
          </w:tcPr>
          <w:p w14:paraId="429BE4DE"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71A7F2A2" w14:textId="77777777" w:rsidR="00512961" w:rsidRPr="004D142A" w:rsidRDefault="00512961" w:rsidP="00512961">
            <w:pPr>
              <w:spacing w:after="0" w:line="270" w:lineRule="atLeast"/>
              <w:jc w:val="center"/>
              <w:rPr>
                <w:rFonts w:cs="Arial"/>
                <w:sz w:val="20"/>
              </w:rPr>
            </w:pPr>
          </w:p>
        </w:tc>
        <w:tc>
          <w:tcPr>
            <w:tcW w:w="369" w:type="dxa"/>
            <w:vAlign w:val="center"/>
          </w:tcPr>
          <w:p w14:paraId="531436D3" w14:textId="77777777" w:rsidR="00512961" w:rsidRPr="004D142A" w:rsidRDefault="00512961" w:rsidP="00512961">
            <w:pPr>
              <w:spacing w:after="0" w:line="270" w:lineRule="atLeast"/>
              <w:jc w:val="center"/>
              <w:rPr>
                <w:rFonts w:cs="Arial"/>
                <w:sz w:val="20"/>
              </w:rPr>
            </w:pPr>
          </w:p>
        </w:tc>
        <w:tc>
          <w:tcPr>
            <w:tcW w:w="369" w:type="dxa"/>
            <w:shd w:val="solid" w:color="D9D9D9" w:fill="D9D9D9"/>
            <w:vAlign w:val="center"/>
          </w:tcPr>
          <w:p w14:paraId="49880DCD" w14:textId="446A7CD7" w:rsidR="00512961" w:rsidRPr="004D142A" w:rsidRDefault="00512961" w:rsidP="00512961">
            <w:pPr>
              <w:spacing w:after="0" w:line="270" w:lineRule="atLeast"/>
              <w:jc w:val="center"/>
              <w:rPr>
                <w:rFonts w:cs="Arial"/>
                <w:sz w:val="20"/>
              </w:rPr>
            </w:pPr>
            <w:r>
              <w:rPr>
                <w:rFonts w:cs="Arial"/>
                <w:sz w:val="20"/>
              </w:rPr>
              <w:t>Y</w:t>
            </w:r>
          </w:p>
        </w:tc>
        <w:tc>
          <w:tcPr>
            <w:tcW w:w="369" w:type="dxa"/>
            <w:vAlign w:val="center"/>
          </w:tcPr>
          <w:p w14:paraId="31755006"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3864073" w14:textId="5F8FF9F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5063407C"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AADC48B"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4759C6C3" w14:textId="444426A3" w:rsidR="00512961" w:rsidRPr="004D142A" w:rsidRDefault="00512961" w:rsidP="00512961">
            <w:pPr>
              <w:spacing w:after="0"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A2AFE81"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3E7288A2"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951191F"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073D790E"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5C59C9CD"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7B9FB4C1"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38E656E9" w14:textId="77777777" w:rsidR="00512961" w:rsidRPr="004D142A" w:rsidRDefault="00512961" w:rsidP="00512961">
            <w:pPr>
              <w:spacing w:after="0" w:line="270" w:lineRule="atLeast"/>
              <w:jc w:val="center"/>
              <w:rPr>
                <w:rFonts w:cs="Arial"/>
                <w:sz w:val="20"/>
              </w:rPr>
            </w:pPr>
          </w:p>
        </w:tc>
      </w:tr>
      <w:tr w:rsidR="00512961" w:rsidRPr="00823EDF" w14:paraId="0A70BD4E" w14:textId="77777777" w:rsidTr="00512961">
        <w:trPr>
          <w:trHeight w:val="439"/>
        </w:trPr>
        <w:tc>
          <w:tcPr>
            <w:tcW w:w="3285" w:type="dxa"/>
            <w:vAlign w:val="center"/>
          </w:tcPr>
          <w:p w14:paraId="44396E29" w14:textId="77777777" w:rsidR="00512961" w:rsidRPr="001C3B39" w:rsidRDefault="00512961" w:rsidP="00512961">
            <w:pPr>
              <w:pStyle w:val="Body"/>
              <w:spacing w:before="40" w:afterLines="40" w:after="96" w:line="240" w:lineRule="auto"/>
              <w:rPr>
                <w:sz w:val="20"/>
              </w:rPr>
            </w:pPr>
            <w:r w:rsidRPr="001C3B39">
              <w:rPr>
                <w:sz w:val="20"/>
              </w:rPr>
              <w:t>Episode Other Factors Affecting Health</w:t>
            </w:r>
          </w:p>
        </w:tc>
        <w:tc>
          <w:tcPr>
            <w:tcW w:w="369" w:type="dxa"/>
            <w:vAlign w:val="center"/>
          </w:tcPr>
          <w:p w14:paraId="6A43ED17" w14:textId="77777777" w:rsidR="00512961" w:rsidRPr="00BB56B0" w:rsidRDefault="00512961" w:rsidP="00512961">
            <w:pPr>
              <w:spacing w:after="0" w:line="270" w:lineRule="atLeast"/>
              <w:jc w:val="center"/>
              <w:rPr>
                <w:rFonts w:cs="Arial"/>
                <w:sz w:val="20"/>
                <w:highlight w:val="green"/>
              </w:rPr>
            </w:pPr>
          </w:p>
        </w:tc>
        <w:tc>
          <w:tcPr>
            <w:tcW w:w="369" w:type="dxa"/>
            <w:shd w:val="clear" w:color="auto" w:fill="D9D9D9" w:themeFill="background1" w:themeFillShade="D9"/>
            <w:vAlign w:val="center"/>
          </w:tcPr>
          <w:p w14:paraId="4AEB6F29"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vAlign w:val="center"/>
          </w:tcPr>
          <w:p w14:paraId="45144FA3"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73FEE97"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vAlign w:val="center"/>
          </w:tcPr>
          <w:p w14:paraId="2AB0F08C"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solid" w:color="D9D9D9" w:fill="D9D9D9"/>
            <w:vAlign w:val="center"/>
          </w:tcPr>
          <w:p w14:paraId="6108EE98" w14:textId="77777777" w:rsidR="00512961" w:rsidRPr="004D142A" w:rsidRDefault="00512961" w:rsidP="00512961">
            <w:pPr>
              <w:spacing w:after="0" w:line="270" w:lineRule="atLeast"/>
              <w:jc w:val="center"/>
              <w:rPr>
                <w:rFonts w:cs="Arial"/>
                <w:sz w:val="20"/>
              </w:rPr>
            </w:pPr>
          </w:p>
        </w:tc>
        <w:tc>
          <w:tcPr>
            <w:tcW w:w="369" w:type="dxa"/>
            <w:vAlign w:val="center"/>
          </w:tcPr>
          <w:p w14:paraId="1F3BBB38" w14:textId="60A54017" w:rsidR="00512961" w:rsidRPr="004D142A" w:rsidRDefault="00512961" w:rsidP="00512961">
            <w:pPr>
              <w:spacing w:after="0"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EB61EDA" w14:textId="6C2D41A1"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1BCA5EAC"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3D9EBF48"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0E1CFBFC"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08FBA953"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399B8029"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CDBF2A3"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2CF847D5"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E89071"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33FA25A1"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825E84" w14:textId="77777777" w:rsidR="00512961" w:rsidRPr="004D142A" w:rsidRDefault="00512961" w:rsidP="00512961">
            <w:pPr>
              <w:spacing w:after="0" w:line="270" w:lineRule="atLeast"/>
              <w:jc w:val="center"/>
              <w:rPr>
                <w:rFonts w:cs="Arial"/>
                <w:sz w:val="20"/>
              </w:rPr>
            </w:pPr>
            <w:r w:rsidRPr="004D142A">
              <w:rPr>
                <w:rFonts w:cs="Arial"/>
                <w:sz w:val="20"/>
              </w:rPr>
              <w:t>Y</w:t>
            </w:r>
          </w:p>
        </w:tc>
      </w:tr>
      <w:tr w:rsidR="00512961" w:rsidRPr="00823EDF" w14:paraId="5D9B686D" w14:textId="77777777" w:rsidTr="00512961">
        <w:trPr>
          <w:trHeight w:val="439"/>
        </w:trPr>
        <w:tc>
          <w:tcPr>
            <w:tcW w:w="3285" w:type="dxa"/>
            <w:vAlign w:val="center"/>
          </w:tcPr>
          <w:p w14:paraId="7B7BD435" w14:textId="77777777" w:rsidR="00512961" w:rsidRPr="009D7C5C" w:rsidRDefault="00512961" w:rsidP="00512961">
            <w:pPr>
              <w:pStyle w:val="Body"/>
              <w:spacing w:before="40" w:afterLines="40" w:after="96" w:line="240" w:lineRule="auto"/>
              <w:rPr>
                <w:sz w:val="20"/>
              </w:rPr>
            </w:pPr>
            <w:r w:rsidRPr="009D7C5C">
              <w:rPr>
                <w:rFonts w:cs="Arial"/>
                <w:sz w:val="20"/>
              </w:rPr>
              <w:t>Episode Patient/Client Notified of First Appointment Date</w:t>
            </w:r>
          </w:p>
        </w:tc>
        <w:tc>
          <w:tcPr>
            <w:tcW w:w="369" w:type="dxa"/>
            <w:vAlign w:val="center"/>
          </w:tcPr>
          <w:p w14:paraId="5888DE27" w14:textId="77777777" w:rsidR="00512961" w:rsidRPr="00BB56B0" w:rsidRDefault="00512961" w:rsidP="00512961">
            <w:pPr>
              <w:spacing w:after="0" w:line="270" w:lineRule="atLeast"/>
              <w:jc w:val="center"/>
              <w:rPr>
                <w:rFonts w:cs="Arial"/>
                <w:sz w:val="20"/>
                <w:highlight w:val="green"/>
              </w:rPr>
            </w:pPr>
          </w:p>
        </w:tc>
        <w:tc>
          <w:tcPr>
            <w:tcW w:w="369" w:type="dxa"/>
            <w:shd w:val="clear" w:color="auto" w:fill="D9D9D9" w:themeFill="background1" w:themeFillShade="D9"/>
            <w:vAlign w:val="center"/>
          </w:tcPr>
          <w:p w14:paraId="15BF6366" w14:textId="77777777" w:rsidR="00512961" w:rsidRPr="004D142A" w:rsidRDefault="00512961" w:rsidP="00512961">
            <w:pPr>
              <w:spacing w:after="0" w:line="270" w:lineRule="atLeast"/>
              <w:jc w:val="center"/>
              <w:rPr>
                <w:rFonts w:cs="Arial"/>
                <w:sz w:val="20"/>
              </w:rPr>
            </w:pPr>
          </w:p>
        </w:tc>
        <w:tc>
          <w:tcPr>
            <w:tcW w:w="369" w:type="dxa"/>
            <w:vAlign w:val="center"/>
          </w:tcPr>
          <w:p w14:paraId="6A5502BD"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5A56FFD3" w14:textId="77777777" w:rsidR="00512961" w:rsidRPr="004D142A" w:rsidRDefault="00512961" w:rsidP="00512961">
            <w:pPr>
              <w:spacing w:after="0" w:line="270" w:lineRule="atLeast"/>
              <w:jc w:val="center"/>
              <w:rPr>
                <w:rFonts w:cs="Arial"/>
                <w:sz w:val="20"/>
              </w:rPr>
            </w:pPr>
          </w:p>
        </w:tc>
        <w:tc>
          <w:tcPr>
            <w:tcW w:w="369" w:type="dxa"/>
            <w:vAlign w:val="center"/>
          </w:tcPr>
          <w:p w14:paraId="56A12275" w14:textId="77777777" w:rsidR="00512961" w:rsidRPr="004D142A" w:rsidRDefault="00512961" w:rsidP="00512961">
            <w:pPr>
              <w:spacing w:after="0" w:line="270" w:lineRule="atLeast"/>
              <w:jc w:val="center"/>
              <w:rPr>
                <w:rFonts w:cs="Arial"/>
                <w:sz w:val="20"/>
              </w:rPr>
            </w:pPr>
          </w:p>
        </w:tc>
        <w:tc>
          <w:tcPr>
            <w:tcW w:w="369" w:type="dxa"/>
            <w:shd w:val="solid" w:color="D9D9D9" w:fill="D9D9D9"/>
            <w:vAlign w:val="center"/>
          </w:tcPr>
          <w:p w14:paraId="7EB3D66A" w14:textId="77777777" w:rsidR="00512961" w:rsidRDefault="00512961" w:rsidP="00512961">
            <w:pPr>
              <w:spacing w:after="0" w:line="270" w:lineRule="atLeast"/>
              <w:jc w:val="center"/>
              <w:rPr>
                <w:rFonts w:cs="Arial"/>
                <w:sz w:val="20"/>
              </w:rPr>
            </w:pPr>
          </w:p>
        </w:tc>
        <w:tc>
          <w:tcPr>
            <w:tcW w:w="369" w:type="dxa"/>
            <w:vAlign w:val="center"/>
          </w:tcPr>
          <w:p w14:paraId="7BE9406D"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5435A0A2" w14:textId="3323B526"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28605812" w14:textId="77777777" w:rsidR="00512961" w:rsidRPr="004D142A" w:rsidRDefault="00512961" w:rsidP="00512961">
            <w:pPr>
              <w:spacing w:after="0"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131F6FA0"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380A12BC" w14:textId="77777777" w:rsidR="00512961"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757D8651"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6B96D153"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7B0B39AA"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78B024B1"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187C96E9" w14:textId="77777777" w:rsidR="00512961" w:rsidRPr="004D142A" w:rsidRDefault="00512961" w:rsidP="00512961">
            <w:pPr>
              <w:spacing w:after="0" w:line="270" w:lineRule="atLeast"/>
              <w:jc w:val="center"/>
              <w:rPr>
                <w:rFonts w:cs="Arial"/>
                <w:sz w:val="20"/>
              </w:rPr>
            </w:pPr>
          </w:p>
        </w:tc>
        <w:tc>
          <w:tcPr>
            <w:tcW w:w="369" w:type="dxa"/>
            <w:shd w:val="clear" w:color="auto" w:fill="auto"/>
            <w:vAlign w:val="center"/>
          </w:tcPr>
          <w:p w14:paraId="7EB61ED0" w14:textId="77777777" w:rsidR="00512961" w:rsidRPr="004D142A" w:rsidRDefault="00512961" w:rsidP="00512961">
            <w:pPr>
              <w:spacing w:after="0" w:line="270" w:lineRule="atLeast"/>
              <w:jc w:val="center"/>
              <w:rPr>
                <w:rFonts w:cs="Arial"/>
                <w:sz w:val="20"/>
              </w:rPr>
            </w:pPr>
          </w:p>
        </w:tc>
        <w:tc>
          <w:tcPr>
            <w:tcW w:w="369" w:type="dxa"/>
            <w:shd w:val="clear" w:color="auto" w:fill="D9D9D9" w:themeFill="background1" w:themeFillShade="D9"/>
            <w:vAlign w:val="center"/>
          </w:tcPr>
          <w:p w14:paraId="2BC91E48" w14:textId="77777777" w:rsidR="00512961" w:rsidRPr="004D142A" w:rsidRDefault="00512961" w:rsidP="00512961">
            <w:pPr>
              <w:spacing w:after="0" w:line="270" w:lineRule="atLeast"/>
              <w:jc w:val="center"/>
              <w:rPr>
                <w:rFonts w:cs="Arial"/>
                <w:sz w:val="20"/>
              </w:rPr>
            </w:pPr>
          </w:p>
        </w:tc>
      </w:tr>
      <w:tr w:rsidR="00512961" w:rsidRPr="00823EDF" w14:paraId="313F97C2" w14:textId="77777777" w:rsidTr="00512961">
        <w:tc>
          <w:tcPr>
            <w:tcW w:w="3285" w:type="dxa"/>
            <w:vAlign w:val="center"/>
          </w:tcPr>
          <w:p w14:paraId="221B1A87" w14:textId="77777777" w:rsidR="00512961" w:rsidRPr="001C3B39" w:rsidRDefault="00512961" w:rsidP="00512961">
            <w:pPr>
              <w:spacing w:before="40" w:afterLines="40" w:after="96" w:line="240" w:lineRule="auto"/>
              <w:rPr>
                <w:rFonts w:cs="Arial"/>
                <w:sz w:val="20"/>
              </w:rPr>
            </w:pPr>
            <w:r w:rsidRPr="001C3B39">
              <w:rPr>
                <w:rFonts w:cs="Arial"/>
                <w:color w:val="000000" w:themeColor="text1"/>
                <w:sz w:val="20"/>
              </w:rPr>
              <w:t>Episode Patient/Client NDIS Participant Identifier</w:t>
            </w:r>
          </w:p>
        </w:tc>
        <w:tc>
          <w:tcPr>
            <w:tcW w:w="369" w:type="dxa"/>
            <w:vAlign w:val="center"/>
          </w:tcPr>
          <w:p w14:paraId="04D56192" w14:textId="77777777" w:rsidR="00512961" w:rsidRPr="00A53512" w:rsidRDefault="00512961" w:rsidP="00512961">
            <w:pPr>
              <w:spacing w:after="0"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90CDE2E"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vAlign w:val="center"/>
          </w:tcPr>
          <w:p w14:paraId="4DB450C5"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98B690A"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vAlign w:val="center"/>
          </w:tcPr>
          <w:p w14:paraId="14496573"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solid" w:color="D9D9D9" w:fill="D9D9D9"/>
            <w:vAlign w:val="center"/>
          </w:tcPr>
          <w:p w14:paraId="5EC5A4D2"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vAlign w:val="center"/>
          </w:tcPr>
          <w:p w14:paraId="3C9F8D26" w14:textId="3E989F74" w:rsidR="00512961" w:rsidRPr="004D142A" w:rsidRDefault="00512961" w:rsidP="00512961">
            <w:pPr>
              <w:spacing w:after="0"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F510765" w14:textId="540771A4"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4295983D"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FFE413C"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58199C46"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98CFE79"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610B4803"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B4726F9"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63AEE56A"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7A3EDDF"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auto"/>
            <w:vAlign w:val="center"/>
          </w:tcPr>
          <w:p w14:paraId="76E96018" w14:textId="77777777" w:rsidR="00512961" w:rsidRPr="004D142A" w:rsidRDefault="00512961" w:rsidP="00512961">
            <w:pPr>
              <w:spacing w:after="0"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21881FC" w14:textId="77777777" w:rsidR="00512961" w:rsidRPr="004D142A" w:rsidRDefault="00512961" w:rsidP="00512961">
            <w:pPr>
              <w:spacing w:after="0" w:line="270" w:lineRule="atLeast"/>
              <w:jc w:val="center"/>
              <w:rPr>
                <w:rFonts w:cs="Arial"/>
                <w:sz w:val="20"/>
              </w:rPr>
            </w:pPr>
            <w:r w:rsidRPr="004D142A">
              <w:rPr>
                <w:rFonts w:cs="Arial"/>
                <w:sz w:val="20"/>
              </w:rPr>
              <w:t>Y</w:t>
            </w:r>
          </w:p>
        </w:tc>
      </w:tr>
      <w:tr w:rsidR="00512961" w:rsidRPr="00823EDF" w14:paraId="0E4FE50A" w14:textId="77777777" w:rsidTr="00512961">
        <w:tc>
          <w:tcPr>
            <w:tcW w:w="3285" w:type="dxa"/>
            <w:vAlign w:val="center"/>
          </w:tcPr>
          <w:p w14:paraId="0543127D" w14:textId="7330CA6D" w:rsidR="00512961" w:rsidRPr="001C3B39" w:rsidRDefault="00512961" w:rsidP="00512961">
            <w:pPr>
              <w:spacing w:before="40" w:afterLines="40" w:after="96" w:line="240" w:lineRule="auto"/>
              <w:rPr>
                <w:rFonts w:cs="Arial"/>
                <w:sz w:val="20"/>
              </w:rPr>
            </w:pPr>
            <w:r w:rsidRPr="00754FD4">
              <w:rPr>
                <w:rFonts w:cs="Arial"/>
                <w:sz w:val="20"/>
              </w:rPr>
              <w:t>Episode Patient/Client Ready for Care Date</w:t>
            </w:r>
          </w:p>
        </w:tc>
        <w:tc>
          <w:tcPr>
            <w:tcW w:w="369" w:type="dxa"/>
            <w:vAlign w:val="center"/>
          </w:tcPr>
          <w:p w14:paraId="7929076B"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60E950C" w14:textId="77777777" w:rsidR="00512961" w:rsidRPr="004D142A" w:rsidRDefault="00512961" w:rsidP="00512961">
            <w:pPr>
              <w:spacing w:line="270" w:lineRule="atLeast"/>
              <w:jc w:val="center"/>
              <w:rPr>
                <w:rFonts w:cs="Arial"/>
                <w:sz w:val="20"/>
              </w:rPr>
            </w:pPr>
          </w:p>
        </w:tc>
        <w:tc>
          <w:tcPr>
            <w:tcW w:w="369" w:type="dxa"/>
            <w:vAlign w:val="center"/>
          </w:tcPr>
          <w:p w14:paraId="6878CCE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D59375E" w14:textId="77777777" w:rsidR="00512961" w:rsidRPr="004D142A" w:rsidRDefault="00512961" w:rsidP="00512961">
            <w:pPr>
              <w:spacing w:line="270" w:lineRule="atLeast"/>
              <w:jc w:val="center"/>
              <w:rPr>
                <w:rFonts w:cs="Arial"/>
                <w:sz w:val="20"/>
              </w:rPr>
            </w:pPr>
          </w:p>
        </w:tc>
        <w:tc>
          <w:tcPr>
            <w:tcW w:w="369" w:type="dxa"/>
            <w:vAlign w:val="center"/>
          </w:tcPr>
          <w:p w14:paraId="62AE0A9B"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49D9C715" w14:textId="77777777" w:rsidR="00512961" w:rsidRPr="004D142A" w:rsidRDefault="00512961" w:rsidP="00512961">
            <w:pPr>
              <w:spacing w:line="270" w:lineRule="atLeast"/>
              <w:jc w:val="center"/>
              <w:rPr>
                <w:rFonts w:cs="Arial"/>
                <w:sz w:val="20"/>
              </w:rPr>
            </w:pPr>
          </w:p>
        </w:tc>
        <w:tc>
          <w:tcPr>
            <w:tcW w:w="369" w:type="dxa"/>
            <w:vAlign w:val="center"/>
          </w:tcPr>
          <w:p w14:paraId="4CBA9F4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B74440" w14:textId="3FA58A62" w:rsidR="00512961" w:rsidRPr="004D142A" w:rsidRDefault="00512961" w:rsidP="00512961">
            <w:pPr>
              <w:spacing w:line="270" w:lineRule="atLeast"/>
              <w:jc w:val="center"/>
              <w:rPr>
                <w:rFonts w:cs="Arial"/>
                <w:sz w:val="20"/>
              </w:rPr>
            </w:pPr>
          </w:p>
        </w:tc>
        <w:tc>
          <w:tcPr>
            <w:tcW w:w="369" w:type="dxa"/>
            <w:shd w:val="clear" w:color="auto" w:fill="auto"/>
            <w:vAlign w:val="center"/>
          </w:tcPr>
          <w:p w14:paraId="0BC21A0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06C482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5196F1D" w14:textId="31D2B567"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BC88F09"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82454D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0E2208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E05C28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E05F60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5BBC57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F92D05B" w14:textId="77777777" w:rsidR="00512961" w:rsidRPr="004D142A" w:rsidRDefault="00512961" w:rsidP="00512961">
            <w:pPr>
              <w:spacing w:line="270" w:lineRule="atLeast"/>
              <w:jc w:val="center"/>
              <w:rPr>
                <w:rFonts w:cs="Arial"/>
                <w:sz w:val="20"/>
              </w:rPr>
            </w:pPr>
          </w:p>
        </w:tc>
      </w:tr>
      <w:tr w:rsidR="00512961" w:rsidRPr="00823EDF" w14:paraId="19283C57" w14:textId="77777777" w:rsidTr="00512961">
        <w:tc>
          <w:tcPr>
            <w:tcW w:w="3285" w:type="dxa"/>
            <w:vAlign w:val="center"/>
          </w:tcPr>
          <w:p w14:paraId="6FADC703" w14:textId="77777777" w:rsidR="00512961" w:rsidRPr="001C3B39" w:rsidRDefault="00512961" w:rsidP="00512961">
            <w:pPr>
              <w:spacing w:before="40" w:afterLines="40" w:after="96" w:line="240" w:lineRule="auto"/>
              <w:rPr>
                <w:rFonts w:cs="Arial"/>
                <w:sz w:val="20"/>
              </w:rPr>
            </w:pPr>
            <w:r w:rsidRPr="001C3B39">
              <w:rPr>
                <w:rFonts w:cs="Arial"/>
                <w:sz w:val="20"/>
              </w:rPr>
              <w:t>Episode Program/Stream</w:t>
            </w:r>
          </w:p>
        </w:tc>
        <w:tc>
          <w:tcPr>
            <w:tcW w:w="369" w:type="dxa"/>
            <w:vAlign w:val="center"/>
          </w:tcPr>
          <w:p w14:paraId="78B8C09D"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62C231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EE0E73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511F50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CF0F5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30D4D7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C8C732C" w14:textId="0029EA9A"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30622F8B" w14:textId="2F9B1BF6"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1C6A2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C50BE5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0A27AD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44FCB0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42D5AA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74566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E23C0E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AB3D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0578F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2D5BD1"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09A5011D" w14:textId="77777777" w:rsidTr="00512961">
        <w:tc>
          <w:tcPr>
            <w:tcW w:w="3285" w:type="dxa"/>
            <w:vAlign w:val="center"/>
          </w:tcPr>
          <w:p w14:paraId="5DEA2C9C" w14:textId="715B80B3" w:rsidR="00512961" w:rsidRPr="001C3B39" w:rsidRDefault="00512961" w:rsidP="00512961">
            <w:pPr>
              <w:pStyle w:val="Body"/>
              <w:spacing w:before="40" w:afterLines="40" w:after="96" w:line="240" w:lineRule="auto"/>
              <w:rPr>
                <w:sz w:val="20"/>
              </w:rPr>
            </w:pPr>
            <w:r w:rsidRPr="00585D3B">
              <w:rPr>
                <w:sz w:val="20"/>
              </w:rPr>
              <w:t>Episode Proposed Treatment Plan Completion</w:t>
            </w:r>
          </w:p>
        </w:tc>
        <w:tc>
          <w:tcPr>
            <w:tcW w:w="369" w:type="dxa"/>
            <w:vAlign w:val="center"/>
          </w:tcPr>
          <w:p w14:paraId="7BBE5394"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F995F15" w14:textId="33F41B74"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49E18E75" w14:textId="36CDF5A0"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6D22F292" w14:textId="1654D5B7"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70C0C399" w14:textId="4F97981C" w:rsidR="00512961" w:rsidRPr="004D142A"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2E1CA876" w14:textId="77777777" w:rsidR="00512961" w:rsidRPr="004D142A" w:rsidRDefault="00512961" w:rsidP="00512961">
            <w:pPr>
              <w:spacing w:line="270" w:lineRule="atLeast"/>
              <w:jc w:val="center"/>
              <w:rPr>
                <w:rFonts w:cs="Arial"/>
                <w:sz w:val="20"/>
              </w:rPr>
            </w:pPr>
          </w:p>
        </w:tc>
        <w:tc>
          <w:tcPr>
            <w:tcW w:w="369" w:type="dxa"/>
            <w:vAlign w:val="center"/>
          </w:tcPr>
          <w:p w14:paraId="0E97833F" w14:textId="6319D808" w:rsidR="00512961" w:rsidRPr="004D142A" w:rsidRDefault="00512961" w:rsidP="00512961">
            <w:pPr>
              <w:spacing w:line="270" w:lineRule="atLeast"/>
              <w:jc w:val="center"/>
              <w:rPr>
                <w:rFonts w:cs="Arial"/>
                <w:sz w:val="20"/>
              </w:rPr>
            </w:pPr>
            <w:r>
              <w:rPr>
                <w:rFonts w:cs="Arial"/>
                <w:sz w:val="20"/>
                <w:highlight w:val="green"/>
              </w:rPr>
              <w:t>Y</w:t>
            </w:r>
          </w:p>
        </w:tc>
        <w:tc>
          <w:tcPr>
            <w:tcW w:w="369" w:type="dxa"/>
            <w:shd w:val="clear" w:color="auto" w:fill="D9D9D9" w:themeFill="background1" w:themeFillShade="D9"/>
            <w:vAlign w:val="center"/>
          </w:tcPr>
          <w:p w14:paraId="1C7795A7" w14:textId="11BCAF23" w:rsidR="00512961" w:rsidRPr="004D142A" w:rsidRDefault="00512961" w:rsidP="00512961">
            <w:pPr>
              <w:spacing w:line="270" w:lineRule="atLeast"/>
              <w:jc w:val="center"/>
              <w:rPr>
                <w:rFonts w:cs="Arial"/>
                <w:sz w:val="20"/>
              </w:rPr>
            </w:pPr>
          </w:p>
        </w:tc>
        <w:tc>
          <w:tcPr>
            <w:tcW w:w="369" w:type="dxa"/>
            <w:shd w:val="clear" w:color="auto" w:fill="auto"/>
            <w:vAlign w:val="center"/>
          </w:tcPr>
          <w:p w14:paraId="32B4F8E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3BD18C5" w14:textId="5C0A5495"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686C248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7C1CBD3" w14:textId="135BC0F5"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00B51866" w14:textId="42062EE7"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46F17C2E"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935C861" w14:textId="02421ABB"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F54F8A5" w14:textId="2DFBD4F6"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59D3AFC0" w14:textId="3125AA0D"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290A427A" w14:textId="0CF96F8B" w:rsidR="00512961" w:rsidRPr="004D142A" w:rsidRDefault="00512961" w:rsidP="00512961">
            <w:pPr>
              <w:spacing w:line="270" w:lineRule="atLeast"/>
              <w:jc w:val="center"/>
              <w:rPr>
                <w:rFonts w:cs="Arial"/>
                <w:sz w:val="20"/>
              </w:rPr>
            </w:pPr>
            <w:r>
              <w:rPr>
                <w:rFonts w:cs="Arial"/>
                <w:sz w:val="20"/>
              </w:rPr>
              <w:t>Y</w:t>
            </w:r>
          </w:p>
        </w:tc>
      </w:tr>
      <w:tr w:rsidR="00512961" w:rsidRPr="00823EDF" w14:paraId="130FD344" w14:textId="77777777" w:rsidTr="00512961">
        <w:tc>
          <w:tcPr>
            <w:tcW w:w="3285" w:type="dxa"/>
            <w:vAlign w:val="center"/>
          </w:tcPr>
          <w:p w14:paraId="04287CE1" w14:textId="77777777" w:rsidR="00512961" w:rsidRPr="001C3B39" w:rsidRDefault="00512961" w:rsidP="00512961">
            <w:pPr>
              <w:pStyle w:val="Body"/>
              <w:spacing w:before="40" w:afterLines="40" w:after="96" w:line="240" w:lineRule="auto"/>
              <w:rPr>
                <w:sz w:val="20"/>
              </w:rPr>
            </w:pPr>
            <w:r w:rsidRPr="001C3B39">
              <w:rPr>
                <w:sz w:val="20"/>
              </w:rPr>
              <w:t>Episode Special Purpose Flag</w:t>
            </w:r>
          </w:p>
        </w:tc>
        <w:tc>
          <w:tcPr>
            <w:tcW w:w="369" w:type="dxa"/>
            <w:vAlign w:val="center"/>
          </w:tcPr>
          <w:p w14:paraId="204B7CFA"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B0644B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A86CE6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0A9793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09D3D5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B469875" w14:textId="2830D17C" w:rsidR="00512961" w:rsidRPr="004D142A" w:rsidRDefault="00512961" w:rsidP="00512961">
            <w:pPr>
              <w:spacing w:line="270" w:lineRule="atLeast"/>
              <w:jc w:val="center"/>
              <w:rPr>
                <w:rFonts w:cs="Arial"/>
                <w:sz w:val="20"/>
              </w:rPr>
            </w:pPr>
          </w:p>
        </w:tc>
        <w:tc>
          <w:tcPr>
            <w:tcW w:w="369" w:type="dxa"/>
            <w:vAlign w:val="center"/>
          </w:tcPr>
          <w:p w14:paraId="2AE8E31C" w14:textId="71818CB0"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E538B47" w14:textId="3CD3F849" w:rsidR="00512961" w:rsidRPr="004D142A" w:rsidRDefault="00512961" w:rsidP="00512961">
            <w:pPr>
              <w:spacing w:line="270" w:lineRule="atLeast"/>
              <w:jc w:val="center"/>
              <w:rPr>
                <w:rFonts w:cs="Arial"/>
                <w:sz w:val="20"/>
              </w:rPr>
            </w:pPr>
          </w:p>
        </w:tc>
        <w:tc>
          <w:tcPr>
            <w:tcW w:w="369" w:type="dxa"/>
            <w:shd w:val="clear" w:color="auto" w:fill="auto"/>
            <w:vAlign w:val="center"/>
          </w:tcPr>
          <w:p w14:paraId="66132DA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8CA90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E03E66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6AC09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0EC407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0847BF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59568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FD9130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5BB247E" w14:textId="73E13EBC"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773DDC6"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7C5EE645" w14:textId="77777777" w:rsidTr="00512961">
        <w:tc>
          <w:tcPr>
            <w:tcW w:w="3285" w:type="dxa"/>
            <w:vAlign w:val="center"/>
          </w:tcPr>
          <w:p w14:paraId="379FA029" w14:textId="77777777" w:rsidR="00512961" w:rsidRPr="001C3B39" w:rsidRDefault="00512961" w:rsidP="00512961">
            <w:pPr>
              <w:spacing w:before="40" w:afterLines="40" w:after="96" w:line="240" w:lineRule="auto"/>
              <w:rPr>
                <w:rFonts w:cs="Arial"/>
                <w:sz w:val="20"/>
              </w:rPr>
            </w:pPr>
            <w:r w:rsidRPr="001C3B39">
              <w:rPr>
                <w:rFonts w:cs="Arial"/>
                <w:sz w:val="20"/>
              </w:rPr>
              <w:t>Episode Start Date</w:t>
            </w:r>
          </w:p>
        </w:tc>
        <w:tc>
          <w:tcPr>
            <w:tcW w:w="369" w:type="dxa"/>
            <w:vAlign w:val="center"/>
          </w:tcPr>
          <w:p w14:paraId="01D01479"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26AE15B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F82CF7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85DE07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47A411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11F670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75089A6" w14:textId="11FF25BD"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CC0F57A" w14:textId="2060A96D"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196130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65B4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9D8BAB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A80219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95D4F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8CCEB8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873AE8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FB0B6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1F1DF5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710D8EE"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1AFF973" w14:textId="77777777" w:rsidTr="00512961">
        <w:tc>
          <w:tcPr>
            <w:tcW w:w="3285" w:type="dxa"/>
            <w:vAlign w:val="center"/>
          </w:tcPr>
          <w:p w14:paraId="3F733D3B" w14:textId="2AB9F31A" w:rsidR="00512961" w:rsidRPr="001C3B39" w:rsidRDefault="00512961" w:rsidP="00512961">
            <w:pPr>
              <w:spacing w:before="40" w:afterLines="40" w:after="96" w:line="240" w:lineRule="auto"/>
              <w:rPr>
                <w:rFonts w:cs="Arial"/>
                <w:sz w:val="20"/>
              </w:rPr>
            </w:pPr>
            <w:r w:rsidRPr="006848FC">
              <w:rPr>
                <w:rFonts w:cs="Arial"/>
                <w:sz w:val="20"/>
              </w:rPr>
              <w:lastRenderedPageBreak/>
              <w:t>Episode TCP Bed-Based care Transition Date</w:t>
            </w:r>
          </w:p>
        </w:tc>
        <w:tc>
          <w:tcPr>
            <w:tcW w:w="369" w:type="dxa"/>
            <w:vAlign w:val="center"/>
          </w:tcPr>
          <w:p w14:paraId="4300C5E4" w14:textId="77777777" w:rsidR="00512961" w:rsidRPr="00BB56B0"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0FB4A448" w14:textId="77777777" w:rsidR="00512961" w:rsidRPr="004D142A" w:rsidRDefault="00512961" w:rsidP="00512961">
            <w:pPr>
              <w:spacing w:line="270" w:lineRule="atLeast"/>
              <w:jc w:val="center"/>
              <w:rPr>
                <w:rFonts w:cs="Arial"/>
                <w:sz w:val="20"/>
              </w:rPr>
            </w:pPr>
          </w:p>
        </w:tc>
        <w:tc>
          <w:tcPr>
            <w:tcW w:w="369" w:type="dxa"/>
            <w:vAlign w:val="center"/>
          </w:tcPr>
          <w:p w14:paraId="200F199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E54F7D0" w14:textId="77777777" w:rsidR="00512961" w:rsidRPr="004D142A" w:rsidRDefault="00512961" w:rsidP="00512961">
            <w:pPr>
              <w:spacing w:line="270" w:lineRule="atLeast"/>
              <w:jc w:val="center"/>
              <w:rPr>
                <w:rFonts w:cs="Arial"/>
                <w:sz w:val="20"/>
              </w:rPr>
            </w:pPr>
          </w:p>
        </w:tc>
        <w:tc>
          <w:tcPr>
            <w:tcW w:w="369" w:type="dxa"/>
            <w:vAlign w:val="center"/>
          </w:tcPr>
          <w:p w14:paraId="1CB3D77B"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A5E5955" w14:textId="77777777" w:rsidR="00512961" w:rsidRPr="004D142A" w:rsidRDefault="00512961" w:rsidP="00512961">
            <w:pPr>
              <w:spacing w:line="270" w:lineRule="atLeast"/>
              <w:jc w:val="center"/>
              <w:rPr>
                <w:rFonts w:cs="Arial"/>
                <w:sz w:val="20"/>
              </w:rPr>
            </w:pPr>
          </w:p>
        </w:tc>
        <w:tc>
          <w:tcPr>
            <w:tcW w:w="369" w:type="dxa"/>
            <w:vAlign w:val="center"/>
          </w:tcPr>
          <w:p w14:paraId="405D690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095EEF0" w14:textId="1C1A849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2FC5D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6AD41A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FBC0EE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94F4C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97F8B7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62C0AD9" w14:textId="75447D11"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62A8E6B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4A904E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32DF1C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4A038CD" w14:textId="77777777" w:rsidR="00512961" w:rsidRPr="004D142A" w:rsidRDefault="00512961" w:rsidP="00512961">
            <w:pPr>
              <w:spacing w:line="270" w:lineRule="atLeast"/>
              <w:jc w:val="center"/>
              <w:rPr>
                <w:rFonts w:cs="Arial"/>
                <w:sz w:val="20"/>
              </w:rPr>
            </w:pPr>
          </w:p>
        </w:tc>
      </w:tr>
      <w:tr w:rsidR="00512961" w:rsidRPr="00823EDF" w14:paraId="05D3F113" w14:textId="77777777" w:rsidTr="00512961">
        <w:tc>
          <w:tcPr>
            <w:tcW w:w="3285" w:type="dxa"/>
            <w:vAlign w:val="center"/>
          </w:tcPr>
          <w:p w14:paraId="46BE0311" w14:textId="13386341" w:rsidR="00512961" w:rsidRPr="001C3B39" w:rsidRDefault="00512961" w:rsidP="00512961">
            <w:pPr>
              <w:spacing w:before="40" w:afterLines="40" w:after="96" w:line="240" w:lineRule="auto"/>
              <w:rPr>
                <w:rFonts w:cs="Arial"/>
                <w:sz w:val="20"/>
              </w:rPr>
            </w:pPr>
            <w:r w:rsidRPr="0030075E">
              <w:rPr>
                <w:rFonts w:cs="Arial"/>
                <w:sz w:val="20"/>
              </w:rPr>
              <w:t>Episode TCP Home-Based Care Transition Date</w:t>
            </w:r>
          </w:p>
        </w:tc>
        <w:tc>
          <w:tcPr>
            <w:tcW w:w="369" w:type="dxa"/>
            <w:vAlign w:val="center"/>
          </w:tcPr>
          <w:p w14:paraId="02888171" w14:textId="77777777" w:rsidR="00512961" w:rsidRPr="00BB56B0"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49DA6C7F" w14:textId="77777777" w:rsidR="00512961" w:rsidRPr="004D142A" w:rsidRDefault="00512961" w:rsidP="00512961">
            <w:pPr>
              <w:spacing w:line="270" w:lineRule="atLeast"/>
              <w:jc w:val="center"/>
              <w:rPr>
                <w:rFonts w:cs="Arial"/>
                <w:sz w:val="20"/>
              </w:rPr>
            </w:pPr>
          </w:p>
        </w:tc>
        <w:tc>
          <w:tcPr>
            <w:tcW w:w="369" w:type="dxa"/>
            <w:vAlign w:val="center"/>
          </w:tcPr>
          <w:p w14:paraId="5B81109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1655FA6" w14:textId="77777777" w:rsidR="00512961" w:rsidRPr="004D142A" w:rsidRDefault="00512961" w:rsidP="00512961">
            <w:pPr>
              <w:spacing w:line="270" w:lineRule="atLeast"/>
              <w:jc w:val="center"/>
              <w:rPr>
                <w:rFonts w:cs="Arial"/>
                <w:sz w:val="20"/>
              </w:rPr>
            </w:pPr>
          </w:p>
        </w:tc>
        <w:tc>
          <w:tcPr>
            <w:tcW w:w="369" w:type="dxa"/>
            <w:vAlign w:val="center"/>
          </w:tcPr>
          <w:p w14:paraId="29131608"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5C41099F" w14:textId="77777777" w:rsidR="00512961" w:rsidRPr="004D142A" w:rsidRDefault="00512961" w:rsidP="00512961">
            <w:pPr>
              <w:spacing w:line="270" w:lineRule="atLeast"/>
              <w:jc w:val="center"/>
              <w:rPr>
                <w:rFonts w:cs="Arial"/>
                <w:sz w:val="20"/>
              </w:rPr>
            </w:pPr>
          </w:p>
        </w:tc>
        <w:tc>
          <w:tcPr>
            <w:tcW w:w="369" w:type="dxa"/>
            <w:vAlign w:val="center"/>
          </w:tcPr>
          <w:p w14:paraId="2BA55BF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61B0080" w14:textId="3089A5AB" w:rsidR="00512961" w:rsidRPr="004D142A" w:rsidRDefault="00512961" w:rsidP="00512961">
            <w:pPr>
              <w:spacing w:line="270" w:lineRule="atLeast"/>
              <w:jc w:val="center"/>
              <w:rPr>
                <w:rFonts w:cs="Arial"/>
                <w:sz w:val="20"/>
              </w:rPr>
            </w:pPr>
          </w:p>
        </w:tc>
        <w:tc>
          <w:tcPr>
            <w:tcW w:w="369" w:type="dxa"/>
            <w:shd w:val="clear" w:color="auto" w:fill="auto"/>
            <w:vAlign w:val="center"/>
          </w:tcPr>
          <w:p w14:paraId="14EF07A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105E47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199B2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3628B79"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68D8C6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369C75A" w14:textId="5F7EE7D1"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4C11A13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6356F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D0BDEE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B722A78" w14:textId="77777777" w:rsidR="00512961" w:rsidRPr="004D142A" w:rsidRDefault="00512961" w:rsidP="00512961">
            <w:pPr>
              <w:spacing w:line="270" w:lineRule="atLeast"/>
              <w:jc w:val="center"/>
              <w:rPr>
                <w:rFonts w:cs="Arial"/>
                <w:sz w:val="20"/>
              </w:rPr>
            </w:pPr>
          </w:p>
        </w:tc>
      </w:tr>
      <w:tr w:rsidR="00512961" w:rsidRPr="00823EDF" w14:paraId="6D9DCB40" w14:textId="77777777" w:rsidTr="00512961">
        <w:tc>
          <w:tcPr>
            <w:tcW w:w="3285" w:type="dxa"/>
            <w:vAlign w:val="center"/>
          </w:tcPr>
          <w:p w14:paraId="507F7669" w14:textId="77777777" w:rsidR="00512961" w:rsidRPr="001C3B39" w:rsidRDefault="00512961" w:rsidP="00512961">
            <w:pPr>
              <w:spacing w:before="40" w:afterLines="40" w:after="96" w:line="240" w:lineRule="auto"/>
              <w:rPr>
                <w:rFonts w:cs="Arial"/>
                <w:sz w:val="20"/>
              </w:rPr>
            </w:pPr>
            <w:r w:rsidRPr="001C3B39">
              <w:rPr>
                <w:rFonts w:cs="Arial"/>
                <w:sz w:val="20"/>
              </w:rPr>
              <w:t>Patient/Client Birth Country</w:t>
            </w:r>
          </w:p>
        </w:tc>
        <w:tc>
          <w:tcPr>
            <w:tcW w:w="369" w:type="dxa"/>
            <w:vAlign w:val="center"/>
          </w:tcPr>
          <w:p w14:paraId="44EE782E"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B8554F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519D3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AD7EAE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85A801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2F108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C8170BE" w14:textId="0457896C"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3CF2482" w14:textId="091BD9DC"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B848D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4CF7A7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699BB3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B0D9B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59E2BE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42D587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AA895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08A33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DB054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66D8F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8EB9575" w14:textId="77777777" w:rsidTr="00512961">
        <w:tc>
          <w:tcPr>
            <w:tcW w:w="3285" w:type="dxa"/>
            <w:vAlign w:val="center"/>
          </w:tcPr>
          <w:p w14:paraId="598B4285" w14:textId="77777777" w:rsidR="00512961" w:rsidRPr="001C3B39" w:rsidRDefault="00512961" w:rsidP="00512961">
            <w:pPr>
              <w:spacing w:before="40" w:afterLines="40" w:after="96" w:line="240" w:lineRule="auto"/>
              <w:rPr>
                <w:rFonts w:cs="Arial"/>
                <w:sz w:val="20"/>
              </w:rPr>
            </w:pPr>
            <w:r w:rsidRPr="001C3B39">
              <w:rPr>
                <w:rFonts w:cs="Arial"/>
                <w:sz w:val="20"/>
              </w:rPr>
              <w:t>Patient/Client Birth Date</w:t>
            </w:r>
          </w:p>
        </w:tc>
        <w:tc>
          <w:tcPr>
            <w:tcW w:w="369" w:type="dxa"/>
            <w:vAlign w:val="center"/>
          </w:tcPr>
          <w:p w14:paraId="4E83D44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3273EAE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4079FD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38B177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A0F80A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FC7536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72757DA" w14:textId="2D3FABD5"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CD72387" w14:textId="2BC8F33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47AEA1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72DAC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340ED0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CD0DC8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A85A5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CEED8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C7BC39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30B466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297DE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74DA624"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9AA589D" w14:textId="77777777" w:rsidTr="00512961">
        <w:tc>
          <w:tcPr>
            <w:tcW w:w="3285" w:type="dxa"/>
            <w:vAlign w:val="center"/>
          </w:tcPr>
          <w:p w14:paraId="60D1964C" w14:textId="77777777" w:rsidR="00512961" w:rsidRPr="001C3B39" w:rsidRDefault="00512961" w:rsidP="00512961">
            <w:pPr>
              <w:spacing w:before="40" w:afterLines="40" w:after="96" w:line="240" w:lineRule="auto"/>
              <w:rPr>
                <w:rFonts w:cs="Arial"/>
                <w:sz w:val="20"/>
              </w:rPr>
            </w:pPr>
            <w:r w:rsidRPr="001C3B39">
              <w:rPr>
                <w:rFonts w:cs="Arial"/>
                <w:sz w:val="20"/>
              </w:rPr>
              <w:t>Patient/Client Birth Date Accuracy</w:t>
            </w:r>
          </w:p>
        </w:tc>
        <w:tc>
          <w:tcPr>
            <w:tcW w:w="369" w:type="dxa"/>
            <w:vAlign w:val="center"/>
          </w:tcPr>
          <w:p w14:paraId="637FD7EB"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3A8B4B4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CD4CF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B2DC9E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6A74CC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B3A42EA" w14:textId="77777777" w:rsidR="00512961" w:rsidRPr="004D142A" w:rsidRDefault="00512961" w:rsidP="00512961">
            <w:pPr>
              <w:spacing w:line="270" w:lineRule="atLeast"/>
              <w:jc w:val="center"/>
              <w:rPr>
                <w:rFonts w:cs="Arial"/>
                <w:sz w:val="20"/>
              </w:rPr>
            </w:pPr>
          </w:p>
        </w:tc>
        <w:tc>
          <w:tcPr>
            <w:tcW w:w="369" w:type="dxa"/>
            <w:vAlign w:val="center"/>
          </w:tcPr>
          <w:p w14:paraId="2970F8D4" w14:textId="7EAFDBAC"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6526012B" w14:textId="186302D9"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E07B9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968CAE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3DA8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78543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F4362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0F1168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BF95B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33967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E213C1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0AE97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BD8E11D" w14:textId="77777777" w:rsidTr="00512961">
        <w:tc>
          <w:tcPr>
            <w:tcW w:w="3285" w:type="dxa"/>
            <w:vAlign w:val="center"/>
          </w:tcPr>
          <w:p w14:paraId="4835B357" w14:textId="1A38B14A" w:rsidR="00512961" w:rsidRPr="001C3B39" w:rsidRDefault="00512961" w:rsidP="00512961">
            <w:pPr>
              <w:spacing w:before="40" w:afterLines="40" w:after="96" w:line="240" w:lineRule="auto"/>
              <w:rPr>
                <w:rFonts w:cs="Arial"/>
                <w:sz w:val="20"/>
              </w:rPr>
            </w:pPr>
            <w:r w:rsidRPr="008B125C">
              <w:rPr>
                <w:rFonts w:cs="Arial"/>
              </w:rPr>
              <w:t>Patient/Client Carer Availability</w:t>
            </w:r>
          </w:p>
        </w:tc>
        <w:tc>
          <w:tcPr>
            <w:tcW w:w="369" w:type="dxa"/>
            <w:vAlign w:val="center"/>
          </w:tcPr>
          <w:p w14:paraId="4F2DF633"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14AD8C5" w14:textId="288E5CEB"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1F6ADA08" w14:textId="7B74C5F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613B1DED" w14:textId="23BE9F80"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33F7EFB4" w14:textId="62F9BF46" w:rsidR="00512961" w:rsidRPr="004D142A"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49B3A7BA" w14:textId="77777777" w:rsidR="00512961" w:rsidRPr="004D142A" w:rsidRDefault="00512961" w:rsidP="00512961">
            <w:pPr>
              <w:spacing w:line="270" w:lineRule="atLeast"/>
              <w:jc w:val="center"/>
              <w:rPr>
                <w:rFonts w:cs="Arial"/>
                <w:sz w:val="20"/>
              </w:rPr>
            </w:pPr>
          </w:p>
        </w:tc>
        <w:tc>
          <w:tcPr>
            <w:tcW w:w="369" w:type="dxa"/>
            <w:vAlign w:val="center"/>
          </w:tcPr>
          <w:p w14:paraId="01111B4D" w14:textId="3B8B58C2" w:rsidR="00512961" w:rsidRPr="004D142A" w:rsidRDefault="00512961" w:rsidP="00512961">
            <w:pPr>
              <w:spacing w:line="270" w:lineRule="atLeast"/>
              <w:jc w:val="center"/>
              <w:rPr>
                <w:rFonts w:cs="Arial"/>
                <w:sz w:val="20"/>
              </w:rPr>
            </w:pPr>
            <w:r>
              <w:rPr>
                <w:rFonts w:cs="Arial"/>
                <w:sz w:val="20"/>
                <w:highlight w:val="green"/>
              </w:rPr>
              <w:t>Y</w:t>
            </w:r>
          </w:p>
        </w:tc>
        <w:tc>
          <w:tcPr>
            <w:tcW w:w="369" w:type="dxa"/>
            <w:shd w:val="clear" w:color="auto" w:fill="D9D9D9" w:themeFill="background1" w:themeFillShade="D9"/>
            <w:vAlign w:val="center"/>
          </w:tcPr>
          <w:p w14:paraId="0C367486" w14:textId="6CBBF0C8" w:rsidR="00512961" w:rsidRPr="004D142A" w:rsidRDefault="00512961" w:rsidP="00512961">
            <w:pPr>
              <w:spacing w:line="270" w:lineRule="atLeast"/>
              <w:jc w:val="center"/>
              <w:rPr>
                <w:rFonts w:cs="Arial"/>
                <w:sz w:val="20"/>
              </w:rPr>
            </w:pPr>
          </w:p>
        </w:tc>
        <w:tc>
          <w:tcPr>
            <w:tcW w:w="369" w:type="dxa"/>
            <w:shd w:val="clear" w:color="auto" w:fill="auto"/>
            <w:vAlign w:val="center"/>
          </w:tcPr>
          <w:p w14:paraId="2020E60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924D6CF" w14:textId="222BCF1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05519540" w14:textId="05B4D6C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25D767C2" w14:textId="05A0BBA8"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53B43718" w14:textId="024BDF52"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330D0B7D" w14:textId="5B94BAE0"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167E80FF" w14:textId="73D20AEC"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0E276E29" w14:textId="5BFA00FC"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19B9E53A" w14:textId="2104AA20"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0B9B9CBE" w14:textId="4AFF5AA7" w:rsidR="00512961" w:rsidRPr="004D142A" w:rsidRDefault="00512961" w:rsidP="00512961">
            <w:pPr>
              <w:spacing w:line="270" w:lineRule="atLeast"/>
              <w:jc w:val="center"/>
              <w:rPr>
                <w:rFonts w:cs="Arial"/>
                <w:sz w:val="20"/>
              </w:rPr>
            </w:pPr>
            <w:r>
              <w:rPr>
                <w:rFonts w:cs="Arial"/>
                <w:sz w:val="20"/>
              </w:rPr>
              <w:t>Y</w:t>
            </w:r>
          </w:p>
        </w:tc>
      </w:tr>
      <w:tr w:rsidR="00512961" w:rsidRPr="00823EDF" w14:paraId="0129B1B6" w14:textId="77777777" w:rsidTr="00512961">
        <w:tc>
          <w:tcPr>
            <w:tcW w:w="3285" w:type="dxa"/>
            <w:vAlign w:val="center"/>
          </w:tcPr>
          <w:p w14:paraId="6AF497D7" w14:textId="2AFB7D91" w:rsidR="00512961" w:rsidRPr="001C3B39" w:rsidRDefault="00512961" w:rsidP="00512961">
            <w:pPr>
              <w:spacing w:before="40" w:afterLines="40" w:after="96" w:line="240" w:lineRule="auto"/>
              <w:rPr>
                <w:rFonts w:cs="Arial"/>
                <w:sz w:val="20"/>
              </w:rPr>
            </w:pPr>
            <w:r w:rsidRPr="008B125C">
              <w:rPr>
                <w:rFonts w:cs="Arial"/>
              </w:rPr>
              <w:t>Patient/Client Carer Residency Status</w:t>
            </w:r>
          </w:p>
        </w:tc>
        <w:tc>
          <w:tcPr>
            <w:tcW w:w="369" w:type="dxa"/>
            <w:vAlign w:val="center"/>
          </w:tcPr>
          <w:p w14:paraId="4471FA0F"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392DB1A" w14:textId="5FAB8E3B"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13EC637E" w14:textId="537C4C24"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6EB19397" w14:textId="6281F1B2"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2D77F840" w14:textId="2E2213BB" w:rsidR="00512961" w:rsidRPr="004D142A"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6E7B7468" w14:textId="77777777" w:rsidR="00512961" w:rsidRPr="004D142A" w:rsidRDefault="00512961" w:rsidP="00512961">
            <w:pPr>
              <w:spacing w:line="270" w:lineRule="atLeast"/>
              <w:jc w:val="center"/>
              <w:rPr>
                <w:rFonts w:cs="Arial"/>
                <w:sz w:val="20"/>
              </w:rPr>
            </w:pPr>
          </w:p>
        </w:tc>
        <w:tc>
          <w:tcPr>
            <w:tcW w:w="369" w:type="dxa"/>
            <w:vAlign w:val="center"/>
          </w:tcPr>
          <w:p w14:paraId="68E0C512" w14:textId="6BD8ED4E" w:rsidR="00512961" w:rsidRPr="004D142A" w:rsidRDefault="00512961" w:rsidP="00512961">
            <w:pPr>
              <w:spacing w:line="270" w:lineRule="atLeast"/>
              <w:jc w:val="center"/>
              <w:rPr>
                <w:rFonts w:cs="Arial"/>
                <w:sz w:val="20"/>
              </w:rPr>
            </w:pPr>
            <w:r>
              <w:rPr>
                <w:rFonts w:cs="Arial"/>
                <w:sz w:val="20"/>
                <w:highlight w:val="green"/>
              </w:rPr>
              <w:t>Y</w:t>
            </w:r>
          </w:p>
        </w:tc>
        <w:tc>
          <w:tcPr>
            <w:tcW w:w="369" w:type="dxa"/>
            <w:shd w:val="clear" w:color="auto" w:fill="D9D9D9" w:themeFill="background1" w:themeFillShade="D9"/>
            <w:vAlign w:val="center"/>
          </w:tcPr>
          <w:p w14:paraId="112DACB9" w14:textId="485B127B" w:rsidR="00512961" w:rsidRPr="004D142A" w:rsidRDefault="00512961" w:rsidP="00512961">
            <w:pPr>
              <w:spacing w:line="270" w:lineRule="atLeast"/>
              <w:jc w:val="center"/>
              <w:rPr>
                <w:rFonts w:cs="Arial"/>
                <w:sz w:val="20"/>
              </w:rPr>
            </w:pPr>
          </w:p>
        </w:tc>
        <w:tc>
          <w:tcPr>
            <w:tcW w:w="369" w:type="dxa"/>
            <w:shd w:val="clear" w:color="auto" w:fill="auto"/>
            <w:vAlign w:val="center"/>
          </w:tcPr>
          <w:p w14:paraId="2048014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56528D5" w14:textId="6C5BAD25"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14DC1D6B" w14:textId="140E57D5"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B614186" w14:textId="054C55BB"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3D1B9F9A" w14:textId="5C81A81F"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496823FF" w14:textId="3C43004F"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3B39D38A" w14:textId="716F9CC1"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3475302C" w14:textId="61DD91F2"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0EC5D610" w14:textId="0C34D83E"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6B1E1A1" w14:textId="62588881" w:rsidR="00512961" w:rsidRPr="004D142A" w:rsidRDefault="00512961" w:rsidP="00512961">
            <w:pPr>
              <w:spacing w:line="270" w:lineRule="atLeast"/>
              <w:jc w:val="center"/>
              <w:rPr>
                <w:rFonts w:cs="Arial"/>
                <w:sz w:val="20"/>
              </w:rPr>
            </w:pPr>
            <w:r>
              <w:rPr>
                <w:rFonts w:cs="Arial"/>
                <w:sz w:val="20"/>
              </w:rPr>
              <w:t>Y</w:t>
            </w:r>
          </w:p>
        </w:tc>
      </w:tr>
      <w:tr w:rsidR="00512961" w:rsidRPr="00823EDF" w14:paraId="368A2326" w14:textId="77777777" w:rsidTr="00512961">
        <w:tc>
          <w:tcPr>
            <w:tcW w:w="3285" w:type="dxa"/>
            <w:vAlign w:val="center"/>
          </w:tcPr>
          <w:p w14:paraId="07163A3B" w14:textId="77777777" w:rsidR="00512961" w:rsidRPr="001C3B39" w:rsidRDefault="00512961" w:rsidP="00512961">
            <w:pPr>
              <w:spacing w:before="40" w:afterLines="40" w:after="96" w:line="240" w:lineRule="auto"/>
              <w:rPr>
                <w:rFonts w:cs="Arial"/>
                <w:sz w:val="20"/>
              </w:rPr>
            </w:pPr>
            <w:r w:rsidRPr="001C3B39">
              <w:rPr>
                <w:rFonts w:cs="Arial"/>
                <w:sz w:val="20"/>
              </w:rPr>
              <w:t>Patient/Client Death Date</w:t>
            </w:r>
          </w:p>
        </w:tc>
        <w:tc>
          <w:tcPr>
            <w:tcW w:w="369" w:type="dxa"/>
            <w:vAlign w:val="center"/>
          </w:tcPr>
          <w:p w14:paraId="7AC4AFF0"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669E877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ABFD50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5CE7A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32FD7A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D70B6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0E6ED42" w14:textId="7C14B993"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3827523B" w14:textId="0C5696E1"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78A85F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8430B9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F212B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68320F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F946A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07D07E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7A54FE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F858F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178FC9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97E8A3D"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F3EA400" w14:textId="77777777" w:rsidTr="00512961">
        <w:tc>
          <w:tcPr>
            <w:tcW w:w="3285" w:type="dxa"/>
            <w:vAlign w:val="center"/>
          </w:tcPr>
          <w:p w14:paraId="6C732C3D" w14:textId="77777777" w:rsidR="00512961" w:rsidRPr="001C3B39" w:rsidRDefault="00512961" w:rsidP="00512961">
            <w:pPr>
              <w:spacing w:before="40" w:afterLines="40" w:after="96" w:line="240" w:lineRule="auto"/>
              <w:rPr>
                <w:rFonts w:cs="Arial"/>
                <w:sz w:val="20"/>
              </w:rPr>
            </w:pPr>
            <w:r w:rsidRPr="001C3B39">
              <w:rPr>
                <w:rFonts w:cs="Arial"/>
                <w:sz w:val="20"/>
              </w:rPr>
              <w:t>Patient/Client Death Date Accuracy</w:t>
            </w:r>
          </w:p>
        </w:tc>
        <w:tc>
          <w:tcPr>
            <w:tcW w:w="369" w:type="dxa"/>
            <w:vAlign w:val="center"/>
          </w:tcPr>
          <w:p w14:paraId="19750C49"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3A65043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05EA4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C8F8F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E03FEF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4A58038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FB4388" w14:textId="42204080"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D8CDAD7" w14:textId="6F50AC9F"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FB440C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126B20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88307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7B876C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AB2CFC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F4C46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F1F0F7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5A1FC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251A5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5544D6"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2A95D88" w14:textId="77777777" w:rsidTr="00512961">
        <w:tc>
          <w:tcPr>
            <w:tcW w:w="3285" w:type="dxa"/>
            <w:vAlign w:val="center"/>
          </w:tcPr>
          <w:p w14:paraId="47457A47" w14:textId="1029E341" w:rsidR="00512961" w:rsidRPr="00253562" w:rsidRDefault="00512961" w:rsidP="00512961">
            <w:pPr>
              <w:spacing w:before="40" w:afterLines="40" w:after="96" w:line="240" w:lineRule="auto"/>
              <w:rPr>
                <w:rFonts w:cs="Arial"/>
                <w:sz w:val="20"/>
              </w:rPr>
            </w:pPr>
            <w:r w:rsidRPr="00253562">
              <w:rPr>
                <w:rFonts w:cs="Arial"/>
                <w:sz w:val="20"/>
              </w:rPr>
              <w:t>Patient/Client Death Place</w:t>
            </w:r>
          </w:p>
        </w:tc>
        <w:tc>
          <w:tcPr>
            <w:tcW w:w="369" w:type="dxa"/>
            <w:vAlign w:val="center"/>
          </w:tcPr>
          <w:p w14:paraId="4F70C0B8"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39E4543" w14:textId="77777777" w:rsidR="00512961" w:rsidRPr="004D142A" w:rsidRDefault="00512961" w:rsidP="00512961">
            <w:pPr>
              <w:spacing w:line="270" w:lineRule="atLeast"/>
              <w:jc w:val="center"/>
              <w:rPr>
                <w:rFonts w:cs="Arial"/>
                <w:sz w:val="20"/>
              </w:rPr>
            </w:pPr>
          </w:p>
        </w:tc>
        <w:tc>
          <w:tcPr>
            <w:tcW w:w="369" w:type="dxa"/>
            <w:vAlign w:val="center"/>
          </w:tcPr>
          <w:p w14:paraId="59D3DCD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FCB816A" w14:textId="77777777" w:rsidR="00512961" w:rsidRPr="004D142A" w:rsidRDefault="00512961" w:rsidP="00512961">
            <w:pPr>
              <w:spacing w:line="270" w:lineRule="atLeast"/>
              <w:jc w:val="center"/>
              <w:rPr>
                <w:rFonts w:cs="Arial"/>
                <w:sz w:val="20"/>
              </w:rPr>
            </w:pPr>
          </w:p>
        </w:tc>
        <w:tc>
          <w:tcPr>
            <w:tcW w:w="369" w:type="dxa"/>
            <w:vAlign w:val="center"/>
          </w:tcPr>
          <w:p w14:paraId="2D309587"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BE5239A" w14:textId="77777777" w:rsidR="00512961" w:rsidRPr="004D142A" w:rsidRDefault="00512961" w:rsidP="00512961">
            <w:pPr>
              <w:spacing w:line="270" w:lineRule="atLeast"/>
              <w:jc w:val="center"/>
              <w:rPr>
                <w:rFonts w:cs="Arial"/>
                <w:sz w:val="20"/>
              </w:rPr>
            </w:pPr>
          </w:p>
        </w:tc>
        <w:tc>
          <w:tcPr>
            <w:tcW w:w="369" w:type="dxa"/>
            <w:vAlign w:val="center"/>
          </w:tcPr>
          <w:p w14:paraId="280DA14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0939054" w14:textId="0CEE2BA9" w:rsidR="00512961" w:rsidRPr="004D142A" w:rsidRDefault="00512961" w:rsidP="00512961">
            <w:pPr>
              <w:spacing w:line="270" w:lineRule="atLeast"/>
              <w:jc w:val="center"/>
              <w:rPr>
                <w:rFonts w:cs="Arial"/>
                <w:sz w:val="20"/>
              </w:rPr>
            </w:pPr>
          </w:p>
        </w:tc>
        <w:tc>
          <w:tcPr>
            <w:tcW w:w="369" w:type="dxa"/>
            <w:shd w:val="clear" w:color="auto" w:fill="auto"/>
            <w:vAlign w:val="center"/>
          </w:tcPr>
          <w:p w14:paraId="1814C80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0496789"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B15F42C" w14:textId="1861D6FE"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24450A2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7A2A58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2FBA11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A5FC76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77157F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24781C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C49B4CA" w14:textId="77777777" w:rsidR="00512961" w:rsidRPr="004D142A" w:rsidRDefault="00512961" w:rsidP="00512961">
            <w:pPr>
              <w:spacing w:line="270" w:lineRule="atLeast"/>
              <w:jc w:val="center"/>
              <w:rPr>
                <w:rFonts w:cs="Arial"/>
                <w:sz w:val="20"/>
              </w:rPr>
            </w:pPr>
          </w:p>
        </w:tc>
      </w:tr>
      <w:tr w:rsidR="00512961" w:rsidRPr="00823EDF" w14:paraId="6333DF8D" w14:textId="77777777" w:rsidTr="00512961">
        <w:tc>
          <w:tcPr>
            <w:tcW w:w="3285" w:type="dxa"/>
            <w:shd w:val="clear" w:color="auto" w:fill="auto"/>
            <w:vAlign w:val="center"/>
          </w:tcPr>
          <w:p w14:paraId="3126812C" w14:textId="77777777" w:rsidR="00512961" w:rsidRPr="001C3B39" w:rsidRDefault="00512961" w:rsidP="00512961">
            <w:pPr>
              <w:spacing w:before="40" w:afterLines="40" w:after="96" w:line="240" w:lineRule="auto"/>
              <w:rPr>
                <w:rFonts w:cs="Arial"/>
                <w:sz w:val="20"/>
              </w:rPr>
            </w:pPr>
            <w:r w:rsidRPr="000F438A">
              <w:rPr>
                <w:rFonts w:cs="Arial"/>
                <w:sz w:val="20"/>
              </w:rPr>
              <w:t>Patient/Client DVA File Number</w:t>
            </w:r>
          </w:p>
        </w:tc>
        <w:tc>
          <w:tcPr>
            <w:tcW w:w="369" w:type="dxa"/>
            <w:vAlign w:val="center"/>
          </w:tcPr>
          <w:p w14:paraId="2D36416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5783D7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0DB2D1D" w14:textId="77777777" w:rsidR="00512961" w:rsidRPr="004D142A"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335E896D" w14:textId="77777777" w:rsidR="00512961" w:rsidRPr="004D142A" w:rsidRDefault="00512961" w:rsidP="00512961">
            <w:pPr>
              <w:spacing w:line="270" w:lineRule="atLeast"/>
              <w:jc w:val="center"/>
              <w:rPr>
                <w:rFonts w:cs="Arial"/>
                <w:strike/>
                <w:sz w:val="20"/>
              </w:rPr>
            </w:pPr>
          </w:p>
        </w:tc>
        <w:tc>
          <w:tcPr>
            <w:tcW w:w="369" w:type="dxa"/>
            <w:vAlign w:val="center"/>
          </w:tcPr>
          <w:p w14:paraId="4CCAF6E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16F1A18" w14:textId="77777777" w:rsidR="00512961" w:rsidRPr="004D142A" w:rsidRDefault="00512961" w:rsidP="00512961">
            <w:pPr>
              <w:spacing w:line="270" w:lineRule="atLeast"/>
              <w:jc w:val="center"/>
              <w:rPr>
                <w:rFonts w:cs="Arial"/>
                <w:sz w:val="20"/>
              </w:rPr>
            </w:pPr>
            <w:r w:rsidRPr="005649A6">
              <w:rPr>
                <w:rFonts w:cs="Arial"/>
                <w:sz w:val="20"/>
                <w:highlight w:val="green"/>
              </w:rPr>
              <w:t>Y</w:t>
            </w:r>
          </w:p>
        </w:tc>
        <w:tc>
          <w:tcPr>
            <w:tcW w:w="369" w:type="dxa"/>
            <w:vAlign w:val="center"/>
          </w:tcPr>
          <w:p w14:paraId="5042213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E48CF34" w14:textId="29A5949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A41D87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1AB15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A11209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E1CAC4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D0A15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7F8B0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20655FA" w14:textId="77777777" w:rsidR="00512961" w:rsidRPr="004D142A"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081D330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33AAFB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D74C198"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1C1699D5" w14:textId="77777777" w:rsidTr="00512961">
        <w:tc>
          <w:tcPr>
            <w:tcW w:w="3285" w:type="dxa"/>
            <w:vAlign w:val="center"/>
          </w:tcPr>
          <w:p w14:paraId="5813FD50" w14:textId="77777777" w:rsidR="00512961" w:rsidRPr="001C3B39" w:rsidRDefault="00512961" w:rsidP="00512961">
            <w:pPr>
              <w:spacing w:before="40" w:afterLines="40" w:after="96" w:line="240" w:lineRule="auto"/>
              <w:rPr>
                <w:rFonts w:cs="Arial"/>
                <w:sz w:val="20"/>
              </w:rPr>
            </w:pPr>
            <w:r w:rsidRPr="001C3B39">
              <w:rPr>
                <w:rFonts w:cs="Arial"/>
                <w:sz w:val="20"/>
              </w:rPr>
              <w:t>Patient/Client Gender</w:t>
            </w:r>
          </w:p>
        </w:tc>
        <w:tc>
          <w:tcPr>
            <w:tcW w:w="369" w:type="dxa"/>
            <w:vAlign w:val="center"/>
          </w:tcPr>
          <w:p w14:paraId="11E9BEC8"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4F48B48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3428F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96C0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1534CC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3B456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FF87C00" w14:textId="6A575154"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685E337D" w14:textId="1D026564"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0EA1E0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08F91D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ED9E88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8B9593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9A08B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1955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5E8CCF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F0C3A0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31A387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FF60479"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167AEC6B" w14:textId="77777777" w:rsidTr="00512961">
        <w:tc>
          <w:tcPr>
            <w:tcW w:w="3285" w:type="dxa"/>
            <w:vAlign w:val="center"/>
          </w:tcPr>
          <w:p w14:paraId="2A184E3B" w14:textId="77777777" w:rsidR="00512961" w:rsidRPr="001C3B39" w:rsidRDefault="00512961" w:rsidP="00512961">
            <w:pPr>
              <w:spacing w:before="40" w:afterLines="40" w:after="96" w:line="240" w:lineRule="auto"/>
              <w:rPr>
                <w:rFonts w:cs="Arial"/>
                <w:sz w:val="20"/>
              </w:rPr>
            </w:pPr>
            <w:r w:rsidRPr="001C3B39">
              <w:rPr>
                <w:rFonts w:cs="Arial"/>
                <w:sz w:val="20"/>
              </w:rPr>
              <w:t>Patient/Client Identifier</w:t>
            </w:r>
          </w:p>
        </w:tc>
        <w:tc>
          <w:tcPr>
            <w:tcW w:w="369" w:type="dxa"/>
            <w:vAlign w:val="center"/>
          </w:tcPr>
          <w:p w14:paraId="017DFCB6"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59548C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B989E4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FBEED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06960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BB6884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E28E596" w14:textId="32D7F3C2"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496B753" w14:textId="00AAA92D"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503D97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FB9D2A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6D2AA7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AE20BE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CEFFFC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A568F3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5C1206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D04C6B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B48364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C56BC1A"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453D343" w14:textId="77777777" w:rsidTr="00512961">
        <w:tc>
          <w:tcPr>
            <w:tcW w:w="3285" w:type="dxa"/>
            <w:vAlign w:val="center"/>
          </w:tcPr>
          <w:p w14:paraId="04CC767A" w14:textId="77777777" w:rsidR="00512961" w:rsidRPr="001C3B39" w:rsidRDefault="00512961" w:rsidP="00512961">
            <w:pPr>
              <w:spacing w:before="40" w:afterLines="40" w:after="96" w:line="240" w:lineRule="auto"/>
              <w:rPr>
                <w:rFonts w:cs="Arial"/>
                <w:sz w:val="20"/>
              </w:rPr>
            </w:pPr>
            <w:r w:rsidRPr="001C3B39">
              <w:rPr>
                <w:rFonts w:cs="Arial"/>
                <w:sz w:val="20"/>
              </w:rPr>
              <w:t>Patient/Client Living Arrangement</w:t>
            </w:r>
          </w:p>
        </w:tc>
        <w:tc>
          <w:tcPr>
            <w:tcW w:w="369" w:type="dxa"/>
            <w:vAlign w:val="center"/>
          </w:tcPr>
          <w:p w14:paraId="32E9E33D"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51BF687C"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vAlign w:val="center"/>
          </w:tcPr>
          <w:p w14:paraId="37184845"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39995622"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vAlign w:val="center"/>
          </w:tcPr>
          <w:p w14:paraId="4A8A32BD"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solid" w:color="D9D9D9" w:fill="D9D9D9"/>
            <w:vAlign w:val="center"/>
          </w:tcPr>
          <w:p w14:paraId="32C95514" w14:textId="77777777" w:rsidR="00512961" w:rsidRPr="004D142A" w:rsidRDefault="00512961" w:rsidP="00512961">
            <w:pPr>
              <w:spacing w:line="270" w:lineRule="atLeast"/>
              <w:jc w:val="center"/>
              <w:rPr>
                <w:rFonts w:cs="Arial"/>
                <w:sz w:val="20"/>
              </w:rPr>
            </w:pPr>
          </w:p>
        </w:tc>
        <w:tc>
          <w:tcPr>
            <w:tcW w:w="369" w:type="dxa"/>
            <w:vAlign w:val="center"/>
          </w:tcPr>
          <w:p w14:paraId="02FA3FE2" w14:textId="21AF3710"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70D1A0A0" w14:textId="242A39DB" w:rsidR="00512961" w:rsidRPr="004D142A" w:rsidRDefault="00512961" w:rsidP="00512961">
            <w:pPr>
              <w:spacing w:line="270" w:lineRule="atLeast"/>
              <w:jc w:val="center"/>
              <w:rPr>
                <w:rFonts w:cs="Arial"/>
                <w:sz w:val="20"/>
              </w:rPr>
            </w:pPr>
          </w:p>
        </w:tc>
        <w:tc>
          <w:tcPr>
            <w:tcW w:w="369" w:type="dxa"/>
            <w:shd w:val="clear" w:color="auto" w:fill="auto"/>
            <w:vAlign w:val="center"/>
          </w:tcPr>
          <w:p w14:paraId="350C1B7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C85F866"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2A9730EE"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053CE611" w14:textId="7AC29EC9" w:rsidR="00512961" w:rsidRPr="004D142A" w:rsidRDefault="00512961" w:rsidP="00512961">
            <w:pPr>
              <w:spacing w:line="270" w:lineRule="atLeast"/>
              <w:jc w:val="center"/>
              <w:rPr>
                <w:rFonts w:cs="Arial"/>
                <w:sz w:val="20"/>
              </w:rPr>
            </w:pPr>
          </w:p>
        </w:tc>
        <w:tc>
          <w:tcPr>
            <w:tcW w:w="369" w:type="dxa"/>
            <w:shd w:val="clear" w:color="auto" w:fill="auto"/>
            <w:vAlign w:val="center"/>
          </w:tcPr>
          <w:p w14:paraId="0C52D838"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140DA295"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6A22E473"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57A30411"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23DFD66C"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5D31A355" w14:textId="77777777" w:rsidR="00512961" w:rsidRPr="004D142A" w:rsidRDefault="00512961" w:rsidP="00512961">
            <w:pPr>
              <w:spacing w:line="270" w:lineRule="atLeast"/>
              <w:jc w:val="center"/>
              <w:rPr>
                <w:rFonts w:cs="Arial"/>
                <w:sz w:val="20"/>
              </w:rPr>
            </w:pPr>
            <w:r w:rsidRPr="004A67DA">
              <w:rPr>
                <w:rFonts w:cs="Arial"/>
                <w:sz w:val="20"/>
              </w:rPr>
              <w:t>Y</w:t>
            </w:r>
          </w:p>
        </w:tc>
      </w:tr>
      <w:tr w:rsidR="00512961" w:rsidRPr="00823EDF" w14:paraId="09C6450E" w14:textId="77777777" w:rsidTr="00512961">
        <w:tc>
          <w:tcPr>
            <w:tcW w:w="3285" w:type="dxa"/>
            <w:vAlign w:val="center"/>
          </w:tcPr>
          <w:p w14:paraId="18F01E5B" w14:textId="67C3E250" w:rsidR="00512961" w:rsidRPr="001C3B39" w:rsidRDefault="00512961" w:rsidP="00512961">
            <w:pPr>
              <w:spacing w:before="40" w:afterLines="40" w:after="96" w:line="240" w:lineRule="auto"/>
              <w:rPr>
                <w:rFonts w:cs="Arial"/>
                <w:sz w:val="20"/>
              </w:rPr>
            </w:pPr>
            <w:r w:rsidRPr="00701AC2">
              <w:rPr>
                <w:rFonts w:cs="Arial"/>
                <w:sz w:val="20"/>
              </w:rPr>
              <w:t>Patient/Client Main Carer’s Relationship to the Patient</w:t>
            </w:r>
          </w:p>
        </w:tc>
        <w:tc>
          <w:tcPr>
            <w:tcW w:w="369" w:type="dxa"/>
            <w:vAlign w:val="center"/>
          </w:tcPr>
          <w:p w14:paraId="4EC9508B"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C23B9EB" w14:textId="57725976"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21A0228C" w14:textId="58DEF469"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175A14DA" w14:textId="7C53333D" w:rsidR="00512961" w:rsidRPr="004D142A" w:rsidRDefault="00512961" w:rsidP="00512961">
            <w:pPr>
              <w:spacing w:line="270" w:lineRule="atLeast"/>
              <w:jc w:val="center"/>
              <w:rPr>
                <w:rFonts w:cs="Arial"/>
                <w:sz w:val="20"/>
              </w:rPr>
            </w:pPr>
            <w:r>
              <w:rPr>
                <w:rFonts w:cs="Arial"/>
                <w:sz w:val="20"/>
              </w:rPr>
              <w:t>Y</w:t>
            </w:r>
          </w:p>
        </w:tc>
        <w:tc>
          <w:tcPr>
            <w:tcW w:w="369" w:type="dxa"/>
            <w:vAlign w:val="center"/>
          </w:tcPr>
          <w:p w14:paraId="75DEA750" w14:textId="1EE195DC" w:rsidR="00512961" w:rsidRPr="004D142A" w:rsidRDefault="00512961" w:rsidP="00512961">
            <w:pPr>
              <w:spacing w:line="270" w:lineRule="atLeast"/>
              <w:jc w:val="center"/>
              <w:rPr>
                <w:rFonts w:cs="Arial"/>
                <w:sz w:val="20"/>
              </w:rPr>
            </w:pPr>
            <w:r>
              <w:rPr>
                <w:rFonts w:cs="Arial"/>
                <w:sz w:val="20"/>
              </w:rPr>
              <w:t>Y</w:t>
            </w:r>
          </w:p>
        </w:tc>
        <w:tc>
          <w:tcPr>
            <w:tcW w:w="369" w:type="dxa"/>
            <w:shd w:val="solid" w:color="D9D9D9" w:fill="D9D9D9"/>
            <w:vAlign w:val="center"/>
          </w:tcPr>
          <w:p w14:paraId="79C5AA23" w14:textId="77777777" w:rsidR="00512961" w:rsidRPr="004D142A" w:rsidRDefault="00512961" w:rsidP="00512961">
            <w:pPr>
              <w:spacing w:line="270" w:lineRule="atLeast"/>
              <w:jc w:val="center"/>
              <w:rPr>
                <w:rFonts w:cs="Arial"/>
                <w:sz w:val="20"/>
              </w:rPr>
            </w:pPr>
          </w:p>
        </w:tc>
        <w:tc>
          <w:tcPr>
            <w:tcW w:w="369" w:type="dxa"/>
            <w:vAlign w:val="center"/>
          </w:tcPr>
          <w:p w14:paraId="620B6633" w14:textId="59E035A1" w:rsidR="00512961" w:rsidRPr="004D142A" w:rsidRDefault="00512961" w:rsidP="00512961">
            <w:pPr>
              <w:spacing w:line="270" w:lineRule="atLeast"/>
              <w:jc w:val="center"/>
              <w:rPr>
                <w:rFonts w:cs="Arial"/>
                <w:sz w:val="20"/>
              </w:rPr>
            </w:pPr>
            <w:r>
              <w:rPr>
                <w:rFonts w:cs="Arial"/>
                <w:sz w:val="20"/>
                <w:highlight w:val="green"/>
              </w:rPr>
              <w:t>Y</w:t>
            </w:r>
          </w:p>
        </w:tc>
        <w:tc>
          <w:tcPr>
            <w:tcW w:w="369" w:type="dxa"/>
            <w:shd w:val="clear" w:color="auto" w:fill="D9D9D9" w:themeFill="background1" w:themeFillShade="D9"/>
            <w:vAlign w:val="center"/>
          </w:tcPr>
          <w:p w14:paraId="2F1CE725" w14:textId="2512EC99" w:rsidR="00512961" w:rsidRPr="004D142A" w:rsidRDefault="00512961" w:rsidP="00512961">
            <w:pPr>
              <w:spacing w:line="270" w:lineRule="atLeast"/>
              <w:jc w:val="center"/>
              <w:rPr>
                <w:rFonts w:cs="Arial"/>
                <w:sz w:val="20"/>
              </w:rPr>
            </w:pPr>
          </w:p>
        </w:tc>
        <w:tc>
          <w:tcPr>
            <w:tcW w:w="369" w:type="dxa"/>
            <w:shd w:val="clear" w:color="auto" w:fill="auto"/>
            <w:vAlign w:val="center"/>
          </w:tcPr>
          <w:p w14:paraId="02DC359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50159DE" w14:textId="4F3EE593"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2FE17C55" w14:textId="3AFA0B46"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86B9BD2" w14:textId="258F5239"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5345CA6A" w14:textId="06522DB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5A81648" w14:textId="3225E800"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2C6B9CC0" w14:textId="7342121A"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37694E5D" w14:textId="48BD61EF"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auto"/>
            <w:vAlign w:val="center"/>
          </w:tcPr>
          <w:p w14:paraId="5DF00CBE" w14:textId="2462FCA5"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5D25AF63" w14:textId="04831239" w:rsidR="00512961" w:rsidRPr="004D142A" w:rsidRDefault="00512961" w:rsidP="00512961">
            <w:pPr>
              <w:spacing w:line="270" w:lineRule="atLeast"/>
              <w:jc w:val="center"/>
              <w:rPr>
                <w:rFonts w:cs="Arial"/>
                <w:sz w:val="20"/>
              </w:rPr>
            </w:pPr>
            <w:r>
              <w:rPr>
                <w:rFonts w:cs="Arial"/>
                <w:sz w:val="20"/>
              </w:rPr>
              <w:t>Y</w:t>
            </w:r>
          </w:p>
        </w:tc>
      </w:tr>
      <w:tr w:rsidR="00512961" w:rsidRPr="00823EDF" w14:paraId="17F89FCE" w14:textId="77777777" w:rsidTr="00512961">
        <w:tc>
          <w:tcPr>
            <w:tcW w:w="3285" w:type="dxa"/>
            <w:vAlign w:val="center"/>
          </w:tcPr>
          <w:p w14:paraId="2EDC93F2" w14:textId="2AF12259" w:rsidR="00512961" w:rsidRPr="001C3B39" w:rsidRDefault="00512961" w:rsidP="00512961">
            <w:pPr>
              <w:spacing w:before="40" w:afterLines="40" w:after="96" w:line="240" w:lineRule="auto"/>
              <w:rPr>
                <w:rFonts w:cs="Arial"/>
                <w:sz w:val="20"/>
              </w:rPr>
            </w:pPr>
            <w:r w:rsidRPr="001C3B39">
              <w:rPr>
                <w:rFonts w:cs="Arial"/>
                <w:sz w:val="20"/>
              </w:rPr>
              <w:t xml:space="preserve">Patient/Client Sex </w:t>
            </w:r>
            <w:r w:rsidRPr="00A53512">
              <w:rPr>
                <w:rFonts w:cs="Arial"/>
                <w:sz w:val="20"/>
              </w:rPr>
              <w:t>at Birth</w:t>
            </w:r>
          </w:p>
        </w:tc>
        <w:tc>
          <w:tcPr>
            <w:tcW w:w="369" w:type="dxa"/>
            <w:vAlign w:val="center"/>
          </w:tcPr>
          <w:p w14:paraId="5F248640"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73F2F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E028B3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2A3DF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3BF2A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7D3D1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812F41C" w14:textId="09765302"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0427B20F" w14:textId="1AD4FDA2"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1E68C9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4AC5DF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39D8FC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EA23F0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1587D0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90E863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D407BE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DDDE0B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4020B1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D6F756C"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81C991D" w14:textId="77777777" w:rsidTr="00512961">
        <w:tc>
          <w:tcPr>
            <w:tcW w:w="3285" w:type="dxa"/>
            <w:vAlign w:val="center"/>
          </w:tcPr>
          <w:p w14:paraId="38176712" w14:textId="77777777" w:rsidR="00512961" w:rsidRPr="001C3B39" w:rsidRDefault="00512961" w:rsidP="00512961">
            <w:pPr>
              <w:spacing w:before="40" w:afterLines="40" w:after="96" w:line="240" w:lineRule="auto"/>
              <w:rPr>
                <w:rFonts w:cs="Arial"/>
                <w:sz w:val="20"/>
              </w:rPr>
            </w:pPr>
            <w:r w:rsidRPr="001C3B39">
              <w:rPr>
                <w:rFonts w:cs="Arial"/>
                <w:sz w:val="20"/>
              </w:rPr>
              <w:t>Patient/Client Usual Accommodation Type</w:t>
            </w:r>
          </w:p>
        </w:tc>
        <w:tc>
          <w:tcPr>
            <w:tcW w:w="369" w:type="dxa"/>
            <w:vAlign w:val="center"/>
          </w:tcPr>
          <w:p w14:paraId="74D9F115"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6802A0C5"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vAlign w:val="center"/>
          </w:tcPr>
          <w:p w14:paraId="47DEA65E"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43A14734"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vAlign w:val="center"/>
          </w:tcPr>
          <w:p w14:paraId="1D3574AD"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solid" w:color="D9D9D9" w:fill="D9D9D9"/>
            <w:vAlign w:val="center"/>
          </w:tcPr>
          <w:p w14:paraId="26C9E212" w14:textId="77777777" w:rsidR="00512961" w:rsidRPr="004D142A" w:rsidRDefault="00512961" w:rsidP="00512961">
            <w:pPr>
              <w:spacing w:line="270" w:lineRule="atLeast"/>
              <w:jc w:val="center"/>
              <w:rPr>
                <w:rFonts w:cs="Arial"/>
                <w:sz w:val="20"/>
              </w:rPr>
            </w:pPr>
          </w:p>
        </w:tc>
        <w:tc>
          <w:tcPr>
            <w:tcW w:w="369" w:type="dxa"/>
            <w:vAlign w:val="center"/>
          </w:tcPr>
          <w:p w14:paraId="5EFFF8B6" w14:textId="1B5B2E53"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9F2A27C" w14:textId="212D396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502FA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B4049B9"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3C58F8F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536BB4"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6757A1AB"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2680A25D"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2FE191F1"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7BA8A150"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auto"/>
            <w:vAlign w:val="center"/>
          </w:tcPr>
          <w:p w14:paraId="0F41874E" w14:textId="77777777" w:rsidR="00512961" w:rsidRPr="004D142A" w:rsidRDefault="00512961" w:rsidP="00512961">
            <w:pPr>
              <w:spacing w:line="270" w:lineRule="atLeast"/>
              <w:jc w:val="center"/>
              <w:rPr>
                <w:rFonts w:cs="Arial"/>
                <w:sz w:val="20"/>
              </w:rPr>
            </w:pPr>
            <w:r w:rsidRPr="004A67DA">
              <w:rPr>
                <w:rFonts w:cs="Arial"/>
                <w:sz w:val="20"/>
              </w:rPr>
              <w:t>Y</w:t>
            </w:r>
          </w:p>
        </w:tc>
        <w:tc>
          <w:tcPr>
            <w:tcW w:w="369" w:type="dxa"/>
            <w:shd w:val="clear" w:color="auto" w:fill="D9D9D9" w:themeFill="background1" w:themeFillShade="D9"/>
            <w:vAlign w:val="center"/>
          </w:tcPr>
          <w:p w14:paraId="5FF07DF2" w14:textId="77777777" w:rsidR="00512961" w:rsidRPr="004D142A" w:rsidRDefault="00512961" w:rsidP="00512961">
            <w:pPr>
              <w:spacing w:line="270" w:lineRule="atLeast"/>
              <w:jc w:val="center"/>
              <w:rPr>
                <w:rFonts w:cs="Arial"/>
                <w:sz w:val="20"/>
              </w:rPr>
            </w:pPr>
            <w:r w:rsidRPr="004A67DA">
              <w:rPr>
                <w:rFonts w:cs="Arial"/>
                <w:sz w:val="20"/>
              </w:rPr>
              <w:t>Y</w:t>
            </w:r>
          </w:p>
        </w:tc>
      </w:tr>
      <w:tr w:rsidR="00512961" w:rsidRPr="00823EDF" w14:paraId="2BE894FE" w14:textId="77777777" w:rsidTr="00512961">
        <w:tc>
          <w:tcPr>
            <w:tcW w:w="3285" w:type="dxa"/>
            <w:vAlign w:val="center"/>
          </w:tcPr>
          <w:p w14:paraId="6C2AAC19" w14:textId="77777777" w:rsidR="00512961" w:rsidRPr="001C3B39" w:rsidRDefault="00512961" w:rsidP="00512961">
            <w:pPr>
              <w:spacing w:before="40" w:afterLines="40" w:after="96" w:line="240" w:lineRule="auto"/>
              <w:rPr>
                <w:rFonts w:cs="Arial"/>
                <w:sz w:val="20"/>
              </w:rPr>
            </w:pPr>
            <w:r w:rsidRPr="001C3B39">
              <w:rPr>
                <w:rFonts w:cs="Arial"/>
                <w:sz w:val="20"/>
              </w:rPr>
              <w:t>Patient/Client Usual Residence Locality Name</w:t>
            </w:r>
          </w:p>
        </w:tc>
        <w:tc>
          <w:tcPr>
            <w:tcW w:w="369" w:type="dxa"/>
            <w:vAlign w:val="center"/>
          </w:tcPr>
          <w:p w14:paraId="3C192E9F"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2D1E67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269D66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1534D8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3D287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E9F0E2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D612F46" w14:textId="140CDB48"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6EE4661" w14:textId="642793E2"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E0EE62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C9F799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D08B4D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0EFA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39E327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4E93F0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322FE2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07DE50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8C73D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E89149D"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56E5FFF" w14:textId="77777777" w:rsidTr="00512961">
        <w:tc>
          <w:tcPr>
            <w:tcW w:w="3285" w:type="dxa"/>
            <w:vAlign w:val="center"/>
          </w:tcPr>
          <w:p w14:paraId="14A89278" w14:textId="77777777" w:rsidR="00512961" w:rsidRPr="001C3B39" w:rsidRDefault="00512961" w:rsidP="00512961">
            <w:pPr>
              <w:spacing w:before="40" w:afterLines="40" w:after="96" w:line="240" w:lineRule="auto"/>
              <w:rPr>
                <w:rFonts w:cs="Arial"/>
                <w:sz w:val="20"/>
              </w:rPr>
            </w:pPr>
            <w:r w:rsidRPr="001C3B39">
              <w:rPr>
                <w:rFonts w:cs="Arial"/>
                <w:sz w:val="20"/>
              </w:rPr>
              <w:t>Patient/Client Usual Residence Postcode</w:t>
            </w:r>
          </w:p>
        </w:tc>
        <w:tc>
          <w:tcPr>
            <w:tcW w:w="369" w:type="dxa"/>
            <w:vAlign w:val="center"/>
          </w:tcPr>
          <w:p w14:paraId="2207AFEE"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BF508F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266AF5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861B03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6B2016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65EBA01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3ABCEC4" w14:textId="4C450451"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1B69282A" w14:textId="24DE6A96"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C36814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209D56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E4CF07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8B1DE7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AB0884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16025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084EF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6E2A4E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FDD94F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A8165B"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996AC08" w14:textId="77777777" w:rsidTr="00512961">
        <w:tc>
          <w:tcPr>
            <w:tcW w:w="3285" w:type="dxa"/>
            <w:vAlign w:val="center"/>
          </w:tcPr>
          <w:p w14:paraId="0665A9A9" w14:textId="77777777" w:rsidR="00512961" w:rsidRPr="001C3B39" w:rsidRDefault="00512961" w:rsidP="00512961">
            <w:pPr>
              <w:spacing w:before="40" w:afterLines="40" w:after="96" w:line="240" w:lineRule="auto"/>
              <w:rPr>
                <w:rFonts w:cs="Arial"/>
                <w:sz w:val="20"/>
              </w:rPr>
            </w:pPr>
            <w:r w:rsidRPr="001C3B39">
              <w:rPr>
                <w:rFonts w:cs="Arial"/>
                <w:sz w:val="20"/>
              </w:rPr>
              <w:t>Referral End Date</w:t>
            </w:r>
          </w:p>
        </w:tc>
        <w:tc>
          <w:tcPr>
            <w:tcW w:w="369" w:type="dxa"/>
            <w:vAlign w:val="center"/>
          </w:tcPr>
          <w:p w14:paraId="052A5AB7"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44E6D94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72B290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D0D08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EDC714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9F1BD07" w14:textId="77777777" w:rsidR="00512961" w:rsidRPr="004D142A" w:rsidRDefault="00512961" w:rsidP="00512961">
            <w:pPr>
              <w:spacing w:line="270" w:lineRule="atLeast"/>
              <w:jc w:val="center"/>
              <w:rPr>
                <w:rFonts w:cs="Arial"/>
                <w:sz w:val="20"/>
              </w:rPr>
            </w:pPr>
          </w:p>
        </w:tc>
        <w:tc>
          <w:tcPr>
            <w:tcW w:w="369" w:type="dxa"/>
            <w:vAlign w:val="center"/>
          </w:tcPr>
          <w:p w14:paraId="128584D4" w14:textId="0EC362E2"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49ED9D65" w14:textId="7EEE2EC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BBBFC3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5C8941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AE7023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B4CBE1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A2638F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748FF5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679D72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B408FE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6DD27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D2EDB0F"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AB354C3" w14:textId="77777777" w:rsidTr="00512961">
        <w:tc>
          <w:tcPr>
            <w:tcW w:w="3285" w:type="dxa"/>
            <w:vAlign w:val="center"/>
          </w:tcPr>
          <w:p w14:paraId="5452AA16" w14:textId="77777777" w:rsidR="00512961" w:rsidRPr="001C3B39" w:rsidRDefault="00512961" w:rsidP="00512961">
            <w:pPr>
              <w:spacing w:before="40" w:afterLines="40" w:after="96" w:line="240" w:lineRule="auto"/>
              <w:rPr>
                <w:rFonts w:cs="Arial"/>
                <w:sz w:val="20"/>
              </w:rPr>
            </w:pPr>
            <w:r w:rsidRPr="001C3B39">
              <w:rPr>
                <w:rFonts w:cs="Arial"/>
                <w:sz w:val="20"/>
              </w:rPr>
              <w:t>Referral End Reason</w:t>
            </w:r>
          </w:p>
        </w:tc>
        <w:tc>
          <w:tcPr>
            <w:tcW w:w="369" w:type="dxa"/>
            <w:vAlign w:val="center"/>
          </w:tcPr>
          <w:p w14:paraId="0253FF83" w14:textId="77777777" w:rsidR="00512961" w:rsidRPr="00A53512" w:rsidRDefault="00512961" w:rsidP="00512961">
            <w:pPr>
              <w:jc w:val="center"/>
              <w:rPr>
                <w:rFonts w:cs="Arial"/>
                <w:sz w:val="20"/>
              </w:rPr>
            </w:pPr>
            <w:r w:rsidRPr="00A53512">
              <w:rPr>
                <w:rFonts w:cs="Arial"/>
                <w:sz w:val="20"/>
              </w:rPr>
              <w:t>Y</w:t>
            </w:r>
          </w:p>
        </w:tc>
        <w:tc>
          <w:tcPr>
            <w:tcW w:w="369" w:type="dxa"/>
            <w:shd w:val="clear" w:color="auto" w:fill="D9D9D9" w:themeFill="background1" w:themeFillShade="D9"/>
            <w:vAlign w:val="center"/>
          </w:tcPr>
          <w:p w14:paraId="6B7DFF2E" w14:textId="77777777" w:rsidR="00512961" w:rsidRPr="004A67DA" w:rsidRDefault="00512961" w:rsidP="00512961">
            <w:pPr>
              <w:jc w:val="center"/>
              <w:rPr>
                <w:rFonts w:cs="Arial"/>
                <w:sz w:val="20"/>
              </w:rPr>
            </w:pPr>
            <w:r w:rsidRPr="004A67DA">
              <w:rPr>
                <w:rFonts w:cs="Arial"/>
                <w:sz w:val="20"/>
              </w:rPr>
              <w:t>Y</w:t>
            </w:r>
          </w:p>
        </w:tc>
        <w:tc>
          <w:tcPr>
            <w:tcW w:w="369" w:type="dxa"/>
            <w:vAlign w:val="center"/>
          </w:tcPr>
          <w:p w14:paraId="5BB38990" w14:textId="77777777" w:rsidR="00512961" w:rsidRPr="004D142A" w:rsidRDefault="00512961" w:rsidP="00512961">
            <w:pPr>
              <w:jc w:val="center"/>
              <w:rPr>
                <w:rFonts w:cs="Arial"/>
                <w:sz w:val="20"/>
              </w:rPr>
            </w:pPr>
            <w:r w:rsidRPr="004A67DA">
              <w:rPr>
                <w:rFonts w:cs="Arial"/>
                <w:sz w:val="20"/>
              </w:rPr>
              <w:t>Y</w:t>
            </w:r>
          </w:p>
        </w:tc>
        <w:tc>
          <w:tcPr>
            <w:tcW w:w="369" w:type="dxa"/>
            <w:shd w:val="clear" w:color="auto" w:fill="D9D9D9" w:themeFill="background1" w:themeFillShade="D9"/>
            <w:vAlign w:val="center"/>
          </w:tcPr>
          <w:p w14:paraId="11B141D7" w14:textId="77777777" w:rsidR="00512961" w:rsidRPr="004A67DA" w:rsidRDefault="00512961" w:rsidP="00512961">
            <w:pPr>
              <w:jc w:val="center"/>
              <w:rPr>
                <w:rFonts w:cs="Arial"/>
                <w:sz w:val="20"/>
              </w:rPr>
            </w:pPr>
            <w:r w:rsidRPr="004A67DA">
              <w:rPr>
                <w:rFonts w:cs="Arial"/>
                <w:sz w:val="20"/>
              </w:rPr>
              <w:t>Y</w:t>
            </w:r>
          </w:p>
        </w:tc>
        <w:tc>
          <w:tcPr>
            <w:tcW w:w="369" w:type="dxa"/>
            <w:vAlign w:val="center"/>
          </w:tcPr>
          <w:p w14:paraId="5837977E" w14:textId="77777777" w:rsidR="00512961" w:rsidRPr="004D142A" w:rsidRDefault="00512961" w:rsidP="00512961">
            <w:pPr>
              <w:jc w:val="center"/>
              <w:rPr>
                <w:rFonts w:cs="Arial"/>
                <w:sz w:val="20"/>
              </w:rPr>
            </w:pPr>
            <w:r w:rsidRPr="004A67DA">
              <w:rPr>
                <w:rFonts w:cs="Arial"/>
                <w:sz w:val="20"/>
              </w:rPr>
              <w:t>Y</w:t>
            </w:r>
          </w:p>
        </w:tc>
        <w:tc>
          <w:tcPr>
            <w:tcW w:w="369" w:type="dxa"/>
            <w:shd w:val="solid" w:color="D9D9D9" w:fill="D9D9D9"/>
            <w:vAlign w:val="center"/>
          </w:tcPr>
          <w:p w14:paraId="67BB9410" w14:textId="77777777" w:rsidR="00512961" w:rsidRPr="004D142A" w:rsidRDefault="00512961" w:rsidP="00512961">
            <w:pPr>
              <w:jc w:val="center"/>
              <w:rPr>
                <w:rFonts w:cs="Arial"/>
                <w:strike/>
                <w:sz w:val="20"/>
              </w:rPr>
            </w:pPr>
          </w:p>
        </w:tc>
        <w:tc>
          <w:tcPr>
            <w:tcW w:w="369" w:type="dxa"/>
            <w:vAlign w:val="center"/>
          </w:tcPr>
          <w:p w14:paraId="72733EB4" w14:textId="78B52834"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222C1B1B" w14:textId="350A97ED" w:rsidR="00512961" w:rsidRPr="004D142A" w:rsidRDefault="00512961" w:rsidP="00512961">
            <w:pPr>
              <w:spacing w:line="270" w:lineRule="atLeast"/>
              <w:jc w:val="center"/>
              <w:rPr>
                <w:rFonts w:cs="Arial"/>
                <w:sz w:val="20"/>
              </w:rPr>
            </w:pPr>
          </w:p>
        </w:tc>
        <w:tc>
          <w:tcPr>
            <w:tcW w:w="369" w:type="dxa"/>
            <w:shd w:val="clear" w:color="auto" w:fill="auto"/>
            <w:vAlign w:val="center"/>
          </w:tcPr>
          <w:p w14:paraId="1118A6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9C62DC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2D6D55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6C2CD9C" w14:textId="77777777" w:rsidR="00512961" w:rsidRPr="004A67DA" w:rsidRDefault="00512961" w:rsidP="00512961">
            <w:pPr>
              <w:jc w:val="center"/>
              <w:rPr>
                <w:rFonts w:cs="Arial"/>
                <w:sz w:val="20"/>
              </w:rPr>
            </w:pPr>
            <w:r w:rsidRPr="004A67DA">
              <w:rPr>
                <w:rFonts w:cs="Arial"/>
                <w:sz w:val="20"/>
              </w:rPr>
              <w:t>Y</w:t>
            </w:r>
          </w:p>
        </w:tc>
        <w:tc>
          <w:tcPr>
            <w:tcW w:w="369" w:type="dxa"/>
            <w:shd w:val="clear" w:color="auto" w:fill="auto"/>
            <w:vAlign w:val="center"/>
          </w:tcPr>
          <w:p w14:paraId="3A56A833" w14:textId="77777777" w:rsidR="00512961" w:rsidRPr="004D142A" w:rsidRDefault="00512961" w:rsidP="00512961">
            <w:pPr>
              <w:jc w:val="center"/>
              <w:rPr>
                <w:rFonts w:cs="Arial"/>
                <w:sz w:val="20"/>
              </w:rPr>
            </w:pPr>
            <w:r w:rsidRPr="004A67DA">
              <w:rPr>
                <w:rFonts w:cs="Arial"/>
                <w:sz w:val="20"/>
              </w:rPr>
              <w:t>Y</w:t>
            </w:r>
          </w:p>
        </w:tc>
        <w:tc>
          <w:tcPr>
            <w:tcW w:w="369" w:type="dxa"/>
            <w:shd w:val="clear" w:color="auto" w:fill="D9D9D9" w:themeFill="background1" w:themeFillShade="D9"/>
            <w:vAlign w:val="center"/>
          </w:tcPr>
          <w:p w14:paraId="18A3C03E" w14:textId="77777777" w:rsidR="00512961" w:rsidRPr="004D142A" w:rsidRDefault="00512961" w:rsidP="00512961">
            <w:pPr>
              <w:jc w:val="center"/>
              <w:rPr>
                <w:rFonts w:cs="Arial"/>
                <w:sz w:val="20"/>
              </w:rPr>
            </w:pPr>
            <w:r w:rsidRPr="004A67DA">
              <w:rPr>
                <w:rFonts w:cs="Arial"/>
                <w:sz w:val="20"/>
              </w:rPr>
              <w:t>Y</w:t>
            </w:r>
          </w:p>
        </w:tc>
        <w:tc>
          <w:tcPr>
            <w:tcW w:w="369" w:type="dxa"/>
            <w:shd w:val="clear" w:color="auto" w:fill="auto"/>
            <w:vAlign w:val="center"/>
          </w:tcPr>
          <w:p w14:paraId="5D12C68A" w14:textId="77777777" w:rsidR="00512961" w:rsidRPr="004D142A" w:rsidRDefault="00512961" w:rsidP="00512961">
            <w:pPr>
              <w:jc w:val="center"/>
              <w:rPr>
                <w:rFonts w:cs="Arial"/>
                <w:sz w:val="20"/>
              </w:rPr>
            </w:pPr>
            <w:r w:rsidRPr="004A67DA">
              <w:rPr>
                <w:rFonts w:cs="Arial"/>
                <w:sz w:val="20"/>
              </w:rPr>
              <w:t>Y</w:t>
            </w:r>
          </w:p>
        </w:tc>
        <w:tc>
          <w:tcPr>
            <w:tcW w:w="369" w:type="dxa"/>
            <w:shd w:val="clear" w:color="auto" w:fill="D9D9D9" w:themeFill="background1" w:themeFillShade="D9"/>
            <w:vAlign w:val="center"/>
          </w:tcPr>
          <w:p w14:paraId="345788EE" w14:textId="77777777" w:rsidR="00512961" w:rsidRPr="004A67DA" w:rsidRDefault="00512961" w:rsidP="00512961">
            <w:pPr>
              <w:jc w:val="center"/>
              <w:rPr>
                <w:rFonts w:cs="Arial"/>
                <w:sz w:val="20"/>
              </w:rPr>
            </w:pPr>
            <w:r w:rsidRPr="004A67DA">
              <w:rPr>
                <w:rFonts w:cs="Arial"/>
                <w:sz w:val="20"/>
              </w:rPr>
              <w:t>Y</w:t>
            </w:r>
          </w:p>
        </w:tc>
        <w:tc>
          <w:tcPr>
            <w:tcW w:w="369" w:type="dxa"/>
            <w:shd w:val="clear" w:color="auto" w:fill="auto"/>
            <w:vAlign w:val="center"/>
          </w:tcPr>
          <w:p w14:paraId="1D2CE269" w14:textId="77777777" w:rsidR="00512961" w:rsidRPr="004D142A" w:rsidRDefault="00512961" w:rsidP="00512961">
            <w:pPr>
              <w:jc w:val="center"/>
              <w:rPr>
                <w:rFonts w:cs="Arial"/>
                <w:sz w:val="20"/>
              </w:rPr>
            </w:pPr>
            <w:r w:rsidRPr="004A67DA">
              <w:rPr>
                <w:rFonts w:cs="Arial"/>
                <w:sz w:val="20"/>
              </w:rPr>
              <w:t>Y</w:t>
            </w:r>
          </w:p>
        </w:tc>
        <w:tc>
          <w:tcPr>
            <w:tcW w:w="369" w:type="dxa"/>
            <w:shd w:val="clear" w:color="auto" w:fill="D9D9D9" w:themeFill="background1" w:themeFillShade="D9"/>
            <w:vAlign w:val="center"/>
          </w:tcPr>
          <w:p w14:paraId="5DF6A8B7" w14:textId="77777777" w:rsidR="00512961" w:rsidRPr="004A67DA" w:rsidRDefault="00512961" w:rsidP="00512961">
            <w:pPr>
              <w:jc w:val="center"/>
              <w:rPr>
                <w:rFonts w:cs="Arial"/>
                <w:sz w:val="20"/>
              </w:rPr>
            </w:pPr>
            <w:r w:rsidRPr="004A67DA">
              <w:rPr>
                <w:rFonts w:cs="Arial"/>
                <w:sz w:val="20"/>
              </w:rPr>
              <w:t>Y</w:t>
            </w:r>
          </w:p>
        </w:tc>
      </w:tr>
      <w:tr w:rsidR="00512961" w:rsidRPr="00823EDF" w14:paraId="2B48E2E5" w14:textId="77777777" w:rsidTr="00512961">
        <w:tc>
          <w:tcPr>
            <w:tcW w:w="3285" w:type="dxa"/>
            <w:vAlign w:val="center"/>
          </w:tcPr>
          <w:p w14:paraId="2CC7A657" w14:textId="77777777" w:rsidR="00512961" w:rsidRPr="001C3B39" w:rsidRDefault="00512961" w:rsidP="00512961">
            <w:pPr>
              <w:spacing w:before="40" w:afterLines="40" w:after="96" w:line="240" w:lineRule="auto"/>
              <w:rPr>
                <w:rFonts w:cs="Arial"/>
                <w:sz w:val="20"/>
              </w:rPr>
            </w:pPr>
            <w:r w:rsidRPr="001C3B39">
              <w:rPr>
                <w:rFonts w:cs="Arial"/>
                <w:sz w:val="20"/>
              </w:rPr>
              <w:t>Referral In Clinical Referral Date</w:t>
            </w:r>
          </w:p>
        </w:tc>
        <w:tc>
          <w:tcPr>
            <w:tcW w:w="369" w:type="dxa"/>
            <w:vAlign w:val="center"/>
          </w:tcPr>
          <w:p w14:paraId="024527DC" w14:textId="77777777" w:rsidR="00512961" w:rsidRPr="00A53512" w:rsidRDefault="00512961" w:rsidP="00512961">
            <w:pPr>
              <w:jc w:val="center"/>
              <w:rPr>
                <w:rFonts w:cs="Arial"/>
                <w:sz w:val="20"/>
              </w:rPr>
            </w:pPr>
            <w:r w:rsidRPr="00A53512">
              <w:rPr>
                <w:rFonts w:cs="Arial"/>
                <w:sz w:val="20"/>
              </w:rPr>
              <w:t>Y</w:t>
            </w:r>
          </w:p>
        </w:tc>
        <w:tc>
          <w:tcPr>
            <w:tcW w:w="369" w:type="dxa"/>
            <w:shd w:val="clear" w:color="auto" w:fill="D9D9D9" w:themeFill="background1" w:themeFillShade="D9"/>
            <w:vAlign w:val="center"/>
          </w:tcPr>
          <w:p w14:paraId="3216C4A4" w14:textId="77777777" w:rsidR="00512961" w:rsidRPr="004D142A" w:rsidRDefault="00512961" w:rsidP="00512961">
            <w:pPr>
              <w:jc w:val="center"/>
              <w:rPr>
                <w:rFonts w:cs="Arial"/>
                <w:sz w:val="20"/>
              </w:rPr>
            </w:pPr>
          </w:p>
        </w:tc>
        <w:tc>
          <w:tcPr>
            <w:tcW w:w="369" w:type="dxa"/>
            <w:vAlign w:val="center"/>
          </w:tcPr>
          <w:p w14:paraId="2E829761" w14:textId="77777777" w:rsidR="00512961" w:rsidRPr="004D142A" w:rsidRDefault="00512961" w:rsidP="00512961">
            <w:pPr>
              <w:jc w:val="center"/>
              <w:rPr>
                <w:rFonts w:cs="Arial"/>
                <w:sz w:val="20"/>
              </w:rPr>
            </w:pPr>
          </w:p>
        </w:tc>
        <w:tc>
          <w:tcPr>
            <w:tcW w:w="369" w:type="dxa"/>
            <w:shd w:val="clear" w:color="auto" w:fill="D9D9D9" w:themeFill="background1" w:themeFillShade="D9"/>
            <w:vAlign w:val="center"/>
          </w:tcPr>
          <w:p w14:paraId="62F63FE0" w14:textId="77777777" w:rsidR="00512961" w:rsidRPr="004D142A" w:rsidRDefault="00512961" w:rsidP="00512961">
            <w:pPr>
              <w:jc w:val="center"/>
              <w:rPr>
                <w:rFonts w:cs="Arial"/>
                <w:sz w:val="20"/>
              </w:rPr>
            </w:pPr>
          </w:p>
        </w:tc>
        <w:tc>
          <w:tcPr>
            <w:tcW w:w="369" w:type="dxa"/>
            <w:vAlign w:val="center"/>
          </w:tcPr>
          <w:p w14:paraId="1BFD53D6" w14:textId="77777777" w:rsidR="00512961" w:rsidRPr="004D142A" w:rsidRDefault="00512961" w:rsidP="00512961">
            <w:pPr>
              <w:jc w:val="center"/>
              <w:rPr>
                <w:rFonts w:cs="Arial"/>
                <w:sz w:val="20"/>
              </w:rPr>
            </w:pPr>
          </w:p>
        </w:tc>
        <w:tc>
          <w:tcPr>
            <w:tcW w:w="369" w:type="dxa"/>
            <w:shd w:val="solid" w:color="D9D9D9" w:fill="D9D9D9"/>
            <w:vAlign w:val="center"/>
          </w:tcPr>
          <w:p w14:paraId="6085FBF4" w14:textId="77777777" w:rsidR="00512961" w:rsidRPr="004D142A" w:rsidRDefault="00512961" w:rsidP="00512961">
            <w:pPr>
              <w:jc w:val="center"/>
              <w:rPr>
                <w:rFonts w:cs="Arial"/>
                <w:strike/>
                <w:sz w:val="20"/>
              </w:rPr>
            </w:pPr>
          </w:p>
        </w:tc>
        <w:tc>
          <w:tcPr>
            <w:tcW w:w="369" w:type="dxa"/>
            <w:vAlign w:val="center"/>
          </w:tcPr>
          <w:p w14:paraId="6EF58BF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F1F96DC" w14:textId="42AFD7C6" w:rsidR="00512961" w:rsidRPr="004D142A" w:rsidRDefault="00512961" w:rsidP="00512961">
            <w:pPr>
              <w:spacing w:line="270" w:lineRule="atLeast"/>
              <w:jc w:val="center"/>
              <w:rPr>
                <w:rFonts w:cs="Arial"/>
                <w:sz w:val="20"/>
              </w:rPr>
            </w:pPr>
          </w:p>
        </w:tc>
        <w:tc>
          <w:tcPr>
            <w:tcW w:w="369" w:type="dxa"/>
            <w:shd w:val="clear" w:color="auto" w:fill="auto"/>
            <w:vAlign w:val="center"/>
          </w:tcPr>
          <w:p w14:paraId="49EB39E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018634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2A55BE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C3A734" w14:textId="77777777" w:rsidR="00512961" w:rsidRPr="004D142A" w:rsidRDefault="00512961" w:rsidP="00512961">
            <w:pPr>
              <w:jc w:val="center"/>
              <w:rPr>
                <w:rFonts w:cs="Arial"/>
                <w:sz w:val="20"/>
              </w:rPr>
            </w:pPr>
          </w:p>
        </w:tc>
        <w:tc>
          <w:tcPr>
            <w:tcW w:w="369" w:type="dxa"/>
            <w:shd w:val="clear" w:color="auto" w:fill="auto"/>
            <w:vAlign w:val="center"/>
          </w:tcPr>
          <w:p w14:paraId="38F23A27" w14:textId="77777777" w:rsidR="00512961" w:rsidRPr="004D142A" w:rsidRDefault="00512961" w:rsidP="00512961">
            <w:pPr>
              <w:jc w:val="center"/>
              <w:rPr>
                <w:rFonts w:cs="Arial"/>
                <w:sz w:val="20"/>
              </w:rPr>
            </w:pPr>
          </w:p>
        </w:tc>
        <w:tc>
          <w:tcPr>
            <w:tcW w:w="369" w:type="dxa"/>
            <w:shd w:val="clear" w:color="auto" w:fill="D9D9D9" w:themeFill="background1" w:themeFillShade="D9"/>
            <w:vAlign w:val="center"/>
          </w:tcPr>
          <w:p w14:paraId="05401531" w14:textId="77777777" w:rsidR="00512961" w:rsidRPr="004D142A" w:rsidRDefault="00512961" w:rsidP="00512961">
            <w:pPr>
              <w:jc w:val="center"/>
              <w:rPr>
                <w:rFonts w:cs="Arial"/>
                <w:sz w:val="20"/>
              </w:rPr>
            </w:pPr>
          </w:p>
        </w:tc>
        <w:tc>
          <w:tcPr>
            <w:tcW w:w="369" w:type="dxa"/>
            <w:shd w:val="clear" w:color="auto" w:fill="auto"/>
            <w:vAlign w:val="center"/>
          </w:tcPr>
          <w:p w14:paraId="0679A7DC" w14:textId="77777777" w:rsidR="00512961" w:rsidRPr="004D142A" w:rsidRDefault="00512961" w:rsidP="00512961">
            <w:pPr>
              <w:jc w:val="center"/>
              <w:rPr>
                <w:rFonts w:cs="Arial"/>
                <w:sz w:val="20"/>
              </w:rPr>
            </w:pPr>
          </w:p>
        </w:tc>
        <w:tc>
          <w:tcPr>
            <w:tcW w:w="369" w:type="dxa"/>
            <w:shd w:val="clear" w:color="auto" w:fill="D9D9D9" w:themeFill="background1" w:themeFillShade="D9"/>
            <w:vAlign w:val="center"/>
          </w:tcPr>
          <w:p w14:paraId="04295919" w14:textId="77777777" w:rsidR="00512961" w:rsidRPr="004D142A" w:rsidRDefault="00512961" w:rsidP="00512961">
            <w:pPr>
              <w:jc w:val="center"/>
              <w:rPr>
                <w:rFonts w:cs="Arial"/>
                <w:sz w:val="20"/>
              </w:rPr>
            </w:pPr>
          </w:p>
        </w:tc>
        <w:tc>
          <w:tcPr>
            <w:tcW w:w="369" w:type="dxa"/>
            <w:shd w:val="clear" w:color="auto" w:fill="auto"/>
            <w:vAlign w:val="center"/>
          </w:tcPr>
          <w:p w14:paraId="414BD412" w14:textId="77777777" w:rsidR="00512961" w:rsidRPr="004D142A" w:rsidRDefault="00512961" w:rsidP="00512961">
            <w:pPr>
              <w:jc w:val="center"/>
              <w:rPr>
                <w:rFonts w:cs="Arial"/>
                <w:sz w:val="20"/>
              </w:rPr>
            </w:pPr>
          </w:p>
        </w:tc>
        <w:tc>
          <w:tcPr>
            <w:tcW w:w="369" w:type="dxa"/>
            <w:shd w:val="clear" w:color="auto" w:fill="D9D9D9" w:themeFill="background1" w:themeFillShade="D9"/>
            <w:vAlign w:val="center"/>
          </w:tcPr>
          <w:p w14:paraId="15139507" w14:textId="77777777" w:rsidR="00512961" w:rsidRPr="004D142A" w:rsidRDefault="00512961" w:rsidP="00512961">
            <w:pPr>
              <w:jc w:val="center"/>
              <w:rPr>
                <w:rFonts w:cs="Arial"/>
                <w:sz w:val="20"/>
              </w:rPr>
            </w:pPr>
          </w:p>
        </w:tc>
      </w:tr>
      <w:tr w:rsidR="00512961" w:rsidRPr="00823EDF" w14:paraId="6AE33A00" w14:textId="77777777" w:rsidTr="00512961">
        <w:tc>
          <w:tcPr>
            <w:tcW w:w="3285" w:type="dxa"/>
            <w:vAlign w:val="center"/>
          </w:tcPr>
          <w:p w14:paraId="26352B42" w14:textId="77777777" w:rsidR="00512961" w:rsidRPr="001C3B39" w:rsidRDefault="00512961" w:rsidP="00512961">
            <w:pPr>
              <w:spacing w:before="40" w:afterLines="40" w:after="96" w:line="240" w:lineRule="auto"/>
              <w:rPr>
                <w:rFonts w:cs="Arial"/>
                <w:sz w:val="20"/>
              </w:rPr>
            </w:pPr>
            <w:r w:rsidRPr="001C3B39">
              <w:rPr>
                <w:rFonts w:cs="Arial"/>
                <w:sz w:val="20"/>
              </w:rPr>
              <w:t>Referral In Clinical Urgency Category</w:t>
            </w:r>
          </w:p>
        </w:tc>
        <w:tc>
          <w:tcPr>
            <w:tcW w:w="369" w:type="dxa"/>
            <w:vAlign w:val="center"/>
          </w:tcPr>
          <w:p w14:paraId="60C94211"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23F85DC5" w14:textId="77777777" w:rsidR="00512961" w:rsidRPr="004D142A" w:rsidRDefault="00512961" w:rsidP="00512961">
            <w:pPr>
              <w:spacing w:line="270" w:lineRule="atLeast"/>
              <w:jc w:val="center"/>
              <w:rPr>
                <w:rFonts w:cs="Arial"/>
                <w:sz w:val="20"/>
              </w:rPr>
            </w:pPr>
          </w:p>
        </w:tc>
        <w:tc>
          <w:tcPr>
            <w:tcW w:w="369" w:type="dxa"/>
            <w:vAlign w:val="center"/>
          </w:tcPr>
          <w:p w14:paraId="0A320F0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D767B4C" w14:textId="77777777" w:rsidR="00512961" w:rsidRPr="004D142A" w:rsidRDefault="00512961" w:rsidP="00512961">
            <w:pPr>
              <w:spacing w:line="270" w:lineRule="atLeast"/>
              <w:jc w:val="center"/>
              <w:rPr>
                <w:rFonts w:cs="Arial"/>
                <w:sz w:val="20"/>
              </w:rPr>
            </w:pPr>
          </w:p>
        </w:tc>
        <w:tc>
          <w:tcPr>
            <w:tcW w:w="369" w:type="dxa"/>
            <w:vAlign w:val="center"/>
          </w:tcPr>
          <w:p w14:paraId="0564D599"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086310E6" w14:textId="77777777" w:rsidR="00512961" w:rsidRPr="004D142A" w:rsidRDefault="00512961" w:rsidP="00512961">
            <w:pPr>
              <w:spacing w:line="270" w:lineRule="atLeast"/>
              <w:jc w:val="center"/>
              <w:rPr>
                <w:rFonts w:cs="Arial"/>
                <w:sz w:val="20"/>
              </w:rPr>
            </w:pPr>
          </w:p>
        </w:tc>
        <w:tc>
          <w:tcPr>
            <w:tcW w:w="369" w:type="dxa"/>
            <w:vAlign w:val="center"/>
          </w:tcPr>
          <w:p w14:paraId="4B01F1F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8BF183" w14:textId="10132F15" w:rsidR="00512961" w:rsidRPr="004D142A" w:rsidRDefault="00512961" w:rsidP="00512961">
            <w:pPr>
              <w:spacing w:line="270" w:lineRule="atLeast"/>
              <w:jc w:val="center"/>
              <w:rPr>
                <w:rFonts w:cs="Arial"/>
                <w:sz w:val="20"/>
              </w:rPr>
            </w:pPr>
          </w:p>
        </w:tc>
        <w:tc>
          <w:tcPr>
            <w:tcW w:w="369" w:type="dxa"/>
            <w:shd w:val="clear" w:color="auto" w:fill="auto"/>
            <w:vAlign w:val="center"/>
          </w:tcPr>
          <w:p w14:paraId="22BD240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D1B060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0C3990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AD1A05F"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7020A4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E1C73D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494642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BD2373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A9CB15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84C1C38" w14:textId="77777777" w:rsidR="00512961" w:rsidRPr="004D142A" w:rsidRDefault="00512961" w:rsidP="00512961">
            <w:pPr>
              <w:spacing w:line="270" w:lineRule="atLeast"/>
              <w:jc w:val="center"/>
              <w:rPr>
                <w:rFonts w:cs="Arial"/>
                <w:sz w:val="20"/>
              </w:rPr>
            </w:pPr>
          </w:p>
        </w:tc>
      </w:tr>
      <w:tr w:rsidR="00512961" w:rsidRPr="00823EDF" w14:paraId="088BC0F3" w14:textId="77777777" w:rsidTr="00512961">
        <w:tc>
          <w:tcPr>
            <w:tcW w:w="3285" w:type="dxa"/>
            <w:vAlign w:val="center"/>
          </w:tcPr>
          <w:p w14:paraId="2A3511E7" w14:textId="77777777" w:rsidR="00512961" w:rsidRPr="001C3B39" w:rsidRDefault="00512961" w:rsidP="00512961">
            <w:pPr>
              <w:spacing w:before="40" w:afterLines="40" w:after="96" w:line="240" w:lineRule="auto"/>
              <w:rPr>
                <w:rFonts w:cs="Arial"/>
                <w:sz w:val="20"/>
              </w:rPr>
            </w:pPr>
            <w:r w:rsidRPr="001C3B39">
              <w:rPr>
                <w:rFonts w:cs="Arial"/>
                <w:sz w:val="20"/>
              </w:rPr>
              <w:lastRenderedPageBreak/>
              <w:t>Referral In First Triage Score</w:t>
            </w:r>
          </w:p>
        </w:tc>
        <w:tc>
          <w:tcPr>
            <w:tcW w:w="369" w:type="dxa"/>
            <w:vAlign w:val="center"/>
          </w:tcPr>
          <w:p w14:paraId="50FCA727" w14:textId="77777777" w:rsidR="00512961" w:rsidRPr="00BB56B0"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07A57404" w14:textId="77777777" w:rsidR="00512961" w:rsidRPr="004D142A" w:rsidRDefault="00512961" w:rsidP="00512961">
            <w:pPr>
              <w:spacing w:line="270" w:lineRule="atLeast"/>
              <w:jc w:val="center"/>
              <w:rPr>
                <w:rFonts w:cs="Arial"/>
                <w:sz w:val="20"/>
              </w:rPr>
            </w:pPr>
          </w:p>
        </w:tc>
        <w:tc>
          <w:tcPr>
            <w:tcW w:w="369" w:type="dxa"/>
            <w:vAlign w:val="center"/>
          </w:tcPr>
          <w:p w14:paraId="71605FB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94409E1" w14:textId="77777777" w:rsidR="00512961" w:rsidRPr="004D142A" w:rsidRDefault="00512961" w:rsidP="00512961">
            <w:pPr>
              <w:spacing w:line="270" w:lineRule="atLeast"/>
              <w:jc w:val="center"/>
              <w:rPr>
                <w:rFonts w:cs="Arial"/>
                <w:sz w:val="20"/>
              </w:rPr>
            </w:pPr>
          </w:p>
        </w:tc>
        <w:tc>
          <w:tcPr>
            <w:tcW w:w="369" w:type="dxa"/>
            <w:vAlign w:val="center"/>
          </w:tcPr>
          <w:p w14:paraId="623BCAE3"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2AE3519D" w14:textId="77777777" w:rsidR="00512961" w:rsidRPr="004D142A" w:rsidRDefault="00512961" w:rsidP="00512961">
            <w:pPr>
              <w:spacing w:line="270" w:lineRule="atLeast"/>
              <w:jc w:val="center"/>
              <w:rPr>
                <w:rFonts w:cs="Arial"/>
                <w:sz w:val="20"/>
              </w:rPr>
            </w:pPr>
          </w:p>
        </w:tc>
        <w:tc>
          <w:tcPr>
            <w:tcW w:w="369" w:type="dxa"/>
            <w:vAlign w:val="center"/>
          </w:tcPr>
          <w:p w14:paraId="40C68CA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DBEC422" w14:textId="2D2D5FF2"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772CD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900CBF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E9D86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C42249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083138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2960C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4728C9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988055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24108C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3FAD35F" w14:textId="77777777" w:rsidR="00512961" w:rsidRPr="004D142A" w:rsidRDefault="00512961" w:rsidP="00512961">
            <w:pPr>
              <w:spacing w:line="270" w:lineRule="atLeast"/>
              <w:jc w:val="center"/>
              <w:rPr>
                <w:rFonts w:cs="Arial"/>
                <w:sz w:val="20"/>
              </w:rPr>
            </w:pPr>
          </w:p>
        </w:tc>
      </w:tr>
      <w:tr w:rsidR="00512961" w:rsidRPr="00823EDF" w14:paraId="109ADA33" w14:textId="77777777" w:rsidTr="00512961">
        <w:tc>
          <w:tcPr>
            <w:tcW w:w="3285" w:type="dxa"/>
            <w:vAlign w:val="center"/>
          </w:tcPr>
          <w:p w14:paraId="7475F128" w14:textId="77777777" w:rsidR="00512961" w:rsidRPr="001C3B39" w:rsidRDefault="00512961" w:rsidP="00512961">
            <w:pPr>
              <w:spacing w:before="40" w:afterLines="40" w:after="96" w:line="240" w:lineRule="auto"/>
              <w:rPr>
                <w:rFonts w:cs="Arial"/>
                <w:sz w:val="20"/>
              </w:rPr>
            </w:pPr>
            <w:r w:rsidRPr="001C3B39">
              <w:rPr>
                <w:rFonts w:cs="Arial"/>
                <w:sz w:val="20"/>
              </w:rPr>
              <w:t>Referral In Outcome</w:t>
            </w:r>
          </w:p>
        </w:tc>
        <w:tc>
          <w:tcPr>
            <w:tcW w:w="369" w:type="dxa"/>
            <w:vAlign w:val="center"/>
          </w:tcPr>
          <w:p w14:paraId="6BB1854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453482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A045CD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46A2E9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88A678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0B30FBE" w14:textId="77777777" w:rsidR="00512961" w:rsidRPr="004D142A" w:rsidRDefault="00512961" w:rsidP="00512961">
            <w:pPr>
              <w:spacing w:line="270" w:lineRule="atLeast"/>
              <w:jc w:val="center"/>
              <w:rPr>
                <w:rFonts w:cs="Arial"/>
                <w:sz w:val="20"/>
              </w:rPr>
            </w:pPr>
          </w:p>
        </w:tc>
        <w:tc>
          <w:tcPr>
            <w:tcW w:w="369" w:type="dxa"/>
            <w:vAlign w:val="center"/>
          </w:tcPr>
          <w:p w14:paraId="0D69BC60" w14:textId="58D44442"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06FDA78" w14:textId="5ED4310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E1CFD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931D05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711E8AE" w14:textId="5FE9AAFB"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45181D9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9344DE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6815D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BE886E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28BB03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3F340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5ED6DD1"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E3D8505" w14:textId="77777777" w:rsidTr="00512961">
        <w:tc>
          <w:tcPr>
            <w:tcW w:w="3285" w:type="dxa"/>
            <w:vAlign w:val="center"/>
          </w:tcPr>
          <w:p w14:paraId="1FB17FE4" w14:textId="77777777" w:rsidR="00512961" w:rsidRPr="001C3B39" w:rsidRDefault="00512961" w:rsidP="00512961">
            <w:pPr>
              <w:spacing w:before="40" w:afterLines="40" w:after="96" w:line="240" w:lineRule="auto"/>
              <w:rPr>
                <w:rFonts w:cs="Arial"/>
                <w:sz w:val="20"/>
              </w:rPr>
            </w:pPr>
            <w:r w:rsidRPr="001C3B39">
              <w:rPr>
                <w:rFonts w:cs="Arial"/>
                <w:sz w:val="20"/>
              </w:rPr>
              <w:t>Referral In Outcome Date</w:t>
            </w:r>
          </w:p>
        </w:tc>
        <w:tc>
          <w:tcPr>
            <w:tcW w:w="369" w:type="dxa"/>
            <w:vAlign w:val="center"/>
          </w:tcPr>
          <w:p w14:paraId="77840B7E"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FB9CD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60A6A6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A08D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25EFF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1769DE6" w14:textId="77777777" w:rsidR="00512961" w:rsidRPr="004D142A" w:rsidRDefault="00512961" w:rsidP="00512961">
            <w:pPr>
              <w:spacing w:line="270" w:lineRule="atLeast"/>
              <w:jc w:val="center"/>
              <w:rPr>
                <w:rFonts w:cs="Arial"/>
                <w:sz w:val="20"/>
              </w:rPr>
            </w:pPr>
          </w:p>
        </w:tc>
        <w:tc>
          <w:tcPr>
            <w:tcW w:w="369" w:type="dxa"/>
            <w:vAlign w:val="center"/>
          </w:tcPr>
          <w:p w14:paraId="037123FD" w14:textId="624B6B12"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E944C9B" w14:textId="2AEDE4D9" w:rsidR="00512961" w:rsidRPr="004D142A" w:rsidRDefault="00512961" w:rsidP="00512961">
            <w:pPr>
              <w:spacing w:line="270" w:lineRule="atLeast"/>
              <w:jc w:val="center"/>
              <w:rPr>
                <w:rFonts w:cs="Arial"/>
                <w:sz w:val="20"/>
              </w:rPr>
            </w:pPr>
          </w:p>
        </w:tc>
        <w:tc>
          <w:tcPr>
            <w:tcW w:w="369" w:type="dxa"/>
            <w:shd w:val="clear" w:color="auto" w:fill="auto"/>
            <w:vAlign w:val="center"/>
          </w:tcPr>
          <w:p w14:paraId="7A4BBE2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6CAFB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4174256" w14:textId="77777777" w:rsidR="00512961" w:rsidRPr="004D142A" w:rsidRDefault="00512961" w:rsidP="00512961">
            <w:pPr>
              <w:spacing w:line="270" w:lineRule="atLeast"/>
              <w:jc w:val="center"/>
              <w:rPr>
                <w:rFonts w:cs="Arial"/>
                <w:sz w:val="20"/>
              </w:rPr>
            </w:pPr>
            <w:r w:rsidRPr="00D06349">
              <w:rPr>
                <w:rFonts w:cs="Arial"/>
                <w:sz w:val="20"/>
              </w:rPr>
              <w:t>Y</w:t>
            </w:r>
          </w:p>
        </w:tc>
        <w:tc>
          <w:tcPr>
            <w:tcW w:w="369" w:type="dxa"/>
            <w:shd w:val="clear" w:color="auto" w:fill="D9D9D9" w:themeFill="background1" w:themeFillShade="D9"/>
            <w:vAlign w:val="center"/>
          </w:tcPr>
          <w:p w14:paraId="3B58D2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98223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6DD503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35AEE2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26E188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4B05AF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9DD69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21940DF" w14:textId="77777777" w:rsidTr="00512961">
        <w:tc>
          <w:tcPr>
            <w:tcW w:w="3285" w:type="dxa"/>
            <w:vAlign w:val="center"/>
          </w:tcPr>
          <w:p w14:paraId="0924CC77" w14:textId="77777777" w:rsidR="00512961" w:rsidRPr="001C3B39" w:rsidRDefault="00512961" w:rsidP="00512961">
            <w:pPr>
              <w:spacing w:before="40" w:afterLines="40" w:after="96" w:line="240" w:lineRule="auto"/>
              <w:rPr>
                <w:rFonts w:cs="Arial"/>
                <w:sz w:val="20"/>
              </w:rPr>
            </w:pPr>
            <w:r w:rsidRPr="001C3B39">
              <w:rPr>
                <w:rFonts w:cs="Arial"/>
                <w:sz w:val="20"/>
              </w:rPr>
              <w:t>Referral In Program/Stream</w:t>
            </w:r>
          </w:p>
        </w:tc>
        <w:tc>
          <w:tcPr>
            <w:tcW w:w="369" w:type="dxa"/>
            <w:vAlign w:val="center"/>
          </w:tcPr>
          <w:p w14:paraId="63C494D2"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78E20D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28ECF2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AE702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E113F3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6B3F47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37CFCCC" w14:textId="02577C3E"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10B6ED0D" w14:textId="24503138"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B0C17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FA155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410BBA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0FB35A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047296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25F88C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610271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4B9937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E5B602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285624F"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CA6B26D" w14:textId="77777777" w:rsidTr="00512961">
        <w:tc>
          <w:tcPr>
            <w:tcW w:w="3285" w:type="dxa"/>
            <w:vAlign w:val="center"/>
          </w:tcPr>
          <w:p w14:paraId="5DDA927C" w14:textId="77777777" w:rsidR="00512961" w:rsidRPr="001C3B39" w:rsidRDefault="00512961" w:rsidP="00512961">
            <w:pPr>
              <w:spacing w:before="40" w:afterLines="40" w:after="96" w:line="240" w:lineRule="auto"/>
              <w:rPr>
                <w:rFonts w:cs="Arial"/>
                <w:sz w:val="20"/>
              </w:rPr>
            </w:pPr>
            <w:r w:rsidRPr="001C3B39">
              <w:rPr>
                <w:rFonts w:cs="Arial"/>
                <w:sz w:val="20"/>
              </w:rPr>
              <w:t>Referral In Reason</w:t>
            </w:r>
          </w:p>
        </w:tc>
        <w:tc>
          <w:tcPr>
            <w:tcW w:w="369" w:type="dxa"/>
            <w:vAlign w:val="center"/>
          </w:tcPr>
          <w:p w14:paraId="25329955"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2131162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32B28C2" w14:textId="77777777" w:rsidR="00512961" w:rsidRPr="004D142A" w:rsidRDefault="00512961" w:rsidP="00512961">
            <w:pPr>
              <w:spacing w:line="270" w:lineRule="atLeast"/>
              <w:jc w:val="center"/>
              <w:rPr>
                <w:rFonts w:cs="Arial"/>
                <w:sz w:val="20"/>
                <w:u w:val="single"/>
              </w:rPr>
            </w:pPr>
            <w:r w:rsidRPr="004D142A">
              <w:rPr>
                <w:rFonts w:cs="Arial"/>
                <w:sz w:val="20"/>
              </w:rPr>
              <w:t>Y</w:t>
            </w:r>
          </w:p>
        </w:tc>
        <w:tc>
          <w:tcPr>
            <w:tcW w:w="369" w:type="dxa"/>
            <w:shd w:val="clear" w:color="auto" w:fill="D9D9D9" w:themeFill="background1" w:themeFillShade="D9"/>
            <w:vAlign w:val="center"/>
          </w:tcPr>
          <w:p w14:paraId="59C797D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9189B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0209D85" w14:textId="77777777" w:rsidR="00512961" w:rsidRPr="004D142A" w:rsidRDefault="00512961" w:rsidP="00512961">
            <w:pPr>
              <w:spacing w:line="270" w:lineRule="atLeast"/>
              <w:jc w:val="center"/>
              <w:rPr>
                <w:rFonts w:cs="Arial"/>
                <w:sz w:val="20"/>
              </w:rPr>
            </w:pPr>
          </w:p>
        </w:tc>
        <w:tc>
          <w:tcPr>
            <w:tcW w:w="369" w:type="dxa"/>
            <w:vAlign w:val="center"/>
          </w:tcPr>
          <w:p w14:paraId="65A8D238" w14:textId="7145FCCF"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1E47B330" w14:textId="7ADC0495" w:rsidR="00512961" w:rsidRPr="004D142A" w:rsidRDefault="00512961" w:rsidP="00512961">
            <w:pPr>
              <w:spacing w:line="270" w:lineRule="atLeast"/>
              <w:jc w:val="center"/>
              <w:rPr>
                <w:rFonts w:cs="Arial"/>
                <w:sz w:val="20"/>
              </w:rPr>
            </w:pPr>
          </w:p>
        </w:tc>
        <w:tc>
          <w:tcPr>
            <w:tcW w:w="369" w:type="dxa"/>
            <w:shd w:val="clear" w:color="auto" w:fill="auto"/>
            <w:vAlign w:val="center"/>
          </w:tcPr>
          <w:p w14:paraId="3FB1F0E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874D90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5B6404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CCA4C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D96C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2E17C7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F6FFF7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6A7B70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B25F9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AEC7739"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D636C80" w14:textId="77777777" w:rsidTr="00512961">
        <w:tc>
          <w:tcPr>
            <w:tcW w:w="3285" w:type="dxa"/>
            <w:vAlign w:val="center"/>
          </w:tcPr>
          <w:p w14:paraId="0217EF05" w14:textId="77777777" w:rsidR="00512961" w:rsidRPr="001C3B39" w:rsidRDefault="00512961" w:rsidP="00512961">
            <w:pPr>
              <w:spacing w:before="40" w:afterLines="40" w:after="96" w:line="240" w:lineRule="auto"/>
              <w:rPr>
                <w:rFonts w:cs="Arial"/>
                <w:sz w:val="20"/>
              </w:rPr>
            </w:pPr>
            <w:r w:rsidRPr="001C3B39">
              <w:rPr>
                <w:rFonts w:cs="Arial"/>
                <w:sz w:val="20"/>
              </w:rPr>
              <w:t>Referral In Receipt Acknowledgment Date</w:t>
            </w:r>
          </w:p>
        </w:tc>
        <w:tc>
          <w:tcPr>
            <w:tcW w:w="369" w:type="dxa"/>
            <w:vAlign w:val="center"/>
          </w:tcPr>
          <w:p w14:paraId="6B394A1C"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FDD165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FAE4C3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CADA5B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CBAC32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63DE9EEA" w14:textId="77777777" w:rsidR="00512961" w:rsidRPr="004D142A" w:rsidRDefault="00512961" w:rsidP="00512961">
            <w:pPr>
              <w:spacing w:line="270" w:lineRule="atLeast"/>
              <w:jc w:val="center"/>
              <w:rPr>
                <w:rFonts w:cs="Arial"/>
                <w:sz w:val="20"/>
              </w:rPr>
            </w:pPr>
          </w:p>
        </w:tc>
        <w:tc>
          <w:tcPr>
            <w:tcW w:w="369" w:type="dxa"/>
            <w:vAlign w:val="center"/>
          </w:tcPr>
          <w:p w14:paraId="23156C01" w14:textId="25008A70"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6E8363BA" w14:textId="6AAA51EA" w:rsidR="00512961" w:rsidRPr="004D142A" w:rsidRDefault="00512961" w:rsidP="00512961">
            <w:pPr>
              <w:spacing w:line="270" w:lineRule="atLeast"/>
              <w:jc w:val="center"/>
              <w:rPr>
                <w:rFonts w:cs="Arial"/>
                <w:sz w:val="20"/>
              </w:rPr>
            </w:pPr>
          </w:p>
        </w:tc>
        <w:tc>
          <w:tcPr>
            <w:tcW w:w="369" w:type="dxa"/>
            <w:shd w:val="clear" w:color="auto" w:fill="auto"/>
            <w:vAlign w:val="center"/>
          </w:tcPr>
          <w:p w14:paraId="4195C5E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9D678D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E70AA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19173A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40DA6B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26384B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EE74A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13B22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0A7283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7BD89FC"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0F50FCEB" w14:textId="77777777" w:rsidTr="00512961">
        <w:trPr>
          <w:cantSplit/>
          <w:trHeight w:val="405"/>
        </w:trPr>
        <w:tc>
          <w:tcPr>
            <w:tcW w:w="3285" w:type="dxa"/>
            <w:vAlign w:val="center"/>
          </w:tcPr>
          <w:p w14:paraId="1A46502E" w14:textId="77777777" w:rsidR="00512961" w:rsidRPr="001C3B39" w:rsidRDefault="00512961" w:rsidP="00512961">
            <w:pPr>
              <w:spacing w:before="40" w:afterLines="40" w:after="96" w:line="240" w:lineRule="auto"/>
              <w:rPr>
                <w:rFonts w:cs="Arial"/>
                <w:bCs/>
                <w:sz w:val="20"/>
              </w:rPr>
            </w:pPr>
            <w:r w:rsidRPr="001C3B39">
              <w:rPr>
                <w:rFonts w:cs="Arial"/>
                <w:sz w:val="20"/>
              </w:rPr>
              <w:t>Referral In Received Date</w:t>
            </w:r>
          </w:p>
        </w:tc>
        <w:tc>
          <w:tcPr>
            <w:tcW w:w="369" w:type="dxa"/>
            <w:vAlign w:val="center"/>
          </w:tcPr>
          <w:p w14:paraId="167EBAEC"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16D5AA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E05733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222573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A79402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689E400D" w14:textId="77777777" w:rsidR="00512961" w:rsidRPr="004A67DA" w:rsidRDefault="00512961" w:rsidP="00512961">
            <w:pPr>
              <w:jc w:val="center"/>
              <w:rPr>
                <w:rFonts w:cs="Arial"/>
                <w:bCs/>
                <w:sz w:val="20"/>
              </w:rPr>
            </w:pPr>
            <w:r w:rsidRPr="004A67DA">
              <w:rPr>
                <w:rFonts w:cs="Arial"/>
                <w:sz w:val="20"/>
              </w:rPr>
              <w:t>Y</w:t>
            </w:r>
          </w:p>
        </w:tc>
        <w:tc>
          <w:tcPr>
            <w:tcW w:w="369" w:type="dxa"/>
            <w:vAlign w:val="center"/>
          </w:tcPr>
          <w:p w14:paraId="11BBA41F" w14:textId="20CBB132" w:rsidR="00512961" w:rsidRPr="004D142A" w:rsidRDefault="00512961" w:rsidP="00512961">
            <w:pPr>
              <w:spacing w:line="270" w:lineRule="atLeast"/>
              <w:jc w:val="center"/>
              <w:rPr>
                <w:rFonts w:cs="Arial"/>
                <w:bCs/>
                <w:sz w:val="20"/>
              </w:rPr>
            </w:pPr>
            <w:r w:rsidRPr="0086193E">
              <w:rPr>
                <w:rFonts w:cs="Arial"/>
                <w:sz w:val="20"/>
                <w:highlight w:val="green"/>
              </w:rPr>
              <w:t>Y</w:t>
            </w:r>
          </w:p>
        </w:tc>
        <w:tc>
          <w:tcPr>
            <w:tcW w:w="369" w:type="dxa"/>
            <w:shd w:val="clear" w:color="auto" w:fill="D9D9D9" w:themeFill="background1" w:themeFillShade="D9"/>
            <w:vAlign w:val="center"/>
          </w:tcPr>
          <w:p w14:paraId="1A0C1B8D" w14:textId="3D44C162" w:rsidR="00512961" w:rsidRPr="004D142A" w:rsidRDefault="00512961" w:rsidP="00512961">
            <w:pPr>
              <w:spacing w:line="270" w:lineRule="atLeast"/>
              <w:jc w:val="center"/>
              <w:rPr>
                <w:rFonts w:cs="Arial"/>
                <w:bCs/>
                <w:sz w:val="20"/>
              </w:rPr>
            </w:pPr>
          </w:p>
        </w:tc>
        <w:tc>
          <w:tcPr>
            <w:tcW w:w="369" w:type="dxa"/>
            <w:shd w:val="clear" w:color="auto" w:fill="auto"/>
            <w:vAlign w:val="center"/>
          </w:tcPr>
          <w:p w14:paraId="5D89A81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50374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088A2F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4E0C2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D819BA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F5327E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2DC29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A8E411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E63F8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3A9ACA"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1B79D524" w14:textId="77777777" w:rsidTr="00512961">
        <w:tc>
          <w:tcPr>
            <w:tcW w:w="3285" w:type="dxa"/>
            <w:vAlign w:val="center"/>
          </w:tcPr>
          <w:p w14:paraId="31038C6D" w14:textId="77777777" w:rsidR="00512961" w:rsidRPr="001C3B39" w:rsidRDefault="00512961" w:rsidP="00512961">
            <w:pPr>
              <w:spacing w:before="40" w:afterLines="40" w:after="96" w:line="240" w:lineRule="auto"/>
              <w:rPr>
                <w:rFonts w:cs="Arial"/>
                <w:sz w:val="20"/>
              </w:rPr>
            </w:pPr>
            <w:r w:rsidRPr="001C3B39">
              <w:rPr>
                <w:rFonts w:cs="Arial"/>
                <w:sz w:val="20"/>
              </w:rPr>
              <w:t>Referral In Service Type</w:t>
            </w:r>
          </w:p>
        </w:tc>
        <w:tc>
          <w:tcPr>
            <w:tcW w:w="369" w:type="dxa"/>
            <w:vAlign w:val="center"/>
          </w:tcPr>
          <w:p w14:paraId="702F0F41"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586932C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6CD504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D8ECF0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AA806D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6B1B70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BA49383" w14:textId="4159A215"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16A9456F" w14:textId="5DC50D85" w:rsidR="00512961" w:rsidRPr="004D142A" w:rsidRDefault="00512961" w:rsidP="00512961">
            <w:pPr>
              <w:spacing w:line="270" w:lineRule="atLeast"/>
              <w:jc w:val="center"/>
              <w:rPr>
                <w:rFonts w:cs="Arial"/>
                <w:sz w:val="20"/>
              </w:rPr>
            </w:pPr>
          </w:p>
        </w:tc>
        <w:tc>
          <w:tcPr>
            <w:tcW w:w="369" w:type="dxa"/>
            <w:shd w:val="clear" w:color="auto" w:fill="auto"/>
            <w:vAlign w:val="center"/>
          </w:tcPr>
          <w:p w14:paraId="76D963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D0DD9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3D13D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D2E3D1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1EA619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AE1BC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B6C97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FFB283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1428F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17909CE"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D4A3FBC" w14:textId="77777777" w:rsidTr="00512961">
        <w:tc>
          <w:tcPr>
            <w:tcW w:w="3285" w:type="dxa"/>
            <w:vAlign w:val="center"/>
          </w:tcPr>
          <w:p w14:paraId="2BF28D7D" w14:textId="77777777" w:rsidR="00512961" w:rsidRPr="001C3B39" w:rsidRDefault="00512961" w:rsidP="00512961">
            <w:pPr>
              <w:spacing w:before="40" w:afterLines="40" w:after="96" w:line="240" w:lineRule="auto"/>
              <w:rPr>
                <w:rFonts w:cs="Arial"/>
                <w:sz w:val="20"/>
              </w:rPr>
            </w:pPr>
            <w:r w:rsidRPr="001C3B39">
              <w:rPr>
                <w:rFonts w:cs="Arial"/>
                <w:sz w:val="20"/>
              </w:rPr>
              <w:t>Referral Out Date</w:t>
            </w:r>
          </w:p>
        </w:tc>
        <w:tc>
          <w:tcPr>
            <w:tcW w:w="369" w:type="dxa"/>
            <w:vAlign w:val="center"/>
          </w:tcPr>
          <w:p w14:paraId="132AB75D"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68C9166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56E5F8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6538C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E4FFD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DC7D977" w14:textId="77777777" w:rsidR="00512961" w:rsidRPr="004D142A" w:rsidRDefault="00512961" w:rsidP="00512961">
            <w:pPr>
              <w:spacing w:line="270" w:lineRule="atLeast"/>
              <w:jc w:val="center"/>
              <w:rPr>
                <w:rFonts w:cs="Arial"/>
                <w:sz w:val="20"/>
              </w:rPr>
            </w:pPr>
          </w:p>
        </w:tc>
        <w:tc>
          <w:tcPr>
            <w:tcW w:w="369" w:type="dxa"/>
            <w:vAlign w:val="center"/>
          </w:tcPr>
          <w:p w14:paraId="70CD5FCC" w14:textId="26ABCE15"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6EE9527" w14:textId="714EA2ED" w:rsidR="00512961" w:rsidRPr="004D142A" w:rsidRDefault="00512961" w:rsidP="00512961">
            <w:pPr>
              <w:spacing w:line="270" w:lineRule="atLeast"/>
              <w:jc w:val="center"/>
              <w:rPr>
                <w:rFonts w:cs="Arial"/>
                <w:sz w:val="20"/>
              </w:rPr>
            </w:pPr>
          </w:p>
        </w:tc>
        <w:tc>
          <w:tcPr>
            <w:tcW w:w="369" w:type="dxa"/>
            <w:shd w:val="clear" w:color="auto" w:fill="auto"/>
            <w:vAlign w:val="center"/>
          </w:tcPr>
          <w:p w14:paraId="19DCDAB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BFD81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2D14E3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2B12F8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27908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EAB0BA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2EAAA1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F8BCC1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12217E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3FBC891"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8129FE9" w14:textId="77777777" w:rsidTr="00512961">
        <w:tc>
          <w:tcPr>
            <w:tcW w:w="3285" w:type="dxa"/>
            <w:vAlign w:val="center"/>
          </w:tcPr>
          <w:p w14:paraId="347C0011" w14:textId="77777777" w:rsidR="00512961" w:rsidRPr="001C3B39" w:rsidRDefault="00512961" w:rsidP="00512961">
            <w:pPr>
              <w:spacing w:before="40" w:afterLines="40" w:after="96" w:line="240" w:lineRule="auto"/>
              <w:rPr>
                <w:rFonts w:cs="Arial"/>
                <w:sz w:val="20"/>
              </w:rPr>
            </w:pPr>
            <w:r w:rsidRPr="001C3B39">
              <w:rPr>
                <w:rFonts w:cs="Arial"/>
                <w:sz w:val="20"/>
              </w:rPr>
              <w:t>Referral Out Service Type</w:t>
            </w:r>
          </w:p>
        </w:tc>
        <w:tc>
          <w:tcPr>
            <w:tcW w:w="369" w:type="dxa"/>
            <w:vAlign w:val="center"/>
          </w:tcPr>
          <w:p w14:paraId="141B4DD1"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768502E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7CCFF5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E6C28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654378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7E2BFB5" w14:textId="77777777" w:rsidR="00512961" w:rsidRPr="004D142A" w:rsidRDefault="00512961" w:rsidP="00512961">
            <w:pPr>
              <w:spacing w:line="270" w:lineRule="atLeast"/>
              <w:jc w:val="center"/>
              <w:rPr>
                <w:rFonts w:cs="Arial"/>
                <w:sz w:val="20"/>
              </w:rPr>
            </w:pPr>
          </w:p>
        </w:tc>
        <w:tc>
          <w:tcPr>
            <w:tcW w:w="369" w:type="dxa"/>
            <w:vAlign w:val="center"/>
          </w:tcPr>
          <w:p w14:paraId="7732D42E" w14:textId="280DB5ED" w:rsidR="00512961" w:rsidRPr="004D142A" w:rsidRDefault="00512961" w:rsidP="00512961">
            <w:pPr>
              <w:spacing w:line="270" w:lineRule="atLeast"/>
              <w:jc w:val="center"/>
              <w:rPr>
                <w:rFonts w:cs="Arial"/>
                <w:sz w:val="20"/>
              </w:rPr>
            </w:pPr>
            <w:r w:rsidRPr="0086193E">
              <w:rPr>
                <w:rFonts w:cs="Arial"/>
                <w:sz w:val="20"/>
                <w:highlight w:val="green"/>
              </w:rPr>
              <w:t>Y</w:t>
            </w:r>
          </w:p>
        </w:tc>
        <w:tc>
          <w:tcPr>
            <w:tcW w:w="369" w:type="dxa"/>
            <w:shd w:val="clear" w:color="auto" w:fill="D9D9D9" w:themeFill="background1" w:themeFillShade="D9"/>
            <w:vAlign w:val="center"/>
          </w:tcPr>
          <w:p w14:paraId="50E16D27" w14:textId="0192C8ED" w:rsidR="00512961" w:rsidRPr="004D142A" w:rsidRDefault="00512961" w:rsidP="00512961">
            <w:pPr>
              <w:spacing w:line="270" w:lineRule="atLeast"/>
              <w:jc w:val="center"/>
              <w:rPr>
                <w:rFonts w:cs="Arial"/>
                <w:sz w:val="20"/>
              </w:rPr>
            </w:pPr>
          </w:p>
        </w:tc>
        <w:tc>
          <w:tcPr>
            <w:tcW w:w="369" w:type="dxa"/>
            <w:shd w:val="clear" w:color="auto" w:fill="auto"/>
            <w:vAlign w:val="center"/>
          </w:tcPr>
          <w:p w14:paraId="7325484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853E20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514078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C71BB2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225C3B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915F4D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A5DFE8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2FA132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EBE7D8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CE2E907" w14:textId="77777777" w:rsidR="00512961" w:rsidRPr="004D142A" w:rsidRDefault="00512961" w:rsidP="00512961">
            <w:pPr>
              <w:spacing w:line="270" w:lineRule="atLeast"/>
              <w:jc w:val="center"/>
              <w:rPr>
                <w:rFonts w:cs="Arial"/>
                <w:sz w:val="20"/>
              </w:rPr>
            </w:pPr>
            <w:r w:rsidRPr="004D142A">
              <w:rPr>
                <w:rFonts w:cs="Arial"/>
                <w:sz w:val="20"/>
              </w:rPr>
              <w:t>Y</w:t>
            </w:r>
          </w:p>
        </w:tc>
      </w:tr>
    </w:tbl>
    <w:p w14:paraId="013CA58B" w14:textId="77777777" w:rsidR="00BC22DE" w:rsidRPr="00305233" w:rsidRDefault="00BC22DE" w:rsidP="0071300D">
      <w:pPr>
        <w:pStyle w:val="Heading1"/>
        <w:rPr>
          <w:b/>
        </w:rPr>
      </w:pPr>
      <w:bookmarkStart w:id="34" w:name="_Toc139643321"/>
      <w:bookmarkStart w:id="35" w:name="_Toc164864568"/>
      <w:bookmarkStart w:id="36" w:name="_Toc170117825"/>
      <w:bookmarkEnd w:id="32"/>
      <w:r w:rsidRPr="00305233">
        <w:t>Business data element timing summary</w:t>
      </w:r>
      <w:bookmarkEnd w:id="34"/>
      <w:bookmarkEnd w:id="35"/>
      <w:bookmarkEnd w:id="36"/>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701"/>
        <w:gridCol w:w="7797"/>
      </w:tblGrid>
      <w:tr w:rsidR="00B57F8C" w:rsidRPr="008B125C" w14:paraId="009EA3EF" w14:textId="77777777" w:rsidTr="005F6778">
        <w:tc>
          <w:tcPr>
            <w:tcW w:w="1701" w:type="dxa"/>
            <w:tcBorders>
              <w:top w:val="single" w:sz="4" w:space="0" w:color="000000"/>
              <w:bottom w:val="single" w:sz="4" w:space="0" w:color="000000"/>
            </w:tcBorders>
            <w:shd w:val="clear" w:color="auto" w:fill="D9D9D9" w:themeFill="background1" w:themeFillShade="D9"/>
          </w:tcPr>
          <w:p w14:paraId="23E9DE8E" w14:textId="77777777" w:rsidR="00B57F8C" w:rsidRPr="008B125C" w:rsidRDefault="00B57F8C" w:rsidP="005F6778">
            <w:pPr>
              <w:pStyle w:val="DHHStablecolhead"/>
              <w:rPr>
                <w:rStyle w:val="BannermarkingChar"/>
                <w:rFonts w:cs="Arial"/>
              </w:rPr>
            </w:pPr>
            <w:r w:rsidRPr="008B125C">
              <w:rPr>
                <w:rStyle w:val="BannermarkingChar"/>
                <w:rFonts w:cs="Arial"/>
              </w:rPr>
              <w:t>Key Symbol</w:t>
            </w:r>
          </w:p>
        </w:tc>
        <w:tc>
          <w:tcPr>
            <w:tcW w:w="7797" w:type="dxa"/>
            <w:tcBorders>
              <w:top w:val="single" w:sz="4" w:space="0" w:color="auto"/>
              <w:bottom w:val="single" w:sz="4" w:space="0" w:color="auto"/>
            </w:tcBorders>
            <w:shd w:val="clear" w:color="auto" w:fill="D9D9D9" w:themeFill="background1" w:themeFillShade="D9"/>
          </w:tcPr>
          <w:p w14:paraId="5E0BAAA7" w14:textId="77777777" w:rsidR="00B57F8C" w:rsidRPr="008B125C" w:rsidRDefault="00B57F8C" w:rsidP="005F6778">
            <w:pPr>
              <w:pStyle w:val="DHHStablecolhead"/>
              <w:rPr>
                <w:rStyle w:val="BannermarkingChar"/>
                <w:rFonts w:cs="Arial"/>
              </w:rPr>
            </w:pPr>
            <w:r w:rsidRPr="008B125C">
              <w:rPr>
                <w:rStyle w:val="BannermarkingChar"/>
                <w:rFonts w:cs="Arial"/>
              </w:rPr>
              <w:t>Reporting Obligation</w:t>
            </w:r>
          </w:p>
        </w:tc>
      </w:tr>
      <w:tr w:rsidR="005B7F8B" w:rsidRPr="008B125C" w14:paraId="4ADF3405" w14:textId="77777777" w:rsidTr="005B3518">
        <w:tc>
          <w:tcPr>
            <w:tcW w:w="1701" w:type="dxa"/>
          </w:tcPr>
          <w:p w14:paraId="48D2C46C" w14:textId="77777777" w:rsidR="005B7F8B" w:rsidRPr="008B125C" w:rsidRDefault="005B7F8B" w:rsidP="005B3518">
            <w:pPr>
              <w:pStyle w:val="DHHStabletext"/>
              <w:rPr>
                <w:rStyle w:val="DHHStabletextChar"/>
                <w:rFonts w:cs="Arial"/>
                <w:color w:val="000000" w:themeColor="text1"/>
              </w:rPr>
            </w:pPr>
            <w:r w:rsidRPr="008B125C">
              <w:rPr>
                <w:rStyle w:val="DHHStabletextChar"/>
                <w:rFonts w:cs="Arial"/>
                <w:color w:val="000000" w:themeColor="text1"/>
              </w:rPr>
              <w:t>C22</w:t>
            </w:r>
          </w:p>
        </w:tc>
        <w:tc>
          <w:tcPr>
            <w:tcW w:w="7797" w:type="dxa"/>
          </w:tcPr>
          <w:p w14:paraId="58C64F5B" w14:textId="60646589" w:rsidR="005B7F8B" w:rsidRPr="008B125C" w:rsidRDefault="005B7F8B" w:rsidP="005B3518">
            <w:pPr>
              <w:pStyle w:val="DHHStabletext"/>
              <w:rPr>
                <w:rStyle w:val="DHHStabletextChar"/>
                <w:rFonts w:cs="Arial"/>
                <w:color w:val="000000" w:themeColor="text1"/>
                <w:szCs w:val="21"/>
              </w:rPr>
            </w:pPr>
            <w:r w:rsidRPr="00014859">
              <w:rPr>
                <w:rFonts w:cs="Arial"/>
                <w:color w:val="000000" w:themeColor="text1"/>
              </w:rPr>
              <w:t>Mandatory for programs FCP</w:t>
            </w:r>
            <w:r>
              <w:rPr>
                <w:rFonts w:cs="Arial"/>
                <w:color w:val="000000" w:themeColor="text1"/>
              </w:rPr>
              <w:t xml:space="preserve"> </w:t>
            </w:r>
            <w:r w:rsidRPr="00FD1276">
              <w:rPr>
                <w:rFonts w:cs="Arial"/>
                <w:color w:val="000000" w:themeColor="text1"/>
              </w:rPr>
              <w:t>(stream 52, 53),</w:t>
            </w:r>
            <w:r w:rsidRPr="00014859">
              <w:rPr>
                <w:rFonts w:cs="Arial"/>
                <w:color w:val="000000" w:themeColor="text1"/>
              </w:rPr>
              <w:t xml:space="preserve"> H</w:t>
            </w:r>
            <w:r w:rsidRPr="00014859">
              <w:rPr>
                <w:rFonts w:cs="Arial"/>
              </w:rPr>
              <w:t xml:space="preserve">BD, </w:t>
            </w:r>
            <w:r w:rsidRPr="00014859">
              <w:rPr>
                <w:rFonts w:cs="Arial"/>
                <w:color w:val="000000" w:themeColor="text1"/>
              </w:rPr>
              <w:t>HE</w:t>
            </w:r>
            <w:r w:rsidRPr="00526C7E">
              <w:rPr>
                <w:rFonts w:cs="Arial"/>
                <w:color w:val="000000" w:themeColor="text1"/>
              </w:rPr>
              <w:t xml:space="preserve">N, </w:t>
            </w:r>
            <w:r w:rsidRPr="005B7F8B">
              <w:rPr>
                <w:rFonts w:cs="Arial"/>
                <w:color w:val="000000" w:themeColor="text1"/>
                <w:highlight w:val="green"/>
              </w:rPr>
              <w:t>IT</w:t>
            </w:r>
            <w:r>
              <w:rPr>
                <w:rFonts w:cs="Arial"/>
                <w:color w:val="000000" w:themeColor="text1"/>
              </w:rPr>
              <w:t xml:space="preserve">, </w:t>
            </w:r>
            <w:r w:rsidRPr="00526C7E">
              <w:rPr>
                <w:rFonts w:cs="Arial"/>
                <w:color w:val="000000" w:themeColor="text1"/>
              </w:rPr>
              <w:t>TPN</w:t>
            </w:r>
            <w:r w:rsidRPr="00014859">
              <w:rPr>
                <w:rFonts w:cs="Arial"/>
                <w:color w:val="000000" w:themeColor="text1"/>
              </w:rPr>
              <w:t xml:space="preserve"> </w:t>
            </w:r>
            <w:r w:rsidRPr="00FD1276">
              <w:rPr>
                <w:rFonts w:cs="Arial"/>
                <w:color w:val="000000" w:themeColor="text1"/>
              </w:rPr>
              <w:t>and VRSS (stream 82, 83).</w:t>
            </w:r>
          </w:p>
        </w:tc>
      </w:tr>
      <w:tr w:rsidR="00494847" w:rsidRPr="008B125C" w14:paraId="7CE3018C" w14:textId="77777777" w:rsidTr="00B64DBA">
        <w:tc>
          <w:tcPr>
            <w:tcW w:w="1701" w:type="dxa"/>
          </w:tcPr>
          <w:p w14:paraId="31762D6F" w14:textId="77777777" w:rsidR="00494847" w:rsidRPr="008B125C" w:rsidRDefault="00494847" w:rsidP="00B64DBA">
            <w:pPr>
              <w:pStyle w:val="DHHStabletext"/>
              <w:rPr>
                <w:rStyle w:val="DHHStabletextChar"/>
                <w:rFonts w:cs="Arial"/>
                <w:color w:val="000000" w:themeColor="text1"/>
              </w:rPr>
            </w:pPr>
            <w:r w:rsidRPr="008B125C">
              <w:rPr>
                <w:rStyle w:val="DHHStabletextChar"/>
                <w:rFonts w:cs="Arial"/>
                <w:color w:val="000000" w:themeColor="text1"/>
              </w:rPr>
              <w:t>C23</w:t>
            </w:r>
          </w:p>
        </w:tc>
        <w:tc>
          <w:tcPr>
            <w:tcW w:w="7797" w:type="dxa"/>
          </w:tcPr>
          <w:p w14:paraId="1DB9D311" w14:textId="44523955" w:rsidR="00494847" w:rsidRPr="008B125C" w:rsidRDefault="00494847" w:rsidP="00B64DBA">
            <w:pPr>
              <w:pStyle w:val="DHHStabletext"/>
              <w:rPr>
                <w:rStyle w:val="DHHStabletextChar"/>
                <w:rFonts w:cs="Arial"/>
                <w:color w:val="000000" w:themeColor="text1"/>
                <w:szCs w:val="21"/>
              </w:rPr>
            </w:pPr>
            <w:r w:rsidRPr="008B125C">
              <w:rPr>
                <w:rStyle w:val="DHHStabletextChar"/>
                <w:rFonts w:cs="Arial"/>
                <w:color w:val="000000" w:themeColor="text1"/>
                <w:szCs w:val="21"/>
              </w:rPr>
              <w:t xml:space="preserve">Mandatory for programs </w:t>
            </w:r>
            <w:r w:rsidRPr="00494847">
              <w:rPr>
                <w:rStyle w:val="DHHStabletextChar"/>
                <w:rFonts w:cs="Arial"/>
                <w:color w:val="000000" w:themeColor="text1"/>
                <w:szCs w:val="21"/>
                <w:highlight w:val="green"/>
              </w:rPr>
              <w:t>ECP</w:t>
            </w:r>
            <w:r w:rsidRPr="004056CC">
              <w:rPr>
                <w:rStyle w:val="DHHStabletextChar"/>
                <w:rFonts w:cs="Arial"/>
                <w:color w:val="000000" w:themeColor="text1"/>
                <w:szCs w:val="21"/>
                <w:highlight w:val="green"/>
              </w:rPr>
              <w:t>,</w:t>
            </w:r>
            <w:r w:rsidR="00D521FE" w:rsidRPr="004056CC">
              <w:rPr>
                <w:rStyle w:val="DHHStabletextChar"/>
                <w:rFonts w:cs="Arial"/>
                <w:color w:val="000000" w:themeColor="text1"/>
                <w:szCs w:val="21"/>
                <w:highlight w:val="green"/>
              </w:rPr>
              <w:t xml:space="preserve"> FCP (stream 54, 55, 56),</w:t>
            </w:r>
            <w:r w:rsidR="00D521FE">
              <w:rPr>
                <w:rStyle w:val="DHHStabletextChar"/>
                <w:rFonts w:cs="Arial"/>
                <w:color w:val="000000" w:themeColor="text1"/>
                <w:szCs w:val="21"/>
              </w:rPr>
              <w:t xml:space="preserve"> </w:t>
            </w:r>
            <w:r w:rsidRPr="008B125C">
              <w:rPr>
                <w:rStyle w:val="DHHStabletextChar"/>
                <w:rFonts w:cs="Arial"/>
                <w:color w:val="000000" w:themeColor="text1"/>
                <w:szCs w:val="21"/>
              </w:rPr>
              <w:t xml:space="preserve">HARP, HBPCCT, </w:t>
            </w:r>
            <w:r w:rsidRPr="00D521FE">
              <w:rPr>
                <w:rStyle w:val="DHHStabletextChar"/>
                <w:rFonts w:cs="Arial"/>
                <w:strike/>
                <w:color w:val="000000" w:themeColor="text1"/>
                <w:szCs w:val="21"/>
              </w:rPr>
              <w:t>Medi-Hotel</w:t>
            </w:r>
            <w:r w:rsidRPr="008B125C">
              <w:rPr>
                <w:rStyle w:val="DHHStabletextChar"/>
                <w:rFonts w:cs="Arial"/>
                <w:color w:val="000000" w:themeColor="text1"/>
                <w:szCs w:val="21"/>
              </w:rPr>
              <w:t>, OP, PAC, PC, RIR, SACS, TCP, VALP, VHS and VRSS</w:t>
            </w:r>
            <w:r w:rsidR="00D521FE">
              <w:rPr>
                <w:rStyle w:val="DHHStabletextChar"/>
                <w:rFonts w:cs="Arial"/>
                <w:color w:val="000000" w:themeColor="text1"/>
                <w:szCs w:val="21"/>
              </w:rPr>
              <w:t xml:space="preserve"> </w:t>
            </w:r>
            <w:r w:rsidR="00D521FE" w:rsidRPr="00D521FE">
              <w:rPr>
                <w:rStyle w:val="DHHStabletextChar"/>
                <w:highlight w:val="green"/>
              </w:rPr>
              <w:t>(stream 86)</w:t>
            </w:r>
          </w:p>
        </w:tc>
      </w:tr>
      <w:tr w:rsidR="001F11A6" w:rsidRPr="008B125C" w14:paraId="55622988" w14:textId="77777777" w:rsidTr="00EA5823">
        <w:tc>
          <w:tcPr>
            <w:tcW w:w="1701" w:type="dxa"/>
          </w:tcPr>
          <w:p w14:paraId="3D53B5E9" w14:textId="77777777" w:rsidR="001F11A6" w:rsidRPr="008B125C" w:rsidRDefault="001F11A6" w:rsidP="003F22B1">
            <w:pPr>
              <w:pStyle w:val="DHHStabletext"/>
              <w:rPr>
                <w:rStyle w:val="DHHStabletextChar"/>
                <w:rFonts w:cs="Arial"/>
                <w:color w:val="000000" w:themeColor="text1"/>
              </w:rPr>
            </w:pPr>
            <w:r w:rsidRPr="008B125C">
              <w:rPr>
                <w:rStyle w:val="DHHStabletextChar"/>
                <w:rFonts w:cs="Arial"/>
                <w:color w:val="000000" w:themeColor="text1"/>
              </w:rPr>
              <w:t>C24</w:t>
            </w:r>
          </w:p>
        </w:tc>
        <w:tc>
          <w:tcPr>
            <w:tcW w:w="7797" w:type="dxa"/>
          </w:tcPr>
          <w:p w14:paraId="4F768D80" w14:textId="77777777" w:rsidR="001F11A6" w:rsidRPr="008B125C" w:rsidRDefault="001F11A6" w:rsidP="003F22B1">
            <w:pPr>
              <w:pStyle w:val="DHHStabletext"/>
              <w:rPr>
                <w:rFonts w:eastAsia="Times"/>
                <w:szCs w:val="21"/>
              </w:rPr>
            </w:pPr>
            <w:r w:rsidRPr="008B125C">
              <w:rPr>
                <w:rFonts w:eastAsia="Times"/>
                <w:szCs w:val="21"/>
              </w:rPr>
              <w:t xml:space="preserve">Mandatory for Specialist Clinics (Outpatients) when Referral </w:t>
            </w:r>
            <w:proofErr w:type="gramStart"/>
            <w:r w:rsidRPr="008B125C">
              <w:rPr>
                <w:rFonts w:eastAsia="Times"/>
                <w:szCs w:val="21"/>
              </w:rPr>
              <w:t>In</w:t>
            </w:r>
            <w:proofErr w:type="gramEnd"/>
            <w:r w:rsidRPr="008B125C">
              <w:rPr>
                <w:rFonts w:eastAsia="Times"/>
                <w:szCs w:val="21"/>
              </w:rPr>
              <w:t xml:space="preserve"> Outcome is ‘010 – Referral accepted – New appointment’ or ‘020 – Referral accepted – Review appointment’ or ‘3 – Referral accepted – Renewed referral’.</w:t>
            </w:r>
          </w:p>
          <w:p w14:paraId="121F49E2" w14:textId="0BF10DE0" w:rsidR="001F11A6" w:rsidRPr="008B125C" w:rsidRDefault="001F11A6" w:rsidP="003F22B1">
            <w:pPr>
              <w:pStyle w:val="DHHStabletext"/>
              <w:rPr>
                <w:szCs w:val="21"/>
              </w:rPr>
            </w:pPr>
            <w:r w:rsidRPr="008B125C">
              <w:rPr>
                <w:szCs w:val="21"/>
              </w:rPr>
              <w:t xml:space="preserve">Mandatory for Palliative Care </w:t>
            </w:r>
            <w:r w:rsidRPr="001F11A6">
              <w:rPr>
                <w:szCs w:val="21"/>
                <w:highlight w:val="green"/>
              </w:rPr>
              <w:t>and Early Parenting Centre</w:t>
            </w:r>
            <w:r w:rsidR="000F346A" w:rsidRPr="000F346A">
              <w:rPr>
                <w:szCs w:val="21"/>
                <w:highlight w:val="green"/>
              </w:rPr>
              <w:t>s</w:t>
            </w:r>
            <w:r>
              <w:rPr>
                <w:szCs w:val="21"/>
              </w:rPr>
              <w:t xml:space="preserve"> </w:t>
            </w:r>
            <w:r w:rsidRPr="008B125C">
              <w:rPr>
                <w:szCs w:val="21"/>
              </w:rPr>
              <w:t xml:space="preserve">when Referral </w:t>
            </w:r>
            <w:proofErr w:type="gramStart"/>
            <w:r w:rsidRPr="008B125C">
              <w:rPr>
                <w:szCs w:val="21"/>
              </w:rPr>
              <w:t>In</w:t>
            </w:r>
            <w:proofErr w:type="gramEnd"/>
            <w:r w:rsidRPr="008B125C">
              <w:rPr>
                <w:szCs w:val="21"/>
              </w:rPr>
              <w:t xml:space="preserve"> Outcome is ‘1 – Referral accepted’ or ‘3 – Referral accepted – Renewed referral</w:t>
            </w:r>
            <w:r w:rsidR="00B0639C">
              <w:rPr>
                <w:szCs w:val="21"/>
              </w:rPr>
              <w:t>’</w:t>
            </w:r>
            <w:r w:rsidRPr="008B125C">
              <w:rPr>
                <w:szCs w:val="21"/>
              </w:rPr>
              <w:t xml:space="preserve"> </w:t>
            </w:r>
          </w:p>
        </w:tc>
      </w:tr>
    </w:tbl>
    <w:p w14:paraId="45C8B3EB" w14:textId="66A30150" w:rsidR="000F7C9D" w:rsidRPr="00B66588" w:rsidRDefault="000F7C9D" w:rsidP="000F7C9D">
      <w:pPr>
        <w:pStyle w:val="Body"/>
        <w:spacing w:before="240"/>
        <w:rPr>
          <w:i/>
          <w:iCs/>
        </w:rPr>
      </w:pPr>
      <w:r>
        <w:rPr>
          <w:i/>
          <w:iCs/>
        </w:rPr>
        <w:t>[No change to remainder of item]</w:t>
      </w:r>
    </w:p>
    <w:p w14:paraId="111D15C7" w14:textId="77777777" w:rsidR="00490B66" w:rsidRPr="008B125C" w:rsidRDefault="00490B66" w:rsidP="00490B66">
      <w:pPr>
        <w:pStyle w:val="Heading1"/>
      </w:pPr>
      <w:bookmarkStart w:id="37" w:name="_Toc43717252"/>
      <w:bookmarkStart w:id="38" w:name="_Toc139643323"/>
      <w:bookmarkStart w:id="39" w:name="_Toc164864570"/>
      <w:bookmarkStart w:id="40" w:name="_Toc170117826"/>
      <w:bookmarkStart w:id="41" w:name="_Toc43717253"/>
      <w:bookmarkStart w:id="42" w:name="_Toc139643324"/>
      <w:bookmarkStart w:id="43" w:name="_Toc164864571"/>
      <w:r w:rsidRPr="008B125C">
        <w:lastRenderedPageBreak/>
        <w:t>Part I: Business data elements</w:t>
      </w:r>
      <w:bookmarkEnd w:id="37"/>
      <w:bookmarkEnd w:id="38"/>
      <w:bookmarkEnd w:id="39"/>
      <w:bookmarkEnd w:id="40"/>
    </w:p>
    <w:p w14:paraId="7550A855" w14:textId="77777777" w:rsidR="00C95E67" w:rsidRPr="008B125C" w:rsidRDefault="00C95E67" w:rsidP="00C95E67">
      <w:pPr>
        <w:pStyle w:val="Heading2"/>
        <w:rPr>
          <w:rFonts w:cs="Arial"/>
        </w:rPr>
      </w:pPr>
      <w:bookmarkStart w:id="44" w:name="_Toc43717283"/>
      <w:bookmarkStart w:id="45" w:name="_Toc139643354"/>
      <w:bookmarkStart w:id="46" w:name="_Toc164864601"/>
      <w:bookmarkStart w:id="47" w:name="_Toc170117827"/>
      <w:bookmarkStart w:id="48" w:name="_Toc43717284"/>
      <w:bookmarkStart w:id="49" w:name="_Toc139643355"/>
      <w:bookmarkStart w:id="50" w:name="_Toc164864602"/>
      <w:bookmarkEnd w:id="41"/>
      <w:bookmarkEnd w:id="42"/>
      <w:bookmarkEnd w:id="43"/>
      <w:r w:rsidRPr="008B125C">
        <w:rPr>
          <w:rFonts w:cs="Arial"/>
        </w:rPr>
        <w:t>Episode Advance Care Directive Alert</w:t>
      </w:r>
      <w:bookmarkEnd w:id="44"/>
      <w:bookmarkEnd w:id="45"/>
      <w:bookmarkEnd w:id="46"/>
      <w:bookmarkEnd w:id="47"/>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C95E67" w:rsidRPr="008B125C" w14:paraId="73B6ADBF" w14:textId="77777777" w:rsidTr="00EA5823">
        <w:tc>
          <w:tcPr>
            <w:tcW w:w="2127" w:type="dxa"/>
          </w:tcPr>
          <w:p w14:paraId="3256AAB5" w14:textId="77777777" w:rsidR="00C95E67" w:rsidRPr="00372957" w:rsidRDefault="00C95E67" w:rsidP="00372957">
            <w:pPr>
              <w:pStyle w:val="DHHStabletext"/>
              <w:rPr>
                <w:b/>
                <w:bCs/>
              </w:rPr>
            </w:pPr>
            <w:r w:rsidRPr="00372957">
              <w:rPr>
                <w:b/>
                <w:bCs/>
              </w:rPr>
              <w:t>Definition</w:t>
            </w:r>
          </w:p>
        </w:tc>
        <w:tc>
          <w:tcPr>
            <w:tcW w:w="7778" w:type="dxa"/>
          </w:tcPr>
          <w:p w14:paraId="41DFB5E6" w14:textId="77777777" w:rsidR="00C95E67" w:rsidRPr="008B125C" w:rsidRDefault="00C95E67" w:rsidP="00372957">
            <w:pPr>
              <w:pStyle w:val="DHHStabletext"/>
            </w:pPr>
            <w:r w:rsidRPr="008B125C">
              <w:t xml:space="preserve">An alert, flag or similar that is obvious to any treating team across the health service that indicates: </w:t>
            </w:r>
          </w:p>
          <w:p w14:paraId="3E5211B8" w14:textId="77777777" w:rsidR="00C95E67" w:rsidRPr="008B125C" w:rsidRDefault="00C95E67" w:rsidP="00372957">
            <w:pPr>
              <w:pStyle w:val="DHHStabletext"/>
            </w:pPr>
            <w:r w:rsidRPr="008B125C">
              <w:t>an advance care directive is on file, and/or</w:t>
            </w:r>
          </w:p>
          <w:p w14:paraId="2DBAD629" w14:textId="05DF7EF7" w:rsidR="00C95E67" w:rsidRPr="002B42A0" w:rsidRDefault="00C95E67" w:rsidP="00372957">
            <w:pPr>
              <w:pStyle w:val="DHHStabletext"/>
            </w:pPr>
            <w:r w:rsidRPr="008B125C">
              <w:t>medical treatment decision maker has been recorded.</w:t>
            </w:r>
          </w:p>
        </w:tc>
      </w:tr>
      <w:tr w:rsidR="00C95E67" w:rsidRPr="008B125C" w14:paraId="04929CD1" w14:textId="77777777" w:rsidTr="00EA5823">
        <w:tc>
          <w:tcPr>
            <w:tcW w:w="2127" w:type="dxa"/>
          </w:tcPr>
          <w:p w14:paraId="61F0E563" w14:textId="77777777" w:rsidR="00C95E67" w:rsidRPr="00372957" w:rsidRDefault="00C95E67" w:rsidP="00372957">
            <w:pPr>
              <w:pStyle w:val="DHHStabletext"/>
              <w:rPr>
                <w:b/>
                <w:bCs/>
              </w:rPr>
            </w:pPr>
            <w:r w:rsidRPr="00372957">
              <w:rPr>
                <w:b/>
                <w:bCs/>
              </w:rPr>
              <w:t>Reported by</w:t>
            </w:r>
          </w:p>
        </w:tc>
        <w:tc>
          <w:tcPr>
            <w:tcW w:w="7778" w:type="dxa"/>
          </w:tcPr>
          <w:p w14:paraId="719CE2F9" w14:textId="77777777" w:rsidR="00C95E67" w:rsidRDefault="00C95E67" w:rsidP="00372957">
            <w:pPr>
              <w:pStyle w:val="DHHStabletext"/>
            </w:pPr>
            <w:r w:rsidRPr="008B125C">
              <w:t>Complex Care (FCP)</w:t>
            </w:r>
          </w:p>
          <w:p w14:paraId="2ABC6CC2" w14:textId="77777777" w:rsidR="00C95E67" w:rsidRPr="008B125C" w:rsidRDefault="00C95E67" w:rsidP="00372957">
            <w:pPr>
              <w:pStyle w:val="DHHStabletext"/>
            </w:pPr>
            <w:r w:rsidRPr="008B125C">
              <w:t>Home Based Dialysis</w:t>
            </w:r>
          </w:p>
          <w:p w14:paraId="19A52386" w14:textId="77777777" w:rsidR="00C95E67" w:rsidRPr="008B125C" w:rsidRDefault="00C95E67" w:rsidP="00372957">
            <w:pPr>
              <w:pStyle w:val="DHHStabletext"/>
            </w:pPr>
            <w:r w:rsidRPr="008B125C">
              <w:t>Home Enteral Nutrition</w:t>
            </w:r>
          </w:p>
          <w:p w14:paraId="6F50855F" w14:textId="77777777" w:rsidR="00C95E67" w:rsidRPr="008B125C" w:rsidRDefault="00C95E67" w:rsidP="00372957">
            <w:pPr>
              <w:pStyle w:val="DHHStabletext"/>
            </w:pPr>
            <w:r w:rsidRPr="008B125C">
              <w:t>Hospital Admission Risk Program</w:t>
            </w:r>
          </w:p>
          <w:p w14:paraId="7F198877" w14:textId="77777777" w:rsidR="00C95E67" w:rsidRDefault="00C95E67" w:rsidP="00372957">
            <w:pPr>
              <w:pStyle w:val="DHHStabletext"/>
            </w:pPr>
            <w:r w:rsidRPr="002B42A0">
              <w:rPr>
                <w:highlight w:val="green"/>
              </w:rPr>
              <w:t>Infusion Therapy</w:t>
            </w:r>
          </w:p>
          <w:p w14:paraId="11954049" w14:textId="77777777" w:rsidR="00C95E67" w:rsidRPr="008B125C" w:rsidRDefault="00C95E67" w:rsidP="00372957">
            <w:pPr>
              <w:pStyle w:val="DHHStabletext"/>
            </w:pPr>
            <w:r w:rsidRPr="008B125C">
              <w:t>Palliative Care</w:t>
            </w:r>
          </w:p>
          <w:p w14:paraId="25CFD829" w14:textId="77777777" w:rsidR="00C95E67" w:rsidRPr="008B125C" w:rsidRDefault="00C95E67" w:rsidP="00372957">
            <w:pPr>
              <w:pStyle w:val="DHHStabletext"/>
            </w:pPr>
            <w:r w:rsidRPr="008B125C">
              <w:t>Post Acute Care</w:t>
            </w:r>
          </w:p>
          <w:p w14:paraId="31A453BE" w14:textId="77777777" w:rsidR="00C95E67" w:rsidRPr="008B125C" w:rsidRDefault="00C95E67" w:rsidP="00372957">
            <w:pPr>
              <w:pStyle w:val="DHHStabletext"/>
            </w:pPr>
            <w:r w:rsidRPr="008B125C">
              <w:t>Residential In-Reach</w:t>
            </w:r>
          </w:p>
          <w:p w14:paraId="082D785E" w14:textId="77777777" w:rsidR="00C95E67" w:rsidRPr="008B125C" w:rsidRDefault="00C95E67" w:rsidP="00372957">
            <w:pPr>
              <w:pStyle w:val="DHHStabletext"/>
            </w:pPr>
            <w:r w:rsidRPr="008B125C">
              <w:t>Specialist Clinics (Outpatients)</w:t>
            </w:r>
          </w:p>
          <w:p w14:paraId="536F678B" w14:textId="77777777" w:rsidR="00C95E67" w:rsidRPr="008B125C" w:rsidRDefault="00C95E67" w:rsidP="00372957">
            <w:pPr>
              <w:pStyle w:val="DHHStabletext"/>
            </w:pPr>
            <w:r>
              <w:t>Subacute</w:t>
            </w:r>
            <w:r w:rsidRPr="008B125C">
              <w:t xml:space="preserve"> Ambulatory Care Services</w:t>
            </w:r>
          </w:p>
          <w:p w14:paraId="73E41E94" w14:textId="77777777" w:rsidR="00C95E67" w:rsidRPr="008B125C" w:rsidRDefault="00C95E67" w:rsidP="00372957">
            <w:pPr>
              <w:pStyle w:val="DHHStabletext"/>
            </w:pPr>
            <w:r w:rsidRPr="008B125C">
              <w:t>Total Parenteral Nutrition</w:t>
            </w:r>
          </w:p>
          <w:p w14:paraId="117600DD" w14:textId="77777777" w:rsidR="00C95E67" w:rsidRPr="008B125C" w:rsidRDefault="00C95E67" w:rsidP="00372957">
            <w:pPr>
              <w:pStyle w:val="DHHStabletext"/>
            </w:pPr>
            <w:r w:rsidRPr="008B125C">
              <w:t>Transition Care Program</w:t>
            </w:r>
          </w:p>
          <w:p w14:paraId="770BE3BE" w14:textId="77777777" w:rsidR="00C95E67" w:rsidRPr="008B125C" w:rsidRDefault="00C95E67" w:rsidP="00372957">
            <w:pPr>
              <w:pStyle w:val="DHHStabletext"/>
            </w:pPr>
            <w:r w:rsidRPr="008B125C">
              <w:t>Victorian Artificial Limb Program</w:t>
            </w:r>
          </w:p>
          <w:p w14:paraId="1E2CD87A" w14:textId="77777777" w:rsidR="00C95E67" w:rsidRPr="008B125C" w:rsidRDefault="00C95E67" w:rsidP="00372957">
            <w:pPr>
              <w:pStyle w:val="DHHStabletext"/>
            </w:pPr>
            <w:r>
              <w:t>Victorian HIV and Sexual Health Services</w:t>
            </w:r>
          </w:p>
          <w:p w14:paraId="39797BE4" w14:textId="77777777" w:rsidR="00C95E67" w:rsidRPr="008B125C" w:rsidRDefault="00C95E67" w:rsidP="00372957">
            <w:pPr>
              <w:pStyle w:val="DHHStabletext"/>
            </w:pPr>
            <w:r w:rsidRPr="008B125C">
              <w:t>Victorian Respiratory Support Service</w:t>
            </w:r>
          </w:p>
        </w:tc>
      </w:tr>
    </w:tbl>
    <w:p w14:paraId="292920F8" w14:textId="77777777" w:rsidR="002B42A0" w:rsidRPr="00B66588" w:rsidRDefault="002B42A0" w:rsidP="002B42A0">
      <w:pPr>
        <w:pStyle w:val="Body"/>
        <w:spacing w:before="240"/>
        <w:rPr>
          <w:i/>
          <w:iCs/>
        </w:rPr>
      </w:pPr>
      <w:r>
        <w:rPr>
          <w:i/>
          <w:iCs/>
        </w:rPr>
        <w:t>[No change to remainder of item]</w:t>
      </w:r>
    </w:p>
    <w:p w14:paraId="5067EAEA" w14:textId="5992CBDC" w:rsidR="00E61E75" w:rsidRPr="008B125C" w:rsidRDefault="00E61E75" w:rsidP="00E61E75">
      <w:pPr>
        <w:pStyle w:val="Heading2"/>
        <w:rPr>
          <w:rFonts w:cs="Arial"/>
        </w:rPr>
      </w:pPr>
      <w:bookmarkStart w:id="51" w:name="_Toc170117828"/>
      <w:r w:rsidRPr="008B125C">
        <w:rPr>
          <w:rFonts w:cs="Arial"/>
        </w:rPr>
        <w:t>Episode Campus Code</w:t>
      </w:r>
      <w:bookmarkEnd w:id="48"/>
      <w:bookmarkEnd w:id="49"/>
      <w:bookmarkEnd w:id="50"/>
      <w:bookmarkEnd w:id="5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E61E75" w:rsidRPr="008B125C" w14:paraId="229F39BD" w14:textId="77777777" w:rsidTr="00B64DBA">
        <w:tc>
          <w:tcPr>
            <w:tcW w:w="2127" w:type="dxa"/>
          </w:tcPr>
          <w:p w14:paraId="3DABF4F1" w14:textId="77777777" w:rsidR="00E61E75" w:rsidRPr="00372957" w:rsidRDefault="00E61E75" w:rsidP="00372957">
            <w:pPr>
              <w:pStyle w:val="DHHStabletext"/>
              <w:rPr>
                <w:b/>
                <w:bCs/>
              </w:rPr>
            </w:pPr>
            <w:r w:rsidRPr="00372957">
              <w:rPr>
                <w:b/>
                <w:bCs/>
              </w:rPr>
              <w:t>Definition</w:t>
            </w:r>
          </w:p>
        </w:tc>
        <w:tc>
          <w:tcPr>
            <w:tcW w:w="7778" w:type="dxa"/>
          </w:tcPr>
          <w:p w14:paraId="28496472" w14:textId="66E2A4D1" w:rsidR="00E61E75" w:rsidRPr="008B125C" w:rsidRDefault="00E61E75" w:rsidP="00372957">
            <w:pPr>
              <w:pStyle w:val="DHHStabletext"/>
            </w:pPr>
            <w:r w:rsidRPr="008B125C">
              <w:t>Indicates the hospital campus where the episode of care was provided. Patient/client activity must be reported under the campus code at which it occurred.</w:t>
            </w:r>
          </w:p>
        </w:tc>
      </w:tr>
      <w:tr w:rsidR="00E61E75" w:rsidRPr="008B125C" w14:paraId="163A589D" w14:textId="77777777" w:rsidTr="00B64DBA">
        <w:tc>
          <w:tcPr>
            <w:tcW w:w="2127" w:type="dxa"/>
          </w:tcPr>
          <w:p w14:paraId="77DFD745" w14:textId="77777777" w:rsidR="00E61E75" w:rsidRPr="00372957" w:rsidRDefault="00E61E75" w:rsidP="00372957">
            <w:pPr>
              <w:pStyle w:val="DHHStabletext"/>
              <w:rPr>
                <w:b/>
                <w:bCs/>
              </w:rPr>
            </w:pPr>
            <w:r w:rsidRPr="00372957">
              <w:rPr>
                <w:b/>
                <w:bCs/>
              </w:rPr>
              <w:t>Reported by</w:t>
            </w:r>
          </w:p>
        </w:tc>
        <w:tc>
          <w:tcPr>
            <w:tcW w:w="7778" w:type="dxa"/>
          </w:tcPr>
          <w:p w14:paraId="61525BF0" w14:textId="77777777" w:rsidR="00E61E75" w:rsidRPr="008B125C" w:rsidRDefault="00E61E75" w:rsidP="00372957">
            <w:pPr>
              <w:pStyle w:val="DHHStabletext"/>
            </w:pPr>
            <w:r w:rsidRPr="008B125C">
              <w:t>All programs, dependent on transmission protocol</w:t>
            </w:r>
          </w:p>
          <w:p w14:paraId="2F9DF95B" w14:textId="77777777" w:rsidR="00E61E75" w:rsidRDefault="00E61E75" w:rsidP="00372957">
            <w:pPr>
              <w:pStyle w:val="DHHStabletext"/>
            </w:pPr>
            <w:r w:rsidRPr="008B125C">
              <w:t>Complex Care (FCP)</w:t>
            </w:r>
          </w:p>
          <w:p w14:paraId="5A73D280" w14:textId="77777777" w:rsidR="00E61E75" w:rsidRPr="008B125C" w:rsidRDefault="00E61E75" w:rsidP="00372957">
            <w:pPr>
              <w:pStyle w:val="DHHStabletext"/>
            </w:pPr>
            <w:r w:rsidRPr="00033434">
              <w:t>Early Parenting Centres</w:t>
            </w:r>
          </w:p>
          <w:p w14:paraId="285F6C6A" w14:textId="77777777" w:rsidR="00E61E75" w:rsidRPr="008B125C" w:rsidRDefault="00E61E75" w:rsidP="00372957">
            <w:pPr>
              <w:pStyle w:val="DHHStabletext"/>
            </w:pPr>
            <w:r w:rsidRPr="008B125C">
              <w:t>Home Based Dialysis</w:t>
            </w:r>
          </w:p>
          <w:p w14:paraId="6FCEF845" w14:textId="77777777" w:rsidR="00E61E75" w:rsidRPr="008B125C" w:rsidRDefault="00E61E75" w:rsidP="00372957">
            <w:pPr>
              <w:pStyle w:val="DHHStabletext"/>
            </w:pPr>
            <w:r w:rsidRPr="008B125C">
              <w:t>Home Enteral Nutrition</w:t>
            </w:r>
          </w:p>
          <w:p w14:paraId="72176021" w14:textId="77777777" w:rsidR="00E61E75" w:rsidRPr="008B125C" w:rsidRDefault="00E61E75" w:rsidP="00372957">
            <w:pPr>
              <w:pStyle w:val="DHHStabletext"/>
            </w:pPr>
            <w:r w:rsidRPr="008B125C">
              <w:t>Hospital Admission Risk Program</w:t>
            </w:r>
          </w:p>
          <w:p w14:paraId="05CFD5F1" w14:textId="77777777" w:rsidR="00E61E75" w:rsidRPr="008B125C" w:rsidRDefault="00E61E75" w:rsidP="00372957">
            <w:pPr>
              <w:pStyle w:val="DHHStabletext"/>
            </w:pPr>
            <w:r w:rsidRPr="005E2E57">
              <w:rPr>
                <w:highlight w:val="green"/>
              </w:rPr>
              <w:t>Infusion Therapy</w:t>
            </w:r>
          </w:p>
          <w:p w14:paraId="114F2D16" w14:textId="77777777" w:rsidR="00E61E75" w:rsidRPr="008B125C" w:rsidRDefault="00E61E75" w:rsidP="00372957">
            <w:pPr>
              <w:pStyle w:val="DHHStabletext"/>
            </w:pPr>
            <w:r w:rsidRPr="008B125C">
              <w:t>Medi-Hotel</w:t>
            </w:r>
          </w:p>
          <w:p w14:paraId="258150C1" w14:textId="77777777" w:rsidR="00E61E75" w:rsidRPr="008B125C" w:rsidRDefault="00E61E75" w:rsidP="00372957">
            <w:pPr>
              <w:pStyle w:val="DHHStabletext"/>
            </w:pPr>
            <w:r w:rsidRPr="008B125C">
              <w:t>Palliative Care</w:t>
            </w:r>
          </w:p>
          <w:p w14:paraId="6D03B295" w14:textId="619337BB" w:rsidR="00E61E75" w:rsidRPr="008B125C" w:rsidRDefault="00E61E75" w:rsidP="00372957">
            <w:pPr>
              <w:pStyle w:val="DHHStabletext"/>
            </w:pPr>
            <w:r w:rsidRPr="008B125C">
              <w:t>Palliative Care Consultancy</w:t>
            </w:r>
          </w:p>
          <w:p w14:paraId="41E7005B" w14:textId="77777777" w:rsidR="00E61E75" w:rsidRPr="008B125C" w:rsidRDefault="00E61E75" w:rsidP="00372957">
            <w:pPr>
              <w:pStyle w:val="DHHStabletext"/>
            </w:pPr>
            <w:r w:rsidRPr="008B125C">
              <w:t>Post Acute Care</w:t>
            </w:r>
          </w:p>
          <w:p w14:paraId="56057135" w14:textId="77777777" w:rsidR="00E61E75" w:rsidRPr="008B125C" w:rsidRDefault="00E61E75" w:rsidP="00372957">
            <w:pPr>
              <w:pStyle w:val="DHHStabletext"/>
            </w:pPr>
            <w:r w:rsidRPr="008B125C">
              <w:t>Residential In-Reach</w:t>
            </w:r>
          </w:p>
          <w:p w14:paraId="29D4E967" w14:textId="77777777" w:rsidR="00E61E75" w:rsidRPr="008B125C" w:rsidRDefault="00E61E75" w:rsidP="00372957">
            <w:pPr>
              <w:pStyle w:val="DHHStabletext"/>
            </w:pPr>
            <w:r w:rsidRPr="008B125C">
              <w:lastRenderedPageBreak/>
              <w:t>Specialist Clinics (Outpatients)</w:t>
            </w:r>
          </w:p>
          <w:p w14:paraId="680AE484" w14:textId="77777777" w:rsidR="00E61E75" w:rsidRDefault="00E61E75" w:rsidP="00372957">
            <w:pPr>
              <w:pStyle w:val="DHHStabletext"/>
            </w:pPr>
            <w:r>
              <w:t>Subacute</w:t>
            </w:r>
            <w:r w:rsidRPr="008B125C">
              <w:t xml:space="preserve"> Ambulatory Care Services</w:t>
            </w:r>
          </w:p>
          <w:p w14:paraId="04ED7C77" w14:textId="77777777" w:rsidR="00E61E75" w:rsidRPr="008B125C" w:rsidRDefault="00E61E75" w:rsidP="00372957">
            <w:pPr>
              <w:pStyle w:val="DHHStabletext"/>
            </w:pPr>
            <w:r w:rsidRPr="008B125C">
              <w:t>Total Parenteral Nutrition</w:t>
            </w:r>
          </w:p>
          <w:p w14:paraId="25CC92E9" w14:textId="77777777" w:rsidR="00E61E75" w:rsidRPr="008B125C" w:rsidRDefault="00E61E75" w:rsidP="00372957">
            <w:pPr>
              <w:pStyle w:val="DHHStabletext"/>
            </w:pPr>
            <w:r w:rsidRPr="008B125C">
              <w:t>Transition Care Program</w:t>
            </w:r>
          </w:p>
          <w:p w14:paraId="342CB888" w14:textId="77777777" w:rsidR="00E61E75" w:rsidRPr="008B125C" w:rsidRDefault="00E61E75" w:rsidP="00372957">
            <w:pPr>
              <w:pStyle w:val="DHHStabletext"/>
            </w:pPr>
            <w:r w:rsidRPr="008B125C">
              <w:t xml:space="preserve">Victorian Artificial Limb Program </w:t>
            </w:r>
          </w:p>
          <w:p w14:paraId="32B0029D" w14:textId="77777777" w:rsidR="00E61E75" w:rsidRPr="008B125C" w:rsidRDefault="00E61E75" w:rsidP="00372957">
            <w:pPr>
              <w:pStyle w:val="DHHStabletext"/>
            </w:pPr>
            <w:r>
              <w:t>Victorian HIV and Sexual Health Services</w:t>
            </w:r>
          </w:p>
          <w:p w14:paraId="25610645" w14:textId="77777777" w:rsidR="00E61E75" w:rsidRPr="008B125C" w:rsidRDefault="00E61E75" w:rsidP="00372957">
            <w:pPr>
              <w:pStyle w:val="DHHStabletext"/>
            </w:pPr>
            <w:r w:rsidRPr="008B125C">
              <w:t>Victorian Respiratory Support Service</w:t>
            </w:r>
          </w:p>
        </w:tc>
      </w:tr>
      <w:tr w:rsidR="00E61E75" w:rsidRPr="008B125C" w14:paraId="63A40519" w14:textId="77777777" w:rsidTr="00B64DBA">
        <w:tc>
          <w:tcPr>
            <w:tcW w:w="2127" w:type="dxa"/>
          </w:tcPr>
          <w:p w14:paraId="576646D1" w14:textId="77777777" w:rsidR="00E61E75" w:rsidRPr="00372957" w:rsidRDefault="00E61E75" w:rsidP="00372957">
            <w:pPr>
              <w:pStyle w:val="DHHStabletext"/>
              <w:rPr>
                <w:b/>
                <w:bCs/>
              </w:rPr>
            </w:pPr>
            <w:r w:rsidRPr="00372957">
              <w:rPr>
                <w:b/>
                <w:bCs/>
              </w:rPr>
              <w:lastRenderedPageBreak/>
              <w:t>Reported for</w:t>
            </w:r>
          </w:p>
        </w:tc>
        <w:tc>
          <w:tcPr>
            <w:tcW w:w="7778" w:type="dxa"/>
          </w:tcPr>
          <w:p w14:paraId="09B79A38" w14:textId="77777777" w:rsidR="00E61E75" w:rsidRPr="008B125C" w:rsidRDefault="00E61E75" w:rsidP="00372957">
            <w:pPr>
              <w:pStyle w:val="DHHStabletext"/>
            </w:pPr>
            <w:r w:rsidRPr="008B125C">
              <w:t>All Episode messages</w:t>
            </w:r>
          </w:p>
        </w:tc>
      </w:tr>
      <w:tr w:rsidR="00E61E75" w:rsidRPr="008B125C" w14:paraId="4517BDEA" w14:textId="77777777" w:rsidTr="00B64DBA">
        <w:tc>
          <w:tcPr>
            <w:tcW w:w="2127" w:type="dxa"/>
          </w:tcPr>
          <w:p w14:paraId="2664771C" w14:textId="77777777" w:rsidR="00E61E75" w:rsidRPr="00372957" w:rsidRDefault="00E61E75" w:rsidP="00372957">
            <w:pPr>
              <w:pStyle w:val="DHHStabletext"/>
              <w:rPr>
                <w:b/>
                <w:bCs/>
              </w:rPr>
            </w:pPr>
            <w:r w:rsidRPr="00372957">
              <w:rPr>
                <w:b/>
                <w:bCs/>
              </w:rPr>
              <w:t>Reported when</w:t>
            </w:r>
          </w:p>
        </w:tc>
        <w:tc>
          <w:tcPr>
            <w:tcW w:w="7778" w:type="dxa"/>
          </w:tcPr>
          <w:p w14:paraId="773A3DA4" w14:textId="77777777" w:rsidR="00E61E75" w:rsidRPr="00BC7F33" w:rsidRDefault="00E61E75" w:rsidP="00372957">
            <w:pPr>
              <w:pStyle w:val="DHHStabletext"/>
              <w:rPr>
                <w:b/>
                <w:bCs/>
              </w:rPr>
            </w:pPr>
            <w:r w:rsidRPr="00BC7F33">
              <w:rPr>
                <w:b/>
                <w:bCs/>
              </w:rPr>
              <w:t xml:space="preserve">All Programs, not elsewhere </w:t>
            </w:r>
            <w:proofErr w:type="gramStart"/>
            <w:r w:rsidRPr="00BC7F33">
              <w:rPr>
                <w:b/>
                <w:bCs/>
              </w:rPr>
              <w:t>specified</w:t>
            </w:r>
            <w:proofErr w:type="gramEnd"/>
          </w:p>
          <w:p w14:paraId="105BBFEE" w14:textId="77777777" w:rsidR="00E61E75" w:rsidRPr="008B125C" w:rsidRDefault="00E61E75" w:rsidP="00372957">
            <w:pPr>
              <w:pStyle w:val="DHHStabletext"/>
            </w:pPr>
            <w:r w:rsidRPr="008B125C">
              <w:t>The current reporting period for this item is the calendar month in which the following events or data elements fall:</w:t>
            </w:r>
          </w:p>
          <w:p w14:paraId="2ADED0F9" w14:textId="56984321" w:rsidR="00E61E75" w:rsidRPr="008B125C" w:rsidRDefault="00E61E75" w:rsidP="00372957">
            <w:pPr>
              <w:pStyle w:val="DHHStabletext"/>
            </w:pPr>
            <w:r w:rsidRPr="008B125C">
              <w:t>Episode Start Date (Mandatory for FCP</w:t>
            </w:r>
            <w:r>
              <w:t xml:space="preserve"> </w:t>
            </w:r>
            <w:r w:rsidRPr="00171987">
              <w:rPr>
                <w:highlight w:val="green"/>
              </w:rPr>
              <w:t>(streams 52, 53)</w:t>
            </w:r>
            <w:r w:rsidRPr="008B125C">
              <w:t xml:space="preserve">, HBD, HEN, </w:t>
            </w:r>
            <w:r w:rsidR="00526345" w:rsidRPr="00526345">
              <w:rPr>
                <w:highlight w:val="green"/>
              </w:rPr>
              <w:t>IT,</w:t>
            </w:r>
            <w:r w:rsidR="00526345">
              <w:t xml:space="preserve"> </w:t>
            </w:r>
            <w:r w:rsidRPr="008B125C">
              <w:t>TPN</w:t>
            </w:r>
            <w:r>
              <w:t xml:space="preserve"> </w:t>
            </w:r>
            <w:r w:rsidRPr="002467E4">
              <w:rPr>
                <w:highlight w:val="green"/>
              </w:rPr>
              <w:t>and VRSS (streams 82,</w:t>
            </w:r>
            <w:r w:rsidR="002467E4" w:rsidRPr="002467E4">
              <w:rPr>
                <w:highlight w:val="green"/>
              </w:rPr>
              <w:t xml:space="preserve"> </w:t>
            </w:r>
            <w:r w:rsidRPr="002467E4">
              <w:rPr>
                <w:highlight w:val="green"/>
              </w:rPr>
              <w:t>83)</w:t>
            </w:r>
          </w:p>
          <w:p w14:paraId="4103AD2F" w14:textId="7BD2F9D1" w:rsidR="00E61E75" w:rsidRPr="008B125C" w:rsidRDefault="00E61E75" w:rsidP="00372957">
            <w:pPr>
              <w:pStyle w:val="DHHStabletext"/>
            </w:pPr>
            <w:r w:rsidRPr="008B125C">
              <w:t xml:space="preserve">First Contact Start Date/Time (Mandatory for </w:t>
            </w:r>
            <w:r w:rsidRPr="00171987">
              <w:rPr>
                <w:highlight w:val="green"/>
              </w:rPr>
              <w:t>FCP (streams</w:t>
            </w:r>
            <w:r w:rsidR="00FF589D" w:rsidRPr="00171987">
              <w:rPr>
                <w:highlight w:val="green"/>
              </w:rPr>
              <w:t xml:space="preserve"> 54, 55, 56</w:t>
            </w:r>
            <w:r w:rsidR="00C873B5" w:rsidRPr="00171987">
              <w:rPr>
                <w:highlight w:val="green"/>
              </w:rPr>
              <w:t>)</w:t>
            </w:r>
            <w:r>
              <w:t xml:space="preserve"> </w:t>
            </w:r>
            <w:r w:rsidRPr="008B125C">
              <w:t xml:space="preserve">HARP, HBPCCT, </w:t>
            </w:r>
            <w:r w:rsidRPr="007E01C4">
              <w:rPr>
                <w:strike/>
              </w:rPr>
              <w:t>Medi-Hotel,</w:t>
            </w:r>
            <w:r w:rsidRPr="008B125C">
              <w:t xml:space="preserve"> OP, PAC, PC, RIR, SACS, TCP, VHS and VRSS</w:t>
            </w:r>
            <w:r w:rsidR="00C873B5">
              <w:t xml:space="preserve"> </w:t>
            </w:r>
            <w:r w:rsidRPr="00C61E68">
              <w:rPr>
                <w:highlight w:val="green"/>
              </w:rPr>
              <w:t>(stream 86)</w:t>
            </w:r>
          </w:p>
        </w:tc>
      </w:tr>
    </w:tbl>
    <w:p w14:paraId="76817D3D" w14:textId="14A9FFF6" w:rsidR="00815AD9" w:rsidRPr="00B66588" w:rsidRDefault="00815AD9" w:rsidP="00815AD9">
      <w:pPr>
        <w:pStyle w:val="Body"/>
        <w:spacing w:before="240"/>
        <w:rPr>
          <w:i/>
          <w:iCs/>
        </w:rPr>
      </w:pPr>
      <w:r>
        <w:rPr>
          <w:i/>
          <w:iCs/>
        </w:rPr>
        <w:t>[No change to remainder of item]</w:t>
      </w:r>
    </w:p>
    <w:p w14:paraId="44FB091A" w14:textId="77777777" w:rsidR="008945D0" w:rsidRPr="008B125C" w:rsidRDefault="008945D0" w:rsidP="008945D0">
      <w:pPr>
        <w:pStyle w:val="Heading2"/>
        <w:rPr>
          <w:rFonts w:cs="Arial"/>
        </w:rPr>
      </w:pPr>
      <w:bookmarkStart w:id="52" w:name="_Toc43717286"/>
      <w:bookmarkStart w:id="53" w:name="_Toc139643357"/>
      <w:bookmarkStart w:id="54" w:name="_Toc164864604"/>
      <w:bookmarkStart w:id="55" w:name="_Toc170117829"/>
      <w:r w:rsidRPr="008B125C">
        <w:rPr>
          <w:rFonts w:cs="Arial"/>
        </w:rPr>
        <w:t>Episode End Date</w:t>
      </w:r>
      <w:bookmarkEnd w:id="52"/>
      <w:bookmarkEnd w:id="53"/>
      <w:bookmarkEnd w:id="54"/>
      <w:bookmarkEnd w:id="5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8945D0" w:rsidRPr="008B125C" w14:paraId="731D5C1D" w14:textId="77777777" w:rsidTr="00EA5823">
        <w:tc>
          <w:tcPr>
            <w:tcW w:w="2127" w:type="dxa"/>
          </w:tcPr>
          <w:p w14:paraId="6D98F49F" w14:textId="77777777" w:rsidR="008945D0" w:rsidRPr="00656375" w:rsidRDefault="008945D0" w:rsidP="00656375">
            <w:pPr>
              <w:pStyle w:val="DHHStabletext"/>
              <w:rPr>
                <w:b/>
                <w:bCs/>
              </w:rPr>
            </w:pPr>
            <w:r w:rsidRPr="00656375">
              <w:rPr>
                <w:b/>
                <w:bCs/>
              </w:rPr>
              <w:t>Definition</w:t>
            </w:r>
          </w:p>
        </w:tc>
        <w:tc>
          <w:tcPr>
            <w:tcW w:w="7778" w:type="dxa"/>
          </w:tcPr>
          <w:p w14:paraId="1FED7139" w14:textId="219DFF53" w:rsidR="008945D0" w:rsidRPr="008B125C" w:rsidRDefault="008945D0" w:rsidP="00656375">
            <w:pPr>
              <w:pStyle w:val="DHHStabletext"/>
            </w:pPr>
            <w:r w:rsidRPr="008B125C">
              <w:t>The date when a patient/client no longer meets the criteria for a program/stream, and they cease to be a patient/client of the program/stream.</w:t>
            </w:r>
          </w:p>
        </w:tc>
      </w:tr>
      <w:tr w:rsidR="008945D0" w:rsidRPr="008B125C" w14:paraId="62EB3223" w14:textId="77777777" w:rsidTr="00EA5823">
        <w:tc>
          <w:tcPr>
            <w:tcW w:w="2127" w:type="dxa"/>
          </w:tcPr>
          <w:p w14:paraId="7D94C040" w14:textId="77777777" w:rsidR="008945D0" w:rsidRPr="00656375" w:rsidRDefault="008945D0" w:rsidP="00656375">
            <w:pPr>
              <w:pStyle w:val="DHHStabletext"/>
              <w:rPr>
                <w:b/>
                <w:bCs/>
              </w:rPr>
            </w:pPr>
            <w:r w:rsidRPr="00656375">
              <w:rPr>
                <w:b/>
                <w:bCs/>
              </w:rPr>
              <w:t>Reported by</w:t>
            </w:r>
          </w:p>
        </w:tc>
        <w:tc>
          <w:tcPr>
            <w:tcW w:w="7778" w:type="dxa"/>
          </w:tcPr>
          <w:p w14:paraId="4EA051C2" w14:textId="77777777" w:rsidR="008945D0" w:rsidRPr="008B125C" w:rsidRDefault="008945D0" w:rsidP="00656375">
            <w:pPr>
              <w:pStyle w:val="DHHStabletext"/>
            </w:pPr>
            <w:r w:rsidRPr="008B125C">
              <w:rPr>
                <w:color w:val="000000"/>
                <w:lang w:eastAsia="en-AU"/>
              </w:rPr>
              <w:t>All programs, dependent on transmission protocol</w:t>
            </w:r>
          </w:p>
          <w:p w14:paraId="776D58B7" w14:textId="77777777" w:rsidR="008945D0" w:rsidRDefault="008945D0" w:rsidP="00656375">
            <w:pPr>
              <w:pStyle w:val="DHHStabletext"/>
            </w:pPr>
            <w:r w:rsidRPr="008B125C">
              <w:t>Complex Care (FCP)</w:t>
            </w:r>
          </w:p>
          <w:p w14:paraId="38F14B22" w14:textId="77777777" w:rsidR="008945D0" w:rsidRDefault="008945D0" w:rsidP="00656375">
            <w:pPr>
              <w:pStyle w:val="DHHStabletext"/>
            </w:pPr>
            <w:r>
              <w:t>Early Parenting Centres</w:t>
            </w:r>
          </w:p>
          <w:p w14:paraId="1BDC2B80" w14:textId="77777777" w:rsidR="008945D0" w:rsidRPr="008B125C" w:rsidRDefault="008945D0" w:rsidP="00656375">
            <w:pPr>
              <w:pStyle w:val="DHHStabletext"/>
            </w:pPr>
            <w:r>
              <w:t>Home Based Dialysis</w:t>
            </w:r>
          </w:p>
          <w:p w14:paraId="687D804D" w14:textId="77777777" w:rsidR="008945D0" w:rsidRPr="008B125C" w:rsidRDefault="008945D0" w:rsidP="00656375">
            <w:pPr>
              <w:pStyle w:val="DHHStabletext"/>
              <w:rPr>
                <w:color w:val="000000"/>
                <w:lang w:eastAsia="en-AU"/>
              </w:rPr>
            </w:pPr>
            <w:r w:rsidRPr="008B125C">
              <w:rPr>
                <w:color w:val="000000"/>
                <w:lang w:eastAsia="en-AU"/>
              </w:rPr>
              <w:t>Home Enteral Nutrition</w:t>
            </w:r>
          </w:p>
          <w:p w14:paraId="31AFE9A8" w14:textId="77777777" w:rsidR="008945D0" w:rsidRPr="008B125C" w:rsidRDefault="008945D0" w:rsidP="00656375">
            <w:pPr>
              <w:pStyle w:val="DHHStabletext"/>
              <w:rPr>
                <w:color w:val="000000"/>
                <w:lang w:eastAsia="en-AU"/>
              </w:rPr>
            </w:pPr>
            <w:r w:rsidRPr="008B125C">
              <w:rPr>
                <w:color w:val="000000"/>
                <w:lang w:eastAsia="en-AU"/>
              </w:rPr>
              <w:t>Hospital Admission Risk Program</w:t>
            </w:r>
            <w:r w:rsidRPr="008B125C" w:rsidDel="00123CA7">
              <w:rPr>
                <w:color w:val="000000"/>
                <w:lang w:eastAsia="en-AU"/>
              </w:rPr>
              <w:t xml:space="preserve"> </w:t>
            </w:r>
          </w:p>
          <w:p w14:paraId="44A3AA26" w14:textId="77777777" w:rsidR="008945D0" w:rsidRPr="007605B2" w:rsidRDefault="008945D0" w:rsidP="00656375">
            <w:pPr>
              <w:pStyle w:val="DHHStabletext"/>
            </w:pPr>
            <w:r w:rsidRPr="007A266F">
              <w:rPr>
                <w:highlight w:val="green"/>
              </w:rPr>
              <w:t>Infusion Therapy</w:t>
            </w:r>
          </w:p>
          <w:p w14:paraId="55C33EA8" w14:textId="77777777" w:rsidR="008945D0" w:rsidRPr="008B125C" w:rsidRDefault="008945D0" w:rsidP="00656375">
            <w:pPr>
              <w:pStyle w:val="DHHStabletext"/>
              <w:rPr>
                <w:color w:val="000000"/>
                <w:lang w:eastAsia="en-AU"/>
              </w:rPr>
            </w:pPr>
            <w:r w:rsidRPr="008B125C">
              <w:rPr>
                <w:color w:val="000000"/>
                <w:lang w:eastAsia="en-AU"/>
              </w:rPr>
              <w:t>Medi-Hotel</w:t>
            </w:r>
          </w:p>
          <w:p w14:paraId="3E479E7B" w14:textId="77777777" w:rsidR="008945D0" w:rsidRPr="008B125C" w:rsidRDefault="008945D0" w:rsidP="00656375">
            <w:pPr>
              <w:pStyle w:val="DHHStabletext"/>
              <w:rPr>
                <w:color w:val="000000"/>
                <w:lang w:eastAsia="en-AU"/>
              </w:rPr>
            </w:pPr>
            <w:r w:rsidRPr="008B125C">
              <w:rPr>
                <w:color w:val="000000"/>
                <w:lang w:eastAsia="en-AU"/>
              </w:rPr>
              <w:t>Palliative Care</w:t>
            </w:r>
          </w:p>
          <w:p w14:paraId="5C979A4A" w14:textId="77777777" w:rsidR="008945D0" w:rsidRPr="008B125C" w:rsidRDefault="008945D0" w:rsidP="00656375">
            <w:pPr>
              <w:pStyle w:val="DHHStabletext"/>
            </w:pPr>
            <w:r w:rsidRPr="008B125C">
              <w:t>Palliative Care Consultancy</w:t>
            </w:r>
          </w:p>
          <w:p w14:paraId="3F06FF45" w14:textId="77777777" w:rsidR="008945D0" w:rsidRPr="008B125C" w:rsidRDefault="008945D0" w:rsidP="00656375">
            <w:pPr>
              <w:pStyle w:val="DHHStabletext"/>
              <w:rPr>
                <w:color w:val="000000"/>
                <w:lang w:eastAsia="en-AU"/>
              </w:rPr>
            </w:pPr>
            <w:r w:rsidRPr="008B125C">
              <w:rPr>
                <w:color w:val="000000"/>
                <w:lang w:eastAsia="en-AU"/>
              </w:rPr>
              <w:t>Post Acute Care</w:t>
            </w:r>
          </w:p>
          <w:p w14:paraId="0A7BD39C" w14:textId="77777777" w:rsidR="008945D0" w:rsidRPr="008B125C" w:rsidRDefault="008945D0" w:rsidP="00656375">
            <w:pPr>
              <w:pStyle w:val="DHHStabletext"/>
              <w:rPr>
                <w:color w:val="000000"/>
                <w:lang w:eastAsia="en-AU"/>
              </w:rPr>
            </w:pPr>
            <w:r w:rsidRPr="008B125C">
              <w:rPr>
                <w:color w:val="000000"/>
                <w:lang w:eastAsia="en-AU"/>
              </w:rPr>
              <w:t>Residential In-Reach</w:t>
            </w:r>
          </w:p>
          <w:p w14:paraId="4B71BD78" w14:textId="77777777" w:rsidR="008945D0" w:rsidRPr="008B125C" w:rsidRDefault="008945D0" w:rsidP="00656375">
            <w:pPr>
              <w:pStyle w:val="DHHStabletext"/>
              <w:rPr>
                <w:color w:val="000000"/>
                <w:lang w:eastAsia="en-AU"/>
              </w:rPr>
            </w:pPr>
            <w:r w:rsidRPr="008B125C">
              <w:rPr>
                <w:color w:val="000000"/>
                <w:lang w:eastAsia="en-AU"/>
              </w:rPr>
              <w:t>Specialist Clinics (Outpatients)</w:t>
            </w:r>
          </w:p>
          <w:p w14:paraId="657E8E77" w14:textId="77777777" w:rsidR="008945D0" w:rsidRDefault="008945D0" w:rsidP="00656375">
            <w:pPr>
              <w:pStyle w:val="DHHStabletext"/>
              <w:rPr>
                <w:color w:val="000000"/>
                <w:lang w:eastAsia="en-AU"/>
              </w:rPr>
            </w:pPr>
            <w:r>
              <w:rPr>
                <w:color w:val="000000"/>
                <w:lang w:eastAsia="en-AU"/>
              </w:rPr>
              <w:t>Subacute</w:t>
            </w:r>
            <w:r w:rsidRPr="008B125C">
              <w:rPr>
                <w:color w:val="000000"/>
                <w:lang w:eastAsia="en-AU"/>
              </w:rPr>
              <w:t xml:space="preserve"> Ambulatory Care Services</w:t>
            </w:r>
          </w:p>
          <w:p w14:paraId="432C5E52" w14:textId="77777777" w:rsidR="008945D0" w:rsidRPr="008B125C" w:rsidRDefault="008945D0" w:rsidP="00656375">
            <w:pPr>
              <w:pStyle w:val="DHHStabletext"/>
              <w:rPr>
                <w:color w:val="000000"/>
                <w:lang w:eastAsia="en-AU"/>
              </w:rPr>
            </w:pPr>
            <w:r w:rsidRPr="008B125C">
              <w:rPr>
                <w:color w:val="000000"/>
                <w:lang w:eastAsia="en-AU"/>
              </w:rPr>
              <w:t>Total Parenteral Nutrition</w:t>
            </w:r>
          </w:p>
          <w:p w14:paraId="182B49A1" w14:textId="77777777" w:rsidR="008945D0" w:rsidRDefault="008945D0" w:rsidP="00656375">
            <w:pPr>
              <w:pStyle w:val="DHHStabletext"/>
              <w:rPr>
                <w:color w:val="000000"/>
                <w:lang w:eastAsia="en-AU"/>
              </w:rPr>
            </w:pPr>
            <w:r w:rsidRPr="008B125C">
              <w:rPr>
                <w:color w:val="000000"/>
                <w:lang w:eastAsia="en-AU"/>
              </w:rPr>
              <w:t>Transition Care Program</w:t>
            </w:r>
          </w:p>
          <w:p w14:paraId="4FB47729" w14:textId="77777777" w:rsidR="008945D0" w:rsidRPr="008B125C" w:rsidRDefault="008945D0" w:rsidP="00656375">
            <w:pPr>
              <w:pStyle w:val="DHHStabletext"/>
              <w:rPr>
                <w:color w:val="000000"/>
                <w:lang w:eastAsia="en-AU"/>
              </w:rPr>
            </w:pPr>
            <w:r>
              <w:rPr>
                <w:color w:val="000000"/>
                <w:lang w:eastAsia="en-AU"/>
              </w:rPr>
              <w:t>Victorian Artificial Limb Program</w:t>
            </w:r>
          </w:p>
          <w:p w14:paraId="594C3948" w14:textId="77777777" w:rsidR="008945D0" w:rsidRPr="008B125C" w:rsidRDefault="008945D0" w:rsidP="00656375">
            <w:pPr>
              <w:pStyle w:val="DHHStabletext"/>
              <w:rPr>
                <w:color w:val="000000"/>
                <w:lang w:eastAsia="en-AU"/>
              </w:rPr>
            </w:pPr>
            <w:r>
              <w:rPr>
                <w:color w:val="000000"/>
                <w:lang w:eastAsia="en-AU"/>
              </w:rPr>
              <w:t>Victorian HIV and Sexual Health Services</w:t>
            </w:r>
          </w:p>
          <w:p w14:paraId="5C3E73BE" w14:textId="77777777" w:rsidR="008945D0" w:rsidRPr="008B125C" w:rsidRDefault="008945D0" w:rsidP="00656375">
            <w:pPr>
              <w:pStyle w:val="DHHStabletext"/>
            </w:pPr>
            <w:r w:rsidRPr="008B125C">
              <w:rPr>
                <w:color w:val="000000"/>
                <w:lang w:eastAsia="en-AU"/>
              </w:rPr>
              <w:t>Victorian Respiratory Support Service</w:t>
            </w:r>
          </w:p>
        </w:tc>
      </w:tr>
    </w:tbl>
    <w:p w14:paraId="0C4EF633" w14:textId="3A5370E1" w:rsidR="00815AD9" w:rsidRPr="00B66588" w:rsidRDefault="00815AD9" w:rsidP="00815AD9">
      <w:pPr>
        <w:pStyle w:val="Body"/>
        <w:spacing w:before="240"/>
        <w:rPr>
          <w:i/>
          <w:iCs/>
        </w:rPr>
      </w:pPr>
      <w:r>
        <w:rPr>
          <w:i/>
          <w:iCs/>
        </w:rPr>
        <w:t>[No change to remainder of item]</w:t>
      </w:r>
    </w:p>
    <w:p w14:paraId="37301769" w14:textId="77777777" w:rsidR="00DD3951" w:rsidRPr="008B125C" w:rsidRDefault="00DD3951" w:rsidP="00DD3951">
      <w:pPr>
        <w:pStyle w:val="Heading2"/>
        <w:rPr>
          <w:rFonts w:cs="Arial"/>
        </w:rPr>
      </w:pPr>
      <w:bookmarkStart w:id="56" w:name="_Toc139643360"/>
      <w:bookmarkStart w:id="57" w:name="_Toc164864607"/>
      <w:bookmarkStart w:id="58" w:name="_Toc170117830"/>
      <w:r w:rsidRPr="008B125C">
        <w:rPr>
          <w:rFonts w:cs="Arial"/>
        </w:rPr>
        <w:lastRenderedPageBreak/>
        <w:t>Episode Health Condition</w:t>
      </w:r>
      <w:bookmarkEnd w:id="56"/>
      <w:bookmarkEnd w:id="57"/>
      <w:bookmarkEnd w:id="58"/>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0E096A" w:rsidRPr="008B125C" w14:paraId="4DE58460" w14:textId="77777777" w:rsidTr="00B07280">
        <w:tc>
          <w:tcPr>
            <w:tcW w:w="2127" w:type="dxa"/>
          </w:tcPr>
          <w:p w14:paraId="5D4B22C3" w14:textId="77777777" w:rsidR="000E096A" w:rsidRPr="00656375" w:rsidRDefault="000E096A" w:rsidP="00B07280">
            <w:pPr>
              <w:pStyle w:val="DHHStabletext"/>
              <w:rPr>
                <w:b/>
                <w:bCs/>
              </w:rPr>
            </w:pPr>
            <w:r w:rsidRPr="00656375">
              <w:rPr>
                <w:b/>
                <w:bCs/>
              </w:rPr>
              <w:t>Definition</w:t>
            </w:r>
          </w:p>
        </w:tc>
        <w:tc>
          <w:tcPr>
            <w:tcW w:w="7778" w:type="dxa"/>
          </w:tcPr>
          <w:p w14:paraId="26816AA8" w14:textId="2406EFED" w:rsidR="000E096A" w:rsidRPr="008B125C" w:rsidRDefault="000E096A" w:rsidP="00B07280">
            <w:pPr>
              <w:pStyle w:val="DHHStabletext"/>
            </w:pPr>
            <w:r w:rsidRPr="000E096A">
              <w:t>An indication of the health condition or diagnosis contributing to the reason for providing a program/stream, and any additional health condition(s) that impact on the episode.</w:t>
            </w:r>
          </w:p>
        </w:tc>
      </w:tr>
      <w:tr w:rsidR="000E096A" w:rsidRPr="008B125C" w14:paraId="62B97600" w14:textId="77777777" w:rsidTr="004551C9">
        <w:tblPrEx>
          <w:tblLook w:val="04A0" w:firstRow="1" w:lastRow="0" w:firstColumn="1" w:lastColumn="0" w:noHBand="0" w:noVBand="1"/>
        </w:tblPrEx>
        <w:tc>
          <w:tcPr>
            <w:tcW w:w="2127" w:type="dxa"/>
          </w:tcPr>
          <w:p w14:paraId="54850259" w14:textId="3E904E75" w:rsidR="000E096A" w:rsidRPr="00656375" w:rsidRDefault="000E096A" w:rsidP="00B07280">
            <w:pPr>
              <w:pStyle w:val="DHHStabletext"/>
              <w:rPr>
                <w:b/>
                <w:bCs/>
              </w:rPr>
            </w:pPr>
            <w:r w:rsidRPr="000E096A">
              <w:rPr>
                <w:b/>
                <w:bCs/>
              </w:rPr>
              <w:t>Reported by</w:t>
            </w:r>
          </w:p>
        </w:tc>
        <w:tc>
          <w:tcPr>
            <w:tcW w:w="7778" w:type="dxa"/>
          </w:tcPr>
          <w:p w14:paraId="576567A4" w14:textId="77777777" w:rsidR="000E096A" w:rsidRDefault="000E096A" w:rsidP="000E096A">
            <w:pPr>
              <w:pStyle w:val="DHHStabletext"/>
            </w:pPr>
            <w:r>
              <w:t>Complex Care (FCP)</w:t>
            </w:r>
          </w:p>
          <w:p w14:paraId="6845F004" w14:textId="412242FF" w:rsidR="000E096A" w:rsidRDefault="000E096A" w:rsidP="000E096A">
            <w:pPr>
              <w:pStyle w:val="DHHStabletext"/>
            </w:pPr>
            <w:r>
              <w:t>Early Parenting Centres</w:t>
            </w:r>
          </w:p>
          <w:p w14:paraId="5E15C9CE" w14:textId="5A70F785" w:rsidR="000E096A" w:rsidRDefault="000E096A" w:rsidP="000E096A">
            <w:pPr>
              <w:pStyle w:val="DHHStabletext"/>
            </w:pPr>
            <w:r>
              <w:t>Home Based Dialysis</w:t>
            </w:r>
          </w:p>
          <w:p w14:paraId="04EBC373" w14:textId="3AD47CB6" w:rsidR="000E096A" w:rsidRDefault="000E096A" w:rsidP="000E096A">
            <w:pPr>
              <w:pStyle w:val="DHHStabletext"/>
            </w:pPr>
            <w:r>
              <w:t>Home Enteral Nutrition</w:t>
            </w:r>
          </w:p>
          <w:p w14:paraId="63B5BD8F" w14:textId="04C13254" w:rsidR="000E096A" w:rsidRDefault="000E096A" w:rsidP="000E096A">
            <w:pPr>
              <w:pStyle w:val="DHHStabletext"/>
            </w:pPr>
            <w:r>
              <w:t>Hospital Admission Risk Program</w:t>
            </w:r>
          </w:p>
          <w:p w14:paraId="4E360C49" w14:textId="77777777" w:rsidR="000E096A" w:rsidRDefault="000E096A" w:rsidP="000E096A">
            <w:pPr>
              <w:pStyle w:val="DHHStabletext"/>
            </w:pPr>
            <w:r w:rsidRPr="004551C9">
              <w:rPr>
                <w:highlight w:val="green"/>
              </w:rPr>
              <w:t>Infusion Therapy</w:t>
            </w:r>
          </w:p>
          <w:p w14:paraId="0A823798" w14:textId="02B47CB0" w:rsidR="000E096A" w:rsidRDefault="000E096A" w:rsidP="000E096A">
            <w:pPr>
              <w:pStyle w:val="DHHStabletext"/>
            </w:pPr>
            <w:r>
              <w:t>Palliative Care</w:t>
            </w:r>
          </w:p>
          <w:p w14:paraId="409B8B59" w14:textId="612019F1" w:rsidR="000E096A" w:rsidRDefault="000E096A" w:rsidP="000E096A">
            <w:pPr>
              <w:pStyle w:val="DHHStabletext"/>
            </w:pPr>
            <w:r>
              <w:t>Post Acute Care</w:t>
            </w:r>
          </w:p>
          <w:p w14:paraId="2A3DB9F6" w14:textId="279020A0" w:rsidR="000E096A" w:rsidRDefault="000E096A" w:rsidP="000E096A">
            <w:pPr>
              <w:pStyle w:val="DHHStabletext"/>
            </w:pPr>
            <w:r>
              <w:t>Residential In-Reach</w:t>
            </w:r>
          </w:p>
          <w:p w14:paraId="1D13EA09" w14:textId="5F405E15" w:rsidR="000E096A" w:rsidRDefault="000E096A" w:rsidP="000E096A">
            <w:pPr>
              <w:pStyle w:val="DHHStabletext"/>
            </w:pPr>
            <w:r>
              <w:t>Specialist Clinics (Outpatients)</w:t>
            </w:r>
          </w:p>
          <w:p w14:paraId="200622AE" w14:textId="4366422A" w:rsidR="000E096A" w:rsidRDefault="000E096A" w:rsidP="000E096A">
            <w:pPr>
              <w:pStyle w:val="DHHStabletext"/>
            </w:pPr>
            <w:r>
              <w:t>Subacute Ambulatory Care Services</w:t>
            </w:r>
          </w:p>
          <w:p w14:paraId="266D24A9" w14:textId="5AD19147" w:rsidR="000E096A" w:rsidRDefault="000E096A" w:rsidP="000E096A">
            <w:pPr>
              <w:pStyle w:val="DHHStabletext"/>
            </w:pPr>
            <w:r>
              <w:t>Total Parenteral Nutrition</w:t>
            </w:r>
          </w:p>
          <w:p w14:paraId="44242AC1" w14:textId="77777777" w:rsidR="000E096A" w:rsidRDefault="000E096A" w:rsidP="000E096A">
            <w:pPr>
              <w:pStyle w:val="DHHStabletext"/>
            </w:pPr>
            <w:r>
              <w:t>Victorian Artificial Limb Program</w:t>
            </w:r>
          </w:p>
          <w:p w14:paraId="3A891344" w14:textId="34BF3F9D" w:rsidR="000E096A" w:rsidRDefault="000E096A" w:rsidP="000E096A">
            <w:pPr>
              <w:pStyle w:val="DHHStabletext"/>
            </w:pPr>
            <w:r>
              <w:t>Victorian HIV and Sexual Health Services</w:t>
            </w:r>
          </w:p>
          <w:p w14:paraId="0DB7E42E" w14:textId="27F83650" w:rsidR="000E096A" w:rsidRPr="008B125C" w:rsidRDefault="000E096A" w:rsidP="000E096A">
            <w:pPr>
              <w:pStyle w:val="DHHStabletext"/>
            </w:pPr>
            <w:r>
              <w:t>Victorian Respiratory Support Service</w:t>
            </w:r>
          </w:p>
        </w:tc>
      </w:tr>
    </w:tbl>
    <w:p w14:paraId="64194A80" w14:textId="77777777" w:rsidR="00815AD9" w:rsidRPr="00B66588" w:rsidRDefault="00815AD9" w:rsidP="00815AD9">
      <w:pPr>
        <w:pStyle w:val="Body"/>
        <w:spacing w:before="240"/>
        <w:rPr>
          <w:i/>
          <w:iCs/>
        </w:rPr>
      </w:pPr>
      <w:r>
        <w:rPr>
          <w:i/>
          <w:iCs/>
        </w:rPr>
        <w:t>[No change to remainder of item]</w:t>
      </w:r>
    </w:p>
    <w:p w14:paraId="71497057" w14:textId="77777777" w:rsidR="00AB2062" w:rsidRPr="00FD2845" w:rsidRDefault="00AB2062" w:rsidP="00AB2062">
      <w:pPr>
        <w:keepNext/>
        <w:keepLines/>
        <w:spacing w:before="360" w:line="340" w:lineRule="atLeast"/>
        <w:outlineLvl w:val="1"/>
        <w:rPr>
          <w:b/>
          <w:color w:val="53565A"/>
          <w:sz w:val="32"/>
          <w:szCs w:val="28"/>
        </w:rPr>
      </w:pPr>
      <w:bookmarkStart w:id="59" w:name="_Toc154130356"/>
      <w:bookmarkStart w:id="60" w:name="_Toc43717292"/>
      <w:bookmarkStart w:id="61" w:name="_Toc139643363"/>
      <w:bookmarkStart w:id="62" w:name="_Toc164864610"/>
      <w:r w:rsidRPr="00FD2845">
        <w:rPr>
          <w:b/>
          <w:color w:val="53565A"/>
          <w:sz w:val="32"/>
          <w:szCs w:val="28"/>
        </w:rPr>
        <w:t>Episode Indigenous Status</w:t>
      </w:r>
      <w:bookmarkEnd w:id="59"/>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4"/>
      </w:tblGrid>
      <w:tr w:rsidR="00AB2062" w:rsidRPr="00FD2845" w14:paraId="2ABFD67D" w14:textId="77777777" w:rsidTr="00CD5619">
        <w:tc>
          <w:tcPr>
            <w:tcW w:w="2127" w:type="dxa"/>
          </w:tcPr>
          <w:p w14:paraId="2967B4DD" w14:textId="77777777" w:rsidR="00AB2062" w:rsidRPr="001527B4" w:rsidRDefault="00AB2062" w:rsidP="001527B4">
            <w:pPr>
              <w:pStyle w:val="DHHStabletext"/>
              <w:rPr>
                <w:rFonts w:eastAsia="Times"/>
                <w:b/>
                <w:bCs/>
              </w:rPr>
            </w:pPr>
            <w:r w:rsidRPr="001527B4">
              <w:rPr>
                <w:rFonts w:eastAsia="Times"/>
                <w:b/>
                <w:bCs/>
              </w:rPr>
              <w:t>Definition</w:t>
            </w:r>
          </w:p>
        </w:tc>
        <w:tc>
          <w:tcPr>
            <w:tcW w:w="7654" w:type="dxa"/>
          </w:tcPr>
          <w:p w14:paraId="0A92547C" w14:textId="77777777" w:rsidR="00AB2062" w:rsidRPr="000B6671" w:rsidRDefault="00AB2062" w:rsidP="001527B4">
            <w:pPr>
              <w:pStyle w:val="DHHStabletext"/>
              <w:rPr>
                <w:rFonts w:eastAsia="Times"/>
              </w:rPr>
            </w:pPr>
            <w:r w:rsidRPr="00FD2845">
              <w:rPr>
                <w:rFonts w:eastAsia="Times"/>
              </w:rPr>
              <w:t>Whether a person identifies as being of Aboriginal or Torres Strait Islander origin, as represented by a code.</w:t>
            </w:r>
          </w:p>
        </w:tc>
      </w:tr>
      <w:tr w:rsidR="00AB2062" w:rsidRPr="00FD2845" w14:paraId="5C585EDE" w14:textId="77777777" w:rsidTr="00CD5619">
        <w:tc>
          <w:tcPr>
            <w:tcW w:w="2127" w:type="dxa"/>
          </w:tcPr>
          <w:p w14:paraId="1C945127" w14:textId="77777777" w:rsidR="00AB2062" w:rsidRPr="001527B4" w:rsidRDefault="00AB2062" w:rsidP="001527B4">
            <w:pPr>
              <w:pStyle w:val="DHHStabletext"/>
              <w:rPr>
                <w:rFonts w:eastAsia="Times"/>
                <w:b/>
                <w:bCs/>
              </w:rPr>
            </w:pPr>
            <w:r w:rsidRPr="001527B4">
              <w:rPr>
                <w:rFonts w:eastAsia="Times"/>
                <w:b/>
                <w:bCs/>
              </w:rPr>
              <w:t>Reported by</w:t>
            </w:r>
          </w:p>
        </w:tc>
        <w:tc>
          <w:tcPr>
            <w:tcW w:w="7654" w:type="dxa"/>
          </w:tcPr>
          <w:p w14:paraId="00FA138C" w14:textId="77777777" w:rsidR="00AB2062" w:rsidRPr="001527B4" w:rsidRDefault="00AB2062" w:rsidP="001527B4">
            <w:pPr>
              <w:pStyle w:val="DHHStabletext"/>
              <w:rPr>
                <w:rFonts w:eastAsia="Times"/>
              </w:rPr>
            </w:pPr>
            <w:r w:rsidRPr="001527B4">
              <w:rPr>
                <w:rFonts w:eastAsia="Times"/>
              </w:rPr>
              <w:t>Complex Care (FCP)</w:t>
            </w:r>
          </w:p>
          <w:p w14:paraId="14CC9530" w14:textId="77777777" w:rsidR="00AB2062" w:rsidRPr="001527B4" w:rsidRDefault="00AB2062" w:rsidP="001527B4">
            <w:pPr>
              <w:pStyle w:val="DHHStabletext"/>
              <w:rPr>
                <w:rFonts w:eastAsia="Times"/>
              </w:rPr>
            </w:pPr>
            <w:r w:rsidRPr="001527B4">
              <w:rPr>
                <w:rFonts w:eastAsia="Times"/>
              </w:rPr>
              <w:t>Home Based Dialysis</w:t>
            </w:r>
          </w:p>
          <w:p w14:paraId="0784162D" w14:textId="77777777" w:rsidR="00AB2062" w:rsidRPr="001527B4" w:rsidRDefault="00AB2062" w:rsidP="001527B4">
            <w:pPr>
              <w:pStyle w:val="DHHStabletext"/>
              <w:rPr>
                <w:rFonts w:eastAsia="Times"/>
              </w:rPr>
            </w:pPr>
            <w:r w:rsidRPr="001527B4">
              <w:rPr>
                <w:rFonts w:eastAsia="Times"/>
              </w:rPr>
              <w:t>Home Enteral Nutrition</w:t>
            </w:r>
          </w:p>
          <w:p w14:paraId="7153831D" w14:textId="77777777" w:rsidR="00AB2062" w:rsidRPr="001527B4" w:rsidRDefault="00AB2062" w:rsidP="001527B4">
            <w:pPr>
              <w:pStyle w:val="DHHStabletext"/>
            </w:pPr>
            <w:r w:rsidRPr="001527B4">
              <w:rPr>
                <w:highlight w:val="green"/>
              </w:rPr>
              <w:t>Infusion Therapy</w:t>
            </w:r>
          </w:p>
          <w:p w14:paraId="2BD9F206" w14:textId="77777777" w:rsidR="00AB2062" w:rsidRPr="001527B4" w:rsidRDefault="00AB2062" w:rsidP="001527B4">
            <w:pPr>
              <w:pStyle w:val="DHHStabletext"/>
              <w:rPr>
                <w:rFonts w:eastAsia="Times"/>
              </w:rPr>
            </w:pPr>
            <w:r w:rsidRPr="001527B4">
              <w:rPr>
                <w:rFonts w:eastAsia="Times"/>
              </w:rPr>
              <w:t>Total Parenteral Nutrition</w:t>
            </w:r>
          </w:p>
          <w:p w14:paraId="6326A36C" w14:textId="77777777" w:rsidR="00AB2062" w:rsidRPr="001527B4" w:rsidRDefault="00AB2062" w:rsidP="001527B4">
            <w:pPr>
              <w:pStyle w:val="DHHStabletext"/>
              <w:rPr>
                <w:rFonts w:eastAsia="Times"/>
              </w:rPr>
            </w:pPr>
            <w:r w:rsidRPr="001527B4">
              <w:rPr>
                <w:rFonts w:eastAsia="Times"/>
              </w:rPr>
              <w:t>Victorian Respiratory Support Service</w:t>
            </w:r>
          </w:p>
        </w:tc>
      </w:tr>
    </w:tbl>
    <w:p w14:paraId="453C556C" w14:textId="77777777" w:rsidR="00AB2062" w:rsidRPr="00B66588" w:rsidRDefault="00AB2062" w:rsidP="00AB2062">
      <w:pPr>
        <w:pStyle w:val="Body"/>
        <w:spacing w:before="240"/>
        <w:rPr>
          <w:i/>
          <w:iCs/>
        </w:rPr>
      </w:pPr>
      <w:r>
        <w:rPr>
          <w:i/>
          <w:iCs/>
        </w:rPr>
        <w:t>[No change to remainder of item]</w:t>
      </w:r>
    </w:p>
    <w:p w14:paraId="1E94B39E" w14:textId="77777777" w:rsidR="008B210E" w:rsidRPr="008B125C" w:rsidRDefault="008B210E" w:rsidP="008B210E">
      <w:pPr>
        <w:pStyle w:val="Heading2"/>
        <w:rPr>
          <w:rFonts w:cs="Arial"/>
        </w:rPr>
      </w:pPr>
      <w:bookmarkStart w:id="63" w:name="_Toc170117831"/>
      <w:r w:rsidRPr="008B125C">
        <w:rPr>
          <w:rFonts w:cs="Arial"/>
        </w:rPr>
        <w:t>Episode Other Factors Affecting Health</w:t>
      </w:r>
      <w:bookmarkEnd w:id="60"/>
      <w:bookmarkEnd w:id="61"/>
      <w:bookmarkEnd w:id="62"/>
      <w:bookmarkEnd w:id="63"/>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8B210E" w:rsidRPr="008B125C" w14:paraId="51FECA54" w14:textId="77777777" w:rsidTr="00EA5823">
        <w:tc>
          <w:tcPr>
            <w:tcW w:w="2127" w:type="dxa"/>
          </w:tcPr>
          <w:p w14:paraId="49BB7C54" w14:textId="77777777" w:rsidR="008B210E" w:rsidRPr="001527B4" w:rsidRDefault="008B210E" w:rsidP="001527B4">
            <w:pPr>
              <w:pStyle w:val="DHHStabletext"/>
              <w:rPr>
                <w:b/>
                <w:bCs/>
              </w:rPr>
            </w:pPr>
            <w:r w:rsidRPr="001527B4">
              <w:rPr>
                <w:b/>
                <w:bCs/>
              </w:rPr>
              <w:t>Definition</w:t>
            </w:r>
          </w:p>
        </w:tc>
        <w:tc>
          <w:tcPr>
            <w:tcW w:w="7778" w:type="dxa"/>
          </w:tcPr>
          <w:p w14:paraId="0EE067E7" w14:textId="7EE27EB8" w:rsidR="008B210E" w:rsidRPr="008B125C" w:rsidRDefault="008B210E" w:rsidP="001527B4">
            <w:pPr>
              <w:pStyle w:val="DHHStabletext"/>
            </w:pPr>
            <w:r w:rsidRPr="008B125C">
              <w:t>An indication of the other factors affecting health to accurately reflect the complexity of patients/clients.</w:t>
            </w:r>
          </w:p>
        </w:tc>
      </w:tr>
      <w:tr w:rsidR="008B210E" w:rsidRPr="008B125C" w14:paraId="6D2D0234" w14:textId="77777777" w:rsidTr="00EA5823">
        <w:tc>
          <w:tcPr>
            <w:tcW w:w="2127" w:type="dxa"/>
          </w:tcPr>
          <w:p w14:paraId="7676638A" w14:textId="77777777" w:rsidR="008B210E" w:rsidRPr="001527B4" w:rsidRDefault="008B210E" w:rsidP="001527B4">
            <w:pPr>
              <w:pStyle w:val="DHHStabletext"/>
              <w:rPr>
                <w:b/>
                <w:bCs/>
              </w:rPr>
            </w:pPr>
            <w:r w:rsidRPr="001527B4">
              <w:rPr>
                <w:b/>
                <w:bCs/>
              </w:rPr>
              <w:t>Reported by</w:t>
            </w:r>
          </w:p>
        </w:tc>
        <w:tc>
          <w:tcPr>
            <w:tcW w:w="7778" w:type="dxa"/>
          </w:tcPr>
          <w:p w14:paraId="36D5A064" w14:textId="77777777" w:rsidR="008B210E" w:rsidRPr="008B125C" w:rsidRDefault="008B210E" w:rsidP="001527B4">
            <w:pPr>
              <w:pStyle w:val="DHHStabletext"/>
            </w:pPr>
            <w:r w:rsidRPr="008B125C">
              <w:t>Complex Care (FCP)</w:t>
            </w:r>
          </w:p>
          <w:p w14:paraId="3C76EE86" w14:textId="77777777" w:rsidR="008B210E" w:rsidRPr="008B125C" w:rsidRDefault="008B210E" w:rsidP="001527B4">
            <w:pPr>
              <w:pStyle w:val="DHHStabletext"/>
            </w:pPr>
            <w:r w:rsidRPr="008B125C">
              <w:t>Home Based Dialysis</w:t>
            </w:r>
          </w:p>
          <w:p w14:paraId="39A96E7C" w14:textId="77777777" w:rsidR="008B210E" w:rsidRPr="008B125C" w:rsidRDefault="008B210E" w:rsidP="001527B4">
            <w:pPr>
              <w:pStyle w:val="DHHStabletext"/>
            </w:pPr>
            <w:r w:rsidRPr="008B125C">
              <w:t>Home Enteral Nutrition</w:t>
            </w:r>
          </w:p>
          <w:p w14:paraId="340062CA" w14:textId="77777777" w:rsidR="008B210E" w:rsidRPr="008B125C" w:rsidRDefault="008B210E" w:rsidP="001527B4">
            <w:pPr>
              <w:pStyle w:val="DHHStabletext"/>
            </w:pPr>
            <w:r w:rsidRPr="008B125C">
              <w:t xml:space="preserve">Hospital Admission Risk Program </w:t>
            </w:r>
          </w:p>
          <w:p w14:paraId="0DDAADC3" w14:textId="77777777" w:rsidR="008B210E" w:rsidRPr="008B125C" w:rsidRDefault="008B210E" w:rsidP="001527B4">
            <w:pPr>
              <w:pStyle w:val="DHHStabletext"/>
            </w:pPr>
            <w:r w:rsidRPr="008B210E">
              <w:rPr>
                <w:highlight w:val="green"/>
              </w:rPr>
              <w:lastRenderedPageBreak/>
              <w:t>Infusion Therapy</w:t>
            </w:r>
          </w:p>
          <w:p w14:paraId="1948C52B" w14:textId="77777777" w:rsidR="008B210E" w:rsidRPr="008B125C" w:rsidRDefault="008B210E" w:rsidP="001527B4">
            <w:pPr>
              <w:pStyle w:val="DHHStabletext"/>
            </w:pPr>
            <w:r w:rsidRPr="008B125C">
              <w:t>Post Acute Care</w:t>
            </w:r>
          </w:p>
          <w:p w14:paraId="17C0C65C" w14:textId="77777777" w:rsidR="008B210E" w:rsidRPr="008B125C" w:rsidRDefault="008B210E" w:rsidP="001527B4">
            <w:pPr>
              <w:pStyle w:val="DHHStabletext"/>
            </w:pPr>
            <w:r w:rsidRPr="008B125C">
              <w:t>Residential In-Reach</w:t>
            </w:r>
          </w:p>
          <w:p w14:paraId="598672B0" w14:textId="77777777" w:rsidR="008B210E" w:rsidRDefault="008B210E" w:rsidP="001527B4">
            <w:pPr>
              <w:pStyle w:val="DHHStabletext"/>
            </w:pPr>
            <w:r>
              <w:t>Subacute</w:t>
            </w:r>
            <w:r w:rsidRPr="008B125C">
              <w:t xml:space="preserve"> Ambulatory Care Services</w:t>
            </w:r>
          </w:p>
          <w:p w14:paraId="15EABDC8" w14:textId="77777777" w:rsidR="008B210E" w:rsidRPr="008B125C" w:rsidRDefault="008B210E" w:rsidP="001527B4">
            <w:pPr>
              <w:pStyle w:val="DHHStabletext"/>
            </w:pPr>
            <w:r w:rsidRPr="008B125C">
              <w:t>Total Parenteral Nutrition</w:t>
            </w:r>
          </w:p>
          <w:p w14:paraId="697F4E16" w14:textId="77777777" w:rsidR="008B210E" w:rsidRPr="008B125C" w:rsidRDefault="008B210E" w:rsidP="001527B4">
            <w:pPr>
              <w:pStyle w:val="DHHStabletext"/>
            </w:pPr>
            <w:r w:rsidRPr="008B125C">
              <w:t>Victorian Artificial Limb Program</w:t>
            </w:r>
          </w:p>
          <w:p w14:paraId="53E3972E" w14:textId="77777777" w:rsidR="008B210E" w:rsidRPr="008B125C" w:rsidRDefault="008B210E" w:rsidP="001527B4">
            <w:pPr>
              <w:pStyle w:val="DHHStabletext"/>
            </w:pPr>
            <w:r>
              <w:t>Victorian HIV and Sexual Health Services</w:t>
            </w:r>
          </w:p>
          <w:p w14:paraId="5D2B9CD8" w14:textId="77777777" w:rsidR="008B210E" w:rsidRPr="008B125C" w:rsidRDefault="008B210E" w:rsidP="001527B4">
            <w:pPr>
              <w:pStyle w:val="DHHStabletext"/>
            </w:pPr>
            <w:r w:rsidRPr="008B125C">
              <w:t>Victorian Respiratory Support Service</w:t>
            </w:r>
          </w:p>
        </w:tc>
      </w:tr>
    </w:tbl>
    <w:p w14:paraId="29D4D635" w14:textId="652A75C2" w:rsidR="000A4F11" w:rsidRDefault="00815AD9" w:rsidP="000A4F11">
      <w:pPr>
        <w:pStyle w:val="Body"/>
        <w:spacing w:before="240"/>
        <w:rPr>
          <w:i/>
          <w:iCs/>
        </w:rPr>
      </w:pPr>
      <w:r>
        <w:rPr>
          <w:i/>
          <w:iCs/>
        </w:rPr>
        <w:lastRenderedPageBreak/>
        <w:t>[No change to remainder of item]</w:t>
      </w:r>
    </w:p>
    <w:p w14:paraId="20F4C8BA" w14:textId="77777777" w:rsidR="00C53241" w:rsidRPr="00C31EEA" w:rsidRDefault="00C53241" w:rsidP="00C53241">
      <w:pPr>
        <w:pStyle w:val="Heading2"/>
      </w:pPr>
      <w:bookmarkStart w:id="64" w:name="_Toc122351725"/>
      <w:bookmarkStart w:id="65" w:name="_Toc139643365"/>
      <w:bookmarkStart w:id="66" w:name="_Toc164864612"/>
      <w:bookmarkStart w:id="67" w:name="_Toc170117832"/>
      <w:bookmarkStart w:id="68" w:name="_Toc43717295"/>
      <w:bookmarkStart w:id="69" w:name="_Toc139643367"/>
      <w:bookmarkStart w:id="70" w:name="_Toc164864614"/>
      <w:r w:rsidRPr="00C31EEA">
        <w:t xml:space="preserve">Episode Patient/Client NDIS Participant </w:t>
      </w:r>
      <w:bookmarkEnd w:id="64"/>
      <w:r w:rsidRPr="00C31EEA">
        <w:t>Identifier</w:t>
      </w:r>
      <w:bookmarkEnd w:id="65"/>
      <w:bookmarkEnd w:id="66"/>
      <w:bookmarkEnd w:id="67"/>
    </w:p>
    <w:tbl>
      <w:tblPr>
        <w:tblW w:w="92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39"/>
        <w:gridCol w:w="7259"/>
      </w:tblGrid>
      <w:tr w:rsidR="00C53241" w:rsidRPr="008B125C" w14:paraId="04688659" w14:textId="77777777" w:rsidTr="00B07280">
        <w:trPr>
          <w:trHeight w:val="300"/>
        </w:trPr>
        <w:tc>
          <w:tcPr>
            <w:tcW w:w="2039" w:type="dxa"/>
            <w:tcBorders>
              <w:top w:val="nil"/>
              <w:left w:val="nil"/>
              <w:bottom w:val="nil"/>
              <w:right w:val="nil"/>
            </w:tcBorders>
            <w:shd w:val="clear" w:color="auto" w:fill="auto"/>
            <w:hideMark/>
          </w:tcPr>
          <w:p w14:paraId="69C55DF6" w14:textId="79EC8F97" w:rsidR="00C53241" w:rsidRPr="00A6774C" w:rsidRDefault="00C53241" w:rsidP="00A6774C">
            <w:pPr>
              <w:pStyle w:val="DHHStabletext"/>
              <w:rPr>
                <w:b/>
                <w:bCs/>
                <w:lang w:eastAsia="en-AU"/>
              </w:rPr>
            </w:pPr>
            <w:r w:rsidRPr="00A6774C">
              <w:rPr>
                <w:b/>
                <w:bCs/>
                <w:lang w:eastAsia="en-AU"/>
              </w:rPr>
              <w:t>Definition</w:t>
            </w:r>
          </w:p>
        </w:tc>
        <w:tc>
          <w:tcPr>
            <w:tcW w:w="7259" w:type="dxa"/>
            <w:tcBorders>
              <w:top w:val="nil"/>
              <w:left w:val="nil"/>
              <w:bottom w:val="nil"/>
              <w:right w:val="nil"/>
            </w:tcBorders>
            <w:shd w:val="clear" w:color="auto" w:fill="auto"/>
            <w:hideMark/>
          </w:tcPr>
          <w:p w14:paraId="53B290C4" w14:textId="77777777" w:rsidR="00C53241" w:rsidRPr="008B125C" w:rsidRDefault="00C53241" w:rsidP="00A6774C">
            <w:pPr>
              <w:pStyle w:val="DHHStabletext"/>
              <w:rPr>
                <w:lang w:eastAsia="en-AU"/>
              </w:rPr>
            </w:pPr>
            <w:r w:rsidRPr="008B125C">
              <w:rPr>
                <w:lang w:eastAsia="en-AU"/>
              </w:rPr>
              <w:t>National Disability Insurance Scheme (NDIS) participant number of the person who is a registered NDIS participant</w:t>
            </w:r>
          </w:p>
        </w:tc>
      </w:tr>
      <w:tr w:rsidR="00C53241" w:rsidRPr="008B125C" w14:paraId="554E95CD" w14:textId="77777777" w:rsidTr="00B07280">
        <w:trPr>
          <w:trHeight w:val="300"/>
        </w:trPr>
        <w:tc>
          <w:tcPr>
            <w:tcW w:w="2039" w:type="dxa"/>
            <w:tcBorders>
              <w:top w:val="nil"/>
              <w:left w:val="nil"/>
              <w:bottom w:val="nil"/>
              <w:right w:val="nil"/>
            </w:tcBorders>
            <w:shd w:val="clear" w:color="auto" w:fill="auto"/>
            <w:hideMark/>
          </w:tcPr>
          <w:p w14:paraId="40F24F53" w14:textId="034D8BD2" w:rsidR="00C53241" w:rsidRPr="00A6774C" w:rsidRDefault="00C53241" w:rsidP="00A6774C">
            <w:pPr>
              <w:pStyle w:val="DHHStabletext"/>
              <w:rPr>
                <w:b/>
                <w:bCs/>
                <w:lang w:eastAsia="en-AU"/>
              </w:rPr>
            </w:pPr>
            <w:r w:rsidRPr="00A6774C">
              <w:rPr>
                <w:b/>
                <w:bCs/>
                <w:lang w:eastAsia="en-AU"/>
              </w:rPr>
              <w:t>Reported by</w:t>
            </w:r>
          </w:p>
        </w:tc>
        <w:tc>
          <w:tcPr>
            <w:tcW w:w="7259" w:type="dxa"/>
            <w:tcBorders>
              <w:top w:val="nil"/>
              <w:left w:val="nil"/>
              <w:bottom w:val="nil"/>
              <w:right w:val="nil"/>
            </w:tcBorders>
            <w:shd w:val="clear" w:color="auto" w:fill="auto"/>
            <w:hideMark/>
          </w:tcPr>
          <w:p w14:paraId="2AD9EBC2" w14:textId="77777777" w:rsidR="00C53241" w:rsidRDefault="00C53241" w:rsidP="00A6774C">
            <w:pPr>
              <w:pStyle w:val="DHHStabletext"/>
            </w:pPr>
            <w:r w:rsidRPr="008B125C">
              <w:t>Complex Care</w:t>
            </w:r>
          </w:p>
          <w:p w14:paraId="05364BB2" w14:textId="77777777" w:rsidR="00C53241" w:rsidRPr="008B125C" w:rsidRDefault="00C53241" w:rsidP="00A6774C">
            <w:pPr>
              <w:pStyle w:val="DHHStabletext"/>
            </w:pPr>
            <w:r>
              <w:t>Early Parenting Centres</w:t>
            </w:r>
          </w:p>
          <w:p w14:paraId="0F029374" w14:textId="77777777" w:rsidR="00C53241" w:rsidRPr="008B125C" w:rsidRDefault="00C53241" w:rsidP="00A6774C">
            <w:pPr>
              <w:pStyle w:val="DHHStabletext"/>
            </w:pPr>
            <w:r w:rsidRPr="008B125C">
              <w:t>Home Based Dialysis</w:t>
            </w:r>
          </w:p>
          <w:p w14:paraId="70DF8DEC" w14:textId="77777777" w:rsidR="00C53241" w:rsidRPr="008B125C" w:rsidRDefault="00C53241" w:rsidP="00A6774C">
            <w:pPr>
              <w:pStyle w:val="DHHStabletext"/>
            </w:pPr>
            <w:r w:rsidRPr="008B125C">
              <w:t>Home Enteral Nutrition</w:t>
            </w:r>
          </w:p>
          <w:p w14:paraId="4B548D32" w14:textId="77777777" w:rsidR="00C53241" w:rsidRPr="008B125C" w:rsidRDefault="00C53241" w:rsidP="00A6774C">
            <w:pPr>
              <w:pStyle w:val="DHHStabletext"/>
            </w:pPr>
            <w:r w:rsidRPr="008B125C">
              <w:t>Hospital Admission Risk Program</w:t>
            </w:r>
          </w:p>
          <w:p w14:paraId="05B997C0" w14:textId="77777777" w:rsidR="00C53241" w:rsidRPr="008B125C" w:rsidRDefault="00C53241" w:rsidP="00A6774C">
            <w:pPr>
              <w:pStyle w:val="DHHStabletext"/>
            </w:pPr>
            <w:r w:rsidRPr="00C53241">
              <w:rPr>
                <w:highlight w:val="green"/>
              </w:rPr>
              <w:t>Infusion Therapy</w:t>
            </w:r>
          </w:p>
          <w:p w14:paraId="3BFF5965" w14:textId="77777777" w:rsidR="00C53241" w:rsidRPr="008B125C" w:rsidRDefault="00C53241" w:rsidP="00A6774C">
            <w:pPr>
              <w:pStyle w:val="DHHStabletext"/>
            </w:pPr>
            <w:r w:rsidRPr="008B125C">
              <w:t>Medi-Hotel</w:t>
            </w:r>
          </w:p>
          <w:p w14:paraId="4E155DD1" w14:textId="77777777" w:rsidR="00C53241" w:rsidRPr="008B125C" w:rsidRDefault="00C53241" w:rsidP="00A6774C">
            <w:pPr>
              <w:pStyle w:val="DHHStabletext"/>
            </w:pPr>
            <w:r w:rsidRPr="008B125C">
              <w:t>Palliative Care</w:t>
            </w:r>
          </w:p>
          <w:p w14:paraId="24BD0ADF" w14:textId="77777777" w:rsidR="00C53241" w:rsidRPr="008B125C" w:rsidRDefault="00C53241" w:rsidP="00A6774C">
            <w:pPr>
              <w:pStyle w:val="DHHStabletext"/>
            </w:pPr>
            <w:r w:rsidRPr="008B125C">
              <w:t>Palliative Care Consultancy</w:t>
            </w:r>
          </w:p>
          <w:p w14:paraId="0356CEBA" w14:textId="77777777" w:rsidR="00C53241" w:rsidRPr="008B125C" w:rsidRDefault="00C53241" w:rsidP="00A6774C">
            <w:pPr>
              <w:pStyle w:val="DHHStabletext"/>
            </w:pPr>
            <w:r w:rsidRPr="008B125C">
              <w:t>Post Acute Care</w:t>
            </w:r>
          </w:p>
          <w:p w14:paraId="34457483" w14:textId="77777777" w:rsidR="00C53241" w:rsidRPr="008B125C" w:rsidRDefault="00C53241" w:rsidP="00A6774C">
            <w:pPr>
              <w:pStyle w:val="DHHStabletext"/>
            </w:pPr>
            <w:r w:rsidRPr="008B125C">
              <w:t>Residential In-Reach</w:t>
            </w:r>
          </w:p>
          <w:p w14:paraId="67938F3E" w14:textId="77777777" w:rsidR="00C53241" w:rsidRPr="008B125C" w:rsidRDefault="00C53241" w:rsidP="00A6774C">
            <w:pPr>
              <w:pStyle w:val="DHHStabletext"/>
            </w:pPr>
            <w:r w:rsidRPr="008B125C">
              <w:t>Specialist Clinics (Outpatients)</w:t>
            </w:r>
          </w:p>
          <w:p w14:paraId="22EB2C92" w14:textId="77777777" w:rsidR="00C53241" w:rsidRDefault="00C53241" w:rsidP="00A6774C">
            <w:pPr>
              <w:pStyle w:val="DHHStabletext"/>
            </w:pPr>
            <w:r>
              <w:t>Subacute</w:t>
            </w:r>
            <w:r w:rsidRPr="008B125C">
              <w:t xml:space="preserve"> Ambulatory Care Services</w:t>
            </w:r>
          </w:p>
          <w:p w14:paraId="331997DC" w14:textId="77777777" w:rsidR="00C53241" w:rsidRPr="008B125C" w:rsidRDefault="00C53241" w:rsidP="00A6774C">
            <w:pPr>
              <w:pStyle w:val="DHHStabletext"/>
            </w:pPr>
            <w:r w:rsidRPr="008B125C">
              <w:t>Total Parenteral Nutrition</w:t>
            </w:r>
          </w:p>
          <w:p w14:paraId="77E39CF3" w14:textId="77777777" w:rsidR="00C53241" w:rsidRPr="008B125C" w:rsidRDefault="00C53241" w:rsidP="00A6774C">
            <w:pPr>
              <w:pStyle w:val="DHHStabletext"/>
            </w:pPr>
            <w:r w:rsidRPr="008B125C">
              <w:t>Transition Care Program</w:t>
            </w:r>
          </w:p>
          <w:p w14:paraId="720901CC" w14:textId="77777777" w:rsidR="00C53241" w:rsidRPr="008B125C" w:rsidRDefault="00C53241" w:rsidP="00A6774C">
            <w:pPr>
              <w:pStyle w:val="DHHStabletext"/>
            </w:pPr>
            <w:r w:rsidRPr="008B125C">
              <w:t>Victorian Artificial Limb Program</w:t>
            </w:r>
          </w:p>
          <w:p w14:paraId="5E96E21F" w14:textId="77777777" w:rsidR="00C53241" w:rsidRPr="008B125C" w:rsidRDefault="00C53241" w:rsidP="00A6774C">
            <w:pPr>
              <w:pStyle w:val="DHHStabletext"/>
            </w:pPr>
            <w:r w:rsidRPr="008B125C">
              <w:t>Victorian HIV and Sexual Health Services</w:t>
            </w:r>
          </w:p>
          <w:p w14:paraId="5D6DB892" w14:textId="77777777" w:rsidR="00C53241" w:rsidRPr="008B125C" w:rsidRDefault="00C53241" w:rsidP="00A6774C">
            <w:pPr>
              <w:pStyle w:val="DHHStabletext"/>
              <w:rPr>
                <w:lang w:eastAsia="en-AU"/>
              </w:rPr>
            </w:pPr>
            <w:r w:rsidRPr="008B125C">
              <w:t>Victorian Respiratory Support Service</w:t>
            </w:r>
          </w:p>
        </w:tc>
      </w:tr>
    </w:tbl>
    <w:p w14:paraId="20DA81A9" w14:textId="77777777" w:rsidR="00D94B47" w:rsidRDefault="00D94B47" w:rsidP="00D94B47">
      <w:pPr>
        <w:pStyle w:val="Body"/>
        <w:spacing w:before="240"/>
        <w:rPr>
          <w:i/>
          <w:iCs/>
        </w:rPr>
      </w:pPr>
      <w:r>
        <w:rPr>
          <w:i/>
          <w:iCs/>
        </w:rPr>
        <w:t>[No change to remainder of item]</w:t>
      </w:r>
    </w:p>
    <w:p w14:paraId="32985F0B" w14:textId="77777777" w:rsidR="008F44E1" w:rsidRPr="008B125C" w:rsidRDefault="008F44E1" w:rsidP="008F44E1">
      <w:pPr>
        <w:pStyle w:val="Heading2"/>
        <w:rPr>
          <w:rFonts w:cs="Arial"/>
        </w:rPr>
      </w:pPr>
      <w:bookmarkStart w:id="71" w:name="_Toc170117833"/>
      <w:r w:rsidRPr="008B125C">
        <w:rPr>
          <w:rFonts w:cs="Arial"/>
        </w:rPr>
        <w:t>Episode Program/Stream</w:t>
      </w:r>
      <w:bookmarkEnd w:id="68"/>
      <w:bookmarkEnd w:id="69"/>
      <w:bookmarkEnd w:id="70"/>
      <w:bookmarkEnd w:id="7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8F44E1" w:rsidRPr="008B125C" w14:paraId="2816043C" w14:textId="77777777" w:rsidTr="00EA5823">
        <w:tc>
          <w:tcPr>
            <w:tcW w:w="2127" w:type="dxa"/>
          </w:tcPr>
          <w:p w14:paraId="1A82E923" w14:textId="77777777" w:rsidR="008F44E1" w:rsidRPr="00D94B47" w:rsidRDefault="008F44E1" w:rsidP="00D94B47">
            <w:pPr>
              <w:pStyle w:val="DHHStabletext"/>
              <w:rPr>
                <w:b/>
                <w:bCs/>
              </w:rPr>
            </w:pPr>
            <w:bookmarkStart w:id="72" w:name="_Hlk120533981"/>
            <w:r w:rsidRPr="00D94B47">
              <w:rPr>
                <w:b/>
                <w:bCs/>
              </w:rPr>
              <w:t>Definition</w:t>
            </w:r>
          </w:p>
        </w:tc>
        <w:tc>
          <w:tcPr>
            <w:tcW w:w="7778" w:type="dxa"/>
          </w:tcPr>
          <w:p w14:paraId="6B1BE466" w14:textId="584C12E2" w:rsidR="008F44E1" w:rsidRPr="008B125C" w:rsidRDefault="008F44E1" w:rsidP="00D94B47">
            <w:pPr>
              <w:pStyle w:val="DHHStabletext"/>
            </w:pPr>
            <w:r w:rsidRPr="008B125C">
              <w:t>The program/stream to which the patient’s/client’s episode relates.</w:t>
            </w:r>
          </w:p>
        </w:tc>
      </w:tr>
      <w:tr w:rsidR="008F44E1" w:rsidRPr="008B125C" w14:paraId="2688DCC2" w14:textId="77777777" w:rsidTr="006753F8">
        <w:tc>
          <w:tcPr>
            <w:tcW w:w="2127" w:type="dxa"/>
          </w:tcPr>
          <w:p w14:paraId="6E7BD45D" w14:textId="77777777" w:rsidR="008F44E1" w:rsidRPr="00D94B47" w:rsidRDefault="008F44E1" w:rsidP="00D94B47">
            <w:pPr>
              <w:pStyle w:val="DHHStabletext"/>
              <w:rPr>
                <w:b/>
                <w:bCs/>
              </w:rPr>
            </w:pPr>
            <w:bookmarkStart w:id="73" w:name="_Hlk120531519"/>
            <w:bookmarkEnd w:id="72"/>
            <w:r w:rsidRPr="00D94B47">
              <w:rPr>
                <w:b/>
                <w:bCs/>
              </w:rPr>
              <w:t>Reported by</w:t>
            </w:r>
          </w:p>
        </w:tc>
        <w:tc>
          <w:tcPr>
            <w:tcW w:w="7778" w:type="dxa"/>
          </w:tcPr>
          <w:p w14:paraId="1F8ED9B1" w14:textId="77777777" w:rsidR="008F44E1" w:rsidRDefault="008F44E1" w:rsidP="00D94B47">
            <w:pPr>
              <w:pStyle w:val="DHHStabletext"/>
            </w:pPr>
            <w:r w:rsidRPr="008B125C">
              <w:t>Complex Care (FCP)</w:t>
            </w:r>
          </w:p>
          <w:p w14:paraId="46420FFA" w14:textId="77777777" w:rsidR="008F44E1" w:rsidRPr="008B125C" w:rsidRDefault="008F44E1" w:rsidP="00D94B47">
            <w:pPr>
              <w:pStyle w:val="DHHStabletext"/>
            </w:pPr>
            <w:r>
              <w:t>Early Parenting Centres</w:t>
            </w:r>
          </w:p>
          <w:p w14:paraId="6F6BB7E5" w14:textId="77777777" w:rsidR="008F44E1" w:rsidRPr="008B125C" w:rsidRDefault="008F44E1" w:rsidP="00D94B47">
            <w:pPr>
              <w:pStyle w:val="DHHStabletext"/>
            </w:pPr>
            <w:r w:rsidRPr="008B125C">
              <w:t>Home Based Dialysis</w:t>
            </w:r>
          </w:p>
          <w:p w14:paraId="127AB060" w14:textId="77777777" w:rsidR="008F44E1" w:rsidRPr="008B125C" w:rsidRDefault="008F44E1" w:rsidP="00D94B47">
            <w:pPr>
              <w:pStyle w:val="DHHStabletext"/>
            </w:pPr>
            <w:r w:rsidRPr="008B125C">
              <w:t>Home Enteral Nutrition</w:t>
            </w:r>
          </w:p>
          <w:p w14:paraId="07CD00CF" w14:textId="77777777" w:rsidR="008F44E1" w:rsidRPr="008B125C" w:rsidRDefault="008F44E1" w:rsidP="00D94B47">
            <w:pPr>
              <w:pStyle w:val="DHHStabletext"/>
            </w:pPr>
            <w:r w:rsidRPr="008B125C">
              <w:lastRenderedPageBreak/>
              <w:t>Hospital Admission Risk Program</w:t>
            </w:r>
          </w:p>
          <w:p w14:paraId="5EA4C5F0" w14:textId="77777777" w:rsidR="008F44E1" w:rsidRPr="008B125C" w:rsidRDefault="008F44E1" w:rsidP="00D94B47">
            <w:pPr>
              <w:pStyle w:val="DHHStabletext"/>
            </w:pPr>
            <w:r w:rsidRPr="008F44E1">
              <w:rPr>
                <w:highlight w:val="green"/>
              </w:rPr>
              <w:t>Infusion Therapy</w:t>
            </w:r>
          </w:p>
          <w:p w14:paraId="724A5FA0" w14:textId="77777777" w:rsidR="008F44E1" w:rsidRPr="008B125C" w:rsidRDefault="008F44E1" w:rsidP="00D94B47">
            <w:pPr>
              <w:pStyle w:val="DHHStabletext"/>
            </w:pPr>
            <w:r w:rsidRPr="008B125C">
              <w:t>Medi-Hotel</w:t>
            </w:r>
          </w:p>
          <w:p w14:paraId="2A437C5B" w14:textId="77777777" w:rsidR="008F44E1" w:rsidRPr="008B125C" w:rsidRDefault="008F44E1" w:rsidP="00D94B47">
            <w:pPr>
              <w:pStyle w:val="DHHStabletext"/>
            </w:pPr>
            <w:r w:rsidRPr="008B125C">
              <w:t>Palliative Care</w:t>
            </w:r>
          </w:p>
          <w:p w14:paraId="7A067304" w14:textId="77777777" w:rsidR="008F44E1" w:rsidRPr="008B125C" w:rsidRDefault="008F44E1" w:rsidP="00D94B47">
            <w:pPr>
              <w:pStyle w:val="DHHStabletext"/>
            </w:pPr>
            <w:r w:rsidRPr="008B125C">
              <w:t>Palliative Care Consultancy</w:t>
            </w:r>
          </w:p>
          <w:p w14:paraId="647756FD" w14:textId="77777777" w:rsidR="008F44E1" w:rsidRPr="008B125C" w:rsidRDefault="008F44E1" w:rsidP="00D94B47">
            <w:pPr>
              <w:pStyle w:val="DHHStabletext"/>
            </w:pPr>
            <w:r w:rsidRPr="008B125C">
              <w:t>Post Acute Care</w:t>
            </w:r>
          </w:p>
          <w:p w14:paraId="51510F89" w14:textId="77777777" w:rsidR="008F44E1" w:rsidRPr="008B125C" w:rsidRDefault="008F44E1" w:rsidP="00D94B47">
            <w:pPr>
              <w:pStyle w:val="DHHStabletext"/>
            </w:pPr>
            <w:r w:rsidRPr="008B125C">
              <w:t>Residential In-Reach</w:t>
            </w:r>
          </w:p>
          <w:p w14:paraId="2DCDDCA1" w14:textId="77777777" w:rsidR="008F44E1" w:rsidRPr="008B125C" w:rsidRDefault="008F44E1" w:rsidP="00D94B47">
            <w:pPr>
              <w:pStyle w:val="DHHStabletext"/>
            </w:pPr>
            <w:r w:rsidRPr="008B125C">
              <w:t>Specialist Clinics (Outpatients)</w:t>
            </w:r>
          </w:p>
          <w:p w14:paraId="4D95C881" w14:textId="77777777" w:rsidR="008F44E1" w:rsidRDefault="008F44E1" w:rsidP="00D94B47">
            <w:pPr>
              <w:pStyle w:val="DHHStabletext"/>
            </w:pPr>
            <w:r>
              <w:t>Subacute</w:t>
            </w:r>
            <w:r w:rsidRPr="008B125C">
              <w:t xml:space="preserve"> Ambulatory Care Services</w:t>
            </w:r>
          </w:p>
          <w:p w14:paraId="0639E9AA" w14:textId="77777777" w:rsidR="008F44E1" w:rsidRPr="008B125C" w:rsidRDefault="008F44E1" w:rsidP="00D94B47">
            <w:pPr>
              <w:pStyle w:val="DHHStabletext"/>
            </w:pPr>
            <w:r w:rsidRPr="008B125C">
              <w:t>Total Parenteral Nutrition</w:t>
            </w:r>
          </w:p>
          <w:p w14:paraId="76C5C857" w14:textId="77777777" w:rsidR="008F44E1" w:rsidRPr="008B125C" w:rsidRDefault="008F44E1" w:rsidP="00D94B47">
            <w:pPr>
              <w:pStyle w:val="DHHStabletext"/>
            </w:pPr>
            <w:r w:rsidRPr="008B125C">
              <w:t>Transition Care Program</w:t>
            </w:r>
          </w:p>
          <w:p w14:paraId="1CA3AA8B" w14:textId="77777777" w:rsidR="008F44E1" w:rsidRPr="008B125C" w:rsidRDefault="008F44E1" w:rsidP="00D94B47">
            <w:pPr>
              <w:pStyle w:val="DHHStabletext"/>
            </w:pPr>
            <w:r w:rsidRPr="008B125C">
              <w:t>Victorian Artificial Limb Program</w:t>
            </w:r>
          </w:p>
          <w:p w14:paraId="4DD25091" w14:textId="77777777" w:rsidR="008F44E1" w:rsidRPr="008B125C" w:rsidRDefault="008F44E1" w:rsidP="00D94B47">
            <w:pPr>
              <w:pStyle w:val="DHHStabletext"/>
            </w:pPr>
            <w:r w:rsidRPr="008B125C">
              <w:t>Victorian HIV and Sexual Health Services</w:t>
            </w:r>
          </w:p>
          <w:p w14:paraId="18699BC0" w14:textId="77777777" w:rsidR="008F44E1" w:rsidRPr="008B125C" w:rsidRDefault="008F44E1" w:rsidP="00D94B47">
            <w:pPr>
              <w:pStyle w:val="DHHStabletext"/>
            </w:pPr>
            <w:r w:rsidRPr="008B125C">
              <w:t>Victorian Respiratory Support Service</w:t>
            </w:r>
          </w:p>
        </w:tc>
      </w:tr>
      <w:bookmarkEnd w:id="73"/>
      <w:tr w:rsidR="001B5216" w:rsidRPr="008B125C" w14:paraId="2C9CCDF3" w14:textId="77777777" w:rsidTr="0067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0"/>
        </w:trPr>
        <w:tc>
          <w:tcPr>
            <w:tcW w:w="2127" w:type="dxa"/>
            <w:tcBorders>
              <w:top w:val="nil"/>
              <w:left w:val="nil"/>
              <w:bottom w:val="nil"/>
              <w:right w:val="nil"/>
            </w:tcBorders>
          </w:tcPr>
          <w:p w14:paraId="670E037B" w14:textId="77777777" w:rsidR="001B5216" w:rsidRPr="00D94B47" w:rsidRDefault="001B5216" w:rsidP="00D94B47">
            <w:pPr>
              <w:pStyle w:val="DHHStabletext"/>
              <w:rPr>
                <w:b/>
                <w:bCs/>
              </w:rPr>
            </w:pPr>
            <w:r w:rsidRPr="00D94B47">
              <w:rPr>
                <w:b/>
                <w:bCs/>
              </w:rPr>
              <w:lastRenderedPageBreak/>
              <w:t>Value domain</w:t>
            </w:r>
          </w:p>
        </w:tc>
        <w:tc>
          <w:tcPr>
            <w:tcW w:w="7778" w:type="dxa"/>
            <w:tcBorders>
              <w:top w:val="nil"/>
              <w:left w:val="nil"/>
              <w:bottom w:val="nil"/>
              <w:right w:val="nil"/>
            </w:tcBorders>
          </w:tcPr>
          <w:p w14:paraId="1FA86452" w14:textId="77777777" w:rsidR="001B5216" w:rsidRPr="008B125C" w:rsidRDefault="001B5216" w:rsidP="00D94B47">
            <w:pPr>
              <w:pStyle w:val="DHHStabletext"/>
            </w:pPr>
            <w:r w:rsidRPr="008B125C">
              <w:t>Enumerated</w:t>
            </w:r>
          </w:p>
          <w:p w14:paraId="1A1D6114" w14:textId="77777777" w:rsidR="001B5216" w:rsidRPr="008B125C" w:rsidRDefault="001B5216" w:rsidP="00D94B47">
            <w:pPr>
              <w:pStyle w:val="DHHStabletext"/>
            </w:pPr>
            <w:r w:rsidRPr="008B125C">
              <w:t xml:space="preserve">Table identifier </w:t>
            </w:r>
            <w:r w:rsidRPr="008B125C">
              <w:tab/>
              <w:t>HL70069</w:t>
            </w:r>
          </w:p>
          <w:p w14:paraId="7421F416" w14:textId="77777777" w:rsidR="001B5216" w:rsidRPr="00C822A4" w:rsidRDefault="001B5216" w:rsidP="00D94B47">
            <w:pPr>
              <w:pStyle w:val="DHHStabletext"/>
              <w:rPr>
                <w:b/>
                <w:bCs/>
              </w:rPr>
            </w:pPr>
            <w:r w:rsidRPr="00C822A4">
              <w:rPr>
                <w:b/>
                <w:bCs/>
              </w:rPr>
              <w:t>Code</w:t>
            </w:r>
            <w:r w:rsidRPr="00C822A4">
              <w:rPr>
                <w:b/>
                <w:bCs/>
              </w:rPr>
              <w:tab/>
            </w:r>
            <w:r w:rsidRPr="00C822A4">
              <w:rPr>
                <w:b/>
                <w:bCs/>
              </w:rPr>
              <w:tab/>
              <w:t>Descriptor</w:t>
            </w:r>
          </w:p>
          <w:p w14:paraId="37274714" w14:textId="77777777" w:rsidR="001B5216" w:rsidRPr="00C822A4" w:rsidRDefault="001B5216" w:rsidP="00D94B47">
            <w:pPr>
              <w:pStyle w:val="DHHStabletext"/>
              <w:rPr>
                <w:b/>
                <w:bCs/>
              </w:rPr>
            </w:pPr>
            <w:bookmarkStart w:id="74" w:name="_Hlk169542249"/>
            <w:r w:rsidRPr="00C822A4">
              <w:rPr>
                <w:b/>
                <w:bCs/>
                <w:highlight w:val="green"/>
              </w:rPr>
              <w:t>Infusion Therapy (IT)</w:t>
            </w:r>
          </w:p>
          <w:p w14:paraId="64EE7F76" w14:textId="406143F5" w:rsidR="001B5216" w:rsidRPr="008B125C" w:rsidRDefault="001B5216" w:rsidP="00D94B47">
            <w:pPr>
              <w:pStyle w:val="DHHStabletext"/>
            </w:pPr>
            <w:r w:rsidRPr="006753F8">
              <w:rPr>
                <w:highlight w:val="green"/>
              </w:rPr>
              <w:t>951</w:t>
            </w:r>
            <w:r w:rsidRPr="006753F8">
              <w:rPr>
                <w:highlight w:val="green"/>
              </w:rPr>
              <w:tab/>
            </w:r>
            <w:r w:rsidRPr="006753F8">
              <w:rPr>
                <w:highlight w:val="green"/>
              </w:rPr>
              <w:tab/>
              <w:t>Subcutaneous immunoglobulin infusion therapy</w:t>
            </w:r>
            <w:bookmarkEnd w:id="74"/>
          </w:p>
        </w:tc>
      </w:tr>
    </w:tbl>
    <w:p w14:paraId="22047F40" w14:textId="77777777" w:rsidR="00815AD9" w:rsidRPr="00B66588" w:rsidRDefault="00815AD9" w:rsidP="00815AD9">
      <w:pPr>
        <w:pStyle w:val="Body"/>
        <w:spacing w:before="240"/>
        <w:rPr>
          <w:i/>
          <w:iCs/>
        </w:rPr>
      </w:pPr>
      <w:r>
        <w:rPr>
          <w:i/>
          <w:iCs/>
        </w:rPr>
        <w:t>[No change to remainder of item]</w:t>
      </w:r>
    </w:p>
    <w:p w14:paraId="1813224D" w14:textId="77777777" w:rsidR="00A559B7" w:rsidRPr="008B125C" w:rsidRDefault="00A559B7" w:rsidP="00A559B7">
      <w:pPr>
        <w:pStyle w:val="Heading2"/>
        <w:rPr>
          <w:rFonts w:cs="Arial"/>
        </w:rPr>
      </w:pPr>
      <w:bookmarkStart w:id="75" w:name="_Toc43717296"/>
      <w:bookmarkStart w:id="76" w:name="_Toc139643368"/>
      <w:bookmarkStart w:id="77" w:name="_Toc164864615"/>
      <w:bookmarkStart w:id="78" w:name="_Toc170117834"/>
      <w:r w:rsidRPr="008B125C">
        <w:rPr>
          <w:rFonts w:cs="Arial"/>
        </w:rPr>
        <w:t>Episode Proposed Treatment Plan Completion</w:t>
      </w:r>
      <w:bookmarkEnd w:id="75"/>
      <w:bookmarkEnd w:id="76"/>
      <w:bookmarkEnd w:id="77"/>
      <w:bookmarkEnd w:id="78"/>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A559B7" w:rsidRPr="008B125C" w14:paraId="76BFC82E" w14:textId="77777777" w:rsidTr="00EA5823">
        <w:tc>
          <w:tcPr>
            <w:tcW w:w="2127" w:type="dxa"/>
          </w:tcPr>
          <w:p w14:paraId="3117AED4" w14:textId="77777777" w:rsidR="00A559B7" w:rsidRPr="00584872" w:rsidRDefault="00A559B7" w:rsidP="00584872">
            <w:pPr>
              <w:pStyle w:val="DHHStabletext"/>
              <w:rPr>
                <w:b/>
                <w:bCs/>
              </w:rPr>
            </w:pPr>
            <w:r w:rsidRPr="00584872">
              <w:rPr>
                <w:b/>
                <w:bCs/>
              </w:rPr>
              <w:t>Definition</w:t>
            </w:r>
          </w:p>
        </w:tc>
        <w:tc>
          <w:tcPr>
            <w:tcW w:w="7778" w:type="dxa"/>
          </w:tcPr>
          <w:p w14:paraId="6FC86B0D" w14:textId="2E54C2FE" w:rsidR="00A559B7" w:rsidRPr="00402393" w:rsidRDefault="00A559B7" w:rsidP="00584872">
            <w:pPr>
              <w:pStyle w:val="DHHStabletext"/>
              <w:rPr>
                <w:i/>
                <w:iCs/>
              </w:rPr>
            </w:pPr>
            <w:r w:rsidRPr="008B125C">
              <w:t>An indicator of whether the patient/client completed the proposed treatment/assessment program, and, if not, whether this was for medical or non-medical reasons, as determined by clinician.</w:t>
            </w:r>
          </w:p>
        </w:tc>
      </w:tr>
      <w:tr w:rsidR="00A559B7" w:rsidRPr="008B125C" w14:paraId="6D58FE36" w14:textId="77777777" w:rsidTr="00EA5823">
        <w:tc>
          <w:tcPr>
            <w:tcW w:w="2127" w:type="dxa"/>
          </w:tcPr>
          <w:p w14:paraId="498230F7" w14:textId="77777777" w:rsidR="00A559B7" w:rsidRPr="00584872" w:rsidRDefault="00A559B7" w:rsidP="00584872">
            <w:pPr>
              <w:pStyle w:val="DHHStabletext"/>
              <w:rPr>
                <w:b/>
                <w:bCs/>
              </w:rPr>
            </w:pPr>
            <w:r w:rsidRPr="00584872">
              <w:rPr>
                <w:b/>
                <w:bCs/>
              </w:rPr>
              <w:t>Reported by</w:t>
            </w:r>
          </w:p>
        </w:tc>
        <w:tc>
          <w:tcPr>
            <w:tcW w:w="7778" w:type="dxa"/>
          </w:tcPr>
          <w:p w14:paraId="229D5D28" w14:textId="77777777" w:rsidR="00A559B7" w:rsidRPr="008B125C" w:rsidRDefault="00A559B7" w:rsidP="00584872">
            <w:pPr>
              <w:pStyle w:val="DHHStabletext"/>
            </w:pPr>
            <w:r w:rsidRPr="008B125C">
              <w:t>Complex Care (FCP)</w:t>
            </w:r>
          </w:p>
          <w:p w14:paraId="0A0B90D1" w14:textId="77777777" w:rsidR="00A559B7" w:rsidRPr="008B125C" w:rsidRDefault="00A559B7" w:rsidP="00584872">
            <w:pPr>
              <w:pStyle w:val="DHHStabletext"/>
            </w:pPr>
            <w:r w:rsidRPr="008B125C">
              <w:t>Home Based Dialysis</w:t>
            </w:r>
          </w:p>
          <w:p w14:paraId="78BF47C3" w14:textId="77777777" w:rsidR="00A559B7" w:rsidRPr="008B125C" w:rsidRDefault="00A559B7" w:rsidP="00584872">
            <w:pPr>
              <w:pStyle w:val="DHHStabletext"/>
            </w:pPr>
            <w:r w:rsidRPr="008B125C">
              <w:t>Home Enteral Nutrition</w:t>
            </w:r>
          </w:p>
          <w:p w14:paraId="5D30F9A0" w14:textId="77777777" w:rsidR="00A559B7" w:rsidRPr="008B125C" w:rsidRDefault="00A559B7" w:rsidP="00584872">
            <w:pPr>
              <w:pStyle w:val="DHHStabletext"/>
            </w:pPr>
            <w:r w:rsidRPr="008B125C">
              <w:t>Hospital Admission Risk Program</w:t>
            </w:r>
          </w:p>
          <w:p w14:paraId="3AE55DA5" w14:textId="77777777" w:rsidR="00A559B7" w:rsidRPr="008B125C" w:rsidRDefault="00A559B7" w:rsidP="00584872">
            <w:pPr>
              <w:pStyle w:val="DHHStabletext"/>
            </w:pPr>
            <w:r w:rsidRPr="00402393">
              <w:rPr>
                <w:highlight w:val="green"/>
              </w:rPr>
              <w:t>Infusion Therapy</w:t>
            </w:r>
          </w:p>
          <w:p w14:paraId="0C4659B6" w14:textId="77777777" w:rsidR="00A559B7" w:rsidRPr="008B125C" w:rsidRDefault="00A559B7" w:rsidP="00584872">
            <w:pPr>
              <w:pStyle w:val="DHHStabletext"/>
            </w:pPr>
            <w:r w:rsidRPr="008B125C">
              <w:t>Post Acute Care</w:t>
            </w:r>
          </w:p>
          <w:p w14:paraId="01EC5BA2" w14:textId="77777777" w:rsidR="00A559B7" w:rsidRPr="008B125C" w:rsidRDefault="00A559B7" w:rsidP="00584872">
            <w:pPr>
              <w:pStyle w:val="DHHStabletext"/>
            </w:pPr>
            <w:r w:rsidRPr="008B125C">
              <w:t>Residential In-Reach</w:t>
            </w:r>
          </w:p>
          <w:p w14:paraId="63841863" w14:textId="77777777" w:rsidR="00A559B7" w:rsidRDefault="00A559B7" w:rsidP="00584872">
            <w:pPr>
              <w:pStyle w:val="DHHStabletext"/>
            </w:pPr>
            <w:r>
              <w:t>Subacute</w:t>
            </w:r>
            <w:r w:rsidRPr="008B125C">
              <w:t xml:space="preserve"> Ambulatory Care Services</w:t>
            </w:r>
          </w:p>
          <w:p w14:paraId="5DA87332" w14:textId="77777777" w:rsidR="00A559B7" w:rsidRPr="008B125C" w:rsidRDefault="00A559B7" w:rsidP="00584872">
            <w:pPr>
              <w:pStyle w:val="DHHStabletext"/>
            </w:pPr>
            <w:r w:rsidRPr="008B125C">
              <w:t>Total Parenteral Nutrition</w:t>
            </w:r>
          </w:p>
          <w:p w14:paraId="22581EDB" w14:textId="77777777" w:rsidR="00A559B7" w:rsidRPr="008B125C" w:rsidRDefault="00A559B7" w:rsidP="00584872">
            <w:pPr>
              <w:pStyle w:val="DHHStabletext"/>
            </w:pPr>
            <w:r w:rsidRPr="008B125C">
              <w:t>Victorian Artificial Limb Program</w:t>
            </w:r>
          </w:p>
          <w:p w14:paraId="29A47B4C" w14:textId="77777777" w:rsidR="00A559B7" w:rsidRPr="008B125C" w:rsidRDefault="00A559B7" w:rsidP="00584872">
            <w:pPr>
              <w:pStyle w:val="DHHStabletext"/>
            </w:pPr>
            <w:r>
              <w:t>Victorian HIV and Sexual Health Services</w:t>
            </w:r>
          </w:p>
          <w:p w14:paraId="261ACDE1" w14:textId="77777777" w:rsidR="00A559B7" w:rsidRPr="008B125C" w:rsidRDefault="00A559B7" w:rsidP="00584872">
            <w:pPr>
              <w:pStyle w:val="DHHStabletext"/>
            </w:pPr>
            <w:r w:rsidRPr="008B125C">
              <w:t>Victorian Respiratory Support Service</w:t>
            </w:r>
          </w:p>
        </w:tc>
      </w:tr>
    </w:tbl>
    <w:p w14:paraId="120AE4DE" w14:textId="5E96EB4E" w:rsidR="00815AD9" w:rsidRPr="00B66588" w:rsidRDefault="00815AD9" w:rsidP="00815AD9">
      <w:pPr>
        <w:pStyle w:val="Body"/>
        <w:spacing w:before="240"/>
        <w:rPr>
          <w:i/>
          <w:iCs/>
        </w:rPr>
      </w:pPr>
      <w:r>
        <w:rPr>
          <w:i/>
          <w:iCs/>
        </w:rPr>
        <w:t>[No change to remainder of item]</w:t>
      </w:r>
    </w:p>
    <w:p w14:paraId="7AC3AF51" w14:textId="77777777" w:rsidR="00DB52A3" w:rsidRPr="008B125C" w:rsidRDefault="00DB52A3" w:rsidP="00DB52A3">
      <w:pPr>
        <w:pStyle w:val="Heading2"/>
        <w:rPr>
          <w:rFonts w:cs="Arial"/>
        </w:rPr>
      </w:pPr>
      <w:bookmarkStart w:id="79" w:name="_Toc43717297"/>
      <w:bookmarkStart w:id="80" w:name="_Toc139643369"/>
      <w:bookmarkStart w:id="81" w:name="_Toc164864616"/>
      <w:bookmarkStart w:id="82" w:name="_Toc170117835"/>
      <w:r w:rsidRPr="008B125C">
        <w:rPr>
          <w:rFonts w:cs="Arial"/>
        </w:rPr>
        <w:lastRenderedPageBreak/>
        <w:t>Episode Special Purpose Flag</w:t>
      </w:r>
      <w:bookmarkEnd w:id="79"/>
      <w:bookmarkEnd w:id="80"/>
      <w:bookmarkEnd w:id="81"/>
      <w:bookmarkEnd w:id="82"/>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DB52A3" w:rsidRPr="008B125C" w14:paraId="664152D6" w14:textId="77777777" w:rsidTr="00EA5823">
        <w:tc>
          <w:tcPr>
            <w:tcW w:w="2127" w:type="dxa"/>
          </w:tcPr>
          <w:p w14:paraId="4029A672" w14:textId="77777777" w:rsidR="00DB52A3" w:rsidRPr="00584872" w:rsidRDefault="00DB52A3" w:rsidP="00584872">
            <w:pPr>
              <w:pStyle w:val="DHHStabletext"/>
              <w:rPr>
                <w:b/>
                <w:bCs/>
              </w:rPr>
            </w:pPr>
            <w:r w:rsidRPr="00584872">
              <w:rPr>
                <w:b/>
                <w:bCs/>
              </w:rPr>
              <w:t>Definition</w:t>
            </w:r>
          </w:p>
        </w:tc>
        <w:tc>
          <w:tcPr>
            <w:tcW w:w="7778" w:type="dxa"/>
          </w:tcPr>
          <w:p w14:paraId="5E2255C5" w14:textId="4A03BAE9" w:rsidR="00DB52A3" w:rsidRPr="00DB52A3" w:rsidRDefault="00DB52A3" w:rsidP="00584872">
            <w:pPr>
              <w:pStyle w:val="DHHStabletext"/>
              <w:rPr>
                <w:i/>
                <w:iCs/>
              </w:rPr>
            </w:pPr>
            <w:r w:rsidRPr="008B125C">
              <w:t>An indication of whether the patient/client is identified as a participant in a special purpose initiative.</w:t>
            </w:r>
          </w:p>
        </w:tc>
      </w:tr>
      <w:tr w:rsidR="00DB52A3" w:rsidRPr="008B125C" w14:paraId="4C55872A" w14:textId="77777777" w:rsidTr="00EA5823">
        <w:tc>
          <w:tcPr>
            <w:tcW w:w="2127" w:type="dxa"/>
          </w:tcPr>
          <w:p w14:paraId="159C4BC1" w14:textId="77777777" w:rsidR="00DB52A3" w:rsidRPr="00584872" w:rsidRDefault="00DB52A3" w:rsidP="00584872">
            <w:pPr>
              <w:pStyle w:val="DHHStabletext"/>
              <w:rPr>
                <w:b/>
                <w:bCs/>
              </w:rPr>
            </w:pPr>
            <w:r w:rsidRPr="00584872">
              <w:rPr>
                <w:b/>
                <w:bCs/>
              </w:rPr>
              <w:t>Reported by</w:t>
            </w:r>
          </w:p>
        </w:tc>
        <w:tc>
          <w:tcPr>
            <w:tcW w:w="7778" w:type="dxa"/>
          </w:tcPr>
          <w:p w14:paraId="2812E350" w14:textId="77777777" w:rsidR="00DB52A3" w:rsidRPr="008B125C" w:rsidRDefault="00DB52A3" w:rsidP="00584872">
            <w:pPr>
              <w:pStyle w:val="DHHStabletext"/>
            </w:pPr>
            <w:r w:rsidRPr="008B125C">
              <w:t>Complex Care (FCP)</w:t>
            </w:r>
          </w:p>
          <w:p w14:paraId="77A73060" w14:textId="77777777" w:rsidR="00DB52A3" w:rsidRPr="008B125C" w:rsidRDefault="00DB52A3" w:rsidP="00584872">
            <w:pPr>
              <w:pStyle w:val="DHHStabletext"/>
            </w:pPr>
            <w:r w:rsidRPr="008B125C">
              <w:t>Home Based Dialysis</w:t>
            </w:r>
          </w:p>
          <w:p w14:paraId="63F7DB8B" w14:textId="77777777" w:rsidR="00DB52A3" w:rsidRPr="008B125C" w:rsidRDefault="00DB52A3" w:rsidP="00584872">
            <w:pPr>
              <w:pStyle w:val="DHHStabletext"/>
            </w:pPr>
            <w:r w:rsidRPr="008B125C">
              <w:t>Home Enteral Nutrition</w:t>
            </w:r>
          </w:p>
          <w:p w14:paraId="36AE4953" w14:textId="77777777" w:rsidR="00DB52A3" w:rsidRPr="008B125C" w:rsidRDefault="00DB52A3" w:rsidP="00584872">
            <w:pPr>
              <w:pStyle w:val="DHHStabletext"/>
            </w:pPr>
            <w:r w:rsidRPr="008B125C">
              <w:t>Hospital Admission Risk Program</w:t>
            </w:r>
          </w:p>
          <w:p w14:paraId="573FC939" w14:textId="77777777" w:rsidR="00DB52A3" w:rsidRPr="008B125C" w:rsidRDefault="00DB52A3" w:rsidP="00584872">
            <w:pPr>
              <w:pStyle w:val="DHHStabletext"/>
            </w:pPr>
            <w:r w:rsidRPr="00DB52A3">
              <w:rPr>
                <w:highlight w:val="green"/>
              </w:rPr>
              <w:t>Infusion Therapy</w:t>
            </w:r>
          </w:p>
          <w:p w14:paraId="451761E7" w14:textId="77777777" w:rsidR="00DB52A3" w:rsidRPr="008B125C" w:rsidRDefault="00DB52A3" w:rsidP="00584872">
            <w:pPr>
              <w:pStyle w:val="DHHStabletext"/>
            </w:pPr>
            <w:r w:rsidRPr="008B125C">
              <w:t>Post Acute Care</w:t>
            </w:r>
          </w:p>
          <w:p w14:paraId="2D13BEB9" w14:textId="77777777" w:rsidR="00DB52A3" w:rsidRPr="008B125C" w:rsidRDefault="00DB52A3" w:rsidP="00584872">
            <w:pPr>
              <w:pStyle w:val="DHHStabletext"/>
            </w:pPr>
            <w:r w:rsidRPr="008B125C">
              <w:t>Residential In-Reach</w:t>
            </w:r>
          </w:p>
          <w:p w14:paraId="698896F2" w14:textId="77777777" w:rsidR="00DB52A3" w:rsidRDefault="00DB52A3" w:rsidP="00584872">
            <w:pPr>
              <w:pStyle w:val="DHHStabletext"/>
            </w:pPr>
            <w:r>
              <w:t>Subacute</w:t>
            </w:r>
            <w:r w:rsidRPr="008B125C">
              <w:t xml:space="preserve"> Ambulatory Care Services</w:t>
            </w:r>
          </w:p>
          <w:p w14:paraId="3813B6A7" w14:textId="77777777" w:rsidR="00DB52A3" w:rsidRPr="008B125C" w:rsidRDefault="00DB52A3" w:rsidP="00584872">
            <w:pPr>
              <w:pStyle w:val="DHHStabletext"/>
            </w:pPr>
            <w:r w:rsidRPr="008B125C">
              <w:t>Total Parenteral Nutrition</w:t>
            </w:r>
          </w:p>
          <w:p w14:paraId="6752FE5B" w14:textId="77777777" w:rsidR="00DB52A3" w:rsidRPr="008B125C" w:rsidRDefault="00DB52A3" w:rsidP="00584872">
            <w:pPr>
              <w:pStyle w:val="DHHStabletext"/>
            </w:pPr>
            <w:r w:rsidRPr="008B125C">
              <w:t>Victorian Artificial Limb Program</w:t>
            </w:r>
          </w:p>
          <w:p w14:paraId="75F4D327" w14:textId="77777777" w:rsidR="00DB52A3" w:rsidRPr="008B125C" w:rsidRDefault="00DB52A3" w:rsidP="00584872">
            <w:pPr>
              <w:pStyle w:val="DHHStabletext"/>
            </w:pPr>
            <w:r w:rsidRPr="008B125C">
              <w:t>Victorian Respiratory Support Service</w:t>
            </w:r>
          </w:p>
        </w:tc>
      </w:tr>
    </w:tbl>
    <w:p w14:paraId="34480D75" w14:textId="5EFB5B62" w:rsidR="00E045B1" w:rsidRPr="00B66588" w:rsidRDefault="00E045B1" w:rsidP="00E045B1">
      <w:pPr>
        <w:pStyle w:val="Body"/>
        <w:spacing w:before="240"/>
        <w:rPr>
          <w:i/>
          <w:iCs/>
        </w:rPr>
      </w:pPr>
      <w:r>
        <w:rPr>
          <w:i/>
          <w:iCs/>
        </w:rPr>
        <w:t>[No change to remainder of item]</w:t>
      </w:r>
    </w:p>
    <w:p w14:paraId="6E241420" w14:textId="77777777" w:rsidR="004E2482" w:rsidRPr="008B125C" w:rsidRDefault="004E2482" w:rsidP="004E2482">
      <w:pPr>
        <w:pStyle w:val="Heading2"/>
        <w:rPr>
          <w:rFonts w:cs="Arial"/>
        </w:rPr>
      </w:pPr>
      <w:bookmarkStart w:id="83" w:name="_Toc139643370"/>
      <w:bookmarkStart w:id="84" w:name="_Toc164864617"/>
      <w:bookmarkStart w:id="85" w:name="_Toc170117836"/>
      <w:r w:rsidRPr="008B125C">
        <w:rPr>
          <w:rFonts w:cs="Arial"/>
        </w:rPr>
        <w:t>Episode Start Date</w:t>
      </w:r>
      <w:bookmarkEnd w:id="83"/>
      <w:bookmarkEnd w:id="84"/>
      <w:bookmarkEnd w:id="8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4E2482" w:rsidRPr="008B125C" w14:paraId="6558A66D" w14:textId="77777777" w:rsidTr="00EA5823">
        <w:tc>
          <w:tcPr>
            <w:tcW w:w="2127" w:type="dxa"/>
          </w:tcPr>
          <w:p w14:paraId="79250CFA" w14:textId="77777777" w:rsidR="004E2482" w:rsidRPr="00584872" w:rsidRDefault="004E2482" w:rsidP="00584872">
            <w:pPr>
              <w:pStyle w:val="DHHStabletext"/>
              <w:rPr>
                <w:b/>
                <w:bCs/>
              </w:rPr>
            </w:pPr>
            <w:r w:rsidRPr="00584872">
              <w:rPr>
                <w:b/>
                <w:bCs/>
              </w:rPr>
              <w:t>Definition</w:t>
            </w:r>
          </w:p>
        </w:tc>
        <w:tc>
          <w:tcPr>
            <w:tcW w:w="7778" w:type="dxa"/>
          </w:tcPr>
          <w:p w14:paraId="1D6FCEAE" w14:textId="16C26743" w:rsidR="004E2482" w:rsidRPr="008B125C" w:rsidRDefault="004E2482" w:rsidP="00584872">
            <w:pPr>
              <w:pStyle w:val="DHHStabletext"/>
            </w:pPr>
            <w:r w:rsidRPr="008B125C">
              <w:t>When a program/stream first accepts a patient/client. This occurs in response to a referral when a referral is accepted.</w:t>
            </w:r>
          </w:p>
        </w:tc>
      </w:tr>
      <w:tr w:rsidR="004E2482" w:rsidRPr="008B125C" w14:paraId="7EED11CF" w14:textId="77777777" w:rsidTr="00EA5823">
        <w:tc>
          <w:tcPr>
            <w:tcW w:w="2127" w:type="dxa"/>
          </w:tcPr>
          <w:p w14:paraId="2139F805" w14:textId="77777777" w:rsidR="004E2482" w:rsidRPr="00584872" w:rsidRDefault="004E2482" w:rsidP="00584872">
            <w:pPr>
              <w:pStyle w:val="DHHStabletext"/>
              <w:rPr>
                <w:b/>
                <w:bCs/>
              </w:rPr>
            </w:pPr>
            <w:r w:rsidRPr="00584872">
              <w:rPr>
                <w:b/>
                <w:bCs/>
              </w:rPr>
              <w:t>Reported by</w:t>
            </w:r>
          </w:p>
        </w:tc>
        <w:tc>
          <w:tcPr>
            <w:tcW w:w="7778" w:type="dxa"/>
          </w:tcPr>
          <w:p w14:paraId="47ECAEF5" w14:textId="77777777" w:rsidR="004E2482" w:rsidRDefault="004E2482" w:rsidP="00584872">
            <w:pPr>
              <w:pStyle w:val="DHHStabletext"/>
            </w:pPr>
            <w:r w:rsidRPr="008B125C">
              <w:t>Complex Care (FCP)</w:t>
            </w:r>
          </w:p>
          <w:p w14:paraId="5E00D05B" w14:textId="77777777" w:rsidR="004E2482" w:rsidRPr="008B125C" w:rsidRDefault="004E2482" w:rsidP="00584872">
            <w:pPr>
              <w:pStyle w:val="DHHStabletext"/>
            </w:pPr>
            <w:r>
              <w:t>Early Parenting Centres</w:t>
            </w:r>
          </w:p>
          <w:p w14:paraId="60462DB7" w14:textId="77777777" w:rsidR="004E2482" w:rsidRPr="008B125C" w:rsidRDefault="004E2482" w:rsidP="00584872">
            <w:pPr>
              <w:pStyle w:val="DHHStabletext"/>
            </w:pPr>
            <w:r w:rsidRPr="008B125C">
              <w:t>Home Based Dialysis</w:t>
            </w:r>
          </w:p>
          <w:p w14:paraId="7F54AC94" w14:textId="77777777" w:rsidR="004E2482" w:rsidRPr="008B125C" w:rsidRDefault="004E2482" w:rsidP="00584872">
            <w:pPr>
              <w:pStyle w:val="DHHStabletext"/>
            </w:pPr>
            <w:r w:rsidRPr="008B125C">
              <w:t>Home Enteral Nutrition</w:t>
            </w:r>
          </w:p>
          <w:p w14:paraId="6E6DA791" w14:textId="77777777" w:rsidR="004E2482" w:rsidRPr="008B125C" w:rsidRDefault="004E2482" w:rsidP="00584872">
            <w:pPr>
              <w:pStyle w:val="DHHStabletext"/>
            </w:pPr>
            <w:r w:rsidRPr="008B125C">
              <w:t>Hospital Admission Risk Program</w:t>
            </w:r>
          </w:p>
          <w:p w14:paraId="7FC264FA" w14:textId="77777777" w:rsidR="004E2482" w:rsidRPr="008B125C" w:rsidRDefault="004E2482" w:rsidP="00584872">
            <w:pPr>
              <w:pStyle w:val="DHHStabletext"/>
            </w:pPr>
            <w:r w:rsidRPr="004E2482">
              <w:rPr>
                <w:highlight w:val="green"/>
              </w:rPr>
              <w:t>Infusion Therapy</w:t>
            </w:r>
          </w:p>
          <w:p w14:paraId="5FA8BC09" w14:textId="77777777" w:rsidR="004E2482" w:rsidRPr="008B125C" w:rsidRDefault="004E2482" w:rsidP="00584872">
            <w:pPr>
              <w:pStyle w:val="DHHStabletext"/>
            </w:pPr>
            <w:r w:rsidRPr="008B125C">
              <w:t>Medi-Hotel</w:t>
            </w:r>
          </w:p>
          <w:p w14:paraId="674290CA" w14:textId="77777777" w:rsidR="004E2482" w:rsidRPr="008B125C" w:rsidRDefault="004E2482" w:rsidP="00584872">
            <w:pPr>
              <w:pStyle w:val="DHHStabletext"/>
            </w:pPr>
            <w:r w:rsidRPr="008B125C">
              <w:t>Palliative Care</w:t>
            </w:r>
          </w:p>
          <w:p w14:paraId="7FB98852" w14:textId="77777777" w:rsidR="004E2482" w:rsidRPr="008B125C" w:rsidRDefault="004E2482" w:rsidP="00584872">
            <w:pPr>
              <w:pStyle w:val="DHHStabletext"/>
            </w:pPr>
            <w:r w:rsidRPr="008B125C">
              <w:t>Palliative Care Consultancy</w:t>
            </w:r>
          </w:p>
          <w:p w14:paraId="0BAFA40F" w14:textId="77777777" w:rsidR="004E2482" w:rsidRPr="008B125C" w:rsidRDefault="004E2482" w:rsidP="00584872">
            <w:pPr>
              <w:pStyle w:val="DHHStabletext"/>
            </w:pPr>
            <w:r w:rsidRPr="008B125C">
              <w:t>Post Acute Care</w:t>
            </w:r>
          </w:p>
          <w:p w14:paraId="6C358713" w14:textId="77777777" w:rsidR="004E2482" w:rsidRPr="008B125C" w:rsidRDefault="004E2482" w:rsidP="00584872">
            <w:pPr>
              <w:pStyle w:val="DHHStabletext"/>
            </w:pPr>
            <w:r w:rsidRPr="008B125C">
              <w:t>Residential In-Reach</w:t>
            </w:r>
          </w:p>
          <w:p w14:paraId="5C8BC382" w14:textId="77777777" w:rsidR="004E2482" w:rsidRPr="008B125C" w:rsidRDefault="004E2482" w:rsidP="00584872">
            <w:pPr>
              <w:pStyle w:val="DHHStabletext"/>
            </w:pPr>
            <w:r w:rsidRPr="008B125C">
              <w:t>Specialist Clinics (Outpatients)</w:t>
            </w:r>
          </w:p>
          <w:p w14:paraId="78D849BC" w14:textId="77777777" w:rsidR="004E2482" w:rsidRDefault="004E2482" w:rsidP="00584872">
            <w:pPr>
              <w:pStyle w:val="DHHStabletext"/>
            </w:pPr>
            <w:r>
              <w:t>Subacute</w:t>
            </w:r>
            <w:r w:rsidRPr="008B125C">
              <w:t xml:space="preserve"> Ambulatory Care Services</w:t>
            </w:r>
          </w:p>
          <w:p w14:paraId="1C91A6A3" w14:textId="77777777" w:rsidR="004E2482" w:rsidRPr="008B125C" w:rsidRDefault="004E2482" w:rsidP="00584872">
            <w:pPr>
              <w:pStyle w:val="DHHStabletext"/>
            </w:pPr>
            <w:r w:rsidRPr="008B125C">
              <w:t>Total Parenteral Nutrition</w:t>
            </w:r>
          </w:p>
          <w:p w14:paraId="1AB28014" w14:textId="77777777" w:rsidR="004E2482" w:rsidRPr="008B125C" w:rsidRDefault="004E2482" w:rsidP="00584872">
            <w:pPr>
              <w:pStyle w:val="DHHStabletext"/>
            </w:pPr>
            <w:r w:rsidRPr="008B125C">
              <w:t>Transition Care Program</w:t>
            </w:r>
          </w:p>
          <w:p w14:paraId="4CE82FF8" w14:textId="77777777" w:rsidR="004E2482" w:rsidRPr="008B125C" w:rsidRDefault="004E2482" w:rsidP="00584872">
            <w:pPr>
              <w:pStyle w:val="DHHStabletext"/>
            </w:pPr>
            <w:r w:rsidRPr="008B125C">
              <w:t>Victorian Artificial Limb Program</w:t>
            </w:r>
          </w:p>
          <w:p w14:paraId="0285197C" w14:textId="77777777" w:rsidR="004E2482" w:rsidRPr="008B125C" w:rsidRDefault="004E2482" w:rsidP="00584872">
            <w:pPr>
              <w:pStyle w:val="DHHStabletext"/>
            </w:pPr>
            <w:r>
              <w:t>Victorian HIV and Sexual Health Services</w:t>
            </w:r>
          </w:p>
          <w:p w14:paraId="472F5C19" w14:textId="77777777" w:rsidR="004E2482" w:rsidRPr="008B125C" w:rsidRDefault="004E2482" w:rsidP="00584872">
            <w:pPr>
              <w:pStyle w:val="DHHStabletext"/>
            </w:pPr>
            <w:r w:rsidRPr="008B125C">
              <w:t>Victorian Respiratory Support Service</w:t>
            </w:r>
          </w:p>
        </w:tc>
      </w:tr>
    </w:tbl>
    <w:p w14:paraId="49016D67" w14:textId="11D757B4" w:rsidR="00E045B1" w:rsidRPr="00B66588" w:rsidRDefault="00E045B1" w:rsidP="00E045B1">
      <w:pPr>
        <w:pStyle w:val="Body"/>
        <w:spacing w:before="240"/>
        <w:rPr>
          <w:i/>
          <w:iCs/>
        </w:rPr>
      </w:pPr>
      <w:r>
        <w:rPr>
          <w:i/>
          <w:iCs/>
        </w:rPr>
        <w:t>[No change to remainder of item]</w:t>
      </w:r>
    </w:p>
    <w:p w14:paraId="77B44CCF" w14:textId="77777777" w:rsidR="00577B45" w:rsidRPr="008B125C" w:rsidRDefault="00577B45" w:rsidP="00577B45">
      <w:pPr>
        <w:pStyle w:val="Heading2"/>
        <w:rPr>
          <w:rFonts w:cs="Arial"/>
        </w:rPr>
      </w:pPr>
      <w:bookmarkStart w:id="86" w:name="_Toc164864620"/>
      <w:bookmarkStart w:id="87" w:name="_Toc170117837"/>
      <w:r w:rsidRPr="008B125C">
        <w:rPr>
          <w:rFonts w:cs="Arial"/>
        </w:rPr>
        <w:lastRenderedPageBreak/>
        <w:t>Patient/Client Birth Country</w:t>
      </w:r>
      <w:bookmarkEnd w:id="86"/>
      <w:bookmarkEnd w:id="87"/>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577B45" w:rsidRPr="008B125C" w14:paraId="62715FF7" w14:textId="77777777" w:rsidTr="00EA5823">
        <w:tc>
          <w:tcPr>
            <w:tcW w:w="2127" w:type="dxa"/>
          </w:tcPr>
          <w:p w14:paraId="5AF38813" w14:textId="77777777" w:rsidR="00577B45" w:rsidRPr="00584872" w:rsidRDefault="00577B45" w:rsidP="00584872">
            <w:pPr>
              <w:pStyle w:val="DHHStabletext"/>
              <w:rPr>
                <w:b/>
                <w:bCs/>
              </w:rPr>
            </w:pPr>
            <w:r w:rsidRPr="00584872">
              <w:rPr>
                <w:b/>
                <w:bCs/>
              </w:rPr>
              <w:t>Definition</w:t>
            </w:r>
          </w:p>
        </w:tc>
        <w:tc>
          <w:tcPr>
            <w:tcW w:w="7778" w:type="dxa"/>
          </w:tcPr>
          <w:p w14:paraId="732B6292" w14:textId="52678EBE" w:rsidR="00577B45" w:rsidRPr="008B125C" w:rsidRDefault="00577B45" w:rsidP="00584872">
            <w:pPr>
              <w:pStyle w:val="DHHStabletext"/>
            </w:pPr>
            <w:r w:rsidRPr="008B125C">
              <w:t>The country in which the person was born as represented by a code.</w:t>
            </w:r>
          </w:p>
        </w:tc>
      </w:tr>
      <w:tr w:rsidR="00577B45" w:rsidRPr="008B125C" w14:paraId="2B61DD6D" w14:textId="77777777" w:rsidTr="00EA5823">
        <w:tc>
          <w:tcPr>
            <w:tcW w:w="2127" w:type="dxa"/>
          </w:tcPr>
          <w:p w14:paraId="75059724" w14:textId="77777777" w:rsidR="00577B45" w:rsidRPr="00584872" w:rsidRDefault="00577B45" w:rsidP="00584872">
            <w:pPr>
              <w:pStyle w:val="DHHStabletext"/>
              <w:rPr>
                <w:b/>
                <w:bCs/>
              </w:rPr>
            </w:pPr>
            <w:r w:rsidRPr="00584872">
              <w:rPr>
                <w:b/>
                <w:bCs/>
              </w:rPr>
              <w:t>Reported by</w:t>
            </w:r>
          </w:p>
        </w:tc>
        <w:tc>
          <w:tcPr>
            <w:tcW w:w="7778" w:type="dxa"/>
          </w:tcPr>
          <w:p w14:paraId="7284284D" w14:textId="77777777" w:rsidR="00577B45" w:rsidRDefault="00577B45" w:rsidP="00584872">
            <w:pPr>
              <w:pStyle w:val="DHHStabletext"/>
            </w:pPr>
            <w:r w:rsidRPr="008B125C">
              <w:t>Complex Care (FCP)</w:t>
            </w:r>
          </w:p>
          <w:p w14:paraId="530B0549" w14:textId="77777777" w:rsidR="00577B45" w:rsidRPr="008B125C" w:rsidRDefault="00577B45" w:rsidP="00584872">
            <w:pPr>
              <w:pStyle w:val="DHHStabletext"/>
            </w:pPr>
            <w:r>
              <w:t>Early Parenting Centres</w:t>
            </w:r>
          </w:p>
          <w:p w14:paraId="68D6B056" w14:textId="77777777" w:rsidR="00577B45" w:rsidRPr="008B125C" w:rsidRDefault="00577B45" w:rsidP="00584872">
            <w:pPr>
              <w:pStyle w:val="DHHStabletext"/>
            </w:pPr>
            <w:r w:rsidRPr="008B125C">
              <w:t>Home Based Dialysis</w:t>
            </w:r>
          </w:p>
          <w:p w14:paraId="0F37C5E3" w14:textId="77777777" w:rsidR="00577B45" w:rsidRPr="008B125C" w:rsidRDefault="00577B45" w:rsidP="00584872">
            <w:pPr>
              <w:pStyle w:val="DHHStabletext"/>
            </w:pPr>
            <w:r w:rsidRPr="008B125C">
              <w:t>Home Enteral Nutrition</w:t>
            </w:r>
          </w:p>
          <w:p w14:paraId="69AF457E" w14:textId="77777777" w:rsidR="00577B45" w:rsidRPr="008B125C" w:rsidRDefault="00577B45" w:rsidP="00584872">
            <w:pPr>
              <w:pStyle w:val="DHHStabletext"/>
            </w:pPr>
            <w:r w:rsidRPr="008B125C">
              <w:t>Hospital Admission Risk Program</w:t>
            </w:r>
          </w:p>
          <w:p w14:paraId="0409DD2D" w14:textId="77777777" w:rsidR="00577B45" w:rsidRPr="008B125C" w:rsidRDefault="00577B45" w:rsidP="00584872">
            <w:pPr>
              <w:pStyle w:val="DHHStabletext"/>
            </w:pPr>
            <w:r w:rsidRPr="00577B45">
              <w:rPr>
                <w:highlight w:val="green"/>
              </w:rPr>
              <w:t>Infusion Therapy</w:t>
            </w:r>
          </w:p>
          <w:p w14:paraId="0976B821" w14:textId="77777777" w:rsidR="00577B45" w:rsidRPr="008B125C" w:rsidRDefault="00577B45" w:rsidP="00584872">
            <w:pPr>
              <w:pStyle w:val="DHHStabletext"/>
            </w:pPr>
            <w:r w:rsidRPr="008B125C">
              <w:t>Palliative Care</w:t>
            </w:r>
          </w:p>
          <w:p w14:paraId="2A8286FB" w14:textId="77777777" w:rsidR="00577B45" w:rsidRPr="008B125C" w:rsidRDefault="00577B45" w:rsidP="00584872">
            <w:pPr>
              <w:pStyle w:val="DHHStabletext"/>
            </w:pPr>
            <w:r w:rsidRPr="008B125C">
              <w:t>Palliative Care Consultancy</w:t>
            </w:r>
          </w:p>
          <w:p w14:paraId="6C811F7A" w14:textId="77777777" w:rsidR="00577B45" w:rsidRPr="008B125C" w:rsidRDefault="00577B45" w:rsidP="00584872">
            <w:pPr>
              <w:pStyle w:val="DHHStabletext"/>
            </w:pPr>
            <w:r w:rsidRPr="008B125C">
              <w:t>Post Acute Care</w:t>
            </w:r>
          </w:p>
          <w:p w14:paraId="30A1726C" w14:textId="77777777" w:rsidR="00577B45" w:rsidRPr="008B125C" w:rsidRDefault="00577B45" w:rsidP="00584872">
            <w:pPr>
              <w:pStyle w:val="DHHStabletext"/>
            </w:pPr>
            <w:r w:rsidRPr="008B125C">
              <w:t>Residential In-Reach</w:t>
            </w:r>
          </w:p>
          <w:p w14:paraId="3CAF70AD" w14:textId="77777777" w:rsidR="00577B45" w:rsidRPr="008B125C" w:rsidRDefault="00577B45" w:rsidP="00584872">
            <w:pPr>
              <w:pStyle w:val="DHHStabletext"/>
            </w:pPr>
            <w:r w:rsidRPr="008B125C">
              <w:t>Specialist Clinics (Outpatients)</w:t>
            </w:r>
          </w:p>
          <w:p w14:paraId="318275B7" w14:textId="77777777" w:rsidR="00577B45" w:rsidRDefault="00577B45" w:rsidP="00584872">
            <w:pPr>
              <w:pStyle w:val="DHHStabletext"/>
            </w:pPr>
            <w:r>
              <w:t>Subacute</w:t>
            </w:r>
            <w:r w:rsidRPr="008B125C">
              <w:t xml:space="preserve"> Ambulatory Care Services</w:t>
            </w:r>
          </w:p>
          <w:p w14:paraId="74EAB14A" w14:textId="77777777" w:rsidR="00577B45" w:rsidRPr="008B125C" w:rsidRDefault="00577B45" w:rsidP="00584872">
            <w:pPr>
              <w:pStyle w:val="DHHStabletext"/>
            </w:pPr>
            <w:r w:rsidRPr="008B125C">
              <w:t>Total Parenteral Nutrition</w:t>
            </w:r>
          </w:p>
          <w:p w14:paraId="6AA04C7B" w14:textId="77777777" w:rsidR="00577B45" w:rsidRPr="008B125C" w:rsidRDefault="00577B45" w:rsidP="00584872">
            <w:pPr>
              <w:pStyle w:val="DHHStabletext"/>
            </w:pPr>
            <w:r w:rsidRPr="008B125C">
              <w:t>Transition Care Program</w:t>
            </w:r>
          </w:p>
          <w:p w14:paraId="22A2FA67" w14:textId="77777777" w:rsidR="00577B45" w:rsidRPr="008B125C" w:rsidRDefault="00577B45" w:rsidP="00584872">
            <w:pPr>
              <w:pStyle w:val="DHHStabletext"/>
            </w:pPr>
            <w:r w:rsidRPr="008B125C">
              <w:t>Victorian Artificial Limb Program</w:t>
            </w:r>
          </w:p>
          <w:p w14:paraId="616D1496" w14:textId="77777777" w:rsidR="00577B45" w:rsidRPr="008B125C" w:rsidRDefault="00577B45" w:rsidP="00584872">
            <w:pPr>
              <w:pStyle w:val="DHHStabletext"/>
            </w:pPr>
            <w:r>
              <w:t>Victorian HIV and Sexual Health Services</w:t>
            </w:r>
          </w:p>
          <w:p w14:paraId="30BBB029" w14:textId="77777777" w:rsidR="00577B45" w:rsidRPr="008B125C" w:rsidRDefault="00577B45" w:rsidP="00584872">
            <w:pPr>
              <w:pStyle w:val="DHHStabletext"/>
            </w:pPr>
            <w:r w:rsidRPr="008B125C">
              <w:t>Victorian Respiratory Support Service</w:t>
            </w:r>
          </w:p>
        </w:tc>
      </w:tr>
    </w:tbl>
    <w:p w14:paraId="4F6B7D2B" w14:textId="2554FC36" w:rsidR="00E045B1" w:rsidRPr="00B66588" w:rsidRDefault="00E045B1" w:rsidP="00E045B1">
      <w:pPr>
        <w:pStyle w:val="Body"/>
        <w:spacing w:before="240"/>
        <w:rPr>
          <w:i/>
          <w:iCs/>
        </w:rPr>
      </w:pPr>
      <w:r>
        <w:rPr>
          <w:i/>
          <w:iCs/>
        </w:rPr>
        <w:t>[No change to remainder of item]</w:t>
      </w:r>
    </w:p>
    <w:p w14:paraId="16D59C8A" w14:textId="77777777" w:rsidR="006F5E9D" w:rsidRPr="008B125C" w:rsidRDefault="006F5E9D" w:rsidP="006F5E9D">
      <w:pPr>
        <w:pStyle w:val="Heading2"/>
        <w:rPr>
          <w:rFonts w:cs="Arial"/>
        </w:rPr>
      </w:pPr>
      <w:bookmarkStart w:id="88" w:name="_Toc43717302"/>
      <w:bookmarkStart w:id="89" w:name="_Toc164864621"/>
      <w:bookmarkStart w:id="90" w:name="_Toc170117838"/>
      <w:r w:rsidRPr="008B125C">
        <w:rPr>
          <w:rFonts w:cs="Arial"/>
        </w:rPr>
        <w:t>Patient/Client Birth Date</w:t>
      </w:r>
      <w:bookmarkEnd w:id="88"/>
      <w:bookmarkEnd w:id="89"/>
      <w:bookmarkEnd w:id="90"/>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F5E9D" w:rsidRPr="008B125C" w14:paraId="47BA9EF3" w14:textId="77777777" w:rsidTr="00EA5823">
        <w:tc>
          <w:tcPr>
            <w:tcW w:w="2127" w:type="dxa"/>
          </w:tcPr>
          <w:p w14:paraId="1BE31926" w14:textId="77777777" w:rsidR="006F5E9D" w:rsidRPr="00584872" w:rsidRDefault="006F5E9D" w:rsidP="00584872">
            <w:pPr>
              <w:pStyle w:val="DHHStabletext"/>
              <w:rPr>
                <w:b/>
                <w:bCs/>
              </w:rPr>
            </w:pPr>
            <w:r w:rsidRPr="00584872">
              <w:rPr>
                <w:b/>
                <w:bCs/>
              </w:rPr>
              <w:t>Definition</w:t>
            </w:r>
          </w:p>
        </w:tc>
        <w:tc>
          <w:tcPr>
            <w:tcW w:w="7778" w:type="dxa"/>
          </w:tcPr>
          <w:p w14:paraId="65E61B85" w14:textId="2D42534B" w:rsidR="006F5E9D" w:rsidRPr="00EC3485" w:rsidRDefault="006F5E9D" w:rsidP="00584872">
            <w:pPr>
              <w:pStyle w:val="DHHStabletext"/>
              <w:rPr>
                <w:i/>
                <w:iCs/>
              </w:rPr>
            </w:pPr>
            <w:r w:rsidRPr="008B125C">
              <w:t>The date of birth of the patient/client.</w:t>
            </w:r>
          </w:p>
        </w:tc>
      </w:tr>
      <w:tr w:rsidR="006F5E9D" w:rsidRPr="008B125C" w14:paraId="7EB87F32" w14:textId="77777777" w:rsidTr="00EA5823">
        <w:tc>
          <w:tcPr>
            <w:tcW w:w="2127" w:type="dxa"/>
          </w:tcPr>
          <w:p w14:paraId="0A5312A3" w14:textId="77777777" w:rsidR="006F5E9D" w:rsidRPr="00584872" w:rsidRDefault="006F5E9D" w:rsidP="00584872">
            <w:pPr>
              <w:pStyle w:val="DHHStabletext"/>
              <w:rPr>
                <w:b/>
                <w:bCs/>
              </w:rPr>
            </w:pPr>
            <w:r w:rsidRPr="00584872">
              <w:rPr>
                <w:b/>
                <w:bCs/>
              </w:rPr>
              <w:t>Reported by</w:t>
            </w:r>
          </w:p>
        </w:tc>
        <w:tc>
          <w:tcPr>
            <w:tcW w:w="7778" w:type="dxa"/>
          </w:tcPr>
          <w:p w14:paraId="2FFEB75B" w14:textId="77777777" w:rsidR="006F5E9D" w:rsidRDefault="006F5E9D" w:rsidP="00584872">
            <w:pPr>
              <w:pStyle w:val="DHHStabletext"/>
            </w:pPr>
            <w:r w:rsidRPr="008B125C">
              <w:t>Complex Care (FCP)</w:t>
            </w:r>
          </w:p>
          <w:p w14:paraId="59CCE41E" w14:textId="77777777" w:rsidR="006F5E9D" w:rsidRPr="008B125C" w:rsidRDefault="006F5E9D" w:rsidP="00584872">
            <w:pPr>
              <w:pStyle w:val="DHHStabletext"/>
            </w:pPr>
            <w:r>
              <w:t>Early Parenting Centres</w:t>
            </w:r>
          </w:p>
          <w:p w14:paraId="2458265F" w14:textId="77777777" w:rsidR="006F5E9D" w:rsidRPr="008B125C" w:rsidRDefault="006F5E9D" w:rsidP="00584872">
            <w:pPr>
              <w:pStyle w:val="DHHStabletext"/>
            </w:pPr>
            <w:r w:rsidRPr="008B125C">
              <w:t>Home Based Dialysis</w:t>
            </w:r>
          </w:p>
          <w:p w14:paraId="64C4CB53" w14:textId="77777777" w:rsidR="006F5E9D" w:rsidRPr="008B125C" w:rsidRDefault="006F5E9D" w:rsidP="00584872">
            <w:pPr>
              <w:pStyle w:val="DHHStabletext"/>
            </w:pPr>
            <w:r w:rsidRPr="008B125C">
              <w:t>Home Enteral Nutrition</w:t>
            </w:r>
          </w:p>
          <w:p w14:paraId="6CB90D8F" w14:textId="77777777" w:rsidR="006F5E9D" w:rsidRPr="008B125C" w:rsidRDefault="006F5E9D" w:rsidP="00584872">
            <w:pPr>
              <w:pStyle w:val="DHHStabletext"/>
            </w:pPr>
            <w:r w:rsidRPr="008B125C">
              <w:t>Hospital Admission Risk Program</w:t>
            </w:r>
          </w:p>
          <w:p w14:paraId="124A220F" w14:textId="77777777" w:rsidR="006F5E9D" w:rsidRPr="007605B2" w:rsidRDefault="006F5E9D" w:rsidP="00584872">
            <w:pPr>
              <w:pStyle w:val="DHHStabletext"/>
            </w:pPr>
            <w:r w:rsidRPr="00EC3485">
              <w:rPr>
                <w:highlight w:val="green"/>
              </w:rPr>
              <w:t>Infusion Therapy</w:t>
            </w:r>
          </w:p>
          <w:p w14:paraId="41095DB6" w14:textId="77777777" w:rsidR="006F5E9D" w:rsidRPr="008B125C" w:rsidRDefault="006F5E9D" w:rsidP="00584872">
            <w:pPr>
              <w:pStyle w:val="DHHStabletext"/>
            </w:pPr>
            <w:r w:rsidRPr="008B125C">
              <w:t>Medi-Hotel</w:t>
            </w:r>
          </w:p>
          <w:p w14:paraId="1F5CD4CE" w14:textId="77777777" w:rsidR="006F5E9D" w:rsidRPr="008B125C" w:rsidRDefault="006F5E9D" w:rsidP="00584872">
            <w:pPr>
              <w:pStyle w:val="DHHStabletext"/>
            </w:pPr>
            <w:r w:rsidRPr="008B125C">
              <w:t>Palliative Care</w:t>
            </w:r>
          </w:p>
          <w:p w14:paraId="475C9377" w14:textId="77777777" w:rsidR="006F5E9D" w:rsidRPr="008B125C" w:rsidRDefault="006F5E9D" w:rsidP="00584872">
            <w:pPr>
              <w:pStyle w:val="DHHStabletext"/>
            </w:pPr>
            <w:r w:rsidRPr="008B125C">
              <w:t>Palliative Care Consultancy</w:t>
            </w:r>
          </w:p>
          <w:p w14:paraId="459211A6" w14:textId="77777777" w:rsidR="006F5E9D" w:rsidRPr="008B125C" w:rsidRDefault="006F5E9D" w:rsidP="00584872">
            <w:pPr>
              <w:pStyle w:val="DHHStabletext"/>
            </w:pPr>
            <w:r w:rsidRPr="008B125C">
              <w:t>Post Acute Care</w:t>
            </w:r>
          </w:p>
          <w:p w14:paraId="0FBBE9D8" w14:textId="77777777" w:rsidR="006F5E9D" w:rsidRPr="008B125C" w:rsidRDefault="006F5E9D" w:rsidP="00584872">
            <w:pPr>
              <w:pStyle w:val="DHHStabletext"/>
            </w:pPr>
            <w:r w:rsidRPr="008B125C">
              <w:t>Residential In-Reach</w:t>
            </w:r>
          </w:p>
          <w:p w14:paraId="3706C375" w14:textId="77777777" w:rsidR="006F5E9D" w:rsidRPr="008B125C" w:rsidRDefault="006F5E9D" w:rsidP="00584872">
            <w:pPr>
              <w:pStyle w:val="DHHStabletext"/>
            </w:pPr>
            <w:r w:rsidRPr="008B125C">
              <w:t>Specialist Clinics (Outpatients)</w:t>
            </w:r>
          </w:p>
          <w:p w14:paraId="19853DFE" w14:textId="77777777" w:rsidR="006F5E9D" w:rsidRDefault="006F5E9D" w:rsidP="00584872">
            <w:pPr>
              <w:pStyle w:val="DHHStabletext"/>
            </w:pPr>
            <w:r>
              <w:t>Subacute</w:t>
            </w:r>
            <w:r w:rsidRPr="008B125C">
              <w:t xml:space="preserve"> Ambulatory Care Services</w:t>
            </w:r>
          </w:p>
          <w:p w14:paraId="27A7EEA0" w14:textId="77777777" w:rsidR="006F5E9D" w:rsidRPr="008B125C" w:rsidRDefault="006F5E9D" w:rsidP="00584872">
            <w:pPr>
              <w:pStyle w:val="DHHStabletext"/>
            </w:pPr>
            <w:r w:rsidRPr="008B125C">
              <w:t>Total Parenteral Nutrition</w:t>
            </w:r>
          </w:p>
          <w:p w14:paraId="707A3030" w14:textId="77777777" w:rsidR="006F5E9D" w:rsidRPr="008B125C" w:rsidRDefault="006F5E9D" w:rsidP="00584872">
            <w:pPr>
              <w:pStyle w:val="DHHStabletext"/>
            </w:pPr>
            <w:r w:rsidRPr="008B125C">
              <w:t>Transition Care Program</w:t>
            </w:r>
          </w:p>
          <w:p w14:paraId="1A9786E5" w14:textId="77777777" w:rsidR="006F5E9D" w:rsidRPr="008B125C" w:rsidRDefault="006F5E9D" w:rsidP="00584872">
            <w:pPr>
              <w:pStyle w:val="DHHStabletext"/>
            </w:pPr>
            <w:r w:rsidRPr="008B125C">
              <w:t>Victorian Artificial Limb Program</w:t>
            </w:r>
          </w:p>
          <w:p w14:paraId="421EB092" w14:textId="77777777" w:rsidR="006F5E9D" w:rsidRPr="008B125C" w:rsidRDefault="006F5E9D" w:rsidP="00584872">
            <w:pPr>
              <w:pStyle w:val="DHHStabletext"/>
            </w:pPr>
            <w:r>
              <w:t>Victorian HIV and Sexual Health Services</w:t>
            </w:r>
          </w:p>
          <w:p w14:paraId="2E689F6A" w14:textId="77777777" w:rsidR="006F5E9D" w:rsidRPr="008B125C" w:rsidRDefault="006F5E9D" w:rsidP="00584872">
            <w:pPr>
              <w:pStyle w:val="DHHStabletext"/>
            </w:pPr>
            <w:r w:rsidRPr="008B125C">
              <w:lastRenderedPageBreak/>
              <w:t>Victorian Respiratory Support Service</w:t>
            </w:r>
          </w:p>
        </w:tc>
      </w:tr>
    </w:tbl>
    <w:p w14:paraId="14E1A50B" w14:textId="77777777" w:rsidR="00E045B1" w:rsidRPr="00B66588" w:rsidRDefault="00E045B1" w:rsidP="00E045B1">
      <w:pPr>
        <w:pStyle w:val="Body"/>
        <w:spacing w:before="240"/>
        <w:rPr>
          <w:i/>
          <w:iCs/>
        </w:rPr>
      </w:pPr>
      <w:r>
        <w:rPr>
          <w:i/>
          <w:iCs/>
        </w:rPr>
        <w:lastRenderedPageBreak/>
        <w:t>[No change to remainder of item]</w:t>
      </w:r>
    </w:p>
    <w:p w14:paraId="3C5BA2A1" w14:textId="77777777" w:rsidR="00A03D1B" w:rsidRPr="008B125C" w:rsidRDefault="00A03D1B" w:rsidP="00A03D1B">
      <w:pPr>
        <w:pStyle w:val="Heading2"/>
        <w:rPr>
          <w:rFonts w:cs="Arial"/>
        </w:rPr>
      </w:pPr>
      <w:bookmarkStart w:id="91" w:name="_Toc43717303"/>
      <w:bookmarkStart w:id="92" w:name="_Toc164864622"/>
      <w:bookmarkStart w:id="93" w:name="_Toc170117839"/>
      <w:r w:rsidRPr="008B125C">
        <w:rPr>
          <w:rFonts w:cs="Arial"/>
        </w:rPr>
        <w:t>Patient/Client Birth Date Accuracy</w:t>
      </w:r>
      <w:bookmarkEnd w:id="91"/>
      <w:bookmarkEnd w:id="92"/>
      <w:bookmarkEnd w:id="93"/>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A03D1B" w:rsidRPr="008B125C" w14:paraId="5E8BA0D1" w14:textId="77777777" w:rsidTr="00EA5823">
        <w:tc>
          <w:tcPr>
            <w:tcW w:w="2127" w:type="dxa"/>
          </w:tcPr>
          <w:p w14:paraId="227ACE43" w14:textId="77777777" w:rsidR="00A03D1B" w:rsidRPr="00584872" w:rsidRDefault="00A03D1B" w:rsidP="00584872">
            <w:pPr>
              <w:pStyle w:val="DHHStabletext"/>
              <w:rPr>
                <w:b/>
                <w:bCs/>
              </w:rPr>
            </w:pPr>
            <w:r w:rsidRPr="00584872">
              <w:rPr>
                <w:b/>
                <w:bCs/>
              </w:rPr>
              <w:t>Definition</w:t>
            </w:r>
          </w:p>
        </w:tc>
        <w:tc>
          <w:tcPr>
            <w:tcW w:w="7778" w:type="dxa"/>
          </w:tcPr>
          <w:p w14:paraId="416BC5AF" w14:textId="394DA57D" w:rsidR="00A03D1B" w:rsidRPr="00A03D1B" w:rsidRDefault="00A03D1B" w:rsidP="00584872">
            <w:pPr>
              <w:pStyle w:val="DHHStabletext"/>
            </w:pPr>
            <w:r w:rsidRPr="008B125C">
              <w:t>A code representing the accuracy of the components of the date – day, month, year.</w:t>
            </w:r>
          </w:p>
        </w:tc>
      </w:tr>
      <w:tr w:rsidR="00A03D1B" w:rsidRPr="008B125C" w14:paraId="705FBED0" w14:textId="77777777" w:rsidTr="00EA5823">
        <w:tc>
          <w:tcPr>
            <w:tcW w:w="2127" w:type="dxa"/>
          </w:tcPr>
          <w:p w14:paraId="77F04C37" w14:textId="77777777" w:rsidR="00A03D1B" w:rsidRPr="00584872" w:rsidRDefault="00A03D1B" w:rsidP="00584872">
            <w:pPr>
              <w:pStyle w:val="DHHStabletext"/>
              <w:rPr>
                <w:b/>
                <w:bCs/>
              </w:rPr>
            </w:pPr>
            <w:r w:rsidRPr="00584872">
              <w:rPr>
                <w:b/>
                <w:bCs/>
              </w:rPr>
              <w:t>Reported by</w:t>
            </w:r>
          </w:p>
        </w:tc>
        <w:tc>
          <w:tcPr>
            <w:tcW w:w="7778" w:type="dxa"/>
          </w:tcPr>
          <w:p w14:paraId="58A8DFA7" w14:textId="77777777" w:rsidR="00A03D1B" w:rsidRDefault="00A03D1B" w:rsidP="00584872">
            <w:pPr>
              <w:pStyle w:val="DHHStabletext"/>
            </w:pPr>
            <w:r w:rsidRPr="008B125C">
              <w:t>Complex Care (FCP)</w:t>
            </w:r>
          </w:p>
          <w:p w14:paraId="6198E54E" w14:textId="77777777" w:rsidR="00A03D1B" w:rsidRPr="008B125C" w:rsidRDefault="00A03D1B" w:rsidP="00584872">
            <w:pPr>
              <w:pStyle w:val="DHHStabletext"/>
            </w:pPr>
            <w:r>
              <w:t>Early Parenting Centres</w:t>
            </w:r>
          </w:p>
          <w:p w14:paraId="41A1C0CB" w14:textId="77777777" w:rsidR="00A03D1B" w:rsidRPr="008B125C" w:rsidRDefault="00A03D1B" w:rsidP="00584872">
            <w:pPr>
              <w:pStyle w:val="DHHStabletext"/>
            </w:pPr>
            <w:r w:rsidRPr="008B125C">
              <w:t>Home Based Dialysis</w:t>
            </w:r>
          </w:p>
          <w:p w14:paraId="756E1551" w14:textId="77777777" w:rsidR="00A03D1B" w:rsidRPr="008B125C" w:rsidRDefault="00A03D1B" w:rsidP="00584872">
            <w:pPr>
              <w:pStyle w:val="DHHStabletext"/>
            </w:pPr>
            <w:r w:rsidRPr="008B125C">
              <w:t>Home Enteral Nutrition</w:t>
            </w:r>
          </w:p>
          <w:p w14:paraId="1B34C202" w14:textId="77777777" w:rsidR="00A03D1B" w:rsidRPr="008B125C" w:rsidRDefault="00A03D1B" w:rsidP="00584872">
            <w:pPr>
              <w:pStyle w:val="DHHStabletext"/>
            </w:pPr>
            <w:r w:rsidRPr="008B125C">
              <w:t>Hospital Admission Risk Program</w:t>
            </w:r>
          </w:p>
          <w:p w14:paraId="52038AB0" w14:textId="77777777" w:rsidR="00A03D1B" w:rsidRPr="007605B2" w:rsidRDefault="00A03D1B" w:rsidP="00584872">
            <w:pPr>
              <w:pStyle w:val="DHHStabletext"/>
            </w:pPr>
            <w:r w:rsidRPr="00A03D1B">
              <w:rPr>
                <w:highlight w:val="green"/>
              </w:rPr>
              <w:t>Infusion Therapy</w:t>
            </w:r>
          </w:p>
          <w:p w14:paraId="6CEC521C" w14:textId="77777777" w:rsidR="00A03D1B" w:rsidRPr="008B125C" w:rsidRDefault="00A03D1B" w:rsidP="00584872">
            <w:pPr>
              <w:pStyle w:val="DHHStabletext"/>
            </w:pPr>
            <w:r w:rsidRPr="008B125C">
              <w:t>Medi-Hotel</w:t>
            </w:r>
          </w:p>
          <w:p w14:paraId="4116E3A6" w14:textId="77777777" w:rsidR="00A03D1B" w:rsidRDefault="00A03D1B" w:rsidP="00584872">
            <w:pPr>
              <w:pStyle w:val="DHHStabletext"/>
            </w:pPr>
            <w:r w:rsidRPr="008B125C">
              <w:t>Palliative Care</w:t>
            </w:r>
          </w:p>
          <w:p w14:paraId="26282B4D" w14:textId="77777777" w:rsidR="00A03D1B" w:rsidRPr="008B125C" w:rsidRDefault="00A03D1B" w:rsidP="00584872">
            <w:pPr>
              <w:pStyle w:val="DHHStabletext"/>
            </w:pPr>
            <w:r w:rsidRPr="008B125C">
              <w:t>Post Acute Care</w:t>
            </w:r>
          </w:p>
          <w:p w14:paraId="6E11F433" w14:textId="77777777" w:rsidR="00A03D1B" w:rsidRPr="008B125C" w:rsidRDefault="00A03D1B" w:rsidP="00584872">
            <w:pPr>
              <w:pStyle w:val="DHHStabletext"/>
            </w:pPr>
            <w:r w:rsidRPr="008B125C">
              <w:t>Residential In-Reach</w:t>
            </w:r>
          </w:p>
          <w:p w14:paraId="41D23074" w14:textId="77777777" w:rsidR="00A03D1B" w:rsidRPr="008B125C" w:rsidRDefault="00A03D1B" w:rsidP="00584872">
            <w:pPr>
              <w:pStyle w:val="DHHStabletext"/>
            </w:pPr>
            <w:r w:rsidRPr="008B125C">
              <w:t>Specialist Clinics (Outpatients)</w:t>
            </w:r>
          </w:p>
          <w:p w14:paraId="3799A995" w14:textId="77777777" w:rsidR="00A03D1B" w:rsidRDefault="00A03D1B" w:rsidP="00584872">
            <w:pPr>
              <w:pStyle w:val="DHHStabletext"/>
            </w:pPr>
            <w:r>
              <w:t>Subacute</w:t>
            </w:r>
            <w:r w:rsidRPr="008B125C">
              <w:t xml:space="preserve"> Ambulatory Care Services</w:t>
            </w:r>
          </w:p>
          <w:p w14:paraId="1D0B91FF" w14:textId="77777777" w:rsidR="00A03D1B" w:rsidRPr="008B125C" w:rsidRDefault="00A03D1B" w:rsidP="00584872">
            <w:pPr>
              <w:pStyle w:val="DHHStabletext"/>
            </w:pPr>
            <w:r w:rsidRPr="008B125C">
              <w:t>Total Parenteral Nutrition</w:t>
            </w:r>
          </w:p>
          <w:p w14:paraId="5FECA772" w14:textId="77777777" w:rsidR="00A03D1B" w:rsidRPr="008B125C" w:rsidRDefault="00A03D1B" w:rsidP="00584872">
            <w:pPr>
              <w:pStyle w:val="DHHStabletext"/>
            </w:pPr>
            <w:r w:rsidRPr="008B125C">
              <w:t>Transition Care Program</w:t>
            </w:r>
          </w:p>
          <w:p w14:paraId="14E0A904" w14:textId="77777777" w:rsidR="00A03D1B" w:rsidRPr="008B125C" w:rsidRDefault="00A03D1B" w:rsidP="00584872">
            <w:pPr>
              <w:pStyle w:val="DHHStabletext"/>
            </w:pPr>
            <w:r w:rsidRPr="008B125C">
              <w:t>Victorian Artificial Limb Program</w:t>
            </w:r>
          </w:p>
          <w:p w14:paraId="09C0C7D0" w14:textId="77777777" w:rsidR="00A03D1B" w:rsidRPr="008B125C" w:rsidRDefault="00A03D1B" w:rsidP="00584872">
            <w:pPr>
              <w:pStyle w:val="DHHStabletext"/>
            </w:pPr>
            <w:r>
              <w:t>Victorian HIV and Sexual Health Services</w:t>
            </w:r>
          </w:p>
          <w:p w14:paraId="43BE235F" w14:textId="77777777" w:rsidR="00A03D1B" w:rsidRPr="008B125C" w:rsidRDefault="00A03D1B" w:rsidP="00584872">
            <w:pPr>
              <w:pStyle w:val="DHHStabletext"/>
            </w:pPr>
            <w:r w:rsidRPr="008B125C">
              <w:t>Victorian Respiratory Support Service</w:t>
            </w:r>
          </w:p>
        </w:tc>
      </w:tr>
    </w:tbl>
    <w:p w14:paraId="72AAEE2B" w14:textId="2470D5CB" w:rsidR="00E045B1" w:rsidRPr="00B66588" w:rsidRDefault="00E045B1" w:rsidP="00E045B1">
      <w:pPr>
        <w:pStyle w:val="Body"/>
        <w:spacing w:before="240"/>
        <w:rPr>
          <w:i/>
          <w:iCs/>
        </w:rPr>
      </w:pPr>
      <w:r>
        <w:rPr>
          <w:i/>
          <w:iCs/>
        </w:rPr>
        <w:t>[No change to remainder of item]</w:t>
      </w:r>
    </w:p>
    <w:p w14:paraId="4D7B74E1" w14:textId="77777777" w:rsidR="00173C65" w:rsidRPr="008B125C" w:rsidRDefault="00173C65" w:rsidP="00173C65">
      <w:pPr>
        <w:pStyle w:val="Heading2"/>
        <w:rPr>
          <w:rFonts w:cs="Arial"/>
        </w:rPr>
      </w:pPr>
      <w:bookmarkStart w:id="94" w:name="_Toc43717304"/>
      <w:bookmarkStart w:id="95" w:name="_Toc164864623"/>
      <w:bookmarkStart w:id="96" w:name="_Toc170117840"/>
      <w:r w:rsidRPr="008B125C">
        <w:rPr>
          <w:rFonts w:cs="Arial"/>
        </w:rPr>
        <w:t>Patient/Client Carer Availability</w:t>
      </w:r>
      <w:bookmarkEnd w:id="94"/>
      <w:bookmarkEnd w:id="95"/>
      <w:bookmarkEnd w:id="9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173C65" w:rsidRPr="00584872" w14:paraId="0A3AD5CD" w14:textId="77777777" w:rsidTr="00EA5823">
        <w:tc>
          <w:tcPr>
            <w:tcW w:w="2127" w:type="dxa"/>
          </w:tcPr>
          <w:p w14:paraId="143FC6AA" w14:textId="77777777" w:rsidR="00173C65" w:rsidRPr="00584872" w:rsidRDefault="00173C65" w:rsidP="00584872">
            <w:pPr>
              <w:pStyle w:val="DHHStabletext"/>
              <w:rPr>
                <w:b/>
                <w:bCs/>
              </w:rPr>
            </w:pPr>
            <w:r w:rsidRPr="00584872">
              <w:rPr>
                <w:b/>
                <w:bCs/>
              </w:rPr>
              <w:t>Definition</w:t>
            </w:r>
          </w:p>
        </w:tc>
        <w:tc>
          <w:tcPr>
            <w:tcW w:w="7778" w:type="dxa"/>
          </w:tcPr>
          <w:p w14:paraId="590AB126" w14:textId="3C834CB6" w:rsidR="00173C65" w:rsidRPr="00584872" w:rsidRDefault="00173C65" w:rsidP="00584872">
            <w:pPr>
              <w:pStyle w:val="DHHStabletext"/>
            </w:pPr>
            <w:r w:rsidRPr="00584872">
              <w:t>A record of whether a person, such as a family member, friend or neighbour has been identified as providing regular on-going care or assistance, not linked to a formal service.</w:t>
            </w:r>
          </w:p>
        </w:tc>
      </w:tr>
      <w:tr w:rsidR="00173C65" w:rsidRPr="00584872" w14:paraId="333AC074" w14:textId="77777777" w:rsidTr="00EA5823">
        <w:tc>
          <w:tcPr>
            <w:tcW w:w="2127" w:type="dxa"/>
          </w:tcPr>
          <w:p w14:paraId="4E110B79" w14:textId="77777777" w:rsidR="00173C65" w:rsidRPr="00584872" w:rsidRDefault="00173C65" w:rsidP="00584872">
            <w:pPr>
              <w:pStyle w:val="DHHStabletext"/>
              <w:rPr>
                <w:b/>
                <w:bCs/>
              </w:rPr>
            </w:pPr>
            <w:r w:rsidRPr="00584872">
              <w:rPr>
                <w:b/>
                <w:bCs/>
              </w:rPr>
              <w:t>Reported by</w:t>
            </w:r>
          </w:p>
        </w:tc>
        <w:tc>
          <w:tcPr>
            <w:tcW w:w="7778" w:type="dxa"/>
          </w:tcPr>
          <w:p w14:paraId="7EF1FC71" w14:textId="77777777" w:rsidR="00173C65" w:rsidRPr="00584872" w:rsidRDefault="00173C65" w:rsidP="00584872">
            <w:pPr>
              <w:pStyle w:val="DHHStabletext"/>
            </w:pPr>
            <w:r w:rsidRPr="00584872">
              <w:t>Complex Care (FCP)</w:t>
            </w:r>
          </w:p>
          <w:p w14:paraId="246E72F0" w14:textId="77777777" w:rsidR="00173C65" w:rsidRPr="00584872" w:rsidRDefault="00173C65" w:rsidP="00584872">
            <w:pPr>
              <w:pStyle w:val="DHHStabletext"/>
            </w:pPr>
            <w:r w:rsidRPr="00584872">
              <w:t>Home Based Dialysis</w:t>
            </w:r>
          </w:p>
          <w:p w14:paraId="3C3C2CA4" w14:textId="77777777" w:rsidR="00173C65" w:rsidRPr="00584872" w:rsidRDefault="00173C65" w:rsidP="00584872">
            <w:pPr>
              <w:pStyle w:val="DHHStabletext"/>
            </w:pPr>
            <w:r w:rsidRPr="00584872">
              <w:t>Home Enteral Nutrition</w:t>
            </w:r>
          </w:p>
          <w:p w14:paraId="6B89660B" w14:textId="77777777" w:rsidR="00173C65" w:rsidRPr="00584872" w:rsidRDefault="00173C65" w:rsidP="00584872">
            <w:pPr>
              <w:pStyle w:val="DHHStabletext"/>
            </w:pPr>
            <w:r w:rsidRPr="00584872">
              <w:t>Hospital Admission Risk Program</w:t>
            </w:r>
          </w:p>
          <w:p w14:paraId="0002C8E9" w14:textId="5F4200D0" w:rsidR="00173C65" w:rsidRPr="00584872" w:rsidRDefault="00173C65" w:rsidP="00584872">
            <w:pPr>
              <w:pStyle w:val="DHHStabletext"/>
            </w:pPr>
            <w:r w:rsidRPr="00584872">
              <w:rPr>
                <w:highlight w:val="green"/>
              </w:rPr>
              <w:t>Infusion Therapy</w:t>
            </w:r>
          </w:p>
          <w:p w14:paraId="111CA55E" w14:textId="77777777" w:rsidR="00173C65" w:rsidRPr="00584872" w:rsidRDefault="00173C65" w:rsidP="00584872">
            <w:pPr>
              <w:pStyle w:val="DHHStabletext"/>
            </w:pPr>
            <w:r w:rsidRPr="00584872">
              <w:t>Palliative Care</w:t>
            </w:r>
          </w:p>
          <w:p w14:paraId="1300B3E2" w14:textId="77777777" w:rsidR="00173C65" w:rsidRPr="00584872" w:rsidRDefault="00173C65" w:rsidP="00584872">
            <w:pPr>
              <w:pStyle w:val="DHHStabletext"/>
            </w:pPr>
            <w:r w:rsidRPr="00584872">
              <w:t>Post-Acute Care</w:t>
            </w:r>
          </w:p>
          <w:p w14:paraId="1D01A970" w14:textId="77777777" w:rsidR="00173C65" w:rsidRPr="00584872" w:rsidRDefault="00173C65" w:rsidP="00584872">
            <w:pPr>
              <w:pStyle w:val="DHHStabletext"/>
            </w:pPr>
            <w:r w:rsidRPr="00584872">
              <w:t>Residential In-Reach</w:t>
            </w:r>
          </w:p>
          <w:p w14:paraId="63CDFA56" w14:textId="77777777" w:rsidR="00173C65" w:rsidRPr="00584872" w:rsidRDefault="00173C65" w:rsidP="00584872">
            <w:pPr>
              <w:pStyle w:val="DHHStabletext"/>
            </w:pPr>
            <w:r w:rsidRPr="00584872">
              <w:t>Subacute Ambulatory Care Services</w:t>
            </w:r>
          </w:p>
          <w:p w14:paraId="7009AE79" w14:textId="77777777" w:rsidR="00173C65" w:rsidRPr="00584872" w:rsidRDefault="00173C65" w:rsidP="00584872">
            <w:pPr>
              <w:pStyle w:val="DHHStabletext"/>
            </w:pPr>
            <w:r w:rsidRPr="00584872">
              <w:t>Total Parenteral Nutrition</w:t>
            </w:r>
          </w:p>
          <w:p w14:paraId="3E77541D" w14:textId="77777777" w:rsidR="00173C65" w:rsidRPr="00584872" w:rsidRDefault="00173C65" w:rsidP="00584872">
            <w:pPr>
              <w:pStyle w:val="DHHStabletext"/>
            </w:pPr>
            <w:r w:rsidRPr="00584872">
              <w:t>Transition Care Program</w:t>
            </w:r>
          </w:p>
          <w:p w14:paraId="02E2B5A1" w14:textId="77777777" w:rsidR="00173C65" w:rsidRPr="00584872" w:rsidRDefault="00173C65" w:rsidP="00584872">
            <w:pPr>
              <w:pStyle w:val="DHHStabletext"/>
            </w:pPr>
            <w:r w:rsidRPr="00584872">
              <w:lastRenderedPageBreak/>
              <w:t>Victorian Artificial Limb Program</w:t>
            </w:r>
          </w:p>
          <w:p w14:paraId="4E5E93D7" w14:textId="77777777" w:rsidR="00173C65" w:rsidRPr="00584872" w:rsidRDefault="00173C65" w:rsidP="00584872">
            <w:pPr>
              <w:pStyle w:val="DHHStabletext"/>
            </w:pPr>
            <w:r w:rsidRPr="00584872">
              <w:t>Victorian HIV and Sexual Health Services</w:t>
            </w:r>
          </w:p>
          <w:p w14:paraId="1D5A7B59" w14:textId="77777777" w:rsidR="00173C65" w:rsidRPr="00584872" w:rsidRDefault="00173C65" w:rsidP="00584872">
            <w:pPr>
              <w:pStyle w:val="DHHStabletext"/>
            </w:pPr>
            <w:r w:rsidRPr="00584872">
              <w:t>Victorian Respiratory Support Service</w:t>
            </w:r>
          </w:p>
        </w:tc>
      </w:tr>
    </w:tbl>
    <w:p w14:paraId="3C80347F" w14:textId="39318066" w:rsidR="00E045B1" w:rsidRPr="00B66588" w:rsidRDefault="00173C65" w:rsidP="00E045B1">
      <w:pPr>
        <w:pStyle w:val="Body"/>
        <w:spacing w:before="240"/>
        <w:rPr>
          <w:i/>
          <w:iCs/>
        </w:rPr>
      </w:pPr>
      <w:r>
        <w:rPr>
          <w:i/>
          <w:iCs/>
        </w:rPr>
        <w:lastRenderedPageBreak/>
        <w:t xml:space="preserve"> </w:t>
      </w:r>
      <w:r w:rsidR="00E045B1">
        <w:rPr>
          <w:i/>
          <w:iCs/>
        </w:rPr>
        <w:t>[No change to remainder of item]</w:t>
      </w:r>
    </w:p>
    <w:p w14:paraId="2516280B" w14:textId="77777777" w:rsidR="00B4547B" w:rsidRPr="008B125C" w:rsidRDefault="00B4547B" w:rsidP="00B4547B">
      <w:pPr>
        <w:pStyle w:val="Heading2"/>
        <w:rPr>
          <w:rFonts w:cs="Arial"/>
        </w:rPr>
      </w:pPr>
      <w:bookmarkStart w:id="97" w:name="_Toc164864624"/>
      <w:bookmarkStart w:id="98" w:name="_Toc170117841"/>
      <w:r w:rsidRPr="008B125C">
        <w:rPr>
          <w:rFonts w:cs="Arial"/>
        </w:rPr>
        <w:t>Patient/Client Carer Residency Status</w:t>
      </w:r>
      <w:bookmarkEnd w:id="97"/>
      <w:bookmarkEnd w:id="98"/>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B4547B" w:rsidRPr="008B125C" w14:paraId="69372622" w14:textId="77777777" w:rsidTr="00EA5823">
        <w:tc>
          <w:tcPr>
            <w:tcW w:w="2127" w:type="dxa"/>
          </w:tcPr>
          <w:p w14:paraId="5E0AEB83" w14:textId="77777777" w:rsidR="00B4547B" w:rsidRPr="00C530BE" w:rsidRDefault="00B4547B" w:rsidP="00C530BE">
            <w:pPr>
              <w:pStyle w:val="DHHStabletext"/>
              <w:rPr>
                <w:b/>
                <w:bCs/>
              </w:rPr>
            </w:pPr>
            <w:r w:rsidRPr="00C530BE">
              <w:rPr>
                <w:b/>
                <w:bCs/>
              </w:rPr>
              <w:t>Definition</w:t>
            </w:r>
          </w:p>
        </w:tc>
        <w:tc>
          <w:tcPr>
            <w:tcW w:w="7778" w:type="dxa"/>
          </w:tcPr>
          <w:p w14:paraId="03F8573B" w14:textId="3EA862C4" w:rsidR="00B4547B" w:rsidRPr="00656C63" w:rsidRDefault="00B4547B" w:rsidP="00C530BE">
            <w:pPr>
              <w:pStyle w:val="DHHStabletext"/>
            </w:pPr>
            <w:r w:rsidRPr="008B125C">
              <w:t>Whether or not a carer lives with the patient/client for whom they care.</w:t>
            </w:r>
          </w:p>
        </w:tc>
      </w:tr>
      <w:tr w:rsidR="00B4547B" w:rsidRPr="008B125C" w14:paraId="0635002E" w14:textId="77777777" w:rsidTr="00EA5823">
        <w:tc>
          <w:tcPr>
            <w:tcW w:w="2127" w:type="dxa"/>
          </w:tcPr>
          <w:p w14:paraId="4BAE902F" w14:textId="77777777" w:rsidR="00B4547B" w:rsidRPr="00C530BE" w:rsidRDefault="00B4547B" w:rsidP="00C530BE">
            <w:pPr>
              <w:pStyle w:val="DHHStabletext"/>
              <w:rPr>
                <w:b/>
                <w:bCs/>
              </w:rPr>
            </w:pPr>
            <w:r w:rsidRPr="00C530BE">
              <w:rPr>
                <w:b/>
                <w:bCs/>
              </w:rPr>
              <w:t>Reported by</w:t>
            </w:r>
          </w:p>
        </w:tc>
        <w:tc>
          <w:tcPr>
            <w:tcW w:w="7778" w:type="dxa"/>
          </w:tcPr>
          <w:p w14:paraId="02DE301F" w14:textId="77777777" w:rsidR="00B4547B" w:rsidRPr="008B125C" w:rsidRDefault="00B4547B" w:rsidP="00C530BE">
            <w:pPr>
              <w:pStyle w:val="DHHStabletext"/>
            </w:pPr>
            <w:r w:rsidRPr="008B125C">
              <w:t>Complex Care (FCP)</w:t>
            </w:r>
          </w:p>
          <w:p w14:paraId="20E8CEF5" w14:textId="77777777" w:rsidR="00B4547B" w:rsidRPr="008B125C" w:rsidRDefault="00B4547B" w:rsidP="00C530BE">
            <w:pPr>
              <w:pStyle w:val="DHHStabletext"/>
            </w:pPr>
            <w:r w:rsidRPr="008B125C">
              <w:t>Home Based Dialysis</w:t>
            </w:r>
          </w:p>
          <w:p w14:paraId="1E58619A" w14:textId="77777777" w:rsidR="00B4547B" w:rsidRPr="008B125C" w:rsidRDefault="00B4547B" w:rsidP="00C530BE">
            <w:pPr>
              <w:pStyle w:val="DHHStabletext"/>
            </w:pPr>
            <w:r w:rsidRPr="008B125C">
              <w:t>Home Enteral Nutrition</w:t>
            </w:r>
          </w:p>
          <w:p w14:paraId="3FA51E32" w14:textId="77777777" w:rsidR="00B4547B" w:rsidRDefault="00B4547B" w:rsidP="00C530BE">
            <w:pPr>
              <w:pStyle w:val="DHHStabletext"/>
            </w:pPr>
            <w:r w:rsidRPr="008B125C">
              <w:t>Hospital Admission Risk Program</w:t>
            </w:r>
          </w:p>
          <w:p w14:paraId="3C84486B" w14:textId="77777777" w:rsidR="00B4547B" w:rsidRPr="008B125C" w:rsidRDefault="00B4547B" w:rsidP="00C530BE">
            <w:pPr>
              <w:pStyle w:val="DHHStabletext"/>
            </w:pPr>
            <w:r w:rsidRPr="00656C63">
              <w:rPr>
                <w:highlight w:val="green"/>
              </w:rPr>
              <w:t>Infusion Therapy</w:t>
            </w:r>
          </w:p>
          <w:p w14:paraId="39DB0C0F" w14:textId="77777777" w:rsidR="00B4547B" w:rsidRPr="008B125C" w:rsidRDefault="00B4547B" w:rsidP="00C530BE">
            <w:pPr>
              <w:pStyle w:val="DHHStabletext"/>
            </w:pPr>
            <w:r w:rsidRPr="008B125C">
              <w:t>Palliative Care</w:t>
            </w:r>
          </w:p>
          <w:p w14:paraId="236A7777" w14:textId="77777777" w:rsidR="00B4547B" w:rsidRPr="008B125C" w:rsidRDefault="00B4547B" w:rsidP="00C530BE">
            <w:pPr>
              <w:pStyle w:val="DHHStabletext"/>
            </w:pPr>
            <w:r w:rsidRPr="008B125C">
              <w:t>Post Acute Care</w:t>
            </w:r>
          </w:p>
          <w:p w14:paraId="4675C5CE" w14:textId="77777777" w:rsidR="00B4547B" w:rsidRPr="008B125C" w:rsidRDefault="00B4547B" w:rsidP="00C530BE">
            <w:pPr>
              <w:pStyle w:val="DHHStabletext"/>
            </w:pPr>
            <w:r w:rsidRPr="008B125C">
              <w:t>Residential In-Reach</w:t>
            </w:r>
          </w:p>
          <w:p w14:paraId="2F3244CE" w14:textId="77777777" w:rsidR="00B4547B" w:rsidRPr="008B125C" w:rsidRDefault="00B4547B" w:rsidP="00C530BE">
            <w:pPr>
              <w:pStyle w:val="DHHStabletext"/>
            </w:pPr>
            <w:r>
              <w:t>Subacute</w:t>
            </w:r>
            <w:r w:rsidRPr="008B125C">
              <w:t xml:space="preserve"> Ambulatory Care Services</w:t>
            </w:r>
          </w:p>
          <w:p w14:paraId="36866BED" w14:textId="77777777" w:rsidR="00B4547B" w:rsidRPr="008B125C" w:rsidRDefault="00B4547B" w:rsidP="00C530BE">
            <w:pPr>
              <w:pStyle w:val="DHHStabletext"/>
            </w:pPr>
            <w:r w:rsidRPr="008B125C">
              <w:t>Total Parenteral Nutrition</w:t>
            </w:r>
          </w:p>
          <w:p w14:paraId="5DE73BD0" w14:textId="77777777" w:rsidR="00B4547B" w:rsidRPr="008B125C" w:rsidRDefault="00B4547B" w:rsidP="00C530BE">
            <w:pPr>
              <w:pStyle w:val="DHHStabletext"/>
            </w:pPr>
            <w:r w:rsidRPr="008B125C">
              <w:t>Transition Care Program</w:t>
            </w:r>
          </w:p>
          <w:p w14:paraId="0AEE76CE" w14:textId="77777777" w:rsidR="00B4547B" w:rsidRPr="008B125C" w:rsidRDefault="00B4547B" w:rsidP="00C530BE">
            <w:pPr>
              <w:pStyle w:val="DHHStabletext"/>
            </w:pPr>
            <w:r w:rsidRPr="008B125C">
              <w:t>Victorian Artificial Limb Program</w:t>
            </w:r>
          </w:p>
          <w:p w14:paraId="795060F3" w14:textId="77777777" w:rsidR="00B4547B" w:rsidRPr="008B125C" w:rsidRDefault="00B4547B" w:rsidP="00C530BE">
            <w:pPr>
              <w:pStyle w:val="DHHStabletext"/>
            </w:pPr>
            <w:r>
              <w:t>Victorian HIV and Sexual Health Services</w:t>
            </w:r>
          </w:p>
          <w:p w14:paraId="1BA43940" w14:textId="77777777" w:rsidR="00B4547B" w:rsidRPr="008B125C" w:rsidRDefault="00B4547B" w:rsidP="00C530BE">
            <w:pPr>
              <w:pStyle w:val="DHHStabletext"/>
            </w:pPr>
            <w:r w:rsidRPr="008B125C">
              <w:t>Victorian Respiratory Support Service</w:t>
            </w:r>
          </w:p>
        </w:tc>
      </w:tr>
    </w:tbl>
    <w:bookmarkEnd w:id="33"/>
    <w:p w14:paraId="3B6581E3" w14:textId="77777777" w:rsidR="001D593C" w:rsidRPr="00B66588" w:rsidRDefault="001D593C" w:rsidP="001D593C">
      <w:pPr>
        <w:pStyle w:val="Body"/>
        <w:spacing w:before="240"/>
        <w:rPr>
          <w:i/>
          <w:iCs/>
        </w:rPr>
      </w:pPr>
      <w:r>
        <w:rPr>
          <w:i/>
          <w:iCs/>
        </w:rPr>
        <w:t>[No change to remainder of item]</w:t>
      </w:r>
    </w:p>
    <w:p w14:paraId="0323DD7A" w14:textId="77777777" w:rsidR="00415F7B" w:rsidRPr="008B125C" w:rsidRDefault="00415F7B" w:rsidP="00415F7B">
      <w:pPr>
        <w:pStyle w:val="Heading2"/>
        <w:rPr>
          <w:rFonts w:cs="Arial"/>
          <w:color w:val="000000" w:themeColor="text1"/>
        </w:rPr>
      </w:pPr>
      <w:bookmarkStart w:id="99" w:name="_Toc122351727"/>
      <w:bookmarkStart w:id="100" w:name="_Toc164864629"/>
      <w:bookmarkStart w:id="101" w:name="_Toc170117842"/>
      <w:r w:rsidRPr="008B125C">
        <w:rPr>
          <w:rFonts w:cs="Arial"/>
          <w:color w:val="000000" w:themeColor="text1"/>
        </w:rPr>
        <w:t>Patient/Client Gender</w:t>
      </w:r>
      <w:bookmarkEnd w:id="99"/>
      <w:bookmarkEnd w:id="100"/>
      <w:bookmarkEnd w:id="10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415F7B" w:rsidRPr="00E37DCB" w14:paraId="365D7320" w14:textId="77777777" w:rsidTr="00EA5823">
        <w:tc>
          <w:tcPr>
            <w:tcW w:w="2127" w:type="dxa"/>
          </w:tcPr>
          <w:p w14:paraId="11F435BD" w14:textId="77777777" w:rsidR="00415F7B" w:rsidRPr="00E37DCB" w:rsidRDefault="00415F7B" w:rsidP="00E37DCB">
            <w:pPr>
              <w:pStyle w:val="DHHStabletext"/>
              <w:rPr>
                <w:b/>
                <w:bCs/>
              </w:rPr>
            </w:pPr>
            <w:r w:rsidRPr="00E37DCB">
              <w:rPr>
                <w:b/>
                <w:bCs/>
              </w:rPr>
              <w:t>Definition</w:t>
            </w:r>
          </w:p>
        </w:tc>
        <w:tc>
          <w:tcPr>
            <w:tcW w:w="7778" w:type="dxa"/>
          </w:tcPr>
          <w:p w14:paraId="00542008" w14:textId="770AA8FE" w:rsidR="00415F7B" w:rsidRPr="00E37DCB" w:rsidRDefault="00415F7B" w:rsidP="00E37DCB">
            <w:pPr>
              <w:pStyle w:val="DHHStabletext"/>
            </w:pPr>
            <w:r w:rsidRPr="00E37DCB">
              <w:t>How a person describes their gender, as represented by a code.</w:t>
            </w:r>
          </w:p>
        </w:tc>
      </w:tr>
      <w:tr w:rsidR="00415F7B" w:rsidRPr="00E37DCB" w14:paraId="6A4EB77C" w14:textId="77777777" w:rsidTr="00EA5823">
        <w:tc>
          <w:tcPr>
            <w:tcW w:w="2127" w:type="dxa"/>
          </w:tcPr>
          <w:p w14:paraId="2661D9D0" w14:textId="77777777" w:rsidR="00415F7B" w:rsidRPr="00E37DCB" w:rsidRDefault="00415F7B" w:rsidP="00E37DCB">
            <w:pPr>
              <w:pStyle w:val="DHHStabletext"/>
              <w:rPr>
                <w:b/>
                <w:bCs/>
              </w:rPr>
            </w:pPr>
            <w:r w:rsidRPr="00E37DCB">
              <w:rPr>
                <w:b/>
                <w:bCs/>
              </w:rPr>
              <w:t>Reported by</w:t>
            </w:r>
          </w:p>
        </w:tc>
        <w:tc>
          <w:tcPr>
            <w:tcW w:w="7778" w:type="dxa"/>
          </w:tcPr>
          <w:p w14:paraId="12EDBD68" w14:textId="77777777" w:rsidR="00415F7B" w:rsidRPr="00E37DCB" w:rsidRDefault="00415F7B" w:rsidP="00E37DCB">
            <w:pPr>
              <w:pStyle w:val="DHHStabletext"/>
            </w:pPr>
            <w:r w:rsidRPr="00E37DCB">
              <w:t>Complex Care (FCP)</w:t>
            </w:r>
          </w:p>
          <w:p w14:paraId="45880524" w14:textId="77777777" w:rsidR="00415F7B" w:rsidRPr="00E37DCB" w:rsidRDefault="00415F7B" w:rsidP="00E37DCB">
            <w:pPr>
              <w:pStyle w:val="DHHStabletext"/>
            </w:pPr>
            <w:r w:rsidRPr="00E37DCB">
              <w:t>Early Parenting Centres</w:t>
            </w:r>
          </w:p>
          <w:p w14:paraId="0E39FF10" w14:textId="77777777" w:rsidR="00415F7B" w:rsidRPr="00E37DCB" w:rsidRDefault="00415F7B" w:rsidP="00E37DCB">
            <w:pPr>
              <w:pStyle w:val="DHHStabletext"/>
            </w:pPr>
            <w:r w:rsidRPr="00E37DCB">
              <w:t>Home Based Dialysis</w:t>
            </w:r>
          </w:p>
          <w:p w14:paraId="61FAB924" w14:textId="77777777" w:rsidR="00415F7B" w:rsidRPr="00E37DCB" w:rsidRDefault="00415F7B" w:rsidP="00E37DCB">
            <w:pPr>
              <w:pStyle w:val="DHHStabletext"/>
            </w:pPr>
            <w:r w:rsidRPr="00E37DCB">
              <w:t>Home Enteral Nutrition</w:t>
            </w:r>
          </w:p>
          <w:p w14:paraId="6A9D79FC" w14:textId="77777777" w:rsidR="00415F7B" w:rsidRPr="00E37DCB" w:rsidRDefault="00415F7B" w:rsidP="00E37DCB">
            <w:pPr>
              <w:pStyle w:val="DHHStabletext"/>
            </w:pPr>
            <w:r w:rsidRPr="00E37DCB">
              <w:t>Hospital Admission Risk Program</w:t>
            </w:r>
          </w:p>
          <w:p w14:paraId="365DA592" w14:textId="77777777" w:rsidR="00415F7B" w:rsidRPr="00E37DCB" w:rsidRDefault="00415F7B" w:rsidP="00E37DCB">
            <w:pPr>
              <w:pStyle w:val="DHHStabletext"/>
            </w:pPr>
            <w:r w:rsidRPr="00E37DCB">
              <w:rPr>
                <w:highlight w:val="green"/>
              </w:rPr>
              <w:t>Infusion Therapy</w:t>
            </w:r>
          </w:p>
          <w:p w14:paraId="41A59088" w14:textId="77777777" w:rsidR="00415F7B" w:rsidRPr="00E37DCB" w:rsidRDefault="00415F7B" w:rsidP="00E37DCB">
            <w:pPr>
              <w:pStyle w:val="DHHStabletext"/>
            </w:pPr>
            <w:r w:rsidRPr="00E37DCB">
              <w:t>Medi-Hotel</w:t>
            </w:r>
          </w:p>
          <w:p w14:paraId="07A6779E" w14:textId="77777777" w:rsidR="00415F7B" w:rsidRPr="00E37DCB" w:rsidRDefault="00415F7B" w:rsidP="00E37DCB">
            <w:pPr>
              <w:pStyle w:val="DHHStabletext"/>
            </w:pPr>
            <w:r w:rsidRPr="00E37DCB">
              <w:t>Palliative Care</w:t>
            </w:r>
          </w:p>
          <w:p w14:paraId="1847A372" w14:textId="77777777" w:rsidR="00415F7B" w:rsidRPr="00E37DCB" w:rsidRDefault="00415F7B" w:rsidP="00E37DCB">
            <w:pPr>
              <w:pStyle w:val="DHHStabletext"/>
            </w:pPr>
            <w:r w:rsidRPr="00E37DCB">
              <w:t>Palliative Care Consultancy</w:t>
            </w:r>
          </w:p>
          <w:p w14:paraId="0F5604FD" w14:textId="77777777" w:rsidR="00415F7B" w:rsidRPr="00E37DCB" w:rsidRDefault="00415F7B" w:rsidP="00E37DCB">
            <w:pPr>
              <w:pStyle w:val="DHHStabletext"/>
            </w:pPr>
            <w:r w:rsidRPr="00E37DCB">
              <w:t>Post Acute Care</w:t>
            </w:r>
          </w:p>
          <w:p w14:paraId="720A16B4" w14:textId="77777777" w:rsidR="00415F7B" w:rsidRPr="00E37DCB" w:rsidRDefault="00415F7B" w:rsidP="00E37DCB">
            <w:pPr>
              <w:pStyle w:val="DHHStabletext"/>
            </w:pPr>
            <w:r w:rsidRPr="00E37DCB">
              <w:t>Residential In-Reach</w:t>
            </w:r>
          </w:p>
          <w:p w14:paraId="0815EB75" w14:textId="77777777" w:rsidR="00415F7B" w:rsidRPr="00E37DCB" w:rsidRDefault="00415F7B" w:rsidP="00E37DCB">
            <w:pPr>
              <w:pStyle w:val="DHHStabletext"/>
            </w:pPr>
            <w:r w:rsidRPr="00E37DCB">
              <w:t>Specialist Clinics (Outpatients)</w:t>
            </w:r>
          </w:p>
          <w:p w14:paraId="4BF6A8EA" w14:textId="77777777" w:rsidR="00415F7B" w:rsidRPr="00E37DCB" w:rsidRDefault="00415F7B" w:rsidP="00E37DCB">
            <w:pPr>
              <w:pStyle w:val="DHHStabletext"/>
            </w:pPr>
            <w:r w:rsidRPr="00E37DCB">
              <w:t>Subacute Ambulatory Care Services</w:t>
            </w:r>
          </w:p>
          <w:p w14:paraId="50BB08CD" w14:textId="77777777" w:rsidR="00415F7B" w:rsidRPr="00E37DCB" w:rsidRDefault="00415F7B" w:rsidP="00E37DCB">
            <w:pPr>
              <w:pStyle w:val="DHHStabletext"/>
            </w:pPr>
            <w:r w:rsidRPr="00E37DCB">
              <w:t>Total Parenteral Nutrition</w:t>
            </w:r>
          </w:p>
          <w:p w14:paraId="324D7A9D" w14:textId="77777777" w:rsidR="00415F7B" w:rsidRPr="00E37DCB" w:rsidRDefault="00415F7B" w:rsidP="00E37DCB">
            <w:pPr>
              <w:pStyle w:val="DHHStabletext"/>
            </w:pPr>
            <w:r w:rsidRPr="00E37DCB">
              <w:lastRenderedPageBreak/>
              <w:t>Transition Care Program</w:t>
            </w:r>
          </w:p>
          <w:p w14:paraId="6165A037" w14:textId="77777777" w:rsidR="00415F7B" w:rsidRPr="00E37DCB" w:rsidRDefault="00415F7B" w:rsidP="00E37DCB">
            <w:pPr>
              <w:pStyle w:val="DHHStabletext"/>
            </w:pPr>
            <w:r w:rsidRPr="00E37DCB">
              <w:t>Victorian Artificial Limb Program</w:t>
            </w:r>
          </w:p>
          <w:p w14:paraId="12C04D41" w14:textId="77777777" w:rsidR="00415F7B" w:rsidRPr="00E37DCB" w:rsidRDefault="00415F7B" w:rsidP="00E37DCB">
            <w:pPr>
              <w:pStyle w:val="DHHStabletext"/>
            </w:pPr>
            <w:r w:rsidRPr="00E37DCB">
              <w:t>Victorian HIV and Sexual Health Services</w:t>
            </w:r>
          </w:p>
          <w:p w14:paraId="76605FF9" w14:textId="77777777" w:rsidR="00415F7B" w:rsidRPr="00E37DCB" w:rsidRDefault="00415F7B" w:rsidP="00E37DCB">
            <w:pPr>
              <w:pStyle w:val="DHHStabletext"/>
            </w:pPr>
            <w:r w:rsidRPr="00E37DCB">
              <w:t>Victorian Respiratory Support Service</w:t>
            </w:r>
          </w:p>
        </w:tc>
      </w:tr>
    </w:tbl>
    <w:p w14:paraId="07ECA7AA" w14:textId="77777777" w:rsidR="001D593C" w:rsidRPr="00B66588" w:rsidRDefault="001D593C" w:rsidP="001D593C">
      <w:pPr>
        <w:pStyle w:val="Body"/>
        <w:spacing w:before="240"/>
        <w:rPr>
          <w:i/>
          <w:iCs/>
        </w:rPr>
      </w:pPr>
      <w:r>
        <w:rPr>
          <w:i/>
          <w:iCs/>
        </w:rPr>
        <w:lastRenderedPageBreak/>
        <w:t>[No change to remainder of item]</w:t>
      </w:r>
    </w:p>
    <w:p w14:paraId="28A8291D" w14:textId="77777777" w:rsidR="00155F83" w:rsidRPr="00501814" w:rsidRDefault="00155F83" w:rsidP="00155F83">
      <w:pPr>
        <w:pStyle w:val="Heading2"/>
      </w:pPr>
      <w:bookmarkStart w:id="102" w:name="_Toc164864630"/>
      <w:bookmarkStart w:id="103" w:name="_Toc170117843"/>
      <w:r w:rsidRPr="00501814">
        <w:t>Patient/Client Identifier</w:t>
      </w:r>
      <w:bookmarkEnd w:id="102"/>
      <w:bookmarkEnd w:id="103"/>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155F83" w:rsidRPr="00C0648D" w14:paraId="688B83CF" w14:textId="77777777" w:rsidTr="00EA5823">
        <w:tc>
          <w:tcPr>
            <w:tcW w:w="2127" w:type="dxa"/>
          </w:tcPr>
          <w:p w14:paraId="563DF522" w14:textId="77777777" w:rsidR="00155F83" w:rsidRPr="00C0648D" w:rsidRDefault="00155F83" w:rsidP="00C0648D">
            <w:pPr>
              <w:pStyle w:val="DHHStabletext"/>
              <w:rPr>
                <w:b/>
                <w:bCs/>
              </w:rPr>
            </w:pPr>
            <w:r w:rsidRPr="00C0648D">
              <w:rPr>
                <w:b/>
                <w:bCs/>
              </w:rPr>
              <w:t>Definition</w:t>
            </w:r>
          </w:p>
        </w:tc>
        <w:tc>
          <w:tcPr>
            <w:tcW w:w="7778" w:type="dxa"/>
          </w:tcPr>
          <w:p w14:paraId="58C3BF37" w14:textId="762F01BD" w:rsidR="00155F83" w:rsidRPr="00C0648D" w:rsidRDefault="00155F83" w:rsidP="00C0648D">
            <w:pPr>
              <w:pStyle w:val="DHHStabletext"/>
            </w:pPr>
            <w:r w:rsidRPr="00C0648D">
              <w:t>An identifier unique to a person.</w:t>
            </w:r>
          </w:p>
        </w:tc>
      </w:tr>
      <w:tr w:rsidR="00155F83" w:rsidRPr="00C0648D" w14:paraId="0D282C8B" w14:textId="77777777" w:rsidTr="00EA5823">
        <w:tc>
          <w:tcPr>
            <w:tcW w:w="2127" w:type="dxa"/>
          </w:tcPr>
          <w:p w14:paraId="4358CA96" w14:textId="77777777" w:rsidR="00155F83" w:rsidRPr="00C0648D" w:rsidRDefault="00155F83" w:rsidP="00C0648D">
            <w:pPr>
              <w:pStyle w:val="DHHStabletext"/>
              <w:rPr>
                <w:b/>
                <w:bCs/>
              </w:rPr>
            </w:pPr>
            <w:r w:rsidRPr="00C0648D">
              <w:rPr>
                <w:b/>
                <w:bCs/>
              </w:rPr>
              <w:t>Reported by</w:t>
            </w:r>
          </w:p>
        </w:tc>
        <w:tc>
          <w:tcPr>
            <w:tcW w:w="7778" w:type="dxa"/>
          </w:tcPr>
          <w:p w14:paraId="4060BDF9" w14:textId="77777777" w:rsidR="00155F83" w:rsidRPr="00C0648D" w:rsidRDefault="00155F83" w:rsidP="00C0648D">
            <w:pPr>
              <w:pStyle w:val="DHHStabletext"/>
            </w:pPr>
            <w:r w:rsidRPr="00C0648D">
              <w:t>Complex Care (FCP)</w:t>
            </w:r>
          </w:p>
          <w:p w14:paraId="5A64DF5C" w14:textId="77777777" w:rsidR="00155F83" w:rsidRPr="00C0648D" w:rsidRDefault="00155F83" w:rsidP="00C0648D">
            <w:pPr>
              <w:pStyle w:val="DHHStabletext"/>
            </w:pPr>
            <w:r w:rsidRPr="00C0648D">
              <w:t>Early Parenting Centres</w:t>
            </w:r>
          </w:p>
          <w:p w14:paraId="6AD9A775" w14:textId="77777777" w:rsidR="00155F83" w:rsidRPr="00C0648D" w:rsidRDefault="00155F83" w:rsidP="00C0648D">
            <w:pPr>
              <w:pStyle w:val="DHHStabletext"/>
            </w:pPr>
            <w:r w:rsidRPr="00C0648D">
              <w:t>Home Based Dialysis</w:t>
            </w:r>
          </w:p>
          <w:p w14:paraId="3AFA27F1" w14:textId="77777777" w:rsidR="00155F83" w:rsidRPr="00C0648D" w:rsidRDefault="00155F83" w:rsidP="00C0648D">
            <w:pPr>
              <w:pStyle w:val="DHHStabletext"/>
            </w:pPr>
            <w:r w:rsidRPr="00C0648D">
              <w:t>Home Enteral Nutrition</w:t>
            </w:r>
          </w:p>
          <w:p w14:paraId="29DB2CE2" w14:textId="77777777" w:rsidR="00155F83" w:rsidRPr="00C0648D" w:rsidRDefault="00155F83" w:rsidP="00C0648D">
            <w:pPr>
              <w:pStyle w:val="DHHStabletext"/>
            </w:pPr>
            <w:r w:rsidRPr="00C0648D">
              <w:t>Hospital Admission Risk Program</w:t>
            </w:r>
          </w:p>
          <w:p w14:paraId="585595E5" w14:textId="77777777" w:rsidR="00155F83" w:rsidRPr="00C0648D" w:rsidRDefault="00155F83" w:rsidP="00C0648D">
            <w:pPr>
              <w:pStyle w:val="DHHStabletext"/>
            </w:pPr>
            <w:r w:rsidRPr="00C0648D">
              <w:rPr>
                <w:highlight w:val="green"/>
              </w:rPr>
              <w:t>Infusion Therapy</w:t>
            </w:r>
          </w:p>
          <w:p w14:paraId="66644A15" w14:textId="77777777" w:rsidR="00155F83" w:rsidRPr="00C0648D" w:rsidRDefault="00155F83" w:rsidP="00C0648D">
            <w:pPr>
              <w:pStyle w:val="DHHStabletext"/>
            </w:pPr>
            <w:r w:rsidRPr="00C0648D">
              <w:t>Medi-Hotel</w:t>
            </w:r>
          </w:p>
          <w:p w14:paraId="307AE3F1" w14:textId="77777777" w:rsidR="00155F83" w:rsidRPr="00C0648D" w:rsidRDefault="00155F83" w:rsidP="00C0648D">
            <w:pPr>
              <w:pStyle w:val="DHHStabletext"/>
            </w:pPr>
            <w:r w:rsidRPr="00C0648D">
              <w:t>Palliative Care</w:t>
            </w:r>
          </w:p>
          <w:p w14:paraId="758765FF" w14:textId="77777777" w:rsidR="00155F83" w:rsidRPr="00C0648D" w:rsidRDefault="00155F83" w:rsidP="00C0648D">
            <w:pPr>
              <w:pStyle w:val="DHHStabletext"/>
            </w:pPr>
            <w:r w:rsidRPr="00C0648D">
              <w:t>Palliative Care Consultancy</w:t>
            </w:r>
          </w:p>
          <w:p w14:paraId="6660D27C" w14:textId="77777777" w:rsidR="00155F83" w:rsidRPr="00C0648D" w:rsidRDefault="00155F83" w:rsidP="00C0648D">
            <w:pPr>
              <w:pStyle w:val="DHHStabletext"/>
            </w:pPr>
            <w:r w:rsidRPr="00C0648D">
              <w:t>Post Acute Care</w:t>
            </w:r>
          </w:p>
          <w:p w14:paraId="2B77B9C9" w14:textId="77777777" w:rsidR="00155F83" w:rsidRPr="00C0648D" w:rsidRDefault="00155F83" w:rsidP="00C0648D">
            <w:pPr>
              <w:pStyle w:val="DHHStabletext"/>
            </w:pPr>
            <w:r w:rsidRPr="00C0648D">
              <w:t>Residential In-Reach</w:t>
            </w:r>
          </w:p>
          <w:p w14:paraId="2B1F2C96" w14:textId="77777777" w:rsidR="00155F83" w:rsidRPr="00C0648D" w:rsidRDefault="00155F83" w:rsidP="00C0648D">
            <w:pPr>
              <w:pStyle w:val="DHHStabletext"/>
            </w:pPr>
            <w:r w:rsidRPr="00C0648D">
              <w:t>Specialist Clinics (Outpatients)</w:t>
            </w:r>
          </w:p>
          <w:p w14:paraId="65FE44CA" w14:textId="77777777" w:rsidR="00155F83" w:rsidRPr="00C0648D" w:rsidRDefault="00155F83" w:rsidP="00C0648D">
            <w:pPr>
              <w:pStyle w:val="DHHStabletext"/>
            </w:pPr>
            <w:r w:rsidRPr="00C0648D">
              <w:t>Subacute Ambulatory Care Services</w:t>
            </w:r>
          </w:p>
          <w:p w14:paraId="66A1F277" w14:textId="77777777" w:rsidR="00155F83" w:rsidRPr="00C0648D" w:rsidRDefault="00155F83" w:rsidP="00C0648D">
            <w:pPr>
              <w:pStyle w:val="DHHStabletext"/>
            </w:pPr>
            <w:r w:rsidRPr="00C0648D">
              <w:t>Total Parenteral Nutrition</w:t>
            </w:r>
          </w:p>
          <w:p w14:paraId="6DDFAD73" w14:textId="77777777" w:rsidR="00155F83" w:rsidRPr="00C0648D" w:rsidRDefault="00155F83" w:rsidP="00C0648D">
            <w:pPr>
              <w:pStyle w:val="DHHStabletext"/>
            </w:pPr>
            <w:r w:rsidRPr="00C0648D">
              <w:t>Transition Care Program</w:t>
            </w:r>
          </w:p>
          <w:p w14:paraId="390DF609" w14:textId="77777777" w:rsidR="00155F83" w:rsidRPr="00C0648D" w:rsidRDefault="00155F83" w:rsidP="00C0648D">
            <w:pPr>
              <w:pStyle w:val="DHHStabletext"/>
            </w:pPr>
            <w:r w:rsidRPr="00C0648D">
              <w:t>Victorian Artificial Limb Program</w:t>
            </w:r>
          </w:p>
          <w:p w14:paraId="67A4886A" w14:textId="77777777" w:rsidR="00155F83" w:rsidRPr="00C0648D" w:rsidRDefault="00155F83" w:rsidP="00C0648D">
            <w:pPr>
              <w:pStyle w:val="DHHStabletext"/>
            </w:pPr>
            <w:r w:rsidRPr="00C0648D">
              <w:t>Victorian HIV and Sexual Health Services</w:t>
            </w:r>
          </w:p>
          <w:p w14:paraId="2E123FD9" w14:textId="77777777" w:rsidR="00155F83" w:rsidRPr="00C0648D" w:rsidRDefault="00155F83" w:rsidP="00C0648D">
            <w:pPr>
              <w:pStyle w:val="DHHStabletext"/>
            </w:pPr>
            <w:r w:rsidRPr="00C0648D">
              <w:t>Victorian Respiratory Support Service</w:t>
            </w:r>
          </w:p>
        </w:tc>
      </w:tr>
    </w:tbl>
    <w:p w14:paraId="01F0D4C2" w14:textId="06A91E92" w:rsidR="001D593C" w:rsidRPr="00B66588" w:rsidRDefault="001D593C" w:rsidP="001D593C">
      <w:pPr>
        <w:pStyle w:val="Body"/>
        <w:spacing w:before="240"/>
        <w:rPr>
          <w:i/>
          <w:iCs/>
        </w:rPr>
      </w:pPr>
      <w:r>
        <w:rPr>
          <w:i/>
          <w:iCs/>
        </w:rPr>
        <w:t>[No change to remainder of item]</w:t>
      </w:r>
    </w:p>
    <w:p w14:paraId="2684CB9B" w14:textId="77777777" w:rsidR="0054196B" w:rsidRPr="008B125C" w:rsidRDefault="0054196B" w:rsidP="0054196B">
      <w:pPr>
        <w:pStyle w:val="Heading2"/>
        <w:rPr>
          <w:rFonts w:cs="Arial"/>
        </w:rPr>
      </w:pPr>
      <w:bookmarkStart w:id="104" w:name="_Toc43717311"/>
      <w:bookmarkStart w:id="105" w:name="_Toc164864631"/>
      <w:bookmarkStart w:id="106" w:name="_Toc170117844"/>
      <w:r w:rsidRPr="008B125C">
        <w:rPr>
          <w:rFonts w:cs="Arial"/>
        </w:rPr>
        <w:t>Patient/Client Living Arrangement</w:t>
      </w:r>
      <w:bookmarkEnd w:id="104"/>
      <w:bookmarkEnd w:id="105"/>
      <w:bookmarkEnd w:id="10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54196B" w:rsidRPr="00C0648D" w14:paraId="721450E8" w14:textId="77777777" w:rsidTr="00EA5823">
        <w:tc>
          <w:tcPr>
            <w:tcW w:w="2127" w:type="dxa"/>
          </w:tcPr>
          <w:p w14:paraId="4F83B1BB" w14:textId="77777777" w:rsidR="0054196B" w:rsidRPr="00C0648D" w:rsidRDefault="0054196B" w:rsidP="00C0648D">
            <w:pPr>
              <w:pStyle w:val="DHHStabletext"/>
              <w:rPr>
                <w:b/>
                <w:bCs/>
              </w:rPr>
            </w:pPr>
            <w:r w:rsidRPr="00C0648D">
              <w:rPr>
                <w:b/>
                <w:bCs/>
              </w:rPr>
              <w:t>Definition</w:t>
            </w:r>
          </w:p>
        </w:tc>
        <w:tc>
          <w:tcPr>
            <w:tcW w:w="7778" w:type="dxa"/>
          </w:tcPr>
          <w:p w14:paraId="3FE5E879" w14:textId="3C77091F" w:rsidR="0054196B" w:rsidRPr="00C0648D" w:rsidRDefault="0054196B" w:rsidP="00C0648D">
            <w:pPr>
              <w:pStyle w:val="DHHStabletext"/>
            </w:pPr>
            <w:r w:rsidRPr="00C0648D">
              <w:t>Whether a patient/client usually resides alone or with others.</w:t>
            </w:r>
          </w:p>
        </w:tc>
      </w:tr>
      <w:tr w:rsidR="0054196B" w:rsidRPr="00C0648D" w14:paraId="16072C43" w14:textId="77777777" w:rsidTr="00EA5823">
        <w:tc>
          <w:tcPr>
            <w:tcW w:w="2127" w:type="dxa"/>
          </w:tcPr>
          <w:p w14:paraId="2A26164B" w14:textId="77777777" w:rsidR="0054196B" w:rsidRPr="00C0648D" w:rsidRDefault="0054196B" w:rsidP="00C0648D">
            <w:pPr>
              <w:pStyle w:val="DHHStabletext"/>
              <w:rPr>
                <w:b/>
                <w:bCs/>
              </w:rPr>
            </w:pPr>
            <w:r w:rsidRPr="00C0648D">
              <w:rPr>
                <w:b/>
                <w:bCs/>
              </w:rPr>
              <w:t>Reported by</w:t>
            </w:r>
          </w:p>
        </w:tc>
        <w:tc>
          <w:tcPr>
            <w:tcW w:w="7778" w:type="dxa"/>
          </w:tcPr>
          <w:p w14:paraId="1231FE4F" w14:textId="77777777" w:rsidR="0054196B" w:rsidRPr="00C0648D" w:rsidRDefault="0054196B" w:rsidP="00C0648D">
            <w:pPr>
              <w:pStyle w:val="DHHStabletext"/>
            </w:pPr>
            <w:r w:rsidRPr="00C0648D">
              <w:t>Complex Care (FCP)</w:t>
            </w:r>
          </w:p>
          <w:p w14:paraId="22F5E5FB" w14:textId="77777777" w:rsidR="0054196B" w:rsidRPr="00C0648D" w:rsidRDefault="0054196B" w:rsidP="00C0648D">
            <w:pPr>
              <w:pStyle w:val="DHHStabletext"/>
            </w:pPr>
            <w:r w:rsidRPr="00C0648D">
              <w:t>Early Parenting Centres</w:t>
            </w:r>
          </w:p>
          <w:p w14:paraId="4E849A63" w14:textId="77777777" w:rsidR="0054196B" w:rsidRPr="00C0648D" w:rsidRDefault="0054196B" w:rsidP="00C0648D">
            <w:pPr>
              <w:pStyle w:val="DHHStabletext"/>
            </w:pPr>
            <w:r w:rsidRPr="00C0648D">
              <w:t>Home Based Dialysis</w:t>
            </w:r>
          </w:p>
          <w:p w14:paraId="50239763" w14:textId="77777777" w:rsidR="0054196B" w:rsidRPr="00C0648D" w:rsidRDefault="0054196B" w:rsidP="00C0648D">
            <w:pPr>
              <w:pStyle w:val="DHHStabletext"/>
            </w:pPr>
            <w:r w:rsidRPr="00C0648D">
              <w:t>Home Enteral Nutrition</w:t>
            </w:r>
          </w:p>
          <w:p w14:paraId="00739F7D" w14:textId="77777777" w:rsidR="0054196B" w:rsidRPr="00C0648D" w:rsidRDefault="0054196B" w:rsidP="00C0648D">
            <w:pPr>
              <w:pStyle w:val="DHHStabletext"/>
            </w:pPr>
            <w:r w:rsidRPr="00C0648D">
              <w:t>Hospital Admission Risk Program</w:t>
            </w:r>
          </w:p>
          <w:p w14:paraId="6EBA2ED0" w14:textId="77777777" w:rsidR="0054196B" w:rsidRPr="00C0648D" w:rsidRDefault="0054196B" w:rsidP="00C0648D">
            <w:pPr>
              <w:pStyle w:val="DHHStabletext"/>
            </w:pPr>
            <w:r w:rsidRPr="00C0648D">
              <w:rPr>
                <w:highlight w:val="green"/>
              </w:rPr>
              <w:t>Infusion Therapy</w:t>
            </w:r>
          </w:p>
          <w:p w14:paraId="77A2C870" w14:textId="77777777" w:rsidR="0054196B" w:rsidRPr="00C0648D" w:rsidRDefault="0054196B" w:rsidP="00C0648D">
            <w:pPr>
              <w:pStyle w:val="DHHStabletext"/>
            </w:pPr>
            <w:r w:rsidRPr="00C0648D">
              <w:t>Palliative Care</w:t>
            </w:r>
          </w:p>
          <w:p w14:paraId="3AF06534" w14:textId="77777777" w:rsidR="0054196B" w:rsidRPr="00C0648D" w:rsidRDefault="0054196B" w:rsidP="00C0648D">
            <w:pPr>
              <w:pStyle w:val="DHHStabletext"/>
            </w:pPr>
            <w:r w:rsidRPr="00C0648D">
              <w:t>Post Acute Care</w:t>
            </w:r>
          </w:p>
          <w:p w14:paraId="336740C0" w14:textId="77777777" w:rsidR="0054196B" w:rsidRPr="00C0648D" w:rsidRDefault="0054196B" w:rsidP="00C0648D">
            <w:pPr>
              <w:pStyle w:val="DHHStabletext"/>
            </w:pPr>
            <w:r w:rsidRPr="00C0648D">
              <w:t>Subacute Ambulatory Care Services</w:t>
            </w:r>
          </w:p>
          <w:p w14:paraId="1B2BDCD2" w14:textId="77777777" w:rsidR="0054196B" w:rsidRPr="00C0648D" w:rsidRDefault="0054196B" w:rsidP="00C0648D">
            <w:pPr>
              <w:pStyle w:val="DHHStabletext"/>
            </w:pPr>
            <w:r w:rsidRPr="00C0648D">
              <w:lastRenderedPageBreak/>
              <w:t>Total Parenteral Nutrition</w:t>
            </w:r>
          </w:p>
          <w:p w14:paraId="7CC31A4F" w14:textId="77777777" w:rsidR="0054196B" w:rsidRPr="00C0648D" w:rsidRDefault="0054196B" w:rsidP="00C0648D">
            <w:pPr>
              <w:pStyle w:val="DHHStabletext"/>
            </w:pPr>
            <w:r w:rsidRPr="00C0648D">
              <w:t>Transition Care Program</w:t>
            </w:r>
          </w:p>
          <w:p w14:paraId="63D5477A" w14:textId="77777777" w:rsidR="0054196B" w:rsidRPr="00C0648D" w:rsidRDefault="0054196B" w:rsidP="00C0648D">
            <w:pPr>
              <w:pStyle w:val="DHHStabletext"/>
            </w:pPr>
            <w:r w:rsidRPr="00C0648D">
              <w:t>Victorian Artificial Limb Program</w:t>
            </w:r>
          </w:p>
          <w:p w14:paraId="0823FA0D" w14:textId="77777777" w:rsidR="0054196B" w:rsidRPr="00C0648D" w:rsidRDefault="0054196B" w:rsidP="00C0648D">
            <w:pPr>
              <w:pStyle w:val="DHHStabletext"/>
            </w:pPr>
            <w:r w:rsidRPr="00C0648D">
              <w:t>Victorian HIV and Sexual Health Services</w:t>
            </w:r>
          </w:p>
          <w:p w14:paraId="673C7952" w14:textId="77777777" w:rsidR="0054196B" w:rsidRPr="00C0648D" w:rsidRDefault="0054196B" w:rsidP="00C0648D">
            <w:pPr>
              <w:pStyle w:val="DHHStabletext"/>
            </w:pPr>
            <w:r w:rsidRPr="00C0648D">
              <w:t>Victorian Respiratory Support Service</w:t>
            </w:r>
          </w:p>
        </w:tc>
      </w:tr>
    </w:tbl>
    <w:p w14:paraId="1CE08902" w14:textId="77777777" w:rsidR="001D593C" w:rsidRPr="00B66588" w:rsidRDefault="001D593C" w:rsidP="001D593C">
      <w:pPr>
        <w:pStyle w:val="Body"/>
        <w:spacing w:before="240"/>
        <w:rPr>
          <w:i/>
          <w:iCs/>
        </w:rPr>
      </w:pPr>
      <w:r>
        <w:rPr>
          <w:i/>
          <w:iCs/>
        </w:rPr>
        <w:lastRenderedPageBreak/>
        <w:t>[No change to remainder of item]</w:t>
      </w:r>
    </w:p>
    <w:p w14:paraId="2B3B624E" w14:textId="77777777" w:rsidR="006D3663" w:rsidRPr="008B125C" w:rsidRDefault="006D3663" w:rsidP="006D3663">
      <w:pPr>
        <w:pStyle w:val="Heading2"/>
        <w:rPr>
          <w:rFonts w:cs="Arial"/>
        </w:rPr>
      </w:pPr>
      <w:bookmarkStart w:id="107" w:name="_Toc164864632"/>
      <w:bookmarkStart w:id="108" w:name="_Toc170117845"/>
      <w:r w:rsidRPr="008B125C">
        <w:rPr>
          <w:rFonts w:cs="Arial"/>
        </w:rPr>
        <w:t>Patient/Client Main Carer’s Relationship to Patient</w:t>
      </w:r>
      <w:bookmarkEnd w:id="107"/>
      <w:bookmarkEnd w:id="108"/>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D3663" w:rsidRPr="008B125C" w14:paraId="25B2443E" w14:textId="77777777" w:rsidTr="00EA5823">
        <w:tc>
          <w:tcPr>
            <w:tcW w:w="2127" w:type="dxa"/>
          </w:tcPr>
          <w:p w14:paraId="203710D9" w14:textId="77777777" w:rsidR="006D3663" w:rsidRPr="00B25A4F" w:rsidRDefault="006D3663" w:rsidP="00B25A4F">
            <w:pPr>
              <w:pStyle w:val="DHHStabletext"/>
              <w:rPr>
                <w:b/>
                <w:bCs/>
              </w:rPr>
            </w:pPr>
            <w:r w:rsidRPr="00B25A4F">
              <w:rPr>
                <w:b/>
                <w:bCs/>
              </w:rPr>
              <w:t>Definition</w:t>
            </w:r>
          </w:p>
        </w:tc>
        <w:tc>
          <w:tcPr>
            <w:tcW w:w="7778" w:type="dxa"/>
          </w:tcPr>
          <w:p w14:paraId="1271756B" w14:textId="450C32DA" w:rsidR="006D3663" w:rsidRPr="006D3663" w:rsidRDefault="006D3663" w:rsidP="00B25A4F">
            <w:pPr>
              <w:pStyle w:val="DHHStabletext"/>
            </w:pPr>
            <w:r w:rsidRPr="008B125C">
              <w:t>The relationship of the patient’s/client’s carer to the patient/client.</w:t>
            </w:r>
          </w:p>
        </w:tc>
      </w:tr>
      <w:tr w:rsidR="006D3663" w:rsidRPr="008B125C" w14:paraId="76A45C98" w14:textId="77777777" w:rsidTr="00EA5823">
        <w:tc>
          <w:tcPr>
            <w:tcW w:w="2127" w:type="dxa"/>
          </w:tcPr>
          <w:p w14:paraId="11CB52A2" w14:textId="77777777" w:rsidR="006D3663" w:rsidRPr="00B25A4F" w:rsidRDefault="006D3663" w:rsidP="00B25A4F">
            <w:pPr>
              <w:pStyle w:val="DHHStabletext"/>
              <w:rPr>
                <w:b/>
                <w:bCs/>
              </w:rPr>
            </w:pPr>
            <w:r w:rsidRPr="00B25A4F">
              <w:rPr>
                <w:b/>
                <w:bCs/>
              </w:rPr>
              <w:t>Reported by</w:t>
            </w:r>
          </w:p>
        </w:tc>
        <w:tc>
          <w:tcPr>
            <w:tcW w:w="7778" w:type="dxa"/>
          </w:tcPr>
          <w:p w14:paraId="402DCD3E" w14:textId="77777777" w:rsidR="006D3663" w:rsidRDefault="006D3663" w:rsidP="00B25A4F">
            <w:pPr>
              <w:pStyle w:val="DHHStabletext"/>
            </w:pPr>
            <w:r w:rsidRPr="008B125C">
              <w:t>Complex Care (FCP)</w:t>
            </w:r>
          </w:p>
          <w:p w14:paraId="3827ACCC" w14:textId="77777777" w:rsidR="006D3663" w:rsidRPr="008B125C" w:rsidRDefault="006D3663" w:rsidP="00B25A4F">
            <w:pPr>
              <w:pStyle w:val="DHHStabletext"/>
            </w:pPr>
            <w:r w:rsidRPr="008B125C">
              <w:t>Home Based Dialysis</w:t>
            </w:r>
          </w:p>
          <w:p w14:paraId="651CEFD0" w14:textId="77777777" w:rsidR="006D3663" w:rsidRPr="008B125C" w:rsidRDefault="006D3663" w:rsidP="00B25A4F">
            <w:pPr>
              <w:pStyle w:val="DHHStabletext"/>
            </w:pPr>
            <w:r w:rsidRPr="008B125C">
              <w:t>Home Enteral Nutrition</w:t>
            </w:r>
          </w:p>
          <w:p w14:paraId="2228F95F" w14:textId="77777777" w:rsidR="006D3663" w:rsidRDefault="006D3663" w:rsidP="00B25A4F">
            <w:pPr>
              <w:pStyle w:val="DHHStabletext"/>
            </w:pPr>
            <w:r w:rsidRPr="008B125C">
              <w:t>Hospital Admission Risk Program</w:t>
            </w:r>
          </w:p>
          <w:p w14:paraId="18F38030" w14:textId="77777777" w:rsidR="006D3663" w:rsidRPr="008B125C" w:rsidRDefault="006D3663" w:rsidP="00B25A4F">
            <w:pPr>
              <w:pStyle w:val="DHHStabletext"/>
            </w:pPr>
            <w:r w:rsidRPr="00465A39">
              <w:rPr>
                <w:highlight w:val="green"/>
              </w:rPr>
              <w:t>Infusion Therapy</w:t>
            </w:r>
          </w:p>
          <w:p w14:paraId="508980A3" w14:textId="77777777" w:rsidR="006D3663" w:rsidRPr="008B125C" w:rsidRDefault="006D3663" w:rsidP="00B25A4F">
            <w:pPr>
              <w:pStyle w:val="DHHStabletext"/>
            </w:pPr>
            <w:r w:rsidRPr="008B125C">
              <w:t>Palliative Care</w:t>
            </w:r>
          </w:p>
          <w:p w14:paraId="4618C6D4" w14:textId="77777777" w:rsidR="006D3663" w:rsidRPr="008B125C" w:rsidRDefault="006D3663" w:rsidP="00B25A4F">
            <w:pPr>
              <w:pStyle w:val="DHHStabletext"/>
            </w:pPr>
            <w:r w:rsidRPr="008B125C">
              <w:t>Post Acute Care</w:t>
            </w:r>
          </w:p>
          <w:p w14:paraId="3F909625" w14:textId="77777777" w:rsidR="006D3663" w:rsidRPr="008B125C" w:rsidRDefault="006D3663" w:rsidP="00B25A4F">
            <w:pPr>
              <w:pStyle w:val="DHHStabletext"/>
            </w:pPr>
            <w:r w:rsidRPr="008B125C">
              <w:t>Residential In-Reach</w:t>
            </w:r>
          </w:p>
          <w:p w14:paraId="28DCEF32" w14:textId="77777777" w:rsidR="006D3663" w:rsidRPr="008B125C" w:rsidRDefault="006D3663" w:rsidP="00B25A4F">
            <w:pPr>
              <w:pStyle w:val="DHHStabletext"/>
            </w:pPr>
            <w:r>
              <w:t>Subacute</w:t>
            </w:r>
            <w:r w:rsidRPr="008B125C">
              <w:t xml:space="preserve"> Ambulatory Care Services</w:t>
            </w:r>
          </w:p>
          <w:p w14:paraId="3ED11E44" w14:textId="77777777" w:rsidR="006D3663" w:rsidRPr="008B125C" w:rsidRDefault="006D3663" w:rsidP="00B25A4F">
            <w:pPr>
              <w:pStyle w:val="DHHStabletext"/>
            </w:pPr>
            <w:r w:rsidRPr="008B125C">
              <w:t>Total Parenteral Nutrition</w:t>
            </w:r>
          </w:p>
          <w:p w14:paraId="7782ED04" w14:textId="77777777" w:rsidR="006D3663" w:rsidRPr="008B125C" w:rsidRDefault="006D3663" w:rsidP="00B25A4F">
            <w:pPr>
              <w:pStyle w:val="DHHStabletext"/>
            </w:pPr>
            <w:r w:rsidRPr="008B125C">
              <w:t>Transition Care Program</w:t>
            </w:r>
          </w:p>
          <w:p w14:paraId="74CBBC3E" w14:textId="77777777" w:rsidR="006D3663" w:rsidRPr="008B125C" w:rsidRDefault="006D3663" w:rsidP="00B25A4F">
            <w:pPr>
              <w:pStyle w:val="DHHStabletext"/>
            </w:pPr>
            <w:r w:rsidRPr="008B125C">
              <w:t>Victorian Artificial Limb Program</w:t>
            </w:r>
          </w:p>
          <w:p w14:paraId="47019839" w14:textId="77777777" w:rsidR="006D3663" w:rsidRPr="008B125C" w:rsidRDefault="006D3663" w:rsidP="00B25A4F">
            <w:pPr>
              <w:pStyle w:val="DHHStabletext"/>
            </w:pPr>
            <w:r>
              <w:t>Victorian HIV and Sexual Health Services</w:t>
            </w:r>
          </w:p>
          <w:p w14:paraId="2339ACBC" w14:textId="77777777" w:rsidR="006D3663" w:rsidRPr="008B125C" w:rsidRDefault="006D3663" w:rsidP="00B25A4F">
            <w:pPr>
              <w:pStyle w:val="DHHStabletext"/>
            </w:pPr>
            <w:r w:rsidRPr="008B125C">
              <w:t>Victorian Respiratory Support Service</w:t>
            </w:r>
          </w:p>
        </w:tc>
      </w:tr>
    </w:tbl>
    <w:p w14:paraId="4FE37CB4" w14:textId="214BBF4A" w:rsidR="001D593C" w:rsidRPr="00B66588" w:rsidRDefault="001D593C" w:rsidP="001D593C">
      <w:pPr>
        <w:pStyle w:val="Body"/>
        <w:spacing w:before="240"/>
        <w:rPr>
          <w:i/>
          <w:iCs/>
        </w:rPr>
      </w:pPr>
      <w:r>
        <w:rPr>
          <w:i/>
          <w:iCs/>
        </w:rPr>
        <w:t>[No change to remainder of item]</w:t>
      </w:r>
    </w:p>
    <w:p w14:paraId="1B9BC0DE" w14:textId="0A68C5B2" w:rsidR="00294CCC" w:rsidRPr="008B125C" w:rsidRDefault="00294CCC" w:rsidP="00294CCC">
      <w:pPr>
        <w:pStyle w:val="Heading2"/>
        <w:rPr>
          <w:rFonts w:cs="Arial"/>
        </w:rPr>
      </w:pPr>
      <w:bookmarkStart w:id="109" w:name="_Toc43717313"/>
      <w:bookmarkStart w:id="110" w:name="_Toc164864633"/>
      <w:bookmarkStart w:id="111" w:name="_Toc170117846"/>
      <w:r w:rsidRPr="008B125C">
        <w:rPr>
          <w:rFonts w:cs="Arial"/>
        </w:rPr>
        <w:t>Patient/Client Sex</w:t>
      </w:r>
      <w:bookmarkEnd w:id="109"/>
      <w:r>
        <w:rPr>
          <w:rFonts w:cs="Arial"/>
        </w:rPr>
        <w:t xml:space="preserve"> at Birth</w:t>
      </w:r>
      <w:bookmarkEnd w:id="110"/>
      <w:bookmarkEnd w:id="11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294CCC" w:rsidRPr="008B125C" w14:paraId="05A9CA9B" w14:textId="77777777" w:rsidTr="00EA5823">
        <w:tc>
          <w:tcPr>
            <w:tcW w:w="2127" w:type="dxa"/>
          </w:tcPr>
          <w:p w14:paraId="4142C443" w14:textId="77777777" w:rsidR="00294CCC" w:rsidRPr="00B25A4F" w:rsidRDefault="00294CCC" w:rsidP="00B25A4F">
            <w:pPr>
              <w:pStyle w:val="DHHStabletext"/>
              <w:rPr>
                <w:b/>
                <w:bCs/>
              </w:rPr>
            </w:pPr>
            <w:r w:rsidRPr="00B25A4F">
              <w:rPr>
                <w:b/>
                <w:bCs/>
              </w:rPr>
              <w:t>Definition</w:t>
            </w:r>
          </w:p>
        </w:tc>
        <w:tc>
          <w:tcPr>
            <w:tcW w:w="7778" w:type="dxa"/>
            <w:shd w:val="clear" w:color="auto" w:fill="auto"/>
          </w:tcPr>
          <w:p w14:paraId="39702059" w14:textId="77777777" w:rsidR="00294CCC" w:rsidRDefault="00294CCC" w:rsidP="00B25A4F">
            <w:pPr>
              <w:pStyle w:val="DHHStabletext"/>
              <w:rPr>
                <w:rStyle w:val="normaltextrun"/>
                <w:rFonts w:eastAsia="MS Gothic"/>
                <w:color w:val="000000" w:themeColor="text1"/>
              </w:rPr>
            </w:pPr>
            <w:r>
              <w:rPr>
                <w:rStyle w:val="normaltextrun"/>
                <w:rFonts w:eastAsia="MS Gothic" w:cs="Arial"/>
                <w:color w:val="000000" w:themeColor="text1"/>
                <w:szCs w:val="21"/>
              </w:rPr>
              <w:t>T</w:t>
            </w:r>
            <w:r>
              <w:rPr>
                <w:rStyle w:val="normaltextrun"/>
                <w:rFonts w:eastAsia="MS Gothic"/>
                <w:color w:val="000000" w:themeColor="text1"/>
              </w:rPr>
              <w:t>he sex of the person as recorded at birth or infancy.</w:t>
            </w:r>
          </w:p>
          <w:p w14:paraId="14FE9514" w14:textId="7DCB798D" w:rsidR="00294CCC" w:rsidRPr="00294CCC" w:rsidRDefault="00294CCC" w:rsidP="00B25A4F">
            <w:pPr>
              <w:pStyle w:val="DHHStabletext"/>
              <w:rPr>
                <w:rFonts w:eastAsia="MS Gothic"/>
                <w:color w:val="000000" w:themeColor="text1"/>
              </w:rPr>
            </w:pPr>
            <w:r>
              <w:rPr>
                <w:rStyle w:val="normaltextrun"/>
                <w:rFonts w:eastAsia="MS Gothic"/>
                <w:color w:val="000000" w:themeColor="text1"/>
              </w:rPr>
              <w:t>The distinction between male, female, and others who do not have biological characteristics typically associated with either the male or female sex, as represented by a code.</w:t>
            </w:r>
          </w:p>
        </w:tc>
      </w:tr>
      <w:tr w:rsidR="00294CCC" w:rsidRPr="008B125C" w14:paraId="5C1B0FB1" w14:textId="77777777" w:rsidTr="00EA5823">
        <w:tc>
          <w:tcPr>
            <w:tcW w:w="2127" w:type="dxa"/>
          </w:tcPr>
          <w:p w14:paraId="6B84FE9A" w14:textId="77777777" w:rsidR="00294CCC" w:rsidRPr="00B25A4F" w:rsidRDefault="00294CCC" w:rsidP="00B25A4F">
            <w:pPr>
              <w:pStyle w:val="DHHStabletext"/>
              <w:rPr>
                <w:b/>
                <w:bCs/>
              </w:rPr>
            </w:pPr>
            <w:r w:rsidRPr="00B25A4F">
              <w:rPr>
                <w:b/>
                <w:bCs/>
              </w:rPr>
              <w:t>Reported by</w:t>
            </w:r>
          </w:p>
        </w:tc>
        <w:tc>
          <w:tcPr>
            <w:tcW w:w="7778" w:type="dxa"/>
          </w:tcPr>
          <w:p w14:paraId="68285054" w14:textId="77777777" w:rsidR="00294CCC" w:rsidRDefault="00294CCC" w:rsidP="00B25A4F">
            <w:pPr>
              <w:pStyle w:val="DHHStabletext"/>
            </w:pPr>
            <w:r w:rsidRPr="008B125C">
              <w:t>Complex Care (FCP)</w:t>
            </w:r>
          </w:p>
          <w:p w14:paraId="6D9EA66A" w14:textId="77777777" w:rsidR="00294CCC" w:rsidRPr="008B125C" w:rsidRDefault="00294CCC" w:rsidP="00B25A4F">
            <w:pPr>
              <w:pStyle w:val="DHHStabletext"/>
            </w:pPr>
            <w:r>
              <w:t>Early Parenting Centres</w:t>
            </w:r>
          </w:p>
          <w:p w14:paraId="7A633308" w14:textId="77777777" w:rsidR="00294CCC" w:rsidRPr="008B125C" w:rsidRDefault="00294CCC" w:rsidP="00B25A4F">
            <w:pPr>
              <w:pStyle w:val="DHHStabletext"/>
            </w:pPr>
            <w:r w:rsidRPr="008B125C">
              <w:t>Home Based Dialysis</w:t>
            </w:r>
          </w:p>
          <w:p w14:paraId="4AA9A3EE" w14:textId="77777777" w:rsidR="00294CCC" w:rsidRPr="008B125C" w:rsidRDefault="00294CCC" w:rsidP="00B25A4F">
            <w:pPr>
              <w:pStyle w:val="DHHStabletext"/>
            </w:pPr>
            <w:r w:rsidRPr="008B125C">
              <w:t>Home Enteral Nutrition</w:t>
            </w:r>
          </w:p>
          <w:p w14:paraId="6902BC32" w14:textId="77777777" w:rsidR="00294CCC" w:rsidRPr="008B125C" w:rsidRDefault="00294CCC" w:rsidP="00B25A4F">
            <w:pPr>
              <w:pStyle w:val="DHHStabletext"/>
            </w:pPr>
            <w:r w:rsidRPr="008B125C">
              <w:t>Hospital Admission Risk Program</w:t>
            </w:r>
          </w:p>
          <w:p w14:paraId="28FAC918" w14:textId="77777777" w:rsidR="00294CCC" w:rsidRPr="007605B2" w:rsidRDefault="00294CCC" w:rsidP="00B25A4F">
            <w:pPr>
              <w:pStyle w:val="DHHStabletext"/>
            </w:pPr>
            <w:r w:rsidRPr="00294CCC">
              <w:rPr>
                <w:highlight w:val="green"/>
              </w:rPr>
              <w:t>Infusion Therapy</w:t>
            </w:r>
          </w:p>
          <w:p w14:paraId="38016C05" w14:textId="77777777" w:rsidR="00294CCC" w:rsidRPr="008B125C" w:rsidRDefault="00294CCC" w:rsidP="00B25A4F">
            <w:pPr>
              <w:pStyle w:val="DHHStabletext"/>
            </w:pPr>
            <w:r w:rsidRPr="008B125C">
              <w:t>Medi-Hotel</w:t>
            </w:r>
          </w:p>
          <w:p w14:paraId="2999CE8A" w14:textId="77777777" w:rsidR="00294CCC" w:rsidRPr="008B125C" w:rsidRDefault="00294CCC" w:rsidP="00B25A4F">
            <w:pPr>
              <w:pStyle w:val="DHHStabletext"/>
            </w:pPr>
            <w:r w:rsidRPr="008B125C">
              <w:t>Palliative Care</w:t>
            </w:r>
          </w:p>
          <w:p w14:paraId="0C954BFE" w14:textId="77777777" w:rsidR="00294CCC" w:rsidRPr="008B125C" w:rsidRDefault="00294CCC" w:rsidP="00B25A4F">
            <w:pPr>
              <w:pStyle w:val="DHHStabletext"/>
            </w:pPr>
            <w:r w:rsidRPr="008B125C">
              <w:t>Palliative Care Consultancy</w:t>
            </w:r>
          </w:p>
          <w:p w14:paraId="56910A2B" w14:textId="77777777" w:rsidR="00294CCC" w:rsidRPr="008B125C" w:rsidRDefault="00294CCC" w:rsidP="00B25A4F">
            <w:pPr>
              <w:pStyle w:val="DHHStabletext"/>
            </w:pPr>
            <w:r w:rsidRPr="008B125C">
              <w:lastRenderedPageBreak/>
              <w:t>Post Acute Care</w:t>
            </w:r>
          </w:p>
          <w:p w14:paraId="153FE49F" w14:textId="77777777" w:rsidR="00294CCC" w:rsidRPr="008B125C" w:rsidRDefault="00294CCC" w:rsidP="00B25A4F">
            <w:pPr>
              <w:pStyle w:val="DHHStabletext"/>
            </w:pPr>
            <w:r w:rsidRPr="008B125C">
              <w:t>Residential In-Reach</w:t>
            </w:r>
          </w:p>
          <w:p w14:paraId="4F3268CD" w14:textId="77777777" w:rsidR="00294CCC" w:rsidRPr="008B125C" w:rsidRDefault="00294CCC" w:rsidP="00B25A4F">
            <w:pPr>
              <w:pStyle w:val="DHHStabletext"/>
            </w:pPr>
            <w:r w:rsidRPr="008B125C">
              <w:t>Specialist Clinics (Outpatients)</w:t>
            </w:r>
          </w:p>
          <w:p w14:paraId="5BEB4D6C" w14:textId="77777777" w:rsidR="00294CCC" w:rsidRDefault="00294CCC" w:rsidP="00B25A4F">
            <w:pPr>
              <w:pStyle w:val="DHHStabletext"/>
            </w:pPr>
            <w:r w:rsidRPr="008B125C">
              <w:t>Subacute Ambulatory Care Services</w:t>
            </w:r>
          </w:p>
          <w:p w14:paraId="6D0616FA" w14:textId="77777777" w:rsidR="00294CCC" w:rsidRPr="008B125C" w:rsidRDefault="00294CCC" w:rsidP="00B25A4F">
            <w:pPr>
              <w:pStyle w:val="DHHStabletext"/>
            </w:pPr>
            <w:r w:rsidRPr="008B125C">
              <w:t>Total Parenteral Nutrition</w:t>
            </w:r>
          </w:p>
          <w:p w14:paraId="1DAC607F" w14:textId="77777777" w:rsidR="00294CCC" w:rsidRPr="008B125C" w:rsidRDefault="00294CCC" w:rsidP="00B25A4F">
            <w:pPr>
              <w:pStyle w:val="DHHStabletext"/>
            </w:pPr>
            <w:r w:rsidRPr="008B125C">
              <w:t>Transition Care Program</w:t>
            </w:r>
          </w:p>
          <w:p w14:paraId="78FE9C5C" w14:textId="77777777" w:rsidR="00294CCC" w:rsidRPr="008B125C" w:rsidRDefault="00294CCC" w:rsidP="00B25A4F">
            <w:pPr>
              <w:pStyle w:val="DHHStabletext"/>
            </w:pPr>
            <w:r w:rsidRPr="008B125C">
              <w:t>Victorian Artificial Limb Program</w:t>
            </w:r>
          </w:p>
          <w:p w14:paraId="5AC1666A" w14:textId="77777777" w:rsidR="00294CCC" w:rsidRPr="008B125C" w:rsidRDefault="00294CCC" w:rsidP="00B25A4F">
            <w:pPr>
              <w:pStyle w:val="DHHStabletext"/>
            </w:pPr>
            <w:r w:rsidRPr="008B125C">
              <w:t>Victorian HIV and Sexual Health Services</w:t>
            </w:r>
          </w:p>
          <w:p w14:paraId="4882C70D" w14:textId="77777777" w:rsidR="00294CCC" w:rsidRPr="008B125C" w:rsidRDefault="00294CCC" w:rsidP="00B25A4F">
            <w:pPr>
              <w:pStyle w:val="DHHStabletext"/>
            </w:pPr>
            <w:r w:rsidRPr="008B125C">
              <w:t>Victorian Respiratory Support Service</w:t>
            </w:r>
          </w:p>
        </w:tc>
      </w:tr>
    </w:tbl>
    <w:p w14:paraId="2BA0BD7D" w14:textId="5104D1DE" w:rsidR="001D593C" w:rsidRPr="00B66588" w:rsidRDefault="001D593C" w:rsidP="001D593C">
      <w:pPr>
        <w:pStyle w:val="Body"/>
        <w:spacing w:before="240"/>
        <w:rPr>
          <w:i/>
          <w:iCs/>
        </w:rPr>
      </w:pPr>
      <w:r>
        <w:rPr>
          <w:i/>
          <w:iCs/>
        </w:rPr>
        <w:lastRenderedPageBreak/>
        <w:t>[No change to remainder of item]</w:t>
      </w:r>
    </w:p>
    <w:p w14:paraId="4B3D755F" w14:textId="77777777" w:rsidR="00683556" w:rsidRPr="008B125C" w:rsidRDefault="00683556" w:rsidP="00683556">
      <w:pPr>
        <w:pStyle w:val="Heading2"/>
        <w:rPr>
          <w:rFonts w:cs="Arial"/>
        </w:rPr>
      </w:pPr>
      <w:bookmarkStart w:id="112" w:name="_Toc43717314"/>
      <w:bookmarkStart w:id="113" w:name="_Toc164864634"/>
      <w:bookmarkStart w:id="114" w:name="_Toc170117847"/>
      <w:r w:rsidRPr="008B125C">
        <w:rPr>
          <w:rFonts w:cs="Arial"/>
        </w:rPr>
        <w:t>Patient/Client Usual Accommodation Type</w:t>
      </w:r>
      <w:bookmarkEnd w:id="112"/>
      <w:bookmarkEnd w:id="113"/>
      <w:bookmarkEnd w:id="114"/>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83556" w:rsidRPr="00B25A4F" w14:paraId="76FA07B6" w14:textId="77777777" w:rsidTr="00EA5823">
        <w:tc>
          <w:tcPr>
            <w:tcW w:w="2127" w:type="dxa"/>
          </w:tcPr>
          <w:p w14:paraId="0FCCABCF" w14:textId="77777777" w:rsidR="00683556" w:rsidRPr="001826D2" w:rsidRDefault="00683556" w:rsidP="00B25A4F">
            <w:pPr>
              <w:pStyle w:val="DHHStabletext"/>
              <w:rPr>
                <w:b/>
                <w:bCs/>
              </w:rPr>
            </w:pPr>
            <w:r w:rsidRPr="001826D2">
              <w:rPr>
                <w:b/>
                <w:bCs/>
              </w:rPr>
              <w:t>Definition</w:t>
            </w:r>
          </w:p>
        </w:tc>
        <w:tc>
          <w:tcPr>
            <w:tcW w:w="7778" w:type="dxa"/>
          </w:tcPr>
          <w:p w14:paraId="1071C0B1" w14:textId="3DE81874" w:rsidR="00683556" w:rsidRPr="00B25A4F" w:rsidRDefault="00683556" w:rsidP="00B25A4F">
            <w:pPr>
              <w:pStyle w:val="DHHStabletext"/>
            </w:pPr>
            <w:r w:rsidRPr="00B25A4F">
              <w:t>The type of accommodation in which the patient/client usually lives.</w:t>
            </w:r>
          </w:p>
        </w:tc>
      </w:tr>
      <w:tr w:rsidR="00683556" w:rsidRPr="00B25A4F" w14:paraId="3753A23A" w14:textId="77777777" w:rsidTr="00EA5823">
        <w:tc>
          <w:tcPr>
            <w:tcW w:w="2127" w:type="dxa"/>
          </w:tcPr>
          <w:p w14:paraId="0D3078A1" w14:textId="77777777" w:rsidR="00683556" w:rsidRPr="001826D2" w:rsidRDefault="00683556" w:rsidP="00B25A4F">
            <w:pPr>
              <w:pStyle w:val="DHHStabletext"/>
              <w:rPr>
                <w:b/>
                <w:bCs/>
              </w:rPr>
            </w:pPr>
            <w:r w:rsidRPr="001826D2">
              <w:rPr>
                <w:b/>
                <w:bCs/>
              </w:rPr>
              <w:t>Reported by</w:t>
            </w:r>
          </w:p>
        </w:tc>
        <w:tc>
          <w:tcPr>
            <w:tcW w:w="7778" w:type="dxa"/>
          </w:tcPr>
          <w:p w14:paraId="17906F30" w14:textId="77777777" w:rsidR="00683556" w:rsidRPr="00B25A4F" w:rsidRDefault="00683556" w:rsidP="00B25A4F">
            <w:pPr>
              <w:pStyle w:val="DHHStabletext"/>
            </w:pPr>
            <w:r w:rsidRPr="00B25A4F">
              <w:t>Complex Care (FCP)</w:t>
            </w:r>
          </w:p>
          <w:p w14:paraId="1B064ED8" w14:textId="77777777" w:rsidR="00683556" w:rsidRPr="00B25A4F" w:rsidRDefault="00683556" w:rsidP="00B25A4F">
            <w:pPr>
              <w:pStyle w:val="DHHStabletext"/>
            </w:pPr>
            <w:r w:rsidRPr="00B25A4F">
              <w:t>Early Parenting Centres</w:t>
            </w:r>
          </w:p>
          <w:p w14:paraId="5C0B761B" w14:textId="77777777" w:rsidR="00683556" w:rsidRPr="00B25A4F" w:rsidRDefault="00683556" w:rsidP="00B25A4F">
            <w:pPr>
              <w:pStyle w:val="DHHStabletext"/>
            </w:pPr>
            <w:r w:rsidRPr="00B25A4F">
              <w:t>Home Based Dialysis</w:t>
            </w:r>
          </w:p>
          <w:p w14:paraId="3EBEC825" w14:textId="77777777" w:rsidR="00683556" w:rsidRPr="00B25A4F" w:rsidRDefault="00683556" w:rsidP="00B25A4F">
            <w:pPr>
              <w:pStyle w:val="DHHStabletext"/>
            </w:pPr>
            <w:r w:rsidRPr="00B25A4F">
              <w:t>Home Enteral Nutrition</w:t>
            </w:r>
          </w:p>
          <w:p w14:paraId="38110138" w14:textId="77777777" w:rsidR="00683556" w:rsidRPr="00B25A4F" w:rsidRDefault="00683556" w:rsidP="00B25A4F">
            <w:pPr>
              <w:pStyle w:val="DHHStabletext"/>
            </w:pPr>
            <w:r w:rsidRPr="00B25A4F">
              <w:t>Hospital Admission Risk Program</w:t>
            </w:r>
          </w:p>
          <w:p w14:paraId="7F6889A5" w14:textId="77777777" w:rsidR="00683556" w:rsidRPr="00B25A4F" w:rsidRDefault="00683556" w:rsidP="00B25A4F">
            <w:pPr>
              <w:pStyle w:val="DHHStabletext"/>
            </w:pPr>
            <w:r w:rsidRPr="00B25A4F">
              <w:rPr>
                <w:highlight w:val="green"/>
              </w:rPr>
              <w:t>Infusion Therapy</w:t>
            </w:r>
          </w:p>
          <w:p w14:paraId="68758A02" w14:textId="77777777" w:rsidR="00683556" w:rsidRPr="00B25A4F" w:rsidRDefault="00683556" w:rsidP="00B25A4F">
            <w:pPr>
              <w:pStyle w:val="DHHStabletext"/>
            </w:pPr>
            <w:r w:rsidRPr="00B25A4F">
              <w:t>Post Acute Care</w:t>
            </w:r>
          </w:p>
          <w:p w14:paraId="003C4D5D" w14:textId="77777777" w:rsidR="00683556" w:rsidRPr="00B25A4F" w:rsidRDefault="00683556" w:rsidP="00B25A4F">
            <w:pPr>
              <w:pStyle w:val="DHHStabletext"/>
            </w:pPr>
            <w:r w:rsidRPr="00B25A4F">
              <w:t>Residential In-Reach</w:t>
            </w:r>
          </w:p>
          <w:p w14:paraId="2470AC13" w14:textId="77777777" w:rsidR="00683556" w:rsidRPr="00B25A4F" w:rsidRDefault="00683556" w:rsidP="00B25A4F">
            <w:pPr>
              <w:pStyle w:val="DHHStabletext"/>
            </w:pPr>
            <w:r w:rsidRPr="00B25A4F">
              <w:t>Subacute Ambulatory Care Services</w:t>
            </w:r>
          </w:p>
          <w:p w14:paraId="11860CBB" w14:textId="77777777" w:rsidR="00683556" w:rsidRPr="00B25A4F" w:rsidRDefault="00683556" w:rsidP="00B25A4F">
            <w:pPr>
              <w:pStyle w:val="DHHStabletext"/>
            </w:pPr>
            <w:r w:rsidRPr="00B25A4F">
              <w:t>Total Parenteral Nutrition</w:t>
            </w:r>
          </w:p>
          <w:p w14:paraId="5EA309CB" w14:textId="77777777" w:rsidR="00683556" w:rsidRPr="00B25A4F" w:rsidRDefault="00683556" w:rsidP="00B25A4F">
            <w:pPr>
              <w:pStyle w:val="DHHStabletext"/>
            </w:pPr>
            <w:r w:rsidRPr="00B25A4F">
              <w:t>Transition Care Program</w:t>
            </w:r>
          </w:p>
          <w:p w14:paraId="2FBBA2DD" w14:textId="77777777" w:rsidR="00683556" w:rsidRPr="00B25A4F" w:rsidRDefault="00683556" w:rsidP="00B25A4F">
            <w:pPr>
              <w:pStyle w:val="DHHStabletext"/>
            </w:pPr>
            <w:r w:rsidRPr="00B25A4F">
              <w:t>Victorian Artificial Limb Program</w:t>
            </w:r>
          </w:p>
          <w:p w14:paraId="4C63C443" w14:textId="77777777" w:rsidR="00683556" w:rsidRPr="00B25A4F" w:rsidRDefault="00683556" w:rsidP="00B25A4F">
            <w:pPr>
              <w:pStyle w:val="DHHStabletext"/>
            </w:pPr>
            <w:r w:rsidRPr="00B25A4F">
              <w:t>Victorian HIV and Sexual Health Services</w:t>
            </w:r>
          </w:p>
          <w:p w14:paraId="2A6D1F39" w14:textId="77777777" w:rsidR="00683556" w:rsidRPr="00B25A4F" w:rsidRDefault="00683556" w:rsidP="00B25A4F">
            <w:pPr>
              <w:pStyle w:val="DHHStabletext"/>
            </w:pPr>
            <w:r w:rsidRPr="00B25A4F">
              <w:t>Victorian Respiratory Support Service</w:t>
            </w:r>
          </w:p>
        </w:tc>
      </w:tr>
    </w:tbl>
    <w:p w14:paraId="3DF67A4F" w14:textId="136099E0" w:rsidR="001D593C" w:rsidRPr="00B66588" w:rsidRDefault="001D593C" w:rsidP="001D593C">
      <w:pPr>
        <w:pStyle w:val="Body"/>
        <w:spacing w:before="240"/>
        <w:rPr>
          <w:i/>
          <w:iCs/>
        </w:rPr>
      </w:pPr>
      <w:r>
        <w:rPr>
          <w:i/>
          <w:iCs/>
        </w:rPr>
        <w:t>[No change to remainder of item]</w:t>
      </w:r>
    </w:p>
    <w:p w14:paraId="1321F133" w14:textId="77777777" w:rsidR="000B7587" w:rsidRPr="008B125C" w:rsidRDefault="000B7587" w:rsidP="000B7587">
      <w:pPr>
        <w:pStyle w:val="Heading2"/>
        <w:rPr>
          <w:rFonts w:cs="Arial"/>
        </w:rPr>
      </w:pPr>
      <w:bookmarkStart w:id="115" w:name="_Toc43717315"/>
      <w:bookmarkStart w:id="116" w:name="_Toc164864635"/>
      <w:bookmarkStart w:id="117" w:name="_Toc170117848"/>
      <w:r w:rsidRPr="008B125C">
        <w:rPr>
          <w:rFonts w:cs="Arial"/>
        </w:rPr>
        <w:t>Patient/Client Usual Residence Locality Name</w:t>
      </w:r>
      <w:bookmarkEnd w:id="115"/>
      <w:bookmarkEnd w:id="116"/>
      <w:bookmarkEnd w:id="117"/>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0B7587" w:rsidRPr="008B125C" w14:paraId="3E79462A" w14:textId="77777777" w:rsidTr="00EA5823">
        <w:tc>
          <w:tcPr>
            <w:tcW w:w="2127" w:type="dxa"/>
          </w:tcPr>
          <w:p w14:paraId="182EF0FF" w14:textId="77777777" w:rsidR="000B7587" w:rsidRPr="00246E7E" w:rsidRDefault="000B7587" w:rsidP="00246E7E">
            <w:pPr>
              <w:pStyle w:val="DHHStabletext"/>
              <w:rPr>
                <w:b/>
                <w:bCs/>
              </w:rPr>
            </w:pPr>
            <w:r w:rsidRPr="00246E7E">
              <w:rPr>
                <w:b/>
                <w:bCs/>
              </w:rPr>
              <w:t>Definition</w:t>
            </w:r>
          </w:p>
        </w:tc>
        <w:tc>
          <w:tcPr>
            <w:tcW w:w="7778" w:type="dxa"/>
          </w:tcPr>
          <w:p w14:paraId="5BE01457" w14:textId="1608075E" w:rsidR="000B7587" w:rsidRPr="003D60B5" w:rsidRDefault="000B7587" w:rsidP="00246E7E">
            <w:pPr>
              <w:pStyle w:val="DHHStabletext"/>
            </w:pPr>
            <w:r w:rsidRPr="003D60B5">
              <w:t>The name of the geographic location (suburb/town/locality for Australian residents, country for overseas residents) of usual residence of the person (not postal address).</w:t>
            </w:r>
          </w:p>
        </w:tc>
      </w:tr>
      <w:tr w:rsidR="000B7587" w:rsidRPr="008B125C" w14:paraId="68441E38" w14:textId="77777777" w:rsidTr="00EA5823">
        <w:tc>
          <w:tcPr>
            <w:tcW w:w="2127" w:type="dxa"/>
          </w:tcPr>
          <w:p w14:paraId="128DFB91" w14:textId="77777777" w:rsidR="000B7587" w:rsidRPr="00246E7E" w:rsidRDefault="000B7587" w:rsidP="00246E7E">
            <w:pPr>
              <w:pStyle w:val="DHHStabletext"/>
              <w:rPr>
                <w:b/>
                <w:bCs/>
              </w:rPr>
            </w:pPr>
            <w:r w:rsidRPr="00246E7E">
              <w:rPr>
                <w:b/>
                <w:bCs/>
              </w:rPr>
              <w:t>Reported by</w:t>
            </w:r>
          </w:p>
        </w:tc>
        <w:tc>
          <w:tcPr>
            <w:tcW w:w="7778" w:type="dxa"/>
          </w:tcPr>
          <w:p w14:paraId="6BF89D60" w14:textId="77777777" w:rsidR="000B7587" w:rsidRDefault="000B7587" w:rsidP="00246E7E">
            <w:pPr>
              <w:pStyle w:val="DHHStabletext"/>
            </w:pPr>
            <w:r w:rsidRPr="003D60B5">
              <w:t>Complex Care (FCP)</w:t>
            </w:r>
          </w:p>
          <w:p w14:paraId="3BBA5274" w14:textId="77777777" w:rsidR="000B7587" w:rsidRPr="008B125C" w:rsidRDefault="000B7587" w:rsidP="00246E7E">
            <w:pPr>
              <w:pStyle w:val="DHHStabletext"/>
            </w:pPr>
            <w:r>
              <w:t>Early Parenting Centres</w:t>
            </w:r>
          </w:p>
          <w:p w14:paraId="75F9F93D" w14:textId="77777777" w:rsidR="000B7587" w:rsidRPr="003D60B5" w:rsidRDefault="000B7587" w:rsidP="00246E7E">
            <w:pPr>
              <w:pStyle w:val="DHHStabletext"/>
            </w:pPr>
            <w:r w:rsidRPr="003D60B5">
              <w:t>Home Based Dialysis</w:t>
            </w:r>
          </w:p>
          <w:p w14:paraId="11DB95D8" w14:textId="77777777" w:rsidR="000B7587" w:rsidRPr="003D60B5" w:rsidRDefault="000B7587" w:rsidP="00246E7E">
            <w:pPr>
              <w:pStyle w:val="DHHStabletext"/>
            </w:pPr>
            <w:r w:rsidRPr="003D60B5">
              <w:t>Home Enteral Nutrition</w:t>
            </w:r>
          </w:p>
          <w:p w14:paraId="30103C89" w14:textId="77777777" w:rsidR="000B7587" w:rsidRPr="003D60B5" w:rsidRDefault="000B7587" w:rsidP="00246E7E">
            <w:pPr>
              <w:pStyle w:val="DHHStabletext"/>
            </w:pPr>
            <w:r w:rsidRPr="003D60B5">
              <w:t>Hospital Admission Risk Program</w:t>
            </w:r>
          </w:p>
          <w:p w14:paraId="79EF2F07" w14:textId="77777777" w:rsidR="000B7587" w:rsidRPr="007605B2" w:rsidRDefault="000B7587" w:rsidP="00246E7E">
            <w:pPr>
              <w:pStyle w:val="DHHStabletext"/>
            </w:pPr>
            <w:r w:rsidRPr="000B7587">
              <w:rPr>
                <w:highlight w:val="green"/>
              </w:rPr>
              <w:t>Infusion Therapy</w:t>
            </w:r>
          </w:p>
          <w:p w14:paraId="67EC28E2" w14:textId="77777777" w:rsidR="000B7587" w:rsidRPr="003D60B5" w:rsidRDefault="000B7587" w:rsidP="00246E7E">
            <w:pPr>
              <w:pStyle w:val="DHHStabletext"/>
            </w:pPr>
            <w:r w:rsidRPr="003D60B5">
              <w:lastRenderedPageBreak/>
              <w:t>Medi-Hotel</w:t>
            </w:r>
          </w:p>
          <w:p w14:paraId="69E9645A" w14:textId="77777777" w:rsidR="000B7587" w:rsidRPr="003D60B5" w:rsidRDefault="000B7587" w:rsidP="00246E7E">
            <w:pPr>
              <w:pStyle w:val="DHHStabletext"/>
            </w:pPr>
            <w:r w:rsidRPr="003D60B5">
              <w:t>Palliative Care</w:t>
            </w:r>
          </w:p>
          <w:p w14:paraId="39BBD35F" w14:textId="77777777" w:rsidR="000B7587" w:rsidRPr="003D60B5" w:rsidRDefault="000B7587" w:rsidP="00246E7E">
            <w:pPr>
              <w:pStyle w:val="DHHStabletext"/>
            </w:pPr>
            <w:r w:rsidRPr="003D60B5">
              <w:t>Palliative Care Consultancy</w:t>
            </w:r>
          </w:p>
          <w:p w14:paraId="75A8B4F5" w14:textId="77777777" w:rsidR="000B7587" w:rsidRPr="003D60B5" w:rsidRDefault="000B7587" w:rsidP="00246E7E">
            <w:pPr>
              <w:pStyle w:val="DHHStabletext"/>
            </w:pPr>
            <w:r w:rsidRPr="003D60B5">
              <w:t>Post Acute Care</w:t>
            </w:r>
          </w:p>
          <w:p w14:paraId="643305DA" w14:textId="77777777" w:rsidR="000B7587" w:rsidRPr="003D60B5" w:rsidRDefault="000B7587" w:rsidP="00246E7E">
            <w:pPr>
              <w:pStyle w:val="DHHStabletext"/>
            </w:pPr>
            <w:r w:rsidRPr="003D60B5">
              <w:t>Residential In-Reach</w:t>
            </w:r>
          </w:p>
          <w:p w14:paraId="147456F0" w14:textId="77777777" w:rsidR="000B7587" w:rsidRPr="003D60B5" w:rsidRDefault="000B7587" w:rsidP="00246E7E">
            <w:pPr>
              <w:pStyle w:val="DHHStabletext"/>
            </w:pPr>
            <w:r w:rsidRPr="003D60B5">
              <w:t>Specialist Clinics (Outpatients)</w:t>
            </w:r>
          </w:p>
          <w:p w14:paraId="4E37E764" w14:textId="77777777" w:rsidR="000B7587" w:rsidRDefault="000B7587" w:rsidP="00246E7E">
            <w:pPr>
              <w:pStyle w:val="DHHStabletext"/>
            </w:pPr>
            <w:r w:rsidRPr="003D60B5">
              <w:t>Subacute Ambulatory Care Services</w:t>
            </w:r>
          </w:p>
          <w:p w14:paraId="51B4B5A1" w14:textId="77777777" w:rsidR="000B7587" w:rsidRPr="003D60B5" w:rsidRDefault="000B7587" w:rsidP="00246E7E">
            <w:pPr>
              <w:pStyle w:val="DHHStabletext"/>
            </w:pPr>
            <w:r w:rsidRPr="003D60B5">
              <w:t>Total Parenteral Nutrition</w:t>
            </w:r>
          </w:p>
          <w:p w14:paraId="1CA8B436" w14:textId="77777777" w:rsidR="000B7587" w:rsidRPr="003D60B5" w:rsidRDefault="000B7587" w:rsidP="00246E7E">
            <w:pPr>
              <w:pStyle w:val="DHHStabletext"/>
            </w:pPr>
            <w:r w:rsidRPr="003D60B5">
              <w:t>Transition Care Program</w:t>
            </w:r>
          </w:p>
          <w:p w14:paraId="0F16437A" w14:textId="77777777" w:rsidR="000B7587" w:rsidRPr="003D60B5" w:rsidRDefault="000B7587" w:rsidP="00246E7E">
            <w:pPr>
              <w:pStyle w:val="DHHStabletext"/>
            </w:pPr>
            <w:r w:rsidRPr="003D60B5">
              <w:t>Victorian Artificial Limb Program</w:t>
            </w:r>
          </w:p>
          <w:p w14:paraId="64275A36" w14:textId="77777777" w:rsidR="000B7587" w:rsidRPr="003D60B5" w:rsidRDefault="000B7587" w:rsidP="00246E7E">
            <w:pPr>
              <w:pStyle w:val="DHHStabletext"/>
            </w:pPr>
            <w:r>
              <w:t>Victorian HIV and Sexual Health Services</w:t>
            </w:r>
          </w:p>
          <w:p w14:paraId="54BCC0FA" w14:textId="77777777" w:rsidR="000B7587" w:rsidRPr="003D60B5" w:rsidRDefault="000B7587" w:rsidP="00246E7E">
            <w:pPr>
              <w:pStyle w:val="DHHStabletext"/>
            </w:pPr>
            <w:r w:rsidRPr="003D60B5">
              <w:t>Victorian Respiratory Support Service</w:t>
            </w:r>
          </w:p>
        </w:tc>
      </w:tr>
    </w:tbl>
    <w:p w14:paraId="7756887B" w14:textId="50816700" w:rsidR="001D593C" w:rsidRPr="00B66588" w:rsidRDefault="001D593C" w:rsidP="001D593C">
      <w:pPr>
        <w:pStyle w:val="Body"/>
        <w:spacing w:before="240"/>
        <w:rPr>
          <w:i/>
          <w:iCs/>
        </w:rPr>
      </w:pPr>
      <w:r>
        <w:rPr>
          <w:i/>
          <w:iCs/>
        </w:rPr>
        <w:lastRenderedPageBreak/>
        <w:t>[No change to remainder of item]</w:t>
      </w:r>
    </w:p>
    <w:p w14:paraId="36CA78D8" w14:textId="77777777" w:rsidR="00663940" w:rsidRPr="008B125C" w:rsidRDefault="00663940" w:rsidP="00663940">
      <w:pPr>
        <w:pStyle w:val="Heading2"/>
        <w:rPr>
          <w:rFonts w:cs="Arial"/>
        </w:rPr>
      </w:pPr>
      <w:bookmarkStart w:id="118" w:name="_Toc164864636"/>
      <w:bookmarkStart w:id="119" w:name="_Toc170117849"/>
      <w:r w:rsidRPr="008B125C">
        <w:rPr>
          <w:rFonts w:cs="Arial"/>
        </w:rPr>
        <w:t>Patient/Client Usual Residence Postcode</w:t>
      </w:r>
      <w:bookmarkEnd w:id="118"/>
      <w:bookmarkEnd w:id="119"/>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63940" w:rsidRPr="00663940" w14:paraId="3679B19F" w14:textId="77777777" w:rsidTr="00EA5823">
        <w:tc>
          <w:tcPr>
            <w:tcW w:w="2127" w:type="dxa"/>
          </w:tcPr>
          <w:p w14:paraId="108AB75C" w14:textId="77777777" w:rsidR="00663940" w:rsidRPr="00663940" w:rsidRDefault="00663940" w:rsidP="00663940">
            <w:pPr>
              <w:pStyle w:val="DHHStabletext"/>
              <w:rPr>
                <w:b/>
                <w:bCs/>
              </w:rPr>
            </w:pPr>
            <w:r w:rsidRPr="00663940">
              <w:rPr>
                <w:b/>
                <w:bCs/>
              </w:rPr>
              <w:t>Definition</w:t>
            </w:r>
          </w:p>
        </w:tc>
        <w:tc>
          <w:tcPr>
            <w:tcW w:w="7778" w:type="dxa"/>
          </w:tcPr>
          <w:p w14:paraId="52F5B04F" w14:textId="4312DFEB" w:rsidR="00663940" w:rsidRPr="00663940" w:rsidRDefault="00663940" w:rsidP="00663940">
            <w:pPr>
              <w:pStyle w:val="DHHStabletext"/>
            </w:pPr>
            <w:r w:rsidRPr="00663940">
              <w:t>The postcode of the locality in which the person usually resides (not postal address).</w:t>
            </w:r>
          </w:p>
        </w:tc>
      </w:tr>
      <w:tr w:rsidR="00663940" w:rsidRPr="00663940" w14:paraId="1B6EE0B3" w14:textId="77777777" w:rsidTr="00EA5823">
        <w:tc>
          <w:tcPr>
            <w:tcW w:w="2127" w:type="dxa"/>
          </w:tcPr>
          <w:p w14:paraId="6B414665" w14:textId="77777777" w:rsidR="00663940" w:rsidRPr="00663940" w:rsidRDefault="00663940" w:rsidP="00663940">
            <w:pPr>
              <w:pStyle w:val="DHHStabletext"/>
              <w:rPr>
                <w:b/>
                <w:bCs/>
              </w:rPr>
            </w:pPr>
            <w:r w:rsidRPr="00663940">
              <w:rPr>
                <w:b/>
                <w:bCs/>
              </w:rPr>
              <w:t>Reported by</w:t>
            </w:r>
          </w:p>
        </w:tc>
        <w:tc>
          <w:tcPr>
            <w:tcW w:w="7778" w:type="dxa"/>
          </w:tcPr>
          <w:p w14:paraId="4236795E" w14:textId="77777777" w:rsidR="00663940" w:rsidRPr="00663940" w:rsidRDefault="00663940" w:rsidP="00663940">
            <w:pPr>
              <w:pStyle w:val="DHHStabletext"/>
            </w:pPr>
            <w:r w:rsidRPr="00663940">
              <w:t>Complex Care (FCP)</w:t>
            </w:r>
          </w:p>
          <w:p w14:paraId="3EDADB8C" w14:textId="77777777" w:rsidR="00663940" w:rsidRPr="00663940" w:rsidRDefault="00663940" w:rsidP="00663940">
            <w:pPr>
              <w:pStyle w:val="DHHStabletext"/>
            </w:pPr>
            <w:r w:rsidRPr="00663940">
              <w:t>Early Parenting Centres</w:t>
            </w:r>
          </w:p>
          <w:p w14:paraId="6D255FE0" w14:textId="77777777" w:rsidR="00663940" w:rsidRPr="00663940" w:rsidRDefault="00663940" w:rsidP="00663940">
            <w:pPr>
              <w:pStyle w:val="DHHStabletext"/>
            </w:pPr>
            <w:r w:rsidRPr="00663940">
              <w:t>Home Based Dialysis</w:t>
            </w:r>
          </w:p>
          <w:p w14:paraId="4DDC024B" w14:textId="77777777" w:rsidR="00663940" w:rsidRPr="00663940" w:rsidRDefault="00663940" w:rsidP="00663940">
            <w:pPr>
              <w:pStyle w:val="DHHStabletext"/>
            </w:pPr>
            <w:r w:rsidRPr="00663940">
              <w:t>Home Enteral Nutrition</w:t>
            </w:r>
          </w:p>
          <w:p w14:paraId="0C50E312" w14:textId="77777777" w:rsidR="00663940" w:rsidRPr="00663940" w:rsidRDefault="00663940" w:rsidP="00663940">
            <w:pPr>
              <w:pStyle w:val="DHHStabletext"/>
            </w:pPr>
            <w:r w:rsidRPr="00663940">
              <w:t>Hospital Admission Risk Program</w:t>
            </w:r>
          </w:p>
          <w:p w14:paraId="1623EBA1" w14:textId="77777777" w:rsidR="00663940" w:rsidRPr="00663940" w:rsidRDefault="00663940" w:rsidP="00663940">
            <w:pPr>
              <w:pStyle w:val="DHHStabletext"/>
            </w:pPr>
            <w:r w:rsidRPr="00663940">
              <w:rPr>
                <w:highlight w:val="green"/>
              </w:rPr>
              <w:t>Infusion Therapy</w:t>
            </w:r>
          </w:p>
          <w:p w14:paraId="7B133AE7" w14:textId="77777777" w:rsidR="00663940" w:rsidRPr="00663940" w:rsidRDefault="00663940" w:rsidP="00663940">
            <w:pPr>
              <w:pStyle w:val="DHHStabletext"/>
            </w:pPr>
            <w:r w:rsidRPr="00663940">
              <w:t>Medi-Hotel</w:t>
            </w:r>
          </w:p>
          <w:p w14:paraId="2BC7B1B2" w14:textId="77777777" w:rsidR="00663940" w:rsidRPr="00663940" w:rsidRDefault="00663940" w:rsidP="00663940">
            <w:pPr>
              <w:pStyle w:val="DHHStabletext"/>
            </w:pPr>
            <w:r w:rsidRPr="00663940">
              <w:t>Palliative Care</w:t>
            </w:r>
          </w:p>
          <w:p w14:paraId="26F8C438" w14:textId="77777777" w:rsidR="00663940" w:rsidRPr="00663940" w:rsidRDefault="00663940" w:rsidP="00663940">
            <w:pPr>
              <w:pStyle w:val="DHHStabletext"/>
            </w:pPr>
            <w:r w:rsidRPr="00663940">
              <w:t>Palliative Care Consultancy</w:t>
            </w:r>
          </w:p>
          <w:p w14:paraId="308C67EB" w14:textId="77777777" w:rsidR="00663940" w:rsidRPr="00663940" w:rsidRDefault="00663940" w:rsidP="00663940">
            <w:pPr>
              <w:pStyle w:val="DHHStabletext"/>
            </w:pPr>
            <w:r w:rsidRPr="00663940">
              <w:t>Post Acute Care</w:t>
            </w:r>
          </w:p>
          <w:p w14:paraId="157B7877" w14:textId="77777777" w:rsidR="00663940" w:rsidRPr="00663940" w:rsidRDefault="00663940" w:rsidP="00663940">
            <w:pPr>
              <w:pStyle w:val="DHHStabletext"/>
            </w:pPr>
            <w:r w:rsidRPr="00663940">
              <w:t>Residential In-Reach</w:t>
            </w:r>
          </w:p>
          <w:p w14:paraId="3CC93BC1" w14:textId="77777777" w:rsidR="00663940" w:rsidRPr="00663940" w:rsidRDefault="00663940" w:rsidP="00663940">
            <w:pPr>
              <w:pStyle w:val="DHHStabletext"/>
            </w:pPr>
            <w:r w:rsidRPr="00663940">
              <w:t>Specialist Clinics (Outpatients)</w:t>
            </w:r>
          </w:p>
          <w:p w14:paraId="0F0642BE" w14:textId="77777777" w:rsidR="00663940" w:rsidRPr="00663940" w:rsidRDefault="00663940" w:rsidP="00663940">
            <w:pPr>
              <w:pStyle w:val="DHHStabletext"/>
            </w:pPr>
            <w:r w:rsidRPr="00663940">
              <w:t>Subacute Ambulatory Care Services</w:t>
            </w:r>
          </w:p>
          <w:p w14:paraId="7E3B2E83" w14:textId="77777777" w:rsidR="00663940" w:rsidRPr="00663940" w:rsidRDefault="00663940" w:rsidP="00663940">
            <w:pPr>
              <w:pStyle w:val="DHHStabletext"/>
            </w:pPr>
            <w:r w:rsidRPr="00663940">
              <w:t>Total Parenteral Nutrition</w:t>
            </w:r>
          </w:p>
          <w:p w14:paraId="3F746056" w14:textId="77777777" w:rsidR="00663940" w:rsidRPr="00663940" w:rsidRDefault="00663940" w:rsidP="00663940">
            <w:pPr>
              <w:pStyle w:val="DHHStabletext"/>
            </w:pPr>
            <w:r w:rsidRPr="00663940">
              <w:t>Transition Care Program</w:t>
            </w:r>
          </w:p>
          <w:p w14:paraId="6EA089BF" w14:textId="77777777" w:rsidR="00663940" w:rsidRPr="00663940" w:rsidRDefault="00663940" w:rsidP="00663940">
            <w:pPr>
              <w:pStyle w:val="DHHStabletext"/>
            </w:pPr>
            <w:r w:rsidRPr="00663940">
              <w:t>Victorian Artificial Limb Program</w:t>
            </w:r>
          </w:p>
          <w:p w14:paraId="1FD161AB" w14:textId="77777777" w:rsidR="00663940" w:rsidRPr="00663940" w:rsidRDefault="00663940" w:rsidP="00663940">
            <w:pPr>
              <w:pStyle w:val="DHHStabletext"/>
            </w:pPr>
            <w:r w:rsidRPr="00663940">
              <w:t>Victorian HIV and Sexual Health Services</w:t>
            </w:r>
          </w:p>
          <w:p w14:paraId="3E9CAB92" w14:textId="77777777" w:rsidR="00663940" w:rsidRPr="00663940" w:rsidRDefault="00663940" w:rsidP="00663940">
            <w:pPr>
              <w:pStyle w:val="DHHStabletext"/>
            </w:pPr>
            <w:r w:rsidRPr="00663940">
              <w:t>Victorian Respiratory Support Service</w:t>
            </w:r>
          </w:p>
        </w:tc>
      </w:tr>
    </w:tbl>
    <w:p w14:paraId="3F224994" w14:textId="77777777" w:rsidR="001D593C" w:rsidRPr="00B66588" w:rsidRDefault="001D593C" w:rsidP="001D593C">
      <w:pPr>
        <w:pStyle w:val="Body"/>
        <w:spacing w:before="240"/>
        <w:rPr>
          <w:i/>
          <w:iCs/>
        </w:rPr>
      </w:pPr>
      <w:r>
        <w:rPr>
          <w:i/>
          <w:iCs/>
        </w:rPr>
        <w:t>[No change to remainder of item]</w:t>
      </w:r>
    </w:p>
    <w:p w14:paraId="33C2444C" w14:textId="77777777" w:rsidR="00730497" w:rsidRPr="008B125C" w:rsidRDefault="00730497" w:rsidP="00730497">
      <w:pPr>
        <w:pStyle w:val="Heading2"/>
        <w:rPr>
          <w:rFonts w:cs="Arial"/>
        </w:rPr>
      </w:pPr>
      <w:bookmarkStart w:id="120" w:name="_Toc164864637"/>
      <w:bookmarkStart w:id="121" w:name="_Toc170117850"/>
      <w:r w:rsidRPr="008B125C">
        <w:rPr>
          <w:rFonts w:cs="Arial"/>
        </w:rPr>
        <w:t>Referral End Date</w:t>
      </w:r>
      <w:bookmarkEnd w:id="120"/>
      <w:bookmarkEnd w:id="12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890404" w:rsidRPr="00663940" w14:paraId="7F70C461" w14:textId="77777777" w:rsidTr="00EA5823">
        <w:tc>
          <w:tcPr>
            <w:tcW w:w="2127" w:type="dxa"/>
          </w:tcPr>
          <w:p w14:paraId="2FEE69D0" w14:textId="77777777" w:rsidR="00890404" w:rsidRPr="001061B8" w:rsidRDefault="00890404" w:rsidP="001061B8">
            <w:pPr>
              <w:pStyle w:val="DHHStabletext"/>
              <w:rPr>
                <w:b/>
                <w:bCs/>
              </w:rPr>
            </w:pPr>
            <w:r w:rsidRPr="001061B8">
              <w:rPr>
                <w:b/>
                <w:bCs/>
              </w:rPr>
              <w:t>Definition</w:t>
            </w:r>
          </w:p>
        </w:tc>
        <w:tc>
          <w:tcPr>
            <w:tcW w:w="7778" w:type="dxa"/>
          </w:tcPr>
          <w:p w14:paraId="685E29A6" w14:textId="5D1CD771" w:rsidR="00890404" w:rsidRPr="00663940" w:rsidRDefault="00890404" w:rsidP="001061B8">
            <w:pPr>
              <w:pStyle w:val="DHHStabletext"/>
            </w:pPr>
            <w:r w:rsidRPr="008B125C">
              <w:rPr>
                <w:rFonts w:eastAsia="Times" w:cs="Arial"/>
                <w:szCs w:val="21"/>
              </w:rPr>
              <w:t>The date on which the referral is resolved.</w:t>
            </w:r>
          </w:p>
        </w:tc>
      </w:tr>
      <w:tr w:rsidR="00890404" w:rsidRPr="00663940" w14:paraId="55455787" w14:textId="77777777" w:rsidTr="00EA5823">
        <w:tc>
          <w:tcPr>
            <w:tcW w:w="2127" w:type="dxa"/>
          </w:tcPr>
          <w:p w14:paraId="00256313" w14:textId="73DA4771" w:rsidR="00890404" w:rsidRPr="001061B8" w:rsidRDefault="00890404" w:rsidP="001061B8">
            <w:pPr>
              <w:pStyle w:val="DHHStabletext"/>
              <w:rPr>
                <w:b/>
                <w:bCs/>
              </w:rPr>
            </w:pPr>
            <w:r w:rsidRPr="001061B8">
              <w:rPr>
                <w:rFonts w:eastAsia="Times" w:cs="Arial"/>
                <w:b/>
                <w:bCs/>
                <w:szCs w:val="21"/>
                <w:lang w:eastAsia="en-AU"/>
              </w:rPr>
              <w:lastRenderedPageBreak/>
              <w:t>Reported by</w:t>
            </w:r>
          </w:p>
        </w:tc>
        <w:tc>
          <w:tcPr>
            <w:tcW w:w="7778" w:type="dxa"/>
          </w:tcPr>
          <w:p w14:paraId="0008B9FC" w14:textId="77777777" w:rsidR="00890404" w:rsidRDefault="00890404" w:rsidP="001061B8">
            <w:pPr>
              <w:pStyle w:val="DHHStabletext"/>
              <w:rPr>
                <w:rFonts w:eastAsia="Times" w:cs="Arial"/>
                <w:szCs w:val="21"/>
                <w:lang w:eastAsia="en-AU"/>
              </w:rPr>
            </w:pPr>
            <w:r w:rsidRPr="008B125C">
              <w:rPr>
                <w:rFonts w:eastAsia="Times" w:cs="Arial"/>
                <w:szCs w:val="21"/>
                <w:lang w:eastAsia="en-AU"/>
              </w:rPr>
              <w:t>Complex Care(FCP)</w:t>
            </w:r>
          </w:p>
          <w:p w14:paraId="69D3ACC5" w14:textId="172D4F4D" w:rsidR="00890404" w:rsidRPr="008B125C" w:rsidRDefault="00890404" w:rsidP="001061B8">
            <w:pPr>
              <w:pStyle w:val="DHHStabletext"/>
              <w:rPr>
                <w:rFonts w:cs="Arial"/>
                <w:szCs w:val="21"/>
              </w:rPr>
            </w:pPr>
            <w:r>
              <w:rPr>
                <w:rFonts w:cs="Arial"/>
                <w:szCs w:val="21"/>
              </w:rPr>
              <w:t>Early Parenting Centres</w:t>
            </w:r>
          </w:p>
          <w:p w14:paraId="7897F28E" w14:textId="2278D91C" w:rsidR="00890404" w:rsidRPr="008B125C" w:rsidRDefault="00890404" w:rsidP="001061B8">
            <w:pPr>
              <w:pStyle w:val="DHHStabletext"/>
              <w:rPr>
                <w:rFonts w:cs="Arial"/>
                <w:color w:val="000000"/>
                <w:szCs w:val="21"/>
                <w:lang w:eastAsia="en-AU"/>
              </w:rPr>
            </w:pPr>
            <w:r w:rsidRPr="008B125C">
              <w:rPr>
                <w:rFonts w:eastAsia="Times" w:cs="Arial"/>
                <w:szCs w:val="21"/>
                <w:lang w:eastAsia="en-AU"/>
              </w:rPr>
              <w:t>Home-Based Dialysis</w:t>
            </w:r>
          </w:p>
          <w:p w14:paraId="78413C20" w14:textId="112DD267"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Home Enteral Nutrition</w:t>
            </w:r>
            <w:r w:rsidRPr="008B125C">
              <w:rPr>
                <w:rFonts w:cs="Arial"/>
                <w:color w:val="000000"/>
                <w:szCs w:val="21"/>
                <w:lang w:eastAsia="en-AU"/>
              </w:rPr>
              <w:tab/>
            </w:r>
          </w:p>
          <w:p w14:paraId="79AC9248" w14:textId="25ED7AFB"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Hospital Admission Risk Program</w:t>
            </w:r>
          </w:p>
          <w:p w14:paraId="6C74BB55" w14:textId="2293C68D" w:rsidR="00890404" w:rsidRDefault="00890404" w:rsidP="001061B8">
            <w:pPr>
              <w:pStyle w:val="DHHStabletext"/>
              <w:rPr>
                <w:rFonts w:cs="Arial"/>
                <w:szCs w:val="21"/>
              </w:rPr>
            </w:pPr>
            <w:r w:rsidRPr="00890404">
              <w:rPr>
                <w:rFonts w:cs="Arial"/>
                <w:szCs w:val="21"/>
                <w:highlight w:val="green"/>
              </w:rPr>
              <w:t>Infusion Therapy</w:t>
            </w:r>
          </w:p>
          <w:p w14:paraId="55438A5D" w14:textId="1A34E11F"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Post Acute Care</w:t>
            </w:r>
          </w:p>
          <w:p w14:paraId="1B1FED93" w14:textId="79AD2A31"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Residential In-Reach</w:t>
            </w:r>
          </w:p>
          <w:p w14:paraId="32E9E76F" w14:textId="03388208"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Specialist Clinics (Outpatients)</w:t>
            </w:r>
          </w:p>
          <w:p w14:paraId="52606EA8" w14:textId="29E1137F" w:rsidR="00890404" w:rsidRDefault="00890404" w:rsidP="001061B8">
            <w:pPr>
              <w:pStyle w:val="DHHStabletext"/>
              <w:rPr>
                <w:rFonts w:cs="Arial"/>
                <w:color w:val="000000"/>
                <w:szCs w:val="21"/>
                <w:lang w:eastAsia="en-AU"/>
              </w:rPr>
            </w:pPr>
            <w:r>
              <w:rPr>
                <w:rFonts w:cs="Arial"/>
                <w:color w:val="000000"/>
                <w:szCs w:val="21"/>
                <w:lang w:eastAsia="en-AU"/>
              </w:rPr>
              <w:t>Subacute</w:t>
            </w:r>
            <w:r w:rsidRPr="008B125C">
              <w:rPr>
                <w:rFonts w:cs="Arial"/>
                <w:color w:val="000000"/>
                <w:szCs w:val="21"/>
                <w:lang w:eastAsia="en-AU"/>
              </w:rPr>
              <w:t xml:space="preserve"> Ambulatory Care Services</w:t>
            </w:r>
          </w:p>
          <w:p w14:paraId="5881FAFF" w14:textId="3AB5B785"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Total Parenteral Nutrition</w:t>
            </w:r>
          </w:p>
          <w:p w14:paraId="0D86EBEC" w14:textId="684E45A0" w:rsidR="00890404" w:rsidRPr="008B125C" w:rsidRDefault="00890404" w:rsidP="001061B8">
            <w:pPr>
              <w:pStyle w:val="DHHStabletext"/>
              <w:rPr>
                <w:rFonts w:cs="Arial"/>
                <w:color w:val="000000"/>
                <w:szCs w:val="21"/>
                <w:lang w:eastAsia="en-AU"/>
              </w:rPr>
            </w:pPr>
            <w:r w:rsidRPr="008B125C">
              <w:rPr>
                <w:rFonts w:cs="Arial"/>
                <w:color w:val="000000"/>
                <w:szCs w:val="21"/>
                <w:lang w:eastAsia="en-AU"/>
              </w:rPr>
              <w:t>Transition Care Program</w:t>
            </w:r>
          </w:p>
          <w:p w14:paraId="0C1563B3" w14:textId="2AFA2213" w:rsidR="00890404" w:rsidRPr="008B125C" w:rsidRDefault="00890404" w:rsidP="001061B8">
            <w:pPr>
              <w:pStyle w:val="DHHStabletext"/>
              <w:rPr>
                <w:rFonts w:cs="Arial"/>
                <w:szCs w:val="21"/>
              </w:rPr>
            </w:pPr>
            <w:r w:rsidRPr="008B125C">
              <w:rPr>
                <w:rFonts w:cs="Arial"/>
                <w:szCs w:val="21"/>
              </w:rPr>
              <w:t>Victorian Artificial Limb Program</w:t>
            </w:r>
          </w:p>
          <w:p w14:paraId="2B9E8EE3" w14:textId="58F9FD88" w:rsidR="00890404" w:rsidRPr="008B125C" w:rsidRDefault="00890404" w:rsidP="001061B8">
            <w:pPr>
              <w:pStyle w:val="DHHStabletext"/>
              <w:rPr>
                <w:rFonts w:cs="Arial"/>
                <w:color w:val="000000"/>
                <w:szCs w:val="21"/>
                <w:lang w:eastAsia="en-AU"/>
              </w:rPr>
            </w:pPr>
            <w:r>
              <w:rPr>
                <w:rFonts w:cs="Arial"/>
                <w:color w:val="000000"/>
                <w:szCs w:val="21"/>
                <w:lang w:eastAsia="en-AU"/>
              </w:rPr>
              <w:t>Victorian HIV and Sexual Health Services</w:t>
            </w:r>
          </w:p>
          <w:p w14:paraId="355692AA" w14:textId="64CE5FE8" w:rsidR="00890404" w:rsidRPr="00890404" w:rsidRDefault="00890404" w:rsidP="001061B8">
            <w:pPr>
              <w:pStyle w:val="DHHStabletext"/>
              <w:rPr>
                <w:rFonts w:cs="Arial"/>
                <w:color w:val="000000"/>
                <w:szCs w:val="21"/>
                <w:lang w:eastAsia="en-AU"/>
              </w:rPr>
            </w:pPr>
            <w:r w:rsidRPr="008B125C">
              <w:rPr>
                <w:rFonts w:cs="Arial"/>
                <w:color w:val="000000"/>
                <w:szCs w:val="21"/>
                <w:lang w:eastAsia="en-AU"/>
              </w:rPr>
              <w:t>Victorian Respiratory Support Service</w:t>
            </w:r>
          </w:p>
        </w:tc>
      </w:tr>
    </w:tbl>
    <w:p w14:paraId="5DF23F4B" w14:textId="77777777" w:rsidR="000315B6" w:rsidRPr="00B66588" w:rsidRDefault="000315B6" w:rsidP="000315B6">
      <w:pPr>
        <w:pStyle w:val="Body"/>
        <w:spacing w:before="240"/>
        <w:rPr>
          <w:i/>
          <w:iCs/>
        </w:rPr>
      </w:pPr>
      <w:r>
        <w:rPr>
          <w:i/>
          <w:iCs/>
        </w:rPr>
        <w:t>[No change to remainder of item]</w:t>
      </w:r>
    </w:p>
    <w:p w14:paraId="1D172FD0" w14:textId="77777777" w:rsidR="007C2523" w:rsidRPr="008B125C" w:rsidRDefault="007C2523" w:rsidP="007C2523">
      <w:pPr>
        <w:pStyle w:val="Heading2"/>
        <w:rPr>
          <w:rFonts w:cs="Arial"/>
        </w:rPr>
      </w:pPr>
      <w:bookmarkStart w:id="122" w:name="_Toc164864638"/>
      <w:bookmarkStart w:id="123" w:name="_Toc170117851"/>
      <w:r w:rsidRPr="008B125C">
        <w:rPr>
          <w:rFonts w:cs="Arial"/>
        </w:rPr>
        <w:t>Referral End Reason</w:t>
      </w:r>
      <w:bookmarkEnd w:id="122"/>
      <w:bookmarkEnd w:id="123"/>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7C2523" w:rsidRPr="008B125C" w14:paraId="30E18922" w14:textId="77777777" w:rsidTr="00EA5823">
        <w:tc>
          <w:tcPr>
            <w:tcW w:w="2127" w:type="dxa"/>
          </w:tcPr>
          <w:p w14:paraId="1D9210D6" w14:textId="77777777" w:rsidR="007C2523" w:rsidRPr="001061B8" w:rsidRDefault="007C2523" w:rsidP="001061B8">
            <w:pPr>
              <w:pStyle w:val="DHHStabletext"/>
              <w:rPr>
                <w:b/>
                <w:bCs/>
              </w:rPr>
            </w:pPr>
            <w:r w:rsidRPr="001061B8">
              <w:rPr>
                <w:b/>
                <w:bCs/>
              </w:rPr>
              <w:t>Definition</w:t>
            </w:r>
          </w:p>
        </w:tc>
        <w:tc>
          <w:tcPr>
            <w:tcW w:w="7778" w:type="dxa"/>
          </w:tcPr>
          <w:p w14:paraId="1F9EF9CA" w14:textId="49D98AE4" w:rsidR="007C2523" w:rsidRPr="007C2523" w:rsidRDefault="007C2523" w:rsidP="001061B8">
            <w:pPr>
              <w:pStyle w:val="DHHStabletext"/>
            </w:pPr>
            <w:r w:rsidRPr="008B125C">
              <w:t>The reason the referral ended.</w:t>
            </w:r>
          </w:p>
        </w:tc>
      </w:tr>
      <w:tr w:rsidR="007C2523" w:rsidRPr="008B125C" w14:paraId="5A6DE73E" w14:textId="77777777" w:rsidTr="00EA5823">
        <w:tc>
          <w:tcPr>
            <w:tcW w:w="2127" w:type="dxa"/>
          </w:tcPr>
          <w:p w14:paraId="5F39C44E" w14:textId="77777777" w:rsidR="007C2523" w:rsidRPr="001061B8" w:rsidRDefault="007C2523" w:rsidP="001061B8">
            <w:pPr>
              <w:pStyle w:val="DHHStabletext"/>
              <w:rPr>
                <w:b/>
                <w:bCs/>
              </w:rPr>
            </w:pPr>
            <w:r w:rsidRPr="001061B8">
              <w:rPr>
                <w:b/>
                <w:bCs/>
              </w:rPr>
              <w:t>Reported by</w:t>
            </w:r>
          </w:p>
        </w:tc>
        <w:tc>
          <w:tcPr>
            <w:tcW w:w="7778" w:type="dxa"/>
          </w:tcPr>
          <w:p w14:paraId="462CC8BD" w14:textId="77777777" w:rsidR="007C2523" w:rsidRDefault="007C2523" w:rsidP="001061B8">
            <w:pPr>
              <w:pStyle w:val="DHHStabletext"/>
            </w:pPr>
            <w:r w:rsidRPr="008B125C">
              <w:t>Complex Care (FCP)</w:t>
            </w:r>
          </w:p>
          <w:p w14:paraId="3F1DE3C9" w14:textId="77777777" w:rsidR="007C2523" w:rsidRPr="008B125C" w:rsidRDefault="007C2523" w:rsidP="001061B8">
            <w:pPr>
              <w:pStyle w:val="DHHStabletext"/>
            </w:pPr>
            <w:r>
              <w:t>Early Parenting Centres</w:t>
            </w:r>
          </w:p>
          <w:p w14:paraId="78B869C9" w14:textId="77777777" w:rsidR="007C2523" w:rsidRPr="008B125C" w:rsidRDefault="007C2523" w:rsidP="001061B8">
            <w:pPr>
              <w:pStyle w:val="DHHStabletext"/>
              <w:rPr>
                <w:color w:val="000000"/>
                <w:lang w:eastAsia="en-AU"/>
              </w:rPr>
            </w:pPr>
            <w:r w:rsidRPr="008B125C">
              <w:rPr>
                <w:rFonts w:eastAsia="Times"/>
                <w:lang w:eastAsia="en-AU"/>
              </w:rPr>
              <w:t>Home-Based Dialysis</w:t>
            </w:r>
          </w:p>
          <w:p w14:paraId="55BF4711" w14:textId="77777777" w:rsidR="007C2523" w:rsidRPr="008B125C" w:rsidRDefault="007C2523" w:rsidP="001061B8">
            <w:pPr>
              <w:pStyle w:val="DHHStabletext"/>
              <w:rPr>
                <w:color w:val="000000"/>
                <w:lang w:eastAsia="en-AU"/>
              </w:rPr>
            </w:pPr>
            <w:r w:rsidRPr="008B125C">
              <w:rPr>
                <w:color w:val="000000"/>
                <w:lang w:eastAsia="en-AU"/>
              </w:rPr>
              <w:t>Home Enteral Nutrition</w:t>
            </w:r>
            <w:r w:rsidRPr="008B125C">
              <w:rPr>
                <w:color w:val="000000"/>
                <w:lang w:eastAsia="en-AU"/>
              </w:rPr>
              <w:tab/>
            </w:r>
          </w:p>
          <w:p w14:paraId="26164B8B" w14:textId="77777777" w:rsidR="007C2523" w:rsidRPr="008B125C" w:rsidRDefault="007C2523" w:rsidP="001061B8">
            <w:pPr>
              <w:pStyle w:val="DHHStabletext"/>
              <w:rPr>
                <w:color w:val="000000"/>
                <w:lang w:eastAsia="en-AU"/>
              </w:rPr>
            </w:pPr>
            <w:r w:rsidRPr="008B125C">
              <w:rPr>
                <w:color w:val="000000"/>
                <w:lang w:eastAsia="en-AU"/>
              </w:rPr>
              <w:t>Hospital Admission Risk Program</w:t>
            </w:r>
          </w:p>
          <w:p w14:paraId="405CCA58" w14:textId="77777777" w:rsidR="007C2523" w:rsidRPr="007605B2" w:rsidRDefault="007C2523" w:rsidP="001061B8">
            <w:pPr>
              <w:pStyle w:val="DHHStabletext"/>
            </w:pPr>
            <w:r w:rsidRPr="007C2523">
              <w:rPr>
                <w:highlight w:val="green"/>
              </w:rPr>
              <w:t>Infusion Therapy</w:t>
            </w:r>
          </w:p>
          <w:p w14:paraId="42CB6A4F" w14:textId="77777777" w:rsidR="007C2523" w:rsidRPr="008B125C" w:rsidRDefault="007C2523" w:rsidP="001061B8">
            <w:pPr>
              <w:pStyle w:val="DHHStabletext"/>
              <w:rPr>
                <w:color w:val="000000"/>
                <w:lang w:eastAsia="en-AU"/>
              </w:rPr>
            </w:pPr>
            <w:r w:rsidRPr="008B125C">
              <w:rPr>
                <w:color w:val="000000"/>
                <w:lang w:eastAsia="en-AU"/>
              </w:rPr>
              <w:t>Post Acute Care</w:t>
            </w:r>
          </w:p>
          <w:p w14:paraId="10BA3876" w14:textId="77777777" w:rsidR="007C2523" w:rsidRPr="008B125C" w:rsidRDefault="007C2523" w:rsidP="001061B8">
            <w:pPr>
              <w:pStyle w:val="DHHStabletext"/>
              <w:rPr>
                <w:color w:val="000000"/>
                <w:lang w:eastAsia="en-AU"/>
              </w:rPr>
            </w:pPr>
            <w:r w:rsidRPr="008B125C">
              <w:rPr>
                <w:color w:val="000000"/>
                <w:lang w:eastAsia="en-AU"/>
              </w:rPr>
              <w:t>Residential In-Reach</w:t>
            </w:r>
          </w:p>
          <w:p w14:paraId="5314BF96" w14:textId="77777777" w:rsidR="007C2523" w:rsidRPr="008B125C" w:rsidRDefault="007C2523" w:rsidP="001061B8">
            <w:pPr>
              <w:pStyle w:val="DHHStabletext"/>
              <w:rPr>
                <w:color w:val="000000"/>
                <w:lang w:eastAsia="en-AU"/>
              </w:rPr>
            </w:pPr>
            <w:r w:rsidRPr="008B125C">
              <w:rPr>
                <w:color w:val="000000"/>
                <w:lang w:eastAsia="en-AU"/>
              </w:rPr>
              <w:t>Specialist Clinics (Outpatients)</w:t>
            </w:r>
          </w:p>
          <w:p w14:paraId="5E06CA96" w14:textId="77777777" w:rsidR="007C2523" w:rsidRDefault="007C2523" w:rsidP="001061B8">
            <w:pPr>
              <w:pStyle w:val="DHHStabletext"/>
              <w:rPr>
                <w:color w:val="000000"/>
                <w:lang w:eastAsia="en-AU"/>
              </w:rPr>
            </w:pPr>
            <w:r>
              <w:rPr>
                <w:color w:val="000000"/>
                <w:lang w:eastAsia="en-AU"/>
              </w:rPr>
              <w:t>Subacute</w:t>
            </w:r>
            <w:r w:rsidRPr="008B125C">
              <w:rPr>
                <w:color w:val="000000"/>
                <w:lang w:eastAsia="en-AU"/>
              </w:rPr>
              <w:t xml:space="preserve"> Ambulatory Care Services</w:t>
            </w:r>
          </w:p>
          <w:p w14:paraId="4596C850" w14:textId="77777777" w:rsidR="007C2523" w:rsidRPr="008B125C" w:rsidRDefault="007C2523" w:rsidP="001061B8">
            <w:pPr>
              <w:pStyle w:val="DHHStabletext"/>
              <w:rPr>
                <w:color w:val="000000"/>
                <w:lang w:eastAsia="en-AU"/>
              </w:rPr>
            </w:pPr>
            <w:r w:rsidRPr="008B125C">
              <w:rPr>
                <w:color w:val="000000"/>
                <w:lang w:eastAsia="en-AU"/>
              </w:rPr>
              <w:t>Total Parenteral Nutrition</w:t>
            </w:r>
          </w:p>
          <w:p w14:paraId="448F8D83" w14:textId="77777777" w:rsidR="007C2523" w:rsidRPr="008B125C" w:rsidRDefault="007C2523" w:rsidP="001061B8">
            <w:pPr>
              <w:pStyle w:val="DHHStabletext"/>
              <w:rPr>
                <w:color w:val="000000"/>
                <w:lang w:eastAsia="en-AU"/>
              </w:rPr>
            </w:pPr>
            <w:r w:rsidRPr="008B125C">
              <w:rPr>
                <w:color w:val="000000"/>
                <w:lang w:eastAsia="en-AU"/>
              </w:rPr>
              <w:t>Transition Care Program</w:t>
            </w:r>
          </w:p>
          <w:p w14:paraId="5234BC5F" w14:textId="77777777" w:rsidR="007C2523" w:rsidRPr="008B125C" w:rsidRDefault="007C2523" w:rsidP="001061B8">
            <w:pPr>
              <w:pStyle w:val="DHHStabletext"/>
            </w:pPr>
            <w:r w:rsidRPr="008B125C">
              <w:t>Victorian Artificial Limb Program</w:t>
            </w:r>
          </w:p>
          <w:p w14:paraId="4C2B63EC" w14:textId="77777777" w:rsidR="007C2523" w:rsidRPr="008B125C" w:rsidRDefault="007C2523" w:rsidP="001061B8">
            <w:pPr>
              <w:pStyle w:val="DHHStabletext"/>
              <w:rPr>
                <w:color w:val="000000"/>
                <w:lang w:eastAsia="en-AU"/>
              </w:rPr>
            </w:pPr>
            <w:r>
              <w:rPr>
                <w:color w:val="000000"/>
                <w:lang w:eastAsia="en-AU"/>
              </w:rPr>
              <w:t>Victorian HIV and Sexual Health Services</w:t>
            </w:r>
          </w:p>
          <w:p w14:paraId="37A545A7" w14:textId="77777777" w:rsidR="007C2523" w:rsidRPr="008B125C" w:rsidRDefault="007C2523" w:rsidP="001061B8">
            <w:pPr>
              <w:pStyle w:val="DHHStabletext"/>
            </w:pPr>
            <w:r w:rsidRPr="008B125C">
              <w:rPr>
                <w:color w:val="000000"/>
                <w:lang w:eastAsia="en-AU"/>
              </w:rPr>
              <w:t>Victorian Respiratory Support Service</w:t>
            </w:r>
          </w:p>
        </w:tc>
      </w:tr>
    </w:tbl>
    <w:p w14:paraId="0D7CB98C" w14:textId="77777777" w:rsidR="000315B6" w:rsidRPr="00B66588" w:rsidRDefault="000315B6" w:rsidP="000315B6">
      <w:pPr>
        <w:pStyle w:val="Body"/>
        <w:spacing w:before="240"/>
        <w:rPr>
          <w:i/>
          <w:iCs/>
        </w:rPr>
      </w:pPr>
      <w:r>
        <w:rPr>
          <w:i/>
          <w:iCs/>
        </w:rPr>
        <w:t>[No change to remainder of item]</w:t>
      </w:r>
    </w:p>
    <w:p w14:paraId="4BDB5F24" w14:textId="77777777" w:rsidR="00A7281B" w:rsidRPr="008B125C" w:rsidRDefault="00A7281B" w:rsidP="00A7281B">
      <w:pPr>
        <w:pStyle w:val="Heading2"/>
        <w:rPr>
          <w:rFonts w:cs="Arial"/>
        </w:rPr>
      </w:pPr>
      <w:bookmarkStart w:id="124" w:name="_Toc164864640"/>
      <w:bookmarkStart w:id="125" w:name="_Toc170117852"/>
      <w:r w:rsidRPr="008B125C">
        <w:rPr>
          <w:rFonts w:cs="Arial"/>
        </w:rPr>
        <w:t>Referral In Clinical Urgency Category</w:t>
      </w:r>
      <w:bookmarkEnd w:id="124"/>
      <w:bookmarkEnd w:id="12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A7281B" w:rsidRPr="002C3EB2" w14:paraId="3501F3D5" w14:textId="77777777" w:rsidTr="00EA5823">
        <w:tc>
          <w:tcPr>
            <w:tcW w:w="2127" w:type="dxa"/>
          </w:tcPr>
          <w:p w14:paraId="39DDB3E8" w14:textId="77777777" w:rsidR="00A7281B" w:rsidRPr="002C3EB2" w:rsidRDefault="00A7281B" w:rsidP="002C3EB2">
            <w:pPr>
              <w:pStyle w:val="DHHStabletext"/>
              <w:rPr>
                <w:b/>
                <w:bCs/>
              </w:rPr>
            </w:pPr>
            <w:r w:rsidRPr="002C3EB2">
              <w:rPr>
                <w:b/>
                <w:bCs/>
              </w:rPr>
              <w:t>Definition</w:t>
            </w:r>
          </w:p>
        </w:tc>
        <w:tc>
          <w:tcPr>
            <w:tcW w:w="7778" w:type="dxa"/>
          </w:tcPr>
          <w:p w14:paraId="094B9E3B" w14:textId="02E1CB9E" w:rsidR="00A7281B" w:rsidRPr="002C3EB2" w:rsidRDefault="00A7281B" w:rsidP="002C3EB2">
            <w:pPr>
              <w:pStyle w:val="DHHStabletext"/>
            </w:pPr>
            <w:r w:rsidRPr="002C3EB2">
              <w:t>A categorisation of the urgency with which a patient needs to be seen.</w:t>
            </w:r>
          </w:p>
        </w:tc>
      </w:tr>
      <w:tr w:rsidR="00A7281B" w:rsidRPr="002C3EB2" w14:paraId="771D943A" w14:textId="77777777" w:rsidTr="00EA5823">
        <w:tc>
          <w:tcPr>
            <w:tcW w:w="2127" w:type="dxa"/>
          </w:tcPr>
          <w:p w14:paraId="0A75744F" w14:textId="77777777" w:rsidR="00A7281B" w:rsidRPr="002C3EB2" w:rsidRDefault="00A7281B" w:rsidP="002C3EB2">
            <w:pPr>
              <w:pStyle w:val="DHHStabletext"/>
              <w:rPr>
                <w:b/>
                <w:bCs/>
              </w:rPr>
            </w:pPr>
            <w:r w:rsidRPr="002C3EB2">
              <w:rPr>
                <w:b/>
                <w:bCs/>
              </w:rPr>
              <w:t>Reported by</w:t>
            </w:r>
          </w:p>
        </w:tc>
        <w:tc>
          <w:tcPr>
            <w:tcW w:w="7778" w:type="dxa"/>
          </w:tcPr>
          <w:p w14:paraId="56FBB7B1" w14:textId="77777777" w:rsidR="00A7281B" w:rsidRPr="002C3EB2" w:rsidRDefault="00A7281B" w:rsidP="002C3EB2">
            <w:pPr>
              <w:pStyle w:val="DHHStabletext"/>
            </w:pPr>
            <w:r w:rsidRPr="002C3EB2">
              <w:rPr>
                <w:highlight w:val="green"/>
              </w:rPr>
              <w:t>Early Parenting Centres</w:t>
            </w:r>
          </w:p>
          <w:p w14:paraId="11C2D599" w14:textId="77777777" w:rsidR="00A7281B" w:rsidRPr="002C3EB2" w:rsidRDefault="00A7281B" w:rsidP="002C3EB2">
            <w:pPr>
              <w:pStyle w:val="DHHStabletext"/>
            </w:pPr>
            <w:r w:rsidRPr="002C3EB2">
              <w:lastRenderedPageBreak/>
              <w:t>Palliative Care</w:t>
            </w:r>
          </w:p>
          <w:p w14:paraId="7A890F51" w14:textId="77777777" w:rsidR="00A7281B" w:rsidRPr="002C3EB2" w:rsidRDefault="00A7281B" w:rsidP="002C3EB2">
            <w:pPr>
              <w:pStyle w:val="DHHStabletext"/>
            </w:pPr>
            <w:r w:rsidRPr="002C3EB2">
              <w:t>Specialist Clinics (Outpatients)</w:t>
            </w:r>
          </w:p>
        </w:tc>
      </w:tr>
      <w:tr w:rsidR="00A7281B" w:rsidRPr="002C3EB2" w14:paraId="7EE13804" w14:textId="77777777" w:rsidTr="00EA5823">
        <w:tc>
          <w:tcPr>
            <w:tcW w:w="2127" w:type="dxa"/>
          </w:tcPr>
          <w:p w14:paraId="44CC7460" w14:textId="77777777" w:rsidR="00A7281B" w:rsidRPr="002C3EB2" w:rsidRDefault="00A7281B" w:rsidP="002C3EB2">
            <w:pPr>
              <w:pStyle w:val="DHHStabletext"/>
              <w:rPr>
                <w:b/>
                <w:bCs/>
              </w:rPr>
            </w:pPr>
            <w:r w:rsidRPr="002C3EB2">
              <w:rPr>
                <w:b/>
                <w:bCs/>
              </w:rPr>
              <w:lastRenderedPageBreak/>
              <w:t>Reported for</w:t>
            </w:r>
          </w:p>
        </w:tc>
        <w:tc>
          <w:tcPr>
            <w:tcW w:w="7778" w:type="dxa"/>
          </w:tcPr>
          <w:p w14:paraId="729951BA" w14:textId="77777777" w:rsidR="00A7281B" w:rsidRPr="002C3EB2" w:rsidRDefault="00A7281B" w:rsidP="002C3EB2">
            <w:pPr>
              <w:pStyle w:val="DHHStabletext"/>
            </w:pPr>
            <w:r w:rsidRPr="002C3EB2">
              <w:t>Referrals received during the current reporting period.</w:t>
            </w:r>
          </w:p>
        </w:tc>
      </w:tr>
      <w:tr w:rsidR="00A7281B" w:rsidRPr="002C3EB2" w14:paraId="68B63B3D" w14:textId="77777777" w:rsidTr="00EA5823">
        <w:tc>
          <w:tcPr>
            <w:tcW w:w="2127" w:type="dxa"/>
          </w:tcPr>
          <w:p w14:paraId="212EDD94" w14:textId="77777777" w:rsidR="00A7281B" w:rsidRPr="002C3EB2" w:rsidRDefault="00A7281B" w:rsidP="002C3EB2">
            <w:pPr>
              <w:pStyle w:val="DHHStabletext"/>
              <w:rPr>
                <w:b/>
                <w:bCs/>
              </w:rPr>
            </w:pPr>
            <w:r w:rsidRPr="002C3EB2">
              <w:rPr>
                <w:b/>
                <w:bCs/>
              </w:rPr>
              <w:t>Reported when</w:t>
            </w:r>
          </w:p>
        </w:tc>
        <w:tc>
          <w:tcPr>
            <w:tcW w:w="7778" w:type="dxa"/>
          </w:tcPr>
          <w:p w14:paraId="1DF72E71" w14:textId="77777777" w:rsidR="00A7281B" w:rsidRPr="002C3EB2" w:rsidRDefault="00A7281B" w:rsidP="002C3EB2">
            <w:pPr>
              <w:pStyle w:val="DHHStabletext"/>
              <w:rPr>
                <w:b/>
                <w:bCs/>
              </w:rPr>
            </w:pPr>
            <w:r w:rsidRPr="002C3EB2">
              <w:rPr>
                <w:b/>
                <w:bCs/>
              </w:rPr>
              <w:t xml:space="preserve">All Programs, not elsewhere </w:t>
            </w:r>
            <w:proofErr w:type="gramStart"/>
            <w:r w:rsidRPr="002C3EB2">
              <w:rPr>
                <w:b/>
                <w:bCs/>
              </w:rPr>
              <w:t>specified</w:t>
            </w:r>
            <w:proofErr w:type="gramEnd"/>
          </w:p>
          <w:p w14:paraId="2EBD56F4" w14:textId="77777777" w:rsidR="00A7281B" w:rsidRPr="002C3EB2" w:rsidRDefault="00A7281B" w:rsidP="002C3EB2">
            <w:pPr>
              <w:pStyle w:val="DHHStabletext"/>
            </w:pPr>
            <w:r w:rsidRPr="002C3EB2">
              <w:t>The current reporting period for this item is the calendar month in which the following events or data elements fall:</w:t>
            </w:r>
          </w:p>
          <w:p w14:paraId="30BDA76F" w14:textId="77777777" w:rsidR="00A7281B" w:rsidRPr="002C3EB2" w:rsidRDefault="00A7281B" w:rsidP="002C3EB2">
            <w:pPr>
              <w:pStyle w:val="DHHStabletext"/>
            </w:pPr>
            <w:r w:rsidRPr="002C3EB2">
              <w:t>Referral In Received Date (Mandatory)</w:t>
            </w:r>
          </w:p>
          <w:p w14:paraId="76CD0A2A" w14:textId="77777777" w:rsidR="00A7281B" w:rsidRPr="002C3EB2" w:rsidRDefault="00A7281B" w:rsidP="002C3EB2">
            <w:pPr>
              <w:pStyle w:val="DHHStabletext"/>
            </w:pPr>
            <w:r w:rsidRPr="002C3EB2">
              <w:t>Referral in Outcome (Mandatory)</w:t>
            </w:r>
          </w:p>
          <w:p w14:paraId="330BD9FB" w14:textId="77777777" w:rsidR="00A7281B" w:rsidRPr="002C3EB2" w:rsidRDefault="00A7281B" w:rsidP="002C3EB2">
            <w:pPr>
              <w:pStyle w:val="DHHStabletext"/>
            </w:pPr>
            <w:r w:rsidRPr="002C3EB2">
              <w:t>Referral in Outcome Date (Mandatory)</w:t>
            </w:r>
          </w:p>
        </w:tc>
      </w:tr>
      <w:tr w:rsidR="00A7281B" w:rsidRPr="002C3EB2" w14:paraId="5B4D3A4C" w14:textId="77777777" w:rsidTr="00EA5823">
        <w:trPr>
          <w:trHeight w:hRule="exact" w:val="284"/>
        </w:trPr>
        <w:tc>
          <w:tcPr>
            <w:tcW w:w="2127" w:type="dxa"/>
            <w:vAlign w:val="center"/>
          </w:tcPr>
          <w:p w14:paraId="320B70D2" w14:textId="77777777" w:rsidR="00A7281B" w:rsidRPr="002C3EB2" w:rsidRDefault="00A7281B" w:rsidP="002C3EB2">
            <w:pPr>
              <w:pStyle w:val="DHHStabletext"/>
              <w:rPr>
                <w:b/>
                <w:bCs/>
              </w:rPr>
            </w:pPr>
            <w:r w:rsidRPr="002C3EB2">
              <w:rPr>
                <w:b/>
                <w:bCs/>
              </w:rPr>
              <w:t>Value domain</w:t>
            </w:r>
          </w:p>
        </w:tc>
        <w:tc>
          <w:tcPr>
            <w:tcW w:w="7778" w:type="dxa"/>
            <w:vAlign w:val="center"/>
          </w:tcPr>
          <w:p w14:paraId="7BF40413" w14:textId="77777777" w:rsidR="00A7281B" w:rsidRPr="002C3EB2" w:rsidRDefault="00A7281B" w:rsidP="002C3EB2">
            <w:pPr>
              <w:pStyle w:val="DHHStabletext"/>
            </w:pPr>
            <w:r w:rsidRPr="002C3EB2">
              <w:t>Enumerated</w:t>
            </w:r>
          </w:p>
        </w:tc>
      </w:tr>
      <w:tr w:rsidR="00A7281B" w:rsidRPr="002C3EB2" w14:paraId="185B323C" w14:textId="77777777" w:rsidTr="00EA5823">
        <w:trPr>
          <w:trHeight w:hRule="exact" w:val="284"/>
        </w:trPr>
        <w:tc>
          <w:tcPr>
            <w:tcW w:w="2127" w:type="dxa"/>
            <w:vAlign w:val="center"/>
          </w:tcPr>
          <w:p w14:paraId="3CC256F1" w14:textId="77777777" w:rsidR="00A7281B" w:rsidRPr="002C3EB2" w:rsidRDefault="00A7281B" w:rsidP="002C3EB2">
            <w:pPr>
              <w:pStyle w:val="DHHStabletext"/>
              <w:rPr>
                <w:b/>
                <w:bCs/>
              </w:rPr>
            </w:pPr>
          </w:p>
        </w:tc>
        <w:tc>
          <w:tcPr>
            <w:tcW w:w="7778" w:type="dxa"/>
            <w:vAlign w:val="center"/>
          </w:tcPr>
          <w:p w14:paraId="068E3385" w14:textId="77777777" w:rsidR="00A7281B" w:rsidRPr="002C3EB2" w:rsidRDefault="00A7281B" w:rsidP="002C3EB2">
            <w:pPr>
              <w:pStyle w:val="DHHStabletext"/>
            </w:pPr>
            <w:r w:rsidRPr="002C3EB2">
              <w:t xml:space="preserve">Table identifier </w:t>
            </w:r>
            <w:r w:rsidRPr="002C3EB2">
              <w:tab/>
              <w:t>HL70280</w:t>
            </w:r>
          </w:p>
        </w:tc>
      </w:tr>
      <w:tr w:rsidR="00A7281B" w:rsidRPr="002C3EB2" w14:paraId="4AB41930" w14:textId="77777777" w:rsidTr="00EA5823">
        <w:trPr>
          <w:trHeight w:hRule="exact" w:val="284"/>
        </w:trPr>
        <w:tc>
          <w:tcPr>
            <w:tcW w:w="2127" w:type="dxa"/>
            <w:vAlign w:val="center"/>
          </w:tcPr>
          <w:p w14:paraId="7DA2F51F" w14:textId="77777777" w:rsidR="00A7281B" w:rsidRPr="002C3EB2" w:rsidRDefault="00A7281B" w:rsidP="002C3EB2">
            <w:pPr>
              <w:pStyle w:val="DHHStabletext"/>
              <w:rPr>
                <w:b/>
                <w:bCs/>
              </w:rPr>
            </w:pPr>
            <w:bookmarkStart w:id="126" w:name="_Hlk169862055"/>
          </w:p>
        </w:tc>
        <w:tc>
          <w:tcPr>
            <w:tcW w:w="7778" w:type="dxa"/>
            <w:vAlign w:val="center"/>
          </w:tcPr>
          <w:p w14:paraId="6FA2917B" w14:textId="77777777" w:rsidR="00A7281B" w:rsidRPr="002C3EB2" w:rsidRDefault="00A7281B" w:rsidP="002C3EB2">
            <w:pPr>
              <w:pStyle w:val="DHHStabletext"/>
              <w:rPr>
                <w:b/>
                <w:bCs/>
              </w:rPr>
            </w:pPr>
            <w:r w:rsidRPr="002C3EB2">
              <w:rPr>
                <w:b/>
                <w:bCs/>
              </w:rPr>
              <w:t>Code</w:t>
            </w:r>
            <w:r w:rsidRPr="002C3EB2">
              <w:rPr>
                <w:b/>
                <w:bCs/>
              </w:rPr>
              <w:tab/>
            </w:r>
            <w:r w:rsidRPr="002C3EB2">
              <w:rPr>
                <w:b/>
                <w:bCs/>
              </w:rPr>
              <w:tab/>
              <w:t>Descriptor</w:t>
            </w:r>
          </w:p>
        </w:tc>
      </w:tr>
      <w:tr w:rsidR="00A7281B" w:rsidRPr="002C3EB2" w14:paraId="191F41C7" w14:textId="77777777" w:rsidTr="00EA5823">
        <w:trPr>
          <w:trHeight w:hRule="exact" w:val="284"/>
        </w:trPr>
        <w:tc>
          <w:tcPr>
            <w:tcW w:w="2127" w:type="dxa"/>
            <w:vAlign w:val="center"/>
          </w:tcPr>
          <w:p w14:paraId="7A3729DD" w14:textId="77777777" w:rsidR="00A7281B" w:rsidRPr="002C3EB2" w:rsidRDefault="00A7281B" w:rsidP="00CC0A82">
            <w:pPr>
              <w:pStyle w:val="DHHStabletext"/>
              <w:jc w:val="right"/>
              <w:rPr>
                <w:b/>
                <w:bCs/>
              </w:rPr>
            </w:pPr>
            <w:r w:rsidRPr="002C3EB2">
              <w:rPr>
                <w:b/>
                <w:bCs/>
              </w:rPr>
              <w:t>*</w:t>
            </w:r>
            <w:r w:rsidRPr="002C3EB2">
              <w:rPr>
                <w:b/>
                <w:bCs/>
                <w:highlight w:val="green"/>
              </w:rPr>
              <w:t>EPC</w:t>
            </w:r>
            <w:r w:rsidRPr="002C3EB2">
              <w:rPr>
                <w:b/>
                <w:bCs/>
              </w:rPr>
              <w:t>, OP &amp; PC</w:t>
            </w:r>
          </w:p>
        </w:tc>
        <w:tc>
          <w:tcPr>
            <w:tcW w:w="7778" w:type="dxa"/>
            <w:vAlign w:val="center"/>
          </w:tcPr>
          <w:p w14:paraId="314E04EA" w14:textId="77777777" w:rsidR="00A7281B" w:rsidRPr="002C3EB2" w:rsidRDefault="00A7281B" w:rsidP="002C3EB2">
            <w:pPr>
              <w:pStyle w:val="DHHStabletext"/>
            </w:pPr>
            <w:r w:rsidRPr="002C3EB2">
              <w:t>1</w:t>
            </w:r>
            <w:r w:rsidRPr="002C3EB2">
              <w:tab/>
            </w:r>
            <w:r w:rsidRPr="002C3EB2">
              <w:tab/>
              <w:t>Urgent</w:t>
            </w:r>
          </w:p>
        </w:tc>
      </w:tr>
      <w:tr w:rsidR="00A7281B" w:rsidRPr="002C3EB2" w14:paraId="2F150F2B" w14:textId="77777777" w:rsidTr="00EA5823">
        <w:trPr>
          <w:trHeight w:hRule="exact" w:val="284"/>
        </w:trPr>
        <w:tc>
          <w:tcPr>
            <w:tcW w:w="2127" w:type="dxa"/>
            <w:vAlign w:val="center"/>
          </w:tcPr>
          <w:p w14:paraId="5F2B2EAE" w14:textId="77777777" w:rsidR="00A7281B" w:rsidRPr="002C3EB2" w:rsidRDefault="00A7281B" w:rsidP="00CC0A82">
            <w:pPr>
              <w:pStyle w:val="DHHStabletext"/>
              <w:jc w:val="right"/>
              <w:rPr>
                <w:b/>
                <w:bCs/>
              </w:rPr>
            </w:pPr>
            <w:r w:rsidRPr="002C3EB2">
              <w:rPr>
                <w:b/>
                <w:bCs/>
              </w:rPr>
              <w:t>*</w:t>
            </w:r>
            <w:r w:rsidRPr="002C3EB2">
              <w:rPr>
                <w:b/>
                <w:bCs/>
                <w:highlight w:val="green"/>
              </w:rPr>
              <w:t>EPC</w:t>
            </w:r>
            <w:r w:rsidRPr="002C3EB2">
              <w:rPr>
                <w:b/>
                <w:bCs/>
              </w:rPr>
              <w:t>, OP &amp; PC</w:t>
            </w:r>
          </w:p>
        </w:tc>
        <w:tc>
          <w:tcPr>
            <w:tcW w:w="7778" w:type="dxa"/>
            <w:vAlign w:val="center"/>
          </w:tcPr>
          <w:p w14:paraId="16AABCAE" w14:textId="77777777" w:rsidR="00A7281B" w:rsidRPr="002C3EB2" w:rsidRDefault="00A7281B" w:rsidP="002C3EB2">
            <w:pPr>
              <w:pStyle w:val="DHHStabletext"/>
            </w:pPr>
            <w:r w:rsidRPr="002C3EB2">
              <w:t>2</w:t>
            </w:r>
            <w:r w:rsidRPr="002C3EB2">
              <w:tab/>
            </w:r>
            <w:r w:rsidRPr="002C3EB2">
              <w:tab/>
              <w:t>Routine</w:t>
            </w:r>
          </w:p>
        </w:tc>
      </w:tr>
      <w:tr w:rsidR="00A7281B" w:rsidRPr="002C3EB2" w14:paraId="443D5F82" w14:textId="77777777" w:rsidTr="00EA5823">
        <w:trPr>
          <w:trHeight w:hRule="exact" w:val="284"/>
        </w:trPr>
        <w:tc>
          <w:tcPr>
            <w:tcW w:w="2127" w:type="dxa"/>
            <w:vAlign w:val="center"/>
          </w:tcPr>
          <w:p w14:paraId="55F3A1B0" w14:textId="77777777" w:rsidR="00A7281B" w:rsidRPr="002C3EB2" w:rsidRDefault="00A7281B" w:rsidP="00CC0A82">
            <w:pPr>
              <w:pStyle w:val="DHHStabletext"/>
              <w:jc w:val="right"/>
              <w:rPr>
                <w:b/>
                <w:bCs/>
              </w:rPr>
            </w:pPr>
            <w:r w:rsidRPr="002C3EB2">
              <w:rPr>
                <w:b/>
                <w:bCs/>
              </w:rPr>
              <w:t>*PC</w:t>
            </w:r>
          </w:p>
        </w:tc>
        <w:tc>
          <w:tcPr>
            <w:tcW w:w="7778" w:type="dxa"/>
            <w:vAlign w:val="center"/>
          </w:tcPr>
          <w:p w14:paraId="7E8EB832" w14:textId="77777777" w:rsidR="00A7281B" w:rsidRPr="002C3EB2" w:rsidRDefault="00A7281B" w:rsidP="002C3EB2">
            <w:pPr>
              <w:pStyle w:val="DHHStabletext"/>
            </w:pPr>
            <w:r w:rsidRPr="002C3EB2">
              <w:t>3</w:t>
            </w:r>
            <w:r w:rsidRPr="002C3EB2">
              <w:tab/>
            </w:r>
            <w:r w:rsidRPr="002C3EB2">
              <w:tab/>
              <w:t>Crisis</w:t>
            </w:r>
          </w:p>
        </w:tc>
      </w:tr>
      <w:tr w:rsidR="00A7281B" w:rsidRPr="002C3EB2" w14:paraId="2EF7FE11" w14:textId="77777777" w:rsidTr="00EA5823">
        <w:trPr>
          <w:trHeight w:hRule="exact" w:val="284"/>
        </w:trPr>
        <w:tc>
          <w:tcPr>
            <w:tcW w:w="2127" w:type="dxa"/>
            <w:vAlign w:val="center"/>
          </w:tcPr>
          <w:p w14:paraId="0185D61F" w14:textId="77777777" w:rsidR="00A7281B" w:rsidRPr="002C3EB2" w:rsidRDefault="00A7281B" w:rsidP="00CC0A82">
            <w:pPr>
              <w:pStyle w:val="DHHStabletext"/>
              <w:jc w:val="right"/>
              <w:rPr>
                <w:b/>
                <w:bCs/>
              </w:rPr>
            </w:pPr>
            <w:r w:rsidRPr="002C3EB2">
              <w:rPr>
                <w:b/>
                <w:bCs/>
              </w:rPr>
              <w:t>*PC</w:t>
            </w:r>
          </w:p>
        </w:tc>
        <w:tc>
          <w:tcPr>
            <w:tcW w:w="7778" w:type="dxa"/>
            <w:vAlign w:val="center"/>
          </w:tcPr>
          <w:p w14:paraId="06741937" w14:textId="77777777" w:rsidR="00A7281B" w:rsidRPr="002C3EB2" w:rsidRDefault="00A7281B" w:rsidP="002C3EB2">
            <w:pPr>
              <w:pStyle w:val="DHHStabletext"/>
            </w:pPr>
            <w:r w:rsidRPr="002C3EB2">
              <w:t>4</w:t>
            </w:r>
            <w:r w:rsidRPr="002C3EB2">
              <w:tab/>
            </w:r>
            <w:r w:rsidRPr="002C3EB2">
              <w:tab/>
            </w:r>
            <w:proofErr w:type="gramStart"/>
            <w:r w:rsidRPr="002C3EB2">
              <w:t>Non-urgent</w:t>
            </w:r>
            <w:proofErr w:type="gramEnd"/>
          </w:p>
        </w:tc>
      </w:tr>
      <w:tr w:rsidR="00A7281B" w:rsidRPr="002C3EB2" w14:paraId="7B703AE8" w14:textId="77777777" w:rsidTr="00EA5823">
        <w:trPr>
          <w:trHeight w:hRule="exact" w:val="284"/>
        </w:trPr>
        <w:tc>
          <w:tcPr>
            <w:tcW w:w="2127" w:type="dxa"/>
            <w:vAlign w:val="center"/>
          </w:tcPr>
          <w:p w14:paraId="7ADAA227" w14:textId="77777777" w:rsidR="00A7281B" w:rsidRPr="002C3EB2" w:rsidRDefault="00A7281B" w:rsidP="00CC0A82">
            <w:pPr>
              <w:pStyle w:val="DHHStabletext"/>
              <w:jc w:val="right"/>
              <w:rPr>
                <w:b/>
                <w:bCs/>
              </w:rPr>
            </w:pPr>
            <w:r w:rsidRPr="002C3EB2">
              <w:rPr>
                <w:b/>
                <w:bCs/>
              </w:rPr>
              <w:t>*PC</w:t>
            </w:r>
          </w:p>
        </w:tc>
        <w:tc>
          <w:tcPr>
            <w:tcW w:w="7778" w:type="dxa"/>
            <w:vAlign w:val="center"/>
          </w:tcPr>
          <w:p w14:paraId="308BBA20" w14:textId="77777777" w:rsidR="00A7281B" w:rsidRPr="002C3EB2" w:rsidRDefault="00A7281B" w:rsidP="002C3EB2">
            <w:pPr>
              <w:pStyle w:val="DHHStabletext"/>
            </w:pPr>
            <w:r w:rsidRPr="002C3EB2">
              <w:t>99</w:t>
            </w:r>
            <w:r w:rsidRPr="002C3EB2">
              <w:tab/>
            </w:r>
            <w:r w:rsidRPr="002C3EB2">
              <w:tab/>
              <w:t>Not stated or unknown</w:t>
            </w:r>
            <w:r w:rsidRPr="002C3EB2">
              <w:tab/>
            </w:r>
          </w:p>
        </w:tc>
      </w:tr>
    </w:tbl>
    <w:bookmarkEnd w:id="126"/>
    <w:p w14:paraId="6C5BE8DB" w14:textId="77777777" w:rsidR="000315B6" w:rsidRPr="00B66588" w:rsidRDefault="000315B6" w:rsidP="000315B6">
      <w:pPr>
        <w:pStyle w:val="Body"/>
        <w:spacing w:before="240"/>
        <w:rPr>
          <w:i/>
          <w:iCs/>
        </w:rPr>
      </w:pPr>
      <w:r>
        <w:rPr>
          <w:i/>
          <w:iCs/>
        </w:rPr>
        <w:t>[No change to remainder of item]</w:t>
      </w:r>
    </w:p>
    <w:p w14:paraId="0810522D" w14:textId="77777777" w:rsidR="0019614C" w:rsidRPr="008B125C" w:rsidRDefault="0019614C" w:rsidP="0019614C">
      <w:pPr>
        <w:pStyle w:val="Heading2"/>
        <w:rPr>
          <w:rFonts w:cs="Arial"/>
        </w:rPr>
      </w:pPr>
      <w:bookmarkStart w:id="127" w:name="_Toc164864642"/>
      <w:bookmarkStart w:id="128" w:name="_Toc170117853"/>
      <w:r w:rsidRPr="008B125C">
        <w:rPr>
          <w:rFonts w:cs="Arial"/>
        </w:rPr>
        <w:t>Referral In Outcome</w:t>
      </w:r>
      <w:bookmarkEnd w:id="127"/>
      <w:bookmarkEnd w:id="128"/>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931"/>
        <w:gridCol w:w="7992"/>
      </w:tblGrid>
      <w:tr w:rsidR="0019614C" w:rsidRPr="008B125C" w14:paraId="419CA074" w14:textId="77777777" w:rsidTr="0019614C">
        <w:tc>
          <w:tcPr>
            <w:tcW w:w="1931" w:type="dxa"/>
          </w:tcPr>
          <w:p w14:paraId="752D30BB" w14:textId="77777777" w:rsidR="0019614C" w:rsidRPr="00CC0A82" w:rsidRDefault="0019614C" w:rsidP="00CC0A82">
            <w:pPr>
              <w:pStyle w:val="DHHStabletext"/>
              <w:rPr>
                <w:b/>
                <w:bCs/>
              </w:rPr>
            </w:pPr>
            <w:r w:rsidRPr="00CC0A82">
              <w:rPr>
                <w:b/>
                <w:bCs/>
              </w:rPr>
              <w:t>Definition</w:t>
            </w:r>
          </w:p>
        </w:tc>
        <w:tc>
          <w:tcPr>
            <w:tcW w:w="7992" w:type="dxa"/>
          </w:tcPr>
          <w:p w14:paraId="3C3B14E0" w14:textId="4E0050F3" w:rsidR="0019614C" w:rsidRPr="0019614C" w:rsidRDefault="0019614C" w:rsidP="00CC0A82">
            <w:pPr>
              <w:pStyle w:val="DHHStabletext"/>
            </w:pPr>
            <w:r w:rsidRPr="008B125C">
              <w:t>The outcome of a referral.</w:t>
            </w:r>
          </w:p>
        </w:tc>
      </w:tr>
      <w:tr w:rsidR="0019614C" w:rsidRPr="008B125C" w14:paraId="09D017D9" w14:textId="77777777" w:rsidTr="0019614C">
        <w:tc>
          <w:tcPr>
            <w:tcW w:w="1931" w:type="dxa"/>
          </w:tcPr>
          <w:p w14:paraId="7726E3CA" w14:textId="77777777" w:rsidR="0019614C" w:rsidRPr="00CC0A82" w:rsidRDefault="0019614C" w:rsidP="00CC0A82">
            <w:pPr>
              <w:pStyle w:val="DHHStabletext"/>
              <w:rPr>
                <w:b/>
                <w:bCs/>
              </w:rPr>
            </w:pPr>
            <w:r w:rsidRPr="00CC0A82">
              <w:rPr>
                <w:b/>
                <w:bCs/>
              </w:rPr>
              <w:t>Reported by</w:t>
            </w:r>
          </w:p>
        </w:tc>
        <w:tc>
          <w:tcPr>
            <w:tcW w:w="7992" w:type="dxa"/>
          </w:tcPr>
          <w:p w14:paraId="29FDBC36" w14:textId="77777777" w:rsidR="0019614C" w:rsidRDefault="0019614C" w:rsidP="00CC0A82">
            <w:pPr>
              <w:pStyle w:val="DHHStabletext"/>
            </w:pPr>
            <w:r w:rsidRPr="008B125C">
              <w:t>Complex Care (FCP)</w:t>
            </w:r>
          </w:p>
          <w:p w14:paraId="062A38F7" w14:textId="77777777" w:rsidR="0019614C" w:rsidRPr="008B125C" w:rsidRDefault="0019614C" w:rsidP="00CC0A82">
            <w:pPr>
              <w:pStyle w:val="DHHStabletext"/>
            </w:pPr>
            <w:r>
              <w:t>Early Parenting Centres</w:t>
            </w:r>
          </w:p>
          <w:p w14:paraId="1CD80AF0" w14:textId="77777777" w:rsidR="0019614C" w:rsidRPr="008B125C" w:rsidRDefault="0019614C" w:rsidP="00CC0A82">
            <w:pPr>
              <w:pStyle w:val="DHHStabletext"/>
            </w:pPr>
            <w:r w:rsidRPr="008B125C">
              <w:t>Home Based Dialysis</w:t>
            </w:r>
          </w:p>
          <w:p w14:paraId="27285D4D" w14:textId="77777777" w:rsidR="0019614C" w:rsidRPr="008B125C" w:rsidRDefault="0019614C" w:rsidP="00CC0A82">
            <w:pPr>
              <w:pStyle w:val="DHHStabletext"/>
            </w:pPr>
            <w:r w:rsidRPr="008B125C">
              <w:t>Home Enteral Nutrition</w:t>
            </w:r>
          </w:p>
          <w:p w14:paraId="52900AB8" w14:textId="77777777" w:rsidR="0019614C" w:rsidRPr="008B125C" w:rsidRDefault="0019614C" w:rsidP="00CC0A82">
            <w:pPr>
              <w:pStyle w:val="DHHStabletext"/>
            </w:pPr>
            <w:r w:rsidRPr="008B125C">
              <w:t>Hospital Admission Risk Program</w:t>
            </w:r>
          </w:p>
          <w:p w14:paraId="7AF81413" w14:textId="77777777" w:rsidR="0019614C" w:rsidRPr="007605B2" w:rsidRDefault="0019614C" w:rsidP="00CC0A82">
            <w:pPr>
              <w:pStyle w:val="DHHStabletext"/>
            </w:pPr>
            <w:r w:rsidRPr="0019614C">
              <w:rPr>
                <w:highlight w:val="green"/>
              </w:rPr>
              <w:t>Infusion Therapy</w:t>
            </w:r>
          </w:p>
          <w:p w14:paraId="1A2717F0" w14:textId="77777777" w:rsidR="0019614C" w:rsidRPr="008B125C" w:rsidRDefault="0019614C" w:rsidP="00CC0A82">
            <w:pPr>
              <w:pStyle w:val="DHHStabletext"/>
            </w:pPr>
            <w:r w:rsidRPr="008B125C">
              <w:t>Palliative Care</w:t>
            </w:r>
          </w:p>
          <w:p w14:paraId="68CE0F8D" w14:textId="77777777" w:rsidR="0019614C" w:rsidRPr="008B125C" w:rsidRDefault="0019614C" w:rsidP="00CC0A82">
            <w:pPr>
              <w:pStyle w:val="DHHStabletext"/>
            </w:pPr>
            <w:r w:rsidRPr="008B125C">
              <w:t>Post Acute Care</w:t>
            </w:r>
          </w:p>
          <w:p w14:paraId="44378B5C" w14:textId="77777777" w:rsidR="0019614C" w:rsidRPr="008B125C" w:rsidRDefault="0019614C" w:rsidP="00CC0A82">
            <w:pPr>
              <w:pStyle w:val="DHHStabletext"/>
            </w:pPr>
            <w:r w:rsidRPr="008B125C">
              <w:t>Residential In-Reach</w:t>
            </w:r>
          </w:p>
          <w:p w14:paraId="21EA1AEC" w14:textId="77777777" w:rsidR="0019614C" w:rsidRPr="008B125C" w:rsidRDefault="0019614C" w:rsidP="00CC0A82">
            <w:pPr>
              <w:pStyle w:val="DHHStabletext"/>
            </w:pPr>
            <w:r w:rsidRPr="008B125C">
              <w:t>Specialist Clinics (Outpatients)</w:t>
            </w:r>
          </w:p>
          <w:p w14:paraId="2D1782B0" w14:textId="77777777" w:rsidR="0019614C" w:rsidRDefault="0019614C" w:rsidP="00CC0A82">
            <w:pPr>
              <w:pStyle w:val="DHHStabletext"/>
            </w:pPr>
            <w:r>
              <w:t>Subacute</w:t>
            </w:r>
            <w:r w:rsidRPr="008B125C">
              <w:t xml:space="preserve"> Ambulatory Care Services</w:t>
            </w:r>
          </w:p>
          <w:p w14:paraId="79FD6131" w14:textId="77777777" w:rsidR="0019614C" w:rsidRPr="008B125C" w:rsidRDefault="0019614C" w:rsidP="00CC0A82">
            <w:pPr>
              <w:pStyle w:val="DHHStabletext"/>
            </w:pPr>
            <w:r w:rsidRPr="008B125C">
              <w:t>Total Parenteral Nutrition</w:t>
            </w:r>
          </w:p>
          <w:p w14:paraId="08868B0B" w14:textId="77777777" w:rsidR="0019614C" w:rsidRPr="008B125C" w:rsidRDefault="0019614C" w:rsidP="00CC0A82">
            <w:pPr>
              <w:pStyle w:val="DHHStabletext"/>
            </w:pPr>
            <w:r w:rsidRPr="008B125C">
              <w:t>Transition Care Program</w:t>
            </w:r>
          </w:p>
          <w:p w14:paraId="2C90CA63" w14:textId="77777777" w:rsidR="0019614C" w:rsidRPr="008B125C" w:rsidRDefault="0019614C" w:rsidP="00CC0A82">
            <w:pPr>
              <w:pStyle w:val="DHHStabletext"/>
            </w:pPr>
            <w:r w:rsidRPr="008B125C">
              <w:t>Victorian Artificial Limb Program</w:t>
            </w:r>
          </w:p>
          <w:p w14:paraId="49B103F1" w14:textId="77777777" w:rsidR="0019614C" w:rsidRPr="008B125C" w:rsidRDefault="0019614C" w:rsidP="00CC0A82">
            <w:pPr>
              <w:pStyle w:val="DHHStabletext"/>
            </w:pPr>
            <w:r>
              <w:t>Victorian HIV and Sexual Health Services</w:t>
            </w:r>
          </w:p>
          <w:p w14:paraId="26F1156F" w14:textId="77777777" w:rsidR="0019614C" w:rsidRPr="008B125C" w:rsidRDefault="0019614C" w:rsidP="00CC0A82">
            <w:pPr>
              <w:pStyle w:val="DHHStabletext"/>
            </w:pPr>
            <w:r w:rsidRPr="008B125C">
              <w:t>Victorian Respiratory Support Service</w:t>
            </w:r>
          </w:p>
        </w:tc>
      </w:tr>
    </w:tbl>
    <w:p w14:paraId="4EDFD318" w14:textId="77777777" w:rsidR="000315B6" w:rsidRPr="00B66588" w:rsidRDefault="000315B6" w:rsidP="000315B6">
      <w:pPr>
        <w:pStyle w:val="Body"/>
        <w:spacing w:before="240"/>
        <w:rPr>
          <w:i/>
          <w:iCs/>
        </w:rPr>
      </w:pPr>
      <w:r>
        <w:rPr>
          <w:i/>
          <w:iCs/>
        </w:rPr>
        <w:t>[No change to remainder of item]</w:t>
      </w:r>
    </w:p>
    <w:p w14:paraId="5087C25B" w14:textId="77777777" w:rsidR="003A4DBB" w:rsidRPr="008B125C" w:rsidRDefault="003A4DBB" w:rsidP="003A4DBB">
      <w:pPr>
        <w:pStyle w:val="Heading2"/>
        <w:rPr>
          <w:rFonts w:cs="Arial"/>
        </w:rPr>
      </w:pPr>
      <w:bookmarkStart w:id="129" w:name="_Toc164864643"/>
      <w:bookmarkStart w:id="130" w:name="_Toc170117854"/>
      <w:r w:rsidRPr="008B125C">
        <w:rPr>
          <w:rFonts w:cs="Arial"/>
        </w:rPr>
        <w:lastRenderedPageBreak/>
        <w:t>Referral In Outcome Date</w:t>
      </w:r>
      <w:bookmarkEnd w:id="129"/>
      <w:bookmarkEnd w:id="130"/>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985"/>
        <w:gridCol w:w="7920"/>
      </w:tblGrid>
      <w:tr w:rsidR="003A4DBB" w:rsidRPr="003A4DBB" w14:paraId="29261866" w14:textId="77777777" w:rsidTr="00EA5823">
        <w:tc>
          <w:tcPr>
            <w:tcW w:w="1985" w:type="dxa"/>
          </w:tcPr>
          <w:p w14:paraId="033809DC" w14:textId="77777777" w:rsidR="003A4DBB" w:rsidRPr="003A4DBB" w:rsidRDefault="003A4DBB" w:rsidP="003A4DBB">
            <w:pPr>
              <w:pStyle w:val="DHHStabletext"/>
              <w:rPr>
                <w:b/>
                <w:bCs/>
              </w:rPr>
            </w:pPr>
            <w:r w:rsidRPr="003A4DBB">
              <w:rPr>
                <w:b/>
                <w:bCs/>
              </w:rPr>
              <w:t>Definition</w:t>
            </w:r>
          </w:p>
        </w:tc>
        <w:tc>
          <w:tcPr>
            <w:tcW w:w="7920" w:type="dxa"/>
          </w:tcPr>
          <w:p w14:paraId="5D3DDBCC" w14:textId="2B68DC00" w:rsidR="003A4DBB" w:rsidRPr="003A4DBB" w:rsidRDefault="003A4DBB" w:rsidP="003A4DBB">
            <w:pPr>
              <w:pStyle w:val="DHHStabletext"/>
            </w:pPr>
            <w:r w:rsidRPr="003A4DBB">
              <w:t xml:space="preserve">The date/date stamp of an instance where a Referral </w:t>
            </w:r>
            <w:proofErr w:type="gramStart"/>
            <w:r w:rsidRPr="003A4DBB">
              <w:t>In</w:t>
            </w:r>
            <w:proofErr w:type="gramEnd"/>
            <w:r w:rsidRPr="003A4DBB">
              <w:t xml:space="preserve"> Outcome was reported or updated.</w:t>
            </w:r>
          </w:p>
        </w:tc>
      </w:tr>
      <w:tr w:rsidR="003A4DBB" w:rsidRPr="003A4DBB" w14:paraId="650DC4A2" w14:textId="77777777" w:rsidTr="00EA5823">
        <w:tc>
          <w:tcPr>
            <w:tcW w:w="1985" w:type="dxa"/>
          </w:tcPr>
          <w:p w14:paraId="552F32FB" w14:textId="77777777" w:rsidR="003A4DBB" w:rsidRPr="003A4DBB" w:rsidRDefault="003A4DBB" w:rsidP="003A4DBB">
            <w:pPr>
              <w:pStyle w:val="DHHStabletext"/>
              <w:rPr>
                <w:b/>
                <w:bCs/>
              </w:rPr>
            </w:pPr>
            <w:r w:rsidRPr="003A4DBB">
              <w:rPr>
                <w:b/>
                <w:bCs/>
              </w:rPr>
              <w:t>Reported by</w:t>
            </w:r>
          </w:p>
        </w:tc>
        <w:tc>
          <w:tcPr>
            <w:tcW w:w="7920" w:type="dxa"/>
          </w:tcPr>
          <w:p w14:paraId="0EC39A5B" w14:textId="77777777" w:rsidR="003A4DBB" w:rsidRPr="003A4DBB" w:rsidRDefault="003A4DBB" w:rsidP="003A4DBB">
            <w:pPr>
              <w:pStyle w:val="DHHStabletext"/>
            </w:pPr>
            <w:r w:rsidRPr="003A4DBB">
              <w:t>Complex Care (FCP)</w:t>
            </w:r>
          </w:p>
          <w:p w14:paraId="0105605E" w14:textId="77777777" w:rsidR="003A4DBB" w:rsidRPr="003A4DBB" w:rsidRDefault="003A4DBB" w:rsidP="003A4DBB">
            <w:pPr>
              <w:pStyle w:val="DHHStabletext"/>
            </w:pPr>
            <w:r w:rsidRPr="003A4DBB">
              <w:t>Early Parenting Centres</w:t>
            </w:r>
          </w:p>
          <w:p w14:paraId="464E9851" w14:textId="77777777" w:rsidR="003A4DBB" w:rsidRPr="003A4DBB" w:rsidRDefault="003A4DBB" w:rsidP="003A4DBB">
            <w:pPr>
              <w:pStyle w:val="DHHStabletext"/>
            </w:pPr>
            <w:r w:rsidRPr="003A4DBB">
              <w:t>Home Based Dialysis</w:t>
            </w:r>
          </w:p>
          <w:p w14:paraId="50362EAC" w14:textId="77777777" w:rsidR="003A4DBB" w:rsidRPr="003A4DBB" w:rsidRDefault="003A4DBB" w:rsidP="003A4DBB">
            <w:pPr>
              <w:pStyle w:val="DHHStabletext"/>
            </w:pPr>
            <w:r w:rsidRPr="003A4DBB">
              <w:t xml:space="preserve">Home Enteral Nutrition </w:t>
            </w:r>
          </w:p>
          <w:p w14:paraId="49A95A38" w14:textId="77777777" w:rsidR="003A4DBB" w:rsidRPr="003A4DBB" w:rsidRDefault="003A4DBB" w:rsidP="003A4DBB">
            <w:pPr>
              <w:pStyle w:val="DHHStabletext"/>
            </w:pPr>
            <w:r w:rsidRPr="003A4DBB">
              <w:t>Hospital Admission Risk Program</w:t>
            </w:r>
          </w:p>
          <w:p w14:paraId="00F6F91A" w14:textId="77777777" w:rsidR="003A4DBB" w:rsidRPr="003A4DBB" w:rsidRDefault="003A4DBB" w:rsidP="003A4DBB">
            <w:pPr>
              <w:pStyle w:val="DHHStabletext"/>
            </w:pPr>
            <w:r w:rsidRPr="003A4DBB">
              <w:rPr>
                <w:highlight w:val="green"/>
              </w:rPr>
              <w:t>Infusion Therapy</w:t>
            </w:r>
          </w:p>
          <w:p w14:paraId="1DBF1D5C" w14:textId="77777777" w:rsidR="003A4DBB" w:rsidRPr="003A4DBB" w:rsidRDefault="003A4DBB" w:rsidP="003A4DBB">
            <w:pPr>
              <w:pStyle w:val="DHHStabletext"/>
            </w:pPr>
            <w:r w:rsidRPr="003A4DBB">
              <w:t>Palliative Care</w:t>
            </w:r>
          </w:p>
          <w:p w14:paraId="47D60DC4" w14:textId="77777777" w:rsidR="003A4DBB" w:rsidRPr="003A4DBB" w:rsidRDefault="003A4DBB" w:rsidP="003A4DBB">
            <w:pPr>
              <w:pStyle w:val="DHHStabletext"/>
            </w:pPr>
            <w:r w:rsidRPr="003A4DBB">
              <w:t>Post Acute Care</w:t>
            </w:r>
          </w:p>
          <w:p w14:paraId="79DAF825" w14:textId="77777777" w:rsidR="003A4DBB" w:rsidRPr="003A4DBB" w:rsidRDefault="003A4DBB" w:rsidP="003A4DBB">
            <w:pPr>
              <w:pStyle w:val="DHHStabletext"/>
            </w:pPr>
            <w:r w:rsidRPr="003A4DBB">
              <w:t>Residential In-Reach</w:t>
            </w:r>
          </w:p>
          <w:p w14:paraId="606EA72A" w14:textId="77777777" w:rsidR="003A4DBB" w:rsidRPr="003A4DBB" w:rsidRDefault="003A4DBB" w:rsidP="003A4DBB">
            <w:pPr>
              <w:pStyle w:val="DHHStabletext"/>
            </w:pPr>
            <w:r w:rsidRPr="003A4DBB">
              <w:t>Specialist Clinics (Outpatients)</w:t>
            </w:r>
          </w:p>
          <w:p w14:paraId="100FDCB0" w14:textId="77777777" w:rsidR="003A4DBB" w:rsidRPr="003A4DBB" w:rsidRDefault="003A4DBB" w:rsidP="003A4DBB">
            <w:pPr>
              <w:pStyle w:val="DHHStabletext"/>
            </w:pPr>
            <w:r w:rsidRPr="003A4DBB">
              <w:t>Subacute Ambulatory Care Services</w:t>
            </w:r>
          </w:p>
          <w:p w14:paraId="4B920B07" w14:textId="77777777" w:rsidR="003A4DBB" w:rsidRPr="003A4DBB" w:rsidRDefault="003A4DBB" w:rsidP="003A4DBB">
            <w:pPr>
              <w:pStyle w:val="DHHStabletext"/>
            </w:pPr>
            <w:r w:rsidRPr="003A4DBB">
              <w:t>Total Parenteral Nutrition</w:t>
            </w:r>
          </w:p>
          <w:p w14:paraId="3CBDE322" w14:textId="77777777" w:rsidR="003A4DBB" w:rsidRPr="003A4DBB" w:rsidRDefault="003A4DBB" w:rsidP="003A4DBB">
            <w:pPr>
              <w:pStyle w:val="DHHStabletext"/>
            </w:pPr>
            <w:r w:rsidRPr="003A4DBB">
              <w:t>Transition Care Program</w:t>
            </w:r>
          </w:p>
          <w:p w14:paraId="5BBF7627" w14:textId="77777777" w:rsidR="003A4DBB" w:rsidRPr="003A4DBB" w:rsidRDefault="003A4DBB" w:rsidP="003A4DBB">
            <w:pPr>
              <w:pStyle w:val="DHHStabletext"/>
            </w:pPr>
            <w:r w:rsidRPr="003A4DBB">
              <w:t>Victorian Artificial Limb Program</w:t>
            </w:r>
          </w:p>
          <w:p w14:paraId="5B249819" w14:textId="77777777" w:rsidR="003A4DBB" w:rsidRPr="003A4DBB" w:rsidRDefault="003A4DBB" w:rsidP="003A4DBB">
            <w:pPr>
              <w:pStyle w:val="DHHStabletext"/>
            </w:pPr>
            <w:r w:rsidRPr="003A4DBB">
              <w:t>Victorian HIV and Sexual Health Services</w:t>
            </w:r>
          </w:p>
          <w:p w14:paraId="25EBE06F" w14:textId="77777777" w:rsidR="003A4DBB" w:rsidRPr="003A4DBB" w:rsidRDefault="003A4DBB" w:rsidP="003A4DBB">
            <w:pPr>
              <w:pStyle w:val="DHHStabletext"/>
            </w:pPr>
            <w:r w:rsidRPr="003A4DBB">
              <w:t>Victorian Respiratory Support Service</w:t>
            </w:r>
          </w:p>
        </w:tc>
      </w:tr>
    </w:tbl>
    <w:p w14:paraId="0CB145CF" w14:textId="77777777" w:rsidR="000315B6" w:rsidRPr="00B66588" w:rsidRDefault="000315B6" w:rsidP="000315B6">
      <w:pPr>
        <w:pStyle w:val="Body"/>
        <w:spacing w:before="240"/>
        <w:rPr>
          <w:i/>
          <w:iCs/>
        </w:rPr>
      </w:pPr>
      <w:r>
        <w:rPr>
          <w:i/>
          <w:iCs/>
        </w:rPr>
        <w:t>[No change to remainder of item]</w:t>
      </w:r>
    </w:p>
    <w:p w14:paraId="00972B97" w14:textId="77777777" w:rsidR="00546734" w:rsidRPr="008B125C" w:rsidRDefault="00546734" w:rsidP="00546734">
      <w:pPr>
        <w:pStyle w:val="Heading2"/>
        <w:rPr>
          <w:rFonts w:cs="Arial"/>
        </w:rPr>
      </w:pPr>
      <w:bookmarkStart w:id="131" w:name="_Toc43717322"/>
      <w:bookmarkStart w:id="132" w:name="_Toc164864644"/>
      <w:bookmarkStart w:id="133" w:name="_Toc170117855"/>
      <w:r w:rsidRPr="008B125C">
        <w:rPr>
          <w:rFonts w:cs="Arial"/>
        </w:rPr>
        <w:t>Referral In Program Stream</w:t>
      </w:r>
      <w:bookmarkEnd w:id="131"/>
      <w:bookmarkEnd w:id="132"/>
      <w:bookmarkEnd w:id="133"/>
    </w:p>
    <w:tbl>
      <w:tblPr>
        <w:tblStyle w:val="TableGrid"/>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985"/>
        <w:gridCol w:w="7952"/>
      </w:tblGrid>
      <w:tr w:rsidR="00546734" w:rsidRPr="00A05A24" w14:paraId="7465B556" w14:textId="77777777" w:rsidTr="00EA5823">
        <w:tc>
          <w:tcPr>
            <w:tcW w:w="1985" w:type="dxa"/>
          </w:tcPr>
          <w:p w14:paraId="426FF521" w14:textId="77777777" w:rsidR="00546734" w:rsidRPr="00A05A24" w:rsidRDefault="00546734" w:rsidP="00A05A24">
            <w:pPr>
              <w:pStyle w:val="DHHStabletext"/>
              <w:rPr>
                <w:b/>
                <w:bCs/>
              </w:rPr>
            </w:pPr>
            <w:r w:rsidRPr="00A05A24">
              <w:rPr>
                <w:b/>
                <w:bCs/>
              </w:rPr>
              <w:t>Definition</w:t>
            </w:r>
          </w:p>
        </w:tc>
        <w:tc>
          <w:tcPr>
            <w:tcW w:w="7952" w:type="dxa"/>
          </w:tcPr>
          <w:p w14:paraId="32655474" w14:textId="19782A98" w:rsidR="00546734" w:rsidRPr="00A05A24" w:rsidRDefault="00546734" w:rsidP="00A05A24">
            <w:pPr>
              <w:pStyle w:val="DHHStabletext"/>
            </w:pPr>
            <w:r w:rsidRPr="00A05A24">
              <w:t>The program/stream to which the patient/client is referred.</w:t>
            </w:r>
          </w:p>
        </w:tc>
      </w:tr>
      <w:tr w:rsidR="00546734" w:rsidRPr="00A05A24" w14:paraId="07AF2732" w14:textId="77777777" w:rsidTr="00EA5823">
        <w:tc>
          <w:tcPr>
            <w:tcW w:w="1985" w:type="dxa"/>
          </w:tcPr>
          <w:p w14:paraId="1698FF66" w14:textId="77777777" w:rsidR="00546734" w:rsidRPr="00A05A24" w:rsidRDefault="00546734" w:rsidP="00A05A24">
            <w:pPr>
              <w:pStyle w:val="DHHStabletext"/>
              <w:rPr>
                <w:b/>
                <w:bCs/>
              </w:rPr>
            </w:pPr>
            <w:r w:rsidRPr="00A05A24">
              <w:rPr>
                <w:b/>
                <w:bCs/>
              </w:rPr>
              <w:t>Reported by</w:t>
            </w:r>
          </w:p>
        </w:tc>
        <w:tc>
          <w:tcPr>
            <w:tcW w:w="7952" w:type="dxa"/>
          </w:tcPr>
          <w:p w14:paraId="068AAC46" w14:textId="77777777" w:rsidR="00546734" w:rsidRPr="00A05A24" w:rsidRDefault="00546734" w:rsidP="00A05A24">
            <w:pPr>
              <w:pStyle w:val="DHHStabletext"/>
            </w:pPr>
            <w:r w:rsidRPr="00A05A24">
              <w:t>Complex Care (FCP)</w:t>
            </w:r>
          </w:p>
          <w:p w14:paraId="10FFA019" w14:textId="77777777" w:rsidR="00546734" w:rsidRPr="00A05A24" w:rsidRDefault="00546734" w:rsidP="00A05A24">
            <w:pPr>
              <w:pStyle w:val="DHHStabletext"/>
            </w:pPr>
            <w:r w:rsidRPr="00A05A24">
              <w:t>Early Parenting Centres</w:t>
            </w:r>
          </w:p>
          <w:p w14:paraId="39AD8812" w14:textId="77777777" w:rsidR="00546734" w:rsidRPr="00A05A24" w:rsidRDefault="00546734" w:rsidP="00A05A24">
            <w:pPr>
              <w:pStyle w:val="DHHStabletext"/>
            </w:pPr>
            <w:r w:rsidRPr="00A05A24">
              <w:t>Home Based Dialysis</w:t>
            </w:r>
          </w:p>
          <w:p w14:paraId="5149DBBA" w14:textId="77777777" w:rsidR="00546734" w:rsidRPr="00A05A24" w:rsidRDefault="00546734" w:rsidP="00A05A24">
            <w:pPr>
              <w:pStyle w:val="DHHStabletext"/>
            </w:pPr>
            <w:r w:rsidRPr="00A05A24">
              <w:t>Home Enteral Nutrition</w:t>
            </w:r>
          </w:p>
          <w:p w14:paraId="197F4976" w14:textId="77777777" w:rsidR="00546734" w:rsidRPr="00A05A24" w:rsidRDefault="00546734" w:rsidP="00A05A24">
            <w:pPr>
              <w:pStyle w:val="DHHStabletext"/>
            </w:pPr>
            <w:r w:rsidRPr="00A05A24">
              <w:t>Hospital Admission Risk Program</w:t>
            </w:r>
          </w:p>
          <w:p w14:paraId="4331F402" w14:textId="77777777" w:rsidR="00546734" w:rsidRPr="00A05A24" w:rsidRDefault="00546734" w:rsidP="00A05A24">
            <w:pPr>
              <w:pStyle w:val="DHHStabletext"/>
            </w:pPr>
            <w:r w:rsidRPr="00A05A24">
              <w:rPr>
                <w:highlight w:val="green"/>
              </w:rPr>
              <w:t>Infusion Therapy</w:t>
            </w:r>
          </w:p>
          <w:p w14:paraId="6E6AB6C8" w14:textId="77777777" w:rsidR="00546734" w:rsidRPr="00A05A24" w:rsidRDefault="00546734" w:rsidP="00A05A24">
            <w:pPr>
              <w:pStyle w:val="DHHStabletext"/>
            </w:pPr>
            <w:r w:rsidRPr="00A05A24">
              <w:t>Medi-Hotel</w:t>
            </w:r>
          </w:p>
          <w:p w14:paraId="0EF3107E" w14:textId="77777777" w:rsidR="00546734" w:rsidRPr="00A05A24" w:rsidRDefault="00546734" w:rsidP="00A05A24">
            <w:pPr>
              <w:pStyle w:val="DHHStabletext"/>
            </w:pPr>
            <w:r w:rsidRPr="00A05A24">
              <w:t>Palliative Care</w:t>
            </w:r>
          </w:p>
          <w:p w14:paraId="1DCC72BD" w14:textId="77777777" w:rsidR="00546734" w:rsidRPr="00A05A24" w:rsidRDefault="00546734" w:rsidP="00A05A24">
            <w:pPr>
              <w:pStyle w:val="DHHStabletext"/>
            </w:pPr>
            <w:r w:rsidRPr="00A05A24">
              <w:t>Palliative Care Consultancy</w:t>
            </w:r>
          </w:p>
          <w:p w14:paraId="475A82A5" w14:textId="77777777" w:rsidR="00546734" w:rsidRPr="00A05A24" w:rsidRDefault="00546734" w:rsidP="00A05A24">
            <w:pPr>
              <w:pStyle w:val="DHHStabletext"/>
            </w:pPr>
            <w:r w:rsidRPr="00A05A24">
              <w:t>Post Acute Care</w:t>
            </w:r>
          </w:p>
          <w:p w14:paraId="7652C071" w14:textId="77777777" w:rsidR="00546734" w:rsidRPr="00A05A24" w:rsidRDefault="00546734" w:rsidP="00A05A24">
            <w:pPr>
              <w:pStyle w:val="DHHStabletext"/>
            </w:pPr>
            <w:r w:rsidRPr="00A05A24">
              <w:t>Residential In-Reach</w:t>
            </w:r>
          </w:p>
          <w:p w14:paraId="5FAD9A59" w14:textId="77777777" w:rsidR="00546734" w:rsidRPr="00A05A24" w:rsidRDefault="00546734" w:rsidP="00A05A24">
            <w:pPr>
              <w:pStyle w:val="DHHStabletext"/>
            </w:pPr>
            <w:r w:rsidRPr="00A05A24">
              <w:t>Specialist Clinics (Outpatients)</w:t>
            </w:r>
          </w:p>
          <w:p w14:paraId="2207265F" w14:textId="77777777" w:rsidR="00546734" w:rsidRPr="00A05A24" w:rsidRDefault="00546734" w:rsidP="00A05A24">
            <w:pPr>
              <w:pStyle w:val="DHHStabletext"/>
            </w:pPr>
            <w:r w:rsidRPr="00A05A24">
              <w:t>Subacute Ambulatory Care Services</w:t>
            </w:r>
          </w:p>
          <w:p w14:paraId="0757BC6B" w14:textId="77777777" w:rsidR="00546734" w:rsidRPr="00A05A24" w:rsidRDefault="00546734" w:rsidP="00A05A24">
            <w:pPr>
              <w:pStyle w:val="DHHStabletext"/>
            </w:pPr>
            <w:r w:rsidRPr="00A05A24">
              <w:t>Total Parenteral Nutrition</w:t>
            </w:r>
          </w:p>
          <w:p w14:paraId="4BE4074C" w14:textId="77777777" w:rsidR="00546734" w:rsidRPr="00A05A24" w:rsidRDefault="00546734" w:rsidP="00A05A24">
            <w:pPr>
              <w:pStyle w:val="DHHStabletext"/>
            </w:pPr>
            <w:r w:rsidRPr="00A05A24">
              <w:t>Transition Care Program</w:t>
            </w:r>
          </w:p>
          <w:p w14:paraId="05F8D1D1" w14:textId="77777777" w:rsidR="00546734" w:rsidRPr="00A05A24" w:rsidRDefault="00546734" w:rsidP="00A05A24">
            <w:pPr>
              <w:pStyle w:val="DHHStabletext"/>
            </w:pPr>
            <w:r w:rsidRPr="00A05A24">
              <w:t>Victorian Artificial Limb Program</w:t>
            </w:r>
          </w:p>
          <w:p w14:paraId="35960549" w14:textId="77777777" w:rsidR="00546734" w:rsidRPr="00A05A24" w:rsidRDefault="00546734" w:rsidP="00A05A24">
            <w:pPr>
              <w:pStyle w:val="DHHStabletext"/>
            </w:pPr>
            <w:r w:rsidRPr="00A05A24">
              <w:t>Victorian HIV and Sexual Health Services</w:t>
            </w:r>
          </w:p>
          <w:p w14:paraId="57558A80" w14:textId="77777777" w:rsidR="00546734" w:rsidRPr="00A05A24" w:rsidRDefault="00546734" w:rsidP="00A05A24">
            <w:pPr>
              <w:pStyle w:val="DHHStabletext"/>
            </w:pPr>
            <w:r w:rsidRPr="00A05A24">
              <w:lastRenderedPageBreak/>
              <w:t>Victorian Respiratory Support Service</w:t>
            </w:r>
          </w:p>
        </w:tc>
      </w:tr>
      <w:tr w:rsidR="00DF0B37" w:rsidRPr="00A05A24" w14:paraId="52A9A761" w14:textId="77777777" w:rsidTr="00A05A24">
        <w:tblPrEx>
          <w:tblLook w:val="04A0" w:firstRow="1" w:lastRow="0" w:firstColumn="1" w:lastColumn="0" w:noHBand="0" w:noVBand="1"/>
        </w:tblPrEx>
        <w:trPr>
          <w:trHeight w:val="430"/>
        </w:trPr>
        <w:tc>
          <w:tcPr>
            <w:tcW w:w="1985" w:type="dxa"/>
          </w:tcPr>
          <w:p w14:paraId="76DD2E0A" w14:textId="77777777" w:rsidR="00DF0B37" w:rsidRPr="00A05A24" w:rsidRDefault="00DF0B37" w:rsidP="00A05A24">
            <w:pPr>
              <w:pStyle w:val="DHHStabletext"/>
              <w:rPr>
                <w:b/>
                <w:bCs/>
              </w:rPr>
            </w:pPr>
            <w:r w:rsidRPr="00A05A24">
              <w:rPr>
                <w:b/>
                <w:bCs/>
              </w:rPr>
              <w:lastRenderedPageBreak/>
              <w:t>Value domain</w:t>
            </w:r>
          </w:p>
        </w:tc>
        <w:tc>
          <w:tcPr>
            <w:tcW w:w="7952" w:type="dxa"/>
          </w:tcPr>
          <w:p w14:paraId="1E3C3277" w14:textId="77777777" w:rsidR="00DF0B37" w:rsidRPr="00A05A24" w:rsidRDefault="00DF0B37" w:rsidP="00A05A24">
            <w:pPr>
              <w:pStyle w:val="DHHStabletext"/>
            </w:pPr>
            <w:r w:rsidRPr="00A05A24">
              <w:t>Enumerated</w:t>
            </w:r>
          </w:p>
          <w:p w14:paraId="0668CA63" w14:textId="77777777" w:rsidR="00DF0B37" w:rsidRPr="00A05A24" w:rsidRDefault="00DF0B37" w:rsidP="00A05A24">
            <w:pPr>
              <w:pStyle w:val="DHHStabletext"/>
            </w:pPr>
            <w:r w:rsidRPr="00A05A24">
              <w:t xml:space="preserve">Table identifier </w:t>
            </w:r>
            <w:r w:rsidRPr="00A05A24">
              <w:tab/>
              <w:t>HL70069</w:t>
            </w:r>
          </w:p>
          <w:p w14:paraId="7D28F28E" w14:textId="77777777" w:rsidR="00DF0B37" w:rsidRPr="00A05A24" w:rsidRDefault="00DF0B37" w:rsidP="00A05A24">
            <w:pPr>
              <w:pStyle w:val="DHHStabletext"/>
              <w:rPr>
                <w:b/>
                <w:bCs/>
              </w:rPr>
            </w:pPr>
            <w:r w:rsidRPr="00A05A24">
              <w:rPr>
                <w:b/>
                <w:bCs/>
              </w:rPr>
              <w:t>Code</w:t>
            </w:r>
            <w:r w:rsidRPr="00A05A24">
              <w:rPr>
                <w:b/>
                <w:bCs/>
              </w:rPr>
              <w:tab/>
            </w:r>
            <w:r w:rsidRPr="00A05A24">
              <w:rPr>
                <w:b/>
                <w:bCs/>
              </w:rPr>
              <w:tab/>
              <w:t>Descriptor</w:t>
            </w:r>
          </w:p>
          <w:p w14:paraId="0EDE6A1C" w14:textId="77777777" w:rsidR="00DF0B37" w:rsidRPr="00A05A24" w:rsidRDefault="00DF0B37" w:rsidP="00A05A24">
            <w:pPr>
              <w:pStyle w:val="DHHStabletext"/>
              <w:rPr>
                <w:b/>
                <w:bCs/>
              </w:rPr>
            </w:pPr>
            <w:r w:rsidRPr="00A05A24">
              <w:rPr>
                <w:b/>
                <w:bCs/>
                <w:highlight w:val="green"/>
              </w:rPr>
              <w:t>Subcutaneous Infusion Therapy (SCIT)</w:t>
            </w:r>
          </w:p>
          <w:p w14:paraId="0036D583" w14:textId="1B58D302" w:rsidR="00DF0B37" w:rsidRPr="00A05A24" w:rsidRDefault="00DF0B37" w:rsidP="00A05A24">
            <w:pPr>
              <w:pStyle w:val="DHHStabletext"/>
            </w:pPr>
            <w:r w:rsidRPr="00A05A24">
              <w:rPr>
                <w:highlight w:val="green"/>
              </w:rPr>
              <w:t>951</w:t>
            </w:r>
            <w:r w:rsidRPr="00A05A24">
              <w:rPr>
                <w:highlight w:val="green"/>
              </w:rPr>
              <w:tab/>
            </w:r>
            <w:r w:rsidRPr="00A05A24">
              <w:rPr>
                <w:highlight w:val="green"/>
              </w:rPr>
              <w:tab/>
              <w:t>Subcutaneous immunoglobulin infusion therapy</w:t>
            </w:r>
          </w:p>
        </w:tc>
      </w:tr>
    </w:tbl>
    <w:p w14:paraId="4449ADC0" w14:textId="77777777" w:rsidR="000315B6" w:rsidRPr="00B66588" w:rsidRDefault="000315B6" w:rsidP="000315B6">
      <w:pPr>
        <w:pStyle w:val="Body"/>
        <w:spacing w:before="240"/>
        <w:rPr>
          <w:i/>
          <w:iCs/>
        </w:rPr>
      </w:pPr>
      <w:r>
        <w:rPr>
          <w:i/>
          <w:iCs/>
        </w:rPr>
        <w:t>[No change to remainder of item]</w:t>
      </w:r>
    </w:p>
    <w:p w14:paraId="3A883D5A" w14:textId="77777777" w:rsidR="0048213E" w:rsidRPr="00F97530" w:rsidRDefault="0048213E" w:rsidP="0048213E">
      <w:pPr>
        <w:pStyle w:val="Heading2"/>
        <w:rPr>
          <w:rFonts w:cs="Arial"/>
        </w:rPr>
      </w:pPr>
      <w:bookmarkStart w:id="134" w:name="_Toc164864645"/>
      <w:bookmarkStart w:id="135" w:name="_Toc170117856"/>
      <w:r w:rsidRPr="00F97530">
        <w:rPr>
          <w:rFonts w:cs="Arial"/>
        </w:rPr>
        <w:t>Referral In Reason</w:t>
      </w:r>
      <w:bookmarkEnd w:id="134"/>
      <w:bookmarkEnd w:id="135"/>
    </w:p>
    <w:tbl>
      <w:tblPr>
        <w:tblStyle w:val="TableGrid"/>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984"/>
        <w:gridCol w:w="7953"/>
      </w:tblGrid>
      <w:tr w:rsidR="00A41260" w:rsidRPr="00E428EA" w14:paraId="25819F1D" w14:textId="77777777" w:rsidTr="00E428EA">
        <w:tc>
          <w:tcPr>
            <w:tcW w:w="1985" w:type="dxa"/>
          </w:tcPr>
          <w:p w14:paraId="3D41DBBB" w14:textId="77777777" w:rsidR="00A41260" w:rsidRPr="00E428EA" w:rsidRDefault="00A41260" w:rsidP="00E428EA">
            <w:pPr>
              <w:pStyle w:val="DHHStabletext"/>
              <w:rPr>
                <w:b/>
                <w:bCs/>
              </w:rPr>
            </w:pPr>
            <w:r w:rsidRPr="00E428EA">
              <w:rPr>
                <w:b/>
                <w:bCs/>
              </w:rPr>
              <w:t>Definition</w:t>
            </w:r>
          </w:p>
        </w:tc>
        <w:tc>
          <w:tcPr>
            <w:tcW w:w="7952" w:type="dxa"/>
          </w:tcPr>
          <w:p w14:paraId="2297681B" w14:textId="2A2F09BF" w:rsidR="00A41260" w:rsidRPr="00E428EA" w:rsidRDefault="00A41260" w:rsidP="00E428EA">
            <w:pPr>
              <w:pStyle w:val="DHHStabletext"/>
            </w:pPr>
            <w:r w:rsidRPr="00E428EA">
              <w:rPr>
                <w:rFonts w:eastAsia="MS Mincho"/>
              </w:rPr>
              <w:t>The reason given by the referring clinician for the referral request.</w:t>
            </w:r>
          </w:p>
        </w:tc>
      </w:tr>
      <w:tr w:rsidR="0048213E" w:rsidRPr="00E428EA" w14:paraId="336A15D1" w14:textId="77777777" w:rsidTr="00E428EA">
        <w:tc>
          <w:tcPr>
            <w:tcW w:w="1980" w:type="dxa"/>
          </w:tcPr>
          <w:p w14:paraId="1FD3E736" w14:textId="77777777" w:rsidR="0048213E" w:rsidRPr="00E428EA" w:rsidRDefault="0048213E" w:rsidP="00E428EA">
            <w:pPr>
              <w:pStyle w:val="DHHStabletext"/>
              <w:rPr>
                <w:b/>
                <w:bCs/>
              </w:rPr>
            </w:pPr>
            <w:r w:rsidRPr="00E428EA">
              <w:rPr>
                <w:b/>
                <w:bCs/>
              </w:rPr>
              <w:t>Reported by</w:t>
            </w:r>
          </w:p>
        </w:tc>
        <w:tc>
          <w:tcPr>
            <w:tcW w:w="7957" w:type="dxa"/>
          </w:tcPr>
          <w:p w14:paraId="1F59D03F" w14:textId="77777777" w:rsidR="0048213E" w:rsidRPr="00E428EA" w:rsidRDefault="0048213E" w:rsidP="00E428EA">
            <w:pPr>
              <w:pStyle w:val="DHHStabletext"/>
            </w:pPr>
            <w:r w:rsidRPr="00E428EA">
              <w:t>Complex Care (FCP)</w:t>
            </w:r>
          </w:p>
          <w:p w14:paraId="5396BB41" w14:textId="77777777" w:rsidR="0048213E" w:rsidRPr="00E428EA" w:rsidRDefault="0048213E" w:rsidP="00E428EA">
            <w:pPr>
              <w:pStyle w:val="DHHStabletext"/>
            </w:pPr>
            <w:r w:rsidRPr="00E428EA">
              <w:t>Early Parenting Centres</w:t>
            </w:r>
          </w:p>
          <w:p w14:paraId="589A998F" w14:textId="77777777" w:rsidR="0048213E" w:rsidRPr="00E428EA" w:rsidRDefault="0048213E" w:rsidP="00E428EA">
            <w:pPr>
              <w:pStyle w:val="DHHStabletext"/>
            </w:pPr>
            <w:r w:rsidRPr="00E428EA">
              <w:t>Home Based Dialysis</w:t>
            </w:r>
          </w:p>
          <w:p w14:paraId="3E01E0D6" w14:textId="77777777" w:rsidR="0048213E" w:rsidRPr="00E428EA" w:rsidRDefault="0048213E" w:rsidP="00E428EA">
            <w:pPr>
              <w:pStyle w:val="DHHStabletext"/>
            </w:pPr>
            <w:r w:rsidRPr="00E428EA">
              <w:t>Home Enteral Nutrition</w:t>
            </w:r>
          </w:p>
          <w:p w14:paraId="691B3C12" w14:textId="77777777" w:rsidR="0048213E" w:rsidRPr="00E428EA" w:rsidRDefault="0048213E" w:rsidP="00E428EA">
            <w:pPr>
              <w:pStyle w:val="DHHStabletext"/>
            </w:pPr>
            <w:r w:rsidRPr="00E428EA">
              <w:t>Hospital Admission Risk Program</w:t>
            </w:r>
          </w:p>
          <w:p w14:paraId="54DC5F92" w14:textId="77777777" w:rsidR="0048213E" w:rsidRPr="00E428EA" w:rsidRDefault="0048213E" w:rsidP="00E428EA">
            <w:pPr>
              <w:pStyle w:val="DHHStabletext"/>
            </w:pPr>
            <w:r w:rsidRPr="00E428EA">
              <w:rPr>
                <w:highlight w:val="green"/>
              </w:rPr>
              <w:t>Infusion Therapy</w:t>
            </w:r>
          </w:p>
          <w:p w14:paraId="254B467F" w14:textId="77777777" w:rsidR="0048213E" w:rsidRPr="00E428EA" w:rsidRDefault="0048213E" w:rsidP="00E428EA">
            <w:pPr>
              <w:pStyle w:val="DHHStabletext"/>
            </w:pPr>
            <w:r w:rsidRPr="00E428EA">
              <w:t>Medi-Hotel</w:t>
            </w:r>
          </w:p>
          <w:p w14:paraId="53DC4389" w14:textId="77777777" w:rsidR="0048213E" w:rsidRPr="00E428EA" w:rsidRDefault="0048213E" w:rsidP="00E428EA">
            <w:pPr>
              <w:pStyle w:val="DHHStabletext"/>
            </w:pPr>
            <w:r w:rsidRPr="00E428EA">
              <w:t>Palliative Care</w:t>
            </w:r>
          </w:p>
          <w:p w14:paraId="4417D0F6" w14:textId="77777777" w:rsidR="0048213E" w:rsidRPr="00E428EA" w:rsidRDefault="0048213E" w:rsidP="00E428EA">
            <w:pPr>
              <w:pStyle w:val="DHHStabletext"/>
            </w:pPr>
            <w:r w:rsidRPr="00E428EA">
              <w:t>Palliative Care Consultancy</w:t>
            </w:r>
          </w:p>
          <w:p w14:paraId="60B84050" w14:textId="77777777" w:rsidR="0048213E" w:rsidRPr="00E428EA" w:rsidRDefault="0048213E" w:rsidP="00E428EA">
            <w:pPr>
              <w:pStyle w:val="DHHStabletext"/>
            </w:pPr>
            <w:r w:rsidRPr="00E428EA">
              <w:t>Post Acute Care</w:t>
            </w:r>
          </w:p>
          <w:p w14:paraId="178819D4" w14:textId="77777777" w:rsidR="0048213E" w:rsidRPr="00E428EA" w:rsidRDefault="0048213E" w:rsidP="00E428EA">
            <w:pPr>
              <w:pStyle w:val="DHHStabletext"/>
            </w:pPr>
            <w:r w:rsidRPr="00E428EA">
              <w:t>Residential In-Reach</w:t>
            </w:r>
          </w:p>
          <w:p w14:paraId="5B53888B" w14:textId="77777777" w:rsidR="0048213E" w:rsidRPr="00E428EA" w:rsidRDefault="0048213E" w:rsidP="00E428EA">
            <w:pPr>
              <w:pStyle w:val="DHHStabletext"/>
            </w:pPr>
            <w:r w:rsidRPr="00E428EA">
              <w:t>Specialist Clinics (Outpatients)</w:t>
            </w:r>
          </w:p>
          <w:p w14:paraId="2EAA34FB" w14:textId="77777777" w:rsidR="0048213E" w:rsidRPr="00E428EA" w:rsidRDefault="0048213E" w:rsidP="00E428EA">
            <w:pPr>
              <w:pStyle w:val="DHHStabletext"/>
            </w:pPr>
            <w:r w:rsidRPr="00E428EA">
              <w:t>Subacute Ambulatory Care Services</w:t>
            </w:r>
          </w:p>
          <w:p w14:paraId="52BF5E05" w14:textId="77777777" w:rsidR="0048213E" w:rsidRPr="00E428EA" w:rsidRDefault="0048213E" w:rsidP="00E428EA">
            <w:pPr>
              <w:pStyle w:val="DHHStabletext"/>
            </w:pPr>
            <w:r w:rsidRPr="00E428EA">
              <w:t>Total Parenteral Nutrition</w:t>
            </w:r>
          </w:p>
          <w:p w14:paraId="1286C1AE" w14:textId="77777777" w:rsidR="0048213E" w:rsidRPr="00E428EA" w:rsidRDefault="0048213E" w:rsidP="00E428EA">
            <w:pPr>
              <w:pStyle w:val="DHHStabletext"/>
            </w:pPr>
            <w:r w:rsidRPr="00E428EA">
              <w:t>Transition Care Program</w:t>
            </w:r>
          </w:p>
          <w:p w14:paraId="56C0FE36" w14:textId="77777777" w:rsidR="0048213E" w:rsidRPr="00E428EA" w:rsidRDefault="0048213E" w:rsidP="00E428EA">
            <w:pPr>
              <w:pStyle w:val="DHHStabletext"/>
            </w:pPr>
            <w:r w:rsidRPr="00E428EA">
              <w:t>Victorian Artificial Limb Program</w:t>
            </w:r>
          </w:p>
          <w:p w14:paraId="44E53AD4" w14:textId="77777777" w:rsidR="0048213E" w:rsidRPr="00E428EA" w:rsidRDefault="0048213E" w:rsidP="00E428EA">
            <w:pPr>
              <w:pStyle w:val="DHHStabletext"/>
            </w:pPr>
            <w:r w:rsidRPr="00E428EA">
              <w:t>Victorian HIV and Sexual Health Services</w:t>
            </w:r>
          </w:p>
          <w:p w14:paraId="290EAF5C" w14:textId="77777777" w:rsidR="0048213E" w:rsidRPr="00E428EA" w:rsidRDefault="0048213E" w:rsidP="00E428EA">
            <w:pPr>
              <w:pStyle w:val="DHHStabletext"/>
            </w:pPr>
            <w:r w:rsidRPr="00E428EA">
              <w:t>Victorian Respiratory Support Service</w:t>
            </w:r>
          </w:p>
        </w:tc>
      </w:tr>
    </w:tbl>
    <w:p w14:paraId="2A45C2D0" w14:textId="46CDCE5D" w:rsidR="000315B6" w:rsidRPr="00B66588" w:rsidRDefault="000315B6" w:rsidP="000315B6">
      <w:pPr>
        <w:pStyle w:val="Body"/>
        <w:spacing w:before="240"/>
        <w:rPr>
          <w:i/>
          <w:iCs/>
        </w:rPr>
      </w:pPr>
      <w:r>
        <w:rPr>
          <w:i/>
          <w:iCs/>
        </w:rPr>
        <w:t>[No change to remainder of item]</w:t>
      </w:r>
    </w:p>
    <w:p w14:paraId="3C110BC9" w14:textId="77777777" w:rsidR="00CE55FE" w:rsidRPr="008B125C" w:rsidRDefault="00CE55FE" w:rsidP="00CE55FE">
      <w:pPr>
        <w:pStyle w:val="Heading2"/>
        <w:rPr>
          <w:rFonts w:cs="Arial"/>
        </w:rPr>
      </w:pPr>
      <w:bookmarkStart w:id="136" w:name="_Toc164864646"/>
      <w:bookmarkStart w:id="137" w:name="_Toc170117857"/>
      <w:r w:rsidRPr="008B125C">
        <w:rPr>
          <w:rFonts w:cs="Arial"/>
        </w:rPr>
        <w:t>Referral In Receipt Acknowledgement Date</w:t>
      </w:r>
      <w:bookmarkEnd w:id="136"/>
      <w:bookmarkEnd w:id="137"/>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CE55FE" w:rsidRPr="008B125C" w14:paraId="75BCE07F" w14:textId="77777777" w:rsidTr="00EA5823">
        <w:tc>
          <w:tcPr>
            <w:tcW w:w="2127" w:type="dxa"/>
          </w:tcPr>
          <w:p w14:paraId="74FDEB31" w14:textId="77777777" w:rsidR="00CE55FE" w:rsidRPr="00CE55FE" w:rsidRDefault="00CE55FE" w:rsidP="00CE55FE">
            <w:pPr>
              <w:pStyle w:val="DHHStabletext"/>
              <w:rPr>
                <w:b/>
                <w:bCs/>
              </w:rPr>
            </w:pPr>
            <w:r w:rsidRPr="00CE55FE">
              <w:rPr>
                <w:b/>
                <w:bCs/>
              </w:rPr>
              <w:t>Definition</w:t>
            </w:r>
          </w:p>
        </w:tc>
        <w:tc>
          <w:tcPr>
            <w:tcW w:w="7778" w:type="dxa"/>
          </w:tcPr>
          <w:p w14:paraId="1DE1AD2A" w14:textId="5E709ED2" w:rsidR="00CE55FE" w:rsidRPr="00CE55FE" w:rsidRDefault="00CE55FE" w:rsidP="00CE55FE">
            <w:pPr>
              <w:pStyle w:val="DHHStabletext"/>
            </w:pPr>
            <w:bookmarkStart w:id="138" w:name="_Hlk103842227"/>
            <w:r w:rsidRPr="008B125C">
              <w:t>The date of initial contact with the patient/client or carer to acknowledge receipt of referral. For Specialist Clinics ((Outpatients), this is the date of initial contact with the referrer.</w:t>
            </w:r>
            <w:bookmarkEnd w:id="138"/>
          </w:p>
        </w:tc>
      </w:tr>
      <w:tr w:rsidR="00CE55FE" w:rsidRPr="008B125C" w14:paraId="0D941549" w14:textId="77777777" w:rsidTr="00EA5823">
        <w:tc>
          <w:tcPr>
            <w:tcW w:w="2127" w:type="dxa"/>
          </w:tcPr>
          <w:p w14:paraId="326B916E" w14:textId="77777777" w:rsidR="00CE55FE" w:rsidRPr="00CE55FE" w:rsidRDefault="00CE55FE" w:rsidP="00CE55FE">
            <w:pPr>
              <w:pStyle w:val="DHHStabletext"/>
              <w:rPr>
                <w:b/>
                <w:bCs/>
              </w:rPr>
            </w:pPr>
            <w:r w:rsidRPr="00CE55FE">
              <w:rPr>
                <w:b/>
                <w:bCs/>
              </w:rPr>
              <w:t>Reported by</w:t>
            </w:r>
          </w:p>
        </w:tc>
        <w:tc>
          <w:tcPr>
            <w:tcW w:w="7778" w:type="dxa"/>
          </w:tcPr>
          <w:p w14:paraId="63B70A84" w14:textId="77777777" w:rsidR="00CE55FE" w:rsidRDefault="00CE55FE" w:rsidP="00CE55FE">
            <w:pPr>
              <w:pStyle w:val="DHHStabletext"/>
            </w:pPr>
            <w:r w:rsidRPr="008B125C">
              <w:t>Complex Care (FCP)</w:t>
            </w:r>
          </w:p>
          <w:p w14:paraId="001B56D4" w14:textId="77777777" w:rsidR="00CE55FE" w:rsidRPr="008B125C" w:rsidRDefault="00CE55FE" w:rsidP="00CE55FE">
            <w:pPr>
              <w:pStyle w:val="DHHStabletext"/>
            </w:pPr>
            <w:r>
              <w:t>Early Parenting Centres</w:t>
            </w:r>
          </w:p>
          <w:p w14:paraId="33DEB392" w14:textId="77777777" w:rsidR="00CE55FE" w:rsidRPr="008B125C" w:rsidRDefault="00CE55FE" w:rsidP="00CE55FE">
            <w:pPr>
              <w:pStyle w:val="DHHStabletext"/>
            </w:pPr>
            <w:r w:rsidRPr="008B125C">
              <w:t>Home Based Dialysis</w:t>
            </w:r>
          </w:p>
          <w:p w14:paraId="019BB67F" w14:textId="77777777" w:rsidR="00CE55FE" w:rsidRPr="008B125C" w:rsidRDefault="00CE55FE" w:rsidP="00CE55FE">
            <w:pPr>
              <w:pStyle w:val="DHHStabletext"/>
            </w:pPr>
            <w:r w:rsidRPr="008B125C">
              <w:t>Home Enteral Nutrition</w:t>
            </w:r>
          </w:p>
          <w:p w14:paraId="4DB4C874" w14:textId="77777777" w:rsidR="00CE55FE" w:rsidRPr="008B125C" w:rsidRDefault="00CE55FE" w:rsidP="00CE55FE">
            <w:pPr>
              <w:pStyle w:val="DHHStabletext"/>
            </w:pPr>
            <w:r w:rsidRPr="008B125C">
              <w:t>Hospital Admission Risk Program</w:t>
            </w:r>
          </w:p>
          <w:p w14:paraId="2B7AEB53" w14:textId="77777777" w:rsidR="00CE55FE" w:rsidRPr="007605B2" w:rsidRDefault="00CE55FE" w:rsidP="00CE55FE">
            <w:pPr>
              <w:pStyle w:val="DHHStabletext"/>
            </w:pPr>
            <w:r w:rsidRPr="00CE55FE">
              <w:rPr>
                <w:highlight w:val="green"/>
              </w:rPr>
              <w:lastRenderedPageBreak/>
              <w:t>Infusion Therapy</w:t>
            </w:r>
          </w:p>
          <w:p w14:paraId="25A2A4A6" w14:textId="77777777" w:rsidR="00CE55FE" w:rsidRPr="008B125C" w:rsidRDefault="00CE55FE" w:rsidP="00CE55FE">
            <w:pPr>
              <w:pStyle w:val="DHHStabletext"/>
            </w:pPr>
            <w:r w:rsidRPr="008B125C">
              <w:t>Post Acute Care</w:t>
            </w:r>
          </w:p>
          <w:p w14:paraId="6B933172" w14:textId="77777777" w:rsidR="00CE55FE" w:rsidRPr="008B125C" w:rsidRDefault="00CE55FE" w:rsidP="00CE55FE">
            <w:pPr>
              <w:pStyle w:val="DHHStabletext"/>
            </w:pPr>
            <w:r w:rsidRPr="008B125C">
              <w:t>Residential In-Reach</w:t>
            </w:r>
          </w:p>
          <w:p w14:paraId="08DCC4A6" w14:textId="77777777" w:rsidR="00CE55FE" w:rsidRPr="008B125C" w:rsidRDefault="00CE55FE" w:rsidP="00CE55FE">
            <w:pPr>
              <w:pStyle w:val="DHHStabletext"/>
            </w:pPr>
            <w:r w:rsidRPr="008B125C">
              <w:t>Specialist Clinics (Outpatients)</w:t>
            </w:r>
          </w:p>
          <w:p w14:paraId="1870CCE1" w14:textId="77777777" w:rsidR="00CE55FE" w:rsidRDefault="00CE55FE" w:rsidP="00CE55FE">
            <w:pPr>
              <w:pStyle w:val="DHHStabletext"/>
            </w:pPr>
            <w:r>
              <w:t>Subacute</w:t>
            </w:r>
            <w:r w:rsidRPr="008B125C">
              <w:t xml:space="preserve"> Ambulatory Care Services</w:t>
            </w:r>
          </w:p>
          <w:p w14:paraId="3A708C89" w14:textId="77777777" w:rsidR="00CE55FE" w:rsidRPr="008B125C" w:rsidRDefault="00CE55FE" w:rsidP="00CE55FE">
            <w:pPr>
              <w:pStyle w:val="DHHStabletext"/>
            </w:pPr>
            <w:r w:rsidRPr="008B125C">
              <w:t>Total Parenteral Nutrition</w:t>
            </w:r>
          </w:p>
          <w:p w14:paraId="0ACC3179" w14:textId="77777777" w:rsidR="00CE55FE" w:rsidRPr="008B125C" w:rsidRDefault="00CE55FE" w:rsidP="00CE55FE">
            <w:pPr>
              <w:pStyle w:val="DHHStabletext"/>
            </w:pPr>
            <w:r w:rsidRPr="008B125C">
              <w:t>Transition Care Program</w:t>
            </w:r>
          </w:p>
          <w:p w14:paraId="5692B04B" w14:textId="77777777" w:rsidR="00CE55FE" w:rsidRPr="008B125C" w:rsidRDefault="00CE55FE" w:rsidP="00CE55FE">
            <w:pPr>
              <w:pStyle w:val="DHHStabletext"/>
            </w:pPr>
            <w:r w:rsidRPr="008B125C">
              <w:t>Victorian Artificial Limb Program</w:t>
            </w:r>
          </w:p>
          <w:p w14:paraId="54821612" w14:textId="77777777" w:rsidR="00CE55FE" w:rsidRPr="008B125C" w:rsidRDefault="00CE55FE" w:rsidP="00CE55FE">
            <w:pPr>
              <w:pStyle w:val="DHHStabletext"/>
              <w:rPr>
                <w:color w:val="000000"/>
                <w:lang w:eastAsia="en-AU"/>
              </w:rPr>
            </w:pPr>
            <w:r>
              <w:rPr>
                <w:color w:val="000000"/>
                <w:lang w:eastAsia="en-AU"/>
              </w:rPr>
              <w:t>Victorian HIV and Sexual Health Services</w:t>
            </w:r>
          </w:p>
          <w:p w14:paraId="1D958ECD" w14:textId="77777777" w:rsidR="00CE55FE" w:rsidRPr="008B125C" w:rsidRDefault="00CE55FE" w:rsidP="00CE55FE">
            <w:pPr>
              <w:pStyle w:val="DHHStabletext"/>
            </w:pPr>
            <w:r w:rsidRPr="008B125C">
              <w:t>Victorian Respiratory Support Service</w:t>
            </w:r>
          </w:p>
        </w:tc>
      </w:tr>
    </w:tbl>
    <w:p w14:paraId="5D9DDFBD" w14:textId="77777777" w:rsidR="000315B6" w:rsidRPr="00B66588" w:rsidRDefault="000315B6" w:rsidP="000315B6">
      <w:pPr>
        <w:pStyle w:val="Body"/>
        <w:spacing w:before="240"/>
        <w:rPr>
          <w:i/>
          <w:iCs/>
        </w:rPr>
      </w:pPr>
      <w:r>
        <w:rPr>
          <w:i/>
          <w:iCs/>
        </w:rPr>
        <w:lastRenderedPageBreak/>
        <w:t>[No change to remainder of item]</w:t>
      </w:r>
    </w:p>
    <w:p w14:paraId="50F3E646" w14:textId="77777777" w:rsidR="00662C58" w:rsidRPr="008B125C" w:rsidRDefault="00662C58" w:rsidP="00662C58">
      <w:pPr>
        <w:pStyle w:val="Heading2"/>
        <w:rPr>
          <w:rFonts w:cs="Arial"/>
        </w:rPr>
      </w:pPr>
      <w:bookmarkStart w:id="139" w:name="_Toc43717324"/>
      <w:bookmarkStart w:id="140" w:name="_Toc164864647"/>
      <w:bookmarkStart w:id="141" w:name="_Toc170117858"/>
      <w:r w:rsidRPr="008B125C">
        <w:rPr>
          <w:rFonts w:cs="Arial"/>
        </w:rPr>
        <w:t>Referral In Received Date</w:t>
      </w:r>
      <w:bookmarkEnd w:id="139"/>
      <w:bookmarkEnd w:id="140"/>
      <w:bookmarkEnd w:id="14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62C58" w:rsidRPr="008B125C" w14:paraId="288DBCBC" w14:textId="77777777" w:rsidTr="00EA5823">
        <w:tc>
          <w:tcPr>
            <w:tcW w:w="2127" w:type="dxa"/>
          </w:tcPr>
          <w:p w14:paraId="37D5E4D2" w14:textId="77777777" w:rsidR="00662C58" w:rsidRPr="00662C58" w:rsidRDefault="00662C58" w:rsidP="00662C58">
            <w:pPr>
              <w:pStyle w:val="DHHStabletext"/>
              <w:rPr>
                <w:b/>
                <w:bCs/>
              </w:rPr>
            </w:pPr>
            <w:r w:rsidRPr="00662C58">
              <w:rPr>
                <w:b/>
                <w:bCs/>
              </w:rPr>
              <w:t>Definition</w:t>
            </w:r>
          </w:p>
        </w:tc>
        <w:tc>
          <w:tcPr>
            <w:tcW w:w="7778" w:type="dxa"/>
          </w:tcPr>
          <w:p w14:paraId="68DE05B4" w14:textId="00C60190" w:rsidR="00662C58" w:rsidRPr="00662C58" w:rsidRDefault="00662C58" w:rsidP="00662C58">
            <w:pPr>
              <w:pStyle w:val="DHHStabletext"/>
            </w:pPr>
            <w:r w:rsidRPr="008B125C">
              <w:t>The date that a referral, either written or verbal, is received. For Specialist Clinics (Outpatients), this could be a request for a booking, where the referral will be provided at the first contact.</w:t>
            </w:r>
          </w:p>
        </w:tc>
      </w:tr>
      <w:tr w:rsidR="00662C58" w:rsidRPr="008B125C" w14:paraId="71FDD595" w14:textId="77777777" w:rsidTr="00EA5823">
        <w:tc>
          <w:tcPr>
            <w:tcW w:w="2127" w:type="dxa"/>
          </w:tcPr>
          <w:p w14:paraId="44C8F454" w14:textId="77777777" w:rsidR="00662C58" w:rsidRPr="00662C58" w:rsidRDefault="00662C58" w:rsidP="00662C58">
            <w:pPr>
              <w:pStyle w:val="DHHStabletext"/>
              <w:rPr>
                <w:b/>
                <w:bCs/>
              </w:rPr>
            </w:pPr>
            <w:r w:rsidRPr="00662C58">
              <w:rPr>
                <w:b/>
                <w:bCs/>
              </w:rPr>
              <w:t>Reported by</w:t>
            </w:r>
          </w:p>
        </w:tc>
        <w:tc>
          <w:tcPr>
            <w:tcW w:w="7778" w:type="dxa"/>
          </w:tcPr>
          <w:p w14:paraId="6C521015" w14:textId="77777777" w:rsidR="00662C58" w:rsidRDefault="00662C58" w:rsidP="00662C58">
            <w:pPr>
              <w:pStyle w:val="DHHStabletext"/>
            </w:pPr>
            <w:r w:rsidRPr="008B125C">
              <w:t>Complex Care (FCP)</w:t>
            </w:r>
          </w:p>
          <w:p w14:paraId="233FE01B" w14:textId="77777777" w:rsidR="00662C58" w:rsidRPr="008B125C" w:rsidRDefault="00662C58" w:rsidP="00662C58">
            <w:pPr>
              <w:pStyle w:val="DHHStabletext"/>
            </w:pPr>
            <w:r>
              <w:t>Early Parenting Centres</w:t>
            </w:r>
          </w:p>
          <w:p w14:paraId="648523A1" w14:textId="77777777" w:rsidR="00662C58" w:rsidRPr="008B125C" w:rsidRDefault="00662C58" w:rsidP="00662C58">
            <w:pPr>
              <w:pStyle w:val="DHHStabletext"/>
            </w:pPr>
            <w:r w:rsidRPr="008B125C">
              <w:t>Home Based Dialysis</w:t>
            </w:r>
          </w:p>
          <w:p w14:paraId="62B4BDB0" w14:textId="77777777" w:rsidR="00662C58" w:rsidRPr="008B125C" w:rsidRDefault="00662C58" w:rsidP="00662C58">
            <w:pPr>
              <w:pStyle w:val="DHHStabletext"/>
            </w:pPr>
            <w:r w:rsidRPr="008B125C">
              <w:t>Home Enteral Nutrition</w:t>
            </w:r>
          </w:p>
          <w:p w14:paraId="4ADDFFD9" w14:textId="77777777" w:rsidR="00662C58" w:rsidRPr="008B125C" w:rsidRDefault="00662C58" w:rsidP="00662C58">
            <w:pPr>
              <w:pStyle w:val="DHHStabletext"/>
            </w:pPr>
            <w:r w:rsidRPr="008B125C">
              <w:t>Hospital Admission Risk Program</w:t>
            </w:r>
          </w:p>
          <w:p w14:paraId="41AD0BC9" w14:textId="77777777" w:rsidR="00662C58" w:rsidRPr="007605B2" w:rsidRDefault="00662C58" w:rsidP="00662C58">
            <w:pPr>
              <w:pStyle w:val="DHHStabletext"/>
            </w:pPr>
            <w:r w:rsidRPr="00662C58">
              <w:rPr>
                <w:highlight w:val="green"/>
              </w:rPr>
              <w:t>Infusion Therapy</w:t>
            </w:r>
          </w:p>
          <w:p w14:paraId="26AA03B3" w14:textId="77777777" w:rsidR="00662C58" w:rsidRPr="008B125C" w:rsidRDefault="00662C58" w:rsidP="00662C58">
            <w:pPr>
              <w:pStyle w:val="DHHStabletext"/>
            </w:pPr>
            <w:r w:rsidRPr="008B125C">
              <w:t>Palliative Care</w:t>
            </w:r>
          </w:p>
          <w:p w14:paraId="635CB029" w14:textId="77777777" w:rsidR="00662C58" w:rsidRPr="008B125C" w:rsidRDefault="00662C58" w:rsidP="00662C58">
            <w:pPr>
              <w:pStyle w:val="DHHStabletext"/>
            </w:pPr>
            <w:r w:rsidRPr="008B125C">
              <w:t>Palliative Care Consultancy</w:t>
            </w:r>
          </w:p>
          <w:p w14:paraId="75DEEF54" w14:textId="77777777" w:rsidR="00662C58" w:rsidRPr="008B125C" w:rsidRDefault="00662C58" w:rsidP="00662C58">
            <w:pPr>
              <w:pStyle w:val="DHHStabletext"/>
            </w:pPr>
            <w:r w:rsidRPr="008B125C">
              <w:t>Post Acute Care</w:t>
            </w:r>
          </w:p>
          <w:p w14:paraId="049072F0" w14:textId="77777777" w:rsidR="00662C58" w:rsidRPr="008B125C" w:rsidRDefault="00662C58" w:rsidP="00662C58">
            <w:pPr>
              <w:pStyle w:val="DHHStabletext"/>
            </w:pPr>
            <w:r w:rsidRPr="008B125C">
              <w:t>Residential In-Reach</w:t>
            </w:r>
          </w:p>
          <w:p w14:paraId="349619C2" w14:textId="77777777" w:rsidR="00662C58" w:rsidRPr="008B125C" w:rsidRDefault="00662C58" w:rsidP="00662C58">
            <w:pPr>
              <w:pStyle w:val="DHHStabletext"/>
            </w:pPr>
            <w:r w:rsidRPr="008B125C">
              <w:t>Specialist Clinics (Outpatients)</w:t>
            </w:r>
          </w:p>
          <w:p w14:paraId="7D6706A2" w14:textId="77777777" w:rsidR="00662C58" w:rsidRDefault="00662C58" w:rsidP="00662C58">
            <w:pPr>
              <w:pStyle w:val="DHHStabletext"/>
            </w:pPr>
            <w:r>
              <w:t>Subacute</w:t>
            </w:r>
            <w:r w:rsidRPr="008B125C">
              <w:t xml:space="preserve"> Ambulatory Care Services</w:t>
            </w:r>
          </w:p>
          <w:p w14:paraId="747668EA" w14:textId="77777777" w:rsidR="00662C58" w:rsidRPr="008B125C" w:rsidRDefault="00662C58" w:rsidP="00662C58">
            <w:pPr>
              <w:pStyle w:val="DHHStabletext"/>
            </w:pPr>
            <w:r w:rsidRPr="008B125C">
              <w:t>Total Parenteral Nutrition</w:t>
            </w:r>
          </w:p>
          <w:p w14:paraId="7DA3C0C8" w14:textId="77777777" w:rsidR="00662C58" w:rsidRPr="008B125C" w:rsidRDefault="00662C58" w:rsidP="00662C58">
            <w:pPr>
              <w:pStyle w:val="DHHStabletext"/>
            </w:pPr>
            <w:r w:rsidRPr="008B125C">
              <w:t>Transition Care Program</w:t>
            </w:r>
          </w:p>
          <w:p w14:paraId="0E27A887" w14:textId="77777777" w:rsidR="00662C58" w:rsidRPr="008B125C" w:rsidRDefault="00662C58" w:rsidP="00662C58">
            <w:pPr>
              <w:pStyle w:val="DHHStabletext"/>
            </w:pPr>
            <w:r w:rsidRPr="008B125C">
              <w:t>Victorian Artificial Limb Program</w:t>
            </w:r>
          </w:p>
          <w:p w14:paraId="2278FDDD" w14:textId="77777777" w:rsidR="00662C58" w:rsidRPr="008B125C" w:rsidRDefault="00662C58" w:rsidP="00662C58">
            <w:pPr>
              <w:pStyle w:val="DHHStabletext"/>
              <w:rPr>
                <w:color w:val="000000"/>
                <w:lang w:eastAsia="en-AU"/>
              </w:rPr>
            </w:pPr>
            <w:r>
              <w:rPr>
                <w:color w:val="000000"/>
                <w:lang w:eastAsia="en-AU"/>
              </w:rPr>
              <w:t>Victorian HIV and Sexual Health Services</w:t>
            </w:r>
          </w:p>
          <w:p w14:paraId="16AFD151" w14:textId="77777777" w:rsidR="00662C58" w:rsidRPr="008B125C" w:rsidRDefault="00662C58" w:rsidP="00662C58">
            <w:pPr>
              <w:pStyle w:val="DHHStabletext"/>
            </w:pPr>
            <w:r w:rsidRPr="008B125C">
              <w:t>Victorian Respiratory Support Service</w:t>
            </w:r>
          </w:p>
        </w:tc>
      </w:tr>
    </w:tbl>
    <w:p w14:paraId="5713C303" w14:textId="77777777" w:rsidR="000315B6" w:rsidRPr="00B66588" w:rsidRDefault="000315B6" w:rsidP="000315B6">
      <w:pPr>
        <w:pStyle w:val="Body"/>
        <w:spacing w:before="240"/>
        <w:rPr>
          <w:i/>
          <w:iCs/>
        </w:rPr>
      </w:pPr>
      <w:r>
        <w:rPr>
          <w:i/>
          <w:iCs/>
        </w:rPr>
        <w:t>[No change to remainder of item]</w:t>
      </w:r>
    </w:p>
    <w:p w14:paraId="5ED86932" w14:textId="77777777" w:rsidR="00CB3BB5" w:rsidRPr="008B125C" w:rsidRDefault="00CB3BB5" w:rsidP="00CB3BB5">
      <w:pPr>
        <w:pStyle w:val="Heading2"/>
        <w:rPr>
          <w:rFonts w:cs="Arial"/>
        </w:rPr>
      </w:pPr>
      <w:bookmarkStart w:id="142" w:name="_Toc43717325"/>
      <w:bookmarkStart w:id="143" w:name="_Toc164864648"/>
      <w:bookmarkStart w:id="144" w:name="_Toc170117859"/>
      <w:r w:rsidRPr="008B125C">
        <w:rPr>
          <w:rFonts w:cs="Arial"/>
        </w:rPr>
        <w:t>Referral In Service Type</w:t>
      </w:r>
      <w:bookmarkEnd w:id="142"/>
      <w:bookmarkEnd w:id="143"/>
      <w:bookmarkEnd w:id="144"/>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013"/>
        <w:gridCol w:w="7768"/>
      </w:tblGrid>
      <w:tr w:rsidR="00CB3BB5" w:rsidRPr="008B125C" w14:paraId="5B04DAB4" w14:textId="77777777" w:rsidTr="00EA5823">
        <w:tc>
          <w:tcPr>
            <w:tcW w:w="2013" w:type="dxa"/>
          </w:tcPr>
          <w:p w14:paraId="2F487F41" w14:textId="77777777" w:rsidR="00CB3BB5" w:rsidRPr="003A1210" w:rsidRDefault="00CB3BB5" w:rsidP="003A1210">
            <w:pPr>
              <w:pStyle w:val="DHHStabletext"/>
              <w:rPr>
                <w:b/>
                <w:bCs/>
              </w:rPr>
            </w:pPr>
            <w:r w:rsidRPr="003A1210">
              <w:rPr>
                <w:b/>
                <w:bCs/>
              </w:rPr>
              <w:t>Definition</w:t>
            </w:r>
          </w:p>
        </w:tc>
        <w:tc>
          <w:tcPr>
            <w:tcW w:w="7768" w:type="dxa"/>
          </w:tcPr>
          <w:p w14:paraId="2F07D861" w14:textId="7E71CF47" w:rsidR="00CB3BB5" w:rsidRPr="00CB3BB5" w:rsidRDefault="00CB3BB5" w:rsidP="003A1210">
            <w:pPr>
              <w:pStyle w:val="DHHStabletext"/>
            </w:pPr>
            <w:r w:rsidRPr="008B125C">
              <w:t>The person who, or service which, referred the patient/client.</w:t>
            </w:r>
          </w:p>
        </w:tc>
      </w:tr>
      <w:tr w:rsidR="00CB3BB5" w:rsidRPr="008B125C" w14:paraId="1CA500BE" w14:textId="77777777" w:rsidTr="00EA5823">
        <w:tc>
          <w:tcPr>
            <w:tcW w:w="2013" w:type="dxa"/>
          </w:tcPr>
          <w:p w14:paraId="2DDB1785" w14:textId="77777777" w:rsidR="00CB3BB5" w:rsidRPr="003A1210" w:rsidRDefault="00CB3BB5" w:rsidP="003A1210">
            <w:pPr>
              <w:pStyle w:val="DHHStabletext"/>
              <w:rPr>
                <w:b/>
                <w:bCs/>
              </w:rPr>
            </w:pPr>
            <w:r w:rsidRPr="003A1210">
              <w:rPr>
                <w:b/>
                <w:bCs/>
              </w:rPr>
              <w:t>Reported by</w:t>
            </w:r>
          </w:p>
        </w:tc>
        <w:tc>
          <w:tcPr>
            <w:tcW w:w="7768" w:type="dxa"/>
          </w:tcPr>
          <w:p w14:paraId="4922058F" w14:textId="77777777" w:rsidR="00CB3BB5" w:rsidRDefault="00CB3BB5" w:rsidP="003A1210">
            <w:pPr>
              <w:pStyle w:val="DHHStabletext"/>
            </w:pPr>
            <w:r w:rsidRPr="008B125C">
              <w:t>Complex Care (FCP)</w:t>
            </w:r>
          </w:p>
          <w:p w14:paraId="393C1A4A" w14:textId="77777777" w:rsidR="00CB3BB5" w:rsidRPr="008B125C" w:rsidRDefault="00CB3BB5" w:rsidP="003A1210">
            <w:pPr>
              <w:pStyle w:val="DHHStabletext"/>
            </w:pPr>
            <w:r>
              <w:t>Early Parenting Centres</w:t>
            </w:r>
          </w:p>
          <w:p w14:paraId="51C94C78" w14:textId="77777777" w:rsidR="00CB3BB5" w:rsidRPr="008B125C" w:rsidRDefault="00CB3BB5" w:rsidP="003A1210">
            <w:pPr>
              <w:pStyle w:val="DHHStabletext"/>
            </w:pPr>
            <w:r>
              <w:lastRenderedPageBreak/>
              <w:t>Home Based Dialysis</w:t>
            </w:r>
          </w:p>
          <w:p w14:paraId="32876B4A" w14:textId="77777777" w:rsidR="00CB3BB5" w:rsidRPr="008B125C" w:rsidRDefault="00CB3BB5" w:rsidP="003A1210">
            <w:pPr>
              <w:pStyle w:val="DHHStabletext"/>
            </w:pPr>
            <w:r w:rsidRPr="008B125C">
              <w:t>Home Enteral Nutrition</w:t>
            </w:r>
          </w:p>
          <w:p w14:paraId="102BCB9B" w14:textId="77777777" w:rsidR="00CB3BB5" w:rsidRPr="008B125C" w:rsidRDefault="00CB3BB5" w:rsidP="003A1210">
            <w:pPr>
              <w:pStyle w:val="DHHStabletext"/>
            </w:pPr>
            <w:r w:rsidRPr="008B125C">
              <w:t>Hospital Admission Risk Program</w:t>
            </w:r>
          </w:p>
          <w:p w14:paraId="7B2EA4FD" w14:textId="77777777" w:rsidR="00CB3BB5" w:rsidRPr="007605B2" w:rsidRDefault="00CB3BB5" w:rsidP="003A1210">
            <w:pPr>
              <w:pStyle w:val="DHHStabletext"/>
            </w:pPr>
            <w:r w:rsidRPr="00C307DB">
              <w:rPr>
                <w:highlight w:val="green"/>
              </w:rPr>
              <w:t>Infusion Therapy</w:t>
            </w:r>
          </w:p>
          <w:p w14:paraId="477C7A24" w14:textId="77777777" w:rsidR="00CB3BB5" w:rsidRPr="008B125C" w:rsidRDefault="00CB3BB5" w:rsidP="003A1210">
            <w:pPr>
              <w:pStyle w:val="DHHStabletext"/>
            </w:pPr>
            <w:r w:rsidRPr="008B125C">
              <w:t>Palliative Care</w:t>
            </w:r>
          </w:p>
          <w:p w14:paraId="0D669737" w14:textId="77777777" w:rsidR="00CB3BB5" w:rsidRPr="008B125C" w:rsidRDefault="00CB3BB5" w:rsidP="003A1210">
            <w:pPr>
              <w:pStyle w:val="DHHStabletext"/>
            </w:pPr>
            <w:r w:rsidRPr="008B125C">
              <w:t>Palliative Care Consultancy</w:t>
            </w:r>
          </w:p>
          <w:p w14:paraId="33C3CE2E" w14:textId="77777777" w:rsidR="00CB3BB5" w:rsidRPr="008B125C" w:rsidRDefault="00CB3BB5" w:rsidP="003A1210">
            <w:pPr>
              <w:pStyle w:val="DHHStabletext"/>
            </w:pPr>
            <w:r w:rsidRPr="008B125C">
              <w:t>Post Acute Care</w:t>
            </w:r>
          </w:p>
          <w:p w14:paraId="79C99333" w14:textId="77777777" w:rsidR="00CB3BB5" w:rsidRPr="008B125C" w:rsidRDefault="00CB3BB5" w:rsidP="003A1210">
            <w:pPr>
              <w:pStyle w:val="DHHStabletext"/>
            </w:pPr>
            <w:r w:rsidRPr="008B125C">
              <w:t>Residential In-Reach</w:t>
            </w:r>
          </w:p>
          <w:p w14:paraId="4520F939" w14:textId="77777777" w:rsidR="00CB3BB5" w:rsidRPr="008B125C" w:rsidRDefault="00CB3BB5" w:rsidP="003A1210">
            <w:pPr>
              <w:pStyle w:val="DHHStabletext"/>
            </w:pPr>
            <w:r w:rsidRPr="008B125C">
              <w:t>Specialist Clinics (Outpatients)</w:t>
            </w:r>
          </w:p>
          <w:p w14:paraId="1D05D68D" w14:textId="77777777" w:rsidR="00CB3BB5" w:rsidRDefault="00CB3BB5" w:rsidP="003A1210">
            <w:pPr>
              <w:pStyle w:val="DHHStabletext"/>
            </w:pPr>
            <w:r>
              <w:t>Subacute</w:t>
            </w:r>
            <w:r w:rsidRPr="008B125C">
              <w:t xml:space="preserve"> Ambulatory Care Services</w:t>
            </w:r>
          </w:p>
          <w:p w14:paraId="0404A6B5" w14:textId="77777777" w:rsidR="00CB3BB5" w:rsidRPr="008B125C" w:rsidRDefault="00CB3BB5" w:rsidP="003A1210">
            <w:pPr>
              <w:pStyle w:val="DHHStabletext"/>
            </w:pPr>
            <w:r w:rsidRPr="008B125C">
              <w:t>Total Parenteral Nutrition</w:t>
            </w:r>
          </w:p>
          <w:p w14:paraId="417C2C2B" w14:textId="77777777" w:rsidR="00CB3BB5" w:rsidRPr="008B125C" w:rsidRDefault="00CB3BB5" w:rsidP="003A1210">
            <w:pPr>
              <w:pStyle w:val="DHHStabletext"/>
            </w:pPr>
            <w:r w:rsidRPr="008B125C">
              <w:t>Transition Care Program</w:t>
            </w:r>
          </w:p>
          <w:p w14:paraId="53B75339" w14:textId="77777777" w:rsidR="00CB3BB5" w:rsidRPr="008B125C" w:rsidRDefault="00CB3BB5" w:rsidP="003A1210">
            <w:pPr>
              <w:pStyle w:val="DHHStabletext"/>
            </w:pPr>
            <w:r w:rsidRPr="008B125C">
              <w:t>Victorian Artificial Limb Program</w:t>
            </w:r>
          </w:p>
          <w:p w14:paraId="3B00973C" w14:textId="77777777" w:rsidR="00CB3BB5" w:rsidRPr="008B125C" w:rsidRDefault="00CB3BB5" w:rsidP="003A1210">
            <w:pPr>
              <w:pStyle w:val="DHHStabletext"/>
              <w:rPr>
                <w:color w:val="000000"/>
                <w:lang w:eastAsia="en-AU"/>
              </w:rPr>
            </w:pPr>
            <w:r>
              <w:rPr>
                <w:color w:val="000000"/>
                <w:lang w:eastAsia="en-AU"/>
              </w:rPr>
              <w:t>Victorian HIV and Sexual Health Services</w:t>
            </w:r>
          </w:p>
          <w:p w14:paraId="20B6B75C" w14:textId="77777777" w:rsidR="00CB3BB5" w:rsidRPr="008B125C" w:rsidRDefault="00CB3BB5" w:rsidP="003A1210">
            <w:pPr>
              <w:pStyle w:val="DHHStabletext"/>
            </w:pPr>
            <w:r w:rsidRPr="008B125C">
              <w:t>Victorian Respiratory Support Service</w:t>
            </w:r>
          </w:p>
        </w:tc>
      </w:tr>
    </w:tbl>
    <w:p w14:paraId="5361577B" w14:textId="77777777" w:rsidR="000A2A78" w:rsidRPr="00B66588" w:rsidRDefault="000A2A78" w:rsidP="000A2A78">
      <w:pPr>
        <w:pStyle w:val="Body"/>
        <w:spacing w:before="240"/>
        <w:rPr>
          <w:i/>
          <w:iCs/>
        </w:rPr>
      </w:pPr>
      <w:r>
        <w:rPr>
          <w:i/>
          <w:iCs/>
        </w:rPr>
        <w:lastRenderedPageBreak/>
        <w:t>[No change to remainder of item]</w:t>
      </w:r>
    </w:p>
    <w:p w14:paraId="747974CF" w14:textId="77777777" w:rsidR="003E0BB6" w:rsidRPr="008B125C" w:rsidRDefault="003E0BB6" w:rsidP="003E0BB6">
      <w:pPr>
        <w:pStyle w:val="Heading2"/>
        <w:rPr>
          <w:rFonts w:cs="Arial"/>
        </w:rPr>
      </w:pPr>
      <w:bookmarkStart w:id="145" w:name="_Toc43717326"/>
      <w:bookmarkStart w:id="146" w:name="_Toc164864649"/>
      <w:bookmarkStart w:id="147" w:name="_Toc170117860"/>
      <w:r w:rsidRPr="008B125C">
        <w:rPr>
          <w:rFonts w:cs="Arial"/>
        </w:rPr>
        <w:t>Referral Out Date</w:t>
      </w:r>
      <w:bookmarkEnd w:id="145"/>
      <w:bookmarkEnd w:id="146"/>
      <w:bookmarkEnd w:id="147"/>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3E0BB6" w:rsidRPr="008B125C" w14:paraId="2E2943FF" w14:textId="77777777" w:rsidTr="00EA5823">
        <w:tc>
          <w:tcPr>
            <w:tcW w:w="2127" w:type="dxa"/>
          </w:tcPr>
          <w:p w14:paraId="72831CBC" w14:textId="77777777" w:rsidR="003E0BB6" w:rsidRPr="003E0BB6" w:rsidRDefault="003E0BB6" w:rsidP="003E0BB6">
            <w:pPr>
              <w:pStyle w:val="DHHStabletext"/>
              <w:rPr>
                <w:b/>
                <w:bCs/>
              </w:rPr>
            </w:pPr>
            <w:r w:rsidRPr="003E0BB6">
              <w:rPr>
                <w:b/>
                <w:bCs/>
              </w:rPr>
              <w:t>Definition</w:t>
            </w:r>
          </w:p>
        </w:tc>
        <w:tc>
          <w:tcPr>
            <w:tcW w:w="7778" w:type="dxa"/>
          </w:tcPr>
          <w:p w14:paraId="2EC3F20A" w14:textId="1989BE93" w:rsidR="003E0BB6" w:rsidRPr="003E0BB6" w:rsidRDefault="003E0BB6" w:rsidP="003E0BB6">
            <w:pPr>
              <w:pStyle w:val="DHHStabletext"/>
            </w:pPr>
            <w:r w:rsidRPr="008B125C">
              <w:t>The date that a Referral Out was made.</w:t>
            </w:r>
          </w:p>
        </w:tc>
      </w:tr>
      <w:tr w:rsidR="003E0BB6" w:rsidRPr="008B125C" w14:paraId="1402F953" w14:textId="77777777" w:rsidTr="00EA5823">
        <w:tc>
          <w:tcPr>
            <w:tcW w:w="2127" w:type="dxa"/>
          </w:tcPr>
          <w:p w14:paraId="6CE7ECD1" w14:textId="77777777" w:rsidR="003E0BB6" w:rsidRPr="003E0BB6" w:rsidRDefault="003E0BB6" w:rsidP="003E0BB6">
            <w:pPr>
              <w:pStyle w:val="DHHStabletext"/>
              <w:rPr>
                <w:b/>
                <w:bCs/>
              </w:rPr>
            </w:pPr>
            <w:r w:rsidRPr="003E0BB6">
              <w:rPr>
                <w:b/>
                <w:bCs/>
              </w:rPr>
              <w:t>Reported by</w:t>
            </w:r>
          </w:p>
        </w:tc>
        <w:tc>
          <w:tcPr>
            <w:tcW w:w="7778" w:type="dxa"/>
          </w:tcPr>
          <w:p w14:paraId="18750A89" w14:textId="77777777" w:rsidR="003E0BB6" w:rsidRDefault="003E0BB6" w:rsidP="003E0BB6">
            <w:pPr>
              <w:pStyle w:val="DHHStabletext"/>
            </w:pPr>
            <w:r w:rsidRPr="008B125C">
              <w:t>Complex Care (FCP)</w:t>
            </w:r>
          </w:p>
          <w:p w14:paraId="5D21DFF1" w14:textId="77777777" w:rsidR="003E0BB6" w:rsidRPr="008B125C" w:rsidRDefault="003E0BB6" w:rsidP="003E0BB6">
            <w:pPr>
              <w:pStyle w:val="DHHStabletext"/>
            </w:pPr>
            <w:r>
              <w:t>Early Parenting Centres</w:t>
            </w:r>
          </w:p>
          <w:p w14:paraId="779906E6" w14:textId="77777777" w:rsidR="003E0BB6" w:rsidRPr="008B125C" w:rsidRDefault="003E0BB6" w:rsidP="003E0BB6">
            <w:pPr>
              <w:pStyle w:val="DHHStabletext"/>
            </w:pPr>
            <w:r w:rsidRPr="008B125C">
              <w:t>Home Based Dialysis</w:t>
            </w:r>
          </w:p>
          <w:p w14:paraId="44AAAA67" w14:textId="77777777" w:rsidR="003E0BB6" w:rsidRPr="008B125C" w:rsidRDefault="003E0BB6" w:rsidP="003E0BB6">
            <w:pPr>
              <w:pStyle w:val="DHHStabletext"/>
            </w:pPr>
            <w:r w:rsidRPr="008B125C">
              <w:t>Home Enteral Nutrition</w:t>
            </w:r>
          </w:p>
          <w:p w14:paraId="62580D34" w14:textId="77777777" w:rsidR="003E0BB6" w:rsidRPr="008B125C" w:rsidRDefault="003E0BB6" w:rsidP="003E0BB6">
            <w:pPr>
              <w:pStyle w:val="DHHStabletext"/>
            </w:pPr>
            <w:r w:rsidRPr="008B125C">
              <w:t>Hospital Admission Risk Program</w:t>
            </w:r>
          </w:p>
          <w:p w14:paraId="66FF7149" w14:textId="77777777" w:rsidR="003E0BB6" w:rsidRPr="007605B2" w:rsidRDefault="003E0BB6" w:rsidP="003E0BB6">
            <w:pPr>
              <w:pStyle w:val="DHHStabletext"/>
            </w:pPr>
            <w:r w:rsidRPr="003E0BB6">
              <w:rPr>
                <w:highlight w:val="green"/>
              </w:rPr>
              <w:t>Infusion Therapy</w:t>
            </w:r>
          </w:p>
          <w:p w14:paraId="70A9DED9" w14:textId="77777777" w:rsidR="003E0BB6" w:rsidRPr="008B125C" w:rsidRDefault="003E0BB6" w:rsidP="003E0BB6">
            <w:pPr>
              <w:pStyle w:val="DHHStabletext"/>
            </w:pPr>
            <w:r w:rsidRPr="008B125C">
              <w:t>Post Acute Care</w:t>
            </w:r>
          </w:p>
          <w:p w14:paraId="3FD72929" w14:textId="77777777" w:rsidR="003E0BB6" w:rsidRPr="008B125C" w:rsidRDefault="003E0BB6" w:rsidP="003E0BB6">
            <w:pPr>
              <w:pStyle w:val="DHHStabletext"/>
            </w:pPr>
            <w:r w:rsidRPr="008B125C">
              <w:t>Residential In-Reach</w:t>
            </w:r>
          </w:p>
          <w:p w14:paraId="3C52ED53" w14:textId="77777777" w:rsidR="003E0BB6" w:rsidRPr="008B125C" w:rsidRDefault="003E0BB6" w:rsidP="003E0BB6">
            <w:pPr>
              <w:pStyle w:val="DHHStabletext"/>
            </w:pPr>
            <w:r w:rsidRPr="008B125C">
              <w:t>Specialist Clinics (Outpatients)</w:t>
            </w:r>
          </w:p>
          <w:p w14:paraId="5467646A" w14:textId="77777777" w:rsidR="003E0BB6" w:rsidRDefault="003E0BB6" w:rsidP="003E0BB6">
            <w:pPr>
              <w:pStyle w:val="DHHStabletext"/>
            </w:pPr>
            <w:r>
              <w:t>Subacute</w:t>
            </w:r>
            <w:r w:rsidRPr="008B125C">
              <w:t xml:space="preserve"> Ambulatory Care Services</w:t>
            </w:r>
          </w:p>
          <w:p w14:paraId="1D84197E" w14:textId="77777777" w:rsidR="003E0BB6" w:rsidRPr="008B125C" w:rsidRDefault="003E0BB6" w:rsidP="003E0BB6">
            <w:pPr>
              <w:pStyle w:val="DHHStabletext"/>
            </w:pPr>
            <w:r w:rsidRPr="008B125C">
              <w:t>Total Parenteral Nutrition</w:t>
            </w:r>
          </w:p>
          <w:p w14:paraId="6FD2A839" w14:textId="77777777" w:rsidR="003E0BB6" w:rsidRPr="008B125C" w:rsidRDefault="003E0BB6" w:rsidP="003E0BB6">
            <w:pPr>
              <w:pStyle w:val="DHHStabletext"/>
            </w:pPr>
            <w:r w:rsidRPr="008B125C">
              <w:t>Victorian Artificial Limb Program</w:t>
            </w:r>
          </w:p>
          <w:p w14:paraId="7F8C8E69" w14:textId="77777777" w:rsidR="003E0BB6" w:rsidRPr="008B125C" w:rsidRDefault="003E0BB6" w:rsidP="003E0BB6">
            <w:pPr>
              <w:pStyle w:val="DHHStabletext"/>
              <w:rPr>
                <w:color w:val="000000"/>
                <w:lang w:eastAsia="en-AU"/>
              </w:rPr>
            </w:pPr>
            <w:r>
              <w:rPr>
                <w:color w:val="000000"/>
                <w:lang w:eastAsia="en-AU"/>
              </w:rPr>
              <w:t>Victorian HIV and Sexual Health Services</w:t>
            </w:r>
          </w:p>
          <w:p w14:paraId="4E404E26" w14:textId="77777777" w:rsidR="003E0BB6" w:rsidRPr="008B125C" w:rsidRDefault="003E0BB6" w:rsidP="003E0BB6">
            <w:pPr>
              <w:pStyle w:val="DHHStabletext"/>
            </w:pPr>
            <w:r w:rsidRPr="008B125C">
              <w:t>Victorian Respiratory Support Service</w:t>
            </w:r>
          </w:p>
        </w:tc>
      </w:tr>
    </w:tbl>
    <w:p w14:paraId="4B1A4D97" w14:textId="5F510BCF" w:rsidR="000A2A78" w:rsidRPr="00B66588" w:rsidRDefault="000A2A78" w:rsidP="000A2A78">
      <w:pPr>
        <w:pStyle w:val="Body"/>
        <w:spacing w:before="240"/>
        <w:rPr>
          <w:i/>
          <w:iCs/>
        </w:rPr>
      </w:pPr>
      <w:r>
        <w:rPr>
          <w:i/>
          <w:iCs/>
        </w:rPr>
        <w:t>[No change to remainder of item]</w:t>
      </w:r>
    </w:p>
    <w:p w14:paraId="73FDC4D7" w14:textId="77777777" w:rsidR="00636BDF" w:rsidRPr="008B125C" w:rsidRDefault="00636BDF" w:rsidP="00636BDF">
      <w:pPr>
        <w:pStyle w:val="Heading2"/>
        <w:rPr>
          <w:rFonts w:cs="Arial"/>
        </w:rPr>
      </w:pPr>
      <w:bookmarkStart w:id="148" w:name="_Toc164864650"/>
      <w:bookmarkStart w:id="149" w:name="_Toc170117861"/>
      <w:r w:rsidRPr="008B125C">
        <w:rPr>
          <w:rFonts w:cs="Arial"/>
        </w:rPr>
        <w:t>Referral Out Service Type</w:t>
      </w:r>
      <w:bookmarkEnd w:id="148"/>
      <w:bookmarkEnd w:id="149"/>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36BDF" w:rsidRPr="008B125C" w14:paraId="103D541B" w14:textId="77777777" w:rsidTr="00EA5823">
        <w:tc>
          <w:tcPr>
            <w:tcW w:w="2127" w:type="dxa"/>
          </w:tcPr>
          <w:p w14:paraId="69755DEB" w14:textId="77777777" w:rsidR="00636BDF" w:rsidRPr="00636BDF" w:rsidRDefault="00636BDF" w:rsidP="00636BDF">
            <w:pPr>
              <w:pStyle w:val="DHHStabletext"/>
              <w:rPr>
                <w:b/>
                <w:bCs/>
              </w:rPr>
            </w:pPr>
            <w:r w:rsidRPr="00636BDF">
              <w:rPr>
                <w:b/>
                <w:bCs/>
              </w:rPr>
              <w:t>Definition</w:t>
            </w:r>
          </w:p>
        </w:tc>
        <w:tc>
          <w:tcPr>
            <w:tcW w:w="7778" w:type="dxa"/>
          </w:tcPr>
          <w:p w14:paraId="79215EC3" w14:textId="3B602993" w:rsidR="00636BDF" w:rsidRPr="00636BDF" w:rsidRDefault="00636BDF" w:rsidP="00636BDF">
            <w:pPr>
              <w:pStyle w:val="DHHStabletext"/>
            </w:pPr>
            <w:r w:rsidRPr="008B125C">
              <w:t>The person or services to which the patient/client is referred for ongoing care at the episode end.</w:t>
            </w:r>
          </w:p>
        </w:tc>
      </w:tr>
      <w:tr w:rsidR="00636BDF" w:rsidRPr="008B125C" w14:paraId="1F45B234" w14:textId="77777777" w:rsidTr="00EA5823">
        <w:tc>
          <w:tcPr>
            <w:tcW w:w="2127" w:type="dxa"/>
          </w:tcPr>
          <w:p w14:paraId="6472D843" w14:textId="77777777" w:rsidR="00636BDF" w:rsidRPr="00636BDF" w:rsidRDefault="00636BDF" w:rsidP="00636BDF">
            <w:pPr>
              <w:pStyle w:val="DHHStabletext"/>
              <w:rPr>
                <w:b/>
                <w:bCs/>
              </w:rPr>
            </w:pPr>
            <w:r w:rsidRPr="00636BDF">
              <w:rPr>
                <w:b/>
                <w:bCs/>
              </w:rPr>
              <w:t>Reported by</w:t>
            </w:r>
          </w:p>
        </w:tc>
        <w:tc>
          <w:tcPr>
            <w:tcW w:w="7778" w:type="dxa"/>
          </w:tcPr>
          <w:p w14:paraId="24DF792E" w14:textId="77777777" w:rsidR="00636BDF" w:rsidRDefault="00636BDF" w:rsidP="00636BDF">
            <w:pPr>
              <w:pStyle w:val="DHHStabletext"/>
            </w:pPr>
            <w:r w:rsidRPr="008B125C">
              <w:t>Complex Care (FCP)</w:t>
            </w:r>
          </w:p>
          <w:p w14:paraId="2C389056" w14:textId="77777777" w:rsidR="00636BDF" w:rsidRPr="008B125C" w:rsidRDefault="00636BDF" w:rsidP="00636BDF">
            <w:pPr>
              <w:pStyle w:val="DHHStabletext"/>
            </w:pPr>
            <w:r>
              <w:lastRenderedPageBreak/>
              <w:t>Early Parenting Centres</w:t>
            </w:r>
          </w:p>
          <w:p w14:paraId="1105F6AE" w14:textId="77777777" w:rsidR="00636BDF" w:rsidRPr="008B125C" w:rsidRDefault="00636BDF" w:rsidP="00636BDF">
            <w:pPr>
              <w:pStyle w:val="DHHStabletext"/>
            </w:pPr>
            <w:r w:rsidRPr="008B125C">
              <w:t>Home Based Dialysis</w:t>
            </w:r>
          </w:p>
          <w:p w14:paraId="2CD536F8" w14:textId="77777777" w:rsidR="00636BDF" w:rsidRPr="008B125C" w:rsidRDefault="00636BDF" w:rsidP="00636BDF">
            <w:pPr>
              <w:pStyle w:val="DHHStabletext"/>
            </w:pPr>
            <w:r w:rsidRPr="008B125C">
              <w:t>Home Enteral Nutrition</w:t>
            </w:r>
          </w:p>
          <w:p w14:paraId="0AAAA60F" w14:textId="77777777" w:rsidR="00636BDF" w:rsidRPr="008B125C" w:rsidRDefault="00636BDF" w:rsidP="00636BDF">
            <w:pPr>
              <w:pStyle w:val="DHHStabletext"/>
            </w:pPr>
            <w:r w:rsidRPr="008B125C">
              <w:t>Hospital Admission Risk Program</w:t>
            </w:r>
          </w:p>
          <w:p w14:paraId="4FB13862" w14:textId="77777777" w:rsidR="00636BDF" w:rsidRPr="007605B2" w:rsidRDefault="00636BDF" w:rsidP="00636BDF">
            <w:pPr>
              <w:pStyle w:val="DHHStabletext"/>
            </w:pPr>
            <w:r w:rsidRPr="00636BDF">
              <w:rPr>
                <w:highlight w:val="green"/>
              </w:rPr>
              <w:t>Infusion Therapy</w:t>
            </w:r>
          </w:p>
          <w:p w14:paraId="5CCCE483" w14:textId="77777777" w:rsidR="00636BDF" w:rsidRPr="008B125C" w:rsidRDefault="00636BDF" w:rsidP="00636BDF">
            <w:pPr>
              <w:pStyle w:val="DHHStabletext"/>
            </w:pPr>
            <w:r w:rsidRPr="008B125C">
              <w:t>Post Acute Care</w:t>
            </w:r>
          </w:p>
          <w:p w14:paraId="3B67586C" w14:textId="77777777" w:rsidR="00636BDF" w:rsidRPr="008B125C" w:rsidRDefault="00636BDF" w:rsidP="00636BDF">
            <w:pPr>
              <w:pStyle w:val="DHHStabletext"/>
            </w:pPr>
            <w:r w:rsidRPr="008B125C">
              <w:t>Residential In-Reach</w:t>
            </w:r>
          </w:p>
          <w:p w14:paraId="06B7F11E" w14:textId="77777777" w:rsidR="00636BDF" w:rsidRPr="008B125C" w:rsidRDefault="00636BDF" w:rsidP="00636BDF">
            <w:pPr>
              <w:pStyle w:val="DHHStabletext"/>
            </w:pPr>
            <w:r w:rsidRPr="008B125C">
              <w:t>Specialist Clinics (Outpatients)</w:t>
            </w:r>
          </w:p>
          <w:p w14:paraId="59A9C31F" w14:textId="77777777" w:rsidR="00636BDF" w:rsidRDefault="00636BDF" w:rsidP="00636BDF">
            <w:pPr>
              <w:pStyle w:val="DHHStabletext"/>
            </w:pPr>
            <w:r>
              <w:t>Subacute</w:t>
            </w:r>
            <w:r w:rsidRPr="008B125C">
              <w:t xml:space="preserve"> Ambulatory Care Services</w:t>
            </w:r>
          </w:p>
          <w:p w14:paraId="60AF5114" w14:textId="77777777" w:rsidR="00636BDF" w:rsidRPr="008B125C" w:rsidRDefault="00636BDF" w:rsidP="00636BDF">
            <w:pPr>
              <w:pStyle w:val="DHHStabletext"/>
            </w:pPr>
            <w:r w:rsidRPr="008B125C">
              <w:t>Total Parenteral Nutrition</w:t>
            </w:r>
          </w:p>
          <w:p w14:paraId="40C65DC8" w14:textId="77777777" w:rsidR="00636BDF" w:rsidRPr="008B125C" w:rsidRDefault="00636BDF" w:rsidP="00636BDF">
            <w:pPr>
              <w:pStyle w:val="DHHStabletext"/>
            </w:pPr>
            <w:r w:rsidRPr="008B125C">
              <w:t>Victorian Artificial Limb Program</w:t>
            </w:r>
          </w:p>
          <w:p w14:paraId="1508A29E" w14:textId="77777777" w:rsidR="00636BDF" w:rsidRPr="008B125C" w:rsidRDefault="00636BDF" w:rsidP="00636BDF">
            <w:pPr>
              <w:pStyle w:val="DHHStabletext"/>
              <w:rPr>
                <w:color w:val="000000"/>
                <w:lang w:eastAsia="en-AU"/>
              </w:rPr>
            </w:pPr>
            <w:r>
              <w:rPr>
                <w:color w:val="000000"/>
                <w:lang w:eastAsia="en-AU"/>
              </w:rPr>
              <w:t>Victorian HIV and Sexual Health Services</w:t>
            </w:r>
          </w:p>
          <w:p w14:paraId="07533C87" w14:textId="77777777" w:rsidR="00636BDF" w:rsidRPr="008B125C" w:rsidRDefault="00636BDF" w:rsidP="00636BDF">
            <w:pPr>
              <w:pStyle w:val="DHHStabletext"/>
            </w:pPr>
            <w:r w:rsidRPr="008B125C">
              <w:t>Victorian Respiratory Support Service</w:t>
            </w:r>
          </w:p>
        </w:tc>
      </w:tr>
    </w:tbl>
    <w:p w14:paraId="0C3E5030" w14:textId="77777777" w:rsidR="000A2A78" w:rsidRPr="00B66588" w:rsidRDefault="000A2A78" w:rsidP="000A2A78">
      <w:pPr>
        <w:pStyle w:val="Body"/>
        <w:spacing w:before="240"/>
        <w:rPr>
          <w:i/>
          <w:iCs/>
        </w:rPr>
      </w:pPr>
      <w:r>
        <w:rPr>
          <w:i/>
          <w:iCs/>
        </w:rPr>
        <w:lastRenderedPageBreak/>
        <w:t>[No change to remainder of item]</w:t>
      </w:r>
    </w:p>
    <w:p w14:paraId="66A052AC" w14:textId="77777777" w:rsidR="00325908" w:rsidRDefault="00325908" w:rsidP="00325908">
      <w:pPr>
        <w:pStyle w:val="Heading1"/>
      </w:pPr>
      <w:bookmarkStart w:id="150" w:name="_Toc43717328"/>
      <w:bookmarkStart w:id="151" w:name="_Toc70003256"/>
      <w:bookmarkStart w:id="152" w:name="_Toc70688839"/>
      <w:bookmarkStart w:id="153" w:name="_Toc170117862"/>
      <w:bookmarkStart w:id="154" w:name="_Toc43222409"/>
      <w:bookmarkStart w:id="155" w:name="_Toc168579979"/>
      <w:bookmarkStart w:id="156" w:name="_Toc139641318"/>
      <w:r>
        <w:t>PART II: Transmission Data Elements</w:t>
      </w:r>
      <w:bookmarkEnd w:id="150"/>
      <w:bookmarkEnd w:id="151"/>
      <w:bookmarkEnd w:id="152"/>
      <w:bookmarkEnd w:id="153"/>
    </w:p>
    <w:p w14:paraId="45683213" w14:textId="77777777" w:rsidR="008B6068" w:rsidRPr="008B125C" w:rsidRDefault="008B6068" w:rsidP="008B6068">
      <w:pPr>
        <w:pStyle w:val="Heading2"/>
        <w:rPr>
          <w:rFonts w:cs="Arial"/>
        </w:rPr>
      </w:pPr>
      <w:bookmarkStart w:id="157" w:name="_Toc43717353"/>
      <w:bookmarkStart w:id="158" w:name="_Toc164864676"/>
      <w:bookmarkStart w:id="159" w:name="_Toc170117863"/>
      <w:bookmarkStart w:id="160" w:name="_Toc43717358"/>
      <w:bookmarkStart w:id="161" w:name="_Toc70003262"/>
      <w:bookmarkStart w:id="162" w:name="_Toc70688845"/>
      <w:r w:rsidRPr="008B125C">
        <w:rPr>
          <w:rFonts w:cs="Arial"/>
        </w:rPr>
        <w:t>Patient/Client Prior Identifier</w:t>
      </w:r>
      <w:bookmarkEnd w:id="157"/>
      <w:bookmarkEnd w:id="158"/>
      <w:bookmarkEnd w:id="159"/>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8B6068" w:rsidRPr="008B125C" w14:paraId="296FB355" w14:textId="77777777" w:rsidTr="00EA5823">
        <w:tc>
          <w:tcPr>
            <w:tcW w:w="2127" w:type="dxa"/>
          </w:tcPr>
          <w:p w14:paraId="4955D3D3" w14:textId="77777777" w:rsidR="008B6068" w:rsidRPr="008B6068" w:rsidRDefault="008B6068" w:rsidP="008B6068">
            <w:pPr>
              <w:pStyle w:val="DHHStabletext"/>
              <w:rPr>
                <w:b/>
                <w:bCs/>
              </w:rPr>
            </w:pPr>
            <w:r w:rsidRPr="008B6068">
              <w:rPr>
                <w:b/>
                <w:bCs/>
              </w:rPr>
              <w:t>Definition</w:t>
            </w:r>
          </w:p>
        </w:tc>
        <w:tc>
          <w:tcPr>
            <w:tcW w:w="7778" w:type="dxa"/>
          </w:tcPr>
          <w:p w14:paraId="733DEB10" w14:textId="658665C6" w:rsidR="008B6068" w:rsidRPr="008B6068" w:rsidRDefault="008B6068" w:rsidP="008B6068">
            <w:pPr>
              <w:pStyle w:val="DHHStabletext"/>
            </w:pPr>
            <w:r w:rsidRPr="00041F60">
              <w:t>The person identifier to be merged into the new patient identifier. That is: The 'old' identifier.</w:t>
            </w:r>
          </w:p>
        </w:tc>
      </w:tr>
      <w:tr w:rsidR="008B6068" w:rsidRPr="008B125C" w14:paraId="2B454AC5" w14:textId="77777777" w:rsidTr="00EA5823">
        <w:tc>
          <w:tcPr>
            <w:tcW w:w="2127" w:type="dxa"/>
          </w:tcPr>
          <w:p w14:paraId="0FDCD200" w14:textId="77777777" w:rsidR="008B6068" w:rsidRPr="008B6068" w:rsidRDefault="008B6068" w:rsidP="008B6068">
            <w:pPr>
              <w:pStyle w:val="DHHStabletext"/>
              <w:rPr>
                <w:b/>
                <w:bCs/>
              </w:rPr>
            </w:pPr>
            <w:r w:rsidRPr="008B6068">
              <w:rPr>
                <w:b/>
                <w:bCs/>
              </w:rPr>
              <w:t>Reported by</w:t>
            </w:r>
          </w:p>
        </w:tc>
        <w:tc>
          <w:tcPr>
            <w:tcW w:w="7778" w:type="dxa"/>
          </w:tcPr>
          <w:p w14:paraId="2570F34A" w14:textId="77777777" w:rsidR="008B6068" w:rsidRDefault="008B6068" w:rsidP="008B6068">
            <w:pPr>
              <w:pStyle w:val="DHHStabletext"/>
            </w:pPr>
            <w:r w:rsidRPr="008B125C">
              <w:t>Complex Care (FCP)</w:t>
            </w:r>
          </w:p>
          <w:p w14:paraId="19D677F4" w14:textId="0856BC81" w:rsidR="008B6068" w:rsidRPr="008B125C" w:rsidRDefault="008B6068" w:rsidP="008B6068">
            <w:pPr>
              <w:pStyle w:val="DHHStabletext"/>
            </w:pPr>
            <w:r>
              <w:t>Early Parenting Centres</w:t>
            </w:r>
          </w:p>
          <w:p w14:paraId="79321494" w14:textId="77777777" w:rsidR="008B6068" w:rsidRPr="008B125C" w:rsidRDefault="008B6068" w:rsidP="008B6068">
            <w:pPr>
              <w:pStyle w:val="DHHStabletext"/>
            </w:pPr>
            <w:r w:rsidRPr="008B125C">
              <w:t>Home Based Dialysis</w:t>
            </w:r>
          </w:p>
          <w:p w14:paraId="114C6289" w14:textId="38988BCC" w:rsidR="008B6068" w:rsidRPr="008B125C" w:rsidRDefault="008B6068" w:rsidP="008B6068">
            <w:pPr>
              <w:pStyle w:val="DHHStabletext"/>
            </w:pPr>
            <w:r w:rsidRPr="008B125C">
              <w:t>Home Enteral Nutrition</w:t>
            </w:r>
          </w:p>
          <w:p w14:paraId="3A6CE37B" w14:textId="77777777" w:rsidR="008B6068" w:rsidRDefault="008B6068" w:rsidP="008B6068">
            <w:pPr>
              <w:pStyle w:val="DHHStabletext"/>
            </w:pPr>
            <w:r w:rsidRPr="008B125C">
              <w:t>Hospital Admission Risk Program</w:t>
            </w:r>
          </w:p>
          <w:p w14:paraId="2DDBADDC" w14:textId="01D27275" w:rsidR="008B6068" w:rsidRPr="008B125C" w:rsidRDefault="000D73B4" w:rsidP="008B6068">
            <w:pPr>
              <w:pStyle w:val="DHHStabletext"/>
            </w:pPr>
            <w:r w:rsidRPr="000D73B4">
              <w:rPr>
                <w:highlight w:val="green"/>
              </w:rPr>
              <w:t>Infusion Therapy</w:t>
            </w:r>
          </w:p>
          <w:p w14:paraId="7E5FCAFC" w14:textId="77777777" w:rsidR="008B6068" w:rsidRPr="008B125C" w:rsidRDefault="008B6068" w:rsidP="008B6068">
            <w:pPr>
              <w:pStyle w:val="DHHStabletext"/>
            </w:pPr>
            <w:r w:rsidRPr="008B125C">
              <w:t>Medi-Hotel</w:t>
            </w:r>
          </w:p>
          <w:p w14:paraId="3BFB1591" w14:textId="77777777" w:rsidR="008B6068" w:rsidRDefault="008B6068" w:rsidP="008B6068">
            <w:pPr>
              <w:pStyle w:val="DHHStabletext"/>
            </w:pPr>
            <w:r w:rsidRPr="008B125C">
              <w:t>Palliative Care</w:t>
            </w:r>
          </w:p>
          <w:p w14:paraId="5930BB22" w14:textId="4A36AAE6" w:rsidR="000D73B4" w:rsidRPr="008B125C" w:rsidRDefault="000D73B4" w:rsidP="008B6068">
            <w:pPr>
              <w:pStyle w:val="DHHStabletext"/>
            </w:pPr>
            <w:r>
              <w:t>Palliative Care Consultancy</w:t>
            </w:r>
          </w:p>
          <w:p w14:paraId="2A77246F" w14:textId="77777777" w:rsidR="008B6068" w:rsidRPr="008B125C" w:rsidRDefault="008B6068" w:rsidP="008B6068">
            <w:pPr>
              <w:pStyle w:val="DHHStabletext"/>
            </w:pPr>
            <w:r w:rsidRPr="008B125C">
              <w:t>Post Acute Care</w:t>
            </w:r>
          </w:p>
          <w:p w14:paraId="405D86D7" w14:textId="59A0DF6D" w:rsidR="000D73B4" w:rsidRDefault="000D73B4" w:rsidP="008B6068">
            <w:pPr>
              <w:pStyle w:val="DHHStabletext"/>
            </w:pPr>
            <w:r>
              <w:t>Residential In</w:t>
            </w:r>
            <w:r w:rsidR="00EF70AC">
              <w:t>-Reach</w:t>
            </w:r>
          </w:p>
          <w:p w14:paraId="37BD781D" w14:textId="6704DB4A" w:rsidR="008B6068" w:rsidRPr="008B125C" w:rsidRDefault="008B6068" w:rsidP="008B6068">
            <w:pPr>
              <w:pStyle w:val="DHHStabletext"/>
            </w:pPr>
            <w:r w:rsidRPr="008B125C">
              <w:t>Specialist Clinics (Outpatients)</w:t>
            </w:r>
          </w:p>
          <w:p w14:paraId="7AB5B671" w14:textId="77777777" w:rsidR="008B6068" w:rsidRDefault="008B6068" w:rsidP="008B6068">
            <w:pPr>
              <w:pStyle w:val="DHHStabletext"/>
            </w:pPr>
            <w:r>
              <w:t>Subacute</w:t>
            </w:r>
            <w:r w:rsidRPr="008B125C">
              <w:t xml:space="preserve"> Ambulatory Care Services</w:t>
            </w:r>
          </w:p>
          <w:p w14:paraId="2824F8F3" w14:textId="68B70656" w:rsidR="008B6068" w:rsidRPr="008B125C" w:rsidRDefault="008B6068" w:rsidP="008B6068">
            <w:pPr>
              <w:pStyle w:val="DHHStabletext"/>
            </w:pPr>
            <w:r w:rsidRPr="008B125C">
              <w:t>Total Parenteral Nutrition</w:t>
            </w:r>
          </w:p>
          <w:p w14:paraId="223FFCA4" w14:textId="77777777" w:rsidR="00521C69" w:rsidRPr="008B125C" w:rsidRDefault="00521C69" w:rsidP="00521C69">
            <w:pPr>
              <w:pStyle w:val="DHHStabletext"/>
            </w:pPr>
            <w:r>
              <w:t>Transition Care Program</w:t>
            </w:r>
          </w:p>
          <w:p w14:paraId="2D6F4B55" w14:textId="77777777" w:rsidR="008B6068" w:rsidRPr="008B125C" w:rsidRDefault="008B6068" w:rsidP="008B6068">
            <w:pPr>
              <w:pStyle w:val="DHHStabletext"/>
            </w:pPr>
            <w:r w:rsidRPr="008B125C">
              <w:t>Victorian Artificial Limb Program</w:t>
            </w:r>
          </w:p>
          <w:p w14:paraId="21A9D98B" w14:textId="77777777" w:rsidR="008B6068" w:rsidRPr="008B125C" w:rsidRDefault="008B6068" w:rsidP="008B6068">
            <w:pPr>
              <w:pStyle w:val="DHHStabletext"/>
              <w:rPr>
                <w:color w:val="000000"/>
                <w:lang w:eastAsia="en-AU"/>
              </w:rPr>
            </w:pPr>
            <w:r>
              <w:rPr>
                <w:color w:val="000000"/>
                <w:lang w:eastAsia="en-AU"/>
              </w:rPr>
              <w:t>Victorian HIV and Sexual Health Services</w:t>
            </w:r>
          </w:p>
          <w:p w14:paraId="0C0B5EEC" w14:textId="77777777" w:rsidR="008B6068" w:rsidRPr="008B125C" w:rsidRDefault="008B6068" w:rsidP="008B6068">
            <w:pPr>
              <w:pStyle w:val="DHHStabletext"/>
            </w:pPr>
            <w:r w:rsidRPr="008B125C">
              <w:t>Victorian Respiratory Support Service</w:t>
            </w:r>
          </w:p>
        </w:tc>
      </w:tr>
    </w:tbl>
    <w:p w14:paraId="69F5F0A6" w14:textId="77777777" w:rsidR="00570BCD" w:rsidRPr="00B66588" w:rsidRDefault="00570BCD" w:rsidP="00570BCD">
      <w:pPr>
        <w:pStyle w:val="Body"/>
        <w:spacing w:before="240"/>
        <w:rPr>
          <w:i/>
          <w:iCs/>
        </w:rPr>
      </w:pPr>
      <w:r>
        <w:rPr>
          <w:i/>
          <w:iCs/>
        </w:rPr>
        <w:t>[No change to remainder of item]</w:t>
      </w:r>
    </w:p>
    <w:p w14:paraId="2927352C" w14:textId="77777777" w:rsidR="00DB76BE" w:rsidRPr="008B125C" w:rsidRDefault="00DB76BE" w:rsidP="00DB76BE">
      <w:pPr>
        <w:pStyle w:val="Heading2"/>
        <w:rPr>
          <w:rFonts w:cs="Arial"/>
        </w:rPr>
      </w:pPr>
      <w:bookmarkStart w:id="163" w:name="_Toc43717356"/>
      <w:bookmarkStart w:id="164" w:name="_Toc164864679"/>
      <w:bookmarkStart w:id="165" w:name="_Toc170117864"/>
      <w:r w:rsidRPr="008B125C">
        <w:rPr>
          <w:rFonts w:cs="Arial"/>
        </w:rPr>
        <w:lastRenderedPageBreak/>
        <w:t>Referral Identifier</w:t>
      </w:r>
      <w:bookmarkEnd w:id="163"/>
      <w:bookmarkEnd w:id="164"/>
      <w:bookmarkEnd w:id="16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DB76BE" w:rsidRPr="008B125C" w14:paraId="2561313A" w14:textId="77777777" w:rsidTr="00EA5823">
        <w:tc>
          <w:tcPr>
            <w:tcW w:w="2127" w:type="dxa"/>
          </w:tcPr>
          <w:p w14:paraId="602F9513" w14:textId="77777777" w:rsidR="00DB76BE" w:rsidRPr="009352C4" w:rsidRDefault="00DB76BE" w:rsidP="009352C4">
            <w:pPr>
              <w:pStyle w:val="DHHStabletext"/>
              <w:rPr>
                <w:b/>
                <w:bCs/>
              </w:rPr>
            </w:pPr>
            <w:r w:rsidRPr="009352C4">
              <w:rPr>
                <w:b/>
                <w:bCs/>
              </w:rPr>
              <w:t>Definition</w:t>
            </w:r>
          </w:p>
        </w:tc>
        <w:tc>
          <w:tcPr>
            <w:tcW w:w="7778" w:type="dxa"/>
          </w:tcPr>
          <w:p w14:paraId="198884F4" w14:textId="5774B271" w:rsidR="00DB76BE" w:rsidRPr="00DB76BE" w:rsidRDefault="00DB76BE" w:rsidP="009352C4">
            <w:pPr>
              <w:pStyle w:val="DHHStabletext"/>
            </w:pPr>
            <w:r w:rsidRPr="008B125C">
              <w:t>An identifier, unique to a Referral across all programs within an organisation. A referral includes referrals in and out.</w:t>
            </w:r>
          </w:p>
        </w:tc>
      </w:tr>
      <w:tr w:rsidR="00DB76BE" w:rsidRPr="008B125C" w14:paraId="3DF90AB4" w14:textId="77777777" w:rsidTr="00EA5823">
        <w:tc>
          <w:tcPr>
            <w:tcW w:w="2127" w:type="dxa"/>
          </w:tcPr>
          <w:p w14:paraId="5D59EC03" w14:textId="77777777" w:rsidR="00DB76BE" w:rsidRPr="009352C4" w:rsidRDefault="00DB76BE" w:rsidP="009352C4">
            <w:pPr>
              <w:pStyle w:val="DHHStabletext"/>
              <w:rPr>
                <w:b/>
                <w:bCs/>
              </w:rPr>
            </w:pPr>
            <w:r w:rsidRPr="009352C4">
              <w:rPr>
                <w:b/>
                <w:bCs/>
              </w:rPr>
              <w:t>Reported by</w:t>
            </w:r>
          </w:p>
        </w:tc>
        <w:tc>
          <w:tcPr>
            <w:tcW w:w="7778" w:type="dxa"/>
          </w:tcPr>
          <w:p w14:paraId="4E21583D" w14:textId="3DB71674" w:rsidR="00E57D9D" w:rsidRPr="00E57D9D" w:rsidRDefault="00E57D9D" w:rsidP="009352C4">
            <w:pPr>
              <w:pStyle w:val="DHHStabletext"/>
              <w:rPr>
                <w:b/>
                <w:bCs/>
              </w:rPr>
            </w:pPr>
            <w:r w:rsidRPr="00E57D9D">
              <w:rPr>
                <w:b/>
                <w:bCs/>
                <w:highlight w:val="green"/>
              </w:rPr>
              <w:t xml:space="preserve">All programs, not elsewhere </w:t>
            </w:r>
            <w:proofErr w:type="gramStart"/>
            <w:r w:rsidRPr="00E57D9D">
              <w:rPr>
                <w:b/>
                <w:bCs/>
                <w:highlight w:val="green"/>
              </w:rPr>
              <w:t>specified</w:t>
            </w:r>
            <w:proofErr w:type="gramEnd"/>
          </w:p>
          <w:p w14:paraId="5DC01896" w14:textId="07F49C6B" w:rsidR="00DB76BE" w:rsidRPr="00E57D9D" w:rsidRDefault="00DB76BE" w:rsidP="009352C4">
            <w:pPr>
              <w:pStyle w:val="DHHStabletext"/>
              <w:rPr>
                <w:strike/>
              </w:rPr>
            </w:pPr>
            <w:r w:rsidRPr="00E57D9D">
              <w:rPr>
                <w:strike/>
              </w:rPr>
              <w:t>Complex Care (FCP)</w:t>
            </w:r>
          </w:p>
          <w:p w14:paraId="11735E2D" w14:textId="3101A07F" w:rsidR="00DB76BE" w:rsidRPr="00E57D9D" w:rsidRDefault="00DB76BE" w:rsidP="009352C4">
            <w:pPr>
              <w:pStyle w:val="DHHStabletext"/>
              <w:rPr>
                <w:strike/>
              </w:rPr>
            </w:pPr>
            <w:r w:rsidRPr="00E57D9D">
              <w:rPr>
                <w:strike/>
              </w:rPr>
              <w:t>Early Parenting Centre</w:t>
            </w:r>
            <w:r w:rsidR="004831F3" w:rsidRPr="00E57D9D">
              <w:rPr>
                <w:strike/>
              </w:rPr>
              <w:t>s</w:t>
            </w:r>
          </w:p>
          <w:p w14:paraId="2D7C291B" w14:textId="77777777" w:rsidR="00DB76BE" w:rsidRPr="00E57D9D" w:rsidRDefault="00DB76BE" w:rsidP="009352C4">
            <w:pPr>
              <w:pStyle w:val="DHHStabletext"/>
              <w:rPr>
                <w:strike/>
              </w:rPr>
            </w:pPr>
            <w:r w:rsidRPr="00E57D9D">
              <w:rPr>
                <w:strike/>
              </w:rPr>
              <w:t>Home Based Dialysis</w:t>
            </w:r>
          </w:p>
          <w:p w14:paraId="0F41B8E5" w14:textId="6B02E2C3" w:rsidR="00DB76BE" w:rsidRPr="00E57D9D" w:rsidRDefault="00DB76BE" w:rsidP="009352C4">
            <w:pPr>
              <w:pStyle w:val="DHHStabletext"/>
              <w:rPr>
                <w:strike/>
              </w:rPr>
            </w:pPr>
            <w:r w:rsidRPr="00E57D9D">
              <w:rPr>
                <w:strike/>
              </w:rPr>
              <w:t>Home Enteral Nutrition</w:t>
            </w:r>
          </w:p>
          <w:p w14:paraId="675ED2A0" w14:textId="2B583120" w:rsidR="00DB76BE" w:rsidRPr="00E57D9D" w:rsidRDefault="00DB76BE" w:rsidP="009352C4">
            <w:pPr>
              <w:pStyle w:val="DHHStabletext"/>
              <w:rPr>
                <w:strike/>
              </w:rPr>
            </w:pPr>
            <w:r w:rsidRPr="00E57D9D">
              <w:rPr>
                <w:strike/>
              </w:rPr>
              <w:t>Hospital Admission Risk Program</w:t>
            </w:r>
          </w:p>
          <w:p w14:paraId="3BC32F20" w14:textId="77777777" w:rsidR="00DB76BE" w:rsidRPr="00E57D9D" w:rsidRDefault="00DB76BE" w:rsidP="009352C4">
            <w:pPr>
              <w:pStyle w:val="DHHStabletext"/>
              <w:rPr>
                <w:strike/>
              </w:rPr>
            </w:pPr>
            <w:r w:rsidRPr="00E57D9D">
              <w:rPr>
                <w:strike/>
              </w:rPr>
              <w:t>Palliative Care</w:t>
            </w:r>
          </w:p>
          <w:p w14:paraId="49F3A0C9" w14:textId="77777777" w:rsidR="00DB76BE" w:rsidRPr="00E57D9D" w:rsidRDefault="00DB76BE" w:rsidP="009352C4">
            <w:pPr>
              <w:pStyle w:val="DHHStabletext"/>
              <w:rPr>
                <w:strike/>
              </w:rPr>
            </w:pPr>
            <w:r w:rsidRPr="00E57D9D">
              <w:rPr>
                <w:strike/>
              </w:rPr>
              <w:t>Palliative Care Consultancy</w:t>
            </w:r>
          </w:p>
          <w:p w14:paraId="226C27C5" w14:textId="77777777" w:rsidR="00DB76BE" w:rsidRPr="00E57D9D" w:rsidRDefault="00DB76BE" w:rsidP="009352C4">
            <w:pPr>
              <w:pStyle w:val="DHHStabletext"/>
              <w:rPr>
                <w:strike/>
              </w:rPr>
            </w:pPr>
            <w:r w:rsidRPr="00E57D9D">
              <w:rPr>
                <w:strike/>
              </w:rPr>
              <w:t>Post Acute Care</w:t>
            </w:r>
          </w:p>
          <w:p w14:paraId="2A3E87DC" w14:textId="77777777" w:rsidR="00DB76BE" w:rsidRPr="00E57D9D" w:rsidRDefault="00DB76BE" w:rsidP="009352C4">
            <w:pPr>
              <w:pStyle w:val="DHHStabletext"/>
              <w:rPr>
                <w:strike/>
              </w:rPr>
            </w:pPr>
            <w:r w:rsidRPr="00E57D9D">
              <w:rPr>
                <w:strike/>
              </w:rPr>
              <w:t>Residential In-Reach</w:t>
            </w:r>
          </w:p>
          <w:p w14:paraId="3BEECDDA" w14:textId="77777777" w:rsidR="00DB76BE" w:rsidRPr="00E57D9D" w:rsidRDefault="00DB76BE" w:rsidP="009352C4">
            <w:pPr>
              <w:pStyle w:val="DHHStabletext"/>
              <w:rPr>
                <w:strike/>
              </w:rPr>
            </w:pPr>
            <w:r w:rsidRPr="00E57D9D">
              <w:rPr>
                <w:strike/>
              </w:rPr>
              <w:t>Specialist Clinics (Outpatients)</w:t>
            </w:r>
          </w:p>
          <w:p w14:paraId="535BF03F" w14:textId="77777777" w:rsidR="00DB76BE" w:rsidRPr="00E57D9D" w:rsidRDefault="00DB76BE" w:rsidP="009352C4">
            <w:pPr>
              <w:pStyle w:val="DHHStabletext"/>
              <w:rPr>
                <w:strike/>
              </w:rPr>
            </w:pPr>
            <w:r w:rsidRPr="00E57D9D">
              <w:rPr>
                <w:strike/>
              </w:rPr>
              <w:t>Subacute Ambulatory Care Services</w:t>
            </w:r>
          </w:p>
          <w:p w14:paraId="091C88BE" w14:textId="64B5CE97" w:rsidR="00DB76BE" w:rsidRPr="00E57D9D" w:rsidRDefault="00DB76BE" w:rsidP="009352C4">
            <w:pPr>
              <w:pStyle w:val="DHHStabletext"/>
              <w:rPr>
                <w:strike/>
              </w:rPr>
            </w:pPr>
            <w:r w:rsidRPr="00E57D9D">
              <w:rPr>
                <w:strike/>
              </w:rPr>
              <w:t>Total Parenteral Nutrition</w:t>
            </w:r>
          </w:p>
          <w:p w14:paraId="26B68B0F" w14:textId="77777777" w:rsidR="00DB76BE" w:rsidRPr="00E57D9D" w:rsidRDefault="00DB76BE" w:rsidP="009352C4">
            <w:pPr>
              <w:pStyle w:val="DHHStabletext"/>
              <w:rPr>
                <w:strike/>
              </w:rPr>
            </w:pPr>
            <w:r w:rsidRPr="00E57D9D">
              <w:rPr>
                <w:strike/>
              </w:rPr>
              <w:t>Transition Care Program</w:t>
            </w:r>
          </w:p>
          <w:p w14:paraId="44019478" w14:textId="77777777" w:rsidR="00DB76BE" w:rsidRPr="00E57D9D" w:rsidRDefault="00DB76BE" w:rsidP="009352C4">
            <w:pPr>
              <w:pStyle w:val="DHHStabletext"/>
              <w:rPr>
                <w:strike/>
              </w:rPr>
            </w:pPr>
            <w:r w:rsidRPr="00E57D9D">
              <w:rPr>
                <w:strike/>
              </w:rPr>
              <w:t>Victorian Artificial Limb Program</w:t>
            </w:r>
          </w:p>
          <w:p w14:paraId="0BA98727" w14:textId="77777777" w:rsidR="00DB76BE" w:rsidRPr="00E57D9D" w:rsidRDefault="00DB76BE" w:rsidP="009352C4">
            <w:pPr>
              <w:pStyle w:val="DHHStabletext"/>
              <w:rPr>
                <w:strike/>
                <w:color w:val="000000"/>
                <w:lang w:eastAsia="en-AU"/>
              </w:rPr>
            </w:pPr>
            <w:r w:rsidRPr="00E57D9D">
              <w:rPr>
                <w:strike/>
                <w:color w:val="000000"/>
                <w:lang w:eastAsia="en-AU"/>
              </w:rPr>
              <w:t>Victorian HIV and Sexual Health Services</w:t>
            </w:r>
          </w:p>
          <w:p w14:paraId="01B2A88E" w14:textId="77777777" w:rsidR="00DB76BE" w:rsidRPr="008B125C" w:rsidRDefault="00DB76BE" w:rsidP="009352C4">
            <w:pPr>
              <w:pStyle w:val="DHHStabletext"/>
            </w:pPr>
            <w:r w:rsidRPr="00E57D9D">
              <w:rPr>
                <w:strike/>
              </w:rPr>
              <w:t>Victorian Respiratory Support Service</w:t>
            </w:r>
          </w:p>
        </w:tc>
      </w:tr>
    </w:tbl>
    <w:p w14:paraId="640BD5F0" w14:textId="1528BACA" w:rsidR="00DF25B0" w:rsidRDefault="00DF25B0" w:rsidP="00DF25B0">
      <w:pPr>
        <w:pStyle w:val="Heading1"/>
      </w:pPr>
      <w:bookmarkStart w:id="166" w:name="_Toc170117865"/>
      <w:bookmarkEnd w:id="160"/>
      <w:bookmarkEnd w:id="161"/>
      <w:bookmarkEnd w:id="162"/>
      <w:r>
        <w:t>Section 4 – Business rules</w:t>
      </w:r>
      <w:bookmarkEnd w:id="166"/>
    </w:p>
    <w:p w14:paraId="73DAAA3D" w14:textId="77777777" w:rsidR="009A3A26" w:rsidRDefault="009A3A26" w:rsidP="009A3A26">
      <w:pPr>
        <w:pStyle w:val="Heading2"/>
        <w:spacing w:line="270" w:lineRule="atLeast"/>
        <w:rPr>
          <w:rStyle w:val="Heading3Char"/>
          <w:rFonts w:cs="Arial"/>
        </w:rPr>
      </w:pPr>
      <w:bookmarkStart w:id="167" w:name="_Toc410303143"/>
      <w:bookmarkStart w:id="168" w:name="_Toc43222410"/>
      <w:bookmarkStart w:id="169" w:name="_Toc168579980"/>
      <w:bookmarkStart w:id="170" w:name="_Toc170117866"/>
      <w:bookmarkEnd w:id="154"/>
      <w:bookmarkEnd w:id="155"/>
      <w:r w:rsidRPr="00551C5E">
        <w:rPr>
          <w:rStyle w:val="Heading3Char"/>
          <w:rFonts w:cs="Arial"/>
        </w:rPr>
        <w:t>Data quality principle: Consistency</w:t>
      </w:r>
      <w:bookmarkEnd w:id="167"/>
      <w:bookmarkEnd w:id="168"/>
      <w:bookmarkEnd w:id="169"/>
      <w:bookmarkEnd w:id="170"/>
    </w:p>
    <w:tbl>
      <w:tblPr>
        <w:tblStyle w:val="TableGrid"/>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0E2A6A" w:rsidRPr="00003B94" w14:paraId="4704DDBB" w14:textId="77777777" w:rsidTr="00EA5823">
        <w:trPr>
          <w:trHeight w:val="804"/>
        </w:trPr>
        <w:tc>
          <w:tcPr>
            <w:tcW w:w="2324" w:type="dxa"/>
          </w:tcPr>
          <w:p w14:paraId="1BBAB045" w14:textId="77777777" w:rsidR="000E2A6A" w:rsidRPr="00003B94" w:rsidRDefault="000E2A6A" w:rsidP="00003B94">
            <w:pPr>
              <w:pStyle w:val="DHHStabletext"/>
              <w:rPr>
                <w:b/>
                <w:bCs/>
              </w:rPr>
            </w:pPr>
            <w:r w:rsidRPr="00003B94">
              <w:rPr>
                <w:b/>
                <w:bCs/>
              </w:rPr>
              <w:t>BR-DAT-RIN-004</w:t>
            </w:r>
          </w:p>
        </w:tc>
        <w:tc>
          <w:tcPr>
            <w:tcW w:w="6860" w:type="dxa"/>
          </w:tcPr>
          <w:p w14:paraId="6408F751" w14:textId="77777777" w:rsidR="000E2A6A" w:rsidRPr="00003B94" w:rsidRDefault="000E2A6A" w:rsidP="00003B94">
            <w:pPr>
              <w:pStyle w:val="DHHStabletext"/>
            </w:pPr>
            <w:r w:rsidRPr="00003B94">
              <w:t xml:space="preserve">For Palliative Care Program/Streams </w:t>
            </w:r>
            <w:r w:rsidRPr="00003B94">
              <w:rPr>
                <w:highlight w:val="green"/>
              </w:rPr>
              <w:t>and Early Parenting Centres Program/Streams</w:t>
            </w:r>
            <w:r w:rsidRPr="00003B94">
              <w:t xml:space="preserve">, when a Referral </w:t>
            </w:r>
            <w:proofErr w:type="gramStart"/>
            <w:r w:rsidRPr="00003B94">
              <w:t>In</w:t>
            </w:r>
            <w:proofErr w:type="gramEnd"/>
            <w:r w:rsidRPr="00003B94">
              <w:t xml:space="preserve"> Outcome has the value ‘1 – Referral accepted’ or ‘3 – Referral accepted – Renewed referral’, Referral In Clinical Urgency Category must be reported</w:t>
            </w:r>
          </w:p>
        </w:tc>
      </w:tr>
      <w:tr w:rsidR="000E2A6A" w:rsidRPr="00003B94" w14:paraId="6A529A4F" w14:textId="77777777" w:rsidTr="00EA5823">
        <w:tblPrEx>
          <w:tblLook w:val="0620" w:firstRow="1" w:lastRow="0" w:firstColumn="0" w:lastColumn="0" w:noHBand="1" w:noVBand="1"/>
        </w:tblPrEx>
        <w:trPr>
          <w:trHeight w:val="284"/>
        </w:trPr>
        <w:tc>
          <w:tcPr>
            <w:tcW w:w="2324" w:type="dxa"/>
          </w:tcPr>
          <w:p w14:paraId="20BB19B7" w14:textId="77777777" w:rsidR="000E2A6A" w:rsidRPr="00003B94" w:rsidRDefault="000E2A6A" w:rsidP="00003B94">
            <w:pPr>
              <w:pStyle w:val="DHHStabletext"/>
              <w:rPr>
                <w:b/>
                <w:bCs/>
              </w:rPr>
            </w:pPr>
            <w:r w:rsidRPr="00003B94">
              <w:rPr>
                <w:b/>
                <w:bCs/>
              </w:rPr>
              <w:t>Data quality objective</w:t>
            </w:r>
          </w:p>
        </w:tc>
        <w:tc>
          <w:tcPr>
            <w:tcW w:w="6860" w:type="dxa"/>
          </w:tcPr>
          <w:p w14:paraId="44D63F99" w14:textId="77777777" w:rsidR="000E2A6A" w:rsidRPr="00003B94" w:rsidRDefault="000E2A6A" w:rsidP="00003B94">
            <w:pPr>
              <w:pStyle w:val="DHHStabletext"/>
            </w:pPr>
            <w:r w:rsidRPr="00003B94">
              <w:t>Data elements related to referrals are consistent</w:t>
            </w:r>
          </w:p>
        </w:tc>
      </w:tr>
      <w:tr w:rsidR="000E2A6A" w:rsidRPr="00003B94" w14:paraId="40DB9444" w14:textId="77777777" w:rsidTr="00EA5823">
        <w:trPr>
          <w:trHeight w:val="783"/>
        </w:trPr>
        <w:tc>
          <w:tcPr>
            <w:tcW w:w="2324" w:type="dxa"/>
          </w:tcPr>
          <w:p w14:paraId="7DF6BEB5" w14:textId="77777777" w:rsidR="000E2A6A" w:rsidRPr="00003B94" w:rsidRDefault="000E2A6A" w:rsidP="00003B94">
            <w:pPr>
              <w:pStyle w:val="DHHStabletext"/>
              <w:rPr>
                <w:b/>
                <w:bCs/>
              </w:rPr>
            </w:pPr>
            <w:r w:rsidRPr="00003B94">
              <w:rPr>
                <w:b/>
                <w:bCs/>
              </w:rPr>
              <w:t>Validations</w:t>
            </w:r>
          </w:p>
        </w:tc>
        <w:tc>
          <w:tcPr>
            <w:tcW w:w="6860" w:type="dxa"/>
          </w:tcPr>
          <w:p w14:paraId="7DFF292D" w14:textId="77777777" w:rsidR="000E2A6A" w:rsidRPr="00003B94" w:rsidRDefault="000E2A6A" w:rsidP="00003B94">
            <w:pPr>
              <w:pStyle w:val="DHHStabletext"/>
            </w:pPr>
            <w:r w:rsidRPr="00003B94">
              <w:t>E453</w:t>
            </w:r>
            <w:r w:rsidRPr="00003B94">
              <w:tab/>
              <w:t xml:space="preserve">Referral </w:t>
            </w:r>
            <w:proofErr w:type="gramStart"/>
            <w:r w:rsidRPr="00003B94">
              <w:t>In</w:t>
            </w:r>
            <w:proofErr w:type="gramEnd"/>
            <w:r w:rsidRPr="00003B94">
              <w:t xml:space="preserve"> Outcome is &lt;</w:t>
            </w:r>
            <w:proofErr w:type="spellStart"/>
            <w:r w:rsidRPr="00003B94">
              <w:t>ref_in</w:t>
            </w:r>
            <w:proofErr w:type="spellEnd"/>
            <w:r w:rsidRPr="00003B94">
              <w:t xml:space="preserve"> outcome&gt; and Program/Stream is &lt;program/stream&gt; but Referral In Clinical Urgency Category is not provided</w:t>
            </w:r>
          </w:p>
        </w:tc>
      </w:tr>
    </w:tbl>
    <w:p w14:paraId="72DD602E" w14:textId="7D4688FB" w:rsidR="00FC21C5" w:rsidRDefault="00DF25B0" w:rsidP="00FC21C5">
      <w:pPr>
        <w:pStyle w:val="Heading1"/>
      </w:pPr>
      <w:bookmarkStart w:id="171" w:name="_Toc170117867"/>
      <w:r>
        <w:lastRenderedPageBreak/>
        <w:t xml:space="preserve">Section </w:t>
      </w:r>
      <w:r w:rsidR="00FC21C5">
        <w:t>8 – Validations</w:t>
      </w:r>
      <w:bookmarkEnd w:id="171"/>
    </w:p>
    <w:p w14:paraId="32E828C8" w14:textId="77777777" w:rsidR="00E76D29" w:rsidRPr="00F60EE7" w:rsidRDefault="00E76D29" w:rsidP="000B2B0E">
      <w:pPr>
        <w:pStyle w:val="Heading2"/>
      </w:pPr>
      <w:bookmarkStart w:id="172" w:name="_Toc170117868"/>
      <w:r w:rsidRPr="00F60EE7">
        <w:t>Validation level: Business rule</w:t>
      </w:r>
      <w:bookmarkEnd w:id="156"/>
      <w:bookmarkEnd w:id="172"/>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118"/>
        <w:gridCol w:w="284"/>
        <w:gridCol w:w="2409"/>
      </w:tblGrid>
      <w:tr w:rsidR="00E76D29" w:rsidRPr="0094165A" w14:paraId="04DD7199" w14:textId="77777777" w:rsidTr="00EA5823">
        <w:trPr>
          <w:tblHeader/>
        </w:trPr>
        <w:tc>
          <w:tcPr>
            <w:tcW w:w="1483" w:type="dxa"/>
            <w:tcBorders>
              <w:top w:val="single" w:sz="4" w:space="0" w:color="auto"/>
              <w:bottom w:val="single" w:sz="4" w:space="0" w:color="auto"/>
            </w:tcBorders>
          </w:tcPr>
          <w:p w14:paraId="0F7150FC" w14:textId="77777777" w:rsidR="00E76D29" w:rsidRPr="0094165A" w:rsidRDefault="00E76D29" w:rsidP="00EA5823">
            <w:pPr>
              <w:pStyle w:val="Tablecolhead"/>
              <w:spacing w:after="120" w:line="280" w:lineRule="atLeast"/>
              <w:rPr>
                <w:rFonts w:cs="Arial"/>
                <w:sz w:val="20"/>
              </w:rPr>
            </w:pPr>
            <w:r w:rsidRPr="0094165A">
              <w:rPr>
                <w:rFonts w:cs="Arial"/>
                <w:sz w:val="20"/>
              </w:rPr>
              <w:t>Validation</w:t>
            </w:r>
            <w:r>
              <w:rPr>
                <w:rFonts w:cs="Arial"/>
                <w:sz w:val="20"/>
              </w:rPr>
              <w:br/>
            </w:r>
            <w:r w:rsidRPr="0094165A">
              <w:rPr>
                <w:rFonts w:cs="Arial"/>
                <w:sz w:val="20"/>
              </w:rPr>
              <w:t>ID</w:t>
            </w:r>
          </w:p>
        </w:tc>
        <w:tc>
          <w:tcPr>
            <w:tcW w:w="2591" w:type="dxa"/>
            <w:tcBorders>
              <w:top w:val="single" w:sz="4" w:space="0" w:color="auto"/>
              <w:bottom w:val="single" w:sz="4" w:space="0" w:color="auto"/>
            </w:tcBorders>
          </w:tcPr>
          <w:p w14:paraId="093C7C3D" w14:textId="77777777" w:rsidR="00E76D29" w:rsidRPr="0094165A" w:rsidRDefault="00E76D29" w:rsidP="00EA5823">
            <w:pPr>
              <w:pStyle w:val="Tablecolhead"/>
              <w:spacing w:after="120" w:line="280" w:lineRule="atLeast"/>
              <w:rPr>
                <w:rFonts w:cs="Arial"/>
                <w:sz w:val="20"/>
              </w:rPr>
            </w:pPr>
            <w:r w:rsidRPr="0094165A">
              <w:rPr>
                <w:rFonts w:cs="Arial"/>
                <w:sz w:val="20"/>
              </w:rPr>
              <w:t>Message template</w:t>
            </w:r>
          </w:p>
        </w:tc>
        <w:tc>
          <w:tcPr>
            <w:tcW w:w="3402" w:type="dxa"/>
            <w:gridSpan w:val="2"/>
            <w:tcBorders>
              <w:top w:val="single" w:sz="4" w:space="0" w:color="auto"/>
              <w:bottom w:val="single" w:sz="4" w:space="0" w:color="auto"/>
            </w:tcBorders>
          </w:tcPr>
          <w:p w14:paraId="7076D579" w14:textId="77777777" w:rsidR="00E76D29" w:rsidRPr="0094165A" w:rsidRDefault="00E76D29" w:rsidP="00EA5823">
            <w:pPr>
              <w:pStyle w:val="Tablecolhead"/>
              <w:spacing w:after="120" w:line="280" w:lineRule="atLeast"/>
              <w:rPr>
                <w:rFonts w:cs="Arial"/>
                <w:sz w:val="20"/>
              </w:rPr>
            </w:pPr>
            <w:r w:rsidRPr="0094165A">
              <w:rPr>
                <w:rFonts w:cs="Arial"/>
                <w:sz w:val="20"/>
              </w:rPr>
              <w:t>Cause</w:t>
            </w:r>
          </w:p>
        </w:tc>
        <w:tc>
          <w:tcPr>
            <w:tcW w:w="2409" w:type="dxa"/>
            <w:tcBorders>
              <w:top w:val="single" w:sz="4" w:space="0" w:color="auto"/>
              <w:bottom w:val="single" w:sz="4" w:space="0" w:color="auto"/>
            </w:tcBorders>
          </w:tcPr>
          <w:p w14:paraId="19E86E55" w14:textId="77777777" w:rsidR="00E76D29" w:rsidRPr="0094165A" w:rsidRDefault="00E76D29" w:rsidP="00EA5823">
            <w:pPr>
              <w:pStyle w:val="Tablecolhead"/>
              <w:spacing w:after="120" w:line="280" w:lineRule="atLeast"/>
              <w:rPr>
                <w:rFonts w:cs="Arial"/>
                <w:sz w:val="20"/>
              </w:rPr>
            </w:pPr>
            <w:r w:rsidRPr="0094165A">
              <w:rPr>
                <w:rFonts w:cs="Arial"/>
                <w:sz w:val="20"/>
              </w:rPr>
              <w:t>Resolution</w:t>
            </w:r>
          </w:p>
        </w:tc>
      </w:tr>
      <w:tr w:rsidR="00E76D29" w:rsidRPr="0094165A" w14:paraId="0E43BF4C" w14:textId="77777777" w:rsidTr="00EA5823">
        <w:tc>
          <w:tcPr>
            <w:tcW w:w="1483" w:type="dxa"/>
            <w:tcBorders>
              <w:top w:val="single" w:sz="4" w:space="0" w:color="auto"/>
              <w:bottom w:val="single" w:sz="4" w:space="0" w:color="auto"/>
            </w:tcBorders>
          </w:tcPr>
          <w:p w14:paraId="3E5BAF55" w14:textId="77777777" w:rsidR="00E76D29" w:rsidRPr="0094165A" w:rsidRDefault="00E76D29" w:rsidP="00EA5823">
            <w:pPr>
              <w:pStyle w:val="DHHStabletext"/>
              <w:spacing w:after="120" w:line="280" w:lineRule="atLeast"/>
              <w:rPr>
                <w:rFonts w:cs="Arial"/>
                <w:b/>
                <w:bCs/>
              </w:rPr>
            </w:pPr>
            <w:r w:rsidRPr="0094165A">
              <w:rPr>
                <w:rFonts w:cs="Arial"/>
                <w:b/>
                <w:bCs/>
              </w:rPr>
              <w:t xml:space="preserve">Validation </w:t>
            </w:r>
          </w:p>
        </w:tc>
        <w:tc>
          <w:tcPr>
            <w:tcW w:w="5709" w:type="dxa"/>
            <w:gridSpan w:val="2"/>
            <w:tcBorders>
              <w:top w:val="single" w:sz="4" w:space="0" w:color="auto"/>
              <w:bottom w:val="single" w:sz="4" w:space="0" w:color="auto"/>
            </w:tcBorders>
          </w:tcPr>
          <w:p w14:paraId="5E6224EC" w14:textId="77777777" w:rsidR="00E76D29" w:rsidRPr="0094165A" w:rsidRDefault="00E76D29" w:rsidP="00EA5823">
            <w:pPr>
              <w:pStyle w:val="DHHStabletext"/>
              <w:spacing w:after="120" w:line="280" w:lineRule="atLeast"/>
              <w:rPr>
                <w:rFonts w:cs="Arial"/>
                <w:b/>
                <w:bCs/>
              </w:rPr>
            </w:pPr>
            <w:r w:rsidRPr="0094165A">
              <w:rPr>
                <w:rFonts w:cs="Arial"/>
                <w:b/>
                <w:bCs/>
              </w:rPr>
              <w:t>group 1</w:t>
            </w:r>
          </w:p>
        </w:tc>
        <w:tc>
          <w:tcPr>
            <w:tcW w:w="284" w:type="dxa"/>
            <w:tcBorders>
              <w:top w:val="single" w:sz="4" w:space="0" w:color="auto"/>
              <w:bottom w:val="single" w:sz="4" w:space="0" w:color="auto"/>
            </w:tcBorders>
          </w:tcPr>
          <w:p w14:paraId="762F51CA" w14:textId="77777777" w:rsidR="00E76D29" w:rsidRPr="0094165A" w:rsidRDefault="00E76D29" w:rsidP="00EA5823">
            <w:pPr>
              <w:pStyle w:val="DHHStabletext"/>
              <w:spacing w:after="120" w:line="280" w:lineRule="atLeast"/>
              <w:rPr>
                <w:rFonts w:cs="Arial"/>
              </w:rPr>
            </w:pPr>
          </w:p>
        </w:tc>
        <w:tc>
          <w:tcPr>
            <w:tcW w:w="2409" w:type="dxa"/>
            <w:tcBorders>
              <w:top w:val="single" w:sz="4" w:space="0" w:color="auto"/>
              <w:bottom w:val="single" w:sz="4" w:space="0" w:color="auto"/>
            </w:tcBorders>
          </w:tcPr>
          <w:p w14:paraId="1061AD58" w14:textId="77777777" w:rsidR="00E76D29" w:rsidRPr="0094165A" w:rsidRDefault="00E76D29" w:rsidP="00EA5823">
            <w:pPr>
              <w:pStyle w:val="DHHStabletext"/>
              <w:spacing w:after="120" w:line="280" w:lineRule="atLeast"/>
              <w:rPr>
                <w:rFonts w:cs="Arial"/>
              </w:rPr>
            </w:pPr>
          </w:p>
        </w:tc>
      </w:tr>
      <w:tr w:rsidR="0052025F" w:rsidRPr="0094165A" w14:paraId="0AE7994E" w14:textId="77777777" w:rsidTr="00EA5823">
        <w:trPr>
          <w:trHeight w:val="485"/>
        </w:trPr>
        <w:tc>
          <w:tcPr>
            <w:tcW w:w="1483" w:type="dxa"/>
            <w:tcBorders>
              <w:top w:val="single" w:sz="4" w:space="0" w:color="auto"/>
            </w:tcBorders>
          </w:tcPr>
          <w:p w14:paraId="7DE494AD" w14:textId="77777777" w:rsidR="0052025F" w:rsidRPr="0094165A" w:rsidRDefault="0052025F" w:rsidP="00F6047B">
            <w:pPr>
              <w:pStyle w:val="DHHStabletext"/>
            </w:pPr>
            <w:r w:rsidRPr="0094165A">
              <w:t>E453</w:t>
            </w:r>
          </w:p>
        </w:tc>
        <w:tc>
          <w:tcPr>
            <w:tcW w:w="2591" w:type="dxa"/>
            <w:tcBorders>
              <w:top w:val="single" w:sz="4" w:space="0" w:color="auto"/>
            </w:tcBorders>
          </w:tcPr>
          <w:p w14:paraId="4528B193" w14:textId="4589F2BA" w:rsidR="0052025F" w:rsidRPr="0094165A" w:rsidRDefault="0052025F" w:rsidP="00F6047B">
            <w:pPr>
              <w:pStyle w:val="DHHStabletext"/>
            </w:pPr>
            <w:r>
              <w:t>Referral In Outcome</w:t>
            </w:r>
            <w:r w:rsidRPr="00CA07D4">
              <w:t xml:space="preserve"> is &lt;</w:t>
            </w:r>
            <w:proofErr w:type="spellStart"/>
            <w:r w:rsidRPr="00CA07D4">
              <w:t>ref_in</w:t>
            </w:r>
            <w:proofErr w:type="spellEnd"/>
            <w:r w:rsidRPr="00CA07D4">
              <w:t xml:space="preserve"> outcome&gt; and </w:t>
            </w:r>
            <w:r>
              <w:t>P</w:t>
            </w:r>
            <w:r w:rsidRPr="00CA07D4">
              <w:t>rogram/</w:t>
            </w:r>
            <w:r>
              <w:t>S</w:t>
            </w:r>
            <w:r w:rsidRPr="00CA07D4">
              <w:t xml:space="preserve">tream is &lt;program/stream&gt; but Referral </w:t>
            </w:r>
            <w:proofErr w:type="gramStart"/>
            <w:r w:rsidRPr="00CA07D4">
              <w:t>In</w:t>
            </w:r>
            <w:proofErr w:type="gramEnd"/>
            <w:r w:rsidRPr="00CA07D4">
              <w:t xml:space="preserve"> Clinical Urgency Category is not provided</w:t>
            </w:r>
            <w:r w:rsidDel="00895EF5">
              <w:t xml:space="preserve"> </w:t>
            </w:r>
          </w:p>
        </w:tc>
        <w:tc>
          <w:tcPr>
            <w:tcW w:w="3402" w:type="dxa"/>
            <w:gridSpan w:val="2"/>
            <w:tcBorders>
              <w:top w:val="single" w:sz="4" w:space="0" w:color="auto"/>
            </w:tcBorders>
          </w:tcPr>
          <w:p w14:paraId="453130A4" w14:textId="77777777" w:rsidR="0052025F" w:rsidRPr="00895EF5" w:rsidRDefault="0052025F" w:rsidP="00F6047B">
            <w:pPr>
              <w:pStyle w:val="DHHStabletext"/>
              <w:rPr>
                <w:sz w:val="20"/>
              </w:rPr>
            </w:pPr>
            <w:r w:rsidRPr="00FB5E9A">
              <w:rPr>
                <w:sz w:val="20"/>
              </w:rPr>
              <w:t xml:space="preserve">Referral In Outcome is 010 – Referral accepted – New appointment’ or ‘020 – Referral accepted – Review appointment’ or ‘3 – Referral accepted – </w:t>
            </w:r>
            <w:r>
              <w:rPr>
                <w:sz w:val="20"/>
              </w:rPr>
              <w:t>Renewed referral</w:t>
            </w:r>
            <w:r w:rsidRPr="00FB5E9A">
              <w:rPr>
                <w:sz w:val="20"/>
              </w:rPr>
              <w:t>’</w:t>
            </w:r>
            <w:r>
              <w:t xml:space="preserve"> </w:t>
            </w:r>
            <w:r w:rsidRPr="00895EF5">
              <w:rPr>
                <w:sz w:val="20"/>
              </w:rPr>
              <w:t xml:space="preserve">and Program/Stream is OP but Referral </w:t>
            </w:r>
            <w:proofErr w:type="gramStart"/>
            <w:r w:rsidRPr="00895EF5">
              <w:rPr>
                <w:sz w:val="20"/>
              </w:rPr>
              <w:t>In</w:t>
            </w:r>
            <w:proofErr w:type="gramEnd"/>
            <w:r w:rsidRPr="00895EF5">
              <w:rPr>
                <w:sz w:val="20"/>
              </w:rPr>
              <w:t xml:space="preserve"> Clinical Urgency Category has not been reported.</w:t>
            </w:r>
          </w:p>
          <w:p w14:paraId="0B23CE0F" w14:textId="77777777" w:rsidR="0052025F" w:rsidRPr="0094165A" w:rsidRDefault="0052025F" w:rsidP="00F6047B">
            <w:pPr>
              <w:pStyle w:val="DHHStabletext"/>
            </w:pPr>
            <w:r w:rsidRPr="00895EF5">
              <w:rPr>
                <w:sz w:val="20"/>
              </w:rPr>
              <w:t>Referral In Outcome is ‘1 – Referral accepted’ or ‘3 – Referral accepted – Renewed referral’ and Program/Stream is PC</w:t>
            </w:r>
            <w:r>
              <w:rPr>
                <w:sz w:val="20"/>
              </w:rPr>
              <w:t xml:space="preserve"> </w:t>
            </w:r>
            <w:r w:rsidRPr="00E3327C">
              <w:rPr>
                <w:sz w:val="20"/>
                <w:highlight w:val="green"/>
              </w:rPr>
              <w:t>or EPC</w:t>
            </w:r>
            <w:r w:rsidRPr="00895EF5">
              <w:rPr>
                <w:sz w:val="20"/>
              </w:rPr>
              <w:t xml:space="preserve"> but Referral </w:t>
            </w:r>
            <w:proofErr w:type="gramStart"/>
            <w:r w:rsidRPr="00895EF5">
              <w:rPr>
                <w:sz w:val="20"/>
              </w:rPr>
              <w:t>In</w:t>
            </w:r>
            <w:proofErr w:type="gramEnd"/>
            <w:r w:rsidRPr="00895EF5">
              <w:rPr>
                <w:sz w:val="20"/>
              </w:rPr>
              <w:t xml:space="preserve"> Clinical Urgency Category has not been reported.</w:t>
            </w:r>
          </w:p>
        </w:tc>
        <w:tc>
          <w:tcPr>
            <w:tcW w:w="2409" w:type="dxa"/>
            <w:tcBorders>
              <w:top w:val="single" w:sz="4" w:space="0" w:color="auto"/>
            </w:tcBorders>
          </w:tcPr>
          <w:p w14:paraId="77A4DE0D" w14:textId="77777777" w:rsidR="0052025F" w:rsidRPr="0094165A" w:rsidRDefault="0052025F" w:rsidP="00F6047B">
            <w:pPr>
              <w:pStyle w:val="DHHStabletext"/>
            </w:pPr>
            <w:r>
              <w:t>Contact HDSS Helpdesk or your software vendor for support.</w:t>
            </w:r>
          </w:p>
        </w:tc>
      </w:tr>
      <w:tr w:rsidR="0052025F" w:rsidRPr="0094165A" w14:paraId="233977C6" w14:textId="77777777" w:rsidTr="00EA5823">
        <w:trPr>
          <w:trHeight w:val="485"/>
        </w:trPr>
        <w:tc>
          <w:tcPr>
            <w:tcW w:w="1483" w:type="dxa"/>
          </w:tcPr>
          <w:p w14:paraId="71F0ED1F" w14:textId="77777777" w:rsidR="0052025F" w:rsidRPr="0094165A" w:rsidRDefault="0052025F" w:rsidP="00F6047B">
            <w:pPr>
              <w:pStyle w:val="DHHStabletext"/>
            </w:pPr>
          </w:p>
        </w:tc>
        <w:tc>
          <w:tcPr>
            <w:tcW w:w="2591" w:type="dxa"/>
          </w:tcPr>
          <w:p w14:paraId="42C5A969" w14:textId="77777777" w:rsidR="0052025F" w:rsidRPr="0094165A" w:rsidRDefault="0052025F" w:rsidP="00F6047B">
            <w:pPr>
              <w:pStyle w:val="DHHStabletext"/>
            </w:pPr>
            <w:r w:rsidRPr="0094165A">
              <w:t>BR-DAT-RIN-00</w:t>
            </w:r>
            <w:r>
              <w:t>4</w:t>
            </w:r>
          </w:p>
        </w:tc>
        <w:tc>
          <w:tcPr>
            <w:tcW w:w="5811" w:type="dxa"/>
            <w:gridSpan w:val="3"/>
          </w:tcPr>
          <w:p w14:paraId="3400F165" w14:textId="2C7708AC" w:rsidR="0052025F" w:rsidRPr="0094165A" w:rsidRDefault="0052025F" w:rsidP="00F6047B">
            <w:pPr>
              <w:pStyle w:val="DHHStabletext"/>
              <w:rPr>
                <w:rFonts w:cs="Arial"/>
                <w:i/>
                <w:iCs/>
              </w:rPr>
            </w:pPr>
            <w:r>
              <w:rPr>
                <w:rStyle w:val="normaltextrun"/>
                <w:rFonts w:eastAsia="Times" w:cs="Arial"/>
                <w:i/>
                <w:iCs/>
                <w:color w:val="000000"/>
                <w:shd w:val="clear" w:color="auto" w:fill="FFFFFF"/>
              </w:rPr>
              <w:t xml:space="preserve">For Palliative Care Program/Streams </w:t>
            </w:r>
            <w:r w:rsidRPr="0079606D">
              <w:rPr>
                <w:rStyle w:val="normaltextrun"/>
                <w:rFonts w:eastAsia="Times" w:cs="Arial"/>
                <w:i/>
                <w:iCs/>
                <w:color w:val="000000"/>
                <w:highlight w:val="green"/>
                <w:shd w:val="clear" w:color="auto" w:fill="FFFFFF"/>
              </w:rPr>
              <w:t>and Early Parenting Centre</w:t>
            </w:r>
            <w:r w:rsidR="00D83BEE">
              <w:rPr>
                <w:rStyle w:val="normaltextrun"/>
                <w:rFonts w:eastAsia="Times" w:cs="Arial"/>
                <w:i/>
                <w:iCs/>
                <w:color w:val="000000"/>
                <w:highlight w:val="green"/>
                <w:shd w:val="clear" w:color="auto" w:fill="FFFFFF"/>
              </w:rPr>
              <w:t>s</w:t>
            </w:r>
            <w:r w:rsidRPr="0079606D">
              <w:rPr>
                <w:rStyle w:val="normaltextrun"/>
                <w:rFonts w:eastAsia="Times" w:cs="Arial"/>
                <w:i/>
                <w:iCs/>
                <w:color w:val="000000"/>
                <w:highlight w:val="green"/>
                <w:shd w:val="clear" w:color="auto" w:fill="FFFFFF"/>
              </w:rPr>
              <w:t xml:space="preserve"> Program/Streams</w:t>
            </w:r>
            <w:r>
              <w:rPr>
                <w:rStyle w:val="normaltextrun"/>
                <w:rFonts w:eastAsia="Times" w:cs="Arial"/>
                <w:i/>
                <w:iCs/>
                <w:color w:val="000000"/>
                <w:shd w:val="clear" w:color="auto" w:fill="FFFFFF"/>
              </w:rPr>
              <w:t xml:space="preserve">, when a Referral </w:t>
            </w:r>
            <w:proofErr w:type="gramStart"/>
            <w:r>
              <w:rPr>
                <w:rStyle w:val="normaltextrun"/>
                <w:rFonts w:eastAsia="Times" w:cs="Arial"/>
                <w:i/>
                <w:iCs/>
                <w:color w:val="000000"/>
                <w:shd w:val="clear" w:color="auto" w:fill="FFFFFF"/>
              </w:rPr>
              <w:t>In</w:t>
            </w:r>
            <w:proofErr w:type="gramEnd"/>
            <w:r>
              <w:rPr>
                <w:rStyle w:val="normaltextrun"/>
                <w:rFonts w:eastAsia="Times" w:cs="Arial"/>
                <w:i/>
                <w:iCs/>
                <w:color w:val="000000"/>
                <w:shd w:val="clear" w:color="auto" w:fill="FFFFFF"/>
              </w:rPr>
              <w:t xml:space="preserve"> Outcome has the value ‘1 – Referral accepted ‘or ‘3 – Referral accepted – Renewed referral’, Referral In Clinical Urgency Category must be reported</w:t>
            </w:r>
          </w:p>
        </w:tc>
      </w:tr>
      <w:tr w:rsidR="0052025F" w:rsidRPr="008B05F3" w14:paraId="1ABBEC48" w14:textId="77777777" w:rsidTr="00EA5823">
        <w:trPr>
          <w:trHeight w:val="485"/>
        </w:trPr>
        <w:tc>
          <w:tcPr>
            <w:tcW w:w="1483" w:type="dxa"/>
            <w:tcBorders>
              <w:bottom w:val="single" w:sz="4" w:space="0" w:color="auto"/>
            </w:tcBorders>
          </w:tcPr>
          <w:p w14:paraId="6EB4B6BA" w14:textId="77777777" w:rsidR="0052025F" w:rsidRPr="0094165A" w:rsidRDefault="0052025F" w:rsidP="00F6047B">
            <w:pPr>
              <w:pStyle w:val="DHHStabletext"/>
            </w:pPr>
          </w:p>
        </w:tc>
        <w:tc>
          <w:tcPr>
            <w:tcW w:w="2591" w:type="dxa"/>
            <w:tcBorders>
              <w:bottom w:val="single" w:sz="4" w:space="0" w:color="auto"/>
            </w:tcBorders>
          </w:tcPr>
          <w:p w14:paraId="25D2E892" w14:textId="77777777" w:rsidR="0052025F" w:rsidRPr="00CA07D4" w:rsidRDefault="0052025F" w:rsidP="00F6047B">
            <w:pPr>
              <w:pStyle w:val="DHHStabletext"/>
            </w:pPr>
            <w:r w:rsidRPr="00832F7D">
              <w:rPr>
                <w:i/>
                <w:iCs/>
              </w:rPr>
              <w:t>BR-DAT-RIN-005</w:t>
            </w:r>
          </w:p>
        </w:tc>
        <w:tc>
          <w:tcPr>
            <w:tcW w:w="5811" w:type="dxa"/>
            <w:gridSpan w:val="3"/>
            <w:tcBorders>
              <w:bottom w:val="single" w:sz="4" w:space="0" w:color="auto"/>
            </w:tcBorders>
          </w:tcPr>
          <w:p w14:paraId="2730EB34" w14:textId="49C12D82" w:rsidR="0052025F" w:rsidRPr="008B05F3" w:rsidRDefault="0052025F" w:rsidP="00F6047B">
            <w:pPr>
              <w:pStyle w:val="DHHStabletext"/>
              <w:rPr>
                <w:i/>
                <w:iCs/>
              </w:rPr>
            </w:pPr>
            <w:r w:rsidRPr="008B05F3">
              <w:rPr>
                <w:i/>
                <w:iCs/>
              </w:rPr>
              <w:t xml:space="preserve">For Specialist Clinics (Outpatients) Program/Streams, when a Referral </w:t>
            </w:r>
            <w:proofErr w:type="gramStart"/>
            <w:r w:rsidRPr="008B05F3">
              <w:rPr>
                <w:i/>
                <w:iCs/>
              </w:rPr>
              <w:t>In</w:t>
            </w:r>
            <w:proofErr w:type="gramEnd"/>
            <w:r w:rsidRPr="008B05F3">
              <w:rPr>
                <w:i/>
                <w:iCs/>
              </w:rPr>
              <w:t xml:space="preserve"> Outcome has the value ‘010 – Referral accepted – New appointment’, ‘020 –</w:t>
            </w:r>
            <w:r>
              <w:t xml:space="preserve"> </w:t>
            </w:r>
            <w:r w:rsidRPr="008B05F3">
              <w:rPr>
                <w:i/>
                <w:iCs/>
              </w:rPr>
              <w:t>Referral accepted –, Referral In Clinical Urgency Category must be reported</w:t>
            </w:r>
          </w:p>
        </w:tc>
      </w:tr>
    </w:tbl>
    <w:p w14:paraId="285746FF" w14:textId="77777777" w:rsidR="000A2A78" w:rsidRPr="00B66588" w:rsidRDefault="000A2A78" w:rsidP="000A2A78">
      <w:pPr>
        <w:pStyle w:val="Body"/>
        <w:spacing w:before="240"/>
        <w:rPr>
          <w:i/>
          <w:iCs/>
        </w:rPr>
      </w:pPr>
      <w:r>
        <w:rPr>
          <w:i/>
          <w:iCs/>
        </w:rPr>
        <w:t>[No change to remainder of item]</w:t>
      </w:r>
    </w:p>
    <w:p w14:paraId="23EEAA41" w14:textId="77777777" w:rsidR="0073234A" w:rsidRDefault="0073234A" w:rsidP="0073234A">
      <w:pPr>
        <w:pStyle w:val="Heading1"/>
      </w:pPr>
      <w:bookmarkStart w:id="173" w:name="_Toc70688847"/>
      <w:bookmarkStart w:id="174" w:name="_Toc170117869"/>
      <w:r w:rsidRPr="007F75CA">
        <w:t>Section 9</w:t>
      </w:r>
      <w:r>
        <w:t xml:space="preserve"> - Code list</w:t>
      </w:r>
      <w:bookmarkEnd w:id="173"/>
      <w:bookmarkEnd w:id="174"/>
    </w:p>
    <w:tbl>
      <w:tblPr>
        <w:tblW w:w="10071" w:type="dxa"/>
        <w:tblLook w:val="04A0" w:firstRow="1" w:lastRow="0" w:firstColumn="1" w:lastColumn="0" w:noHBand="0" w:noVBand="1"/>
      </w:tblPr>
      <w:tblGrid>
        <w:gridCol w:w="1838"/>
        <w:gridCol w:w="1276"/>
        <w:gridCol w:w="1559"/>
        <w:gridCol w:w="992"/>
        <w:gridCol w:w="1588"/>
        <w:gridCol w:w="1185"/>
        <w:gridCol w:w="1633"/>
      </w:tblGrid>
      <w:tr w:rsidR="0073234A" w:rsidRPr="001618DF" w14:paraId="2EAC14E8" w14:textId="77777777" w:rsidTr="00EA582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tcPr>
          <w:p w14:paraId="1606357D"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Data Element Name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73EC6E5"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Code Set Identifier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E60E170"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Code Set Type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5B5398A"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Code</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046D3149"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Descriptor</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6C08824D"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Program Stream Restrictions</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1D7BBA70" w14:textId="77777777" w:rsidR="0073234A" w:rsidRPr="00DE0616" w:rsidRDefault="0073234A" w:rsidP="00EA5823">
            <w:pPr>
              <w:spacing w:after="0" w:line="240" w:lineRule="auto"/>
              <w:rPr>
                <w:rFonts w:cs="Arial"/>
                <w:color w:val="000000"/>
                <w:sz w:val="16"/>
                <w:szCs w:val="16"/>
                <w:lang w:eastAsia="en-GB"/>
              </w:rPr>
            </w:pPr>
            <w:r w:rsidRPr="00DE0616">
              <w:rPr>
                <w:rFonts w:cs="Arial"/>
                <w:b/>
                <w:bCs/>
                <w:color w:val="000000"/>
                <w:sz w:val="16"/>
                <w:szCs w:val="16"/>
              </w:rPr>
              <w:t>Reportable Requirements</w:t>
            </w:r>
          </w:p>
        </w:tc>
      </w:tr>
      <w:tr w:rsidR="0073234A" w:rsidRPr="001618DF" w14:paraId="0AC236D9" w14:textId="77777777" w:rsidTr="00EA5823">
        <w:trPr>
          <w:trHeight w:val="280"/>
        </w:trPr>
        <w:tc>
          <w:tcPr>
            <w:tcW w:w="1838" w:type="dxa"/>
            <w:tcBorders>
              <w:top w:val="nil"/>
              <w:left w:val="single" w:sz="4" w:space="0" w:color="auto"/>
              <w:bottom w:val="single" w:sz="4" w:space="0" w:color="auto"/>
              <w:right w:val="single" w:sz="4" w:space="0" w:color="auto"/>
            </w:tcBorders>
            <w:shd w:val="clear" w:color="auto" w:fill="auto"/>
            <w:hideMark/>
          </w:tcPr>
          <w:p w14:paraId="1AAAE74B" w14:textId="77777777" w:rsidR="0073234A" w:rsidRPr="001618DF" w:rsidRDefault="0073234A" w:rsidP="00EA5823">
            <w:pPr>
              <w:spacing w:after="0" w:line="240" w:lineRule="auto"/>
              <w:rPr>
                <w:rFonts w:cs="Arial"/>
                <w:color w:val="000000"/>
                <w:sz w:val="16"/>
                <w:szCs w:val="16"/>
                <w:highlight w:val="green"/>
                <w:lang w:eastAsia="en-GB"/>
              </w:rPr>
            </w:pPr>
            <w:r w:rsidRPr="00AF5620">
              <w:rPr>
                <w:rFonts w:cs="Arial"/>
                <w:color w:val="000000"/>
                <w:sz w:val="16"/>
                <w:szCs w:val="16"/>
                <w:highlight w:val="green"/>
              </w:rPr>
              <w:t>Episode Program/Stream</w:t>
            </w:r>
          </w:p>
        </w:tc>
        <w:tc>
          <w:tcPr>
            <w:tcW w:w="1276" w:type="dxa"/>
            <w:tcBorders>
              <w:top w:val="nil"/>
              <w:left w:val="nil"/>
              <w:bottom w:val="single" w:sz="4" w:space="0" w:color="auto"/>
              <w:right w:val="single" w:sz="4" w:space="0" w:color="auto"/>
            </w:tcBorders>
            <w:shd w:val="clear" w:color="auto" w:fill="auto"/>
            <w:noWrap/>
            <w:hideMark/>
          </w:tcPr>
          <w:p w14:paraId="2977E803" w14:textId="77777777" w:rsidR="0073234A" w:rsidRPr="001618DF" w:rsidRDefault="0073234A" w:rsidP="00EA5823">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HL70069</w:t>
            </w:r>
          </w:p>
        </w:tc>
        <w:tc>
          <w:tcPr>
            <w:tcW w:w="1559" w:type="dxa"/>
            <w:tcBorders>
              <w:top w:val="nil"/>
              <w:left w:val="nil"/>
              <w:bottom w:val="single" w:sz="4" w:space="0" w:color="auto"/>
              <w:right w:val="single" w:sz="4" w:space="0" w:color="auto"/>
            </w:tcBorders>
            <w:shd w:val="clear" w:color="auto" w:fill="auto"/>
            <w:noWrap/>
            <w:hideMark/>
          </w:tcPr>
          <w:p w14:paraId="780C84AB" w14:textId="77777777" w:rsidR="0073234A" w:rsidRPr="001618DF" w:rsidRDefault="0073234A" w:rsidP="00EA5823">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Code Set</w:t>
            </w:r>
          </w:p>
        </w:tc>
        <w:tc>
          <w:tcPr>
            <w:tcW w:w="992" w:type="dxa"/>
            <w:tcBorders>
              <w:top w:val="nil"/>
              <w:left w:val="nil"/>
              <w:bottom w:val="single" w:sz="4" w:space="0" w:color="auto"/>
              <w:right w:val="single" w:sz="4" w:space="0" w:color="auto"/>
            </w:tcBorders>
            <w:shd w:val="clear" w:color="auto" w:fill="auto"/>
            <w:noWrap/>
            <w:hideMark/>
          </w:tcPr>
          <w:p w14:paraId="134A7C33" w14:textId="00076AA6" w:rsidR="0073234A" w:rsidRPr="001618DF" w:rsidRDefault="00F02B36"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9</w:t>
            </w:r>
            <w:r w:rsidR="0073234A">
              <w:rPr>
                <w:rFonts w:cs="Arial"/>
                <w:color w:val="000000"/>
                <w:sz w:val="16"/>
                <w:szCs w:val="16"/>
                <w:highlight w:val="green"/>
                <w:lang w:eastAsia="en-GB"/>
              </w:rPr>
              <w:t>51</w:t>
            </w:r>
          </w:p>
        </w:tc>
        <w:tc>
          <w:tcPr>
            <w:tcW w:w="1588" w:type="dxa"/>
            <w:tcBorders>
              <w:top w:val="nil"/>
              <w:left w:val="nil"/>
              <w:bottom w:val="single" w:sz="4" w:space="0" w:color="auto"/>
              <w:right w:val="single" w:sz="4" w:space="0" w:color="auto"/>
            </w:tcBorders>
            <w:shd w:val="clear" w:color="auto" w:fill="auto"/>
            <w:noWrap/>
            <w:hideMark/>
          </w:tcPr>
          <w:p w14:paraId="2B8B6F8B" w14:textId="342D9FD2" w:rsidR="0073234A" w:rsidRPr="001618DF" w:rsidRDefault="000A4F80"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Subcutaneous</w:t>
            </w:r>
            <w:r w:rsidR="00B83029">
              <w:rPr>
                <w:rFonts w:cs="Arial"/>
                <w:color w:val="000000"/>
                <w:sz w:val="16"/>
                <w:szCs w:val="16"/>
                <w:highlight w:val="green"/>
                <w:lang w:eastAsia="en-GB"/>
              </w:rPr>
              <w:t xml:space="preserve"> Immunoglobulin </w:t>
            </w:r>
            <w:r w:rsidR="00E5012E">
              <w:rPr>
                <w:rFonts w:cs="Arial"/>
                <w:color w:val="000000"/>
                <w:sz w:val="16"/>
                <w:szCs w:val="16"/>
                <w:highlight w:val="green"/>
                <w:lang w:eastAsia="en-GB"/>
              </w:rPr>
              <w:t>Infusion Therapy</w:t>
            </w:r>
          </w:p>
        </w:tc>
        <w:tc>
          <w:tcPr>
            <w:tcW w:w="1185" w:type="dxa"/>
            <w:tcBorders>
              <w:top w:val="nil"/>
              <w:left w:val="nil"/>
              <w:bottom w:val="single" w:sz="4" w:space="0" w:color="auto"/>
              <w:right w:val="single" w:sz="4" w:space="0" w:color="auto"/>
            </w:tcBorders>
            <w:shd w:val="clear" w:color="auto" w:fill="auto"/>
            <w:noWrap/>
            <w:hideMark/>
          </w:tcPr>
          <w:p w14:paraId="1F42F81F" w14:textId="27565559" w:rsidR="0073234A" w:rsidRPr="001618DF" w:rsidRDefault="000A4F80"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IT</w:t>
            </w:r>
          </w:p>
        </w:tc>
        <w:tc>
          <w:tcPr>
            <w:tcW w:w="1633" w:type="dxa"/>
            <w:tcBorders>
              <w:top w:val="nil"/>
              <w:left w:val="nil"/>
              <w:bottom w:val="single" w:sz="4" w:space="0" w:color="auto"/>
              <w:right w:val="single" w:sz="4" w:space="0" w:color="auto"/>
            </w:tcBorders>
            <w:shd w:val="clear" w:color="auto" w:fill="auto"/>
            <w:noWrap/>
            <w:hideMark/>
          </w:tcPr>
          <w:p w14:paraId="673581D2" w14:textId="77777777" w:rsidR="0073234A" w:rsidRPr="001618DF" w:rsidRDefault="0073234A" w:rsidP="00EA5823">
            <w:pPr>
              <w:spacing w:after="0" w:line="240" w:lineRule="auto"/>
              <w:rPr>
                <w:rFonts w:cs="Arial"/>
                <w:color w:val="000000"/>
                <w:sz w:val="16"/>
                <w:szCs w:val="16"/>
                <w:highlight w:val="green"/>
                <w:lang w:eastAsia="en-GB"/>
              </w:rPr>
            </w:pPr>
            <w:r w:rsidRPr="00190016">
              <w:rPr>
                <w:rFonts w:cs="Arial"/>
                <w:color w:val="000000"/>
                <w:sz w:val="16"/>
                <w:szCs w:val="16"/>
                <w:highlight w:val="green"/>
                <w:lang w:eastAsia="en-GB"/>
              </w:rPr>
              <w:t>Reportable as of 01/07/2021</w:t>
            </w:r>
          </w:p>
        </w:tc>
      </w:tr>
      <w:tr w:rsidR="0073234A" w:rsidRPr="001618DF" w14:paraId="3F661580" w14:textId="77777777" w:rsidTr="00EA5823">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57BEE957" w14:textId="3F270719" w:rsidR="0073234A" w:rsidRPr="001618DF" w:rsidRDefault="00E5012E" w:rsidP="00EA5823">
            <w:pPr>
              <w:spacing w:after="0" w:line="240" w:lineRule="auto"/>
              <w:rPr>
                <w:rFonts w:cs="Arial"/>
                <w:color w:val="000000"/>
                <w:sz w:val="16"/>
                <w:szCs w:val="16"/>
                <w:highlight w:val="green"/>
                <w:lang w:eastAsia="en-GB"/>
              </w:rPr>
            </w:pPr>
            <w:r>
              <w:rPr>
                <w:rFonts w:cs="Arial"/>
                <w:color w:val="000000" w:themeColor="text1"/>
                <w:sz w:val="16"/>
                <w:szCs w:val="16"/>
                <w:highlight w:val="green"/>
              </w:rPr>
              <w:t>Referral In</w:t>
            </w:r>
            <w:r w:rsidR="0073234A" w:rsidRPr="004B4E03">
              <w:rPr>
                <w:rFonts w:cs="Arial"/>
                <w:color w:val="000000" w:themeColor="text1"/>
                <w:sz w:val="16"/>
                <w:szCs w:val="16"/>
                <w:highlight w:val="green"/>
              </w:rPr>
              <w:t xml:space="preserve"> Program/Stream</w:t>
            </w:r>
          </w:p>
        </w:tc>
        <w:tc>
          <w:tcPr>
            <w:tcW w:w="1276" w:type="dxa"/>
            <w:tcBorders>
              <w:top w:val="single" w:sz="4" w:space="0" w:color="auto"/>
              <w:left w:val="nil"/>
              <w:bottom w:val="single" w:sz="4" w:space="0" w:color="auto"/>
              <w:right w:val="single" w:sz="4" w:space="0" w:color="auto"/>
            </w:tcBorders>
            <w:shd w:val="clear" w:color="auto" w:fill="auto"/>
            <w:noWrap/>
            <w:hideMark/>
          </w:tcPr>
          <w:p w14:paraId="520A8586" w14:textId="77777777" w:rsidR="0073234A" w:rsidRPr="001618DF" w:rsidRDefault="0073234A" w:rsidP="00EA5823">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HL70069</w:t>
            </w:r>
          </w:p>
        </w:tc>
        <w:tc>
          <w:tcPr>
            <w:tcW w:w="1559" w:type="dxa"/>
            <w:tcBorders>
              <w:top w:val="single" w:sz="4" w:space="0" w:color="auto"/>
              <w:left w:val="nil"/>
              <w:bottom w:val="single" w:sz="4" w:space="0" w:color="auto"/>
              <w:right w:val="single" w:sz="4" w:space="0" w:color="auto"/>
            </w:tcBorders>
            <w:shd w:val="clear" w:color="auto" w:fill="auto"/>
            <w:noWrap/>
            <w:hideMark/>
          </w:tcPr>
          <w:p w14:paraId="78B13420" w14:textId="77777777" w:rsidR="0073234A" w:rsidRPr="001618DF" w:rsidRDefault="0073234A" w:rsidP="00EA5823">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Code Set</w:t>
            </w:r>
          </w:p>
        </w:tc>
        <w:tc>
          <w:tcPr>
            <w:tcW w:w="992" w:type="dxa"/>
            <w:tcBorders>
              <w:top w:val="single" w:sz="4" w:space="0" w:color="auto"/>
              <w:left w:val="nil"/>
              <w:bottom w:val="single" w:sz="4" w:space="0" w:color="auto"/>
              <w:right w:val="single" w:sz="4" w:space="0" w:color="auto"/>
            </w:tcBorders>
            <w:shd w:val="clear" w:color="auto" w:fill="auto"/>
            <w:noWrap/>
            <w:hideMark/>
          </w:tcPr>
          <w:p w14:paraId="4129B6A5" w14:textId="207DEDEB" w:rsidR="0073234A" w:rsidRPr="001618DF" w:rsidRDefault="00F02B36"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9</w:t>
            </w:r>
            <w:r w:rsidR="000A4F80">
              <w:rPr>
                <w:rFonts w:cs="Arial"/>
                <w:color w:val="000000"/>
                <w:sz w:val="16"/>
                <w:szCs w:val="16"/>
                <w:highlight w:val="green"/>
                <w:lang w:eastAsia="en-GB"/>
              </w:rPr>
              <w:t>51</w:t>
            </w:r>
          </w:p>
        </w:tc>
        <w:tc>
          <w:tcPr>
            <w:tcW w:w="1588" w:type="dxa"/>
            <w:tcBorders>
              <w:top w:val="single" w:sz="4" w:space="0" w:color="auto"/>
              <w:left w:val="nil"/>
              <w:bottom w:val="single" w:sz="4" w:space="0" w:color="auto"/>
              <w:right w:val="single" w:sz="4" w:space="0" w:color="auto"/>
            </w:tcBorders>
            <w:shd w:val="clear" w:color="auto" w:fill="auto"/>
            <w:noWrap/>
            <w:hideMark/>
          </w:tcPr>
          <w:p w14:paraId="7850BE11" w14:textId="14096BE0" w:rsidR="0073234A" w:rsidRPr="001618DF" w:rsidRDefault="00B83029"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Subcutaneous Immunoglobulin Infusion Therapy</w:t>
            </w:r>
          </w:p>
        </w:tc>
        <w:tc>
          <w:tcPr>
            <w:tcW w:w="1185" w:type="dxa"/>
            <w:tcBorders>
              <w:top w:val="single" w:sz="4" w:space="0" w:color="auto"/>
              <w:left w:val="nil"/>
              <w:bottom w:val="single" w:sz="4" w:space="0" w:color="auto"/>
              <w:right w:val="single" w:sz="4" w:space="0" w:color="auto"/>
            </w:tcBorders>
            <w:shd w:val="clear" w:color="auto" w:fill="auto"/>
            <w:noWrap/>
            <w:hideMark/>
          </w:tcPr>
          <w:p w14:paraId="4C98821E" w14:textId="555B55F8" w:rsidR="0073234A" w:rsidRPr="001618DF" w:rsidRDefault="000A4F80" w:rsidP="00EA5823">
            <w:pPr>
              <w:spacing w:after="0" w:line="240" w:lineRule="auto"/>
              <w:rPr>
                <w:rFonts w:cs="Arial"/>
                <w:color w:val="000000"/>
                <w:sz w:val="16"/>
                <w:szCs w:val="16"/>
                <w:highlight w:val="green"/>
                <w:lang w:eastAsia="en-GB"/>
              </w:rPr>
            </w:pPr>
            <w:r>
              <w:rPr>
                <w:rFonts w:cs="Arial"/>
                <w:color w:val="000000"/>
                <w:sz w:val="16"/>
                <w:szCs w:val="16"/>
                <w:highlight w:val="green"/>
                <w:lang w:eastAsia="en-GB"/>
              </w:rPr>
              <w:t>IT</w:t>
            </w:r>
          </w:p>
        </w:tc>
        <w:tc>
          <w:tcPr>
            <w:tcW w:w="1633" w:type="dxa"/>
            <w:tcBorders>
              <w:top w:val="single" w:sz="4" w:space="0" w:color="auto"/>
              <w:left w:val="nil"/>
              <w:bottom w:val="single" w:sz="4" w:space="0" w:color="auto"/>
              <w:right w:val="single" w:sz="4" w:space="0" w:color="auto"/>
            </w:tcBorders>
            <w:shd w:val="clear" w:color="auto" w:fill="auto"/>
            <w:noWrap/>
            <w:hideMark/>
          </w:tcPr>
          <w:p w14:paraId="11C4A120" w14:textId="77777777" w:rsidR="0073234A" w:rsidRPr="001618DF" w:rsidRDefault="0073234A" w:rsidP="00EA5823">
            <w:pPr>
              <w:spacing w:after="0" w:line="240" w:lineRule="auto"/>
              <w:rPr>
                <w:rFonts w:cs="Arial"/>
                <w:color w:val="000000"/>
                <w:sz w:val="16"/>
                <w:szCs w:val="16"/>
                <w:highlight w:val="green"/>
                <w:lang w:eastAsia="en-GB"/>
              </w:rPr>
            </w:pPr>
            <w:r w:rsidRPr="00190016">
              <w:rPr>
                <w:rFonts w:cs="Arial"/>
                <w:color w:val="000000"/>
                <w:sz w:val="16"/>
                <w:szCs w:val="16"/>
                <w:highlight w:val="green"/>
                <w:lang w:eastAsia="en-GB"/>
              </w:rPr>
              <w:t>Reportable as of 01/07/2021</w:t>
            </w:r>
          </w:p>
        </w:tc>
      </w:tr>
    </w:tbl>
    <w:p w14:paraId="68085C30" w14:textId="77777777" w:rsidR="00F62E6D" w:rsidRPr="00984779" w:rsidRDefault="00F62E6D" w:rsidP="00F62E6D">
      <w:pPr>
        <w:pStyle w:val="Heading1"/>
      </w:pPr>
      <w:bookmarkStart w:id="175" w:name="_Toc70688848"/>
      <w:bookmarkStart w:id="176" w:name="_Toc170117870"/>
      <w:r w:rsidRPr="00984779">
        <w:lastRenderedPageBreak/>
        <w:t>Implementation Notes</w:t>
      </w:r>
      <w:bookmarkEnd w:id="175"/>
      <w:bookmarkEnd w:id="176"/>
    </w:p>
    <w:p w14:paraId="23C597CC" w14:textId="2599DE8A" w:rsidR="00F62E6D" w:rsidRDefault="00F62E6D" w:rsidP="00F62E6D">
      <w:pPr>
        <w:pStyle w:val="Heading2"/>
      </w:pPr>
      <w:bookmarkStart w:id="177" w:name="_Toc70688849"/>
      <w:bookmarkStart w:id="178" w:name="_Toc170117871"/>
      <w:r>
        <w:t>Infusion Therapy (IT)</w:t>
      </w:r>
      <w:bookmarkEnd w:id="177"/>
      <w:bookmarkEnd w:id="178"/>
    </w:p>
    <w:p w14:paraId="0F8BA57A" w14:textId="77777777" w:rsidR="00F10E2F" w:rsidRDefault="00F62E6D" w:rsidP="00F62E6D">
      <w:pPr>
        <w:pStyle w:val="DHHSbody"/>
      </w:pPr>
      <w:r>
        <w:t xml:space="preserve">Health services are requested to </w:t>
      </w:r>
      <w:r w:rsidR="008A4352">
        <w:t xml:space="preserve">commence </w:t>
      </w:r>
      <w:r>
        <w:t>report</w:t>
      </w:r>
      <w:r w:rsidR="008A4352">
        <w:t>ing</w:t>
      </w:r>
      <w:r w:rsidRPr="00E9050D">
        <w:t xml:space="preserve"> </w:t>
      </w:r>
      <w:r>
        <w:t>Infusion Therapy (IT) from 1 July 2024</w:t>
      </w:r>
      <w:r w:rsidR="00C366D4">
        <w:t>.</w:t>
      </w:r>
      <w:r>
        <w:t xml:space="preserve"> </w:t>
      </w:r>
      <w:r w:rsidR="006B7904">
        <w:t>However,</w:t>
      </w:r>
      <w:r>
        <w:t xml:space="preserve"> reporting is optional for referrals received </w:t>
      </w:r>
      <w:r w:rsidR="00292A3D">
        <w:t xml:space="preserve">on </w:t>
      </w:r>
      <w:r w:rsidR="00F54334">
        <w:t>or after</w:t>
      </w:r>
      <w:r>
        <w:t xml:space="preserve"> 1 July 202</w:t>
      </w:r>
      <w:r w:rsidR="00601008">
        <w:t>4</w:t>
      </w:r>
      <w:r w:rsidR="008A4352">
        <w:t>, becoming</w:t>
      </w:r>
      <w:r>
        <w:t xml:space="preserve"> mandatory for all referrals received </w:t>
      </w:r>
      <w:r w:rsidR="00F54334">
        <w:t>on or after</w:t>
      </w:r>
      <w:r>
        <w:t xml:space="preserve"> 1 July 2025.</w:t>
      </w:r>
    </w:p>
    <w:p w14:paraId="6E5D3856" w14:textId="79B6622A" w:rsidR="00F62E6D" w:rsidRDefault="00BC1C3B" w:rsidP="00F62E6D">
      <w:pPr>
        <w:pStyle w:val="DHHSbody"/>
      </w:pPr>
      <w:r w:rsidRPr="008C1E09">
        <w:rPr>
          <w:lang w:eastAsia="en-GB"/>
        </w:rPr>
        <w:t>The department encourages health services</w:t>
      </w:r>
      <w:r w:rsidR="00F10E2F">
        <w:rPr>
          <w:lang w:eastAsia="en-GB"/>
        </w:rPr>
        <w:t>,</w:t>
      </w:r>
      <w:r w:rsidRPr="008C1E09">
        <w:rPr>
          <w:lang w:eastAsia="en-GB"/>
        </w:rPr>
        <w:t xml:space="preserve"> in-scope to report the IT program/stream</w:t>
      </w:r>
      <w:r w:rsidR="00F10E2F">
        <w:rPr>
          <w:lang w:eastAsia="en-GB"/>
        </w:rPr>
        <w:t>,</w:t>
      </w:r>
      <w:r w:rsidRPr="008C1E09">
        <w:rPr>
          <w:lang w:eastAsia="en-GB"/>
        </w:rPr>
        <w:t xml:space="preserve"> to do so in 2024-25 and to advise the department </w:t>
      </w:r>
      <w:r>
        <w:rPr>
          <w:lang w:eastAsia="en-GB"/>
        </w:rPr>
        <w:t>o</w:t>
      </w:r>
      <w:r w:rsidRPr="008C1E09">
        <w:rPr>
          <w:lang w:eastAsia="en-GB"/>
        </w:rPr>
        <w:t xml:space="preserve">f </w:t>
      </w:r>
      <w:r>
        <w:rPr>
          <w:lang w:eastAsia="en-GB"/>
        </w:rPr>
        <w:t>their intentions</w:t>
      </w:r>
      <w:r w:rsidRPr="008C1E09">
        <w:rPr>
          <w:lang w:eastAsia="en-GB"/>
        </w:rPr>
        <w:t xml:space="preserve"> to </w:t>
      </w:r>
      <w:r>
        <w:rPr>
          <w:lang w:eastAsia="en-GB"/>
        </w:rPr>
        <w:t xml:space="preserve">commence </w:t>
      </w:r>
      <w:r w:rsidRPr="008C1E09">
        <w:rPr>
          <w:lang w:eastAsia="en-GB"/>
        </w:rPr>
        <w:t>report</w:t>
      </w:r>
      <w:r>
        <w:rPr>
          <w:lang w:eastAsia="en-GB"/>
        </w:rPr>
        <w:t>ing</w:t>
      </w:r>
      <w:r w:rsidRPr="008C1E09">
        <w:rPr>
          <w:lang w:eastAsia="en-GB"/>
        </w:rPr>
        <w:t>.</w:t>
      </w:r>
    </w:p>
    <w:sectPr w:rsidR="00F62E6D"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118C" w14:textId="77777777" w:rsidR="00704FDE" w:rsidRDefault="00704FDE">
      <w:r>
        <w:separator/>
      </w:r>
    </w:p>
    <w:p w14:paraId="4C370E49" w14:textId="77777777" w:rsidR="00704FDE" w:rsidRDefault="00704FDE"/>
  </w:endnote>
  <w:endnote w:type="continuationSeparator" w:id="0">
    <w:p w14:paraId="6B08870C" w14:textId="77777777" w:rsidR="00704FDE" w:rsidRDefault="00704FDE">
      <w:r>
        <w:continuationSeparator/>
      </w:r>
    </w:p>
    <w:p w14:paraId="4131BE3C" w14:textId="77777777" w:rsidR="00704FDE" w:rsidRDefault="00704FDE"/>
  </w:endnote>
  <w:endnote w:type="continuationNotice" w:id="1">
    <w:p w14:paraId="5D972DC3" w14:textId="77777777" w:rsidR="00704FDE" w:rsidRDefault="00704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77777777" w:rsidR="00EB4BC7" w:rsidRDefault="00EB4BC7">
    <w:pPr>
      <w:pStyle w:val="Footer"/>
    </w:pPr>
    <w:r>
      <w:rPr>
        <w:noProof/>
      </w:rPr>
      <mc:AlternateContent>
        <mc:Choice Requires="wps">
          <w:drawing>
            <wp:anchor distT="0" distB="0" distL="114300" distR="114300" simplePos="0" relativeHeight="251654656"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77777777" w:rsidR="00431A70" w:rsidRDefault="00EB4BC7">
    <w:pPr>
      <w:pStyle w:val="Footer"/>
    </w:pPr>
    <w:r>
      <w:rPr>
        <w:noProof/>
        <w:lang w:eastAsia="en-AU"/>
      </w:rPr>
      <mc:AlternateContent>
        <mc:Choice Requires="wps">
          <w:drawing>
            <wp:anchor distT="0" distB="0" distL="114300" distR="114300" simplePos="0" relativeHeight="251652608"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3632"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B8FB" w14:textId="77777777" w:rsidR="00431A70" w:rsidRDefault="00EB4BC7">
    <w:pPr>
      <w:pStyle w:val="Footer"/>
    </w:pPr>
    <w:r>
      <w:rPr>
        <w:noProof/>
      </w:rPr>
      <mc:AlternateContent>
        <mc:Choice Requires="wps">
          <w:drawing>
            <wp:anchor distT="0" distB="0" distL="114300" distR="114300" simplePos="0" relativeHeight="251655680"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5FDAF54E" w:rsidR="00D63636" w:rsidRDefault="00544135" w:rsidP="005F5A0E">
    <w:pPr>
      <w:pStyle w:val="Footer"/>
      <w:jc w:val="left"/>
    </w:pPr>
    <w:r>
      <w:rPr>
        <w:noProof/>
        <w:lang w:eastAsia="en-AU"/>
      </w:rPr>
      <w:drawing>
        <wp:anchor distT="0" distB="0" distL="114300" distR="114300" simplePos="0" relativeHeight="251658752" behindDoc="1" locked="1" layoutInCell="1" allowOverlap="1" wp14:anchorId="19DA70E5" wp14:editId="6E01997C">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7728"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4E6A1651" w:rsidR="00431A70" w:rsidRDefault="00EB4BC7" w:rsidP="005F5A0E">
    <w:pPr>
      <w:pStyle w:val="Footer"/>
      <w:jc w:val="left"/>
    </w:pPr>
    <w:r>
      <w:rPr>
        <w:noProof/>
        <w:lang w:eastAsia="en-AU"/>
      </w:rPr>
      <mc:AlternateContent>
        <mc:Choice Requires="wps">
          <w:drawing>
            <wp:anchor distT="0" distB="0" distL="114300" distR="114300" simplePos="0" relativeHeight="251656704" behindDoc="0" locked="0" layoutInCell="0" allowOverlap="1" wp14:anchorId="280EB17A" wp14:editId="56E70D65">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9776"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07542" w14:textId="77777777" w:rsidR="00704FDE" w:rsidRDefault="00704FDE" w:rsidP="00207717">
      <w:pPr>
        <w:spacing w:before="120"/>
      </w:pPr>
      <w:r>
        <w:separator/>
      </w:r>
    </w:p>
  </w:footnote>
  <w:footnote w:type="continuationSeparator" w:id="0">
    <w:p w14:paraId="19E81982" w14:textId="77777777" w:rsidR="00704FDE" w:rsidRDefault="00704FDE">
      <w:r>
        <w:continuationSeparator/>
      </w:r>
    </w:p>
    <w:p w14:paraId="78274B6B" w14:textId="77777777" w:rsidR="00704FDE" w:rsidRDefault="00704FDE"/>
  </w:footnote>
  <w:footnote w:type="continuationNotice" w:id="1">
    <w:p w14:paraId="0F453405" w14:textId="77777777" w:rsidR="00704FDE" w:rsidRDefault="00704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A889" w14:textId="77777777" w:rsidR="00F225E7" w:rsidRDefault="00F22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7874" w14:textId="1F827419" w:rsidR="00F225E7" w:rsidRDefault="00F22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F7BD" w14:textId="77777777" w:rsidR="00F225E7" w:rsidRDefault="00F225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4A3C50B7" w:rsidR="00431A70" w:rsidRDefault="00C60411" w:rsidP="00192A14">
    <w:pPr>
      <w:pStyle w:val="Header"/>
      <w:ind w:left="680" w:hanging="680"/>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60800"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716959">
      <w:t xml:space="preserve">Addendum to </w:t>
    </w:r>
    <w:r w:rsidR="00642F6F">
      <w:t>Specifications</w:t>
    </w:r>
    <w:r w:rsidR="00CF6E12" w:rsidRPr="00CF6E12">
      <w:t xml:space="preserve"> for revision</w:t>
    </w:r>
    <w:r w:rsidR="00F6334D">
      <w:t>s</w:t>
    </w:r>
    <w:r w:rsidR="00CF6E12" w:rsidRPr="00CF6E12">
      <w:t xml:space="preserve"> to </w:t>
    </w:r>
    <w:r w:rsidR="001160FE">
      <w:t xml:space="preserve">the Victorian </w:t>
    </w:r>
    <w:r w:rsidR="00783101">
      <w:t>Integrated Non-Admitted Health</w:t>
    </w:r>
    <w:r w:rsidR="00192A14">
      <w:t xml:space="preserve"> Minimum</w:t>
    </w:r>
    <w:r w:rsidR="001160FE">
      <w:t xml:space="preserve"> Data</w:t>
    </w:r>
    <w:r w:rsidR="00783101">
      <w:t xml:space="preserve"> S</w:t>
    </w:r>
    <w:r w:rsidR="001160FE">
      <w:t>et (V</w:t>
    </w:r>
    <w:r w:rsidR="00783101">
      <w:t>INAH MDS</w:t>
    </w:r>
    <w:r w:rsidR="001160FE">
      <w:t>)</w:t>
    </w:r>
    <w:r w:rsidR="00CF6E12" w:rsidRPr="00CF6E12">
      <w:t xml:space="preserve"> for 20</w:t>
    </w:r>
    <w:r w:rsidR="00492961">
      <w:t>2</w:t>
    </w:r>
    <w:r w:rsidR="00783101">
      <w:t>4</w:t>
    </w:r>
    <w:r w:rsidR="00492961">
      <w:t>-2</w:t>
    </w:r>
    <w:r w:rsidR="00783101">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7DBFD98F" w:rsidR="00562811" w:rsidRPr="0051568D" w:rsidRDefault="002D69D3" w:rsidP="0017674D">
    <w:pPr>
      <w:pStyle w:val="Header"/>
    </w:pPr>
    <w:r>
      <w:t xml:space="preserve">Addendum to </w:t>
    </w:r>
    <w:r w:rsidR="00642F6F">
      <w:t>Specifications</w:t>
    </w:r>
    <w:r w:rsidR="00CF6E12" w:rsidRPr="00CF6E12">
      <w:t xml:space="preserve"> for revision</w:t>
    </w:r>
    <w:r w:rsidR="00F6334D">
      <w:t>s</w:t>
    </w:r>
    <w:r w:rsidR="00CF6E12" w:rsidRPr="00CF6E12">
      <w:t xml:space="preserve"> to </w:t>
    </w:r>
    <w:r w:rsidR="001160FE">
      <w:t xml:space="preserve">the Victorian </w:t>
    </w:r>
    <w:r>
      <w:t xml:space="preserve">Integrated Non-Admitted Health Minimum </w:t>
    </w:r>
    <w:r w:rsidR="001160FE">
      <w:t>Data</w:t>
    </w:r>
    <w:r>
      <w:t xml:space="preserve"> S</w:t>
    </w:r>
    <w:r w:rsidR="001160FE">
      <w:t>et (V</w:t>
    </w:r>
    <w:r>
      <w:t>INAH MDS</w:t>
    </w:r>
    <w:r w:rsidR="001160FE">
      <w:t>)</w:t>
    </w:r>
    <w:r w:rsidR="00CF6E12" w:rsidRPr="00CF6E12">
      <w:t xml:space="preserve"> for 202</w:t>
    </w:r>
    <w:r w:rsidR="00FD1751">
      <w:rPr>
        <w:noProof/>
      </w:rPr>
      <w:drawing>
        <wp:anchor distT="0" distB="0" distL="114300" distR="114300" simplePos="0" relativeHeight="251661824"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4</w:t>
    </w:r>
    <w:r w:rsidR="00492961">
      <w:t>-2</w:t>
    </w:r>
    <w:r>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BBA"/>
    <w:multiLevelType w:val="hybridMultilevel"/>
    <w:tmpl w:val="B3044436"/>
    <w:styleLink w:val="ZZTablebullets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 w15:restartNumberingAfterBreak="0">
    <w:nsid w:val="03A50056"/>
    <w:multiLevelType w:val="multilevel"/>
    <w:tmpl w:val="0AAE1EBA"/>
    <w:numStyleLink w:val="ZZNumbersloweralpha"/>
  </w:abstractNum>
  <w:abstractNum w:abstractNumId="2" w15:restartNumberingAfterBreak="0">
    <w:nsid w:val="0B8D43DB"/>
    <w:multiLevelType w:val="multilevel"/>
    <w:tmpl w:val="B33A2DBC"/>
    <w:styleLink w:val="ZZNumberslowerroman1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8D5381"/>
    <w:multiLevelType w:val="hybridMultilevel"/>
    <w:tmpl w:val="B3044436"/>
    <w:styleLink w:val="ZZNumbersdigit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5"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BA23DAC"/>
    <w:multiLevelType w:val="multilevel"/>
    <w:tmpl w:val="8A86A6B0"/>
    <w:styleLink w:val="Bullets"/>
    <w:lvl w:ilvl="0">
      <w:start w:val="1"/>
      <w:numFmt w:val="bullet"/>
      <w:lvlText w:val=""/>
      <w:lvlJc w:val="left"/>
      <w:pPr>
        <w:ind w:left="2411" w:hanging="284"/>
      </w:pPr>
      <w:rPr>
        <w:rFonts w:ascii="Symbol" w:hAnsi="Symbol" w:hint="default"/>
      </w:rPr>
    </w:lvl>
    <w:lvl w:ilvl="1">
      <w:start w:val="1"/>
      <w:numFmt w:val="bullet"/>
      <w:lvlRestart w:val="0"/>
      <w:lvlText w:val=""/>
      <w:lvlJc w:val="left"/>
      <w:pPr>
        <w:ind w:left="2411" w:hanging="284"/>
      </w:pPr>
      <w:rPr>
        <w:rFonts w:ascii="Symbol" w:hAnsi="Symbol" w:hint="default"/>
      </w:rPr>
    </w:lvl>
    <w:lvl w:ilvl="2">
      <w:start w:val="1"/>
      <w:numFmt w:val="bullet"/>
      <w:lvlRestart w:val="0"/>
      <w:lvlText w:val="–"/>
      <w:lvlJc w:val="left"/>
      <w:pPr>
        <w:ind w:left="2694" w:hanging="283"/>
      </w:pPr>
      <w:rPr>
        <w:rFonts w:hint="default"/>
      </w:rPr>
    </w:lvl>
    <w:lvl w:ilvl="3">
      <w:start w:val="1"/>
      <w:numFmt w:val="bullet"/>
      <w:lvlRestart w:val="0"/>
      <w:lvlText w:val="–"/>
      <w:lvlJc w:val="left"/>
      <w:pPr>
        <w:ind w:left="2694" w:hanging="283"/>
      </w:pPr>
      <w:rPr>
        <w:rFonts w:hint="default"/>
      </w:rPr>
    </w:lvl>
    <w:lvl w:ilvl="4">
      <w:start w:val="1"/>
      <w:numFmt w:val="bullet"/>
      <w:lvlRestart w:val="0"/>
      <w:lvlText w:val=""/>
      <w:lvlJc w:val="left"/>
      <w:pPr>
        <w:ind w:left="2807" w:hanging="283"/>
      </w:pPr>
      <w:rPr>
        <w:rFonts w:ascii="Symbol" w:hAnsi="Symbol" w:hint="default"/>
      </w:rPr>
    </w:lvl>
    <w:lvl w:ilvl="5">
      <w:start w:val="1"/>
      <w:numFmt w:val="bullet"/>
      <w:lvlRestart w:val="0"/>
      <w:lvlText w:val=""/>
      <w:lvlJc w:val="left"/>
      <w:pPr>
        <w:ind w:left="2807" w:hanging="283"/>
      </w:pPr>
      <w:rPr>
        <w:rFonts w:ascii="Symbol" w:hAnsi="Symbol" w:hint="default"/>
      </w:rPr>
    </w:lvl>
    <w:lvl w:ilvl="6">
      <w:start w:val="1"/>
      <w:numFmt w:val="bullet"/>
      <w:lvlRestart w:val="0"/>
      <w:lvlText w:val=""/>
      <w:lvlJc w:val="left"/>
      <w:pPr>
        <w:ind w:left="2354" w:hanging="227"/>
      </w:pPr>
      <w:rPr>
        <w:rFonts w:ascii="Symbol" w:hAnsi="Symbol" w:hint="default"/>
      </w:rPr>
    </w:lvl>
    <w:lvl w:ilvl="7">
      <w:start w:val="1"/>
      <w:numFmt w:val="none"/>
      <w:lvlRestart w:val="0"/>
      <w:lvlText w:val=""/>
      <w:lvlJc w:val="left"/>
      <w:pPr>
        <w:ind w:left="2127"/>
      </w:pPr>
      <w:rPr>
        <w:rFonts w:cs="Times New Roman" w:hint="default"/>
      </w:rPr>
    </w:lvl>
    <w:lvl w:ilvl="8">
      <w:start w:val="1"/>
      <w:numFmt w:val="none"/>
      <w:lvlRestart w:val="0"/>
      <w:lvlText w:val=""/>
      <w:lvlJc w:val="left"/>
      <w:pPr>
        <w:ind w:left="2127"/>
      </w:pPr>
      <w:rPr>
        <w:rFonts w:cs="Times New Roman" w:hint="default"/>
      </w:rPr>
    </w:lvl>
  </w:abstractNum>
  <w:abstractNum w:abstractNumId="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7295621"/>
    <w:multiLevelType w:val="hybridMultilevel"/>
    <w:tmpl w:val="DB2E2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35738818">
    <w:abstractNumId w:val="6"/>
  </w:num>
  <w:num w:numId="2" w16cid:durableId="1999531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439114">
    <w:abstractNumId w:val="10"/>
  </w:num>
  <w:num w:numId="4" w16cid:durableId="1796634928">
    <w:abstractNumId w:val="9"/>
  </w:num>
  <w:num w:numId="5" w16cid:durableId="1197159164">
    <w:abstractNumId w:val="11"/>
  </w:num>
  <w:num w:numId="6" w16cid:durableId="1005792069">
    <w:abstractNumId w:val="7"/>
  </w:num>
  <w:num w:numId="7" w16cid:durableId="1070081181">
    <w:abstractNumId w:val="3"/>
  </w:num>
  <w:num w:numId="8" w16cid:durableId="789054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2822301">
    <w:abstractNumId w:val="5"/>
  </w:num>
  <w:num w:numId="10" w16cid:durableId="2143617766">
    <w:abstractNumId w:val="8"/>
  </w:num>
  <w:num w:numId="11" w16cid:durableId="716204018">
    <w:abstractNumId w:val="4"/>
  </w:num>
  <w:num w:numId="12" w16cid:durableId="1293056722">
    <w:abstractNumId w:val="0"/>
  </w:num>
  <w:num w:numId="13" w16cid:durableId="722679687">
    <w:abstractNumId w:val="12"/>
  </w:num>
  <w:num w:numId="14" w16cid:durableId="97047932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1FB2"/>
    <w:rsid w:val="00002329"/>
    <w:rsid w:val="00002D68"/>
    <w:rsid w:val="000033F7"/>
    <w:rsid w:val="00003403"/>
    <w:rsid w:val="00003B94"/>
    <w:rsid w:val="00004AAA"/>
    <w:rsid w:val="00005347"/>
    <w:rsid w:val="000072B6"/>
    <w:rsid w:val="0001021B"/>
    <w:rsid w:val="00011CE8"/>
    <w:rsid w:val="00011D89"/>
    <w:rsid w:val="00013162"/>
    <w:rsid w:val="00013E66"/>
    <w:rsid w:val="00014B91"/>
    <w:rsid w:val="00014FFF"/>
    <w:rsid w:val="000154FD"/>
    <w:rsid w:val="00022271"/>
    <w:rsid w:val="000235E8"/>
    <w:rsid w:val="00024D89"/>
    <w:rsid w:val="000250B6"/>
    <w:rsid w:val="000253BC"/>
    <w:rsid w:val="00027B5B"/>
    <w:rsid w:val="00030CDD"/>
    <w:rsid w:val="000315B6"/>
    <w:rsid w:val="000323C3"/>
    <w:rsid w:val="00032789"/>
    <w:rsid w:val="0003330B"/>
    <w:rsid w:val="00033434"/>
    <w:rsid w:val="00033D81"/>
    <w:rsid w:val="00033DC9"/>
    <w:rsid w:val="00033F95"/>
    <w:rsid w:val="0003591F"/>
    <w:rsid w:val="000363B0"/>
    <w:rsid w:val="00037366"/>
    <w:rsid w:val="00040B5E"/>
    <w:rsid w:val="000419B9"/>
    <w:rsid w:val="00041BF0"/>
    <w:rsid w:val="00042C8A"/>
    <w:rsid w:val="00044CB4"/>
    <w:rsid w:val="0004536B"/>
    <w:rsid w:val="00046B68"/>
    <w:rsid w:val="000517FF"/>
    <w:rsid w:val="000527DD"/>
    <w:rsid w:val="00056EC4"/>
    <w:rsid w:val="000578B2"/>
    <w:rsid w:val="0006036A"/>
    <w:rsid w:val="00060959"/>
    <w:rsid w:val="00060C8F"/>
    <w:rsid w:val="00061293"/>
    <w:rsid w:val="0006298A"/>
    <w:rsid w:val="00063832"/>
    <w:rsid w:val="00064975"/>
    <w:rsid w:val="000663CD"/>
    <w:rsid w:val="00066551"/>
    <w:rsid w:val="00067741"/>
    <w:rsid w:val="00071EBC"/>
    <w:rsid w:val="000733FE"/>
    <w:rsid w:val="00074219"/>
    <w:rsid w:val="0007458A"/>
    <w:rsid w:val="00074ED5"/>
    <w:rsid w:val="000753D3"/>
    <w:rsid w:val="0008170E"/>
    <w:rsid w:val="00081820"/>
    <w:rsid w:val="0008204A"/>
    <w:rsid w:val="0008397C"/>
    <w:rsid w:val="0008508E"/>
    <w:rsid w:val="00087951"/>
    <w:rsid w:val="0009113B"/>
    <w:rsid w:val="00091AEB"/>
    <w:rsid w:val="00093402"/>
    <w:rsid w:val="00094DA3"/>
    <w:rsid w:val="00096CD1"/>
    <w:rsid w:val="000A012C"/>
    <w:rsid w:val="000A0EB9"/>
    <w:rsid w:val="000A186C"/>
    <w:rsid w:val="000A1EA4"/>
    <w:rsid w:val="000A2476"/>
    <w:rsid w:val="000A2A78"/>
    <w:rsid w:val="000A4F11"/>
    <w:rsid w:val="000A4F80"/>
    <w:rsid w:val="000A641A"/>
    <w:rsid w:val="000A6BBC"/>
    <w:rsid w:val="000A76E2"/>
    <w:rsid w:val="000B275B"/>
    <w:rsid w:val="000B2B0E"/>
    <w:rsid w:val="000B3EDB"/>
    <w:rsid w:val="000B543D"/>
    <w:rsid w:val="000B55F9"/>
    <w:rsid w:val="000B5BF7"/>
    <w:rsid w:val="000B6671"/>
    <w:rsid w:val="000B6BC8"/>
    <w:rsid w:val="000B7587"/>
    <w:rsid w:val="000B7CDF"/>
    <w:rsid w:val="000C0303"/>
    <w:rsid w:val="000C42EA"/>
    <w:rsid w:val="000C450D"/>
    <w:rsid w:val="000C4546"/>
    <w:rsid w:val="000D1242"/>
    <w:rsid w:val="000D1313"/>
    <w:rsid w:val="000D1324"/>
    <w:rsid w:val="000D2ABA"/>
    <w:rsid w:val="000D55A9"/>
    <w:rsid w:val="000D5963"/>
    <w:rsid w:val="000D73B4"/>
    <w:rsid w:val="000D740D"/>
    <w:rsid w:val="000D79BE"/>
    <w:rsid w:val="000E096A"/>
    <w:rsid w:val="000E0970"/>
    <w:rsid w:val="000E0D75"/>
    <w:rsid w:val="000E1847"/>
    <w:rsid w:val="000E2A6A"/>
    <w:rsid w:val="000E2EA3"/>
    <w:rsid w:val="000E3CC7"/>
    <w:rsid w:val="000E3DDC"/>
    <w:rsid w:val="000E5323"/>
    <w:rsid w:val="000E6939"/>
    <w:rsid w:val="000E6BD4"/>
    <w:rsid w:val="000E6D6D"/>
    <w:rsid w:val="000F1F1E"/>
    <w:rsid w:val="000F2259"/>
    <w:rsid w:val="000F2DDA"/>
    <w:rsid w:val="000F2EA0"/>
    <w:rsid w:val="000F346A"/>
    <w:rsid w:val="000F438A"/>
    <w:rsid w:val="000F5213"/>
    <w:rsid w:val="000F7C9D"/>
    <w:rsid w:val="00100848"/>
    <w:rsid w:val="00101001"/>
    <w:rsid w:val="00103276"/>
    <w:rsid w:val="0010336D"/>
    <w:rsid w:val="0010392D"/>
    <w:rsid w:val="0010447F"/>
    <w:rsid w:val="00104FE3"/>
    <w:rsid w:val="001061B8"/>
    <w:rsid w:val="0010714F"/>
    <w:rsid w:val="00107968"/>
    <w:rsid w:val="00110509"/>
    <w:rsid w:val="001120C5"/>
    <w:rsid w:val="00113CE2"/>
    <w:rsid w:val="00113DD6"/>
    <w:rsid w:val="001143CF"/>
    <w:rsid w:val="001160FE"/>
    <w:rsid w:val="001177EE"/>
    <w:rsid w:val="00117E01"/>
    <w:rsid w:val="0012020A"/>
    <w:rsid w:val="00120BD3"/>
    <w:rsid w:val="00121679"/>
    <w:rsid w:val="00122FEA"/>
    <w:rsid w:val="001232BD"/>
    <w:rsid w:val="0012422A"/>
    <w:rsid w:val="00124ED5"/>
    <w:rsid w:val="0012543F"/>
    <w:rsid w:val="00125BAF"/>
    <w:rsid w:val="0012690B"/>
    <w:rsid w:val="00126FEE"/>
    <w:rsid w:val="001276FA"/>
    <w:rsid w:val="00131950"/>
    <w:rsid w:val="00131D0A"/>
    <w:rsid w:val="00134144"/>
    <w:rsid w:val="00134720"/>
    <w:rsid w:val="001365E8"/>
    <w:rsid w:val="00136718"/>
    <w:rsid w:val="001410E3"/>
    <w:rsid w:val="00141C70"/>
    <w:rsid w:val="00143241"/>
    <w:rsid w:val="00143931"/>
    <w:rsid w:val="00143E7F"/>
    <w:rsid w:val="001447B3"/>
    <w:rsid w:val="0014518A"/>
    <w:rsid w:val="00151A23"/>
    <w:rsid w:val="00152073"/>
    <w:rsid w:val="00152329"/>
    <w:rsid w:val="001527B4"/>
    <w:rsid w:val="00155F83"/>
    <w:rsid w:val="00156598"/>
    <w:rsid w:val="00156B73"/>
    <w:rsid w:val="0016019B"/>
    <w:rsid w:val="00161939"/>
    <w:rsid w:val="00161AA0"/>
    <w:rsid w:val="00161D2E"/>
    <w:rsid w:val="00161F3E"/>
    <w:rsid w:val="00162093"/>
    <w:rsid w:val="00162CA9"/>
    <w:rsid w:val="00165459"/>
    <w:rsid w:val="001655D7"/>
    <w:rsid w:val="00165A57"/>
    <w:rsid w:val="001712C2"/>
    <w:rsid w:val="00171987"/>
    <w:rsid w:val="00172BAF"/>
    <w:rsid w:val="00172D08"/>
    <w:rsid w:val="00173C65"/>
    <w:rsid w:val="00173F87"/>
    <w:rsid w:val="00174585"/>
    <w:rsid w:val="0017674D"/>
    <w:rsid w:val="001771DD"/>
    <w:rsid w:val="00177995"/>
    <w:rsid w:val="00177A8C"/>
    <w:rsid w:val="001815A9"/>
    <w:rsid w:val="0018244E"/>
    <w:rsid w:val="001826D2"/>
    <w:rsid w:val="00182CE2"/>
    <w:rsid w:val="001849A6"/>
    <w:rsid w:val="00184F1E"/>
    <w:rsid w:val="00186B33"/>
    <w:rsid w:val="001873BF"/>
    <w:rsid w:val="00191D24"/>
    <w:rsid w:val="00192A14"/>
    <w:rsid w:val="00192F9D"/>
    <w:rsid w:val="0019573A"/>
    <w:rsid w:val="0019614C"/>
    <w:rsid w:val="00196EB8"/>
    <w:rsid w:val="00196EFB"/>
    <w:rsid w:val="001979FF"/>
    <w:rsid w:val="00197B17"/>
    <w:rsid w:val="001A1950"/>
    <w:rsid w:val="001A1C54"/>
    <w:rsid w:val="001A3520"/>
    <w:rsid w:val="001A36FC"/>
    <w:rsid w:val="001A3ACE"/>
    <w:rsid w:val="001A6272"/>
    <w:rsid w:val="001B058F"/>
    <w:rsid w:val="001B08FB"/>
    <w:rsid w:val="001B0FF9"/>
    <w:rsid w:val="001B4151"/>
    <w:rsid w:val="001B4B40"/>
    <w:rsid w:val="001B5216"/>
    <w:rsid w:val="001B6B96"/>
    <w:rsid w:val="001B738B"/>
    <w:rsid w:val="001C09DB"/>
    <w:rsid w:val="001C1BCB"/>
    <w:rsid w:val="001C277E"/>
    <w:rsid w:val="001C2A72"/>
    <w:rsid w:val="001C31B7"/>
    <w:rsid w:val="001C3B39"/>
    <w:rsid w:val="001C722B"/>
    <w:rsid w:val="001D0B75"/>
    <w:rsid w:val="001D0EBA"/>
    <w:rsid w:val="001D1801"/>
    <w:rsid w:val="001D1D02"/>
    <w:rsid w:val="001D39A5"/>
    <w:rsid w:val="001D3C09"/>
    <w:rsid w:val="001D44E8"/>
    <w:rsid w:val="001D4587"/>
    <w:rsid w:val="001D593C"/>
    <w:rsid w:val="001D5AE7"/>
    <w:rsid w:val="001D60EC"/>
    <w:rsid w:val="001D6F59"/>
    <w:rsid w:val="001E0854"/>
    <w:rsid w:val="001E190E"/>
    <w:rsid w:val="001E2CE2"/>
    <w:rsid w:val="001E44DF"/>
    <w:rsid w:val="001E44E7"/>
    <w:rsid w:val="001E68A5"/>
    <w:rsid w:val="001E6BB0"/>
    <w:rsid w:val="001E7282"/>
    <w:rsid w:val="001F00D4"/>
    <w:rsid w:val="001F10A8"/>
    <w:rsid w:val="001F11A6"/>
    <w:rsid w:val="001F3826"/>
    <w:rsid w:val="001F6E46"/>
    <w:rsid w:val="001F7C91"/>
    <w:rsid w:val="002033B7"/>
    <w:rsid w:val="00203438"/>
    <w:rsid w:val="00204F05"/>
    <w:rsid w:val="00206463"/>
    <w:rsid w:val="00206F2F"/>
    <w:rsid w:val="00207717"/>
    <w:rsid w:val="0021053D"/>
    <w:rsid w:val="00210A92"/>
    <w:rsid w:val="00210F60"/>
    <w:rsid w:val="00212B95"/>
    <w:rsid w:val="00213C7D"/>
    <w:rsid w:val="00215CC8"/>
    <w:rsid w:val="00216C03"/>
    <w:rsid w:val="00220A1A"/>
    <w:rsid w:val="00220C04"/>
    <w:rsid w:val="0022178E"/>
    <w:rsid w:val="00221B6A"/>
    <w:rsid w:val="0022251F"/>
    <w:rsid w:val="0022278D"/>
    <w:rsid w:val="0022456B"/>
    <w:rsid w:val="0022701F"/>
    <w:rsid w:val="00227C68"/>
    <w:rsid w:val="00230206"/>
    <w:rsid w:val="00231737"/>
    <w:rsid w:val="00232250"/>
    <w:rsid w:val="002333F5"/>
    <w:rsid w:val="00233724"/>
    <w:rsid w:val="00235160"/>
    <w:rsid w:val="00235C57"/>
    <w:rsid w:val="002365B4"/>
    <w:rsid w:val="00240440"/>
    <w:rsid w:val="00242978"/>
    <w:rsid w:val="002432E1"/>
    <w:rsid w:val="00244375"/>
    <w:rsid w:val="00246207"/>
    <w:rsid w:val="0024635A"/>
    <w:rsid w:val="002467E4"/>
    <w:rsid w:val="00246C5E"/>
    <w:rsid w:val="00246E7E"/>
    <w:rsid w:val="002503BA"/>
    <w:rsid w:val="00250960"/>
    <w:rsid w:val="00251343"/>
    <w:rsid w:val="00251EC2"/>
    <w:rsid w:val="00253515"/>
    <w:rsid w:val="00253562"/>
    <w:rsid w:val="002536A4"/>
    <w:rsid w:val="00253BDB"/>
    <w:rsid w:val="00254F58"/>
    <w:rsid w:val="00256304"/>
    <w:rsid w:val="002620BC"/>
    <w:rsid w:val="00262802"/>
    <w:rsid w:val="00262F8C"/>
    <w:rsid w:val="00263A90"/>
    <w:rsid w:val="00263FD7"/>
    <w:rsid w:val="0026408B"/>
    <w:rsid w:val="00267C3E"/>
    <w:rsid w:val="002702BD"/>
    <w:rsid w:val="00270866"/>
    <w:rsid w:val="002709BB"/>
    <w:rsid w:val="0027131C"/>
    <w:rsid w:val="00273BAC"/>
    <w:rsid w:val="00274681"/>
    <w:rsid w:val="00275AAB"/>
    <w:rsid w:val="002763B3"/>
    <w:rsid w:val="002802E3"/>
    <w:rsid w:val="0028213D"/>
    <w:rsid w:val="002827AE"/>
    <w:rsid w:val="00283A9B"/>
    <w:rsid w:val="00284AB8"/>
    <w:rsid w:val="002862F1"/>
    <w:rsid w:val="00286953"/>
    <w:rsid w:val="00290D69"/>
    <w:rsid w:val="00291373"/>
    <w:rsid w:val="00292A3D"/>
    <w:rsid w:val="00294CCC"/>
    <w:rsid w:val="002953FB"/>
    <w:rsid w:val="0029597D"/>
    <w:rsid w:val="002962C3"/>
    <w:rsid w:val="00296CF9"/>
    <w:rsid w:val="00296E1E"/>
    <w:rsid w:val="0029752B"/>
    <w:rsid w:val="00297829"/>
    <w:rsid w:val="002A0631"/>
    <w:rsid w:val="002A0A9C"/>
    <w:rsid w:val="002A130E"/>
    <w:rsid w:val="002A1A7F"/>
    <w:rsid w:val="002A1DCF"/>
    <w:rsid w:val="002A3064"/>
    <w:rsid w:val="002A351B"/>
    <w:rsid w:val="002A483C"/>
    <w:rsid w:val="002A60B2"/>
    <w:rsid w:val="002B0C7C"/>
    <w:rsid w:val="002B1729"/>
    <w:rsid w:val="002B23E2"/>
    <w:rsid w:val="002B36C7"/>
    <w:rsid w:val="002B42A0"/>
    <w:rsid w:val="002B4BDC"/>
    <w:rsid w:val="002B4DD4"/>
    <w:rsid w:val="002B5277"/>
    <w:rsid w:val="002B5375"/>
    <w:rsid w:val="002B77C1"/>
    <w:rsid w:val="002C0ED7"/>
    <w:rsid w:val="002C2728"/>
    <w:rsid w:val="002C3EB2"/>
    <w:rsid w:val="002C5B7C"/>
    <w:rsid w:val="002C5F28"/>
    <w:rsid w:val="002C7C25"/>
    <w:rsid w:val="002C7CFE"/>
    <w:rsid w:val="002D0B6B"/>
    <w:rsid w:val="002D12BA"/>
    <w:rsid w:val="002D1E0D"/>
    <w:rsid w:val="002D433E"/>
    <w:rsid w:val="002D5006"/>
    <w:rsid w:val="002D5E1A"/>
    <w:rsid w:val="002D69D3"/>
    <w:rsid w:val="002D7C61"/>
    <w:rsid w:val="002E01D0"/>
    <w:rsid w:val="002E161D"/>
    <w:rsid w:val="002E28A2"/>
    <w:rsid w:val="002E3100"/>
    <w:rsid w:val="002E3676"/>
    <w:rsid w:val="002E569C"/>
    <w:rsid w:val="002E5F58"/>
    <w:rsid w:val="002E6C95"/>
    <w:rsid w:val="002E73A9"/>
    <w:rsid w:val="002E7C36"/>
    <w:rsid w:val="002F327A"/>
    <w:rsid w:val="002F3D32"/>
    <w:rsid w:val="002F46C1"/>
    <w:rsid w:val="002F58B7"/>
    <w:rsid w:val="002F5F31"/>
    <w:rsid w:val="002F5F46"/>
    <w:rsid w:val="0030075E"/>
    <w:rsid w:val="00302216"/>
    <w:rsid w:val="003025DE"/>
    <w:rsid w:val="00302708"/>
    <w:rsid w:val="00303E53"/>
    <w:rsid w:val="00305233"/>
    <w:rsid w:val="0030544A"/>
    <w:rsid w:val="00305CC1"/>
    <w:rsid w:val="00306E5F"/>
    <w:rsid w:val="00307E14"/>
    <w:rsid w:val="003102D6"/>
    <w:rsid w:val="003109BE"/>
    <w:rsid w:val="003123B9"/>
    <w:rsid w:val="003137DB"/>
    <w:rsid w:val="00314054"/>
    <w:rsid w:val="00315F9D"/>
    <w:rsid w:val="00316F27"/>
    <w:rsid w:val="003214F1"/>
    <w:rsid w:val="00322E4B"/>
    <w:rsid w:val="00325908"/>
    <w:rsid w:val="00327870"/>
    <w:rsid w:val="0033096F"/>
    <w:rsid w:val="003313CD"/>
    <w:rsid w:val="0033259D"/>
    <w:rsid w:val="003333D2"/>
    <w:rsid w:val="00334686"/>
    <w:rsid w:val="0033518E"/>
    <w:rsid w:val="00337339"/>
    <w:rsid w:val="00337C13"/>
    <w:rsid w:val="00340345"/>
    <w:rsid w:val="003406C6"/>
    <w:rsid w:val="003418CC"/>
    <w:rsid w:val="0034265F"/>
    <w:rsid w:val="003432EC"/>
    <w:rsid w:val="003434EE"/>
    <w:rsid w:val="003459BD"/>
    <w:rsid w:val="00346848"/>
    <w:rsid w:val="00346A19"/>
    <w:rsid w:val="00350D38"/>
    <w:rsid w:val="0035189F"/>
    <w:rsid w:val="00351B36"/>
    <w:rsid w:val="00352A80"/>
    <w:rsid w:val="00352BBB"/>
    <w:rsid w:val="00357B4E"/>
    <w:rsid w:val="003626F0"/>
    <w:rsid w:val="003643CC"/>
    <w:rsid w:val="003661F1"/>
    <w:rsid w:val="00367479"/>
    <w:rsid w:val="003716FD"/>
    <w:rsid w:val="0037204B"/>
    <w:rsid w:val="0037270C"/>
    <w:rsid w:val="00372957"/>
    <w:rsid w:val="003744CF"/>
    <w:rsid w:val="00374717"/>
    <w:rsid w:val="0037676C"/>
    <w:rsid w:val="00380AC7"/>
    <w:rsid w:val="00381043"/>
    <w:rsid w:val="003829E5"/>
    <w:rsid w:val="003842E2"/>
    <w:rsid w:val="0038462F"/>
    <w:rsid w:val="003846D4"/>
    <w:rsid w:val="00386109"/>
    <w:rsid w:val="003866BE"/>
    <w:rsid w:val="00386944"/>
    <w:rsid w:val="00391743"/>
    <w:rsid w:val="003925BB"/>
    <w:rsid w:val="00392E8F"/>
    <w:rsid w:val="0039404A"/>
    <w:rsid w:val="00394278"/>
    <w:rsid w:val="003956CC"/>
    <w:rsid w:val="00395C9A"/>
    <w:rsid w:val="0039743A"/>
    <w:rsid w:val="003A0853"/>
    <w:rsid w:val="003A1210"/>
    <w:rsid w:val="003A25C7"/>
    <w:rsid w:val="003A35E0"/>
    <w:rsid w:val="003A4DBB"/>
    <w:rsid w:val="003A6B67"/>
    <w:rsid w:val="003A71C4"/>
    <w:rsid w:val="003B13B6"/>
    <w:rsid w:val="003B14C3"/>
    <w:rsid w:val="003B15E6"/>
    <w:rsid w:val="003B22EF"/>
    <w:rsid w:val="003B408A"/>
    <w:rsid w:val="003B63B4"/>
    <w:rsid w:val="003B65B1"/>
    <w:rsid w:val="003C0617"/>
    <w:rsid w:val="003C08A2"/>
    <w:rsid w:val="003C0A90"/>
    <w:rsid w:val="003C2045"/>
    <w:rsid w:val="003C27CE"/>
    <w:rsid w:val="003C361C"/>
    <w:rsid w:val="003C43A1"/>
    <w:rsid w:val="003C4FC0"/>
    <w:rsid w:val="003C5265"/>
    <w:rsid w:val="003C55F4"/>
    <w:rsid w:val="003C7897"/>
    <w:rsid w:val="003C7A3F"/>
    <w:rsid w:val="003D2766"/>
    <w:rsid w:val="003D2A74"/>
    <w:rsid w:val="003D31D2"/>
    <w:rsid w:val="003D3D88"/>
    <w:rsid w:val="003D3E8F"/>
    <w:rsid w:val="003D4A8B"/>
    <w:rsid w:val="003D6475"/>
    <w:rsid w:val="003D6EE6"/>
    <w:rsid w:val="003E0BB6"/>
    <w:rsid w:val="003E375C"/>
    <w:rsid w:val="003E4086"/>
    <w:rsid w:val="003E5D11"/>
    <w:rsid w:val="003E639E"/>
    <w:rsid w:val="003E71E5"/>
    <w:rsid w:val="003E7263"/>
    <w:rsid w:val="003F0445"/>
    <w:rsid w:val="003F0CF0"/>
    <w:rsid w:val="003F14B1"/>
    <w:rsid w:val="003F22B1"/>
    <w:rsid w:val="003F2B20"/>
    <w:rsid w:val="003F3289"/>
    <w:rsid w:val="003F3C62"/>
    <w:rsid w:val="003F4FA0"/>
    <w:rsid w:val="003F52A4"/>
    <w:rsid w:val="003F5A0F"/>
    <w:rsid w:val="003F5CB9"/>
    <w:rsid w:val="003F6235"/>
    <w:rsid w:val="004013C7"/>
    <w:rsid w:val="00401C55"/>
    <w:rsid w:val="00401FCF"/>
    <w:rsid w:val="00402393"/>
    <w:rsid w:val="00404836"/>
    <w:rsid w:val="00404F14"/>
    <w:rsid w:val="004056CC"/>
    <w:rsid w:val="00406285"/>
    <w:rsid w:val="004065E8"/>
    <w:rsid w:val="004115A2"/>
    <w:rsid w:val="00412108"/>
    <w:rsid w:val="00412E46"/>
    <w:rsid w:val="004148F9"/>
    <w:rsid w:val="00415F7B"/>
    <w:rsid w:val="004170A0"/>
    <w:rsid w:val="0042084E"/>
    <w:rsid w:val="00421EEF"/>
    <w:rsid w:val="00422C07"/>
    <w:rsid w:val="004243BD"/>
    <w:rsid w:val="00424D65"/>
    <w:rsid w:val="00425CBF"/>
    <w:rsid w:val="00427579"/>
    <w:rsid w:val="00430393"/>
    <w:rsid w:val="00430DA6"/>
    <w:rsid w:val="00431806"/>
    <w:rsid w:val="00431A70"/>
    <w:rsid w:val="00431F42"/>
    <w:rsid w:val="0043207F"/>
    <w:rsid w:val="00437423"/>
    <w:rsid w:val="00437961"/>
    <w:rsid w:val="00440506"/>
    <w:rsid w:val="00440E95"/>
    <w:rsid w:val="00442C6C"/>
    <w:rsid w:val="00443CBE"/>
    <w:rsid w:val="00443E8A"/>
    <w:rsid w:val="004441BC"/>
    <w:rsid w:val="004468B4"/>
    <w:rsid w:val="00446D86"/>
    <w:rsid w:val="004477F6"/>
    <w:rsid w:val="00450B81"/>
    <w:rsid w:val="0045230A"/>
    <w:rsid w:val="0045421E"/>
    <w:rsid w:val="00454AD0"/>
    <w:rsid w:val="004551C9"/>
    <w:rsid w:val="004565D2"/>
    <w:rsid w:val="00456F72"/>
    <w:rsid w:val="00457337"/>
    <w:rsid w:val="00462E3D"/>
    <w:rsid w:val="00465A39"/>
    <w:rsid w:val="00466E79"/>
    <w:rsid w:val="0046719F"/>
    <w:rsid w:val="00470D7D"/>
    <w:rsid w:val="00470F5C"/>
    <w:rsid w:val="00471134"/>
    <w:rsid w:val="0047372D"/>
    <w:rsid w:val="0047386F"/>
    <w:rsid w:val="00473BA3"/>
    <w:rsid w:val="004743DD"/>
    <w:rsid w:val="00474CEA"/>
    <w:rsid w:val="00475317"/>
    <w:rsid w:val="00476A9F"/>
    <w:rsid w:val="00480B7C"/>
    <w:rsid w:val="0048213E"/>
    <w:rsid w:val="004825D0"/>
    <w:rsid w:val="004831F3"/>
    <w:rsid w:val="00483968"/>
    <w:rsid w:val="004841BE"/>
    <w:rsid w:val="00484F86"/>
    <w:rsid w:val="00487CA0"/>
    <w:rsid w:val="00490746"/>
    <w:rsid w:val="00490852"/>
    <w:rsid w:val="00490B66"/>
    <w:rsid w:val="004913B5"/>
    <w:rsid w:val="0049194E"/>
    <w:rsid w:val="004919F3"/>
    <w:rsid w:val="00491C9C"/>
    <w:rsid w:val="00492961"/>
    <w:rsid w:val="00492F30"/>
    <w:rsid w:val="00493161"/>
    <w:rsid w:val="00493887"/>
    <w:rsid w:val="004942FE"/>
    <w:rsid w:val="004946F4"/>
    <w:rsid w:val="00494847"/>
    <w:rsid w:val="0049487E"/>
    <w:rsid w:val="00496037"/>
    <w:rsid w:val="004964E5"/>
    <w:rsid w:val="00497010"/>
    <w:rsid w:val="004A0164"/>
    <w:rsid w:val="004A084E"/>
    <w:rsid w:val="004A160D"/>
    <w:rsid w:val="004A3E81"/>
    <w:rsid w:val="004A4195"/>
    <w:rsid w:val="004A5C62"/>
    <w:rsid w:val="004A5CE5"/>
    <w:rsid w:val="004A6C50"/>
    <w:rsid w:val="004A707D"/>
    <w:rsid w:val="004A7D78"/>
    <w:rsid w:val="004B0974"/>
    <w:rsid w:val="004B4185"/>
    <w:rsid w:val="004B4DA1"/>
    <w:rsid w:val="004B5B2F"/>
    <w:rsid w:val="004B67AB"/>
    <w:rsid w:val="004C51CF"/>
    <w:rsid w:val="004C5541"/>
    <w:rsid w:val="004C6EEE"/>
    <w:rsid w:val="004C702B"/>
    <w:rsid w:val="004D0033"/>
    <w:rsid w:val="004D016B"/>
    <w:rsid w:val="004D07D8"/>
    <w:rsid w:val="004D1B22"/>
    <w:rsid w:val="004D23CC"/>
    <w:rsid w:val="004D27D4"/>
    <w:rsid w:val="004D36F2"/>
    <w:rsid w:val="004D5BEB"/>
    <w:rsid w:val="004D68B9"/>
    <w:rsid w:val="004D7315"/>
    <w:rsid w:val="004E1106"/>
    <w:rsid w:val="004E138F"/>
    <w:rsid w:val="004E2482"/>
    <w:rsid w:val="004E4649"/>
    <w:rsid w:val="004E4739"/>
    <w:rsid w:val="004E5C2B"/>
    <w:rsid w:val="004E60AD"/>
    <w:rsid w:val="004F00DD"/>
    <w:rsid w:val="004F2133"/>
    <w:rsid w:val="004F3BA0"/>
    <w:rsid w:val="004F5398"/>
    <w:rsid w:val="004F54AE"/>
    <w:rsid w:val="004F55F1"/>
    <w:rsid w:val="004F6936"/>
    <w:rsid w:val="00503DC6"/>
    <w:rsid w:val="00506F5D"/>
    <w:rsid w:val="005073EC"/>
    <w:rsid w:val="00510196"/>
    <w:rsid w:val="00510C37"/>
    <w:rsid w:val="005126D0"/>
    <w:rsid w:val="00512961"/>
    <w:rsid w:val="00512E94"/>
    <w:rsid w:val="00514667"/>
    <w:rsid w:val="0051568D"/>
    <w:rsid w:val="005167D1"/>
    <w:rsid w:val="00516B07"/>
    <w:rsid w:val="00516E18"/>
    <w:rsid w:val="0052025F"/>
    <w:rsid w:val="00521C69"/>
    <w:rsid w:val="00521EA7"/>
    <w:rsid w:val="00522133"/>
    <w:rsid w:val="005223C8"/>
    <w:rsid w:val="00526345"/>
    <w:rsid w:val="00526AC7"/>
    <w:rsid w:val="00526C15"/>
    <w:rsid w:val="00530885"/>
    <w:rsid w:val="005349CE"/>
    <w:rsid w:val="00536499"/>
    <w:rsid w:val="0054196B"/>
    <w:rsid w:val="00542A03"/>
    <w:rsid w:val="00543903"/>
    <w:rsid w:val="00543BCC"/>
    <w:rsid w:val="00543F11"/>
    <w:rsid w:val="00544071"/>
    <w:rsid w:val="00544135"/>
    <w:rsid w:val="00546305"/>
    <w:rsid w:val="00546734"/>
    <w:rsid w:val="00547A95"/>
    <w:rsid w:val="0055119B"/>
    <w:rsid w:val="005512F7"/>
    <w:rsid w:val="005548E7"/>
    <w:rsid w:val="00561202"/>
    <w:rsid w:val="005624B9"/>
    <w:rsid w:val="00562507"/>
    <w:rsid w:val="00562811"/>
    <w:rsid w:val="00562ED6"/>
    <w:rsid w:val="005643DE"/>
    <w:rsid w:val="005649A6"/>
    <w:rsid w:val="00570BCD"/>
    <w:rsid w:val="00572031"/>
    <w:rsid w:val="00572282"/>
    <w:rsid w:val="00572D54"/>
    <w:rsid w:val="00573CE3"/>
    <w:rsid w:val="00573D04"/>
    <w:rsid w:val="005766DB"/>
    <w:rsid w:val="00576E84"/>
    <w:rsid w:val="00577B45"/>
    <w:rsid w:val="00580394"/>
    <w:rsid w:val="005809CD"/>
    <w:rsid w:val="00582B8C"/>
    <w:rsid w:val="00582F0A"/>
    <w:rsid w:val="0058382C"/>
    <w:rsid w:val="005842E2"/>
    <w:rsid w:val="005844D5"/>
    <w:rsid w:val="00584872"/>
    <w:rsid w:val="00585D3B"/>
    <w:rsid w:val="005860C6"/>
    <w:rsid w:val="0058757E"/>
    <w:rsid w:val="00590D39"/>
    <w:rsid w:val="005963EB"/>
    <w:rsid w:val="00596A4B"/>
    <w:rsid w:val="00597446"/>
    <w:rsid w:val="00597507"/>
    <w:rsid w:val="005A03A6"/>
    <w:rsid w:val="005A108F"/>
    <w:rsid w:val="005A479D"/>
    <w:rsid w:val="005A4E0F"/>
    <w:rsid w:val="005A5AE3"/>
    <w:rsid w:val="005B0903"/>
    <w:rsid w:val="005B17BE"/>
    <w:rsid w:val="005B1C6D"/>
    <w:rsid w:val="005B21B6"/>
    <w:rsid w:val="005B3502"/>
    <w:rsid w:val="005B3A06"/>
    <w:rsid w:val="005B3A08"/>
    <w:rsid w:val="005B4F92"/>
    <w:rsid w:val="005B7A63"/>
    <w:rsid w:val="005B7F8B"/>
    <w:rsid w:val="005C0955"/>
    <w:rsid w:val="005C2213"/>
    <w:rsid w:val="005C309E"/>
    <w:rsid w:val="005C3731"/>
    <w:rsid w:val="005C49DA"/>
    <w:rsid w:val="005C50F3"/>
    <w:rsid w:val="005C54B5"/>
    <w:rsid w:val="005C5D80"/>
    <w:rsid w:val="005C5D91"/>
    <w:rsid w:val="005D07B8"/>
    <w:rsid w:val="005D4201"/>
    <w:rsid w:val="005D43F6"/>
    <w:rsid w:val="005D5ED9"/>
    <w:rsid w:val="005D6597"/>
    <w:rsid w:val="005E14E7"/>
    <w:rsid w:val="005E26A3"/>
    <w:rsid w:val="005E2E57"/>
    <w:rsid w:val="005E2ECB"/>
    <w:rsid w:val="005E4232"/>
    <w:rsid w:val="005E447E"/>
    <w:rsid w:val="005E4B46"/>
    <w:rsid w:val="005E4FD1"/>
    <w:rsid w:val="005F0775"/>
    <w:rsid w:val="005F0CF5"/>
    <w:rsid w:val="005F0F2F"/>
    <w:rsid w:val="005F1DA3"/>
    <w:rsid w:val="005F21EB"/>
    <w:rsid w:val="005F588F"/>
    <w:rsid w:val="005F5A0E"/>
    <w:rsid w:val="005F5CD1"/>
    <w:rsid w:val="005F5E2A"/>
    <w:rsid w:val="005F64CF"/>
    <w:rsid w:val="005F7BA8"/>
    <w:rsid w:val="00601008"/>
    <w:rsid w:val="00601185"/>
    <w:rsid w:val="00603F52"/>
    <w:rsid w:val="006041AD"/>
    <w:rsid w:val="00605908"/>
    <w:rsid w:val="00607225"/>
    <w:rsid w:val="00607850"/>
    <w:rsid w:val="00607EF7"/>
    <w:rsid w:val="0061062F"/>
    <w:rsid w:val="00610D7C"/>
    <w:rsid w:val="00613414"/>
    <w:rsid w:val="0061372A"/>
    <w:rsid w:val="006146DE"/>
    <w:rsid w:val="006152D3"/>
    <w:rsid w:val="0061673A"/>
    <w:rsid w:val="006169F8"/>
    <w:rsid w:val="00620154"/>
    <w:rsid w:val="0062408D"/>
    <w:rsid w:val="006240CC"/>
    <w:rsid w:val="00624940"/>
    <w:rsid w:val="006254F8"/>
    <w:rsid w:val="00627DA7"/>
    <w:rsid w:val="00630DA4"/>
    <w:rsid w:val="00631CD4"/>
    <w:rsid w:val="00632597"/>
    <w:rsid w:val="00633439"/>
    <w:rsid w:val="00633DCE"/>
    <w:rsid w:val="00634308"/>
    <w:rsid w:val="00634D13"/>
    <w:rsid w:val="006358B4"/>
    <w:rsid w:val="00636BDF"/>
    <w:rsid w:val="0063746F"/>
    <w:rsid w:val="00641724"/>
    <w:rsid w:val="006419AA"/>
    <w:rsid w:val="00642F6F"/>
    <w:rsid w:val="00644B1F"/>
    <w:rsid w:val="00644B7E"/>
    <w:rsid w:val="006454E6"/>
    <w:rsid w:val="00646235"/>
    <w:rsid w:val="00646A68"/>
    <w:rsid w:val="0065055D"/>
    <w:rsid w:val="006505BD"/>
    <w:rsid w:val="006508EA"/>
    <w:rsid w:val="0065092E"/>
    <w:rsid w:val="00650CC2"/>
    <w:rsid w:val="00653B22"/>
    <w:rsid w:val="006557A7"/>
    <w:rsid w:val="00655947"/>
    <w:rsid w:val="00656290"/>
    <w:rsid w:val="00656375"/>
    <w:rsid w:val="00656C63"/>
    <w:rsid w:val="006579BB"/>
    <w:rsid w:val="006601C9"/>
    <w:rsid w:val="006608D8"/>
    <w:rsid w:val="006621D7"/>
    <w:rsid w:val="00662C58"/>
    <w:rsid w:val="0066302A"/>
    <w:rsid w:val="00663835"/>
    <w:rsid w:val="00663852"/>
    <w:rsid w:val="00663940"/>
    <w:rsid w:val="00664038"/>
    <w:rsid w:val="00664A51"/>
    <w:rsid w:val="00664F52"/>
    <w:rsid w:val="00666AF7"/>
    <w:rsid w:val="00667770"/>
    <w:rsid w:val="00670597"/>
    <w:rsid w:val="006706D0"/>
    <w:rsid w:val="006713C6"/>
    <w:rsid w:val="00672215"/>
    <w:rsid w:val="0067494D"/>
    <w:rsid w:val="006753F8"/>
    <w:rsid w:val="00677574"/>
    <w:rsid w:val="006812ED"/>
    <w:rsid w:val="006823E9"/>
    <w:rsid w:val="00683556"/>
    <w:rsid w:val="00683878"/>
    <w:rsid w:val="00683B48"/>
    <w:rsid w:val="00683DAF"/>
    <w:rsid w:val="00684380"/>
    <w:rsid w:val="0068454C"/>
    <w:rsid w:val="006848FC"/>
    <w:rsid w:val="0068620B"/>
    <w:rsid w:val="0068626F"/>
    <w:rsid w:val="006863E7"/>
    <w:rsid w:val="0069064C"/>
    <w:rsid w:val="00691B62"/>
    <w:rsid w:val="00692F38"/>
    <w:rsid w:val="006933B5"/>
    <w:rsid w:val="00693D14"/>
    <w:rsid w:val="00695C2E"/>
    <w:rsid w:val="00696F27"/>
    <w:rsid w:val="006A18C2"/>
    <w:rsid w:val="006A3383"/>
    <w:rsid w:val="006A687C"/>
    <w:rsid w:val="006A771F"/>
    <w:rsid w:val="006B077C"/>
    <w:rsid w:val="006B07E2"/>
    <w:rsid w:val="006B2542"/>
    <w:rsid w:val="006B4FBF"/>
    <w:rsid w:val="006B6803"/>
    <w:rsid w:val="006B7904"/>
    <w:rsid w:val="006C1F49"/>
    <w:rsid w:val="006C3ACB"/>
    <w:rsid w:val="006C446C"/>
    <w:rsid w:val="006C4F29"/>
    <w:rsid w:val="006C4FA6"/>
    <w:rsid w:val="006D02A1"/>
    <w:rsid w:val="006D0F16"/>
    <w:rsid w:val="006D102A"/>
    <w:rsid w:val="006D2A3F"/>
    <w:rsid w:val="006D2FBC"/>
    <w:rsid w:val="006D3663"/>
    <w:rsid w:val="006D394D"/>
    <w:rsid w:val="006D6E34"/>
    <w:rsid w:val="006D72CE"/>
    <w:rsid w:val="006E0806"/>
    <w:rsid w:val="006E138B"/>
    <w:rsid w:val="006E1867"/>
    <w:rsid w:val="006E2E59"/>
    <w:rsid w:val="006E3164"/>
    <w:rsid w:val="006E3AA0"/>
    <w:rsid w:val="006E4162"/>
    <w:rsid w:val="006E7BD2"/>
    <w:rsid w:val="006F0330"/>
    <w:rsid w:val="006F109C"/>
    <w:rsid w:val="006F1FDC"/>
    <w:rsid w:val="006F41BB"/>
    <w:rsid w:val="006F503F"/>
    <w:rsid w:val="006F5E9D"/>
    <w:rsid w:val="006F6B8C"/>
    <w:rsid w:val="007013EF"/>
    <w:rsid w:val="00701AC2"/>
    <w:rsid w:val="00702CCA"/>
    <w:rsid w:val="00704FDE"/>
    <w:rsid w:val="007055BD"/>
    <w:rsid w:val="0071052F"/>
    <w:rsid w:val="0071064C"/>
    <w:rsid w:val="00710FB0"/>
    <w:rsid w:val="0071300D"/>
    <w:rsid w:val="00714D86"/>
    <w:rsid w:val="00716959"/>
    <w:rsid w:val="007173CA"/>
    <w:rsid w:val="007204D0"/>
    <w:rsid w:val="0072118B"/>
    <w:rsid w:val="007216AA"/>
    <w:rsid w:val="00721AB5"/>
    <w:rsid w:val="00721CFB"/>
    <w:rsid w:val="00721DEF"/>
    <w:rsid w:val="007220FE"/>
    <w:rsid w:val="0072259E"/>
    <w:rsid w:val="007243E3"/>
    <w:rsid w:val="00724A43"/>
    <w:rsid w:val="00725BDF"/>
    <w:rsid w:val="0072691D"/>
    <w:rsid w:val="007273AC"/>
    <w:rsid w:val="00730251"/>
    <w:rsid w:val="00730497"/>
    <w:rsid w:val="0073103F"/>
    <w:rsid w:val="00731AD4"/>
    <w:rsid w:val="00731DF4"/>
    <w:rsid w:val="0073234A"/>
    <w:rsid w:val="00732E7B"/>
    <w:rsid w:val="007346E4"/>
    <w:rsid w:val="0073488B"/>
    <w:rsid w:val="00735564"/>
    <w:rsid w:val="0073770C"/>
    <w:rsid w:val="00740C5E"/>
    <w:rsid w:val="00740F22"/>
    <w:rsid w:val="00741CF0"/>
    <w:rsid w:val="00741F1A"/>
    <w:rsid w:val="007447DA"/>
    <w:rsid w:val="007450F8"/>
    <w:rsid w:val="00745C7A"/>
    <w:rsid w:val="0074696E"/>
    <w:rsid w:val="00750135"/>
    <w:rsid w:val="00750EC2"/>
    <w:rsid w:val="007513F9"/>
    <w:rsid w:val="00752574"/>
    <w:rsid w:val="00752B28"/>
    <w:rsid w:val="007536BC"/>
    <w:rsid w:val="007541A9"/>
    <w:rsid w:val="00754E36"/>
    <w:rsid w:val="00754FD4"/>
    <w:rsid w:val="00763139"/>
    <w:rsid w:val="00763A64"/>
    <w:rsid w:val="00763C42"/>
    <w:rsid w:val="00764D06"/>
    <w:rsid w:val="00765F6D"/>
    <w:rsid w:val="00766556"/>
    <w:rsid w:val="00770F37"/>
    <w:rsid w:val="007711A0"/>
    <w:rsid w:val="00772CA4"/>
    <w:rsid w:val="00772D5E"/>
    <w:rsid w:val="00773079"/>
    <w:rsid w:val="0077463E"/>
    <w:rsid w:val="007768E6"/>
    <w:rsid w:val="00776928"/>
    <w:rsid w:val="00776D56"/>
    <w:rsid w:val="00776E0F"/>
    <w:rsid w:val="007774B1"/>
    <w:rsid w:val="00777BE1"/>
    <w:rsid w:val="00782222"/>
    <w:rsid w:val="00783101"/>
    <w:rsid w:val="007833D8"/>
    <w:rsid w:val="007850D0"/>
    <w:rsid w:val="00785677"/>
    <w:rsid w:val="00786F16"/>
    <w:rsid w:val="00791BD7"/>
    <w:rsid w:val="007933F7"/>
    <w:rsid w:val="0079401B"/>
    <w:rsid w:val="00796E20"/>
    <w:rsid w:val="0079717D"/>
    <w:rsid w:val="00797C32"/>
    <w:rsid w:val="007A11E8"/>
    <w:rsid w:val="007A266F"/>
    <w:rsid w:val="007A373E"/>
    <w:rsid w:val="007A52AE"/>
    <w:rsid w:val="007A563A"/>
    <w:rsid w:val="007B0914"/>
    <w:rsid w:val="007B1374"/>
    <w:rsid w:val="007B1E17"/>
    <w:rsid w:val="007B32E5"/>
    <w:rsid w:val="007B3DB9"/>
    <w:rsid w:val="007B589F"/>
    <w:rsid w:val="007B6186"/>
    <w:rsid w:val="007B73BC"/>
    <w:rsid w:val="007B7909"/>
    <w:rsid w:val="007C10B2"/>
    <w:rsid w:val="007C1838"/>
    <w:rsid w:val="007C20B9"/>
    <w:rsid w:val="007C212C"/>
    <w:rsid w:val="007C2523"/>
    <w:rsid w:val="007C36F3"/>
    <w:rsid w:val="007C5DA9"/>
    <w:rsid w:val="007C7301"/>
    <w:rsid w:val="007C7859"/>
    <w:rsid w:val="007C7F28"/>
    <w:rsid w:val="007D1466"/>
    <w:rsid w:val="007D1A7B"/>
    <w:rsid w:val="007D2BDE"/>
    <w:rsid w:val="007D2FB6"/>
    <w:rsid w:val="007D49EB"/>
    <w:rsid w:val="007D5E1C"/>
    <w:rsid w:val="007E0DE2"/>
    <w:rsid w:val="007E3667"/>
    <w:rsid w:val="007E3B98"/>
    <w:rsid w:val="007E417A"/>
    <w:rsid w:val="007E57ED"/>
    <w:rsid w:val="007E6998"/>
    <w:rsid w:val="007F10A6"/>
    <w:rsid w:val="007F179C"/>
    <w:rsid w:val="007F2B98"/>
    <w:rsid w:val="007F31B6"/>
    <w:rsid w:val="007F48CF"/>
    <w:rsid w:val="007F546C"/>
    <w:rsid w:val="007F625F"/>
    <w:rsid w:val="007F665E"/>
    <w:rsid w:val="008000AC"/>
    <w:rsid w:val="00800412"/>
    <w:rsid w:val="0080093B"/>
    <w:rsid w:val="008023D8"/>
    <w:rsid w:val="008030F3"/>
    <w:rsid w:val="00804800"/>
    <w:rsid w:val="0080587B"/>
    <w:rsid w:val="00806468"/>
    <w:rsid w:val="008119CA"/>
    <w:rsid w:val="008130C4"/>
    <w:rsid w:val="008155F0"/>
    <w:rsid w:val="00815AD9"/>
    <w:rsid w:val="00816735"/>
    <w:rsid w:val="00820141"/>
    <w:rsid w:val="00820E0C"/>
    <w:rsid w:val="00820E4F"/>
    <w:rsid w:val="00821111"/>
    <w:rsid w:val="00821421"/>
    <w:rsid w:val="00823275"/>
    <w:rsid w:val="0082366F"/>
    <w:rsid w:val="008245BD"/>
    <w:rsid w:val="00832622"/>
    <w:rsid w:val="008338A2"/>
    <w:rsid w:val="00837291"/>
    <w:rsid w:val="00841AA9"/>
    <w:rsid w:val="00843588"/>
    <w:rsid w:val="00844047"/>
    <w:rsid w:val="008474FE"/>
    <w:rsid w:val="00847EAB"/>
    <w:rsid w:val="008503DC"/>
    <w:rsid w:val="00851730"/>
    <w:rsid w:val="00853EE4"/>
    <w:rsid w:val="00855535"/>
    <w:rsid w:val="00855D8C"/>
    <w:rsid w:val="00857126"/>
    <w:rsid w:val="00857178"/>
    <w:rsid w:val="00857C5A"/>
    <w:rsid w:val="00860445"/>
    <w:rsid w:val="00860716"/>
    <w:rsid w:val="0086193E"/>
    <w:rsid w:val="00861996"/>
    <w:rsid w:val="00861AEC"/>
    <w:rsid w:val="0086255E"/>
    <w:rsid w:val="008633F0"/>
    <w:rsid w:val="00863B8D"/>
    <w:rsid w:val="00865981"/>
    <w:rsid w:val="008660DB"/>
    <w:rsid w:val="00867B03"/>
    <w:rsid w:val="00867D9D"/>
    <w:rsid w:val="00872E0A"/>
    <w:rsid w:val="00873594"/>
    <w:rsid w:val="00875285"/>
    <w:rsid w:val="008829EF"/>
    <w:rsid w:val="00882A82"/>
    <w:rsid w:val="00883C4E"/>
    <w:rsid w:val="00884B62"/>
    <w:rsid w:val="00884B66"/>
    <w:rsid w:val="00884FB9"/>
    <w:rsid w:val="00885183"/>
    <w:rsid w:val="0088529C"/>
    <w:rsid w:val="0088568A"/>
    <w:rsid w:val="00887903"/>
    <w:rsid w:val="00890404"/>
    <w:rsid w:val="0089270A"/>
    <w:rsid w:val="00893AF6"/>
    <w:rsid w:val="008945D0"/>
    <w:rsid w:val="00894BC4"/>
    <w:rsid w:val="00894DF1"/>
    <w:rsid w:val="0089539E"/>
    <w:rsid w:val="00896890"/>
    <w:rsid w:val="008969AA"/>
    <w:rsid w:val="00896EBE"/>
    <w:rsid w:val="008A0AB2"/>
    <w:rsid w:val="008A28A8"/>
    <w:rsid w:val="008A3420"/>
    <w:rsid w:val="008A4352"/>
    <w:rsid w:val="008A5B32"/>
    <w:rsid w:val="008B06D1"/>
    <w:rsid w:val="008B07F3"/>
    <w:rsid w:val="008B2029"/>
    <w:rsid w:val="008B210E"/>
    <w:rsid w:val="008B2CEA"/>
    <w:rsid w:val="008B2EE4"/>
    <w:rsid w:val="008B3821"/>
    <w:rsid w:val="008B4D3D"/>
    <w:rsid w:val="008B56A5"/>
    <w:rsid w:val="008B57C7"/>
    <w:rsid w:val="008B6068"/>
    <w:rsid w:val="008B7B32"/>
    <w:rsid w:val="008C1CCC"/>
    <w:rsid w:val="008C1E09"/>
    <w:rsid w:val="008C2F92"/>
    <w:rsid w:val="008C3546"/>
    <w:rsid w:val="008C589D"/>
    <w:rsid w:val="008C6D51"/>
    <w:rsid w:val="008D1F15"/>
    <w:rsid w:val="008D2846"/>
    <w:rsid w:val="008D3C37"/>
    <w:rsid w:val="008D4236"/>
    <w:rsid w:val="008D462F"/>
    <w:rsid w:val="008D6C89"/>
    <w:rsid w:val="008D6DCF"/>
    <w:rsid w:val="008E1730"/>
    <w:rsid w:val="008E4376"/>
    <w:rsid w:val="008E47B1"/>
    <w:rsid w:val="008E53AF"/>
    <w:rsid w:val="008E7A0A"/>
    <w:rsid w:val="008E7B49"/>
    <w:rsid w:val="008F3691"/>
    <w:rsid w:val="008F3A1F"/>
    <w:rsid w:val="008F44E1"/>
    <w:rsid w:val="008F59F6"/>
    <w:rsid w:val="008F687F"/>
    <w:rsid w:val="00900719"/>
    <w:rsid w:val="009017AC"/>
    <w:rsid w:val="00902A9A"/>
    <w:rsid w:val="0090343A"/>
    <w:rsid w:val="0090375F"/>
    <w:rsid w:val="0090410A"/>
    <w:rsid w:val="00904A1C"/>
    <w:rsid w:val="00904A7C"/>
    <w:rsid w:val="00905030"/>
    <w:rsid w:val="00906490"/>
    <w:rsid w:val="009111B2"/>
    <w:rsid w:val="00911583"/>
    <w:rsid w:val="00914E6E"/>
    <w:rsid w:val="009151F5"/>
    <w:rsid w:val="00916245"/>
    <w:rsid w:val="0091661F"/>
    <w:rsid w:val="00917954"/>
    <w:rsid w:val="009205EE"/>
    <w:rsid w:val="009214E7"/>
    <w:rsid w:val="00924AE1"/>
    <w:rsid w:val="00925DCE"/>
    <w:rsid w:val="0092694D"/>
    <w:rsid w:val="009269B1"/>
    <w:rsid w:val="0092724D"/>
    <w:rsid w:val="009272B3"/>
    <w:rsid w:val="009315BE"/>
    <w:rsid w:val="00931C8F"/>
    <w:rsid w:val="009326DD"/>
    <w:rsid w:val="0093338F"/>
    <w:rsid w:val="009352C4"/>
    <w:rsid w:val="009374C5"/>
    <w:rsid w:val="00937642"/>
    <w:rsid w:val="0093781D"/>
    <w:rsid w:val="00937BD9"/>
    <w:rsid w:val="009426F8"/>
    <w:rsid w:val="009429D3"/>
    <w:rsid w:val="00945003"/>
    <w:rsid w:val="00950E2C"/>
    <w:rsid w:val="00950F66"/>
    <w:rsid w:val="00951D50"/>
    <w:rsid w:val="0095216E"/>
    <w:rsid w:val="009525EB"/>
    <w:rsid w:val="00952801"/>
    <w:rsid w:val="0095470B"/>
    <w:rsid w:val="00954874"/>
    <w:rsid w:val="009559F6"/>
    <w:rsid w:val="0095615A"/>
    <w:rsid w:val="009578F5"/>
    <w:rsid w:val="00961400"/>
    <w:rsid w:val="0096176C"/>
    <w:rsid w:val="009623CA"/>
    <w:rsid w:val="00963646"/>
    <w:rsid w:val="00963DBE"/>
    <w:rsid w:val="009643E3"/>
    <w:rsid w:val="0096632D"/>
    <w:rsid w:val="00967124"/>
    <w:rsid w:val="009678E0"/>
    <w:rsid w:val="0097166C"/>
    <w:rsid w:val="009718C7"/>
    <w:rsid w:val="009720E2"/>
    <w:rsid w:val="0097559F"/>
    <w:rsid w:val="009761EA"/>
    <w:rsid w:val="00977054"/>
    <w:rsid w:val="00977584"/>
    <w:rsid w:val="0097761E"/>
    <w:rsid w:val="00981678"/>
    <w:rsid w:val="00982454"/>
    <w:rsid w:val="00982703"/>
    <w:rsid w:val="00982CF0"/>
    <w:rsid w:val="00984592"/>
    <w:rsid w:val="009853E1"/>
    <w:rsid w:val="00986E6B"/>
    <w:rsid w:val="00990032"/>
    <w:rsid w:val="00990B19"/>
    <w:rsid w:val="0099153B"/>
    <w:rsid w:val="00991769"/>
    <w:rsid w:val="009919D3"/>
    <w:rsid w:val="00991C82"/>
    <w:rsid w:val="0099232C"/>
    <w:rsid w:val="00992944"/>
    <w:rsid w:val="0099359F"/>
    <w:rsid w:val="00993884"/>
    <w:rsid w:val="00994386"/>
    <w:rsid w:val="00995015"/>
    <w:rsid w:val="0099572E"/>
    <w:rsid w:val="00997368"/>
    <w:rsid w:val="009A13D8"/>
    <w:rsid w:val="009A279E"/>
    <w:rsid w:val="009A3015"/>
    <w:rsid w:val="009A3490"/>
    <w:rsid w:val="009A3A26"/>
    <w:rsid w:val="009A7A6C"/>
    <w:rsid w:val="009B0A6F"/>
    <w:rsid w:val="009B0A94"/>
    <w:rsid w:val="009B0C62"/>
    <w:rsid w:val="009B20C4"/>
    <w:rsid w:val="009B2829"/>
    <w:rsid w:val="009B2AE8"/>
    <w:rsid w:val="009B2DD8"/>
    <w:rsid w:val="009B5622"/>
    <w:rsid w:val="009B59E9"/>
    <w:rsid w:val="009B600C"/>
    <w:rsid w:val="009B70AA"/>
    <w:rsid w:val="009B776C"/>
    <w:rsid w:val="009C245E"/>
    <w:rsid w:val="009C2F99"/>
    <w:rsid w:val="009C477A"/>
    <w:rsid w:val="009C483E"/>
    <w:rsid w:val="009C5E77"/>
    <w:rsid w:val="009C7A7E"/>
    <w:rsid w:val="009D02E8"/>
    <w:rsid w:val="009D4758"/>
    <w:rsid w:val="009D51D0"/>
    <w:rsid w:val="009D70A4"/>
    <w:rsid w:val="009D7B14"/>
    <w:rsid w:val="009D7C5C"/>
    <w:rsid w:val="009E08D1"/>
    <w:rsid w:val="009E0D96"/>
    <w:rsid w:val="009E151D"/>
    <w:rsid w:val="009E1541"/>
    <w:rsid w:val="009E1B95"/>
    <w:rsid w:val="009E496F"/>
    <w:rsid w:val="009E4B0D"/>
    <w:rsid w:val="009E510B"/>
    <w:rsid w:val="009E5250"/>
    <w:rsid w:val="009E58A1"/>
    <w:rsid w:val="009E6A83"/>
    <w:rsid w:val="009E7A69"/>
    <w:rsid w:val="009E7F92"/>
    <w:rsid w:val="009F02A3"/>
    <w:rsid w:val="009F03B0"/>
    <w:rsid w:val="009F2182"/>
    <w:rsid w:val="009F2F13"/>
    <w:rsid w:val="009F2F27"/>
    <w:rsid w:val="009F34AA"/>
    <w:rsid w:val="009F3924"/>
    <w:rsid w:val="009F554E"/>
    <w:rsid w:val="009F6BCB"/>
    <w:rsid w:val="009F6F01"/>
    <w:rsid w:val="009F7B78"/>
    <w:rsid w:val="00A00152"/>
    <w:rsid w:val="00A0057A"/>
    <w:rsid w:val="00A00EAB"/>
    <w:rsid w:val="00A0200D"/>
    <w:rsid w:val="00A02FA1"/>
    <w:rsid w:val="00A03D1B"/>
    <w:rsid w:val="00A04CCE"/>
    <w:rsid w:val="00A05A24"/>
    <w:rsid w:val="00A07421"/>
    <w:rsid w:val="00A0776B"/>
    <w:rsid w:val="00A106C0"/>
    <w:rsid w:val="00A10FB9"/>
    <w:rsid w:val="00A11421"/>
    <w:rsid w:val="00A11D8B"/>
    <w:rsid w:val="00A1389F"/>
    <w:rsid w:val="00A157B1"/>
    <w:rsid w:val="00A15F1A"/>
    <w:rsid w:val="00A16765"/>
    <w:rsid w:val="00A167D7"/>
    <w:rsid w:val="00A22229"/>
    <w:rsid w:val="00A24442"/>
    <w:rsid w:val="00A24ADA"/>
    <w:rsid w:val="00A32577"/>
    <w:rsid w:val="00A32E2A"/>
    <w:rsid w:val="00A330BB"/>
    <w:rsid w:val="00A341CD"/>
    <w:rsid w:val="00A34ACB"/>
    <w:rsid w:val="00A36D8D"/>
    <w:rsid w:val="00A37C86"/>
    <w:rsid w:val="00A41260"/>
    <w:rsid w:val="00A4150D"/>
    <w:rsid w:val="00A41B8F"/>
    <w:rsid w:val="00A42EBD"/>
    <w:rsid w:val="00A446F5"/>
    <w:rsid w:val="00A44882"/>
    <w:rsid w:val="00A44B59"/>
    <w:rsid w:val="00A45125"/>
    <w:rsid w:val="00A50F2F"/>
    <w:rsid w:val="00A514A5"/>
    <w:rsid w:val="00A53512"/>
    <w:rsid w:val="00A54715"/>
    <w:rsid w:val="00A559B7"/>
    <w:rsid w:val="00A6061C"/>
    <w:rsid w:val="00A613C9"/>
    <w:rsid w:val="00A62D44"/>
    <w:rsid w:val="00A66E7F"/>
    <w:rsid w:val="00A67263"/>
    <w:rsid w:val="00A6774C"/>
    <w:rsid w:val="00A7161C"/>
    <w:rsid w:val="00A71C3F"/>
    <w:rsid w:val="00A71CE4"/>
    <w:rsid w:val="00A7281B"/>
    <w:rsid w:val="00A75390"/>
    <w:rsid w:val="00A7740C"/>
    <w:rsid w:val="00A775FA"/>
    <w:rsid w:val="00A77AA3"/>
    <w:rsid w:val="00A8094C"/>
    <w:rsid w:val="00A814A2"/>
    <w:rsid w:val="00A8236D"/>
    <w:rsid w:val="00A83BA8"/>
    <w:rsid w:val="00A854EB"/>
    <w:rsid w:val="00A872E5"/>
    <w:rsid w:val="00A91406"/>
    <w:rsid w:val="00A938AE"/>
    <w:rsid w:val="00A96E65"/>
    <w:rsid w:val="00A96ECE"/>
    <w:rsid w:val="00A97C72"/>
    <w:rsid w:val="00AA310B"/>
    <w:rsid w:val="00AA457C"/>
    <w:rsid w:val="00AA4A94"/>
    <w:rsid w:val="00AA521C"/>
    <w:rsid w:val="00AA63D4"/>
    <w:rsid w:val="00AB06E8"/>
    <w:rsid w:val="00AB1CD3"/>
    <w:rsid w:val="00AB2062"/>
    <w:rsid w:val="00AB352F"/>
    <w:rsid w:val="00AB3AC0"/>
    <w:rsid w:val="00AB41FB"/>
    <w:rsid w:val="00AB6430"/>
    <w:rsid w:val="00AC0F98"/>
    <w:rsid w:val="00AC18A5"/>
    <w:rsid w:val="00AC274B"/>
    <w:rsid w:val="00AC4764"/>
    <w:rsid w:val="00AC6D36"/>
    <w:rsid w:val="00AD0CBA"/>
    <w:rsid w:val="00AD12D9"/>
    <w:rsid w:val="00AD142A"/>
    <w:rsid w:val="00AD26E2"/>
    <w:rsid w:val="00AD784C"/>
    <w:rsid w:val="00AE0B33"/>
    <w:rsid w:val="00AE126A"/>
    <w:rsid w:val="00AE1BAE"/>
    <w:rsid w:val="00AE3005"/>
    <w:rsid w:val="00AE3BD5"/>
    <w:rsid w:val="00AE59A0"/>
    <w:rsid w:val="00AF0C57"/>
    <w:rsid w:val="00AF26F3"/>
    <w:rsid w:val="00AF328F"/>
    <w:rsid w:val="00AF4783"/>
    <w:rsid w:val="00AF5F04"/>
    <w:rsid w:val="00B00672"/>
    <w:rsid w:val="00B01B4D"/>
    <w:rsid w:val="00B04473"/>
    <w:rsid w:val="00B04489"/>
    <w:rsid w:val="00B04CE1"/>
    <w:rsid w:val="00B0639C"/>
    <w:rsid w:val="00B06571"/>
    <w:rsid w:val="00B068BA"/>
    <w:rsid w:val="00B068F4"/>
    <w:rsid w:val="00B07217"/>
    <w:rsid w:val="00B0790E"/>
    <w:rsid w:val="00B11D35"/>
    <w:rsid w:val="00B12AD0"/>
    <w:rsid w:val="00B13851"/>
    <w:rsid w:val="00B13B1C"/>
    <w:rsid w:val="00B14B5F"/>
    <w:rsid w:val="00B21F90"/>
    <w:rsid w:val="00B22291"/>
    <w:rsid w:val="00B22462"/>
    <w:rsid w:val="00B22AF8"/>
    <w:rsid w:val="00B23F9A"/>
    <w:rsid w:val="00B2417B"/>
    <w:rsid w:val="00B24E6F"/>
    <w:rsid w:val="00B25A4F"/>
    <w:rsid w:val="00B2637A"/>
    <w:rsid w:val="00B26CB5"/>
    <w:rsid w:val="00B2752E"/>
    <w:rsid w:val="00B307CC"/>
    <w:rsid w:val="00B326B7"/>
    <w:rsid w:val="00B3400E"/>
    <w:rsid w:val="00B35073"/>
    <w:rsid w:val="00B3588E"/>
    <w:rsid w:val="00B35904"/>
    <w:rsid w:val="00B368D0"/>
    <w:rsid w:val="00B36C0F"/>
    <w:rsid w:val="00B40F02"/>
    <w:rsid w:val="00B41463"/>
    <w:rsid w:val="00B41810"/>
    <w:rsid w:val="00B4198F"/>
    <w:rsid w:val="00B41F3D"/>
    <w:rsid w:val="00B42A9F"/>
    <w:rsid w:val="00B431E8"/>
    <w:rsid w:val="00B45141"/>
    <w:rsid w:val="00B451FD"/>
    <w:rsid w:val="00B4547B"/>
    <w:rsid w:val="00B45C37"/>
    <w:rsid w:val="00B519CD"/>
    <w:rsid w:val="00B5254C"/>
    <w:rsid w:val="00B5273A"/>
    <w:rsid w:val="00B543EB"/>
    <w:rsid w:val="00B55879"/>
    <w:rsid w:val="00B57329"/>
    <w:rsid w:val="00B57F8C"/>
    <w:rsid w:val="00B60714"/>
    <w:rsid w:val="00B60E61"/>
    <w:rsid w:val="00B62B50"/>
    <w:rsid w:val="00B62F36"/>
    <w:rsid w:val="00B635B7"/>
    <w:rsid w:val="00B635E4"/>
    <w:rsid w:val="00B63AE8"/>
    <w:rsid w:val="00B65950"/>
    <w:rsid w:val="00B66588"/>
    <w:rsid w:val="00B6660C"/>
    <w:rsid w:val="00B66D83"/>
    <w:rsid w:val="00B672C0"/>
    <w:rsid w:val="00B6737A"/>
    <w:rsid w:val="00B676FD"/>
    <w:rsid w:val="00B678B6"/>
    <w:rsid w:val="00B67FD2"/>
    <w:rsid w:val="00B70CD7"/>
    <w:rsid w:val="00B70E67"/>
    <w:rsid w:val="00B75646"/>
    <w:rsid w:val="00B7629E"/>
    <w:rsid w:val="00B77235"/>
    <w:rsid w:val="00B829C8"/>
    <w:rsid w:val="00B83029"/>
    <w:rsid w:val="00B832BD"/>
    <w:rsid w:val="00B85182"/>
    <w:rsid w:val="00B871B9"/>
    <w:rsid w:val="00B90729"/>
    <w:rsid w:val="00B907DA"/>
    <w:rsid w:val="00B92532"/>
    <w:rsid w:val="00B94C5E"/>
    <w:rsid w:val="00B950BC"/>
    <w:rsid w:val="00B95788"/>
    <w:rsid w:val="00B9714C"/>
    <w:rsid w:val="00BA0C0A"/>
    <w:rsid w:val="00BA29AD"/>
    <w:rsid w:val="00BA3064"/>
    <w:rsid w:val="00BA33CF"/>
    <w:rsid w:val="00BA3F8D"/>
    <w:rsid w:val="00BA56B7"/>
    <w:rsid w:val="00BA7DCC"/>
    <w:rsid w:val="00BB43C4"/>
    <w:rsid w:val="00BB56B0"/>
    <w:rsid w:val="00BB7A10"/>
    <w:rsid w:val="00BC1C3B"/>
    <w:rsid w:val="00BC22DE"/>
    <w:rsid w:val="00BC60BE"/>
    <w:rsid w:val="00BC7468"/>
    <w:rsid w:val="00BC7C95"/>
    <w:rsid w:val="00BC7D4F"/>
    <w:rsid w:val="00BC7ED7"/>
    <w:rsid w:val="00BC7F33"/>
    <w:rsid w:val="00BD2850"/>
    <w:rsid w:val="00BE28D2"/>
    <w:rsid w:val="00BE3A82"/>
    <w:rsid w:val="00BE4401"/>
    <w:rsid w:val="00BE4A64"/>
    <w:rsid w:val="00BE5E43"/>
    <w:rsid w:val="00BF3191"/>
    <w:rsid w:val="00BF557D"/>
    <w:rsid w:val="00BF5E7F"/>
    <w:rsid w:val="00BF5ECF"/>
    <w:rsid w:val="00BF658D"/>
    <w:rsid w:val="00BF7F58"/>
    <w:rsid w:val="00C01381"/>
    <w:rsid w:val="00C01AB1"/>
    <w:rsid w:val="00C026A0"/>
    <w:rsid w:val="00C06137"/>
    <w:rsid w:val="00C0648D"/>
    <w:rsid w:val="00C06929"/>
    <w:rsid w:val="00C079B8"/>
    <w:rsid w:val="00C10037"/>
    <w:rsid w:val="00C10506"/>
    <w:rsid w:val="00C115E1"/>
    <w:rsid w:val="00C1222C"/>
    <w:rsid w:val="00C123EA"/>
    <w:rsid w:val="00C12733"/>
    <w:rsid w:val="00C12A49"/>
    <w:rsid w:val="00C13098"/>
    <w:rsid w:val="00C133EE"/>
    <w:rsid w:val="00C149D0"/>
    <w:rsid w:val="00C15A60"/>
    <w:rsid w:val="00C168A4"/>
    <w:rsid w:val="00C20EBB"/>
    <w:rsid w:val="00C21664"/>
    <w:rsid w:val="00C21C3B"/>
    <w:rsid w:val="00C247E8"/>
    <w:rsid w:val="00C24C26"/>
    <w:rsid w:val="00C24CB2"/>
    <w:rsid w:val="00C2557E"/>
    <w:rsid w:val="00C26588"/>
    <w:rsid w:val="00C27DE9"/>
    <w:rsid w:val="00C307DB"/>
    <w:rsid w:val="00C308C8"/>
    <w:rsid w:val="00C32989"/>
    <w:rsid w:val="00C33388"/>
    <w:rsid w:val="00C35484"/>
    <w:rsid w:val="00C366D4"/>
    <w:rsid w:val="00C4173A"/>
    <w:rsid w:val="00C42B43"/>
    <w:rsid w:val="00C435B3"/>
    <w:rsid w:val="00C50DED"/>
    <w:rsid w:val="00C52217"/>
    <w:rsid w:val="00C523B6"/>
    <w:rsid w:val="00C52A9D"/>
    <w:rsid w:val="00C530BE"/>
    <w:rsid w:val="00C53241"/>
    <w:rsid w:val="00C53954"/>
    <w:rsid w:val="00C602FF"/>
    <w:rsid w:val="00C60411"/>
    <w:rsid w:val="00C606B2"/>
    <w:rsid w:val="00C60E1F"/>
    <w:rsid w:val="00C61174"/>
    <w:rsid w:val="00C6148F"/>
    <w:rsid w:val="00C61E68"/>
    <w:rsid w:val="00C61F69"/>
    <w:rsid w:val="00C621B1"/>
    <w:rsid w:val="00C62F7A"/>
    <w:rsid w:val="00C63B9C"/>
    <w:rsid w:val="00C648C1"/>
    <w:rsid w:val="00C6682F"/>
    <w:rsid w:val="00C67BF4"/>
    <w:rsid w:val="00C7275E"/>
    <w:rsid w:val="00C731AF"/>
    <w:rsid w:val="00C74C5D"/>
    <w:rsid w:val="00C7721A"/>
    <w:rsid w:val="00C773A4"/>
    <w:rsid w:val="00C80CC3"/>
    <w:rsid w:val="00C81B4D"/>
    <w:rsid w:val="00C822A4"/>
    <w:rsid w:val="00C863C4"/>
    <w:rsid w:val="00C873B5"/>
    <w:rsid w:val="00C90DAB"/>
    <w:rsid w:val="00C920EA"/>
    <w:rsid w:val="00C93588"/>
    <w:rsid w:val="00C93C3E"/>
    <w:rsid w:val="00C95E67"/>
    <w:rsid w:val="00CA12E3"/>
    <w:rsid w:val="00CA1476"/>
    <w:rsid w:val="00CA1907"/>
    <w:rsid w:val="00CA3F8C"/>
    <w:rsid w:val="00CA45CB"/>
    <w:rsid w:val="00CA6611"/>
    <w:rsid w:val="00CA6AE6"/>
    <w:rsid w:val="00CA782F"/>
    <w:rsid w:val="00CB187B"/>
    <w:rsid w:val="00CB2835"/>
    <w:rsid w:val="00CB2E44"/>
    <w:rsid w:val="00CB3285"/>
    <w:rsid w:val="00CB3BB5"/>
    <w:rsid w:val="00CB4500"/>
    <w:rsid w:val="00CB4C0D"/>
    <w:rsid w:val="00CC0A82"/>
    <w:rsid w:val="00CC0C72"/>
    <w:rsid w:val="00CC292C"/>
    <w:rsid w:val="00CC2BFD"/>
    <w:rsid w:val="00CC635C"/>
    <w:rsid w:val="00CC6F40"/>
    <w:rsid w:val="00CD2732"/>
    <w:rsid w:val="00CD3476"/>
    <w:rsid w:val="00CD5422"/>
    <w:rsid w:val="00CD5DB0"/>
    <w:rsid w:val="00CD6354"/>
    <w:rsid w:val="00CD64DF"/>
    <w:rsid w:val="00CD7EF3"/>
    <w:rsid w:val="00CD7EF5"/>
    <w:rsid w:val="00CE225F"/>
    <w:rsid w:val="00CE53B1"/>
    <w:rsid w:val="00CE55FE"/>
    <w:rsid w:val="00CE5A7A"/>
    <w:rsid w:val="00CF01C0"/>
    <w:rsid w:val="00CF02A3"/>
    <w:rsid w:val="00CF2F50"/>
    <w:rsid w:val="00CF45B1"/>
    <w:rsid w:val="00CF4908"/>
    <w:rsid w:val="00CF6198"/>
    <w:rsid w:val="00CF6E12"/>
    <w:rsid w:val="00CF7E7E"/>
    <w:rsid w:val="00D02919"/>
    <w:rsid w:val="00D02992"/>
    <w:rsid w:val="00D04C61"/>
    <w:rsid w:val="00D0565F"/>
    <w:rsid w:val="00D05B8D"/>
    <w:rsid w:val="00D05B9B"/>
    <w:rsid w:val="00D06349"/>
    <w:rsid w:val="00D065A2"/>
    <w:rsid w:val="00D079AA"/>
    <w:rsid w:val="00D07F00"/>
    <w:rsid w:val="00D1130F"/>
    <w:rsid w:val="00D135B6"/>
    <w:rsid w:val="00D17B72"/>
    <w:rsid w:val="00D21E4B"/>
    <w:rsid w:val="00D24E73"/>
    <w:rsid w:val="00D3185C"/>
    <w:rsid w:val="00D3205F"/>
    <w:rsid w:val="00D3318E"/>
    <w:rsid w:val="00D33B6B"/>
    <w:rsid w:val="00D33E72"/>
    <w:rsid w:val="00D34DDA"/>
    <w:rsid w:val="00D35BD6"/>
    <w:rsid w:val="00D361B5"/>
    <w:rsid w:val="00D363B0"/>
    <w:rsid w:val="00D401DE"/>
    <w:rsid w:val="00D411A2"/>
    <w:rsid w:val="00D45E1C"/>
    <w:rsid w:val="00D4606D"/>
    <w:rsid w:val="00D4690B"/>
    <w:rsid w:val="00D46A8E"/>
    <w:rsid w:val="00D47C77"/>
    <w:rsid w:val="00D50B9C"/>
    <w:rsid w:val="00D513AF"/>
    <w:rsid w:val="00D521FE"/>
    <w:rsid w:val="00D52D73"/>
    <w:rsid w:val="00D52E58"/>
    <w:rsid w:val="00D53DB9"/>
    <w:rsid w:val="00D53F99"/>
    <w:rsid w:val="00D56B20"/>
    <w:rsid w:val="00D578B3"/>
    <w:rsid w:val="00D618F4"/>
    <w:rsid w:val="00D629D9"/>
    <w:rsid w:val="00D63636"/>
    <w:rsid w:val="00D67DD0"/>
    <w:rsid w:val="00D70758"/>
    <w:rsid w:val="00D7149A"/>
    <w:rsid w:val="00D714CC"/>
    <w:rsid w:val="00D71D33"/>
    <w:rsid w:val="00D74727"/>
    <w:rsid w:val="00D75EA7"/>
    <w:rsid w:val="00D7669C"/>
    <w:rsid w:val="00D81ADF"/>
    <w:rsid w:val="00D81F21"/>
    <w:rsid w:val="00D83BEE"/>
    <w:rsid w:val="00D864F2"/>
    <w:rsid w:val="00D934EA"/>
    <w:rsid w:val="00D93985"/>
    <w:rsid w:val="00D943F8"/>
    <w:rsid w:val="00D94B47"/>
    <w:rsid w:val="00D95470"/>
    <w:rsid w:val="00D96B55"/>
    <w:rsid w:val="00D97F05"/>
    <w:rsid w:val="00DA2619"/>
    <w:rsid w:val="00DA3748"/>
    <w:rsid w:val="00DA3897"/>
    <w:rsid w:val="00DA4239"/>
    <w:rsid w:val="00DA588C"/>
    <w:rsid w:val="00DA65DE"/>
    <w:rsid w:val="00DA72FC"/>
    <w:rsid w:val="00DA7E29"/>
    <w:rsid w:val="00DB0B61"/>
    <w:rsid w:val="00DB1474"/>
    <w:rsid w:val="00DB2962"/>
    <w:rsid w:val="00DB52A3"/>
    <w:rsid w:val="00DB52FB"/>
    <w:rsid w:val="00DB69D2"/>
    <w:rsid w:val="00DB76BE"/>
    <w:rsid w:val="00DC013B"/>
    <w:rsid w:val="00DC090B"/>
    <w:rsid w:val="00DC1679"/>
    <w:rsid w:val="00DC219B"/>
    <w:rsid w:val="00DC2CF1"/>
    <w:rsid w:val="00DC2DC7"/>
    <w:rsid w:val="00DC2EA0"/>
    <w:rsid w:val="00DC3A7C"/>
    <w:rsid w:val="00DC4FCF"/>
    <w:rsid w:val="00DC50E0"/>
    <w:rsid w:val="00DC6386"/>
    <w:rsid w:val="00DC7C82"/>
    <w:rsid w:val="00DD1130"/>
    <w:rsid w:val="00DD1951"/>
    <w:rsid w:val="00DD20DE"/>
    <w:rsid w:val="00DD3951"/>
    <w:rsid w:val="00DD46BC"/>
    <w:rsid w:val="00DD487D"/>
    <w:rsid w:val="00DD4E83"/>
    <w:rsid w:val="00DD4EA3"/>
    <w:rsid w:val="00DD5DAC"/>
    <w:rsid w:val="00DD6628"/>
    <w:rsid w:val="00DD6945"/>
    <w:rsid w:val="00DE1159"/>
    <w:rsid w:val="00DE1459"/>
    <w:rsid w:val="00DE2D04"/>
    <w:rsid w:val="00DE3250"/>
    <w:rsid w:val="00DE6028"/>
    <w:rsid w:val="00DE6253"/>
    <w:rsid w:val="00DE6C85"/>
    <w:rsid w:val="00DE7706"/>
    <w:rsid w:val="00DE78A3"/>
    <w:rsid w:val="00DF0B37"/>
    <w:rsid w:val="00DF1A71"/>
    <w:rsid w:val="00DF25B0"/>
    <w:rsid w:val="00DF38E3"/>
    <w:rsid w:val="00DF45E4"/>
    <w:rsid w:val="00DF50FC"/>
    <w:rsid w:val="00DF568D"/>
    <w:rsid w:val="00DF68C7"/>
    <w:rsid w:val="00DF731A"/>
    <w:rsid w:val="00E021DF"/>
    <w:rsid w:val="00E0342C"/>
    <w:rsid w:val="00E045B1"/>
    <w:rsid w:val="00E0474D"/>
    <w:rsid w:val="00E05965"/>
    <w:rsid w:val="00E06B75"/>
    <w:rsid w:val="00E11332"/>
    <w:rsid w:val="00E11352"/>
    <w:rsid w:val="00E152C0"/>
    <w:rsid w:val="00E170DC"/>
    <w:rsid w:val="00E17546"/>
    <w:rsid w:val="00E177E2"/>
    <w:rsid w:val="00E17B69"/>
    <w:rsid w:val="00E210B5"/>
    <w:rsid w:val="00E21CA2"/>
    <w:rsid w:val="00E22AA0"/>
    <w:rsid w:val="00E261B3"/>
    <w:rsid w:val="00E26818"/>
    <w:rsid w:val="00E27FFC"/>
    <w:rsid w:val="00E30B15"/>
    <w:rsid w:val="00E3238E"/>
    <w:rsid w:val="00E33237"/>
    <w:rsid w:val="00E3327C"/>
    <w:rsid w:val="00E36C66"/>
    <w:rsid w:val="00E37DCB"/>
    <w:rsid w:val="00E40181"/>
    <w:rsid w:val="00E40AAF"/>
    <w:rsid w:val="00E428EA"/>
    <w:rsid w:val="00E45F08"/>
    <w:rsid w:val="00E5012E"/>
    <w:rsid w:val="00E53AEA"/>
    <w:rsid w:val="00E54950"/>
    <w:rsid w:val="00E55358"/>
    <w:rsid w:val="00E55FB3"/>
    <w:rsid w:val="00E563D8"/>
    <w:rsid w:val="00E56A01"/>
    <w:rsid w:val="00E56E06"/>
    <w:rsid w:val="00E57D9D"/>
    <w:rsid w:val="00E61E75"/>
    <w:rsid w:val="00E629A1"/>
    <w:rsid w:val="00E64A09"/>
    <w:rsid w:val="00E674AF"/>
    <w:rsid w:val="00E6794C"/>
    <w:rsid w:val="00E70739"/>
    <w:rsid w:val="00E71591"/>
    <w:rsid w:val="00E71CEB"/>
    <w:rsid w:val="00E7474F"/>
    <w:rsid w:val="00E7560D"/>
    <w:rsid w:val="00E76D29"/>
    <w:rsid w:val="00E77296"/>
    <w:rsid w:val="00E80DE3"/>
    <w:rsid w:val="00E82121"/>
    <w:rsid w:val="00E82C55"/>
    <w:rsid w:val="00E84CDF"/>
    <w:rsid w:val="00E84FB5"/>
    <w:rsid w:val="00E8709D"/>
    <w:rsid w:val="00E8787E"/>
    <w:rsid w:val="00E904E2"/>
    <w:rsid w:val="00E90CE0"/>
    <w:rsid w:val="00E92AC3"/>
    <w:rsid w:val="00E94CE8"/>
    <w:rsid w:val="00E95C08"/>
    <w:rsid w:val="00E978A8"/>
    <w:rsid w:val="00EA2F6A"/>
    <w:rsid w:val="00EA431C"/>
    <w:rsid w:val="00EB00E0"/>
    <w:rsid w:val="00EB05D5"/>
    <w:rsid w:val="00EB0CA1"/>
    <w:rsid w:val="00EB1273"/>
    <w:rsid w:val="00EB210E"/>
    <w:rsid w:val="00EB2714"/>
    <w:rsid w:val="00EB4481"/>
    <w:rsid w:val="00EB4BC7"/>
    <w:rsid w:val="00EB56B9"/>
    <w:rsid w:val="00EC059F"/>
    <w:rsid w:val="00EC1F24"/>
    <w:rsid w:val="00EC22F6"/>
    <w:rsid w:val="00EC2426"/>
    <w:rsid w:val="00EC3485"/>
    <w:rsid w:val="00EC3DB9"/>
    <w:rsid w:val="00EC5C59"/>
    <w:rsid w:val="00ED0DA0"/>
    <w:rsid w:val="00ED2599"/>
    <w:rsid w:val="00ED3BF7"/>
    <w:rsid w:val="00ED50B8"/>
    <w:rsid w:val="00ED5B9B"/>
    <w:rsid w:val="00ED6BAD"/>
    <w:rsid w:val="00ED6BF7"/>
    <w:rsid w:val="00ED7447"/>
    <w:rsid w:val="00ED7762"/>
    <w:rsid w:val="00ED794F"/>
    <w:rsid w:val="00EE00D6"/>
    <w:rsid w:val="00EE11E7"/>
    <w:rsid w:val="00EE1488"/>
    <w:rsid w:val="00EE1933"/>
    <w:rsid w:val="00EE29AD"/>
    <w:rsid w:val="00EE3B22"/>
    <w:rsid w:val="00EE3E24"/>
    <w:rsid w:val="00EE4D5D"/>
    <w:rsid w:val="00EE5131"/>
    <w:rsid w:val="00EF109B"/>
    <w:rsid w:val="00EF201C"/>
    <w:rsid w:val="00EF2BE9"/>
    <w:rsid w:val="00EF2C72"/>
    <w:rsid w:val="00EF36AF"/>
    <w:rsid w:val="00EF3E7A"/>
    <w:rsid w:val="00EF4C77"/>
    <w:rsid w:val="00EF59A3"/>
    <w:rsid w:val="00EF6675"/>
    <w:rsid w:val="00EF6F28"/>
    <w:rsid w:val="00EF70AC"/>
    <w:rsid w:val="00F0063D"/>
    <w:rsid w:val="00F00F9C"/>
    <w:rsid w:val="00F01E5F"/>
    <w:rsid w:val="00F024F3"/>
    <w:rsid w:val="00F02929"/>
    <w:rsid w:val="00F02ABA"/>
    <w:rsid w:val="00F02B36"/>
    <w:rsid w:val="00F0437A"/>
    <w:rsid w:val="00F04F9C"/>
    <w:rsid w:val="00F101B8"/>
    <w:rsid w:val="00F10D96"/>
    <w:rsid w:val="00F10E2F"/>
    <w:rsid w:val="00F11037"/>
    <w:rsid w:val="00F127E7"/>
    <w:rsid w:val="00F14811"/>
    <w:rsid w:val="00F14C0F"/>
    <w:rsid w:val="00F16F1B"/>
    <w:rsid w:val="00F225E7"/>
    <w:rsid w:val="00F250A9"/>
    <w:rsid w:val="00F267AF"/>
    <w:rsid w:val="00F30FF4"/>
    <w:rsid w:val="00F3122E"/>
    <w:rsid w:val="00F32368"/>
    <w:rsid w:val="00F331AD"/>
    <w:rsid w:val="00F35287"/>
    <w:rsid w:val="00F4036A"/>
    <w:rsid w:val="00F40A70"/>
    <w:rsid w:val="00F41D13"/>
    <w:rsid w:val="00F42ACA"/>
    <w:rsid w:val="00F43A37"/>
    <w:rsid w:val="00F45804"/>
    <w:rsid w:val="00F45880"/>
    <w:rsid w:val="00F4641B"/>
    <w:rsid w:val="00F46EB8"/>
    <w:rsid w:val="00F47229"/>
    <w:rsid w:val="00F50CD1"/>
    <w:rsid w:val="00F511E4"/>
    <w:rsid w:val="00F521F4"/>
    <w:rsid w:val="00F52D09"/>
    <w:rsid w:val="00F52E08"/>
    <w:rsid w:val="00F53A66"/>
    <w:rsid w:val="00F54334"/>
    <w:rsid w:val="00F5462D"/>
    <w:rsid w:val="00F55B21"/>
    <w:rsid w:val="00F55C65"/>
    <w:rsid w:val="00F56EF6"/>
    <w:rsid w:val="00F57AD1"/>
    <w:rsid w:val="00F60082"/>
    <w:rsid w:val="00F6047B"/>
    <w:rsid w:val="00F61A9F"/>
    <w:rsid w:val="00F61B5F"/>
    <w:rsid w:val="00F62E6D"/>
    <w:rsid w:val="00F6334D"/>
    <w:rsid w:val="00F63C23"/>
    <w:rsid w:val="00F63F02"/>
    <w:rsid w:val="00F64696"/>
    <w:rsid w:val="00F65AA9"/>
    <w:rsid w:val="00F65F89"/>
    <w:rsid w:val="00F6768F"/>
    <w:rsid w:val="00F72C2C"/>
    <w:rsid w:val="00F741F2"/>
    <w:rsid w:val="00F76CAB"/>
    <w:rsid w:val="00F772C6"/>
    <w:rsid w:val="00F815B5"/>
    <w:rsid w:val="00F85195"/>
    <w:rsid w:val="00F868E3"/>
    <w:rsid w:val="00F87ECA"/>
    <w:rsid w:val="00F9389C"/>
    <w:rsid w:val="00F938BA"/>
    <w:rsid w:val="00F94BD0"/>
    <w:rsid w:val="00F97919"/>
    <w:rsid w:val="00FA26B3"/>
    <w:rsid w:val="00FA2C46"/>
    <w:rsid w:val="00FA3525"/>
    <w:rsid w:val="00FA5A53"/>
    <w:rsid w:val="00FB1874"/>
    <w:rsid w:val="00FB1F6E"/>
    <w:rsid w:val="00FB37B4"/>
    <w:rsid w:val="00FB4106"/>
    <w:rsid w:val="00FB4769"/>
    <w:rsid w:val="00FB4CDA"/>
    <w:rsid w:val="00FB5480"/>
    <w:rsid w:val="00FB6481"/>
    <w:rsid w:val="00FB6AB3"/>
    <w:rsid w:val="00FB6D36"/>
    <w:rsid w:val="00FB7A50"/>
    <w:rsid w:val="00FC00EA"/>
    <w:rsid w:val="00FC0965"/>
    <w:rsid w:val="00FC0F81"/>
    <w:rsid w:val="00FC21C5"/>
    <w:rsid w:val="00FC252F"/>
    <w:rsid w:val="00FC395C"/>
    <w:rsid w:val="00FC5E8E"/>
    <w:rsid w:val="00FC70E4"/>
    <w:rsid w:val="00FD1276"/>
    <w:rsid w:val="00FD1751"/>
    <w:rsid w:val="00FD1C3A"/>
    <w:rsid w:val="00FD2B73"/>
    <w:rsid w:val="00FD3766"/>
    <w:rsid w:val="00FD3D05"/>
    <w:rsid w:val="00FD47C4"/>
    <w:rsid w:val="00FD4D8B"/>
    <w:rsid w:val="00FD5ED6"/>
    <w:rsid w:val="00FD630E"/>
    <w:rsid w:val="00FD75FF"/>
    <w:rsid w:val="00FE0D1A"/>
    <w:rsid w:val="00FE2D53"/>
    <w:rsid w:val="00FE2DCF"/>
    <w:rsid w:val="00FE3C5D"/>
    <w:rsid w:val="00FE3FA7"/>
    <w:rsid w:val="00FE4081"/>
    <w:rsid w:val="00FE49B8"/>
    <w:rsid w:val="00FE5811"/>
    <w:rsid w:val="00FF0427"/>
    <w:rsid w:val="00FF2A4E"/>
    <w:rsid w:val="00FF2FCE"/>
    <w:rsid w:val="00FF4F7D"/>
    <w:rsid w:val="00FF589D"/>
    <w:rsid w:val="00FF6D9D"/>
    <w:rsid w:val="00FF7620"/>
    <w:rsid w:val="00FF7CAF"/>
    <w:rsid w:val="00FF7DD5"/>
    <w:rsid w:val="017FD343"/>
    <w:rsid w:val="0C68BDB7"/>
    <w:rsid w:val="2C064EA3"/>
    <w:rsid w:val="47F29DAC"/>
    <w:rsid w:val="493E82D9"/>
    <w:rsid w:val="5CDF9A9D"/>
    <w:rsid w:val="5E6DABCD"/>
    <w:rsid w:val="65A95297"/>
    <w:rsid w:val="68ED973D"/>
    <w:rsid w:val="726EAD42"/>
    <w:rsid w:val="740E19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DBD7C9F4-97BE-43EE-BB6D-83E86B38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E096A"/>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9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link w:val="TOC3Char"/>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link w:val="BannermarkingChar"/>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styleId="ListParagraph">
    <w:name w:val="List Paragraph"/>
    <w:basedOn w:val="Normal"/>
    <w:uiPriority w:val="34"/>
    <w:qFormat/>
    <w:rsid w:val="00655947"/>
    <w:pPr>
      <w:spacing w:after="0" w:line="240" w:lineRule="auto"/>
      <w:ind w:left="720"/>
    </w:pPr>
    <w:rPr>
      <w:rFonts w:ascii="Calibri" w:eastAsiaTheme="minorHAnsi" w:hAnsi="Calibri" w:cs="Calibri"/>
      <w:sz w:val="22"/>
      <w:szCs w:val="22"/>
    </w:rPr>
  </w:style>
  <w:style w:type="paragraph" w:customStyle="1" w:styleId="Default">
    <w:name w:val="Default"/>
    <w:rsid w:val="00AD142A"/>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16019B"/>
    <w:rPr>
      <w:color w:val="2B579A"/>
      <w:shd w:val="clear" w:color="auto" w:fill="E1DFDD"/>
    </w:rPr>
  </w:style>
  <w:style w:type="character" w:customStyle="1" w:styleId="HeaderChar">
    <w:name w:val="Header Char"/>
    <w:basedOn w:val="DefaultParagraphFont"/>
    <w:link w:val="Header"/>
    <w:uiPriority w:val="99"/>
    <w:rsid w:val="008F687F"/>
    <w:rPr>
      <w:rFonts w:ascii="Arial" w:hAnsi="Arial" w:cs="Arial"/>
      <w:color w:val="53565A"/>
      <w:sz w:val="18"/>
      <w:szCs w:val="18"/>
      <w:lang w:eastAsia="en-US"/>
    </w:rPr>
  </w:style>
  <w:style w:type="character" w:customStyle="1" w:styleId="FooterChar">
    <w:name w:val="Footer Char"/>
    <w:basedOn w:val="DefaultParagraphFont"/>
    <w:link w:val="Footer"/>
    <w:uiPriority w:val="98"/>
    <w:rsid w:val="008F687F"/>
    <w:rPr>
      <w:rFonts w:ascii="Arial" w:hAnsi="Arial" w:cs="Arial"/>
      <w:szCs w:val="18"/>
      <w:lang w:eastAsia="en-US"/>
    </w:rPr>
  </w:style>
  <w:style w:type="paragraph" w:customStyle="1" w:styleId="DHHStabletext6pt">
    <w:name w:val="DHHS table text + 6pt"/>
    <w:basedOn w:val="DHHStabletext"/>
    <w:link w:val="DHHStabletext6ptChar"/>
    <w:rsid w:val="008F687F"/>
    <w:pPr>
      <w:spacing w:after="120"/>
    </w:pPr>
  </w:style>
  <w:style w:type="paragraph" w:customStyle="1" w:styleId="DHHSreportsubtitle">
    <w:name w:val="DHHS report subtitle"/>
    <w:basedOn w:val="Normal"/>
    <w:link w:val="DHHSreportsubtitleChar"/>
    <w:uiPriority w:val="4"/>
    <w:rsid w:val="008F687F"/>
    <w:pPr>
      <w:spacing w:line="380" w:lineRule="atLeast"/>
    </w:pPr>
    <w:rPr>
      <w:color w:val="000000"/>
      <w:sz w:val="30"/>
      <w:szCs w:val="30"/>
    </w:rPr>
  </w:style>
  <w:style w:type="paragraph" w:customStyle="1" w:styleId="DHHSreportmaintitle">
    <w:name w:val="DHHS report main title"/>
    <w:uiPriority w:val="4"/>
    <w:rsid w:val="008F687F"/>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8F687F"/>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8F687F"/>
    <w:pPr>
      <w:spacing w:after="120" w:line="380" w:lineRule="atLeast"/>
    </w:pPr>
    <w:rPr>
      <w:rFonts w:ascii="Arial" w:hAnsi="Arial"/>
      <w:bCs/>
      <w:color w:val="FFFFFF"/>
      <w:sz w:val="30"/>
      <w:szCs w:val="30"/>
      <w:lang w:eastAsia="en-US"/>
    </w:rPr>
  </w:style>
  <w:style w:type="paragraph" w:customStyle="1" w:styleId="Coverinstructions">
    <w:name w:val="Cover instructions"/>
    <w:rsid w:val="008F687F"/>
    <w:pPr>
      <w:spacing w:after="200" w:line="320" w:lineRule="atLeast"/>
    </w:pPr>
    <w:rPr>
      <w:rFonts w:ascii="Arial" w:hAnsi="Arial"/>
      <w:color w:val="FFFFFF"/>
      <w:sz w:val="24"/>
      <w:lang w:eastAsia="en-US"/>
    </w:rPr>
  </w:style>
  <w:style w:type="paragraph" w:customStyle="1" w:styleId="DHHSnumberloweralpha">
    <w:name w:val="DHHS number lower alpha"/>
    <w:basedOn w:val="DHHSbody"/>
    <w:uiPriority w:val="3"/>
    <w:rsid w:val="008F687F"/>
    <w:pPr>
      <w:spacing w:line="270" w:lineRule="atLeast"/>
      <w:ind w:left="284" w:hanging="284"/>
    </w:pPr>
    <w:rPr>
      <w:sz w:val="20"/>
    </w:rPr>
  </w:style>
  <w:style w:type="paragraph" w:customStyle="1" w:styleId="DHHSnumberloweralphaindent">
    <w:name w:val="DHHS number lower alpha indent"/>
    <w:basedOn w:val="DHHSbody"/>
    <w:uiPriority w:val="3"/>
    <w:rsid w:val="008F687F"/>
    <w:pPr>
      <w:spacing w:line="270" w:lineRule="atLeast"/>
      <w:ind w:left="567" w:hanging="283"/>
    </w:pPr>
    <w:rPr>
      <w:sz w:val="20"/>
    </w:rPr>
  </w:style>
  <w:style w:type="paragraph" w:customStyle="1" w:styleId="DHHStablefigurenote">
    <w:name w:val="DHHS table/figure note"/>
    <w:uiPriority w:val="4"/>
    <w:rsid w:val="008F687F"/>
    <w:pPr>
      <w:spacing w:before="60" w:after="60" w:line="240" w:lineRule="exact"/>
    </w:pPr>
    <w:rPr>
      <w:rFonts w:ascii="Arial" w:hAnsi="Arial"/>
      <w:sz w:val="18"/>
      <w:lang w:eastAsia="en-US"/>
    </w:rPr>
  </w:style>
  <w:style w:type="paragraph" w:customStyle="1" w:styleId="DHHStabletext">
    <w:name w:val="DHHS table text"/>
    <w:link w:val="DHHStabletextChar"/>
    <w:uiPriority w:val="99"/>
    <w:qFormat/>
    <w:rsid w:val="008F687F"/>
    <w:pPr>
      <w:spacing w:before="80" w:after="60"/>
    </w:pPr>
    <w:rPr>
      <w:rFonts w:ascii="Arial" w:hAnsi="Arial"/>
      <w:sz w:val="21"/>
      <w:lang w:eastAsia="en-US"/>
    </w:rPr>
  </w:style>
  <w:style w:type="paragraph" w:customStyle="1" w:styleId="DHHStablecaption">
    <w:name w:val="DHHS table caption"/>
    <w:next w:val="DHHSbody"/>
    <w:uiPriority w:val="3"/>
    <w:qFormat/>
    <w:rsid w:val="008F687F"/>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rsid w:val="008F687F"/>
    <w:pPr>
      <w:keepNext/>
      <w:keepLines/>
      <w:spacing w:before="240" w:after="120"/>
    </w:pPr>
    <w:rPr>
      <w:rFonts w:ascii="Arial" w:hAnsi="Arial"/>
      <w:b/>
      <w:lang w:eastAsia="en-US"/>
    </w:rPr>
  </w:style>
  <w:style w:type="paragraph" w:customStyle="1" w:styleId="DHHSfooter">
    <w:name w:val="DHHS footer"/>
    <w:link w:val="DHHSfooterChar"/>
    <w:uiPriority w:val="11"/>
    <w:rsid w:val="008F687F"/>
    <w:pPr>
      <w:tabs>
        <w:tab w:val="right" w:pos="9299"/>
      </w:tabs>
    </w:pPr>
    <w:rPr>
      <w:rFonts w:ascii="Arial" w:hAnsi="Arial" w:cs="Arial"/>
      <w:sz w:val="18"/>
      <w:szCs w:val="18"/>
      <w:lang w:eastAsia="en-US"/>
    </w:rPr>
  </w:style>
  <w:style w:type="paragraph" w:customStyle="1" w:styleId="DHHSheader">
    <w:name w:val="DHHS header"/>
    <w:basedOn w:val="DHHSfooter"/>
    <w:link w:val="DHHSheaderChar"/>
    <w:uiPriority w:val="11"/>
    <w:rsid w:val="008F687F"/>
  </w:style>
  <w:style w:type="paragraph" w:customStyle="1" w:styleId="DHHSnumberdigit">
    <w:name w:val="DHHS number digit"/>
    <w:basedOn w:val="DHHSbody"/>
    <w:uiPriority w:val="2"/>
    <w:rsid w:val="008F687F"/>
    <w:pPr>
      <w:tabs>
        <w:tab w:val="num" w:pos="397"/>
      </w:tabs>
      <w:spacing w:line="270" w:lineRule="atLeast"/>
      <w:ind w:left="397" w:hanging="397"/>
    </w:pPr>
    <w:rPr>
      <w:sz w:val="20"/>
    </w:rPr>
  </w:style>
  <w:style w:type="paragraph" w:customStyle="1" w:styleId="DHHStablecolhead">
    <w:name w:val="DHHS table col head"/>
    <w:uiPriority w:val="3"/>
    <w:qFormat/>
    <w:rsid w:val="008F687F"/>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8F687F"/>
    <w:pPr>
      <w:spacing w:before="240" w:line="270" w:lineRule="atLeast"/>
    </w:pPr>
    <w:rPr>
      <w:sz w:val="20"/>
    </w:rPr>
  </w:style>
  <w:style w:type="paragraph" w:customStyle="1" w:styleId="DHHSTOCheadingreport">
    <w:name w:val="DHHS TOC heading report"/>
    <w:basedOn w:val="Heading1"/>
    <w:link w:val="DHHSTOCheadingreportChar"/>
    <w:uiPriority w:val="5"/>
    <w:rsid w:val="008F687F"/>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8F687F"/>
    <w:rPr>
      <w:rFonts w:ascii="Arial" w:hAnsi="Arial"/>
      <w:bCs/>
      <w:color w:val="007B4B"/>
      <w:sz w:val="44"/>
      <w:szCs w:val="44"/>
      <w:lang w:eastAsia="en-US"/>
    </w:rPr>
  </w:style>
  <w:style w:type="paragraph" w:customStyle="1" w:styleId="DHHSaccessibilitypara">
    <w:name w:val="DHHS accessibility para"/>
    <w:uiPriority w:val="8"/>
    <w:rsid w:val="008F687F"/>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8F687F"/>
    <w:pPr>
      <w:spacing w:after="0" w:line="270" w:lineRule="atLeast"/>
    </w:pPr>
    <w:rPr>
      <w:sz w:val="20"/>
    </w:rPr>
  </w:style>
  <w:style w:type="paragraph" w:customStyle="1" w:styleId="DHHSquote">
    <w:name w:val="DHHS quote"/>
    <w:basedOn w:val="DHHSbody"/>
    <w:uiPriority w:val="4"/>
    <w:rsid w:val="008F687F"/>
    <w:pPr>
      <w:spacing w:line="270" w:lineRule="atLeast"/>
      <w:ind w:left="397"/>
    </w:pPr>
    <w:rPr>
      <w:sz w:val="20"/>
      <w:szCs w:val="18"/>
    </w:rPr>
  </w:style>
  <w:style w:type="paragraph" w:customStyle="1" w:styleId="DHHSnumberlowerroman">
    <w:name w:val="DHHS number lower roman"/>
    <w:basedOn w:val="DHHSbody"/>
    <w:uiPriority w:val="3"/>
    <w:rsid w:val="008F687F"/>
    <w:pPr>
      <w:spacing w:line="270" w:lineRule="atLeast"/>
      <w:ind w:left="227" w:hanging="227"/>
    </w:pPr>
    <w:rPr>
      <w:sz w:val="20"/>
    </w:rPr>
  </w:style>
  <w:style w:type="paragraph" w:customStyle="1" w:styleId="DHHSnumberlowerromanindent">
    <w:name w:val="DHHS number lower roman indent"/>
    <w:basedOn w:val="DHHSbody"/>
    <w:uiPriority w:val="3"/>
    <w:rsid w:val="008F687F"/>
    <w:pPr>
      <w:tabs>
        <w:tab w:val="num" w:pos="227"/>
      </w:tabs>
      <w:spacing w:line="270" w:lineRule="atLeast"/>
      <w:ind w:left="454" w:hanging="227"/>
    </w:pPr>
    <w:rPr>
      <w:sz w:val="20"/>
    </w:rPr>
  </w:style>
  <w:style w:type="paragraph" w:customStyle="1" w:styleId="DHHSnumberdigitindent">
    <w:name w:val="DHHS number digit indent"/>
    <w:basedOn w:val="DHHSnumberloweralphaindent"/>
    <w:uiPriority w:val="3"/>
    <w:rsid w:val="008F687F"/>
  </w:style>
  <w:style w:type="paragraph" w:customStyle="1" w:styleId="DHHSbodyafterbullets">
    <w:name w:val="DHHS body after bullets"/>
    <w:basedOn w:val="DHHSbody"/>
    <w:qFormat/>
    <w:rsid w:val="008F687F"/>
    <w:pPr>
      <w:spacing w:before="120" w:line="270" w:lineRule="atLeast"/>
    </w:pPr>
    <w:rPr>
      <w:sz w:val="20"/>
    </w:rPr>
  </w:style>
  <w:style w:type="paragraph" w:customStyle="1" w:styleId="DHHSbulletafternumbers1">
    <w:name w:val="DHHS bullet after numbers 1"/>
    <w:basedOn w:val="DHHSbody"/>
    <w:uiPriority w:val="4"/>
    <w:rsid w:val="008F687F"/>
    <w:pPr>
      <w:spacing w:line="270" w:lineRule="atLeast"/>
      <w:ind w:left="794" w:hanging="397"/>
    </w:pPr>
    <w:rPr>
      <w:sz w:val="20"/>
    </w:rPr>
  </w:style>
  <w:style w:type="paragraph" w:customStyle="1" w:styleId="DHHSbulletafternumbers2">
    <w:name w:val="DHHS bullet after numbers 2"/>
    <w:basedOn w:val="DHHSbody"/>
    <w:rsid w:val="008F687F"/>
    <w:pPr>
      <w:spacing w:line="270" w:lineRule="atLeast"/>
      <w:ind w:left="1191" w:hanging="397"/>
    </w:pPr>
    <w:rPr>
      <w:sz w:val="20"/>
    </w:rPr>
  </w:style>
  <w:style w:type="paragraph" w:customStyle="1" w:styleId="DHHSquotebullet1">
    <w:name w:val="DHHS quote bullet 1"/>
    <w:basedOn w:val="DHHSquote"/>
    <w:rsid w:val="008F687F"/>
    <w:pPr>
      <w:tabs>
        <w:tab w:val="num" w:pos="397"/>
      </w:tabs>
      <w:ind w:hanging="397"/>
    </w:pPr>
  </w:style>
  <w:style w:type="paragraph" w:customStyle="1" w:styleId="DHHSquotebullet2">
    <w:name w:val="DHHS quote bullet 2"/>
    <w:basedOn w:val="DHHSquote"/>
    <w:rsid w:val="008F687F"/>
    <w:pPr>
      <w:tabs>
        <w:tab w:val="num" w:pos="794"/>
      </w:tabs>
      <w:ind w:left="794" w:hanging="397"/>
    </w:pPr>
  </w:style>
  <w:style w:type="paragraph" w:customStyle="1" w:styleId="DHHStablebullet1">
    <w:name w:val="DHHS table bullet 1"/>
    <w:basedOn w:val="DHHStabletext"/>
    <w:link w:val="DHHStablebullet1Char"/>
    <w:uiPriority w:val="3"/>
    <w:qFormat/>
    <w:rsid w:val="008F687F"/>
    <w:pPr>
      <w:ind w:left="227" w:hanging="227"/>
    </w:pPr>
  </w:style>
  <w:style w:type="paragraph" w:customStyle="1" w:styleId="DHHStablebullet2">
    <w:name w:val="DHHS table bullet 2"/>
    <w:basedOn w:val="DHHStabletext"/>
    <w:uiPriority w:val="11"/>
    <w:rsid w:val="008F687F"/>
    <w:pPr>
      <w:tabs>
        <w:tab w:val="num" w:pos="227"/>
      </w:tabs>
      <w:ind w:left="454" w:hanging="227"/>
    </w:pPr>
  </w:style>
  <w:style w:type="paragraph" w:customStyle="1" w:styleId="VINAHSUBHEADING">
    <w:name w:val="VINAH SUB HEADING"/>
    <w:basedOn w:val="DHHSbody"/>
    <w:link w:val="VINAHSUBHEADINGChar"/>
    <w:qFormat/>
    <w:rsid w:val="008F687F"/>
    <w:pPr>
      <w:spacing w:before="240" w:line="270" w:lineRule="atLeast"/>
    </w:pPr>
    <w:rPr>
      <w:b/>
      <w:bCs/>
      <w:sz w:val="24"/>
      <w:szCs w:val="24"/>
    </w:rPr>
  </w:style>
  <w:style w:type="table" w:styleId="ListTable3-Accent6">
    <w:name w:val="List Table 3 Accent 6"/>
    <w:basedOn w:val="TableNormal"/>
    <w:uiPriority w:val="48"/>
    <w:rsid w:val="008F687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VINAHSUBHEADINGChar">
    <w:name w:val="VINAH SUB HEADING Char"/>
    <w:basedOn w:val="DHHSbodyChar"/>
    <w:link w:val="VINAHSUBHEADING"/>
    <w:rsid w:val="008F687F"/>
    <w:rPr>
      <w:rFonts w:ascii="Arial" w:eastAsia="Times" w:hAnsi="Arial"/>
      <w:b/>
      <w:bCs/>
      <w:sz w:val="24"/>
      <w:szCs w:val="24"/>
      <w:lang w:eastAsia="en-US"/>
    </w:rPr>
  </w:style>
  <w:style w:type="paragraph" w:customStyle="1" w:styleId="VINAHSECTION3Body">
    <w:name w:val="VINAH SECTION 3 Body"/>
    <w:basedOn w:val="DHHSbody"/>
    <w:link w:val="VINAHSECTION3BodyChar"/>
    <w:qFormat/>
    <w:rsid w:val="008F687F"/>
    <w:pPr>
      <w:spacing w:after="0" w:line="270" w:lineRule="atLeast"/>
    </w:pPr>
  </w:style>
  <w:style w:type="character" w:customStyle="1" w:styleId="VINAHSECTION3BodyChar">
    <w:name w:val="VINAH SECTION 3 Body Char"/>
    <w:basedOn w:val="DHHSbodyChar"/>
    <w:link w:val="VINAHSECTION3Body"/>
    <w:rsid w:val="008F687F"/>
    <w:rPr>
      <w:rFonts w:ascii="Arial" w:eastAsia="Times" w:hAnsi="Arial"/>
      <w:sz w:val="21"/>
      <w:lang w:eastAsia="en-US"/>
    </w:rPr>
  </w:style>
  <w:style w:type="paragraph" w:customStyle="1" w:styleId="DHHStablebullet">
    <w:name w:val="DHHS table bullet"/>
    <w:basedOn w:val="DHHStabletext"/>
    <w:link w:val="DHHStablebulletChar"/>
    <w:uiPriority w:val="3"/>
    <w:qFormat/>
    <w:rsid w:val="008F687F"/>
    <w:pPr>
      <w:ind w:left="227" w:hanging="227"/>
    </w:pPr>
  </w:style>
  <w:style w:type="numbering" w:customStyle="1" w:styleId="ZZNumbers">
    <w:name w:val="ZZ Numbers"/>
    <w:rsid w:val="008F687F"/>
    <w:pPr>
      <w:numPr>
        <w:numId w:val="9"/>
      </w:numPr>
    </w:pPr>
  </w:style>
  <w:style w:type="numbering" w:customStyle="1" w:styleId="Bullets">
    <w:name w:val="Bullets"/>
    <w:rsid w:val="008F687F"/>
    <w:pPr>
      <w:numPr>
        <w:numId w:val="10"/>
      </w:numPr>
    </w:pPr>
  </w:style>
  <w:style w:type="character" w:customStyle="1" w:styleId="DHHSfigurecaptionChar">
    <w:name w:val="DHHS figure caption Char"/>
    <w:link w:val="DHHSfigurecaption"/>
    <w:locked/>
    <w:rsid w:val="008F687F"/>
    <w:rPr>
      <w:rFonts w:ascii="Arial" w:hAnsi="Arial"/>
      <w:b/>
      <w:lang w:eastAsia="en-US"/>
    </w:rPr>
  </w:style>
  <w:style w:type="table" w:customStyle="1" w:styleId="TableGrid1">
    <w:name w:val="Table Grid1"/>
    <w:basedOn w:val="TableNormal"/>
    <w:next w:val="TableGrid"/>
    <w:rsid w:val="008F687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687F"/>
    <w:rPr>
      <w:color w:val="808080"/>
      <w:shd w:val="clear" w:color="auto" w:fill="E6E6E6"/>
    </w:rPr>
  </w:style>
  <w:style w:type="paragraph" w:customStyle="1" w:styleId="Datadefinitions">
    <w:name w:val="Data definitions"/>
    <w:basedOn w:val="Heading3"/>
    <w:uiPriority w:val="3"/>
    <w:qFormat/>
    <w:rsid w:val="008F687F"/>
    <w:pPr>
      <w:spacing w:before="240" w:line="270" w:lineRule="exact"/>
    </w:pPr>
    <w:rPr>
      <w:b/>
      <w:color w:val="auto"/>
      <w:sz w:val="24"/>
    </w:rPr>
  </w:style>
  <w:style w:type="table" w:styleId="PlainTable1">
    <w:name w:val="Plain Table 1"/>
    <w:basedOn w:val="TableNormal"/>
    <w:uiPriority w:val="41"/>
    <w:rsid w:val="008F68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HHSbullet1lastline">
    <w:name w:val="DHHS bullet 1 last line"/>
    <w:basedOn w:val="DHHSbullet1"/>
    <w:qFormat/>
    <w:rsid w:val="008F687F"/>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8F687F"/>
    <w:pPr>
      <w:tabs>
        <w:tab w:val="clear" w:pos="794"/>
      </w:tabs>
      <w:spacing w:after="120" w:line="270" w:lineRule="atLeast"/>
      <w:ind w:left="567" w:hanging="283"/>
    </w:pPr>
    <w:rPr>
      <w:sz w:val="20"/>
    </w:rPr>
  </w:style>
  <w:style w:type="paragraph" w:customStyle="1" w:styleId="DHHSbulletindent">
    <w:name w:val="DHHS bullet indent"/>
    <w:basedOn w:val="DHHSbody"/>
    <w:uiPriority w:val="4"/>
    <w:rsid w:val="008F687F"/>
    <w:pPr>
      <w:spacing w:after="40" w:line="270" w:lineRule="atLeast"/>
      <w:ind w:left="680" w:hanging="283"/>
    </w:pPr>
    <w:rPr>
      <w:sz w:val="20"/>
    </w:rPr>
  </w:style>
  <w:style w:type="paragraph" w:customStyle="1" w:styleId="DHHSbulletindentlastline">
    <w:name w:val="DHHS bullet indent last line"/>
    <w:basedOn w:val="DHHSbody"/>
    <w:uiPriority w:val="4"/>
    <w:rsid w:val="008F687F"/>
    <w:pPr>
      <w:spacing w:line="270" w:lineRule="atLeast"/>
      <w:ind w:left="680" w:hanging="283"/>
    </w:pPr>
    <w:rPr>
      <w:sz w:val="20"/>
    </w:rPr>
  </w:style>
  <w:style w:type="paragraph" w:customStyle="1" w:styleId="Healthbody">
    <w:name w:val="Health body"/>
    <w:link w:val="HealthbodyChar"/>
    <w:uiPriority w:val="99"/>
    <w:rsid w:val="008F687F"/>
    <w:pPr>
      <w:spacing w:after="120" w:line="270" w:lineRule="atLeast"/>
    </w:pPr>
    <w:rPr>
      <w:rFonts w:ascii="Arial" w:hAnsi="Arial"/>
      <w:lang w:eastAsia="en-US"/>
    </w:rPr>
  </w:style>
  <w:style w:type="character" w:customStyle="1" w:styleId="HealthbodyChar">
    <w:name w:val="Health body Char"/>
    <w:link w:val="Healthbody"/>
    <w:uiPriority w:val="99"/>
    <w:locked/>
    <w:rsid w:val="008F687F"/>
    <w:rPr>
      <w:rFonts w:ascii="Arial" w:hAnsi="Arial"/>
      <w:lang w:eastAsia="en-US"/>
    </w:rPr>
  </w:style>
  <w:style w:type="paragraph" w:customStyle="1" w:styleId="Healthbullet1">
    <w:name w:val="Health bullet 1"/>
    <w:basedOn w:val="Normal"/>
    <w:uiPriority w:val="99"/>
    <w:rsid w:val="008F687F"/>
    <w:pPr>
      <w:spacing w:after="40" w:line="270" w:lineRule="atLeast"/>
      <w:ind w:left="284" w:hanging="284"/>
    </w:pPr>
    <w:rPr>
      <w:rFonts w:eastAsia="MS Mincho"/>
      <w:sz w:val="20"/>
      <w:szCs w:val="24"/>
    </w:rPr>
  </w:style>
  <w:style w:type="character" w:customStyle="1" w:styleId="ManualHL7TBodyChar">
    <w:name w:val="ManualHL7TBody Char"/>
    <w:link w:val="ManualHL7TBody"/>
    <w:rsid w:val="008F687F"/>
    <w:rPr>
      <w:rFonts w:ascii="Verdana" w:hAnsi="Verdana" w:cs="Arial"/>
      <w:sz w:val="16"/>
      <w:szCs w:val="16"/>
      <w:lang w:eastAsia="ar-SA"/>
    </w:rPr>
  </w:style>
  <w:style w:type="paragraph" w:customStyle="1" w:styleId="ManualHL7TBody">
    <w:name w:val="ManualHL7TBody"/>
    <w:basedOn w:val="Normal"/>
    <w:link w:val="ManualHL7TBodyChar"/>
    <w:rsid w:val="008F687F"/>
    <w:pPr>
      <w:keepNext/>
      <w:keepLines/>
      <w:suppressAutoHyphens/>
      <w:spacing w:after="0" w:line="240" w:lineRule="auto"/>
      <w:ind w:left="85" w:right="85"/>
    </w:pPr>
    <w:rPr>
      <w:rFonts w:ascii="Verdana" w:hAnsi="Verdana" w:cs="Arial"/>
      <w:sz w:val="16"/>
      <w:szCs w:val="16"/>
      <w:lang w:eastAsia="ar-SA"/>
    </w:rPr>
  </w:style>
  <w:style w:type="paragraph" w:customStyle="1" w:styleId="msonormal0">
    <w:name w:val="msonormal"/>
    <w:basedOn w:val="Normal"/>
    <w:rsid w:val="008F687F"/>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8F687F"/>
    <w:pPr>
      <w:spacing w:before="100" w:beforeAutospacing="1" w:after="100" w:afterAutospacing="1" w:line="240" w:lineRule="auto"/>
    </w:pPr>
    <w:rPr>
      <w:rFonts w:cs="Arial"/>
      <w:color w:val="000000"/>
      <w:sz w:val="20"/>
      <w:lang w:eastAsia="en-AU"/>
    </w:rPr>
  </w:style>
  <w:style w:type="paragraph" w:customStyle="1" w:styleId="xl67">
    <w:name w:val="xl67"/>
    <w:basedOn w:val="Normal"/>
    <w:rsid w:val="008F687F"/>
    <w:pPr>
      <w:spacing w:before="100" w:beforeAutospacing="1" w:after="100" w:afterAutospacing="1" w:line="240" w:lineRule="auto"/>
      <w:textAlignment w:val="top"/>
    </w:pPr>
    <w:rPr>
      <w:rFonts w:cs="Arial"/>
      <w:sz w:val="20"/>
      <w:lang w:eastAsia="en-AU"/>
    </w:rPr>
  </w:style>
  <w:style w:type="paragraph" w:customStyle="1" w:styleId="xl68">
    <w:name w:val="xl68"/>
    <w:basedOn w:val="Normal"/>
    <w:rsid w:val="008F687F"/>
    <w:pPr>
      <w:spacing w:before="100" w:beforeAutospacing="1" w:after="100" w:afterAutospacing="1" w:line="240" w:lineRule="auto"/>
    </w:pPr>
    <w:rPr>
      <w:rFonts w:cs="Arial"/>
      <w:color w:val="808080"/>
      <w:sz w:val="20"/>
      <w:lang w:eastAsia="en-AU"/>
    </w:rPr>
  </w:style>
  <w:style w:type="paragraph" w:customStyle="1" w:styleId="xl69">
    <w:name w:val="xl69"/>
    <w:basedOn w:val="Normal"/>
    <w:rsid w:val="008F687F"/>
    <w:pPr>
      <w:spacing w:before="100" w:beforeAutospacing="1" w:after="100" w:afterAutospacing="1" w:line="240" w:lineRule="auto"/>
    </w:pPr>
    <w:rPr>
      <w:rFonts w:cs="Arial"/>
      <w:sz w:val="20"/>
      <w:lang w:eastAsia="en-AU"/>
    </w:rPr>
  </w:style>
  <w:style w:type="paragraph" w:customStyle="1" w:styleId="xl70">
    <w:name w:val="xl7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71">
    <w:name w:val="xl7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00"/>
      <w:sz w:val="20"/>
      <w:lang w:eastAsia="en-AU"/>
    </w:rPr>
  </w:style>
  <w:style w:type="paragraph" w:customStyle="1" w:styleId="xl72">
    <w:name w:val="xl7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3">
    <w:name w:val="xl7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4">
    <w:name w:val="xl74"/>
    <w:basedOn w:val="Normal"/>
    <w:rsid w:val="008F687F"/>
    <w:pPr>
      <w:shd w:val="clear" w:color="000000" w:fill="FFFFFF"/>
      <w:spacing w:before="100" w:beforeAutospacing="1" w:after="100" w:afterAutospacing="1" w:line="240" w:lineRule="auto"/>
    </w:pPr>
    <w:rPr>
      <w:rFonts w:cs="Arial"/>
      <w:sz w:val="20"/>
      <w:lang w:eastAsia="en-AU"/>
    </w:rPr>
  </w:style>
  <w:style w:type="paragraph" w:customStyle="1" w:styleId="xl75">
    <w:name w:val="xl75"/>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cs="Arial"/>
      <w:color w:val="000000"/>
      <w:sz w:val="20"/>
      <w:lang w:eastAsia="en-AU"/>
    </w:rPr>
  </w:style>
  <w:style w:type="paragraph" w:customStyle="1" w:styleId="xl76">
    <w:name w:val="xl76"/>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7">
    <w:name w:val="xl77"/>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8">
    <w:name w:val="xl78"/>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79">
    <w:name w:val="xl7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80">
    <w:name w:val="xl8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81">
    <w:name w:val="xl8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2">
    <w:name w:val="xl8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3">
    <w:name w:val="xl8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4">
    <w:name w:val="xl84"/>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85">
    <w:name w:val="xl85"/>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969696"/>
      <w:sz w:val="20"/>
      <w:lang w:eastAsia="en-AU"/>
    </w:rPr>
  </w:style>
  <w:style w:type="paragraph" w:customStyle="1" w:styleId="xl86">
    <w:name w:val="xl86"/>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7">
    <w:name w:val="xl87"/>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8">
    <w:name w:val="xl88"/>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9">
    <w:name w:val="xl8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0">
    <w:name w:val="xl9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1">
    <w:name w:val="xl9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2">
    <w:name w:val="xl9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color w:val="969696"/>
      <w:sz w:val="20"/>
      <w:lang w:eastAsia="en-AU"/>
    </w:rPr>
  </w:style>
  <w:style w:type="paragraph" w:customStyle="1" w:styleId="xl93">
    <w:name w:val="xl9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4">
    <w:name w:val="xl94"/>
    <w:basedOn w:val="Normal"/>
    <w:rsid w:val="008F687F"/>
    <w:pPr>
      <w:spacing w:before="100" w:beforeAutospacing="1" w:after="100" w:afterAutospacing="1" w:line="240" w:lineRule="auto"/>
    </w:pPr>
    <w:rPr>
      <w:rFonts w:cs="Arial"/>
      <w:sz w:val="20"/>
      <w:lang w:eastAsia="en-AU"/>
    </w:rPr>
  </w:style>
  <w:style w:type="paragraph" w:customStyle="1" w:styleId="xl95">
    <w:name w:val="xl95"/>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20"/>
      <w:lang w:eastAsia="en-AU"/>
    </w:rPr>
  </w:style>
  <w:style w:type="paragraph" w:customStyle="1" w:styleId="xl96">
    <w:name w:val="xl96"/>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808080"/>
      <w:sz w:val="20"/>
      <w:lang w:eastAsia="en-AU"/>
    </w:rPr>
  </w:style>
  <w:style w:type="paragraph" w:customStyle="1" w:styleId="xl97">
    <w:name w:val="xl97"/>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969696"/>
      <w:sz w:val="20"/>
      <w:lang w:eastAsia="en-AU"/>
    </w:rPr>
  </w:style>
  <w:style w:type="paragraph" w:customStyle="1" w:styleId="xl98">
    <w:name w:val="xl98"/>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cs="Arial"/>
      <w:color w:val="000000"/>
      <w:sz w:val="20"/>
      <w:lang w:eastAsia="en-AU"/>
    </w:rPr>
  </w:style>
  <w:style w:type="paragraph" w:customStyle="1" w:styleId="xl99">
    <w:name w:val="xl9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20"/>
      <w:lang w:eastAsia="en-AU"/>
    </w:rPr>
  </w:style>
  <w:style w:type="paragraph" w:customStyle="1" w:styleId="xl100">
    <w:name w:val="xl10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101">
    <w:name w:val="xl101"/>
    <w:basedOn w:val="Normal"/>
    <w:rsid w:val="008F687F"/>
    <w:pPr>
      <w:spacing w:before="100" w:beforeAutospacing="1" w:after="100" w:afterAutospacing="1" w:line="240" w:lineRule="auto"/>
      <w:textAlignment w:val="top"/>
    </w:pPr>
    <w:rPr>
      <w:rFonts w:cs="Arial"/>
      <w:color w:val="808080"/>
      <w:sz w:val="20"/>
      <w:lang w:eastAsia="en-AU"/>
    </w:rPr>
  </w:style>
  <w:style w:type="paragraph" w:customStyle="1" w:styleId="xl102">
    <w:name w:val="xl10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103">
    <w:name w:val="xl10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64">
    <w:name w:val="xl64"/>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l65">
    <w:name w:val="xl65"/>
    <w:basedOn w:val="Normal"/>
    <w:link w:val="xl65Char"/>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character" w:customStyle="1" w:styleId="DHHStabletextChar">
    <w:name w:val="DHHS table text Char"/>
    <w:basedOn w:val="DefaultParagraphFont"/>
    <w:link w:val="DHHStabletext"/>
    <w:uiPriority w:val="99"/>
    <w:rsid w:val="008F687F"/>
    <w:rPr>
      <w:rFonts w:ascii="Arial" w:hAnsi="Arial"/>
      <w:sz w:val="21"/>
      <w:lang w:eastAsia="en-US"/>
    </w:rPr>
  </w:style>
  <w:style w:type="paragraph" w:customStyle="1" w:styleId="xmsonormal">
    <w:name w:val="x_msonormal"/>
    <w:basedOn w:val="Normal"/>
    <w:rsid w:val="008F687F"/>
    <w:pPr>
      <w:spacing w:after="0" w:line="240" w:lineRule="auto"/>
    </w:pPr>
    <w:rPr>
      <w:rFonts w:ascii="Calibri" w:eastAsiaTheme="minorHAnsi" w:hAnsi="Calibri" w:cs="Calibri"/>
      <w:sz w:val="22"/>
      <w:szCs w:val="22"/>
      <w:lang w:eastAsia="en-AU"/>
    </w:rPr>
  </w:style>
  <w:style w:type="table" w:customStyle="1" w:styleId="TableGrid2">
    <w:name w:val="Table Grid2"/>
    <w:basedOn w:val="TableNormal"/>
    <w:next w:val="TableGrid"/>
    <w:uiPriority w:val="59"/>
    <w:rsid w:val="008F687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687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8F687F"/>
  </w:style>
  <w:style w:type="numbering" w:customStyle="1" w:styleId="Bullets1">
    <w:name w:val="Bullets1"/>
    <w:rsid w:val="008F687F"/>
  </w:style>
  <w:style w:type="numbering" w:customStyle="1" w:styleId="ZZNumbersdigit1">
    <w:name w:val="ZZ Numbers digit1"/>
    <w:rsid w:val="008F687F"/>
    <w:pPr>
      <w:numPr>
        <w:numId w:val="11"/>
      </w:numPr>
    </w:pPr>
  </w:style>
  <w:style w:type="numbering" w:customStyle="1" w:styleId="ZZTablebullets1">
    <w:name w:val="ZZ Table bullets1"/>
    <w:basedOn w:val="NoList"/>
    <w:rsid w:val="008F687F"/>
    <w:pPr>
      <w:numPr>
        <w:numId w:val="12"/>
      </w:numPr>
    </w:pPr>
  </w:style>
  <w:style w:type="table" w:customStyle="1" w:styleId="TableGrid4">
    <w:name w:val="Table Grid4"/>
    <w:basedOn w:val="TableNormal"/>
    <w:next w:val="TableGrid"/>
    <w:uiPriority w:val="59"/>
    <w:rsid w:val="008F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687F"/>
  </w:style>
  <w:style w:type="character" w:customStyle="1" w:styleId="eop">
    <w:name w:val="eop"/>
    <w:basedOn w:val="DefaultParagraphFont"/>
    <w:rsid w:val="008F687F"/>
  </w:style>
  <w:style w:type="character" w:customStyle="1" w:styleId="VINAHBusinessrulestyleChar">
    <w:name w:val="VINAH Business rule style Char"/>
    <w:basedOn w:val="DefaultParagraphFont"/>
    <w:link w:val="VINAHBusinessrulestyle"/>
    <w:locked/>
    <w:rsid w:val="008F687F"/>
    <w:rPr>
      <w:rFonts w:ascii="Arial" w:hAnsi="Arial" w:cs="Arial"/>
      <w:i/>
      <w:iCs/>
    </w:rPr>
  </w:style>
  <w:style w:type="paragraph" w:customStyle="1" w:styleId="VINAHBusinessrulestyle">
    <w:name w:val="VINAH Business rule style"/>
    <w:basedOn w:val="Normal"/>
    <w:link w:val="VINAHBusinessrulestyleChar"/>
    <w:qFormat/>
    <w:rsid w:val="008F687F"/>
    <w:pPr>
      <w:spacing w:before="80" w:line="240" w:lineRule="auto"/>
    </w:pPr>
    <w:rPr>
      <w:rFonts w:cs="Arial"/>
      <w:i/>
      <w:iCs/>
      <w:sz w:val="20"/>
      <w:lang w:eastAsia="en-AU"/>
    </w:rPr>
  </w:style>
  <w:style w:type="character" w:customStyle="1" w:styleId="DHHStabletext6ptChar">
    <w:name w:val="DHHS table text + 6pt Char"/>
    <w:basedOn w:val="DHHStabletextChar"/>
    <w:link w:val="DHHStabletext6pt"/>
    <w:rsid w:val="008F687F"/>
    <w:rPr>
      <w:rFonts w:ascii="Arial" w:hAnsi="Arial"/>
      <w:sz w:val="21"/>
      <w:lang w:eastAsia="en-US"/>
    </w:rPr>
  </w:style>
  <w:style w:type="character" w:customStyle="1" w:styleId="DHHSreportsubtitleChar">
    <w:name w:val="DHHS report subtitle Char"/>
    <w:basedOn w:val="DefaultParagraphFont"/>
    <w:link w:val="DHHSreportsubtitle"/>
    <w:uiPriority w:val="4"/>
    <w:rsid w:val="008F687F"/>
    <w:rPr>
      <w:rFonts w:ascii="Arial" w:hAnsi="Arial"/>
      <w:color w:val="000000"/>
      <w:sz w:val="30"/>
      <w:szCs w:val="30"/>
      <w:lang w:eastAsia="en-US"/>
    </w:rPr>
  </w:style>
  <w:style w:type="character" w:customStyle="1" w:styleId="ImprintChar">
    <w:name w:val="Imprint Char"/>
    <w:basedOn w:val="BodyChar"/>
    <w:link w:val="Imprint"/>
    <w:uiPriority w:val="11"/>
    <w:rsid w:val="008F687F"/>
    <w:rPr>
      <w:rFonts w:ascii="Arial" w:eastAsia="Times" w:hAnsi="Arial"/>
      <w:color w:val="000000" w:themeColor="text1"/>
      <w:sz w:val="21"/>
      <w:lang w:eastAsia="en-US"/>
    </w:rPr>
  </w:style>
  <w:style w:type="character" w:customStyle="1" w:styleId="xl65Char">
    <w:name w:val="xl65 Char"/>
    <w:basedOn w:val="DefaultParagraphFont"/>
    <w:link w:val="xl65"/>
    <w:rsid w:val="008F687F"/>
    <w:rPr>
      <w:rFonts w:ascii="Arial" w:hAnsi="Arial" w:cs="Arial"/>
      <w:b/>
      <w:bCs/>
      <w:color w:val="000000"/>
      <w:sz w:val="18"/>
      <w:szCs w:val="18"/>
    </w:rPr>
  </w:style>
  <w:style w:type="character" w:customStyle="1" w:styleId="BannermarkingChar">
    <w:name w:val="Banner marking Char"/>
    <w:basedOn w:val="BodyChar"/>
    <w:link w:val="Bannermarking"/>
    <w:uiPriority w:val="11"/>
    <w:rsid w:val="008F687F"/>
    <w:rPr>
      <w:rFonts w:ascii="Arial" w:eastAsia="Times" w:hAnsi="Arial"/>
      <w:b/>
      <w:bCs/>
      <w:color w:val="000000" w:themeColor="text1"/>
      <w:sz w:val="21"/>
      <w:lang w:eastAsia="en-US"/>
    </w:rPr>
  </w:style>
  <w:style w:type="character" w:customStyle="1" w:styleId="DHHSfooterChar">
    <w:name w:val="DHHS footer Char"/>
    <w:basedOn w:val="DefaultParagraphFont"/>
    <w:link w:val="DHHSfooter"/>
    <w:uiPriority w:val="11"/>
    <w:rsid w:val="008F687F"/>
    <w:rPr>
      <w:rFonts w:ascii="Arial" w:hAnsi="Arial" w:cs="Arial"/>
      <w:sz w:val="18"/>
      <w:szCs w:val="18"/>
      <w:lang w:eastAsia="en-US"/>
    </w:rPr>
  </w:style>
  <w:style w:type="character" w:customStyle="1" w:styleId="DHHSheaderChar">
    <w:name w:val="DHHS header Char"/>
    <w:basedOn w:val="DHHSfooterChar"/>
    <w:link w:val="DHHSheader"/>
    <w:uiPriority w:val="11"/>
    <w:rsid w:val="008F687F"/>
    <w:rPr>
      <w:rFonts w:ascii="Arial" w:hAnsi="Arial" w:cs="Arial"/>
      <w:sz w:val="18"/>
      <w:szCs w:val="18"/>
      <w:lang w:eastAsia="en-US"/>
    </w:rPr>
  </w:style>
  <w:style w:type="character" w:customStyle="1" w:styleId="DHHStablebullet1Char">
    <w:name w:val="DHHS table bullet 1 Char"/>
    <w:basedOn w:val="DHHStabletextChar"/>
    <w:link w:val="DHHStablebullet1"/>
    <w:uiPriority w:val="3"/>
    <w:rsid w:val="008F687F"/>
    <w:rPr>
      <w:rFonts w:ascii="Arial" w:hAnsi="Arial"/>
      <w:sz w:val="21"/>
      <w:lang w:eastAsia="en-US"/>
    </w:rPr>
  </w:style>
  <w:style w:type="character" w:customStyle="1" w:styleId="DHHStablebulletChar">
    <w:name w:val="DHHS table bullet Char"/>
    <w:basedOn w:val="DHHStabletextChar"/>
    <w:link w:val="DHHStablebullet"/>
    <w:uiPriority w:val="3"/>
    <w:rsid w:val="008F687F"/>
    <w:rPr>
      <w:rFonts w:ascii="Arial" w:hAnsi="Arial"/>
      <w:sz w:val="21"/>
      <w:lang w:eastAsia="en-US"/>
    </w:rPr>
  </w:style>
  <w:style w:type="character" w:customStyle="1" w:styleId="FigurecaptionChar">
    <w:name w:val="Figure caption Char"/>
    <w:basedOn w:val="DefaultParagraphFont"/>
    <w:link w:val="Figurecaption"/>
    <w:locked/>
    <w:rsid w:val="008F687F"/>
    <w:rPr>
      <w:rFonts w:ascii="Arial" w:hAnsi="Arial"/>
      <w:b/>
      <w:sz w:val="21"/>
      <w:lang w:eastAsia="en-US"/>
    </w:rPr>
  </w:style>
  <w:style w:type="character" w:customStyle="1" w:styleId="TOC3Char">
    <w:name w:val="TOC 3 Char"/>
    <w:basedOn w:val="DefaultParagraphFont"/>
    <w:link w:val="TOC3"/>
    <w:uiPriority w:val="39"/>
    <w:rsid w:val="008F687F"/>
    <w:rPr>
      <w:rFonts w:ascii="Arial" w:hAnsi="Arial" w:cs="Arial"/>
      <w:sz w:val="21"/>
      <w:lang w:eastAsia="en-US"/>
    </w:rPr>
  </w:style>
  <w:style w:type="paragraph" w:customStyle="1" w:styleId="paragraph">
    <w:name w:val="paragraph"/>
    <w:basedOn w:val="Normal"/>
    <w:rsid w:val="008F687F"/>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8F687F"/>
  </w:style>
  <w:style w:type="character" w:customStyle="1" w:styleId="AccessibilityparaChar">
    <w:name w:val="Accessibility para Char"/>
    <w:basedOn w:val="DefaultParagraphFont"/>
    <w:link w:val="Accessibilitypara"/>
    <w:uiPriority w:val="8"/>
    <w:rsid w:val="008F687F"/>
    <w:rPr>
      <w:rFonts w:ascii="Arial" w:eastAsia="Times" w:hAnsi="Arial"/>
      <w:sz w:val="24"/>
      <w:szCs w:val="19"/>
      <w:lang w:eastAsia="en-US"/>
    </w:rPr>
  </w:style>
  <w:style w:type="numbering" w:customStyle="1" w:styleId="NoList1">
    <w:name w:val="No List1"/>
    <w:next w:val="NoList"/>
    <w:uiPriority w:val="99"/>
    <w:semiHidden/>
    <w:unhideWhenUsed/>
    <w:rsid w:val="008F687F"/>
  </w:style>
  <w:style w:type="numbering" w:customStyle="1" w:styleId="NoList2">
    <w:name w:val="No List2"/>
    <w:next w:val="NoList"/>
    <w:uiPriority w:val="99"/>
    <w:semiHidden/>
    <w:unhideWhenUsed/>
    <w:rsid w:val="008F687F"/>
  </w:style>
  <w:style w:type="numbering" w:customStyle="1" w:styleId="ZZBullets1">
    <w:name w:val="ZZ Bullets1"/>
    <w:rsid w:val="008F687F"/>
  </w:style>
  <w:style w:type="numbering" w:customStyle="1" w:styleId="NoList11">
    <w:name w:val="No List11"/>
    <w:next w:val="NoList"/>
    <w:uiPriority w:val="99"/>
    <w:semiHidden/>
    <w:unhideWhenUsed/>
    <w:rsid w:val="008F687F"/>
  </w:style>
  <w:style w:type="numbering" w:customStyle="1" w:styleId="ZZNumberslowerroman1">
    <w:name w:val="ZZ Numbers lower roman1"/>
    <w:basedOn w:val="ZZQuotebullets"/>
    <w:rsid w:val="008F687F"/>
    <w:pPr>
      <w:numPr>
        <w:numId w:val="5"/>
      </w:numPr>
    </w:pPr>
  </w:style>
  <w:style w:type="paragraph" w:styleId="NormalWeb">
    <w:name w:val="Normal (Web)"/>
    <w:basedOn w:val="Normal"/>
    <w:uiPriority w:val="99"/>
    <w:unhideWhenUsed/>
    <w:rsid w:val="008F687F"/>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8F687F"/>
    <w:rPr>
      <w:i/>
      <w:iCs/>
    </w:rPr>
  </w:style>
  <w:style w:type="paragraph" w:customStyle="1" w:styleId="pf0">
    <w:name w:val="pf0"/>
    <w:basedOn w:val="Normal"/>
    <w:rsid w:val="008F687F"/>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8F687F"/>
    <w:rPr>
      <w:rFonts w:ascii="Segoe UI" w:hAnsi="Segoe UI" w:cs="Segoe UI" w:hint="default"/>
      <w:sz w:val="18"/>
      <w:szCs w:val="18"/>
    </w:rPr>
  </w:style>
  <w:style w:type="paragraph" w:styleId="TOCHeading">
    <w:name w:val="TOC Heading"/>
    <w:basedOn w:val="Heading1"/>
    <w:next w:val="Normal"/>
    <w:uiPriority w:val="39"/>
    <w:unhideWhenUsed/>
    <w:qFormat/>
    <w:rsid w:val="008F687F"/>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numbering" w:customStyle="1" w:styleId="ZZNumberslowerroman11">
    <w:name w:val="ZZ Numbers lower roman11"/>
    <w:basedOn w:val="ZZQuotebullets"/>
    <w:rsid w:val="008F687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990113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503572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data-reporting/annual-chan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5ef5d2a5-5e0a-4ee3-8ef3-5bcda44265f1"/>
    <ds:schemaRef ds:uri="6371cb4f-6914-47b5-91ad-9d8989e82aef"/>
    <ds:schemaRef ds:uri="http://www.w3.org/XML/1998/namespace"/>
    <ds:schemaRef ds:uri="http://purl.org/dc/dcmitype/"/>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258850EC-BF40-4675-81F0-A4FC059E9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4392</Words>
  <Characters>42698</Characters>
  <Application>Microsoft Office Word</Application>
  <DocSecurity>2</DocSecurity>
  <Lines>2033</Lines>
  <Paragraphs>1569</Paragraphs>
  <ScaleCrop>false</ScaleCrop>
  <HeadingPairs>
    <vt:vector size="2" baseType="variant">
      <vt:variant>
        <vt:lpstr>Title</vt:lpstr>
      </vt:variant>
      <vt:variant>
        <vt:i4>1</vt:i4>
      </vt:variant>
    </vt:vector>
  </HeadingPairs>
  <TitlesOfParts>
    <vt:vector size="1" baseType="lpstr">
      <vt:lpstr>Addendum to Specifications for revisions to VAED for 2023-24</vt:lpstr>
    </vt:vector>
  </TitlesOfParts>
  <Company>Victoria State Government, Department of Health</Company>
  <LinksUpToDate>false</LinksUpToDate>
  <CharactersWithSpaces>45521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Specifications for revisions to VAED for 2023-24</dc:title>
  <dc:subject>Addendum to Specifications for revisions to VAED for 2023-24</dc:subject>
  <dc:creator>Data and Digital</dc:creator>
  <cp:keywords>HDSS; Addendum to Specifications for revisions to VAED for 2023-24</cp:keywords>
  <cp:lastModifiedBy>Debra</cp:lastModifiedBy>
  <cp:revision>2</cp:revision>
  <cp:lastPrinted>2023-03-31T04:54:00Z</cp:lastPrinted>
  <dcterms:created xsi:type="dcterms:W3CDTF">2024-07-24T02:37:00Z</dcterms:created>
  <dcterms:modified xsi:type="dcterms:W3CDTF">2024-07-24T02:37:00Z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GrammarlyDocumentId">
    <vt:lpwstr>9373e756c7f5674c375805f955e9e06d8e4dfbe8e2eac7802955914108745d2a</vt:lpwstr>
  </property>
  <property fmtid="{D5CDD505-2E9C-101B-9397-08002B2CF9AE}" pid="16" name="MSIP_Label_43e64453-338c-4f93-8a4d-0039a0a41f2a_Enabled">
    <vt:lpwstr>true</vt:lpwstr>
  </property>
  <property fmtid="{D5CDD505-2E9C-101B-9397-08002B2CF9AE}" pid="17" name="MSIP_Label_43e64453-338c-4f93-8a4d-0039a0a41f2a_SetDate">
    <vt:lpwstr>2023-03-31T05:43:47Z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bd579a11-bb47-4924-84ea-cc369e7e6104</vt:lpwstr>
  </property>
  <property fmtid="{D5CDD505-2E9C-101B-9397-08002B2CF9AE}" pid="22" name="MSIP_Label_43e64453-338c-4f93-8a4d-0039a0a41f2a_ContentBits">
    <vt:lpwstr>2</vt:lpwstr>
  </property>
  <property fmtid="{D5CDD505-2E9C-101B-9397-08002B2CF9AE}" pid="23" name="MediaServiceImageTags">
    <vt:lpwstr/>
  </property>
</Properties>
</file>