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477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80CCCFA" wp14:editId="7E2066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2F64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AFD7DB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6CFBFCA" w14:textId="3E1A02BB" w:rsidR="003B5733" w:rsidRPr="003B5733" w:rsidRDefault="00EF7A98" w:rsidP="003B5733">
            <w:pPr>
              <w:pStyle w:val="Documenttitle"/>
            </w:pPr>
            <w:r>
              <w:t xml:space="preserve">Example </w:t>
            </w:r>
            <w:r w:rsidR="007B12EA" w:rsidRPr="007B12EA">
              <w:t>Patient transition to home plan template</w:t>
            </w:r>
          </w:p>
        </w:tc>
      </w:tr>
      <w:tr w:rsidR="003B5733" w14:paraId="2D0A0F30" w14:textId="77777777" w:rsidTr="00B07FF7">
        <w:tc>
          <w:tcPr>
            <w:tcW w:w="10348" w:type="dxa"/>
          </w:tcPr>
          <w:p w14:paraId="59CD1E23" w14:textId="7CFD7E5E" w:rsidR="003B5733" w:rsidRPr="00A1389F" w:rsidRDefault="00EF7A98" w:rsidP="005F44C0">
            <w:pPr>
              <w:pStyle w:val="Documentsubtitle"/>
            </w:pPr>
            <w:r>
              <w:t>Appendix</w:t>
            </w:r>
            <w:r w:rsidR="00517B73">
              <w:t xml:space="preserve"> </w:t>
            </w:r>
            <w:r w:rsidR="007B12EA">
              <w:t>4</w:t>
            </w:r>
            <w:r>
              <w:t xml:space="preserve"> – Criteria Led Discharge toolkit</w:t>
            </w:r>
          </w:p>
        </w:tc>
      </w:tr>
      <w:tr w:rsidR="003B5733" w14:paraId="669E1417" w14:textId="77777777" w:rsidTr="00B07FF7">
        <w:tc>
          <w:tcPr>
            <w:tcW w:w="10348" w:type="dxa"/>
          </w:tcPr>
          <w:p w14:paraId="75F5828B" w14:textId="77777777" w:rsidR="003B5733" w:rsidRPr="001E5058" w:rsidRDefault="00F11211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F7A98">
              <w:t>OFFICIAL</w:t>
            </w:r>
            <w:r>
              <w:fldChar w:fldCharType="end"/>
            </w:r>
          </w:p>
        </w:tc>
      </w:tr>
    </w:tbl>
    <w:p w14:paraId="42E76A2A" w14:textId="7CFB9716" w:rsidR="007B12EA" w:rsidRDefault="0016523E" w:rsidP="007B12EA">
      <w:pPr>
        <w:pStyle w:val="Body"/>
      </w:pPr>
      <w:r w:rsidRPr="0016523E">
        <w:t xml:space="preserve">This resource was developed by UHN Open lab as part of Patient Oriented Discharge Summary (PODS), </w:t>
      </w:r>
      <w:r>
        <w:t xml:space="preserve">Fore </w:t>
      </w:r>
      <w:r w:rsidRPr="0016523E">
        <w:t>more information on developing patient centred discharge summaries</w:t>
      </w:r>
      <w:r>
        <w:t xml:space="preserve">, see </w:t>
      </w:r>
      <w:hyperlink r:id="rId18" w:history="1">
        <w:r w:rsidRPr="0016523E">
          <w:rPr>
            <w:rStyle w:val="Hyperlink"/>
          </w:rPr>
          <w:t>Patient Oriented Discharge Summary</w:t>
        </w:r>
      </w:hyperlink>
      <w:r>
        <w:t xml:space="preserve"> </w:t>
      </w:r>
      <w:r w:rsidR="00F11211">
        <w:t xml:space="preserve">website </w:t>
      </w:r>
      <w:r>
        <w:t>&lt;</w:t>
      </w:r>
      <w:r w:rsidRPr="0016523E">
        <w:t>https://pods-toolkit.uhnopenlab.ca/</w:t>
      </w:r>
      <w:r>
        <w:t>&gt;</w:t>
      </w:r>
      <w:r w:rsidRPr="0016523E">
        <w:t> </w:t>
      </w:r>
    </w:p>
    <w:p w14:paraId="14806296" w14:textId="541EFE47" w:rsidR="00D32C43" w:rsidRDefault="00F11211" w:rsidP="00855920">
      <w:pPr>
        <w:pStyle w:val="Body"/>
      </w:pPr>
      <w:r>
        <w:rPr>
          <w:noProof/>
        </w:rPr>
        <w:drawing>
          <wp:inline distT="0" distB="0" distL="0" distR="0" wp14:anchorId="057B2EF9" wp14:editId="59F621F4">
            <wp:extent cx="4867275" cy="6235712"/>
            <wp:effectExtent l="0" t="0" r="0" b="0"/>
            <wp:docPr id="461007850" name="Picture 36" descr="Example patient transition to home plan templa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Example patient transition to home plan template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18" cy="62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AF29" w14:textId="2F0EC081" w:rsidR="008C676F" w:rsidRDefault="008C676F" w:rsidP="00855920">
      <w:pPr>
        <w:pStyle w:val="Body"/>
      </w:pPr>
    </w:p>
    <w:p w14:paraId="5AD67135" w14:textId="4CB61677" w:rsidR="006D53D3" w:rsidRPr="006D53D3" w:rsidRDefault="006D53D3" w:rsidP="006D53D3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B7D6D61" w14:textId="77777777" w:rsidTr="00EC40D5">
        <w:tc>
          <w:tcPr>
            <w:tcW w:w="10194" w:type="dxa"/>
          </w:tcPr>
          <w:p w14:paraId="46923CBA" w14:textId="55E073F4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 xml:space="preserve">To receive this document in another format </w:t>
            </w:r>
            <w:r w:rsidR="00EF7A98">
              <w:t xml:space="preserve">email </w:t>
            </w:r>
            <w:hyperlink r:id="rId20" w:history="1">
              <w:r w:rsidR="00EF7A98" w:rsidRPr="000A3A9E">
                <w:rPr>
                  <w:rStyle w:val="Hyperlink"/>
                </w:rPr>
                <w:t>info@safercare.vic.gov.au</w:t>
              </w:r>
            </w:hyperlink>
            <w:r w:rsidR="00EF7A98">
              <w:t xml:space="preserve"> </w:t>
            </w:r>
          </w:p>
          <w:p w14:paraId="733088D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7FF18DF" w14:textId="7616EAF0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F7A98" w:rsidRPr="00EF7A98">
              <w:t>October 2024</w:t>
            </w:r>
          </w:p>
          <w:p w14:paraId="7367ADA4" w14:textId="45E9665B" w:rsidR="0055119B" w:rsidRDefault="0055119B" w:rsidP="00E33237">
            <w:pPr>
              <w:pStyle w:val="Imprint"/>
            </w:pPr>
            <w:r w:rsidRPr="0055119B">
              <w:t xml:space="preserve">Available </w:t>
            </w:r>
            <w:hyperlink r:id="rId21" w:history="1">
              <w:r w:rsidR="00EF7A98" w:rsidRPr="00EF7A98">
                <w:rPr>
                  <w:rStyle w:val="Hyperlink"/>
                </w:rPr>
                <w:t>Criteria Led Discharge Toolkit</w:t>
              </w:r>
            </w:hyperlink>
            <w:r w:rsidR="00EF7A98">
              <w:t xml:space="preserve"> &lt;www.health.vic.gov.au/criteria-led-discharge-toolkit&gt;</w:t>
            </w:r>
          </w:p>
        </w:tc>
      </w:tr>
      <w:bookmarkEnd w:id="0"/>
    </w:tbl>
    <w:p w14:paraId="45DA055E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C280" w14:textId="77777777" w:rsidR="00EF7A98" w:rsidRDefault="00EF7A98">
      <w:r>
        <w:separator/>
      </w:r>
    </w:p>
  </w:endnote>
  <w:endnote w:type="continuationSeparator" w:id="0">
    <w:p w14:paraId="4E7A6A2C" w14:textId="77777777" w:rsidR="00EF7A98" w:rsidRDefault="00E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71FE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F2B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9568A4C" wp14:editId="7804599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9EE5A89" wp14:editId="281421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5EAB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E5A8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F25EAB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667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75D8108" wp14:editId="492BE1C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EB1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D810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9AEB1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6DD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38263C5" wp14:editId="2C3A3E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CB348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263C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CB348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4E55E" w14:textId="77777777" w:rsidR="00EF7A98" w:rsidRDefault="00EF7A98" w:rsidP="002862F1">
      <w:pPr>
        <w:spacing w:before="120"/>
      </w:pPr>
      <w:r>
        <w:separator/>
      </w:r>
    </w:p>
  </w:footnote>
  <w:footnote w:type="continuationSeparator" w:id="0">
    <w:p w14:paraId="6D878C60" w14:textId="77777777" w:rsidR="00EF7A98" w:rsidRDefault="00EF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9C5E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9ED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842A" w14:textId="77777777" w:rsidR="00FF4DE4" w:rsidRDefault="00FF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8609376">
    <w:abstractNumId w:val="10"/>
  </w:num>
  <w:num w:numId="2" w16cid:durableId="1498109952">
    <w:abstractNumId w:val="17"/>
  </w:num>
  <w:num w:numId="3" w16cid:durableId="13784291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906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455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708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254950">
    <w:abstractNumId w:val="21"/>
  </w:num>
  <w:num w:numId="8" w16cid:durableId="379788165">
    <w:abstractNumId w:val="16"/>
  </w:num>
  <w:num w:numId="9" w16cid:durableId="522016796">
    <w:abstractNumId w:val="20"/>
  </w:num>
  <w:num w:numId="10" w16cid:durableId="119812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961286">
    <w:abstractNumId w:val="22"/>
  </w:num>
  <w:num w:numId="12" w16cid:durableId="204028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2814920">
    <w:abstractNumId w:val="18"/>
  </w:num>
  <w:num w:numId="14" w16cid:durableId="952901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61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2009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5308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543529">
    <w:abstractNumId w:val="24"/>
  </w:num>
  <w:num w:numId="19" w16cid:durableId="78448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8159520">
    <w:abstractNumId w:val="14"/>
  </w:num>
  <w:num w:numId="21" w16cid:durableId="1470129264">
    <w:abstractNumId w:val="12"/>
  </w:num>
  <w:num w:numId="22" w16cid:durableId="615409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6490176">
    <w:abstractNumId w:val="15"/>
  </w:num>
  <w:num w:numId="24" w16cid:durableId="77791780">
    <w:abstractNumId w:val="25"/>
  </w:num>
  <w:num w:numId="25" w16cid:durableId="1321233600">
    <w:abstractNumId w:val="23"/>
  </w:num>
  <w:num w:numId="26" w16cid:durableId="410278533">
    <w:abstractNumId w:val="19"/>
  </w:num>
  <w:num w:numId="27" w16cid:durableId="588471011">
    <w:abstractNumId w:val="11"/>
  </w:num>
  <w:num w:numId="28" w16cid:durableId="1599752259">
    <w:abstractNumId w:val="26"/>
  </w:num>
  <w:num w:numId="29" w16cid:durableId="1098257198">
    <w:abstractNumId w:val="9"/>
  </w:num>
  <w:num w:numId="30" w16cid:durableId="1502547747">
    <w:abstractNumId w:val="7"/>
  </w:num>
  <w:num w:numId="31" w16cid:durableId="1541818375">
    <w:abstractNumId w:val="6"/>
  </w:num>
  <w:num w:numId="32" w16cid:durableId="157238271">
    <w:abstractNumId w:val="5"/>
  </w:num>
  <w:num w:numId="33" w16cid:durableId="1078672628">
    <w:abstractNumId w:val="4"/>
  </w:num>
  <w:num w:numId="34" w16cid:durableId="537474426">
    <w:abstractNumId w:val="8"/>
  </w:num>
  <w:num w:numId="35" w16cid:durableId="1342706204">
    <w:abstractNumId w:val="3"/>
  </w:num>
  <w:num w:numId="36" w16cid:durableId="1603149919">
    <w:abstractNumId w:val="2"/>
  </w:num>
  <w:num w:numId="37" w16cid:durableId="1618637693">
    <w:abstractNumId w:val="1"/>
  </w:num>
  <w:num w:numId="38" w16cid:durableId="1361935908">
    <w:abstractNumId w:val="0"/>
  </w:num>
  <w:num w:numId="39" w16cid:durableId="551575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9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23E"/>
    <w:rsid w:val="00165459"/>
    <w:rsid w:val="00165A57"/>
    <w:rsid w:val="001712C2"/>
    <w:rsid w:val="001719A4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D5E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05C7"/>
    <w:rsid w:val="003214F1"/>
    <w:rsid w:val="00322E4B"/>
    <w:rsid w:val="00327870"/>
    <w:rsid w:val="00330971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B7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6862"/>
    <w:rsid w:val="00572031"/>
    <w:rsid w:val="00572282"/>
    <w:rsid w:val="00573CE3"/>
    <w:rsid w:val="00576E84"/>
    <w:rsid w:val="00580394"/>
    <w:rsid w:val="005809CD"/>
    <w:rsid w:val="00582B8C"/>
    <w:rsid w:val="0058757E"/>
    <w:rsid w:val="00591A09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53D3"/>
    <w:rsid w:val="006E0541"/>
    <w:rsid w:val="006E138B"/>
    <w:rsid w:val="006F0330"/>
    <w:rsid w:val="006F1FDC"/>
    <w:rsid w:val="006F6B8C"/>
    <w:rsid w:val="007004DB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D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2EA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BC8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67E29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76F"/>
    <w:rsid w:val="008C6D51"/>
    <w:rsid w:val="008D2846"/>
    <w:rsid w:val="008D4236"/>
    <w:rsid w:val="008D462F"/>
    <w:rsid w:val="008D6DCF"/>
    <w:rsid w:val="008E27DC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C43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3534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DDD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A98"/>
    <w:rsid w:val="00F00F9C"/>
    <w:rsid w:val="00F01E5F"/>
    <w:rsid w:val="00F024F3"/>
    <w:rsid w:val="00F02ABA"/>
    <w:rsid w:val="00F0437A"/>
    <w:rsid w:val="00F101B8"/>
    <w:rsid w:val="00F11037"/>
    <w:rsid w:val="00F11211"/>
    <w:rsid w:val="00F16F1B"/>
    <w:rsid w:val="00F21A66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9CB17"/>
  <w15:docId w15:val="{1568473D-3A57-4A3B-90A2-E679A95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ds-toolkit.uhnopenlab.c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vic.gov.au/criteria-led-discharge-toolki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info@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198DD-C21C-4472-9E79-C0EFADF0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ba50ace1-54b1-4456-b9e6-7d97785800fa"/>
    <ds:schemaRef ds:uri="http://purl.org/dc/terms/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aa80f1aa-98d0-4675-9c5b-0fcfe01630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4</TotalTime>
  <Pages>2</Pages>
  <Words>82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Led Discharge Appendix 4 Patient transition to home plan template</vt:lpstr>
    </vt:vector>
  </TitlesOfParts>
  <Manager/>
  <Company>Victoria State Government, Department of Health</Company>
  <LinksUpToDate>false</LinksUpToDate>
  <CharactersWithSpaces>939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Led Discharge Appendix 4 Patient transition to home plan template</dc:title>
  <dc:subject/>
  <dc:creator>Safer Care Victoria</dc:creator>
  <cp:keywords/>
  <dc:description/>
  <cp:lastModifiedBy>Sarah Luscombe (Health)</cp:lastModifiedBy>
  <cp:revision>5</cp:revision>
  <cp:lastPrinted>2020-03-30T03:28:00Z</cp:lastPrinted>
  <dcterms:created xsi:type="dcterms:W3CDTF">2024-10-28T01:56:00Z</dcterms:created>
  <dcterms:modified xsi:type="dcterms:W3CDTF">2024-10-28T01:59:00Z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