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578A8D97" w14:textId="5063E6F0" w:rsidR="00635734" w:rsidRDefault="00870D0C" w:rsidP="00640CEC">
      <w:pPr>
        <w:pStyle w:val="Documenttitle"/>
        <w:rPr>
          <w:b w:val="0"/>
          <w:bCs/>
          <w:color w:val="000000" w:themeColor="text1"/>
          <w:sz w:val="36"/>
          <w:szCs w:val="36"/>
        </w:rPr>
      </w:pPr>
      <w:r w:rsidRPr="005A19A0">
        <w:rPr>
          <w:noProof/>
        </w:rPr>
        <w:drawing>
          <wp:anchor distT="0" distB="0" distL="114300" distR="114300" simplePos="0" relativeHeight="251658240" behindDoc="1" locked="1" layoutInCell="1" allowOverlap="0" wp14:anchorId="27950CBE" wp14:editId="68A5A17B">
            <wp:simplePos x="0" y="0"/>
            <wp:positionH relativeFrom="page">
              <wp:posOffset>67310</wp:posOffset>
            </wp:positionH>
            <wp:positionV relativeFrom="page">
              <wp:posOffset>-522605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C37F39" w:rsidRPr="005A19A0">
        <w:rPr>
          <w:color w:val="000000" w:themeColor="text1"/>
        </w:rPr>
        <w:t>First implementation plan 2024-2026</w:t>
      </w:r>
      <w:r w:rsidR="00635734">
        <w:rPr>
          <w:color w:val="000000" w:themeColor="text1"/>
        </w:rPr>
        <w:br/>
      </w:r>
      <w:r w:rsidR="00635734" w:rsidRPr="00635734">
        <w:rPr>
          <w:b w:val="0"/>
          <w:bCs/>
          <w:color w:val="000000" w:themeColor="text1"/>
          <w:sz w:val="36"/>
          <w:szCs w:val="36"/>
        </w:rPr>
        <w:t>Victorian eating disorders strategy 2024-2031</w:t>
      </w:r>
    </w:p>
    <w:p w14:paraId="34D0D86C" w14:textId="77777777" w:rsidR="00635734" w:rsidRPr="00635734" w:rsidRDefault="00635734" w:rsidP="00640CEC">
      <w:pPr>
        <w:pStyle w:val="Documenttitle"/>
        <w:rPr>
          <w:color w:val="000000" w:themeColor="text1"/>
        </w:rPr>
      </w:pPr>
    </w:p>
    <w:p w14:paraId="07CD72B1" w14:textId="77777777" w:rsidR="00870D0C" w:rsidRPr="00A1389F" w:rsidRDefault="00870D0C" w:rsidP="00640CEC">
      <w:pPr>
        <w:pStyle w:val="Documentsubtitle"/>
      </w:pPr>
      <w:r>
        <w:t>Accessible version</w:t>
      </w:r>
    </w:p>
    <w:p w14:paraId="6FB5AC04" w14:textId="77777777" w:rsidR="00870D0C" w:rsidRDefault="00B302D8" w:rsidP="00640CEC">
      <w:pPr>
        <w:pStyle w:val="Bannermarking"/>
      </w:pPr>
      <w:r>
        <w:fldChar w:fldCharType="begin"/>
      </w:r>
      <w:r>
        <w:instrText>FILLIN  "Type the protective marking" \d OFFICIAL \o  \* MERGEFORMAT</w:instrText>
      </w:r>
      <w:r>
        <w:fldChar w:fldCharType="separate"/>
      </w:r>
      <w:r w:rsidR="00870D0C">
        <w:t>OFFICIAL</w:t>
      </w:r>
      <w:r>
        <w:fldChar w:fldCharType="end"/>
      </w:r>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00CA319" w14:textId="64DEA8E4" w:rsidR="000E4C67" w:rsidRPr="000E4C67" w:rsidRDefault="000E4C67" w:rsidP="000E4C67">
      <w:pPr>
        <w:pStyle w:val="Body"/>
        <w:rPr>
          <w:lang w:val="en-US"/>
        </w:rPr>
      </w:pPr>
      <w:r w:rsidRPr="000E4C67">
        <w:rPr>
          <w:lang w:val="en-US"/>
        </w:rPr>
        <w:t xml:space="preserve">To receive this document in another format email the </w:t>
      </w:r>
      <w:hyperlink r:id="rId18" w:history="1">
        <w:r w:rsidRPr="000E4C67">
          <w:rPr>
            <w:rStyle w:val="Hyperlink"/>
            <w:lang w:val="en-US"/>
          </w:rPr>
          <w:t>Mental Health Policy team</w:t>
        </w:r>
      </w:hyperlink>
      <w:r w:rsidRPr="000E4C67">
        <w:rPr>
          <w:lang w:val="en-US"/>
        </w:rPr>
        <w:t xml:space="preserve"> &lt;mentalhealthpolicy@health.vic.gov.au&gt;.</w:t>
      </w:r>
    </w:p>
    <w:p w14:paraId="6FD9BBFD" w14:textId="77777777" w:rsidR="000E4C67" w:rsidRPr="000E4C67" w:rsidRDefault="000E4C67" w:rsidP="000E4C67">
      <w:pPr>
        <w:pStyle w:val="Body"/>
        <w:rPr>
          <w:lang w:val="en-US"/>
        </w:rPr>
      </w:pPr>
      <w:proofErr w:type="spellStart"/>
      <w:r w:rsidRPr="000E4C67">
        <w:rPr>
          <w:lang w:val="en-US"/>
        </w:rPr>
        <w:t>Authorised</w:t>
      </w:r>
      <w:proofErr w:type="spellEnd"/>
      <w:r w:rsidRPr="000E4C67">
        <w:rPr>
          <w:lang w:val="en-US"/>
        </w:rPr>
        <w:t xml:space="preserve"> and published by the Victorian Government, 1 Treasury Place, Melbourne.</w:t>
      </w:r>
    </w:p>
    <w:p w14:paraId="0F0DC4CF" w14:textId="77777777" w:rsidR="000E4C67" w:rsidRPr="000E4C67" w:rsidRDefault="000E4C67" w:rsidP="000E4C67">
      <w:pPr>
        <w:pStyle w:val="Body"/>
        <w:rPr>
          <w:lang w:val="en-US"/>
        </w:rPr>
      </w:pPr>
      <w:r w:rsidRPr="000E4C67">
        <w:rPr>
          <w:lang w:val="en-US"/>
        </w:rPr>
        <w:t>© State of Victoria, Australia, Department of Health, September 2024.</w:t>
      </w:r>
    </w:p>
    <w:p w14:paraId="1E440242" w14:textId="77777777" w:rsidR="000E4C67" w:rsidRPr="000E4C67" w:rsidRDefault="000E4C67" w:rsidP="000E4C67">
      <w:pPr>
        <w:pStyle w:val="Body"/>
        <w:rPr>
          <w:lang w:val="en-US"/>
        </w:rPr>
      </w:pPr>
      <w:r w:rsidRPr="000E4C67">
        <w:rPr>
          <w:lang w:val="en-US"/>
        </w:rPr>
        <w:t>Except where otherwise indicated, the images in this document show models and illustrative settings only, and do not necessarily depict actual services, facilities or recipients of services.</w:t>
      </w:r>
    </w:p>
    <w:p w14:paraId="3250E0AC" w14:textId="2ED6E26F" w:rsidR="00F13AFA" w:rsidRPr="004A0F98" w:rsidRDefault="004A0F98" w:rsidP="004A0F98">
      <w:pPr>
        <w:pStyle w:val="Body"/>
        <w:rPr>
          <w:b/>
          <w:bCs/>
          <w:lang w:val="en-US"/>
        </w:rPr>
      </w:pPr>
      <w:r w:rsidRPr="004A0F98">
        <w:rPr>
          <w:b/>
          <w:bCs/>
          <w:lang w:val="en-US"/>
        </w:rPr>
        <w:t xml:space="preserve">ISBN </w:t>
      </w:r>
      <w:r w:rsidRPr="004A0F98">
        <w:rPr>
          <w:lang w:val="en-US"/>
        </w:rPr>
        <w:t xml:space="preserve">978-1-76131-606-7 </w:t>
      </w:r>
      <w:r w:rsidRPr="004A0F98">
        <w:rPr>
          <w:b/>
          <w:bCs/>
          <w:lang w:val="en-US"/>
        </w:rPr>
        <w:t>(pdf/online/MS word)</w:t>
      </w:r>
      <w:r w:rsidR="00F13AFA">
        <w:br w:type="page"/>
      </w:r>
    </w:p>
    <w:p w14:paraId="6823E8C0" w14:textId="2064DABE" w:rsidR="002A1D45" w:rsidRPr="002A1D45" w:rsidRDefault="002A1D45" w:rsidP="0029634D">
      <w:pPr>
        <w:pStyle w:val="Heading1"/>
        <w:rPr>
          <w:lang w:val="en-GB"/>
        </w:rPr>
      </w:pPr>
      <w:bookmarkStart w:id="2" w:name="_Toc177975976"/>
      <w:r w:rsidRPr="002A1D45">
        <w:rPr>
          <w:lang w:val="en-GB"/>
        </w:rPr>
        <w:lastRenderedPageBreak/>
        <w:t>If you need help</w:t>
      </w:r>
      <w:bookmarkEnd w:id="2"/>
    </w:p>
    <w:p w14:paraId="6A5EC949" w14:textId="77777777" w:rsidR="000851A1" w:rsidRDefault="000851A1" w:rsidP="000851A1">
      <w:pPr>
        <w:pStyle w:val="Body"/>
      </w:pPr>
      <w:r>
        <w:t>No one needs to face their problems alone. If you or a person you support needs help, the following services are available:</w:t>
      </w:r>
    </w:p>
    <w:p w14:paraId="3D88444F" w14:textId="77777777" w:rsidR="000851A1" w:rsidRPr="000851A1" w:rsidRDefault="000851A1" w:rsidP="000851A1">
      <w:pPr>
        <w:pStyle w:val="Bullet1"/>
        <w:ind w:left="360" w:hanging="360"/>
        <w:rPr>
          <w:lang w:val="en-US"/>
        </w:rPr>
      </w:pPr>
      <w:r w:rsidRPr="000851A1">
        <w:rPr>
          <w:lang w:val="en-US"/>
        </w:rPr>
        <w:t>If you are in a situation that is harmful or life-threatening, contact emergency services immediately on Triple Zero (000).</w:t>
      </w:r>
    </w:p>
    <w:p w14:paraId="2FB15986" w14:textId="77777777" w:rsidR="000851A1" w:rsidRPr="000851A1" w:rsidRDefault="000851A1" w:rsidP="000851A1">
      <w:pPr>
        <w:pStyle w:val="Bullet1"/>
        <w:ind w:left="360" w:hanging="360"/>
        <w:rPr>
          <w:lang w:val="en-US"/>
        </w:rPr>
      </w:pPr>
      <w:r w:rsidRPr="000851A1">
        <w:rPr>
          <w:lang w:val="en-US"/>
        </w:rPr>
        <w:t>If you are not in immediate danger but you need help, call NURSE-ON-CALL on 1300 60 60 24.</w:t>
      </w:r>
    </w:p>
    <w:p w14:paraId="41C446D1" w14:textId="6F5F05C1" w:rsidR="000851A1" w:rsidRPr="000851A1" w:rsidRDefault="000851A1" w:rsidP="000851A1">
      <w:pPr>
        <w:pStyle w:val="Bullet1"/>
        <w:ind w:left="360" w:hanging="360"/>
        <w:rPr>
          <w:lang w:val="en-US"/>
        </w:rPr>
      </w:pPr>
      <w:r w:rsidRPr="000851A1">
        <w:rPr>
          <w:lang w:val="en-US"/>
        </w:rPr>
        <w:t xml:space="preserve">For crisis support, call Lifeline on 13 11 14 or visit the </w:t>
      </w:r>
      <w:hyperlink r:id="rId19" w:history="1">
        <w:r w:rsidRPr="000851A1">
          <w:rPr>
            <w:rStyle w:val="Hyperlink"/>
            <w:lang w:val="en-US"/>
          </w:rPr>
          <w:t>Lifeline website</w:t>
        </w:r>
      </w:hyperlink>
      <w:r w:rsidRPr="000851A1">
        <w:rPr>
          <w:lang w:val="en-US"/>
        </w:rPr>
        <w:t xml:space="preserve"> &lt;https://www.lifeline.org.au&gt;.</w:t>
      </w:r>
    </w:p>
    <w:p w14:paraId="21DD914D" w14:textId="1056FDD5" w:rsidR="000851A1" w:rsidRPr="000851A1" w:rsidRDefault="000851A1" w:rsidP="000851A1">
      <w:pPr>
        <w:pStyle w:val="Bullet1"/>
        <w:ind w:left="360" w:hanging="360"/>
        <w:rPr>
          <w:lang w:val="en-US"/>
        </w:rPr>
      </w:pPr>
      <w:r w:rsidRPr="000851A1">
        <w:rPr>
          <w:lang w:val="en-US"/>
        </w:rPr>
        <w:t xml:space="preserve">For support to address distress or thoughts of suicide, call </w:t>
      </w:r>
      <w:proofErr w:type="spellStart"/>
      <w:r w:rsidRPr="000851A1">
        <w:rPr>
          <w:lang w:val="en-US"/>
        </w:rPr>
        <w:t>SuicideLine</w:t>
      </w:r>
      <w:proofErr w:type="spellEnd"/>
      <w:r w:rsidRPr="000851A1">
        <w:rPr>
          <w:lang w:val="en-US"/>
        </w:rPr>
        <w:t xml:space="preserve"> Victoria on 1300 651 251 or visit the </w:t>
      </w:r>
      <w:hyperlink r:id="rId20" w:history="1">
        <w:r w:rsidRPr="000851A1">
          <w:rPr>
            <w:rStyle w:val="Hyperlink"/>
            <w:lang w:val="en-US"/>
          </w:rPr>
          <w:t>SuicideLine website</w:t>
        </w:r>
      </w:hyperlink>
      <w:r w:rsidRPr="000851A1">
        <w:rPr>
          <w:lang w:val="en-US"/>
        </w:rPr>
        <w:t xml:space="preserve"> &lt;https://www.suicideline.org.au&gt;.</w:t>
      </w:r>
      <w:r w:rsidRPr="000851A1">
        <w:rPr>
          <w:rtl/>
          <w:lang w:val="en-US" w:bidi="ar-YE"/>
        </w:rPr>
        <w:t> </w:t>
      </w:r>
      <w:r w:rsidRPr="000851A1">
        <w:rPr>
          <w:lang w:val="en-US"/>
        </w:rPr>
        <w:t>The Suicide Call Back Service is also available on 1300 659 467.</w:t>
      </w:r>
    </w:p>
    <w:p w14:paraId="4C1BF47D" w14:textId="04DCFA82" w:rsidR="000851A1" w:rsidRDefault="000851A1" w:rsidP="000851A1">
      <w:pPr>
        <w:pStyle w:val="Bullet1"/>
        <w:ind w:left="360" w:hanging="360"/>
        <w:rPr>
          <w:lang w:val="en-US"/>
        </w:rPr>
      </w:pPr>
      <w:r w:rsidRPr="000851A1">
        <w:rPr>
          <w:lang w:val="en-US"/>
        </w:rPr>
        <w:t xml:space="preserve">For mental health support, call Beyond Blue on 1300 224 636 or visit the </w:t>
      </w:r>
      <w:hyperlink r:id="rId21" w:history="1">
        <w:r w:rsidRPr="000851A1">
          <w:rPr>
            <w:rStyle w:val="Hyperlink"/>
            <w:lang w:val="en-US"/>
          </w:rPr>
          <w:t>Beyond Blue website</w:t>
        </w:r>
      </w:hyperlink>
      <w:r w:rsidRPr="000851A1">
        <w:rPr>
          <w:lang w:val="en-US"/>
        </w:rPr>
        <w:t xml:space="preserve"> &lt;https://beyondblue.org.au&gt;.</w:t>
      </w:r>
    </w:p>
    <w:p w14:paraId="1FF80FC8" w14:textId="57A2673D" w:rsidR="003124EB" w:rsidRPr="005010CC" w:rsidRDefault="005010CC" w:rsidP="003124EB">
      <w:pPr>
        <w:pStyle w:val="Bullet1"/>
      </w:pPr>
      <w:r w:rsidRPr="005010CC">
        <w:t xml:space="preserve">For people experiencing eating disorders and their family and friends who need support, call Eating Disorders Victoria on 1300 550 236 or visit the </w:t>
      </w:r>
      <w:hyperlink r:id="rId22" w:history="1">
        <w:r w:rsidRPr="003124EB">
          <w:rPr>
            <w:rStyle w:val="Hyperlink"/>
          </w:rPr>
          <w:t>Eating Disorders Victoria website</w:t>
        </w:r>
      </w:hyperlink>
      <w:r w:rsidRPr="005010CC">
        <w:rPr>
          <w:u w:val="single"/>
        </w:rPr>
        <w:t xml:space="preserve"> </w:t>
      </w:r>
      <w:r w:rsidRPr="005010CC">
        <w:t xml:space="preserve">&lt;https://www.eatingdisorders.org.au/find-support&gt;. </w:t>
      </w:r>
    </w:p>
    <w:p w14:paraId="0E752E4F" w14:textId="03C5A394" w:rsidR="005010CC" w:rsidRPr="003124EB" w:rsidRDefault="003124EB" w:rsidP="003124EB">
      <w:pPr>
        <w:pStyle w:val="Bullet1"/>
      </w:pPr>
      <w:r w:rsidRPr="003124EB">
        <w:t xml:space="preserve">For anyone in Australia concerned about eating disorders or body image issues, whether needing support yourself or for someone you care about call Butterfly National Helpline on 1800 33 4673 or visit the </w:t>
      </w:r>
      <w:hyperlink r:id="rId23" w:history="1">
        <w:r w:rsidRPr="003124EB">
          <w:rPr>
            <w:rStyle w:val="Hyperlink"/>
          </w:rPr>
          <w:t>Butterfly website</w:t>
        </w:r>
      </w:hyperlink>
      <w:r w:rsidRPr="003124EB">
        <w:rPr>
          <w:u w:val="single"/>
        </w:rPr>
        <w:t xml:space="preserve"> </w:t>
      </w:r>
      <w:r w:rsidRPr="003124EB">
        <w:t xml:space="preserve">&lt;https://butterfly.org.au/ get-support/helpline&gt;. </w:t>
      </w:r>
    </w:p>
    <w:p w14:paraId="677F3E1E" w14:textId="0832A4F8" w:rsidR="000851A1" w:rsidRPr="000851A1" w:rsidRDefault="000851A1" w:rsidP="000851A1">
      <w:pPr>
        <w:pStyle w:val="Bullet1"/>
        <w:ind w:left="360" w:hanging="360"/>
        <w:rPr>
          <w:lang w:val="en-US"/>
        </w:rPr>
      </w:pPr>
      <w:r w:rsidRPr="000851A1">
        <w:rPr>
          <w:lang w:val="en-US"/>
        </w:rPr>
        <w:t xml:space="preserve">For Aboriginal and Torres Strait Islander people who need support, call Yarning Safe N Strong on 1800 959 563 or visit the </w:t>
      </w:r>
      <w:hyperlink r:id="rId24" w:history="1">
        <w:r w:rsidRPr="000851A1">
          <w:rPr>
            <w:rStyle w:val="Hyperlink"/>
            <w:lang w:val="en-US"/>
          </w:rPr>
          <w:t>Victorian Aboriginal Health Service website</w:t>
        </w:r>
      </w:hyperlink>
      <w:r w:rsidRPr="000851A1">
        <w:rPr>
          <w:lang w:val="en-US"/>
        </w:rPr>
        <w:t xml:space="preserve"> &lt;https://www.vahs.org.au/yarning-safenstrong&gt;.</w:t>
      </w:r>
    </w:p>
    <w:p w14:paraId="177EF585" w14:textId="6926C2F9" w:rsidR="000851A1" w:rsidRPr="000851A1" w:rsidRDefault="000851A1" w:rsidP="000851A1">
      <w:pPr>
        <w:pStyle w:val="Bullet1"/>
        <w:ind w:left="360" w:hanging="360"/>
        <w:rPr>
          <w:lang w:val="en-US"/>
        </w:rPr>
      </w:pPr>
      <w:r w:rsidRPr="000851A1">
        <w:rPr>
          <w:lang w:val="en-US"/>
        </w:rPr>
        <w:t xml:space="preserve">For crisis helpline support for Aboriginal and Torres Strait Islander people, call 13YARN (13 32 16) or visit </w:t>
      </w:r>
      <w:hyperlink r:id="rId25" w:history="1">
        <w:r w:rsidRPr="000851A1">
          <w:rPr>
            <w:rStyle w:val="Hyperlink"/>
            <w:lang w:val="en-US"/>
          </w:rPr>
          <w:t>13YARN’s website</w:t>
        </w:r>
      </w:hyperlink>
      <w:r w:rsidRPr="000851A1">
        <w:rPr>
          <w:lang w:val="en-US"/>
        </w:rPr>
        <w:t xml:space="preserve"> &lt;https://www.13yarn.org.au/&gt;.</w:t>
      </w:r>
    </w:p>
    <w:p w14:paraId="7C9DA303" w14:textId="7D9E6C42" w:rsidR="000851A1" w:rsidRPr="000851A1" w:rsidRDefault="000851A1" w:rsidP="000851A1">
      <w:pPr>
        <w:pStyle w:val="Bullet1"/>
        <w:ind w:left="360" w:hanging="360"/>
        <w:rPr>
          <w:lang w:val="en-US"/>
        </w:rPr>
      </w:pPr>
      <w:r w:rsidRPr="000851A1">
        <w:rPr>
          <w:lang w:val="en-US"/>
        </w:rPr>
        <w:t xml:space="preserve">To speak to an Aboriginal and Torres Strait Islander suicide postvention advocate, call the </w:t>
      </w:r>
      <w:proofErr w:type="spellStart"/>
      <w:r w:rsidRPr="000851A1">
        <w:rPr>
          <w:lang w:val="en-US"/>
        </w:rPr>
        <w:t>Thirrili</w:t>
      </w:r>
      <w:proofErr w:type="spellEnd"/>
      <w:r w:rsidRPr="000851A1">
        <w:rPr>
          <w:lang w:val="en-US"/>
        </w:rPr>
        <w:t xml:space="preserve"> postvention support line on 1800 805 801 or visit </w:t>
      </w:r>
      <w:hyperlink r:id="rId26" w:history="1">
        <w:r w:rsidRPr="000851A1">
          <w:rPr>
            <w:rStyle w:val="Hyperlink"/>
            <w:lang w:val="en-US"/>
          </w:rPr>
          <w:t>Thirrili’s website</w:t>
        </w:r>
      </w:hyperlink>
      <w:r w:rsidRPr="000851A1">
        <w:rPr>
          <w:lang w:val="en-US"/>
        </w:rPr>
        <w:t xml:space="preserve"> &lt;https://thirrili.com.au/&gt;.</w:t>
      </w:r>
    </w:p>
    <w:p w14:paraId="4683B708" w14:textId="15986309" w:rsidR="000851A1" w:rsidRPr="000851A1" w:rsidRDefault="000851A1" w:rsidP="000851A1">
      <w:pPr>
        <w:pStyle w:val="Bullet1"/>
        <w:ind w:left="360" w:hanging="360"/>
        <w:rPr>
          <w:rtl/>
          <w:lang w:val="en-US" w:bidi="ar-YE"/>
        </w:rPr>
      </w:pPr>
      <w:r w:rsidRPr="000851A1">
        <w:rPr>
          <w:lang w:val="en-US"/>
        </w:rPr>
        <w:t xml:space="preserve">For children and young people who need support, call Kids Helpline on 1800 551 800 or visit the </w:t>
      </w:r>
      <w:hyperlink r:id="rId27" w:history="1">
        <w:r w:rsidRPr="000851A1">
          <w:rPr>
            <w:rStyle w:val="Hyperlink"/>
            <w:lang w:val="en-US"/>
          </w:rPr>
          <w:t>Kids Helpline website</w:t>
        </w:r>
      </w:hyperlink>
      <w:r w:rsidRPr="000851A1">
        <w:rPr>
          <w:lang w:val="en-US"/>
        </w:rPr>
        <w:t xml:space="preserve"> &lt;https://kidshelpline.com.au&gt;. Young people can also call headspace on 1800 650 890 or visit the </w:t>
      </w:r>
      <w:hyperlink r:id="rId28" w:history="1">
        <w:r w:rsidRPr="000851A1">
          <w:rPr>
            <w:rStyle w:val="Hyperlink"/>
            <w:lang w:val="en-US"/>
          </w:rPr>
          <w:t>headspace website</w:t>
        </w:r>
      </w:hyperlink>
      <w:r w:rsidRPr="000851A1">
        <w:rPr>
          <w:lang w:val="en-US"/>
        </w:rPr>
        <w:t xml:space="preserve"> &lt;https://headspace.org.au/our-services/eheadspace&gt;.</w:t>
      </w:r>
      <w:r w:rsidRPr="000851A1">
        <w:rPr>
          <w:rtl/>
          <w:lang w:val="en-US" w:bidi="ar-YE"/>
        </w:rPr>
        <w:t> </w:t>
      </w:r>
    </w:p>
    <w:p w14:paraId="46117B02" w14:textId="1F213850" w:rsidR="000851A1" w:rsidRPr="000851A1" w:rsidRDefault="000851A1" w:rsidP="000851A1">
      <w:pPr>
        <w:pStyle w:val="Bullet1"/>
        <w:ind w:left="360" w:hanging="360"/>
        <w:rPr>
          <w:lang w:val="en-US"/>
        </w:rPr>
      </w:pPr>
      <w:r w:rsidRPr="000851A1">
        <w:rPr>
          <w:lang w:val="en-US"/>
        </w:rPr>
        <w:lastRenderedPageBreak/>
        <w:t xml:space="preserve">For LGBTIQA+ people who need support, call Rainbow Door on 1800 729 367, text them on 0480 017 246 or </w:t>
      </w:r>
      <w:hyperlink r:id="rId29" w:history="1">
        <w:r w:rsidRPr="000851A1">
          <w:rPr>
            <w:rStyle w:val="Hyperlink"/>
            <w:lang w:val="en-US"/>
          </w:rPr>
          <w:t>email Rainbow Door</w:t>
        </w:r>
      </w:hyperlink>
      <w:r w:rsidRPr="000851A1">
        <w:rPr>
          <w:lang w:val="en-US"/>
        </w:rPr>
        <w:t xml:space="preserve"> &lt;support@rainbowdoor.org.au&gt;.</w:t>
      </w:r>
    </w:p>
    <w:p w14:paraId="27A8D20C" w14:textId="66D1D60B" w:rsidR="000851A1" w:rsidRPr="000851A1" w:rsidRDefault="000851A1" w:rsidP="000851A1">
      <w:pPr>
        <w:pStyle w:val="Bullet1"/>
        <w:ind w:left="360" w:hanging="360"/>
        <w:rPr>
          <w:lang w:val="en-US"/>
        </w:rPr>
      </w:pPr>
      <w:r w:rsidRPr="000851A1">
        <w:rPr>
          <w:lang w:val="en-US"/>
        </w:rPr>
        <w:t xml:space="preserve">If you are looking for a mental health service, visit the </w:t>
      </w:r>
      <w:hyperlink r:id="rId30" w:history="1">
        <w:r w:rsidRPr="000851A1">
          <w:rPr>
            <w:rStyle w:val="Hyperlink"/>
            <w:lang w:val="en-US"/>
          </w:rPr>
          <w:t>Better Health Channel website</w:t>
        </w:r>
      </w:hyperlink>
      <w:r w:rsidRPr="000851A1">
        <w:rPr>
          <w:lang w:val="en-US"/>
        </w:rPr>
        <w:t xml:space="preserve"> &lt;https://betterhealth.vic.gov.au&gt; or contact your local GP to find out about your options.</w:t>
      </w:r>
    </w:p>
    <w:p w14:paraId="128ED36E" w14:textId="439961F8" w:rsidR="000851A1" w:rsidRPr="000851A1" w:rsidRDefault="000851A1" w:rsidP="000851A1">
      <w:pPr>
        <w:pStyle w:val="Bullet1"/>
        <w:ind w:left="360" w:hanging="360"/>
        <w:rPr>
          <w:lang w:val="en-US"/>
        </w:rPr>
      </w:pPr>
      <w:r w:rsidRPr="000851A1">
        <w:rPr>
          <w:lang w:val="en-US"/>
        </w:rPr>
        <w:t xml:space="preserve">For small business owners who need support, call the Partners in Wellbeing Helpline on 1300 375 330, or visit the </w:t>
      </w:r>
      <w:hyperlink r:id="rId31" w:history="1">
        <w:r w:rsidRPr="000851A1">
          <w:rPr>
            <w:rStyle w:val="Hyperlink"/>
            <w:lang w:val="en-US"/>
          </w:rPr>
          <w:t>Partners in Wellbeing website</w:t>
        </w:r>
      </w:hyperlink>
      <w:r w:rsidRPr="000851A1">
        <w:rPr>
          <w:lang w:val="en-US"/>
        </w:rPr>
        <w:t xml:space="preserve"> &lt;https://www.partnersinwellbeing.org.au/small-business-support&gt;</w:t>
      </w:r>
      <w:r w:rsidRPr="000851A1">
        <w:rPr>
          <w:rtl/>
          <w:lang w:val="en-US" w:bidi="ar-YE"/>
        </w:rPr>
        <w:t> </w:t>
      </w:r>
      <w:r w:rsidRPr="000851A1">
        <w:rPr>
          <w:lang w:val="en-US"/>
        </w:rPr>
        <w:t>for live chat, enquiries and referrals.</w:t>
      </w:r>
    </w:p>
    <w:p w14:paraId="0C51D7DD" w14:textId="5A2FA55D" w:rsidR="000851A1" w:rsidRPr="000851A1" w:rsidRDefault="000851A1" w:rsidP="000851A1">
      <w:pPr>
        <w:pStyle w:val="Bullet1"/>
        <w:ind w:left="360" w:hanging="360"/>
        <w:rPr>
          <w:lang w:val="en-US"/>
        </w:rPr>
      </w:pPr>
      <w:r w:rsidRPr="000851A1">
        <w:rPr>
          <w:lang w:val="en-US"/>
        </w:rPr>
        <w:t xml:space="preserve">For people living or recovering from addiction, call the </w:t>
      </w:r>
      <w:proofErr w:type="gramStart"/>
      <w:r w:rsidRPr="000851A1">
        <w:rPr>
          <w:lang w:val="en-US"/>
        </w:rPr>
        <w:t>Self Help</w:t>
      </w:r>
      <w:proofErr w:type="gramEnd"/>
      <w:r w:rsidRPr="000851A1">
        <w:rPr>
          <w:lang w:val="en-US"/>
        </w:rPr>
        <w:t xml:space="preserve"> Addiction Resource Centre (SHARC) family drug and gambling helpline on 1300 660 068, visit </w:t>
      </w:r>
      <w:hyperlink r:id="rId32" w:history="1">
        <w:r w:rsidRPr="000851A1">
          <w:rPr>
            <w:rStyle w:val="Hyperlink"/>
            <w:lang w:val="en-US"/>
          </w:rPr>
          <w:t>SHARC’s website</w:t>
        </w:r>
      </w:hyperlink>
      <w:r w:rsidRPr="000851A1">
        <w:rPr>
          <w:lang w:val="en-US"/>
        </w:rPr>
        <w:t xml:space="preserve"> &lt;sharc.org.au&gt; or contact </w:t>
      </w:r>
      <w:proofErr w:type="spellStart"/>
      <w:r w:rsidRPr="000851A1">
        <w:rPr>
          <w:lang w:val="en-US"/>
        </w:rPr>
        <w:t>DirectLine</w:t>
      </w:r>
      <w:proofErr w:type="spellEnd"/>
      <w:r w:rsidRPr="000851A1">
        <w:rPr>
          <w:lang w:val="en-US"/>
        </w:rPr>
        <w:t xml:space="preserve"> on </w:t>
      </w:r>
      <w:r w:rsidRPr="000851A1">
        <w:rPr>
          <w:u w:val="thick"/>
          <w:lang w:val="en-US"/>
        </w:rPr>
        <w:t>1800 888 236</w:t>
      </w:r>
      <w:r w:rsidRPr="000851A1">
        <w:rPr>
          <w:lang w:val="en-US"/>
        </w:rPr>
        <w:t>.</w:t>
      </w:r>
    </w:p>
    <w:p w14:paraId="3AD2F5E7" w14:textId="3D2C98D9" w:rsidR="000851A1" w:rsidRPr="000851A1" w:rsidRDefault="000851A1" w:rsidP="000851A1">
      <w:pPr>
        <w:pStyle w:val="Bullet1"/>
        <w:ind w:left="360" w:hanging="360"/>
        <w:rPr>
          <w:lang w:val="en-US"/>
        </w:rPr>
      </w:pPr>
      <w:r w:rsidRPr="000851A1">
        <w:rPr>
          <w:lang w:val="en-US"/>
        </w:rPr>
        <w:t xml:space="preserve">For veterans and ex-service people who need support, call Open Arms on 1800 011 046 or visit the </w:t>
      </w:r>
      <w:hyperlink r:id="rId33" w:history="1">
        <w:r w:rsidRPr="000851A1">
          <w:rPr>
            <w:rStyle w:val="Hyperlink"/>
            <w:lang w:val="en-US"/>
          </w:rPr>
          <w:t>Open Arms’ website</w:t>
        </w:r>
      </w:hyperlink>
      <w:r w:rsidRPr="000851A1">
        <w:rPr>
          <w:lang w:val="en-US"/>
        </w:rPr>
        <w:t xml:space="preserve"> &lt;https://www.openarms.gov.au/get-support/counselling&gt;.</w:t>
      </w:r>
    </w:p>
    <w:p w14:paraId="542B43BB" w14:textId="77777777" w:rsidR="00354A2D" w:rsidRPr="00F13AFA" w:rsidRDefault="00354A2D" w:rsidP="00354A2D">
      <w:pPr>
        <w:pStyle w:val="Bullet1"/>
        <w:numPr>
          <w:ilvl w:val="0"/>
          <w:numId w:val="0"/>
        </w:numPr>
        <w:ind w:left="360" w:hanging="360"/>
      </w:pPr>
    </w:p>
    <w:p w14:paraId="6CBB6EA1" w14:textId="77777777" w:rsidR="00513642" w:rsidRDefault="00513642" w:rsidP="00640CEC">
      <w:pPr>
        <w:pStyle w:val="Body"/>
        <w:rPr>
          <w:rFonts w:eastAsia="MS Gothic" w:cs="Arial"/>
          <w:kern w:val="32"/>
          <w:sz w:val="44"/>
          <w:szCs w:val="44"/>
        </w:rPr>
      </w:pPr>
      <w:r>
        <w:br w:type="page"/>
      </w:r>
    </w:p>
    <w:p w14:paraId="1B4D07E1" w14:textId="77777777" w:rsidR="00FB73B8" w:rsidRDefault="00BB6023" w:rsidP="003901B7">
      <w:pPr>
        <w:pStyle w:val="TOCheadingreport"/>
        <w:rPr>
          <w:noProof/>
        </w:rPr>
      </w:pPr>
      <w:r w:rsidRPr="00C017C0">
        <w:lastRenderedPageBreak/>
        <w:t>Contents</w:t>
      </w:r>
      <w:r>
        <w:rPr>
          <w:b/>
        </w:rPr>
        <w:fldChar w:fldCharType="begin"/>
      </w:r>
      <w:r>
        <w:instrText xml:space="preserve"> TOC \h \z \t "Heading 1,1,Heading 2,2" </w:instrText>
      </w:r>
      <w:r>
        <w:rPr>
          <w:b/>
        </w:rPr>
        <w:fldChar w:fldCharType="separate"/>
      </w:r>
    </w:p>
    <w:p w14:paraId="7533F324" w14:textId="1F5FACBE" w:rsidR="00FB73B8" w:rsidRDefault="00B302D8">
      <w:pPr>
        <w:pStyle w:val="TOC1"/>
        <w:rPr>
          <w:rFonts w:asciiTheme="minorHAnsi" w:eastAsiaTheme="minorEastAsia" w:hAnsiTheme="minorHAnsi" w:cs="Mangal"/>
          <w:b w:val="0"/>
          <w:kern w:val="2"/>
          <w:szCs w:val="21"/>
          <w:lang w:eastAsia="en-GB" w:bidi="hi-IN"/>
          <w14:ligatures w14:val="standardContextual"/>
        </w:rPr>
      </w:pPr>
      <w:hyperlink w:anchor="_Toc177975976" w:history="1">
        <w:r w:rsidR="00FB73B8" w:rsidRPr="00665D01">
          <w:rPr>
            <w:rStyle w:val="Hyperlink"/>
            <w:lang w:val="en-GB"/>
          </w:rPr>
          <w:t>If you need help</w:t>
        </w:r>
        <w:r w:rsidR="00FB73B8">
          <w:rPr>
            <w:webHidden/>
          </w:rPr>
          <w:tab/>
        </w:r>
        <w:r w:rsidR="00FB73B8">
          <w:rPr>
            <w:webHidden/>
          </w:rPr>
          <w:fldChar w:fldCharType="begin"/>
        </w:r>
        <w:r w:rsidR="00FB73B8">
          <w:rPr>
            <w:webHidden/>
          </w:rPr>
          <w:instrText xml:space="preserve"> PAGEREF _Toc177975976 \h </w:instrText>
        </w:r>
        <w:r w:rsidR="00FB73B8">
          <w:rPr>
            <w:webHidden/>
          </w:rPr>
        </w:r>
        <w:r w:rsidR="00FB73B8">
          <w:rPr>
            <w:webHidden/>
          </w:rPr>
          <w:fldChar w:fldCharType="separate"/>
        </w:r>
        <w:r w:rsidR="00FB73B8">
          <w:rPr>
            <w:webHidden/>
          </w:rPr>
          <w:t>3</w:t>
        </w:r>
        <w:r w:rsidR="00FB73B8">
          <w:rPr>
            <w:webHidden/>
          </w:rPr>
          <w:fldChar w:fldCharType="end"/>
        </w:r>
      </w:hyperlink>
    </w:p>
    <w:p w14:paraId="650392F4" w14:textId="21FA1CC4" w:rsidR="00FB73B8" w:rsidRDefault="00B302D8">
      <w:pPr>
        <w:pStyle w:val="TOC1"/>
        <w:rPr>
          <w:rFonts w:asciiTheme="minorHAnsi" w:eastAsiaTheme="minorEastAsia" w:hAnsiTheme="minorHAnsi" w:cs="Mangal"/>
          <w:b w:val="0"/>
          <w:kern w:val="2"/>
          <w:szCs w:val="21"/>
          <w:lang w:eastAsia="en-GB" w:bidi="hi-IN"/>
          <w14:ligatures w14:val="standardContextual"/>
        </w:rPr>
      </w:pPr>
      <w:hyperlink w:anchor="_Toc177975977" w:history="1">
        <w:r w:rsidR="00FB73B8" w:rsidRPr="00665D01">
          <w:rPr>
            <w:rStyle w:val="Hyperlink"/>
            <w:lang w:val="en-GB"/>
          </w:rPr>
          <w:t>Acknowledgement</w:t>
        </w:r>
        <w:r w:rsidR="00FB73B8">
          <w:rPr>
            <w:webHidden/>
          </w:rPr>
          <w:tab/>
        </w:r>
        <w:r w:rsidR="00FB73B8">
          <w:rPr>
            <w:webHidden/>
          </w:rPr>
          <w:fldChar w:fldCharType="begin"/>
        </w:r>
        <w:r w:rsidR="00FB73B8">
          <w:rPr>
            <w:webHidden/>
          </w:rPr>
          <w:instrText xml:space="preserve"> PAGEREF _Toc177975977 \h </w:instrText>
        </w:r>
        <w:r w:rsidR="00FB73B8">
          <w:rPr>
            <w:webHidden/>
          </w:rPr>
        </w:r>
        <w:r w:rsidR="00FB73B8">
          <w:rPr>
            <w:webHidden/>
          </w:rPr>
          <w:fldChar w:fldCharType="separate"/>
        </w:r>
        <w:r w:rsidR="00FB73B8">
          <w:rPr>
            <w:webHidden/>
          </w:rPr>
          <w:t>6</w:t>
        </w:r>
        <w:r w:rsidR="00FB73B8">
          <w:rPr>
            <w:webHidden/>
          </w:rPr>
          <w:fldChar w:fldCharType="end"/>
        </w:r>
      </w:hyperlink>
    </w:p>
    <w:p w14:paraId="5529839D" w14:textId="093A9556" w:rsidR="00FB73B8" w:rsidRDefault="00B302D8">
      <w:pPr>
        <w:pStyle w:val="TOC1"/>
        <w:rPr>
          <w:rFonts w:asciiTheme="minorHAnsi" w:eastAsiaTheme="minorEastAsia" w:hAnsiTheme="minorHAnsi" w:cs="Mangal"/>
          <w:b w:val="0"/>
          <w:kern w:val="2"/>
          <w:szCs w:val="21"/>
          <w:lang w:eastAsia="en-GB" w:bidi="hi-IN"/>
          <w14:ligatures w14:val="standardContextual"/>
        </w:rPr>
      </w:pPr>
      <w:hyperlink w:anchor="_Toc177975978" w:history="1">
        <w:r w:rsidR="00FB73B8" w:rsidRPr="00665D01">
          <w:rPr>
            <w:rStyle w:val="Hyperlink"/>
            <w:lang w:val="en-GB"/>
          </w:rPr>
          <w:t>Recognition of lived and living experience.</w:t>
        </w:r>
        <w:r w:rsidR="00FB73B8">
          <w:rPr>
            <w:webHidden/>
          </w:rPr>
          <w:tab/>
        </w:r>
        <w:r w:rsidR="00FB73B8">
          <w:rPr>
            <w:webHidden/>
          </w:rPr>
          <w:fldChar w:fldCharType="begin"/>
        </w:r>
        <w:r w:rsidR="00FB73B8">
          <w:rPr>
            <w:webHidden/>
          </w:rPr>
          <w:instrText xml:space="preserve"> PAGEREF _Toc177975978 \h </w:instrText>
        </w:r>
        <w:r w:rsidR="00FB73B8">
          <w:rPr>
            <w:webHidden/>
          </w:rPr>
        </w:r>
        <w:r w:rsidR="00FB73B8">
          <w:rPr>
            <w:webHidden/>
          </w:rPr>
          <w:fldChar w:fldCharType="separate"/>
        </w:r>
        <w:r w:rsidR="00FB73B8">
          <w:rPr>
            <w:webHidden/>
          </w:rPr>
          <w:t>8</w:t>
        </w:r>
        <w:r w:rsidR="00FB73B8">
          <w:rPr>
            <w:webHidden/>
          </w:rPr>
          <w:fldChar w:fldCharType="end"/>
        </w:r>
      </w:hyperlink>
    </w:p>
    <w:p w14:paraId="34AB0A3C" w14:textId="6D6DCE38" w:rsidR="00FB73B8" w:rsidRDefault="00B302D8">
      <w:pPr>
        <w:pStyle w:val="TOC1"/>
        <w:rPr>
          <w:rFonts w:asciiTheme="minorHAnsi" w:eastAsiaTheme="minorEastAsia" w:hAnsiTheme="minorHAnsi" w:cs="Mangal"/>
          <w:b w:val="0"/>
          <w:kern w:val="2"/>
          <w:szCs w:val="21"/>
          <w:lang w:eastAsia="en-GB" w:bidi="hi-IN"/>
          <w14:ligatures w14:val="standardContextual"/>
        </w:rPr>
      </w:pPr>
      <w:hyperlink w:anchor="_Toc177975979" w:history="1">
        <w:r w:rsidR="00FB73B8" w:rsidRPr="00665D01">
          <w:rPr>
            <w:rStyle w:val="Hyperlink"/>
            <w:lang w:val="en-GB"/>
          </w:rPr>
          <w:t>Implementation plan 2024–2026</w:t>
        </w:r>
        <w:r w:rsidR="00FB73B8">
          <w:rPr>
            <w:webHidden/>
          </w:rPr>
          <w:tab/>
        </w:r>
        <w:r w:rsidR="00FB73B8">
          <w:rPr>
            <w:webHidden/>
          </w:rPr>
          <w:fldChar w:fldCharType="begin"/>
        </w:r>
        <w:r w:rsidR="00FB73B8">
          <w:rPr>
            <w:webHidden/>
          </w:rPr>
          <w:instrText xml:space="preserve"> PAGEREF _Toc177975979 \h </w:instrText>
        </w:r>
        <w:r w:rsidR="00FB73B8">
          <w:rPr>
            <w:webHidden/>
          </w:rPr>
        </w:r>
        <w:r w:rsidR="00FB73B8">
          <w:rPr>
            <w:webHidden/>
          </w:rPr>
          <w:fldChar w:fldCharType="separate"/>
        </w:r>
        <w:r w:rsidR="00FB73B8">
          <w:rPr>
            <w:webHidden/>
          </w:rPr>
          <w:t>9</w:t>
        </w:r>
        <w:r w:rsidR="00FB73B8">
          <w:rPr>
            <w:webHidden/>
          </w:rPr>
          <w:fldChar w:fldCharType="end"/>
        </w:r>
      </w:hyperlink>
    </w:p>
    <w:p w14:paraId="20B45E5D" w14:textId="26F2CD1C" w:rsidR="00FB73B8" w:rsidRDefault="00B302D8">
      <w:pPr>
        <w:pStyle w:val="TOC2"/>
        <w:rPr>
          <w:rFonts w:asciiTheme="minorHAnsi" w:eastAsiaTheme="minorEastAsia" w:hAnsiTheme="minorHAnsi" w:cs="Mangal"/>
          <w:kern w:val="2"/>
          <w:szCs w:val="21"/>
          <w:lang w:eastAsia="en-GB" w:bidi="hi-IN"/>
          <w14:ligatures w14:val="standardContextual"/>
        </w:rPr>
      </w:pPr>
      <w:hyperlink w:anchor="_Toc177975980" w:history="1">
        <w:r w:rsidR="00FB73B8" w:rsidRPr="00665D01">
          <w:rPr>
            <w:rStyle w:val="Hyperlink"/>
          </w:rPr>
          <w:t>Background</w:t>
        </w:r>
        <w:r w:rsidR="00FB73B8">
          <w:rPr>
            <w:webHidden/>
          </w:rPr>
          <w:tab/>
        </w:r>
        <w:r w:rsidR="00FB73B8">
          <w:rPr>
            <w:webHidden/>
          </w:rPr>
          <w:fldChar w:fldCharType="begin"/>
        </w:r>
        <w:r w:rsidR="00FB73B8">
          <w:rPr>
            <w:webHidden/>
          </w:rPr>
          <w:instrText xml:space="preserve"> PAGEREF _Toc177975980 \h </w:instrText>
        </w:r>
        <w:r w:rsidR="00FB73B8">
          <w:rPr>
            <w:webHidden/>
          </w:rPr>
        </w:r>
        <w:r w:rsidR="00FB73B8">
          <w:rPr>
            <w:webHidden/>
          </w:rPr>
          <w:fldChar w:fldCharType="separate"/>
        </w:r>
        <w:r w:rsidR="00FB73B8">
          <w:rPr>
            <w:webHidden/>
          </w:rPr>
          <w:t>9</w:t>
        </w:r>
        <w:r w:rsidR="00FB73B8">
          <w:rPr>
            <w:webHidden/>
          </w:rPr>
          <w:fldChar w:fldCharType="end"/>
        </w:r>
      </w:hyperlink>
    </w:p>
    <w:p w14:paraId="4294E2F6" w14:textId="03AAD3D3" w:rsidR="00FB73B8" w:rsidRDefault="00B302D8">
      <w:pPr>
        <w:pStyle w:val="TOC2"/>
        <w:rPr>
          <w:rFonts w:asciiTheme="minorHAnsi" w:eastAsiaTheme="minorEastAsia" w:hAnsiTheme="minorHAnsi" w:cs="Mangal"/>
          <w:kern w:val="2"/>
          <w:szCs w:val="21"/>
          <w:lang w:eastAsia="en-GB" w:bidi="hi-IN"/>
          <w14:ligatures w14:val="standardContextual"/>
        </w:rPr>
      </w:pPr>
      <w:hyperlink w:anchor="_Toc177975981" w:history="1">
        <w:r w:rsidR="00FB73B8" w:rsidRPr="00665D01">
          <w:rPr>
            <w:rStyle w:val="Hyperlink"/>
            <w:rFonts w:eastAsia="Times"/>
            <w:lang w:val="en-US"/>
          </w:rPr>
          <w:t>Focus area 1: Prevention, information and early identification</w:t>
        </w:r>
        <w:r w:rsidR="00FB73B8">
          <w:rPr>
            <w:webHidden/>
          </w:rPr>
          <w:tab/>
        </w:r>
        <w:r w:rsidR="00FB73B8">
          <w:rPr>
            <w:webHidden/>
          </w:rPr>
          <w:fldChar w:fldCharType="begin"/>
        </w:r>
        <w:r w:rsidR="00FB73B8">
          <w:rPr>
            <w:webHidden/>
          </w:rPr>
          <w:instrText xml:space="preserve"> PAGEREF _Toc177975981 \h </w:instrText>
        </w:r>
        <w:r w:rsidR="00FB73B8">
          <w:rPr>
            <w:webHidden/>
          </w:rPr>
        </w:r>
        <w:r w:rsidR="00FB73B8">
          <w:rPr>
            <w:webHidden/>
          </w:rPr>
          <w:fldChar w:fldCharType="separate"/>
        </w:r>
        <w:r w:rsidR="00FB73B8">
          <w:rPr>
            <w:webHidden/>
          </w:rPr>
          <w:t>10</w:t>
        </w:r>
        <w:r w:rsidR="00FB73B8">
          <w:rPr>
            <w:webHidden/>
          </w:rPr>
          <w:fldChar w:fldCharType="end"/>
        </w:r>
      </w:hyperlink>
    </w:p>
    <w:p w14:paraId="64D3D4A7" w14:textId="127F52B7" w:rsidR="00FB73B8" w:rsidRDefault="00B302D8">
      <w:pPr>
        <w:pStyle w:val="TOC2"/>
        <w:rPr>
          <w:rFonts w:asciiTheme="minorHAnsi" w:eastAsiaTheme="minorEastAsia" w:hAnsiTheme="minorHAnsi" w:cs="Mangal"/>
          <w:kern w:val="2"/>
          <w:szCs w:val="21"/>
          <w:lang w:eastAsia="en-GB" w:bidi="hi-IN"/>
          <w14:ligatures w14:val="standardContextual"/>
        </w:rPr>
      </w:pPr>
      <w:hyperlink w:anchor="_Toc177975982" w:history="1">
        <w:r w:rsidR="00FB73B8" w:rsidRPr="00665D01">
          <w:rPr>
            <w:rStyle w:val="Hyperlink"/>
            <w:rFonts w:eastAsia="Times"/>
            <w:lang w:val="en-US"/>
          </w:rPr>
          <w:t>Focus area 2: Accessible, evidence-based eating disorder treatment through a stepped care model</w:t>
        </w:r>
        <w:r w:rsidR="00FB73B8">
          <w:rPr>
            <w:webHidden/>
          </w:rPr>
          <w:tab/>
        </w:r>
        <w:r w:rsidR="00FB73B8">
          <w:rPr>
            <w:webHidden/>
          </w:rPr>
          <w:fldChar w:fldCharType="begin"/>
        </w:r>
        <w:r w:rsidR="00FB73B8">
          <w:rPr>
            <w:webHidden/>
          </w:rPr>
          <w:instrText xml:space="preserve"> PAGEREF _Toc177975982 \h </w:instrText>
        </w:r>
        <w:r w:rsidR="00FB73B8">
          <w:rPr>
            <w:webHidden/>
          </w:rPr>
        </w:r>
        <w:r w:rsidR="00FB73B8">
          <w:rPr>
            <w:webHidden/>
          </w:rPr>
          <w:fldChar w:fldCharType="separate"/>
        </w:r>
        <w:r w:rsidR="00FB73B8">
          <w:rPr>
            <w:webHidden/>
          </w:rPr>
          <w:t>14</w:t>
        </w:r>
        <w:r w:rsidR="00FB73B8">
          <w:rPr>
            <w:webHidden/>
          </w:rPr>
          <w:fldChar w:fldCharType="end"/>
        </w:r>
      </w:hyperlink>
    </w:p>
    <w:p w14:paraId="2D91E9FA" w14:textId="1DF93FCE" w:rsidR="00FB73B8" w:rsidRDefault="00B302D8">
      <w:pPr>
        <w:pStyle w:val="TOC2"/>
        <w:rPr>
          <w:rFonts w:asciiTheme="minorHAnsi" w:eastAsiaTheme="minorEastAsia" w:hAnsiTheme="minorHAnsi" w:cs="Mangal"/>
          <w:kern w:val="2"/>
          <w:szCs w:val="21"/>
          <w:lang w:eastAsia="en-GB" w:bidi="hi-IN"/>
          <w14:ligatures w14:val="standardContextual"/>
        </w:rPr>
      </w:pPr>
      <w:hyperlink w:anchor="_Toc177975983" w:history="1">
        <w:r w:rsidR="00FB73B8" w:rsidRPr="00665D01">
          <w:rPr>
            <w:rStyle w:val="Hyperlink"/>
            <w:rFonts w:eastAsia="Times"/>
            <w:lang w:val="en-US"/>
          </w:rPr>
          <w:t>Focus area 3: Wellbeing and recovery supports</w:t>
        </w:r>
        <w:r w:rsidR="00FB73B8">
          <w:rPr>
            <w:webHidden/>
          </w:rPr>
          <w:tab/>
        </w:r>
        <w:r w:rsidR="00FB73B8">
          <w:rPr>
            <w:webHidden/>
          </w:rPr>
          <w:fldChar w:fldCharType="begin"/>
        </w:r>
        <w:r w:rsidR="00FB73B8">
          <w:rPr>
            <w:webHidden/>
          </w:rPr>
          <w:instrText xml:space="preserve"> PAGEREF _Toc177975983 \h </w:instrText>
        </w:r>
        <w:r w:rsidR="00FB73B8">
          <w:rPr>
            <w:webHidden/>
          </w:rPr>
        </w:r>
        <w:r w:rsidR="00FB73B8">
          <w:rPr>
            <w:webHidden/>
          </w:rPr>
          <w:fldChar w:fldCharType="separate"/>
        </w:r>
        <w:r w:rsidR="00FB73B8">
          <w:rPr>
            <w:webHidden/>
          </w:rPr>
          <w:t>21</w:t>
        </w:r>
        <w:r w:rsidR="00FB73B8">
          <w:rPr>
            <w:webHidden/>
          </w:rPr>
          <w:fldChar w:fldCharType="end"/>
        </w:r>
      </w:hyperlink>
    </w:p>
    <w:p w14:paraId="51C9F775" w14:textId="7CB83E88" w:rsidR="00FB73B8" w:rsidRDefault="00B302D8">
      <w:pPr>
        <w:pStyle w:val="TOC1"/>
        <w:rPr>
          <w:rFonts w:asciiTheme="minorHAnsi" w:eastAsiaTheme="minorEastAsia" w:hAnsiTheme="minorHAnsi" w:cs="Mangal"/>
          <w:b w:val="0"/>
          <w:kern w:val="2"/>
          <w:szCs w:val="21"/>
          <w:lang w:eastAsia="en-GB" w:bidi="hi-IN"/>
          <w14:ligatures w14:val="standardContextual"/>
        </w:rPr>
      </w:pPr>
      <w:hyperlink w:anchor="_Toc177975984" w:history="1">
        <w:r w:rsidR="00FB73B8" w:rsidRPr="00665D01">
          <w:rPr>
            <w:rStyle w:val="Hyperlink"/>
            <w:lang w:val="en-GB"/>
          </w:rPr>
          <w:t>Reporting on our progress</w:t>
        </w:r>
        <w:r w:rsidR="00FB73B8">
          <w:rPr>
            <w:webHidden/>
          </w:rPr>
          <w:tab/>
        </w:r>
        <w:r w:rsidR="00FB73B8">
          <w:rPr>
            <w:webHidden/>
          </w:rPr>
          <w:fldChar w:fldCharType="begin"/>
        </w:r>
        <w:r w:rsidR="00FB73B8">
          <w:rPr>
            <w:webHidden/>
          </w:rPr>
          <w:instrText xml:space="preserve"> PAGEREF _Toc177975984 \h </w:instrText>
        </w:r>
        <w:r w:rsidR="00FB73B8">
          <w:rPr>
            <w:webHidden/>
          </w:rPr>
        </w:r>
        <w:r w:rsidR="00FB73B8">
          <w:rPr>
            <w:webHidden/>
          </w:rPr>
          <w:fldChar w:fldCharType="separate"/>
        </w:r>
        <w:r w:rsidR="00FB73B8">
          <w:rPr>
            <w:webHidden/>
          </w:rPr>
          <w:t>29</w:t>
        </w:r>
        <w:r w:rsidR="00FB73B8">
          <w:rPr>
            <w:webHidden/>
          </w:rPr>
          <w:fldChar w:fldCharType="end"/>
        </w:r>
      </w:hyperlink>
    </w:p>
    <w:p w14:paraId="56C60B03" w14:textId="2E5D56ED" w:rsidR="00D82A7F" w:rsidRDefault="00BB6023" w:rsidP="00640CEC">
      <w:pPr>
        <w:pStyle w:val="TOC2"/>
        <w:rPr>
          <w:rFonts w:eastAsia="Times"/>
        </w:rPr>
      </w:pPr>
      <w:r>
        <w:fldChar w:fldCharType="end"/>
      </w:r>
      <w:r w:rsidR="00A10941">
        <w:rPr>
          <w:rFonts w:eastAsia="Times"/>
        </w:rPr>
        <w:br w:type="page"/>
      </w:r>
    </w:p>
    <w:p w14:paraId="6A8C9E97" w14:textId="2E5D56ED" w:rsidR="00A0065A" w:rsidRPr="00A0065A" w:rsidRDefault="00A0065A" w:rsidP="00A0065A">
      <w:pPr>
        <w:pStyle w:val="Heading1"/>
        <w:rPr>
          <w:lang w:val="en-GB"/>
        </w:rPr>
      </w:pPr>
      <w:bookmarkStart w:id="3" w:name="_Toc177975977"/>
      <w:r w:rsidRPr="00A0065A">
        <w:rPr>
          <w:lang w:val="en-GB"/>
        </w:rPr>
        <w:lastRenderedPageBreak/>
        <w:t>Acknowledgement</w:t>
      </w:r>
      <w:bookmarkEnd w:id="3"/>
      <w:r w:rsidRPr="00A0065A">
        <w:rPr>
          <w:lang w:val="en-GB"/>
        </w:rPr>
        <w:t xml:space="preserve"> </w:t>
      </w:r>
    </w:p>
    <w:p w14:paraId="2FACEE68" w14:textId="1F5FE444" w:rsidR="00A0065A" w:rsidRDefault="00A0065A" w:rsidP="00A0065A">
      <w:pPr>
        <w:pStyle w:val="Body"/>
        <w:rPr>
          <w:lang w:val="en-US"/>
        </w:rPr>
      </w:pPr>
      <w:r w:rsidRPr="00A0065A">
        <w:rPr>
          <w:lang w:val="en-US"/>
        </w:rPr>
        <w:t xml:space="preserve">We proudly acknowledge Aboriginal and Torres Strait Islander people as Australia’s First Peoples and the Traditional Owners and custodians of the land and water on which we live and work. We </w:t>
      </w:r>
      <w:proofErr w:type="spellStart"/>
      <w:r w:rsidRPr="00A0065A">
        <w:rPr>
          <w:lang w:val="en-US"/>
        </w:rPr>
        <w:t>recognise</w:t>
      </w:r>
      <w:proofErr w:type="spellEnd"/>
      <w:r w:rsidRPr="00A0065A">
        <w:rPr>
          <w:lang w:val="en-US"/>
        </w:rPr>
        <w:t xml:space="preserve"> that Aboriginal people in Victoria </w:t>
      </w:r>
      <w:proofErr w:type="spellStart"/>
      <w:r w:rsidRPr="00A0065A">
        <w:rPr>
          <w:lang w:val="en-US"/>
        </w:rPr>
        <w:t>practise</w:t>
      </w:r>
      <w:proofErr w:type="spellEnd"/>
      <w:r w:rsidRPr="00A0065A">
        <w:rPr>
          <w:lang w:val="en-US"/>
        </w:rPr>
        <w:t xml:space="preserve"> their lore, customs and languages and that they nurture Country through their deep spiritual and cultural connections and practices to land and water. We acknowledge Victoria’s Aboriginal and Torres Strait Islander communities and culture and pay respect to Elders past and present.  </w:t>
      </w:r>
    </w:p>
    <w:p w14:paraId="4CA50551" w14:textId="550244DB" w:rsidR="003F7486" w:rsidRDefault="00796FA0" w:rsidP="00A0065A">
      <w:pPr>
        <w:pStyle w:val="Body"/>
      </w:pPr>
      <w:r w:rsidRPr="00796FA0">
        <w:t>We recognise the invaluable and ongoing contribution of Aboriginal and Torres Strait Islander people and communities to Victorian life and how this continues to enrich our society. We acknowledge the contributions of generations of Aboriginal and Torres Strait Islander leaders who have devoted themselves to protecting the rights of their people and communities. We recognise that sovereignty was never ceded.</w:t>
      </w:r>
    </w:p>
    <w:p w14:paraId="72E2CC16" w14:textId="74A73C1D" w:rsidR="00796FA0" w:rsidRDefault="00796FA0" w:rsidP="00A0065A">
      <w:pPr>
        <w:pStyle w:val="Body"/>
        <w:rPr>
          <w:lang w:val="en-US"/>
        </w:rPr>
      </w:pPr>
      <w:r w:rsidRPr="00796FA0">
        <w:t>We commit to working in partnership with Aboriginal and Torres Strait Islander communities to advance self-determination and self-determined responses to eating disorders, because we know we get better outcomes when the Aboriginal community make the decisions that affect First Nations people.</w:t>
      </w:r>
    </w:p>
    <w:p w14:paraId="64F26445" w14:textId="5E58CFE6" w:rsidR="003F7486" w:rsidRDefault="00796FA0" w:rsidP="00A0065A">
      <w:pPr>
        <w:pStyle w:val="Body"/>
        <w:rPr>
          <w:lang w:val="en-US"/>
        </w:rPr>
      </w:pPr>
      <w:r w:rsidRPr="00796FA0">
        <w:t>Victoria’s Treaty process gives us a pathway to change what isn’t working – to give First Peoples a say on the policies that impact First Peoples’ lives. We commit to working proactively to support this work in line with the aspirations of Traditional Owners and Aboriginal people living in Victoria.</w:t>
      </w:r>
    </w:p>
    <w:p w14:paraId="3AE85004" w14:textId="0536FEC6" w:rsidR="003F7486" w:rsidRDefault="00796FA0" w:rsidP="00A0065A">
      <w:pPr>
        <w:pStyle w:val="Body"/>
        <w:rPr>
          <w:lang w:val="en-US"/>
        </w:rPr>
      </w:pPr>
      <w:r w:rsidRPr="00796FA0">
        <w:t>We acknowledge the strong connection of Aboriginal and Torres Strait Islander people and communities to Country, culture and community, and that this connection is central to positive mental health and wellbeing.</w:t>
      </w:r>
    </w:p>
    <w:p w14:paraId="60BA6EF8" w14:textId="569E1986" w:rsidR="003F7486" w:rsidRDefault="00D87D4D" w:rsidP="00A0065A">
      <w:pPr>
        <w:pStyle w:val="Body"/>
        <w:rPr>
          <w:lang w:val="en-US"/>
        </w:rPr>
      </w:pPr>
      <w:r w:rsidRPr="00D87D4D">
        <w:t xml:space="preserve">We will continue to work with the Balit Durn </w:t>
      </w:r>
      <w:proofErr w:type="spellStart"/>
      <w:r w:rsidRPr="00D87D4D">
        <w:t>Durn</w:t>
      </w:r>
      <w:proofErr w:type="spellEnd"/>
      <w:r w:rsidRPr="00D87D4D">
        <w:t xml:space="preserve"> Centre, Aboriginal Community Controlled Health Organisations (ACCHOs) and Aboriginal and Torres Strait Islander people in Victoria to develop an approach to addressing the higher rates of eating disorders experienced by Aboriginal and Torres Strait Islander people.</w:t>
      </w:r>
    </w:p>
    <w:p w14:paraId="134F75E0" w14:textId="77777777" w:rsidR="003F7486" w:rsidRDefault="003F7486" w:rsidP="00A0065A">
      <w:pPr>
        <w:pStyle w:val="Body"/>
        <w:rPr>
          <w:lang w:val="en-US"/>
        </w:rPr>
      </w:pPr>
    </w:p>
    <w:p w14:paraId="773409BA" w14:textId="77777777" w:rsidR="003F7486" w:rsidRPr="00A0065A" w:rsidRDefault="003F7486" w:rsidP="00A0065A">
      <w:pPr>
        <w:pStyle w:val="Body"/>
        <w:rPr>
          <w:rtl/>
          <w:lang w:bidi="ar-YE"/>
        </w:rPr>
      </w:pPr>
    </w:p>
    <w:p w14:paraId="39CD8722" w14:textId="0D51F51C" w:rsidR="00640CEC" w:rsidRDefault="00640CEC" w:rsidP="00A0065A">
      <w:pPr>
        <w:pStyle w:val="Body"/>
      </w:pPr>
      <w:r>
        <w:br w:type="page"/>
      </w:r>
    </w:p>
    <w:p w14:paraId="508E8CD6" w14:textId="0D51F51C" w:rsidR="00A0065A" w:rsidRPr="00A0065A" w:rsidRDefault="00A0065A" w:rsidP="00A0065A">
      <w:pPr>
        <w:pStyle w:val="Heading1"/>
        <w:rPr>
          <w:lang w:val="en-GB"/>
        </w:rPr>
      </w:pPr>
      <w:bookmarkStart w:id="4" w:name="_Toc144987950"/>
      <w:bookmarkStart w:id="5" w:name="_Toc177975978"/>
      <w:bookmarkEnd w:id="4"/>
      <w:r w:rsidRPr="00A0065A">
        <w:rPr>
          <w:lang w:val="en-GB"/>
        </w:rPr>
        <w:lastRenderedPageBreak/>
        <w:t>Recognition of lived and living experience.</w:t>
      </w:r>
      <w:bookmarkEnd w:id="5"/>
      <w:r w:rsidRPr="00A0065A">
        <w:rPr>
          <w:lang w:val="en-GB"/>
        </w:rPr>
        <w:t xml:space="preserve"> </w:t>
      </w:r>
    </w:p>
    <w:p w14:paraId="07BDE0FC" w14:textId="77777777" w:rsidR="00A0065A" w:rsidRPr="00A0065A" w:rsidRDefault="00A0065A" w:rsidP="00A0065A">
      <w:pPr>
        <w:pStyle w:val="Body"/>
        <w:rPr>
          <w:lang w:val="en-US"/>
        </w:rPr>
      </w:pPr>
      <w:r w:rsidRPr="00A0065A">
        <w:rPr>
          <w:lang w:val="en-US"/>
        </w:rPr>
        <w:t xml:space="preserve">The Victorian Government acknowledges people with lived and living experience, including everyone who contributed to developing the eating disorders strategy and its supporting documents. </w:t>
      </w:r>
    </w:p>
    <w:p w14:paraId="1A6CE4F6" w14:textId="77777777" w:rsidR="00A0065A" w:rsidRPr="00A0065A" w:rsidRDefault="00A0065A" w:rsidP="00A0065A">
      <w:pPr>
        <w:pStyle w:val="Body"/>
        <w:rPr>
          <w:lang w:val="en-US"/>
        </w:rPr>
      </w:pPr>
      <w:r w:rsidRPr="00A0065A">
        <w:rPr>
          <w:lang w:val="en-US"/>
        </w:rPr>
        <w:t xml:space="preserve">We </w:t>
      </w:r>
      <w:proofErr w:type="spellStart"/>
      <w:r w:rsidRPr="00A0065A">
        <w:rPr>
          <w:lang w:val="en-US"/>
        </w:rPr>
        <w:t>recognise</w:t>
      </w:r>
      <w:proofErr w:type="spellEnd"/>
      <w:r w:rsidRPr="00A0065A">
        <w:rPr>
          <w:lang w:val="en-US"/>
        </w:rPr>
        <w:t xml:space="preserve"> the diverse voices of those with lived and living experience, and those with intersectional experiences of diversity as well as eating disorders. </w:t>
      </w:r>
    </w:p>
    <w:p w14:paraId="5E987ACC" w14:textId="77777777" w:rsidR="00A0065A" w:rsidRPr="00A0065A" w:rsidRDefault="00A0065A" w:rsidP="00A0065A">
      <w:pPr>
        <w:pStyle w:val="Body"/>
        <w:rPr>
          <w:lang w:val="en-US"/>
        </w:rPr>
      </w:pPr>
      <w:r w:rsidRPr="00A0065A">
        <w:rPr>
          <w:lang w:val="en-US"/>
        </w:rPr>
        <w:t>We deeply appreciate your knowledge and expertise and thank you for partnering with us to achieve system transformation.</w:t>
      </w:r>
    </w:p>
    <w:p w14:paraId="2AA6C916" w14:textId="77777777" w:rsidR="00A0065A" w:rsidRDefault="00A0065A">
      <w:pPr>
        <w:rPr>
          <w:rFonts w:eastAsia="MS Gothic" w:cs="Arial"/>
          <w:bCs/>
          <w:color w:val="201547"/>
          <w:kern w:val="32"/>
          <w:sz w:val="44"/>
          <w:szCs w:val="44"/>
          <w:lang w:val="en-GB"/>
        </w:rPr>
      </w:pPr>
      <w:r>
        <w:rPr>
          <w:lang w:val="en-GB"/>
        </w:rPr>
        <w:br w:type="page"/>
      </w:r>
    </w:p>
    <w:p w14:paraId="65AA9020" w14:textId="77777777" w:rsidR="00A0065A" w:rsidRPr="00A0065A" w:rsidRDefault="00A0065A" w:rsidP="00A0065A">
      <w:pPr>
        <w:pStyle w:val="Heading1"/>
        <w:rPr>
          <w:lang w:val="en-GB"/>
        </w:rPr>
      </w:pPr>
      <w:bookmarkStart w:id="6" w:name="_Toc177975979"/>
      <w:r w:rsidRPr="00A0065A">
        <w:rPr>
          <w:lang w:val="en-GB"/>
        </w:rPr>
        <w:lastRenderedPageBreak/>
        <w:t>Implementation plan 2024–2026</w:t>
      </w:r>
      <w:bookmarkEnd w:id="6"/>
    </w:p>
    <w:p w14:paraId="5B6809D8" w14:textId="77777777" w:rsidR="00A0065A" w:rsidRPr="00A0065A" w:rsidRDefault="00A0065A" w:rsidP="00A0065A">
      <w:pPr>
        <w:pStyle w:val="Heading2"/>
        <w:rPr>
          <w:lang w:val="en-US"/>
        </w:rPr>
      </w:pPr>
      <w:bookmarkStart w:id="7" w:name="_Toc177975980"/>
      <w:r w:rsidRPr="00A0065A">
        <w:t>Background</w:t>
      </w:r>
      <w:bookmarkEnd w:id="7"/>
    </w:p>
    <w:p w14:paraId="414E84BA" w14:textId="77777777" w:rsidR="00A0065A" w:rsidRPr="00FB73B8" w:rsidRDefault="00A0065A" w:rsidP="00FB73B8">
      <w:pPr>
        <w:pStyle w:val="Body"/>
      </w:pPr>
      <w:r w:rsidRPr="00A0065A">
        <w:rPr>
          <w:lang w:val="en-US"/>
        </w:rPr>
        <w:t>The</w:t>
      </w:r>
      <w:r w:rsidRPr="00A0065A">
        <w:rPr>
          <w:i/>
          <w:iCs/>
          <w:lang w:val="en-US"/>
        </w:rPr>
        <w:t xml:space="preserve"> Victorian eating disorders strategy 2024–2031 </w:t>
      </w:r>
      <w:r w:rsidRPr="00A0065A">
        <w:rPr>
          <w:lang w:val="en-US"/>
        </w:rPr>
        <w:t>aims to guide high-</w:t>
      </w:r>
      <w:r w:rsidRPr="00FB73B8">
        <w:t>quality, safe, and evidence-informed practice in promotion, prevention, early intervention, and treatment of eating disorders. The strategy represents a significant step forward for enhancing focus on eating disorders.</w:t>
      </w:r>
    </w:p>
    <w:p w14:paraId="7C46A490" w14:textId="77777777" w:rsidR="00A0065A" w:rsidRPr="00FB73B8" w:rsidRDefault="00A0065A" w:rsidP="00FB73B8">
      <w:pPr>
        <w:pStyle w:val="Body"/>
      </w:pPr>
      <w:r w:rsidRPr="00FB73B8">
        <w:t>Implementation of specific initiatives will support achievement of the strategy’s objectives (obj.) and delivery of its actions to improve the wellbeing of those affected by eating disorders.</w:t>
      </w:r>
    </w:p>
    <w:p w14:paraId="3D243614" w14:textId="77777777" w:rsidR="00A0065A" w:rsidRPr="00FB73B8" w:rsidRDefault="00A0065A" w:rsidP="00FB73B8">
      <w:pPr>
        <w:pStyle w:val="Body"/>
      </w:pPr>
      <w:r w:rsidRPr="00FB73B8">
        <w:t xml:space="preserve">Rolling implementation plans will support the strategy. They will outline the initiatives (such as programs, services and policy changes) to be delivered over each implementation period. This is the first of those implementation plans. </w:t>
      </w:r>
    </w:p>
    <w:p w14:paraId="313B6A38" w14:textId="77777777" w:rsidR="00A0065A" w:rsidRPr="00FB73B8" w:rsidRDefault="00A0065A" w:rsidP="00FB73B8">
      <w:pPr>
        <w:pStyle w:val="Body"/>
      </w:pPr>
      <w:r w:rsidRPr="00FB73B8">
        <w:t>The two-year focus of this first plan acknowledges the need for sequencing because not all actions needed to address eating disorders can be undertaken at once. The implementation plan aligns with 2024-2025 Victorian State Budget outcomes related to eating disorders, which provide $31 million funding over three years. These resources are provided in addition to existing Victorian government commitments to eating disorders prevention, treatment and care.</w:t>
      </w:r>
    </w:p>
    <w:p w14:paraId="4F66AEB9" w14:textId="77777777" w:rsidR="00A0065A" w:rsidRPr="00A0065A" w:rsidRDefault="00A0065A" w:rsidP="00FB73B8">
      <w:pPr>
        <w:pStyle w:val="Body"/>
        <w:rPr>
          <w:lang w:val="en-US"/>
        </w:rPr>
      </w:pPr>
      <w:r w:rsidRPr="00FB73B8">
        <w:t>This plan primarily focuses on setting strong foundations for a whole-of</w:t>
      </w:r>
      <w:r w:rsidRPr="00A0065A">
        <w:rPr>
          <w:lang w:val="en-US"/>
        </w:rPr>
        <w:t xml:space="preserve">-government and community-wide approach to eating disorders and responding to immediate priorities, including through: </w:t>
      </w:r>
    </w:p>
    <w:p w14:paraId="3149DAE1" w14:textId="77777777" w:rsidR="00A0065A" w:rsidRPr="00FB73B8" w:rsidRDefault="00A0065A" w:rsidP="00FB73B8">
      <w:pPr>
        <w:pStyle w:val="Bullet1"/>
      </w:pPr>
      <w:r w:rsidRPr="00A0065A">
        <w:rPr>
          <w:lang w:val="en-US"/>
        </w:rPr>
        <w:t xml:space="preserve">Improving eating disorder prevention, early identification, care, and treatment by aligning with broader </w:t>
      </w:r>
      <w:r w:rsidRPr="00FB73B8">
        <w:t xml:space="preserve">Victorian health and mental health reforms. </w:t>
      </w:r>
    </w:p>
    <w:p w14:paraId="795EC440" w14:textId="77777777" w:rsidR="00A0065A" w:rsidRPr="00FB73B8" w:rsidRDefault="00A0065A" w:rsidP="00FB73B8">
      <w:pPr>
        <w:pStyle w:val="Bullet1"/>
      </w:pPr>
      <w:r w:rsidRPr="00FB73B8">
        <w:t xml:space="preserve">Shifting the focus from acute services to a stepped system of care, prioritising early intervention and community-based treatment. </w:t>
      </w:r>
    </w:p>
    <w:p w14:paraId="439BB546" w14:textId="77777777" w:rsidR="00A0065A" w:rsidRPr="00A0065A" w:rsidRDefault="00A0065A" w:rsidP="00FB73B8">
      <w:pPr>
        <w:pStyle w:val="Bullet1"/>
        <w:rPr>
          <w:lang w:val="en-US"/>
        </w:rPr>
      </w:pPr>
      <w:r w:rsidRPr="00FB73B8">
        <w:t>Fostering a new</w:t>
      </w:r>
      <w:r w:rsidRPr="00A0065A">
        <w:rPr>
          <w:lang w:val="en-US"/>
        </w:rPr>
        <w:t>, shared understanding of the roles of families, carers, supporters, communities, and services in advocating for and supporting people who are affected by or at risk of developing eating disorders.</w:t>
      </w:r>
    </w:p>
    <w:p w14:paraId="4786192B" w14:textId="77777777" w:rsidR="00A0065A" w:rsidRPr="00A0065A" w:rsidRDefault="00A0065A" w:rsidP="00FB73B8">
      <w:pPr>
        <w:pStyle w:val="Body"/>
        <w:rPr>
          <w:lang w:val="en-US"/>
        </w:rPr>
      </w:pPr>
      <w:r w:rsidRPr="00A0065A">
        <w:rPr>
          <w:lang w:val="en-US"/>
        </w:rPr>
        <w:t xml:space="preserve">Initiatives detailed in this implementation plan align with the strategy’s focus areas, enablers and objectives and contribute to the strategy’s intended outcomes. Each initiative is allocated a lead </w:t>
      </w:r>
      <w:proofErr w:type="spellStart"/>
      <w:r w:rsidRPr="00A0065A">
        <w:rPr>
          <w:lang w:val="en-US"/>
        </w:rPr>
        <w:t>organisation</w:t>
      </w:r>
      <w:proofErr w:type="spellEnd"/>
      <w:r w:rsidRPr="00A0065A">
        <w:rPr>
          <w:lang w:val="en-US"/>
        </w:rPr>
        <w:t xml:space="preserve"> that will, with the support of other implementation partners, drive and be accountable for implementation, report on progress and deliver outcomes. </w:t>
      </w:r>
    </w:p>
    <w:p w14:paraId="7E805F2F" w14:textId="77777777" w:rsidR="00A0065A" w:rsidRPr="00A0065A" w:rsidRDefault="00A0065A" w:rsidP="00FB73B8">
      <w:pPr>
        <w:pStyle w:val="Body"/>
        <w:rPr>
          <w:lang w:val="en-US"/>
        </w:rPr>
      </w:pPr>
      <w:r w:rsidRPr="00A0065A">
        <w:rPr>
          <w:lang w:val="en-US"/>
        </w:rPr>
        <w:lastRenderedPageBreak/>
        <w:t xml:space="preserve">Ongoing engagement and partnership with people with lived experience of eating disorders, families, carers and supporters, along with clinicians and service providers, will be key to good implementation of the strategy. </w:t>
      </w:r>
    </w:p>
    <w:p w14:paraId="1DD082BD" w14:textId="77777777" w:rsidR="00A0065A" w:rsidRPr="00A0065A" w:rsidRDefault="00A0065A" w:rsidP="00A0065A">
      <w:pPr>
        <w:rPr>
          <w:lang w:val="en-US"/>
        </w:rPr>
      </w:pPr>
    </w:p>
    <w:p w14:paraId="6EAA1A09" w14:textId="77777777" w:rsidR="00A0065A" w:rsidRDefault="00A0065A">
      <w:pPr>
        <w:rPr>
          <w:lang w:val="en-GB"/>
        </w:rPr>
        <w:sectPr w:rsidR="00A0065A">
          <w:headerReference w:type="even" r:id="rId34"/>
          <w:headerReference w:type="default" r:id="rId35"/>
          <w:footerReference w:type="even" r:id="rId36"/>
          <w:footerReference w:type="default" r:id="rId37"/>
          <w:headerReference w:type="first" r:id="rId38"/>
          <w:endnotePr>
            <w:numFmt w:val="decimal"/>
          </w:endnotePr>
          <w:pgSz w:w="11906" w:h="16838" w:code="9"/>
          <w:pgMar w:top="1418" w:right="1304" w:bottom="1134" w:left="1304" w:header="680" w:footer="851" w:gutter="0"/>
          <w:cols w:space="340"/>
          <w:titlePg/>
          <w:docGrid w:linePitch="360"/>
        </w:sectPr>
      </w:pPr>
    </w:p>
    <w:p w14:paraId="5F693072" w14:textId="4A08031B" w:rsidR="00A0065A" w:rsidRPr="00A0065A" w:rsidRDefault="00A0065A" w:rsidP="00A0065A">
      <w:pPr>
        <w:pStyle w:val="Heading2"/>
        <w:rPr>
          <w:rFonts w:eastAsia="Times"/>
          <w:lang w:val="en-US"/>
        </w:rPr>
      </w:pPr>
      <w:bookmarkStart w:id="8" w:name="_Toc177975981"/>
      <w:r w:rsidRPr="00A0065A">
        <w:rPr>
          <w:rFonts w:eastAsia="Times"/>
          <w:lang w:val="en-US"/>
        </w:rPr>
        <w:lastRenderedPageBreak/>
        <w:t>Focus area 1: Prevention, information and early identification</w:t>
      </w:r>
      <w:bookmarkEnd w:id="8"/>
    </w:p>
    <w:p w14:paraId="61745EBA" w14:textId="77777777" w:rsidR="00A0065A" w:rsidRPr="00A0065A" w:rsidRDefault="00A0065A" w:rsidP="00A0065A">
      <w:pPr>
        <w:pStyle w:val="Heading3"/>
        <w:rPr>
          <w:lang w:val="en-US"/>
        </w:rPr>
      </w:pPr>
      <w:r w:rsidRPr="00A0065A">
        <w:t>Objectives</w:t>
      </w:r>
    </w:p>
    <w:p w14:paraId="4862F331" w14:textId="139170C7" w:rsidR="00A0065A" w:rsidRPr="00A0065A" w:rsidRDefault="00A0065A" w:rsidP="00FB73B8">
      <w:pPr>
        <w:pStyle w:val="Body"/>
        <w:rPr>
          <w:lang w:val="en-US"/>
        </w:rPr>
      </w:pPr>
      <w:r w:rsidRPr="00A0065A">
        <w:rPr>
          <w:b/>
          <w:bCs/>
          <w:lang w:val="en-US"/>
        </w:rPr>
        <w:t>1.1</w:t>
      </w:r>
      <w:r w:rsidRPr="00A0065A">
        <w:rPr>
          <w:lang w:val="en-US"/>
        </w:rPr>
        <w:tab/>
        <w:t xml:space="preserve">Socio-cultural and </w:t>
      </w:r>
      <w:r w:rsidRPr="00FB73B8">
        <w:t>psychological</w:t>
      </w:r>
      <w:r w:rsidRPr="00A0065A">
        <w:rPr>
          <w:lang w:val="en-US"/>
        </w:rPr>
        <w:t xml:space="preserve"> risk factors are </w:t>
      </w:r>
      <w:proofErr w:type="spellStart"/>
      <w:r w:rsidRPr="00A0065A">
        <w:rPr>
          <w:lang w:val="en-US"/>
        </w:rPr>
        <w:t>minimised</w:t>
      </w:r>
      <w:proofErr w:type="spellEnd"/>
      <w:r w:rsidRPr="00A0065A">
        <w:rPr>
          <w:lang w:val="en-US"/>
        </w:rPr>
        <w:t xml:space="preserve">, and protective factors are strengthened among all Victorians, </w:t>
      </w:r>
      <w:proofErr w:type="spellStart"/>
      <w:r w:rsidRPr="00A0065A">
        <w:rPr>
          <w:lang w:val="en-US"/>
        </w:rPr>
        <w:t>prioritising</w:t>
      </w:r>
      <w:proofErr w:type="spellEnd"/>
      <w:r w:rsidRPr="00A0065A">
        <w:rPr>
          <w:lang w:val="en-US"/>
        </w:rPr>
        <w:t xml:space="preserve"> high-risk populations.</w:t>
      </w:r>
    </w:p>
    <w:p w14:paraId="17186EAD" w14:textId="77777777" w:rsidR="00A0065A" w:rsidRPr="00A0065A" w:rsidRDefault="00A0065A" w:rsidP="00FB73B8">
      <w:pPr>
        <w:pStyle w:val="Body"/>
        <w:rPr>
          <w:lang w:val="en-US"/>
        </w:rPr>
      </w:pPr>
      <w:r w:rsidRPr="00A0065A">
        <w:rPr>
          <w:b/>
          <w:bCs/>
          <w:lang w:val="en-US"/>
        </w:rPr>
        <w:t xml:space="preserve">1.2 </w:t>
      </w:r>
      <w:r w:rsidRPr="00A0065A">
        <w:rPr>
          <w:lang w:val="en-US"/>
        </w:rPr>
        <w:tab/>
      </w:r>
      <w:proofErr w:type="gramStart"/>
      <w:r w:rsidRPr="00A0065A">
        <w:rPr>
          <w:lang w:val="en-US"/>
        </w:rPr>
        <w:t>Eating disorders</w:t>
      </w:r>
      <w:proofErr w:type="gramEnd"/>
      <w:r w:rsidRPr="00A0065A">
        <w:rPr>
          <w:lang w:val="en-US"/>
        </w:rPr>
        <w:t xml:space="preserve"> are identified earlier. </w:t>
      </w:r>
    </w:p>
    <w:tbl>
      <w:tblPr>
        <w:tblW w:w="0" w:type="auto"/>
        <w:tblInd w:w="-8" w:type="dxa"/>
        <w:tblCellMar>
          <w:left w:w="0" w:type="dxa"/>
          <w:right w:w="0" w:type="dxa"/>
        </w:tblCellMar>
        <w:tblLook w:val="0000" w:firstRow="0" w:lastRow="0" w:firstColumn="0" w:lastColumn="0" w:noHBand="0" w:noVBand="0"/>
      </w:tblPr>
      <w:tblGrid>
        <w:gridCol w:w="1396"/>
        <w:gridCol w:w="3424"/>
        <w:gridCol w:w="4231"/>
        <w:gridCol w:w="1708"/>
        <w:gridCol w:w="2032"/>
        <w:gridCol w:w="1771"/>
      </w:tblGrid>
      <w:tr w:rsidR="00DB27B2" w:rsidRPr="00A0065A" w14:paraId="28EEA59C" w14:textId="77777777" w:rsidTr="00E4058F">
        <w:trPr>
          <w:trHeight w:val="686"/>
          <w:tblHeader/>
        </w:trPr>
        <w:tc>
          <w:tcPr>
            <w:tcW w:w="1396"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1F5AAE74" w14:textId="262C9859" w:rsidR="00DB27B2" w:rsidRPr="0085600C" w:rsidRDefault="00DB27B2" w:rsidP="00687A94">
            <w:pPr>
              <w:pStyle w:val="Tablecolhead"/>
              <w:rPr>
                <w:rFonts w:eastAsia="Times"/>
                <w:lang w:val="en-US"/>
              </w:rPr>
            </w:pPr>
            <w:r w:rsidRPr="0085600C">
              <w:rPr>
                <w:rFonts w:eastAsia="Times"/>
                <w:lang w:val="en-US"/>
              </w:rPr>
              <w:t>Objective Number</w:t>
            </w:r>
          </w:p>
        </w:tc>
        <w:tc>
          <w:tcPr>
            <w:tcW w:w="342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74E3562E" w14:textId="77777777" w:rsidR="00DB27B2" w:rsidRPr="0085600C" w:rsidRDefault="00DB27B2" w:rsidP="00687A94">
            <w:pPr>
              <w:pStyle w:val="Tablecolhead"/>
              <w:rPr>
                <w:rFonts w:eastAsia="Times"/>
                <w:lang w:val="en-US"/>
              </w:rPr>
            </w:pPr>
            <w:r w:rsidRPr="0085600C">
              <w:rPr>
                <w:rFonts w:eastAsia="Times"/>
                <w:lang w:val="en-US"/>
              </w:rPr>
              <w:t>Action</w:t>
            </w:r>
          </w:p>
        </w:tc>
        <w:tc>
          <w:tcPr>
            <w:tcW w:w="4231"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506E0BD6" w14:textId="77777777" w:rsidR="00DB27B2" w:rsidRPr="0085600C" w:rsidRDefault="00DB27B2" w:rsidP="00687A94">
            <w:pPr>
              <w:pStyle w:val="Tablecolhead"/>
              <w:rPr>
                <w:rFonts w:eastAsia="Times"/>
                <w:lang w:val="en-US"/>
              </w:rPr>
            </w:pPr>
            <w:r w:rsidRPr="0085600C">
              <w:rPr>
                <w:rFonts w:eastAsia="Times"/>
                <w:lang w:val="en-US"/>
              </w:rPr>
              <w:t>Initiatives</w:t>
            </w:r>
          </w:p>
        </w:tc>
        <w:tc>
          <w:tcPr>
            <w:tcW w:w="1708" w:type="dxa"/>
            <w:tcBorders>
              <w:top w:val="single" w:sz="6" w:space="0" w:color="000000"/>
              <w:left w:val="single" w:sz="6" w:space="0" w:color="000000"/>
              <w:bottom w:val="single" w:sz="6" w:space="0" w:color="000000"/>
              <w:right w:val="single" w:sz="6" w:space="0" w:color="000000"/>
            </w:tcBorders>
          </w:tcPr>
          <w:p w14:paraId="4069C170" w14:textId="4EFB9991" w:rsidR="00DB27B2" w:rsidRPr="0085600C" w:rsidRDefault="00687A94" w:rsidP="00687A94">
            <w:pPr>
              <w:pStyle w:val="Tablecolhead"/>
              <w:ind w:left="161"/>
              <w:rPr>
                <w:rFonts w:eastAsia="Times"/>
                <w:lang w:val="en-US"/>
              </w:rPr>
            </w:pPr>
            <w:r>
              <w:rPr>
                <w:rFonts w:eastAsia="Times"/>
                <w:lang w:val="en-US"/>
              </w:rPr>
              <w:t>Timeline</w:t>
            </w:r>
          </w:p>
        </w:tc>
        <w:tc>
          <w:tcPr>
            <w:tcW w:w="2032"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28C8E497" w14:textId="472DBAF2" w:rsidR="00DB27B2" w:rsidRPr="0085600C" w:rsidRDefault="00DB27B2" w:rsidP="00687A94">
            <w:pPr>
              <w:pStyle w:val="Tablecolhead"/>
              <w:rPr>
                <w:rFonts w:eastAsia="Times"/>
                <w:lang w:val="en-US"/>
              </w:rPr>
            </w:pPr>
            <w:r w:rsidRPr="0085600C">
              <w:rPr>
                <w:rFonts w:eastAsia="Times"/>
                <w:lang w:val="en-US"/>
              </w:rPr>
              <w:t>Lead</w:t>
            </w: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57" w:type="dxa"/>
            </w:tcMar>
          </w:tcPr>
          <w:p w14:paraId="3DF63226" w14:textId="77777777" w:rsidR="00DB27B2" w:rsidRPr="0085600C" w:rsidRDefault="00DB27B2" w:rsidP="00687A94">
            <w:pPr>
              <w:pStyle w:val="Tablecolhead"/>
              <w:rPr>
                <w:rFonts w:eastAsia="Times"/>
                <w:lang w:val="en-US"/>
              </w:rPr>
            </w:pPr>
            <w:r w:rsidRPr="0085600C">
              <w:rPr>
                <w:rFonts w:eastAsia="Times"/>
                <w:lang w:val="en-US"/>
              </w:rPr>
              <w:t>Enablers addressed</w:t>
            </w:r>
          </w:p>
        </w:tc>
      </w:tr>
      <w:tr w:rsidR="0089583A" w:rsidRPr="00A0065A" w14:paraId="33A11081" w14:textId="77777777" w:rsidTr="00343019">
        <w:trPr>
          <w:trHeight w:val="374"/>
        </w:trPr>
        <w:tc>
          <w:tcPr>
            <w:tcW w:w="1396" w:type="dxa"/>
            <w:vMerge w:val="restart"/>
            <w:tcBorders>
              <w:top w:val="single" w:sz="6" w:space="0" w:color="000000"/>
              <w:left w:val="single" w:sz="6" w:space="0" w:color="000000"/>
              <w:right w:val="single" w:sz="6" w:space="0" w:color="000000"/>
            </w:tcBorders>
            <w:shd w:val="clear" w:color="auto" w:fill="auto"/>
            <w:tcMar>
              <w:top w:w="170" w:type="dxa"/>
              <w:left w:w="113" w:type="dxa"/>
              <w:bottom w:w="113" w:type="dxa"/>
              <w:right w:w="113" w:type="dxa"/>
            </w:tcMar>
          </w:tcPr>
          <w:p w14:paraId="66542849" w14:textId="77777777" w:rsidR="0089583A" w:rsidRPr="009D2372" w:rsidRDefault="0089583A" w:rsidP="00B7755D">
            <w:pPr>
              <w:pStyle w:val="Tabletext"/>
              <w:rPr>
                <w:rFonts w:eastAsia="Times"/>
                <w:b/>
                <w:bCs/>
                <w:lang w:val="en-US"/>
              </w:rPr>
            </w:pPr>
            <w:r w:rsidRPr="009D2372">
              <w:rPr>
                <w:rFonts w:eastAsia="Times"/>
                <w:b/>
                <w:bCs/>
                <w:lang w:val="en-US"/>
              </w:rPr>
              <w:t>1.1</w:t>
            </w:r>
          </w:p>
        </w:tc>
        <w:tc>
          <w:tcPr>
            <w:tcW w:w="3424" w:type="dxa"/>
            <w:vMerge w:val="restart"/>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459A77D3" w14:textId="77777777" w:rsidR="0089583A" w:rsidRPr="00A0065A" w:rsidRDefault="0089583A" w:rsidP="00B7755D">
            <w:pPr>
              <w:pStyle w:val="Tabletext"/>
              <w:rPr>
                <w:rFonts w:eastAsia="Times"/>
                <w:lang w:val="en-US"/>
              </w:rPr>
            </w:pPr>
            <w:r w:rsidRPr="009D2372">
              <w:rPr>
                <w:rFonts w:eastAsia="Times"/>
                <w:b/>
                <w:bCs/>
                <w:lang w:val="en-US"/>
              </w:rPr>
              <w:t>1.1.1</w:t>
            </w:r>
            <w:r w:rsidRPr="00A0065A">
              <w:rPr>
                <w:rFonts w:eastAsia="Times"/>
                <w:lang w:val="en-US"/>
              </w:rPr>
              <w:t xml:space="preserve"> Strengthen eating disorder protective factors and reduce risk factors among young people.</w:t>
            </w:r>
          </w:p>
          <w:p w14:paraId="51F3A46E" w14:textId="77777777" w:rsidR="0089583A" w:rsidRPr="00A0065A" w:rsidRDefault="0089583A" w:rsidP="00B7755D">
            <w:pPr>
              <w:pStyle w:val="Tabletext"/>
              <w:rPr>
                <w:rFonts w:eastAsia="Times"/>
                <w:lang w:val="en-US"/>
              </w:rPr>
            </w:pP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227" w:type="dxa"/>
              <w:right w:w="113" w:type="dxa"/>
            </w:tcMar>
          </w:tcPr>
          <w:p w14:paraId="65695CC7" w14:textId="4AB3F989" w:rsidR="0089583A" w:rsidRPr="00A0065A" w:rsidRDefault="0089583A" w:rsidP="00B7755D">
            <w:pPr>
              <w:pStyle w:val="Tabletext"/>
              <w:rPr>
                <w:rFonts w:eastAsia="Times"/>
                <w:lang w:val="en-US"/>
              </w:rPr>
            </w:pPr>
            <w:r w:rsidRPr="00A0065A">
              <w:rPr>
                <w:rFonts w:eastAsia="Times"/>
                <w:lang w:val="en-US"/>
              </w:rPr>
              <w:t xml:space="preserve">Continue and embed implementation of mental health reforms in schools, including the Schools Mental Health Fund and Menu, Mental Health in Primary Schools and mental health practitioners in secondary schools </w:t>
            </w:r>
          </w:p>
        </w:tc>
        <w:tc>
          <w:tcPr>
            <w:tcW w:w="1708" w:type="dxa"/>
            <w:tcBorders>
              <w:top w:val="single" w:sz="2" w:space="0" w:color="201547"/>
              <w:left w:val="single" w:sz="6" w:space="0" w:color="000000"/>
              <w:bottom w:val="single" w:sz="2" w:space="0" w:color="201547"/>
              <w:right w:val="single" w:sz="6" w:space="0" w:color="000000"/>
            </w:tcBorders>
          </w:tcPr>
          <w:p w14:paraId="7E79A69A" w14:textId="1246C9DB" w:rsidR="0089583A" w:rsidRPr="00A0065A" w:rsidRDefault="0089583A" w:rsidP="009D2372">
            <w:pPr>
              <w:pStyle w:val="Tabletext"/>
              <w:ind w:left="161"/>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tc>
        <w:tc>
          <w:tcPr>
            <w:tcW w:w="2032" w:type="dxa"/>
            <w:vMerge w:val="restart"/>
            <w:tcBorders>
              <w:top w:val="single" w:sz="2" w:space="0" w:color="201547"/>
              <w:left w:val="single" w:sz="6" w:space="0" w:color="000000"/>
              <w:right w:val="single" w:sz="6" w:space="0" w:color="000000"/>
            </w:tcBorders>
            <w:shd w:val="clear" w:color="auto" w:fill="auto"/>
            <w:tcMar>
              <w:top w:w="170" w:type="dxa"/>
              <w:left w:w="113" w:type="dxa"/>
              <w:bottom w:w="170" w:type="dxa"/>
              <w:right w:w="113" w:type="dxa"/>
            </w:tcMar>
          </w:tcPr>
          <w:p w14:paraId="1619344F" w14:textId="70C17A5C" w:rsidR="0089583A" w:rsidRPr="00A0065A" w:rsidRDefault="0089583A" w:rsidP="009D2372">
            <w:pPr>
              <w:pStyle w:val="Tabletext"/>
              <w:rPr>
                <w:rFonts w:eastAsia="Times"/>
                <w:lang w:val="en-US"/>
              </w:rPr>
            </w:pPr>
            <w:r w:rsidRPr="00A0065A">
              <w:rPr>
                <w:rFonts w:eastAsia="Times"/>
                <w:lang w:val="en-US"/>
              </w:rPr>
              <w:t xml:space="preserve">Department of Education </w:t>
            </w:r>
          </w:p>
        </w:tc>
        <w:tc>
          <w:tcPr>
            <w:tcW w:w="1771" w:type="dxa"/>
            <w:vMerge w:val="restart"/>
            <w:tcBorders>
              <w:top w:val="single" w:sz="2" w:space="0" w:color="201547"/>
              <w:left w:val="single" w:sz="6" w:space="0" w:color="000000"/>
              <w:right w:val="single" w:sz="6" w:space="0" w:color="000000"/>
            </w:tcBorders>
            <w:shd w:val="clear" w:color="auto" w:fill="auto"/>
            <w:tcMar>
              <w:top w:w="170" w:type="dxa"/>
              <w:left w:w="113" w:type="dxa"/>
              <w:bottom w:w="170" w:type="dxa"/>
              <w:right w:w="57" w:type="dxa"/>
            </w:tcMar>
          </w:tcPr>
          <w:p w14:paraId="59232075" w14:textId="33C85825" w:rsidR="0089583A" w:rsidRPr="00A0065A" w:rsidRDefault="0089583A" w:rsidP="00B7755D">
            <w:pPr>
              <w:pStyle w:val="Tabletext"/>
              <w:rPr>
                <w:rFonts w:eastAsia="Times"/>
                <w:lang w:val="en-US"/>
              </w:rPr>
            </w:pPr>
            <w:r w:rsidRPr="00A0065A">
              <w:rPr>
                <w:rFonts w:eastAsia="Times"/>
                <w:lang w:val="en-US"/>
              </w:rPr>
              <w:t>Governance</w:t>
            </w:r>
            <w:r w:rsidR="00FB20E6">
              <w:rPr>
                <w:rFonts w:eastAsia="Times"/>
                <w:lang w:val="en-US"/>
              </w:rPr>
              <w:br/>
            </w:r>
            <w:r w:rsidRPr="00A0065A">
              <w:rPr>
                <w:rFonts w:eastAsia="Times"/>
                <w:lang w:val="en-US"/>
              </w:rPr>
              <w:t>Workforce</w:t>
            </w:r>
          </w:p>
        </w:tc>
      </w:tr>
      <w:tr w:rsidR="0089583A" w:rsidRPr="00A0065A" w14:paraId="6A2EAF7F" w14:textId="77777777" w:rsidTr="00343019">
        <w:trPr>
          <w:trHeight w:val="374"/>
        </w:trPr>
        <w:tc>
          <w:tcPr>
            <w:tcW w:w="1396" w:type="dxa"/>
            <w:vMerge/>
            <w:tcBorders>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45030333" w14:textId="77777777" w:rsidR="0089583A" w:rsidRPr="00A0065A" w:rsidRDefault="0089583A" w:rsidP="00B7755D">
            <w:pPr>
              <w:pStyle w:val="Tabletext"/>
              <w:rPr>
                <w:rFonts w:eastAsia="Times"/>
                <w:lang w:val="en-GB"/>
              </w:rPr>
            </w:pPr>
          </w:p>
        </w:tc>
        <w:tc>
          <w:tcPr>
            <w:tcW w:w="3424" w:type="dxa"/>
            <w:vMerge/>
            <w:tcBorders>
              <w:top w:val="single" w:sz="2" w:space="0" w:color="201547"/>
              <w:left w:val="single" w:sz="6" w:space="0" w:color="000000"/>
              <w:bottom w:val="single" w:sz="2" w:space="0" w:color="201547"/>
              <w:right w:val="single" w:sz="6" w:space="0" w:color="000000"/>
            </w:tcBorders>
            <w:shd w:val="clear" w:color="auto" w:fill="auto"/>
          </w:tcPr>
          <w:p w14:paraId="1F9E894E" w14:textId="77777777" w:rsidR="0089583A" w:rsidRPr="00A0065A" w:rsidRDefault="0089583A" w:rsidP="00B7755D">
            <w:pPr>
              <w:pStyle w:val="Tabletext"/>
              <w:rPr>
                <w:rFonts w:eastAsia="Times"/>
                <w:lang w:val="en-GB"/>
              </w:rPr>
            </w:pP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227" w:type="dxa"/>
              <w:right w:w="113" w:type="dxa"/>
            </w:tcMar>
          </w:tcPr>
          <w:p w14:paraId="2A77A149" w14:textId="2EFBE976" w:rsidR="0089583A" w:rsidRPr="00A0065A" w:rsidRDefault="0089583A" w:rsidP="00B7755D">
            <w:pPr>
              <w:pStyle w:val="Tabletext"/>
              <w:rPr>
                <w:rFonts w:eastAsia="Times"/>
                <w:lang w:val="en-US"/>
              </w:rPr>
            </w:pPr>
            <w:r w:rsidRPr="00A0065A">
              <w:rPr>
                <w:rFonts w:eastAsia="Times"/>
                <w:lang w:val="en-US"/>
              </w:rPr>
              <w:t>Release of new Mental Health Menu which will continue to include eating disorder prevention programs.</w:t>
            </w:r>
          </w:p>
        </w:tc>
        <w:tc>
          <w:tcPr>
            <w:tcW w:w="1708" w:type="dxa"/>
            <w:tcBorders>
              <w:top w:val="single" w:sz="2" w:space="0" w:color="201547"/>
              <w:left w:val="single" w:sz="6" w:space="0" w:color="000000"/>
              <w:bottom w:val="single" w:sz="2" w:space="0" w:color="201547"/>
              <w:right w:val="single" w:sz="6" w:space="0" w:color="000000"/>
            </w:tcBorders>
          </w:tcPr>
          <w:p w14:paraId="4939FD59" w14:textId="40BA8FA7" w:rsidR="0089583A" w:rsidRPr="00A0065A" w:rsidRDefault="0089583A" w:rsidP="00687A94">
            <w:pPr>
              <w:pStyle w:val="Tabletext"/>
              <w:ind w:left="161"/>
              <w:rPr>
                <w:rFonts w:eastAsia="Times"/>
                <w:lang w:val="en-US"/>
              </w:rPr>
            </w:pPr>
            <w:r w:rsidRPr="00687A94">
              <w:rPr>
                <w:rFonts w:eastAsia="Times"/>
                <w:lang w:val="en-US"/>
              </w:rPr>
              <w:t>FY24/25</w:t>
            </w:r>
          </w:p>
        </w:tc>
        <w:tc>
          <w:tcPr>
            <w:tcW w:w="2032" w:type="dxa"/>
            <w:vMerge/>
            <w:tcBorders>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74713117" w14:textId="35FDB5C7" w:rsidR="0089583A" w:rsidRPr="00A0065A" w:rsidRDefault="0089583A" w:rsidP="009D2372">
            <w:pPr>
              <w:pStyle w:val="Tabletext"/>
              <w:rPr>
                <w:rFonts w:eastAsia="Times"/>
                <w:lang w:val="en-GB"/>
              </w:rPr>
            </w:pPr>
          </w:p>
        </w:tc>
        <w:tc>
          <w:tcPr>
            <w:tcW w:w="1771" w:type="dxa"/>
            <w:vMerge/>
            <w:tcBorders>
              <w:left w:val="single" w:sz="6" w:space="0" w:color="000000"/>
              <w:bottom w:val="single" w:sz="2" w:space="0" w:color="201547"/>
              <w:right w:val="single" w:sz="6" w:space="0" w:color="000000"/>
            </w:tcBorders>
            <w:shd w:val="clear" w:color="auto" w:fill="auto"/>
            <w:tcMar>
              <w:top w:w="170" w:type="dxa"/>
              <w:left w:w="113" w:type="dxa"/>
              <w:bottom w:w="170" w:type="dxa"/>
              <w:right w:w="57" w:type="dxa"/>
            </w:tcMar>
          </w:tcPr>
          <w:p w14:paraId="3575258F" w14:textId="77777777" w:rsidR="0089583A" w:rsidRPr="00A0065A" w:rsidRDefault="0089583A" w:rsidP="00B7755D">
            <w:pPr>
              <w:pStyle w:val="Tabletext"/>
              <w:rPr>
                <w:rFonts w:eastAsia="Times"/>
                <w:lang w:val="en-GB"/>
              </w:rPr>
            </w:pPr>
          </w:p>
        </w:tc>
      </w:tr>
      <w:tr w:rsidR="00FE0528" w:rsidRPr="00A0065A" w14:paraId="685D745B" w14:textId="77777777" w:rsidTr="001119D3">
        <w:trPr>
          <w:trHeight w:val="1783"/>
        </w:trPr>
        <w:tc>
          <w:tcPr>
            <w:tcW w:w="1396" w:type="dxa"/>
            <w:vMerge w:val="restart"/>
            <w:tcBorders>
              <w:top w:val="single" w:sz="6" w:space="0" w:color="000000"/>
              <w:left w:val="single" w:sz="6" w:space="0" w:color="000000"/>
              <w:right w:val="single" w:sz="6" w:space="0" w:color="000000"/>
            </w:tcBorders>
            <w:shd w:val="clear" w:color="auto" w:fill="auto"/>
            <w:tcMar>
              <w:top w:w="113" w:type="dxa"/>
              <w:left w:w="113" w:type="dxa"/>
              <w:bottom w:w="113" w:type="dxa"/>
              <w:right w:w="113" w:type="dxa"/>
            </w:tcMar>
          </w:tcPr>
          <w:p w14:paraId="0E083CD0" w14:textId="77777777" w:rsidR="00FE0528" w:rsidRPr="00FE0528" w:rsidRDefault="00FE0528" w:rsidP="00B7755D">
            <w:pPr>
              <w:pStyle w:val="Tabletext"/>
              <w:rPr>
                <w:rFonts w:eastAsia="Times"/>
                <w:b/>
                <w:bCs/>
                <w:lang w:val="en-GB"/>
              </w:rPr>
            </w:pPr>
            <w:r w:rsidRPr="00FE0528">
              <w:rPr>
                <w:rFonts w:eastAsia="Times"/>
                <w:b/>
                <w:bCs/>
                <w:lang w:val="en-GB"/>
              </w:rPr>
              <w:lastRenderedPageBreak/>
              <w:t>1.1</w:t>
            </w:r>
          </w:p>
          <w:p w14:paraId="1C0F7F18" w14:textId="6BC5602A" w:rsidR="00FE0528" w:rsidRPr="00FE0528" w:rsidRDefault="00FE0528" w:rsidP="00B7755D">
            <w:pPr>
              <w:pStyle w:val="Tabletext"/>
              <w:rPr>
                <w:rFonts w:eastAsia="Times"/>
                <w:b/>
                <w:bCs/>
                <w:lang w:val="en-GB"/>
              </w:rPr>
            </w:pPr>
          </w:p>
        </w:tc>
        <w:tc>
          <w:tcPr>
            <w:tcW w:w="3424"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198B7B09" w14:textId="77777777" w:rsidR="00FE0528" w:rsidRPr="00A0065A" w:rsidRDefault="00FE0528" w:rsidP="00B7755D">
            <w:pPr>
              <w:pStyle w:val="Tabletext"/>
              <w:rPr>
                <w:rFonts w:eastAsia="Times"/>
                <w:lang w:val="en-US"/>
              </w:rPr>
            </w:pPr>
            <w:r w:rsidRPr="009D2372">
              <w:rPr>
                <w:rFonts w:eastAsia="Times"/>
                <w:b/>
                <w:bCs/>
                <w:lang w:val="en-US"/>
              </w:rPr>
              <w:t>1.1.2</w:t>
            </w:r>
            <w:r w:rsidRPr="00A0065A">
              <w:rPr>
                <w:rFonts w:eastAsia="Times"/>
                <w:lang w:val="en-US"/>
              </w:rPr>
              <w:t xml:space="preserve"> Advocate for wider media and social media standards that reduce weight stigma/ discrimination and challenge thin idealism.</w:t>
            </w: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552A1FDB" w14:textId="5677E83B" w:rsidR="00FE0528" w:rsidRPr="00A0065A" w:rsidRDefault="00FE0528" w:rsidP="00B7755D">
            <w:pPr>
              <w:pStyle w:val="Tabletext"/>
              <w:rPr>
                <w:rFonts w:eastAsia="Times"/>
                <w:lang w:val="en-US"/>
              </w:rPr>
            </w:pPr>
            <w:r w:rsidRPr="00A0065A">
              <w:rPr>
                <w:rFonts w:eastAsia="Times"/>
                <w:lang w:val="en-US"/>
              </w:rPr>
              <w:t>Continue to work with the Commonwealth to address national media standards, expanding on existing National and State level programs and policies.</w:t>
            </w:r>
          </w:p>
        </w:tc>
        <w:tc>
          <w:tcPr>
            <w:tcW w:w="1708" w:type="dxa"/>
            <w:tcBorders>
              <w:top w:val="single" w:sz="2" w:space="0" w:color="201547"/>
              <w:left w:val="single" w:sz="6" w:space="0" w:color="000000"/>
              <w:bottom w:val="single" w:sz="2" w:space="0" w:color="201547"/>
              <w:right w:val="single" w:sz="6" w:space="0" w:color="000000"/>
            </w:tcBorders>
          </w:tcPr>
          <w:p w14:paraId="6758268B" w14:textId="0F16753A" w:rsidR="00FE0528" w:rsidRPr="00A0065A" w:rsidRDefault="00FE0528" w:rsidP="00687A94">
            <w:pPr>
              <w:pStyle w:val="Tabletext"/>
              <w:ind w:left="161"/>
              <w:rPr>
                <w:rFonts w:eastAsia="Times"/>
                <w:lang w:val="en-US"/>
              </w:rPr>
            </w:pPr>
            <w:r w:rsidRPr="00687A94">
              <w:rPr>
                <w:rFonts w:eastAsia="Times"/>
                <w:lang w:val="en-US"/>
              </w:rPr>
              <w:t>FY24/25</w:t>
            </w:r>
          </w:p>
        </w:tc>
        <w:tc>
          <w:tcPr>
            <w:tcW w:w="2032"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10C2EC3B" w14:textId="77777777" w:rsidR="00FE0528" w:rsidRDefault="00FE0528" w:rsidP="00B7755D">
            <w:pPr>
              <w:pStyle w:val="Tabletext"/>
              <w:rPr>
                <w:rFonts w:eastAsia="Times"/>
                <w:lang w:val="en-US"/>
              </w:rPr>
            </w:pPr>
            <w:r w:rsidRPr="00A0065A">
              <w:rPr>
                <w:rFonts w:eastAsia="Times"/>
                <w:lang w:val="en-US"/>
              </w:rPr>
              <w:t xml:space="preserve">Department of Health (DH) </w:t>
            </w:r>
          </w:p>
          <w:p w14:paraId="5B6C20D1" w14:textId="3042E11D" w:rsidR="00FE0528" w:rsidRPr="009D2372" w:rsidRDefault="00FE0528" w:rsidP="00B7755D">
            <w:pPr>
              <w:pStyle w:val="Tabletext"/>
              <w:rPr>
                <w:rFonts w:eastAsia="Times"/>
                <w:b/>
                <w:bCs/>
                <w:lang w:val="en-US"/>
              </w:rPr>
            </w:pPr>
            <w:r w:rsidRPr="009D2372">
              <w:rPr>
                <w:rFonts w:eastAsia="Times"/>
                <w:b/>
                <w:bCs/>
                <w:lang w:val="en-US"/>
              </w:rPr>
              <w:t>with</w:t>
            </w:r>
          </w:p>
          <w:p w14:paraId="5E33E983" w14:textId="77777777" w:rsidR="00FE0528" w:rsidRPr="00A0065A" w:rsidRDefault="00FE0528" w:rsidP="00B7755D">
            <w:pPr>
              <w:pStyle w:val="Tabletext"/>
              <w:rPr>
                <w:rFonts w:eastAsia="Times"/>
                <w:lang w:val="en-US"/>
              </w:rPr>
            </w:pPr>
            <w:r w:rsidRPr="00A0065A">
              <w:rPr>
                <w:rFonts w:eastAsia="Times"/>
                <w:lang w:val="en-US"/>
              </w:rPr>
              <w:t xml:space="preserve">Department of Health and Aged Care </w:t>
            </w:r>
          </w:p>
        </w:tc>
        <w:tc>
          <w:tcPr>
            <w:tcW w:w="177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57" w:type="dxa"/>
            </w:tcMar>
          </w:tcPr>
          <w:p w14:paraId="08921C89" w14:textId="77777777" w:rsidR="00FE0528" w:rsidRPr="00A0065A" w:rsidRDefault="00FE0528" w:rsidP="00B7755D">
            <w:pPr>
              <w:pStyle w:val="Tabletext"/>
              <w:rPr>
                <w:rFonts w:eastAsia="Times"/>
                <w:lang w:val="en-US"/>
              </w:rPr>
            </w:pPr>
            <w:r w:rsidRPr="00A0065A">
              <w:rPr>
                <w:rFonts w:eastAsia="Times"/>
                <w:lang w:val="en-US"/>
              </w:rPr>
              <w:t>Research and innovation</w:t>
            </w:r>
          </w:p>
        </w:tc>
      </w:tr>
      <w:tr w:rsidR="00F41596" w:rsidRPr="00A0065A" w14:paraId="023CEDA3" w14:textId="77777777" w:rsidTr="0045389C">
        <w:trPr>
          <w:trHeight w:val="2647"/>
        </w:trPr>
        <w:tc>
          <w:tcPr>
            <w:tcW w:w="1396" w:type="dxa"/>
            <w:vMerge/>
            <w:tcBorders>
              <w:left w:val="single" w:sz="6" w:space="0" w:color="000000"/>
              <w:right w:val="single" w:sz="6" w:space="0" w:color="000000"/>
            </w:tcBorders>
            <w:shd w:val="clear" w:color="auto" w:fill="auto"/>
            <w:tcMar>
              <w:top w:w="113" w:type="dxa"/>
              <w:left w:w="113" w:type="dxa"/>
              <w:bottom w:w="113" w:type="dxa"/>
              <w:right w:w="113" w:type="dxa"/>
            </w:tcMar>
          </w:tcPr>
          <w:p w14:paraId="6445B6ED" w14:textId="64FB0C00" w:rsidR="00F41596" w:rsidRPr="00A0065A" w:rsidRDefault="00F41596" w:rsidP="00B7755D">
            <w:pPr>
              <w:pStyle w:val="Tabletext"/>
              <w:rPr>
                <w:rFonts w:eastAsia="Times"/>
                <w:lang w:val="en-GB"/>
              </w:rPr>
            </w:pPr>
          </w:p>
        </w:tc>
        <w:tc>
          <w:tcPr>
            <w:tcW w:w="3424" w:type="dxa"/>
            <w:tcBorders>
              <w:top w:val="single" w:sz="2" w:space="0" w:color="201547"/>
              <w:left w:val="single" w:sz="6" w:space="0" w:color="000000"/>
              <w:bottom w:val="single" w:sz="6" w:space="0" w:color="201547"/>
              <w:right w:val="single" w:sz="6" w:space="0" w:color="000000"/>
            </w:tcBorders>
            <w:shd w:val="clear" w:color="auto" w:fill="auto"/>
            <w:tcMar>
              <w:top w:w="170" w:type="dxa"/>
              <w:left w:w="113" w:type="dxa"/>
              <w:bottom w:w="170" w:type="dxa"/>
              <w:right w:w="113" w:type="dxa"/>
            </w:tcMar>
          </w:tcPr>
          <w:p w14:paraId="61878334" w14:textId="77777777" w:rsidR="00F41596" w:rsidRPr="00A0065A" w:rsidRDefault="00F41596" w:rsidP="00B7755D">
            <w:pPr>
              <w:pStyle w:val="Tabletext"/>
              <w:rPr>
                <w:rFonts w:eastAsia="Times"/>
                <w:lang w:val="en-US"/>
              </w:rPr>
            </w:pPr>
            <w:r w:rsidRPr="009D2372">
              <w:rPr>
                <w:rFonts w:eastAsia="Times"/>
                <w:b/>
                <w:bCs/>
                <w:lang w:val="en-US"/>
              </w:rPr>
              <w:t>1.1.3</w:t>
            </w:r>
            <w:r w:rsidRPr="00A0065A">
              <w:rPr>
                <w:rFonts w:eastAsia="Times"/>
                <w:lang w:val="en-US"/>
              </w:rPr>
              <w:t xml:space="preserve"> Strengthen the alignment between health policy and eating disorder prevention policy and messaging, developing evidence-based approaches that challenge weight stigma and weight-based discrimination.</w:t>
            </w:r>
          </w:p>
        </w:tc>
        <w:tc>
          <w:tcPr>
            <w:tcW w:w="4231" w:type="dxa"/>
            <w:tcBorders>
              <w:top w:val="single" w:sz="2" w:space="0" w:color="201547"/>
              <w:left w:val="single" w:sz="6" w:space="0" w:color="000000"/>
              <w:bottom w:val="single" w:sz="6" w:space="0" w:color="201547"/>
              <w:right w:val="single" w:sz="6" w:space="0" w:color="000000"/>
            </w:tcBorders>
            <w:shd w:val="clear" w:color="auto" w:fill="auto"/>
            <w:tcMar>
              <w:top w:w="170" w:type="dxa"/>
              <w:left w:w="113" w:type="dxa"/>
              <w:bottom w:w="170" w:type="dxa"/>
              <w:right w:w="113" w:type="dxa"/>
            </w:tcMar>
          </w:tcPr>
          <w:p w14:paraId="60732BB4" w14:textId="4E0E8DBE" w:rsidR="00F41596" w:rsidRPr="00A0065A" w:rsidRDefault="00F41596" w:rsidP="00B7755D">
            <w:pPr>
              <w:pStyle w:val="Tabletext"/>
              <w:rPr>
                <w:rFonts w:eastAsia="Times"/>
                <w:lang w:val="en-US"/>
              </w:rPr>
            </w:pPr>
            <w:r w:rsidRPr="00A0065A">
              <w:rPr>
                <w:rFonts w:eastAsia="Times"/>
                <w:lang w:val="en-US"/>
              </w:rPr>
              <w:t>Ensure the Victorian Wellbeing Strategy (in development) addresses the wider social and environmental factors which impact on eating disorder risk.</w:t>
            </w:r>
          </w:p>
        </w:tc>
        <w:tc>
          <w:tcPr>
            <w:tcW w:w="1708" w:type="dxa"/>
            <w:tcBorders>
              <w:top w:val="single" w:sz="2" w:space="0" w:color="201547"/>
              <w:left w:val="single" w:sz="6" w:space="0" w:color="000000"/>
              <w:bottom w:val="single" w:sz="6" w:space="0" w:color="201547"/>
              <w:right w:val="single" w:sz="6" w:space="0" w:color="000000"/>
            </w:tcBorders>
          </w:tcPr>
          <w:p w14:paraId="16442968" w14:textId="6B9BE41F" w:rsidR="00F41596" w:rsidRPr="00687A94" w:rsidRDefault="00F41596" w:rsidP="00687A94">
            <w:pPr>
              <w:pStyle w:val="Tabletext"/>
              <w:ind w:left="161"/>
              <w:rPr>
                <w:rFonts w:eastAsia="Times"/>
                <w:lang w:val="en-US"/>
              </w:rPr>
            </w:pPr>
            <w:r w:rsidRPr="00687A94">
              <w:rPr>
                <w:rFonts w:eastAsia="Times"/>
                <w:lang w:val="en-US"/>
              </w:rPr>
              <w:t>FY25/26</w:t>
            </w:r>
          </w:p>
          <w:p w14:paraId="0B89FD18" w14:textId="77777777" w:rsidR="00F41596" w:rsidRPr="00A0065A" w:rsidRDefault="00F41596" w:rsidP="00687A94">
            <w:pPr>
              <w:pStyle w:val="Tabletext"/>
              <w:ind w:left="161"/>
              <w:rPr>
                <w:rFonts w:eastAsia="Times"/>
                <w:lang w:val="en-US"/>
              </w:rPr>
            </w:pPr>
          </w:p>
        </w:tc>
        <w:tc>
          <w:tcPr>
            <w:tcW w:w="2032" w:type="dxa"/>
            <w:tcBorders>
              <w:top w:val="single" w:sz="2" w:space="0" w:color="201547"/>
              <w:left w:val="single" w:sz="6" w:space="0" w:color="000000"/>
              <w:bottom w:val="single" w:sz="6" w:space="0" w:color="201547"/>
              <w:right w:val="single" w:sz="6" w:space="0" w:color="000000"/>
            </w:tcBorders>
            <w:shd w:val="clear" w:color="auto" w:fill="auto"/>
            <w:tcMar>
              <w:top w:w="170" w:type="dxa"/>
              <w:left w:w="113" w:type="dxa"/>
              <w:bottom w:w="170" w:type="dxa"/>
              <w:right w:w="113" w:type="dxa"/>
            </w:tcMar>
          </w:tcPr>
          <w:p w14:paraId="3D608AF5" w14:textId="3BCB9117" w:rsidR="00F41596" w:rsidRPr="00A0065A" w:rsidRDefault="00F41596" w:rsidP="00B7755D">
            <w:pPr>
              <w:pStyle w:val="Tabletext"/>
              <w:rPr>
                <w:rFonts w:eastAsia="Times"/>
                <w:lang w:val="en-US"/>
              </w:rPr>
            </w:pPr>
            <w:r w:rsidRPr="00A0065A">
              <w:rPr>
                <w:rFonts w:eastAsia="Times"/>
                <w:lang w:val="en-US"/>
              </w:rPr>
              <w:t>DH</w:t>
            </w:r>
          </w:p>
          <w:p w14:paraId="3BBFA86E" w14:textId="77777777" w:rsidR="00F41596" w:rsidRPr="009D2372" w:rsidRDefault="00F41596" w:rsidP="00B7755D">
            <w:pPr>
              <w:pStyle w:val="Tabletext"/>
              <w:rPr>
                <w:rFonts w:eastAsia="Times"/>
                <w:b/>
                <w:bCs/>
                <w:lang w:val="en-US"/>
              </w:rPr>
            </w:pPr>
            <w:r w:rsidRPr="009D2372">
              <w:rPr>
                <w:rFonts w:eastAsia="Times"/>
                <w:b/>
                <w:bCs/>
                <w:lang w:val="en-US"/>
              </w:rPr>
              <w:t>with</w:t>
            </w:r>
          </w:p>
          <w:p w14:paraId="42AD4C1E" w14:textId="77777777" w:rsidR="00F41596" w:rsidRPr="00A0065A" w:rsidRDefault="00F41596" w:rsidP="00B7755D">
            <w:pPr>
              <w:pStyle w:val="Tabletext"/>
              <w:rPr>
                <w:rFonts w:eastAsia="Times"/>
                <w:lang w:val="en-US"/>
              </w:rPr>
            </w:pPr>
            <w:r w:rsidRPr="00A0065A">
              <w:rPr>
                <w:rFonts w:eastAsia="Times"/>
                <w:lang w:val="en-US"/>
              </w:rPr>
              <w:t>TBC</w:t>
            </w:r>
          </w:p>
        </w:tc>
        <w:tc>
          <w:tcPr>
            <w:tcW w:w="1771" w:type="dxa"/>
            <w:vMerge w:val="restart"/>
            <w:tcBorders>
              <w:top w:val="single" w:sz="2" w:space="0" w:color="201547"/>
              <w:left w:val="single" w:sz="6" w:space="0" w:color="000000"/>
              <w:right w:val="single" w:sz="6" w:space="0" w:color="000000"/>
            </w:tcBorders>
            <w:shd w:val="clear" w:color="auto" w:fill="auto"/>
            <w:tcMar>
              <w:top w:w="170" w:type="dxa"/>
              <w:left w:w="113" w:type="dxa"/>
              <w:bottom w:w="170" w:type="dxa"/>
              <w:right w:w="57" w:type="dxa"/>
            </w:tcMar>
          </w:tcPr>
          <w:p w14:paraId="0D4DF1AB" w14:textId="77777777" w:rsidR="00F41596" w:rsidRPr="00A0065A" w:rsidRDefault="00F41596" w:rsidP="00B7755D">
            <w:pPr>
              <w:pStyle w:val="Tabletext"/>
              <w:rPr>
                <w:rFonts w:eastAsia="Times"/>
                <w:lang w:val="en-US"/>
              </w:rPr>
            </w:pPr>
            <w:r w:rsidRPr="00A0065A">
              <w:rPr>
                <w:rFonts w:eastAsia="Times"/>
                <w:lang w:val="en-US"/>
              </w:rPr>
              <w:t>Governance</w:t>
            </w:r>
          </w:p>
        </w:tc>
      </w:tr>
      <w:tr w:rsidR="00F41596" w:rsidRPr="00A0065A" w14:paraId="0ECD4187" w14:textId="77777777" w:rsidTr="0045389C">
        <w:trPr>
          <w:trHeight w:val="374"/>
        </w:trPr>
        <w:tc>
          <w:tcPr>
            <w:tcW w:w="1396" w:type="dxa"/>
            <w:vMerge/>
            <w:tcBorders>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767548C0" w14:textId="77EF83F4" w:rsidR="00F41596" w:rsidRPr="009D2372" w:rsidRDefault="00F41596" w:rsidP="00B7755D">
            <w:pPr>
              <w:pStyle w:val="Tabletext"/>
              <w:rPr>
                <w:rFonts w:eastAsia="Times"/>
                <w:b/>
                <w:bCs/>
                <w:lang w:val="en-US"/>
              </w:rPr>
            </w:pPr>
          </w:p>
        </w:tc>
        <w:tc>
          <w:tcPr>
            <w:tcW w:w="3424" w:type="dxa"/>
            <w:tcBorders>
              <w:top w:val="single" w:sz="6"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0C74D2FC" w14:textId="77777777" w:rsidR="00F41596" w:rsidRPr="00A0065A" w:rsidRDefault="00F41596" w:rsidP="00B7755D">
            <w:pPr>
              <w:pStyle w:val="Tabletext"/>
              <w:rPr>
                <w:rFonts w:eastAsia="Times"/>
                <w:lang w:val="en-US"/>
              </w:rPr>
            </w:pPr>
            <w:r w:rsidRPr="009D2372">
              <w:rPr>
                <w:rFonts w:eastAsia="Times"/>
                <w:b/>
                <w:bCs/>
                <w:lang w:val="en-US"/>
              </w:rPr>
              <w:t>1.1.4</w:t>
            </w:r>
            <w:r w:rsidRPr="00A0065A">
              <w:rPr>
                <w:rFonts w:eastAsia="Times"/>
                <w:lang w:val="en-US"/>
              </w:rPr>
              <w:t xml:space="preserve"> Bolster protective factors and reduce risk </w:t>
            </w:r>
            <w:r w:rsidRPr="00A0065A">
              <w:rPr>
                <w:rFonts w:eastAsia="Times"/>
                <w:lang w:val="en-US"/>
              </w:rPr>
              <w:lastRenderedPageBreak/>
              <w:t>factors across high-risk community, health and recreational settings (for example, gyms, sports communities etc.).</w:t>
            </w:r>
          </w:p>
        </w:tc>
        <w:tc>
          <w:tcPr>
            <w:tcW w:w="4231" w:type="dxa"/>
            <w:tcBorders>
              <w:top w:val="single" w:sz="6" w:space="0" w:color="201547"/>
              <w:left w:val="single" w:sz="6" w:space="0" w:color="000000"/>
              <w:bottom w:val="single" w:sz="2" w:space="0" w:color="201547"/>
              <w:right w:val="single" w:sz="6" w:space="0" w:color="000000"/>
            </w:tcBorders>
            <w:shd w:val="clear" w:color="auto" w:fill="auto"/>
            <w:tcMar>
              <w:top w:w="113" w:type="dxa"/>
              <w:left w:w="113" w:type="dxa"/>
              <w:bottom w:w="227" w:type="dxa"/>
              <w:right w:w="113" w:type="dxa"/>
            </w:tcMar>
          </w:tcPr>
          <w:p w14:paraId="2ECA151D" w14:textId="2D427389" w:rsidR="00F41596" w:rsidRPr="00A0065A" w:rsidRDefault="00F41596" w:rsidP="00B7755D">
            <w:pPr>
              <w:pStyle w:val="Tabletext"/>
              <w:rPr>
                <w:rFonts w:eastAsia="Times"/>
                <w:lang w:val="en-US"/>
              </w:rPr>
            </w:pPr>
            <w:r w:rsidRPr="00A0065A">
              <w:rPr>
                <w:rFonts w:eastAsia="Times"/>
                <w:lang w:val="en-US"/>
              </w:rPr>
              <w:lastRenderedPageBreak/>
              <w:t xml:space="preserve">Explore the application of the National Eating Disorders </w:t>
            </w:r>
            <w:r w:rsidRPr="00A0065A">
              <w:rPr>
                <w:rFonts w:eastAsia="Times"/>
                <w:lang w:val="en-US"/>
              </w:rPr>
              <w:lastRenderedPageBreak/>
              <w:t>Collaboration (NEDC)’s new Eating Disorder Safe Principles to provide information provision about health, food, minds and body to people across key settings.</w:t>
            </w:r>
          </w:p>
        </w:tc>
        <w:tc>
          <w:tcPr>
            <w:tcW w:w="1708" w:type="dxa"/>
            <w:tcBorders>
              <w:top w:val="single" w:sz="6" w:space="0" w:color="201547"/>
              <w:left w:val="single" w:sz="6" w:space="0" w:color="000000"/>
              <w:bottom w:val="single" w:sz="2" w:space="0" w:color="201547"/>
              <w:right w:val="single" w:sz="6" w:space="0" w:color="000000"/>
            </w:tcBorders>
          </w:tcPr>
          <w:p w14:paraId="0EBEA173" w14:textId="568B5FFD" w:rsidR="00F41596" w:rsidRPr="00A0065A" w:rsidRDefault="00F41596" w:rsidP="00687A94">
            <w:pPr>
              <w:pStyle w:val="Tabletext"/>
              <w:ind w:left="161"/>
              <w:rPr>
                <w:rFonts w:eastAsia="Times"/>
                <w:lang w:val="en-US"/>
              </w:rPr>
            </w:pPr>
            <w:r w:rsidRPr="00687A94">
              <w:rPr>
                <w:rFonts w:eastAsia="Times"/>
                <w:lang w:val="en-US"/>
              </w:rPr>
              <w:lastRenderedPageBreak/>
              <w:t>FY24/25</w:t>
            </w:r>
          </w:p>
        </w:tc>
        <w:tc>
          <w:tcPr>
            <w:tcW w:w="2032" w:type="dxa"/>
            <w:tcBorders>
              <w:top w:val="single" w:sz="6"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1998B4CE" w14:textId="47BF3E1C" w:rsidR="00F41596" w:rsidRPr="00A0065A" w:rsidRDefault="00F41596" w:rsidP="00B7755D">
            <w:pPr>
              <w:pStyle w:val="Tabletext"/>
              <w:rPr>
                <w:rFonts w:eastAsia="Times"/>
                <w:lang w:val="en-US"/>
              </w:rPr>
            </w:pPr>
            <w:r w:rsidRPr="00A0065A">
              <w:rPr>
                <w:rFonts w:eastAsia="Times"/>
                <w:lang w:val="en-US"/>
              </w:rPr>
              <w:t xml:space="preserve">DH </w:t>
            </w:r>
          </w:p>
          <w:p w14:paraId="125D1051" w14:textId="77777777" w:rsidR="00F41596" w:rsidRPr="009D2372" w:rsidRDefault="00F41596" w:rsidP="00B7755D">
            <w:pPr>
              <w:pStyle w:val="Tabletext"/>
              <w:rPr>
                <w:rFonts w:eastAsia="Times"/>
                <w:b/>
                <w:bCs/>
                <w:lang w:val="en-US"/>
              </w:rPr>
            </w:pPr>
            <w:r w:rsidRPr="009D2372">
              <w:rPr>
                <w:rFonts w:eastAsia="Times"/>
                <w:b/>
                <w:bCs/>
                <w:lang w:val="en-US"/>
              </w:rPr>
              <w:lastRenderedPageBreak/>
              <w:t>with</w:t>
            </w:r>
          </w:p>
          <w:p w14:paraId="7F7C0667" w14:textId="77777777" w:rsidR="00F41596" w:rsidRDefault="00F41596" w:rsidP="00B7755D">
            <w:pPr>
              <w:pStyle w:val="Tabletext"/>
              <w:rPr>
                <w:rFonts w:eastAsia="Times"/>
                <w:lang w:val="en-US"/>
              </w:rPr>
            </w:pPr>
            <w:r w:rsidRPr="00A0065A">
              <w:rPr>
                <w:rFonts w:eastAsia="Times"/>
                <w:lang w:val="en-US"/>
              </w:rPr>
              <w:t>NEDC</w:t>
            </w:r>
          </w:p>
          <w:p w14:paraId="17479FDC" w14:textId="03F595AF" w:rsidR="00F41596" w:rsidRPr="00A0065A" w:rsidRDefault="00F41596" w:rsidP="00B7755D">
            <w:pPr>
              <w:pStyle w:val="Tabletext"/>
              <w:rPr>
                <w:rFonts w:eastAsia="Times"/>
                <w:lang w:val="en-US"/>
              </w:rPr>
            </w:pPr>
            <w:r w:rsidRPr="00A0065A">
              <w:rPr>
                <w:rFonts w:eastAsia="Times"/>
                <w:lang w:val="en-US"/>
              </w:rPr>
              <w:t xml:space="preserve">Aboriginal Community Controlled Health </w:t>
            </w:r>
            <w:proofErr w:type="spellStart"/>
            <w:r w:rsidRPr="00A0065A">
              <w:rPr>
                <w:rFonts w:eastAsia="Times"/>
                <w:lang w:val="en-US"/>
              </w:rPr>
              <w:t>Organisations</w:t>
            </w:r>
            <w:proofErr w:type="spellEnd"/>
            <w:r w:rsidRPr="00A0065A">
              <w:rPr>
                <w:rFonts w:eastAsia="Times"/>
                <w:lang w:val="en-US"/>
              </w:rPr>
              <w:t xml:space="preserve"> (ACCHOs)</w:t>
            </w:r>
          </w:p>
        </w:tc>
        <w:tc>
          <w:tcPr>
            <w:tcW w:w="1771" w:type="dxa"/>
            <w:vMerge/>
            <w:tcBorders>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31CC89BF" w14:textId="77777777" w:rsidR="00F41596" w:rsidRPr="00A0065A" w:rsidRDefault="00F41596" w:rsidP="00B7755D">
            <w:pPr>
              <w:pStyle w:val="Tabletext"/>
              <w:rPr>
                <w:rFonts w:eastAsia="Times"/>
                <w:lang w:val="en-GB"/>
              </w:rPr>
            </w:pPr>
          </w:p>
        </w:tc>
      </w:tr>
      <w:tr w:rsidR="00DB27B2" w:rsidRPr="00A0065A" w14:paraId="36FA870D" w14:textId="77777777" w:rsidTr="009D2372">
        <w:trPr>
          <w:trHeight w:val="374"/>
        </w:trPr>
        <w:tc>
          <w:tcPr>
            <w:tcW w:w="1396" w:type="dxa"/>
            <w:vMerge w:val="restart"/>
            <w:tcBorders>
              <w:top w:val="single" w:sz="2" w:space="0" w:color="201547"/>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7357830D" w14:textId="77777777" w:rsidR="00DB27B2" w:rsidRPr="009D2372" w:rsidRDefault="00DB27B2" w:rsidP="00B7755D">
            <w:pPr>
              <w:pStyle w:val="Tabletext"/>
              <w:rPr>
                <w:rFonts w:eastAsia="Times"/>
                <w:b/>
                <w:bCs/>
                <w:lang w:val="en-US"/>
              </w:rPr>
            </w:pPr>
            <w:r w:rsidRPr="009D2372">
              <w:rPr>
                <w:rFonts w:eastAsia="Times"/>
                <w:b/>
                <w:bCs/>
                <w:lang w:val="en-US"/>
              </w:rPr>
              <w:t>1.2</w:t>
            </w:r>
          </w:p>
        </w:tc>
        <w:tc>
          <w:tcPr>
            <w:tcW w:w="3424" w:type="dxa"/>
            <w:vMerge w:val="restart"/>
            <w:tcBorders>
              <w:top w:val="single" w:sz="2" w:space="0" w:color="201547"/>
              <w:left w:val="single" w:sz="6" w:space="0" w:color="000000"/>
              <w:bottom w:val="single" w:sz="2" w:space="0" w:color="000000"/>
              <w:right w:val="single" w:sz="6" w:space="0" w:color="000000"/>
            </w:tcBorders>
            <w:shd w:val="clear" w:color="auto" w:fill="auto"/>
            <w:tcMar>
              <w:top w:w="113" w:type="dxa"/>
              <w:left w:w="113" w:type="dxa"/>
              <w:bottom w:w="113" w:type="dxa"/>
              <w:right w:w="113" w:type="dxa"/>
            </w:tcMar>
          </w:tcPr>
          <w:p w14:paraId="7F4B6D99" w14:textId="77777777" w:rsidR="00DB27B2" w:rsidRPr="00A0065A" w:rsidRDefault="00DB27B2" w:rsidP="00B7755D">
            <w:pPr>
              <w:pStyle w:val="Tabletext"/>
              <w:rPr>
                <w:rFonts w:eastAsia="Times"/>
                <w:lang w:val="en-US"/>
              </w:rPr>
            </w:pPr>
            <w:r w:rsidRPr="009D2372">
              <w:rPr>
                <w:rFonts w:eastAsia="Times"/>
                <w:b/>
                <w:bCs/>
                <w:lang w:val="en-US"/>
              </w:rPr>
              <w:t>1.2.1</w:t>
            </w:r>
            <w:r w:rsidRPr="00A0065A">
              <w:rPr>
                <w:rFonts w:eastAsia="Times"/>
                <w:lang w:val="en-US"/>
              </w:rPr>
              <w:t xml:space="preserve"> Make available and promote eating disorders information, self-help resources and system navigation resources and supports, particularly in high-risk community settings.</w:t>
            </w: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41D5563B" w14:textId="69B1952F" w:rsidR="00DB27B2" w:rsidRPr="00A0065A" w:rsidRDefault="00DB27B2" w:rsidP="00B7755D">
            <w:pPr>
              <w:pStyle w:val="Tabletext"/>
              <w:rPr>
                <w:rFonts w:eastAsia="Times"/>
                <w:lang w:val="en-US"/>
              </w:rPr>
            </w:pPr>
            <w:r w:rsidRPr="00A0065A">
              <w:rPr>
                <w:rFonts w:eastAsia="Times"/>
                <w:lang w:val="en-US"/>
              </w:rPr>
              <w:t>Review existing care pathways to strengthen referral pathways to health and community services for young people and adults (including high-risk individuals, those in custody and/or transitioning into community).</w:t>
            </w:r>
          </w:p>
        </w:tc>
        <w:tc>
          <w:tcPr>
            <w:tcW w:w="1708" w:type="dxa"/>
            <w:tcBorders>
              <w:top w:val="single" w:sz="2" w:space="0" w:color="201547"/>
              <w:left w:val="single" w:sz="6" w:space="0" w:color="000000"/>
              <w:bottom w:val="single" w:sz="2" w:space="0" w:color="201547"/>
              <w:right w:val="single" w:sz="6" w:space="0" w:color="000000"/>
            </w:tcBorders>
          </w:tcPr>
          <w:p w14:paraId="57279DB4" w14:textId="3BEE47F3" w:rsidR="00DB27B2" w:rsidRPr="00A0065A" w:rsidRDefault="00687A94" w:rsidP="00687A94">
            <w:pPr>
              <w:pStyle w:val="Tabletext"/>
              <w:ind w:left="161"/>
              <w:rPr>
                <w:rFonts w:eastAsia="Times"/>
                <w:lang w:val="en-US"/>
              </w:rPr>
            </w:pPr>
            <w:r w:rsidRPr="00687A94">
              <w:rPr>
                <w:rFonts w:eastAsia="Times"/>
                <w:lang w:val="en-US"/>
              </w:rPr>
              <w:t>FY24/25</w:t>
            </w:r>
          </w:p>
        </w:tc>
        <w:tc>
          <w:tcPr>
            <w:tcW w:w="2032"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3059F259" w14:textId="4244741F" w:rsidR="00DB27B2" w:rsidRPr="00A0065A" w:rsidRDefault="00DB27B2" w:rsidP="00B7755D">
            <w:pPr>
              <w:pStyle w:val="Tabletext"/>
              <w:rPr>
                <w:rFonts w:eastAsia="Times"/>
                <w:lang w:val="en-US"/>
              </w:rPr>
            </w:pPr>
            <w:r w:rsidRPr="00A0065A">
              <w:rPr>
                <w:rFonts w:eastAsia="Times"/>
                <w:lang w:val="en-US"/>
              </w:rPr>
              <w:t>DH</w:t>
            </w:r>
          </w:p>
          <w:p w14:paraId="05B2FCCE" w14:textId="77777777" w:rsidR="00DB27B2" w:rsidRPr="009D2372" w:rsidRDefault="00DB27B2" w:rsidP="00B7755D">
            <w:pPr>
              <w:pStyle w:val="Tabletext"/>
              <w:rPr>
                <w:rFonts w:eastAsia="Times"/>
                <w:b/>
                <w:bCs/>
                <w:lang w:val="en-US"/>
              </w:rPr>
            </w:pPr>
            <w:r w:rsidRPr="009D2372">
              <w:rPr>
                <w:rFonts w:eastAsia="Times"/>
                <w:b/>
                <w:bCs/>
                <w:lang w:val="en-US"/>
              </w:rPr>
              <w:t>with</w:t>
            </w:r>
          </w:p>
          <w:p w14:paraId="3E990E5A" w14:textId="77777777" w:rsidR="00DB27B2" w:rsidRPr="00A0065A" w:rsidRDefault="00DB27B2" w:rsidP="00B7755D">
            <w:pPr>
              <w:pStyle w:val="Tabletext"/>
              <w:rPr>
                <w:rFonts w:eastAsia="Times"/>
                <w:lang w:val="en-US"/>
              </w:rPr>
            </w:pPr>
            <w:r w:rsidRPr="00A0065A">
              <w:rPr>
                <w:rFonts w:eastAsia="Times"/>
                <w:lang w:val="en-US"/>
              </w:rPr>
              <w:t>Eating Disorders Victoria (EDV)</w:t>
            </w:r>
          </w:p>
          <w:p w14:paraId="10C87049" w14:textId="77777777" w:rsidR="00DB27B2" w:rsidRPr="00A0065A" w:rsidRDefault="00DB27B2" w:rsidP="00B7755D">
            <w:pPr>
              <w:pStyle w:val="Tabletext"/>
              <w:rPr>
                <w:rFonts w:eastAsia="Times"/>
                <w:lang w:val="en-US"/>
              </w:rPr>
            </w:pPr>
            <w:r w:rsidRPr="00A0065A">
              <w:rPr>
                <w:rFonts w:eastAsia="Times"/>
                <w:lang w:val="en-US"/>
              </w:rPr>
              <w:t>ACCHOs</w:t>
            </w:r>
          </w:p>
          <w:p w14:paraId="74884EF9" w14:textId="77777777" w:rsidR="00DB27B2" w:rsidRPr="00A0065A" w:rsidRDefault="00DB27B2" w:rsidP="00B7755D">
            <w:pPr>
              <w:pStyle w:val="Tabletext"/>
              <w:rPr>
                <w:rFonts w:eastAsia="Times"/>
                <w:lang w:val="en-US"/>
              </w:rPr>
            </w:pPr>
            <w:r w:rsidRPr="00A0065A">
              <w:rPr>
                <w:rFonts w:eastAsia="Times"/>
                <w:lang w:val="en-US"/>
              </w:rPr>
              <w:t>Designated mental health services</w:t>
            </w:r>
          </w:p>
          <w:p w14:paraId="2C4A97FA" w14:textId="77777777" w:rsidR="00DB27B2" w:rsidRPr="00A0065A" w:rsidRDefault="00DB27B2" w:rsidP="00B7755D">
            <w:pPr>
              <w:pStyle w:val="Tabletext"/>
              <w:rPr>
                <w:rFonts w:eastAsia="Times"/>
                <w:lang w:val="en-US"/>
              </w:rPr>
            </w:pPr>
            <w:r w:rsidRPr="00A0065A">
              <w:rPr>
                <w:rFonts w:eastAsia="Times"/>
                <w:lang w:val="en-US"/>
              </w:rPr>
              <w:t xml:space="preserve">Department of Justice and </w:t>
            </w:r>
            <w:r w:rsidRPr="00A0065A">
              <w:rPr>
                <w:rFonts w:eastAsia="Times"/>
                <w:lang w:val="en-US"/>
              </w:rPr>
              <w:lastRenderedPageBreak/>
              <w:t>Community Safety</w:t>
            </w:r>
          </w:p>
        </w:tc>
        <w:tc>
          <w:tcPr>
            <w:tcW w:w="177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44B50C7D" w14:textId="77777777" w:rsidR="00DB27B2" w:rsidRPr="00A0065A" w:rsidRDefault="00DB27B2" w:rsidP="00B7755D">
            <w:pPr>
              <w:pStyle w:val="Tabletext"/>
              <w:rPr>
                <w:rFonts w:eastAsia="Times"/>
                <w:lang w:val="en-US"/>
              </w:rPr>
            </w:pPr>
            <w:r w:rsidRPr="00A0065A">
              <w:rPr>
                <w:rFonts w:eastAsia="Times"/>
                <w:lang w:val="en-US"/>
              </w:rPr>
              <w:lastRenderedPageBreak/>
              <w:t>Workforce</w:t>
            </w:r>
          </w:p>
          <w:p w14:paraId="70ACF9DD" w14:textId="77777777" w:rsidR="00DB27B2" w:rsidRPr="00A0065A" w:rsidRDefault="00DB27B2" w:rsidP="00B7755D">
            <w:pPr>
              <w:pStyle w:val="Tabletext"/>
              <w:rPr>
                <w:rFonts w:eastAsia="Times"/>
                <w:lang w:val="en-US"/>
              </w:rPr>
            </w:pPr>
            <w:r w:rsidRPr="00A0065A">
              <w:rPr>
                <w:rFonts w:eastAsia="Times"/>
                <w:lang w:val="en-US"/>
              </w:rPr>
              <w:t>Data and information</w:t>
            </w:r>
          </w:p>
        </w:tc>
      </w:tr>
      <w:tr w:rsidR="00DB27B2" w:rsidRPr="00A0065A" w14:paraId="07B9EC7F" w14:textId="77777777" w:rsidTr="009D2372">
        <w:trPr>
          <w:trHeight w:val="374"/>
        </w:trPr>
        <w:tc>
          <w:tcPr>
            <w:tcW w:w="1396" w:type="dxa"/>
            <w:vMerge/>
            <w:tcBorders>
              <w:top w:val="single" w:sz="6" w:space="0" w:color="000000"/>
              <w:left w:val="single" w:sz="6" w:space="0" w:color="000000"/>
              <w:bottom w:val="single" w:sz="6" w:space="0" w:color="000000"/>
              <w:right w:val="single" w:sz="6" w:space="0" w:color="000000"/>
            </w:tcBorders>
            <w:shd w:val="clear" w:color="auto" w:fill="auto"/>
          </w:tcPr>
          <w:p w14:paraId="441BC9A0" w14:textId="77777777" w:rsidR="00DB27B2" w:rsidRPr="00A0065A" w:rsidRDefault="00DB27B2" w:rsidP="00B7755D">
            <w:pPr>
              <w:pStyle w:val="Tabletext"/>
              <w:rPr>
                <w:rFonts w:eastAsia="Times"/>
                <w:lang w:val="en-GB"/>
              </w:rPr>
            </w:pPr>
          </w:p>
        </w:tc>
        <w:tc>
          <w:tcPr>
            <w:tcW w:w="3424" w:type="dxa"/>
            <w:vMerge/>
            <w:tcBorders>
              <w:top w:val="single" w:sz="2" w:space="0" w:color="000000"/>
              <w:left w:val="single" w:sz="6" w:space="0" w:color="000000"/>
              <w:bottom w:val="single" w:sz="2" w:space="0" w:color="201547"/>
              <w:right w:val="single" w:sz="6" w:space="0" w:color="000000"/>
            </w:tcBorders>
            <w:shd w:val="clear" w:color="auto" w:fill="auto"/>
          </w:tcPr>
          <w:p w14:paraId="7912D909" w14:textId="77777777" w:rsidR="00DB27B2" w:rsidRPr="00A0065A" w:rsidRDefault="00DB27B2" w:rsidP="00B7755D">
            <w:pPr>
              <w:pStyle w:val="Tabletext"/>
              <w:rPr>
                <w:rFonts w:eastAsia="Times"/>
                <w:lang w:val="en-GB"/>
              </w:rPr>
            </w:pP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227" w:type="dxa"/>
              <w:right w:w="113" w:type="dxa"/>
            </w:tcMar>
          </w:tcPr>
          <w:p w14:paraId="715EABC5" w14:textId="3C896216" w:rsidR="00DB27B2" w:rsidRPr="00A0065A" w:rsidRDefault="00DB27B2" w:rsidP="00B7755D">
            <w:pPr>
              <w:pStyle w:val="Tabletext"/>
              <w:rPr>
                <w:rFonts w:eastAsia="Times"/>
                <w:lang w:val="en-US"/>
              </w:rPr>
            </w:pPr>
            <w:r w:rsidRPr="00A0065A">
              <w:rPr>
                <w:rFonts w:eastAsia="Times"/>
                <w:lang w:val="en-US"/>
              </w:rPr>
              <w:t>Continue to deliver state-wide counselling, nursing services, peer mentoring programs, and carer coaching programs, via telehealth, online, and in-person options via the EDV hub, ensuring reach across metropolitan, rural and regional populations.</w:t>
            </w:r>
          </w:p>
        </w:tc>
        <w:tc>
          <w:tcPr>
            <w:tcW w:w="1708" w:type="dxa"/>
            <w:tcBorders>
              <w:top w:val="single" w:sz="2" w:space="0" w:color="201547"/>
              <w:left w:val="single" w:sz="6" w:space="0" w:color="000000"/>
              <w:bottom w:val="single" w:sz="2" w:space="0" w:color="201547"/>
              <w:right w:val="single" w:sz="6" w:space="0" w:color="000000"/>
            </w:tcBorders>
          </w:tcPr>
          <w:p w14:paraId="25A717AE" w14:textId="3F4B035A" w:rsidR="00687A94" w:rsidRPr="00687A94" w:rsidRDefault="00687A94" w:rsidP="00687A94">
            <w:pPr>
              <w:pStyle w:val="Tabletext"/>
              <w:ind w:left="161"/>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35F60629" w14:textId="77777777" w:rsidR="00DB27B2" w:rsidRPr="00A0065A" w:rsidRDefault="00DB27B2" w:rsidP="00687A94">
            <w:pPr>
              <w:pStyle w:val="Tabletext"/>
              <w:ind w:left="161"/>
              <w:rPr>
                <w:rFonts w:eastAsia="Times"/>
                <w:lang w:val="en-US"/>
              </w:rPr>
            </w:pPr>
          </w:p>
        </w:tc>
        <w:tc>
          <w:tcPr>
            <w:tcW w:w="2032"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57F0A07F" w14:textId="25D9F76E" w:rsidR="00DB27B2" w:rsidRPr="00A0065A" w:rsidRDefault="00DB27B2" w:rsidP="00B7755D">
            <w:pPr>
              <w:pStyle w:val="Tabletext"/>
              <w:rPr>
                <w:rFonts w:eastAsia="Times"/>
                <w:lang w:val="en-US"/>
              </w:rPr>
            </w:pPr>
            <w:r w:rsidRPr="00A0065A">
              <w:rPr>
                <w:rFonts w:eastAsia="Times"/>
                <w:lang w:val="en-US"/>
              </w:rPr>
              <w:t>EDV</w:t>
            </w:r>
          </w:p>
          <w:p w14:paraId="454A12C2" w14:textId="77777777" w:rsidR="00DB27B2" w:rsidRPr="00A0065A" w:rsidRDefault="00DB27B2" w:rsidP="00B7755D">
            <w:pPr>
              <w:pStyle w:val="Tabletext"/>
              <w:rPr>
                <w:rFonts w:eastAsia="Times"/>
                <w:lang w:val="en-US"/>
              </w:rPr>
            </w:pPr>
            <w:r w:rsidRPr="00A0065A">
              <w:rPr>
                <w:rFonts w:eastAsia="Times"/>
                <w:lang w:val="en-US"/>
              </w:rPr>
              <w:t>with</w:t>
            </w:r>
          </w:p>
          <w:p w14:paraId="45BE8886" w14:textId="77777777" w:rsidR="00DB27B2" w:rsidRPr="00A0065A" w:rsidRDefault="00DB27B2" w:rsidP="00B7755D">
            <w:pPr>
              <w:pStyle w:val="Tabletext"/>
              <w:rPr>
                <w:rFonts w:eastAsia="Times"/>
                <w:lang w:val="en-US"/>
              </w:rPr>
            </w:pPr>
            <w:r w:rsidRPr="00A0065A">
              <w:rPr>
                <w:rFonts w:eastAsia="Times"/>
                <w:lang w:val="en-US"/>
              </w:rPr>
              <w:t>DH</w:t>
            </w:r>
          </w:p>
          <w:p w14:paraId="398853AC" w14:textId="77777777" w:rsidR="00DB27B2" w:rsidRPr="00A0065A" w:rsidRDefault="00DB27B2" w:rsidP="00B7755D">
            <w:pPr>
              <w:pStyle w:val="Tabletext"/>
              <w:rPr>
                <w:rFonts w:eastAsia="Times"/>
                <w:lang w:val="en-US"/>
              </w:rPr>
            </w:pPr>
            <w:r w:rsidRPr="00A0065A">
              <w:rPr>
                <w:rFonts w:eastAsia="Times"/>
                <w:lang w:val="en-US"/>
              </w:rPr>
              <w:t>ACCHOs</w:t>
            </w:r>
          </w:p>
        </w:tc>
        <w:tc>
          <w:tcPr>
            <w:tcW w:w="177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3DFEC2E7" w14:textId="77777777" w:rsidR="00DB27B2" w:rsidRPr="00A0065A" w:rsidRDefault="00DB27B2" w:rsidP="00B7755D">
            <w:pPr>
              <w:pStyle w:val="Tabletext"/>
              <w:rPr>
                <w:rFonts w:eastAsia="Times"/>
                <w:lang w:val="en-US"/>
              </w:rPr>
            </w:pPr>
            <w:r w:rsidRPr="00A0065A">
              <w:rPr>
                <w:rFonts w:eastAsia="Times"/>
                <w:lang w:val="en-US"/>
              </w:rPr>
              <w:t>Governance</w:t>
            </w:r>
          </w:p>
          <w:p w14:paraId="7187F474" w14:textId="77777777" w:rsidR="00DB27B2" w:rsidRPr="00A0065A" w:rsidRDefault="00DB27B2" w:rsidP="00B7755D">
            <w:pPr>
              <w:pStyle w:val="Tabletext"/>
              <w:rPr>
                <w:rFonts w:eastAsia="Times"/>
                <w:lang w:val="en-US"/>
              </w:rPr>
            </w:pPr>
            <w:r w:rsidRPr="00A0065A">
              <w:rPr>
                <w:rFonts w:eastAsia="Times"/>
                <w:lang w:val="en-US"/>
              </w:rPr>
              <w:t>Workforce</w:t>
            </w:r>
          </w:p>
        </w:tc>
      </w:tr>
      <w:tr w:rsidR="00DB27B2" w:rsidRPr="00A0065A" w14:paraId="703B0104" w14:textId="77777777" w:rsidTr="009D2372">
        <w:trPr>
          <w:trHeight w:val="374"/>
        </w:trPr>
        <w:tc>
          <w:tcPr>
            <w:tcW w:w="1396"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2B27C69" w14:textId="0F8A5517" w:rsidR="00DB27B2" w:rsidRPr="00FE0528" w:rsidRDefault="00FE0528" w:rsidP="00B7755D">
            <w:pPr>
              <w:pStyle w:val="Tabletext"/>
              <w:rPr>
                <w:rFonts w:eastAsia="Times"/>
                <w:b/>
                <w:bCs/>
                <w:lang w:val="en-GB"/>
              </w:rPr>
            </w:pPr>
            <w:r w:rsidRPr="00FE0528">
              <w:rPr>
                <w:rFonts w:eastAsia="Times"/>
                <w:b/>
                <w:bCs/>
                <w:lang w:val="en-GB"/>
              </w:rPr>
              <w:t>1.2</w:t>
            </w:r>
          </w:p>
        </w:tc>
        <w:tc>
          <w:tcPr>
            <w:tcW w:w="3424"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113" w:type="dxa"/>
              <w:right w:w="113" w:type="dxa"/>
            </w:tcMar>
          </w:tcPr>
          <w:p w14:paraId="145B8B6F" w14:textId="77777777" w:rsidR="00DB27B2" w:rsidRPr="00A0065A" w:rsidRDefault="00DB27B2" w:rsidP="00B7755D">
            <w:pPr>
              <w:pStyle w:val="Tabletext"/>
              <w:rPr>
                <w:rFonts w:eastAsia="Times"/>
                <w:lang w:val="en-US"/>
              </w:rPr>
            </w:pPr>
            <w:r w:rsidRPr="00A0065A">
              <w:rPr>
                <w:rFonts w:eastAsia="Times"/>
                <w:b/>
                <w:bCs/>
                <w:lang w:val="en-US"/>
              </w:rPr>
              <w:t>1.2.2</w:t>
            </w:r>
            <w:r w:rsidRPr="00A0065A">
              <w:rPr>
                <w:rFonts w:eastAsia="Times"/>
                <w:lang w:val="en-US"/>
              </w:rPr>
              <w:t xml:space="preserve"> Embed eating disorders screening and assessment processes across community and healthcare settings that reflect the diversity of individual presentations, including co-occurring conditions.</w:t>
            </w:r>
          </w:p>
        </w:tc>
        <w:tc>
          <w:tcPr>
            <w:tcW w:w="4231"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113" w:type="dxa"/>
              <w:right w:w="113" w:type="dxa"/>
            </w:tcMar>
          </w:tcPr>
          <w:p w14:paraId="16975DA6" w14:textId="517C471B" w:rsidR="00DB27B2" w:rsidRPr="00A0065A" w:rsidRDefault="00DB27B2" w:rsidP="00B7755D">
            <w:pPr>
              <w:pStyle w:val="Tabletext"/>
              <w:rPr>
                <w:rFonts w:eastAsia="Times"/>
                <w:lang w:val="en-US"/>
              </w:rPr>
            </w:pPr>
            <w:r w:rsidRPr="00A0065A">
              <w:rPr>
                <w:rFonts w:eastAsia="Times"/>
                <w:lang w:val="en-US"/>
              </w:rPr>
              <w:t xml:space="preserve">Explore the application of </w:t>
            </w:r>
            <w:proofErr w:type="spellStart"/>
            <w:r w:rsidRPr="00A0065A">
              <w:rPr>
                <w:rFonts w:eastAsia="Times"/>
                <w:lang w:val="en-US"/>
              </w:rPr>
              <w:t>InsideOut</w:t>
            </w:r>
            <w:proofErr w:type="spellEnd"/>
            <w:r w:rsidRPr="00A0065A">
              <w:rPr>
                <w:rFonts w:eastAsia="Times"/>
                <w:lang w:val="en-US"/>
              </w:rPr>
              <w:t xml:space="preserve"> Institute’s </w:t>
            </w:r>
            <w:proofErr w:type="spellStart"/>
            <w:r w:rsidRPr="00A0065A">
              <w:rPr>
                <w:rFonts w:eastAsia="Times"/>
                <w:lang w:val="en-US"/>
              </w:rPr>
              <w:t>eClinic</w:t>
            </w:r>
            <w:proofErr w:type="spellEnd"/>
            <w:r w:rsidRPr="00A0065A">
              <w:rPr>
                <w:rFonts w:eastAsia="Times"/>
                <w:lang w:val="en-US"/>
              </w:rPr>
              <w:t xml:space="preserve"> and Digital GP Hub, which provides access to </w:t>
            </w:r>
            <w:proofErr w:type="spellStart"/>
            <w:r w:rsidRPr="00A0065A">
              <w:rPr>
                <w:rFonts w:eastAsia="Times"/>
                <w:lang w:val="en-US"/>
              </w:rPr>
              <w:t>eTherapy</w:t>
            </w:r>
            <w:proofErr w:type="spellEnd"/>
            <w:r w:rsidRPr="00A0065A">
              <w:rPr>
                <w:rFonts w:eastAsia="Times"/>
                <w:lang w:val="en-US"/>
              </w:rPr>
              <w:t xml:space="preserve"> programs including Binge Eating </w:t>
            </w:r>
            <w:proofErr w:type="spellStart"/>
            <w:r w:rsidRPr="00A0065A">
              <w:rPr>
                <w:rFonts w:eastAsia="Times"/>
                <w:lang w:val="en-US"/>
              </w:rPr>
              <w:t>eTherapy</w:t>
            </w:r>
            <w:proofErr w:type="spellEnd"/>
            <w:r w:rsidRPr="00A0065A">
              <w:rPr>
                <w:rFonts w:eastAsia="Times"/>
                <w:lang w:val="en-US"/>
              </w:rPr>
              <w:t xml:space="preserve"> (</w:t>
            </w:r>
            <w:proofErr w:type="spellStart"/>
            <w:r w:rsidRPr="00A0065A">
              <w:rPr>
                <w:rFonts w:eastAsia="Times"/>
                <w:lang w:val="en-US"/>
              </w:rPr>
              <w:t>BEeT</w:t>
            </w:r>
            <w:proofErr w:type="spellEnd"/>
            <w:r w:rsidRPr="00A0065A">
              <w:rPr>
                <w:rFonts w:eastAsia="Times"/>
                <w:lang w:val="en-US"/>
              </w:rPr>
              <w:t xml:space="preserve">), Brief Binge Eating </w:t>
            </w:r>
            <w:proofErr w:type="spellStart"/>
            <w:r w:rsidRPr="00A0065A">
              <w:rPr>
                <w:rFonts w:eastAsia="Times"/>
                <w:lang w:val="en-US"/>
              </w:rPr>
              <w:t>eTherapy</w:t>
            </w:r>
            <w:proofErr w:type="spellEnd"/>
            <w:r w:rsidRPr="00A0065A">
              <w:rPr>
                <w:rFonts w:eastAsia="Times"/>
                <w:lang w:val="en-US"/>
              </w:rPr>
              <w:t xml:space="preserve"> (Brief </w:t>
            </w:r>
            <w:proofErr w:type="spellStart"/>
            <w:r w:rsidRPr="00A0065A">
              <w:rPr>
                <w:rFonts w:eastAsia="Times"/>
                <w:lang w:val="en-US"/>
              </w:rPr>
              <w:t>BEeT</w:t>
            </w:r>
            <w:proofErr w:type="spellEnd"/>
            <w:r w:rsidRPr="00A0065A">
              <w:rPr>
                <w:rFonts w:eastAsia="Times"/>
                <w:lang w:val="en-US"/>
              </w:rPr>
              <w:t xml:space="preserve">), </w:t>
            </w:r>
            <w:proofErr w:type="spellStart"/>
            <w:r w:rsidRPr="00A0065A">
              <w:rPr>
                <w:rFonts w:eastAsia="Times"/>
                <w:lang w:val="en-US"/>
              </w:rPr>
              <w:t>SupportED</w:t>
            </w:r>
            <w:proofErr w:type="spellEnd"/>
            <w:r w:rsidRPr="00A0065A">
              <w:rPr>
                <w:rFonts w:eastAsia="Times"/>
                <w:lang w:val="en-US"/>
              </w:rPr>
              <w:t xml:space="preserve"> and a clinical toolkit.</w:t>
            </w:r>
          </w:p>
        </w:tc>
        <w:tc>
          <w:tcPr>
            <w:tcW w:w="1708" w:type="dxa"/>
            <w:tcBorders>
              <w:top w:val="single" w:sz="2" w:space="0" w:color="201547"/>
              <w:left w:val="single" w:sz="6" w:space="0" w:color="000000"/>
              <w:bottom w:val="single" w:sz="6" w:space="0" w:color="201547"/>
              <w:right w:val="single" w:sz="6" w:space="0" w:color="000000"/>
            </w:tcBorders>
          </w:tcPr>
          <w:p w14:paraId="3D535A5B" w14:textId="3BCC77E0" w:rsidR="00DB27B2" w:rsidRPr="00A0065A" w:rsidRDefault="00687A94" w:rsidP="00687A94">
            <w:pPr>
              <w:pStyle w:val="Tabletext"/>
              <w:ind w:left="161"/>
              <w:rPr>
                <w:rFonts w:eastAsia="Times"/>
                <w:lang w:val="en-US"/>
              </w:rPr>
            </w:pPr>
            <w:r w:rsidRPr="00687A94">
              <w:rPr>
                <w:rFonts w:eastAsia="Times"/>
                <w:lang w:val="en-US"/>
              </w:rPr>
              <w:t>FY24/25</w:t>
            </w:r>
          </w:p>
        </w:tc>
        <w:tc>
          <w:tcPr>
            <w:tcW w:w="2032"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227" w:type="dxa"/>
              <w:right w:w="113" w:type="dxa"/>
            </w:tcMar>
          </w:tcPr>
          <w:p w14:paraId="47F070C9" w14:textId="3A572C82" w:rsidR="00DB27B2" w:rsidRPr="00A0065A" w:rsidRDefault="00DB27B2" w:rsidP="00B7755D">
            <w:pPr>
              <w:pStyle w:val="Tabletext"/>
              <w:rPr>
                <w:rFonts w:eastAsia="Times"/>
                <w:lang w:val="en-US"/>
              </w:rPr>
            </w:pPr>
            <w:r w:rsidRPr="00A0065A">
              <w:rPr>
                <w:rFonts w:eastAsia="Times"/>
                <w:lang w:val="en-US"/>
              </w:rPr>
              <w:t>DH</w:t>
            </w:r>
          </w:p>
          <w:p w14:paraId="6E23B3CC" w14:textId="77777777" w:rsidR="00DB27B2" w:rsidRPr="00A0065A" w:rsidRDefault="00DB27B2" w:rsidP="00B7755D">
            <w:pPr>
              <w:pStyle w:val="Tabletext"/>
              <w:rPr>
                <w:rFonts w:eastAsia="Times"/>
                <w:lang w:val="en-US"/>
              </w:rPr>
            </w:pPr>
            <w:r w:rsidRPr="00A0065A">
              <w:rPr>
                <w:rFonts w:eastAsia="Times"/>
                <w:b/>
                <w:bCs/>
                <w:lang w:val="en-US"/>
              </w:rPr>
              <w:t>with</w:t>
            </w:r>
          </w:p>
          <w:p w14:paraId="6AB57EB6" w14:textId="77777777" w:rsidR="00DB27B2" w:rsidRPr="00A0065A" w:rsidRDefault="00DB27B2" w:rsidP="00B7755D">
            <w:pPr>
              <w:pStyle w:val="Tabletext"/>
              <w:rPr>
                <w:rFonts w:eastAsia="Times"/>
                <w:lang w:val="en-US"/>
              </w:rPr>
            </w:pPr>
            <w:r w:rsidRPr="00A0065A">
              <w:rPr>
                <w:rFonts w:eastAsia="Times"/>
                <w:lang w:val="en-US"/>
              </w:rPr>
              <w:t>Centre for Excellence in Eating Disorders (CEED)</w:t>
            </w:r>
          </w:p>
          <w:p w14:paraId="4FCAF1A5" w14:textId="77777777" w:rsidR="00DB27B2" w:rsidRPr="00A0065A" w:rsidRDefault="00DB27B2" w:rsidP="00B7755D">
            <w:pPr>
              <w:pStyle w:val="Tabletext"/>
              <w:rPr>
                <w:rFonts w:eastAsia="Times"/>
                <w:lang w:val="en-US"/>
              </w:rPr>
            </w:pPr>
            <w:proofErr w:type="spellStart"/>
            <w:r w:rsidRPr="00A0065A">
              <w:rPr>
                <w:rFonts w:eastAsia="Times"/>
                <w:lang w:val="en-US"/>
              </w:rPr>
              <w:lastRenderedPageBreak/>
              <w:t>InsideOut</w:t>
            </w:r>
            <w:proofErr w:type="spellEnd"/>
            <w:r w:rsidRPr="00A0065A">
              <w:rPr>
                <w:rFonts w:eastAsia="Times"/>
                <w:lang w:val="en-US"/>
              </w:rPr>
              <w:t xml:space="preserve"> Institute </w:t>
            </w:r>
          </w:p>
        </w:tc>
        <w:tc>
          <w:tcPr>
            <w:tcW w:w="1771"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227" w:type="dxa"/>
              <w:right w:w="57" w:type="dxa"/>
            </w:tcMar>
          </w:tcPr>
          <w:p w14:paraId="37A52580" w14:textId="77777777" w:rsidR="00DB27B2" w:rsidRPr="00A0065A" w:rsidRDefault="00DB27B2" w:rsidP="00B7755D">
            <w:pPr>
              <w:pStyle w:val="Tabletext"/>
              <w:rPr>
                <w:rFonts w:eastAsia="Times"/>
                <w:lang w:val="en-US"/>
              </w:rPr>
            </w:pPr>
            <w:r w:rsidRPr="00A0065A">
              <w:rPr>
                <w:rFonts w:eastAsia="Times"/>
                <w:lang w:val="en-US"/>
              </w:rPr>
              <w:lastRenderedPageBreak/>
              <w:t>Workforce</w:t>
            </w:r>
          </w:p>
          <w:p w14:paraId="559C822E" w14:textId="77777777" w:rsidR="00DB27B2" w:rsidRPr="00A0065A" w:rsidRDefault="00DB27B2" w:rsidP="00B7755D">
            <w:pPr>
              <w:pStyle w:val="Tabletext"/>
              <w:rPr>
                <w:rFonts w:eastAsia="Times"/>
                <w:lang w:val="en-US"/>
              </w:rPr>
            </w:pPr>
            <w:r w:rsidRPr="00A0065A">
              <w:rPr>
                <w:rFonts w:eastAsia="Times"/>
                <w:lang w:val="en-US"/>
              </w:rPr>
              <w:t>Research and innovation</w:t>
            </w:r>
          </w:p>
        </w:tc>
      </w:tr>
    </w:tbl>
    <w:p w14:paraId="22A2DC48" w14:textId="56268D52" w:rsidR="00B04D41" w:rsidRDefault="00B04D41" w:rsidP="00A0065A">
      <w:pPr>
        <w:rPr>
          <w:rFonts w:eastAsia="Times"/>
          <w:b/>
          <w:bCs/>
          <w:sz w:val="24"/>
          <w:lang w:val="en-US"/>
        </w:rPr>
      </w:pPr>
    </w:p>
    <w:p w14:paraId="200866F8" w14:textId="77777777" w:rsidR="00B04D41" w:rsidRDefault="00B04D41">
      <w:pPr>
        <w:rPr>
          <w:rFonts w:eastAsia="Times"/>
          <w:b/>
          <w:bCs/>
          <w:sz w:val="24"/>
          <w:lang w:val="en-US"/>
        </w:rPr>
      </w:pPr>
      <w:r>
        <w:rPr>
          <w:rFonts w:eastAsia="Times"/>
          <w:b/>
          <w:bCs/>
          <w:sz w:val="24"/>
          <w:lang w:val="en-US"/>
        </w:rPr>
        <w:br w:type="page"/>
      </w:r>
    </w:p>
    <w:p w14:paraId="5CE98A4D" w14:textId="62EA6091" w:rsidR="00A0065A" w:rsidRPr="00A0065A" w:rsidRDefault="00A0065A" w:rsidP="00B04D41">
      <w:pPr>
        <w:pStyle w:val="Heading2"/>
        <w:rPr>
          <w:rFonts w:eastAsia="Times"/>
          <w:lang w:val="en-US"/>
        </w:rPr>
      </w:pPr>
      <w:bookmarkStart w:id="9" w:name="_Toc177975982"/>
      <w:r w:rsidRPr="00A0065A">
        <w:rPr>
          <w:rFonts w:eastAsia="Times"/>
          <w:lang w:val="en-US"/>
        </w:rPr>
        <w:lastRenderedPageBreak/>
        <w:t>Focus area 2: Accessible, evidence-based eating disorder treatment through a stepped care model</w:t>
      </w:r>
      <w:bookmarkEnd w:id="9"/>
    </w:p>
    <w:p w14:paraId="066B8524" w14:textId="77777777" w:rsidR="00A0065A" w:rsidRPr="00A0065A" w:rsidRDefault="00A0065A" w:rsidP="00FC5C57">
      <w:pPr>
        <w:pStyle w:val="Heading3"/>
        <w:rPr>
          <w:lang w:val="en-US"/>
        </w:rPr>
      </w:pPr>
      <w:r w:rsidRPr="00A0065A">
        <w:rPr>
          <w:lang w:val="en-US"/>
        </w:rPr>
        <w:t>Objectives</w:t>
      </w:r>
    </w:p>
    <w:p w14:paraId="65DF6F65" w14:textId="77777777" w:rsidR="00A0065A" w:rsidRPr="00FC5C57" w:rsidRDefault="00A0065A" w:rsidP="00FC5C57">
      <w:pPr>
        <w:pStyle w:val="Body"/>
      </w:pPr>
      <w:r w:rsidRPr="00A0065A">
        <w:rPr>
          <w:b/>
          <w:bCs/>
          <w:lang w:val="en-US"/>
        </w:rPr>
        <w:t>2.1</w:t>
      </w:r>
      <w:r w:rsidRPr="00A0065A">
        <w:rPr>
          <w:lang w:val="en-US"/>
        </w:rPr>
        <w:t xml:space="preserve"> </w:t>
      </w:r>
      <w:r w:rsidRPr="00A0065A">
        <w:rPr>
          <w:lang w:val="en-US"/>
        </w:rPr>
        <w:tab/>
      </w:r>
      <w:r w:rsidRPr="00FC5C57">
        <w:t>Health services adopt a mental health–led response.</w:t>
      </w:r>
    </w:p>
    <w:p w14:paraId="47C1742C" w14:textId="77777777" w:rsidR="00A0065A" w:rsidRPr="00FC5C57" w:rsidRDefault="00A0065A" w:rsidP="00FC5C57">
      <w:pPr>
        <w:pStyle w:val="Body"/>
      </w:pPr>
      <w:r w:rsidRPr="004D61D4">
        <w:rPr>
          <w:b/>
          <w:bCs/>
        </w:rPr>
        <w:t>2.2</w:t>
      </w:r>
      <w:r w:rsidRPr="00FC5C57">
        <w:t xml:space="preserve"> </w:t>
      </w:r>
      <w:r w:rsidRPr="00FC5C57">
        <w:tab/>
        <w:t>Services are more accessible and available.</w:t>
      </w:r>
    </w:p>
    <w:p w14:paraId="639286D6" w14:textId="77777777" w:rsidR="00A0065A" w:rsidRPr="00FC5C57" w:rsidRDefault="00A0065A" w:rsidP="00FC5C57">
      <w:pPr>
        <w:pStyle w:val="Body"/>
      </w:pPr>
      <w:r w:rsidRPr="004D61D4">
        <w:rPr>
          <w:b/>
          <w:bCs/>
        </w:rPr>
        <w:t>2.3</w:t>
      </w:r>
      <w:r w:rsidRPr="00FC5C57">
        <w:t xml:space="preserve"> </w:t>
      </w:r>
      <w:r w:rsidRPr="00FC5C57">
        <w:tab/>
        <w:t>Care coordination and management is streamlined.</w:t>
      </w:r>
    </w:p>
    <w:tbl>
      <w:tblPr>
        <w:tblStyle w:val="TableGrid"/>
        <w:tblW w:w="14738" w:type="dxa"/>
        <w:tblLayout w:type="fixed"/>
        <w:tblLook w:val="0000" w:firstRow="0" w:lastRow="0" w:firstColumn="0" w:lastColumn="0" w:noHBand="0" w:noVBand="0"/>
      </w:tblPr>
      <w:tblGrid>
        <w:gridCol w:w="1413"/>
        <w:gridCol w:w="3827"/>
        <w:gridCol w:w="4111"/>
        <w:gridCol w:w="1559"/>
        <w:gridCol w:w="2127"/>
        <w:gridCol w:w="1701"/>
      </w:tblGrid>
      <w:tr w:rsidR="006452E7" w:rsidRPr="00A0065A" w14:paraId="5147FAF5" w14:textId="77777777" w:rsidTr="006452E7">
        <w:trPr>
          <w:trHeight w:val="359"/>
          <w:tblHeader/>
        </w:trPr>
        <w:tc>
          <w:tcPr>
            <w:tcW w:w="1413" w:type="dxa"/>
          </w:tcPr>
          <w:p w14:paraId="074BAB31" w14:textId="78FB4B8B" w:rsidR="00FC5C57" w:rsidRPr="00A0065A" w:rsidRDefault="006452E7" w:rsidP="00FC5C57">
            <w:pPr>
              <w:pStyle w:val="Tablecolhead"/>
              <w:rPr>
                <w:rFonts w:eastAsia="Times"/>
                <w:lang w:val="en-US"/>
              </w:rPr>
            </w:pPr>
            <w:r>
              <w:rPr>
                <w:rFonts w:eastAsia="Times"/>
                <w:lang w:val="en-US"/>
              </w:rPr>
              <w:t>Objective Number</w:t>
            </w:r>
            <w:r w:rsidR="00FC5C57" w:rsidRPr="00A0065A">
              <w:rPr>
                <w:rFonts w:eastAsia="Times"/>
                <w:lang w:val="en-US"/>
              </w:rPr>
              <w:t xml:space="preserve"> </w:t>
            </w:r>
          </w:p>
        </w:tc>
        <w:tc>
          <w:tcPr>
            <w:tcW w:w="3827" w:type="dxa"/>
          </w:tcPr>
          <w:p w14:paraId="7CF33C68" w14:textId="77777777" w:rsidR="00FC5C57" w:rsidRPr="00A0065A" w:rsidRDefault="00FC5C57" w:rsidP="00FC5C57">
            <w:pPr>
              <w:pStyle w:val="Tablecolhead"/>
              <w:rPr>
                <w:rFonts w:eastAsia="Times"/>
                <w:lang w:val="en-US"/>
              </w:rPr>
            </w:pPr>
            <w:r w:rsidRPr="00A0065A">
              <w:rPr>
                <w:rFonts w:eastAsia="Times"/>
                <w:lang w:val="en-US"/>
              </w:rPr>
              <w:t>Action</w:t>
            </w:r>
          </w:p>
        </w:tc>
        <w:tc>
          <w:tcPr>
            <w:tcW w:w="4111" w:type="dxa"/>
          </w:tcPr>
          <w:p w14:paraId="1A61582C" w14:textId="77777777" w:rsidR="00FC5C57" w:rsidRPr="00A0065A" w:rsidRDefault="00FC5C57" w:rsidP="00FC5C57">
            <w:pPr>
              <w:pStyle w:val="Tablecolhead"/>
              <w:rPr>
                <w:rFonts w:eastAsia="Times"/>
                <w:lang w:val="en-US"/>
              </w:rPr>
            </w:pPr>
            <w:r w:rsidRPr="00A0065A">
              <w:rPr>
                <w:rFonts w:eastAsia="Times"/>
                <w:lang w:val="en-US"/>
              </w:rPr>
              <w:t>Initiatives</w:t>
            </w:r>
          </w:p>
        </w:tc>
        <w:tc>
          <w:tcPr>
            <w:tcW w:w="1559" w:type="dxa"/>
          </w:tcPr>
          <w:p w14:paraId="13F7DEBD" w14:textId="3AEA6D9C" w:rsidR="00FC5C57" w:rsidRPr="00A0065A" w:rsidRDefault="00A35024" w:rsidP="00FC5C57">
            <w:pPr>
              <w:pStyle w:val="Tablecolhead"/>
              <w:rPr>
                <w:rFonts w:eastAsia="Times"/>
                <w:lang w:val="en-US"/>
              </w:rPr>
            </w:pPr>
            <w:r>
              <w:rPr>
                <w:rFonts w:eastAsia="Times"/>
                <w:lang w:val="en-US"/>
              </w:rPr>
              <w:t>Timeline</w:t>
            </w:r>
          </w:p>
        </w:tc>
        <w:tc>
          <w:tcPr>
            <w:tcW w:w="2127" w:type="dxa"/>
          </w:tcPr>
          <w:p w14:paraId="2380432A" w14:textId="783B3F49" w:rsidR="00FC5C57" w:rsidRPr="00A0065A" w:rsidRDefault="00FC5C57" w:rsidP="00FC5C57">
            <w:pPr>
              <w:pStyle w:val="Tablecolhead"/>
              <w:rPr>
                <w:rFonts w:eastAsia="Times"/>
                <w:lang w:val="en-US"/>
              </w:rPr>
            </w:pPr>
            <w:r w:rsidRPr="00A0065A">
              <w:rPr>
                <w:rFonts w:eastAsia="Times"/>
                <w:lang w:val="en-US"/>
              </w:rPr>
              <w:t>Lead</w:t>
            </w:r>
          </w:p>
        </w:tc>
        <w:tc>
          <w:tcPr>
            <w:tcW w:w="1701" w:type="dxa"/>
          </w:tcPr>
          <w:p w14:paraId="0A9D580F" w14:textId="77777777" w:rsidR="00FC5C57" w:rsidRPr="00A0065A" w:rsidRDefault="00FC5C57" w:rsidP="00FC5C57">
            <w:pPr>
              <w:pStyle w:val="Tablecolhead"/>
              <w:rPr>
                <w:rFonts w:eastAsia="Times"/>
                <w:lang w:val="en-US"/>
              </w:rPr>
            </w:pPr>
            <w:r w:rsidRPr="00A0065A">
              <w:rPr>
                <w:rFonts w:eastAsia="Times"/>
                <w:lang w:val="en-US"/>
              </w:rPr>
              <w:t>Enablers addressed</w:t>
            </w:r>
          </w:p>
        </w:tc>
      </w:tr>
      <w:tr w:rsidR="00F41596" w:rsidRPr="00A0065A" w14:paraId="71872EA6" w14:textId="77777777" w:rsidTr="006452E7">
        <w:trPr>
          <w:trHeight w:val="374"/>
        </w:trPr>
        <w:tc>
          <w:tcPr>
            <w:tcW w:w="1413" w:type="dxa"/>
            <w:vMerge w:val="restart"/>
          </w:tcPr>
          <w:p w14:paraId="51737C18" w14:textId="77777777" w:rsidR="00F41596" w:rsidRPr="000C10B3" w:rsidRDefault="00F41596" w:rsidP="00A35024">
            <w:pPr>
              <w:pStyle w:val="Tabletext"/>
              <w:rPr>
                <w:b/>
                <w:bCs/>
              </w:rPr>
            </w:pPr>
            <w:r w:rsidRPr="000C10B3">
              <w:rPr>
                <w:b/>
                <w:bCs/>
              </w:rPr>
              <w:t>2.1</w:t>
            </w:r>
          </w:p>
        </w:tc>
        <w:tc>
          <w:tcPr>
            <w:tcW w:w="3827" w:type="dxa"/>
            <w:vMerge w:val="restart"/>
          </w:tcPr>
          <w:p w14:paraId="566C7E8F" w14:textId="77777777" w:rsidR="00F41596" w:rsidRPr="00A35024" w:rsidRDefault="00F41596" w:rsidP="00A35024">
            <w:pPr>
              <w:pStyle w:val="Tabletext"/>
            </w:pPr>
            <w:r w:rsidRPr="000C10B3">
              <w:rPr>
                <w:b/>
                <w:bCs/>
              </w:rPr>
              <w:t>2.1.1</w:t>
            </w:r>
            <w:r w:rsidRPr="00A35024">
              <w:t xml:space="preserve"> Enhance health service capacity to provide mental health–led responses to eating disorders at all levels of care.</w:t>
            </w:r>
          </w:p>
          <w:p w14:paraId="1B4005A0" w14:textId="77777777" w:rsidR="00F41596" w:rsidRPr="00A35024" w:rsidRDefault="00F41596" w:rsidP="00A35024">
            <w:pPr>
              <w:pStyle w:val="Tabletext"/>
            </w:pPr>
          </w:p>
        </w:tc>
        <w:tc>
          <w:tcPr>
            <w:tcW w:w="4111" w:type="dxa"/>
          </w:tcPr>
          <w:p w14:paraId="4D086C65" w14:textId="790D99C8" w:rsidR="00F41596" w:rsidRPr="00A35024" w:rsidRDefault="00F41596" w:rsidP="00A35024">
            <w:pPr>
              <w:pStyle w:val="Tabletext"/>
            </w:pPr>
            <w:r w:rsidRPr="00A35024">
              <w:t>Deliver two in-home intensive early engagement treatment programs for young people in metropolitan Melbourne to provide peer led step-in supports for young people and their families during initial crisis; provide a step-up to treatment for those not responding to less intensive community treatment; and provide a step-down from acute treatment.</w:t>
            </w:r>
          </w:p>
        </w:tc>
        <w:tc>
          <w:tcPr>
            <w:tcW w:w="1559" w:type="dxa"/>
          </w:tcPr>
          <w:p w14:paraId="419C1DDC" w14:textId="129FF378"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6134EBCB" w14:textId="77777777" w:rsidR="00F41596" w:rsidRPr="00A35024" w:rsidRDefault="00F41596" w:rsidP="008A0A30">
            <w:pPr>
              <w:pStyle w:val="Tabletext"/>
              <w:rPr>
                <w:rFonts w:eastAsia="Times"/>
              </w:rPr>
            </w:pPr>
          </w:p>
        </w:tc>
        <w:tc>
          <w:tcPr>
            <w:tcW w:w="2127" w:type="dxa"/>
          </w:tcPr>
          <w:p w14:paraId="57332A72" w14:textId="2728BF05" w:rsidR="00F41596" w:rsidRPr="00A35024" w:rsidRDefault="00F41596" w:rsidP="00A35024">
            <w:pPr>
              <w:pStyle w:val="Tabletext"/>
            </w:pPr>
            <w:r w:rsidRPr="00A35024">
              <w:t>Alfred Health</w:t>
            </w:r>
          </w:p>
          <w:p w14:paraId="60F03A65" w14:textId="77777777" w:rsidR="00F41596" w:rsidRPr="00A35024" w:rsidRDefault="00F41596" w:rsidP="00A35024">
            <w:pPr>
              <w:pStyle w:val="Tabletext"/>
            </w:pPr>
            <w:r w:rsidRPr="00A35024">
              <w:t>Austin Health</w:t>
            </w:r>
          </w:p>
          <w:p w14:paraId="7AFD0C81" w14:textId="77777777" w:rsidR="00F41596" w:rsidRPr="004D61D4" w:rsidRDefault="00F41596" w:rsidP="00A35024">
            <w:pPr>
              <w:pStyle w:val="Tabletext"/>
              <w:rPr>
                <w:b/>
                <w:bCs/>
              </w:rPr>
            </w:pPr>
            <w:r w:rsidRPr="004D61D4">
              <w:rPr>
                <w:b/>
                <w:bCs/>
              </w:rPr>
              <w:t>with</w:t>
            </w:r>
          </w:p>
          <w:p w14:paraId="58D5AC92" w14:textId="77777777" w:rsidR="00F41596" w:rsidRPr="00A35024" w:rsidRDefault="00F41596" w:rsidP="00A35024">
            <w:pPr>
              <w:pStyle w:val="Tabletext"/>
            </w:pPr>
            <w:r w:rsidRPr="00A35024">
              <w:t>DH</w:t>
            </w:r>
          </w:p>
        </w:tc>
        <w:tc>
          <w:tcPr>
            <w:tcW w:w="1701" w:type="dxa"/>
            <w:vMerge w:val="restart"/>
          </w:tcPr>
          <w:p w14:paraId="41AB2EFE" w14:textId="77777777" w:rsidR="00F41596" w:rsidRPr="00A35024" w:rsidRDefault="00F41596" w:rsidP="00A35024">
            <w:pPr>
              <w:pStyle w:val="Tabletext"/>
            </w:pPr>
            <w:r>
              <w:t>Workforce</w:t>
            </w:r>
          </w:p>
          <w:p w14:paraId="184A32AF" w14:textId="2F781C56" w:rsidR="00F41596" w:rsidRPr="00A35024" w:rsidRDefault="00F41596" w:rsidP="00A35024">
            <w:pPr>
              <w:pStyle w:val="Tabletext"/>
            </w:pPr>
          </w:p>
        </w:tc>
      </w:tr>
      <w:tr w:rsidR="00F41596" w:rsidRPr="00A0065A" w14:paraId="68AF95C7" w14:textId="77777777" w:rsidTr="006452E7">
        <w:trPr>
          <w:trHeight w:val="374"/>
        </w:trPr>
        <w:tc>
          <w:tcPr>
            <w:tcW w:w="1413" w:type="dxa"/>
            <w:vMerge/>
          </w:tcPr>
          <w:p w14:paraId="6A1596A8" w14:textId="77777777" w:rsidR="00F41596" w:rsidRPr="00A35024" w:rsidRDefault="00F41596" w:rsidP="00A35024">
            <w:pPr>
              <w:pStyle w:val="Tabletext"/>
            </w:pPr>
          </w:p>
        </w:tc>
        <w:tc>
          <w:tcPr>
            <w:tcW w:w="3827" w:type="dxa"/>
            <w:vMerge/>
          </w:tcPr>
          <w:p w14:paraId="59418AB7" w14:textId="77777777" w:rsidR="00F41596" w:rsidRPr="00A35024" w:rsidRDefault="00F41596" w:rsidP="00A35024">
            <w:pPr>
              <w:pStyle w:val="Tabletext"/>
            </w:pPr>
          </w:p>
        </w:tc>
        <w:tc>
          <w:tcPr>
            <w:tcW w:w="4111" w:type="dxa"/>
          </w:tcPr>
          <w:p w14:paraId="6033C66F" w14:textId="18258A31" w:rsidR="00F41596" w:rsidRPr="00A35024" w:rsidRDefault="00F41596" w:rsidP="00A35024">
            <w:pPr>
              <w:pStyle w:val="Tabletext"/>
            </w:pPr>
            <w:r w:rsidRPr="00A35024">
              <w:t>Seek opportunities to bolster funding for bed-based services to enhance level of care in acute settings.</w:t>
            </w:r>
          </w:p>
        </w:tc>
        <w:tc>
          <w:tcPr>
            <w:tcW w:w="1559" w:type="dxa"/>
          </w:tcPr>
          <w:p w14:paraId="3262E168" w14:textId="1D4C09EE"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46BE362" w14:textId="77777777" w:rsidR="00F41596" w:rsidRPr="00A35024" w:rsidRDefault="00F41596" w:rsidP="00A35024">
            <w:pPr>
              <w:pStyle w:val="Tabletext"/>
              <w:rPr>
                <w:rFonts w:eastAsia="Times"/>
              </w:rPr>
            </w:pPr>
          </w:p>
        </w:tc>
        <w:tc>
          <w:tcPr>
            <w:tcW w:w="2127" w:type="dxa"/>
          </w:tcPr>
          <w:p w14:paraId="3D507BC6" w14:textId="4646C7CD" w:rsidR="00F41596" w:rsidRPr="00A35024" w:rsidRDefault="00F41596" w:rsidP="00A35024">
            <w:pPr>
              <w:pStyle w:val="Tabletext"/>
            </w:pPr>
            <w:r w:rsidRPr="00A35024">
              <w:t>Austin Health</w:t>
            </w:r>
          </w:p>
          <w:p w14:paraId="53A9208A" w14:textId="77777777" w:rsidR="00F41596" w:rsidRPr="00A35024" w:rsidRDefault="00F41596" w:rsidP="00A35024">
            <w:pPr>
              <w:pStyle w:val="Tabletext"/>
            </w:pPr>
            <w:r w:rsidRPr="00A35024">
              <w:t>Monash Health</w:t>
            </w:r>
          </w:p>
          <w:p w14:paraId="1A521E29" w14:textId="77777777" w:rsidR="00F41596" w:rsidRPr="00A35024" w:rsidRDefault="00F41596" w:rsidP="00A35024">
            <w:pPr>
              <w:pStyle w:val="Tabletext"/>
            </w:pPr>
            <w:r w:rsidRPr="00A35024">
              <w:t xml:space="preserve">Royal Melbourne </w:t>
            </w:r>
          </w:p>
          <w:p w14:paraId="5B5BBE12" w14:textId="77777777" w:rsidR="00F41596" w:rsidRPr="004D61D4" w:rsidRDefault="00F41596" w:rsidP="00A35024">
            <w:pPr>
              <w:pStyle w:val="Tabletext"/>
              <w:rPr>
                <w:b/>
                <w:bCs/>
              </w:rPr>
            </w:pPr>
            <w:r w:rsidRPr="004D61D4">
              <w:rPr>
                <w:b/>
                <w:bCs/>
              </w:rPr>
              <w:t>with</w:t>
            </w:r>
          </w:p>
          <w:p w14:paraId="699794B3" w14:textId="77777777" w:rsidR="00F41596" w:rsidRPr="00A35024" w:rsidRDefault="00F41596" w:rsidP="00A35024">
            <w:pPr>
              <w:pStyle w:val="Tabletext"/>
            </w:pPr>
            <w:r w:rsidRPr="00A35024">
              <w:t>DH</w:t>
            </w:r>
          </w:p>
          <w:p w14:paraId="773080E6" w14:textId="77777777" w:rsidR="00F41596" w:rsidRPr="00A35024" w:rsidRDefault="00F41596" w:rsidP="00A35024">
            <w:pPr>
              <w:pStyle w:val="Tabletext"/>
            </w:pPr>
            <w:r w:rsidRPr="00A35024">
              <w:t>CEED</w:t>
            </w:r>
          </w:p>
        </w:tc>
        <w:tc>
          <w:tcPr>
            <w:tcW w:w="1701" w:type="dxa"/>
            <w:vMerge/>
          </w:tcPr>
          <w:p w14:paraId="1ACDEAA6" w14:textId="0AA04607" w:rsidR="00F41596" w:rsidRPr="00A35024" w:rsidRDefault="00F41596" w:rsidP="00A35024">
            <w:pPr>
              <w:pStyle w:val="Tabletext"/>
            </w:pPr>
          </w:p>
        </w:tc>
      </w:tr>
      <w:tr w:rsidR="00F41596" w:rsidRPr="00A0065A" w14:paraId="5E9491DE" w14:textId="77777777" w:rsidTr="006452E7">
        <w:trPr>
          <w:trHeight w:val="374"/>
        </w:trPr>
        <w:tc>
          <w:tcPr>
            <w:tcW w:w="1413" w:type="dxa"/>
            <w:vMerge w:val="restart"/>
          </w:tcPr>
          <w:p w14:paraId="4F0DD645" w14:textId="77777777" w:rsidR="00F41596" w:rsidRPr="000C10B3" w:rsidRDefault="00F41596" w:rsidP="00A35024">
            <w:pPr>
              <w:pStyle w:val="Tabletext"/>
              <w:rPr>
                <w:b/>
                <w:bCs/>
              </w:rPr>
            </w:pPr>
            <w:r w:rsidRPr="000C10B3">
              <w:rPr>
                <w:b/>
                <w:bCs/>
              </w:rPr>
              <w:t xml:space="preserve">2.2 </w:t>
            </w:r>
          </w:p>
          <w:p w14:paraId="05B151C8" w14:textId="77777777" w:rsidR="00F41596" w:rsidRDefault="00F41596" w:rsidP="00A35024">
            <w:pPr>
              <w:pStyle w:val="Tabletext"/>
              <w:rPr>
                <w:b/>
                <w:bCs/>
              </w:rPr>
            </w:pPr>
          </w:p>
          <w:p w14:paraId="7E9B15E8" w14:textId="77777777" w:rsidR="00F41596" w:rsidRDefault="00F41596" w:rsidP="00A35024">
            <w:pPr>
              <w:pStyle w:val="Tabletext"/>
              <w:rPr>
                <w:b/>
                <w:bCs/>
              </w:rPr>
            </w:pPr>
          </w:p>
          <w:p w14:paraId="1EA46496" w14:textId="77777777" w:rsidR="00F41596" w:rsidRDefault="00F41596" w:rsidP="00A35024">
            <w:pPr>
              <w:pStyle w:val="Tabletext"/>
              <w:rPr>
                <w:b/>
                <w:bCs/>
              </w:rPr>
            </w:pPr>
          </w:p>
          <w:p w14:paraId="23B39959" w14:textId="77777777" w:rsidR="00F41596" w:rsidRDefault="00F41596" w:rsidP="00A35024">
            <w:pPr>
              <w:pStyle w:val="Tabletext"/>
              <w:rPr>
                <w:b/>
                <w:bCs/>
              </w:rPr>
            </w:pPr>
          </w:p>
          <w:p w14:paraId="3C0EB06B" w14:textId="77777777" w:rsidR="00F41596" w:rsidRDefault="00F41596" w:rsidP="00A35024">
            <w:pPr>
              <w:pStyle w:val="Tabletext"/>
              <w:rPr>
                <w:b/>
                <w:bCs/>
              </w:rPr>
            </w:pPr>
          </w:p>
          <w:p w14:paraId="1A92BE7B" w14:textId="77777777" w:rsidR="00F41596" w:rsidRDefault="00F41596" w:rsidP="00A35024">
            <w:pPr>
              <w:pStyle w:val="Tabletext"/>
              <w:rPr>
                <w:b/>
                <w:bCs/>
              </w:rPr>
            </w:pPr>
          </w:p>
          <w:p w14:paraId="0AA244B6" w14:textId="77777777" w:rsidR="00F41596" w:rsidRDefault="00F41596" w:rsidP="00A35024">
            <w:pPr>
              <w:pStyle w:val="Tabletext"/>
              <w:rPr>
                <w:b/>
                <w:bCs/>
              </w:rPr>
            </w:pPr>
          </w:p>
          <w:p w14:paraId="0E32AD4C" w14:textId="77777777" w:rsidR="00F41596" w:rsidRDefault="00F41596" w:rsidP="00A35024">
            <w:pPr>
              <w:pStyle w:val="Tabletext"/>
              <w:rPr>
                <w:b/>
                <w:bCs/>
              </w:rPr>
            </w:pPr>
          </w:p>
          <w:p w14:paraId="492EF268" w14:textId="77777777" w:rsidR="00F41596" w:rsidRDefault="00F41596" w:rsidP="00A35024">
            <w:pPr>
              <w:pStyle w:val="Tabletext"/>
              <w:rPr>
                <w:b/>
                <w:bCs/>
              </w:rPr>
            </w:pPr>
          </w:p>
          <w:p w14:paraId="291669A8" w14:textId="77777777" w:rsidR="00F41596" w:rsidRDefault="00F41596" w:rsidP="00A35024">
            <w:pPr>
              <w:pStyle w:val="Tabletext"/>
              <w:rPr>
                <w:b/>
                <w:bCs/>
              </w:rPr>
            </w:pPr>
          </w:p>
          <w:p w14:paraId="5BE01EC2" w14:textId="77777777" w:rsidR="00F41596" w:rsidRDefault="00F41596" w:rsidP="00A35024">
            <w:pPr>
              <w:pStyle w:val="Tabletext"/>
              <w:rPr>
                <w:b/>
                <w:bCs/>
              </w:rPr>
            </w:pPr>
          </w:p>
          <w:p w14:paraId="4008D251" w14:textId="77777777" w:rsidR="00F41596" w:rsidRDefault="00F41596" w:rsidP="00A35024">
            <w:pPr>
              <w:pStyle w:val="Tabletext"/>
              <w:rPr>
                <w:b/>
                <w:bCs/>
              </w:rPr>
            </w:pPr>
          </w:p>
          <w:p w14:paraId="2D793F19" w14:textId="77777777" w:rsidR="00F41596" w:rsidRDefault="00F41596" w:rsidP="00A35024">
            <w:pPr>
              <w:pStyle w:val="Tabletext"/>
              <w:rPr>
                <w:b/>
                <w:bCs/>
              </w:rPr>
            </w:pPr>
          </w:p>
          <w:p w14:paraId="1F767B79" w14:textId="77777777" w:rsidR="00F41596" w:rsidRDefault="00F41596" w:rsidP="00A35024">
            <w:pPr>
              <w:pStyle w:val="Tabletext"/>
              <w:rPr>
                <w:b/>
                <w:bCs/>
              </w:rPr>
            </w:pPr>
          </w:p>
          <w:p w14:paraId="1F6B9F2F" w14:textId="77777777" w:rsidR="00F41596" w:rsidRDefault="00F41596" w:rsidP="00A35024">
            <w:pPr>
              <w:pStyle w:val="Tabletext"/>
              <w:rPr>
                <w:b/>
                <w:bCs/>
              </w:rPr>
            </w:pPr>
          </w:p>
          <w:p w14:paraId="7EC699D3" w14:textId="77777777" w:rsidR="00F41596" w:rsidRDefault="00F41596" w:rsidP="00A35024">
            <w:pPr>
              <w:pStyle w:val="Tabletext"/>
              <w:rPr>
                <w:b/>
                <w:bCs/>
              </w:rPr>
            </w:pPr>
          </w:p>
          <w:p w14:paraId="240825FF" w14:textId="77777777" w:rsidR="00F41596" w:rsidRDefault="00F41596" w:rsidP="00A35024">
            <w:pPr>
              <w:pStyle w:val="Tabletext"/>
              <w:rPr>
                <w:b/>
                <w:bCs/>
              </w:rPr>
            </w:pPr>
          </w:p>
          <w:p w14:paraId="67A6624E" w14:textId="77777777" w:rsidR="00F41596" w:rsidRDefault="00F41596" w:rsidP="00A35024">
            <w:pPr>
              <w:pStyle w:val="Tabletext"/>
              <w:rPr>
                <w:b/>
                <w:bCs/>
              </w:rPr>
            </w:pPr>
          </w:p>
          <w:p w14:paraId="75162CCA" w14:textId="77777777" w:rsidR="00F41596" w:rsidRDefault="00F41596" w:rsidP="00A35024">
            <w:pPr>
              <w:pStyle w:val="Tabletext"/>
              <w:rPr>
                <w:b/>
                <w:bCs/>
              </w:rPr>
            </w:pPr>
          </w:p>
          <w:p w14:paraId="5C9FFBA1" w14:textId="77777777" w:rsidR="00F41596" w:rsidRDefault="00F41596" w:rsidP="00A35024">
            <w:pPr>
              <w:pStyle w:val="Tabletext"/>
              <w:rPr>
                <w:b/>
                <w:bCs/>
              </w:rPr>
            </w:pPr>
          </w:p>
          <w:p w14:paraId="140199FA" w14:textId="77777777" w:rsidR="00F41596" w:rsidRDefault="00F41596" w:rsidP="00A35024">
            <w:pPr>
              <w:pStyle w:val="Tabletext"/>
              <w:rPr>
                <w:b/>
                <w:bCs/>
              </w:rPr>
            </w:pPr>
          </w:p>
          <w:p w14:paraId="7B58C609" w14:textId="77777777" w:rsidR="00F41596" w:rsidRDefault="00F41596" w:rsidP="00A35024">
            <w:pPr>
              <w:pStyle w:val="Tabletext"/>
              <w:rPr>
                <w:b/>
                <w:bCs/>
              </w:rPr>
            </w:pPr>
          </w:p>
          <w:p w14:paraId="2B7CE50D" w14:textId="77777777" w:rsidR="00F41596" w:rsidRDefault="00F41596" w:rsidP="00A35024">
            <w:pPr>
              <w:pStyle w:val="Tabletext"/>
              <w:rPr>
                <w:b/>
                <w:bCs/>
              </w:rPr>
            </w:pPr>
            <w:r>
              <w:rPr>
                <w:b/>
                <w:bCs/>
              </w:rPr>
              <w:t>2.2</w:t>
            </w:r>
          </w:p>
          <w:p w14:paraId="55B7BCD2" w14:textId="77777777" w:rsidR="00F41596" w:rsidRDefault="00F41596" w:rsidP="00A35024">
            <w:pPr>
              <w:pStyle w:val="Tabletext"/>
              <w:rPr>
                <w:b/>
                <w:bCs/>
              </w:rPr>
            </w:pPr>
          </w:p>
          <w:p w14:paraId="482F0996" w14:textId="77777777" w:rsidR="00F41596" w:rsidRDefault="00F41596" w:rsidP="00A35024">
            <w:pPr>
              <w:pStyle w:val="Tabletext"/>
              <w:rPr>
                <w:b/>
                <w:bCs/>
              </w:rPr>
            </w:pPr>
          </w:p>
          <w:p w14:paraId="54F9CC88" w14:textId="77777777" w:rsidR="00F41596" w:rsidRDefault="00F41596" w:rsidP="00A35024">
            <w:pPr>
              <w:pStyle w:val="Tabletext"/>
              <w:rPr>
                <w:b/>
                <w:bCs/>
              </w:rPr>
            </w:pPr>
          </w:p>
          <w:p w14:paraId="3BE4665A" w14:textId="77777777" w:rsidR="00F41596" w:rsidRDefault="00F41596" w:rsidP="00A35024">
            <w:pPr>
              <w:pStyle w:val="Tabletext"/>
              <w:rPr>
                <w:b/>
                <w:bCs/>
              </w:rPr>
            </w:pPr>
          </w:p>
          <w:p w14:paraId="1DC7DA0B" w14:textId="77777777" w:rsidR="00F41596" w:rsidRDefault="00F41596" w:rsidP="00A35024">
            <w:pPr>
              <w:pStyle w:val="Tabletext"/>
              <w:rPr>
                <w:b/>
                <w:bCs/>
              </w:rPr>
            </w:pPr>
          </w:p>
          <w:p w14:paraId="296F38B1" w14:textId="77777777" w:rsidR="00F41596" w:rsidRDefault="00F41596" w:rsidP="00A35024">
            <w:pPr>
              <w:pStyle w:val="Tabletext"/>
              <w:rPr>
                <w:b/>
                <w:bCs/>
              </w:rPr>
            </w:pPr>
          </w:p>
          <w:p w14:paraId="3C81D7CE" w14:textId="77777777" w:rsidR="00F41596" w:rsidRDefault="00F41596" w:rsidP="00A35024">
            <w:pPr>
              <w:pStyle w:val="Tabletext"/>
              <w:rPr>
                <w:b/>
                <w:bCs/>
              </w:rPr>
            </w:pPr>
          </w:p>
          <w:p w14:paraId="3B31061C" w14:textId="77777777" w:rsidR="00F41596" w:rsidRDefault="00F41596" w:rsidP="00A35024">
            <w:pPr>
              <w:pStyle w:val="Tabletext"/>
              <w:rPr>
                <w:b/>
                <w:bCs/>
              </w:rPr>
            </w:pPr>
          </w:p>
          <w:p w14:paraId="1D4892E2" w14:textId="77777777" w:rsidR="00F41596" w:rsidRDefault="00F41596" w:rsidP="00A35024">
            <w:pPr>
              <w:pStyle w:val="Tabletext"/>
              <w:rPr>
                <w:b/>
                <w:bCs/>
              </w:rPr>
            </w:pPr>
          </w:p>
          <w:p w14:paraId="68BF1BBD" w14:textId="77777777" w:rsidR="00F41596" w:rsidRDefault="00F41596" w:rsidP="00A35024">
            <w:pPr>
              <w:pStyle w:val="Tabletext"/>
              <w:rPr>
                <w:b/>
                <w:bCs/>
              </w:rPr>
            </w:pPr>
          </w:p>
          <w:p w14:paraId="14A5B4FA" w14:textId="77777777" w:rsidR="00F41596" w:rsidRDefault="00F41596" w:rsidP="00A35024">
            <w:pPr>
              <w:pStyle w:val="Tabletext"/>
              <w:rPr>
                <w:b/>
                <w:bCs/>
              </w:rPr>
            </w:pPr>
          </w:p>
          <w:p w14:paraId="4A462058" w14:textId="77777777" w:rsidR="00F41596" w:rsidRDefault="00F41596" w:rsidP="00A35024">
            <w:pPr>
              <w:pStyle w:val="Tabletext"/>
              <w:rPr>
                <w:b/>
                <w:bCs/>
              </w:rPr>
            </w:pPr>
          </w:p>
          <w:p w14:paraId="49836667" w14:textId="77777777" w:rsidR="00F41596" w:rsidRDefault="00F41596" w:rsidP="00A35024">
            <w:pPr>
              <w:pStyle w:val="Tabletext"/>
              <w:rPr>
                <w:b/>
                <w:bCs/>
              </w:rPr>
            </w:pPr>
          </w:p>
          <w:p w14:paraId="7C92464D" w14:textId="77777777" w:rsidR="00F41596" w:rsidRDefault="00F41596" w:rsidP="00A35024">
            <w:pPr>
              <w:pStyle w:val="Tabletext"/>
              <w:rPr>
                <w:b/>
                <w:bCs/>
              </w:rPr>
            </w:pPr>
          </w:p>
          <w:p w14:paraId="1A859030" w14:textId="77777777" w:rsidR="00F41596" w:rsidRDefault="00F41596" w:rsidP="00A35024">
            <w:pPr>
              <w:pStyle w:val="Tabletext"/>
              <w:rPr>
                <w:b/>
                <w:bCs/>
              </w:rPr>
            </w:pPr>
          </w:p>
          <w:p w14:paraId="46248783" w14:textId="77777777" w:rsidR="00F41596" w:rsidRDefault="00F41596" w:rsidP="00A35024">
            <w:pPr>
              <w:pStyle w:val="Tabletext"/>
              <w:rPr>
                <w:b/>
                <w:bCs/>
              </w:rPr>
            </w:pPr>
          </w:p>
          <w:p w14:paraId="0C17950A" w14:textId="77777777" w:rsidR="00F41596" w:rsidRDefault="00F41596" w:rsidP="00A35024">
            <w:pPr>
              <w:pStyle w:val="Tabletext"/>
              <w:rPr>
                <w:b/>
                <w:bCs/>
              </w:rPr>
            </w:pPr>
          </w:p>
          <w:p w14:paraId="203EDD16" w14:textId="77777777" w:rsidR="00F41596" w:rsidRDefault="00F41596" w:rsidP="00A35024">
            <w:pPr>
              <w:pStyle w:val="Tabletext"/>
              <w:rPr>
                <w:b/>
                <w:bCs/>
              </w:rPr>
            </w:pPr>
          </w:p>
          <w:p w14:paraId="0F2A6E89" w14:textId="77777777" w:rsidR="00F41596" w:rsidRDefault="00F41596" w:rsidP="00A35024">
            <w:pPr>
              <w:pStyle w:val="Tabletext"/>
              <w:rPr>
                <w:b/>
                <w:bCs/>
              </w:rPr>
            </w:pPr>
            <w:r>
              <w:rPr>
                <w:b/>
                <w:bCs/>
              </w:rPr>
              <w:t>2.2</w:t>
            </w:r>
          </w:p>
          <w:p w14:paraId="30A8041F" w14:textId="77777777" w:rsidR="0027671F" w:rsidRDefault="0027671F" w:rsidP="00A35024">
            <w:pPr>
              <w:pStyle w:val="Tabletext"/>
              <w:rPr>
                <w:b/>
                <w:bCs/>
              </w:rPr>
            </w:pPr>
          </w:p>
          <w:p w14:paraId="44899997" w14:textId="77777777" w:rsidR="0027671F" w:rsidRDefault="0027671F" w:rsidP="00A35024">
            <w:pPr>
              <w:pStyle w:val="Tabletext"/>
              <w:rPr>
                <w:b/>
                <w:bCs/>
              </w:rPr>
            </w:pPr>
          </w:p>
          <w:p w14:paraId="49754234" w14:textId="77777777" w:rsidR="0027671F" w:rsidRDefault="0027671F" w:rsidP="00A35024">
            <w:pPr>
              <w:pStyle w:val="Tabletext"/>
              <w:rPr>
                <w:b/>
                <w:bCs/>
              </w:rPr>
            </w:pPr>
          </w:p>
          <w:p w14:paraId="013821AD" w14:textId="77777777" w:rsidR="0027671F" w:rsidRDefault="0027671F" w:rsidP="00A35024">
            <w:pPr>
              <w:pStyle w:val="Tabletext"/>
              <w:rPr>
                <w:b/>
                <w:bCs/>
              </w:rPr>
            </w:pPr>
          </w:p>
          <w:p w14:paraId="3714190D" w14:textId="77777777" w:rsidR="0027671F" w:rsidRDefault="0027671F" w:rsidP="00A35024">
            <w:pPr>
              <w:pStyle w:val="Tabletext"/>
              <w:rPr>
                <w:b/>
                <w:bCs/>
              </w:rPr>
            </w:pPr>
          </w:p>
          <w:p w14:paraId="5E9F7C21" w14:textId="77777777" w:rsidR="0027671F" w:rsidRDefault="0027671F" w:rsidP="00A35024">
            <w:pPr>
              <w:pStyle w:val="Tabletext"/>
              <w:rPr>
                <w:b/>
                <w:bCs/>
              </w:rPr>
            </w:pPr>
          </w:p>
          <w:p w14:paraId="243BBE29" w14:textId="77777777" w:rsidR="0027671F" w:rsidRDefault="0027671F" w:rsidP="00A35024">
            <w:pPr>
              <w:pStyle w:val="Tabletext"/>
              <w:rPr>
                <w:b/>
                <w:bCs/>
              </w:rPr>
            </w:pPr>
          </w:p>
          <w:p w14:paraId="119B615D" w14:textId="77777777" w:rsidR="0027671F" w:rsidRDefault="0027671F" w:rsidP="00A35024">
            <w:pPr>
              <w:pStyle w:val="Tabletext"/>
              <w:rPr>
                <w:b/>
                <w:bCs/>
              </w:rPr>
            </w:pPr>
          </w:p>
          <w:p w14:paraId="4F41EB24" w14:textId="77777777" w:rsidR="0027671F" w:rsidRDefault="0027671F" w:rsidP="00A35024">
            <w:pPr>
              <w:pStyle w:val="Tabletext"/>
              <w:rPr>
                <w:b/>
                <w:bCs/>
              </w:rPr>
            </w:pPr>
          </w:p>
          <w:p w14:paraId="63784D2F" w14:textId="77777777" w:rsidR="0027671F" w:rsidRDefault="0027671F" w:rsidP="00A35024">
            <w:pPr>
              <w:pStyle w:val="Tabletext"/>
              <w:rPr>
                <w:b/>
                <w:bCs/>
              </w:rPr>
            </w:pPr>
          </w:p>
          <w:p w14:paraId="44B432FA" w14:textId="77777777" w:rsidR="0027671F" w:rsidRDefault="0027671F" w:rsidP="00A35024">
            <w:pPr>
              <w:pStyle w:val="Tabletext"/>
              <w:rPr>
                <w:b/>
                <w:bCs/>
              </w:rPr>
            </w:pPr>
          </w:p>
          <w:p w14:paraId="3F6737E6" w14:textId="77777777" w:rsidR="0027671F" w:rsidRDefault="0027671F" w:rsidP="00A35024">
            <w:pPr>
              <w:pStyle w:val="Tabletext"/>
              <w:rPr>
                <w:b/>
                <w:bCs/>
              </w:rPr>
            </w:pPr>
          </w:p>
          <w:p w14:paraId="068A29C5" w14:textId="77777777" w:rsidR="0027671F" w:rsidRDefault="0027671F" w:rsidP="00A35024">
            <w:pPr>
              <w:pStyle w:val="Tabletext"/>
              <w:rPr>
                <w:b/>
                <w:bCs/>
              </w:rPr>
            </w:pPr>
          </w:p>
          <w:p w14:paraId="7A8B7BC8" w14:textId="77777777" w:rsidR="0027671F" w:rsidRDefault="0027671F" w:rsidP="00A35024">
            <w:pPr>
              <w:pStyle w:val="Tabletext"/>
              <w:rPr>
                <w:b/>
                <w:bCs/>
              </w:rPr>
            </w:pPr>
          </w:p>
          <w:p w14:paraId="50067F04" w14:textId="77777777" w:rsidR="0027671F" w:rsidRDefault="0027671F" w:rsidP="00A35024">
            <w:pPr>
              <w:pStyle w:val="Tabletext"/>
              <w:rPr>
                <w:b/>
                <w:bCs/>
              </w:rPr>
            </w:pPr>
          </w:p>
          <w:p w14:paraId="4E8DBC91" w14:textId="77777777" w:rsidR="0027671F" w:rsidRDefault="0027671F" w:rsidP="00A35024">
            <w:pPr>
              <w:pStyle w:val="Tabletext"/>
              <w:rPr>
                <w:b/>
                <w:bCs/>
              </w:rPr>
            </w:pPr>
          </w:p>
          <w:p w14:paraId="2DA8DA88" w14:textId="77777777" w:rsidR="0027671F" w:rsidRDefault="0027671F" w:rsidP="00A35024">
            <w:pPr>
              <w:pStyle w:val="Tabletext"/>
              <w:rPr>
                <w:b/>
                <w:bCs/>
              </w:rPr>
            </w:pPr>
          </w:p>
          <w:p w14:paraId="3311EB54" w14:textId="4CB1D2E1" w:rsidR="0027671F" w:rsidRPr="000C10B3" w:rsidRDefault="0027671F" w:rsidP="00A35024">
            <w:pPr>
              <w:pStyle w:val="Tabletext"/>
              <w:rPr>
                <w:b/>
                <w:bCs/>
              </w:rPr>
            </w:pPr>
            <w:r>
              <w:rPr>
                <w:b/>
                <w:bCs/>
              </w:rPr>
              <w:t>2.2</w:t>
            </w:r>
          </w:p>
        </w:tc>
        <w:tc>
          <w:tcPr>
            <w:tcW w:w="3827" w:type="dxa"/>
          </w:tcPr>
          <w:p w14:paraId="517DCEE8" w14:textId="77777777" w:rsidR="00F41596" w:rsidRPr="00A35024" w:rsidRDefault="00F41596" w:rsidP="00A35024">
            <w:pPr>
              <w:pStyle w:val="Tabletext"/>
            </w:pPr>
            <w:r w:rsidRPr="007A3BAD">
              <w:rPr>
                <w:b/>
                <w:bCs/>
              </w:rPr>
              <w:lastRenderedPageBreak/>
              <w:t>2.2.1</w:t>
            </w:r>
            <w:r w:rsidRPr="00A35024">
              <w:t xml:space="preserve"> Provide peer-led early intervention support for people, families, carers and supporters.</w:t>
            </w:r>
          </w:p>
        </w:tc>
        <w:tc>
          <w:tcPr>
            <w:tcW w:w="4111" w:type="dxa"/>
          </w:tcPr>
          <w:p w14:paraId="19F10EFB" w14:textId="79B04589" w:rsidR="00F41596" w:rsidRPr="00A35024" w:rsidRDefault="00F41596" w:rsidP="00A35024">
            <w:pPr>
              <w:pStyle w:val="Tabletext"/>
            </w:pPr>
            <w:r w:rsidRPr="00A35024">
              <w:t>Continue supporting established peer-led programs including EDV’s Peer Mentoring Program and Carer Coaching Program.</w:t>
            </w:r>
          </w:p>
        </w:tc>
        <w:tc>
          <w:tcPr>
            <w:tcW w:w="1559" w:type="dxa"/>
          </w:tcPr>
          <w:p w14:paraId="166E30D2" w14:textId="36CA9E51"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3E0E1D5" w14:textId="77777777" w:rsidR="00F41596" w:rsidRPr="00A35024" w:rsidRDefault="00F41596" w:rsidP="00A35024">
            <w:pPr>
              <w:pStyle w:val="Tabletext"/>
              <w:rPr>
                <w:rFonts w:eastAsia="Times"/>
              </w:rPr>
            </w:pPr>
          </w:p>
        </w:tc>
        <w:tc>
          <w:tcPr>
            <w:tcW w:w="2127" w:type="dxa"/>
          </w:tcPr>
          <w:p w14:paraId="4FD87F29" w14:textId="59FEED42" w:rsidR="00F41596" w:rsidRPr="00A35024" w:rsidRDefault="00F41596" w:rsidP="00A35024">
            <w:pPr>
              <w:pStyle w:val="Tabletext"/>
            </w:pPr>
            <w:r w:rsidRPr="00A35024">
              <w:t>EDV</w:t>
            </w:r>
          </w:p>
          <w:p w14:paraId="3F9328C7" w14:textId="77777777" w:rsidR="00F41596" w:rsidRPr="004D61D4" w:rsidRDefault="00F41596" w:rsidP="00A35024">
            <w:pPr>
              <w:pStyle w:val="Tabletext"/>
              <w:rPr>
                <w:b/>
                <w:bCs/>
              </w:rPr>
            </w:pPr>
            <w:r w:rsidRPr="004D61D4">
              <w:rPr>
                <w:b/>
                <w:bCs/>
              </w:rPr>
              <w:t>with</w:t>
            </w:r>
          </w:p>
          <w:p w14:paraId="0B902ED1" w14:textId="77777777" w:rsidR="00F41596" w:rsidRPr="00A35024" w:rsidRDefault="00F41596" w:rsidP="00A35024">
            <w:pPr>
              <w:pStyle w:val="Tabletext"/>
            </w:pPr>
            <w:r w:rsidRPr="00A35024">
              <w:t xml:space="preserve">DH </w:t>
            </w:r>
          </w:p>
        </w:tc>
        <w:tc>
          <w:tcPr>
            <w:tcW w:w="1701" w:type="dxa"/>
          </w:tcPr>
          <w:p w14:paraId="3560B735" w14:textId="77777777" w:rsidR="00F41596" w:rsidRPr="00A35024" w:rsidRDefault="00F41596" w:rsidP="00A35024">
            <w:pPr>
              <w:pStyle w:val="Tabletext"/>
            </w:pPr>
            <w:r w:rsidRPr="00A35024">
              <w:t>Workforce</w:t>
            </w:r>
          </w:p>
          <w:p w14:paraId="5A613755" w14:textId="77777777" w:rsidR="00F41596" w:rsidRPr="00A35024" w:rsidRDefault="00F41596" w:rsidP="00A35024">
            <w:pPr>
              <w:pStyle w:val="Tabletext"/>
            </w:pPr>
            <w:r w:rsidRPr="00A35024">
              <w:t>Governance</w:t>
            </w:r>
          </w:p>
        </w:tc>
      </w:tr>
      <w:tr w:rsidR="00F41596" w:rsidRPr="00A0065A" w14:paraId="757C069B" w14:textId="77777777" w:rsidTr="006452E7">
        <w:trPr>
          <w:trHeight w:val="374"/>
        </w:trPr>
        <w:tc>
          <w:tcPr>
            <w:tcW w:w="1413" w:type="dxa"/>
            <w:vMerge/>
          </w:tcPr>
          <w:p w14:paraId="04ACD143" w14:textId="214AD659" w:rsidR="00F41596" w:rsidRPr="00A0065A" w:rsidRDefault="00F41596" w:rsidP="00A35024">
            <w:pPr>
              <w:pStyle w:val="Tabletext"/>
              <w:rPr>
                <w:rFonts w:eastAsia="Times"/>
                <w:lang w:val="en-US"/>
              </w:rPr>
            </w:pPr>
          </w:p>
        </w:tc>
        <w:tc>
          <w:tcPr>
            <w:tcW w:w="3827" w:type="dxa"/>
            <w:vMerge w:val="restart"/>
          </w:tcPr>
          <w:p w14:paraId="522DD22E" w14:textId="77777777" w:rsidR="00F41596" w:rsidRDefault="00F41596" w:rsidP="00A35024">
            <w:pPr>
              <w:pStyle w:val="Tabletext"/>
              <w:rPr>
                <w:rFonts w:eastAsia="Times"/>
                <w:lang w:val="en-US"/>
              </w:rPr>
            </w:pPr>
            <w:r w:rsidRPr="007A3BAD">
              <w:rPr>
                <w:rFonts w:eastAsia="Times"/>
                <w:b/>
                <w:bCs/>
                <w:lang w:val="en-US"/>
              </w:rPr>
              <w:t>2.2.2</w:t>
            </w:r>
            <w:r w:rsidRPr="00A0065A">
              <w:rPr>
                <w:rFonts w:eastAsia="Times"/>
                <w:lang w:val="en-US"/>
              </w:rPr>
              <w:t xml:space="preserve"> Work to reduce financial and geographical barriers to accessing services.</w:t>
            </w:r>
          </w:p>
          <w:p w14:paraId="6643E961" w14:textId="77777777" w:rsidR="00F41596" w:rsidRDefault="00F41596" w:rsidP="00A35024">
            <w:pPr>
              <w:pStyle w:val="Tabletext"/>
              <w:rPr>
                <w:rFonts w:eastAsia="Times"/>
                <w:lang w:val="en-US"/>
              </w:rPr>
            </w:pPr>
          </w:p>
          <w:p w14:paraId="4A2877A5" w14:textId="77777777" w:rsidR="00F41596" w:rsidRDefault="00F41596" w:rsidP="00A35024">
            <w:pPr>
              <w:pStyle w:val="Tabletext"/>
              <w:rPr>
                <w:rFonts w:eastAsia="Times"/>
                <w:lang w:val="en-US"/>
              </w:rPr>
            </w:pPr>
          </w:p>
          <w:p w14:paraId="6DC52604" w14:textId="77777777" w:rsidR="00F41596" w:rsidRDefault="00F41596" w:rsidP="00A35024">
            <w:pPr>
              <w:pStyle w:val="Tabletext"/>
              <w:rPr>
                <w:rFonts w:eastAsia="Times"/>
                <w:lang w:val="en-US"/>
              </w:rPr>
            </w:pPr>
          </w:p>
          <w:p w14:paraId="0901BCAA" w14:textId="77777777" w:rsidR="00F41596" w:rsidRDefault="00F41596" w:rsidP="00A35024">
            <w:pPr>
              <w:pStyle w:val="Tabletext"/>
              <w:rPr>
                <w:rFonts w:eastAsia="Times"/>
                <w:lang w:val="en-US"/>
              </w:rPr>
            </w:pPr>
          </w:p>
          <w:p w14:paraId="3FF32E2B" w14:textId="77777777" w:rsidR="00F41596" w:rsidRDefault="00F41596" w:rsidP="00A35024">
            <w:pPr>
              <w:pStyle w:val="Tabletext"/>
              <w:rPr>
                <w:rFonts w:eastAsia="Times"/>
                <w:lang w:val="en-US"/>
              </w:rPr>
            </w:pPr>
          </w:p>
          <w:p w14:paraId="5F69FA90" w14:textId="77777777" w:rsidR="00F41596" w:rsidRDefault="00F41596" w:rsidP="00A35024">
            <w:pPr>
              <w:pStyle w:val="Tabletext"/>
              <w:rPr>
                <w:rFonts w:eastAsia="Times"/>
                <w:lang w:val="en-US"/>
              </w:rPr>
            </w:pPr>
          </w:p>
          <w:p w14:paraId="43AC8770" w14:textId="77777777" w:rsidR="00F41596" w:rsidRDefault="00F41596" w:rsidP="00A35024">
            <w:pPr>
              <w:pStyle w:val="Tabletext"/>
              <w:rPr>
                <w:rFonts w:eastAsia="Times"/>
                <w:lang w:val="en-US"/>
              </w:rPr>
            </w:pPr>
          </w:p>
          <w:p w14:paraId="18734A4D" w14:textId="77777777" w:rsidR="00F41596" w:rsidRDefault="00F41596" w:rsidP="00A35024">
            <w:pPr>
              <w:pStyle w:val="Tabletext"/>
              <w:rPr>
                <w:rFonts w:eastAsia="Times"/>
                <w:lang w:val="en-US"/>
              </w:rPr>
            </w:pPr>
          </w:p>
          <w:p w14:paraId="135D823A" w14:textId="77777777" w:rsidR="00F41596" w:rsidRDefault="00F41596" w:rsidP="00A35024">
            <w:pPr>
              <w:pStyle w:val="Tabletext"/>
              <w:rPr>
                <w:rFonts w:eastAsia="Times"/>
                <w:lang w:val="en-US"/>
              </w:rPr>
            </w:pPr>
          </w:p>
          <w:p w14:paraId="5B212726" w14:textId="77777777" w:rsidR="00F41596" w:rsidRDefault="00F41596" w:rsidP="00A35024">
            <w:pPr>
              <w:pStyle w:val="Tabletext"/>
              <w:rPr>
                <w:rFonts w:eastAsia="Times"/>
                <w:lang w:val="en-US"/>
              </w:rPr>
            </w:pPr>
          </w:p>
          <w:p w14:paraId="546A462D" w14:textId="77777777" w:rsidR="00F41596" w:rsidRDefault="00F41596" w:rsidP="00A35024">
            <w:pPr>
              <w:pStyle w:val="Tabletext"/>
              <w:rPr>
                <w:rFonts w:eastAsia="Times"/>
                <w:lang w:val="en-US"/>
              </w:rPr>
            </w:pPr>
          </w:p>
          <w:p w14:paraId="54118C61" w14:textId="77777777" w:rsidR="00F41596" w:rsidRDefault="00F41596" w:rsidP="00A35024">
            <w:pPr>
              <w:pStyle w:val="Tabletext"/>
              <w:rPr>
                <w:rFonts w:eastAsia="Times"/>
                <w:lang w:val="en-US"/>
              </w:rPr>
            </w:pPr>
          </w:p>
          <w:p w14:paraId="719AD41F" w14:textId="77777777" w:rsidR="00F41596" w:rsidRDefault="00F41596" w:rsidP="00A35024">
            <w:pPr>
              <w:pStyle w:val="Tabletext"/>
              <w:rPr>
                <w:rFonts w:eastAsia="Times"/>
                <w:lang w:val="en-US"/>
              </w:rPr>
            </w:pPr>
          </w:p>
          <w:p w14:paraId="399628F2" w14:textId="77777777" w:rsidR="00F41596" w:rsidRDefault="00F41596" w:rsidP="00A35024">
            <w:pPr>
              <w:pStyle w:val="Tabletext"/>
              <w:rPr>
                <w:rFonts w:eastAsia="Times"/>
                <w:lang w:val="en-US"/>
              </w:rPr>
            </w:pPr>
          </w:p>
          <w:p w14:paraId="3212BF66" w14:textId="77777777" w:rsidR="00F41596" w:rsidRDefault="00F41596" w:rsidP="00A35024">
            <w:pPr>
              <w:pStyle w:val="Tabletext"/>
              <w:rPr>
                <w:rFonts w:eastAsia="Times"/>
                <w:lang w:val="en-US"/>
              </w:rPr>
            </w:pPr>
          </w:p>
          <w:p w14:paraId="74E4A21F" w14:textId="1D83FBC6" w:rsidR="00F41596" w:rsidRPr="00A0065A" w:rsidRDefault="00F41596" w:rsidP="00A35024">
            <w:pPr>
              <w:pStyle w:val="Tabletext"/>
              <w:rPr>
                <w:rFonts w:eastAsia="Times"/>
                <w:lang w:val="en-US"/>
              </w:rPr>
            </w:pPr>
            <w:r w:rsidRPr="007A3BAD">
              <w:rPr>
                <w:rFonts w:eastAsia="Times"/>
                <w:b/>
                <w:bCs/>
                <w:lang w:val="en-US"/>
              </w:rPr>
              <w:t>2.2.2</w:t>
            </w:r>
            <w:r w:rsidRPr="00A0065A">
              <w:rPr>
                <w:rFonts w:eastAsia="Times"/>
                <w:lang w:val="en-US"/>
              </w:rPr>
              <w:t xml:space="preserve"> </w:t>
            </w:r>
            <w:r w:rsidRPr="00FE0528">
              <w:rPr>
                <w:rFonts w:eastAsia="Times"/>
                <w:i/>
                <w:iCs/>
                <w:lang w:val="en-US"/>
              </w:rPr>
              <w:t>Work to reduce financial and geographical barriers to accessing services (continued).</w:t>
            </w:r>
            <w:r>
              <w:rPr>
                <w:rFonts w:eastAsia="Times"/>
                <w:lang w:val="en-US"/>
              </w:rPr>
              <w:t xml:space="preserve"> </w:t>
            </w:r>
          </w:p>
        </w:tc>
        <w:tc>
          <w:tcPr>
            <w:tcW w:w="4111" w:type="dxa"/>
          </w:tcPr>
          <w:p w14:paraId="7E81FCCD" w14:textId="60C6F2EE" w:rsidR="00F41596" w:rsidRPr="00A0065A" w:rsidRDefault="00F41596" w:rsidP="00A35024">
            <w:pPr>
              <w:pStyle w:val="Tabletext"/>
              <w:rPr>
                <w:rFonts w:eastAsia="Times"/>
                <w:lang w:val="en-US"/>
              </w:rPr>
            </w:pPr>
            <w:r w:rsidRPr="00A0065A">
              <w:rPr>
                <w:rFonts w:eastAsia="Times"/>
                <w:lang w:val="en-US"/>
              </w:rPr>
              <w:lastRenderedPageBreak/>
              <w:t xml:space="preserve">Establish a regional community-based intensive eating disorders day program. The program will deliver an 8-12-week program for up to 12 consumers at a time. </w:t>
            </w:r>
          </w:p>
        </w:tc>
        <w:tc>
          <w:tcPr>
            <w:tcW w:w="1559" w:type="dxa"/>
          </w:tcPr>
          <w:p w14:paraId="1C539A32" w14:textId="2355DD54"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D5351E7" w14:textId="77777777" w:rsidR="00F41596" w:rsidRPr="00A0065A" w:rsidRDefault="00F41596" w:rsidP="00A35024">
            <w:pPr>
              <w:pStyle w:val="Tabletext"/>
              <w:rPr>
                <w:rFonts w:eastAsia="Times"/>
                <w:lang w:val="en-US"/>
              </w:rPr>
            </w:pPr>
          </w:p>
        </w:tc>
        <w:tc>
          <w:tcPr>
            <w:tcW w:w="2127" w:type="dxa"/>
          </w:tcPr>
          <w:p w14:paraId="5BCC41E7" w14:textId="05446E97" w:rsidR="00F41596" w:rsidRPr="00A0065A" w:rsidRDefault="00F41596" w:rsidP="00A35024">
            <w:pPr>
              <w:pStyle w:val="Tabletext"/>
              <w:rPr>
                <w:rFonts w:eastAsia="Times"/>
                <w:lang w:val="en-US"/>
              </w:rPr>
            </w:pPr>
            <w:r w:rsidRPr="00A0065A">
              <w:rPr>
                <w:rFonts w:eastAsia="Times"/>
                <w:lang w:val="en-US"/>
              </w:rPr>
              <w:t>Barwon Health</w:t>
            </w:r>
          </w:p>
          <w:p w14:paraId="46092E62" w14:textId="77777777" w:rsidR="00F41596" w:rsidRPr="00A0065A" w:rsidRDefault="00F41596" w:rsidP="00A35024">
            <w:pPr>
              <w:pStyle w:val="Tabletext"/>
              <w:rPr>
                <w:rFonts w:eastAsia="Times"/>
                <w:lang w:val="en-US"/>
              </w:rPr>
            </w:pPr>
            <w:r w:rsidRPr="00A0065A">
              <w:rPr>
                <w:rFonts w:eastAsia="Times"/>
                <w:lang w:val="en-US"/>
              </w:rPr>
              <w:t xml:space="preserve">DH </w:t>
            </w:r>
          </w:p>
          <w:p w14:paraId="69453BEB" w14:textId="77777777" w:rsidR="00F41596" w:rsidRPr="004D61D4" w:rsidRDefault="00F41596" w:rsidP="00A35024">
            <w:pPr>
              <w:pStyle w:val="Tabletext"/>
              <w:rPr>
                <w:rFonts w:eastAsia="Times"/>
                <w:b/>
                <w:bCs/>
                <w:lang w:val="en-US"/>
              </w:rPr>
            </w:pPr>
            <w:r w:rsidRPr="004D61D4">
              <w:rPr>
                <w:rFonts w:eastAsia="Times"/>
                <w:b/>
                <w:bCs/>
                <w:lang w:val="en-US"/>
              </w:rPr>
              <w:t>with</w:t>
            </w:r>
          </w:p>
          <w:p w14:paraId="201889CE" w14:textId="77777777" w:rsidR="00F41596" w:rsidRPr="00A0065A" w:rsidRDefault="00F41596" w:rsidP="00A35024">
            <w:pPr>
              <w:pStyle w:val="Tabletext"/>
              <w:rPr>
                <w:rFonts w:eastAsia="Times"/>
                <w:lang w:val="en-US"/>
              </w:rPr>
            </w:pPr>
            <w:r w:rsidRPr="00A0065A">
              <w:rPr>
                <w:rFonts w:eastAsia="Times"/>
                <w:lang w:val="en-US"/>
              </w:rPr>
              <w:t>EDV</w:t>
            </w:r>
          </w:p>
          <w:p w14:paraId="686B58BC" w14:textId="77777777" w:rsidR="00F41596" w:rsidRPr="00A0065A" w:rsidRDefault="00F41596" w:rsidP="00A35024">
            <w:pPr>
              <w:pStyle w:val="Tabletext"/>
              <w:rPr>
                <w:rFonts w:eastAsia="Times"/>
                <w:lang w:val="en-US"/>
              </w:rPr>
            </w:pPr>
            <w:r w:rsidRPr="00A0065A">
              <w:rPr>
                <w:rFonts w:eastAsia="Times"/>
                <w:lang w:val="en-US"/>
              </w:rPr>
              <w:t>CEED</w:t>
            </w:r>
          </w:p>
        </w:tc>
        <w:tc>
          <w:tcPr>
            <w:tcW w:w="1701" w:type="dxa"/>
          </w:tcPr>
          <w:p w14:paraId="79380746" w14:textId="77777777" w:rsidR="00F41596" w:rsidRPr="00A0065A" w:rsidRDefault="00F41596" w:rsidP="00A35024">
            <w:pPr>
              <w:pStyle w:val="Tabletext"/>
              <w:rPr>
                <w:rFonts w:eastAsia="Times"/>
                <w:lang w:val="en-US"/>
              </w:rPr>
            </w:pPr>
            <w:r w:rsidRPr="00A0065A">
              <w:rPr>
                <w:rFonts w:eastAsia="Times"/>
                <w:lang w:val="en-US"/>
              </w:rPr>
              <w:t>Workforce</w:t>
            </w:r>
          </w:p>
        </w:tc>
      </w:tr>
      <w:tr w:rsidR="00F41596" w:rsidRPr="00A0065A" w14:paraId="2CD71DEA" w14:textId="77777777" w:rsidTr="006452E7">
        <w:trPr>
          <w:trHeight w:val="374"/>
        </w:trPr>
        <w:tc>
          <w:tcPr>
            <w:tcW w:w="1413" w:type="dxa"/>
            <w:vMerge/>
          </w:tcPr>
          <w:p w14:paraId="32166404" w14:textId="090A13FC" w:rsidR="00F41596" w:rsidRPr="00A0065A" w:rsidRDefault="00F41596" w:rsidP="00A35024">
            <w:pPr>
              <w:pStyle w:val="Tabletext"/>
              <w:rPr>
                <w:rFonts w:eastAsia="Times"/>
                <w:lang w:val="en-GB"/>
              </w:rPr>
            </w:pPr>
          </w:p>
        </w:tc>
        <w:tc>
          <w:tcPr>
            <w:tcW w:w="3827" w:type="dxa"/>
            <w:vMerge/>
          </w:tcPr>
          <w:p w14:paraId="2007C319" w14:textId="77777777" w:rsidR="00F41596" w:rsidRPr="00A0065A" w:rsidRDefault="00F41596" w:rsidP="00A35024">
            <w:pPr>
              <w:pStyle w:val="Tabletext"/>
              <w:rPr>
                <w:rFonts w:eastAsia="Times"/>
                <w:lang w:val="en-GB"/>
              </w:rPr>
            </w:pPr>
          </w:p>
        </w:tc>
        <w:tc>
          <w:tcPr>
            <w:tcW w:w="4111" w:type="dxa"/>
          </w:tcPr>
          <w:p w14:paraId="42A03BE2" w14:textId="3458B0DB" w:rsidR="00F41596" w:rsidRPr="00A0065A" w:rsidRDefault="00F41596" w:rsidP="00A35024">
            <w:pPr>
              <w:pStyle w:val="Tabletext"/>
              <w:rPr>
                <w:rFonts w:eastAsia="Times"/>
                <w:lang w:val="en-US"/>
              </w:rPr>
            </w:pPr>
            <w:r w:rsidRPr="00A0065A">
              <w:rPr>
                <w:rFonts w:eastAsia="Times"/>
                <w:lang w:val="en-US"/>
              </w:rPr>
              <w:t xml:space="preserve">Establish Victoria’s first publicly funded Residential Eating Disorders Treatment Centre (RED-TC) which will be a 12-bed facility providing </w:t>
            </w:r>
            <w:r w:rsidRPr="00A0065A">
              <w:rPr>
                <w:rFonts w:eastAsia="Times"/>
                <w:lang w:val="en-US"/>
              </w:rPr>
              <w:lastRenderedPageBreak/>
              <w:t xml:space="preserve">statewide specialist, trauma-informed, and recovery-focused care in a therapeutic, home-like residential environment with 24/7 support, for Victorians aged 18 years and older experiencing eating disorders. </w:t>
            </w:r>
          </w:p>
        </w:tc>
        <w:tc>
          <w:tcPr>
            <w:tcW w:w="1559" w:type="dxa"/>
          </w:tcPr>
          <w:p w14:paraId="4E4F2297" w14:textId="16284E70" w:rsidR="00F41596" w:rsidRPr="00687A94" w:rsidRDefault="00F41596" w:rsidP="008A0A30">
            <w:pPr>
              <w:pStyle w:val="Tabletext"/>
              <w:ind w:left="36"/>
              <w:rPr>
                <w:rFonts w:eastAsia="Times"/>
                <w:lang w:val="en-US"/>
              </w:rPr>
            </w:pPr>
            <w:r w:rsidRPr="00687A94">
              <w:rPr>
                <w:rFonts w:eastAsia="Times"/>
                <w:lang w:val="en-US"/>
              </w:rPr>
              <w:lastRenderedPageBreak/>
              <w:t xml:space="preserve">FY24/25 </w:t>
            </w:r>
            <w:r>
              <w:rPr>
                <w:rFonts w:eastAsia="Times"/>
                <w:lang w:val="en-US"/>
              </w:rPr>
              <w:t xml:space="preserve">and </w:t>
            </w:r>
            <w:r w:rsidRPr="00687A94">
              <w:rPr>
                <w:rFonts w:eastAsia="Times"/>
                <w:lang w:val="en-US"/>
              </w:rPr>
              <w:t>FY25/26</w:t>
            </w:r>
          </w:p>
          <w:p w14:paraId="0A4D7193" w14:textId="77777777" w:rsidR="00F41596" w:rsidRPr="00A0065A" w:rsidRDefault="00F41596" w:rsidP="00A35024">
            <w:pPr>
              <w:pStyle w:val="Tabletext"/>
              <w:rPr>
                <w:rFonts w:eastAsia="Times"/>
                <w:lang w:val="en-US"/>
              </w:rPr>
            </w:pPr>
          </w:p>
        </w:tc>
        <w:tc>
          <w:tcPr>
            <w:tcW w:w="2127" w:type="dxa"/>
          </w:tcPr>
          <w:p w14:paraId="18262CB6" w14:textId="7079C37C" w:rsidR="00F41596" w:rsidRPr="00A0065A" w:rsidRDefault="00F41596" w:rsidP="00A35024">
            <w:pPr>
              <w:pStyle w:val="Tabletext"/>
              <w:rPr>
                <w:rFonts w:eastAsia="Times"/>
                <w:lang w:val="en-US"/>
              </w:rPr>
            </w:pPr>
            <w:r w:rsidRPr="00A0065A">
              <w:rPr>
                <w:rFonts w:eastAsia="Times"/>
                <w:lang w:val="en-US"/>
              </w:rPr>
              <w:lastRenderedPageBreak/>
              <w:t>Alfred Health</w:t>
            </w:r>
          </w:p>
          <w:p w14:paraId="0B8E1345" w14:textId="77777777" w:rsidR="00F41596" w:rsidRPr="004D61D4" w:rsidRDefault="00F41596" w:rsidP="00A35024">
            <w:pPr>
              <w:pStyle w:val="Tabletext"/>
              <w:rPr>
                <w:rFonts w:eastAsia="Times"/>
                <w:b/>
                <w:bCs/>
                <w:lang w:val="en-US"/>
              </w:rPr>
            </w:pPr>
            <w:r w:rsidRPr="004D61D4">
              <w:rPr>
                <w:rFonts w:eastAsia="Times"/>
                <w:b/>
                <w:bCs/>
                <w:lang w:val="en-US"/>
              </w:rPr>
              <w:t>with</w:t>
            </w:r>
          </w:p>
          <w:p w14:paraId="6485E6AD" w14:textId="77777777" w:rsidR="00F41596" w:rsidRPr="00A0065A" w:rsidRDefault="00F41596" w:rsidP="00A35024">
            <w:pPr>
              <w:pStyle w:val="Tabletext"/>
              <w:rPr>
                <w:rFonts w:eastAsia="Times"/>
                <w:lang w:val="en-US"/>
              </w:rPr>
            </w:pPr>
            <w:r w:rsidRPr="00A0065A">
              <w:rPr>
                <w:rFonts w:eastAsia="Times"/>
                <w:lang w:val="en-US"/>
              </w:rPr>
              <w:t>DH</w:t>
            </w:r>
          </w:p>
        </w:tc>
        <w:tc>
          <w:tcPr>
            <w:tcW w:w="1701" w:type="dxa"/>
            <w:vMerge w:val="restart"/>
          </w:tcPr>
          <w:p w14:paraId="7FEF65EB" w14:textId="77777777" w:rsidR="00F41596" w:rsidRPr="00A0065A" w:rsidRDefault="00F41596" w:rsidP="00A35024">
            <w:pPr>
              <w:pStyle w:val="Tabletext"/>
              <w:rPr>
                <w:rFonts w:eastAsia="Times"/>
                <w:lang w:val="en-US"/>
              </w:rPr>
            </w:pPr>
            <w:r w:rsidRPr="00A0065A">
              <w:rPr>
                <w:rFonts w:eastAsia="Times"/>
                <w:lang w:val="en-US"/>
              </w:rPr>
              <w:t>Workforce</w:t>
            </w:r>
          </w:p>
          <w:p w14:paraId="1E25D7DE" w14:textId="77777777" w:rsidR="00F41596" w:rsidRPr="00A0065A" w:rsidRDefault="00F41596" w:rsidP="00A35024">
            <w:pPr>
              <w:pStyle w:val="Tabletext"/>
              <w:rPr>
                <w:rFonts w:eastAsia="Times"/>
                <w:lang w:val="en-US"/>
              </w:rPr>
            </w:pPr>
            <w:r w:rsidRPr="00A0065A">
              <w:rPr>
                <w:rFonts w:eastAsia="Times"/>
                <w:lang w:val="en-US"/>
              </w:rPr>
              <w:t>Governance</w:t>
            </w:r>
          </w:p>
        </w:tc>
      </w:tr>
      <w:tr w:rsidR="00F41596" w:rsidRPr="00A0065A" w14:paraId="4F52A3B3" w14:textId="77777777" w:rsidTr="006452E7">
        <w:trPr>
          <w:trHeight w:val="374"/>
        </w:trPr>
        <w:tc>
          <w:tcPr>
            <w:tcW w:w="1413" w:type="dxa"/>
            <w:vMerge/>
          </w:tcPr>
          <w:p w14:paraId="53A371AC" w14:textId="1196D9B8" w:rsidR="00F41596" w:rsidRPr="00A0065A" w:rsidRDefault="00F41596" w:rsidP="00A35024">
            <w:pPr>
              <w:pStyle w:val="Tabletext"/>
              <w:rPr>
                <w:rFonts w:eastAsia="Times"/>
                <w:lang w:val="en-GB"/>
              </w:rPr>
            </w:pPr>
          </w:p>
        </w:tc>
        <w:tc>
          <w:tcPr>
            <w:tcW w:w="3827" w:type="dxa"/>
            <w:vMerge/>
          </w:tcPr>
          <w:p w14:paraId="404CC141" w14:textId="77777777" w:rsidR="00F41596" w:rsidRPr="00A0065A" w:rsidRDefault="00F41596" w:rsidP="00A35024">
            <w:pPr>
              <w:pStyle w:val="Tabletext"/>
              <w:rPr>
                <w:rFonts w:eastAsia="Times"/>
                <w:lang w:val="en-GB"/>
              </w:rPr>
            </w:pPr>
          </w:p>
        </w:tc>
        <w:tc>
          <w:tcPr>
            <w:tcW w:w="4111" w:type="dxa"/>
          </w:tcPr>
          <w:p w14:paraId="7315F0F5" w14:textId="7B8383B4" w:rsidR="00F41596" w:rsidRPr="00A0065A" w:rsidRDefault="00F41596" w:rsidP="00A35024">
            <w:pPr>
              <w:pStyle w:val="Tabletext"/>
              <w:rPr>
                <w:rFonts w:eastAsia="Times"/>
                <w:lang w:val="en-US"/>
              </w:rPr>
            </w:pPr>
            <w:r w:rsidRPr="00A0065A">
              <w:rPr>
                <w:rFonts w:eastAsia="Times"/>
                <w:lang w:val="en-US"/>
              </w:rPr>
              <w:t>Continue to deliver a range of free clinical, peer and education services, including Telehealth Counselling and Telehealth Nurse.</w:t>
            </w:r>
          </w:p>
        </w:tc>
        <w:tc>
          <w:tcPr>
            <w:tcW w:w="1559" w:type="dxa"/>
          </w:tcPr>
          <w:p w14:paraId="4CEEDE0F" w14:textId="3018B3A9"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ED6E91B" w14:textId="77777777" w:rsidR="00F41596" w:rsidRPr="00A0065A" w:rsidRDefault="00F41596" w:rsidP="00A35024">
            <w:pPr>
              <w:pStyle w:val="Tabletext"/>
              <w:rPr>
                <w:rFonts w:eastAsia="Times"/>
                <w:lang w:val="en-US"/>
              </w:rPr>
            </w:pPr>
          </w:p>
        </w:tc>
        <w:tc>
          <w:tcPr>
            <w:tcW w:w="2127" w:type="dxa"/>
          </w:tcPr>
          <w:p w14:paraId="2BC9CC29" w14:textId="580ABBE3" w:rsidR="00F41596" w:rsidRPr="00A0065A" w:rsidRDefault="00F41596" w:rsidP="00A35024">
            <w:pPr>
              <w:pStyle w:val="Tabletext"/>
              <w:rPr>
                <w:rFonts w:eastAsia="Times"/>
                <w:lang w:val="en-US"/>
              </w:rPr>
            </w:pPr>
            <w:r w:rsidRPr="00A0065A">
              <w:rPr>
                <w:rFonts w:eastAsia="Times"/>
                <w:lang w:val="en-US"/>
              </w:rPr>
              <w:t>EDV</w:t>
            </w:r>
          </w:p>
        </w:tc>
        <w:tc>
          <w:tcPr>
            <w:tcW w:w="1701" w:type="dxa"/>
            <w:vMerge/>
          </w:tcPr>
          <w:p w14:paraId="77A9FCC2" w14:textId="77777777" w:rsidR="00F41596" w:rsidRPr="00A0065A" w:rsidRDefault="00F41596" w:rsidP="00A35024">
            <w:pPr>
              <w:pStyle w:val="Tabletext"/>
              <w:rPr>
                <w:rFonts w:eastAsia="Times"/>
                <w:lang w:val="en-GB"/>
              </w:rPr>
            </w:pPr>
          </w:p>
        </w:tc>
      </w:tr>
      <w:tr w:rsidR="00F41596" w:rsidRPr="00A35024" w14:paraId="1EA4FB0B" w14:textId="77777777" w:rsidTr="006452E7">
        <w:trPr>
          <w:trHeight w:val="374"/>
        </w:trPr>
        <w:tc>
          <w:tcPr>
            <w:tcW w:w="1413" w:type="dxa"/>
            <w:vMerge/>
          </w:tcPr>
          <w:p w14:paraId="305EE25E" w14:textId="591A6E40" w:rsidR="00F41596" w:rsidRPr="00FE0528" w:rsidRDefault="00F41596" w:rsidP="00A35024">
            <w:pPr>
              <w:pStyle w:val="Tabletext"/>
              <w:rPr>
                <w:b/>
                <w:bCs/>
              </w:rPr>
            </w:pPr>
          </w:p>
        </w:tc>
        <w:tc>
          <w:tcPr>
            <w:tcW w:w="3827" w:type="dxa"/>
            <w:vMerge/>
          </w:tcPr>
          <w:p w14:paraId="431F0FE8" w14:textId="77777777" w:rsidR="00F41596" w:rsidRPr="00A35024" w:rsidRDefault="00F41596" w:rsidP="00A35024">
            <w:pPr>
              <w:pStyle w:val="Tabletext"/>
            </w:pPr>
          </w:p>
        </w:tc>
        <w:tc>
          <w:tcPr>
            <w:tcW w:w="4111" w:type="dxa"/>
          </w:tcPr>
          <w:p w14:paraId="6010DAE1" w14:textId="0A226A37" w:rsidR="00F41596" w:rsidRPr="00A35024" w:rsidRDefault="00F41596" w:rsidP="00A35024">
            <w:pPr>
              <w:pStyle w:val="Tabletext"/>
            </w:pPr>
            <w:r w:rsidRPr="00A35024">
              <w:t>Promote the Women’s Recovery Network (Wren) on the Department of Health website to enhance visibility and support for women’s recovery services.</w:t>
            </w:r>
          </w:p>
        </w:tc>
        <w:tc>
          <w:tcPr>
            <w:tcW w:w="1559" w:type="dxa"/>
          </w:tcPr>
          <w:p w14:paraId="354BCA8E" w14:textId="3EB1338F" w:rsidR="00F41596" w:rsidRPr="00A35024" w:rsidRDefault="00F41596" w:rsidP="008A0A30">
            <w:pPr>
              <w:pStyle w:val="Tabletext"/>
              <w:ind w:left="36"/>
              <w:rPr>
                <w:rFonts w:eastAsia="Times"/>
              </w:rPr>
            </w:pPr>
            <w:r w:rsidRPr="00687A94">
              <w:rPr>
                <w:rFonts w:eastAsia="Times"/>
                <w:lang w:val="en-US"/>
              </w:rPr>
              <w:t xml:space="preserve">FY24/25 </w:t>
            </w:r>
          </w:p>
        </w:tc>
        <w:tc>
          <w:tcPr>
            <w:tcW w:w="2127" w:type="dxa"/>
          </w:tcPr>
          <w:p w14:paraId="01A9D590" w14:textId="05B96B08" w:rsidR="00F41596" w:rsidRPr="00A35024" w:rsidRDefault="00F41596" w:rsidP="00A35024">
            <w:pPr>
              <w:pStyle w:val="Tabletext"/>
            </w:pPr>
            <w:r w:rsidRPr="00A35024">
              <w:t>DH</w:t>
            </w:r>
          </w:p>
          <w:p w14:paraId="6B72B766" w14:textId="77777777" w:rsidR="00F41596" w:rsidRPr="004D61D4" w:rsidRDefault="00F41596" w:rsidP="00A35024">
            <w:pPr>
              <w:pStyle w:val="Tabletext"/>
              <w:rPr>
                <w:b/>
                <w:bCs/>
              </w:rPr>
            </w:pPr>
            <w:r w:rsidRPr="004D61D4">
              <w:rPr>
                <w:b/>
                <w:bCs/>
              </w:rPr>
              <w:t>with</w:t>
            </w:r>
          </w:p>
          <w:p w14:paraId="2AF2A5D7" w14:textId="77777777" w:rsidR="00F41596" w:rsidRPr="00A35024" w:rsidRDefault="00F41596" w:rsidP="00A35024">
            <w:pPr>
              <w:pStyle w:val="Tabletext"/>
            </w:pPr>
            <w:r w:rsidRPr="00A35024">
              <w:t xml:space="preserve">Wren: </w:t>
            </w:r>
            <w:proofErr w:type="gramStart"/>
            <w:r w:rsidRPr="00A35024">
              <w:t>the</w:t>
            </w:r>
            <w:proofErr w:type="gramEnd"/>
            <w:r w:rsidRPr="00A35024">
              <w:t xml:space="preserve"> Women’s Recovery Network</w:t>
            </w:r>
          </w:p>
        </w:tc>
        <w:tc>
          <w:tcPr>
            <w:tcW w:w="1701" w:type="dxa"/>
            <w:vMerge/>
          </w:tcPr>
          <w:p w14:paraId="39D0E9C5" w14:textId="77777777" w:rsidR="00F41596" w:rsidRPr="00A35024" w:rsidRDefault="00F41596" w:rsidP="00A35024">
            <w:pPr>
              <w:pStyle w:val="Tabletext"/>
            </w:pPr>
          </w:p>
        </w:tc>
      </w:tr>
      <w:tr w:rsidR="00F41596" w:rsidRPr="00A0065A" w14:paraId="4742F134" w14:textId="77777777" w:rsidTr="006452E7">
        <w:trPr>
          <w:trHeight w:val="374"/>
        </w:trPr>
        <w:tc>
          <w:tcPr>
            <w:tcW w:w="1413" w:type="dxa"/>
            <w:vMerge/>
          </w:tcPr>
          <w:p w14:paraId="3A3F8B9F" w14:textId="1CEE0B22" w:rsidR="00F41596" w:rsidRPr="00C75BC1" w:rsidRDefault="00F41596" w:rsidP="00A35024">
            <w:pPr>
              <w:pStyle w:val="Tabletext"/>
              <w:rPr>
                <w:b/>
                <w:bCs/>
              </w:rPr>
            </w:pPr>
          </w:p>
        </w:tc>
        <w:tc>
          <w:tcPr>
            <w:tcW w:w="3827" w:type="dxa"/>
            <w:vMerge w:val="restart"/>
          </w:tcPr>
          <w:p w14:paraId="390D328C" w14:textId="77777777" w:rsidR="00F41596" w:rsidRDefault="00F41596" w:rsidP="00A35024">
            <w:pPr>
              <w:pStyle w:val="Tabletext"/>
            </w:pPr>
            <w:r w:rsidRPr="00C75BC1">
              <w:rPr>
                <w:b/>
                <w:bCs/>
              </w:rPr>
              <w:t>2.2.3</w:t>
            </w:r>
            <w:r w:rsidRPr="00A35024">
              <w:t xml:space="preserve"> Support innovative, responsive and integrated models of care, enabling care to be provided closer to home.</w:t>
            </w:r>
          </w:p>
          <w:p w14:paraId="5263D3E1" w14:textId="77777777" w:rsidR="00F41596" w:rsidRDefault="00F41596" w:rsidP="00A35024">
            <w:pPr>
              <w:pStyle w:val="Tabletext"/>
            </w:pPr>
          </w:p>
          <w:p w14:paraId="3844CEB3" w14:textId="77777777" w:rsidR="00F41596" w:rsidRDefault="00F41596" w:rsidP="00A35024">
            <w:pPr>
              <w:pStyle w:val="Tabletext"/>
            </w:pPr>
          </w:p>
          <w:p w14:paraId="0918A65E" w14:textId="77777777" w:rsidR="00F41596" w:rsidRDefault="00F41596" w:rsidP="00A35024">
            <w:pPr>
              <w:pStyle w:val="Tabletext"/>
            </w:pPr>
          </w:p>
          <w:p w14:paraId="1CFD598D" w14:textId="77777777" w:rsidR="00F41596" w:rsidRDefault="00F41596" w:rsidP="00A35024">
            <w:pPr>
              <w:pStyle w:val="Tabletext"/>
            </w:pPr>
          </w:p>
          <w:p w14:paraId="33C84453" w14:textId="77777777" w:rsidR="00F41596" w:rsidRDefault="00F41596" w:rsidP="00A35024">
            <w:pPr>
              <w:pStyle w:val="Tabletext"/>
            </w:pPr>
          </w:p>
          <w:p w14:paraId="72566EB1" w14:textId="77777777" w:rsidR="00F41596" w:rsidRDefault="00F41596" w:rsidP="00A35024">
            <w:pPr>
              <w:pStyle w:val="Tabletext"/>
            </w:pPr>
          </w:p>
          <w:p w14:paraId="7E0A8BAD" w14:textId="77777777" w:rsidR="00F41596" w:rsidRDefault="00F41596" w:rsidP="00A35024">
            <w:pPr>
              <w:pStyle w:val="Tabletext"/>
            </w:pPr>
          </w:p>
          <w:p w14:paraId="34FBECD0" w14:textId="77777777" w:rsidR="00F41596" w:rsidRDefault="00F41596" w:rsidP="00A35024">
            <w:pPr>
              <w:pStyle w:val="Tabletext"/>
            </w:pPr>
          </w:p>
          <w:p w14:paraId="2CFA6870" w14:textId="77777777" w:rsidR="00F41596" w:rsidRDefault="00F41596" w:rsidP="00A35024">
            <w:pPr>
              <w:pStyle w:val="Tabletext"/>
            </w:pPr>
          </w:p>
          <w:p w14:paraId="1FED6A65" w14:textId="77777777" w:rsidR="00F41596" w:rsidRDefault="00F41596" w:rsidP="00A35024">
            <w:pPr>
              <w:pStyle w:val="Tabletext"/>
            </w:pPr>
          </w:p>
          <w:p w14:paraId="047BBCD9" w14:textId="77777777" w:rsidR="00F41596" w:rsidRDefault="00F41596" w:rsidP="00A35024">
            <w:pPr>
              <w:pStyle w:val="Tabletext"/>
            </w:pPr>
          </w:p>
          <w:p w14:paraId="04A1B968" w14:textId="77777777" w:rsidR="00F41596" w:rsidRPr="00A35024" w:rsidRDefault="00F41596" w:rsidP="00A35024">
            <w:pPr>
              <w:pStyle w:val="Tabletext"/>
            </w:pPr>
            <w:r w:rsidRPr="00C75BC1">
              <w:rPr>
                <w:b/>
                <w:bCs/>
              </w:rPr>
              <w:t>2.2.3</w:t>
            </w:r>
            <w:r w:rsidRPr="00A35024">
              <w:t xml:space="preserve"> </w:t>
            </w:r>
            <w:r w:rsidRPr="00F41596">
              <w:rPr>
                <w:i/>
                <w:iCs/>
              </w:rPr>
              <w:t xml:space="preserve">Support innovative, responsive and integrated models of care, enabling care to be </w:t>
            </w:r>
            <w:r w:rsidRPr="00F41596">
              <w:rPr>
                <w:i/>
                <w:iCs/>
              </w:rPr>
              <w:lastRenderedPageBreak/>
              <w:t>provided closer to home (continued).</w:t>
            </w:r>
            <w:r>
              <w:t xml:space="preserve"> </w:t>
            </w:r>
          </w:p>
          <w:p w14:paraId="32DC1633" w14:textId="16623262" w:rsidR="00F41596" w:rsidRPr="00A35024" w:rsidRDefault="00F41596" w:rsidP="00A0065A">
            <w:pPr>
              <w:spacing w:after="160" w:line="259" w:lineRule="auto"/>
            </w:pPr>
          </w:p>
        </w:tc>
        <w:tc>
          <w:tcPr>
            <w:tcW w:w="4111" w:type="dxa"/>
          </w:tcPr>
          <w:p w14:paraId="73D724F6" w14:textId="77777777" w:rsidR="00F41596" w:rsidRDefault="00F41596" w:rsidP="00A35024">
            <w:pPr>
              <w:pStyle w:val="Tabletext"/>
            </w:pPr>
            <w:r w:rsidRPr="00A35024">
              <w:lastRenderedPageBreak/>
              <w:t xml:space="preserve">Roll out 10 Early Intervention and Integration Leads (EIILs) across the state to coordinate eating disorders care for consumers across infant, </w:t>
            </w:r>
            <w:r w:rsidRPr="00A35024">
              <w:lastRenderedPageBreak/>
              <w:t>child and youth (ICY) and adult and older adults (AOA) Area Services</w:t>
            </w:r>
            <w:r w:rsidRPr="00854733">
              <w:rPr>
                <w:vertAlign w:val="superscript"/>
              </w:rPr>
              <w:footnoteReference w:id="2"/>
            </w:r>
            <w:r w:rsidRPr="00A35024">
              <w:t>.</w:t>
            </w:r>
          </w:p>
          <w:p w14:paraId="09D4F10C" w14:textId="77777777" w:rsidR="00F41596" w:rsidRDefault="00F41596" w:rsidP="00A35024">
            <w:pPr>
              <w:pStyle w:val="Tabletext"/>
            </w:pPr>
          </w:p>
          <w:p w14:paraId="52F92475" w14:textId="77777777" w:rsidR="00F41596" w:rsidRDefault="00F41596" w:rsidP="00A35024">
            <w:pPr>
              <w:pStyle w:val="Tabletext"/>
            </w:pPr>
          </w:p>
          <w:p w14:paraId="69E673DF" w14:textId="77777777" w:rsidR="00F41596" w:rsidRDefault="00F41596" w:rsidP="00A35024">
            <w:pPr>
              <w:pStyle w:val="Tabletext"/>
            </w:pPr>
          </w:p>
          <w:p w14:paraId="7024CDC5" w14:textId="77777777" w:rsidR="00F41596" w:rsidRDefault="00F41596" w:rsidP="00A35024">
            <w:pPr>
              <w:pStyle w:val="Tabletext"/>
            </w:pPr>
          </w:p>
          <w:p w14:paraId="7073ED1B" w14:textId="77777777" w:rsidR="00F41596" w:rsidRDefault="00F41596" w:rsidP="00A35024">
            <w:pPr>
              <w:pStyle w:val="Tabletext"/>
            </w:pPr>
          </w:p>
          <w:p w14:paraId="2BF6568F" w14:textId="77777777" w:rsidR="00F41596" w:rsidRDefault="00F41596" w:rsidP="00A35024">
            <w:pPr>
              <w:pStyle w:val="Tabletext"/>
            </w:pPr>
          </w:p>
          <w:p w14:paraId="186C8F6E" w14:textId="77777777" w:rsidR="00F41596" w:rsidRDefault="00F41596" w:rsidP="00A35024">
            <w:pPr>
              <w:pStyle w:val="Tabletext"/>
            </w:pPr>
          </w:p>
          <w:p w14:paraId="4E24CCFD" w14:textId="77777777" w:rsidR="00F41596" w:rsidRDefault="00F41596" w:rsidP="00A35024">
            <w:pPr>
              <w:pStyle w:val="Tabletext"/>
            </w:pPr>
          </w:p>
          <w:p w14:paraId="3E464359" w14:textId="77777777" w:rsidR="00F41596" w:rsidRDefault="00F41596" w:rsidP="00A35024">
            <w:pPr>
              <w:pStyle w:val="Tabletext"/>
            </w:pPr>
          </w:p>
          <w:p w14:paraId="14E8DC3C" w14:textId="77777777" w:rsidR="00F41596" w:rsidRDefault="00F41596" w:rsidP="00A35024">
            <w:pPr>
              <w:pStyle w:val="Tabletext"/>
            </w:pPr>
          </w:p>
          <w:p w14:paraId="4E49967B" w14:textId="740EB9A7" w:rsidR="00F41596" w:rsidRPr="00F41596" w:rsidRDefault="00F41596" w:rsidP="00A35024">
            <w:pPr>
              <w:pStyle w:val="Tabletext"/>
              <w:rPr>
                <w:i/>
                <w:iCs/>
              </w:rPr>
            </w:pPr>
            <w:r w:rsidRPr="00F41596">
              <w:rPr>
                <w:i/>
                <w:iCs/>
              </w:rPr>
              <w:t xml:space="preserve">Roll out 10 Early Intervention and Integration Leads (EIILs) across the state to coordinate eating disorders care for consumers across infant, </w:t>
            </w:r>
            <w:r w:rsidRPr="00F41596">
              <w:rPr>
                <w:i/>
                <w:iCs/>
              </w:rPr>
              <w:lastRenderedPageBreak/>
              <w:t>child and youth (ICY) and adult and older adults (AOA) Area Services</w:t>
            </w:r>
            <w:r w:rsidRPr="00F41596">
              <w:rPr>
                <w:i/>
                <w:iCs/>
                <w:vertAlign w:val="superscript"/>
              </w:rPr>
              <w:footnoteReference w:id="3"/>
            </w:r>
            <w:r w:rsidRPr="00F41596">
              <w:rPr>
                <w:i/>
                <w:iCs/>
              </w:rPr>
              <w:t xml:space="preserve"> (continued). </w:t>
            </w:r>
          </w:p>
        </w:tc>
        <w:tc>
          <w:tcPr>
            <w:tcW w:w="1559" w:type="dxa"/>
          </w:tcPr>
          <w:p w14:paraId="02C9D22D" w14:textId="2F13D4A2" w:rsidR="00F41596" w:rsidRPr="00687A94" w:rsidRDefault="00F41596" w:rsidP="008A0A30">
            <w:pPr>
              <w:pStyle w:val="Tabletext"/>
              <w:ind w:left="36"/>
              <w:rPr>
                <w:rFonts w:eastAsia="Times"/>
                <w:lang w:val="en-US"/>
              </w:rPr>
            </w:pPr>
            <w:r w:rsidRPr="00687A94">
              <w:rPr>
                <w:rFonts w:eastAsia="Times"/>
                <w:lang w:val="en-US"/>
              </w:rPr>
              <w:lastRenderedPageBreak/>
              <w:t xml:space="preserve">FY24/25 </w:t>
            </w:r>
            <w:r>
              <w:rPr>
                <w:rFonts w:eastAsia="Times"/>
                <w:lang w:val="en-US"/>
              </w:rPr>
              <w:t xml:space="preserve">and </w:t>
            </w:r>
            <w:r w:rsidRPr="00687A94">
              <w:rPr>
                <w:rFonts w:eastAsia="Times"/>
                <w:lang w:val="en-US"/>
              </w:rPr>
              <w:t>FY25/26</w:t>
            </w:r>
          </w:p>
          <w:p w14:paraId="06246B47" w14:textId="77777777" w:rsidR="00F41596" w:rsidRPr="00A35024" w:rsidRDefault="00F41596" w:rsidP="00A35024">
            <w:pPr>
              <w:pStyle w:val="Tabletext"/>
              <w:rPr>
                <w:rFonts w:eastAsia="Times"/>
              </w:rPr>
            </w:pPr>
          </w:p>
        </w:tc>
        <w:tc>
          <w:tcPr>
            <w:tcW w:w="2127" w:type="dxa"/>
          </w:tcPr>
          <w:p w14:paraId="781EBDFA" w14:textId="37A6695A" w:rsidR="00F41596" w:rsidRPr="00A35024" w:rsidRDefault="00F41596" w:rsidP="00A35024">
            <w:pPr>
              <w:pStyle w:val="Tabletext"/>
            </w:pPr>
            <w:r w:rsidRPr="00A35024">
              <w:t>DH</w:t>
            </w:r>
          </w:p>
          <w:p w14:paraId="4E6B2318" w14:textId="77777777" w:rsidR="00F41596" w:rsidRPr="004D61D4" w:rsidRDefault="00F41596" w:rsidP="00A35024">
            <w:pPr>
              <w:pStyle w:val="Tabletext"/>
              <w:rPr>
                <w:b/>
                <w:bCs/>
              </w:rPr>
            </w:pPr>
            <w:r w:rsidRPr="004D61D4">
              <w:rPr>
                <w:b/>
                <w:bCs/>
              </w:rPr>
              <w:t>with</w:t>
            </w:r>
          </w:p>
          <w:p w14:paraId="7F2E328C" w14:textId="77777777" w:rsidR="00F41596" w:rsidRPr="00A35024" w:rsidRDefault="00F41596" w:rsidP="00A35024">
            <w:pPr>
              <w:pStyle w:val="Tabletext"/>
            </w:pPr>
            <w:r w:rsidRPr="00A35024">
              <w:t xml:space="preserve">ICY and AOA Area Mental </w:t>
            </w:r>
            <w:r w:rsidRPr="00A35024">
              <w:lastRenderedPageBreak/>
              <w:t>health and wellbeing services:</w:t>
            </w:r>
          </w:p>
          <w:p w14:paraId="2A56151B" w14:textId="77777777" w:rsidR="00F41596" w:rsidRPr="00A35024" w:rsidRDefault="00F41596" w:rsidP="00A35024">
            <w:pPr>
              <w:pStyle w:val="Tabletext"/>
            </w:pPr>
            <w:r w:rsidRPr="00A35024">
              <w:t>Albury Wodonga Health</w:t>
            </w:r>
          </w:p>
          <w:p w14:paraId="4374642E" w14:textId="77777777" w:rsidR="00F41596" w:rsidRPr="00A35024" w:rsidRDefault="00F41596" w:rsidP="00A35024">
            <w:pPr>
              <w:pStyle w:val="Tabletext"/>
            </w:pPr>
            <w:r w:rsidRPr="00A35024">
              <w:t>Bendigo Health</w:t>
            </w:r>
          </w:p>
          <w:p w14:paraId="63341B77" w14:textId="77777777" w:rsidR="00F41596" w:rsidRPr="00A35024" w:rsidRDefault="00F41596" w:rsidP="00A35024">
            <w:pPr>
              <w:pStyle w:val="Tabletext"/>
            </w:pPr>
            <w:r w:rsidRPr="00A35024">
              <w:t>Eastern Health</w:t>
            </w:r>
          </w:p>
          <w:p w14:paraId="610E8D81" w14:textId="77777777" w:rsidR="00F41596" w:rsidRPr="00A35024" w:rsidRDefault="00F41596" w:rsidP="00A35024">
            <w:pPr>
              <w:pStyle w:val="Tabletext"/>
            </w:pPr>
            <w:r w:rsidRPr="00A35024">
              <w:t>Grampians Health</w:t>
            </w:r>
          </w:p>
          <w:p w14:paraId="06576F93" w14:textId="77777777" w:rsidR="00F41596" w:rsidRPr="00A35024" w:rsidRDefault="00F41596" w:rsidP="00A35024">
            <w:pPr>
              <w:pStyle w:val="Tabletext"/>
            </w:pPr>
            <w:r w:rsidRPr="00A35024">
              <w:t>La Trobe Health</w:t>
            </w:r>
          </w:p>
          <w:p w14:paraId="6360087B" w14:textId="77777777" w:rsidR="00F41596" w:rsidRPr="00A35024" w:rsidRDefault="00F41596" w:rsidP="00A35024">
            <w:pPr>
              <w:pStyle w:val="Tabletext"/>
            </w:pPr>
            <w:r w:rsidRPr="00A35024">
              <w:t xml:space="preserve">Melbourne Health (The Royal Children’s Hospital and Royal Melbourne Hospital) </w:t>
            </w:r>
          </w:p>
          <w:p w14:paraId="76324BB8" w14:textId="77777777" w:rsidR="00F41596" w:rsidRPr="00A35024" w:rsidRDefault="00F41596" w:rsidP="00A35024">
            <w:pPr>
              <w:pStyle w:val="Tabletext"/>
            </w:pPr>
            <w:r w:rsidRPr="00A35024">
              <w:lastRenderedPageBreak/>
              <w:t>Northern Mallee Area Mental Health Service (Mildura Base Public Hospital)</w:t>
            </w:r>
          </w:p>
          <w:p w14:paraId="028FC769" w14:textId="77777777" w:rsidR="00F41596" w:rsidRPr="00A35024" w:rsidRDefault="00F41596" w:rsidP="00A35024">
            <w:pPr>
              <w:pStyle w:val="Tabletext"/>
            </w:pPr>
            <w:r w:rsidRPr="00A35024">
              <w:t>Monash Health</w:t>
            </w:r>
          </w:p>
          <w:p w14:paraId="60E1BA78" w14:textId="77777777" w:rsidR="00F41596" w:rsidRPr="00A35024" w:rsidRDefault="00F41596" w:rsidP="00A35024">
            <w:pPr>
              <w:pStyle w:val="Tabletext"/>
            </w:pPr>
            <w:r w:rsidRPr="00A35024">
              <w:t>Western Health</w:t>
            </w:r>
          </w:p>
          <w:p w14:paraId="4EBB77B2" w14:textId="77777777" w:rsidR="00F41596" w:rsidRPr="00A35024" w:rsidRDefault="00F41596" w:rsidP="00A35024">
            <w:pPr>
              <w:pStyle w:val="Tabletext"/>
            </w:pPr>
            <w:r w:rsidRPr="00A35024">
              <w:t>CEED</w:t>
            </w:r>
          </w:p>
        </w:tc>
        <w:tc>
          <w:tcPr>
            <w:tcW w:w="1701" w:type="dxa"/>
            <w:vMerge w:val="restart"/>
          </w:tcPr>
          <w:p w14:paraId="08EBB9F0" w14:textId="77777777" w:rsidR="00F41596" w:rsidRPr="00A35024" w:rsidRDefault="00F41596" w:rsidP="00A35024">
            <w:pPr>
              <w:pStyle w:val="Tabletext"/>
            </w:pPr>
            <w:r w:rsidRPr="00A35024">
              <w:lastRenderedPageBreak/>
              <w:t>Workforce</w:t>
            </w:r>
          </w:p>
          <w:p w14:paraId="65F9FB73" w14:textId="77777777" w:rsidR="00F41596" w:rsidRDefault="00F41596" w:rsidP="00A35024">
            <w:pPr>
              <w:pStyle w:val="Tabletext"/>
            </w:pPr>
            <w:r w:rsidRPr="00A35024">
              <w:t>Governance</w:t>
            </w:r>
          </w:p>
          <w:p w14:paraId="5645B3B3" w14:textId="77777777" w:rsidR="00F41596" w:rsidRDefault="00F41596" w:rsidP="00A35024">
            <w:pPr>
              <w:pStyle w:val="Tabletext"/>
            </w:pPr>
          </w:p>
          <w:p w14:paraId="1D05860B" w14:textId="77777777" w:rsidR="00F41596" w:rsidRDefault="00F41596" w:rsidP="00A35024">
            <w:pPr>
              <w:pStyle w:val="Tabletext"/>
            </w:pPr>
          </w:p>
          <w:p w14:paraId="6B8F936F" w14:textId="77777777" w:rsidR="00F41596" w:rsidRDefault="00F41596" w:rsidP="00A35024">
            <w:pPr>
              <w:pStyle w:val="Tabletext"/>
            </w:pPr>
          </w:p>
          <w:p w14:paraId="76138CC2" w14:textId="77777777" w:rsidR="00F41596" w:rsidRDefault="00F41596" w:rsidP="00A35024">
            <w:pPr>
              <w:pStyle w:val="Tabletext"/>
            </w:pPr>
          </w:p>
          <w:p w14:paraId="50B6509C" w14:textId="77777777" w:rsidR="00F41596" w:rsidRDefault="00F41596" w:rsidP="00A35024">
            <w:pPr>
              <w:pStyle w:val="Tabletext"/>
            </w:pPr>
          </w:p>
          <w:p w14:paraId="036A4F1D" w14:textId="77777777" w:rsidR="00F41596" w:rsidRDefault="00F41596" w:rsidP="00A35024">
            <w:pPr>
              <w:pStyle w:val="Tabletext"/>
            </w:pPr>
          </w:p>
          <w:p w14:paraId="158C53D9" w14:textId="77777777" w:rsidR="00F41596" w:rsidRDefault="00F41596" w:rsidP="00A35024">
            <w:pPr>
              <w:pStyle w:val="Tabletext"/>
            </w:pPr>
          </w:p>
          <w:p w14:paraId="24D98DE3" w14:textId="77777777" w:rsidR="00F41596" w:rsidRDefault="00F41596" w:rsidP="00A35024">
            <w:pPr>
              <w:pStyle w:val="Tabletext"/>
            </w:pPr>
          </w:p>
          <w:p w14:paraId="2C163E60" w14:textId="77777777" w:rsidR="00F41596" w:rsidRDefault="00F41596" w:rsidP="00A35024">
            <w:pPr>
              <w:pStyle w:val="Tabletext"/>
            </w:pPr>
          </w:p>
          <w:p w14:paraId="487CCBCF" w14:textId="77777777" w:rsidR="00F41596" w:rsidRDefault="00F41596" w:rsidP="00A35024">
            <w:pPr>
              <w:pStyle w:val="Tabletext"/>
            </w:pPr>
          </w:p>
          <w:p w14:paraId="7FCA2217" w14:textId="77777777" w:rsidR="00F41596" w:rsidRDefault="00F41596" w:rsidP="00A35024">
            <w:pPr>
              <w:pStyle w:val="Tabletext"/>
            </w:pPr>
          </w:p>
          <w:p w14:paraId="51FE42DD" w14:textId="77777777" w:rsidR="00F41596" w:rsidRDefault="00F41596" w:rsidP="00A35024">
            <w:pPr>
              <w:pStyle w:val="Tabletext"/>
            </w:pPr>
          </w:p>
          <w:p w14:paraId="26128338" w14:textId="77777777" w:rsidR="00F41596" w:rsidRDefault="00F41596" w:rsidP="00A35024">
            <w:pPr>
              <w:pStyle w:val="Tabletext"/>
            </w:pPr>
          </w:p>
          <w:p w14:paraId="45887CF0" w14:textId="77777777" w:rsidR="00F41596" w:rsidRDefault="00F41596" w:rsidP="00A35024">
            <w:pPr>
              <w:pStyle w:val="Tabletext"/>
            </w:pPr>
            <w:r>
              <w:t>Workforce</w:t>
            </w:r>
          </w:p>
          <w:p w14:paraId="5648F099" w14:textId="2160158E" w:rsidR="00F41596" w:rsidRPr="00A35024" w:rsidRDefault="00F41596" w:rsidP="00A35024">
            <w:pPr>
              <w:pStyle w:val="Tabletext"/>
            </w:pPr>
            <w:r>
              <w:t>Governance</w:t>
            </w:r>
          </w:p>
        </w:tc>
      </w:tr>
      <w:tr w:rsidR="00F41596" w:rsidRPr="00A0065A" w14:paraId="6C3D86EC" w14:textId="77777777" w:rsidTr="006452E7">
        <w:trPr>
          <w:trHeight w:val="374"/>
        </w:trPr>
        <w:tc>
          <w:tcPr>
            <w:tcW w:w="1413" w:type="dxa"/>
            <w:vMerge/>
          </w:tcPr>
          <w:p w14:paraId="6E2C26A3" w14:textId="274CB33A" w:rsidR="00F41596" w:rsidRPr="00A0065A" w:rsidRDefault="00F41596" w:rsidP="00A0065A">
            <w:pPr>
              <w:spacing w:after="160" w:line="259" w:lineRule="auto"/>
              <w:rPr>
                <w:rFonts w:eastAsia="Times"/>
                <w:sz w:val="24"/>
                <w:lang w:val="en-US"/>
              </w:rPr>
            </w:pPr>
          </w:p>
        </w:tc>
        <w:tc>
          <w:tcPr>
            <w:tcW w:w="3827" w:type="dxa"/>
            <w:vMerge/>
          </w:tcPr>
          <w:p w14:paraId="2ED337BF" w14:textId="7AEA2BDD" w:rsidR="00F41596" w:rsidRPr="00A0065A" w:rsidRDefault="00F41596" w:rsidP="00A0065A">
            <w:pPr>
              <w:spacing w:after="160" w:line="259" w:lineRule="auto"/>
              <w:rPr>
                <w:rFonts w:eastAsia="Times"/>
                <w:sz w:val="24"/>
                <w:lang w:val="en-US"/>
              </w:rPr>
            </w:pPr>
          </w:p>
        </w:tc>
        <w:tc>
          <w:tcPr>
            <w:tcW w:w="4111" w:type="dxa"/>
          </w:tcPr>
          <w:p w14:paraId="5CECADFC" w14:textId="3FD0DD3A" w:rsidR="00F41596" w:rsidRPr="00A0065A" w:rsidRDefault="00F41596" w:rsidP="00A0065A">
            <w:pPr>
              <w:spacing w:after="160" w:line="259" w:lineRule="auto"/>
              <w:rPr>
                <w:rFonts w:eastAsia="Times"/>
                <w:sz w:val="24"/>
                <w:lang w:val="en-US"/>
              </w:rPr>
            </w:pPr>
            <w:r w:rsidRPr="00A0065A">
              <w:rPr>
                <w:rFonts w:eastAsia="Times"/>
                <w:sz w:val="24"/>
                <w:lang w:val="en-US"/>
              </w:rPr>
              <w:t xml:space="preserve">Continue to deliver adjunctive, intensive </w:t>
            </w:r>
            <w:proofErr w:type="gramStart"/>
            <w:r w:rsidRPr="00A0065A">
              <w:rPr>
                <w:rFonts w:eastAsia="Times"/>
                <w:sz w:val="24"/>
                <w:lang w:val="en-US"/>
              </w:rPr>
              <w:t>Multi-Family</w:t>
            </w:r>
            <w:proofErr w:type="gramEnd"/>
            <w:r w:rsidRPr="00A0065A">
              <w:rPr>
                <w:rFonts w:eastAsia="Times"/>
                <w:sz w:val="24"/>
                <w:lang w:val="en-US"/>
              </w:rPr>
              <w:t xml:space="preserve"> clinical programs (MFT-AN and TBT-S) in partnership with selected Victorian Area Mental Health Service (AMHS) and Child and Youth Mental Health Services (CYMHS).</w:t>
            </w:r>
          </w:p>
        </w:tc>
        <w:tc>
          <w:tcPr>
            <w:tcW w:w="1559" w:type="dxa"/>
          </w:tcPr>
          <w:p w14:paraId="23E263F5" w14:textId="26D122F8" w:rsidR="00F41596" w:rsidRPr="00687A94" w:rsidRDefault="00F41596" w:rsidP="00A626BB">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7634EE2A" w14:textId="77777777" w:rsidR="00F41596" w:rsidRPr="00A0065A" w:rsidRDefault="00F41596" w:rsidP="00A0065A">
            <w:pPr>
              <w:rPr>
                <w:rFonts w:eastAsia="Times"/>
                <w:sz w:val="24"/>
                <w:lang w:val="en-US"/>
              </w:rPr>
            </w:pPr>
          </w:p>
        </w:tc>
        <w:tc>
          <w:tcPr>
            <w:tcW w:w="2127" w:type="dxa"/>
          </w:tcPr>
          <w:p w14:paraId="7EDB76AF" w14:textId="3E344481" w:rsidR="00F41596" w:rsidRPr="00A0065A" w:rsidRDefault="00F41596" w:rsidP="00A0065A">
            <w:pPr>
              <w:spacing w:after="160" w:line="259" w:lineRule="auto"/>
              <w:rPr>
                <w:rFonts w:eastAsia="Times"/>
                <w:sz w:val="24"/>
                <w:lang w:val="en-US"/>
              </w:rPr>
            </w:pPr>
            <w:r w:rsidRPr="00A0065A">
              <w:rPr>
                <w:rFonts w:eastAsia="Times"/>
                <w:sz w:val="24"/>
                <w:lang w:val="en-US"/>
              </w:rPr>
              <w:t>CEED</w:t>
            </w:r>
          </w:p>
          <w:p w14:paraId="4465051F" w14:textId="77777777" w:rsidR="00F41596" w:rsidRPr="00A0065A" w:rsidRDefault="00F41596" w:rsidP="00A0065A">
            <w:pPr>
              <w:spacing w:after="160" w:line="259" w:lineRule="auto"/>
              <w:rPr>
                <w:rFonts w:eastAsia="Times"/>
                <w:b/>
                <w:bCs/>
                <w:sz w:val="24"/>
                <w:lang w:val="en-US"/>
              </w:rPr>
            </w:pPr>
            <w:r w:rsidRPr="00A0065A">
              <w:rPr>
                <w:rFonts w:eastAsia="Times"/>
                <w:b/>
                <w:bCs/>
                <w:sz w:val="24"/>
                <w:lang w:val="en-US"/>
              </w:rPr>
              <w:t>with</w:t>
            </w:r>
          </w:p>
          <w:p w14:paraId="72823F50"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Royal Melbourne Hospital</w:t>
            </w:r>
          </w:p>
          <w:p w14:paraId="09C3E417" w14:textId="77777777" w:rsidR="00F41596" w:rsidRPr="00A0065A" w:rsidRDefault="00F41596" w:rsidP="00A0065A">
            <w:pPr>
              <w:spacing w:after="160" w:line="259" w:lineRule="auto"/>
              <w:rPr>
                <w:rFonts w:eastAsia="Times"/>
                <w:sz w:val="24"/>
                <w:lang w:val="en-US"/>
              </w:rPr>
            </w:pPr>
            <w:proofErr w:type="spellStart"/>
            <w:r w:rsidRPr="00A0065A">
              <w:rPr>
                <w:rFonts w:eastAsia="Times"/>
                <w:sz w:val="24"/>
                <w:lang w:val="en-US"/>
              </w:rPr>
              <w:t>Orygen</w:t>
            </w:r>
            <w:proofErr w:type="spellEnd"/>
          </w:p>
          <w:p w14:paraId="3B11FBEE"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Bendigo Health</w:t>
            </w:r>
          </w:p>
          <w:p w14:paraId="3BFAAE6E"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 xml:space="preserve">Barwon Health </w:t>
            </w:r>
          </w:p>
          <w:p w14:paraId="1B028B0E"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The Royal Children’s Hospital</w:t>
            </w:r>
          </w:p>
        </w:tc>
        <w:tc>
          <w:tcPr>
            <w:tcW w:w="1701" w:type="dxa"/>
            <w:vMerge/>
          </w:tcPr>
          <w:p w14:paraId="4B9D4A70" w14:textId="77777777" w:rsidR="00F41596" w:rsidRPr="00A0065A" w:rsidRDefault="00F41596" w:rsidP="00A0065A">
            <w:pPr>
              <w:spacing w:after="160" w:line="259" w:lineRule="auto"/>
              <w:rPr>
                <w:rFonts w:eastAsia="Times"/>
                <w:sz w:val="24"/>
                <w:lang w:val="en-GB"/>
              </w:rPr>
            </w:pPr>
          </w:p>
        </w:tc>
      </w:tr>
      <w:tr w:rsidR="00F41596" w:rsidRPr="00A0065A" w14:paraId="61F5BFEA" w14:textId="77777777" w:rsidTr="006452E7">
        <w:trPr>
          <w:trHeight w:val="374"/>
        </w:trPr>
        <w:tc>
          <w:tcPr>
            <w:tcW w:w="1413" w:type="dxa"/>
            <w:vMerge/>
          </w:tcPr>
          <w:p w14:paraId="0F6DFC94" w14:textId="77777777" w:rsidR="00F41596" w:rsidRPr="00A0065A" w:rsidRDefault="00F41596" w:rsidP="00A0065A">
            <w:pPr>
              <w:spacing w:after="160" w:line="259" w:lineRule="auto"/>
              <w:rPr>
                <w:rFonts w:eastAsia="Times"/>
                <w:sz w:val="24"/>
                <w:lang w:val="en-GB"/>
              </w:rPr>
            </w:pPr>
          </w:p>
        </w:tc>
        <w:tc>
          <w:tcPr>
            <w:tcW w:w="3827" w:type="dxa"/>
          </w:tcPr>
          <w:p w14:paraId="097F8286" w14:textId="05549D93" w:rsidR="00F41596" w:rsidRPr="00A0065A" w:rsidRDefault="00F41596" w:rsidP="00A0065A">
            <w:pPr>
              <w:spacing w:after="160" w:line="259" w:lineRule="auto"/>
              <w:rPr>
                <w:rFonts w:eastAsia="Times"/>
                <w:sz w:val="24"/>
                <w:lang w:val="en-GB"/>
              </w:rPr>
            </w:pPr>
            <w:r w:rsidRPr="00A0065A">
              <w:rPr>
                <w:rFonts w:eastAsia="Times"/>
                <w:b/>
                <w:bCs/>
                <w:i/>
                <w:iCs/>
                <w:sz w:val="24"/>
                <w:lang w:val="en-US"/>
              </w:rPr>
              <w:t>2.2.3</w:t>
            </w:r>
            <w:r w:rsidRPr="00A0065A">
              <w:rPr>
                <w:rFonts w:eastAsia="Times"/>
                <w:i/>
                <w:iCs/>
                <w:sz w:val="24"/>
                <w:lang w:val="en-US"/>
              </w:rPr>
              <w:t xml:space="preserve"> Support innovative, responsive and integrated models of care, enabling care to be provided closer to home. (continued)</w:t>
            </w:r>
          </w:p>
        </w:tc>
        <w:tc>
          <w:tcPr>
            <w:tcW w:w="4111" w:type="dxa"/>
          </w:tcPr>
          <w:p w14:paraId="6BE79180" w14:textId="62EC6900" w:rsidR="00F41596" w:rsidRPr="00A0065A" w:rsidRDefault="00F41596" w:rsidP="00A0065A">
            <w:pPr>
              <w:spacing w:after="160" w:line="259" w:lineRule="auto"/>
              <w:rPr>
                <w:rFonts w:eastAsia="Times"/>
                <w:sz w:val="24"/>
                <w:lang w:val="en-US"/>
              </w:rPr>
            </w:pPr>
            <w:r w:rsidRPr="00A0065A">
              <w:rPr>
                <w:rFonts w:eastAsia="Times"/>
                <w:sz w:val="24"/>
                <w:lang w:val="en-US"/>
              </w:rPr>
              <w:t xml:space="preserve">CEED to provide guidance in establishing multidisciplinary care teams in mental health and wellbeing services in early treatment to ensure a coordinated approach to treatment </w:t>
            </w:r>
            <w:proofErr w:type="gramStart"/>
            <w:r w:rsidRPr="00A0065A">
              <w:rPr>
                <w:rFonts w:eastAsia="Times"/>
                <w:sz w:val="24"/>
                <w:lang w:val="en-US"/>
              </w:rPr>
              <w:t>in an effort to</w:t>
            </w:r>
            <w:proofErr w:type="gramEnd"/>
            <w:r w:rsidRPr="00A0065A">
              <w:rPr>
                <w:rFonts w:eastAsia="Times"/>
                <w:sz w:val="24"/>
                <w:lang w:val="en-US"/>
              </w:rPr>
              <w:t xml:space="preserve"> prevent </w:t>
            </w:r>
            <w:proofErr w:type="spellStart"/>
            <w:r w:rsidRPr="00A0065A">
              <w:rPr>
                <w:rFonts w:eastAsia="Times"/>
                <w:sz w:val="24"/>
                <w:lang w:val="en-US"/>
              </w:rPr>
              <w:t>hospitalisation</w:t>
            </w:r>
            <w:proofErr w:type="spellEnd"/>
            <w:r w:rsidRPr="00A0065A">
              <w:rPr>
                <w:rFonts w:eastAsia="Times"/>
                <w:sz w:val="24"/>
                <w:lang w:val="en-US"/>
              </w:rPr>
              <w:t xml:space="preserve"> as the first treatment approach</w:t>
            </w:r>
            <w:r w:rsidRPr="00A0065A">
              <w:rPr>
                <w:rFonts w:eastAsia="Times"/>
                <w:sz w:val="24"/>
                <w:vertAlign w:val="superscript"/>
                <w:lang w:val="en-US"/>
              </w:rPr>
              <w:footnoteReference w:id="4"/>
            </w:r>
            <w:r w:rsidRPr="00A0065A">
              <w:rPr>
                <w:rFonts w:eastAsia="Times"/>
                <w:sz w:val="24"/>
                <w:lang w:val="en-US"/>
              </w:rPr>
              <w:t>.</w:t>
            </w:r>
          </w:p>
        </w:tc>
        <w:tc>
          <w:tcPr>
            <w:tcW w:w="1559" w:type="dxa"/>
          </w:tcPr>
          <w:p w14:paraId="01E1581D" w14:textId="40374EF3" w:rsidR="00F41596" w:rsidRPr="00687A94" w:rsidRDefault="00F41596" w:rsidP="00A626BB">
            <w:pPr>
              <w:pStyle w:val="Tabletext"/>
              <w:ind w:left="36"/>
              <w:rPr>
                <w:rFonts w:eastAsia="Times"/>
                <w:lang w:val="en-US"/>
              </w:rPr>
            </w:pPr>
            <w:r w:rsidRPr="00687A94">
              <w:rPr>
                <w:rFonts w:eastAsia="Times"/>
                <w:lang w:val="en-US"/>
              </w:rPr>
              <w:t xml:space="preserve">FY24/25 </w:t>
            </w:r>
          </w:p>
          <w:p w14:paraId="411AB98C" w14:textId="77777777" w:rsidR="00F41596" w:rsidRPr="00A0065A" w:rsidRDefault="00F41596" w:rsidP="00A0065A">
            <w:pPr>
              <w:rPr>
                <w:rFonts w:eastAsia="Times"/>
                <w:sz w:val="24"/>
                <w:lang w:val="en-US"/>
              </w:rPr>
            </w:pPr>
          </w:p>
        </w:tc>
        <w:tc>
          <w:tcPr>
            <w:tcW w:w="2127" w:type="dxa"/>
          </w:tcPr>
          <w:p w14:paraId="2DC5C779" w14:textId="67A1B146" w:rsidR="00F41596" w:rsidRPr="00A0065A" w:rsidRDefault="00F41596" w:rsidP="00A0065A">
            <w:pPr>
              <w:spacing w:after="160" w:line="259" w:lineRule="auto"/>
              <w:rPr>
                <w:rFonts w:eastAsia="Times"/>
                <w:sz w:val="24"/>
                <w:lang w:val="en-US"/>
              </w:rPr>
            </w:pPr>
            <w:r w:rsidRPr="00A0065A">
              <w:rPr>
                <w:rFonts w:eastAsia="Times"/>
                <w:sz w:val="24"/>
                <w:lang w:val="en-US"/>
              </w:rPr>
              <w:t>CEED</w:t>
            </w:r>
          </w:p>
          <w:p w14:paraId="17823D0F" w14:textId="77777777" w:rsidR="00F41596" w:rsidRPr="00A0065A" w:rsidRDefault="00F41596" w:rsidP="00A0065A">
            <w:pPr>
              <w:spacing w:after="160" w:line="259" w:lineRule="auto"/>
              <w:rPr>
                <w:rFonts w:eastAsia="Times"/>
                <w:b/>
                <w:bCs/>
                <w:sz w:val="24"/>
                <w:lang w:val="en-US"/>
              </w:rPr>
            </w:pPr>
            <w:r w:rsidRPr="00A0065A">
              <w:rPr>
                <w:rFonts w:eastAsia="Times"/>
                <w:b/>
                <w:bCs/>
                <w:sz w:val="24"/>
                <w:lang w:val="en-US"/>
              </w:rPr>
              <w:t>with</w:t>
            </w:r>
          </w:p>
          <w:p w14:paraId="7A6D2297"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DH</w:t>
            </w:r>
          </w:p>
          <w:p w14:paraId="47D4F942"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Mental health and wellbeing services</w:t>
            </w:r>
          </w:p>
        </w:tc>
        <w:tc>
          <w:tcPr>
            <w:tcW w:w="1701" w:type="dxa"/>
          </w:tcPr>
          <w:p w14:paraId="506B434D"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Workforce</w:t>
            </w:r>
          </w:p>
          <w:p w14:paraId="3E01B125"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Data and information</w:t>
            </w:r>
          </w:p>
        </w:tc>
      </w:tr>
      <w:tr w:rsidR="00F41596" w:rsidRPr="00A0065A" w14:paraId="1FDE34B0" w14:textId="77777777" w:rsidTr="006452E7">
        <w:trPr>
          <w:trHeight w:val="374"/>
        </w:trPr>
        <w:tc>
          <w:tcPr>
            <w:tcW w:w="1413" w:type="dxa"/>
            <w:vMerge/>
          </w:tcPr>
          <w:p w14:paraId="2BD06E4B" w14:textId="77777777" w:rsidR="00F41596" w:rsidRPr="00A0065A" w:rsidRDefault="00F41596" w:rsidP="00A0065A">
            <w:pPr>
              <w:spacing w:after="160" w:line="259" w:lineRule="auto"/>
              <w:rPr>
                <w:rFonts w:eastAsia="Times"/>
                <w:sz w:val="24"/>
                <w:lang w:val="en-GB"/>
              </w:rPr>
            </w:pPr>
          </w:p>
        </w:tc>
        <w:tc>
          <w:tcPr>
            <w:tcW w:w="3827" w:type="dxa"/>
          </w:tcPr>
          <w:p w14:paraId="7623F781" w14:textId="77777777" w:rsidR="00F41596" w:rsidRPr="00A0065A" w:rsidRDefault="00F41596" w:rsidP="00A0065A">
            <w:pPr>
              <w:spacing w:after="160" w:line="259" w:lineRule="auto"/>
              <w:rPr>
                <w:rFonts w:eastAsia="Times"/>
                <w:sz w:val="24"/>
                <w:lang w:val="en-US"/>
              </w:rPr>
            </w:pPr>
            <w:r w:rsidRPr="00A0065A">
              <w:rPr>
                <w:rFonts w:eastAsia="Times"/>
                <w:b/>
                <w:bCs/>
                <w:sz w:val="24"/>
                <w:lang w:val="en-US"/>
              </w:rPr>
              <w:t>2.2.4</w:t>
            </w:r>
            <w:r w:rsidRPr="00A0065A">
              <w:rPr>
                <w:rFonts w:eastAsia="Times"/>
                <w:sz w:val="24"/>
                <w:lang w:val="en-US"/>
              </w:rPr>
              <w:t xml:space="preserve"> Provide increased waitlist support and management to </w:t>
            </w:r>
            <w:r w:rsidRPr="00A0065A">
              <w:rPr>
                <w:rFonts w:eastAsia="Times"/>
                <w:sz w:val="24"/>
                <w:lang w:val="en-US"/>
              </w:rPr>
              <w:lastRenderedPageBreak/>
              <w:t>people waiting to access services.</w:t>
            </w:r>
          </w:p>
        </w:tc>
        <w:tc>
          <w:tcPr>
            <w:tcW w:w="4111" w:type="dxa"/>
          </w:tcPr>
          <w:p w14:paraId="57FEF0C9" w14:textId="2EBB31B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 xml:space="preserve">Implement and manage an active waitlist for the RED-TC, to provide consumers with a directory of qualified eating disorders clinicians </w:t>
            </w:r>
            <w:r w:rsidRPr="00A0065A">
              <w:rPr>
                <w:rFonts w:eastAsia="Times"/>
                <w:sz w:val="24"/>
                <w:lang w:val="en-US"/>
              </w:rPr>
              <w:lastRenderedPageBreak/>
              <w:t>with real-time information on wait times for accessing clinical treatment by connecting consumers, families and supporters with available services across the stepped system of care.</w:t>
            </w:r>
          </w:p>
        </w:tc>
        <w:tc>
          <w:tcPr>
            <w:tcW w:w="1559" w:type="dxa"/>
          </w:tcPr>
          <w:p w14:paraId="3F21770F" w14:textId="24DC855D" w:rsidR="00F41596" w:rsidRPr="00687A94" w:rsidRDefault="00F41596" w:rsidP="00A626BB">
            <w:pPr>
              <w:pStyle w:val="Tabletext"/>
              <w:ind w:left="36"/>
              <w:rPr>
                <w:rFonts w:eastAsia="Times"/>
                <w:lang w:val="en-US"/>
              </w:rPr>
            </w:pPr>
            <w:r w:rsidRPr="00687A94">
              <w:rPr>
                <w:rFonts w:eastAsia="Times"/>
                <w:lang w:val="en-US"/>
              </w:rPr>
              <w:lastRenderedPageBreak/>
              <w:t xml:space="preserve">FY24/25 </w:t>
            </w:r>
            <w:r>
              <w:rPr>
                <w:rFonts w:eastAsia="Times"/>
                <w:lang w:val="en-US"/>
              </w:rPr>
              <w:t xml:space="preserve">and </w:t>
            </w:r>
            <w:r w:rsidRPr="00687A94">
              <w:rPr>
                <w:rFonts w:eastAsia="Times"/>
                <w:lang w:val="en-US"/>
              </w:rPr>
              <w:t>FY25/26</w:t>
            </w:r>
          </w:p>
          <w:p w14:paraId="5D9EF0FF" w14:textId="77777777" w:rsidR="00F41596" w:rsidRPr="00A0065A" w:rsidRDefault="00F41596" w:rsidP="00A0065A">
            <w:pPr>
              <w:rPr>
                <w:rFonts w:eastAsia="Times"/>
                <w:sz w:val="24"/>
                <w:lang w:val="en-US"/>
              </w:rPr>
            </w:pPr>
          </w:p>
        </w:tc>
        <w:tc>
          <w:tcPr>
            <w:tcW w:w="2127" w:type="dxa"/>
          </w:tcPr>
          <w:p w14:paraId="6A68325F" w14:textId="394D1803" w:rsidR="00F41596" w:rsidRPr="00A0065A" w:rsidRDefault="00F41596" w:rsidP="00A0065A">
            <w:pPr>
              <w:spacing w:after="160" w:line="259" w:lineRule="auto"/>
              <w:rPr>
                <w:rFonts w:eastAsia="Times"/>
                <w:sz w:val="24"/>
                <w:lang w:val="en-US"/>
              </w:rPr>
            </w:pPr>
            <w:r w:rsidRPr="00A0065A">
              <w:rPr>
                <w:rFonts w:eastAsia="Times"/>
                <w:sz w:val="24"/>
                <w:lang w:val="en-US"/>
              </w:rPr>
              <w:t>DH</w:t>
            </w:r>
          </w:p>
          <w:p w14:paraId="3A61612C" w14:textId="035658D3" w:rsidR="00F41596" w:rsidRPr="00A0065A" w:rsidRDefault="00F41596" w:rsidP="00A0065A">
            <w:pPr>
              <w:spacing w:after="160" w:line="259" w:lineRule="auto"/>
              <w:rPr>
                <w:rFonts w:eastAsia="Times"/>
                <w:b/>
                <w:bCs/>
                <w:sz w:val="24"/>
                <w:lang w:val="en-US"/>
              </w:rPr>
            </w:pPr>
            <w:r w:rsidRPr="00A0065A">
              <w:rPr>
                <w:rFonts w:eastAsia="Times"/>
                <w:b/>
                <w:bCs/>
                <w:sz w:val="24"/>
                <w:lang w:val="en-US"/>
              </w:rPr>
              <w:t>with</w:t>
            </w:r>
          </w:p>
          <w:p w14:paraId="44D995B9"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 xml:space="preserve">EDV </w:t>
            </w:r>
          </w:p>
          <w:p w14:paraId="6A51B1A5"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Alfred Health</w:t>
            </w:r>
          </w:p>
          <w:p w14:paraId="5B19062B" w14:textId="77777777" w:rsidR="00F41596" w:rsidRPr="00A0065A" w:rsidRDefault="00F41596" w:rsidP="00A0065A">
            <w:pPr>
              <w:spacing w:after="160" w:line="259" w:lineRule="auto"/>
              <w:rPr>
                <w:rFonts w:eastAsia="Times"/>
                <w:sz w:val="24"/>
                <w:lang w:val="en-US"/>
              </w:rPr>
            </w:pPr>
            <w:r w:rsidRPr="00A0065A">
              <w:rPr>
                <w:rFonts w:eastAsia="Times"/>
                <w:sz w:val="24"/>
                <w:rtl/>
                <w:lang w:val="en-US" w:bidi="ar-YE"/>
              </w:rPr>
              <w:t> </w:t>
            </w:r>
          </w:p>
        </w:tc>
        <w:tc>
          <w:tcPr>
            <w:tcW w:w="1701" w:type="dxa"/>
          </w:tcPr>
          <w:p w14:paraId="6A0E89CB"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Research and innovation</w:t>
            </w:r>
          </w:p>
          <w:p w14:paraId="4AC91958"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Data and information</w:t>
            </w:r>
          </w:p>
        </w:tc>
      </w:tr>
      <w:tr w:rsidR="00FC5C57" w:rsidRPr="00A0065A" w14:paraId="00428781" w14:textId="77777777" w:rsidTr="006452E7">
        <w:trPr>
          <w:trHeight w:val="374"/>
        </w:trPr>
        <w:tc>
          <w:tcPr>
            <w:tcW w:w="1413" w:type="dxa"/>
          </w:tcPr>
          <w:p w14:paraId="37122EB8" w14:textId="77777777" w:rsidR="00FC5C57" w:rsidRDefault="00FC5C57" w:rsidP="00A0065A">
            <w:pPr>
              <w:spacing w:after="160" w:line="259" w:lineRule="auto"/>
              <w:rPr>
                <w:rFonts w:eastAsia="Times"/>
                <w:b/>
                <w:bCs/>
                <w:sz w:val="24"/>
                <w:lang w:val="en-US"/>
              </w:rPr>
            </w:pPr>
            <w:r w:rsidRPr="00A0065A">
              <w:rPr>
                <w:rFonts w:eastAsia="Times"/>
                <w:b/>
                <w:bCs/>
                <w:sz w:val="24"/>
                <w:lang w:val="en-US"/>
              </w:rPr>
              <w:lastRenderedPageBreak/>
              <w:t>2.3</w:t>
            </w:r>
          </w:p>
          <w:p w14:paraId="71518551" w14:textId="77777777" w:rsidR="00FE0528" w:rsidRDefault="00FE0528" w:rsidP="00A0065A">
            <w:pPr>
              <w:spacing w:after="160" w:line="259" w:lineRule="auto"/>
              <w:rPr>
                <w:rFonts w:eastAsia="Times"/>
                <w:b/>
                <w:bCs/>
                <w:sz w:val="24"/>
                <w:lang w:val="en-US"/>
              </w:rPr>
            </w:pPr>
          </w:p>
          <w:p w14:paraId="0F88EECF" w14:textId="77777777" w:rsidR="00FE0528" w:rsidRDefault="00FE0528" w:rsidP="00A0065A">
            <w:pPr>
              <w:spacing w:after="160" w:line="259" w:lineRule="auto"/>
              <w:rPr>
                <w:rFonts w:eastAsia="Times"/>
                <w:b/>
                <w:bCs/>
                <w:sz w:val="24"/>
                <w:lang w:val="en-US"/>
              </w:rPr>
            </w:pPr>
          </w:p>
          <w:p w14:paraId="61522C95" w14:textId="77777777" w:rsidR="00FE0528" w:rsidRDefault="00FE0528" w:rsidP="00A0065A">
            <w:pPr>
              <w:spacing w:after="160" w:line="259" w:lineRule="auto"/>
              <w:rPr>
                <w:rFonts w:eastAsia="Times"/>
                <w:b/>
                <w:bCs/>
                <w:sz w:val="24"/>
                <w:lang w:val="en-US"/>
              </w:rPr>
            </w:pPr>
          </w:p>
          <w:p w14:paraId="2A98171C" w14:textId="01B2DCFA" w:rsidR="00FE0528" w:rsidRPr="00A0065A" w:rsidRDefault="00FE0528" w:rsidP="00A0065A">
            <w:pPr>
              <w:spacing w:after="160" w:line="259" w:lineRule="auto"/>
              <w:rPr>
                <w:rFonts w:eastAsia="Times"/>
                <w:sz w:val="24"/>
                <w:lang w:val="en-US"/>
              </w:rPr>
            </w:pPr>
          </w:p>
        </w:tc>
        <w:tc>
          <w:tcPr>
            <w:tcW w:w="3827" w:type="dxa"/>
          </w:tcPr>
          <w:p w14:paraId="217D74F1" w14:textId="712729FA" w:rsidR="00FC5C57" w:rsidRDefault="00FC5C57" w:rsidP="00A0065A">
            <w:pPr>
              <w:spacing w:after="160" w:line="259" w:lineRule="auto"/>
              <w:rPr>
                <w:rFonts w:eastAsia="Times"/>
                <w:sz w:val="24"/>
                <w:lang w:val="en-US"/>
              </w:rPr>
            </w:pPr>
            <w:r w:rsidRPr="00A0065A">
              <w:rPr>
                <w:rFonts w:eastAsia="Times"/>
                <w:b/>
                <w:bCs/>
                <w:sz w:val="24"/>
                <w:lang w:val="en-US"/>
              </w:rPr>
              <w:t>2.3.1</w:t>
            </w:r>
            <w:r w:rsidRPr="00A0065A">
              <w:rPr>
                <w:rFonts w:eastAsia="Times"/>
                <w:sz w:val="24"/>
                <w:lang w:val="en-US"/>
              </w:rPr>
              <w:t xml:space="preserve"> Support statewide care pathways to have consistent and transparent step-up and step-down pathways, enabling</w:t>
            </w:r>
            <w:r w:rsidR="00E4058F">
              <w:rPr>
                <w:rFonts w:eastAsia="Times"/>
                <w:sz w:val="24"/>
                <w:lang w:val="en-US"/>
              </w:rPr>
              <w:t xml:space="preserve"> </w:t>
            </w:r>
            <w:r w:rsidRPr="00A0065A">
              <w:rPr>
                <w:rFonts w:eastAsia="Times"/>
                <w:sz w:val="24"/>
                <w:lang w:val="en-US"/>
              </w:rPr>
              <w:t>appropriate referrals and care coordination.</w:t>
            </w:r>
          </w:p>
          <w:p w14:paraId="343E1953" w14:textId="77777777" w:rsidR="00FE0528" w:rsidRDefault="00FE0528" w:rsidP="00A0065A">
            <w:pPr>
              <w:spacing w:after="160" w:line="259" w:lineRule="auto"/>
              <w:rPr>
                <w:rFonts w:eastAsia="Times"/>
                <w:sz w:val="24"/>
                <w:lang w:val="en-US"/>
              </w:rPr>
            </w:pPr>
          </w:p>
          <w:p w14:paraId="35A34826" w14:textId="77777777" w:rsidR="00FE0528" w:rsidRDefault="00FE0528" w:rsidP="00A0065A">
            <w:pPr>
              <w:spacing w:after="160" w:line="259" w:lineRule="auto"/>
              <w:rPr>
                <w:rFonts w:eastAsia="Times"/>
                <w:sz w:val="24"/>
                <w:lang w:val="en-US"/>
              </w:rPr>
            </w:pPr>
          </w:p>
          <w:p w14:paraId="115B8413" w14:textId="77777777" w:rsidR="00FE0528" w:rsidRDefault="00FE0528" w:rsidP="00A0065A">
            <w:pPr>
              <w:spacing w:after="160" w:line="259" w:lineRule="auto"/>
              <w:rPr>
                <w:rFonts w:eastAsia="Times"/>
                <w:sz w:val="24"/>
                <w:lang w:val="en-US"/>
              </w:rPr>
            </w:pPr>
          </w:p>
          <w:p w14:paraId="6EA95A72" w14:textId="77777777" w:rsidR="00FE0528" w:rsidRDefault="00FE0528" w:rsidP="00A0065A">
            <w:pPr>
              <w:spacing w:after="160" w:line="259" w:lineRule="auto"/>
              <w:rPr>
                <w:rFonts w:eastAsia="Times"/>
                <w:sz w:val="24"/>
                <w:lang w:val="en-US"/>
              </w:rPr>
            </w:pPr>
          </w:p>
          <w:p w14:paraId="7CC20855" w14:textId="77777777" w:rsidR="00FE0528" w:rsidRDefault="00FE0528" w:rsidP="00A0065A">
            <w:pPr>
              <w:spacing w:after="160" w:line="259" w:lineRule="auto"/>
              <w:rPr>
                <w:rFonts w:eastAsia="Times"/>
                <w:sz w:val="24"/>
                <w:lang w:val="en-US"/>
              </w:rPr>
            </w:pPr>
          </w:p>
          <w:p w14:paraId="6FCF3E5C" w14:textId="77777777" w:rsidR="00FE0528" w:rsidRDefault="00FE0528" w:rsidP="00A0065A">
            <w:pPr>
              <w:spacing w:after="160" w:line="259" w:lineRule="auto"/>
              <w:rPr>
                <w:rFonts w:eastAsia="Times"/>
                <w:sz w:val="24"/>
                <w:lang w:val="en-US"/>
              </w:rPr>
            </w:pPr>
          </w:p>
          <w:p w14:paraId="76EF046D" w14:textId="77777777" w:rsidR="00FE0528" w:rsidRDefault="00FE0528" w:rsidP="00A0065A">
            <w:pPr>
              <w:spacing w:after="160" w:line="259" w:lineRule="auto"/>
              <w:rPr>
                <w:rFonts w:eastAsia="Times"/>
                <w:sz w:val="24"/>
                <w:lang w:val="en-US"/>
              </w:rPr>
            </w:pPr>
          </w:p>
          <w:p w14:paraId="247F7EAB" w14:textId="77777777" w:rsidR="00FE0528" w:rsidRDefault="00FE0528" w:rsidP="00A0065A">
            <w:pPr>
              <w:spacing w:after="160" w:line="259" w:lineRule="auto"/>
              <w:rPr>
                <w:rFonts w:eastAsia="Times"/>
                <w:sz w:val="24"/>
                <w:lang w:val="en-US"/>
              </w:rPr>
            </w:pPr>
          </w:p>
          <w:p w14:paraId="74EBD872" w14:textId="77777777" w:rsidR="00FE0528" w:rsidRDefault="00FE0528" w:rsidP="00A0065A">
            <w:pPr>
              <w:spacing w:after="160" w:line="259" w:lineRule="auto"/>
              <w:rPr>
                <w:rFonts w:eastAsia="Times"/>
                <w:sz w:val="24"/>
                <w:lang w:val="en-US"/>
              </w:rPr>
            </w:pPr>
          </w:p>
          <w:p w14:paraId="7F369F2E" w14:textId="77777777" w:rsidR="00FE0528" w:rsidRDefault="00FE0528" w:rsidP="00A0065A">
            <w:pPr>
              <w:spacing w:after="160" w:line="259" w:lineRule="auto"/>
              <w:rPr>
                <w:rFonts w:eastAsia="Times"/>
                <w:sz w:val="24"/>
                <w:lang w:val="en-US"/>
              </w:rPr>
            </w:pPr>
          </w:p>
          <w:p w14:paraId="3AEF34AF" w14:textId="77777777" w:rsidR="00FE0528" w:rsidRDefault="00FE0528" w:rsidP="00A0065A">
            <w:pPr>
              <w:spacing w:after="160" w:line="259" w:lineRule="auto"/>
              <w:rPr>
                <w:rFonts w:eastAsia="Times"/>
                <w:sz w:val="24"/>
                <w:lang w:val="en-US"/>
              </w:rPr>
            </w:pPr>
          </w:p>
          <w:p w14:paraId="70996C13" w14:textId="77777777" w:rsidR="00FE0528" w:rsidRDefault="00FE0528" w:rsidP="00A0065A">
            <w:pPr>
              <w:spacing w:after="160" w:line="259" w:lineRule="auto"/>
              <w:rPr>
                <w:rFonts w:eastAsia="Times"/>
                <w:sz w:val="24"/>
                <w:lang w:val="en-US"/>
              </w:rPr>
            </w:pPr>
          </w:p>
          <w:p w14:paraId="07D6659E" w14:textId="77777777" w:rsidR="00FE0528" w:rsidRDefault="00FE0528" w:rsidP="00A0065A">
            <w:pPr>
              <w:spacing w:after="160" w:line="259" w:lineRule="auto"/>
              <w:rPr>
                <w:rFonts w:eastAsia="Times"/>
                <w:sz w:val="24"/>
                <w:lang w:val="en-US"/>
              </w:rPr>
            </w:pPr>
          </w:p>
          <w:p w14:paraId="264F89C9" w14:textId="77777777" w:rsidR="00FE0528" w:rsidRDefault="00FE0528" w:rsidP="00A0065A">
            <w:pPr>
              <w:spacing w:after="160" w:line="259" w:lineRule="auto"/>
              <w:rPr>
                <w:rFonts w:eastAsia="Times"/>
                <w:sz w:val="24"/>
                <w:lang w:val="en-US"/>
              </w:rPr>
            </w:pPr>
          </w:p>
          <w:p w14:paraId="27BB587A" w14:textId="650320B6" w:rsidR="00FE0528" w:rsidRPr="00A0065A" w:rsidRDefault="00FE0528" w:rsidP="00A0065A">
            <w:pPr>
              <w:spacing w:after="160" w:line="259" w:lineRule="auto"/>
              <w:rPr>
                <w:rFonts w:eastAsia="Times"/>
                <w:sz w:val="24"/>
                <w:lang w:val="en-US"/>
              </w:rPr>
            </w:pPr>
          </w:p>
        </w:tc>
        <w:tc>
          <w:tcPr>
            <w:tcW w:w="4111" w:type="dxa"/>
          </w:tcPr>
          <w:p w14:paraId="3BE66671" w14:textId="4980ECE0" w:rsidR="00FC5C57" w:rsidRPr="00A0065A" w:rsidRDefault="00FC5C57" w:rsidP="00A0065A">
            <w:pPr>
              <w:spacing w:after="160" w:line="259" w:lineRule="auto"/>
              <w:rPr>
                <w:rFonts w:eastAsia="Times"/>
                <w:sz w:val="24"/>
                <w:lang w:val="en-US"/>
              </w:rPr>
            </w:pPr>
            <w:r w:rsidRPr="00A0065A">
              <w:rPr>
                <w:rFonts w:eastAsia="Times"/>
                <w:sz w:val="24"/>
                <w:lang w:val="en-US"/>
              </w:rPr>
              <w:lastRenderedPageBreak/>
              <w:t>Evaluate access to services and discharge procedures to provide individuals with follow-up care from eating disorders services.</w:t>
            </w:r>
          </w:p>
        </w:tc>
        <w:tc>
          <w:tcPr>
            <w:tcW w:w="1559" w:type="dxa"/>
          </w:tcPr>
          <w:p w14:paraId="78377566" w14:textId="3AF50665" w:rsidR="00A626BB" w:rsidRPr="00687A94" w:rsidRDefault="00A626BB" w:rsidP="00A626BB">
            <w:pPr>
              <w:pStyle w:val="Tabletext"/>
              <w:ind w:left="36"/>
              <w:rPr>
                <w:rFonts w:eastAsia="Times"/>
                <w:lang w:val="en-US"/>
              </w:rPr>
            </w:pPr>
            <w:r w:rsidRPr="00687A94">
              <w:rPr>
                <w:rFonts w:eastAsia="Times"/>
                <w:lang w:val="en-US"/>
              </w:rPr>
              <w:t>FY25/26</w:t>
            </w:r>
          </w:p>
          <w:p w14:paraId="7CBB1AD2" w14:textId="77777777" w:rsidR="00FC5C57" w:rsidRPr="00A0065A" w:rsidRDefault="00FC5C57" w:rsidP="00A0065A">
            <w:pPr>
              <w:rPr>
                <w:rFonts w:eastAsia="Times"/>
                <w:sz w:val="24"/>
                <w:lang w:val="en-US"/>
              </w:rPr>
            </w:pPr>
          </w:p>
        </w:tc>
        <w:tc>
          <w:tcPr>
            <w:tcW w:w="2127" w:type="dxa"/>
          </w:tcPr>
          <w:p w14:paraId="10F4CF53" w14:textId="35905289" w:rsidR="00FC5C57" w:rsidRPr="00A0065A" w:rsidRDefault="00FC5C57" w:rsidP="00A0065A">
            <w:pPr>
              <w:spacing w:after="160" w:line="259" w:lineRule="auto"/>
              <w:rPr>
                <w:rFonts w:eastAsia="Times"/>
                <w:sz w:val="24"/>
                <w:lang w:val="en-US"/>
              </w:rPr>
            </w:pPr>
            <w:r w:rsidRPr="00A0065A">
              <w:rPr>
                <w:rFonts w:eastAsia="Times"/>
                <w:sz w:val="24"/>
                <w:lang w:val="en-US"/>
              </w:rPr>
              <w:t>DH</w:t>
            </w:r>
          </w:p>
          <w:p w14:paraId="1AC26791"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Early Intervention and Integration Leads (EIILs)</w:t>
            </w:r>
          </w:p>
          <w:p w14:paraId="2F0BD2EF" w14:textId="77777777" w:rsidR="00FC5C57" w:rsidRPr="00A0065A" w:rsidRDefault="00FC5C57" w:rsidP="00A0065A">
            <w:pPr>
              <w:spacing w:after="160" w:line="259" w:lineRule="auto"/>
              <w:rPr>
                <w:rFonts w:eastAsia="Times"/>
                <w:sz w:val="24"/>
                <w:lang w:val="en-US"/>
              </w:rPr>
            </w:pPr>
            <w:r w:rsidRPr="00A0065A">
              <w:rPr>
                <w:rFonts w:eastAsia="Times"/>
                <w:b/>
                <w:bCs/>
                <w:sz w:val="24"/>
                <w:lang w:val="en-US"/>
              </w:rPr>
              <w:t>with</w:t>
            </w:r>
          </w:p>
          <w:p w14:paraId="73A7E992"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Albury Wodonga Health</w:t>
            </w:r>
          </w:p>
          <w:p w14:paraId="0BB88293"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Bendigo Health</w:t>
            </w:r>
          </w:p>
          <w:p w14:paraId="4075F0AF"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Eastern Health</w:t>
            </w:r>
          </w:p>
          <w:p w14:paraId="079F34A8"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Grampians Health</w:t>
            </w:r>
          </w:p>
          <w:p w14:paraId="01B3C4A9" w14:textId="77777777" w:rsidR="00FC5C57" w:rsidRPr="00A0065A" w:rsidRDefault="00FC5C57" w:rsidP="00A0065A">
            <w:pPr>
              <w:spacing w:after="160" w:line="259" w:lineRule="auto"/>
              <w:rPr>
                <w:rFonts w:eastAsia="Times"/>
                <w:sz w:val="24"/>
                <w:lang w:val="en-US"/>
              </w:rPr>
            </w:pPr>
            <w:r w:rsidRPr="00A0065A">
              <w:rPr>
                <w:rFonts w:eastAsia="Times"/>
                <w:sz w:val="24"/>
                <w:lang w:val="en-US"/>
              </w:rPr>
              <w:lastRenderedPageBreak/>
              <w:t>La Trobe Health</w:t>
            </w:r>
          </w:p>
          <w:p w14:paraId="688C40A3"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Melbourne Health (Royal Melbourne Hospital and Royal Children’s Hospital)</w:t>
            </w:r>
          </w:p>
          <w:p w14:paraId="6798A4BA"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Northern Mallee Area Mental Health Service (Mildura Base Public Hospital)</w:t>
            </w:r>
          </w:p>
          <w:p w14:paraId="431A3B24" w14:textId="77777777" w:rsidR="00FE0528" w:rsidRDefault="00FC5C57" w:rsidP="00A0065A">
            <w:pPr>
              <w:spacing w:after="160" w:line="259" w:lineRule="auto"/>
              <w:rPr>
                <w:rFonts w:eastAsia="Times"/>
                <w:sz w:val="24"/>
                <w:lang w:val="en-US"/>
              </w:rPr>
            </w:pPr>
            <w:r w:rsidRPr="00A0065A">
              <w:rPr>
                <w:rFonts w:eastAsia="Times"/>
                <w:sz w:val="24"/>
                <w:lang w:val="en-US"/>
              </w:rPr>
              <w:t>Monash Health</w:t>
            </w:r>
          </w:p>
          <w:p w14:paraId="6A1C31DD" w14:textId="6047F1F5" w:rsidR="00FC5C57" w:rsidRPr="00A0065A" w:rsidRDefault="00FC5C57" w:rsidP="00A0065A">
            <w:pPr>
              <w:spacing w:after="160" w:line="259" w:lineRule="auto"/>
              <w:rPr>
                <w:rFonts w:eastAsia="Times"/>
                <w:sz w:val="24"/>
                <w:lang w:val="en-US"/>
              </w:rPr>
            </w:pPr>
            <w:r w:rsidRPr="00A0065A">
              <w:rPr>
                <w:rFonts w:eastAsia="Times"/>
                <w:sz w:val="24"/>
                <w:lang w:val="en-US"/>
              </w:rPr>
              <w:t>Western Health</w:t>
            </w:r>
          </w:p>
        </w:tc>
        <w:tc>
          <w:tcPr>
            <w:tcW w:w="1701" w:type="dxa"/>
          </w:tcPr>
          <w:p w14:paraId="56B1DB9A" w14:textId="77777777" w:rsidR="00FC5C57" w:rsidRPr="00A0065A" w:rsidRDefault="00FC5C57" w:rsidP="00A0065A">
            <w:pPr>
              <w:spacing w:after="160" w:line="259" w:lineRule="auto"/>
              <w:rPr>
                <w:rFonts w:eastAsia="Times"/>
                <w:sz w:val="24"/>
                <w:lang w:val="en-US"/>
              </w:rPr>
            </w:pPr>
            <w:r w:rsidRPr="00A0065A">
              <w:rPr>
                <w:rFonts w:eastAsia="Times"/>
                <w:sz w:val="24"/>
                <w:lang w:val="en-US"/>
              </w:rPr>
              <w:lastRenderedPageBreak/>
              <w:t>Governance</w:t>
            </w:r>
          </w:p>
        </w:tc>
      </w:tr>
    </w:tbl>
    <w:p w14:paraId="13550A33" w14:textId="77777777" w:rsidR="00A0065A" w:rsidRPr="00A0065A" w:rsidRDefault="00A0065A" w:rsidP="00A0065A">
      <w:pPr>
        <w:rPr>
          <w:rFonts w:eastAsia="Times"/>
          <w:sz w:val="24"/>
          <w:lang w:val="en-US"/>
        </w:rPr>
      </w:pPr>
    </w:p>
    <w:p w14:paraId="4075120F" w14:textId="5826233B" w:rsidR="00E71622" w:rsidRDefault="00E71622">
      <w:pPr>
        <w:rPr>
          <w:rFonts w:eastAsia="Times"/>
          <w:b/>
          <w:bCs/>
          <w:sz w:val="24"/>
          <w:lang w:val="en-US"/>
        </w:rPr>
      </w:pPr>
      <w:r>
        <w:rPr>
          <w:rFonts w:eastAsia="Times"/>
          <w:b/>
          <w:bCs/>
          <w:sz w:val="24"/>
          <w:lang w:val="en-US"/>
        </w:rPr>
        <w:br w:type="page"/>
      </w:r>
    </w:p>
    <w:p w14:paraId="66428EE3" w14:textId="51DDE052" w:rsidR="00A0065A" w:rsidRPr="00A0065A" w:rsidRDefault="00A0065A" w:rsidP="00E71622">
      <w:pPr>
        <w:pStyle w:val="Heading2"/>
        <w:rPr>
          <w:rFonts w:eastAsia="Times"/>
          <w:lang w:val="en-US"/>
        </w:rPr>
      </w:pPr>
      <w:bookmarkStart w:id="10" w:name="_Toc177975983"/>
      <w:r w:rsidRPr="00A0065A">
        <w:rPr>
          <w:rFonts w:eastAsia="Times"/>
          <w:lang w:val="en-US"/>
        </w:rPr>
        <w:lastRenderedPageBreak/>
        <w:t>Focus area 3: Wellbeing and recovery supports</w:t>
      </w:r>
      <w:bookmarkEnd w:id="10"/>
    </w:p>
    <w:p w14:paraId="22708AC9" w14:textId="77777777" w:rsidR="00A0065A" w:rsidRPr="00A0065A" w:rsidRDefault="00A0065A" w:rsidP="00E71622">
      <w:pPr>
        <w:pStyle w:val="Heading3"/>
        <w:rPr>
          <w:lang w:val="en-US"/>
        </w:rPr>
      </w:pPr>
      <w:r w:rsidRPr="00A0065A">
        <w:rPr>
          <w:lang w:val="en-US"/>
        </w:rPr>
        <w:t>Objectives</w:t>
      </w:r>
    </w:p>
    <w:p w14:paraId="5288FF36" w14:textId="77777777" w:rsidR="00A0065A" w:rsidRPr="00A0065A" w:rsidRDefault="00A0065A" w:rsidP="00E71622">
      <w:pPr>
        <w:pStyle w:val="Body"/>
        <w:rPr>
          <w:lang w:val="en-US"/>
        </w:rPr>
      </w:pPr>
      <w:r w:rsidRPr="00A0065A">
        <w:rPr>
          <w:b/>
          <w:bCs/>
          <w:lang w:val="en-US"/>
        </w:rPr>
        <w:t>3.1</w:t>
      </w:r>
      <w:r w:rsidRPr="00A0065A">
        <w:rPr>
          <w:lang w:val="en-US"/>
        </w:rPr>
        <w:t xml:space="preserve"> </w:t>
      </w:r>
      <w:r w:rsidRPr="00A0065A">
        <w:rPr>
          <w:lang w:val="en-US"/>
        </w:rPr>
        <w:tab/>
        <w:t xml:space="preserve">People living with an eating disorder are supported in their recovery journey. </w:t>
      </w:r>
    </w:p>
    <w:p w14:paraId="6CB38B50" w14:textId="3745F061" w:rsidR="00A0065A" w:rsidRPr="00A0065A" w:rsidRDefault="00A0065A" w:rsidP="00E71622">
      <w:pPr>
        <w:pStyle w:val="Body"/>
        <w:rPr>
          <w:lang w:val="en-US"/>
        </w:rPr>
      </w:pPr>
      <w:r w:rsidRPr="00A0065A">
        <w:rPr>
          <w:b/>
          <w:bCs/>
          <w:lang w:val="en-US"/>
        </w:rPr>
        <w:t xml:space="preserve">3.2 </w:t>
      </w:r>
      <w:r w:rsidRPr="00A0065A">
        <w:rPr>
          <w:lang w:val="en-US"/>
        </w:rPr>
        <w:tab/>
        <w:t xml:space="preserve">Families, carers and supporters are supported to contribute effectively to the recovery journey. </w:t>
      </w:r>
    </w:p>
    <w:tbl>
      <w:tblPr>
        <w:tblStyle w:val="TableGrid"/>
        <w:tblW w:w="14596" w:type="dxa"/>
        <w:tblLayout w:type="fixed"/>
        <w:tblLook w:val="0000" w:firstRow="0" w:lastRow="0" w:firstColumn="0" w:lastColumn="0" w:noHBand="0" w:noVBand="0"/>
      </w:tblPr>
      <w:tblGrid>
        <w:gridCol w:w="1413"/>
        <w:gridCol w:w="3827"/>
        <w:gridCol w:w="4111"/>
        <w:gridCol w:w="1559"/>
        <w:gridCol w:w="2127"/>
        <w:gridCol w:w="1559"/>
      </w:tblGrid>
      <w:tr w:rsidR="006452E7" w:rsidRPr="00A0065A" w14:paraId="66E104D3" w14:textId="77777777" w:rsidTr="006452E7">
        <w:trPr>
          <w:trHeight w:val="359"/>
          <w:tblHeader/>
        </w:trPr>
        <w:tc>
          <w:tcPr>
            <w:tcW w:w="1413" w:type="dxa"/>
          </w:tcPr>
          <w:p w14:paraId="3EF46DF4" w14:textId="5191461E" w:rsidR="00E71622" w:rsidRPr="00A0065A" w:rsidRDefault="006452E7" w:rsidP="00132229">
            <w:pPr>
              <w:pStyle w:val="Tablecolhead"/>
              <w:rPr>
                <w:rFonts w:eastAsia="Times"/>
                <w:lang w:val="en-US"/>
              </w:rPr>
            </w:pPr>
            <w:r>
              <w:rPr>
                <w:rFonts w:eastAsia="Times"/>
                <w:lang w:val="en-US"/>
              </w:rPr>
              <w:t>Objective number</w:t>
            </w:r>
            <w:r w:rsidR="00E71622" w:rsidRPr="00A0065A">
              <w:rPr>
                <w:rFonts w:eastAsia="Times"/>
                <w:lang w:val="en-US"/>
              </w:rPr>
              <w:t xml:space="preserve"> </w:t>
            </w:r>
          </w:p>
        </w:tc>
        <w:tc>
          <w:tcPr>
            <w:tcW w:w="3827" w:type="dxa"/>
          </w:tcPr>
          <w:p w14:paraId="422B0714" w14:textId="77777777" w:rsidR="00E71622" w:rsidRPr="00A0065A" w:rsidRDefault="00E71622" w:rsidP="00132229">
            <w:pPr>
              <w:pStyle w:val="Tablecolhead"/>
              <w:rPr>
                <w:rFonts w:eastAsia="Times"/>
                <w:lang w:val="en-US"/>
              </w:rPr>
            </w:pPr>
            <w:r w:rsidRPr="00A0065A">
              <w:rPr>
                <w:rFonts w:eastAsia="Times"/>
                <w:lang w:val="en-US"/>
              </w:rPr>
              <w:t>Action</w:t>
            </w:r>
          </w:p>
        </w:tc>
        <w:tc>
          <w:tcPr>
            <w:tcW w:w="4111" w:type="dxa"/>
          </w:tcPr>
          <w:p w14:paraId="07BB5127" w14:textId="77777777" w:rsidR="00E71622" w:rsidRPr="00A0065A" w:rsidRDefault="00E71622" w:rsidP="00132229">
            <w:pPr>
              <w:pStyle w:val="Tablecolhead"/>
              <w:rPr>
                <w:rFonts w:eastAsia="Times"/>
                <w:lang w:val="en-US"/>
              </w:rPr>
            </w:pPr>
            <w:r w:rsidRPr="00A0065A">
              <w:rPr>
                <w:rFonts w:eastAsia="Times"/>
                <w:lang w:val="en-US"/>
              </w:rPr>
              <w:t>Initiatives</w:t>
            </w:r>
          </w:p>
        </w:tc>
        <w:tc>
          <w:tcPr>
            <w:tcW w:w="1559" w:type="dxa"/>
          </w:tcPr>
          <w:p w14:paraId="6157DAFA" w14:textId="54711E49" w:rsidR="00E71622" w:rsidRPr="00A0065A" w:rsidRDefault="00132229" w:rsidP="00132229">
            <w:pPr>
              <w:pStyle w:val="Tablecolhead"/>
              <w:rPr>
                <w:rFonts w:eastAsia="Times"/>
                <w:lang w:val="en-US"/>
              </w:rPr>
            </w:pPr>
            <w:r>
              <w:rPr>
                <w:rFonts w:eastAsia="Times"/>
                <w:lang w:val="en-US"/>
              </w:rPr>
              <w:t>Timeline</w:t>
            </w:r>
          </w:p>
        </w:tc>
        <w:tc>
          <w:tcPr>
            <w:tcW w:w="2127" w:type="dxa"/>
          </w:tcPr>
          <w:p w14:paraId="3824F233" w14:textId="5B5B8706" w:rsidR="00E71622" w:rsidRPr="00A0065A" w:rsidRDefault="00E71622" w:rsidP="00132229">
            <w:pPr>
              <w:pStyle w:val="Tablecolhead"/>
              <w:rPr>
                <w:rFonts w:eastAsia="Times"/>
                <w:lang w:val="en-US"/>
              </w:rPr>
            </w:pPr>
            <w:r w:rsidRPr="00A0065A">
              <w:rPr>
                <w:rFonts w:eastAsia="Times"/>
                <w:lang w:val="en-US"/>
              </w:rPr>
              <w:t>Lead</w:t>
            </w:r>
          </w:p>
        </w:tc>
        <w:tc>
          <w:tcPr>
            <w:tcW w:w="1559" w:type="dxa"/>
          </w:tcPr>
          <w:p w14:paraId="7C6C6EBB" w14:textId="77777777" w:rsidR="00E71622" w:rsidRPr="00A0065A" w:rsidRDefault="00E71622" w:rsidP="00132229">
            <w:pPr>
              <w:pStyle w:val="Tablecolhead"/>
              <w:rPr>
                <w:rFonts w:eastAsia="Times"/>
                <w:lang w:val="en-US"/>
              </w:rPr>
            </w:pPr>
            <w:r w:rsidRPr="00A0065A">
              <w:rPr>
                <w:rFonts w:eastAsia="Times"/>
                <w:lang w:val="en-US"/>
              </w:rPr>
              <w:t>Enablers addressed</w:t>
            </w:r>
          </w:p>
        </w:tc>
      </w:tr>
      <w:tr w:rsidR="006452E7" w:rsidRPr="00A0065A" w14:paraId="54AEA683" w14:textId="77777777" w:rsidTr="006452E7">
        <w:trPr>
          <w:trHeight w:val="374"/>
        </w:trPr>
        <w:tc>
          <w:tcPr>
            <w:tcW w:w="1413" w:type="dxa"/>
          </w:tcPr>
          <w:p w14:paraId="61830D75"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3.1</w:t>
            </w:r>
          </w:p>
        </w:tc>
        <w:tc>
          <w:tcPr>
            <w:tcW w:w="3827" w:type="dxa"/>
          </w:tcPr>
          <w:p w14:paraId="7F4141B1" w14:textId="56239AE4" w:rsidR="00E71622" w:rsidRPr="00A0065A" w:rsidRDefault="00E71622" w:rsidP="00A0065A">
            <w:pPr>
              <w:spacing w:after="160" w:line="259" w:lineRule="auto"/>
              <w:rPr>
                <w:rFonts w:eastAsia="Times"/>
                <w:sz w:val="24"/>
                <w:lang w:val="en-US"/>
              </w:rPr>
            </w:pPr>
            <w:r w:rsidRPr="00A0065A">
              <w:rPr>
                <w:rFonts w:eastAsia="Times"/>
                <w:b/>
                <w:bCs/>
                <w:sz w:val="24"/>
                <w:lang w:val="en-US"/>
              </w:rPr>
              <w:t>3.1.1</w:t>
            </w:r>
            <w:r w:rsidRPr="00A0065A">
              <w:rPr>
                <w:rFonts w:eastAsia="Times"/>
                <w:sz w:val="24"/>
                <w:lang w:val="en-US"/>
              </w:rPr>
              <w:t xml:space="preserve"> Continue to deliver peer designed and-led programs, wellbeing supports and resources for people that support recovery and improve quality of life.</w:t>
            </w:r>
          </w:p>
        </w:tc>
        <w:tc>
          <w:tcPr>
            <w:tcW w:w="4111" w:type="dxa"/>
          </w:tcPr>
          <w:p w14:paraId="6C931DDE" w14:textId="23F3AC3E" w:rsidR="00E71622" w:rsidRPr="00A0065A" w:rsidRDefault="00E71622" w:rsidP="00A0065A">
            <w:pPr>
              <w:spacing w:after="160" w:line="259" w:lineRule="auto"/>
              <w:rPr>
                <w:rFonts w:eastAsia="Times"/>
                <w:sz w:val="24"/>
                <w:lang w:val="en-US"/>
              </w:rPr>
            </w:pPr>
            <w:r w:rsidRPr="00A0065A">
              <w:rPr>
                <w:rFonts w:eastAsia="Times"/>
                <w:sz w:val="24"/>
                <w:lang w:val="en-US"/>
              </w:rPr>
              <w:t>Ensure funding for EDV programs focused on recovery including peer-designed and led programs, wellbeing supports and resources for people that support recovery.</w:t>
            </w:r>
          </w:p>
        </w:tc>
        <w:tc>
          <w:tcPr>
            <w:tcW w:w="1559" w:type="dxa"/>
          </w:tcPr>
          <w:p w14:paraId="0A2341D3" w14:textId="068245B3" w:rsidR="00A13007" w:rsidRPr="00687A94" w:rsidRDefault="00A13007" w:rsidP="00A13007">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66F6BF82" w14:textId="77777777" w:rsidR="00E71622" w:rsidRPr="00A0065A" w:rsidRDefault="00E71622" w:rsidP="00A0065A">
            <w:pPr>
              <w:rPr>
                <w:rFonts w:eastAsia="Times"/>
                <w:sz w:val="24"/>
                <w:lang w:val="en-US"/>
              </w:rPr>
            </w:pPr>
          </w:p>
        </w:tc>
        <w:tc>
          <w:tcPr>
            <w:tcW w:w="2127" w:type="dxa"/>
          </w:tcPr>
          <w:p w14:paraId="62EDB63F" w14:textId="027894F2" w:rsidR="00E71622" w:rsidRPr="00A0065A" w:rsidRDefault="00E71622" w:rsidP="00A0065A">
            <w:pPr>
              <w:spacing w:after="160" w:line="259" w:lineRule="auto"/>
              <w:rPr>
                <w:rFonts w:eastAsia="Times"/>
                <w:sz w:val="24"/>
                <w:lang w:val="en-US"/>
              </w:rPr>
            </w:pPr>
            <w:r w:rsidRPr="00A0065A">
              <w:rPr>
                <w:rFonts w:eastAsia="Times"/>
                <w:sz w:val="24"/>
                <w:lang w:val="en-US"/>
              </w:rPr>
              <w:t>EDV</w:t>
            </w:r>
          </w:p>
          <w:p w14:paraId="54757E9B"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3A86D37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616BE0FC"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ACCHOs</w:t>
            </w:r>
          </w:p>
        </w:tc>
        <w:tc>
          <w:tcPr>
            <w:tcW w:w="1559" w:type="dxa"/>
          </w:tcPr>
          <w:p w14:paraId="02A31272"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Workforce</w:t>
            </w:r>
          </w:p>
          <w:p w14:paraId="45074C4C"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Governance</w:t>
            </w:r>
          </w:p>
          <w:p w14:paraId="4406D1E2"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Evaluation</w:t>
            </w:r>
          </w:p>
        </w:tc>
      </w:tr>
      <w:tr w:rsidR="006452E7" w:rsidRPr="00A0065A" w14:paraId="6B95910C" w14:textId="77777777" w:rsidTr="006452E7">
        <w:trPr>
          <w:trHeight w:val="374"/>
        </w:trPr>
        <w:tc>
          <w:tcPr>
            <w:tcW w:w="1413" w:type="dxa"/>
          </w:tcPr>
          <w:p w14:paraId="4B36E082" w14:textId="77777777" w:rsidR="00E71622" w:rsidRPr="00A0065A" w:rsidRDefault="00E71622" w:rsidP="00A0065A">
            <w:pPr>
              <w:spacing w:after="160" w:line="259" w:lineRule="auto"/>
              <w:rPr>
                <w:rFonts w:eastAsia="Times"/>
                <w:sz w:val="24"/>
                <w:lang w:val="en-GB"/>
              </w:rPr>
            </w:pPr>
          </w:p>
        </w:tc>
        <w:tc>
          <w:tcPr>
            <w:tcW w:w="3827" w:type="dxa"/>
          </w:tcPr>
          <w:p w14:paraId="134FAACE"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3.1.2</w:t>
            </w:r>
            <w:r w:rsidRPr="00A0065A">
              <w:rPr>
                <w:rFonts w:eastAsia="Times"/>
                <w:sz w:val="24"/>
                <w:lang w:val="en-US"/>
              </w:rPr>
              <w:t xml:space="preserve"> Ensure public mental health and wellbeing services proactively offer peer wellbeing supports, initiatives and resources.</w:t>
            </w:r>
          </w:p>
          <w:p w14:paraId="72585090" w14:textId="77777777" w:rsidR="00E71622" w:rsidRPr="00A0065A" w:rsidRDefault="00E71622" w:rsidP="00A0065A">
            <w:pPr>
              <w:spacing w:after="160" w:line="259" w:lineRule="auto"/>
              <w:rPr>
                <w:rFonts w:eastAsia="Times"/>
                <w:sz w:val="24"/>
                <w:lang w:val="en-US"/>
              </w:rPr>
            </w:pPr>
          </w:p>
        </w:tc>
        <w:tc>
          <w:tcPr>
            <w:tcW w:w="4111" w:type="dxa"/>
          </w:tcPr>
          <w:p w14:paraId="415D2127" w14:textId="39F39C5E" w:rsidR="00E71622" w:rsidRPr="00A0065A" w:rsidRDefault="00E71622" w:rsidP="00A0065A">
            <w:pPr>
              <w:spacing w:after="160" w:line="259" w:lineRule="auto"/>
              <w:rPr>
                <w:rFonts w:eastAsia="Times"/>
                <w:sz w:val="24"/>
                <w:lang w:val="en-US"/>
              </w:rPr>
            </w:pPr>
            <w:r w:rsidRPr="00A0065A">
              <w:rPr>
                <w:rFonts w:eastAsia="Times"/>
                <w:sz w:val="24"/>
                <w:lang w:val="en-US"/>
              </w:rPr>
              <w:t>Promote the importance of including peer workers within mental health and wellbeing services to enhance support for consumers, families, carers and supporters.</w:t>
            </w:r>
          </w:p>
        </w:tc>
        <w:tc>
          <w:tcPr>
            <w:tcW w:w="1559" w:type="dxa"/>
          </w:tcPr>
          <w:p w14:paraId="4AA35961" w14:textId="4EB88A77" w:rsidR="00E71622" w:rsidRPr="00A0065A" w:rsidRDefault="00A13007" w:rsidP="00A13007">
            <w:pPr>
              <w:pStyle w:val="Tabletext"/>
              <w:ind w:left="36"/>
              <w:rPr>
                <w:rFonts w:eastAsia="Times"/>
                <w:lang w:val="en-US"/>
              </w:rPr>
            </w:pPr>
            <w:r w:rsidRPr="00687A94">
              <w:rPr>
                <w:rFonts w:eastAsia="Times"/>
                <w:lang w:val="en-US"/>
              </w:rPr>
              <w:t xml:space="preserve">FY24/25 </w:t>
            </w:r>
          </w:p>
        </w:tc>
        <w:tc>
          <w:tcPr>
            <w:tcW w:w="2127" w:type="dxa"/>
          </w:tcPr>
          <w:p w14:paraId="2CCDB707" w14:textId="231DD5E4"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6AF3438F"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1173B1C0" w14:textId="77777777" w:rsidR="00E71622" w:rsidRPr="00A0065A" w:rsidRDefault="00E71622" w:rsidP="00A0065A">
            <w:pPr>
              <w:spacing w:after="160" w:line="259" w:lineRule="auto"/>
              <w:rPr>
                <w:rFonts w:eastAsia="Times"/>
                <w:sz w:val="24"/>
                <w:rtl/>
                <w:lang w:val="en-US" w:bidi="ar-YE"/>
              </w:rPr>
            </w:pPr>
            <w:r w:rsidRPr="00A0065A">
              <w:rPr>
                <w:rFonts w:eastAsia="Times"/>
                <w:b/>
                <w:bCs/>
                <w:sz w:val="24"/>
                <w:lang w:val="en-US"/>
              </w:rPr>
              <w:t>with</w:t>
            </w:r>
            <w:r w:rsidRPr="00A0065A">
              <w:rPr>
                <w:rFonts w:eastAsia="Times"/>
                <w:sz w:val="24"/>
                <w:rtl/>
                <w:lang w:val="en-US" w:bidi="ar-YE"/>
              </w:rPr>
              <w:t> </w:t>
            </w:r>
          </w:p>
          <w:p w14:paraId="1E76BC5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ACCHOs</w:t>
            </w:r>
          </w:p>
          <w:p w14:paraId="4C2401D0"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Alfred Health</w:t>
            </w:r>
          </w:p>
          <w:p w14:paraId="1C6668D9"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Austin Health</w:t>
            </w:r>
          </w:p>
          <w:p w14:paraId="1FD10FF8"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Barwon Health</w:t>
            </w:r>
          </w:p>
        </w:tc>
        <w:tc>
          <w:tcPr>
            <w:tcW w:w="1559" w:type="dxa"/>
          </w:tcPr>
          <w:p w14:paraId="325E6D58"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Research and innovation</w:t>
            </w:r>
          </w:p>
        </w:tc>
      </w:tr>
      <w:tr w:rsidR="0027671F" w:rsidRPr="00A0065A" w14:paraId="25B3CC4B" w14:textId="77777777" w:rsidTr="006452E7">
        <w:trPr>
          <w:trHeight w:val="374"/>
        </w:trPr>
        <w:tc>
          <w:tcPr>
            <w:tcW w:w="1413" w:type="dxa"/>
            <w:vMerge w:val="restart"/>
          </w:tcPr>
          <w:p w14:paraId="470AAB37" w14:textId="77777777" w:rsidR="0027671F" w:rsidRDefault="0027671F" w:rsidP="00A0065A">
            <w:pPr>
              <w:spacing w:after="160" w:line="259" w:lineRule="auto"/>
              <w:rPr>
                <w:rFonts w:eastAsia="Times"/>
                <w:b/>
                <w:bCs/>
                <w:sz w:val="24"/>
                <w:lang w:val="en-US"/>
              </w:rPr>
            </w:pPr>
            <w:r w:rsidRPr="00A0065A">
              <w:rPr>
                <w:rFonts w:eastAsia="Times"/>
                <w:b/>
                <w:bCs/>
                <w:sz w:val="24"/>
                <w:lang w:val="en-US"/>
              </w:rPr>
              <w:t>3.2</w:t>
            </w:r>
          </w:p>
          <w:p w14:paraId="507A20FA" w14:textId="77777777" w:rsidR="0027671F" w:rsidRDefault="0027671F" w:rsidP="00A0065A">
            <w:pPr>
              <w:spacing w:after="160" w:line="259" w:lineRule="auto"/>
              <w:rPr>
                <w:rFonts w:eastAsia="Times"/>
                <w:b/>
                <w:bCs/>
                <w:sz w:val="24"/>
                <w:lang w:val="en-US"/>
              </w:rPr>
            </w:pPr>
          </w:p>
          <w:p w14:paraId="63EA6F85" w14:textId="06C3FC39" w:rsidR="0027671F" w:rsidRPr="00A0065A" w:rsidRDefault="0027671F" w:rsidP="00A0065A">
            <w:pPr>
              <w:spacing w:after="160" w:line="259" w:lineRule="auto"/>
              <w:rPr>
                <w:rFonts w:eastAsia="Times"/>
                <w:sz w:val="24"/>
                <w:lang w:val="en-US"/>
              </w:rPr>
            </w:pPr>
            <w:r>
              <w:rPr>
                <w:rFonts w:eastAsia="Times"/>
                <w:b/>
                <w:bCs/>
                <w:sz w:val="24"/>
                <w:lang w:val="en-US"/>
              </w:rPr>
              <w:t>3.2</w:t>
            </w:r>
          </w:p>
        </w:tc>
        <w:tc>
          <w:tcPr>
            <w:tcW w:w="3827" w:type="dxa"/>
            <w:vMerge w:val="restart"/>
          </w:tcPr>
          <w:p w14:paraId="33C52C64" w14:textId="77777777" w:rsidR="0027671F" w:rsidRPr="00A0065A" w:rsidRDefault="0027671F" w:rsidP="00A0065A">
            <w:pPr>
              <w:spacing w:after="160" w:line="259" w:lineRule="auto"/>
              <w:rPr>
                <w:rFonts w:eastAsia="Times"/>
                <w:sz w:val="24"/>
                <w:lang w:val="en-US"/>
              </w:rPr>
            </w:pPr>
            <w:r w:rsidRPr="00A0065A">
              <w:rPr>
                <w:rFonts w:eastAsia="Times"/>
                <w:b/>
                <w:bCs/>
                <w:sz w:val="24"/>
                <w:lang w:val="en-US"/>
              </w:rPr>
              <w:t xml:space="preserve">3.2.1 </w:t>
            </w:r>
            <w:r w:rsidRPr="00A0065A">
              <w:rPr>
                <w:rFonts w:eastAsia="Times"/>
                <w:sz w:val="24"/>
                <w:lang w:val="en-US"/>
              </w:rPr>
              <w:t xml:space="preserve">Support public mental health and wellbeing services to </w:t>
            </w:r>
            <w:proofErr w:type="spellStart"/>
            <w:r w:rsidRPr="00A0065A">
              <w:rPr>
                <w:rFonts w:eastAsia="Times"/>
                <w:sz w:val="24"/>
                <w:lang w:val="en-US"/>
              </w:rPr>
              <w:t>prioritise</w:t>
            </w:r>
            <w:proofErr w:type="spellEnd"/>
            <w:r w:rsidRPr="00A0065A">
              <w:rPr>
                <w:rFonts w:eastAsia="Times"/>
                <w:sz w:val="24"/>
                <w:lang w:val="en-US"/>
              </w:rPr>
              <w:t xml:space="preserve"> engagement with families, carers and supporters as core members of the care team.</w:t>
            </w:r>
          </w:p>
        </w:tc>
        <w:tc>
          <w:tcPr>
            <w:tcW w:w="4111" w:type="dxa"/>
          </w:tcPr>
          <w:p w14:paraId="1EBE8A23" w14:textId="23A6534B" w:rsidR="0027671F" w:rsidRPr="00A0065A" w:rsidRDefault="0027671F" w:rsidP="00A0065A">
            <w:pPr>
              <w:spacing w:after="160" w:line="259" w:lineRule="auto"/>
              <w:rPr>
                <w:rFonts w:eastAsia="Times"/>
                <w:sz w:val="24"/>
                <w:lang w:val="en-US"/>
              </w:rPr>
            </w:pPr>
            <w:r w:rsidRPr="00A0065A">
              <w:rPr>
                <w:rFonts w:eastAsia="Times"/>
                <w:sz w:val="24"/>
                <w:lang w:val="en-US"/>
              </w:rPr>
              <w:t xml:space="preserve">Review existing members of care teams of mental health and wellbeing services to </w:t>
            </w:r>
            <w:proofErr w:type="spellStart"/>
            <w:r w:rsidRPr="00A0065A">
              <w:rPr>
                <w:rFonts w:eastAsia="Times"/>
                <w:sz w:val="24"/>
                <w:lang w:val="en-US"/>
              </w:rPr>
              <w:t>prioritise</w:t>
            </w:r>
            <w:proofErr w:type="spellEnd"/>
            <w:r w:rsidRPr="00A0065A">
              <w:rPr>
                <w:rFonts w:eastAsia="Times"/>
                <w:sz w:val="24"/>
                <w:lang w:val="en-US"/>
              </w:rPr>
              <w:t xml:space="preserve"> the inclusion of families, carers and supporters.</w:t>
            </w:r>
          </w:p>
        </w:tc>
        <w:tc>
          <w:tcPr>
            <w:tcW w:w="1559" w:type="dxa"/>
          </w:tcPr>
          <w:p w14:paraId="6EFBB095" w14:textId="18A4D80A" w:rsidR="0027671F" w:rsidRPr="00687A94" w:rsidRDefault="0027671F" w:rsidP="00A13007">
            <w:pPr>
              <w:pStyle w:val="Tabletext"/>
              <w:ind w:left="36"/>
              <w:rPr>
                <w:rFonts w:eastAsia="Times"/>
                <w:lang w:val="en-US"/>
              </w:rPr>
            </w:pPr>
            <w:r w:rsidRPr="00687A94">
              <w:rPr>
                <w:rFonts w:eastAsia="Times"/>
                <w:lang w:val="en-US"/>
              </w:rPr>
              <w:t>FY25/26</w:t>
            </w:r>
          </w:p>
          <w:p w14:paraId="1EA7C912" w14:textId="77777777" w:rsidR="0027671F" w:rsidRPr="00A0065A" w:rsidRDefault="0027671F" w:rsidP="00A0065A">
            <w:pPr>
              <w:rPr>
                <w:rFonts w:eastAsia="Times"/>
                <w:sz w:val="24"/>
                <w:lang w:val="en-US"/>
              </w:rPr>
            </w:pPr>
          </w:p>
        </w:tc>
        <w:tc>
          <w:tcPr>
            <w:tcW w:w="2127" w:type="dxa"/>
          </w:tcPr>
          <w:p w14:paraId="0EC61205" w14:textId="77A8B800" w:rsidR="0027671F" w:rsidRPr="00A0065A" w:rsidRDefault="0027671F" w:rsidP="00A0065A">
            <w:pPr>
              <w:spacing w:after="160" w:line="259" w:lineRule="auto"/>
              <w:rPr>
                <w:rFonts w:eastAsia="Times"/>
                <w:sz w:val="24"/>
                <w:lang w:val="en-US"/>
              </w:rPr>
            </w:pPr>
            <w:r w:rsidRPr="00A0065A">
              <w:rPr>
                <w:rFonts w:eastAsia="Times"/>
                <w:sz w:val="24"/>
                <w:lang w:val="en-US"/>
              </w:rPr>
              <w:t>DH</w:t>
            </w:r>
          </w:p>
          <w:p w14:paraId="5FAE1139" w14:textId="77777777" w:rsidR="0027671F" w:rsidRPr="00A0065A" w:rsidRDefault="0027671F" w:rsidP="00A0065A">
            <w:pPr>
              <w:spacing w:after="160" w:line="259" w:lineRule="auto"/>
              <w:rPr>
                <w:rFonts w:eastAsia="Times"/>
                <w:b/>
                <w:bCs/>
                <w:sz w:val="24"/>
                <w:lang w:val="en-US"/>
              </w:rPr>
            </w:pPr>
            <w:r w:rsidRPr="00A0065A">
              <w:rPr>
                <w:rFonts w:eastAsia="Times"/>
                <w:b/>
                <w:bCs/>
                <w:sz w:val="24"/>
                <w:lang w:val="en-US"/>
              </w:rPr>
              <w:t>with</w:t>
            </w:r>
          </w:p>
          <w:p w14:paraId="33D79585"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EDV</w:t>
            </w:r>
          </w:p>
          <w:p w14:paraId="708FD2AD"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Mental health and wellbeing services</w:t>
            </w:r>
          </w:p>
        </w:tc>
        <w:tc>
          <w:tcPr>
            <w:tcW w:w="1559" w:type="dxa"/>
          </w:tcPr>
          <w:p w14:paraId="58921C00"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Workforce</w:t>
            </w:r>
          </w:p>
          <w:p w14:paraId="78490E3A" w14:textId="77777777" w:rsidR="0027671F" w:rsidRPr="00A0065A" w:rsidRDefault="0027671F" w:rsidP="00A0065A">
            <w:pPr>
              <w:spacing w:after="160" w:line="259" w:lineRule="auto"/>
              <w:rPr>
                <w:rFonts w:eastAsia="Times"/>
                <w:sz w:val="24"/>
                <w:lang w:val="en-US"/>
              </w:rPr>
            </w:pPr>
          </w:p>
        </w:tc>
      </w:tr>
      <w:tr w:rsidR="0027671F" w:rsidRPr="00A0065A" w14:paraId="2A22CC44" w14:textId="77777777" w:rsidTr="006452E7">
        <w:trPr>
          <w:trHeight w:val="374"/>
        </w:trPr>
        <w:tc>
          <w:tcPr>
            <w:tcW w:w="1413" w:type="dxa"/>
            <w:vMerge/>
          </w:tcPr>
          <w:p w14:paraId="7DB13195" w14:textId="77777777" w:rsidR="0027671F" w:rsidRPr="00A0065A" w:rsidRDefault="0027671F" w:rsidP="00A0065A">
            <w:pPr>
              <w:spacing w:after="160" w:line="259" w:lineRule="auto"/>
              <w:rPr>
                <w:rFonts w:eastAsia="Times"/>
                <w:sz w:val="24"/>
                <w:lang w:val="en-GB"/>
              </w:rPr>
            </w:pPr>
          </w:p>
        </w:tc>
        <w:tc>
          <w:tcPr>
            <w:tcW w:w="3827" w:type="dxa"/>
            <w:vMerge/>
          </w:tcPr>
          <w:p w14:paraId="11C82741" w14:textId="77777777" w:rsidR="0027671F" w:rsidRPr="00A0065A" w:rsidRDefault="0027671F" w:rsidP="00A0065A">
            <w:pPr>
              <w:spacing w:after="160" w:line="259" w:lineRule="auto"/>
              <w:rPr>
                <w:rFonts w:eastAsia="Times"/>
                <w:sz w:val="24"/>
                <w:lang w:val="en-GB"/>
              </w:rPr>
            </w:pPr>
          </w:p>
        </w:tc>
        <w:tc>
          <w:tcPr>
            <w:tcW w:w="4111" w:type="dxa"/>
          </w:tcPr>
          <w:p w14:paraId="1BBDE6B8" w14:textId="6DC59703" w:rsidR="0027671F" w:rsidRPr="00A0065A" w:rsidRDefault="0027671F" w:rsidP="00A0065A">
            <w:pPr>
              <w:spacing w:after="160" w:line="259" w:lineRule="auto"/>
              <w:rPr>
                <w:rFonts w:eastAsia="Times"/>
                <w:sz w:val="24"/>
                <w:lang w:val="en-US"/>
              </w:rPr>
            </w:pPr>
            <w:r w:rsidRPr="00A0065A">
              <w:rPr>
                <w:rFonts w:eastAsia="Times"/>
                <w:sz w:val="24"/>
                <w:lang w:val="en-US"/>
              </w:rPr>
              <w:t>Explore the application of Single Session Family Consultation (SSFC) in eating disorders treatment.</w:t>
            </w:r>
          </w:p>
        </w:tc>
        <w:tc>
          <w:tcPr>
            <w:tcW w:w="1559" w:type="dxa"/>
          </w:tcPr>
          <w:p w14:paraId="76ACE863" w14:textId="0700C530" w:rsidR="0027671F" w:rsidRPr="00687A94" w:rsidRDefault="0027671F" w:rsidP="00A13007">
            <w:pPr>
              <w:pStyle w:val="Tabletext"/>
              <w:ind w:left="36"/>
              <w:rPr>
                <w:rFonts w:eastAsia="Times"/>
                <w:lang w:val="en-US"/>
              </w:rPr>
            </w:pPr>
            <w:r w:rsidRPr="00687A94">
              <w:rPr>
                <w:rFonts w:eastAsia="Times"/>
                <w:lang w:val="en-US"/>
              </w:rPr>
              <w:t>FY25/26</w:t>
            </w:r>
          </w:p>
          <w:p w14:paraId="217B03A9" w14:textId="77777777" w:rsidR="0027671F" w:rsidRPr="00A0065A" w:rsidRDefault="0027671F" w:rsidP="00A0065A">
            <w:pPr>
              <w:rPr>
                <w:rFonts w:eastAsia="Times"/>
                <w:sz w:val="24"/>
                <w:lang w:val="en-US"/>
              </w:rPr>
            </w:pPr>
          </w:p>
        </w:tc>
        <w:tc>
          <w:tcPr>
            <w:tcW w:w="2127" w:type="dxa"/>
          </w:tcPr>
          <w:p w14:paraId="5F48DE0F" w14:textId="25D96EC3" w:rsidR="0027671F" w:rsidRPr="00A0065A" w:rsidRDefault="0027671F" w:rsidP="00A0065A">
            <w:pPr>
              <w:spacing w:after="160" w:line="259" w:lineRule="auto"/>
              <w:rPr>
                <w:rFonts w:eastAsia="Times"/>
                <w:sz w:val="24"/>
                <w:lang w:val="en-US"/>
              </w:rPr>
            </w:pPr>
            <w:r w:rsidRPr="00A0065A">
              <w:rPr>
                <w:rFonts w:eastAsia="Times"/>
                <w:sz w:val="24"/>
                <w:lang w:val="en-US"/>
              </w:rPr>
              <w:t>CEED</w:t>
            </w:r>
          </w:p>
          <w:p w14:paraId="097BCEA7" w14:textId="77777777" w:rsidR="0027671F" w:rsidRPr="00A0065A" w:rsidRDefault="0027671F" w:rsidP="00A0065A">
            <w:pPr>
              <w:spacing w:after="160" w:line="259" w:lineRule="auto"/>
              <w:rPr>
                <w:rFonts w:eastAsia="Times"/>
                <w:b/>
                <w:bCs/>
                <w:sz w:val="24"/>
                <w:lang w:val="en-US"/>
              </w:rPr>
            </w:pPr>
            <w:r w:rsidRPr="00A0065A">
              <w:rPr>
                <w:rFonts w:eastAsia="Times"/>
                <w:b/>
                <w:bCs/>
                <w:sz w:val="24"/>
                <w:lang w:val="en-US"/>
              </w:rPr>
              <w:t>with</w:t>
            </w:r>
          </w:p>
          <w:p w14:paraId="6DB3910A"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Mental health and wellbeing services</w:t>
            </w:r>
          </w:p>
          <w:p w14:paraId="1CD02B90"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The Bouverie Centre (Latrobe University)</w:t>
            </w:r>
          </w:p>
        </w:tc>
        <w:tc>
          <w:tcPr>
            <w:tcW w:w="1559" w:type="dxa"/>
          </w:tcPr>
          <w:p w14:paraId="792401C2"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Workforce</w:t>
            </w:r>
          </w:p>
          <w:p w14:paraId="7564767F" w14:textId="77777777" w:rsidR="0027671F" w:rsidRPr="00A0065A" w:rsidRDefault="0027671F" w:rsidP="00A0065A">
            <w:pPr>
              <w:spacing w:after="160" w:line="259" w:lineRule="auto"/>
              <w:rPr>
                <w:rFonts w:eastAsia="Times"/>
                <w:sz w:val="24"/>
                <w:lang w:val="en-US"/>
              </w:rPr>
            </w:pPr>
          </w:p>
        </w:tc>
      </w:tr>
      <w:tr w:rsidR="0027671F" w:rsidRPr="00A0065A" w14:paraId="104484FF" w14:textId="77777777" w:rsidTr="006452E7">
        <w:trPr>
          <w:trHeight w:val="374"/>
        </w:trPr>
        <w:tc>
          <w:tcPr>
            <w:tcW w:w="1413" w:type="dxa"/>
            <w:vMerge/>
          </w:tcPr>
          <w:p w14:paraId="1403165C" w14:textId="77777777" w:rsidR="0027671F" w:rsidRPr="00A0065A" w:rsidRDefault="0027671F" w:rsidP="00A0065A">
            <w:pPr>
              <w:spacing w:after="160" w:line="259" w:lineRule="auto"/>
              <w:rPr>
                <w:rFonts w:eastAsia="Times"/>
                <w:sz w:val="24"/>
                <w:lang w:val="en-GB"/>
              </w:rPr>
            </w:pPr>
          </w:p>
        </w:tc>
        <w:tc>
          <w:tcPr>
            <w:tcW w:w="3827" w:type="dxa"/>
          </w:tcPr>
          <w:p w14:paraId="557D901A" w14:textId="77777777" w:rsidR="0027671F" w:rsidRPr="00A0065A" w:rsidRDefault="0027671F" w:rsidP="00A0065A">
            <w:pPr>
              <w:spacing w:after="160" w:line="259" w:lineRule="auto"/>
              <w:rPr>
                <w:rFonts w:eastAsia="Times"/>
                <w:sz w:val="24"/>
                <w:lang w:val="en-US"/>
              </w:rPr>
            </w:pPr>
            <w:r w:rsidRPr="00A0065A">
              <w:rPr>
                <w:rFonts w:eastAsia="Times"/>
                <w:b/>
                <w:bCs/>
                <w:sz w:val="24"/>
                <w:lang w:val="en-US"/>
              </w:rPr>
              <w:t>3.2.2</w:t>
            </w:r>
            <w:r w:rsidRPr="00A0065A">
              <w:rPr>
                <w:rFonts w:eastAsia="Times"/>
                <w:sz w:val="24"/>
                <w:lang w:val="en-US"/>
              </w:rPr>
              <w:t xml:space="preserve"> Support public mental health and wellbeing services to </w:t>
            </w:r>
            <w:r w:rsidRPr="00A0065A">
              <w:rPr>
                <w:rFonts w:eastAsia="Times"/>
                <w:sz w:val="24"/>
                <w:lang w:val="en-US"/>
              </w:rPr>
              <w:lastRenderedPageBreak/>
              <w:t>proactively provide families, carers and supporters with relevant peer wellbeing supports initiatives and resources.</w:t>
            </w:r>
          </w:p>
        </w:tc>
        <w:tc>
          <w:tcPr>
            <w:tcW w:w="4111" w:type="dxa"/>
          </w:tcPr>
          <w:p w14:paraId="4D0E16A0" w14:textId="77777777" w:rsidR="0027671F" w:rsidRPr="00A0065A" w:rsidRDefault="0027671F" w:rsidP="00A0065A">
            <w:pPr>
              <w:spacing w:after="160" w:line="259" w:lineRule="auto"/>
              <w:rPr>
                <w:rFonts w:eastAsia="Times"/>
                <w:sz w:val="24"/>
                <w:lang w:val="en-US"/>
              </w:rPr>
            </w:pPr>
            <w:r w:rsidRPr="00A0065A">
              <w:rPr>
                <w:rFonts w:eastAsia="Times"/>
                <w:sz w:val="24"/>
                <w:lang w:val="en-US"/>
              </w:rPr>
              <w:lastRenderedPageBreak/>
              <w:t xml:space="preserve">Promote peer wellbeing support initiatives and resources (e.g., </w:t>
            </w:r>
            <w:r w:rsidRPr="00A0065A">
              <w:rPr>
                <w:rFonts w:eastAsia="Times"/>
                <w:sz w:val="24"/>
                <w:lang w:val="en-US"/>
              </w:rPr>
              <w:lastRenderedPageBreak/>
              <w:t xml:space="preserve">Mental Health and Wellbeing Connect </w:t>
            </w:r>
            <w:proofErr w:type="spellStart"/>
            <w:r w:rsidRPr="00A0065A">
              <w:rPr>
                <w:rFonts w:eastAsia="Times"/>
                <w:sz w:val="24"/>
                <w:lang w:val="en-US"/>
              </w:rPr>
              <w:t>Centres</w:t>
            </w:r>
            <w:proofErr w:type="spellEnd"/>
            <w:r w:rsidRPr="00A0065A">
              <w:rPr>
                <w:rFonts w:eastAsia="Times"/>
                <w:sz w:val="24"/>
                <w:lang w:val="en-US"/>
              </w:rPr>
              <w:t>) to families, carers, and supporters.</w:t>
            </w:r>
          </w:p>
          <w:p w14:paraId="4292FB7A" w14:textId="32FDCE42" w:rsidR="0027671F" w:rsidRPr="00A0065A" w:rsidRDefault="0027671F" w:rsidP="00A0065A">
            <w:pPr>
              <w:spacing w:after="160" w:line="259" w:lineRule="auto"/>
              <w:rPr>
                <w:rFonts w:eastAsia="Times"/>
                <w:sz w:val="24"/>
                <w:lang w:val="en-US"/>
              </w:rPr>
            </w:pPr>
            <w:r w:rsidRPr="00A0065A">
              <w:rPr>
                <w:rFonts w:eastAsia="Times"/>
                <w:sz w:val="24"/>
                <w:lang w:val="en-US"/>
              </w:rPr>
              <w:t>Ensure all families, carers and supports can access Collaborative Carer Skills Workshops at mental health and wellbeing services or through EDV.</w:t>
            </w:r>
          </w:p>
        </w:tc>
        <w:tc>
          <w:tcPr>
            <w:tcW w:w="1559" w:type="dxa"/>
          </w:tcPr>
          <w:p w14:paraId="0054E819" w14:textId="439975D7" w:rsidR="0027671F" w:rsidRPr="00687A94" w:rsidRDefault="0027671F" w:rsidP="00A13007">
            <w:pPr>
              <w:pStyle w:val="Tabletext"/>
              <w:ind w:left="36"/>
              <w:rPr>
                <w:rFonts w:eastAsia="Times"/>
                <w:lang w:val="en-US"/>
              </w:rPr>
            </w:pPr>
            <w:r w:rsidRPr="00687A94">
              <w:rPr>
                <w:rFonts w:eastAsia="Times"/>
                <w:lang w:val="en-US"/>
              </w:rPr>
              <w:lastRenderedPageBreak/>
              <w:t>FY25/26</w:t>
            </w:r>
          </w:p>
          <w:p w14:paraId="783B1CD0" w14:textId="77777777" w:rsidR="0027671F" w:rsidRPr="00A0065A" w:rsidRDefault="0027671F" w:rsidP="00A0065A">
            <w:pPr>
              <w:rPr>
                <w:rFonts w:eastAsia="Times"/>
                <w:sz w:val="24"/>
                <w:lang w:val="en-US"/>
              </w:rPr>
            </w:pPr>
          </w:p>
        </w:tc>
        <w:tc>
          <w:tcPr>
            <w:tcW w:w="2127" w:type="dxa"/>
          </w:tcPr>
          <w:p w14:paraId="1BC643E6" w14:textId="0748358D" w:rsidR="0027671F" w:rsidRPr="00A0065A" w:rsidRDefault="0027671F" w:rsidP="00A0065A">
            <w:pPr>
              <w:spacing w:after="160" w:line="259" w:lineRule="auto"/>
              <w:rPr>
                <w:rFonts w:eastAsia="Times"/>
                <w:sz w:val="24"/>
                <w:lang w:val="en-US"/>
              </w:rPr>
            </w:pPr>
            <w:r w:rsidRPr="00A0065A">
              <w:rPr>
                <w:rFonts w:eastAsia="Times"/>
                <w:sz w:val="24"/>
                <w:lang w:val="en-US"/>
              </w:rPr>
              <w:t>DH</w:t>
            </w:r>
          </w:p>
          <w:p w14:paraId="20279A76" w14:textId="77777777" w:rsidR="0027671F" w:rsidRPr="00A0065A" w:rsidRDefault="0027671F" w:rsidP="00A0065A">
            <w:pPr>
              <w:spacing w:after="160" w:line="259" w:lineRule="auto"/>
              <w:rPr>
                <w:rFonts w:eastAsia="Times"/>
                <w:b/>
                <w:bCs/>
                <w:sz w:val="24"/>
                <w:lang w:val="en-US"/>
              </w:rPr>
            </w:pPr>
            <w:r w:rsidRPr="00A0065A">
              <w:rPr>
                <w:rFonts w:eastAsia="Times"/>
                <w:b/>
                <w:bCs/>
                <w:sz w:val="24"/>
                <w:lang w:val="en-US"/>
              </w:rPr>
              <w:lastRenderedPageBreak/>
              <w:t>with</w:t>
            </w:r>
          </w:p>
          <w:p w14:paraId="2A5D546B"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EDV</w:t>
            </w:r>
          </w:p>
          <w:p w14:paraId="597C6583"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Mental health and wellbeing services</w:t>
            </w:r>
          </w:p>
          <w:p w14:paraId="144F27DC"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CEED</w:t>
            </w:r>
          </w:p>
          <w:p w14:paraId="3BB8F186" w14:textId="77777777" w:rsidR="0027671F" w:rsidRPr="00A0065A" w:rsidRDefault="0027671F" w:rsidP="00A0065A">
            <w:pPr>
              <w:spacing w:after="160" w:line="259" w:lineRule="auto"/>
              <w:rPr>
                <w:rFonts w:eastAsia="Times"/>
                <w:sz w:val="24"/>
                <w:lang w:val="en-US"/>
              </w:rPr>
            </w:pPr>
          </w:p>
        </w:tc>
        <w:tc>
          <w:tcPr>
            <w:tcW w:w="1559" w:type="dxa"/>
          </w:tcPr>
          <w:p w14:paraId="411669E9" w14:textId="77777777" w:rsidR="0027671F" w:rsidRPr="00A0065A" w:rsidRDefault="0027671F" w:rsidP="00A0065A">
            <w:pPr>
              <w:spacing w:after="160" w:line="259" w:lineRule="auto"/>
              <w:rPr>
                <w:rFonts w:eastAsia="Times"/>
                <w:sz w:val="24"/>
                <w:lang w:val="en-US"/>
              </w:rPr>
            </w:pPr>
            <w:r w:rsidRPr="00A0065A">
              <w:rPr>
                <w:rFonts w:eastAsia="Times"/>
                <w:sz w:val="24"/>
                <w:lang w:val="en-US"/>
              </w:rPr>
              <w:lastRenderedPageBreak/>
              <w:t>Workforce</w:t>
            </w:r>
          </w:p>
          <w:p w14:paraId="13E9ED62" w14:textId="77777777" w:rsidR="0027671F" w:rsidRPr="00A0065A" w:rsidRDefault="0027671F" w:rsidP="00A0065A">
            <w:pPr>
              <w:spacing w:after="160" w:line="259" w:lineRule="auto"/>
              <w:rPr>
                <w:rFonts w:eastAsia="Times"/>
                <w:sz w:val="24"/>
                <w:lang w:val="en-US"/>
              </w:rPr>
            </w:pPr>
          </w:p>
        </w:tc>
      </w:tr>
      <w:tr w:rsidR="006452E7" w:rsidRPr="00A0065A" w14:paraId="27314442" w14:textId="77777777" w:rsidTr="006452E7">
        <w:trPr>
          <w:trHeight w:val="374"/>
        </w:trPr>
        <w:tc>
          <w:tcPr>
            <w:tcW w:w="1413" w:type="dxa"/>
          </w:tcPr>
          <w:p w14:paraId="2FAEED8D" w14:textId="5DA6F2C5" w:rsidR="00E71622" w:rsidRPr="0027671F" w:rsidRDefault="0027671F" w:rsidP="00A0065A">
            <w:pPr>
              <w:spacing w:after="160" w:line="259" w:lineRule="auto"/>
              <w:rPr>
                <w:rFonts w:eastAsia="Times"/>
                <w:b/>
                <w:bCs/>
                <w:sz w:val="24"/>
                <w:lang w:val="en-GB"/>
              </w:rPr>
            </w:pPr>
            <w:r w:rsidRPr="0027671F">
              <w:rPr>
                <w:rFonts w:eastAsia="Times"/>
                <w:b/>
                <w:bCs/>
                <w:sz w:val="24"/>
                <w:lang w:val="en-GB"/>
              </w:rPr>
              <w:lastRenderedPageBreak/>
              <w:t>3.2</w:t>
            </w:r>
          </w:p>
        </w:tc>
        <w:tc>
          <w:tcPr>
            <w:tcW w:w="3827" w:type="dxa"/>
          </w:tcPr>
          <w:p w14:paraId="64DBF590"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 xml:space="preserve">3.2.3 </w:t>
            </w:r>
            <w:r w:rsidRPr="00A0065A">
              <w:rPr>
                <w:rFonts w:eastAsia="Times"/>
                <w:sz w:val="24"/>
                <w:lang w:val="en-US"/>
              </w:rPr>
              <w:t>Continue programs that support skills, knowledge and confidence among families, carers, and supporters.</w:t>
            </w:r>
          </w:p>
        </w:tc>
        <w:tc>
          <w:tcPr>
            <w:tcW w:w="4111" w:type="dxa"/>
          </w:tcPr>
          <w:p w14:paraId="776DC3EF" w14:textId="50E4BEA5" w:rsidR="00E71622" w:rsidRPr="00A0065A" w:rsidRDefault="00E71622" w:rsidP="00A0065A">
            <w:pPr>
              <w:spacing w:after="160" w:line="259" w:lineRule="auto"/>
              <w:rPr>
                <w:rFonts w:eastAsia="Times"/>
                <w:sz w:val="24"/>
                <w:lang w:val="en-US"/>
              </w:rPr>
            </w:pPr>
            <w:r w:rsidRPr="00A0065A">
              <w:rPr>
                <w:rFonts w:eastAsia="Times"/>
                <w:sz w:val="24"/>
                <w:lang w:val="en-US"/>
              </w:rPr>
              <w:t>Invest in research and evaluation</w:t>
            </w:r>
            <w:r w:rsidRPr="00A0065A">
              <w:rPr>
                <w:rFonts w:eastAsia="Times"/>
                <w:sz w:val="24"/>
                <w:vertAlign w:val="superscript"/>
                <w:lang w:val="en-US"/>
              </w:rPr>
              <w:footnoteReference w:id="5"/>
            </w:r>
            <w:r w:rsidRPr="00A0065A">
              <w:rPr>
                <w:rFonts w:eastAsia="Times"/>
                <w:sz w:val="24"/>
                <w:lang w:val="en-US"/>
              </w:rPr>
              <w:t xml:space="preserve"> to build a recovery-oriented evidence base that takes in account families, carers, and supporters for effective programs, services, and models of care.</w:t>
            </w:r>
          </w:p>
        </w:tc>
        <w:tc>
          <w:tcPr>
            <w:tcW w:w="1559" w:type="dxa"/>
          </w:tcPr>
          <w:p w14:paraId="69E2FE2A" w14:textId="714A83CE" w:rsidR="00A13007" w:rsidRPr="00687A94" w:rsidRDefault="00A13007" w:rsidP="00A13007">
            <w:pPr>
              <w:pStyle w:val="Tabletext"/>
              <w:ind w:left="36"/>
              <w:rPr>
                <w:rFonts w:eastAsia="Times"/>
                <w:lang w:val="en-US"/>
              </w:rPr>
            </w:pPr>
            <w:r w:rsidRPr="00687A94">
              <w:rPr>
                <w:rFonts w:eastAsia="Times"/>
                <w:lang w:val="en-US"/>
              </w:rPr>
              <w:t>FY25/26</w:t>
            </w:r>
          </w:p>
          <w:p w14:paraId="76EC091A" w14:textId="77777777" w:rsidR="00E71622" w:rsidRPr="00A0065A" w:rsidRDefault="00E71622" w:rsidP="00A0065A">
            <w:pPr>
              <w:rPr>
                <w:rFonts w:eastAsia="Times"/>
                <w:sz w:val="24"/>
                <w:lang w:val="en-US"/>
              </w:rPr>
            </w:pPr>
          </w:p>
        </w:tc>
        <w:tc>
          <w:tcPr>
            <w:tcW w:w="2127" w:type="dxa"/>
          </w:tcPr>
          <w:p w14:paraId="49029D63" w14:textId="0ECD596B"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045CB8A8"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7424C8C3" w14:textId="244C3284" w:rsidR="00E71622" w:rsidRPr="00A0065A" w:rsidRDefault="00E71622" w:rsidP="00A0065A">
            <w:pPr>
              <w:spacing w:after="160" w:line="259" w:lineRule="auto"/>
              <w:rPr>
                <w:rFonts w:eastAsia="Times"/>
                <w:sz w:val="24"/>
                <w:lang w:val="en-US"/>
              </w:rPr>
            </w:pPr>
            <w:r w:rsidRPr="00A0065A">
              <w:rPr>
                <w:rFonts w:eastAsia="Times"/>
                <w:sz w:val="24"/>
                <w:lang w:val="en-US"/>
              </w:rPr>
              <w:t>Research</w:t>
            </w:r>
            <w:r w:rsidR="00FF12A1">
              <w:rPr>
                <w:rFonts w:eastAsia="Times"/>
                <w:sz w:val="24"/>
                <w:lang w:val="en-US"/>
              </w:rPr>
              <w:t xml:space="preserve"> </w:t>
            </w:r>
            <w:proofErr w:type="spellStart"/>
            <w:r w:rsidRPr="00A0065A">
              <w:rPr>
                <w:rFonts w:eastAsia="Times"/>
                <w:sz w:val="24"/>
                <w:lang w:val="en-US"/>
              </w:rPr>
              <w:t>organisation</w:t>
            </w:r>
            <w:proofErr w:type="spellEnd"/>
            <w:r w:rsidRPr="00A0065A">
              <w:rPr>
                <w:rFonts w:eastAsia="Times"/>
                <w:sz w:val="24"/>
                <w:lang w:val="en-US"/>
              </w:rPr>
              <w:t xml:space="preserve"> (TBC)</w:t>
            </w:r>
          </w:p>
          <w:p w14:paraId="4236E8D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EDV</w:t>
            </w:r>
          </w:p>
        </w:tc>
        <w:tc>
          <w:tcPr>
            <w:tcW w:w="1559" w:type="dxa"/>
          </w:tcPr>
          <w:p w14:paraId="4F8F274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Research and innovation</w:t>
            </w:r>
          </w:p>
          <w:p w14:paraId="41E34203" w14:textId="77777777" w:rsidR="00E71622" w:rsidRPr="00A0065A" w:rsidRDefault="00E71622" w:rsidP="00A0065A">
            <w:pPr>
              <w:spacing w:after="160" w:line="259" w:lineRule="auto"/>
              <w:rPr>
                <w:rFonts w:eastAsia="Times"/>
                <w:sz w:val="24"/>
                <w:lang w:val="en-US"/>
              </w:rPr>
            </w:pPr>
          </w:p>
          <w:p w14:paraId="466837C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Evaluation</w:t>
            </w:r>
          </w:p>
        </w:tc>
      </w:tr>
    </w:tbl>
    <w:p w14:paraId="281465D4" w14:textId="77777777" w:rsidR="00A0065A" w:rsidRPr="00A0065A" w:rsidRDefault="00A0065A" w:rsidP="00A0065A">
      <w:pPr>
        <w:rPr>
          <w:rFonts w:eastAsia="Times"/>
          <w:sz w:val="24"/>
          <w:lang w:val="en-US"/>
        </w:rPr>
      </w:pPr>
    </w:p>
    <w:p w14:paraId="3193454A" w14:textId="77777777" w:rsidR="00A0065A" w:rsidRPr="00A0065A" w:rsidRDefault="00A0065A" w:rsidP="00A0065A">
      <w:pPr>
        <w:rPr>
          <w:rFonts w:eastAsia="Times"/>
          <w:sz w:val="24"/>
          <w:lang w:val="en-US"/>
        </w:rPr>
      </w:pPr>
    </w:p>
    <w:p w14:paraId="79D60876" w14:textId="23E7A409" w:rsidR="00E71622" w:rsidRDefault="00E71622">
      <w:pPr>
        <w:rPr>
          <w:rFonts w:eastAsia="Times"/>
          <w:b/>
          <w:bCs/>
          <w:sz w:val="24"/>
          <w:lang w:val="en-US"/>
        </w:rPr>
      </w:pPr>
      <w:r>
        <w:rPr>
          <w:rFonts w:eastAsia="Times"/>
          <w:b/>
          <w:bCs/>
          <w:sz w:val="24"/>
          <w:lang w:val="en-US"/>
        </w:rPr>
        <w:br w:type="page"/>
      </w:r>
    </w:p>
    <w:p w14:paraId="230F9C3E" w14:textId="77777777" w:rsidR="00A0065A" w:rsidRPr="00A0065A" w:rsidRDefault="00A0065A" w:rsidP="00A0065A">
      <w:pPr>
        <w:rPr>
          <w:rFonts w:eastAsia="Times"/>
          <w:b/>
          <w:bCs/>
          <w:sz w:val="24"/>
          <w:lang w:val="en-US"/>
        </w:rPr>
      </w:pPr>
      <w:r w:rsidRPr="00A0065A">
        <w:rPr>
          <w:rFonts w:eastAsia="Times"/>
          <w:b/>
          <w:bCs/>
          <w:sz w:val="24"/>
          <w:lang w:val="en-US"/>
        </w:rPr>
        <w:lastRenderedPageBreak/>
        <w:t>Enablers</w:t>
      </w:r>
    </w:p>
    <w:p w14:paraId="28E9B64A" w14:textId="77777777" w:rsidR="00A0065A" w:rsidRPr="00A0065A" w:rsidRDefault="00A0065A" w:rsidP="00A0065A">
      <w:pPr>
        <w:rPr>
          <w:rFonts w:eastAsia="Times"/>
          <w:sz w:val="24"/>
          <w:lang w:val="en-US"/>
        </w:rPr>
      </w:pPr>
      <w:r w:rsidRPr="00A0065A">
        <w:rPr>
          <w:rFonts w:eastAsia="Times"/>
          <w:b/>
          <w:bCs/>
          <w:sz w:val="24"/>
          <w:lang w:val="en-US"/>
        </w:rPr>
        <w:t>1.</w:t>
      </w:r>
      <w:r w:rsidRPr="00A0065A">
        <w:rPr>
          <w:rFonts w:eastAsia="Times"/>
          <w:sz w:val="24"/>
          <w:lang w:val="en-US"/>
        </w:rPr>
        <w:tab/>
        <w:t>Governance</w:t>
      </w:r>
    </w:p>
    <w:p w14:paraId="2902FE77" w14:textId="77777777" w:rsidR="00A0065A" w:rsidRPr="00A0065A" w:rsidRDefault="00A0065A" w:rsidP="00A0065A">
      <w:pPr>
        <w:rPr>
          <w:rFonts w:eastAsia="Times"/>
          <w:sz w:val="24"/>
          <w:lang w:val="en-US"/>
        </w:rPr>
      </w:pPr>
      <w:r w:rsidRPr="00A0065A">
        <w:rPr>
          <w:rFonts w:eastAsia="Times"/>
          <w:b/>
          <w:bCs/>
          <w:sz w:val="24"/>
          <w:lang w:val="en-US"/>
        </w:rPr>
        <w:t>2.</w:t>
      </w:r>
      <w:r w:rsidRPr="00A0065A">
        <w:rPr>
          <w:rFonts w:eastAsia="Times"/>
          <w:sz w:val="24"/>
          <w:lang w:val="en-US"/>
        </w:rPr>
        <w:tab/>
        <w:t>Workforce</w:t>
      </w:r>
    </w:p>
    <w:p w14:paraId="72E8DCF1" w14:textId="77777777" w:rsidR="00A0065A" w:rsidRPr="00A0065A" w:rsidRDefault="00A0065A" w:rsidP="00A0065A">
      <w:pPr>
        <w:rPr>
          <w:rFonts w:eastAsia="Times"/>
          <w:sz w:val="24"/>
          <w:lang w:val="en-US"/>
        </w:rPr>
      </w:pPr>
      <w:r w:rsidRPr="00A0065A">
        <w:rPr>
          <w:rFonts w:eastAsia="Times"/>
          <w:b/>
          <w:bCs/>
          <w:sz w:val="24"/>
          <w:lang w:val="en-US"/>
        </w:rPr>
        <w:t>3.</w:t>
      </w:r>
      <w:r w:rsidRPr="00A0065A">
        <w:rPr>
          <w:rFonts w:eastAsia="Times"/>
          <w:sz w:val="24"/>
          <w:lang w:val="en-US"/>
        </w:rPr>
        <w:tab/>
        <w:t>Research and innovation</w:t>
      </w:r>
    </w:p>
    <w:p w14:paraId="6A70EEDA" w14:textId="77777777" w:rsidR="00A0065A" w:rsidRPr="00A0065A" w:rsidRDefault="00A0065A" w:rsidP="00A0065A">
      <w:pPr>
        <w:rPr>
          <w:rFonts w:eastAsia="Times"/>
          <w:sz w:val="24"/>
          <w:lang w:val="en-US"/>
        </w:rPr>
      </w:pPr>
      <w:r w:rsidRPr="00A0065A">
        <w:rPr>
          <w:rFonts w:eastAsia="Times"/>
          <w:b/>
          <w:bCs/>
          <w:sz w:val="24"/>
          <w:lang w:val="en-US"/>
        </w:rPr>
        <w:t>4.</w:t>
      </w:r>
      <w:r w:rsidRPr="00A0065A">
        <w:rPr>
          <w:rFonts w:eastAsia="Times"/>
          <w:sz w:val="24"/>
          <w:lang w:val="en-US"/>
        </w:rPr>
        <w:tab/>
        <w:t>Data and information</w:t>
      </w:r>
    </w:p>
    <w:p w14:paraId="09881137" w14:textId="77777777" w:rsidR="00A0065A" w:rsidRPr="00A0065A" w:rsidRDefault="00A0065A" w:rsidP="00A0065A">
      <w:pPr>
        <w:rPr>
          <w:rFonts w:eastAsia="Times"/>
          <w:sz w:val="24"/>
          <w:lang w:val="en-US"/>
        </w:rPr>
      </w:pPr>
      <w:r w:rsidRPr="00A0065A">
        <w:rPr>
          <w:rFonts w:eastAsia="Times"/>
          <w:b/>
          <w:bCs/>
          <w:sz w:val="24"/>
          <w:lang w:val="en-US"/>
        </w:rPr>
        <w:t>5.</w:t>
      </w:r>
      <w:r w:rsidRPr="00A0065A">
        <w:rPr>
          <w:rFonts w:eastAsia="Times"/>
          <w:sz w:val="24"/>
          <w:lang w:val="en-US"/>
        </w:rPr>
        <w:tab/>
        <w:t>Evaluation</w:t>
      </w:r>
    </w:p>
    <w:tbl>
      <w:tblPr>
        <w:tblStyle w:val="TableGrid"/>
        <w:tblW w:w="14601" w:type="dxa"/>
        <w:tblLayout w:type="fixed"/>
        <w:tblLook w:val="0000" w:firstRow="0" w:lastRow="0" w:firstColumn="0" w:lastColumn="0" w:noHBand="0" w:noVBand="0"/>
      </w:tblPr>
      <w:tblGrid>
        <w:gridCol w:w="1276"/>
        <w:gridCol w:w="3827"/>
        <w:gridCol w:w="4111"/>
        <w:gridCol w:w="1559"/>
        <w:gridCol w:w="1559"/>
        <w:gridCol w:w="2269"/>
      </w:tblGrid>
      <w:tr w:rsidR="00E71622" w:rsidRPr="00A0065A" w14:paraId="7DBD09D7" w14:textId="77777777" w:rsidTr="00132229">
        <w:trPr>
          <w:trHeight w:val="359"/>
          <w:tblHeader/>
        </w:trPr>
        <w:tc>
          <w:tcPr>
            <w:tcW w:w="1276" w:type="dxa"/>
          </w:tcPr>
          <w:p w14:paraId="440933A9" w14:textId="26D08733" w:rsidR="00E71622" w:rsidRPr="00A0065A" w:rsidRDefault="00E71622" w:rsidP="00E71622">
            <w:pPr>
              <w:pStyle w:val="Tablecolhead"/>
              <w:rPr>
                <w:rFonts w:eastAsia="Times"/>
                <w:lang w:val="en-US"/>
              </w:rPr>
            </w:pPr>
            <w:r w:rsidRPr="00A0065A">
              <w:rPr>
                <w:rFonts w:eastAsia="Times"/>
                <w:lang w:val="en-US"/>
              </w:rPr>
              <w:t>Enab</w:t>
            </w:r>
            <w:r w:rsidR="00132229">
              <w:rPr>
                <w:rFonts w:eastAsia="Times"/>
                <w:lang w:val="en-US"/>
              </w:rPr>
              <w:t>ler</w:t>
            </w:r>
            <w:r w:rsidRPr="00A0065A">
              <w:rPr>
                <w:rFonts w:eastAsia="Times"/>
                <w:lang w:val="en-US"/>
              </w:rPr>
              <w:t xml:space="preserve"> </w:t>
            </w:r>
            <w:r w:rsidRPr="00A0065A">
              <w:rPr>
                <w:rFonts w:eastAsia="Times"/>
                <w:lang w:val="en-US"/>
              </w:rPr>
              <w:br/>
              <w:t>N</w:t>
            </w:r>
            <w:r w:rsidR="00132229">
              <w:rPr>
                <w:rFonts w:eastAsia="Times"/>
                <w:lang w:val="en-US"/>
              </w:rPr>
              <w:t>umber</w:t>
            </w:r>
          </w:p>
        </w:tc>
        <w:tc>
          <w:tcPr>
            <w:tcW w:w="3827" w:type="dxa"/>
          </w:tcPr>
          <w:p w14:paraId="300FBB94" w14:textId="77777777" w:rsidR="00E71622" w:rsidRPr="00A0065A" w:rsidRDefault="00E71622" w:rsidP="00E71622">
            <w:pPr>
              <w:pStyle w:val="Tablecolhead"/>
              <w:rPr>
                <w:rFonts w:eastAsia="Times"/>
                <w:lang w:val="en-US"/>
              </w:rPr>
            </w:pPr>
            <w:r w:rsidRPr="00A0065A">
              <w:rPr>
                <w:rFonts w:eastAsia="Times"/>
                <w:lang w:val="en-US"/>
              </w:rPr>
              <w:t>Action</w:t>
            </w:r>
          </w:p>
        </w:tc>
        <w:tc>
          <w:tcPr>
            <w:tcW w:w="4111" w:type="dxa"/>
          </w:tcPr>
          <w:p w14:paraId="669BE6CB" w14:textId="77777777" w:rsidR="00E71622" w:rsidRPr="00A0065A" w:rsidRDefault="00E71622" w:rsidP="00E71622">
            <w:pPr>
              <w:pStyle w:val="Tablecolhead"/>
              <w:rPr>
                <w:rFonts w:eastAsia="Times"/>
                <w:lang w:val="en-US"/>
              </w:rPr>
            </w:pPr>
            <w:r w:rsidRPr="00A0065A">
              <w:rPr>
                <w:rFonts w:eastAsia="Times"/>
                <w:lang w:val="en-US"/>
              </w:rPr>
              <w:t>Initiatives</w:t>
            </w:r>
          </w:p>
        </w:tc>
        <w:tc>
          <w:tcPr>
            <w:tcW w:w="1559" w:type="dxa"/>
          </w:tcPr>
          <w:p w14:paraId="0F789863" w14:textId="7D9B29B6" w:rsidR="00E71622" w:rsidRPr="00A0065A" w:rsidRDefault="000A7938" w:rsidP="00E71622">
            <w:pPr>
              <w:pStyle w:val="Tablecolhead"/>
              <w:rPr>
                <w:rFonts w:eastAsia="Times"/>
                <w:lang w:val="en-US"/>
              </w:rPr>
            </w:pPr>
            <w:r>
              <w:rPr>
                <w:rFonts w:eastAsia="Times"/>
                <w:lang w:val="en-US"/>
              </w:rPr>
              <w:t>Timeline</w:t>
            </w:r>
          </w:p>
        </w:tc>
        <w:tc>
          <w:tcPr>
            <w:tcW w:w="1559" w:type="dxa"/>
          </w:tcPr>
          <w:p w14:paraId="05F1E546" w14:textId="25C847D6" w:rsidR="00E71622" w:rsidRPr="00A0065A" w:rsidRDefault="00E71622" w:rsidP="00E71622">
            <w:pPr>
              <w:pStyle w:val="Tablecolhead"/>
              <w:rPr>
                <w:rFonts w:eastAsia="Times"/>
                <w:lang w:val="en-US"/>
              </w:rPr>
            </w:pPr>
            <w:r w:rsidRPr="00A0065A">
              <w:rPr>
                <w:rFonts w:eastAsia="Times"/>
                <w:lang w:val="en-US"/>
              </w:rPr>
              <w:t>Lead</w:t>
            </w:r>
          </w:p>
        </w:tc>
        <w:tc>
          <w:tcPr>
            <w:tcW w:w="2269" w:type="dxa"/>
          </w:tcPr>
          <w:p w14:paraId="2BF554A5" w14:textId="77777777" w:rsidR="00E71622" w:rsidRPr="00A0065A" w:rsidRDefault="00E71622" w:rsidP="00E71622">
            <w:pPr>
              <w:pStyle w:val="Tablecolhead"/>
              <w:rPr>
                <w:rFonts w:eastAsia="Times"/>
                <w:lang w:val="en-US"/>
              </w:rPr>
            </w:pPr>
            <w:r w:rsidRPr="00A0065A">
              <w:rPr>
                <w:rFonts w:eastAsia="Times"/>
                <w:lang w:val="en-US"/>
              </w:rPr>
              <w:t>Enablers addressed</w:t>
            </w:r>
          </w:p>
        </w:tc>
      </w:tr>
      <w:tr w:rsidR="00E4058F" w:rsidRPr="00A0065A" w14:paraId="0B8288EF" w14:textId="77777777" w:rsidTr="00E71622">
        <w:trPr>
          <w:trHeight w:val="374"/>
        </w:trPr>
        <w:tc>
          <w:tcPr>
            <w:tcW w:w="1276" w:type="dxa"/>
            <w:vMerge w:val="restart"/>
          </w:tcPr>
          <w:p w14:paraId="582F7D62" w14:textId="77777777" w:rsidR="00E4058F" w:rsidRPr="00A0065A" w:rsidRDefault="00E4058F" w:rsidP="00A0065A">
            <w:pPr>
              <w:spacing w:after="160" w:line="259" w:lineRule="auto"/>
              <w:rPr>
                <w:rFonts w:eastAsia="Times"/>
                <w:sz w:val="24"/>
                <w:lang w:val="en-US"/>
              </w:rPr>
            </w:pPr>
            <w:r w:rsidRPr="00A0065A">
              <w:rPr>
                <w:rFonts w:eastAsia="Times"/>
                <w:b/>
                <w:bCs/>
                <w:sz w:val="24"/>
                <w:lang w:val="en-US"/>
              </w:rPr>
              <w:t>E1</w:t>
            </w:r>
          </w:p>
        </w:tc>
        <w:tc>
          <w:tcPr>
            <w:tcW w:w="3827" w:type="dxa"/>
            <w:vMerge w:val="restart"/>
          </w:tcPr>
          <w:p w14:paraId="30E9F13E" w14:textId="77777777" w:rsidR="00E4058F" w:rsidRPr="00A0065A" w:rsidRDefault="00E4058F" w:rsidP="00A0065A">
            <w:pPr>
              <w:spacing w:after="160" w:line="259" w:lineRule="auto"/>
              <w:rPr>
                <w:rFonts w:eastAsia="Times"/>
                <w:sz w:val="24"/>
                <w:lang w:val="en-US"/>
              </w:rPr>
            </w:pPr>
            <w:r w:rsidRPr="00A0065A">
              <w:rPr>
                <w:rFonts w:eastAsia="Times"/>
                <w:b/>
                <w:bCs/>
                <w:sz w:val="24"/>
                <w:lang w:val="en-US"/>
              </w:rPr>
              <w:t>E1.1</w:t>
            </w:r>
            <w:r w:rsidRPr="00A0065A">
              <w:rPr>
                <w:rFonts w:eastAsia="Times"/>
                <w:sz w:val="24"/>
                <w:lang w:val="en-US"/>
              </w:rPr>
              <w:t xml:space="preserve"> Establish a clear expectation that eating disorders are a key priority for new services developed as part of Royal Commission reforms.</w:t>
            </w:r>
          </w:p>
        </w:tc>
        <w:tc>
          <w:tcPr>
            <w:tcW w:w="4111" w:type="dxa"/>
          </w:tcPr>
          <w:p w14:paraId="2869B659" w14:textId="2126B9AB" w:rsidR="00E4058F" w:rsidRPr="00A0065A" w:rsidRDefault="00E4058F" w:rsidP="00A13007">
            <w:pPr>
              <w:spacing w:after="160" w:line="259" w:lineRule="auto"/>
              <w:rPr>
                <w:rFonts w:eastAsia="Times"/>
                <w:sz w:val="24"/>
                <w:lang w:val="en-US"/>
              </w:rPr>
            </w:pPr>
            <w:r w:rsidRPr="00A0065A">
              <w:rPr>
                <w:rFonts w:eastAsia="Times"/>
                <w:sz w:val="24"/>
                <w:lang w:val="en-US"/>
              </w:rPr>
              <w:t>Facilitate the cross-government working group to oversee implementation of the strategy.</w:t>
            </w:r>
          </w:p>
        </w:tc>
        <w:tc>
          <w:tcPr>
            <w:tcW w:w="1559" w:type="dxa"/>
          </w:tcPr>
          <w:p w14:paraId="07C31BE6" w14:textId="52AF79B5" w:rsidR="00E4058F" w:rsidRPr="00687A94" w:rsidRDefault="00E4058F" w:rsidP="00A13007">
            <w:pPr>
              <w:pStyle w:val="Tabletext"/>
              <w:ind w:left="36"/>
              <w:rPr>
                <w:rFonts w:eastAsia="Times"/>
                <w:lang w:val="en-US"/>
              </w:rPr>
            </w:pPr>
            <w:r w:rsidRPr="00687A94">
              <w:rPr>
                <w:rFonts w:eastAsia="Times"/>
                <w:lang w:val="en-US"/>
              </w:rPr>
              <w:t xml:space="preserve">FY24/25 </w:t>
            </w:r>
          </w:p>
          <w:p w14:paraId="23BA36ED" w14:textId="77777777" w:rsidR="00E4058F" w:rsidRPr="00A0065A" w:rsidRDefault="00E4058F" w:rsidP="00A0065A">
            <w:pPr>
              <w:rPr>
                <w:rFonts w:eastAsia="Times"/>
                <w:sz w:val="24"/>
                <w:lang w:val="en-US"/>
              </w:rPr>
            </w:pPr>
          </w:p>
        </w:tc>
        <w:tc>
          <w:tcPr>
            <w:tcW w:w="1559" w:type="dxa"/>
          </w:tcPr>
          <w:p w14:paraId="7A853C8F" w14:textId="207AD7EC" w:rsidR="00E4058F" w:rsidRPr="00A0065A" w:rsidRDefault="00E4058F" w:rsidP="00A0065A">
            <w:pPr>
              <w:spacing w:after="160" w:line="259" w:lineRule="auto"/>
              <w:rPr>
                <w:rFonts w:eastAsia="Times"/>
                <w:sz w:val="24"/>
                <w:lang w:val="en-US"/>
              </w:rPr>
            </w:pPr>
            <w:r w:rsidRPr="00A0065A">
              <w:rPr>
                <w:rFonts w:eastAsia="Times"/>
                <w:sz w:val="24"/>
                <w:lang w:val="en-US"/>
              </w:rPr>
              <w:t>DH</w:t>
            </w:r>
          </w:p>
          <w:p w14:paraId="64713E0C" w14:textId="77777777" w:rsidR="00E4058F" w:rsidRPr="00A0065A" w:rsidRDefault="00E4058F" w:rsidP="00A0065A">
            <w:pPr>
              <w:spacing w:after="160" w:line="259" w:lineRule="auto"/>
              <w:rPr>
                <w:rFonts w:eastAsia="Times"/>
                <w:b/>
                <w:bCs/>
                <w:sz w:val="24"/>
                <w:lang w:val="en-US"/>
              </w:rPr>
            </w:pPr>
            <w:r w:rsidRPr="00A0065A">
              <w:rPr>
                <w:rFonts w:eastAsia="Times"/>
                <w:b/>
                <w:bCs/>
                <w:sz w:val="24"/>
                <w:lang w:val="en-US"/>
              </w:rPr>
              <w:t>with</w:t>
            </w:r>
          </w:p>
          <w:p w14:paraId="67663530" w14:textId="77777777" w:rsidR="00E4058F" w:rsidRPr="00A0065A" w:rsidRDefault="00E4058F" w:rsidP="00A0065A">
            <w:pPr>
              <w:spacing w:after="160" w:line="259" w:lineRule="auto"/>
              <w:rPr>
                <w:rFonts w:eastAsia="Times"/>
                <w:sz w:val="24"/>
                <w:lang w:val="en-US"/>
              </w:rPr>
            </w:pPr>
            <w:r w:rsidRPr="00A0065A">
              <w:rPr>
                <w:rFonts w:eastAsia="Times"/>
                <w:sz w:val="24"/>
                <w:lang w:val="en-US"/>
              </w:rPr>
              <w:t>Other Victorian government departments</w:t>
            </w:r>
          </w:p>
        </w:tc>
        <w:tc>
          <w:tcPr>
            <w:tcW w:w="2269" w:type="dxa"/>
            <w:vMerge w:val="restart"/>
          </w:tcPr>
          <w:p w14:paraId="571362AE" w14:textId="77777777" w:rsidR="00E4058F" w:rsidRPr="00A0065A" w:rsidRDefault="00E4058F" w:rsidP="00A0065A">
            <w:pPr>
              <w:spacing w:after="160" w:line="259" w:lineRule="auto"/>
              <w:rPr>
                <w:rFonts w:eastAsia="Times"/>
                <w:sz w:val="24"/>
                <w:lang w:val="en-US"/>
              </w:rPr>
            </w:pPr>
            <w:r w:rsidRPr="00A0065A">
              <w:rPr>
                <w:rFonts w:eastAsia="Times"/>
                <w:sz w:val="24"/>
                <w:lang w:val="en-US"/>
              </w:rPr>
              <w:t>Governance</w:t>
            </w:r>
          </w:p>
          <w:p w14:paraId="1DBD8ACC" w14:textId="77777777" w:rsidR="00E4058F" w:rsidRPr="00A0065A" w:rsidRDefault="00E4058F" w:rsidP="00A0065A">
            <w:pPr>
              <w:spacing w:after="160" w:line="259" w:lineRule="auto"/>
              <w:rPr>
                <w:rFonts w:eastAsia="Times"/>
                <w:sz w:val="24"/>
                <w:lang w:val="en-US"/>
              </w:rPr>
            </w:pPr>
          </w:p>
        </w:tc>
      </w:tr>
      <w:tr w:rsidR="00E4058F" w:rsidRPr="00A0065A" w14:paraId="54D98D7E" w14:textId="77777777" w:rsidTr="00E71622">
        <w:trPr>
          <w:trHeight w:val="374"/>
        </w:trPr>
        <w:tc>
          <w:tcPr>
            <w:tcW w:w="1276" w:type="dxa"/>
            <w:vMerge/>
          </w:tcPr>
          <w:p w14:paraId="29CBDD9E" w14:textId="77777777" w:rsidR="00E4058F" w:rsidRPr="00A0065A" w:rsidRDefault="00E4058F" w:rsidP="00A0065A">
            <w:pPr>
              <w:spacing w:after="160" w:line="259" w:lineRule="auto"/>
              <w:rPr>
                <w:rFonts w:eastAsia="Times"/>
                <w:sz w:val="24"/>
                <w:lang w:val="en-GB"/>
              </w:rPr>
            </w:pPr>
          </w:p>
        </w:tc>
        <w:tc>
          <w:tcPr>
            <w:tcW w:w="3827" w:type="dxa"/>
            <w:vMerge/>
          </w:tcPr>
          <w:p w14:paraId="0D01B0FF" w14:textId="77777777" w:rsidR="00E4058F" w:rsidRPr="00A0065A" w:rsidRDefault="00E4058F" w:rsidP="00A0065A">
            <w:pPr>
              <w:spacing w:after="160" w:line="259" w:lineRule="auto"/>
              <w:rPr>
                <w:rFonts w:eastAsia="Times"/>
                <w:sz w:val="24"/>
                <w:lang w:val="en-GB"/>
              </w:rPr>
            </w:pPr>
          </w:p>
        </w:tc>
        <w:tc>
          <w:tcPr>
            <w:tcW w:w="4111" w:type="dxa"/>
          </w:tcPr>
          <w:p w14:paraId="50CE995C" w14:textId="6A307E17" w:rsidR="00E4058F" w:rsidRPr="00A0065A" w:rsidRDefault="00E4058F" w:rsidP="00A13007">
            <w:pPr>
              <w:spacing w:after="160" w:line="259" w:lineRule="auto"/>
              <w:rPr>
                <w:rFonts w:eastAsia="Times"/>
                <w:sz w:val="24"/>
                <w:lang w:val="en-US"/>
              </w:rPr>
            </w:pPr>
            <w:r w:rsidRPr="00A0065A">
              <w:rPr>
                <w:rFonts w:eastAsia="Times"/>
                <w:sz w:val="24"/>
                <w:lang w:val="en-US"/>
              </w:rPr>
              <w:t>Establish clear points of accountability across Area Mental Health Services and Mental Health and Wellbeing Locals for eating disorder services.</w:t>
            </w:r>
          </w:p>
        </w:tc>
        <w:tc>
          <w:tcPr>
            <w:tcW w:w="1559" w:type="dxa"/>
          </w:tcPr>
          <w:p w14:paraId="43307C66" w14:textId="30DD08F8" w:rsidR="00E4058F" w:rsidRPr="00687A94" w:rsidRDefault="00E4058F" w:rsidP="00A13007">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794447A2" w14:textId="77777777" w:rsidR="00E4058F" w:rsidRPr="00A0065A" w:rsidRDefault="00E4058F" w:rsidP="00A0065A">
            <w:pPr>
              <w:rPr>
                <w:rFonts w:eastAsia="Times"/>
                <w:sz w:val="24"/>
                <w:lang w:val="en-US"/>
              </w:rPr>
            </w:pPr>
          </w:p>
        </w:tc>
        <w:tc>
          <w:tcPr>
            <w:tcW w:w="1559" w:type="dxa"/>
          </w:tcPr>
          <w:p w14:paraId="20DE503D" w14:textId="39D9F2CC" w:rsidR="00E4058F" w:rsidRPr="00A0065A" w:rsidRDefault="00E4058F" w:rsidP="00A0065A">
            <w:pPr>
              <w:spacing w:after="160" w:line="259" w:lineRule="auto"/>
              <w:rPr>
                <w:rFonts w:eastAsia="Times"/>
                <w:sz w:val="24"/>
                <w:lang w:val="en-US"/>
              </w:rPr>
            </w:pPr>
            <w:r w:rsidRPr="00A0065A">
              <w:rPr>
                <w:rFonts w:eastAsia="Times"/>
                <w:sz w:val="24"/>
                <w:lang w:val="en-US"/>
              </w:rPr>
              <w:t>DH</w:t>
            </w:r>
          </w:p>
        </w:tc>
        <w:tc>
          <w:tcPr>
            <w:tcW w:w="2269" w:type="dxa"/>
            <w:vMerge/>
          </w:tcPr>
          <w:p w14:paraId="0BB90AA2" w14:textId="77777777" w:rsidR="00E4058F" w:rsidRPr="00A0065A" w:rsidRDefault="00E4058F" w:rsidP="00A0065A">
            <w:pPr>
              <w:spacing w:after="160" w:line="259" w:lineRule="auto"/>
              <w:rPr>
                <w:rFonts w:eastAsia="Times"/>
                <w:sz w:val="24"/>
                <w:lang w:val="en-GB"/>
              </w:rPr>
            </w:pPr>
          </w:p>
        </w:tc>
      </w:tr>
      <w:tr w:rsidR="00E71622" w:rsidRPr="00A0065A" w14:paraId="3FCD638F" w14:textId="77777777" w:rsidTr="00E71622">
        <w:trPr>
          <w:trHeight w:val="374"/>
        </w:trPr>
        <w:tc>
          <w:tcPr>
            <w:tcW w:w="1276" w:type="dxa"/>
          </w:tcPr>
          <w:p w14:paraId="37A5E02F" w14:textId="77777777" w:rsidR="00E71622" w:rsidRDefault="00E71622" w:rsidP="00A0065A">
            <w:pPr>
              <w:spacing w:after="160" w:line="259" w:lineRule="auto"/>
              <w:rPr>
                <w:rFonts w:eastAsia="Times"/>
                <w:b/>
                <w:bCs/>
                <w:sz w:val="24"/>
                <w:lang w:val="en-US"/>
              </w:rPr>
            </w:pPr>
            <w:r w:rsidRPr="00A0065A">
              <w:rPr>
                <w:rFonts w:eastAsia="Times"/>
                <w:b/>
                <w:bCs/>
                <w:sz w:val="24"/>
                <w:lang w:val="en-US"/>
              </w:rPr>
              <w:lastRenderedPageBreak/>
              <w:t>E2.</w:t>
            </w:r>
          </w:p>
          <w:p w14:paraId="3915EDCB" w14:textId="020D2946" w:rsidR="00F41596" w:rsidRPr="00A0065A" w:rsidRDefault="00F41596" w:rsidP="00A0065A">
            <w:pPr>
              <w:spacing w:after="160" w:line="259" w:lineRule="auto"/>
              <w:rPr>
                <w:rFonts w:eastAsia="Times"/>
                <w:sz w:val="24"/>
                <w:lang w:val="en-US"/>
              </w:rPr>
            </w:pPr>
          </w:p>
        </w:tc>
        <w:tc>
          <w:tcPr>
            <w:tcW w:w="3827" w:type="dxa"/>
          </w:tcPr>
          <w:p w14:paraId="1950687A"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E2.1</w:t>
            </w:r>
            <w:r w:rsidRPr="00A0065A">
              <w:rPr>
                <w:rFonts w:eastAsia="Times"/>
                <w:sz w:val="24"/>
                <w:lang w:val="en-US"/>
              </w:rPr>
              <w:t xml:space="preserve"> Increase workforce capability to identify eating disorders and provide care for diverse presentations.</w:t>
            </w:r>
          </w:p>
        </w:tc>
        <w:tc>
          <w:tcPr>
            <w:tcW w:w="4111" w:type="dxa"/>
          </w:tcPr>
          <w:p w14:paraId="67FC2836" w14:textId="6877D3D9" w:rsidR="00E71622" w:rsidRPr="00A0065A" w:rsidRDefault="00E71622" w:rsidP="00A13007">
            <w:pPr>
              <w:spacing w:after="160" w:line="259" w:lineRule="auto"/>
              <w:rPr>
                <w:rFonts w:eastAsia="Times"/>
                <w:sz w:val="24"/>
                <w:lang w:val="en-US"/>
              </w:rPr>
            </w:pPr>
            <w:r w:rsidRPr="00A0065A">
              <w:rPr>
                <w:rFonts w:eastAsia="Times"/>
                <w:sz w:val="24"/>
                <w:lang w:val="en-US"/>
              </w:rPr>
              <w:t>Establish core treatment teams that are multidisciplinary and include lived experience workers.</w:t>
            </w:r>
          </w:p>
        </w:tc>
        <w:tc>
          <w:tcPr>
            <w:tcW w:w="1559" w:type="dxa"/>
          </w:tcPr>
          <w:p w14:paraId="36212813" w14:textId="2AADE15F" w:rsidR="00A13007" w:rsidRPr="00687A94" w:rsidRDefault="00A13007" w:rsidP="00A13007">
            <w:pPr>
              <w:pStyle w:val="Tabletext"/>
              <w:ind w:left="36"/>
              <w:rPr>
                <w:rFonts w:eastAsia="Times"/>
                <w:lang w:val="en-US"/>
              </w:rPr>
            </w:pPr>
            <w:r w:rsidRPr="00687A94">
              <w:rPr>
                <w:rFonts w:eastAsia="Times"/>
                <w:lang w:val="en-US"/>
              </w:rPr>
              <w:t xml:space="preserve">FY24/25 </w:t>
            </w:r>
          </w:p>
          <w:p w14:paraId="18B46EA1" w14:textId="77777777" w:rsidR="00E71622" w:rsidRPr="00A0065A" w:rsidRDefault="00E71622" w:rsidP="00A0065A">
            <w:pPr>
              <w:rPr>
                <w:rFonts w:eastAsia="Times"/>
                <w:sz w:val="24"/>
                <w:lang w:val="en-US"/>
              </w:rPr>
            </w:pPr>
          </w:p>
        </w:tc>
        <w:tc>
          <w:tcPr>
            <w:tcW w:w="1559" w:type="dxa"/>
          </w:tcPr>
          <w:p w14:paraId="4F9F9F4B" w14:textId="4B7D15A6"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39AEEDDE"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06E82D8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tc>
        <w:tc>
          <w:tcPr>
            <w:tcW w:w="2269" w:type="dxa"/>
          </w:tcPr>
          <w:p w14:paraId="14273949"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Workforce </w:t>
            </w:r>
          </w:p>
        </w:tc>
      </w:tr>
      <w:tr w:rsidR="00E71622" w:rsidRPr="00A0065A" w14:paraId="194D4830" w14:textId="77777777" w:rsidTr="00E71622">
        <w:trPr>
          <w:trHeight w:val="374"/>
        </w:trPr>
        <w:tc>
          <w:tcPr>
            <w:tcW w:w="1276" w:type="dxa"/>
          </w:tcPr>
          <w:p w14:paraId="45714E13" w14:textId="4DF50ABE" w:rsidR="00E71622" w:rsidRPr="00A0065A" w:rsidRDefault="00F41596" w:rsidP="00A0065A">
            <w:pPr>
              <w:spacing w:after="160" w:line="259" w:lineRule="auto"/>
              <w:rPr>
                <w:rFonts w:eastAsia="Times"/>
                <w:sz w:val="24"/>
                <w:lang w:val="en-GB"/>
              </w:rPr>
            </w:pPr>
            <w:r w:rsidRPr="00A0065A">
              <w:rPr>
                <w:rFonts w:eastAsia="Times"/>
                <w:b/>
                <w:bCs/>
                <w:sz w:val="24"/>
                <w:lang w:val="en-US"/>
              </w:rPr>
              <w:t>E2.</w:t>
            </w:r>
          </w:p>
        </w:tc>
        <w:tc>
          <w:tcPr>
            <w:tcW w:w="3827" w:type="dxa"/>
          </w:tcPr>
          <w:p w14:paraId="26CD02AD" w14:textId="63E53DE7" w:rsidR="00E71622" w:rsidRPr="00A0065A" w:rsidRDefault="00F41596" w:rsidP="00A0065A">
            <w:pPr>
              <w:spacing w:after="160" w:line="259" w:lineRule="auto"/>
              <w:rPr>
                <w:rFonts w:eastAsia="Times"/>
                <w:sz w:val="24"/>
                <w:lang w:val="en-GB"/>
              </w:rPr>
            </w:pPr>
            <w:r w:rsidRPr="00A0065A">
              <w:rPr>
                <w:rFonts w:eastAsia="Times"/>
                <w:b/>
                <w:bCs/>
                <w:sz w:val="24"/>
                <w:lang w:val="en-US"/>
              </w:rPr>
              <w:t>E2.1</w:t>
            </w:r>
            <w:r w:rsidRPr="00A0065A">
              <w:rPr>
                <w:rFonts w:eastAsia="Times"/>
                <w:sz w:val="24"/>
                <w:lang w:val="en-US"/>
              </w:rPr>
              <w:t xml:space="preserve"> </w:t>
            </w:r>
            <w:r w:rsidRPr="00F41596">
              <w:rPr>
                <w:rFonts w:eastAsia="Times"/>
                <w:i/>
                <w:iCs/>
                <w:sz w:val="24"/>
                <w:lang w:val="en-US"/>
              </w:rPr>
              <w:t>Increase workforce capability to identify eating disorders and provide care for diverse presentations (continued).</w:t>
            </w:r>
            <w:r>
              <w:rPr>
                <w:rFonts w:eastAsia="Times"/>
                <w:sz w:val="24"/>
                <w:lang w:val="en-US"/>
              </w:rPr>
              <w:t xml:space="preserve"> </w:t>
            </w:r>
          </w:p>
        </w:tc>
        <w:tc>
          <w:tcPr>
            <w:tcW w:w="4111" w:type="dxa"/>
          </w:tcPr>
          <w:p w14:paraId="03BF2EEA" w14:textId="5DD52913" w:rsidR="00E71622" w:rsidRPr="00A0065A" w:rsidRDefault="00E71622" w:rsidP="00A13007">
            <w:pPr>
              <w:spacing w:after="160" w:line="259" w:lineRule="auto"/>
              <w:rPr>
                <w:rFonts w:eastAsia="Times"/>
                <w:sz w:val="24"/>
                <w:lang w:val="en-US"/>
              </w:rPr>
            </w:pPr>
            <w:r w:rsidRPr="00A0065A">
              <w:rPr>
                <w:rFonts w:eastAsia="Times"/>
                <w:sz w:val="24"/>
                <w:lang w:val="en-US"/>
              </w:rPr>
              <w:t>Continue to support best practice eating disorders training and secondary consultation available for health and mental health workforces including general and eating disorder–specific lived experience peer workers.</w:t>
            </w:r>
          </w:p>
        </w:tc>
        <w:tc>
          <w:tcPr>
            <w:tcW w:w="1559" w:type="dxa"/>
          </w:tcPr>
          <w:p w14:paraId="1854CBA1" w14:textId="6BABB3BB" w:rsidR="00A13007" w:rsidRPr="00687A94" w:rsidRDefault="00A13007" w:rsidP="00A13007">
            <w:pPr>
              <w:pStyle w:val="Tabletext"/>
              <w:ind w:left="36"/>
              <w:rPr>
                <w:rFonts w:eastAsia="Times"/>
                <w:lang w:val="en-US"/>
              </w:rPr>
            </w:pPr>
            <w:r w:rsidRPr="00687A94">
              <w:rPr>
                <w:rFonts w:eastAsia="Times"/>
                <w:lang w:val="en-US"/>
              </w:rPr>
              <w:t xml:space="preserve">FY24/25 </w:t>
            </w:r>
          </w:p>
          <w:p w14:paraId="1BD8F980" w14:textId="77777777" w:rsidR="00E71622" w:rsidRPr="00A0065A" w:rsidRDefault="00E71622" w:rsidP="00A0065A">
            <w:pPr>
              <w:rPr>
                <w:rFonts w:eastAsia="Times"/>
                <w:sz w:val="24"/>
                <w:lang w:val="en-US"/>
              </w:rPr>
            </w:pPr>
          </w:p>
        </w:tc>
        <w:tc>
          <w:tcPr>
            <w:tcW w:w="1559" w:type="dxa"/>
          </w:tcPr>
          <w:p w14:paraId="587776E3" w14:textId="5D04CA7D"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7A18BEEC"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2261697C"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0E18765E"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EDV</w:t>
            </w:r>
          </w:p>
        </w:tc>
        <w:tc>
          <w:tcPr>
            <w:tcW w:w="2269" w:type="dxa"/>
          </w:tcPr>
          <w:p w14:paraId="5B81B017" w14:textId="2E2A83AE" w:rsidR="00E71622" w:rsidRPr="00A0065A" w:rsidRDefault="00F41596" w:rsidP="00A0065A">
            <w:pPr>
              <w:spacing w:after="160" w:line="259" w:lineRule="auto"/>
              <w:rPr>
                <w:rFonts w:eastAsia="Times"/>
                <w:sz w:val="24"/>
                <w:lang w:val="en-GB"/>
              </w:rPr>
            </w:pPr>
            <w:r>
              <w:rPr>
                <w:rFonts w:eastAsia="Times"/>
                <w:sz w:val="24"/>
                <w:lang w:val="en-GB"/>
              </w:rPr>
              <w:t>Workforce</w:t>
            </w:r>
          </w:p>
        </w:tc>
      </w:tr>
      <w:tr w:rsidR="00E71622" w:rsidRPr="00A0065A" w14:paraId="2CEB2993" w14:textId="77777777" w:rsidTr="00E71622">
        <w:trPr>
          <w:trHeight w:val="374"/>
        </w:trPr>
        <w:tc>
          <w:tcPr>
            <w:tcW w:w="1276" w:type="dxa"/>
          </w:tcPr>
          <w:p w14:paraId="44D70725"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E2.</w:t>
            </w:r>
          </w:p>
          <w:p w14:paraId="0839E8A4" w14:textId="77777777" w:rsidR="00E71622" w:rsidRPr="00A0065A" w:rsidRDefault="00E71622" w:rsidP="00A0065A">
            <w:pPr>
              <w:spacing w:after="160" w:line="259" w:lineRule="auto"/>
              <w:rPr>
                <w:rFonts w:eastAsia="Times"/>
                <w:sz w:val="24"/>
                <w:lang w:val="en-US"/>
              </w:rPr>
            </w:pPr>
          </w:p>
        </w:tc>
        <w:tc>
          <w:tcPr>
            <w:tcW w:w="3827" w:type="dxa"/>
          </w:tcPr>
          <w:p w14:paraId="309E9905"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E2.2</w:t>
            </w:r>
            <w:r w:rsidRPr="00A0065A">
              <w:rPr>
                <w:rFonts w:eastAsia="Times"/>
                <w:sz w:val="24"/>
                <w:lang w:val="en-US"/>
              </w:rPr>
              <w:t xml:space="preserve"> Establish an enduring professional network of eating disorders stakeholders (including lived experience and peer workers) to enable sector leadership, knowledge exchange, capability building and continuous improvement.</w:t>
            </w:r>
          </w:p>
        </w:tc>
        <w:tc>
          <w:tcPr>
            <w:tcW w:w="4111" w:type="dxa"/>
          </w:tcPr>
          <w:p w14:paraId="5DF73853" w14:textId="4C3C7DDE" w:rsidR="00E71622" w:rsidRPr="00A0065A" w:rsidRDefault="00E71622" w:rsidP="00A13007">
            <w:pPr>
              <w:spacing w:after="160" w:line="259" w:lineRule="auto"/>
              <w:rPr>
                <w:rFonts w:eastAsia="Times"/>
                <w:sz w:val="24"/>
                <w:lang w:val="en-US"/>
              </w:rPr>
            </w:pPr>
            <w:r w:rsidRPr="00A0065A">
              <w:rPr>
                <w:rFonts w:eastAsia="Times"/>
                <w:sz w:val="24"/>
                <w:lang w:val="en-US"/>
              </w:rPr>
              <w:t xml:space="preserve">Convene a professional network of clinicians with representatives from public health services (including lived experience and peer workers) delivering eating disorder programs to establish a sector Community of Practice (COP). </w:t>
            </w:r>
          </w:p>
        </w:tc>
        <w:tc>
          <w:tcPr>
            <w:tcW w:w="1559" w:type="dxa"/>
          </w:tcPr>
          <w:p w14:paraId="173D2C14" w14:textId="351AEBF2" w:rsidR="00A13007" w:rsidRPr="00687A94" w:rsidRDefault="00A13007" w:rsidP="00A13007">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06B956D9" w14:textId="77777777" w:rsidR="00E71622" w:rsidRPr="00A0065A" w:rsidRDefault="00E71622" w:rsidP="00A0065A">
            <w:pPr>
              <w:rPr>
                <w:rFonts w:eastAsia="Times"/>
                <w:sz w:val="24"/>
                <w:lang w:val="en-US"/>
              </w:rPr>
            </w:pPr>
          </w:p>
        </w:tc>
        <w:tc>
          <w:tcPr>
            <w:tcW w:w="1559" w:type="dxa"/>
          </w:tcPr>
          <w:p w14:paraId="7038A1D7" w14:textId="6DE8600A" w:rsidR="00E71622" w:rsidRPr="00A0065A" w:rsidRDefault="00E71622" w:rsidP="00A0065A">
            <w:pPr>
              <w:spacing w:after="160" w:line="259" w:lineRule="auto"/>
              <w:rPr>
                <w:rFonts w:eastAsia="Times"/>
                <w:sz w:val="24"/>
                <w:lang w:val="en-US"/>
              </w:rPr>
            </w:pPr>
            <w:r w:rsidRPr="00A0065A">
              <w:rPr>
                <w:rFonts w:eastAsia="Times"/>
                <w:sz w:val="24"/>
                <w:lang w:val="en-US"/>
              </w:rPr>
              <w:t xml:space="preserve">DH </w:t>
            </w:r>
          </w:p>
          <w:p w14:paraId="47A59F34"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37D96F8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EDV</w:t>
            </w:r>
          </w:p>
          <w:p w14:paraId="2B983528"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093C1255"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Public health services which </w:t>
            </w:r>
            <w:r w:rsidRPr="00A0065A">
              <w:rPr>
                <w:rFonts w:eastAsia="Times"/>
                <w:sz w:val="24"/>
                <w:lang w:val="en-US"/>
              </w:rPr>
              <w:lastRenderedPageBreak/>
              <w:t>deliver eating disorder programs</w:t>
            </w:r>
          </w:p>
          <w:p w14:paraId="6097EF5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GPs </w:t>
            </w:r>
          </w:p>
          <w:p w14:paraId="3FC5B9BE"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Primary Health Networks (PHNs)</w:t>
            </w:r>
          </w:p>
        </w:tc>
        <w:tc>
          <w:tcPr>
            <w:tcW w:w="2269" w:type="dxa"/>
          </w:tcPr>
          <w:p w14:paraId="1F737F6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Workforce</w:t>
            </w:r>
          </w:p>
        </w:tc>
      </w:tr>
      <w:tr w:rsidR="00E71622" w:rsidRPr="00A0065A" w14:paraId="17B19B0A" w14:textId="77777777" w:rsidTr="00E71622">
        <w:trPr>
          <w:trHeight w:val="374"/>
        </w:trPr>
        <w:tc>
          <w:tcPr>
            <w:tcW w:w="1276" w:type="dxa"/>
            <w:vMerge w:val="restart"/>
          </w:tcPr>
          <w:p w14:paraId="54A6A4BF"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E3.</w:t>
            </w:r>
          </w:p>
        </w:tc>
        <w:tc>
          <w:tcPr>
            <w:tcW w:w="3827" w:type="dxa"/>
            <w:vMerge w:val="restart"/>
          </w:tcPr>
          <w:p w14:paraId="180B2402"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E3.1</w:t>
            </w:r>
            <w:r w:rsidRPr="00A0065A">
              <w:rPr>
                <w:rFonts w:eastAsia="Times"/>
                <w:sz w:val="24"/>
                <w:lang w:val="en-US"/>
              </w:rPr>
              <w:t xml:space="preserve"> Expand research on eating disorders prevention, early intervention, treatment and wellbeing supports, especially in diverse communities </w:t>
            </w:r>
          </w:p>
        </w:tc>
        <w:tc>
          <w:tcPr>
            <w:tcW w:w="4111" w:type="dxa"/>
          </w:tcPr>
          <w:p w14:paraId="5329802C" w14:textId="7AD90586" w:rsidR="00E71622" w:rsidRPr="00A0065A" w:rsidRDefault="00E71622" w:rsidP="00A13007">
            <w:pPr>
              <w:spacing w:after="160" w:line="259" w:lineRule="auto"/>
              <w:rPr>
                <w:rFonts w:eastAsia="Times"/>
                <w:sz w:val="24"/>
                <w:lang w:val="en-US"/>
              </w:rPr>
            </w:pPr>
            <w:r w:rsidRPr="00A0065A">
              <w:rPr>
                <w:rFonts w:eastAsia="Times"/>
                <w:sz w:val="24"/>
                <w:lang w:val="en-US"/>
              </w:rPr>
              <w:t xml:space="preserve">Leverage existing research partnerships to explore opportunities to expand research on eating disorders prevention, early intervention, treatment and wellbeing supports, especially in diverse communities. </w:t>
            </w:r>
          </w:p>
        </w:tc>
        <w:tc>
          <w:tcPr>
            <w:tcW w:w="1559" w:type="dxa"/>
          </w:tcPr>
          <w:p w14:paraId="20D0C286" w14:textId="64DA62AD" w:rsidR="00A13007" w:rsidRPr="00687A94" w:rsidRDefault="00A13007" w:rsidP="00A13007">
            <w:pPr>
              <w:pStyle w:val="Tabletext"/>
              <w:ind w:left="36"/>
              <w:rPr>
                <w:rFonts w:eastAsia="Times"/>
                <w:lang w:val="en-US"/>
              </w:rPr>
            </w:pPr>
            <w:r w:rsidRPr="00687A94">
              <w:rPr>
                <w:rFonts w:eastAsia="Times"/>
                <w:lang w:val="en-US"/>
              </w:rPr>
              <w:t>FY25/26</w:t>
            </w:r>
          </w:p>
          <w:p w14:paraId="76CD06E3" w14:textId="77777777" w:rsidR="00E71622" w:rsidRPr="00A0065A" w:rsidRDefault="00E71622" w:rsidP="00A0065A">
            <w:pPr>
              <w:rPr>
                <w:rFonts w:eastAsia="Times"/>
                <w:sz w:val="24"/>
                <w:lang w:val="en-US"/>
              </w:rPr>
            </w:pPr>
          </w:p>
        </w:tc>
        <w:tc>
          <w:tcPr>
            <w:tcW w:w="1559" w:type="dxa"/>
            <w:vMerge w:val="restart"/>
          </w:tcPr>
          <w:p w14:paraId="7A270B72" w14:textId="0F457603"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46EF1118"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5C6FA92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Centre for Evaluation and Research Evidence</w:t>
            </w:r>
          </w:p>
          <w:p w14:paraId="42B8F211"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Victorian Eating Disorders </w:t>
            </w:r>
            <w:r w:rsidRPr="00A0065A">
              <w:rPr>
                <w:rFonts w:eastAsia="Times"/>
                <w:sz w:val="24"/>
                <w:lang w:val="en-US"/>
              </w:rPr>
              <w:lastRenderedPageBreak/>
              <w:t>Research Network (VEDRN)</w:t>
            </w:r>
          </w:p>
          <w:p w14:paraId="4C2B5928" w14:textId="77777777" w:rsidR="00E71622" w:rsidRPr="00A0065A" w:rsidRDefault="00E71622" w:rsidP="00A0065A">
            <w:pPr>
              <w:spacing w:after="160" w:line="259" w:lineRule="auto"/>
              <w:rPr>
                <w:rFonts w:eastAsia="Times"/>
                <w:sz w:val="24"/>
                <w:lang w:val="en-US"/>
              </w:rPr>
            </w:pPr>
            <w:proofErr w:type="spellStart"/>
            <w:r w:rsidRPr="00A0065A">
              <w:rPr>
                <w:rFonts w:eastAsia="Times"/>
                <w:sz w:val="24"/>
                <w:lang w:val="en-US"/>
              </w:rPr>
              <w:t>InsideOut</w:t>
            </w:r>
            <w:proofErr w:type="spellEnd"/>
            <w:r w:rsidRPr="00A0065A">
              <w:rPr>
                <w:rFonts w:eastAsia="Times"/>
                <w:sz w:val="24"/>
                <w:lang w:val="en-US"/>
              </w:rPr>
              <w:t xml:space="preserve"> Institute</w:t>
            </w:r>
          </w:p>
          <w:p w14:paraId="36082B59"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7273CAAC" w14:textId="77777777" w:rsidR="00E71622" w:rsidRPr="00A0065A" w:rsidRDefault="00E71622" w:rsidP="00A0065A">
            <w:pPr>
              <w:spacing w:after="160" w:line="259" w:lineRule="auto"/>
              <w:rPr>
                <w:rFonts w:eastAsia="Times"/>
                <w:sz w:val="24"/>
                <w:lang w:val="en-US"/>
              </w:rPr>
            </w:pPr>
          </w:p>
        </w:tc>
        <w:tc>
          <w:tcPr>
            <w:tcW w:w="2269" w:type="dxa"/>
            <w:vMerge w:val="restart"/>
          </w:tcPr>
          <w:p w14:paraId="5F33246A"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Research and innovation</w:t>
            </w:r>
          </w:p>
          <w:p w14:paraId="4808E121" w14:textId="77777777" w:rsidR="00E71622" w:rsidRPr="00A0065A" w:rsidRDefault="00E71622" w:rsidP="00A0065A">
            <w:pPr>
              <w:spacing w:after="160" w:line="259" w:lineRule="auto"/>
              <w:rPr>
                <w:rFonts w:eastAsia="Times"/>
                <w:sz w:val="24"/>
                <w:lang w:val="en-US"/>
              </w:rPr>
            </w:pPr>
          </w:p>
        </w:tc>
      </w:tr>
      <w:tr w:rsidR="00E71622" w:rsidRPr="00A0065A" w14:paraId="329AF71D" w14:textId="77777777" w:rsidTr="00E71622">
        <w:trPr>
          <w:trHeight w:val="374"/>
        </w:trPr>
        <w:tc>
          <w:tcPr>
            <w:tcW w:w="1276" w:type="dxa"/>
            <w:vMerge/>
          </w:tcPr>
          <w:p w14:paraId="13957F44" w14:textId="77777777" w:rsidR="00E71622" w:rsidRPr="00A0065A" w:rsidRDefault="00E71622" w:rsidP="00A0065A">
            <w:pPr>
              <w:spacing w:after="160" w:line="259" w:lineRule="auto"/>
              <w:rPr>
                <w:rFonts w:eastAsia="Times"/>
                <w:sz w:val="24"/>
                <w:lang w:val="en-GB"/>
              </w:rPr>
            </w:pPr>
          </w:p>
        </w:tc>
        <w:tc>
          <w:tcPr>
            <w:tcW w:w="3827" w:type="dxa"/>
            <w:vMerge/>
          </w:tcPr>
          <w:p w14:paraId="694002C2" w14:textId="77777777" w:rsidR="00E71622" w:rsidRPr="00A0065A" w:rsidRDefault="00E71622" w:rsidP="00A0065A">
            <w:pPr>
              <w:spacing w:after="160" w:line="259" w:lineRule="auto"/>
              <w:rPr>
                <w:rFonts w:eastAsia="Times"/>
                <w:sz w:val="24"/>
                <w:lang w:val="en-GB"/>
              </w:rPr>
            </w:pPr>
          </w:p>
        </w:tc>
        <w:tc>
          <w:tcPr>
            <w:tcW w:w="4111" w:type="dxa"/>
          </w:tcPr>
          <w:p w14:paraId="157EBE72" w14:textId="3B7E0906" w:rsidR="00E71622" w:rsidRPr="00A0065A" w:rsidRDefault="00E71622" w:rsidP="00A13007">
            <w:pPr>
              <w:spacing w:after="160" w:line="259" w:lineRule="auto"/>
              <w:rPr>
                <w:rFonts w:eastAsia="Times"/>
                <w:sz w:val="24"/>
                <w:lang w:val="en-US"/>
              </w:rPr>
            </w:pPr>
            <w:r w:rsidRPr="00A0065A">
              <w:rPr>
                <w:rFonts w:eastAsia="Times"/>
                <w:sz w:val="24"/>
                <w:lang w:val="en-US"/>
              </w:rPr>
              <w:t xml:space="preserve">Ensure that research partnerships have proper mechanisms that </w:t>
            </w:r>
            <w:proofErr w:type="spellStart"/>
            <w:r w:rsidRPr="00A0065A">
              <w:rPr>
                <w:rFonts w:eastAsia="Times"/>
                <w:sz w:val="24"/>
                <w:lang w:val="en-US"/>
              </w:rPr>
              <w:t>prioritise</w:t>
            </w:r>
            <w:proofErr w:type="spellEnd"/>
            <w:r w:rsidRPr="00A0065A">
              <w:rPr>
                <w:rFonts w:eastAsia="Times"/>
                <w:sz w:val="24"/>
                <w:lang w:val="en-US"/>
              </w:rPr>
              <w:t xml:space="preserve"> up-to-date research and </w:t>
            </w:r>
            <w:r w:rsidRPr="00A0065A">
              <w:rPr>
                <w:rFonts w:eastAsia="Times"/>
                <w:sz w:val="24"/>
                <w:lang w:val="en-US"/>
              </w:rPr>
              <w:lastRenderedPageBreak/>
              <w:t>evidence translations into community and healthcare settings.</w:t>
            </w:r>
          </w:p>
        </w:tc>
        <w:tc>
          <w:tcPr>
            <w:tcW w:w="1559" w:type="dxa"/>
          </w:tcPr>
          <w:p w14:paraId="790F392F" w14:textId="290876CB" w:rsidR="00A13007" w:rsidRPr="00687A94" w:rsidRDefault="00A13007" w:rsidP="00A13007">
            <w:pPr>
              <w:pStyle w:val="Tabletext"/>
              <w:ind w:left="36"/>
              <w:rPr>
                <w:rFonts w:eastAsia="Times"/>
                <w:lang w:val="en-US"/>
              </w:rPr>
            </w:pPr>
            <w:r w:rsidRPr="00687A94">
              <w:rPr>
                <w:rFonts w:eastAsia="Times"/>
                <w:lang w:val="en-US"/>
              </w:rPr>
              <w:lastRenderedPageBreak/>
              <w:t>FY25/26</w:t>
            </w:r>
          </w:p>
          <w:p w14:paraId="10E20269" w14:textId="77777777" w:rsidR="00E71622" w:rsidRPr="00A0065A" w:rsidRDefault="00E71622" w:rsidP="00A0065A">
            <w:pPr>
              <w:rPr>
                <w:rFonts w:eastAsia="Times"/>
                <w:sz w:val="24"/>
                <w:lang w:val="en-GB"/>
              </w:rPr>
            </w:pPr>
          </w:p>
        </w:tc>
        <w:tc>
          <w:tcPr>
            <w:tcW w:w="1559" w:type="dxa"/>
            <w:vMerge/>
          </w:tcPr>
          <w:p w14:paraId="3A5CD389" w14:textId="328E1C57" w:rsidR="00E71622" w:rsidRPr="00A0065A" w:rsidRDefault="00E71622" w:rsidP="00A0065A">
            <w:pPr>
              <w:spacing w:after="160" w:line="259" w:lineRule="auto"/>
              <w:rPr>
                <w:rFonts w:eastAsia="Times"/>
                <w:sz w:val="24"/>
                <w:lang w:val="en-GB"/>
              </w:rPr>
            </w:pPr>
          </w:p>
        </w:tc>
        <w:tc>
          <w:tcPr>
            <w:tcW w:w="2269" w:type="dxa"/>
            <w:vMerge/>
          </w:tcPr>
          <w:p w14:paraId="162C0A7C" w14:textId="77777777" w:rsidR="00E71622" w:rsidRPr="00A0065A" w:rsidRDefault="00E71622" w:rsidP="00A0065A">
            <w:pPr>
              <w:spacing w:after="160" w:line="259" w:lineRule="auto"/>
              <w:rPr>
                <w:rFonts w:eastAsia="Times"/>
                <w:sz w:val="24"/>
                <w:lang w:val="en-GB"/>
              </w:rPr>
            </w:pPr>
          </w:p>
        </w:tc>
      </w:tr>
      <w:tr w:rsidR="00E71622" w:rsidRPr="00A0065A" w14:paraId="1F916DB1" w14:textId="77777777" w:rsidTr="00E71622">
        <w:trPr>
          <w:trHeight w:val="374"/>
        </w:trPr>
        <w:tc>
          <w:tcPr>
            <w:tcW w:w="1276" w:type="dxa"/>
            <w:vMerge w:val="restart"/>
          </w:tcPr>
          <w:p w14:paraId="78B96E67" w14:textId="77777777" w:rsidR="00E71622" w:rsidRDefault="00E71622" w:rsidP="00A0065A">
            <w:pPr>
              <w:spacing w:after="160" w:line="259" w:lineRule="auto"/>
              <w:rPr>
                <w:rFonts w:eastAsia="Times"/>
                <w:b/>
                <w:bCs/>
                <w:sz w:val="24"/>
                <w:lang w:val="en-US"/>
              </w:rPr>
            </w:pPr>
            <w:r w:rsidRPr="00A0065A">
              <w:rPr>
                <w:rFonts w:eastAsia="Times"/>
                <w:b/>
                <w:bCs/>
                <w:sz w:val="24"/>
                <w:lang w:val="en-US"/>
              </w:rPr>
              <w:t>E4.</w:t>
            </w:r>
          </w:p>
          <w:p w14:paraId="6F24FD72" w14:textId="77777777" w:rsidR="00F41596" w:rsidRDefault="00F41596" w:rsidP="00A0065A">
            <w:pPr>
              <w:spacing w:after="160" w:line="259" w:lineRule="auto"/>
              <w:rPr>
                <w:rFonts w:eastAsia="Times"/>
                <w:b/>
                <w:bCs/>
                <w:sz w:val="24"/>
                <w:lang w:val="en-US"/>
              </w:rPr>
            </w:pPr>
          </w:p>
          <w:p w14:paraId="7E06D29F" w14:textId="791BE00B" w:rsidR="00F41596" w:rsidRPr="00A0065A" w:rsidRDefault="00F41596" w:rsidP="00A0065A">
            <w:pPr>
              <w:spacing w:after="160" w:line="259" w:lineRule="auto"/>
              <w:rPr>
                <w:rFonts w:eastAsia="Times"/>
                <w:sz w:val="24"/>
                <w:lang w:val="en-US"/>
              </w:rPr>
            </w:pPr>
            <w:r w:rsidRPr="00A0065A">
              <w:rPr>
                <w:rFonts w:eastAsia="Times"/>
                <w:b/>
                <w:bCs/>
                <w:sz w:val="24"/>
                <w:lang w:val="en-US"/>
              </w:rPr>
              <w:t>E4.</w:t>
            </w:r>
          </w:p>
        </w:tc>
        <w:tc>
          <w:tcPr>
            <w:tcW w:w="3827" w:type="dxa"/>
            <w:vMerge w:val="restart"/>
          </w:tcPr>
          <w:p w14:paraId="66CB1BB7"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E4.1</w:t>
            </w:r>
            <w:r w:rsidRPr="00A0065A">
              <w:rPr>
                <w:rFonts w:eastAsia="Times"/>
                <w:sz w:val="24"/>
                <w:lang w:val="en-US"/>
              </w:rPr>
              <w:t xml:space="preserve"> Improve data collection on eating disorder prevalence to better determine population needs and public mental health and wellbeing service gaps for eating disorders.</w:t>
            </w:r>
          </w:p>
        </w:tc>
        <w:tc>
          <w:tcPr>
            <w:tcW w:w="4111" w:type="dxa"/>
          </w:tcPr>
          <w:p w14:paraId="4279E5F5" w14:textId="31E042FC" w:rsidR="00E71622" w:rsidRPr="00A0065A" w:rsidRDefault="00E71622" w:rsidP="00A13007">
            <w:pPr>
              <w:spacing w:after="160" w:line="259" w:lineRule="auto"/>
              <w:rPr>
                <w:rFonts w:eastAsia="Times"/>
                <w:sz w:val="24"/>
                <w:lang w:val="en-US"/>
              </w:rPr>
            </w:pPr>
            <w:r w:rsidRPr="00A0065A">
              <w:rPr>
                <w:rFonts w:eastAsia="Times"/>
                <w:sz w:val="24"/>
                <w:lang w:val="en-US"/>
              </w:rPr>
              <w:t xml:space="preserve">Work with </w:t>
            </w:r>
            <w:proofErr w:type="spellStart"/>
            <w:r w:rsidRPr="00A0065A">
              <w:rPr>
                <w:rFonts w:eastAsia="Times"/>
                <w:sz w:val="24"/>
                <w:lang w:val="en-US"/>
              </w:rPr>
              <w:t>InsideOut</w:t>
            </w:r>
            <w:proofErr w:type="spellEnd"/>
            <w:r w:rsidRPr="00A0065A">
              <w:rPr>
                <w:rFonts w:eastAsia="Times"/>
                <w:sz w:val="24"/>
                <w:lang w:val="en-US"/>
              </w:rPr>
              <w:t xml:space="preserve"> Institute who have been commissioned by the Australian Government (Department of Health and Aged Care) to develop a minimum dataset for eating disorders.</w:t>
            </w:r>
          </w:p>
        </w:tc>
        <w:tc>
          <w:tcPr>
            <w:tcW w:w="1559" w:type="dxa"/>
          </w:tcPr>
          <w:p w14:paraId="3D9F833B" w14:textId="44C20B75" w:rsidR="00A13007" w:rsidRPr="00687A94" w:rsidRDefault="00A13007" w:rsidP="00A13007">
            <w:pPr>
              <w:pStyle w:val="Tabletext"/>
              <w:ind w:left="36"/>
              <w:rPr>
                <w:rFonts w:eastAsia="Times"/>
                <w:lang w:val="en-US"/>
              </w:rPr>
            </w:pPr>
            <w:r w:rsidRPr="00687A94">
              <w:rPr>
                <w:rFonts w:eastAsia="Times"/>
                <w:lang w:val="en-US"/>
              </w:rPr>
              <w:t>FY25/26</w:t>
            </w:r>
          </w:p>
          <w:p w14:paraId="48EBDE68" w14:textId="77777777" w:rsidR="00E71622" w:rsidRPr="00A0065A" w:rsidRDefault="00E71622" w:rsidP="00A0065A">
            <w:pPr>
              <w:rPr>
                <w:rFonts w:eastAsia="Times"/>
                <w:sz w:val="24"/>
                <w:lang w:val="en-US"/>
              </w:rPr>
            </w:pPr>
          </w:p>
        </w:tc>
        <w:tc>
          <w:tcPr>
            <w:tcW w:w="1559" w:type="dxa"/>
            <w:vMerge w:val="restart"/>
          </w:tcPr>
          <w:p w14:paraId="5977CD3B" w14:textId="49833097"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6409397B"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50EF16D9" w14:textId="77777777" w:rsidR="00E71622" w:rsidRPr="00A0065A" w:rsidRDefault="00E71622" w:rsidP="00A0065A">
            <w:pPr>
              <w:spacing w:after="160" w:line="259" w:lineRule="auto"/>
              <w:rPr>
                <w:rFonts w:eastAsia="Times"/>
                <w:sz w:val="24"/>
                <w:lang w:val="en-US"/>
              </w:rPr>
            </w:pPr>
            <w:proofErr w:type="spellStart"/>
            <w:r w:rsidRPr="00A0065A">
              <w:rPr>
                <w:rFonts w:eastAsia="Times"/>
                <w:sz w:val="24"/>
                <w:lang w:val="en-US"/>
              </w:rPr>
              <w:t>InsideOut</w:t>
            </w:r>
            <w:proofErr w:type="spellEnd"/>
            <w:r w:rsidRPr="00A0065A">
              <w:rPr>
                <w:rFonts w:eastAsia="Times"/>
                <w:sz w:val="24"/>
                <w:lang w:val="en-US"/>
              </w:rPr>
              <w:t xml:space="preserve"> Institute</w:t>
            </w:r>
          </w:p>
          <w:p w14:paraId="7F4C63A3"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Mental Health and </w:t>
            </w:r>
            <w:r w:rsidRPr="00A0065A">
              <w:rPr>
                <w:rFonts w:eastAsia="Times"/>
                <w:sz w:val="24"/>
                <w:lang w:val="en-US"/>
              </w:rPr>
              <w:lastRenderedPageBreak/>
              <w:t>Wellbeing Commission</w:t>
            </w:r>
          </w:p>
          <w:p w14:paraId="30975821" w14:textId="77777777" w:rsidR="00E71622" w:rsidRPr="00A0065A" w:rsidRDefault="00E71622" w:rsidP="00A0065A">
            <w:pPr>
              <w:spacing w:after="160" w:line="259" w:lineRule="auto"/>
              <w:rPr>
                <w:rFonts w:eastAsia="Times"/>
                <w:sz w:val="24"/>
                <w:lang w:val="en-US"/>
              </w:rPr>
            </w:pPr>
          </w:p>
        </w:tc>
        <w:tc>
          <w:tcPr>
            <w:tcW w:w="2269" w:type="dxa"/>
            <w:vMerge w:val="restart"/>
          </w:tcPr>
          <w:p w14:paraId="7726EFCF" w14:textId="77777777" w:rsidR="00E71622" w:rsidRDefault="00E71622" w:rsidP="00A0065A">
            <w:pPr>
              <w:spacing w:after="160" w:line="259" w:lineRule="auto"/>
              <w:rPr>
                <w:rFonts w:eastAsia="Times"/>
                <w:sz w:val="24"/>
                <w:lang w:val="en-US"/>
              </w:rPr>
            </w:pPr>
            <w:r w:rsidRPr="00A0065A">
              <w:rPr>
                <w:rFonts w:eastAsia="Times"/>
                <w:sz w:val="24"/>
                <w:lang w:val="en-US"/>
              </w:rPr>
              <w:lastRenderedPageBreak/>
              <w:t>Data and information</w:t>
            </w:r>
          </w:p>
          <w:p w14:paraId="391CC3D4" w14:textId="312427B8" w:rsidR="00F41596" w:rsidRPr="00A0065A" w:rsidRDefault="00F41596" w:rsidP="00A0065A">
            <w:pPr>
              <w:spacing w:after="160" w:line="259" w:lineRule="auto"/>
              <w:rPr>
                <w:rFonts w:eastAsia="Times"/>
                <w:sz w:val="24"/>
                <w:lang w:val="en-US"/>
              </w:rPr>
            </w:pPr>
            <w:r w:rsidRPr="00A0065A">
              <w:rPr>
                <w:rFonts w:eastAsia="Times"/>
                <w:sz w:val="24"/>
                <w:lang w:val="en-US"/>
              </w:rPr>
              <w:t>Data and information</w:t>
            </w:r>
          </w:p>
        </w:tc>
      </w:tr>
      <w:tr w:rsidR="00E71622" w:rsidRPr="00A0065A" w14:paraId="228BD332" w14:textId="77777777" w:rsidTr="00E71622">
        <w:trPr>
          <w:trHeight w:val="374"/>
        </w:trPr>
        <w:tc>
          <w:tcPr>
            <w:tcW w:w="1276" w:type="dxa"/>
            <w:vMerge/>
          </w:tcPr>
          <w:p w14:paraId="2929D254" w14:textId="77777777" w:rsidR="00E71622" w:rsidRPr="00A0065A" w:rsidRDefault="00E71622" w:rsidP="00A0065A">
            <w:pPr>
              <w:spacing w:after="160" w:line="259" w:lineRule="auto"/>
              <w:rPr>
                <w:rFonts w:eastAsia="Times"/>
                <w:sz w:val="24"/>
                <w:lang w:val="en-GB"/>
              </w:rPr>
            </w:pPr>
          </w:p>
        </w:tc>
        <w:tc>
          <w:tcPr>
            <w:tcW w:w="3827" w:type="dxa"/>
            <w:vMerge/>
          </w:tcPr>
          <w:p w14:paraId="4476AEBE" w14:textId="77777777" w:rsidR="00E71622" w:rsidRPr="00A0065A" w:rsidRDefault="00E71622" w:rsidP="00A0065A">
            <w:pPr>
              <w:spacing w:after="160" w:line="259" w:lineRule="auto"/>
              <w:rPr>
                <w:rFonts w:eastAsia="Times"/>
                <w:sz w:val="24"/>
                <w:lang w:val="en-GB"/>
              </w:rPr>
            </w:pPr>
          </w:p>
        </w:tc>
        <w:tc>
          <w:tcPr>
            <w:tcW w:w="4111" w:type="dxa"/>
          </w:tcPr>
          <w:p w14:paraId="181A7AC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Review existing datasets</w:t>
            </w:r>
            <w:r w:rsidRPr="00A0065A">
              <w:rPr>
                <w:rFonts w:eastAsia="Times"/>
                <w:sz w:val="24"/>
                <w:vertAlign w:val="superscript"/>
                <w:lang w:val="en-US"/>
              </w:rPr>
              <w:footnoteReference w:id="6"/>
            </w:r>
            <w:r w:rsidRPr="00A0065A">
              <w:rPr>
                <w:rFonts w:eastAsia="Times"/>
                <w:sz w:val="24"/>
                <w:lang w:val="en-US"/>
              </w:rPr>
              <w:t xml:space="preserve"> for eating disorders in Victoria’s public mental </w:t>
            </w:r>
            <w:r w:rsidRPr="00A0065A">
              <w:rPr>
                <w:rFonts w:eastAsia="Times"/>
                <w:sz w:val="24"/>
                <w:lang w:val="en-US"/>
              </w:rPr>
              <w:lastRenderedPageBreak/>
              <w:t xml:space="preserve">health and wellbeing system to enhance data collection, recording and reporting capabilities to align with best practice and national minimum datasets. </w:t>
            </w:r>
          </w:p>
          <w:p w14:paraId="4BE267F3" w14:textId="6D099D09" w:rsidR="00E71622" w:rsidRPr="00A0065A" w:rsidRDefault="00E71622" w:rsidP="00A13007">
            <w:pPr>
              <w:spacing w:after="160" w:line="259" w:lineRule="auto"/>
              <w:rPr>
                <w:rFonts w:eastAsia="Times"/>
                <w:sz w:val="24"/>
                <w:lang w:val="en-US"/>
              </w:rPr>
            </w:pPr>
            <w:r w:rsidRPr="00A0065A">
              <w:rPr>
                <w:rFonts w:eastAsia="Times"/>
                <w:sz w:val="24"/>
                <w:lang w:val="en-US"/>
              </w:rPr>
              <w:t>Ensure State-wide eHealth Interoperability Maturity Model takes in account minimum dataset for eating disorders.</w:t>
            </w:r>
          </w:p>
        </w:tc>
        <w:tc>
          <w:tcPr>
            <w:tcW w:w="1559" w:type="dxa"/>
          </w:tcPr>
          <w:p w14:paraId="0C4AA195" w14:textId="633E6CCE" w:rsidR="00A13007" w:rsidRPr="00687A94" w:rsidRDefault="00A13007" w:rsidP="00A13007">
            <w:pPr>
              <w:pStyle w:val="Tabletext"/>
              <w:ind w:left="36"/>
              <w:rPr>
                <w:rFonts w:eastAsia="Times"/>
                <w:lang w:val="en-US"/>
              </w:rPr>
            </w:pPr>
            <w:r w:rsidRPr="00687A94">
              <w:rPr>
                <w:rFonts w:eastAsia="Times"/>
                <w:lang w:val="en-US"/>
              </w:rPr>
              <w:lastRenderedPageBreak/>
              <w:t>FY25/26</w:t>
            </w:r>
          </w:p>
          <w:p w14:paraId="33076690" w14:textId="77777777" w:rsidR="00E71622" w:rsidRPr="00A0065A" w:rsidRDefault="00E71622" w:rsidP="00A0065A">
            <w:pPr>
              <w:rPr>
                <w:rFonts w:eastAsia="Times"/>
                <w:sz w:val="24"/>
                <w:lang w:val="en-GB"/>
              </w:rPr>
            </w:pPr>
          </w:p>
        </w:tc>
        <w:tc>
          <w:tcPr>
            <w:tcW w:w="1559" w:type="dxa"/>
            <w:vMerge/>
          </w:tcPr>
          <w:p w14:paraId="47BAA9CC" w14:textId="1BC0158C" w:rsidR="00E71622" w:rsidRPr="00A0065A" w:rsidRDefault="00E71622" w:rsidP="00A0065A">
            <w:pPr>
              <w:spacing w:after="160" w:line="259" w:lineRule="auto"/>
              <w:rPr>
                <w:rFonts w:eastAsia="Times"/>
                <w:sz w:val="24"/>
                <w:lang w:val="en-GB"/>
              </w:rPr>
            </w:pPr>
          </w:p>
        </w:tc>
        <w:tc>
          <w:tcPr>
            <w:tcW w:w="2269" w:type="dxa"/>
            <w:vMerge/>
          </w:tcPr>
          <w:p w14:paraId="5F10CCC0" w14:textId="77777777" w:rsidR="00E71622" w:rsidRPr="00A0065A" w:rsidRDefault="00E71622" w:rsidP="00A0065A">
            <w:pPr>
              <w:spacing w:after="160" w:line="259" w:lineRule="auto"/>
              <w:rPr>
                <w:rFonts w:eastAsia="Times"/>
                <w:sz w:val="24"/>
                <w:lang w:val="en-GB"/>
              </w:rPr>
            </w:pPr>
          </w:p>
        </w:tc>
      </w:tr>
      <w:tr w:rsidR="00E71622" w:rsidRPr="00A0065A" w14:paraId="4AA6A705" w14:textId="77777777" w:rsidTr="00E71622">
        <w:trPr>
          <w:trHeight w:val="374"/>
        </w:trPr>
        <w:tc>
          <w:tcPr>
            <w:tcW w:w="1276" w:type="dxa"/>
            <w:vMerge w:val="restart"/>
          </w:tcPr>
          <w:p w14:paraId="48002E22" w14:textId="77777777" w:rsidR="00E71622" w:rsidRDefault="00E71622" w:rsidP="00A0065A">
            <w:pPr>
              <w:spacing w:after="160" w:line="259" w:lineRule="auto"/>
              <w:rPr>
                <w:rFonts w:eastAsia="Times"/>
                <w:b/>
                <w:bCs/>
                <w:sz w:val="24"/>
                <w:lang w:val="en-US"/>
              </w:rPr>
            </w:pPr>
            <w:r w:rsidRPr="00F41596">
              <w:rPr>
                <w:rFonts w:eastAsia="Times"/>
                <w:b/>
                <w:bCs/>
                <w:sz w:val="24"/>
                <w:lang w:val="en-US"/>
              </w:rPr>
              <w:t>E5.</w:t>
            </w:r>
          </w:p>
          <w:p w14:paraId="1768686C" w14:textId="77777777" w:rsidR="00F41596" w:rsidRDefault="00F41596" w:rsidP="00A0065A">
            <w:pPr>
              <w:spacing w:after="160" w:line="259" w:lineRule="auto"/>
              <w:rPr>
                <w:rFonts w:eastAsia="Times"/>
                <w:b/>
                <w:bCs/>
                <w:sz w:val="24"/>
                <w:lang w:val="en-US"/>
              </w:rPr>
            </w:pPr>
          </w:p>
          <w:p w14:paraId="4EA5BAC0" w14:textId="77777777" w:rsidR="00F41596" w:rsidRDefault="00F41596" w:rsidP="00A0065A">
            <w:pPr>
              <w:spacing w:after="160" w:line="259" w:lineRule="auto"/>
              <w:rPr>
                <w:rFonts w:eastAsia="Times"/>
                <w:b/>
                <w:bCs/>
                <w:sz w:val="24"/>
                <w:lang w:val="en-US"/>
              </w:rPr>
            </w:pPr>
          </w:p>
          <w:p w14:paraId="087DF1D3" w14:textId="77777777" w:rsidR="00F41596" w:rsidRDefault="00F41596" w:rsidP="00A0065A">
            <w:pPr>
              <w:spacing w:after="160" w:line="259" w:lineRule="auto"/>
              <w:rPr>
                <w:rFonts w:eastAsia="Times"/>
                <w:b/>
                <w:bCs/>
                <w:sz w:val="24"/>
                <w:lang w:val="en-US"/>
              </w:rPr>
            </w:pPr>
          </w:p>
          <w:p w14:paraId="00DC610C" w14:textId="77777777" w:rsidR="00F41596" w:rsidRDefault="00F41596" w:rsidP="00A0065A">
            <w:pPr>
              <w:spacing w:after="160" w:line="259" w:lineRule="auto"/>
              <w:rPr>
                <w:rFonts w:eastAsia="Times"/>
                <w:b/>
                <w:bCs/>
                <w:sz w:val="24"/>
                <w:lang w:val="en-US"/>
              </w:rPr>
            </w:pPr>
          </w:p>
          <w:p w14:paraId="6931D8CA" w14:textId="05A908A7" w:rsidR="00F41596" w:rsidRPr="00F41596" w:rsidRDefault="00F41596" w:rsidP="00A0065A">
            <w:pPr>
              <w:spacing w:after="160" w:line="259" w:lineRule="auto"/>
              <w:rPr>
                <w:rFonts w:eastAsia="Times"/>
                <w:b/>
                <w:bCs/>
                <w:sz w:val="24"/>
                <w:lang w:val="en-US"/>
              </w:rPr>
            </w:pPr>
          </w:p>
        </w:tc>
        <w:tc>
          <w:tcPr>
            <w:tcW w:w="3827" w:type="dxa"/>
            <w:vMerge w:val="restart"/>
          </w:tcPr>
          <w:p w14:paraId="2E4CB3CD" w14:textId="77777777" w:rsidR="00E71622" w:rsidRDefault="00E71622" w:rsidP="00A0065A">
            <w:pPr>
              <w:spacing w:after="160" w:line="259" w:lineRule="auto"/>
              <w:rPr>
                <w:rFonts w:eastAsia="Times"/>
                <w:sz w:val="24"/>
                <w:lang w:val="en-US"/>
              </w:rPr>
            </w:pPr>
            <w:r w:rsidRPr="00A0065A">
              <w:rPr>
                <w:rFonts w:eastAsia="Times"/>
                <w:b/>
                <w:bCs/>
                <w:sz w:val="24"/>
                <w:lang w:val="en-US"/>
              </w:rPr>
              <w:lastRenderedPageBreak/>
              <w:t>E5.1</w:t>
            </w:r>
            <w:r w:rsidRPr="00A0065A">
              <w:rPr>
                <w:rFonts w:eastAsia="Times"/>
                <w:sz w:val="24"/>
                <w:lang w:val="en-US"/>
              </w:rPr>
              <w:t xml:space="preserve"> Evaluate Victoria’s new eating disorders strategy and service design to ensure it delivers the intended benefits and is fit for purpose.</w:t>
            </w:r>
          </w:p>
          <w:p w14:paraId="75EA86E8" w14:textId="77777777" w:rsidR="00F41596" w:rsidRDefault="00F41596" w:rsidP="00A0065A">
            <w:pPr>
              <w:spacing w:after="160" w:line="259" w:lineRule="auto"/>
              <w:rPr>
                <w:rFonts w:eastAsia="Times"/>
                <w:sz w:val="24"/>
                <w:lang w:val="en-US"/>
              </w:rPr>
            </w:pPr>
          </w:p>
          <w:p w14:paraId="38569CFE" w14:textId="6FC41876" w:rsidR="00F41596" w:rsidRPr="00A0065A" w:rsidRDefault="00F41596" w:rsidP="00A0065A">
            <w:pPr>
              <w:spacing w:after="160" w:line="259" w:lineRule="auto"/>
              <w:rPr>
                <w:rFonts w:eastAsia="Times"/>
                <w:sz w:val="24"/>
                <w:lang w:val="en-US"/>
              </w:rPr>
            </w:pPr>
            <w:r>
              <w:rPr>
                <w:rFonts w:eastAsia="Times"/>
                <w:sz w:val="24"/>
                <w:lang w:val="en-US"/>
              </w:rPr>
              <w:t xml:space="preserve"> </w:t>
            </w:r>
          </w:p>
        </w:tc>
        <w:tc>
          <w:tcPr>
            <w:tcW w:w="4111" w:type="dxa"/>
          </w:tcPr>
          <w:p w14:paraId="1B2B3736" w14:textId="0376788F" w:rsidR="00E71622" w:rsidRPr="00A0065A" w:rsidRDefault="00E71622" w:rsidP="00A13007">
            <w:pPr>
              <w:spacing w:after="160" w:line="259" w:lineRule="auto"/>
              <w:rPr>
                <w:rFonts w:eastAsia="Times"/>
                <w:sz w:val="24"/>
                <w:lang w:val="en-US"/>
              </w:rPr>
            </w:pPr>
            <w:r w:rsidRPr="00A0065A">
              <w:rPr>
                <w:rFonts w:eastAsia="Times"/>
                <w:sz w:val="24"/>
                <w:lang w:val="en-US"/>
              </w:rPr>
              <w:t>Undertake evaluation of the strategy and update implementation plans as per evaluation findings.</w:t>
            </w:r>
          </w:p>
        </w:tc>
        <w:tc>
          <w:tcPr>
            <w:tcW w:w="1559" w:type="dxa"/>
          </w:tcPr>
          <w:p w14:paraId="0693F48C" w14:textId="6CE10ADA" w:rsidR="00A13007" w:rsidRPr="00687A94" w:rsidRDefault="00A13007" w:rsidP="00A13007">
            <w:pPr>
              <w:pStyle w:val="Tabletext"/>
              <w:ind w:left="36"/>
              <w:rPr>
                <w:rFonts w:eastAsia="Times"/>
                <w:lang w:val="en-US"/>
              </w:rPr>
            </w:pPr>
            <w:r w:rsidRPr="00687A94">
              <w:rPr>
                <w:rFonts w:eastAsia="Times"/>
                <w:lang w:val="en-US"/>
              </w:rPr>
              <w:t>FY25/26</w:t>
            </w:r>
          </w:p>
          <w:p w14:paraId="34928F81" w14:textId="77777777" w:rsidR="00E71622" w:rsidRPr="00A0065A" w:rsidRDefault="00E71622" w:rsidP="00A0065A">
            <w:pPr>
              <w:rPr>
                <w:rFonts w:eastAsia="Times"/>
                <w:sz w:val="24"/>
                <w:lang w:val="en-US"/>
              </w:rPr>
            </w:pPr>
          </w:p>
        </w:tc>
        <w:tc>
          <w:tcPr>
            <w:tcW w:w="1559" w:type="dxa"/>
            <w:vMerge w:val="restart"/>
          </w:tcPr>
          <w:p w14:paraId="63F1D779" w14:textId="3DF67FD3"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4FE43A63"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01A0C45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Mental health and wellbeing services</w:t>
            </w:r>
          </w:p>
          <w:p w14:paraId="0F99891D" w14:textId="77777777" w:rsidR="00E71622" w:rsidRPr="00A0065A" w:rsidRDefault="00E71622" w:rsidP="00A0065A">
            <w:pPr>
              <w:spacing w:after="160" w:line="259" w:lineRule="auto"/>
              <w:rPr>
                <w:rFonts w:eastAsia="Times"/>
                <w:sz w:val="24"/>
                <w:lang w:val="en-US"/>
              </w:rPr>
            </w:pPr>
          </w:p>
        </w:tc>
        <w:tc>
          <w:tcPr>
            <w:tcW w:w="2269" w:type="dxa"/>
            <w:vMerge w:val="restart"/>
          </w:tcPr>
          <w:p w14:paraId="102DDDE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Evaluation</w:t>
            </w:r>
          </w:p>
        </w:tc>
      </w:tr>
      <w:tr w:rsidR="00E71622" w:rsidRPr="00A0065A" w14:paraId="1C06246D" w14:textId="77777777" w:rsidTr="00E71622">
        <w:trPr>
          <w:trHeight w:val="374"/>
        </w:trPr>
        <w:tc>
          <w:tcPr>
            <w:tcW w:w="1276" w:type="dxa"/>
            <w:vMerge/>
          </w:tcPr>
          <w:p w14:paraId="76624092" w14:textId="77777777" w:rsidR="00E71622" w:rsidRPr="00A0065A" w:rsidRDefault="00E71622" w:rsidP="00A0065A">
            <w:pPr>
              <w:spacing w:after="160" w:line="259" w:lineRule="auto"/>
              <w:rPr>
                <w:rFonts w:eastAsia="Times"/>
                <w:sz w:val="24"/>
                <w:lang w:val="en-GB"/>
              </w:rPr>
            </w:pPr>
          </w:p>
        </w:tc>
        <w:tc>
          <w:tcPr>
            <w:tcW w:w="3827" w:type="dxa"/>
            <w:vMerge/>
          </w:tcPr>
          <w:p w14:paraId="325409CA" w14:textId="77777777" w:rsidR="00E71622" w:rsidRPr="00A0065A" w:rsidRDefault="00E71622" w:rsidP="00A0065A">
            <w:pPr>
              <w:spacing w:after="160" w:line="259" w:lineRule="auto"/>
              <w:rPr>
                <w:rFonts w:eastAsia="Times"/>
                <w:sz w:val="24"/>
                <w:lang w:val="en-GB"/>
              </w:rPr>
            </w:pPr>
          </w:p>
        </w:tc>
        <w:tc>
          <w:tcPr>
            <w:tcW w:w="4111" w:type="dxa"/>
          </w:tcPr>
          <w:p w14:paraId="259DB485" w14:textId="72FBA7DA" w:rsidR="00E71622" w:rsidRPr="00A0065A" w:rsidRDefault="00E71622" w:rsidP="00A13007">
            <w:pPr>
              <w:spacing w:after="160" w:line="259" w:lineRule="auto"/>
              <w:rPr>
                <w:rFonts w:eastAsia="Times"/>
                <w:sz w:val="24"/>
                <w:lang w:val="en-US"/>
              </w:rPr>
            </w:pPr>
            <w:r w:rsidRPr="00A0065A">
              <w:rPr>
                <w:rFonts w:eastAsia="Times"/>
                <w:sz w:val="24"/>
                <w:lang w:val="en-US"/>
              </w:rPr>
              <w:t>Support people with lived experience, their families, carers, and supporters to be central to service evaluation and design.</w:t>
            </w:r>
          </w:p>
        </w:tc>
        <w:tc>
          <w:tcPr>
            <w:tcW w:w="1559" w:type="dxa"/>
          </w:tcPr>
          <w:p w14:paraId="67DD1A63" w14:textId="106A3C3E" w:rsidR="00A13007" w:rsidRPr="00687A94" w:rsidRDefault="00A13007" w:rsidP="00A13007">
            <w:pPr>
              <w:pStyle w:val="Tabletext"/>
              <w:ind w:left="36"/>
              <w:rPr>
                <w:rFonts w:eastAsia="Times"/>
                <w:lang w:val="en-US"/>
              </w:rPr>
            </w:pPr>
            <w:r w:rsidRPr="00687A94">
              <w:rPr>
                <w:rFonts w:eastAsia="Times"/>
                <w:lang w:val="en-US"/>
              </w:rPr>
              <w:t xml:space="preserve">FY24/25 </w:t>
            </w:r>
          </w:p>
          <w:p w14:paraId="66BC7A4C" w14:textId="77777777" w:rsidR="00E71622" w:rsidRPr="00A0065A" w:rsidRDefault="00E71622" w:rsidP="00A0065A">
            <w:pPr>
              <w:rPr>
                <w:rFonts w:eastAsia="Times"/>
                <w:sz w:val="24"/>
                <w:lang w:val="en-GB"/>
              </w:rPr>
            </w:pPr>
          </w:p>
        </w:tc>
        <w:tc>
          <w:tcPr>
            <w:tcW w:w="1559" w:type="dxa"/>
            <w:vMerge/>
          </w:tcPr>
          <w:p w14:paraId="2E231621" w14:textId="75981722" w:rsidR="00E71622" w:rsidRPr="00A0065A" w:rsidRDefault="00E71622" w:rsidP="00A0065A">
            <w:pPr>
              <w:spacing w:after="160" w:line="259" w:lineRule="auto"/>
              <w:rPr>
                <w:rFonts w:eastAsia="Times"/>
                <w:sz w:val="24"/>
                <w:lang w:val="en-GB"/>
              </w:rPr>
            </w:pPr>
          </w:p>
        </w:tc>
        <w:tc>
          <w:tcPr>
            <w:tcW w:w="2269" w:type="dxa"/>
            <w:vMerge/>
          </w:tcPr>
          <w:p w14:paraId="1314B23A" w14:textId="77777777" w:rsidR="00E71622" w:rsidRPr="00A0065A" w:rsidRDefault="00E71622" w:rsidP="00A0065A">
            <w:pPr>
              <w:spacing w:after="160" w:line="259" w:lineRule="auto"/>
              <w:rPr>
                <w:rFonts w:eastAsia="Times"/>
                <w:sz w:val="24"/>
                <w:lang w:val="en-GB"/>
              </w:rPr>
            </w:pPr>
          </w:p>
        </w:tc>
      </w:tr>
    </w:tbl>
    <w:p w14:paraId="32B03CC5" w14:textId="77777777" w:rsidR="00A0065A" w:rsidRPr="00A0065A" w:rsidRDefault="00A0065A" w:rsidP="00A0065A">
      <w:pPr>
        <w:rPr>
          <w:rFonts w:eastAsia="Times"/>
          <w:sz w:val="24"/>
          <w:lang w:val="en-US"/>
        </w:rPr>
      </w:pPr>
    </w:p>
    <w:p w14:paraId="287140F6" w14:textId="77777777" w:rsidR="00A0065A" w:rsidRDefault="00A0065A" w:rsidP="00A0065A">
      <w:pPr>
        <w:rPr>
          <w:rFonts w:eastAsia="Times"/>
          <w:sz w:val="24"/>
          <w:lang w:val="en-GB"/>
        </w:rPr>
        <w:sectPr w:rsidR="00A0065A" w:rsidSect="0085600C">
          <w:endnotePr>
            <w:numFmt w:val="decimal"/>
          </w:endnotePr>
          <w:pgSz w:w="16838" w:h="11906" w:orient="landscape" w:code="9"/>
          <w:pgMar w:top="1304" w:right="1134" w:bottom="1304" w:left="1134" w:header="680" w:footer="851" w:gutter="0"/>
          <w:cols w:space="340"/>
          <w:titlePg/>
          <w:docGrid w:linePitch="360"/>
        </w:sectPr>
      </w:pPr>
    </w:p>
    <w:p w14:paraId="6E185F8A" w14:textId="6FCD0CCE" w:rsidR="00A0065A" w:rsidRPr="00A0065A" w:rsidRDefault="00A0065A" w:rsidP="00A0065A">
      <w:pPr>
        <w:pStyle w:val="Heading1"/>
        <w:rPr>
          <w:lang w:val="en-GB"/>
        </w:rPr>
      </w:pPr>
      <w:bookmarkStart w:id="11" w:name="_Toc177975984"/>
      <w:r w:rsidRPr="00A0065A">
        <w:rPr>
          <w:lang w:val="en-GB"/>
        </w:rPr>
        <w:lastRenderedPageBreak/>
        <w:t>Reporting on our progress</w:t>
      </w:r>
      <w:bookmarkEnd w:id="11"/>
    </w:p>
    <w:p w14:paraId="38162ABE" w14:textId="77777777" w:rsidR="00A0065A" w:rsidRPr="00A0065A" w:rsidRDefault="00A0065A" w:rsidP="007C35FD">
      <w:pPr>
        <w:pStyle w:val="Body"/>
        <w:rPr>
          <w:lang w:val="en-US"/>
        </w:rPr>
      </w:pPr>
      <w:r w:rsidRPr="00A0065A">
        <w:rPr>
          <w:lang w:val="en-US"/>
        </w:rPr>
        <w:t xml:space="preserve">This </w:t>
      </w:r>
      <w:r w:rsidRPr="007C35FD">
        <w:t>strategy</w:t>
      </w:r>
      <w:r w:rsidRPr="00A0065A">
        <w:rPr>
          <w:lang w:val="en-US"/>
        </w:rPr>
        <w:t xml:space="preserve"> represents a significant step forward for enhancing focus on eating disorder prevention, early intervention, and identification as well as treatment. Implementation of actions will improve the wellbeing of those affected by eating disorders. The strategy will be evaluated and updated periodically, and rolling implementation plans released at appropriate times over the eight-year life of the strategy.</w:t>
      </w:r>
    </w:p>
    <w:p w14:paraId="316C1808" w14:textId="5ADFB58A" w:rsidR="00841659" w:rsidRDefault="00841659">
      <w:pPr>
        <w:rPr>
          <w:rFonts w:eastAsia="Times"/>
          <w:sz w:val="24"/>
          <w:lang w:val="en-US"/>
        </w:rPr>
      </w:pPr>
    </w:p>
    <w:sectPr w:rsidR="00841659" w:rsidSect="004E5F8A">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15F7" w14:textId="77777777" w:rsidR="00C25410" w:rsidRDefault="00C25410" w:rsidP="00BB6023">
      <w:pPr>
        <w:spacing w:after="0" w:line="240" w:lineRule="auto"/>
      </w:pPr>
      <w:r>
        <w:separator/>
      </w:r>
    </w:p>
  </w:endnote>
  <w:endnote w:type="continuationSeparator" w:id="0">
    <w:p w14:paraId="41A98F87" w14:textId="77777777" w:rsidR="00C25410" w:rsidRDefault="00C25410" w:rsidP="00BB6023">
      <w:pPr>
        <w:spacing w:after="0" w:line="240" w:lineRule="auto"/>
      </w:pPr>
      <w:r>
        <w:continuationSeparator/>
      </w:r>
    </w:p>
  </w:endnote>
  <w:endnote w:type="continuationNotice" w:id="1">
    <w:p w14:paraId="4EF302D9" w14:textId="77777777" w:rsidR="00C25410" w:rsidRDefault="00C2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venir Book">
    <w:charset w:val="00"/>
    <w:family w:val="auto"/>
    <w:pitch w:val="variable"/>
    <w:sig w:usb0="800000AF" w:usb1="5000204A" w:usb2="00000000" w:usb3="00000000" w:csb0="0000009B" w:csb1="00000000"/>
  </w:font>
  <w:font w:name="VIC-Regular">
    <w:altName w:val="Calibri"/>
    <w:panose1 w:val="00000000000000000000"/>
    <w:charset w:val="4D"/>
    <w:family w:val="auto"/>
    <w:notTrueType/>
    <w:pitch w:val="default"/>
    <w:sig w:usb0="00000003" w:usb1="00000000" w:usb2="00000000" w:usb3="00000000" w:csb0="00000001" w:csb1="00000000"/>
  </w:font>
  <w:font w:name="Chronicle Display Semi">
    <w:panose1 w:val="00000000000000000000"/>
    <w:charset w:val="00"/>
    <w:family w:val="auto"/>
    <w:notTrueType/>
    <w:pitch w:val="variable"/>
    <w:sig w:usb0="A000007F" w:usb1="4000004A" w:usb2="00000000" w:usb3="00000000" w:csb0="0000000B" w:csb1="00000000"/>
  </w:font>
  <w:font w:name="VIC-Bold">
    <w:altName w:val="Calibri"/>
    <w:panose1 w:val="00000000000000000000"/>
    <w:charset w:val="4D"/>
    <w:family w:val="auto"/>
    <w:notTrueType/>
    <w:pitch w:val="default"/>
    <w:sig w:usb0="00000003" w:usb1="00000000" w:usb2="00000000" w:usb3="00000000" w:csb0="00000001" w:csb1="00000000"/>
  </w:font>
  <w:font w:name="Chronicle Display Bold">
    <w:altName w:val="Chronicle Display Bold"/>
    <w:panose1 w:val="00000000000000000000"/>
    <w:charset w:val="00"/>
    <w:family w:val="auto"/>
    <w:notTrueType/>
    <w:pitch w:val="variable"/>
    <w:sig w:usb0="A000007F" w:usb1="4000004A" w:usb2="00000000" w:usb3="00000000" w:csb0="0000000B" w:csb1="00000000"/>
  </w:font>
  <w:font w:name="VIC">
    <w:altName w:val="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89E7" w14:textId="77777777" w:rsidR="00CE3672" w:rsidRDefault="00CE3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p w14:paraId="73DAA745" w14:textId="77777777" w:rsidR="00757BF1" w:rsidRDefault="00757BF1"/>
  <w:p w14:paraId="70F1446C" w14:textId="77777777" w:rsidR="00757BF1" w:rsidRDefault="00757B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p w14:paraId="0046BA23" w14:textId="77777777" w:rsidR="00757BF1" w:rsidRDefault="00757BF1"/>
  <w:p w14:paraId="03803104" w14:textId="77777777" w:rsidR="00757BF1" w:rsidRDefault="00757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B557" w14:textId="77777777" w:rsidR="00C25410" w:rsidRDefault="00C25410" w:rsidP="00BB6023">
      <w:pPr>
        <w:spacing w:after="0" w:line="240" w:lineRule="auto"/>
      </w:pPr>
      <w:r>
        <w:separator/>
      </w:r>
    </w:p>
  </w:footnote>
  <w:footnote w:type="continuationSeparator" w:id="0">
    <w:p w14:paraId="5129509C" w14:textId="77777777" w:rsidR="00C25410" w:rsidRDefault="00C25410" w:rsidP="00BB6023">
      <w:pPr>
        <w:spacing w:after="0" w:line="240" w:lineRule="auto"/>
      </w:pPr>
      <w:r>
        <w:continuationSeparator/>
      </w:r>
    </w:p>
  </w:footnote>
  <w:footnote w:type="continuationNotice" w:id="1">
    <w:p w14:paraId="430BE240" w14:textId="77777777" w:rsidR="00C25410" w:rsidRDefault="00C25410">
      <w:pPr>
        <w:spacing w:after="0" w:line="240" w:lineRule="auto"/>
      </w:pPr>
    </w:p>
  </w:footnote>
  <w:footnote w:id="2">
    <w:p w14:paraId="45728D5F" w14:textId="77777777" w:rsidR="00F41596" w:rsidRDefault="00F41596" w:rsidP="00EA4AB8">
      <w:pPr>
        <w:ind w:left="284" w:hanging="284"/>
      </w:pPr>
      <w:r>
        <w:rPr>
          <w:vertAlign w:val="superscript"/>
        </w:rPr>
        <w:footnoteRef/>
      </w:r>
      <w:r>
        <w:tab/>
        <w:t>The EIILs will improve integration across mental health, general medical and paediatric services in areas of need, providing consumers with improved care coordination and service continuity.</w:t>
      </w:r>
    </w:p>
    <w:p w14:paraId="56A640E3" w14:textId="77777777" w:rsidR="00F41596" w:rsidRDefault="00F41596" w:rsidP="00A0065A"/>
  </w:footnote>
  <w:footnote w:id="3">
    <w:p w14:paraId="4EEF258C" w14:textId="77777777" w:rsidR="00F41596" w:rsidRDefault="00F41596" w:rsidP="00F41596">
      <w:pPr>
        <w:ind w:left="284" w:hanging="284"/>
      </w:pPr>
      <w:r>
        <w:rPr>
          <w:vertAlign w:val="superscript"/>
        </w:rPr>
        <w:footnoteRef/>
      </w:r>
      <w:r>
        <w:tab/>
        <w:t>The EIILs will improve integration across mental health, general medical and paediatric services in areas of need, providing consumers with improved care coordination and service continuity.</w:t>
      </w:r>
    </w:p>
    <w:p w14:paraId="478038F6" w14:textId="77777777" w:rsidR="00F41596" w:rsidRDefault="00F41596" w:rsidP="00F41596"/>
  </w:footnote>
  <w:footnote w:id="4">
    <w:p w14:paraId="43143A54" w14:textId="77777777" w:rsidR="00F41596" w:rsidRDefault="00F41596" w:rsidP="007C35FD">
      <w:pPr>
        <w:pStyle w:val="Body"/>
        <w:ind w:left="284" w:hanging="284"/>
      </w:pPr>
      <w:r>
        <w:rPr>
          <w:vertAlign w:val="superscript"/>
        </w:rPr>
        <w:footnoteRef/>
      </w:r>
      <w:r>
        <w:tab/>
        <w:t>Multidisciplinary care team will consist of medical practitioner, mental health professional at a minimum, and where possible general practitioner, dietitians, psychiatrists, paediatricians, psychologists, social workers, occupational therapists, counsellors and psychotherapists, nurses, other health professionals, other medical specialists, and psychosocial and recovery support.</w:t>
      </w:r>
    </w:p>
  </w:footnote>
  <w:footnote w:id="5">
    <w:p w14:paraId="7A0E77A3" w14:textId="77777777" w:rsidR="00E71622" w:rsidRDefault="00E71622" w:rsidP="007C35FD">
      <w:pPr>
        <w:pStyle w:val="Body"/>
        <w:ind w:left="284" w:hanging="284"/>
      </w:pPr>
      <w:r>
        <w:rPr>
          <w:vertAlign w:val="superscript"/>
        </w:rPr>
        <w:footnoteRef/>
      </w:r>
      <w:r>
        <w:tab/>
        <w:t>The day program funding includes research funding over three years for research and evaluation of all Early Intervention Investment Framework funded components.</w:t>
      </w:r>
    </w:p>
  </w:footnote>
  <w:footnote w:id="6">
    <w:p w14:paraId="1810A13A" w14:textId="77777777" w:rsidR="00E71622" w:rsidRDefault="00E71622" w:rsidP="007C35FD">
      <w:pPr>
        <w:pStyle w:val="Body"/>
        <w:ind w:left="426" w:hanging="426"/>
      </w:pPr>
      <w:r>
        <w:rPr>
          <w:vertAlign w:val="superscript"/>
        </w:rPr>
        <w:footnoteRef/>
      </w:r>
      <w:r>
        <w:tab/>
        <w:t xml:space="preserve">These existing datasets collected by Victorian Agency for Health Information (VAHI) include number of eating disorder-related emergency department (ED) presentations (all ages), number of consumers receiving a contact from a Child and Adolescent Mental Health Services (CAMHS)/Child and Youth Mental Health </w:t>
      </w:r>
      <w:r w:rsidRPr="007C35FD">
        <w:t>Services</w:t>
      </w:r>
      <w:r>
        <w:t xml:space="preserve"> (CYMHS) ambulatory service, contacts and contact hours for eating disorders. https://vahi.vic.gov.au/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A0+wiT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0"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XIAIAACQEAAAOAAAAZHJzL2Uyb0RvYy54bWysU8Fy0zAUvDPDP2h0J3ZC0qaeOJ3QQjm0&#10;kGnD9KxIcqxi6QlJiR2+nifFSSjcGHzQyO9J691969l1pxuyk84rMCUdDnJKpOEglNmU9Nvq07sp&#10;JT4wI1gDRpZ0Lz29nr99M2ttIUdQQyOkIwhifNHaktYh2CLLPK+lZn4AVhpsVuA0C/jqNplwrEV0&#10;3WSjPL/I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r/L4pDKaTlAq&#10;pmF/SgB+gHAsXk7e5+OLCSUce5dXo/E0RSRjRQSLA7bOhzsJmsRNSR2akFDZ7t6HSO58pGcayR1o&#10;hm7dESVKOo4yIvE1iD1SbzGAJfU/tsxJNHurbwDziuZVDvQzJnzhkvgjgVX3zJztKQQkv2yOAUw8&#10;UhIFMUxHP8QLAukGc71jDZkkIw5M+8M95wNqvGtggSZWKgk68+wFYRSTzv63iVn//T2dOv/c818A&#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CZaj/X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p w14:paraId="65017912" w14:textId="77777777" w:rsidR="00757BF1" w:rsidRDefault="00757BF1"/>
  <w:p w14:paraId="16FC77E6" w14:textId="77777777" w:rsidR="00757BF1" w:rsidRDefault="00757B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139D5495" w:rsidR="0059652C" w:rsidRPr="00936601" w:rsidRDefault="00CE3672" w:rsidP="00936601">
    <w:pPr>
      <w:pStyle w:val="Header"/>
    </w:pPr>
    <w:r>
      <w:t xml:space="preserve">First implementation plan 2024-2026 </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r>
      <w:rPr>
        <w:b w:val="0"/>
        <w:bCs/>
      </w:rPr>
      <w:br/>
    </w:r>
    <w:r w:rsidRPr="00CE3672">
      <w:rPr>
        <w:b w:val="0"/>
        <w:bCs/>
      </w:rPr>
      <w:t>Victorian eating disorders strategy 2024-2031</w:t>
    </w:r>
    <w:r>
      <w:t xml:space="preserve"> (accessible)</w:t>
    </w:r>
  </w:p>
  <w:p w14:paraId="3741685C" w14:textId="77777777" w:rsidR="00757BF1" w:rsidRDefault="00757BF1"/>
  <w:p w14:paraId="5BE3B20C" w14:textId="77777777" w:rsidR="00757BF1" w:rsidRDefault="00757B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6DFC" w14:textId="451142A4" w:rsidR="00CE3672" w:rsidRPr="00CE3672" w:rsidRDefault="00C37F39" w:rsidP="00936601">
    <w:pPr>
      <w:pStyle w:val="Header"/>
      <w:rPr>
        <w:b w:val="0"/>
        <w:bCs/>
      </w:rPr>
    </w:pPr>
    <w:r>
      <w:t>First implementation plan 2024-2026</w:t>
    </w:r>
    <w:r w:rsidR="004C520C">
      <w:t xml:space="preserve"> </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r w:rsidR="00CE3672">
      <w:rPr>
        <w:b w:val="0"/>
        <w:bCs/>
      </w:rPr>
      <w:br/>
    </w:r>
    <w:r w:rsidR="00CE3672" w:rsidRPr="00CE3672">
      <w:rPr>
        <w:b w:val="0"/>
        <w:bCs/>
      </w:rPr>
      <w:t>Victorian eating disorders strategy 2024-2031</w:t>
    </w:r>
    <w:r w:rsidR="00CE3672">
      <w:t xml:space="preserve"> (accessible)</w:t>
    </w:r>
  </w:p>
  <w:p w14:paraId="24834566" w14:textId="77777777" w:rsidR="00757BF1" w:rsidRDefault="00757BF1"/>
  <w:p w14:paraId="5F9EC382" w14:textId="77777777" w:rsidR="00757BF1" w:rsidRDefault="00757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54"/>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BB5"/>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36C"/>
    <w:rsid w:val="000248E4"/>
    <w:rsid w:val="00024906"/>
    <w:rsid w:val="000249B8"/>
    <w:rsid w:val="00024E74"/>
    <w:rsid w:val="00024FE8"/>
    <w:rsid w:val="00025466"/>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1A1"/>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2B0"/>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938"/>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AB3"/>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0B3"/>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C67"/>
    <w:rsid w:val="000E4E00"/>
    <w:rsid w:val="000E5391"/>
    <w:rsid w:val="000E5639"/>
    <w:rsid w:val="000E5688"/>
    <w:rsid w:val="000E5A3A"/>
    <w:rsid w:val="000E5AA5"/>
    <w:rsid w:val="000E5B72"/>
    <w:rsid w:val="000E5D43"/>
    <w:rsid w:val="000E6328"/>
    <w:rsid w:val="000E6524"/>
    <w:rsid w:val="000E665C"/>
    <w:rsid w:val="000E741B"/>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53"/>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11F"/>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229"/>
    <w:rsid w:val="00132347"/>
    <w:rsid w:val="001325B7"/>
    <w:rsid w:val="001325D1"/>
    <w:rsid w:val="00132685"/>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2D1"/>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5E4F"/>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227"/>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795"/>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41F"/>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50"/>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6EF2"/>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1B8"/>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AAB"/>
    <w:rsid w:val="001E6AC4"/>
    <w:rsid w:val="001E6B6F"/>
    <w:rsid w:val="001E6C18"/>
    <w:rsid w:val="001E6C41"/>
    <w:rsid w:val="001E6F89"/>
    <w:rsid w:val="001E6F8A"/>
    <w:rsid w:val="001E74CC"/>
    <w:rsid w:val="001E75CC"/>
    <w:rsid w:val="001E7645"/>
    <w:rsid w:val="001E769A"/>
    <w:rsid w:val="001E7725"/>
    <w:rsid w:val="001E7BB9"/>
    <w:rsid w:val="001E7F27"/>
    <w:rsid w:val="001F0A18"/>
    <w:rsid w:val="001F1565"/>
    <w:rsid w:val="001F16B4"/>
    <w:rsid w:val="001F1AA7"/>
    <w:rsid w:val="001F1C4E"/>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E88"/>
    <w:rsid w:val="001F6F7C"/>
    <w:rsid w:val="001F70E0"/>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BF4"/>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0F04"/>
    <w:rsid w:val="00231648"/>
    <w:rsid w:val="002318A6"/>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9C1"/>
    <w:rsid w:val="00233ABD"/>
    <w:rsid w:val="00233E8D"/>
    <w:rsid w:val="0023413D"/>
    <w:rsid w:val="0023441E"/>
    <w:rsid w:val="002346C4"/>
    <w:rsid w:val="002346E5"/>
    <w:rsid w:val="002347DC"/>
    <w:rsid w:val="00234AE9"/>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456"/>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5D3"/>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4ECA"/>
    <w:rsid w:val="0026518D"/>
    <w:rsid w:val="00265607"/>
    <w:rsid w:val="00265741"/>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71F"/>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ADB"/>
    <w:rsid w:val="00295F9E"/>
    <w:rsid w:val="002960A8"/>
    <w:rsid w:val="002961AB"/>
    <w:rsid w:val="0029621B"/>
    <w:rsid w:val="0029634D"/>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D45"/>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9FB"/>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56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4EB"/>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AB3"/>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B3D"/>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A2D"/>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619"/>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2C"/>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9F8"/>
    <w:rsid w:val="003F2B79"/>
    <w:rsid w:val="003F346E"/>
    <w:rsid w:val="003F3641"/>
    <w:rsid w:val="003F36C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486"/>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0D"/>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9B8"/>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B29"/>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98"/>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20C"/>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1D4"/>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8A"/>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CC"/>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CA8"/>
    <w:rsid w:val="00516D48"/>
    <w:rsid w:val="00516DA4"/>
    <w:rsid w:val="005170C8"/>
    <w:rsid w:val="005173EC"/>
    <w:rsid w:val="00517577"/>
    <w:rsid w:val="0051787A"/>
    <w:rsid w:val="005200EC"/>
    <w:rsid w:val="0052014E"/>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4533"/>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5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74F"/>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7CF"/>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CDB"/>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432"/>
    <w:rsid w:val="00593F98"/>
    <w:rsid w:val="00594426"/>
    <w:rsid w:val="0059450F"/>
    <w:rsid w:val="0059478B"/>
    <w:rsid w:val="00594AA0"/>
    <w:rsid w:val="00594DA9"/>
    <w:rsid w:val="00594ED9"/>
    <w:rsid w:val="0059506A"/>
    <w:rsid w:val="00595095"/>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9A0"/>
    <w:rsid w:val="005A1FE3"/>
    <w:rsid w:val="005A2619"/>
    <w:rsid w:val="005A2963"/>
    <w:rsid w:val="005A2DD4"/>
    <w:rsid w:val="005A2E3C"/>
    <w:rsid w:val="005A304B"/>
    <w:rsid w:val="005A305E"/>
    <w:rsid w:val="005A3426"/>
    <w:rsid w:val="005A3656"/>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580"/>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CA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054"/>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60D"/>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2D"/>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34"/>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E7"/>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5C0C"/>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87A94"/>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517"/>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89B"/>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6DD"/>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BEB"/>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BF1"/>
    <w:rsid w:val="00757ECF"/>
    <w:rsid w:val="00757FB9"/>
    <w:rsid w:val="00760C7C"/>
    <w:rsid w:val="00760EA3"/>
    <w:rsid w:val="00761049"/>
    <w:rsid w:val="00761153"/>
    <w:rsid w:val="0076129B"/>
    <w:rsid w:val="007612ED"/>
    <w:rsid w:val="0076191C"/>
    <w:rsid w:val="00761987"/>
    <w:rsid w:val="00761D12"/>
    <w:rsid w:val="00761E1F"/>
    <w:rsid w:val="007620D8"/>
    <w:rsid w:val="007621A1"/>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C6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7A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2FC"/>
    <w:rsid w:val="00794529"/>
    <w:rsid w:val="0079458C"/>
    <w:rsid w:val="007948D1"/>
    <w:rsid w:val="00795053"/>
    <w:rsid w:val="0079556F"/>
    <w:rsid w:val="007959BC"/>
    <w:rsid w:val="00795AFC"/>
    <w:rsid w:val="00795B59"/>
    <w:rsid w:val="00795DB0"/>
    <w:rsid w:val="00795EC5"/>
    <w:rsid w:val="00796314"/>
    <w:rsid w:val="007963D4"/>
    <w:rsid w:val="00796402"/>
    <w:rsid w:val="00796FA0"/>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3BAD"/>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A7E80"/>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5FD"/>
    <w:rsid w:val="007C365C"/>
    <w:rsid w:val="007C36B3"/>
    <w:rsid w:val="007C3780"/>
    <w:rsid w:val="007C3A65"/>
    <w:rsid w:val="007C3E8F"/>
    <w:rsid w:val="007C3F75"/>
    <w:rsid w:val="007C4321"/>
    <w:rsid w:val="007C4638"/>
    <w:rsid w:val="007C46A1"/>
    <w:rsid w:val="007C5276"/>
    <w:rsid w:val="007C56A6"/>
    <w:rsid w:val="007C5779"/>
    <w:rsid w:val="007C5D81"/>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D3E"/>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5D2"/>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3D7"/>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1659"/>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47"/>
    <w:rsid w:val="00846FC6"/>
    <w:rsid w:val="00847105"/>
    <w:rsid w:val="008472E5"/>
    <w:rsid w:val="0084738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733"/>
    <w:rsid w:val="00854DC5"/>
    <w:rsid w:val="00854F85"/>
    <w:rsid w:val="00855692"/>
    <w:rsid w:val="008559A0"/>
    <w:rsid w:val="00855B36"/>
    <w:rsid w:val="00855B51"/>
    <w:rsid w:val="0085600C"/>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8F3"/>
    <w:rsid w:val="008659DC"/>
    <w:rsid w:val="00865B39"/>
    <w:rsid w:val="00865B5C"/>
    <w:rsid w:val="00866075"/>
    <w:rsid w:val="00866442"/>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012"/>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2"/>
    <w:rsid w:val="00892687"/>
    <w:rsid w:val="00892976"/>
    <w:rsid w:val="00892AC2"/>
    <w:rsid w:val="00892C71"/>
    <w:rsid w:val="00892D77"/>
    <w:rsid w:val="00892DAA"/>
    <w:rsid w:val="0089315C"/>
    <w:rsid w:val="008935D6"/>
    <w:rsid w:val="00893648"/>
    <w:rsid w:val="008936AC"/>
    <w:rsid w:val="00893C1D"/>
    <w:rsid w:val="00893FF0"/>
    <w:rsid w:val="0089404C"/>
    <w:rsid w:val="0089428F"/>
    <w:rsid w:val="0089431A"/>
    <w:rsid w:val="00894619"/>
    <w:rsid w:val="00894655"/>
    <w:rsid w:val="00894A5E"/>
    <w:rsid w:val="00894BF4"/>
    <w:rsid w:val="00894CA5"/>
    <w:rsid w:val="0089527D"/>
    <w:rsid w:val="008954EF"/>
    <w:rsid w:val="0089583A"/>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A30"/>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7F4"/>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832"/>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1C3"/>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DAD"/>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5FA2"/>
    <w:rsid w:val="009A61F6"/>
    <w:rsid w:val="009A640D"/>
    <w:rsid w:val="009A69CB"/>
    <w:rsid w:val="009A6A28"/>
    <w:rsid w:val="009A6C1A"/>
    <w:rsid w:val="009A6C45"/>
    <w:rsid w:val="009A6F02"/>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72"/>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372"/>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5A"/>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006"/>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007"/>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46"/>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31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24"/>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014"/>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6BB"/>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0CF"/>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340"/>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2CD"/>
    <w:rsid w:val="00A81861"/>
    <w:rsid w:val="00A81A7C"/>
    <w:rsid w:val="00A82042"/>
    <w:rsid w:val="00A82370"/>
    <w:rsid w:val="00A82957"/>
    <w:rsid w:val="00A82FA6"/>
    <w:rsid w:val="00A83087"/>
    <w:rsid w:val="00A832F9"/>
    <w:rsid w:val="00A83859"/>
    <w:rsid w:val="00A83863"/>
    <w:rsid w:val="00A83A38"/>
    <w:rsid w:val="00A83C35"/>
    <w:rsid w:val="00A83CAB"/>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1C1B"/>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0CC"/>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1"/>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971"/>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1F3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D8"/>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C6"/>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7DD"/>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55D"/>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B5B"/>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6BF"/>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6D82"/>
    <w:rsid w:val="00BB72E9"/>
    <w:rsid w:val="00BB7590"/>
    <w:rsid w:val="00BB7595"/>
    <w:rsid w:val="00BB78C3"/>
    <w:rsid w:val="00BB7CF2"/>
    <w:rsid w:val="00BC04E3"/>
    <w:rsid w:val="00BC0601"/>
    <w:rsid w:val="00BC07EE"/>
    <w:rsid w:val="00BC0B19"/>
    <w:rsid w:val="00BC0E9E"/>
    <w:rsid w:val="00BC130B"/>
    <w:rsid w:val="00BC1473"/>
    <w:rsid w:val="00BC1594"/>
    <w:rsid w:val="00BC15F2"/>
    <w:rsid w:val="00BC166D"/>
    <w:rsid w:val="00BC1716"/>
    <w:rsid w:val="00BC184C"/>
    <w:rsid w:val="00BC1908"/>
    <w:rsid w:val="00BC1A7C"/>
    <w:rsid w:val="00BC1BDA"/>
    <w:rsid w:val="00BC1D1B"/>
    <w:rsid w:val="00BC1F56"/>
    <w:rsid w:val="00BC2095"/>
    <w:rsid w:val="00BC20F9"/>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A68"/>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180"/>
    <w:rsid w:val="00BF42BD"/>
    <w:rsid w:val="00BF4470"/>
    <w:rsid w:val="00BF4586"/>
    <w:rsid w:val="00BF472E"/>
    <w:rsid w:val="00BF478D"/>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10"/>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37F39"/>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448"/>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BC1"/>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1D"/>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BD3"/>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2DD"/>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672"/>
    <w:rsid w:val="00CE38C8"/>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BB4"/>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72E"/>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B6"/>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669"/>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92"/>
    <w:rsid w:val="00D54626"/>
    <w:rsid w:val="00D54812"/>
    <w:rsid w:val="00D54986"/>
    <w:rsid w:val="00D54C7C"/>
    <w:rsid w:val="00D54FF5"/>
    <w:rsid w:val="00D5505F"/>
    <w:rsid w:val="00D550B4"/>
    <w:rsid w:val="00D55124"/>
    <w:rsid w:val="00D55269"/>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B7C"/>
    <w:rsid w:val="00D65C36"/>
    <w:rsid w:val="00D65CD1"/>
    <w:rsid w:val="00D65D5D"/>
    <w:rsid w:val="00D65F11"/>
    <w:rsid w:val="00D65F28"/>
    <w:rsid w:val="00D66399"/>
    <w:rsid w:val="00D664B7"/>
    <w:rsid w:val="00D666C1"/>
    <w:rsid w:val="00D6683E"/>
    <w:rsid w:val="00D669B6"/>
    <w:rsid w:val="00D66C7B"/>
    <w:rsid w:val="00D67057"/>
    <w:rsid w:val="00D679B6"/>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87D4D"/>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2A"/>
    <w:rsid w:val="00DB1176"/>
    <w:rsid w:val="00DB1266"/>
    <w:rsid w:val="00DB17DB"/>
    <w:rsid w:val="00DB1B0C"/>
    <w:rsid w:val="00DB1E22"/>
    <w:rsid w:val="00DB2110"/>
    <w:rsid w:val="00DB2559"/>
    <w:rsid w:val="00DB2668"/>
    <w:rsid w:val="00DB27B2"/>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864"/>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701"/>
    <w:rsid w:val="00E20877"/>
    <w:rsid w:val="00E208BE"/>
    <w:rsid w:val="00E208DD"/>
    <w:rsid w:val="00E2092E"/>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66"/>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8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622"/>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576"/>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AB8"/>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1EE"/>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A15"/>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0FE5"/>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5A3"/>
    <w:rsid w:val="00F13624"/>
    <w:rsid w:val="00F139BD"/>
    <w:rsid w:val="00F13AFA"/>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876"/>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596"/>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3DF"/>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4A0"/>
    <w:rsid w:val="00F8481F"/>
    <w:rsid w:val="00F84AB1"/>
    <w:rsid w:val="00F84B8D"/>
    <w:rsid w:val="00F8503C"/>
    <w:rsid w:val="00F8506E"/>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E15"/>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0E6"/>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3B8"/>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14E"/>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C57"/>
    <w:rsid w:val="00FC5DB0"/>
    <w:rsid w:val="00FC63E6"/>
    <w:rsid w:val="00FC646A"/>
    <w:rsid w:val="00FC6496"/>
    <w:rsid w:val="00FC658F"/>
    <w:rsid w:val="00FC6776"/>
    <w:rsid w:val="00FC6780"/>
    <w:rsid w:val="00FC69F7"/>
    <w:rsid w:val="00FC6DAB"/>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528"/>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8FE"/>
    <w:rsid w:val="00FE7DB3"/>
    <w:rsid w:val="00FE7E9D"/>
    <w:rsid w:val="00FF013E"/>
    <w:rsid w:val="00FF025E"/>
    <w:rsid w:val="00FF02D6"/>
    <w:rsid w:val="00FF0468"/>
    <w:rsid w:val="00FF0C52"/>
    <w:rsid w:val="00FF117B"/>
    <w:rsid w:val="00FF12A1"/>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0FF7FD8"/>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41596"/>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516CA8"/>
    <w:pPr>
      <w:ind w:left="397" w:hanging="397"/>
    </w:pPr>
    <w:rPr>
      <w:sz w:val="24"/>
      <w:szCs w:val="24"/>
    </w:rPr>
  </w:style>
  <w:style w:type="character" w:customStyle="1" w:styleId="EndnoteTextChar">
    <w:name w:val="Endnote Text Char"/>
    <w:basedOn w:val="DefaultParagraphFont"/>
    <w:link w:val="EndnoteText"/>
    <w:uiPriority w:val="99"/>
    <w:semiHidden/>
    <w:rsid w:val="00516CA8"/>
    <w:rPr>
      <w:rFonts w:ascii="Arial" w:eastAsia="Times New Roman" w:hAnsi="Arial" w:cs="Times New Roman"/>
      <w:sz w:val="24"/>
      <w:szCs w:val="24"/>
    </w:rPr>
  </w:style>
  <w:style w:type="character" w:styleId="EndnoteReference">
    <w:name w:val="endnote reference"/>
    <w:uiPriority w:val="99"/>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F135A3"/>
    <w:pPr>
      <w:numPr>
        <w:numId w:val="9"/>
      </w:numPr>
      <w:ind w:left="357" w:hanging="357"/>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99"/>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 w:type="paragraph" w:customStyle="1" w:styleId="PStrategy">
    <w:name w:val="P (Strategy)"/>
    <w:basedOn w:val="Normal"/>
    <w:uiPriority w:val="99"/>
    <w:rsid w:val="00900832"/>
    <w:pPr>
      <w:suppressAutoHyphens/>
      <w:autoSpaceDE w:val="0"/>
      <w:autoSpaceDN w:val="0"/>
      <w:adjustRightInd w:val="0"/>
      <w:spacing w:after="113" w:line="230" w:lineRule="atLeast"/>
      <w:textAlignment w:val="center"/>
    </w:pPr>
    <w:rPr>
      <w:rFonts w:ascii="VIC-Regular" w:eastAsiaTheme="minorHAnsi" w:hAnsi="VIC-Regular" w:cs="VIC-Regular"/>
      <w:color w:val="000000"/>
      <w:sz w:val="18"/>
      <w:szCs w:val="18"/>
      <w:lang w:val="en-US" w:bidi="hi-IN"/>
    </w:rPr>
  </w:style>
  <w:style w:type="paragraph" w:customStyle="1" w:styleId="Heading2-serifobjectivesStrategy">
    <w:name w:val="Heading 2 - serif objectives (Strategy)"/>
    <w:basedOn w:val="Normal"/>
    <w:next w:val="Normal"/>
    <w:uiPriority w:val="99"/>
    <w:rsid w:val="00A24310"/>
    <w:pPr>
      <w:keepNext/>
      <w:keepLines/>
      <w:suppressAutoHyphens/>
      <w:autoSpaceDE w:val="0"/>
      <w:autoSpaceDN w:val="0"/>
      <w:adjustRightInd w:val="0"/>
      <w:spacing w:before="227" w:after="113" w:line="380" w:lineRule="atLeast"/>
      <w:textAlignment w:val="center"/>
    </w:pPr>
    <w:rPr>
      <w:rFonts w:ascii="Chronicle Display Semi" w:eastAsiaTheme="minorHAnsi" w:hAnsi="Chronicle Display Semi" w:cs="Chronicle Display Semi"/>
      <w:color w:val="201547"/>
      <w:sz w:val="34"/>
      <w:szCs w:val="34"/>
      <w:lang w:val="en-US" w:bidi="hi-IN"/>
    </w:rPr>
  </w:style>
  <w:style w:type="paragraph" w:customStyle="1" w:styleId="Bullet1Strategy">
    <w:name w:val="Bullet 1 (Strategy)"/>
    <w:basedOn w:val="PStrategy"/>
    <w:uiPriority w:val="99"/>
    <w:rsid w:val="00A24310"/>
    <w:pPr>
      <w:spacing w:after="170"/>
      <w:ind w:left="170" w:hanging="170"/>
    </w:pPr>
  </w:style>
  <w:style w:type="character" w:customStyle="1" w:styleId="Objective">
    <w:name w:val="Objective"/>
    <w:uiPriority w:val="99"/>
    <w:rsid w:val="00A24310"/>
    <w:rPr>
      <w:rFonts w:ascii="VIC-Bold" w:hAnsi="VIC-Bold" w:cs="VIC-Bold"/>
      <w:b/>
      <w:bCs/>
      <w:color w:val="201547"/>
      <w:position w:val="26"/>
      <w:sz w:val="28"/>
      <w:szCs w:val="28"/>
    </w:rPr>
  </w:style>
  <w:style w:type="character" w:customStyle="1" w:styleId="bold">
    <w:name w:val="bold"/>
    <w:uiPriority w:val="99"/>
    <w:rsid w:val="00A24310"/>
    <w:rPr>
      <w:b/>
      <w:bCs/>
    </w:rPr>
  </w:style>
  <w:style w:type="paragraph" w:customStyle="1" w:styleId="IntroStrategy">
    <w:name w:val="Intro (Strategy)"/>
    <w:basedOn w:val="Normal"/>
    <w:uiPriority w:val="99"/>
    <w:rsid w:val="000851A1"/>
    <w:pPr>
      <w:suppressAutoHyphens/>
      <w:autoSpaceDE w:val="0"/>
      <w:autoSpaceDN w:val="0"/>
      <w:adjustRightInd w:val="0"/>
      <w:spacing w:after="454" w:line="400" w:lineRule="atLeast"/>
      <w:textAlignment w:val="center"/>
    </w:pPr>
    <w:rPr>
      <w:rFonts w:ascii="Chronicle Display Bold" w:eastAsiaTheme="minorHAnsi" w:hAnsi="Chronicle Display Bold" w:cs="Chronicle Display Bold"/>
      <w:b/>
      <w:bCs/>
      <w:color w:val="201547"/>
      <w:sz w:val="34"/>
      <w:szCs w:val="34"/>
      <w:lang w:val="en-US" w:bidi="hi-IN"/>
    </w:rPr>
  </w:style>
  <w:style w:type="character" w:customStyle="1" w:styleId="A1">
    <w:name w:val="A1"/>
    <w:uiPriority w:val="99"/>
    <w:rsid w:val="005010CC"/>
    <w:rPr>
      <w:rFonts w:cs="VIC"/>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policy@health.vic.gov.au" TargetMode="External"/><Relationship Id="rId26" Type="http://schemas.openxmlformats.org/officeDocument/2006/relationships/hyperlink" Target="https://thirrili.com.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eyondblue.org.au/"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13yarn.org.au/" TargetMode="External"/><Relationship Id="rId33" Type="http://schemas.openxmlformats.org/officeDocument/2006/relationships/hyperlink" Target="https://www.openarms.gov.au/get-support/counselling"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uicideline.org.au/" TargetMode="External"/><Relationship Id="rId29" Type="http://schemas.openxmlformats.org/officeDocument/2006/relationships/hyperlink" Target="mailto:support@rainbowdoor.org.au"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ahs.org.au/yarning-safenstrong" TargetMode="External"/><Relationship Id="rId32" Type="http://schemas.openxmlformats.org/officeDocument/2006/relationships/hyperlink" Target="http://sharc.org.au/"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butterfly.org.au/%20get-support/helpline" TargetMode="External"/><Relationship Id="rId28" Type="http://schemas.openxmlformats.org/officeDocument/2006/relationships/hyperlink" Target="https://headspace.org.au/our-services/eheadspac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ifeline.org.au/" TargetMode="External"/><Relationship Id="rId31" Type="http://schemas.openxmlformats.org/officeDocument/2006/relationships/hyperlink" Target="https://www.partnersinwellbeing.org.au/small-business-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atingdisorders.org.au/find-support" TargetMode="External"/><Relationship Id="rId27" Type="http://schemas.openxmlformats.org/officeDocument/2006/relationships/hyperlink" Target="https://kidshelpline.com.au/" TargetMode="External"/><Relationship Id="rId30" Type="http://schemas.openxmlformats.org/officeDocument/2006/relationships/hyperlink" Target="https://betterhealth.vic.gov.au/" TargetMode="External"/><Relationship Id="rId35"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fb5892a9-f250-49cf-b726-37cb6a5668da">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6ca10a56-355e-46ff-ad5f-49159fb01b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E65BA-0A21-4AE5-A05D-F857115DD637}">
  <ds:schemaRefs>
    <ds:schemaRef ds:uri="http://schemas.microsoft.com/office/2006/metadata/properties"/>
    <ds:schemaRef ds:uri="http://schemas.microsoft.com/office/2006/documentManagement/types"/>
    <ds:schemaRef ds:uri="fb5892a9-f250-49cf-b726-37cb6a5668da"/>
    <ds:schemaRef ds:uri="6ca10a56-355e-46ff-ad5f-49159fb01bb7"/>
    <ds:schemaRef ds:uri="http://purl.org/dc/elements/1.1/"/>
    <ds:schemaRef ds:uri="http://www.w3.org/XML/1998/namespace"/>
    <ds:schemaRef ds:uri="http://schemas.microsoft.com/office/infopath/2007/PartnerControls"/>
    <ds:schemaRef ds:uri="5ce0f2b5-5be5-4508-bce9-d7011ece0659"/>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3.xml><?xml version="1.0" encoding="utf-8"?>
<ds:datastoreItem xmlns:ds="http://schemas.openxmlformats.org/officeDocument/2006/customXml" ds:itemID="{18A418F7-2BD8-4E2C-A1EC-B532BC53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FD52F-A6FA-4252-BED0-7A8CA01C6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26816</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eating disorders strategy - first implementation plan 2024-26 (accessible)</dc:title>
  <dc:subject>Victorian eating disorders strategy 2024-31</dc:subject>
  <dc:creator>Department of Health</dc:creator>
  <cp:keywords>eating disorders</cp:keywords>
  <dc:description/>
  <dcterms:created xsi:type="dcterms:W3CDTF">2024-09-24T03:53:00Z</dcterms:created>
  <dcterms:modified xsi:type="dcterms:W3CDTF">2024-10-22T02:41:00Z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0x01010000F360B0B625154C88F2EF5EDCAE483E</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