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909BD" w14:textId="20660151" w:rsidR="00B83627" w:rsidRDefault="00B83627" w:rsidP="00BC4293">
      <w:pPr>
        <w:tabs>
          <w:tab w:val="left" w:pos="1845"/>
        </w:tabs>
      </w:pPr>
    </w:p>
    <w:p w14:paraId="42174CA2" w14:textId="77777777" w:rsidR="00622642" w:rsidRDefault="00622642" w:rsidP="00622642"/>
    <w:p w14:paraId="12E3CCCE" w14:textId="77777777" w:rsidR="00622642" w:rsidRDefault="00622642" w:rsidP="00622642"/>
    <w:p w14:paraId="4834A82B" w14:textId="77777777" w:rsidR="00622642" w:rsidRDefault="00622642" w:rsidP="00622642"/>
    <w:p w14:paraId="5D0F3342" w14:textId="77777777" w:rsidR="00FD18F0" w:rsidRDefault="00FD18F0" w:rsidP="00FD18F0">
      <w:pPr>
        <w:pStyle w:val="VGSOHdg1"/>
      </w:pPr>
      <w:r>
        <w:t xml:space="preserve">Lease of public cemetery land under s 37 of the </w:t>
      </w:r>
      <w:r w:rsidRPr="003F0F98">
        <w:rPr>
          <w:i/>
        </w:rPr>
        <w:t>Cemeteries and Crematoria Act 2003</w:t>
      </w:r>
    </w:p>
    <w:p w14:paraId="2B2E5753" w14:textId="77777777" w:rsidR="00FD18F0" w:rsidRDefault="00FD18F0" w:rsidP="00FD18F0">
      <w:pPr>
        <w:pStyle w:val="VGSOHdg3"/>
      </w:pPr>
      <w:r>
        <w:t>[</w:t>
      </w:r>
      <w:r w:rsidRPr="008578E3">
        <w:rPr>
          <w:highlight w:val="yellow"/>
        </w:rPr>
        <w:t>Insert name of cemetery trust</w:t>
      </w:r>
      <w:r>
        <w:t>] (ABN [</w:t>
      </w:r>
      <w:r w:rsidRPr="008578E3">
        <w:rPr>
          <w:highlight w:val="yellow"/>
        </w:rPr>
        <w:t>Insert ABN of cemetery trust</w:t>
      </w:r>
      <w:r>
        <w:t>])</w:t>
      </w:r>
    </w:p>
    <w:p w14:paraId="2BD8D7A8" w14:textId="77777777" w:rsidR="00FD18F0" w:rsidRDefault="00FD18F0" w:rsidP="00FD18F0">
      <w:pPr>
        <w:pStyle w:val="VGSOHdg2"/>
      </w:pPr>
      <w:r w:rsidRPr="002F0E49">
        <w:t>and</w:t>
      </w:r>
    </w:p>
    <w:p w14:paraId="38D60CF7" w14:textId="77777777" w:rsidR="00FD18F0" w:rsidRDefault="00FD18F0" w:rsidP="00FD18F0">
      <w:pPr>
        <w:pStyle w:val="VGSOHdg3"/>
      </w:pPr>
      <w:r>
        <w:t>[</w:t>
      </w:r>
      <w:r w:rsidRPr="008578E3">
        <w:rPr>
          <w:highlight w:val="yellow"/>
        </w:rPr>
        <w:t>Insert Tenant name</w:t>
      </w:r>
      <w:r>
        <w:t>] (ABN [</w:t>
      </w:r>
      <w:r w:rsidRPr="008578E3">
        <w:rPr>
          <w:highlight w:val="yellow"/>
        </w:rPr>
        <w:t>Insert Tenant ABN if applicable</w:t>
      </w:r>
      <w:r>
        <w:t>])</w:t>
      </w:r>
    </w:p>
    <w:p w14:paraId="20144718" w14:textId="77777777" w:rsidR="00622642" w:rsidRDefault="00622642" w:rsidP="009A6956">
      <w:pPr>
        <w:pStyle w:val="Lease"/>
      </w:pPr>
    </w:p>
    <w:p w14:paraId="44F8140C" w14:textId="77777777" w:rsidR="00622642" w:rsidRDefault="00622642" w:rsidP="009A6956">
      <w:pPr>
        <w:pStyle w:val="Lease"/>
      </w:pPr>
    </w:p>
    <w:p w14:paraId="7C25F044" w14:textId="77777777" w:rsidR="00622642" w:rsidRDefault="00622642" w:rsidP="009A6956">
      <w:pPr>
        <w:pStyle w:val="Lease"/>
      </w:pPr>
    </w:p>
    <w:p w14:paraId="567F4DB9" w14:textId="77777777" w:rsidR="00622642" w:rsidRDefault="00622642" w:rsidP="009A6956">
      <w:pPr>
        <w:pStyle w:val="Lease"/>
      </w:pPr>
    </w:p>
    <w:p w14:paraId="6CD59722" w14:textId="77777777" w:rsidR="00622642" w:rsidRDefault="00622642" w:rsidP="009A6956">
      <w:pPr>
        <w:pStyle w:val="Lease"/>
      </w:pPr>
    </w:p>
    <w:p w14:paraId="5913E6E4" w14:textId="77777777" w:rsidR="00622642" w:rsidRDefault="00622642" w:rsidP="009A6956">
      <w:pPr>
        <w:pStyle w:val="Lease"/>
      </w:pPr>
    </w:p>
    <w:p w14:paraId="6B8D9643" w14:textId="77777777" w:rsidR="00622642" w:rsidRDefault="00622642" w:rsidP="009A6956">
      <w:pPr>
        <w:pStyle w:val="Lease"/>
      </w:pPr>
    </w:p>
    <w:p w14:paraId="31CA7596" w14:textId="77777777" w:rsidR="00622642" w:rsidRDefault="00622642" w:rsidP="009A6956">
      <w:pPr>
        <w:pStyle w:val="Lease"/>
      </w:pPr>
    </w:p>
    <w:p w14:paraId="3F0DCF0A" w14:textId="77777777" w:rsidR="00622642" w:rsidRDefault="00622642" w:rsidP="009A6956">
      <w:pPr>
        <w:pStyle w:val="Lease"/>
      </w:pPr>
    </w:p>
    <w:p w14:paraId="0FCC7A6B" w14:textId="77777777" w:rsidR="00622642" w:rsidRDefault="00622642" w:rsidP="009A6956">
      <w:pPr>
        <w:pStyle w:val="Lease"/>
      </w:pPr>
    </w:p>
    <w:p w14:paraId="32810ECC" w14:textId="77777777" w:rsidR="00622642" w:rsidRDefault="00622642" w:rsidP="009A6956">
      <w:pPr>
        <w:pStyle w:val="Lease"/>
      </w:pPr>
    </w:p>
    <w:p w14:paraId="1C217D3B" w14:textId="77777777" w:rsidR="00622642" w:rsidRDefault="00622642" w:rsidP="009A6956">
      <w:pPr>
        <w:pStyle w:val="Lease"/>
      </w:pPr>
    </w:p>
    <w:p w14:paraId="4BCE0119" w14:textId="546E3F49" w:rsidR="00622642" w:rsidRPr="005A1713" w:rsidRDefault="00622642" w:rsidP="00960ACE">
      <w:pPr>
        <w:pStyle w:val="Lease"/>
        <w:jc w:val="both"/>
        <w:rPr>
          <w:b/>
          <w:bCs/>
          <w:sz w:val="28"/>
          <w:szCs w:val="28"/>
        </w:rPr>
      </w:pPr>
      <w:r w:rsidRPr="005A1713">
        <w:rPr>
          <w:b/>
          <w:bCs/>
          <w:sz w:val="28"/>
          <w:szCs w:val="28"/>
        </w:rPr>
        <w:t xml:space="preserve">DEPARTMENT OF </w:t>
      </w:r>
      <w:r w:rsidR="006079A8">
        <w:rPr>
          <w:b/>
          <w:bCs/>
          <w:sz w:val="28"/>
          <w:szCs w:val="28"/>
        </w:rPr>
        <w:t>HEALTH</w:t>
      </w:r>
    </w:p>
    <w:p w14:paraId="390CEC8E" w14:textId="77777777" w:rsidR="00622642" w:rsidRDefault="00622642" w:rsidP="00960ACE">
      <w:pPr>
        <w:tabs>
          <w:tab w:val="left" w:pos="2850"/>
        </w:tabs>
      </w:pPr>
      <w:r>
        <w:t xml:space="preserve"> </w:t>
      </w:r>
      <w:r w:rsidR="00960ACE">
        <w:tab/>
      </w:r>
    </w:p>
    <w:p w14:paraId="3FDBE093" w14:textId="77777777" w:rsidR="00D819BD" w:rsidRDefault="00960ACE" w:rsidP="00960ACE">
      <w:pPr>
        <w:tabs>
          <w:tab w:val="left" w:pos="2850"/>
        </w:tabs>
        <w:sectPr w:rsidR="00D819B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r>
        <w:tab/>
      </w:r>
    </w:p>
    <w:p w14:paraId="4E21D0B2" w14:textId="1DBA66A1" w:rsidR="00622642" w:rsidRPr="006D2A74" w:rsidRDefault="00622642" w:rsidP="002460DD">
      <w:pPr>
        <w:pStyle w:val="Lease"/>
        <w:rPr>
          <w:sz w:val="26"/>
          <w:szCs w:val="26"/>
        </w:rPr>
      </w:pPr>
    </w:p>
    <w:p w14:paraId="02500F50" w14:textId="77777777" w:rsidR="00622642" w:rsidRPr="006D2A74" w:rsidRDefault="00622642" w:rsidP="002460DD">
      <w:pPr>
        <w:pStyle w:val="Lease"/>
        <w:rPr>
          <w:b/>
          <w:bCs/>
          <w:sz w:val="26"/>
          <w:szCs w:val="26"/>
        </w:rPr>
      </w:pPr>
      <w:r w:rsidRPr="006D2A74">
        <w:rPr>
          <w:b/>
          <w:bCs/>
          <w:sz w:val="26"/>
          <w:szCs w:val="26"/>
        </w:rPr>
        <w:t>Recitals</w:t>
      </w:r>
    </w:p>
    <w:p w14:paraId="546830F3" w14:textId="77777777" w:rsidR="0007665B" w:rsidRDefault="00622642" w:rsidP="00D03FED">
      <w:pPr>
        <w:pStyle w:val="Lease-Recital"/>
      </w:pPr>
      <w:r>
        <w:t xml:space="preserve">The Land </w:t>
      </w:r>
      <w:r w:rsidR="0007665B">
        <w:t xml:space="preserve">on which the Premises is situated </w:t>
      </w:r>
      <w:r>
        <w:t xml:space="preserve">is </w:t>
      </w:r>
      <w:r w:rsidR="0007665B">
        <w:t>reserved or is deemed to be reserved for cemeteries and crematoria purposes</w:t>
      </w:r>
      <w:r w:rsidR="0007665B" w:rsidRPr="001C5307">
        <w:t xml:space="preserve"> </w:t>
      </w:r>
      <w:r w:rsidR="0007665B" w:rsidRPr="006A5D26">
        <w:t xml:space="preserve">pursuant to </w:t>
      </w:r>
      <w:r w:rsidR="0007665B">
        <w:t>s</w:t>
      </w:r>
      <w:r w:rsidR="0007665B" w:rsidRPr="006A5D26">
        <w:t xml:space="preserve"> 4 of the </w:t>
      </w:r>
      <w:r w:rsidR="0007665B" w:rsidRPr="006A5D26">
        <w:rPr>
          <w:i/>
        </w:rPr>
        <w:t>Crown Land (Reserves) Act 1978</w:t>
      </w:r>
      <w:r>
        <w:t>.</w:t>
      </w:r>
    </w:p>
    <w:p w14:paraId="3C2ABFA9" w14:textId="77777777" w:rsidR="00622642" w:rsidRDefault="0007665B" w:rsidP="0007665B">
      <w:pPr>
        <w:pStyle w:val="Lease-Recital"/>
      </w:pPr>
      <w:r>
        <w:t xml:space="preserve">The </w:t>
      </w:r>
      <w:r w:rsidRPr="0007665B">
        <w:t xml:space="preserve">Landlord </w:t>
      </w:r>
      <w:r w:rsidR="007703C1">
        <w:t>is</w:t>
      </w:r>
      <w:r w:rsidRPr="0007665B">
        <w:t xml:space="preserve"> appointed to manage the Land in its capacity as a cemetery trust under s 8 of the </w:t>
      </w:r>
      <w:r w:rsidR="004E0780" w:rsidRPr="002F3661">
        <w:rPr>
          <w:i/>
        </w:rPr>
        <w:t>Cemeteries and Crematoria Act 2003</w:t>
      </w:r>
      <w:r>
        <w:t>.</w:t>
      </w:r>
    </w:p>
    <w:p w14:paraId="4F0777A8" w14:textId="77777777" w:rsidR="00622642" w:rsidRPr="0007665B" w:rsidRDefault="0007665B" w:rsidP="00606972">
      <w:pPr>
        <w:pStyle w:val="Lease-Recital"/>
      </w:pPr>
      <w:r w:rsidRPr="00606972">
        <w:t>Subject to the approval of the Minister, t</w:t>
      </w:r>
      <w:r w:rsidR="00622642" w:rsidRPr="0007665B">
        <w:t>he Landlord has power to grant</w:t>
      </w:r>
      <w:r>
        <w:t xml:space="preserve"> a lease of the Land for a term not exceeding 21 years pursuant to </w:t>
      </w:r>
      <w:r w:rsidRPr="0007665B">
        <w:t xml:space="preserve">s 37 of the </w:t>
      </w:r>
      <w:r w:rsidR="004E0780" w:rsidRPr="002F3661">
        <w:rPr>
          <w:i/>
        </w:rPr>
        <w:t>Cemeteries and Crematoria Act 2003</w:t>
      </w:r>
      <w:r w:rsidR="00622642" w:rsidRPr="0007665B">
        <w:t>.</w:t>
      </w:r>
    </w:p>
    <w:p w14:paraId="6C8649E3" w14:textId="77777777" w:rsidR="00845C0F" w:rsidRDefault="00622642" w:rsidP="00845C0F">
      <w:pPr>
        <w:pStyle w:val="Lease-Recital"/>
        <w:sectPr w:rsidR="00845C0F" w:rsidSect="00DE5F33">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start="1"/>
          <w:cols w:space="708"/>
          <w:docGrid w:linePitch="360"/>
        </w:sectPr>
      </w:pPr>
      <w:r>
        <w:t>The Landlord</w:t>
      </w:r>
      <w:r w:rsidR="007703C1">
        <w:t>, with the approval of the Minister,</w:t>
      </w:r>
      <w:r>
        <w:t xml:space="preserve"> has agreed to grant to the Tenant a lease to use the Premises in accordance with the terms and conditions set out in this document.</w:t>
      </w:r>
    </w:p>
    <w:p w14:paraId="76CD6BD8" w14:textId="77777777" w:rsidR="00733FCC" w:rsidRPr="005F0CCE" w:rsidRDefault="00733FCC" w:rsidP="00733FCC">
      <w:pPr>
        <w:pStyle w:val="Lease-Recital"/>
        <w:numPr>
          <w:ilvl w:val="0"/>
          <w:numId w:val="0"/>
        </w:numPr>
        <w:rPr>
          <w:b/>
          <w:bCs/>
        </w:rPr>
      </w:pPr>
      <w:r w:rsidRPr="005F0CCE">
        <w:rPr>
          <w:b/>
          <w:bCs/>
        </w:rPr>
        <w:lastRenderedPageBreak/>
        <w:t>Table of Contents</w:t>
      </w:r>
    </w:p>
    <w:p w14:paraId="67F21563" w14:textId="0A444186" w:rsidR="00737D6A" w:rsidRDefault="00C8503F">
      <w:pPr>
        <w:pStyle w:val="TOC1"/>
        <w:rPr>
          <w:rFonts w:asciiTheme="minorHAnsi" w:eastAsiaTheme="minorEastAsia" w:hAnsiTheme="minorHAnsi"/>
          <w:noProof/>
          <w:color w:val="auto"/>
          <w:kern w:val="2"/>
          <w:lang w:eastAsia="en-AU"/>
          <w14:ligatures w14:val="standardContextual"/>
        </w:rPr>
      </w:pPr>
      <w:r>
        <w:fldChar w:fldCharType="begin"/>
      </w:r>
      <w:r>
        <w:instrText xml:space="preserve"> TOC \h \z \t "heading 1 - lease body,1,heading 2 - lease body,2" </w:instrText>
      </w:r>
      <w:r>
        <w:fldChar w:fldCharType="separate"/>
      </w:r>
      <w:hyperlink w:anchor="_Toc184196865" w:history="1">
        <w:r w:rsidR="00737D6A" w:rsidRPr="00B459FB">
          <w:rPr>
            <w:rStyle w:val="Hyperlink"/>
            <w:noProof/>
          </w:rPr>
          <w:t>1.</w:t>
        </w:r>
        <w:r w:rsidR="00737D6A">
          <w:rPr>
            <w:rFonts w:asciiTheme="minorHAnsi" w:eastAsiaTheme="minorEastAsia" w:hAnsiTheme="minorHAnsi"/>
            <w:noProof/>
            <w:color w:val="auto"/>
            <w:kern w:val="2"/>
            <w:lang w:eastAsia="en-AU"/>
            <w14:ligatures w14:val="standardContextual"/>
          </w:rPr>
          <w:tab/>
        </w:r>
        <w:r w:rsidR="00737D6A" w:rsidRPr="00B459FB">
          <w:rPr>
            <w:rStyle w:val="Hyperlink"/>
            <w:noProof/>
          </w:rPr>
          <w:t>Definitions and Interpretation</w:t>
        </w:r>
        <w:r w:rsidR="00737D6A">
          <w:rPr>
            <w:noProof/>
            <w:webHidden/>
          </w:rPr>
          <w:tab/>
        </w:r>
        <w:r w:rsidR="00737D6A">
          <w:rPr>
            <w:noProof/>
            <w:webHidden/>
          </w:rPr>
          <w:fldChar w:fldCharType="begin"/>
        </w:r>
        <w:r w:rsidR="00737D6A">
          <w:rPr>
            <w:noProof/>
            <w:webHidden/>
          </w:rPr>
          <w:instrText xml:space="preserve"> PAGEREF _Toc184196865 \h </w:instrText>
        </w:r>
        <w:r w:rsidR="00737D6A">
          <w:rPr>
            <w:noProof/>
            <w:webHidden/>
          </w:rPr>
        </w:r>
        <w:r w:rsidR="00737D6A">
          <w:rPr>
            <w:noProof/>
            <w:webHidden/>
          </w:rPr>
          <w:fldChar w:fldCharType="separate"/>
        </w:r>
        <w:r w:rsidR="00737D6A">
          <w:rPr>
            <w:noProof/>
            <w:webHidden/>
          </w:rPr>
          <w:t>6</w:t>
        </w:r>
        <w:r w:rsidR="00737D6A">
          <w:rPr>
            <w:noProof/>
            <w:webHidden/>
          </w:rPr>
          <w:fldChar w:fldCharType="end"/>
        </w:r>
      </w:hyperlink>
    </w:p>
    <w:p w14:paraId="4D2B578C" w14:textId="34EACD06" w:rsidR="00737D6A" w:rsidRDefault="00737D6A">
      <w:pPr>
        <w:pStyle w:val="TOC2"/>
        <w:rPr>
          <w:rFonts w:asciiTheme="minorHAnsi" w:eastAsiaTheme="minorEastAsia" w:hAnsiTheme="minorHAnsi"/>
          <w:noProof/>
          <w:color w:val="auto"/>
          <w:kern w:val="2"/>
          <w:lang w:eastAsia="en-AU"/>
          <w14:ligatures w14:val="standardContextual"/>
        </w:rPr>
      </w:pPr>
      <w:hyperlink w:anchor="_Toc184196866" w:history="1">
        <w:r w:rsidRPr="00B459FB">
          <w:rPr>
            <w:rStyle w:val="Hyperlink"/>
            <w:noProof/>
          </w:rPr>
          <w:t>1.1.</w:t>
        </w:r>
        <w:r>
          <w:rPr>
            <w:rFonts w:asciiTheme="minorHAnsi" w:eastAsiaTheme="minorEastAsia" w:hAnsiTheme="minorHAnsi"/>
            <w:noProof/>
            <w:color w:val="auto"/>
            <w:kern w:val="2"/>
            <w:lang w:eastAsia="en-AU"/>
            <w14:ligatures w14:val="standardContextual"/>
          </w:rPr>
          <w:tab/>
        </w:r>
        <w:r w:rsidRPr="00B459FB">
          <w:rPr>
            <w:rStyle w:val="Hyperlink"/>
            <w:noProof/>
          </w:rPr>
          <w:t>Definitions</w:t>
        </w:r>
        <w:r>
          <w:rPr>
            <w:noProof/>
            <w:webHidden/>
          </w:rPr>
          <w:tab/>
        </w:r>
        <w:r>
          <w:rPr>
            <w:noProof/>
            <w:webHidden/>
          </w:rPr>
          <w:fldChar w:fldCharType="begin"/>
        </w:r>
        <w:r>
          <w:rPr>
            <w:noProof/>
            <w:webHidden/>
          </w:rPr>
          <w:instrText xml:space="preserve"> PAGEREF _Toc184196866 \h </w:instrText>
        </w:r>
        <w:r>
          <w:rPr>
            <w:noProof/>
            <w:webHidden/>
          </w:rPr>
        </w:r>
        <w:r>
          <w:rPr>
            <w:noProof/>
            <w:webHidden/>
          </w:rPr>
          <w:fldChar w:fldCharType="separate"/>
        </w:r>
        <w:r>
          <w:rPr>
            <w:noProof/>
            <w:webHidden/>
          </w:rPr>
          <w:t>6</w:t>
        </w:r>
        <w:r>
          <w:rPr>
            <w:noProof/>
            <w:webHidden/>
          </w:rPr>
          <w:fldChar w:fldCharType="end"/>
        </w:r>
      </w:hyperlink>
    </w:p>
    <w:p w14:paraId="12CA74DF" w14:textId="24BA9FF0" w:rsidR="00737D6A" w:rsidRDefault="00737D6A">
      <w:pPr>
        <w:pStyle w:val="TOC2"/>
        <w:rPr>
          <w:rFonts w:asciiTheme="minorHAnsi" w:eastAsiaTheme="minorEastAsia" w:hAnsiTheme="minorHAnsi"/>
          <w:noProof/>
          <w:color w:val="auto"/>
          <w:kern w:val="2"/>
          <w:lang w:eastAsia="en-AU"/>
          <w14:ligatures w14:val="standardContextual"/>
        </w:rPr>
      </w:pPr>
      <w:hyperlink w:anchor="_Toc184196867" w:history="1">
        <w:r w:rsidRPr="00B459FB">
          <w:rPr>
            <w:rStyle w:val="Hyperlink"/>
            <w:noProof/>
          </w:rPr>
          <w:t>1.2.</w:t>
        </w:r>
        <w:r>
          <w:rPr>
            <w:rFonts w:asciiTheme="minorHAnsi" w:eastAsiaTheme="minorEastAsia" w:hAnsiTheme="minorHAnsi"/>
            <w:noProof/>
            <w:color w:val="auto"/>
            <w:kern w:val="2"/>
            <w:lang w:eastAsia="en-AU"/>
            <w14:ligatures w14:val="standardContextual"/>
          </w:rPr>
          <w:tab/>
        </w:r>
        <w:r w:rsidRPr="00B459FB">
          <w:rPr>
            <w:rStyle w:val="Hyperlink"/>
            <w:noProof/>
          </w:rPr>
          <w:t>Interpretation</w:t>
        </w:r>
        <w:r>
          <w:rPr>
            <w:noProof/>
            <w:webHidden/>
          </w:rPr>
          <w:tab/>
        </w:r>
        <w:r>
          <w:rPr>
            <w:noProof/>
            <w:webHidden/>
          </w:rPr>
          <w:fldChar w:fldCharType="begin"/>
        </w:r>
        <w:r>
          <w:rPr>
            <w:noProof/>
            <w:webHidden/>
          </w:rPr>
          <w:instrText xml:space="preserve"> PAGEREF _Toc184196867 \h </w:instrText>
        </w:r>
        <w:r>
          <w:rPr>
            <w:noProof/>
            <w:webHidden/>
          </w:rPr>
        </w:r>
        <w:r>
          <w:rPr>
            <w:noProof/>
            <w:webHidden/>
          </w:rPr>
          <w:fldChar w:fldCharType="separate"/>
        </w:r>
        <w:r>
          <w:rPr>
            <w:noProof/>
            <w:webHidden/>
          </w:rPr>
          <w:t>10</w:t>
        </w:r>
        <w:r>
          <w:rPr>
            <w:noProof/>
            <w:webHidden/>
          </w:rPr>
          <w:fldChar w:fldCharType="end"/>
        </w:r>
      </w:hyperlink>
    </w:p>
    <w:p w14:paraId="7BF24EC6" w14:textId="3F16AE02" w:rsidR="00737D6A" w:rsidRDefault="00737D6A">
      <w:pPr>
        <w:pStyle w:val="TOC1"/>
        <w:rPr>
          <w:rFonts w:asciiTheme="minorHAnsi" w:eastAsiaTheme="minorEastAsia" w:hAnsiTheme="minorHAnsi"/>
          <w:noProof/>
          <w:color w:val="auto"/>
          <w:kern w:val="2"/>
          <w:lang w:eastAsia="en-AU"/>
          <w14:ligatures w14:val="standardContextual"/>
        </w:rPr>
      </w:pPr>
      <w:hyperlink w:anchor="_Toc184196868" w:history="1">
        <w:r w:rsidRPr="00B459FB">
          <w:rPr>
            <w:rStyle w:val="Hyperlink"/>
            <w:noProof/>
          </w:rPr>
          <w:t>2.</w:t>
        </w:r>
        <w:r>
          <w:rPr>
            <w:rFonts w:asciiTheme="minorHAnsi" w:eastAsiaTheme="minorEastAsia" w:hAnsiTheme="minorHAnsi"/>
            <w:noProof/>
            <w:color w:val="auto"/>
            <w:kern w:val="2"/>
            <w:lang w:eastAsia="en-AU"/>
            <w14:ligatures w14:val="standardContextual"/>
          </w:rPr>
          <w:tab/>
        </w:r>
        <w:r w:rsidRPr="00B459FB">
          <w:rPr>
            <w:rStyle w:val="Hyperlink"/>
            <w:noProof/>
          </w:rPr>
          <w:t>Lease of premises and reservations</w:t>
        </w:r>
        <w:r>
          <w:rPr>
            <w:noProof/>
            <w:webHidden/>
          </w:rPr>
          <w:tab/>
        </w:r>
        <w:r>
          <w:rPr>
            <w:noProof/>
            <w:webHidden/>
          </w:rPr>
          <w:fldChar w:fldCharType="begin"/>
        </w:r>
        <w:r>
          <w:rPr>
            <w:noProof/>
            <w:webHidden/>
          </w:rPr>
          <w:instrText xml:space="preserve"> PAGEREF _Toc184196868 \h </w:instrText>
        </w:r>
        <w:r>
          <w:rPr>
            <w:noProof/>
            <w:webHidden/>
          </w:rPr>
        </w:r>
        <w:r>
          <w:rPr>
            <w:noProof/>
            <w:webHidden/>
          </w:rPr>
          <w:fldChar w:fldCharType="separate"/>
        </w:r>
        <w:r>
          <w:rPr>
            <w:noProof/>
            <w:webHidden/>
          </w:rPr>
          <w:t>12</w:t>
        </w:r>
        <w:r>
          <w:rPr>
            <w:noProof/>
            <w:webHidden/>
          </w:rPr>
          <w:fldChar w:fldCharType="end"/>
        </w:r>
      </w:hyperlink>
    </w:p>
    <w:p w14:paraId="19C4F1E0" w14:textId="7E952BD6" w:rsidR="00737D6A" w:rsidRDefault="00737D6A">
      <w:pPr>
        <w:pStyle w:val="TOC2"/>
        <w:rPr>
          <w:rFonts w:asciiTheme="minorHAnsi" w:eastAsiaTheme="minorEastAsia" w:hAnsiTheme="minorHAnsi"/>
          <w:noProof/>
          <w:color w:val="auto"/>
          <w:kern w:val="2"/>
          <w:lang w:eastAsia="en-AU"/>
          <w14:ligatures w14:val="standardContextual"/>
        </w:rPr>
      </w:pPr>
      <w:hyperlink w:anchor="_Toc184196869" w:history="1">
        <w:r w:rsidRPr="00B459FB">
          <w:rPr>
            <w:rStyle w:val="Hyperlink"/>
            <w:noProof/>
          </w:rPr>
          <w:t>2.1.</w:t>
        </w:r>
        <w:r>
          <w:rPr>
            <w:rFonts w:asciiTheme="minorHAnsi" w:eastAsiaTheme="minorEastAsia" w:hAnsiTheme="minorHAnsi"/>
            <w:noProof/>
            <w:color w:val="auto"/>
            <w:kern w:val="2"/>
            <w:lang w:eastAsia="en-AU"/>
            <w14:ligatures w14:val="standardContextual"/>
          </w:rPr>
          <w:tab/>
        </w:r>
        <w:r w:rsidRPr="00B459FB">
          <w:rPr>
            <w:rStyle w:val="Hyperlink"/>
            <w:noProof/>
          </w:rPr>
          <w:t>Grant of Lease</w:t>
        </w:r>
        <w:r>
          <w:rPr>
            <w:noProof/>
            <w:webHidden/>
          </w:rPr>
          <w:tab/>
        </w:r>
        <w:r>
          <w:rPr>
            <w:noProof/>
            <w:webHidden/>
          </w:rPr>
          <w:fldChar w:fldCharType="begin"/>
        </w:r>
        <w:r>
          <w:rPr>
            <w:noProof/>
            <w:webHidden/>
          </w:rPr>
          <w:instrText xml:space="preserve"> PAGEREF _Toc184196869 \h </w:instrText>
        </w:r>
        <w:r>
          <w:rPr>
            <w:noProof/>
            <w:webHidden/>
          </w:rPr>
        </w:r>
        <w:r>
          <w:rPr>
            <w:noProof/>
            <w:webHidden/>
          </w:rPr>
          <w:fldChar w:fldCharType="separate"/>
        </w:r>
        <w:r>
          <w:rPr>
            <w:noProof/>
            <w:webHidden/>
          </w:rPr>
          <w:t>12</w:t>
        </w:r>
        <w:r>
          <w:rPr>
            <w:noProof/>
            <w:webHidden/>
          </w:rPr>
          <w:fldChar w:fldCharType="end"/>
        </w:r>
      </w:hyperlink>
    </w:p>
    <w:p w14:paraId="337FE03D" w14:textId="79C95637" w:rsidR="00737D6A" w:rsidRDefault="00737D6A">
      <w:pPr>
        <w:pStyle w:val="TOC2"/>
        <w:rPr>
          <w:rFonts w:asciiTheme="minorHAnsi" w:eastAsiaTheme="minorEastAsia" w:hAnsiTheme="minorHAnsi"/>
          <w:noProof/>
          <w:color w:val="auto"/>
          <w:kern w:val="2"/>
          <w:lang w:eastAsia="en-AU"/>
          <w14:ligatures w14:val="standardContextual"/>
        </w:rPr>
      </w:pPr>
      <w:hyperlink w:anchor="_Toc184196870" w:history="1">
        <w:r w:rsidRPr="00B459FB">
          <w:rPr>
            <w:rStyle w:val="Hyperlink"/>
            <w:noProof/>
          </w:rPr>
          <w:t>2.2.</w:t>
        </w:r>
        <w:r>
          <w:rPr>
            <w:rFonts w:asciiTheme="minorHAnsi" w:eastAsiaTheme="minorEastAsia" w:hAnsiTheme="minorHAnsi"/>
            <w:noProof/>
            <w:color w:val="auto"/>
            <w:kern w:val="2"/>
            <w:lang w:eastAsia="en-AU"/>
            <w14:ligatures w14:val="standardContextual"/>
          </w:rPr>
          <w:tab/>
        </w:r>
        <w:r w:rsidRPr="00B459FB">
          <w:rPr>
            <w:rStyle w:val="Hyperlink"/>
            <w:noProof/>
          </w:rPr>
          <w:t>Reservations</w:t>
        </w:r>
        <w:r>
          <w:rPr>
            <w:noProof/>
            <w:webHidden/>
          </w:rPr>
          <w:tab/>
        </w:r>
        <w:r>
          <w:rPr>
            <w:noProof/>
            <w:webHidden/>
          </w:rPr>
          <w:fldChar w:fldCharType="begin"/>
        </w:r>
        <w:r>
          <w:rPr>
            <w:noProof/>
            <w:webHidden/>
          </w:rPr>
          <w:instrText xml:space="preserve"> PAGEREF _Toc184196870 \h </w:instrText>
        </w:r>
        <w:r>
          <w:rPr>
            <w:noProof/>
            <w:webHidden/>
          </w:rPr>
        </w:r>
        <w:r>
          <w:rPr>
            <w:noProof/>
            <w:webHidden/>
          </w:rPr>
          <w:fldChar w:fldCharType="separate"/>
        </w:r>
        <w:r>
          <w:rPr>
            <w:noProof/>
            <w:webHidden/>
          </w:rPr>
          <w:t>12</w:t>
        </w:r>
        <w:r>
          <w:rPr>
            <w:noProof/>
            <w:webHidden/>
          </w:rPr>
          <w:fldChar w:fldCharType="end"/>
        </w:r>
      </w:hyperlink>
    </w:p>
    <w:p w14:paraId="4BCA5109" w14:textId="0CEB22F7" w:rsidR="00737D6A" w:rsidRDefault="00737D6A">
      <w:pPr>
        <w:pStyle w:val="TOC1"/>
        <w:rPr>
          <w:rFonts w:asciiTheme="minorHAnsi" w:eastAsiaTheme="minorEastAsia" w:hAnsiTheme="minorHAnsi"/>
          <w:noProof/>
          <w:color w:val="auto"/>
          <w:kern w:val="2"/>
          <w:lang w:eastAsia="en-AU"/>
          <w14:ligatures w14:val="standardContextual"/>
        </w:rPr>
      </w:pPr>
      <w:hyperlink w:anchor="_Toc184196871" w:history="1">
        <w:r w:rsidRPr="00B459FB">
          <w:rPr>
            <w:rStyle w:val="Hyperlink"/>
            <w:noProof/>
          </w:rPr>
          <w:t>3.</w:t>
        </w:r>
        <w:r>
          <w:rPr>
            <w:rFonts w:asciiTheme="minorHAnsi" w:eastAsiaTheme="minorEastAsia" w:hAnsiTheme="minorHAnsi"/>
            <w:noProof/>
            <w:color w:val="auto"/>
            <w:kern w:val="2"/>
            <w:lang w:eastAsia="en-AU"/>
            <w14:ligatures w14:val="standardContextual"/>
          </w:rPr>
          <w:tab/>
        </w:r>
        <w:r w:rsidRPr="00B459FB">
          <w:rPr>
            <w:rStyle w:val="Hyperlink"/>
            <w:noProof/>
          </w:rPr>
          <w:t>Rent</w:t>
        </w:r>
        <w:r>
          <w:rPr>
            <w:noProof/>
            <w:webHidden/>
          </w:rPr>
          <w:tab/>
        </w:r>
        <w:r>
          <w:rPr>
            <w:noProof/>
            <w:webHidden/>
          </w:rPr>
          <w:fldChar w:fldCharType="begin"/>
        </w:r>
        <w:r>
          <w:rPr>
            <w:noProof/>
            <w:webHidden/>
          </w:rPr>
          <w:instrText xml:space="preserve"> PAGEREF _Toc184196871 \h </w:instrText>
        </w:r>
        <w:r>
          <w:rPr>
            <w:noProof/>
            <w:webHidden/>
          </w:rPr>
        </w:r>
        <w:r>
          <w:rPr>
            <w:noProof/>
            <w:webHidden/>
          </w:rPr>
          <w:fldChar w:fldCharType="separate"/>
        </w:r>
        <w:r>
          <w:rPr>
            <w:noProof/>
            <w:webHidden/>
          </w:rPr>
          <w:t>12</w:t>
        </w:r>
        <w:r>
          <w:rPr>
            <w:noProof/>
            <w:webHidden/>
          </w:rPr>
          <w:fldChar w:fldCharType="end"/>
        </w:r>
      </w:hyperlink>
    </w:p>
    <w:p w14:paraId="2B93AE0C" w14:textId="2092DF06" w:rsidR="00737D6A" w:rsidRDefault="00737D6A">
      <w:pPr>
        <w:pStyle w:val="TOC1"/>
        <w:rPr>
          <w:rFonts w:asciiTheme="minorHAnsi" w:eastAsiaTheme="minorEastAsia" w:hAnsiTheme="minorHAnsi"/>
          <w:noProof/>
          <w:color w:val="auto"/>
          <w:kern w:val="2"/>
          <w:lang w:eastAsia="en-AU"/>
          <w14:ligatures w14:val="standardContextual"/>
        </w:rPr>
      </w:pPr>
      <w:hyperlink w:anchor="_Toc184196872" w:history="1">
        <w:r w:rsidRPr="00B459FB">
          <w:rPr>
            <w:rStyle w:val="Hyperlink"/>
            <w:noProof/>
          </w:rPr>
          <w:t>4.</w:t>
        </w:r>
        <w:r>
          <w:rPr>
            <w:rFonts w:asciiTheme="minorHAnsi" w:eastAsiaTheme="minorEastAsia" w:hAnsiTheme="minorHAnsi"/>
            <w:noProof/>
            <w:color w:val="auto"/>
            <w:kern w:val="2"/>
            <w:lang w:eastAsia="en-AU"/>
            <w14:ligatures w14:val="standardContextual"/>
          </w:rPr>
          <w:tab/>
        </w:r>
        <w:r w:rsidRPr="00B459FB">
          <w:rPr>
            <w:rStyle w:val="Hyperlink"/>
            <w:noProof/>
          </w:rPr>
          <w:t>Outgoings</w:t>
        </w:r>
        <w:r>
          <w:rPr>
            <w:noProof/>
            <w:webHidden/>
          </w:rPr>
          <w:tab/>
        </w:r>
        <w:r>
          <w:rPr>
            <w:noProof/>
            <w:webHidden/>
          </w:rPr>
          <w:fldChar w:fldCharType="begin"/>
        </w:r>
        <w:r>
          <w:rPr>
            <w:noProof/>
            <w:webHidden/>
          </w:rPr>
          <w:instrText xml:space="preserve"> PAGEREF _Toc184196872 \h </w:instrText>
        </w:r>
        <w:r>
          <w:rPr>
            <w:noProof/>
            <w:webHidden/>
          </w:rPr>
        </w:r>
        <w:r>
          <w:rPr>
            <w:noProof/>
            <w:webHidden/>
          </w:rPr>
          <w:fldChar w:fldCharType="separate"/>
        </w:r>
        <w:r>
          <w:rPr>
            <w:noProof/>
            <w:webHidden/>
          </w:rPr>
          <w:t>13</w:t>
        </w:r>
        <w:r>
          <w:rPr>
            <w:noProof/>
            <w:webHidden/>
          </w:rPr>
          <w:fldChar w:fldCharType="end"/>
        </w:r>
      </w:hyperlink>
    </w:p>
    <w:p w14:paraId="5B88CBCA" w14:textId="12C94A49" w:rsidR="00737D6A" w:rsidRDefault="00737D6A">
      <w:pPr>
        <w:pStyle w:val="TOC2"/>
        <w:rPr>
          <w:rFonts w:asciiTheme="minorHAnsi" w:eastAsiaTheme="minorEastAsia" w:hAnsiTheme="minorHAnsi"/>
          <w:noProof/>
          <w:color w:val="auto"/>
          <w:kern w:val="2"/>
          <w:lang w:eastAsia="en-AU"/>
          <w14:ligatures w14:val="standardContextual"/>
        </w:rPr>
      </w:pPr>
      <w:hyperlink w:anchor="_Toc184196873" w:history="1">
        <w:r w:rsidRPr="00B459FB">
          <w:rPr>
            <w:rStyle w:val="Hyperlink"/>
            <w:noProof/>
          </w:rPr>
          <w:t>4.1.</w:t>
        </w:r>
        <w:r>
          <w:rPr>
            <w:rFonts w:asciiTheme="minorHAnsi" w:eastAsiaTheme="minorEastAsia" w:hAnsiTheme="minorHAnsi"/>
            <w:noProof/>
            <w:color w:val="auto"/>
            <w:kern w:val="2"/>
            <w:lang w:eastAsia="en-AU"/>
            <w14:ligatures w14:val="standardContextual"/>
          </w:rPr>
          <w:tab/>
        </w:r>
        <w:r w:rsidRPr="00B459FB">
          <w:rPr>
            <w:rStyle w:val="Hyperlink"/>
            <w:noProof/>
          </w:rPr>
          <w:t>Tenant to pay Outgoings</w:t>
        </w:r>
        <w:r>
          <w:rPr>
            <w:noProof/>
            <w:webHidden/>
          </w:rPr>
          <w:tab/>
        </w:r>
        <w:r>
          <w:rPr>
            <w:noProof/>
            <w:webHidden/>
          </w:rPr>
          <w:fldChar w:fldCharType="begin"/>
        </w:r>
        <w:r>
          <w:rPr>
            <w:noProof/>
            <w:webHidden/>
          </w:rPr>
          <w:instrText xml:space="preserve"> PAGEREF _Toc184196873 \h </w:instrText>
        </w:r>
        <w:r>
          <w:rPr>
            <w:noProof/>
            <w:webHidden/>
          </w:rPr>
        </w:r>
        <w:r>
          <w:rPr>
            <w:noProof/>
            <w:webHidden/>
          </w:rPr>
          <w:fldChar w:fldCharType="separate"/>
        </w:r>
        <w:r>
          <w:rPr>
            <w:noProof/>
            <w:webHidden/>
          </w:rPr>
          <w:t>13</w:t>
        </w:r>
        <w:r>
          <w:rPr>
            <w:noProof/>
            <w:webHidden/>
          </w:rPr>
          <w:fldChar w:fldCharType="end"/>
        </w:r>
      </w:hyperlink>
    </w:p>
    <w:p w14:paraId="29FEDE86" w14:textId="02DB738F" w:rsidR="00737D6A" w:rsidRDefault="00737D6A">
      <w:pPr>
        <w:pStyle w:val="TOC2"/>
        <w:rPr>
          <w:rFonts w:asciiTheme="minorHAnsi" w:eastAsiaTheme="minorEastAsia" w:hAnsiTheme="minorHAnsi"/>
          <w:noProof/>
          <w:color w:val="auto"/>
          <w:kern w:val="2"/>
          <w:lang w:eastAsia="en-AU"/>
          <w14:ligatures w14:val="standardContextual"/>
        </w:rPr>
      </w:pPr>
      <w:hyperlink w:anchor="_Toc184196874" w:history="1">
        <w:r w:rsidRPr="00B459FB">
          <w:rPr>
            <w:rStyle w:val="Hyperlink"/>
            <w:noProof/>
          </w:rPr>
          <w:t>4.2.</w:t>
        </w:r>
        <w:r>
          <w:rPr>
            <w:rFonts w:asciiTheme="minorHAnsi" w:eastAsiaTheme="minorEastAsia" w:hAnsiTheme="minorHAnsi"/>
            <w:noProof/>
            <w:color w:val="auto"/>
            <w:kern w:val="2"/>
            <w:lang w:eastAsia="en-AU"/>
            <w14:ligatures w14:val="standardContextual"/>
          </w:rPr>
          <w:tab/>
        </w:r>
        <w:r w:rsidRPr="00B459FB">
          <w:rPr>
            <w:rStyle w:val="Hyperlink"/>
            <w:noProof/>
          </w:rPr>
          <w:t>Tenant to produce receipts</w:t>
        </w:r>
        <w:r>
          <w:rPr>
            <w:noProof/>
            <w:webHidden/>
          </w:rPr>
          <w:tab/>
        </w:r>
        <w:r>
          <w:rPr>
            <w:noProof/>
            <w:webHidden/>
          </w:rPr>
          <w:fldChar w:fldCharType="begin"/>
        </w:r>
        <w:r>
          <w:rPr>
            <w:noProof/>
            <w:webHidden/>
          </w:rPr>
          <w:instrText xml:space="preserve"> PAGEREF _Toc184196874 \h </w:instrText>
        </w:r>
        <w:r>
          <w:rPr>
            <w:noProof/>
            <w:webHidden/>
          </w:rPr>
        </w:r>
        <w:r>
          <w:rPr>
            <w:noProof/>
            <w:webHidden/>
          </w:rPr>
          <w:fldChar w:fldCharType="separate"/>
        </w:r>
        <w:r>
          <w:rPr>
            <w:noProof/>
            <w:webHidden/>
          </w:rPr>
          <w:t>13</w:t>
        </w:r>
        <w:r>
          <w:rPr>
            <w:noProof/>
            <w:webHidden/>
          </w:rPr>
          <w:fldChar w:fldCharType="end"/>
        </w:r>
      </w:hyperlink>
    </w:p>
    <w:p w14:paraId="31AB81DD" w14:textId="429B4DAD" w:rsidR="00737D6A" w:rsidRDefault="00737D6A">
      <w:pPr>
        <w:pStyle w:val="TOC2"/>
        <w:rPr>
          <w:rFonts w:asciiTheme="minorHAnsi" w:eastAsiaTheme="minorEastAsia" w:hAnsiTheme="minorHAnsi"/>
          <w:noProof/>
          <w:color w:val="auto"/>
          <w:kern w:val="2"/>
          <w:lang w:eastAsia="en-AU"/>
          <w14:ligatures w14:val="standardContextual"/>
        </w:rPr>
      </w:pPr>
      <w:hyperlink w:anchor="_Toc184196875" w:history="1">
        <w:r w:rsidRPr="00B459FB">
          <w:rPr>
            <w:rStyle w:val="Hyperlink"/>
            <w:noProof/>
          </w:rPr>
          <w:t>4.3.</w:t>
        </w:r>
        <w:r>
          <w:rPr>
            <w:rFonts w:asciiTheme="minorHAnsi" w:eastAsiaTheme="minorEastAsia" w:hAnsiTheme="minorHAnsi"/>
            <w:noProof/>
            <w:color w:val="auto"/>
            <w:kern w:val="2"/>
            <w:lang w:eastAsia="en-AU"/>
            <w14:ligatures w14:val="standardContextual"/>
          </w:rPr>
          <w:tab/>
        </w:r>
        <w:r w:rsidRPr="00B459FB">
          <w:rPr>
            <w:rStyle w:val="Hyperlink"/>
            <w:noProof/>
          </w:rPr>
          <w:t>Apportionment</w:t>
        </w:r>
        <w:r>
          <w:rPr>
            <w:noProof/>
            <w:webHidden/>
          </w:rPr>
          <w:tab/>
        </w:r>
        <w:r>
          <w:rPr>
            <w:noProof/>
            <w:webHidden/>
          </w:rPr>
          <w:fldChar w:fldCharType="begin"/>
        </w:r>
        <w:r>
          <w:rPr>
            <w:noProof/>
            <w:webHidden/>
          </w:rPr>
          <w:instrText xml:space="preserve"> PAGEREF _Toc184196875 \h </w:instrText>
        </w:r>
        <w:r>
          <w:rPr>
            <w:noProof/>
            <w:webHidden/>
          </w:rPr>
        </w:r>
        <w:r>
          <w:rPr>
            <w:noProof/>
            <w:webHidden/>
          </w:rPr>
          <w:fldChar w:fldCharType="separate"/>
        </w:r>
        <w:r>
          <w:rPr>
            <w:noProof/>
            <w:webHidden/>
          </w:rPr>
          <w:t>13</w:t>
        </w:r>
        <w:r>
          <w:rPr>
            <w:noProof/>
            <w:webHidden/>
          </w:rPr>
          <w:fldChar w:fldCharType="end"/>
        </w:r>
      </w:hyperlink>
    </w:p>
    <w:p w14:paraId="1BA1C431" w14:textId="0F9C1C58" w:rsidR="00737D6A" w:rsidRDefault="00737D6A">
      <w:pPr>
        <w:pStyle w:val="TOC1"/>
        <w:rPr>
          <w:rFonts w:asciiTheme="minorHAnsi" w:eastAsiaTheme="minorEastAsia" w:hAnsiTheme="minorHAnsi"/>
          <w:noProof/>
          <w:color w:val="auto"/>
          <w:kern w:val="2"/>
          <w:lang w:eastAsia="en-AU"/>
          <w14:ligatures w14:val="standardContextual"/>
        </w:rPr>
      </w:pPr>
      <w:hyperlink w:anchor="_Toc184196876" w:history="1">
        <w:r w:rsidRPr="00B459FB">
          <w:rPr>
            <w:rStyle w:val="Hyperlink"/>
            <w:noProof/>
          </w:rPr>
          <w:t>5.</w:t>
        </w:r>
        <w:r>
          <w:rPr>
            <w:rFonts w:asciiTheme="minorHAnsi" w:eastAsiaTheme="minorEastAsia" w:hAnsiTheme="minorHAnsi"/>
            <w:noProof/>
            <w:color w:val="auto"/>
            <w:kern w:val="2"/>
            <w:lang w:eastAsia="en-AU"/>
            <w14:ligatures w14:val="standardContextual"/>
          </w:rPr>
          <w:tab/>
        </w:r>
        <w:r w:rsidRPr="00B459FB">
          <w:rPr>
            <w:rStyle w:val="Hyperlink"/>
            <w:noProof/>
          </w:rPr>
          <w:t>Costs</w:t>
        </w:r>
        <w:r>
          <w:rPr>
            <w:noProof/>
            <w:webHidden/>
          </w:rPr>
          <w:tab/>
        </w:r>
        <w:r>
          <w:rPr>
            <w:noProof/>
            <w:webHidden/>
          </w:rPr>
          <w:fldChar w:fldCharType="begin"/>
        </w:r>
        <w:r>
          <w:rPr>
            <w:noProof/>
            <w:webHidden/>
          </w:rPr>
          <w:instrText xml:space="preserve"> PAGEREF _Toc184196876 \h </w:instrText>
        </w:r>
        <w:r>
          <w:rPr>
            <w:noProof/>
            <w:webHidden/>
          </w:rPr>
        </w:r>
        <w:r>
          <w:rPr>
            <w:noProof/>
            <w:webHidden/>
          </w:rPr>
          <w:fldChar w:fldCharType="separate"/>
        </w:r>
        <w:r>
          <w:rPr>
            <w:noProof/>
            <w:webHidden/>
          </w:rPr>
          <w:t>13</w:t>
        </w:r>
        <w:r>
          <w:rPr>
            <w:noProof/>
            <w:webHidden/>
          </w:rPr>
          <w:fldChar w:fldCharType="end"/>
        </w:r>
      </w:hyperlink>
    </w:p>
    <w:p w14:paraId="27F05B87" w14:textId="50F919D0" w:rsidR="00737D6A" w:rsidRDefault="00737D6A">
      <w:pPr>
        <w:pStyle w:val="TOC1"/>
        <w:rPr>
          <w:rFonts w:asciiTheme="minorHAnsi" w:eastAsiaTheme="minorEastAsia" w:hAnsiTheme="minorHAnsi"/>
          <w:noProof/>
          <w:color w:val="auto"/>
          <w:kern w:val="2"/>
          <w:lang w:eastAsia="en-AU"/>
          <w14:ligatures w14:val="standardContextual"/>
        </w:rPr>
      </w:pPr>
      <w:hyperlink w:anchor="_Toc184196877" w:history="1">
        <w:r w:rsidRPr="00B459FB">
          <w:rPr>
            <w:rStyle w:val="Hyperlink"/>
            <w:noProof/>
          </w:rPr>
          <w:t>6.</w:t>
        </w:r>
        <w:r>
          <w:rPr>
            <w:rFonts w:asciiTheme="minorHAnsi" w:eastAsiaTheme="minorEastAsia" w:hAnsiTheme="minorHAnsi"/>
            <w:noProof/>
            <w:color w:val="auto"/>
            <w:kern w:val="2"/>
            <w:lang w:eastAsia="en-AU"/>
            <w14:ligatures w14:val="standardContextual"/>
          </w:rPr>
          <w:tab/>
        </w:r>
        <w:r w:rsidRPr="00B459FB">
          <w:rPr>
            <w:rStyle w:val="Hyperlink"/>
            <w:noProof/>
          </w:rPr>
          <w:t>Interest</w:t>
        </w:r>
        <w:r>
          <w:rPr>
            <w:noProof/>
            <w:webHidden/>
          </w:rPr>
          <w:tab/>
        </w:r>
        <w:r>
          <w:rPr>
            <w:noProof/>
            <w:webHidden/>
          </w:rPr>
          <w:fldChar w:fldCharType="begin"/>
        </w:r>
        <w:r>
          <w:rPr>
            <w:noProof/>
            <w:webHidden/>
          </w:rPr>
          <w:instrText xml:space="preserve"> PAGEREF _Toc184196877 \h </w:instrText>
        </w:r>
        <w:r>
          <w:rPr>
            <w:noProof/>
            <w:webHidden/>
          </w:rPr>
        </w:r>
        <w:r>
          <w:rPr>
            <w:noProof/>
            <w:webHidden/>
          </w:rPr>
          <w:fldChar w:fldCharType="separate"/>
        </w:r>
        <w:r>
          <w:rPr>
            <w:noProof/>
            <w:webHidden/>
          </w:rPr>
          <w:t>13</w:t>
        </w:r>
        <w:r>
          <w:rPr>
            <w:noProof/>
            <w:webHidden/>
          </w:rPr>
          <w:fldChar w:fldCharType="end"/>
        </w:r>
      </w:hyperlink>
    </w:p>
    <w:p w14:paraId="4AF407B5" w14:textId="77FEC164" w:rsidR="00737D6A" w:rsidRDefault="00737D6A">
      <w:pPr>
        <w:pStyle w:val="TOC1"/>
        <w:rPr>
          <w:rFonts w:asciiTheme="minorHAnsi" w:eastAsiaTheme="minorEastAsia" w:hAnsiTheme="minorHAnsi"/>
          <w:noProof/>
          <w:color w:val="auto"/>
          <w:kern w:val="2"/>
          <w:lang w:eastAsia="en-AU"/>
          <w14:ligatures w14:val="standardContextual"/>
        </w:rPr>
      </w:pPr>
      <w:hyperlink w:anchor="_Toc184196878" w:history="1">
        <w:r w:rsidRPr="00B459FB">
          <w:rPr>
            <w:rStyle w:val="Hyperlink"/>
            <w:noProof/>
          </w:rPr>
          <w:t>7.</w:t>
        </w:r>
        <w:r>
          <w:rPr>
            <w:rFonts w:asciiTheme="minorHAnsi" w:eastAsiaTheme="minorEastAsia" w:hAnsiTheme="minorHAnsi"/>
            <w:noProof/>
            <w:color w:val="auto"/>
            <w:kern w:val="2"/>
            <w:lang w:eastAsia="en-AU"/>
            <w14:ligatures w14:val="standardContextual"/>
          </w:rPr>
          <w:tab/>
        </w:r>
        <w:r w:rsidRPr="00B459FB">
          <w:rPr>
            <w:rStyle w:val="Hyperlink"/>
            <w:noProof/>
          </w:rPr>
          <w:t>Use of Premises</w:t>
        </w:r>
        <w:r>
          <w:rPr>
            <w:noProof/>
            <w:webHidden/>
          </w:rPr>
          <w:tab/>
        </w:r>
        <w:r>
          <w:rPr>
            <w:noProof/>
            <w:webHidden/>
          </w:rPr>
          <w:fldChar w:fldCharType="begin"/>
        </w:r>
        <w:r>
          <w:rPr>
            <w:noProof/>
            <w:webHidden/>
          </w:rPr>
          <w:instrText xml:space="preserve"> PAGEREF _Toc184196878 \h </w:instrText>
        </w:r>
        <w:r>
          <w:rPr>
            <w:noProof/>
            <w:webHidden/>
          </w:rPr>
        </w:r>
        <w:r>
          <w:rPr>
            <w:noProof/>
            <w:webHidden/>
          </w:rPr>
          <w:fldChar w:fldCharType="separate"/>
        </w:r>
        <w:r>
          <w:rPr>
            <w:noProof/>
            <w:webHidden/>
          </w:rPr>
          <w:t>14</w:t>
        </w:r>
        <w:r>
          <w:rPr>
            <w:noProof/>
            <w:webHidden/>
          </w:rPr>
          <w:fldChar w:fldCharType="end"/>
        </w:r>
      </w:hyperlink>
    </w:p>
    <w:p w14:paraId="0ED89767" w14:textId="731C0C10" w:rsidR="00737D6A" w:rsidRDefault="00737D6A">
      <w:pPr>
        <w:pStyle w:val="TOC2"/>
        <w:rPr>
          <w:rFonts w:asciiTheme="minorHAnsi" w:eastAsiaTheme="minorEastAsia" w:hAnsiTheme="minorHAnsi"/>
          <w:noProof/>
          <w:color w:val="auto"/>
          <w:kern w:val="2"/>
          <w:lang w:eastAsia="en-AU"/>
          <w14:ligatures w14:val="standardContextual"/>
        </w:rPr>
      </w:pPr>
      <w:hyperlink w:anchor="_Toc184196879" w:history="1">
        <w:r w:rsidRPr="00B459FB">
          <w:rPr>
            <w:rStyle w:val="Hyperlink"/>
            <w:noProof/>
          </w:rPr>
          <w:t>7.1.</w:t>
        </w:r>
        <w:r>
          <w:rPr>
            <w:rFonts w:asciiTheme="minorHAnsi" w:eastAsiaTheme="minorEastAsia" w:hAnsiTheme="minorHAnsi"/>
            <w:noProof/>
            <w:color w:val="auto"/>
            <w:kern w:val="2"/>
            <w:lang w:eastAsia="en-AU"/>
            <w14:ligatures w14:val="standardContextual"/>
          </w:rPr>
          <w:tab/>
        </w:r>
        <w:r w:rsidRPr="00B459FB">
          <w:rPr>
            <w:rStyle w:val="Hyperlink"/>
            <w:noProof/>
          </w:rPr>
          <w:t>Tenant's obligations</w:t>
        </w:r>
        <w:r>
          <w:rPr>
            <w:noProof/>
            <w:webHidden/>
          </w:rPr>
          <w:tab/>
        </w:r>
        <w:r>
          <w:rPr>
            <w:noProof/>
            <w:webHidden/>
          </w:rPr>
          <w:fldChar w:fldCharType="begin"/>
        </w:r>
        <w:r>
          <w:rPr>
            <w:noProof/>
            <w:webHidden/>
          </w:rPr>
          <w:instrText xml:space="preserve"> PAGEREF _Toc184196879 \h </w:instrText>
        </w:r>
        <w:r>
          <w:rPr>
            <w:noProof/>
            <w:webHidden/>
          </w:rPr>
        </w:r>
        <w:r>
          <w:rPr>
            <w:noProof/>
            <w:webHidden/>
          </w:rPr>
          <w:fldChar w:fldCharType="separate"/>
        </w:r>
        <w:r>
          <w:rPr>
            <w:noProof/>
            <w:webHidden/>
          </w:rPr>
          <w:t>14</w:t>
        </w:r>
        <w:r>
          <w:rPr>
            <w:noProof/>
            <w:webHidden/>
          </w:rPr>
          <w:fldChar w:fldCharType="end"/>
        </w:r>
      </w:hyperlink>
    </w:p>
    <w:p w14:paraId="26350C6F" w14:textId="1B9D77C8" w:rsidR="00737D6A" w:rsidRDefault="00737D6A">
      <w:pPr>
        <w:pStyle w:val="TOC2"/>
        <w:rPr>
          <w:rFonts w:asciiTheme="minorHAnsi" w:eastAsiaTheme="minorEastAsia" w:hAnsiTheme="minorHAnsi"/>
          <w:noProof/>
          <w:color w:val="auto"/>
          <w:kern w:val="2"/>
          <w:lang w:eastAsia="en-AU"/>
          <w14:ligatures w14:val="standardContextual"/>
        </w:rPr>
      </w:pPr>
      <w:hyperlink w:anchor="_Toc184196880" w:history="1">
        <w:r w:rsidRPr="00B459FB">
          <w:rPr>
            <w:rStyle w:val="Hyperlink"/>
            <w:noProof/>
          </w:rPr>
          <w:t>7.2.</w:t>
        </w:r>
        <w:r>
          <w:rPr>
            <w:rFonts w:asciiTheme="minorHAnsi" w:eastAsiaTheme="minorEastAsia" w:hAnsiTheme="minorHAnsi"/>
            <w:noProof/>
            <w:color w:val="auto"/>
            <w:kern w:val="2"/>
            <w:lang w:eastAsia="en-AU"/>
            <w14:ligatures w14:val="standardContextual"/>
          </w:rPr>
          <w:tab/>
        </w:r>
        <w:r w:rsidRPr="00B459FB">
          <w:rPr>
            <w:rStyle w:val="Hyperlink"/>
            <w:noProof/>
          </w:rPr>
          <w:t>No warranty as to use</w:t>
        </w:r>
        <w:r>
          <w:rPr>
            <w:noProof/>
            <w:webHidden/>
          </w:rPr>
          <w:tab/>
        </w:r>
        <w:r>
          <w:rPr>
            <w:noProof/>
            <w:webHidden/>
          </w:rPr>
          <w:fldChar w:fldCharType="begin"/>
        </w:r>
        <w:r>
          <w:rPr>
            <w:noProof/>
            <w:webHidden/>
          </w:rPr>
          <w:instrText xml:space="preserve"> PAGEREF _Toc184196880 \h </w:instrText>
        </w:r>
        <w:r>
          <w:rPr>
            <w:noProof/>
            <w:webHidden/>
          </w:rPr>
        </w:r>
        <w:r>
          <w:rPr>
            <w:noProof/>
            <w:webHidden/>
          </w:rPr>
          <w:fldChar w:fldCharType="separate"/>
        </w:r>
        <w:r>
          <w:rPr>
            <w:noProof/>
            <w:webHidden/>
          </w:rPr>
          <w:t>15</w:t>
        </w:r>
        <w:r>
          <w:rPr>
            <w:noProof/>
            <w:webHidden/>
          </w:rPr>
          <w:fldChar w:fldCharType="end"/>
        </w:r>
      </w:hyperlink>
    </w:p>
    <w:p w14:paraId="5C2AB2C6" w14:textId="4360F45A" w:rsidR="00737D6A" w:rsidRDefault="00737D6A">
      <w:pPr>
        <w:pStyle w:val="TOC1"/>
        <w:rPr>
          <w:rFonts w:asciiTheme="minorHAnsi" w:eastAsiaTheme="minorEastAsia" w:hAnsiTheme="minorHAnsi"/>
          <w:noProof/>
          <w:color w:val="auto"/>
          <w:kern w:val="2"/>
          <w:lang w:eastAsia="en-AU"/>
          <w14:ligatures w14:val="standardContextual"/>
        </w:rPr>
      </w:pPr>
      <w:hyperlink w:anchor="_Toc184196881" w:history="1">
        <w:r w:rsidRPr="00B459FB">
          <w:rPr>
            <w:rStyle w:val="Hyperlink"/>
            <w:noProof/>
          </w:rPr>
          <w:t>8.</w:t>
        </w:r>
        <w:r>
          <w:rPr>
            <w:rFonts w:asciiTheme="minorHAnsi" w:eastAsiaTheme="minorEastAsia" w:hAnsiTheme="minorHAnsi"/>
            <w:noProof/>
            <w:color w:val="auto"/>
            <w:kern w:val="2"/>
            <w:lang w:eastAsia="en-AU"/>
            <w14:ligatures w14:val="standardContextual"/>
          </w:rPr>
          <w:tab/>
        </w:r>
        <w:r w:rsidRPr="00B459FB">
          <w:rPr>
            <w:rStyle w:val="Hyperlink"/>
            <w:noProof/>
          </w:rPr>
          <w:t>Works</w:t>
        </w:r>
        <w:r>
          <w:rPr>
            <w:noProof/>
            <w:webHidden/>
          </w:rPr>
          <w:tab/>
        </w:r>
        <w:r>
          <w:rPr>
            <w:noProof/>
            <w:webHidden/>
          </w:rPr>
          <w:fldChar w:fldCharType="begin"/>
        </w:r>
        <w:r>
          <w:rPr>
            <w:noProof/>
            <w:webHidden/>
          </w:rPr>
          <w:instrText xml:space="preserve"> PAGEREF _Toc184196881 \h </w:instrText>
        </w:r>
        <w:r>
          <w:rPr>
            <w:noProof/>
            <w:webHidden/>
          </w:rPr>
        </w:r>
        <w:r>
          <w:rPr>
            <w:noProof/>
            <w:webHidden/>
          </w:rPr>
          <w:fldChar w:fldCharType="separate"/>
        </w:r>
        <w:r>
          <w:rPr>
            <w:noProof/>
            <w:webHidden/>
          </w:rPr>
          <w:t>15</w:t>
        </w:r>
        <w:r>
          <w:rPr>
            <w:noProof/>
            <w:webHidden/>
          </w:rPr>
          <w:fldChar w:fldCharType="end"/>
        </w:r>
      </w:hyperlink>
    </w:p>
    <w:p w14:paraId="6D193576" w14:textId="32E6888A" w:rsidR="00737D6A" w:rsidRDefault="00737D6A">
      <w:pPr>
        <w:pStyle w:val="TOC2"/>
        <w:rPr>
          <w:rFonts w:asciiTheme="minorHAnsi" w:eastAsiaTheme="minorEastAsia" w:hAnsiTheme="minorHAnsi"/>
          <w:noProof/>
          <w:color w:val="auto"/>
          <w:kern w:val="2"/>
          <w:lang w:eastAsia="en-AU"/>
          <w14:ligatures w14:val="standardContextual"/>
        </w:rPr>
      </w:pPr>
      <w:hyperlink w:anchor="_Toc184196882" w:history="1">
        <w:r w:rsidRPr="00B459FB">
          <w:rPr>
            <w:rStyle w:val="Hyperlink"/>
            <w:noProof/>
          </w:rPr>
          <w:t>8.1.</w:t>
        </w:r>
        <w:r>
          <w:rPr>
            <w:rFonts w:asciiTheme="minorHAnsi" w:eastAsiaTheme="minorEastAsia" w:hAnsiTheme="minorHAnsi"/>
            <w:noProof/>
            <w:color w:val="auto"/>
            <w:kern w:val="2"/>
            <w:lang w:eastAsia="en-AU"/>
            <w14:ligatures w14:val="standardContextual"/>
          </w:rPr>
          <w:tab/>
        </w:r>
        <w:r w:rsidRPr="00B459FB">
          <w:rPr>
            <w:rStyle w:val="Hyperlink"/>
            <w:noProof/>
          </w:rPr>
          <w:t>Major Works</w:t>
        </w:r>
        <w:r>
          <w:rPr>
            <w:noProof/>
            <w:webHidden/>
          </w:rPr>
          <w:tab/>
        </w:r>
        <w:r>
          <w:rPr>
            <w:noProof/>
            <w:webHidden/>
          </w:rPr>
          <w:fldChar w:fldCharType="begin"/>
        </w:r>
        <w:r>
          <w:rPr>
            <w:noProof/>
            <w:webHidden/>
          </w:rPr>
          <w:instrText xml:space="preserve"> PAGEREF _Toc184196882 \h </w:instrText>
        </w:r>
        <w:r>
          <w:rPr>
            <w:noProof/>
            <w:webHidden/>
          </w:rPr>
        </w:r>
        <w:r>
          <w:rPr>
            <w:noProof/>
            <w:webHidden/>
          </w:rPr>
          <w:fldChar w:fldCharType="separate"/>
        </w:r>
        <w:r>
          <w:rPr>
            <w:noProof/>
            <w:webHidden/>
          </w:rPr>
          <w:t>15</w:t>
        </w:r>
        <w:r>
          <w:rPr>
            <w:noProof/>
            <w:webHidden/>
          </w:rPr>
          <w:fldChar w:fldCharType="end"/>
        </w:r>
      </w:hyperlink>
    </w:p>
    <w:p w14:paraId="7B24E068" w14:textId="0A4DBF8F" w:rsidR="00737D6A" w:rsidRDefault="00737D6A">
      <w:pPr>
        <w:pStyle w:val="TOC2"/>
        <w:rPr>
          <w:rFonts w:asciiTheme="minorHAnsi" w:eastAsiaTheme="minorEastAsia" w:hAnsiTheme="minorHAnsi"/>
          <w:noProof/>
          <w:color w:val="auto"/>
          <w:kern w:val="2"/>
          <w:lang w:eastAsia="en-AU"/>
          <w14:ligatures w14:val="standardContextual"/>
        </w:rPr>
      </w:pPr>
      <w:hyperlink w:anchor="_Toc184196883" w:history="1">
        <w:r w:rsidRPr="00B459FB">
          <w:rPr>
            <w:rStyle w:val="Hyperlink"/>
            <w:noProof/>
          </w:rPr>
          <w:t>8.2.</w:t>
        </w:r>
        <w:r>
          <w:rPr>
            <w:rFonts w:asciiTheme="minorHAnsi" w:eastAsiaTheme="minorEastAsia" w:hAnsiTheme="minorHAnsi"/>
            <w:noProof/>
            <w:color w:val="auto"/>
            <w:kern w:val="2"/>
            <w:lang w:eastAsia="en-AU"/>
            <w14:ligatures w14:val="standardContextual"/>
          </w:rPr>
          <w:tab/>
        </w:r>
        <w:r w:rsidRPr="00B459FB">
          <w:rPr>
            <w:rStyle w:val="Hyperlink"/>
            <w:noProof/>
          </w:rPr>
          <w:t>Minor Works</w:t>
        </w:r>
        <w:r>
          <w:rPr>
            <w:noProof/>
            <w:webHidden/>
          </w:rPr>
          <w:tab/>
        </w:r>
        <w:r>
          <w:rPr>
            <w:noProof/>
            <w:webHidden/>
          </w:rPr>
          <w:fldChar w:fldCharType="begin"/>
        </w:r>
        <w:r>
          <w:rPr>
            <w:noProof/>
            <w:webHidden/>
          </w:rPr>
          <w:instrText xml:space="preserve"> PAGEREF _Toc184196883 \h </w:instrText>
        </w:r>
        <w:r>
          <w:rPr>
            <w:noProof/>
            <w:webHidden/>
          </w:rPr>
        </w:r>
        <w:r>
          <w:rPr>
            <w:noProof/>
            <w:webHidden/>
          </w:rPr>
          <w:fldChar w:fldCharType="separate"/>
        </w:r>
        <w:r>
          <w:rPr>
            <w:noProof/>
            <w:webHidden/>
          </w:rPr>
          <w:t>16</w:t>
        </w:r>
        <w:r>
          <w:rPr>
            <w:noProof/>
            <w:webHidden/>
          </w:rPr>
          <w:fldChar w:fldCharType="end"/>
        </w:r>
      </w:hyperlink>
    </w:p>
    <w:p w14:paraId="50C1EF64" w14:textId="2E0EDA43" w:rsidR="00737D6A" w:rsidRDefault="00737D6A">
      <w:pPr>
        <w:pStyle w:val="TOC1"/>
        <w:rPr>
          <w:rFonts w:asciiTheme="minorHAnsi" w:eastAsiaTheme="minorEastAsia" w:hAnsiTheme="minorHAnsi"/>
          <w:noProof/>
          <w:color w:val="auto"/>
          <w:kern w:val="2"/>
          <w:lang w:eastAsia="en-AU"/>
          <w14:ligatures w14:val="standardContextual"/>
        </w:rPr>
      </w:pPr>
      <w:hyperlink w:anchor="_Toc184196884" w:history="1">
        <w:r w:rsidRPr="00B459FB">
          <w:rPr>
            <w:rStyle w:val="Hyperlink"/>
            <w:noProof/>
          </w:rPr>
          <w:t>9.</w:t>
        </w:r>
        <w:r>
          <w:rPr>
            <w:rFonts w:asciiTheme="minorHAnsi" w:eastAsiaTheme="minorEastAsia" w:hAnsiTheme="minorHAnsi"/>
            <w:noProof/>
            <w:color w:val="auto"/>
            <w:kern w:val="2"/>
            <w:lang w:eastAsia="en-AU"/>
            <w14:ligatures w14:val="standardContextual"/>
          </w:rPr>
          <w:tab/>
        </w:r>
        <w:r w:rsidRPr="00B459FB">
          <w:rPr>
            <w:rStyle w:val="Hyperlink"/>
            <w:noProof/>
          </w:rPr>
          <w:t>Ownership of Improvements</w:t>
        </w:r>
        <w:r>
          <w:rPr>
            <w:noProof/>
            <w:webHidden/>
          </w:rPr>
          <w:tab/>
        </w:r>
        <w:r>
          <w:rPr>
            <w:noProof/>
            <w:webHidden/>
          </w:rPr>
          <w:fldChar w:fldCharType="begin"/>
        </w:r>
        <w:r>
          <w:rPr>
            <w:noProof/>
            <w:webHidden/>
          </w:rPr>
          <w:instrText xml:space="preserve"> PAGEREF _Toc184196884 \h </w:instrText>
        </w:r>
        <w:r>
          <w:rPr>
            <w:noProof/>
            <w:webHidden/>
          </w:rPr>
        </w:r>
        <w:r>
          <w:rPr>
            <w:noProof/>
            <w:webHidden/>
          </w:rPr>
          <w:fldChar w:fldCharType="separate"/>
        </w:r>
        <w:r>
          <w:rPr>
            <w:noProof/>
            <w:webHidden/>
          </w:rPr>
          <w:t>16</w:t>
        </w:r>
        <w:r>
          <w:rPr>
            <w:noProof/>
            <w:webHidden/>
          </w:rPr>
          <w:fldChar w:fldCharType="end"/>
        </w:r>
      </w:hyperlink>
    </w:p>
    <w:p w14:paraId="3B09A1AD" w14:textId="34A9A602" w:rsidR="00737D6A" w:rsidRDefault="00737D6A">
      <w:pPr>
        <w:pStyle w:val="TOC2"/>
        <w:rPr>
          <w:rFonts w:asciiTheme="minorHAnsi" w:eastAsiaTheme="minorEastAsia" w:hAnsiTheme="minorHAnsi"/>
          <w:noProof/>
          <w:color w:val="auto"/>
          <w:kern w:val="2"/>
          <w:lang w:eastAsia="en-AU"/>
          <w14:ligatures w14:val="standardContextual"/>
        </w:rPr>
      </w:pPr>
      <w:hyperlink w:anchor="_Toc184196885" w:history="1">
        <w:r w:rsidRPr="00B459FB">
          <w:rPr>
            <w:rStyle w:val="Hyperlink"/>
            <w:noProof/>
          </w:rPr>
          <w:t>9.1.</w:t>
        </w:r>
        <w:r>
          <w:rPr>
            <w:rFonts w:asciiTheme="minorHAnsi" w:eastAsiaTheme="minorEastAsia" w:hAnsiTheme="minorHAnsi"/>
            <w:noProof/>
            <w:color w:val="auto"/>
            <w:kern w:val="2"/>
            <w:lang w:eastAsia="en-AU"/>
            <w14:ligatures w14:val="standardContextual"/>
          </w:rPr>
          <w:tab/>
        </w:r>
        <w:r w:rsidRPr="00B459FB">
          <w:rPr>
            <w:rStyle w:val="Hyperlink"/>
            <w:noProof/>
          </w:rPr>
          <w:t>During the Term</w:t>
        </w:r>
        <w:r>
          <w:rPr>
            <w:noProof/>
            <w:webHidden/>
          </w:rPr>
          <w:tab/>
        </w:r>
        <w:r>
          <w:rPr>
            <w:noProof/>
            <w:webHidden/>
          </w:rPr>
          <w:fldChar w:fldCharType="begin"/>
        </w:r>
        <w:r>
          <w:rPr>
            <w:noProof/>
            <w:webHidden/>
          </w:rPr>
          <w:instrText xml:space="preserve"> PAGEREF _Toc184196885 \h </w:instrText>
        </w:r>
        <w:r>
          <w:rPr>
            <w:noProof/>
            <w:webHidden/>
          </w:rPr>
        </w:r>
        <w:r>
          <w:rPr>
            <w:noProof/>
            <w:webHidden/>
          </w:rPr>
          <w:fldChar w:fldCharType="separate"/>
        </w:r>
        <w:r>
          <w:rPr>
            <w:noProof/>
            <w:webHidden/>
          </w:rPr>
          <w:t>17</w:t>
        </w:r>
        <w:r>
          <w:rPr>
            <w:noProof/>
            <w:webHidden/>
          </w:rPr>
          <w:fldChar w:fldCharType="end"/>
        </w:r>
      </w:hyperlink>
    </w:p>
    <w:p w14:paraId="7B8C3539" w14:textId="648E9FBF" w:rsidR="00737D6A" w:rsidRDefault="00737D6A">
      <w:pPr>
        <w:pStyle w:val="TOC2"/>
        <w:rPr>
          <w:rFonts w:asciiTheme="minorHAnsi" w:eastAsiaTheme="minorEastAsia" w:hAnsiTheme="minorHAnsi"/>
          <w:noProof/>
          <w:color w:val="auto"/>
          <w:kern w:val="2"/>
          <w:lang w:eastAsia="en-AU"/>
          <w14:ligatures w14:val="standardContextual"/>
        </w:rPr>
      </w:pPr>
      <w:hyperlink w:anchor="_Toc184196886" w:history="1">
        <w:r w:rsidRPr="00B459FB">
          <w:rPr>
            <w:rStyle w:val="Hyperlink"/>
            <w:noProof/>
          </w:rPr>
          <w:t>9.2.</w:t>
        </w:r>
        <w:r>
          <w:rPr>
            <w:rFonts w:asciiTheme="minorHAnsi" w:eastAsiaTheme="minorEastAsia" w:hAnsiTheme="minorHAnsi"/>
            <w:noProof/>
            <w:color w:val="auto"/>
            <w:kern w:val="2"/>
            <w:lang w:eastAsia="en-AU"/>
            <w14:ligatures w14:val="standardContextual"/>
          </w:rPr>
          <w:tab/>
        </w:r>
        <w:r w:rsidRPr="00B459FB">
          <w:rPr>
            <w:rStyle w:val="Hyperlink"/>
            <w:noProof/>
          </w:rPr>
          <w:t>End of Lease</w:t>
        </w:r>
        <w:r>
          <w:rPr>
            <w:noProof/>
            <w:webHidden/>
          </w:rPr>
          <w:tab/>
        </w:r>
        <w:r>
          <w:rPr>
            <w:noProof/>
            <w:webHidden/>
          </w:rPr>
          <w:fldChar w:fldCharType="begin"/>
        </w:r>
        <w:r>
          <w:rPr>
            <w:noProof/>
            <w:webHidden/>
          </w:rPr>
          <w:instrText xml:space="preserve"> PAGEREF _Toc184196886 \h </w:instrText>
        </w:r>
        <w:r>
          <w:rPr>
            <w:noProof/>
            <w:webHidden/>
          </w:rPr>
        </w:r>
        <w:r>
          <w:rPr>
            <w:noProof/>
            <w:webHidden/>
          </w:rPr>
          <w:fldChar w:fldCharType="separate"/>
        </w:r>
        <w:r>
          <w:rPr>
            <w:noProof/>
            <w:webHidden/>
          </w:rPr>
          <w:t>17</w:t>
        </w:r>
        <w:r>
          <w:rPr>
            <w:noProof/>
            <w:webHidden/>
          </w:rPr>
          <w:fldChar w:fldCharType="end"/>
        </w:r>
      </w:hyperlink>
    </w:p>
    <w:p w14:paraId="4CE2C192" w14:textId="35E99B89" w:rsidR="00737D6A" w:rsidRDefault="00737D6A">
      <w:pPr>
        <w:pStyle w:val="TOC1"/>
        <w:rPr>
          <w:rFonts w:asciiTheme="minorHAnsi" w:eastAsiaTheme="minorEastAsia" w:hAnsiTheme="minorHAnsi"/>
          <w:noProof/>
          <w:color w:val="auto"/>
          <w:kern w:val="2"/>
          <w:lang w:eastAsia="en-AU"/>
          <w14:ligatures w14:val="standardContextual"/>
        </w:rPr>
      </w:pPr>
      <w:hyperlink w:anchor="_Toc184196887" w:history="1">
        <w:r w:rsidRPr="00B459FB">
          <w:rPr>
            <w:rStyle w:val="Hyperlink"/>
            <w:noProof/>
          </w:rPr>
          <w:t>10.</w:t>
        </w:r>
        <w:r>
          <w:rPr>
            <w:rFonts w:asciiTheme="minorHAnsi" w:eastAsiaTheme="minorEastAsia" w:hAnsiTheme="minorHAnsi"/>
            <w:noProof/>
            <w:color w:val="auto"/>
            <w:kern w:val="2"/>
            <w:lang w:eastAsia="en-AU"/>
            <w14:ligatures w14:val="standardContextual"/>
          </w:rPr>
          <w:tab/>
        </w:r>
        <w:r w:rsidRPr="00B459FB">
          <w:rPr>
            <w:rStyle w:val="Hyperlink"/>
            <w:noProof/>
          </w:rPr>
          <w:t>Construction works</w:t>
        </w:r>
        <w:r>
          <w:rPr>
            <w:noProof/>
            <w:webHidden/>
          </w:rPr>
          <w:tab/>
        </w:r>
        <w:r>
          <w:rPr>
            <w:noProof/>
            <w:webHidden/>
          </w:rPr>
          <w:fldChar w:fldCharType="begin"/>
        </w:r>
        <w:r>
          <w:rPr>
            <w:noProof/>
            <w:webHidden/>
          </w:rPr>
          <w:instrText xml:space="preserve"> PAGEREF _Toc184196887 \h </w:instrText>
        </w:r>
        <w:r>
          <w:rPr>
            <w:noProof/>
            <w:webHidden/>
          </w:rPr>
        </w:r>
        <w:r>
          <w:rPr>
            <w:noProof/>
            <w:webHidden/>
          </w:rPr>
          <w:fldChar w:fldCharType="separate"/>
        </w:r>
        <w:r>
          <w:rPr>
            <w:noProof/>
            <w:webHidden/>
          </w:rPr>
          <w:t>17</w:t>
        </w:r>
        <w:r>
          <w:rPr>
            <w:noProof/>
            <w:webHidden/>
          </w:rPr>
          <w:fldChar w:fldCharType="end"/>
        </w:r>
      </w:hyperlink>
    </w:p>
    <w:p w14:paraId="3228CD3D" w14:textId="1CBEADDB" w:rsidR="00737D6A" w:rsidRDefault="00737D6A">
      <w:pPr>
        <w:pStyle w:val="TOC1"/>
        <w:rPr>
          <w:rFonts w:asciiTheme="minorHAnsi" w:eastAsiaTheme="minorEastAsia" w:hAnsiTheme="minorHAnsi"/>
          <w:noProof/>
          <w:color w:val="auto"/>
          <w:kern w:val="2"/>
          <w:lang w:eastAsia="en-AU"/>
          <w14:ligatures w14:val="standardContextual"/>
        </w:rPr>
      </w:pPr>
      <w:hyperlink w:anchor="_Toc184196888" w:history="1">
        <w:r w:rsidRPr="00B459FB">
          <w:rPr>
            <w:rStyle w:val="Hyperlink"/>
            <w:noProof/>
          </w:rPr>
          <w:t>11.</w:t>
        </w:r>
        <w:r>
          <w:rPr>
            <w:rFonts w:asciiTheme="minorHAnsi" w:eastAsiaTheme="minorEastAsia" w:hAnsiTheme="minorHAnsi"/>
            <w:noProof/>
            <w:color w:val="auto"/>
            <w:kern w:val="2"/>
            <w:lang w:eastAsia="en-AU"/>
            <w14:ligatures w14:val="standardContextual"/>
          </w:rPr>
          <w:tab/>
        </w:r>
        <w:r w:rsidRPr="00B459FB">
          <w:rPr>
            <w:rStyle w:val="Hyperlink"/>
            <w:noProof/>
          </w:rPr>
          <w:t>Compliance with Laws and Requirements</w:t>
        </w:r>
        <w:r>
          <w:rPr>
            <w:noProof/>
            <w:webHidden/>
          </w:rPr>
          <w:tab/>
        </w:r>
        <w:r>
          <w:rPr>
            <w:noProof/>
            <w:webHidden/>
          </w:rPr>
          <w:fldChar w:fldCharType="begin"/>
        </w:r>
        <w:r>
          <w:rPr>
            <w:noProof/>
            <w:webHidden/>
          </w:rPr>
          <w:instrText xml:space="preserve"> PAGEREF _Toc184196888 \h </w:instrText>
        </w:r>
        <w:r>
          <w:rPr>
            <w:noProof/>
            <w:webHidden/>
          </w:rPr>
        </w:r>
        <w:r>
          <w:rPr>
            <w:noProof/>
            <w:webHidden/>
          </w:rPr>
          <w:fldChar w:fldCharType="separate"/>
        </w:r>
        <w:r>
          <w:rPr>
            <w:noProof/>
            <w:webHidden/>
          </w:rPr>
          <w:t>19</w:t>
        </w:r>
        <w:r>
          <w:rPr>
            <w:noProof/>
            <w:webHidden/>
          </w:rPr>
          <w:fldChar w:fldCharType="end"/>
        </w:r>
      </w:hyperlink>
    </w:p>
    <w:p w14:paraId="625676C6" w14:textId="6560EE68" w:rsidR="00737D6A" w:rsidRDefault="00737D6A">
      <w:pPr>
        <w:pStyle w:val="TOC2"/>
        <w:rPr>
          <w:rFonts w:asciiTheme="minorHAnsi" w:eastAsiaTheme="minorEastAsia" w:hAnsiTheme="minorHAnsi"/>
          <w:noProof/>
          <w:color w:val="auto"/>
          <w:kern w:val="2"/>
          <w:lang w:eastAsia="en-AU"/>
          <w14:ligatures w14:val="standardContextual"/>
        </w:rPr>
      </w:pPr>
      <w:hyperlink w:anchor="_Toc184196889" w:history="1">
        <w:r w:rsidRPr="00B459FB">
          <w:rPr>
            <w:rStyle w:val="Hyperlink"/>
            <w:noProof/>
          </w:rPr>
          <w:t>11.1.</w:t>
        </w:r>
        <w:r>
          <w:rPr>
            <w:rFonts w:asciiTheme="minorHAnsi" w:eastAsiaTheme="minorEastAsia" w:hAnsiTheme="minorHAnsi"/>
            <w:noProof/>
            <w:color w:val="auto"/>
            <w:kern w:val="2"/>
            <w:lang w:eastAsia="en-AU"/>
            <w14:ligatures w14:val="standardContextual"/>
          </w:rPr>
          <w:tab/>
        </w:r>
        <w:r w:rsidRPr="00B459FB">
          <w:rPr>
            <w:rStyle w:val="Hyperlink"/>
            <w:noProof/>
          </w:rPr>
          <w:t>Compliance with Laws and Requirements</w:t>
        </w:r>
        <w:r>
          <w:rPr>
            <w:noProof/>
            <w:webHidden/>
          </w:rPr>
          <w:tab/>
        </w:r>
        <w:r>
          <w:rPr>
            <w:noProof/>
            <w:webHidden/>
          </w:rPr>
          <w:fldChar w:fldCharType="begin"/>
        </w:r>
        <w:r>
          <w:rPr>
            <w:noProof/>
            <w:webHidden/>
          </w:rPr>
          <w:instrText xml:space="preserve"> PAGEREF _Toc184196889 \h </w:instrText>
        </w:r>
        <w:r>
          <w:rPr>
            <w:noProof/>
            <w:webHidden/>
          </w:rPr>
        </w:r>
        <w:r>
          <w:rPr>
            <w:noProof/>
            <w:webHidden/>
          </w:rPr>
          <w:fldChar w:fldCharType="separate"/>
        </w:r>
        <w:r>
          <w:rPr>
            <w:noProof/>
            <w:webHidden/>
          </w:rPr>
          <w:t>19</w:t>
        </w:r>
        <w:r>
          <w:rPr>
            <w:noProof/>
            <w:webHidden/>
          </w:rPr>
          <w:fldChar w:fldCharType="end"/>
        </w:r>
      </w:hyperlink>
    </w:p>
    <w:p w14:paraId="2A176D10" w14:textId="48E349F1" w:rsidR="00737D6A" w:rsidRDefault="00737D6A">
      <w:pPr>
        <w:pStyle w:val="TOC2"/>
        <w:rPr>
          <w:rFonts w:asciiTheme="minorHAnsi" w:eastAsiaTheme="minorEastAsia" w:hAnsiTheme="minorHAnsi"/>
          <w:noProof/>
          <w:color w:val="auto"/>
          <w:kern w:val="2"/>
          <w:lang w:eastAsia="en-AU"/>
          <w14:ligatures w14:val="standardContextual"/>
        </w:rPr>
      </w:pPr>
      <w:hyperlink w:anchor="_Toc184196890" w:history="1">
        <w:r w:rsidRPr="00B459FB">
          <w:rPr>
            <w:rStyle w:val="Hyperlink"/>
            <w:noProof/>
          </w:rPr>
          <w:t>11.2.</w:t>
        </w:r>
        <w:r>
          <w:rPr>
            <w:rFonts w:asciiTheme="minorHAnsi" w:eastAsiaTheme="minorEastAsia" w:hAnsiTheme="minorHAnsi"/>
            <w:noProof/>
            <w:color w:val="auto"/>
            <w:kern w:val="2"/>
            <w:lang w:eastAsia="en-AU"/>
            <w14:ligatures w14:val="standardContextual"/>
          </w:rPr>
          <w:tab/>
        </w:r>
        <w:r w:rsidRPr="00B459FB">
          <w:rPr>
            <w:rStyle w:val="Hyperlink"/>
            <w:noProof/>
          </w:rPr>
          <w:t>Landlord may comply if Tenant defaults</w:t>
        </w:r>
        <w:r>
          <w:rPr>
            <w:noProof/>
            <w:webHidden/>
          </w:rPr>
          <w:tab/>
        </w:r>
        <w:r>
          <w:rPr>
            <w:noProof/>
            <w:webHidden/>
          </w:rPr>
          <w:fldChar w:fldCharType="begin"/>
        </w:r>
        <w:r>
          <w:rPr>
            <w:noProof/>
            <w:webHidden/>
          </w:rPr>
          <w:instrText xml:space="preserve"> PAGEREF _Toc184196890 \h </w:instrText>
        </w:r>
        <w:r>
          <w:rPr>
            <w:noProof/>
            <w:webHidden/>
          </w:rPr>
        </w:r>
        <w:r>
          <w:rPr>
            <w:noProof/>
            <w:webHidden/>
          </w:rPr>
          <w:fldChar w:fldCharType="separate"/>
        </w:r>
        <w:r>
          <w:rPr>
            <w:noProof/>
            <w:webHidden/>
          </w:rPr>
          <w:t>19</w:t>
        </w:r>
        <w:r>
          <w:rPr>
            <w:noProof/>
            <w:webHidden/>
          </w:rPr>
          <w:fldChar w:fldCharType="end"/>
        </w:r>
      </w:hyperlink>
    </w:p>
    <w:p w14:paraId="5FBFBE33" w14:textId="3907AF71" w:rsidR="00737D6A" w:rsidRDefault="00737D6A">
      <w:pPr>
        <w:pStyle w:val="TOC2"/>
        <w:rPr>
          <w:rFonts w:asciiTheme="minorHAnsi" w:eastAsiaTheme="minorEastAsia" w:hAnsiTheme="minorHAnsi"/>
          <w:noProof/>
          <w:color w:val="auto"/>
          <w:kern w:val="2"/>
          <w:lang w:eastAsia="en-AU"/>
          <w14:ligatures w14:val="standardContextual"/>
        </w:rPr>
      </w:pPr>
      <w:hyperlink w:anchor="_Toc184196891" w:history="1">
        <w:r w:rsidRPr="00B459FB">
          <w:rPr>
            <w:rStyle w:val="Hyperlink"/>
            <w:noProof/>
          </w:rPr>
          <w:t>11.3.</w:t>
        </w:r>
        <w:r>
          <w:rPr>
            <w:rFonts w:asciiTheme="minorHAnsi" w:eastAsiaTheme="minorEastAsia" w:hAnsiTheme="minorHAnsi"/>
            <w:noProof/>
            <w:color w:val="auto"/>
            <w:kern w:val="2"/>
            <w:lang w:eastAsia="en-AU"/>
            <w14:ligatures w14:val="standardContextual"/>
          </w:rPr>
          <w:tab/>
        </w:r>
        <w:r w:rsidRPr="00B459FB">
          <w:rPr>
            <w:rStyle w:val="Hyperlink"/>
            <w:noProof/>
          </w:rPr>
          <w:t>Landlord's compliance Costs</w:t>
        </w:r>
        <w:r>
          <w:rPr>
            <w:noProof/>
            <w:webHidden/>
          </w:rPr>
          <w:tab/>
        </w:r>
        <w:r>
          <w:rPr>
            <w:noProof/>
            <w:webHidden/>
          </w:rPr>
          <w:fldChar w:fldCharType="begin"/>
        </w:r>
        <w:r>
          <w:rPr>
            <w:noProof/>
            <w:webHidden/>
          </w:rPr>
          <w:instrText xml:space="preserve"> PAGEREF _Toc184196891 \h </w:instrText>
        </w:r>
        <w:r>
          <w:rPr>
            <w:noProof/>
            <w:webHidden/>
          </w:rPr>
        </w:r>
        <w:r>
          <w:rPr>
            <w:noProof/>
            <w:webHidden/>
          </w:rPr>
          <w:fldChar w:fldCharType="separate"/>
        </w:r>
        <w:r>
          <w:rPr>
            <w:noProof/>
            <w:webHidden/>
          </w:rPr>
          <w:t>19</w:t>
        </w:r>
        <w:r>
          <w:rPr>
            <w:noProof/>
            <w:webHidden/>
          </w:rPr>
          <w:fldChar w:fldCharType="end"/>
        </w:r>
      </w:hyperlink>
    </w:p>
    <w:p w14:paraId="59F09DFE" w14:textId="7C325637" w:rsidR="00737D6A" w:rsidRDefault="00737D6A">
      <w:pPr>
        <w:pStyle w:val="TOC1"/>
        <w:rPr>
          <w:rFonts w:asciiTheme="minorHAnsi" w:eastAsiaTheme="minorEastAsia" w:hAnsiTheme="minorHAnsi"/>
          <w:noProof/>
          <w:color w:val="auto"/>
          <w:kern w:val="2"/>
          <w:lang w:eastAsia="en-AU"/>
          <w14:ligatures w14:val="standardContextual"/>
        </w:rPr>
      </w:pPr>
      <w:hyperlink w:anchor="_Toc184196892" w:history="1">
        <w:r w:rsidRPr="00B459FB">
          <w:rPr>
            <w:rStyle w:val="Hyperlink"/>
            <w:noProof/>
          </w:rPr>
          <w:t>12.</w:t>
        </w:r>
        <w:r>
          <w:rPr>
            <w:rFonts w:asciiTheme="minorHAnsi" w:eastAsiaTheme="minorEastAsia" w:hAnsiTheme="minorHAnsi"/>
            <w:noProof/>
            <w:color w:val="auto"/>
            <w:kern w:val="2"/>
            <w:lang w:eastAsia="en-AU"/>
            <w14:ligatures w14:val="standardContextual"/>
          </w:rPr>
          <w:tab/>
        </w:r>
        <w:r w:rsidRPr="00B459FB">
          <w:rPr>
            <w:rStyle w:val="Hyperlink"/>
            <w:noProof/>
          </w:rPr>
          <w:t>Maintenance and repair</w:t>
        </w:r>
        <w:r>
          <w:rPr>
            <w:noProof/>
            <w:webHidden/>
          </w:rPr>
          <w:tab/>
        </w:r>
        <w:r>
          <w:rPr>
            <w:noProof/>
            <w:webHidden/>
          </w:rPr>
          <w:fldChar w:fldCharType="begin"/>
        </w:r>
        <w:r>
          <w:rPr>
            <w:noProof/>
            <w:webHidden/>
          </w:rPr>
          <w:instrText xml:space="preserve"> PAGEREF _Toc184196892 \h </w:instrText>
        </w:r>
        <w:r>
          <w:rPr>
            <w:noProof/>
            <w:webHidden/>
          </w:rPr>
        </w:r>
        <w:r>
          <w:rPr>
            <w:noProof/>
            <w:webHidden/>
          </w:rPr>
          <w:fldChar w:fldCharType="separate"/>
        </w:r>
        <w:r>
          <w:rPr>
            <w:noProof/>
            <w:webHidden/>
          </w:rPr>
          <w:t>19</w:t>
        </w:r>
        <w:r>
          <w:rPr>
            <w:noProof/>
            <w:webHidden/>
          </w:rPr>
          <w:fldChar w:fldCharType="end"/>
        </w:r>
      </w:hyperlink>
    </w:p>
    <w:p w14:paraId="7EE9EF96" w14:textId="134D6F11" w:rsidR="00737D6A" w:rsidRDefault="00737D6A">
      <w:pPr>
        <w:pStyle w:val="TOC2"/>
        <w:rPr>
          <w:rFonts w:asciiTheme="minorHAnsi" w:eastAsiaTheme="minorEastAsia" w:hAnsiTheme="minorHAnsi"/>
          <w:noProof/>
          <w:color w:val="auto"/>
          <w:kern w:val="2"/>
          <w:lang w:eastAsia="en-AU"/>
          <w14:ligatures w14:val="standardContextual"/>
        </w:rPr>
      </w:pPr>
      <w:hyperlink w:anchor="_Toc184196893" w:history="1">
        <w:r w:rsidRPr="00B459FB">
          <w:rPr>
            <w:rStyle w:val="Hyperlink"/>
            <w:noProof/>
          </w:rPr>
          <w:t>12.1.</w:t>
        </w:r>
        <w:r>
          <w:rPr>
            <w:rFonts w:asciiTheme="minorHAnsi" w:eastAsiaTheme="minorEastAsia" w:hAnsiTheme="minorHAnsi"/>
            <w:noProof/>
            <w:color w:val="auto"/>
            <w:kern w:val="2"/>
            <w:lang w:eastAsia="en-AU"/>
            <w14:ligatures w14:val="standardContextual"/>
          </w:rPr>
          <w:tab/>
        </w:r>
        <w:r w:rsidRPr="00B459FB">
          <w:rPr>
            <w:rStyle w:val="Hyperlink"/>
            <w:noProof/>
          </w:rPr>
          <w:t>General repairing obligation</w:t>
        </w:r>
        <w:r>
          <w:rPr>
            <w:noProof/>
            <w:webHidden/>
          </w:rPr>
          <w:tab/>
        </w:r>
        <w:r>
          <w:rPr>
            <w:noProof/>
            <w:webHidden/>
          </w:rPr>
          <w:fldChar w:fldCharType="begin"/>
        </w:r>
        <w:r>
          <w:rPr>
            <w:noProof/>
            <w:webHidden/>
          </w:rPr>
          <w:instrText xml:space="preserve"> PAGEREF _Toc184196893 \h </w:instrText>
        </w:r>
        <w:r>
          <w:rPr>
            <w:noProof/>
            <w:webHidden/>
          </w:rPr>
        </w:r>
        <w:r>
          <w:rPr>
            <w:noProof/>
            <w:webHidden/>
          </w:rPr>
          <w:fldChar w:fldCharType="separate"/>
        </w:r>
        <w:r>
          <w:rPr>
            <w:noProof/>
            <w:webHidden/>
          </w:rPr>
          <w:t>19</w:t>
        </w:r>
        <w:r>
          <w:rPr>
            <w:noProof/>
            <w:webHidden/>
          </w:rPr>
          <w:fldChar w:fldCharType="end"/>
        </w:r>
      </w:hyperlink>
    </w:p>
    <w:p w14:paraId="6F995748" w14:textId="713CA480" w:rsidR="00737D6A" w:rsidRDefault="00737D6A">
      <w:pPr>
        <w:pStyle w:val="TOC2"/>
        <w:rPr>
          <w:rFonts w:asciiTheme="minorHAnsi" w:eastAsiaTheme="minorEastAsia" w:hAnsiTheme="minorHAnsi"/>
          <w:noProof/>
          <w:color w:val="auto"/>
          <w:kern w:val="2"/>
          <w:lang w:eastAsia="en-AU"/>
          <w14:ligatures w14:val="standardContextual"/>
        </w:rPr>
      </w:pPr>
      <w:hyperlink w:anchor="_Toc184196894" w:history="1">
        <w:r w:rsidRPr="00B459FB">
          <w:rPr>
            <w:rStyle w:val="Hyperlink"/>
            <w:noProof/>
          </w:rPr>
          <w:t>12.2.</w:t>
        </w:r>
        <w:r>
          <w:rPr>
            <w:rFonts w:asciiTheme="minorHAnsi" w:eastAsiaTheme="minorEastAsia" w:hAnsiTheme="minorHAnsi"/>
            <w:noProof/>
            <w:color w:val="auto"/>
            <w:kern w:val="2"/>
            <w:lang w:eastAsia="en-AU"/>
            <w14:ligatures w14:val="standardContextual"/>
          </w:rPr>
          <w:tab/>
        </w:r>
        <w:r w:rsidRPr="00B459FB">
          <w:rPr>
            <w:rStyle w:val="Hyperlink"/>
            <w:noProof/>
          </w:rPr>
          <w:t>Landlord's right of inspection</w:t>
        </w:r>
        <w:r>
          <w:rPr>
            <w:noProof/>
            <w:webHidden/>
          </w:rPr>
          <w:tab/>
        </w:r>
        <w:r>
          <w:rPr>
            <w:noProof/>
            <w:webHidden/>
          </w:rPr>
          <w:fldChar w:fldCharType="begin"/>
        </w:r>
        <w:r>
          <w:rPr>
            <w:noProof/>
            <w:webHidden/>
          </w:rPr>
          <w:instrText xml:space="preserve"> PAGEREF _Toc184196894 \h </w:instrText>
        </w:r>
        <w:r>
          <w:rPr>
            <w:noProof/>
            <w:webHidden/>
          </w:rPr>
        </w:r>
        <w:r>
          <w:rPr>
            <w:noProof/>
            <w:webHidden/>
          </w:rPr>
          <w:fldChar w:fldCharType="separate"/>
        </w:r>
        <w:r>
          <w:rPr>
            <w:noProof/>
            <w:webHidden/>
          </w:rPr>
          <w:t>20</w:t>
        </w:r>
        <w:r>
          <w:rPr>
            <w:noProof/>
            <w:webHidden/>
          </w:rPr>
          <w:fldChar w:fldCharType="end"/>
        </w:r>
      </w:hyperlink>
    </w:p>
    <w:p w14:paraId="68B666DB" w14:textId="18F4E8A8" w:rsidR="00737D6A" w:rsidRDefault="00737D6A">
      <w:pPr>
        <w:pStyle w:val="TOC2"/>
        <w:rPr>
          <w:rFonts w:asciiTheme="minorHAnsi" w:eastAsiaTheme="minorEastAsia" w:hAnsiTheme="minorHAnsi"/>
          <w:noProof/>
          <w:color w:val="auto"/>
          <w:kern w:val="2"/>
          <w:lang w:eastAsia="en-AU"/>
          <w14:ligatures w14:val="standardContextual"/>
        </w:rPr>
      </w:pPr>
      <w:hyperlink w:anchor="_Toc184196895" w:history="1">
        <w:r w:rsidRPr="00B459FB">
          <w:rPr>
            <w:rStyle w:val="Hyperlink"/>
            <w:noProof/>
          </w:rPr>
          <w:t>12.3.</w:t>
        </w:r>
        <w:r>
          <w:rPr>
            <w:rFonts w:asciiTheme="minorHAnsi" w:eastAsiaTheme="minorEastAsia" w:hAnsiTheme="minorHAnsi"/>
            <w:noProof/>
            <w:color w:val="auto"/>
            <w:kern w:val="2"/>
            <w:lang w:eastAsia="en-AU"/>
            <w14:ligatures w14:val="standardContextual"/>
          </w:rPr>
          <w:tab/>
        </w:r>
        <w:r w:rsidRPr="00B459FB">
          <w:rPr>
            <w:rStyle w:val="Hyperlink"/>
            <w:noProof/>
          </w:rPr>
          <w:t>Enforcement of repairing obligations</w:t>
        </w:r>
        <w:r>
          <w:rPr>
            <w:noProof/>
            <w:webHidden/>
          </w:rPr>
          <w:tab/>
        </w:r>
        <w:r>
          <w:rPr>
            <w:noProof/>
            <w:webHidden/>
          </w:rPr>
          <w:fldChar w:fldCharType="begin"/>
        </w:r>
        <w:r>
          <w:rPr>
            <w:noProof/>
            <w:webHidden/>
          </w:rPr>
          <w:instrText xml:space="preserve"> PAGEREF _Toc184196895 \h </w:instrText>
        </w:r>
        <w:r>
          <w:rPr>
            <w:noProof/>
            <w:webHidden/>
          </w:rPr>
        </w:r>
        <w:r>
          <w:rPr>
            <w:noProof/>
            <w:webHidden/>
          </w:rPr>
          <w:fldChar w:fldCharType="separate"/>
        </w:r>
        <w:r>
          <w:rPr>
            <w:noProof/>
            <w:webHidden/>
          </w:rPr>
          <w:t>20</w:t>
        </w:r>
        <w:r>
          <w:rPr>
            <w:noProof/>
            <w:webHidden/>
          </w:rPr>
          <w:fldChar w:fldCharType="end"/>
        </w:r>
      </w:hyperlink>
    </w:p>
    <w:p w14:paraId="3894C995" w14:textId="6765FA2A" w:rsidR="00737D6A" w:rsidRDefault="00737D6A">
      <w:pPr>
        <w:pStyle w:val="TOC2"/>
        <w:rPr>
          <w:rFonts w:asciiTheme="minorHAnsi" w:eastAsiaTheme="minorEastAsia" w:hAnsiTheme="minorHAnsi"/>
          <w:noProof/>
          <w:color w:val="auto"/>
          <w:kern w:val="2"/>
          <w:lang w:eastAsia="en-AU"/>
          <w14:ligatures w14:val="standardContextual"/>
        </w:rPr>
      </w:pPr>
      <w:hyperlink w:anchor="_Toc184196896" w:history="1">
        <w:r w:rsidRPr="00B459FB">
          <w:rPr>
            <w:rStyle w:val="Hyperlink"/>
            <w:noProof/>
          </w:rPr>
          <w:t>12.4.</w:t>
        </w:r>
        <w:r>
          <w:rPr>
            <w:rFonts w:asciiTheme="minorHAnsi" w:eastAsiaTheme="minorEastAsia" w:hAnsiTheme="minorHAnsi"/>
            <w:noProof/>
            <w:color w:val="auto"/>
            <w:kern w:val="2"/>
            <w:lang w:eastAsia="en-AU"/>
            <w14:ligatures w14:val="standardContextual"/>
          </w:rPr>
          <w:tab/>
        </w:r>
        <w:r w:rsidRPr="00B459FB">
          <w:rPr>
            <w:rStyle w:val="Hyperlink"/>
            <w:noProof/>
          </w:rPr>
          <w:t>Landlord may enter to repair</w:t>
        </w:r>
        <w:r>
          <w:rPr>
            <w:noProof/>
            <w:webHidden/>
          </w:rPr>
          <w:tab/>
        </w:r>
        <w:r>
          <w:rPr>
            <w:noProof/>
            <w:webHidden/>
          </w:rPr>
          <w:fldChar w:fldCharType="begin"/>
        </w:r>
        <w:r>
          <w:rPr>
            <w:noProof/>
            <w:webHidden/>
          </w:rPr>
          <w:instrText xml:space="preserve"> PAGEREF _Toc184196896 \h </w:instrText>
        </w:r>
        <w:r>
          <w:rPr>
            <w:noProof/>
            <w:webHidden/>
          </w:rPr>
        </w:r>
        <w:r>
          <w:rPr>
            <w:noProof/>
            <w:webHidden/>
          </w:rPr>
          <w:fldChar w:fldCharType="separate"/>
        </w:r>
        <w:r>
          <w:rPr>
            <w:noProof/>
            <w:webHidden/>
          </w:rPr>
          <w:t>20</w:t>
        </w:r>
        <w:r>
          <w:rPr>
            <w:noProof/>
            <w:webHidden/>
          </w:rPr>
          <w:fldChar w:fldCharType="end"/>
        </w:r>
      </w:hyperlink>
    </w:p>
    <w:p w14:paraId="3F0633CB" w14:textId="67D7218E" w:rsidR="00737D6A" w:rsidRDefault="00737D6A">
      <w:pPr>
        <w:pStyle w:val="TOC1"/>
        <w:rPr>
          <w:rFonts w:asciiTheme="minorHAnsi" w:eastAsiaTheme="minorEastAsia" w:hAnsiTheme="minorHAnsi"/>
          <w:noProof/>
          <w:color w:val="auto"/>
          <w:kern w:val="2"/>
          <w:lang w:eastAsia="en-AU"/>
          <w14:ligatures w14:val="standardContextual"/>
        </w:rPr>
      </w:pPr>
      <w:hyperlink w:anchor="_Toc184196897" w:history="1">
        <w:r w:rsidRPr="00B459FB">
          <w:rPr>
            <w:rStyle w:val="Hyperlink"/>
            <w:noProof/>
          </w:rPr>
          <w:t>13.</w:t>
        </w:r>
        <w:r>
          <w:rPr>
            <w:rFonts w:asciiTheme="minorHAnsi" w:eastAsiaTheme="minorEastAsia" w:hAnsiTheme="minorHAnsi"/>
            <w:noProof/>
            <w:color w:val="auto"/>
            <w:kern w:val="2"/>
            <w:lang w:eastAsia="en-AU"/>
            <w14:ligatures w14:val="standardContextual"/>
          </w:rPr>
          <w:tab/>
        </w:r>
        <w:r w:rsidRPr="00B459FB">
          <w:rPr>
            <w:rStyle w:val="Hyperlink"/>
            <w:noProof/>
          </w:rPr>
          <w:t>Fire protection works</w:t>
        </w:r>
        <w:r>
          <w:rPr>
            <w:noProof/>
            <w:webHidden/>
          </w:rPr>
          <w:tab/>
        </w:r>
        <w:r>
          <w:rPr>
            <w:noProof/>
            <w:webHidden/>
          </w:rPr>
          <w:fldChar w:fldCharType="begin"/>
        </w:r>
        <w:r>
          <w:rPr>
            <w:noProof/>
            <w:webHidden/>
          </w:rPr>
          <w:instrText xml:space="preserve"> PAGEREF _Toc184196897 \h </w:instrText>
        </w:r>
        <w:r>
          <w:rPr>
            <w:noProof/>
            <w:webHidden/>
          </w:rPr>
        </w:r>
        <w:r>
          <w:rPr>
            <w:noProof/>
            <w:webHidden/>
          </w:rPr>
          <w:fldChar w:fldCharType="separate"/>
        </w:r>
        <w:r>
          <w:rPr>
            <w:noProof/>
            <w:webHidden/>
          </w:rPr>
          <w:t>21</w:t>
        </w:r>
        <w:r>
          <w:rPr>
            <w:noProof/>
            <w:webHidden/>
          </w:rPr>
          <w:fldChar w:fldCharType="end"/>
        </w:r>
      </w:hyperlink>
    </w:p>
    <w:p w14:paraId="6BFDC457" w14:textId="395195A6" w:rsidR="00737D6A" w:rsidRDefault="00737D6A">
      <w:pPr>
        <w:pStyle w:val="TOC1"/>
        <w:rPr>
          <w:rFonts w:asciiTheme="minorHAnsi" w:eastAsiaTheme="minorEastAsia" w:hAnsiTheme="minorHAnsi"/>
          <w:noProof/>
          <w:color w:val="auto"/>
          <w:kern w:val="2"/>
          <w:lang w:eastAsia="en-AU"/>
          <w14:ligatures w14:val="standardContextual"/>
        </w:rPr>
      </w:pPr>
      <w:hyperlink w:anchor="_Toc184196898" w:history="1">
        <w:r w:rsidRPr="00B459FB">
          <w:rPr>
            <w:rStyle w:val="Hyperlink"/>
            <w:noProof/>
          </w:rPr>
          <w:t>14.</w:t>
        </w:r>
        <w:r>
          <w:rPr>
            <w:rFonts w:asciiTheme="minorHAnsi" w:eastAsiaTheme="minorEastAsia" w:hAnsiTheme="minorHAnsi"/>
            <w:noProof/>
            <w:color w:val="auto"/>
            <w:kern w:val="2"/>
            <w:lang w:eastAsia="en-AU"/>
            <w14:ligatures w14:val="standardContextual"/>
          </w:rPr>
          <w:tab/>
        </w:r>
        <w:r w:rsidRPr="00B459FB">
          <w:rPr>
            <w:rStyle w:val="Hyperlink"/>
            <w:noProof/>
          </w:rPr>
          <w:t>Vegetation</w:t>
        </w:r>
        <w:r>
          <w:rPr>
            <w:noProof/>
            <w:webHidden/>
          </w:rPr>
          <w:tab/>
        </w:r>
        <w:r>
          <w:rPr>
            <w:noProof/>
            <w:webHidden/>
          </w:rPr>
          <w:fldChar w:fldCharType="begin"/>
        </w:r>
        <w:r>
          <w:rPr>
            <w:noProof/>
            <w:webHidden/>
          </w:rPr>
          <w:instrText xml:space="preserve"> PAGEREF _Toc184196898 \h </w:instrText>
        </w:r>
        <w:r>
          <w:rPr>
            <w:noProof/>
            <w:webHidden/>
          </w:rPr>
        </w:r>
        <w:r>
          <w:rPr>
            <w:noProof/>
            <w:webHidden/>
          </w:rPr>
          <w:fldChar w:fldCharType="separate"/>
        </w:r>
        <w:r>
          <w:rPr>
            <w:noProof/>
            <w:webHidden/>
          </w:rPr>
          <w:t>21</w:t>
        </w:r>
        <w:r>
          <w:rPr>
            <w:noProof/>
            <w:webHidden/>
          </w:rPr>
          <w:fldChar w:fldCharType="end"/>
        </w:r>
      </w:hyperlink>
    </w:p>
    <w:p w14:paraId="01623665" w14:textId="13FFDE1C" w:rsidR="00737D6A" w:rsidRDefault="00737D6A">
      <w:pPr>
        <w:pStyle w:val="TOC1"/>
        <w:rPr>
          <w:rFonts w:asciiTheme="minorHAnsi" w:eastAsiaTheme="minorEastAsia" w:hAnsiTheme="minorHAnsi"/>
          <w:noProof/>
          <w:color w:val="auto"/>
          <w:kern w:val="2"/>
          <w:lang w:eastAsia="en-AU"/>
          <w14:ligatures w14:val="standardContextual"/>
        </w:rPr>
      </w:pPr>
      <w:hyperlink w:anchor="_Toc184196899" w:history="1">
        <w:r w:rsidRPr="00B459FB">
          <w:rPr>
            <w:rStyle w:val="Hyperlink"/>
            <w:noProof/>
          </w:rPr>
          <w:t>15.</w:t>
        </w:r>
        <w:r>
          <w:rPr>
            <w:rFonts w:asciiTheme="minorHAnsi" w:eastAsiaTheme="minorEastAsia" w:hAnsiTheme="minorHAnsi"/>
            <w:noProof/>
            <w:color w:val="auto"/>
            <w:kern w:val="2"/>
            <w:lang w:eastAsia="en-AU"/>
            <w14:ligatures w14:val="standardContextual"/>
          </w:rPr>
          <w:tab/>
        </w:r>
        <w:r w:rsidRPr="00B459FB">
          <w:rPr>
            <w:rStyle w:val="Hyperlink"/>
            <w:noProof/>
          </w:rPr>
          <w:t>Reporting</w:t>
        </w:r>
        <w:r>
          <w:rPr>
            <w:noProof/>
            <w:webHidden/>
          </w:rPr>
          <w:tab/>
        </w:r>
        <w:r>
          <w:rPr>
            <w:noProof/>
            <w:webHidden/>
          </w:rPr>
          <w:fldChar w:fldCharType="begin"/>
        </w:r>
        <w:r>
          <w:rPr>
            <w:noProof/>
            <w:webHidden/>
          </w:rPr>
          <w:instrText xml:space="preserve"> PAGEREF _Toc184196899 \h </w:instrText>
        </w:r>
        <w:r>
          <w:rPr>
            <w:noProof/>
            <w:webHidden/>
          </w:rPr>
        </w:r>
        <w:r>
          <w:rPr>
            <w:noProof/>
            <w:webHidden/>
          </w:rPr>
          <w:fldChar w:fldCharType="separate"/>
        </w:r>
        <w:r>
          <w:rPr>
            <w:noProof/>
            <w:webHidden/>
          </w:rPr>
          <w:t>21</w:t>
        </w:r>
        <w:r>
          <w:rPr>
            <w:noProof/>
            <w:webHidden/>
          </w:rPr>
          <w:fldChar w:fldCharType="end"/>
        </w:r>
      </w:hyperlink>
    </w:p>
    <w:p w14:paraId="2FCD6CAD" w14:textId="5F978150" w:rsidR="00737D6A" w:rsidRDefault="00737D6A">
      <w:pPr>
        <w:pStyle w:val="TOC1"/>
        <w:rPr>
          <w:rFonts w:asciiTheme="minorHAnsi" w:eastAsiaTheme="minorEastAsia" w:hAnsiTheme="minorHAnsi"/>
          <w:noProof/>
          <w:color w:val="auto"/>
          <w:kern w:val="2"/>
          <w:lang w:eastAsia="en-AU"/>
          <w14:ligatures w14:val="standardContextual"/>
        </w:rPr>
      </w:pPr>
      <w:hyperlink w:anchor="_Toc184196900" w:history="1">
        <w:r w:rsidRPr="00B459FB">
          <w:rPr>
            <w:rStyle w:val="Hyperlink"/>
            <w:noProof/>
          </w:rPr>
          <w:t>16.</w:t>
        </w:r>
        <w:r>
          <w:rPr>
            <w:rFonts w:asciiTheme="minorHAnsi" w:eastAsiaTheme="minorEastAsia" w:hAnsiTheme="minorHAnsi"/>
            <w:noProof/>
            <w:color w:val="auto"/>
            <w:kern w:val="2"/>
            <w:lang w:eastAsia="en-AU"/>
            <w14:ligatures w14:val="standardContextual"/>
          </w:rPr>
          <w:tab/>
        </w:r>
        <w:r w:rsidRPr="00B459FB">
          <w:rPr>
            <w:rStyle w:val="Hyperlink"/>
            <w:noProof/>
          </w:rPr>
          <w:t>Assignment and subletting</w:t>
        </w:r>
        <w:r>
          <w:rPr>
            <w:noProof/>
            <w:webHidden/>
          </w:rPr>
          <w:tab/>
        </w:r>
        <w:r>
          <w:rPr>
            <w:noProof/>
            <w:webHidden/>
          </w:rPr>
          <w:fldChar w:fldCharType="begin"/>
        </w:r>
        <w:r>
          <w:rPr>
            <w:noProof/>
            <w:webHidden/>
          </w:rPr>
          <w:instrText xml:space="preserve"> PAGEREF _Toc184196900 \h </w:instrText>
        </w:r>
        <w:r>
          <w:rPr>
            <w:noProof/>
            <w:webHidden/>
          </w:rPr>
        </w:r>
        <w:r>
          <w:rPr>
            <w:noProof/>
            <w:webHidden/>
          </w:rPr>
          <w:fldChar w:fldCharType="separate"/>
        </w:r>
        <w:r>
          <w:rPr>
            <w:noProof/>
            <w:webHidden/>
          </w:rPr>
          <w:t>21</w:t>
        </w:r>
        <w:r>
          <w:rPr>
            <w:noProof/>
            <w:webHidden/>
          </w:rPr>
          <w:fldChar w:fldCharType="end"/>
        </w:r>
      </w:hyperlink>
    </w:p>
    <w:p w14:paraId="76CEF439" w14:textId="521B70AB" w:rsidR="00737D6A" w:rsidRDefault="00737D6A">
      <w:pPr>
        <w:pStyle w:val="TOC2"/>
        <w:rPr>
          <w:rFonts w:asciiTheme="minorHAnsi" w:eastAsiaTheme="minorEastAsia" w:hAnsiTheme="minorHAnsi"/>
          <w:noProof/>
          <w:color w:val="auto"/>
          <w:kern w:val="2"/>
          <w:lang w:eastAsia="en-AU"/>
          <w14:ligatures w14:val="standardContextual"/>
        </w:rPr>
      </w:pPr>
      <w:hyperlink w:anchor="_Toc184196901" w:history="1">
        <w:r w:rsidRPr="00B459FB">
          <w:rPr>
            <w:rStyle w:val="Hyperlink"/>
            <w:noProof/>
          </w:rPr>
          <w:t>16.1.</w:t>
        </w:r>
        <w:r>
          <w:rPr>
            <w:rFonts w:asciiTheme="minorHAnsi" w:eastAsiaTheme="minorEastAsia" w:hAnsiTheme="minorHAnsi"/>
            <w:noProof/>
            <w:color w:val="auto"/>
            <w:kern w:val="2"/>
            <w:lang w:eastAsia="en-AU"/>
            <w14:ligatures w14:val="standardContextual"/>
          </w:rPr>
          <w:tab/>
        </w:r>
        <w:r w:rsidRPr="00B459FB">
          <w:rPr>
            <w:rStyle w:val="Hyperlink"/>
            <w:noProof/>
          </w:rPr>
          <w:t>No assignment of Tenant's interest</w:t>
        </w:r>
        <w:r>
          <w:rPr>
            <w:noProof/>
            <w:webHidden/>
          </w:rPr>
          <w:tab/>
        </w:r>
        <w:r>
          <w:rPr>
            <w:noProof/>
            <w:webHidden/>
          </w:rPr>
          <w:fldChar w:fldCharType="begin"/>
        </w:r>
        <w:r>
          <w:rPr>
            <w:noProof/>
            <w:webHidden/>
          </w:rPr>
          <w:instrText xml:space="preserve"> PAGEREF _Toc184196901 \h </w:instrText>
        </w:r>
        <w:r>
          <w:rPr>
            <w:noProof/>
            <w:webHidden/>
          </w:rPr>
        </w:r>
        <w:r>
          <w:rPr>
            <w:noProof/>
            <w:webHidden/>
          </w:rPr>
          <w:fldChar w:fldCharType="separate"/>
        </w:r>
        <w:r>
          <w:rPr>
            <w:noProof/>
            <w:webHidden/>
          </w:rPr>
          <w:t>21</w:t>
        </w:r>
        <w:r>
          <w:rPr>
            <w:noProof/>
            <w:webHidden/>
          </w:rPr>
          <w:fldChar w:fldCharType="end"/>
        </w:r>
      </w:hyperlink>
    </w:p>
    <w:p w14:paraId="7C7C3011" w14:textId="49297A17" w:rsidR="00737D6A" w:rsidRDefault="00737D6A">
      <w:pPr>
        <w:pStyle w:val="TOC2"/>
        <w:rPr>
          <w:rFonts w:asciiTheme="minorHAnsi" w:eastAsiaTheme="minorEastAsia" w:hAnsiTheme="minorHAnsi"/>
          <w:noProof/>
          <w:color w:val="auto"/>
          <w:kern w:val="2"/>
          <w:lang w:eastAsia="en-AU"/>
          <w14:ligatures w14:val="standardContextual"/>
        </w:rPr>
      </w:pPr>
      <w:hyperlink w:anchor="_Toc184196902" w:history="1">
        <w:r w:rsidRPr="00B459FB">
          <w:rPr>
            <w:rStyle w:val="Hyperlink"/>
            <w:noProof/>
          </w:rPr>
          <w:t>16.2.</w:t>
        </w:r>
        <w:r>
          <w:rPr>
            <w:rFonts w:asciiTheme="minorHAnsi" w:eastAsiaTheme="minorEastAsia" w:hAnsiTheme="minorHAnsi"/>
            <w:noProof/>
            <w:color w:val="auto"/>
            <w:kern w:val="2"/>
            <w:lang w:eastAsia="en-AU"/>
            <w14:ligatures w14:val="standardContextual"/>
          </w:rPr>
          <w:tab/>
        </w:r>
        <w:r w:rsidRPr="00B459FB">
          <w:rPr>
            <w:rStyle w:val="Hyperlink"/>
            <w:noProof/>
          </w:rPr>
          <w:t>Deemed assignment on change of shareholding</w:t>
        </w:r>
        <w:r>
          <w:rPr>
            <w:noProof/>
            <w:webHidden/>
          </w:rPr>
          <w:tab/>
        </w:r>
        <w:r>
          <w:rPr>
            <w:noProof/>
            <w:webHidden/>
          </w:rPr>
          <w:fldChar w:fldCharType="begin"/>
        </w:r>
        <w:r>
          <w:rPr>
            <w:noProof/>
            <w:webHidden/>
          </w:rPr>
          <w:instrText xml:space="preserve"> PAGEREF _Toc184196902 \h </w:instrText>
        </w:r>
        <w:r>
          <w:rPr>
            <w:noProof/>
            <w:webHidden/>
          </w:rPr>
        </w:r>
        <w:r>
          <w:rPr>
            <w:noProof/>
            <w:webHidden/>
          </w:rPr>
          <w:fldChar w:fldCharType="separate"/>
        </w:r>
        <w:r>
          <w:rPr>
            <w:noProof/>
            <w:webHidden/>
          </w:rPr>
          <w:t>22</w:t>
        </w:r>
        <w:r>
          <w:rPr>
            <w:noProof/>
            <w:webHidden/>
          </w:rPr>
          <w:fldChar w:fldCharType="end"/>
        </w:r>
      </w:hyperlink>
    </w:p>
    <w:p w14:paraId="434D006D" w14:textId="22D094D4" w:rsidR="00737D6A" w:rsidRDefault="00737D6A">
      <w:pPr>
        <w:pStyle w:val="TOC2"/>
        <w:rPr>
          <w:rFonts w:asciiTheme="minorHAnsi" w:eastAsiaTheme="minorEastAsia" w:hAnsiTheme="minorHAnsi"/>
          <w:noProof/>
          <w:color w:val="auto"/>
          <w:kern w:val="2"/>
          <w:lang w:eastAsia="en-AU"/>
          <w14:ligatures w14:val="standardContextual"/>
        </w:rPr>
      </w:pPr>
      <w:hyperlink w:anchor="_Toc184196903" w:history="1">
        <w:r w:rsidRPr="00B459FB">
          <w:rPr>
            <w:rStyle w:val="Hyperlink"/>
            <w:noProof/>
          </w:rPr>
          <w:t>16.3.</w:t>
        </w:r>
        <w:r>
          <w:rPr>
            <w:rFonts w:asciiTheme="minorHAnsi" w:eastAsiaTheme="minorEastAsia" w:hAnsiTheme="minorHAnsi"/>
            <w:noProof/>
            <w:color w:val="auto"/>
            <w:kern w:val="2"/>
            <w:lang w:eastAsia="en-AU"/>
            <w14:ligatures w14:val="standardContextual"/>
          </w:rPr>
          <w:tab/>
        </w:r>
        <w:r w:rsidRPr="00B459FB">
          <w:rPr>
            <w:rStyle w:val="Hyperlink"/>
            <w:noProof/>
          </w:rPr>
          <w:t>Conditions of assignment - general</w:t>
        </w:r>
        <w:r>
          <w:rPr>
            <w:noProof/>
            <w:webHidden/>
          </w:rPr>
          <w:tab/>
        </w:r>
        <w:r>
          <w:rPr>
            <w:noProof/>
            <w:webHidden/>
          </w:rPr>
          <w:fldChar w:fldCharType="begin"/>
        </w:r>
        <w:r>
          <w:rPr>
            <w:noProof/>
            <w:webHidden/>
          </w:rPr>
          <w:instrText xml:space="preserve"> PAGEREF _Toc184196903 \h </w:instrText>
        </w:r>
        <w:r>
          <w:rPr>
            <w:noProof/>
            <w:webHidden/>
          </w:rPr>
        </w:r>
        <w:r>
          <w:rPr>
            <w:noProof/>
            <w:webHidden/>
          </w:rPr>
          <w:fldChar w:fldCharType="separate"/>
        </w:r>
        <w:r>
          <w:rPr>
            <w:noProof/>
            <w:webHidden/>
          </w:rPr>
          <w:t>22</w:t>
        </w:r>
        <w:r>
          <w:rPr>
            <w:noProof/>
            <w:webHidden/>
          </w:rPr>
          <w:fldChar w:fldCharType="end"/>
        </w:r>
      </w:hyperlink>
    </w:p>
    <w:p w14:paraId="7C162000" w14:textId="1FC32217" w:rsidR="00737D6A" w:rsidRDefault="00737D6A">
      <w:pPr>
        <w:pStyle w:val="TOC2"/>
        <w:rPr>
          <w:rFonts w:asciiTheme="minorHAnsi" w:eastAsiaTheme="minorEastAsia" w:hAnsiTheme="minorHAnsi"/>
          <w:noProof/>
          <w:color w:val="auto"/>
          <w:kern w:val="2"/>
          <w:lang w:eastAsia="en-AU"/>
          <w14:ligatures w14:val="standardContextual"/>
        </w:rPr>
      </w:pPr>
      <w:hyperlink w:anchor="_Toc184196904" w:history="1">
        <w:r w:rsidRPr="00B459FB">
          <w:rPr>
            <w:rStyle w:val="Hyperlink"/>
            <w:noProof/>
          </w:rPr>
          <w:t>16.4.</w:t>
        </w:r>
        <w:r>
          <w:rPr>
            <w:rFonts w:asciiTheme="minorHAnsi" w:eastAsiaTheme="minorEastAsia" w:hAnsiTheme="minorHAnsi"/>
            <w:noProof/>
            <w:color w:val="auto"/>
            <w:kern w:val="2"/>
            <w:lang w:eastAsia="en-AU"/>
            <w14:ligatures w14:val="standardContextual"/>
          </w:rPr>
          <w:tab/>
        </w:r>
        <w:r w:rsidRPr="00B459FB">
          <w:rPr>
            <w:rStyle w:val="Hyperlink"/>
            <w:noProof/>
          </w:rPr>
          <w:t>Conditions of assignment - Retail Act</w:t>
        </w:r>
        <w:r>
          <w:rPr>
            <w:noProof/>
            <w:webHidden/>
          </w:rPr>
          <w:tab/>
        </w:r>
        <w:r>
          <w:rPr>
            <w:noProof/>
            <w:webHidden/>
          </w:rPr>
          <w:fldChar w:fldCharType="begin"/>
        </w:r>
        <w:r>
          <w:rPr>
            <w:noProof/>
            <w:webHidden/>
          </w:rPr>
          <w:instrText xml:space="preserve"> PAGEREF _Toc184196904 \h </w:instrText>
        </w:r>
        <w:r>
          <w:rPr>
            <w:noProof/>
            <w:webHidden/>
          </w:rPr>
        </w:r>
        <w:r>
          <w:rPr>
            <w:noProof/>
            <w:webHidden/>
          </w:rPr>
          <w:fldChar w:fldCharType="separate"/>
        </w:r>
        <w:r>
          <w:rPr>
            <w:noProof/>
            <w:webHidden/>
          </w:rPr>
          <w:t>23</w:t>
        </w:r>
        <w:r>
          <w:rPr>
            <w:noProof/>
            <w:webHidden/>
          </w:rPr>
          <w:fldChar w:fldCharType="end"/>
        </w:r>
      </w:hyperlink>
    </w:p>
    <w:p w14:paraId="77D687FF" w14:textId="71DB6078" w:rsidR="00737D6A" w:rsidRDefault="00737D6A">
      <w:pPr>
        <w:pStyle w:val="TOC2"/>
        <w:rPr>
          <w:rFonts w:asciiTheme="minorHAnsi" w:eastAsiaTheme="minorEastAsia" w:hAnsiTheme="minorHAnsi"/>
          <w:noProof/>
          <w:color w:val="auto"/>
          <w:kern w:val="2"/>
          <w:lang w:eastAsia="en-AU"/>
          <w14:ligatures w14:val="standardContextual"/>
        </w:rPr>
      </w:pPr>
      <w:hyperlink w:anchor="_Toc184196905" w:history="1">
        <w:r w:rsidRPr="00B459FB">
          <w:rPr>
            <w:rStyle w:val="Hyperlink"/>
            <w:noProof/>
          </w:rPr>
          <w:t>16.5.</w:t>
        </w:r>
        <w:r>
          <w:rPr>
            <w:rFonts w:asciiTheme="minorHAnsi" w:eastAsiaTheme="minorEastAsia" w:hAnsiTheme="minorHAnsi"/>
            <w:noProof/>
            <w:color w:val="auto"/>
            <w:kern w:val="2"/>
            <w:lang w:eastAsia="en-AU"/>
            <w14:ligatures w14:val="standardContextual"/>
          </w:rPr>
          <w:tab/>
        </w:r>
        <w:r w:rsidRPr="00B459FB">
          <w:rPr>
            <w:rStyle w:val="Hyperlink"/>
            <w:noProof/>
          </w:rPr>
          <w:t>No sub-letting</w:t>
        </w:r>
        <w:r>
          <w:rPr>
            <w:noProof/>
            <w:webHidden/>
          </w:rPr>
          <w:tab/>
        </w:r>
        <w:r>
          <w:rPr>
            <w:noProof/>
            <w:webHidden/>
          </w:rPr>
          <w:fldChar w:fldCharType="begin"/>
        </w:r>
        <w:r>
          <w:rPr>
            <w:noProof/>
            <w:webHidden/>
          </w:rPr>
          <w:instrText xml:space="preserve"> PAGEREF _Toc184196905 \h </w:instrText>
        </w:r>
        <w:r>
          <w:rPr>
            <w:noProof/>
            <w:webHidden/>
          </w:rPr>
        </w:r>
        <w:r>
          <w:rPr>
            <w:noProof/>
            <w:webHidden/>
          </w:rPr>
          <w:fldChar w:fldCharType="separate"/>
        </w:r>
        <w:r>
          <w:rPr>
            <w:noProof/>
            <w:webHidden/>
          </w:rPr>
          <w:t>24</w:t>
        </w:r>
        <w:r>
          <w:rPr>
            <w:noProof/>
            <w:webHidden/>
          </w:rPr>
          <w:fldChar w:fldCharType="end"/>
        </w:r>
      </w:hyperlink>
    </w:p>
    <w:p w14:paraId="7C2C4655" w14:textId="208C84AA" w:rsidR="00737D6A" w:rsidRDefault="00737D6A">
      <w:pPr>
        <w:pStyle w:val="TOC2"/>
        <w:rPr>
          <w:rFonts w:asciiTheme="minorHAnsi" w:eastAsiaTheme="minorEastAsia" w:hAnsiTheme="minorHAnsi"/>
          <w:noProof/>
          <w:color w:val="auto"/>
          <w:kern w:val="2"/>
          <w:lang w:eastAsia="en-AU"/>
          <w14:ligatures w14:val="standardContextual"/>
        </w:rPr>
      </w:pPr>
      <w:hyperlink w:anchor="_Toc184196906" w:history="1">
        <w:r w:rsidRPr="00B459FB">
          <w:rPr>
            <w:rStyle w:val="Hyperlink"/>
            <w:noProof/>
          </w:rPr>
          <w:t>16.6.</w:t>
        </w:r>
        <w:r>
          <w:rPr>
            <w:rFonts w:asciiTheme="minorHAnsi" w:eastAsiaTheme="minorEastAsia" w:hAnsiTheme="minorHAnsi"/>
            <w:noProof/>
            <w:color w:val="auto"/>
            <w:kern w:val="2"/>
            <w:lang w:eastAsia="en-AU"/>
            <w14:ligatures w14:val="standardContextual"/>
          </w:rPr>
          <w:tab/>
        </w:r>
        <w:r w:rsidRPr="00B459FB">
          <w:rPr>
            <w:rStyle w:val="Hyperlink"/>
            <w:noProof/>
          </w:rPr>
          <w:t>Mortgage or charge</w:t>
        </w:r>
        <w:r>
          <w:rPr>
            <w:noProof/>
            <w:webHidden/>
          </w:rPr>
          <w:tab/>
        </w:r>
        <w:r>
          <w:rPr>
            <w:noProof/>
            <w:webHidden/>
          </w:rPr>
          <w:fldChar w:fldCharType="begin"/>
        </w:r>
        <w:r>
          <w:rPr>
            <w:noProof/>
            <w:webHidden/>
          </w:rPr>
          <w:instrText xml:space="preserve"> PAGEREF _Toc184196906 \h </w:instrText>
        </w:r>
        <w:r>
          <w:rPr>
            <w:noProof/>
            <w:webHidden/>
          </w:rPr>
        </w:r>
        <w:r>
          <w:rPr>
            <w:noProof/>
            <w:webHidden/>
          </w:rPr>
          <w:fldChar w:fldCharType="separate"/>
        </w:r>
        <w:r>
          <w:rPr>
            <w:noProof/>
            <w:webHidden/>
          </w:rPr>
          <w:t>24</w:t>
        </w:r>
        <w:r>
          <w:rPr>
            <w:noProof/>
            <w:webHidden/>
          </w:rPr>
          <w:fldChar w:fldCharType="end"/>
        </w:r>
      </w:hyperlink>
    </w:p>
    <w:p w14:paraId="49931F18" w14:textId="4DB52FB8" w:rsidR="00737D6A" w:rsidRDefault="00737D6A">
      <w:pPr>
        <w:pStyle w:val="TOC2"/>
        <w:rPr>
          <w:rFonts w:asciiTheme="minorHAnsi" w:eastAsiaTheme="minorEastAsia" w:hAnsiTheme="minorHAnsi"/>
          <w:noProof/>
          <w:color w:val="auto"/>
          <w:kern w:val="2"/>
          <w:lang w:eastAsia="en-AU"/>
          <w14:ligatures w14:val="standardContextual"/>
        </w:rPr>
      </w:pPr>
      <w:hyperlink w:anchor="_Toc184196907" w:history="1">
        <w:r w:rsidRPr="00B459FB">
          <w:rPr>
            <w:rStyle w:val="Hyperlink"/>
            <w:noProof/>
          </w:rPr>
          <w:t>16.7.</w:t>
        </w:r>
        <w:r>
          <w:rPr>
            <w:rFonts w:asciiTheme="minorHAnsi" w:eastAsiaTheme="minorEastAsia" w:hAnsiTheme="minorHAnsi"/>
            <w:noProof/>
            <w:color w:val="auto"/>
            <w:kern w:val="2"/>
            <w:lang w:eastAsia="en-AU"/>
            <w14:ligatures w14:val="standardContextual"/>
          </w:rPr>
          <w:tab/>
        </w:r>
        <w:r w:rsidRPr="00B459FB">
          <w:rPr>
            <w:rStyle w:val="Hyperlink"/>
            <w:noProof/>
          </w:rPr>
          <w:t>Acceptance of rent by Landlord</w:t>
        </w:r>
        <w:r>
          <w:rPr>
            <w:noProof/>
            <w:webHidden/>
          </w:rPr>
          <w:tab/>
        </w:r>
        <w:r>
          <w:rPr>
            <w:noProof/>
            <w:webHidden/>
          </w:rPr>
          <w:fldChar w:fldCharType="begin"/>
        </w:r>
        <w:r>
          <w:rPr>
            <w:noProof/>
            <w:webHidden/>
          </w:rPr>
          <w:instrText xml:space="preserve"> PAGEREF _Toc184196907 \h </w:instrText>
        </w:r>
        <w:r>
          <w:rPr>
            <w:noProof/>
            <w:webHidden/>
          </w:rPr>
        </w:r>
        <w:r>
          <w:rPr>
            <w:noProof/>
            <w:webHidden/>
          </w:rPr>
          <w:fldChar w:fldCharType="separate"/>
        </w:r>
        <w:r>
          <w:rPr>
            <w:noProof/>
            <w:webHidden/>
          </w:rPr>
          <w:t>24</w:t>
        </w:r>
        <w:r>
          <w:rPr>
            <w:noProof/>
            <w:webHidden/>
          </w:rPr>
          <w:fldChar w:fldCharType="end"/>
        </w:r>
      </w:hyperlink>
    </w:p>
    <w:p w14:paraId="2C1CAB12" w14:textId="745366B5" w:rsidR="00737D6A" w:rsidRDefault="00737D6A">
      <w:pPr>
        <w:pStyle w:val="TOC2"/>
        <w:rPr>
          <w:rFonts w:asciiTheme="minorHAnsi" w:eastAsiaTheme="minorEastAsia" w:hAnsiTheme="minorHAnsi"/>
          <w:noProof/>
          <w:color w:val="auto"/>
          <w:kern w:val="2"/>
          <w:lang w:eastAsia="en-AU"/>
          <w14:ligatures w14:val="standardContextual"/>
        </w:rPr>
      </w:pPr>
      <w:hyperlink w:anchor="_Toc184196908" w:history="1">
        <w:r w:rsidRPr="00B459FB">
          <w:rPr>
            <w:rStyle w:val="Hyperlink"/>
            <w:noProof/>
          </w:rPr>
          <w:t>16.8.</w:t>
        </w:r>
        <w:r>
          <w:rPr>
            <w:rFonts w:asciiTheme="minorHAnsi" w:eastAsiaTheme="minorEastAsia" w:hAnsiTheme="minorHAnsi"/>
            <w:noProof/>
            <w:color w:val="auto"/>
            <w:kern w:val="2"/>
            <w:lang w:eastAsia="en-AU"/>
            <w14:ligatures w14:val="standardContextual"/>
          </w:rPr>
          <w:tab/>
        </w:r>
        <w:r w:rsidRPr="00B459FB">
          <w:rPr>
            <w:rStyle w:val="Hyperlink"/>
            <w:noProof/>
          </w:rPr>
          <w:t>Section 144 excluded</w:t>
        </w:r>
        <w:r>
          <w:rPr>
            <w:noProof/>
            <w:webHidden/>
          </w:rPr>
          <w:tab/>
        </w:r>
        <w:r>
          <w:rPr>
            <w:noProof/>
            <w:webHidden/>
          </w:rPr>
          <w:fldChar w:fldCharType="begin"/>
        </w:r>
        <w:r>
          <w:rPr>
            <w:noProof/>
            <w:webHidden/>
          </w:rPr>
          <w:instrText xml:space="preserve"> PAGEREF _Toc184196908 \h </w:instrText>
        </w:r>
        <w:r>
          <w:rPr>
            <w:noProof/>
            <w:webHidden/>
          </w:rPr>
        </w:r>
        <w:r>
          <w:rPr>
            <w:noProof/>
            <w:webHidden/>
          </w:rPr>
          <w:fldChar w:fldCharType="separate"/>
        </w:r>
        <w:r>
          <w:rPr>
            <w:noProof/>
            <w:webHidden/>
          </w:rPr>
          <w:t>24</w:t>
        </w:r>
        <w:r>
          <w:rPr>
            <w:noProof/>
            <w:webHidden/>
          </w:rPr>
          <w:fldChar w:fldCharType="end"/>
        </w:r>
      </w:hyperlink>
    </w:p>
    <w:p w14:paraId="62DB92BA" w14:textId="62B22E5D" w:rsidR="00737D6A" w:rsidRDefault="00737D6A">
      <w:pPr>
        <w:pStyle w:val="TOC1"/>
        <w:rPr>
          <w:rFonts w:asciiTheme="minorHAnsi" w:eastAsiaTheme="minorEastAsia" w:hAnsiTheme="minorHAnsi"/>
          <w:noProof/>
          <w:color w:val="auto"/>
          <w:kern w:val="2"/>
          <w:lang w:eastAsia="en-AU"/>
          <w14:ligatures w14:val="standardContextual"/>
        </w:rPr>
      </w:pPr>
      <w:hyperlink w:anchor="_Toc184196909" w:history="1">
        <w:r w:rsidRPr="00B459FB">
          <w:rPr>
            <w:rStyle w:val="Hyperlink"/>
            <w:noProof/>
          </w:rPr>
          <w:t>17.</w:t>
        </w:r>
        <w:r>
          <w:rPr>
            <w:rFonts w:asciiTheme="minorHAnsi" w:eastAsiaTheme="minorEastAsia" w:hAnsiTheme="minorHAnsi"/>
            <w:noProof/>
            <w:color w:val="auto"/>
            <w:kern w:val="2"/>
            <w:lang w:eastAsia="en-AU"/>
            <w14:ligatures w14:val="standardContextual"/>
          </w:rPr>
          <w:tab/>
        </w:r>
        <w:r w:rsidRPr="00B459FB">
          <w:rPr>
            <w:rStyle w:val="Hyperlink"/>
            <w:noProof/>
          </w:rPr>
          <w:t>Insurance</w:t>
        </w:r>
        <w:r>
          <w:rPr>
            <w:noProof/>
            <w:webHidden/>
          </w:rPr>
          <w:tab/>
        </w:r>
        <w:r>
          <w:rPr>
            <w:noProof/>
            <w:webHidden/>
          </w:rPr>
          <w:fldChar w:fldCharType="begin"/>
        </w:r>
        <w:r>
          <w:rPr>
            <w:noProof/>
            <w:webHidden/>
          </w:rPr>
          <w:instrText xml:space="preserve"> PAGEREF _Toc184196909 \h </w:instrText>
        </w:r>
        <w:r>
          <w:rPr>
            <w:noProof/>
            <w:webHidden/>
          </w:rPr>
        </w:r>
        <w:r>
          <w:rPr>
            <w:noProof/>
            <w:webHidden/>
          </w:rPr>
          <w:fldChar w:fldCharType="separate"/>
        </w:r>
        <w:r>
          <w:rPr>
            <w:noProof/>
            <w:webHidden/>
          </w:rPr>
          <w:t>24</w:t>
        </w:r>
        <w:r>
          <w:rPr>
            <w:noProof/>
            <w:webHidden/>
          </w:rPr>
          <w:fldChar w:fldCharType="end"/>
        </w:r>
      </w:hyperlink>
    </w:p>
    <w:p w14:paraId="1C98C476" w14:textId="2F080FF4" w:rsidR="00737D6A" w:rsidRDefault="00737D6A">
      <w:pPr>
        <w:pStyle w:val="TOC2"/>
        <w:rPr>
          <w:rFonts w:asciiTheme="minorHAnsi" w:eastAsiaTheme="minorEastAsia" w:hAnsiTheme="minorHAnsi"/>
          <w:noProof/>
          <w:color w:val="auto"/>
          <w:kern w:val="2"/>
          <w:lang w:eastAsia="en-AU"/>
          <w14:ligatures w14:val="standardContextual"/>
        </w:rPr>
      </w:pPr>
      <w:hyperlink w:anchor="_Toc184196910" w:history="1">
        <w:r w:rsidRPr="00B459FB">
          <w:rPr>
            <w:rStyle w:val="Hyperlink"/>
            <w:noProof/>
          </w:rPr>
          <w:t>17.1.</w:t>
        </w:r>
        <w:r>
          <w:rPr>
            <w:rFonts w:asciiTheme="minorHAnsi" w:eastAsiaTheme="minorEastAsia" w:hAnsiTheme="minorHAnsi"/>
            <w:noProof/>
            <w:color w:val="auto"/>
            <w:kern w:val="2"/>
            <w:lang w:eastAsia="en-AU"/>
            <w14:ligatures w14:val="standardContextual"/>
          </w:rPr>
          <w:tab/>
        </w:r>
        <w:r w:rsidRPr="00B459FB">
          <w:rPr>
            <w:rStyle w:val="Hyperlink"/>
            <w:noProof/>
          </w:rPr>
          <w:t>Insurances to be taken out by Tenant</w:t>
        </w:r>
        <w:r>
          <w:rPr>
            <w:noProof/>
            <w:webHidden/>
          </w:rPr>
          <w:tab/>
        </w:r>
        <w:r>
          <w:rPr>
            <w:noProof/>
            <w:webHidden/>
          </w:rPr>
          <w:fldChar w:fldCharType="begin"/>
        </w:r>
        <w:r>
          <w:rPr>
            <w:noProof/>
            <w:webHidden/>
          </w:rPr>
          <w:instrText xml:space="preserve"> PAGEREF _Toc184196910 \h </w:instrText>
        </w:r>
        <w:r>
          <w:rPr>
            <w:noProof/>
            <w:webHidden/>
          </w:rPr>
        </w:r>
        <w:r>
          <w:rPr>
            <w:noProof/>
            <w:webHidden/>
          </w:rPr>
          <w:fldChar w:fldCharType="separate"/>
        </w:r>
        <w:r>
          <w:rPr>
            <w:noProof/>
            <w:webHidden/>
          </w:rPr>
          <w:t>24</w:t>
        </w:r>
        <w:r>
          <w:rPr>
            <w:noProof/>
            <w:webHidden/>
          </w:rPr>
          <w:fldChar w:fldCharType="end"/>
        </w:r>
      </w:hyperlink>
    </w:p>
    <w:p w14:paraId="2BB5A302" w14:textId="128BEC95" w:rsidR="00737D6A" w:rsidRDefault="00737D6A">
      <w:pPr>
        <w:pStyle w:val="TOC2"/>
        <w:rPr>
          <w:rFonts w:asciiTheme="minorHAnsi" w:eastAsiaTheme="minorEastAsia" w:hAnsiTheme="minorHAnsi"/>
          <w:noProof/>
          <w:color w:val="auto"/>
          <w:kern w:val="2"/>
          <w:lang w:eastAsia="en-AU"/>
          <w14:ligatures w14:val="standardContextual"/>
        </w:rPr>
      </w:pPr>
      <w:hyperlink w:anchor="_Toc184196911" w:history="1">
        <w:r w:rsidRPr="00B459FB">
          <w:rPr>
            <w:rStyle w:val="Hyperlink"/>
            <w:noProof/>
          </w:rPr>
          <w:t>17.2.</w:t>
        </w:r>
        <w:r>
          <w:rPr>
            <w:rFonts w:asciiTheme="minorHAnsi" w:eastAsiaTheme="minorEastAsia" w:hAnsiTheme="minorHAnsi"/>
            <w:noProof/>
            <w:color w:val="auto"/>
            <w:kern w:val="2"/>
            <w:lang w:eastAsia="en-AU"/>
            <w14:ligatures w14:val="standardContextual"/>
          </w:rPr>
          <w:tab/>
        </w:r>
        <w:r w:rsidRPr="00B459FB">
          <w:rPr>
            <w:rStyle w:val="Hyperlink"/>
            <w:noProof/>
          </w:rPr>
          <w:t>Tenant’s insurance obligations</w:t>
        </w:r>
        <w:r>
          <w:rPr>
            <w:noProof/>
            <w:webHidden/>
          </w:rPr>
          <w:tab/>
        </w:r>
        <w:r>
          <w:rPr>
            <w:noProof/>
            <w:webHidden/>
          </w:rPr>
          <w:fldChar w:fldCharType="begin"/>
        </w:r>
        <w:r>
          <w:rPr>
            <w:noProof/>
            <w:webHidden/>
          </w:rPr>
          <w:instrText xml:space="preserve"> PAGEREF _Toc184196911 \h </w:instrText>
        </w:r>
        <w:r>
          <w:rPr>
            <w:noProof/>
            <w:webHidden/>
          </w:rPr>
        </w:r>
        <w:r>
          <w:rPr>
            <w:noProof/>
            <w:webHidden/>
          </w:rPr>
          <w:fldChar w:fldCharType="separate"/>
        </w:r>
        <w:r>
          <w:rPr>
            <w:noProof/>
            <w:webHidden/>
          </w:rPr>
          <w:t>25</w:t>
        </w:r>
        <w:r>
          <w:rPr>
            <w:noProof/>
            <w:webHidden/>
          </w:rPr>
          <w:fldChar w:fldCharType="end"/>
        </w:r>
      </w:hyperlink>
    </w:p>
    <w:p w14:paraId="723B49C8" w14:textId="2CD8233A" w:rsidR="00737D6A" w:rsidRDefault="00737D6A">
      <w:pPr>
        <w:pStyle w:val="TOC2"/>
        <w:rPr>
          <w:rFonts w:asciiTheme="minorHAnsi" w:eastAsiaTheme="minorEastAsia" w:hAnsiTheme="minorHAnsi"/>
          <w:noProof/>
          <w:color w:val="auto"/>
          <w:kern w:val="2"/>
          <w:lang w:eastAsia="en-AU"/>
          <w14:ligatures w14:val="standardContextual"/>
        </w:rPr>
      </w:pPr>
      <w:hyperlink w:anchor="_Toc184196912" w:history="1">
        <w:r w:rsidRPr="00B459FB">
          <w:rPr>
            <w:rStyle w:val="Hyperlink"/>
            <w:noProof/>
          </w:rPr>
          <w:t>17.3.</w:t>
        </w:r>
        <w:r>
          <w:rPr>
            <w:rFonts w:asciiTheme="minorHAnsi" w:eastAsiaTheme="minorEastAsia" w:hAnsiTheme="minorHAnsi"/>
            <w:noProof/>
            <w:color w:val="auto"/>
            <w:kern w:val="2"/>
            <w:lang w:eastAsia="en-AU"/>
            <w14:ligatures w14:val="standardContextual"/>
          </w:rPr>
          <w:tab/>
        </w:r>
        <w:r w:rsidRPr="00B459FB">
          <w:rPr>
            <w:rStyle w:val="Hyperlink"/>
            <w:noProof/>
          </w:rPr>
          <w:t>Effect on Landlord's insurances</w:t>
        </w:r>
        <w:r>
          <w:rPr>
            <w:noProof/>
            <w:webHidden/>
          </w:rPr>
          <w:tab/>
        </w:r>
        <w:r>
          <w:rPr>
            <w:noProof/>
            <w:webHidden/>
          </w:rPr>
          <w:fldChar w:fldCharType="begin"/>
        </w:r>
        <w:r>
          <w:rPr>
            <w:noProof/>
            <w:webHidden/>
          </w:rPr>
          <w:instrText xml:space="preserve"> PAGEREF _Toc184196912 \h </w:instrText>
        </w:r>
        <w:r>
          <w:rPr>
            <w:noProof/>
            <w:webHidden/>
          </w:rPr>
        </w:r>
        <w:r>
          <w:rPr>
            <w:noProof/>
            <w:webHidden/>
          </w:rPr>
          <w:fldChar w:fldCharType="separate"/>
        </w:r>
        <w:r>
          <w:rPr>
            <w:noProof/>
            <w:webHidden/>
          </w:rPr>
          <w:t>25</w:t>
        </w:r>
        <w:r>
          <w:rPr>
            <w:noProof/>
            <w:webHidden/>
          </w:rPr>
          <w:fldChar w:fldCharType="end"/>
        </w:r>
      </w:hyperlink>
    </w:p>
    <w:p w14:paraId="678A777D" w14:textId="729CDA1C" w:rsidR="00737D6A" w:rsidRDefault="00737D6A">
      <w:pPr>
        <w:pStyle w:val="TOC2"/>
        <w:rPr>
          <w:rFonts w:asciiTheme="minorHAnsi" w:eastAsiaTheme="minorEastAsia" w:hAnsiTheme="minorHAnsi"/>
          <w:noProof/>
          <w:color w:val="auto"/>
          <w:kern w:val="2"/>
          <w:lang w:eastAsia="en-AU"/>
          <w14:ligatures w14:val="standardContextual"/>
        </w:rPr>
      </w:pPr>
      <w:hyperlink w:anchor="_Toc184196913" w:history="1">
        <w:r w:rsidRPr="00B459FB">
          <w:rPr>
            <w:rStyle w:val="Hyperlink"/>
            <w:noProof/>
          </w:rPr>
          <w:t>17.4.</w:t>
        </w:r>
        <w:r>
          <w:rPr>
            <w:rFonts w:asciiTheme="minorHAnsi" w:eastAsiaTheme="minorEastAsia" w:hAnsiTheme="minorHAnsi"/>
            <w:noProof/>
            <w:color w:val="auto"/>
            <w:kern w:val="2"/>
            <w:lang w:eastAsia="en-AU"/>
            <w14:ligatures w14:val="standardContextual"/>
          </w:rPr>
          <w:tab/>
        </w:r>
        <w:r w:rsidRPr="00B459FB">
          <w:rPr>
            <w:rStyle w:val="Hyperlink"/>
            <w:noProof/>
          </w:rPr>
          <w:t>Extra Costs of insurance</w:t>
        </w:r>
        <w:r>
          <w:rPr>
            <w:noProof/>
            <w:webHidden/>
          </w:rPr>
          <w:tab/>
        </w:r>
        <w:r>
          <w:rPr>
            <w:noProof/>
            <w:webHidden/>
          </w:rPr>
          <w:fldChar w:fldCharType="begin"/>
        </w:r>
        <w:r>
          <w:rPr>
            <w:noProof/>
            <w:webHidden/>
          </w:rPr>
          <w:instrText xml:space="preserve"> PAGEREF _Toc184196913 \h </w:instrText>
        </w:r>
        <w:r>
          <w:rPr>
            <w:noProof/>
            <w:webHidden/>
          </w:rPr>
        </w:r>
        <w:r>
          <w:rPr>
            <w:noProof/>
            <w:webHidden/>
          </w:rPr>
          <w:fldChar w:fldCharType="separate"/>
        </w:r>
        <w:r>
          <w:rPr>
            <w:noProof/>
            <w:webHidden/>
          </w:rPr>
          <w:t>26</w:t>
        </w:r>
        <w:r>
          <w:rPr>
            <w:noProof/>
            <w:webHidden/>
          </w:rPr>
          <w:fldChar w:fldCharType="end"/>
        </w:r>
      </w:hyperlink>
    </w:p>
    <w:p w14:paraId="4616DDBC" w14:textId="007E9834" w:rsidR="00737D6A" w:rsidRDefault="00737D6A">
      <w:pPr>
        <w:pStyle w:val="TOC1"/>
        <w:rPr>
          <w:rFonts w:asciiTheme="minorHAnsi" w:eastAsiaTheme="minorEastAsia" w:hAnsiTheme="minorHAnsi"/>
          <w:noProof/>
          <w:color w:val="auto"/>
          <w:kern w:val="2"/>
          <w:lang w:eastAsia="en-AU"/>
          <w14:ligatures w14:val="standardContextual"/>
        </w:rPr>
      </w:pPr>
      <w:hyperlink w:anchor="_Toc184196914" w:history="1">
        <w:r w:rsidRPr="00B459FB">
          <w:rPr>
            <w:rStyle w:val="Hyperlink"/>
            <w:noProof/>
          </w:rPr>
          <w:t>18.</w:t>
        </w:r>
        <w:r>
          <w:rPr>
            <w:rFonts w:asciiTheme="minorHAnsi" w:eastAsiaTheme="minorEastAsia" w:hAnsiTheme="minorHAnsi"/>
            <w:noProof/>
            <w:color w:val="auto"/>
            <w:kern w:val="2"/>
            <w:lang w:eastAsia="en-AU"/>
            <w14:ligatures w14:val="standardContextual"/>
          </w:rPr>
          <w:tab/>
        </w:r>
        <w:r w:rsidRPr="00B459FB">
          <w:rPr>
            <w:rStyle w:val="Hyperlink"/>
            <w:noProof/>
          </w:rPr>
          <w:t>Release and indemnities</w:t>
        </w:r>
        <w:r>
          <w:rPr>
            <w:noProof/>
            <w:webHidden/>
          </w:rPr>
          <w:tab/>
        </w:r>
        <w:r>
          <w:rPr>
            <w:noProof/>
            <w:webHidden/>
          </w:rPr>
          <w:fldChar w:fldCharType="begin"/>
        </w:r>
        <w:r>
          <w:rPr>
            <w:noProof/>
            <w:webHidden/>
          </w:rPr>
          <w:instrText xml:space="preserve"> PAGEREF _Toc184196914 \h </w:instrText>
        </w:r>
        <w:r>
          <w:rPr>
            <w:noProof/>
            <w:webHidden/>
          </w:rPr>
        </w:r>
        <w:r>
          <w:rPr>
            <w:noProof/>
            <w:webHidden/>
          </w:rPr>
          <w:fldChar w:fldCharType="separate"/>
        </w:r>
        <w:r>
          <w:rPr>
            <w:noProof/>
            <w:webHidden/>
          </w:rPr>
          <w:t>26</w:t>
        </w:r>
        <w:r>
          <w:rPr>
            <w:noProof/>
            <w:webHidden/>
          </w:rPr>
          <w:fldChar w:fldCharType="end"/>
        </w:r>
      </w:hyperlink>
    </w:p>
    <w:p w14:paraId="764561A4" w14:textId="2F2A78AD" w:rsidR="00737D6A" w:rsidRDefault="00737D6A">
      <w:pPr>
        <w:pStyle w:val="TOC1"/>
        <w:rPr>
          <w:rFonts w:asciiTheme="minorHAnsi" w:eastAsiaTheme="minorEastAsia" w:hAnsiTheme="minorHAnsi"/>
          <w:noProof/>
          <w:color w:val="auto"/>
          <w:kern w:val="2"/>
          <w:lang w:eastAsia="en-AU"/>
          <w14:ligatures w14:val="standardContextual"/>
        </w:rPr>
      </w:pPr>
      <w:hyperlink w:anchor="_Toc184196915" w:history="1">
        <w:r w:rsidRPr="00B459FB">
          <w:rPr>
            <w:rStyle w:val="Hyperlink"/>
            <w:noProof/>
          </w:rPr>
          <w:t>19.</w:t>
        </w:r>
        <w:r>
          <w:rPr>
            <w:rFonts w:asciiTheme="minorHAnsi" w:eastAsiaTheme="minorEastAsia" w:hAnsiTheme="minorHAnsi"/>
            <w:noProof/>
            <w:color w:val="auto"/>
            <w:kern w:val="2"/>
            <w:lang w:eastAsia="en-AU"/>
            <w14:ligatures w14:val="standardContextual"/>
          </w:rPr>
          <w:tab/>
        </w:r>
        <w:r w:rsidRPr="00B459FB">
          <w:rPr>
            <w:rStyle w:val="Hyperlink"/>
            <w:noProof/>
          </w:rPr>
          <w:t>Landlord's covenant, decisions and actions</w:t>
        </w:r>
        <w:r>
          <w:rPr>
            <w:noProof/>
            <w:webHidden/>
          </w:rPr>
          <w:tab/>
        </w:r>
        <w:r>
          <w:rPr>
            <w:noProof/>
            <w:webHidden/>
          </w:rPr>
          <w:fldChar w:fldCharType="begin"/>
        </w:r>
        <w:r>
          <w:rPr>
            <w:noProof/>
            <w:webHidden/>
          </w:rPr>
          <w:instrText xml:space="preserve"> PAGEREF _Toc184196915 \h </w:instrText>
        </w:r>
        <w:r>
          <w:rPr>
            <w:noProof/>
            <w:webHidden/>
          </w:rPr>
        </w:r>
        <w:r>
          <w:rPr>
            <w:noProof/>
            <w:webHidden/>
          </w:rPr>
          <w:fldChar w:fldCharType="separate"/>
        </w:r>
        <w:r>
          <w:rPr>
            <w:noProof/>
            <w:webHidden/>
          </w:rPr>
          <w:t>27</w:t>
        </w:r>
        <w:r>
          <w:rPr>
            <w:noProof/>
            <w:webHidden/>
          </w:rPr>
          <w:fldChar w:fldCharType="end"/>
        </w:r>
      </w:hyperlink>
    </w:p>
    <w:p w14:paraId="5EBFC371" w14:textId="68EF0714" w:rsidR="00737D6A" w:rsidRDefault="00737D6A">
      <w:pPr>
        <w:pStyle w:val="TOC2"/>
        <w:rPr>
          <w:rFonts w:asciiTheme="minorHAnsi" w:eastAsiaTheme="minorEastAsia" w:hAnsiTheme="minorHAnsi"/>
          <w:noProof/>
          <w:color w:val="auto"/>
          <w:kern w:val="2"/>
          <w:lang w:eastAsia="en-AU"/>
          <w14:ligatures w14:val="standardContextual"/>
        </w:rPr>
      </w:pPr>
      <w:hyperlink w:anchor="_Toc184196916" w:history="1">
        <w:r w:rsidRPr="00B459FB">
          <w:rPr>
            <w:rStyle w:val="Hyperlink"/>
            <w:noProof/>
          </w:rPr>
          <w:t>19.1.</w:t>
        </w:r>
        <w:r>
          <w:rPr>
            <w:rFonts w:asciiTheme="minorHAnsi" w:eastAsiaTheme="minorEastAsia" w:hAnsiTheme="minorHAnsi"/>
            <w:noProof/>
            <w:color w:val="auto"/>
            <w:kern w:val="2"/>
            <w:lang w:eastAsia="en-AU"/>
            <w14:ligatures w14:val="standardContextual"/>
          </w:rPr>
          <w:tab/>
        </w:r>
        <w:r w:rsidRPr="00B459FB">
          <w:rPr>
            <w:rStyle w:val="Hyperlink"/>
            <w:noProof/>
          </w:rPr>
          <w:t>Landlord covenant</w:t>
        </w:r>
        <w:r>
          <w:rPr>
            <w:noProof/>
            <w:webHidden/>
          </w:rPr>
          <w:tab/>
        </w:r>
        <w:r>
          <w:rPr>
            <w:noProof/>
            <w:webHidden/>
          </w:rPr>
          <w:fldChar w:fldCharType="begin"/>
        </w:r>
        <w:r>
          <w:rPr>
            <w:noProof/>
            <w:webHidden/>
          </w:rPr>
          <w:instrText xml:space="preserve"> PAGEREF _Toc184196916 \h </w:instrText>
        </w:r>
        <w:r>
          <w:rPr>
            <w:noProof/>
            <w:webHidden/>
          </w:rPr>
        </w:r>
        <w:r>
          <w:rPr>
            <w:noProof/>
            <w:webHidden/>
          </w:rPr>
          <w:fldChar w:fldCharType="separate"/>
        </w:r>
        <w:r>
          <w:rPr>
            <w:noProof/>
            <w:webHidden/>
          </w:rPr>
          <w:t>27</w:t>
        </w:r>
        <w:r>
          <w:rPr>
            <w:noProof/>
            <w:webHidden/>
          </w:rPr>
          <w:fldChar w:fldCharType="end"/>
        </w:r>
      </w:hyperlink>
    </w:p>
    <w:p w14:paraId="7DB9B16B" w14:textId="4F99F21D" w:rsidR="00737D6A" w:rsidRDefault="00737D6A">
      <w:pPr>
        <w:pStyle w:val="TOC2"/>
        <w:rPr>
          <w:rFonts w:asciiTheme="minorHAnsi" w:eastAsiaTheme="minorEastAsia" w:hAnsiTheme="minorHAnsi"/>
          <w:noProof/>
          <w:color w:val="auto"/>
          <w:kern w:val="2"/>
          <w:lang w:eastAsia="en-AU"/>
          <w14:ligatures w14:val="standardContextual"/>
        </w:rPr>
      </w:pPr>
      <w:hyperlink w:anchor="_Toc184196917" w:history="1">
        <w:r w:rsidRPr="00B459FB">
          <w:rPr>
            <w:rStyle w:val="Hyperlink"/>
            <w:noProof/>
          </w:rPr>
          <w:t>19.2.</w:t>
        </w:r>
        <w:r>
          <w:rPr>
            <w:rFonts w:asciiTheme="minorHAnsi" w:eastAsiaTheme="minorEastAsia" w:hAnsiTheme="minorHAnsi"/>
            <w:noProof/>
            <w:color w:val="auto"/>
            <w:kern w:val="2"/>
            <w:lang w:eastAsia="en-AU"/>
            <w14:ligatures w14:val="standardContextual"/>
          </w:rPr>
          <w:tab/>
        </w:r>
        <w:r w:rsidRPr="00B459FB">
          <w:rPr>
            <w:rStyle w:val="Hyperlink"/>
            <w:noProof/>
          </w:rPr>
          <w:t>Climate Change</w:t>
        </w:r>
        <w:r>
          <w:rPr>
            <w:noProof/>
            <w:webHidden/>
          </w:rPr>
          <w:tab/>
        </w:r>
        <w:r>
          <w:rPr>
            <w:noProof/>
            <w:webHidden/>
          </w:rPr>
          <w:fldChar w:fldCharType="begin"/>
        </w:r>
        <w:r>
          <w:rPr>
            <w:noProof/>
            <w:webHidden/>
          </w:rPr>
          <w:instrText xml:space="preserve"> PAGEREF _Toc184196917 \h </w:instrText>
        </w:r>
        <w:r>
          <w:rPr>
            <w:noProof/>
            <w:webHidden/>
          </w:rPr>
        </w:r>
        <w:r>
          <w:rPr>
            <w:noProof/>
            <w:webHidden/>
          </w:rPr>
          <w:fldChar w:fldCharType="separate"/>
        </w:r>
        <w:r>
          <w:rPr>
            <w:noProof/>
            <w:webHidden/>
          </w:rPr>
          <w:t>27</w:t>
        </w:r>
        <w:r>
          <w:rPr>
            <w:noProof/>
            <w:webHidden/>
          </w:rPr>
          <w:fldChar w:fldCharType="end"/>
        </w:r>
      </w:hyperlink>
    </w:p>
    <w:p w14:paraId="57D8613D" w14:textId="75BC585A" w:rsidR="00737D6A" w:rsidRDefault="00737D6A">
      <w:pPr>
        <w:pStyle w:val="TOC1"/>
        <w:rPr>
          <w:rFonts w:asciiTheme="minorHAnsi" w:eastAsiaTheme="minorEastAsia" w:hAnsiTheme="minorHAnsi"/>
          <w:noProof/>
          <w:color w:val="auto"/>
          <w:kern w:val="2"/>
          <w:lang w:eastAsia="en-AU"/>
          <w14:ligatures w14:val="standardContextual"/>
        </w:rPr>
      </w:pPr>
      <w:hyperlink w:anchor="_Toc184196918" w:history="1">
        <w:r w:rsidRPr="00B459FB">
          <w:rPr>
            <w:rStyle w:val="Hyperlink"/>
            <w:noProof/>
          </w:rPr>
          <w:t>20.</w:t>
        </w:r>
        <w:r>
          <w:rPr>
            <w:rFonts w:asciiTheme="minorHAnsi" w:eastAsiaTheme="minorEastAsia" w:hAnsiTheme="minorHAnsi"/>
            <w:noProof/>
            <w:color w:val="auto"/>
            <w:kern w:val="2"/>
            <w:lang w:eastAsia="en-AU"/>
            <w14:ligatures w14:val="standardContextual"/>
          </w:rPr>
          <w:tab/>
        </w:r>
        <w:r w:rsidRPr="00B459FB">
          <w:rPr>
            <w:rStyle w:val="Hyperlink"/>
            <w:noProof/>
          </w:rPr>
          <w:t>Damage and destruction</w:t>
        </w:r>
        <w:r>
          <w:rPr>
            <w:noProof/>
            <w:webHidden/>
          </w:rPr>
          <w:tab/>
        </w:r>
        <w:r>
          <w:rPr>
            <w:noProof/>
            <w:webHidden/>
          </w:rPr>
          <w:fldChar w:fldCharType="begin"/>
        </w:r>
        <w:r>
          <w:rPr>
            <w:noProof/>
            <w:webHidden/>
          </w:rPr>
          <w:instrText xml:space="preserve"> PAGEREF _Toc184196918 \h </w:instrText>
        </w:r>
        <w:r>
          <w:rPr>
            <w:noProof/>
            <w:webHidden/>
          </w:rPr>
        </w:r>
        <w:r>
          <w:rPr>
            <w:noProof/>
            <w:webHidden/>
          </w:rPr>
          <w:fldChar w:fldCharType="separate"/>
        </w:r>
        <w:r>
          <w:rPr>
            <w:noProof/>
            <w:webHidden/>
          </w:rPr>
          <w:t>27</w:t>
        </w:r>
        <w:r>
          <w:rPr>
            <w:noProof/>
            <w:webHidden/>
          </w:rPr>
          <w:fldChar w:fldCharType="end"/>
        </w:r>
      </w:hyperlink>
    </w:p>
    <w:p w14:paraId="2317354F" w14:textId="43A9E2D2" w:rsidR="00737D6A" w:rsidRDefault="00737D6A">
      <w:pPr>
        <w:pStyle w:val="TOC1"/>
        <w:rPr>
          <w:rFonts w:asciiTheme="minorHAnsi" w:eastAsiaTheme="minorEastAsia" w:hAnsiTheme="minorHAnsi"/>
          <w:noProof/>
          <w:color w:val="auto"/>
          <w:kern w:val="2"/>
          <w:lang w:eastAsia="en-AU"/>
          <w14:ligatures w14:val="standardContextual"/>
        </w:rPr>
      </w:pPr>
      <w:hyperlink w:anchor="_Toc184196919" w:history="1">
        <w:r w:rsidRPr="00B459FB">
          <w:rPr>
            <w:rStyle w:val="Hyperlink"/>
            <w:noProof/>
          </w:rPr>
          <w:t>21.</w:t>
        </w:r>
        <w:r>
          <w:rPr>
            <w:rFonts w:asciiTheme="minorHAnsi" w:eastAsiaTheme="minorEastAsia" w:hAnsiTheme="minorHAnsi"/>
            <w:noProof/>
            <w:color w:val="auto"/>
            <w:kern w:val="2"/>
            <w:lang w:eastAsia="en-AU"/>
            <w14:ligatures w14:val="standardContextual"/>
          </w:rPr>
          <w:tab/>
        </w:r>
        <w:r w:rsidRPr="00B459FB">
          <w:rPr>
            <w:rStyle w:val="Hyperlink"/>
            <w:noProof/>
          </w:rPr>
          <w:t>Termination and default</w:t>
        </w:r>
        <w:r>
          <w:rPr>
            <w:noProof/>
            <w:webHidden/>
          </w:rPr>
          <w:tab/>
        </w:r>
        <w:r>
          <w:rPr>
            <w:noProof/>
            <w:webHidden/>
          </w:rPr>
          <w:fldChar w:fldCharType="begin"/>
        </w:r>
        <w:r>
          <w:rPr>
            <w:noProof/>
            <w:webHidden/>
          </w:rPr>
          <w:instrText xml:space="preserve"> PAGEREF _Toc184196919 \h </w:instrText>
        </w:r>
        <w:r>
          <w:rPr>
            <w:noProof/>
            <w:webHidden/>
          </w:rPr>
        </w:r>
        <w:r>
          <w:rPr>
            <w:noProof/>
            <w:webHidden/>
          </w:rPr>
          <w:fldChar w:fldCharType="separate"/>
        </w:r>
        <w:r>
          <w:rPr>
            <w:noProof/>
            <w:webHidden/>
          </w:rPr>
          <w:t>29</w:t>
        </w:r>
        <w:r>
          <w:rPr>
            <w:noProof/>
            <w:webHidden/>
          </w:rPr>
          <w:fldChar w:fldCharType="end"/>
        </w:r>
      </w:hyperlink>
    </w:p>
    <w:p w14:paraId="4C64CA80" w14:textId="0568A841" w:rsidR="00737D6A" w:rsidRDefault="00737D6A">
      <w:pPr>
        <w:pStyle w:val="TOC2"/>
        <w:rPr>
          <w:rFonts w:asciiTheme="minorHAnsi" w:eastAsiaTheme="minorEastAsia" w:hAnsiTheme="minorHAnsi"/>
          <w:noProof/>
          <w:color w:val="auto"/>
          <w:kern w:val="2"/>
          <w:lang w:eastAsia="en-AU"/>
          <w14:ligatures w14:val="standardContextual"/>
        </w:rPr>
      </w:pPr>
      <w:hyperlink w:anchor="_Toc184196920" w:history="1">
        <w:r w:rsidRPr="00B459FB">
          <w:rPr>
            <w:rStyle w:val="Hyperlink"/>
            <w:noProof/>
          </w:rPr>
          <w:t>21.1.</w:t>
        </w:r>
        <w:r>
          <w:rPr>
            <w:rFonts w:asciiTheme="minorHAnsi" w:eastAsiaTheme="minorEastAsia" w:hAnsiTheme="minorHAnsi"/>
            <w:noProof/>
            <w:color w:val="auto"/>
            <w:kern w:val="2"/>
            <w:lang w:eastAsia="en-AU"/>
            <w14:ligatures w14:val="standardContextual"/>
          </w:rPr>
          <w:tab/>
        </w:r>
        <w:r w:rsidRPr="00B459FB">
          <w:rPr>
            <w:rStyle w:val="Hyperlink"/>
            <w:noProof/>
          </w:rPr>
          <w:t>Events of default</w:t>
        </w:r>
        <w:r>
          <w:rPr>
            <w:noProof/>
            <w:webHidden/>
          </w:rPr>
          <w:tab/>
        </w:r>
        <w:r>
          <w:rPr>
            <w:noProof/>
            <w:webHidden/>
          </w:rPr>
          <w:fldChar w:fldCharType="begin"/>
        </w:r>
        <w:r>
          <w:rPr>
            <w:noProof/>
            <w:webHidden/>
          </w:rPr>
          <w:instrText xml:space="preserve"> PAGEREF _Toc184196920 \h </w:instrText>
        </w:r>
        <w:r>
          <w:rPr>
            <w:noProof/>
            <w:webHidden/>
          </w:rPr>
        </w:r>
        <w:r>
          <w:rPr>
            <w:noProof/>
            <w:webHidden/>
          </w:rPr>
          <w:fldChar w:fldCharType="separate"/>
        </w:r>
        <w:r>
          <w:rPr>
            <w:noProof/>
            <w:webHidden/>
          </w:rPr>
          <w:t>29</w:t>
        </w:r>
        <w:r>
          <w:rPr>
            <w:noProof/>
            <w:webHidden/>
          </w:rPr>
          <w:fldChar w:fldCharType="end"/>
        </w:r>
      </w:hyperlink>
    </w:p>
    <w:p w14:paraId="51B9702F" w14:textId="14CF8039" w:rsidR="00737D6A" w:rsidRDefault="00737D6A">
      <w:pPr>
        <w:pStyle w:val="TOC2"/>
        <w:rPr>
          <w:rFonts w:asciiTheme="minorHAnsi" w:eastAsiaTheme="minorEastAsia" w:hAnsiTheme="minorHAnsi"/>
          <w:noProof/>
          <w:color w:val="auto"/>
          <w:kern w:val="2"/>
          <w:lang w:eastAsia="en-AU"/>
          <w14:ligatures w14:val="standardContextual"/>
        </w:rPr>
      </w:pPr>
      <w:hyperlink w:anchor="_Toc184196921" w:history="1">
        <w:r w:rsidRPr="00B459FB">
          <w:rPr>
            <w:rStyle w:val="Hyperlink"/>
            <w:noProof/>
          </w:rPr>
          <w:t>21.2.</w:t>
        </w:r>
        <w:r>
          <w:rPr>
            <w:rFonts w:asciiTheme="minorHAnsi" w:eastAsiaTheme="minorEastAsia" w:hAnsiTheme="minorHAnsi"/>
            <w:noProof/>
            <w:color w:val="auto"/>
            <w:kern w:val="2"/>
            <w:lang w:eastAsia="en-AU"/>
            <w14:ligatures w14:val="standardContextual"/>
          </w:rPr>
          <w:tab/>
        </w:r>
        <w:r w:rsidRPr="00B459FB">
          <w:rPr>
            <w:rStyle w:val="Hyperlink"/>
            <w:noProof/>
          </w:rPr>
          <w:t>Forfeiture of Lease</w:t>
        </w:r>
        <w:r>
          <w:rPr>
            <w:noProof/>
            <w:webHidden/>
          </w:rPr>
          <w:tab/>
        </w:r>
        <w:r>
          <w:rPr>
            <w:noProof/>
            <w:webHidden/>
          </w:rPr>
          <w:fldChar w:fldCharType="begin"/>
        </w:r>
        <w:r>
          <w:rPr>
            <w:noProof/>
            <w:webHidden/>
          </w:rPr>
          <w:instrText xml:space="preserve"> PAGEREF _Toc184196921 \h </w:instrText>
        </w:r>
        <w:r>
          <w:rPr>
            <w:noProof/>
            <w:webHidden/>
          </w:rPr>
        </w:r>
        <w:r>
          <w:rPr>
            <w:noProof/>
            <w:webHidden/>
          </w:rPr>
          <w:fldChar w:fldCharType="separate"/>
        </w:r>
        <w:r>
          <w:rPr>
            <w:noProof/>
            <w:webHidden/>
          </w:rPr>
          <w:t>29</w:t>
        </w:r>
        <w:r>
          <w:rPr>
            <w:noProof/>
            <w:webHidden/>
          </w:rPr>
          <w:fldChar w:fldCharType="end"/>
        </w:r>
      </w:hyperlink>
    </w:p>
    <w:p w14:paraId="52119330" w14:textId="3B744860" w:rsidR="00737D6A" w:rsidRDefault="00737D6A">
      <w:pPr>
        <w:pStyle w:val="TOC2"/>
        <w:rPr>
          <w:rFonts w:asciiTheme="minorHAnsi" w:eastAsiaTheme="minorEastAsia" w:hAnsiTheme="minorHAnsi"/>
          <w:noProof/>
          <w:color w:val="auto"/>
          <w:kern w:val="2"/>
          <w:lang w:eastAsia="en-AU"/>
          <w14:ligatures w14:val="standardContextual"/>
        </w:rPr>
      </w:pPr>
      <w:hyperlink w:anchor="_Toc184196922" w:history="1">
        <w:r w:rsidRPr="00B459FB">
          <w:rPr>
            <w:rStyle w:val="Hyperlink"/>
            <w:noProof/>
          </w:rPr>
          <w:t>21.3.</w:t>
        </w:r>
        <w:r>
          <w:rPr>
            <w:rFonts w:asciiTheme="minorHAnsi" w:eastAsiaTheme="minorEastAsia" w:hAnsiTheme="minorHAnsi"/>
            <w:noProof/>
            <w:color w:val="auto"/>
            <w:kern w:val="2"/>
            <w:lang w:eastAsia="en-AU"/>
            <w14:ligatures w14:val="standardContextual"/>
          </w:rPr>
          <w:tab/>
        </w:r>
        <w:r w:rsidRPr="00B459FB">
          <w:rPr>
            <w:rStyle w:val="Hyperlink"/>
            <w:noProof/>
          </w:rPr>
          <w:t>Re-entry</w:t>
        </w:r>
        <w:r>
          <w:rPr>
            <w:noProof/>
            <w:webHidden/>
          </w:rPr>
          <w:tab/>
        </w:r>
        <w:r>
          <w:rPr>
            <w:noProof/>
            <w:webHidden/>
          </w:rPr>
          <w:fldChar w:fldCharType="begin"/>
        </w:r>
        <w:r>
          <w:rPr>
            <w:noProof/>
            <w:webHidden/>
          </w:rPr>
          <w:instrText xml:space="preserve"> PAGEREF _Toc184196922 \h </w:instrText>
        </w:r>
        <w:r>
          <w:rPr>
            <w:noProof/>
            <w:webHidden/>
          </w:rPr>
        </w:r>
        <w:r>
          <w:rPr>
            <w:noProof/>
            <w:webHidden/>
          </w:rPr>
          <w:fldChar w:fldCharType="separate"/>
        </w:r>
        <w:r>
          <w:rPr>
            <w:noProof/>
            <w:webHidden/>
          </w:rPr>
          <w:t>29</w:t>
        </w:r>
        <w:r>
          <w:rPr>
            <w:noProof/>
            <w:webHidden/>
          </w:rPr>
          <w:fldChar w:fldCharType="end"/>
        </w:r>
      </w:hyperlink>
    </w:p>
    <w:p w14:paraId="074889A8" w14:textId="41B9C16F" w:rsidR="00737D6A" w:rsidRDefault="00737D6A">
      <w:pPr>
        <w:pStyle w:val="TOC2"/>
        <w:rPr>
          <w:rFonts w:asciiTheme="minorHAnsi" w:eastAsiaTheme="minorEastAsia" w:hAnsiTheme="minorHAnsi"/>
          <w:noProof/>
          <w:color w:val="auto"/>
          <w:kern w:val="2"/>
          <w:lang w:eastAsia="en-AU"/>
          <w14:ligatures w14:val="standardContextual"/>
        </w:rPr>
      </w:pPr>
      <w:hyperlink w:anchor="_Toc184196923" w:history="1">
        <w:r w:rsidRPr="00B459FB">
          <w:rPr>
            <w:rStyle w:val="Hyperlink"/>
            <w:noProof/>
          </w:rPr>
          <w:t>21.4.</w:t>
        </w:r>
        <w:r>
          <w:rPr>
            <w:rFonts w:asciiTheme="minorHAnsi" w:eastAsiaTheme="minorEastAsia" w:hAnsiTheme="minorHAnsi"/>
            <w:noProof/>
            <w:color w:val="auto"/>
            <w:kern w:val="2"/>
            <w:lang w:eastAsia="en-AU"/>
            <w14:ligatures w14:val="standardContextual"/>
          </w:rPr>
          <w:tab/>
        </w:r>
        <w:r w:rsidRPr="00B459FB">
          <w:rPr>
            <w:rStyle w:val="Hyperlink"/>
            <w:noProof/>
          </w:rPr>
          <w:t>Landlord may rectify</w:t>
        </w:r>
        <w:r>
          <w:rPr>
            <w:noProof/>
            <w:webHidden/>
          </w:rPr>
          <w:tab/>
        </w:r>
        <w:r>
          <w:rPr>
            <w:noProof/>
            <w:webHidden/>
          </w:rPr>
          <w:fldChar w:fldCharType="begin"/>
        </w:r>
        <w:r>
          <w:rPr>
            <w:noProof/>
            <w:webHidden/>
          </w:rPr>
          <w:instrText xml:space="preserve"> PAGEREF _Toc184196923 \h </w:instrText>
        </w:r>
        <w:r>
          <w:rPr>
            <w:noProof/>
            <w:webHidden/>
          </w:rPr>
        </w:r>
        <w:r>
          <w:rPr>
            <w:noProof/>
            <w:webHidden/>
          </w:rPr>
          <w:fldChar w:fldCharType="separate"/>
        </w:r>
        <w:r>
          <w:rPr>
            <w:noProof/>
            <w:webHidden/>
          </w:rPr>
          <w:t>29</w:t>
        </w:r>
        <w:r>
          <w:rPr>
            <w:noProof/>
            <w:webHidden/>
          </w:rPr>
          <w:fldChar w:fldCharType="end"/>
        </w:r>
      </w:hyperlink>
    </w:p>
    <w:p w14:paraId="04D5B71E" w14:textId="1BA8809C" w:rsidR="00737D6A" w:rsidRDefault="00737D6A">
      <w:pPr>
        <w:pStyle w:val="TOC2"/>
        <w:rPr>
          <w:rFonts w:asciiTheme="minorHAnsi" w:eastAsiaTheme="minorEastAsia" w:hAnsiTheme="minorHAnsi"/>
          <w:noProof/>
          <w:color w:val="auto"/>
          <w:kern w:val="2"/>
          <w:lang w:eastAsia="en-AU"/>
          <w14:ligatures w14:val="standardContextual"/>
        </w:rPr>
      </w:pPr>
      <w:hyperlink w:anchor="_Toc184196924" w:history="1">
        <w:r w:rsidRPr="00B459FB">
          <w:rPr>
            <w:rStyle w:val="Hyperlink"/>
            <w:noProof/>
          </w:rPr>
          <w:t>21.5.</w:t>
        </w:r>
        <w:r>
          <w:rPr>
            <w:rFonts w:asciiTheme="minorHAnsi" w:eastAsiaTheme="minorEastAsia" w:hAnsiTheme="minorHAnsi"/>
            <w:noProof/>
            <w:color w:val="auto"/>
            <w:kern w:val="2"/>
            <w:lang w:eastAsia="en-AU"/>
            <w14:ligatures w14:val="standardContextual"/>
          </w:rPr>
          <w:tab/>
        </w:r>
        <w:r w:rsidRPr="00B459FB">
          <w:rPr>
            <w:rStyle w:val="Hyperlink"/>
            <w:noProof/>
          </w:rPr>
          <w:t>Waiver</w:t>
        </w:r>
        <w:r>
          <w:rPr>
            <w:noProof/>
            <w:webHidden/>
          </w:rPr>
          <w:tab/>
        </w:r>
        <w:r>
          <w:rPr>
            <w:noProof/>
            <w:webHidden/>
          </w:rPr>
          <w:fldChar w:fldCharType="begin"/>
        </w:r>
        <w:r>
          <w:rPr>
            <w:noProof/>
            <w:webHidden/>
          </w:rPr>
          <w:instrText xml:space="preserve"> PAGEREF _Toc184196924 \h </w:instrText>
        </w:r>
        <w:r>
          <w:rPr>
            <w:noProof/>
            <w:webHidden/>
          </w:rPr>
        </w:r>
        <w:r>
          <w:rPr>
            <w:noProof/>
            <w:webHidden/>
          </w:rPr>
          <w:fldChar w:fldCharType="separate"/>
        </w:r>
        <w:r>
          <w:rPr>
            <w:noProof/>
            <w:webHidden/>
          </w:rPr>
          <w:t>29</w:t>
        </w:r>
        <w:r>
          <w:rPr>
            <w:noProof/>
            <w:webHidden/>
          </w:rPr>
          <w:fldChar w:fldCharType="end"/>
        </w:r>
      </w:hyperlink>
    </w:p>
    <w:p w14:paraId="15DEBF82" w14:textId="02D89683" w:rsidR="00737D6A" w:rsidRDefault="00737D6A">
      <w:pPr>
        <w:pStyle w:val="TOC2"/>
        <w:rPr>
          <w:rFonts w:asciiTheme="minorHAnsi" w:eastAsiaTheme="minorEastAsia" w:hAnsiTheme="minorHAnsi"/>
          <w:noProof/>
          <w:color w:val="auto"/>
          <w:kern w:val="2"/>
          <w:lang w:eastAsia="en-AU"/>
          <w14:ligatures w14:val="standardContextual"/>
        </w:rPr>
      </w:pPr>
      <w:hyperlink w:anchor="_Toc184196925" w:history="1">
        <w:r w:rsidRPr="00B459FB">
          <w:rPr>
            <w:rStyle w:val="Hyperlink"/>
            <w:noProof/>
          </w:rPr>
          <w:t>21.6.</w:t>
        </w:r>
        <w:r>
          <w:rPr>
            <w:rFonts w:asciiTheme="minorHAnsi" w:eastAsiaTheme="minorEastAsia" w:hAnsiTheme="minorHAnsi"/>
            <w:noProof/>
            <w:color w:val="auto"/>
            <w:kern w:val="2"/>
            <w:lang w:eastAsia="en-AU"/>
            <w14:ligatures w14:val="standardContextual"/>
          </w:rPr>
          <w:tab/>
        </w:r>
        <w:r w:rsidRPr="00B459FB">
          <w:rPr>
            <w:rStyle w:val="Hyperlink"/>
            <w:noProof/>
          </w:rPr>
          <w:t>Tender after determination</w:t>
        </w:r>
        <w:r>
          <w:rPr>
            <w:noProof/>
            <w:webHidden/>
          </w:rPr>
          <w:tab/>
        </w:r>
        <w:r>
          <w:rPr>
            <w:noProof/>
            <w:webHidden/>
          </w:rPr>
          <w:fldChar w:fldCharType="begin"/>
        </w:r>
        <w:r>
          <w:rPr>
            <w:noProof/>
            <w:webHidden/>
          </w:rPr>
          <w:instrText xml:space="preserve"> PAGEREF _Toc184196925 \h </w:instrText>
        </w:r>
        <w:r>
          <w:rPr>
            <w:noProof/>
            <w:webHidden/>
          </w:rPr>
        </w:r>
        <w:r>
          <w:rPr>
            <w:noProof/>
            <w:webHidden/>
          </w:rPr>
          <w:fldChar w:fldCharType="separate"/>
        </w:r>
        <w:r>
          <w:rPr>
            <w:noProof/>
            <w:webHidden/>
          </w:rPr>
          <w:t>30</w:t>
        </w:r>
        <w:r>
          <w:rPr>
            <w:noProof/>
            <w:webHidden/>
          </w:rPr>
          <w:fldChar w:fldCharType="end"/>
        </w:r>
      </w:hyperlink>
    </w:p>
    <w:p w14:paraId="1D65AE41" w14:textId="084E66F8" w:rsidR="00737D6A" w:rsidRDefault="00737D6A">
      <w:pPr>
        <w:pStyle w:val="TOC2"/>
        <w:rPr>
          <w:rFonts w:asciiTheme="minorHAnsi" w:eastAsiaTheme="minorEastAsia" w:hAnsiTheme="minorHAnsi"/>
          <w:noProof/>
          <w:color w:val="auto"/>
          <w:kern w:val="2"/>
          <w:lang w:eastAsia="en-AU"/>
          <w14:ligatures w14:val="standardContextual"/>
        </w:rPr>
      </w:pPr>
      <w:hyperlink w:anchor="_Toc184196926" w:history="1">
        <w:r w:rsidRPr="00B459FB">
          <w:rPr>
            <w:rStyle w:val="Hyperlink"/>
            <w:noProof/>
          </w:rPr>
          <w:t>21.7.</w:t>
        </w:r>
        <w:r>
          <w:rPr>
            <w:rFonts w:asciiTheme="minorHAnsi" w:eastAsiaTheme="minorEastAsia" w:hAnsiTheme="minorHAnsi"/>
            <w:noProof/>
            <w:color w:val="auto"/>
            <w:kern w:val="2"/>
            <w:lang w:eastAsia="en-AU"/>
            <w14:ligatures w14:val="standardContextual"/>
          </w:rPr>
          <w:tab/>
        </w:r>
        <w:r w:rsidRPr="00B459FB">
          <w:rPr>
            <w:rStyle w:val="Hyperlink"/>
            <w:noProof/>
          </w:rPr>
          <w:t>Essential Terms</w:t>
        </w:r>
        <w:r>
          <w:rPr>
            <w:noProof/>
            <w:webHidden/>
          </w:rPr>
          <w:tab/>
        </w:r>
        <w:r>
          <w:rPr>
            <w:noProof/>
            <w:webHidden/>
          </w:rPr>
          <w:fldChar w:fldCharType="begin"/>
        </w:r>
        <w:r>
          <w:rPr>
            <w:noProof/>
            <w:webHidden/>
          </w:rPr>
          <w:instrText xml:space="preserve"> PAGEREF _Toc184196926 \h </w:instrText>
        </w:r>
        <w:r>
          <w:rPr>
            <w:noProof/>
            <w:webHidden/>
          </w:rPr>
        </w:r>
        <w:r>
          <w:rPr>
            <w:noProof/>
            <w:webHidden/>
          </w:rPr>
          <w:fldChar w:fldCharType="separate"/>
        </w:r>
        <w:r>
          <w:rPr>
            <w:noProof/>
            <w:webHidden/>
          </w:rPr>
          <w:t>30</w:t>
        </w:r>
        <w:r>
          <w:rPr>
            <w:noProof/>
            <w:webHidden/>
          </w:rPr>
          <w:fldChar w:fldCharType="end"/>
        </w:r>
      </w:hyperlink>
    </w:p>
    <w:p w14:paraId="60DAA6CA" w14:textId="1234EF72" w:rsidR="00737D6A" w:rsidRDefault="00737D6A">
      <w:pPr>
        <w:pStyle w:val="TOC2"/>
        <w:rPr>
          <w:rFonts w:asciiTheme="minorHAnsi" w:eastAsiaTheme="minorEastAsia" w:hAnsiTheme="minorHAnsi"/>
          <w:noProof/>
          <w:color w:val="auto"/>
          <w:kern w:val="2"/>
          <w:lang w:eastAsia="en-AU"/>
          <w14:ligatures w14:val="standardContextual"/>
        </w:rPr>
      </w:pPr>
      <w:hyperlink w:anchor="_Toc184196927" w:history="1">
        <w:r w:rsidRPr="00B459FB">
          <w:rPr>
            <w:rStyle w:val="Hyperlink"/>
            <w:noProof/>
          </w:rPr>
          <w:t>21.8.</w:t>
        </w:r>
        <w:r>
          <w:rPr>
            <w:rFonts w:asciiTheme="minorHAnsi" w:eastAsiaTheme="minorEastAsia" w:hAnsiTheme="minorHAnsi"/>
            <w:noProof/>
            <w:color w:val="auto"/>
            <w:kern w:val="2"/>
            <w:lang w:eastAsia="en-AU"/>
            <w14:ligatures w14:val="standardContextual"/>
          </w:rPr>
          <w:tab/>
        </w:r>
        <w:r w:rsidRPr="00B459FB">
          <w:rPr>
            <w:rStyle w:val="Hyperlink"/>
            <w:noProof/>
          </w:rPr>
          <w:t>Damages for breach</w:t>
        </w:r>
        <w:r>
          <w:rPr>
            <w:noProof/>
            <w:webHidden/>
          </w:rPr>
          <w:tab/>
        </w:r>
        <w:r>
          <w:rPr>
            <w:noProof/>
            <w:webHidden/>
          </w:rPr>
          <w:fldChar w:fldCharType="begin"/>
        </w:r>
        <w:r>
          <w:rPr>
            <w:noProof/>
            <w:webHidden/>
          </w:rPr>
          <w:instrText xml:space="preserve"> PAGEREF _Toc184196927 \h </w:instrText>
        </w:r>
        <w:r>
          <w:rPr>
            <w:noProof/>
            <w:webHidden/>
          </w:rPr>
        </w:r>
        <w:r>
          <w:rPr>
            <w:noProof/>
            <w:webHidden/>
          </w:rPr>
          <w:fldChar w:fldCharType="separate"/>
        </w:r>
        <w:r>
          <w:rPr>
            <w:noProof/>
            <w:webHidden/>
          </w:rPr>
          <w:t>30</w:t>
        </w:r>
        <w:r>
          <w:rPr>
            <w:noProof/>
            <w:webHidden/>
          </w:rPr>
          <w:fldChar w:fldCharType="end"/>
        </w:r>
      </w:hyperlink>
    </w:p>
    <w:p w14:paraId="3F3D6F8C" w14:textId="0D0F2087" w:rsidR="00737D6A" w:rsidRDefault="00737D6A">
      <w:pPr>
        <w:pStyle w:val="TOC2"/>
        <w:rPr>
          <w:rFonts w:asciiTheme="minorHAnsi" w:eastAsiaTheme="minorEastAsia" w:hAnsiTheme="minorHAnsi"/>
          <w:noProof/>
          <w:color w:val="auto"/>
          <w:kern w:val="2"/>
          <w:lang w:eastAsia="en-AU"/>
          <w14:ligatures w14:val="standardContextual"/>
        </w:rPr>
      </w:pPr>
      <w:hyperlink w:anchor="_Toc184196928" w:history="1">
        <w:r w:rsidRPr="00B459FB">
          <w:rPr>
            <w:rStyle w:val="Hyperlink"/>
            <w:noProof/>
          </w:rPr>
          <w:t>21.9.</w:t>
        </w:r>
        <w:r>
          <w:rPr>
            <w:rFonts w:asciiTheme="minorHAnsi" w:eastAsiaTheme="minorEastAsia" w:hAnsiTheme="minorHAnsi"/>
            <w:noProof/>
            <w:color w:val="auto"/>
            <w:kern w:val="2"/>
            <w:lang w:eastAsia="en-AU"/>
            <w14:ligatures w14:val="standardContextual"/>
          </w:rPr>
          <w:tab/>
        </w:r>
        <w:r w:rsidRPr="00B459FB">
          <w:rPr>
            <w:rStyle w:val="Hyperlink"/>
            <w:noProof/>
          </w:rPr>
          <w:t>Repudiation by Tenant</w:t>
        </w:r>
        <w:r>
          <w:rPr>
            <w:noProof/>
            <w:webHidden/>
          </w:rPr>
          <w:tab/>
        </w:r>
        <w:r>
          <w:rPr>
            <w:noProof/>
            <w:webHidden/>
          </w:rPr>
          <w:fldChar w:fldCharType="begin"/>
        </w:r>
        <w:r>
          <w:rPr>
            <w:noProof/>
            <w:webHidden/>
          </w:rPr>
          <w:instrText xml:space="preserve"> PAGEREF _Toc184196928 \h </w:instrText>
        </w:r>
        <w:r>
          <w:rPr>
            <w:noProof/>
            <w:webHidden/>
          </w:rPr>
        </w:r>
        <w:r>
          <w:rPr>
            <w:noProof/>
            <w:webHidden/>
          </w:rPr>
          <w:fldChar w:fldCharType="separate"/>
        </w:r>
        <w:r>
          <w:rPr>
            <w:noProof/>
            <w:webHidden/>
          </w:rPr>
          <w:t>30</w:t>
        </w:r>
        <w:r>
          <w:rPr>
            <w:noProof/>
            <w:webHidden/>
          </w:rPr>
          <w:fldChar w:fldCharType="end"/>
        </w:r>
      </w:hyperlink>
    </w:p>
    <w:p w14:paraId="32ED115F" w14:textId="49AA5776" w:rsidR="00737D6A" w:rsidRDefault="00737D6A">
      <w:pPr>
        <w:pStyle w:val="TOC2"/>
        <w:rPr>
          <w:rFonts w:asciiTheme="minorHAnsi" w:eastAsiaTheme="minorEastAsia" w:hAnsiTheme="minorHAnsi"/>
          <w:noProof/>
          <w:color w:val="auto"/>
          <w:kern w:val="2"/>
          <w:lang w:eastAsia="en-AU"/>
          <w14:ligatures w14:val="standardContextual"/>
        </w:rPr>
      </w:pPr>
      <w:hyperlink w:anchor="_Toc184196929" w:history="1">
        <w:r w:rsidRPr="00B459FB">
          <w:rPr>
            <w:rStyle w:val="Hyperlink"/>
            <w:noProof/>
          </w:rPr>
          <w:t>21.10.</w:t>
        </w:r>
        <w:r>
          <w:rPr>
            <w:rFonts w:asciiTheme="minorHAnsi" w:eastAsiaTheme="minorEastAsia" w:hAnsiTheme="minorHAnsi"/>
            <w:noProof/>
            <w:color w:val="auto"/>
            <w:kern w:val="2"/>
            <w:lang w:eastAsia="en-AU"/>
            <w14:ligatures w14:val="standardContextual"/>
          </w:rPr>
          <w:tab/>
        </w:r>
        <w:r w:rsidRPr="00B459FB">
          <w:rPr>
            <w:rStyle w:val="Hyperlink"/>
            <w:noProof/>
          </w:rPr>
          <w:t>Acceptance of Rent</w:t>
        </w:r>
        <w:r>
          <w:rPr>
            <w:noProof/>
            <w:webHidden/>
          </w:rPr>
          <w:tab/>
        </w:r>
        <w:r>
          <w:rPr>
            <w:noProof/>
            <w:webHidden/>
          </w:rPr>
          <w:fldChar w:fldCharType="begin"/>
        </w:r>
        <w:r>
          <w:rPr>
            <w:noProof/>
            <w:webHidden/>
          </w:rPr>
          <w:instrText xml:space="preserve"> PAGEREF _Toc184196929 \h </w:instrText>
        </w:r>
        <w:r>
          <w:rPr>
            <w:noProof/>
            <w:webHidden/>
          </w:rPr>
        </w:r>
        <w:r>
          <w:rPr>
            <w:noProof/>
            <w:webHidden/>
          </w:rPr>
          <w:fldChar w:fldCharType="separate"/>
        </w:r>
        <w:r>
          <w:rPr>
            <w:noProof/>
            <w:webHidden/>
          </w:rPr>
          <w:t>31</w:t>
        </w:r>
        <w:r>
          <w:rPr>
            <w:noProof/>
            <w:webHidden/>
          </w:rPr>
          <w:fldChar w:fldCharType="end"/>
        </w:r>
      </w:hyperlink>
    </w:p>
    <w:p w14:paraId="4BC0363D" w14:textId="4B66D1BA" w:rsidR="00737D6A" w:rsidRDefault="00737D6A">
      <w:pPr>
        <w:pStyle w:val="TOC2"/>
        <w:rPr>
          <w:rFonts w:asciiTheme="minorHAnsi" w:eastAsiaTheme="minorEastAsia" w:hAnsiTheme="minorHAnsi"/>
          <w:noProof/>
          <w:color w:val="auto"/>
          <w:kern w:val="2"/>
          <w:lang w:eastAsia="en-AU"/>
          <w14:ligatures w14:val="standardContextual"/>
        </w:rPr>
      </w:pPr>
      <w:hyperlink w:anchor="_Toc184196930" w:history="1">
        <w:r w:rsidRPr="00B459FB">
          <w:rPr>
            <w:rStyle w:val="Hyperlink"/>
            <w:noProof/>
          </w:rPr>
          <w:t>21.11.</w:t>
        </w:r>
        <w:r>
          <w:rPr>
            <w:rFonts w:asciiTheme="minorHAnsi" w:eastAsiaTheme="minorEastAsia" w:hAnsiTheme="minorHAnsi"/>
            <w:noProof/>
            <w:color w:val="auto"/>
            <w:kern w:val="2"/>
            <w:lang w:eastAsia="en-AU"/>
            <w14:ligatures w14:val="standardContextual"/>
          </w:rPr>
          <w:tab/>
        </w:r>
        <w:r w:rsidRPr="00B459FB">
          <w:rPr>
            <w:rStyle w:val="Hyperlink"/>
            <w:noProof/>
          </w:rPr>
          <w:t>Acts by the Landlord not to constitute forfeiture</w:t>
        </w:r>
        <w:r>
          <w:rPr>
            <w:noProof/>
            <w:webHidden/>
          </w:rPr>
          <w:tab/>
        </w:r>
        <w:r>
          <w:rPr>
            <w:noProof/>
            <w:webHidden/>
          </w:rPr>
          <w:fldChar w:fldCharType="begin"/>
        </w:r>
        <w:r>
          <w:rPr>
            <w:noProof/>
            <w:webHidden/>
          </w:rPr>
          <w:instrText xml:space="preserve"> PAGEREF _Toc184196930 \h </w:instrText>
        </w:r>
        <w:r>
          <w:rPr>
            <w:noProof/>
            <w:webHidden/>
          </w:rPr>
        </w:r>
        <w:r>
          <w:rPr>
            <w:noProof/>
            <w:webHidden/>
          </w:rPr>
          <w:fldChar w:fldCharType="separate"/>
        </w:r>
        <w:r>
          <w:rPr>
            <w:noProof/>
            <w:webHidden/>
          </w:rPr>
          <w:t>31</w:t>
        </w:r>
        <w:r>
          <w:rPr>
            <w:noProof/>
            <w:webHidden/>
          </w:rPr>
          <w:fldChar w:fldCharType="end"/>
        </w:r>
      </w:hyperlink>
    </w:p>
    <w:p w14:paraId="27ED9C00" w14:textId="333AA726" w:rsidR="00737D6A" w:rsidRDefault="00737D6A">
      <w:pPr>
        <w:pStyle w:val="TOC2"/>
        <w:rPr>
          <w:rFonts w:asciiTheme="minorHAnsi" w:eastAsiaTheme="minorEastAsia" w:hAnsiTheme="minorHAnsi"/>
          <w:noProof/>
          <w:color w:val="auto"/>
          <w:kern w:val="2"/>
          <w:lang w:eastAsia="en-AU"/>
          <w14:ligatures w14:val="standardContextual"/>
        </w:rPr>
      </w:pPr>
      <w:hyperlink w:anchor="_Toc184196931" w:history="1">
        <w:r w:rsidRPr="00B459FB">
          <w:rPr>
            <w:rStyle w:val="Hyperlink"/>
            <w:noProof/>
          </w:rPr>
          <w:t>21.12.</w:t>
        </w:r>
        <w:r>
          <w:rPr>
            <w:rFonts w:asciiTheme="minorHAnsi" w:eastAsiaTheme="minorEastAsia" w:hAnsiTheme="minorHAnsi"/>
            <w:noProof/>
            <w:color w:val="auto"/>
            <w:kern w:val="2"/>
            <w:lang w:eastAsia="en-AU"/>
            <w14:ligatures w14:val="standardContextual"/>
          </w:rPr>
          <w:tab/>
        </w:r>
        <w:r w:rsidRPr="00B459FB">
          <w:rPr>
            <w:rStyle w:val="Hyperlink"/>
            <w:noProof/>
          </w:rPr>
          <w:t>Landlord may institute proceedings at any time</w:t>
        </w:r>
        <w:r>
          <w:rPr>
            <w:noProof/>
            <w:webHidden/>
          </w:rPr>
          <w:tab/>
        </w:r>
        <w:r>
          <w:rPr>
            <w:noProof/>
            <w:webHidden/>
          </w:rPr>
          <w:fldChar w:fldCharType="begin"/>
        </w:r>
        <w:r>
          <w:rPr>
            <w:noProof/>
            <w:webHidden/>
          </w:rPr>
          <w:instrText xml:space="preserve"> PAGEREF _Toc184196931 \h </w:instrText>
        </w:r>
        <w:r>
          <w:rPr>
            <w:noProof/>
            <w:webHidden/>
          </w:rPr>
        </w:r>
        <w:r>
          <w:rPr>
            <w:noProof/>
            <w:webHidden/>
          </w:rPr>
          <w:fldChar w:fldCharType="separate"/>
        </w:r>
        <w:r>
          <w:rPr>
            <w:noProof/>
            <w:webHidden/>
          </w:rPr>
          <w:t>31</w:t>
        </w:r>
        <w:r>
          <w:rPr>
            <w:noProof/>
            <w:webHidden/>
          </w:rPr>
          <w:fldChar w:fldCharType="end"/>
        </w:r>
      </w:hyperlink>
    </w:p>
    <w:p w14:paraId="61867DAC" w14:textId="0DDA1DE4" w:rsidR="00737D6A" w:rsidRDefault="00737D6A">
      <w:pPr>
        <w:pStyle w:val="TOC2"/>
        <w:rPr>
          <w:rFonts w:asciiTheme="minorHAnsi" w:eastAsiaTheme="minorEastAsia" w:hAnsiTheme="minorHAnsi"/>
          <w:noProof/>
          <w:color w:val="auto"/>
          <w:kern w:val="2"/>
          <w:lang w:eastAsia="en-AU"/>
          <w14:ligatures w14:val="standardContextual"/>
        </w:rPr>
      </w:pPr>
      <w:hyperlink w:anchor="_Toc184196932" w:history="1">
        <w:r w:rsidRPr="00B459FB">
          <w:rPr>
            <w:rStyle w:val="Hyperlink"/>
            <w:noProof/>
          </w:rPr>
          <w:t>21.13.</w:t>
        </w:r>
        <w:r>
          <w:rPr>
            <w:rFonts w:asciiTheme="minorHAnsi" w:eastAsiaTheme="minorEastAsia" w:hAnsiTheme="minorHAnsi"/>
            <w:noProof/>
            <w:color w:val="auto"/>
            <w:kern w:val="2"/>
            <w:lang w:eastAsia="en-AU"/>
            <w14:ligatures w14:val="standardContextual"/>
          </w:rPr>
          <w:tab/>
        </w:r>
        <w:r w:rsidRPr="00B459FB">
          <w:rPr>
            <w:rStyle w:val="Hyperlink"/>
            <w:noProof/>
          </w:rPr>
          <w:t>Mitigation</w:t>
        </w:r>
        <w:r>
          <w:rPr>
            <w:noProof/>
            <w:webHidden/>
          </w:rPr>
          <w:tab/>
        </w:r>
        <w:r>
          <w:rPr>
            <w:noProof/>
            <w:webHidden/>
          </w:rPr>
          <w:fldChar w:fldCharType="begin"/>
        </w:r>
        <w:r>
          <w:rPr>
            <w:noProof/>
            <w:webHidden/>
          </w:rPr>
          <w:instrText xml:space="preserve"> PAGEREF _Toc184196932 \h </w:instrText>
        </w:r>
        <w:r>
          <w:rPr>
            <w:noProof/>
            <w:webHidden/>
          </w:rPr>
        </w:r>
        <w:r>
          <w:rPr>
            <w:noProof/>
            <w:webHidden/>
          </w:rPr>
          <w:fldChar w:fldCharType="separate"/>
        </w:r>
        <w:r>
          <w:rPr>
            <w:noProof/>
            <w:webHidden/>
          </w:rPr>
          <w:t>31</w:t>
        </w:r>
        <w:r>
          <w:rPr>
            <w:noProof/>
            <w:webHidden/>
          </w:rPr>
          <w:fldChar w:fldCharType="end"/>
        </w:r>
      </w:hyperlink>
    </w:p>
    <w:p w14:paraId="7F9008DF" w14:textId="091AEC6E" w:rsidR="00737D6A" w:rsidRDefault="00737D6A">
      <w:pPr>
        <w:pStyle w:val="TOC1"/>
        <w:rPr>
          <w:rFonts w:asciiTheme="minorHAnsi" w:eastAsiaTheme="minorEastAsia" w:hAnsiTheme="minorHAnsi"/>
          <w:noProof/>
          <w:color w:val="auto"/>
          <w:kern w:val="2"/>
          <w:lang w:eastAsia="en-AU"/>
          <w14:ligatures w14:val="standardContextual"/>
        </w:rPr>
      </w:pPr>
      <w:hyperlink w:anchor="_Toc184196933" w:history="1">
        <w:r w:rsidRPr="00B459FB">
          <w:rPr>
            <w:rStyle w:val="Hyperlink"/>
            <w:noProof/>
          </w:rPr>
          <w:t>22.</w:t>
        </w:r>
        <w:r>
          <w:rPr>
            <w:rFonts w:asciiTheme="minorHAnsi" w:eastAsiaTheme="minorEastAsia" w:hAnsiTheme="minorHAnsi"/>
            <w:noProof/>
            <w:color w:val="auto"/>
            <w:kern w:val="2"/>
            <w:lang w:eastAsia="en-AU"/>
            <w14:ligatures w14:val="standardContextual"/>
          </w:rPr>
          <w:tab/>
        </w:r>
        <w:r w:rsidRPr="00B459FB">
          <w:rPr>
            <w:rStyle w:val="Hyperlink"/>
            <w:noProof/>
          </w:rPr>
          <w:t>Determination of Term</w:t>
        </w:r>
        <w:r>
          <w:rPr>
            <w:noProof/>
            <w:webHidden/>
          </w:rPr>
          <w:tab/>
        </w:r>
        <w:r>
          <w:rPr>
            <w:noProof/>
            <w:webHidden/>
          </w:rPr>
          <w:fldChar w:fldCharType="begin"/>
        </w:r>
        <w:r>
          <w:rPr>
            <w:noProof/>
            <w:webHidden/>
          </w:rPr>
          <w:instrText xml:space="preserve"> PAGEREF _Toc184196933 \h </w:instrText>
        </w:r>
        <w:r>
          <w:rPr>
            <w:noProof/>
            <w:webHidden/>
          </w:rPr>
        </w:r>
        <w:r>
          <w:rPr>
            <w:noProof/>
            <w:webHidden/>
          </w:rPr>
          <w:fldChar w:fldCharType="separate"/>
        </w:r>
        <w:r>
          <w:rPr>
            <w:noProof/>
            <w:webHidden/>
          </w:rPr>
          <w:t>31</w:t>
        </w:r>
        <w:r>
          <w:rPr>
            <w:noProof/>
            <w:webHidden/>
          </w:rPr>
          <w:fldChar w:fldCharType="end"/>
        </w:r>
      </w:hyperlink>
    </w:p>
    <w:p w14:paraId="53B14799" w14:textId="0C52053F" w:rsidR="00737D6A" w:rsidRDefault="00737D6A">
      <w:pPr>
        <w:pStyle w:val="TOC2"/>
        <w:rPr>
          <w:rFonts w:asciiTheme="minorHAnsi" w:eastAsiaTheme="minorEastAsia" w:hAnsiTheme="minorHAnsi"/>
          <w:noProof/>
          <w:color w:val="auto"/>
          <w:kern w:val="2"/>
          <w:lang w:eastAsia="en-AU"/>
          <w14:ligatures w14:val="standardContextual"/>
        </w:rPr>
      </w:pPr>
      <w:hyperlink w:anchor="_Toc184196934" w:history="1">
        <w:r w:rsidRPr="00B459FB">
          <w:rPr>
            <w:rStyle w:val="Hyperlink"/>
            <w:noProof/>
          </w:rPr>
          <w:t>22.1.</w:t>
        </w:r>
        <w:r>
          <w:rPr>
            <w:rFonts w:asciiTheme="minorHAnsi" w:eastAsiaTheme="minorEastAsia" w:hAnsiTheme="minorHAnsi"/>
            <w:noProof/>
            <w:color w:val="auto"/>
            <w:kern w:val="2"/>
            <w:lang w:eastAsia="en-AU"/>
            <w14:ligatures w14:val="standardContextual"/>
          </w:rPr>
          <w:tab/>
        </w:r>
        <w:r w:rsidRPr="00B459FB">
          <w:rPr>
            <w:rStyle w:val="Hyperlink"/>
            <w:noProof/>
          </w:rPr>
          <w:t>Tenant to yield up</w:t>
        </w:r>
        <w:r>
          <w:rPr>
            <w:noProof/>
            <w:webHidden/>
          </w:rPr>
          <w:tab/>
        </w:r>
        <w:r>
          <w:rPr>
            <w:noProof/>
            <w:webHidden/>
          </w:rPr>
          <w:fldChar w:fldCharType="begin"/>
        </w:r>
        <w:r>
          <w:rPr>
            <w:noProof/>
            <w:webHidden/>
          </w:rPr>
          <w:instrText xml:space="preserve"> PAGEREF _Toc184196934 \h </w:instrText>
        </w:r>
        <w:r>
          <w:rPr>
            <w:noProof/>
            <w:webHidden/>
          </w:rPr>
        </w:r>
        <w:r>
          <w:rPr>
            <w:noProof/>
            <w:webHidden/>
          </w:rPr>
          <w:fldChar w:fldCharType="separate"/>
        </w:r>
        <w:r>
          <w:rPr>
            <w:noProof/>
            <w:webHidden/>
          </w:rPr>
          <w:t>31</w:t>
        </w:r>
        <w:r>
          <w:rPr>
            <w:noProof/>
            <w:webHidden/>
          </w:rPr>
          <w:fldChar w:fldCharType="end"/>
        </w:r>
      </w:hyperlink>
    </w:p>
    <w:p w14:paraId="5314AAB2" w14:textId="056CF209" w:rsidR="00737D6A" w:rsidRDefault="00737D6A">
      <w:pPr>
        <w:pStyle w:val="TOC2"/>
        <w:rPr>
          <w:rFonts w:asciiTheme="minorHAnsi" w:eastAsiaTheme="minorEastAsia" w:hAnsiTheme="minorHAnsi"/>
          <w:noProof/>
          <w:color w:val="auto"/>
          <w:kern w:val="2"/>
          <w:lang w:eastAsia="en-AU"/>
          <w14:ligatures w14:val="standardContextual"/>
        </w:rPr>
      </w:pPr>
      <w:hyperlink w:anchor="_Toc184196935" w:history="1">
        <w:r w:rsidRPr="00B459FB">
          <w:rPr>
            <w:rStyle w:val="Hyperlink"/>
            <w:noProof/>
          </w:rPr>
          <w:t>22.2.</w:t>
        </w:r>
        <w:r>
          <w:rPr>
            <w:rFonts w:asciiTheme="minorHAnsi" w:eastAsiaTheme="minorEastAsia" w:hAnsiTheme="minorHAnsi"/>
            <w:noProof/>
            <w:color w:val="auto"/>
            <w:kern w:val="2"/>
            <w:lang w:eastAsia="en-AU"/>
            <w14:ligatures w14:val="standardContextual"/>
          </w:rPr>
          <w:tab/>
        </w:r>
        <w:r w:rsidRPr="00B459FB">
          <w:rPr>
            <w:rStyle w:val="Hyperlink"/>
            <w:noProof/>
          </w:rPr>
          <w:t>Tenant's Improvements</w:t>
        </w:r>
        <w:r>
          <w:rPr>
            <w:noProof/>
            <w:webHidden/>
          </w:rPr>
          <w:tab/>
        </w:r>
        <w:r>
          <w:rPr>
            <w:noProof/>
            <w:webHidden/>
          </w:rPr>
          <w:fldChar w:fldCharType="begin"/>
        </w:r>
        <w:r>
          <w:rPr>
            <w:noProof/>
            <w:webHidden/>
          </w:rPr>
          <w:instrText xml:space="preserve"> PAGEREF _Toc184196935 \h </w:instrText>
        </w:r>
        <w:r>
          <w:rPr>
            <w:noProof/>
            <w:webHidden/>
          </w:rPr>
        </w:r>
        <w:r>
          <w:rPr>
            <w:noProof/>
            <w:webHidden/>
          </w:rPr>
          <w:fldChar w:fldCharType="separate"/>
        </w:r>
        <w:r>
          <w:rPr>
            <w:noProof/>
            <w:webHidden/>
          </w:rPr>
          <w:t>31</w:t>
        </w:r>
        <w:r>
          <w:rPr>
            <w:noProof/>
            <w:webHidden/>
          </w:rPr>
          <w:fldChar w:fldCharType="end"/>
        </w:r>
      </w:hyperlink>
    </w:p>
    <w:p w14:paraId="5AE56101" w14:textId="1481657E" w:rsidR="00737D6A" w:rsidRDefault="00737D6A">
      <w:pPr>
        <w:pStyle w:val="TOC2"/>
        <w:rPr>
          <w:rFonts w:asciiTheme="minorHAnsi" w:eastAsiaTheme="minorEastAsia" w:hAnsiTheme="minorHAnsi"/>
          <w:noProof/>
          <w:color w:val="auto"/>
          <w:kern w:val="2"/>
          <w:lang w:eastAsia="en-AU"/>
          <w14:ligatures w14:val="standardContextual"/>
        </w:rPr>
      </w:pPr>
      <w:hyperlink w:anchor="_Toc184196936" w:history="1">
        <w:r w:rsidRPr="00B459FB">
          <w:rPr>
            <w:rStyle w:val="Hyperlink"/>
            <w:noProof/>
          </w:rPr>
          <w:t>22.3.</w:t>
        </w:r>
        <w:r>
          <w:rPr>
            <w:rFonts w:asciiTheme="minorHAnsi" w:eastAsiaTheme="minorEastAsia" w:hAnsiTheme="minorHAnsi"/>
            <w:noProof/>
            <w:color w:val="auto"/>
            <w:kern w:val="2"/>
            <w:lang w:eastAsia="en-AU"/>
            <w14:ligatures w14:val="standardContextual"/>
          </w:rPr>
          <w:tab/>
        </w:r>
        <w:r w:rsidRPr="00B459FB">
          <w:rPr>
            <w:rStyle w:val="Hyperlink"/>
            <w:noProof/>
          </w:rPr>
          <w:t>Tenant not to cause damage</w:t>
        </w:r>
        <w:r>
          <w:rPr>
            <w:noProof/>
            <w:webHidden/>
          </w:rPr>
          <w:tab/>
        </w:r>
        <w:r>
          <w:rPr>
            <w:noProof/>
            <w:webHidden/>
          </w:rPr>
          <w:fldChar w:fldCharType="begin"/>
        </w:r>
        <w:r>
          <w:rPr>
            <w:noProof/>
            <w:webHidden/>
          </w:rPr>
          <w:instrText xml:space="preserve"> PAGEREF _Toc184196936 \h </w:instrText>
        </w:r>
        <w:r>
          <w:rPr>
            <w:noProof/>
            <w:webHidden/>
          </w:rPr>
        </w:r>
        <w:r>
          <w:rPr>
            <w:noProof/>
            <w:webHidden/>
          </w:rPr>
          <w:fldChar w:fldCharType="separate"/>
        </w:r>
        <w:r>
          <w:rPr>
            <w:noProof/>
            <w:webHidden/>
          </w:rPr>
          <w:t>32</w:t>
        </w:r>
        <w:r>
          <w:rPr>
            <w:noProof/>
            <w:webHidden/>
          </w:rPr>
          <w:fldChar w:fldCharType="end"/>
        </w:r>
      </w:hyperlink>
    </w:p>
    <w:p w14:paraId="2CC7443F" w14:textId="2AB7E85B" w:rsidR="00737D6A" w:rsidRDefault="00737D6A">
      <w:pPr>
        <w:pStyle w:val="TOC2"/>
        <w:rPr>
          <w:rFonts w:asciiTheme="minorHAnsi" w:eastAsiaTheme="minorEastAsia" w:hAnsiTheme="minorHAnsi"/>
          <w:noProof/>
          <w:color w:val="auto"/>
          <w:kern w:val="2"/>
          <w:lang w:eastAsia="en-AU"/>
          <w14:ligatures w14:val="standardContextual"/>
        </w:rPr>
      </w:pPr>
      <w:hyperlink w:anchor="_Toc184196937" w:history="1">
        <w:r w:rsidRPr="00B459FB">
          <w:rPr>
            <w:rStyle w:val="Hyperlink"/>
            <w:noProof/>
          </w:rPr>
          <w:t>22.4.</w:t>
        </w:r>
        <w:r>
          <w:rPr>
            <w:rFonts w:asciiTheme="minorHAnsi" w:eastAsiaTheme="minorEastAsia" w:hAnsiTheme="minorHAnsi"/>
            <w:noProof/>
            <w:color w:val="auto"/>
            <w:kern w:val="2"/>
            <w:lang w:eastAsia="en-AU"/>
            <w14:ligatures w14:val="standardContextual"/>
          </w:rPr>
          <w:tab/>
        </w:r>
        <w:r w:rsidRPr="00B459FB">
          <w:rPr>
            <w:rStyle w:val="Hyperlink"/>
            <w:noProof/>
          </w:rPr>
          <w:t>Failure by Tenant to remove Tenant's Improvements</w:t>
        </w:r>
        <w:r>
          <w:rPr>
            <w:noProof/>
            <w:webHidden/>
          </w:rPr>
          <w:tab/>
        </w:r>
        <w:r>
          <w:rPr>
            <w:noProof/>
            <w:webHidden/>
          </w:rPr>
          <w:fldChar w:fldCharType="begin"/>
        </w:r>
        <w:r>
          <w:rPr>
            <w:noProof/>
            <w:webHidden/>
          </w:rPr>
          <w:instrText xml:space="preserve"> PAGEREF _Toc184196937 \h </w:instrText>
        </w:r>
        <w:r>
          <w:rPr>
            <w:noProof/>
            <w:webHidden/>
          </w:rPr>
        </w:r>
        <w:r>
          <w:rPr>
            <w:noProof/>
            <w:webHidden/>
          </w:rPr>
          <w:fldChar w:fldCharType="separate"/>
        </w:r>
        <w:r>
          <w:rPr>
            <w:noProof/>
            <w:webHidden/>
          </w:rPr>
          <w:t>32</w:t>
        </w:r>
        <w:r>
          <w:rPr>
            <w:noProof/>
            <w:webHidden/>
          </w:rPr>
          <w:fldChar w:fldCharType="end"/>
        </w:r>
      </w:hyperlink>
    </w:p>
    <w:p w14:paraId="7391F967" w14:textId="40115EBA" w:rsidR="00737D6A" w:rsidRDefault="00737D6A">
      <w:pPr>
        <w:pStyle w:val="TOC2"/>
        <w:rPr>
          <w:rFonts w:asciiTheme="minorHAnsi" w:eastAsiaTheme="minorEastAsia" w:hAnsiTheme="minorHAnsi"/>
          <w:noProof/>
          <w:color w:val="auto"/>
          <w:kern w:val="2"/>
          <w:lang w:eastAsia="en-AU"/>
          <w14:ligatures w14:val="standardContextual"/>
        </w:rPr>
      </w:pPr>
      <w:hyperlink w:anchor="_Toc184196938" w:history="1">
        <w:r w:rsidRPr="00B459FB">
          <w:rPr>
            <w:rStyle w:val="Hyperlink"/>
            <w:noProof/>
          </w:rPr>
          <w:t>22.5.</w:t>
        </w:r>
        <w:r>
          <w:rPr>
            <w:rFonts w:asciiTheme="minorHAnsi" w:eastAsiaTheme="minorEastAsia" w:hAnsiTheme="minorHAnsi"/>
            <w:noProof/>
            <w:color w:val="auto"/>
            <w:kern w:val="2"/>
            <w:lang w:eastAsia="en-AU"/>
            <w14:ligatures w14:val="standardContextual"/>
          </w:rPr>
          <w:tab/>
        </w:r>
        <w:r w:rsidRPr="00B459FB">
          <w:rPr>
            <w:rStyle w:val="Hyperlink"/>
            <w:noProof/>
          </w:rPr>
          <w:t>Tenant to indemnify and pay Landlord's Costs</w:t>
        </w:r>
        <w:r>
          <w:rPr>
            <w:noProof/>
            <w:webHidden/>
          </w:rPr>
          <w:tab/>
        </w:r>
        <w:r>
          <w:rPr>
            <w:noProof/>
            <w:webHidden/>
          </w:rPr>
          <w:fldChar w:fldCharType="begin"/>
        </w:r>
        <w:r>
          <w:rPr>
            <w:noProof/>
            <w:webHidden/>
          </w:rPr>
          <w:instrText xml:space="preserve"> PAGEREF _Toc184196938 \h </w:instrText>
        </w:r>
        <w:r>
          <w:rPr>
            <w:noProof/>
            <w:webHidden/>
          </w:rPr>
        </w:r>
        <w:r>
          <w:rPr>
            <w:noProof/>
            <w:webHidden/>
          </w:rPr>
          <w:fldChar w:fldCharType="separate"/>
        </w:r>
        <w:r>
          <w:rPr>
            <w:noProof/>
            <w:webHidden/>
          </w:rPr>
          <w:t>33</w:t>
        </w:r>
        <w:r>
          <w:rPr>
            <w:noProof/>
            <w:webHidden/>
          </w:rPr>
          <w:fldChar w:fldCharType="end"/>
        </w:r>
      </w:hyperlink>
    </w:p>
    <w:p w14:paraId="4219E06D" w14:textId="36EBF59E" w:rsidR="00737D6A" w:rsidRDefault="00737D6A">
      <w:pPr>
        <w:pStyle w:val="TOC2"/>
        <w:rPr>
          <w:rFonts w:asciiTheme="minorHAnsi" w:eastAsiaTheme="minorEastAsia" w:hAnsiTheme="minorHAnsi"/>
          <w:noProof/>
          <w:color w:val="auto"/>
          <w:kern w:val="2"/>
          <w:lang w:eastAsia="en-AU"/>
          <w14:ligatures w14:val="standardContextual"/>
        </w:rPr>
      </w:pPr>
      <w:hyperlink w:anchor="_Toc184196939" w:history="1">
        <w:r w:rsidRPr="00B459FB">
          <w:rPr>
            <w:rStyle w:val="Hyperlink"/>
            <w:noProof/>
          </w:rPr>
          <w:t>22.6.</w:t>
        </w:r>
        <w:r>
          <w:rPr>
            <w:rFonts w:asciiTheme="minorHAnsi" w:eastAsiaTheme="minorEastAsia" w:hAnsiTheme="minorHAnsi"/>
            <w:noProof/>
            <w:color w:val="auto"/>
            <w:kern w:val="2"/>
            <w:lang w:eastAsia="en-AU"/>
            <w14:ligatures w14:val="standardContextual"/>
          </w:rPr>
          <w:tab/>
        </w:r>
        <w:r w:rsidRPr="00B459FB">
          <w:rPr>
            <w:rStyle w:val="Hyperlink"/>
            <w:noProof/>
          </w:rPr>
          <w:t>Earlier breaches</w:t>
        </w:r>
        <w:r>
          <w:rPr>
            <w:noProof/>
            <w:webHidden/>
          </w:rPr>
          <w:tab/>
        </w:r>
        <w:r>
          <w:rPr>
            <w:noProof/>
            <w:webHidden/>
          </w:rPr>
          <w:fldChar w:fldCharType="begin"/>
        </w:r>
        <w:r>
          <w:rPr>
            <w:noProof/>
            <w:webHidden/>
          </w:rPr>
          <w:instrText xml:space="preserve"> PAGEREF _Toc184196939 \h </w:instrText>
        </w:r>
        <w:r>
          <w:rPr>
            <w:noProof/>
            <w:webHidden/>
          </w:rPr>
        </w:r>
        <w:r>
          <w:rPr>
            <w:noProof/>
            <w:webHidden/>
          </w:rPr>
          <w:fldChar w:fldCharType="separate"/>
        </w:r>
        <w:r>
          <w:rPr>
            <w:noProof/>
            <w:webHidden/>
          </w:rPr>
          <w:t>33</w:t>
        </w:r>
        <w:r>
          <w:rPr>
            <w:noProof/>
            <w:webHidden/>
          </w:rPr>
          <w:fldChar w:fldCharType="end"/>
        </w:r>
      </w:hyperlink>
    </w:p>
    <w:p w14:paraId="75C380BF" w14:textId="7E0EDBB8" w:rsidR="00737D6A" w:rsidRDefault="00737D6A">
      <w:pPr>
        <w:pStyle w:val="TOC1"/>
        <w:rPr>
          <w:rFonts w:asciiTheme="minorHAnsi" w:eastAsiaTheme="minorEastAsia" w:hAnsiTheme="minorHAnsi"/>
          <w:noProof/>
          <w:color w:val="auto"/>
          <w:kern w:val="2"/>
          <w:lang w:eastAsia="en-AU"/>
          <w14:ligatures w14:val="standardContextual"/>
        </w:rPr>
      </w:pPr>
      <w:hyperlink w:anchor="_Toc184196940" w:history="1">
        <w:r w:rsidRPr="00B459FB">
          <w:rPr>
            <w:rStyle w:val="Hyperlink"/>
            <w:noProof/>
          </w:rPr>
          <w:t>23.</w:t>
        </w:r>
        <w:r>
          <w:rPr>
            <w:rFonts w:asciiTheme="minorHAnsi" w:eastAsiaTheme="minorEastAsia" w:hAnsiTheme="minorHAnsi"/>
            <w:noProof/>
            <w:color w:val="auto"/>
            <w:kern w:val="2"/>
            <w:lang w:eastAsia="en-AU"/>
            <w14:ligatures w14:val="standardContextual"/>
          </w:rPr>
          <w:tab/>
        </w:r>
        <w:r w:rsidRPr="00B459FB">
          <w:rPr>
            <w:rStyle w:val="Hyperlink"/>
            <w:noProof/>
          </w:rPr>
          <w:t>Further Term</w:t>
        </w:r>
        <w:r>
          <w:rPr>
            <w:noProof/>
            <w:webHidden/>
          </w:rPr>
          <w:tab/>
        </w:r>
        <w:r>
          <w:rPr>
            <w:noProof/>
            <w:webHidden/>
          </w:rPr>
          <w:fldChar w:fldCharType="begin"/>
        </w:r>
        <w:r>
          <w:rPr>
            <w:noProof/>
            <w:webHidden/>
          </w:rPr>
          <w:instrText xml:space="preserve"> PAGEREF _Toc184196940 \h </w:instrText>
        </w:r>
        <w:r>
          <w:rPr>
            <w:noProof/>
            <w:webHidden/>
          </w:rPr>
        </w:r>
        <w:r>
          <w:rPr>
            <w:noProof/>
            <w:webHidden/>
          </w:rPr>
          <w:fldChar w:fldCharType="separate"/>
        </w:r>
        <w:r>
          <w:rPr>
            <w:noProof/>
            <w:webHidden/>
          </w:rPr>
          <w:t>33</w:t>
        </w:r>
        <w:r>
          <w:rPr>
            <w:noProof/>
            <w:webHidden/>
          </w:rPr>
          <w:fldChar w:fldCharType="end"/>
        </w:r>
      </w:hyperlink>
    </w:p>
    <w:p w14:paraId="682F26B5" w14:textId="11490551" w:rsidR="00737D6A" w:rsidRDefault="00737D6A">
      <w:pPr>
        <w:pStyle w:val="TOC1"/>
        <w:rPr>
          <w:rFonts w:asciiTheme="minorHAnsi" w:eastAsiaTheme="minorEastAsia" w:hAnsiTheme="minorHAnsi"/>
          <w:noProof/>
          <w:color w:val="auto"/>
          <w:kern w:val="2"/>
          <w:lang w:eastAsia="en-AU"/>
          <w14:ligatures w14:val="standardContextual"/>
        </w:rPr>
      </w:pPr>
      <w:hyperlink w:anchor="_Toc184196941" w:history="1">
        <w:r w:rsidRPr="00B459FB">
          <w:rPr>
            <w:rStyle w:val="Hyperlink"/>
            <w:noProof/>
          </w:rPr>
          <w:t>24.</w:t>
        </w:r>
        <w:r>
          <w:rPr>
            <w:rFonts w:asciiTheme="minorHAnsi" w:eastAsiaTheme="minorEastAsia" w:hAnsiTheme="minorHAnsi"/>
            <w:noProof/>
            <w:color w:val="auto"/>
            <w:kern w:val="2"/>
            <w:lang w:eastAsia="en-AU"/>
            <w14:ligatures w14:val="standardContextual"/>
          </w:rPr>
          <w:tab/>
        </w:r>
        <w:r w:rsidRPr="00B459FB">
          <w:rPr>
            <w:rStyle w:val="Hyperlink"/>
            <w:noProof/>
          </w:rPr>
          <w:t>Overholding</w:t>
        </w:r>
        <w:r>
          <w:rPr>
            <w:noProof/>
            <w:webHidden/>
          </w:rPr>
          <w:tab/>
        </w:r>
        <w:r>
          <w:rPr>
            <w:noProof/>
            <w:webHidden/>
          </w:rPr>
          <w:fldChar w:fldCharType="begin"/>
        </w:r>
        <w:r>
          <w:rPr>
            <w:noProof/>
            <w:webHidden/>
          </w:rPr>
          <w:instrText xml:space="preserve"> PAGEREF _Toc184196941 \h </w:instrText>
        </w:r>
        <w:r>
          <w:rPr>
            <w:noProof/>
            <w:webHidden/>
          </w:rPr>
        </w:r>
        <w:r>
          <w:rPr>
            <w:noProof/>
            <w:webHidden/>
          </w:rPr>
          <w:fldChar w:fldCharType="separate"/>
        </w:r>
        <w:r>
          <w:rPr>
            <w:noProof/>
            <w:webHidden/>
          </w:rPr>
          <w:t>33</w:t>
        </w:r>
        <w:r>
          <w:rPr>
            <w:noProof/>
            <w:webHidden/>
          </w:rPr>
          <w:fldChar w:fldCharType="end"/>
        </w:r>
      </w:hyperlink>
    </w:p>
    <w:p w14:paraId="73ECC963" w14:textId="63526796" w:rsidR="00737D6A" w:rsidRDefault="00737D6A">
      <w:pPr>
        <w:pStyle w:val="TOC1"/>
        <w:rPr>
          <w:rFonts w:asciiTheme="minorHAnsi" w:eastAsiaTheme="minorEastAsia" w:hAnsiTheme="minorHAnsi"/>
          <w:noProof/>
          <w:color w:val="auto"/>
          <w:kern w:val="2"/>
          <w:lang w:eastAsia="en-AU"/>
          <w14:ligatures w14:val="standardContextual"/>
        </w:rPr>
      </w:pPr>
      <w:hyperlink w:anchor="_Toc184196942" w:history="1">
        <w:r w:rsidRPr="00B459FB">
          <w:rPr>
            <w:rStyle w:val="Hyperlink"/>
            <w:noProof/>
          </w:rPr>
          <w:t>25.</w:t>
        </w:r>
        <w:r>
          <w:rPr>
            <w:rFonts w:asciiTheme="minorHAnsi" w:eastAsiaTheme="minorEastAsia" w:hAnsiTheme="minorHAnsi"/>
            <w:noProof/>
            <w:color w:val="auto"/>
            <w:kern w:val="2"/>
            <w:lang w:eastAsia="en-AU"/>
            <w14:ligatures w14:val="standardContextual"/>
          </w:rPr>
          <w:tab/>
        </w:r>
        <w:r w:rsidRPr="00B459FB">
          <w:rPr>
            <w:rStyle w:val="Hyperlink"/>
            <w:noProof/>
          </w:rPr>
          <w:t>GST</w:t>
        </w:r>
        <w:r>
          <w:rPr>
            <w:noProof/>
            <w:webHidden/>
          </w:rPr>
          <w:tab/>
        </w:r>
        <w:r>
          <w:rPr>
            <w:noProof/>
            <w:webHidden/>
          </w:rPr>
          <w:fldChar w:fldCharType="begin"/>
        </w:r>
        <w:r>
          <w:rPr>
            <w:noProof/>
            <w:webHidden/>
          </w:rPr>
          <w:instrText xml:space="preserve"> PAGEREF _Toc184196942 \h </w:instrText>
        </w:r>
        <w:r>
          <w:rPr>
            <w:noProof/>
            <w:webHidden/>
          </w:rPr>
        </w:r>
        <w:r>
          <w:rPr>
            <w:noProof/>
            <w:webHidden/>
          </w:rPr>
          <w:fldChar w:fldCharType="separate"/>
        </w:r>
        <w:r>
          <w:rPr>
            <w:noProof/>
            <w:webHidden/>
          </w:rPr>
          <w:t>33</w:t>
        </w:r>
        <w:r>
          <w:rPr>
            <w:noProof/>
            <w:webHidden/>
          </w:rPr>
          <w:fldChar w:fldCharType="end"/>
        </w:r>
      </w:hyperlink>
    </w:p>
    <w:p w14:paraId="5DF6E0C9" w14:textId="38C59B60" w:rsidR="00737D6A" w:rsidRDefault="00737D6A">
      <w:pPr>
        <w:pStyle w:val="TOC1"/>
        <w:rPr>
          <w:rFonts w:asciiTheme="minorHAnsi" w:eastAsiaTheme="minorEastAsia" w:hAnsiTheme="minorHAnsi"/>
          <w:noProof/>
          <w:color w:val="auto"/>
          <w:kern w:val="2"/>
          <w:lang w:eastAsia="en-AU"/>
          <w14:ligatures w14:val="standardContextual"/>
        </w:rPr>
      </w:pPr>
      <w:hyperlink w:anchor="_Toc184196943" w:history="1">
        <w:r w:rsidRPr="00B459FB">
          <w:rPr>
            <w:rStyle w:val="Hyperlink"/>
            <w:noProof/>
          </w:rPr>
          <w:t>26.</w:t>
        </w:r>
        <w:r>
          <w:rPr>
            <w:rFonts w:asciiTheme="minorHAnsi" w:eastAsiaTheme="minorEastAsia" w:hAnsiTheme="minorHAnsi"/>
            <w:noProof/>
            <w:color w:val="auto"/>
            <w:kern w:val="2"/>
            <w:lang w:eastAsia="en-AU"/>
            <w14:ligatures w14:val="standardContextual"/>
          </w:rPr>
          <w:tab/>
        </w:r>
        <w:r w:rsidRPr="00B459FB">
          <w:rPr>
            <w:rStyle w:val="Hyperlink"/>
            <w:noProof/>
          </w:rPr>
          <w:t>Personal Properties Security Act</w:t>
        </w:r>
        <w:r>
          <w:rPr>
            <w:noProof/>
            <w:webHidden/>
          </w:rPr>
          <w:tab/>
        </w:r>
        <w:r>
          <w:rPr>
            <w:noProof/>
            <w:webHidden/>
          </w:rPr>
          <w:fldChar w:fldCharType="begin"/>
        </w:r>
        <w:r>
          <w:rPr>
            <w:noProof/>
            <w:webHidden/>
          </w:rPr>
          <w:instrText xml:space="preserve"> PAGEREF _Toc184196943 \h </w:instrText>
        </w:r>
        <w:r>
          <w:rPr>
            <w:noProof/>
            <w:webHidden/>
          </w:rPr>
        </w:r>
        <w:r>
          <w:rPr>
            <w:noProof/>
            <w:webHidden/>
          </w:rPr>
          <w:fldChar w:fldCharType="separate"/>
        </w:r>
        <w:r>
          <w:rPr>
            <w:noProof/>
            <w:webHidden/>
          </w:rPr>
          <w:t>34</w:t>
        </w:r>
        <w:r>
          <w:rPr>
            <w:noProof/>
            <w:webHidden/>
          </w:rPr>
          <w:fldChar w:fldCharType="end"/>
        </w:r>
      </w:hyperlink>
    </w:p>
    <w:p w14:paraId="631A68BE" w14:textId="7564F7B0" w:rsidR="00737D6A" w:rsidRDefault="00737D6A">
      <w:pPr>
        <w:pStyle w:val="TOC1"/>
        <w:rPr>
          <w:rFonts w:asciiTheme="minorHAnsi" w:eastAsiaTheme="minorEastAsia" w:hAnsiTheme="minorHAnsi"/>
          <w:noProof/>
          <w:color w:val="auto"/>
          <w:kern w:val="2"/>
          <w:lang w:eastAsia="en-AU"/>
          <w14:ligatures w14:val="standardContextual"/>
        </w:rPr>
      </w:pPr>
      <w:hyperlink w:anchor="_Toc184196944" w:history="1">
        <w:r w:rsidRPr="00B459FB">
          <w:rPr>
            <w:rStyle w:val="Hyperlink"/>
            <w:noProof/>
          </w:rPr>
          <w:t>27.</w:t>
        </w:r>
        <w:r>
          <w:rPr>
            <w:rFonts w:asciiTheme="minorHAnsi" w:eastAsiaTheme="minorEastAsia" w:hAnsiTheme="minorHAnsi"/>
            <w:noProof/>
            <w:color w:val="auto"/>
            <w:kern w:val="2"/>
            <w:lang w:eastAsia="en-AU"/>
            <w14:ligatures w14:val="standardContextual"/>
          </w:rPr>
          <w:tab/>
        </w:r>
        <w:r w:rsidRPr="00B459FB">
          <w:rPr>
            <w:rStyle w:val="Hyperlink"/>
            <w:noProof/>
          </w:rPr>
          <w:t>Security</w:t>
        </w:r>
        <w:r>
          <w:rPr>
            <w:noProof/>
            <w:webHidden/>
          </w:rPr>
          <w:tab/>
        </w:r>
        <w:r>
          <w:rPr>
            <w:noProof/>
            <w:webHidden/>
          </w:rPr>
          <w:fldChar w:fldCharType="begin"/>
        </w:r>
        <w:r>
          <w:rPr>
            <w:noProof/>
            <w:webHidden/>
          </w:rPr>
          <w:instrText xml:space="preserve"> PAGEREF _Toc184196944 \h </w:instrText>
        </w:r>
        <w:r>
          <w:rPr>
            <w:noProof/>
            <w:webHidden/>
          </w:rPr>
        </w:r>
        <w:r>
          <w:rPr>
            <w:noProof/>
            <w:webHidden/>
          </w:rPr>
          <w:fldChar w:fldCharType="separate"/>
        </w:r>
        <w:r>
          <w:rPr>
            <w:noProof/>
            <w:webHidden/>
          </w:rPr>
          <w:t>36</w:t>
        </w:r>
        <w:r>
          <w:rPr>
            <w:noProof/>
            <w:webHidden/>
          </w:rPr>
          <w:fldChar w:fldCharType="end"/>
        </w:r>
      </w:hyperlink>
    </w:p>
    <w:p w14:paraId="0731262E" w14:textId="53E2D4AA" w:rsidR="00737D6A" w:rsidRDefault="00737D6A">
      <w:pPr>
        <w:pStyle w:val="TOC1"/>
        <w:rPr>
          <w:rFonts w:asciiTheme="minorHAnsi" w:eastAsiaTheme="minorEastAsia" w:hAnsiTheme="minorHAnsi"/>
          <w:noProof/>
          <w:color w:val="auto"/>
          <w:kern w:val="2"/>
          <w:lang w:eastAsia="en-AU"/>
          <w14:ligatures w14:val="standardContextual"/>
        </w:rPr>
      </w:pPr>
      <w:hyperlink w:anchor="_Toc184196945" w:history="1">
        <w:r w:rsidRPr="00B459FB">
          <w:rPr>
            <w:rStyle w:val="Hyperlink"/>
            <w:noProof/>
          </w:rPr>
          <w:t>28.</w:t>
        </w:r>
        <w:r>
          <w:rPr>
            <w:rFonts w:asciiTheme="minorHAnsi" w:eastAsiaTheme="minorEastAsia" w:hAnsiTheme="minorHAnsi"/>
            <w:noProof/>
            <w:color w:val="auto"/>
            <w:kern w:val="2"/>
            <w:lang w:eastAsia="en-AU"/>
            <w14:ligatures w14:val="standardContextual"/>
          </w:rPr>
          <w:tab/>
        </w:r>
        <w:r w:rsidRPr="00B459FB">
          <w:rPr>
            <w:rStyle w:val="Hyperlink"/>
            <w:noProof/>
          </w:rPr>
          <w:t>Contamination and Environment</w:t>
        </w:r>
        <w:r>
          <w:rPr>
            <w:noProof/>
            <w:webHidden/>
          </w:rPr>
          <w:tab/>
        </w:r>
        <w:r>
          <w:rPr>
            <w:noProof/>
            <w:webHidden/>
          </w:rPr>
          <w:fldChar w:fldCharType="begin"/>
        </w:r>
        <w:r>
          <w:rPr>
            <w:noProof/>
            <w:webHidden/>
          </w:rPr>
          <w:instrText xml:space="preserve"> PAGEREF _Toc184196945 \h </w:instrText>
        </w:r>
        <w:r>
          <w:rPr>
            <w:noProof/>
            <w:webHidden/>
          </w:rPr>
        </w:r>
        <w:r>
          <w:rPr>
            <w:noProof/>
            <w:webHidden/>
          </w:rPr>
          <w:fldChar w:fldCharType="separate"/>
        </w:r>
        <w:r>
          <w:rPr>
            <w:noProof/>
            <w:webHidden/>
          </w:rPr>
          <w:t>36</w:t>
        </w:r>
        <w:r>
          <w:rPr>
            <w:noProof/>
            <w:webHidden/>
          </w:rPr>
          <w:fldChar w:fldCharType="end"/>
        </w:r>
      </w:hyperlink>
    </w:p>
    <w:p w14:paraId="03926E6F" w14:textId="0EA9CB44" w:rsidR="00737D6A" w:rsidRDefault="00737D6A">
      <w:pPr>
        <w:pStyle w:val="TOC2"/>
        <w:rPr>
          <w:rFonts w:asciiTheme="minorHAnsi" w:eastAsiaTheme="minorEastAsia" w:hAnsiTheme="minorHAnsi"/>
          <w:noProof/>
          <w:color w:val="auto"/>
          <w:kern w:val="2"/>
          <w:lang w:eastAsia="en-AU"/>
          <w14:ligatures w14:val="standardContextual"/>
        </w:rPr>
      </w:pPr>
      <w:hyperlink w:anchor="_Toc184196946" w:history="1">
        <w:r w:rsidRPr="00B459FB">
          <w:rPr>
            <w:rStyle w:val="Hyperlink"/>
            <w:noProof/>
          </w:rPr>
          <w:t>28.1.</w:t>
        </w:r>
        <w:r>
          <w:rPr>
            <w:rFonts w:asciiTheme="minorHAnsi" w:eastAsiaTheme="minorEastAsia" w:hAnsiTheme="minorHAnsi"/>
            <w:noProof/>
            <w:color w:val="auto"/>
            <w:kern w:val="2"/>
            <w:lang w:eastAsia="en-AU"/>
            <w14:ligatures w14:val="standardContextual"/>
          </w:rPr>
          <w:tab/>
        </w:r>
        <w:r w:rsidRPr="00B459FB">
          <w:rPr>
            <w:rStyle w:val="Hyperlink"/>
            <w:noProof/>
          </w:rPr>
          <w:t>Contamination</w:t>
        </w:r>
        <w:r>
          <w:rPr>
            <w:noProof/>
            <w:webHidden/>
          </w:rPr>
          <w:tab/>
        </w:r>
        <w:r>
          <w:rPr>
            <w:noProof/>
            <w:webHidden/>
          </w:rPr>
          <w:fldChar w:fldCharType="begin"/>
        </w:r>
        <w:r>
          <w:rPr>
            <w:noProof/>
            <w:webHidden/>
          </w:rPr>
          <w:instrText xml:space="preserve"> PAGEREF _Toc184196946 \h </w:instrText>
        </w:r>
        <w:r>
          <w:rPr>
            <w:noProof/>
            <w:webHidden/>
          </w:rPr>
        </w:r>
        <w:r>
          <w:rPr>
            <w:noProof/>
            <w:webHidden/>
          </w:rPr>
          <w:fldChar w:fldCharType="separate"/>
        </w:r>
        <w:r>
          <w:rPr>
            <w:noProof/>
            <w:webHidden/>
          </w:rPr>
          <w:t>36</w:t>
        </w:r>
        <w:r>
          <w:rPr>
            <w:noProof/>
            <w:webHidden/>
          </w:rPr>
          <w:fldChar w:fldCharType="end"/>
        </w:r>
      </w:hyperlink>
    </w:p>
    <w:p w14:paraId="23A342E3" w14:textId="5E478033" w:rsidR="00737D6A" w:rsidRDefault="00737D6A">
      <w:pPr>
        <w:pStyle w:val="TOC2"/>
        <w:rPr>
          <w:rFonts w:asciiTheme="minorHAnsi" w:eastAsiaTheme="minorEastAsia" w:hAnsiTheme="minorHAnsi"/>
          <w:noProof/>
          <w:color w:val="auto"/>
          <w:kern w:val="2"/>
          <w:lang w:eastAsia="en-AU"/>
          <w14:ligatures w14:val="standardContextual"/>
        </w:rPr>
      </w:pPr>
      <w:hyperlink w:anchor="_Toc184196947" w:history="1">
        <w:r w:rsidRPr="00B459FB">
          <w:rPr>
            <w:rStyle w:val="Hyperlink"/>
            <w:noProof/>
          </w:rPr>
          <w:t>28.2.</w:t>
        </w:r>
        <w:r>
          <w:rPr>
            <w:rFonts w:asciiTheme="minorHAnsi" w:eastAsiaTheme="minorEastAsia" w:hAnsiTheme="minorHAnsi"/>
            <w:noProof/>
            <w:color w:val="auto"/>
            <w:kern w:val="2"/>
            <w:lang w:eastAsia="en-AU"/>
            <w14:ligatures w14:val="standardContextual"/>
          </w:rPr>
          <w:tab/>
        </w:r>
        <w:r w:rsidRPr="00B459FB">
          <w:rPr>
            <w:rStyle w:val="Hyperlink"/>
            <w:noProof/>
          </w:rPr>
          <w:t>Contamination Release and Indemnity</w:t>
        </w:r>
        <w:r>
          <w:rPr>
            <w:noProof/>
            <w:webHidden/>
          </w:rPr>
          <w:tab/>
        </w:r>
        <w:r>
          <w:rPr>
            <w:noProof/>
            <w:webHidden/>
          </w:rPr>
          <w:fldChar w:fldCharType="begin"/>
        </w:r>
        <w:r>
          <w:rPr>
            <w:noProof/>
            <w:webHidden/>
          </w:rPr>
          <w:instrText xml:space="preserve"> PAGEREF _Toc184196947 \h </w:instrText>
        </w:r>
        <w:r>
          <w:rPr>
            <w:noProof/>
            <w:webHidden/>
          </w:rPr>
        </w:r>
        <w:r>
          <w:rPr>
            <w:noProof/>
            <w:webHidden/>
          </w:rPr>
          <w:fldChar w:fldCharType="separate"/>
        </w:r>
        <w:r>
          <w:rPr>
            <w:noProof/>
            <w:webHidden/>
          </w:rPr>
          <w:t>36</w:t>
        </w:r>
        <w:r>
          <w:rPr>
            <w:noProof/>
            <w:webHidden/>
          </w:rPr>
          <w:fldChar w:fldCharType="end"/>
        </w:r>
      </w:hyperlink>
    </w:p>
    <w:p w14:paraId="4949B889" w14:textId="11351CA9" w:rsidR="00737D6A" w:rsidRDefault="00737D6A">
      <w:pPr>
        <w:pStyle w:val="TOC2"/>
        <w:rPr>
          <w:rFonts w:asciiTheme="minorHAnsi" w:eastAsiaTheme="minorEastAsia" w:hAnsiTheme="minorHAnsi"/>
          <w:noProof/>
          <w:color w:val="auto"/>
          <w:kern w:val="2"/>
          <w:lang w:eastAsia="en-AU"/>
          <w14:ligatures w14:val="standardContextual"/>
        </w:rPr>
      </w:pPr>
      <w:hyperlink w:anchor="_Toc184196948" w:history="1">
        <w:r w:rsidRPr="00B459FB">
          <w:rPr>
            <w:rStyle w:val="Hyperlink"/>
            <w:noProof/>
          </w:rPr>
          <w:t>28.3.</w:t>
        </w:r>
        <w:r>
          <w:rPr>
            <w:rFonts w:asciiTheme="minorHAnsi" w:eastAsiaTheme="minorEastAsia" w:hAnsiTheme="minorHAnsi"/>
            <w:noProof/>
            <w:color w:val="auto"/>
            <w:kern w:val="2"/>
            <w:lang w:eastAsia="en-AU"/>
            <w14:ligatures w14:val="standardContextual"/>
          </w:rPr>
          <w:tab/>
        </w:r>
        <w:r w:rsidRPr="00B459FB">
          <w:rPr>
            <w:rStyle w:val="Hyperlink"/>
            <w:noProof/>
          </w:rPr>
          <w:t>Environmental management</w:t>
        </w:r>
        <w:r>
          <w:rPr>
            <w:noProof/>
            <w:webHidden/>
          </w:rPr>
          <w:tab/>
        </w:r>
        <w:r>
          <w:rPr>
            <w:noProof/>
            <w:webHidden/>
          </w:rPr>
          <w:fldChar w:fldCharType="begin"/>
        </w:r>
        <w:r>
          <w:rPr>
            <w:noProof/>
            <w:webHidden/>
          </w:rPr>
          <w:instrText xml:space="preserve"> PAGEREF _Toc184196948 \h </w:instrText>
        </w:r>
        <w:r>
          <w:rPr>
            <w:noProof/>
            <w:webHidden/>
          </w:rPr>
        </w:r>
        <w:r>
          <w:rPr>
            <w:noProof/>
            <w:webHidden/>
          </w:rPr>
          <w:fldChar w:fldCharType="separate"/>
        </w:r>
        <w:r>
          <w:rPr>
            <w:noProof/>
            <w:webHidden/>
          </w:rPr>
          <w:t>37</w:t>
        </w:r>
        <w:r>
          <w:rPr>
            <w:noProof/>
            <w:webHidden/>
          </w:rPr>
          <w:fldChar w:fldCharType="end"/>
        </w:r>
      </w:hyperlink>
    </w:p>
    <w:p w14:paraId="2C3930D8" w14:textId="5A13ADC2" w:rsidR="00737D6A" w:rsidRDefault="00737D6A">
      <w:pPr>
        <w:pStyle w:val="TOC1"/>
        <w:rPr>
          <w:rFonts w:asciiTheme="minorHAnsi" w:eastAsiaTheme="minorEastAsia" w:hAnsiTheme="minorHAnsi"/>
          <w:noProof/>
          <w:color w:val="auto"/>
          <w:kern w:val="2"/>
          <w:lang w:eastAsia="en-AU"/>
          <w14:ligatures w14:val="standardContextual"/>
        </w:rPr>
      </w:pPr>
      <w:hyperlink w:anchor="_Toc184196949" w:history="1">
        <w:r w:rsidRPr="00B459FB">
          <w:rPr>
            <w:rStyle w:val="Hyperlink"/>
            <w:noProof/>
          </w:rPr>
          <w:t>29.</w:t>
        </w:r>
        <w:r>
          <w:rPr>
            <w:rFonts w:asciiTheme="minorHAnsi" w:eastAsiaTheme="minorEastAsia" w:hAnsiTheme="minorHAnsi"/>
            <w:noProof/>
            <w:color w:val="auto"/>
            <w:kern w:val="2"/>
            <w:lang w:eastAsia="en-AU"/>
            <w14:ligatures w14:val="standardContextual"/>
          </w:rPr>
          <w:tab/>
        </w:r>
        <w:r w:rsidRPr="00B459FB">
          <w:rPr>
            <w:rStyle w:val="Hyperlink"/>
            <w:noProof/>
          </w:rPr>
          <w:t>Retail Act</w:t>
        </w:r>
        <w:r>
          <w:rPr>
            <w:noProof/>
            <w:webHidden/>
          </w:rPr>
          <w:tab/>
        </w:r>
        <w:r>
          <w:rPr>
            <w:noProof/>
            <w:webHidden/>
          </w:rPr>
          <w:fldChar w:fldCharType="begin"/>
        </w:r>
        <w:r>
          <w:rPr>
            <w:noProof/>
            <w:webHidden/>
          </w:rPr>
          <w:instrText xml:space="preserve"> PAGEREF _Toc184196949 \h </w:instrText>
        </w:r>
        <w:r>
          <w:rPr>
            <w:noProof/>
            <w:webHidden/>
          </w:rPr>
        </w:r>
        <w:r>
          <w:rPr>
            <w:noProof/>
            <w:webHidden/>
          </w:rPr>
          <w:fldChar w:fldCharType="separate"/>
        </w:r>
        <w:r>
          <w:rPr>
            <w:noProof/>
            <w:webHidden/>
          </w:rPr>
          <w:t>37</w:t>
        </w:r>
        <w:r>
          <w:rPr>
            <w:noProof/>
            <w:webHidden/>
          </w:rPr>
          <w:fldChar w:fldCharType="end"/>
        </w:r>
      </w:hyperlink>
    </w:p>
    <w:p w14:paraId="2913967A" w14:textId="3482B16D" w:rsidR="00737D6A" w:rsidRDefault="00737D6A">
      <w:pPr>
        <w:pStyle w:val="TOC2"/>
        <w:rPr>
          <w:rFonts w:asciiTheme="minorHAnsi" w:eastAsiaTheme="minorEastAsia" w:hAnsiTheme="minorHAnsi"/>
          <w:noProof/>
          <w:color w:val="auto"/>
          <w:kern w:val="2"/>
          <w:lang w:eastAsia="en-AU"/>
          <w14:ligatures w14:val="standardContextual"/>
        </w:rPr>
      </w:pPr>
      <w:hyperlink w:anchor="_Toc184196950" w:history="1">
        <w:r w:rsidRPr="00B459FB">
          <w:rPr>
            <w:rStyle w:val="Hyperlink"/>
            <w:noProof/>
          </w:rPr>
          <w:t>29.1.</w:t>
        </w:r>
        <w:r>
          <w:rPr>
            <w:rFonts w:asciiTheme="minorHAnsi" w:eastAsiaTheme="minorEastAsia" w:hAnsiTheme="minorHAnsi"/>
            <w:noProof/>
            <w:color w:val="auto"/>
            <w:kern w:val="2"/>
            <w:lang w:eastAsia="en-AU"/>
            <w14:ligatures w14:val="standardContextual"/>
          </w:rPr>
          <w:tab/>
        </w:r>
        <w:r w:rsidRPr="00B459FB">
          <w:rPr>
            <w:rStyle w:val="Hyperlink"/>
            <w:noProof/>
          </w:rPr>
          <w:t>Application</w:t>
        </w:r>
        <w:r>
          <w:rPr>
            <w:noProof/>
            <w:webHidden/>
          </w:rPr>
          <w:tab/>
        </w:r>
        <w:r>
          <w:rPr>
            <w:noProof/>
            <w:webHidden/>
          </w:rPr>
          <w:fldChar w:fldCharType="begin"/>
        </w:r>
        <w:r>
          <w:rPr>
            <w:noProof/>
            <w:webHidden/>
          </w:rPr>
          <w:instrText xml:space="preserve"> PAGEREF _Toc184196950 \h </w:instrText>
        </w:r>
        <w:r>
          <w:rPr>
            <w:noProof/>
            <w:webHidden/>
          </w:rPr>
        </w:r>
        <w:r>
          <w:rPr>
            <w:noProof/>
            <w:webHidden/>
          </w:rPr>
          <w:fldChar w:fldCharType="separate"/>
        </w:r>
        <w:r>
          <w:rPr>
            <w:noProof/>
            <w:webHidden/>
          </w:rPr>
          <w:t>37</w:t>
        </w:r>
        <w:r>
          <w:rPr>
            <w:noProof/>
            <w:webHidden/>
          </w:rPr>
          <w:fldChar w:fldCharType="end"/>
        </w:r>
      </w:hyperlink>
    </w:p>
    <w:p w14:paraId="6F808F26" w14:textId="2AD4CA73" w:rsidR="00737D6A" w:rsidRDefault="00737D6A">
      <w:pPr>
        <w:pStyle w:val="TOC2"/>
        <w:rPr>
          <w:rFonts w:asciiTheme="minorHAnsi" w:eastAsiaTheme="minorEastAsia" w:hAnsiTheme="minorHAnsi"/>
          <w:noProof/>
          <w:color w:val="auto"/>
          <w:kern w:val="2"/>
          <w:lang w:eastAsia="en-AU"/>
          <w14:ligatures w14:val="standardContextual"/>
        </w:rPr>
      </w:pPr>
      <w:hyperlink w:anchor="_Toc184196951" w:history="1">
        <w:r w:rsidRPr="00B459FB">
          <w:rPr>
            <w:rStyle w:val="Hyperlink"/>
            <w:noProof/>
          </w:rPr>
          <w:t>29.2.</w:t>
        </w:r>
        <w:r>
          <w:rPr>
            <w:rFonts w:asciiTheme="minorHAnsi" w:eastAsiaTheme="minorEastAsia" w:hAnsiTheme="minorHAnsi"/>
            <w:noProof/>
            <w:color w:val="auto"/>
            <w:kern w:val="2"/>
            <w:lang w:eastAsia="en-AU"/>
            <w14:ligatures w14:val="standardContextual"/>
          </w:rPr>
          <w:tab/>
        </w:r>
        <w:r w:rsidRPr="00B459FB">
          <w:rPr>
            <w:rStyle w:val="Hyperlink"/>
            <w:noProof/>
          </w:rPr>
          <w:t>Acknowledgements</w:t>
        </w:r>
        <w:r>
          <w:rPr>
            <w:noProof/>
            <w:webHidden/>
          </w:rPr>
          <w:tab/>
        </w:r>
        <w:r>
          <w:rPr>
            <w:noProof/>
            <w:webHidden/>
          </w:rPr>
          <w:fldChar w:fldCharType="begin"/>
        </w:r>
        <w:r>
          <w:rPr>
            <w:noProof/>
            <w:webHidden/>
          </w:rPr>
          <w:instrText xml:space="preserve"> PAGEREF _Toc184196951 \h </w:instrText>
        </w:r>
        <w:r>
          <w:rPr>
            <w:noProof/>
            <w:webHidden/>
          </w:rPr>
        </w:r>
        <w:r>
          <w:rPr>
            <w:noProof/>
            <w:webHidden/>
          </w:rPr>
          <w:fldChar w:fldCharType="separate"/>
        </w:r>
        <w:r>
          <w:rPr>
            <w:noProof/>
            <w:webHidden/>
          </w:rPr>
          <w:t>37</w:t>
        </w:r>
        <w:r>
          <w:rPr>
            <w:noProof/>
            <w:webHidden/>
          </w:rPr>
          <w:fldChar w:fldCharType="end"/>
        </w:r>
      </w:hyperlink>
    </w:p>
    <w:p w14:paraId="320093ED" w14:textId="68CB0912" w:rsidR="00737D6A" w:rsidRDefault="00737D6A">
      <w:pPr>
        <w:pStyle w:val="TOC1"/>
        <w:rPr>
          <w:rFonts w:asciiTheme="minorHAnsi" w:eastAsiaTheme="minorEastAsia" w:hAnsiTheme="minorHAnsi"/>
          <w:noProof/>
          <w:color w:val="auto"/>
          <w:kern w:val="2"/>
          <w:lang w:eastAsia="en-AU"/>
          <w14:ligatures w14:val="standardContextual"/>
        </w:rPr>
      </w:pPr>
      <w:hyperlink w:anchor="_Toc184196952" w:history="1">
        <w:r w:rsidRPr="00B459FB">
          <w:rPr>
            <w:rStyle w:val="Hyperlink"/>
            <w:noProof/>
          </w:rPr>
          <w:t>30.</w:t>
        </w:r>
        <w:r>
          <w:rPr>
            <w:rFonts w:asciiTheme="minorHAnsi" w:eastAsiaTheme="minorEastAsia" w:hAnsiTheme="minorHAnsi"/>
            <w:noProof/>
            <w:color w:val="auto"/>
            <w:kern w:val="2"/>
            <w:lang w:eastAsia="en-AU"/>
            <w14:ligatures w14:val="standardContextual"/>
          </w:rPr>
          <w:tab/>
        </w:r>
        <w:r w:rsidRPr="00B459FB">
          <w:rPr>
            <w:rStyle w:val="Hyperlink"/>
            <w:noProof/>
          </w:rPr>
          <w:t>Landlord's delegation</w:t>
        </w:r>
        <w:r>
          <w:rPr>
            <w:noProof/>
            <w:webHidden/>
          </w:rPr>
          <w:tab/>
        </w:r>
        <w:r>
          <w:rPr>
            <w:noProof/>
            <w:webHidden/>
          </w:rPr>
          <w:fldChar w:fldCharType="begin"/>
        </w:r>
        <w:r>
          <w:rPr>
            <w:noProof/>
            <w:webHidden/>
          </w:rPr>
          <w:instrText xml:space="preserve"> PAGEREF _Toc184196952 \h </w:instrText>
        </w:r>
        <w:r>
          <w:rPr>
            <w:noProof/>
            <w:webHidden/>
          </w:rPr>
        </w:r>
        <w:r>
          <w:rPr>
            <w:noProof/>
            <w:webHidden/>
          </w:rPr>
          <w:fldChar w:fldCharType="separate"/>
        </w:r>
        <w:r>
          <w:rPr>
            <w:noProof/>
            <w:webHidden/>
          </w:rPr>
          <w:t>37</w:t>
        </w:r>
        <w:r>
          <w:rPr>
            <w:noProof/>
            <w:webHidden/>
          </w:rPr>
          <w:fldChar w:fldCharType="end"/>
        </w:r>
      </w:hyperlink>
    </w:p>
    <w:p w14:paraId="5B37ACF5" w14:textId="256029C6" w:rsidR="00737D6A" w:rsidRDefault="00737D6A">
      <w:pPr>
        <w:pStyle w:val="TOC1"/>
        <w:rPr>
          <w:rFonts w:asciiTheme="minorHAnsi" w:eastAsiaTheme="minorEastAsia" w:hAnsiTheme="minorHAnsi"/>
          <w:noProof/>
          <w:color w:val="auto"/>
          <w:kern w:val="2"/>
          <w:lang w:eastAsia="en-AU"/>
          <w14:ligatures w14:val="standardContextual"/>
        </w:rPr>
      </w:pPr>
      <w:hyperlink w:anchor="_Toc184196953" w:history="1">
        <w:r w:rsidRPr="00B459FB">
          <w:rPr>
            <w:rStyle w:val="Hyperlink"/>
            <w:noProof/>
          </w:rPr>
          <w:t>31.</w:t>
        </w:r>
        <w:r>
          <w:rPr>
            <w:rFonts w:asciiTheme="minorHAnsi" w:eastAsiaTheme="minorEastAsia" w:hAnsiTheme="minorHAnsi"/>
            <w:noProof/>
            <w:color w:val="auto"/>
            <w:kern w:val="2"/>
            <w:lang w:eastAsia="en-AU"/>
            <w14:ligatures w14:val="standardContextual"/>
          </w:rPr>
          <w:tab/>
        </w:r>
        <w:r w:rsidRPr="00B459FB">
          <w:rPr>
            <w:rStyle w:val="Hyperlink"/>
            <w:noProof/>
          </w:rPr>
          <w:t>Disclosure</w:t>
        </w:r>
        <w:r>
          <w:rPr>
            <w:noProof/>
            <w:webHidden/>
          </w:rPr>
          <w:tab/>
        </w:r>
        <w:r>
          <w:rPr>
            <w:noProof/>
            <w:webHidden/>
          </w:rPr>
          <w:fldChar w:fldCharType="begin"/>
        </w:r>
        <w:r>
          <w:rPr>
            <w:noProof/>
            <w:webHidden/>
          </w:rPr>
          <w:instrText xml:space="preserve"> PAGEREF _Toc184196953 \h </w:instrText>
        </w:r>
        <w:r>
          <w:rPr>
            <w:noProof/>
            <w:webHidden/>
          </w:rPr>
        </w:r>
        <w:r>
          <w:rPr>
            <w:noProof/>
            <w:webHidden/>
          </w:rPr>
          <w:fldChar w:fldCharType="separate"/>
        </w:r>
        <w:r>
          <w:rPr>
            <w:noProof/>
            <w:webHidden/>
          </w:rPr>
          <w:t>37</w:t>
        </w:r>
        <w:r>
          <w:rPr>
            <w:noProof/>
            <w:webHidden/>
          </w:rPr>
          <w:fldChar w:fldCharType="end"/>
        </w:r>
      </w:hyperlink>
    </w:p>
    <w:p w14:paraId="01F3263F" w14:textId="620EF351" w:rsidR="00737D6A" w:rsidRDefault="00737D6A">
      <w:pPr>
        <w:pStyle w:val="TOC2"/>
        <w:rPr>
          <w:rFonts w:asciiTheme="minorHAnsi" w:eastAsiaTheme="minorEastAsia" w:hAnsiTheme="minorHAnsi"/>
          <w:noProof/>
          <w:color w:val="auto"/>
          <w:kern w:val="2"/>
          <w:lang w:eastAsia="en-AU"/>
          <w14:ligatures w14:val="standardContextual"/>
        </w:rPr>
      </w:pPr>
      <w:hyperlink w:anchor="_Toc184196954" w:history="1">
        <w:r w:rsidRPr="00B459FB">
          <w:rPr>
            <w:rStyle w:val="Hyperlink"/>
            <w:noProof/>
          </w:rPr>
          <w:t>31.1.</w:t>
        </w:r>
        <w:r>
          <w:rPr>
            <w:rFonts w:asciiTheme="minorHAnsi" w:eastAsiaTheme="minorEastAsia" w:hAnsiTheme="minorHAnsi"/>
            <w:noProof/>
            <w:color w:val="auto"/>
            <w:kern w:val="2"/>
            <w:lang w:eastAsia="en-AU"/>
            <w14:ligatures w14:val="standardContextual"/>
          </w:rPr>
          <w:tab/>
        </w:r>
        <w:r w:rsidRPr="00B459FB">
          <w:rPr>
            <w:rStyle w:val="Hyperlink"/>
            <w:noProof/>
          </w:rPr>
          <w:t>General disclosure</w:t>
        </w:r>
        <w:r>
          <w:rPr>
            <w:noProof/>
            <w:webHidden/>
          </w:rPr>
          <w:tab/>
        </w:r>
        <w:r>
          <w:rPr>
            <w:noProof/>
            <w:webHidden/>
          </w:rPr>
          <w:fldChar w:fldCharType="begin"/>
        </w:r>
        <w:r>
          <w:rPr>
            <w:noProof/>
            <w:webHidden/>
          </w:rPr>
          <w:instrText xml:space="preserve"> PAGEREF _Toc184196954 \h </w:instrText>
        </w:r>
        <w:r>
          <w:rPr>
            <w:noProof/>
            <w:webHidden/>
          </w:rPr>
        </w:r>
        <w:r>
          <w:rPr>
            <w:noProof/>
            <w:webHidden/>
          </w:rPr>
          <w:fldChar w:fldCharType="separate"/>
        </w:r>
        <w:r>
          <w:rPr>
            <w:noProof/>
            <w:webHidden/>
          </w:rPr>
          <w:t>37</w:t>
        </w:r>
        <w:r>
          <w:rPr>
            <w:noProof/>
            <w:webHidden/>
          </w:rPr>
          <w:fldChar w:fldCharType="end"/>
        </w:r>
      </w:hyperlink>
    </w:p>
    <w:p w14:paraId="680F004C" w14:textId="4D716016" w:rsidR="00737D6A" w:rsidRDefault="00737D6A">
      <w:pPr>
        <w:pStyle w:val="TOC2"/>
        <w:rPr>
          <w:rFonts w:asciiTheme="minorHAnsi" w:eastAsiaTheme="minorEastAsia" w:hAnsiTheme="minorHAnsi"/>
          <w:noProof/>
          <w:color w:val="auto"/>
          <w:kern w:val="2"/>
          <w:lang w:eastAsia="en-AU"/>
          <w14:ligatures w14:val="standardContextual"/>
        </w:rPr>
      </w:pPr>
      <w:hyperlink w:anchor="_Toc184196955" w:history="1">
        <w:r w:rsidRPr="00B459FB">
          <w:rPr>
            <w:rStyle w:val="Hyperlink"/>
            <w:noProof/>
          </w:rPr>
          <w:t>31.2.</w:t>
        </w:r>
        <w:r>
          <w:rPr>
            <w:rFonts w:asciiTheme="minorHAnsi" w:eastAsiaTheme="minorEastAsia" w:hAnsiTheme="minorHAnsi"/>
            <w:noProof/>
            <w:color w:val="auto"/>
            <w:kern w:val="2"/>
            <w:lang w:eastAsia="en-AU"/>
            <w14:ligatures w14:val="standardContextual"/>
          </w:rPr>
          <w:tab/>
        </w:r>
        <w:r w:rsidRPr="00B459FB">
          <w:rPr>
            <w:rStyle w:val="Hyperlink"/>
            <w:noProof/>
          </w:rPr>
          <w:t>Minister's disclosure</w:t>
        </w:r>
        <w:r>
          <w:rPr>
            <w:noProof/>
            <w:webHidden/>
          </w:rPr>
          <w:tab/>
        </w:r>
        <w:r>
          <w:rPr>
            <w:noProof/>
            <w:webHidden/>
          </w:rPr>
          <w:fldChar w:fldCharType="begin"/>
        </w:r>
        <w:r>
          <w:rPr>
            <w:noProof/>
            <w:webHidden/>
          </w:rPr>
          <w:instrText xml:space="preserve"> PAGEREF _Toc184196955 \h </w:instrText>
        </w:r>
        <w:r>
          <w:rPr>
            <w:noProof/>
            <w:webHidden/>
          </w:rPr>
        </w:r>
        <w:r>
          <w:rPr>
            <w:noProof/>
            <w:webHidden/>
          </w:rPr>
          <w:fldChar w:fldCharType="separate"/>
        </w:r>
        <w:r>
          <w:rPr>
            <w:noProof/>
            <w:webHidden/>
          </w:rPr>
          <w:t>38</w:t>
        </w:r>
        <w:r>
          <w:rPr>
            <w:noProof/>
            <w:webHidden/>
          </w:rPr>
          <w:fldChar w:fldCharType="end"/>
        </w:r>
      </w:hyperlink>
    </w:p>
    <w:p w14:paraId="228B5368" w14:textId="20E568BB" w:rsidR="00737D6A" w:rsidRDefault="00737D6A">
      <w:pPr>
        <w:pStyle w:val="TOC1"/>
        <w:rPr>
          <w:rFonts w:asciiTheme="minorHAnsi" w:eastAsiaTheme="minorEastAsia" w:hAnsiTheme="minorHAnsi"/>
          <w:noProof/>
          <w:color w:val="auto"/>
          <w:kern w:val="2"/>
          <w:lang w:eastAsia="en-AU"/>
          <w14:ligatures w14:val="standardContextual"/>
        </w:rPr>
      </w:pPr>
      <w:hyperlink w:anchor="_Toc184196956" w:history="1">
        <w:r w:rsidRPr="00B459FB">
          <w:rPr>
            <w:rStyle w:val="Hyperlink"/>
            <w:noProof/>
          </w:rPr>
          <w:t>32.</w:t>
        </w:r>
        <w:r>
          <w:rPr>
            <w:rFonts w:asciiTheme="minorHAnsi" w:eastAsiaTheme="minorEastAsia" w:hAnsiTheme="minorHAnsi"/>
            <w:noProof/>
            <w:color w:val="auto"/>
            <w:kern w:val="2"/>
            <w:lang w:eastAsia="en-AU"/>
            <w14:ligatures w14:val="standardContextual"/>
          </w:rPr>
          <w:tab/>
        </w:r>
        <w:r w:rsidRPr="00B459FB">
          <w:rPr>
            <w:rStyle w:val="Hyperlink"/>
            <w:noProof/>
          </w:rPr>
          <w:t>Miscellaneous</w:t>
        </w:r>
        <w:r>
          <w:rPr>
            <w:noProof/>
            <w:webHidden/>
          </w:rPr>
          <w:tab/>
        </w:r>
        <w:r>
          <w:rPr>
            <w:noProof/>
            <w:webHidden/>
          </w:rPr>
          <w:fldChar w:fldCharType="begin"/>
        </w:r>
        <w:r>
          <w:rPr>
            <w:noProof/>
            <w:webHidden/>
          </w:rPr>
          <w:instrText xml:space="preserve"> PAGEREF _Toc184196956 \h </w:instrText>
        </w:r>
        <w:r>
          <w:rPr>
            <w:noProof/>
            <w:webHidden/>
          </w:rPr>
        </w:r>
        <w:r>
          <w:rPr>
            <w:noProof/>
            <w:webHidden/>
          </w:rPr>
          <w:fldChar w:fldCharType="separate"/>
        </w:r>
        <w:r>
          <w:rPr>
            <w:noProof/>
            <w:webHidden/>
          </w:rPr>
          <w:t>38</w:t>
        </w:r>
        <w:r>
          <w:rPr>
            <w:noProof/>
            <w:webHidden/>
          </w:rPr>
          <w:fldChar w:fldCharType="end"/>
        </w:r>
      </w:hyperlink>
    </w:p>
    <w:p w14:paraId="560B878F" w14:textId="2CFBFC55" w:rsidR="00737D6A" w:rsidRDefault="00737D6A">
      <w:pPr>
        <w:pStyle w:val="TOC2"/>
        <w:rPr>
          <w:rFonts w:asciiTheme="minorHAnsi" w:eastAsiaTheme="minorEastAsia" w:hAnsiTheme="minorHAnsi"/>
          <w:noProof/>
          <w:color w:val="auto"/>
          <w:kern w:val="2"/>
          <w:lang w:eastAsia="en-AU"/>
          <w14:ligatures w14:val="standardContextual"/>
        </w:rPr>
      </w:pPr>
      <w:hyperlink w:anchor="_Toc184196957" w:history="1">
        <w:r w:rsidRPr="00B459FB">
          <w:rPr>
            <w:rStyle w:val="Hyperlink"/>
            <w:noProof/>
          </w:rPr>
          <w:t>32.1.</w:t>
        </w:r>
        <w:r>
          <w:rPr>
            <w:rFonts w:asciiTheme="minorHAnsi" w:eastAsiaTheme="minorEastAsia" w:hAnsiTheme="minorHAnsi"/>
            <w:noProof/>
            <w:color w:val="auto"/>
            <w:kern w:val="2"/>
            <w:lang w:eastAsia="en-AU"/>
            <w14:ligatures w14:val="standardContextual"/>
          </w:rPr>
          <w:tab/>
        </w:r>
        <w:r w:rsidRPr="00B459FB">
          <w:rPr>
            <w:rStyle w:val="Hyperlink"/>
            <w:noProof/>
          </w:rPr>
          <w:t>Landlord's consent</w:t>
        </w:r>
        <w:r>
          <w:rPr>
            <w:noProof/>
            <w:webHidden/>
          </w:rPr>
          <w:tab/>
        </w:r>
        <w:r>
          <w:rPr>
            <w:noProof/>
            <w:webHidden/>
          </w:rPr>
          <w:fldChar w:fldCharType="begin"/>
        </w:r>
        <w:r>
          <w:rPr>
            <w:noProof/>
            <w:webHidden/>
          </w:rPr>
          <w:instrText xml:space="preserve"> PAGEREF _Toc184196957 \h </w:instrText>
        </w:r>
        <w:r>
          <w:rPr>
            <w:noProof/>
            <w:webHidden/>
          </w:rPr>
        </w:r>
        <w:r>
          <w:rPr>
            <w:noProof/>
            <w:webHidden/>
          </w:rPr>
          <w:fldChar w:fldCharType="separate"/>
        </w:r>
        <w:r>
          <w:rPr>
            <w:noProof/>
            <w:webHidden/>
          </w:rPr>
          <w:t>38</w:t>
        </w:r>
        <w:r>
          <w:rPr>
            <w:noProof/>
            <w:webHidden/>
          </w:rPr>
          <w:fldChar w:fldCharType="end"/>
        </w:r>
      </w:hyperlink>
    </w:p>
    <w:p w14:paraId="135C5D6E" w14:textId="6E72F54B" w:rsidR="00737D6A" w:rsidRDefault="00737D6A">
      <w:pPr>
        <w:pStyle w:val="TOC2"/>
        <w:rPr>
          <w:rFonts w:asciiTheme="minorHAnsi" w:eastAsiaTheme="minorEastAsia" w:hAnsiTheme="minorHAnsi"/>
          <w:noProof/>
          <w:color w:val="auto"/>
          <w:kern w:val="2"/>
          <w:lang w:eastAsia="en-AU"/>
          <w14:ligatures w14:val="standardContextual"/>
        </w:rPr>
      </w:pPr>
      <w:hyperlink w:anchor="_Toc184196958" w:history="1">
        <w:r w:rsidRPr="00B459FB">
          <w:rPr>
            <w:rStyle w:val="Hyperlink"/>
            <w:noProof/>
          </w:rPr>
          <w:t>32.2.</w:t>
        </w:r>
        <w:r>
          <w:rPr>
            <w:rFonts w:asciiTheme="minorHAnsi" w:eastAsiaTheme="minorEastAsia" w:hAnsiTheme="minorHAnsi"/>
            <w:noProof/>
            <w:color w:val="auto"/>
            <w:kern w:val="2"/>
            <w:lang w:eastAsia="en-AU"/>
            <w14:ligatures w14:val="standardContextual"/>
          </w:rPr>
          <w:tab/>
        </w:r>
        <w:r w:rsidRPr="00B459FB">
          <w:rPr>
            <w:rStyle w:val="Hyperlink"/>
            <w:noProof/>
          </w:rPr>
          <w:t>Severability</w:t>
        </w:r>
        <w:r>
          <w:rPr>
            <w:noProof/>
            <w:webHidden/>
          </w:rPr>
          <w:tab/>
        </w:r>
        <w:r>
          <w:rPr>
            <w:noProof/>
            <w:webHidden/>
          </w:rPr>
          <w:fldChar w:fldCharType="begin"/>
        </w:r>
        <w:r>
          <w:rPr>
            <w:noProof/>
            <w:webHidden/>
          </w:rPr>
          <w:instrText xml:space="preserve"> PAGEREF _Toc184196958 \h </w:instrText>
        </w:r>
        <w:r>
          <w:rPr>
            <w:noProof/>
            <w:webHidden/>
          </w:rPr>
        </w:r>
        <w:r>
          <w:rPr>
            <w:noProof/>
            <w:webHidden/>
          </w:rPr>
          <w:fldChar w:fldCharType="separate"/>
        </w:r>
        <w:r>
          <w:rPr>
            <w:noProof/>
            <w:webHidden/>
          </w:rPr>
          <w:t>38</w:t>
        </w:r>
        <w:r>
          <w:rPr>
            <w:noProof/>
            <w:webHidden/>
          </w:rPr>
          <w:fldChar w:fldCharType="end"/>
        </w:r>
      </w:hyperlink>
    </w:p>
    <w:p w14:paraId="59790EB0" w14:textId="6BF1C4C1" w:rsidR="00737D6A" w:rsidRDefault="00737D6A">
      <w:pPr>
        <w:pStyle w:val="TOC2"/>
        <w:rPr>
          <w:rFonts w:asciiTheme="minorHAnsi" w:eastAsiaTheme="minorEastAsia" w:hAnsiTheme="minorHAnsi"/>
          <w:noProof/>
          <w:color w:val="auto"/>
          <w:kern w:val="2"/>
          <w:lang w:eastAsia="en-AU"/>
          <w14:ligatures w14:val="standardContextual"/>
        </w:rPr>
      </w:pPr>
      <w:hyperlink w:anchor="_Toc184196959" w:history="1">
        <w:r w:rsidRPr="00B459FB">
          <w:rPr>
            <w:rStyle w:val="Hyperlink"/>
            <w:noProof/>
          </w:rPr>
          <w:t>32.3.</w:t>
        </w:r>
        <w:r>
          <w:rPr>
            <w:rFonts w:asciiTheme="minorHAnsi" w:eastAsiaTheme="minorEastAsia" w:hAnsiTheme="minorHAnsi"/>
            <w:noProof/>
            <w:color w:val="auto"/>
            <w:kern w:val="2"/>
            <w:lang w:eastAsia="en-AU"/>
            <w14:ligatures w14:val="standardContextual"/>
          </w:rPr>
          <w:tab/>
        </w:r>
        <w:r w:rsidRPr="00B459FB">
          <w:rPr>
            <w:rStyle w:val="Hyperlink"/>
            <w:noProof/>
          </w:rPr>
          <w:t>Entire agreement</w:t>
        </w:r>
        <w:r>
          <w:rPr>
            <w:noProof/>
            <w:webHidden/>
          </w:rPr>
          <w:tab/>
        </w:r>
        <w:r>
          <w:rPr>
            <w:noProof/>
            <w:webHidden/>
          </w:rPr>
          <w:fldChar w:fldCharType="begin"/>
        </w:r>
        <w:r>
          <w:rPr>
            <w:noProof/>
            <w:webHidden/>
          </w:rPr>
          <w:instrText xml:space="preserve"> PAGEREF _Toc184196959 \h </w:instrText>
        </w:r>
        <w:r>
          <w:rPr>
            <w:noProof/>
            <w:webHidden/>
          </w:rPr>
        </w:r>
        <w:r>
          <w:rPr>
            <w:noProof/>
            <w:webHidden/>
          </w:rPr>
          <w:fldChar w:fldCharType="separate"/>
        </w:r>
        <w:r>
          <w:rPr>
            <w:noProof/>
            <w:webHidden/>
          </w:rPr>
          <w:t>39</w:t>
        </w:r>
        <w:r>
          <w:rPr>
            <w:noProof/>
            <w:webHidden/>
          </w:rPr>
          <w:fldChar w:fldCharType="end"/>
        </w:r>
      </w:hyperlink>
    </w:p>
    <w:p w14:paraId="14356BF4" w14:textId="3300C7E7" w:rsidR="00737D6A" w:rsidRDefault="00737D6A">
      <w:pPr>
        <w:pStyle w:val="TOC2"/>
        <w:rPr>
          <w:rFonts w:asciiTheme="minorHAnsi" w:eastAsiaTheme="minorEastAsia" w:hAnsiTheme="minorHAnsi"/>
          <w:noProof/>
          <w:color w:val="auto"/>
          <w:kern w:val="2"/>
          <w:lang w:eastAsia="en-AU"/>
          <w14:ligatures w14:val="standardContextual"/>
        </w:rPr>
      </w:pPr>
      <w:hyperlink w:anchor="_Toc184196960" w:history="1">
        <w:r w:rsidRPr="00B459FB">
          <w:rPr>
            <w:rStyle w:val="Hyperlink"/>
            <w:noProof/>
          </w:rPr>
          <w:t>32.4.</w:t>
        </w:r>
        <w:r>
          <w:rPr>
            <w:rFonts w:asciiTheme="minorHAnsi" w:eastAsiaTheme="minorEastAsia" w:hAnsiTheme="minorHAnsi"/>
            <w:noProof/>
            <w:color w:val="auto"/>
            <w:kern w:val="2"/>
            <w:lang w:eastAsia="en-AU"/>
            <w14:ligatures w14:val="standardContextual"/>
          </w:rPr>
          <w:tab/>
        </w:r>
        <w:r w:rsidRPr="00B459FB">
          <w:rPr>
            <w:rStyle w:val="Hyperlink"/>
            <w:noProof/>
          </w:rPr>
          <w:t>Negation of warranties</w:t>
        </w:r>
        <w:r>
          <w:rPr>
            <w:noProof/>
            <w:webHidden/>
          </w:rPr>
          <w:tab/>
        </w:r>
        <w:r>
          <w:rPr>
            <w:noProof/>
            <w:webHidden/>
          </w:rPr>
          <w:fldChar w:fldCharType="begin"/>
        </w:r>
        <w:r>
          <w:rPr>
            <w:noProof/>
            <w:webHidden/>
          </w:rPr>
          <w:instrText xml:space="preserve"> PAGEREF _Toc184196960 \h </w:instrText>
        </w:r>
        <w:r>
          <w:rPr>
            <w:noProof/>
            <w:webHidden/>
          </w:rPr>
        </w:r>
        <w:r>
          <w:rPr>
            <w:noProof/>
            <w:webHidden/>
          </w:rPr>
          <w:fldChar w:fldCharType="separate"/>
        </w:r>
        <w:r>
          <w:rPr>
            <w:noProof/>
            <w:webHidden/>
          </w:rPr>
          <w:t>39</w:t>
        </w:r>
        <w:r>
          <w:rPr>
            <w:noProof/>
            <w:webHidden/>
          </w:rPr>
          <w:fldChar w:fldCharType="end"/>
        </w:r>
      </w:hyperlink>
    </w:p>
    <w:p w14:paraId="607B2656" w14:textId="594A84F9" w:rsidR="00737D6A" w:rsidRDefault="00737D6A">
      <w:pPr>
        <w:pStyle w:val="TOC2"/>
        <w:rPr>
          <w:rFonts w:asciiTheme="minorHAnsi" w:eastAsiaTheme="minorEastAsia" w:hAnsiTheme="minorHAnsi"/>
          <w:noProof/>
          <w:color w:val="auto"/>
          <w:kern w:val="2"/>
          <w:lang w:eastAsia="en-AU"/>
          <w14:ligatures w14:val="standardContextual"/>
        </w:rPr>
      </w:pPr>
      <w:hyperlink w:anchor="_Toc184196961" w:history="1">
        <w:r w:rsidRPr="00B459FB">
          <w:rPr>
            <w:rStyle w:val="Hyperlink"/>
            <w:noProof/>
          </w:rPr>
          <w:t>32.5.</w:t>
        </w:r>
        <w:r>
          <w:rPr>
            <w:rFonts w:asciiTheme="minorHAnsi" w:eastAsiaTheme="minorEastAsia" w:hAnsiTheme="minorHAnsi"/>
            <w:noProof/>
            <w:color w:val="auto"/>
            <w:kern w:val="2"/>
            <w:lang w:eastAsia="en-AU"/>
            <w14:ligatures w14:val="standardContextual"/>
          </w:rPr>
          <w:tab/>
        </w:r>
        <w:r w:rsidRPr="00B459FB">
          <w:rPr>
            <w:rStyle w:val="Hyperlink"/>
            <w:noProof/>
          </w:rPr>
          <w:t>Governing law</w:t>
        </w:r>
        <w:r>
          <w:rPr>
            <w:noProof/>
            <w:webHidden/>
          </w:rPr>
          <w:tab/>
        </w:r>
        <w:r>
          <w:rPr>
            <w:noProof/>
            <w:webHidden/>
          </w:rPr>
          <w:fldChar w:fldCharType="begin"/>
        </w:r>
        <w:r>
          <w:rPr>
            <w:noProof/>
            <w:webHidden/>
          </w:rPr>
          <w:instrText xml:space="preserve"> PAGEREF _Toc184196961 \h </w:instrText>
        </w:r>
        <w:r>
          <w:rPr>
            <w:noProof/>
            <w:webHidden/>
          </w:rPr>
        </w:r>
        <w:r>
          <w:rPr>
            <w:noProof/>
            <w:webHidden/>
          </w:rPr>
          <w:fldChar w:fldCharType="separate"/>
        </w:r>
        <w:r>
          <w:rPr>
            <w:noProof/>
            <w:webHidden/>
          </w:rPr>
          <w:t>39</w:t>
        </w:r>
        <w:r>
          <w:rPr>
            <w:noProof/>
            <w:webHidden/>
          </w:rPr>
          <w:fldChar w:fldCharType="end"/>
        </w:r>
      </w:hyperlink>
    </w:p>
    <w:p w14:paraId="6F7AA202" w14:textId="1CAC406C" w:rsidR="00737D6A" w:rsidRDefault="00737D6A">
      <w:pPr>
        <w:pStyle w:val="TOC2"/>
        <w:rPr>
          <w:rFonts w:asciiTheme="minorHAnsi" w:eastAsiaTheme="minorEastAsia" w:hAnsiTheme="minorHAnsi"/>
          <w:noProof/>
          <w:color w:val="auto"/>
          <w:kern w:val="2"/>
          <w:lang w:eastAsia="en-AU"/>
          <w14:ligatures w14:val="standardContextual"/>
        </w:rPr>
      </w:pPr>
      <w:hyperlink w:anchor="_Toc184196962" w:history="1">
        <w:r w:rsidRPr="00B459FB">
          <w:rPr>
            <w:rStyle w:val="Hyperlink"/>
            <w:noProof/>
          </w:rPr>
          <w:t>32.6.</w:t>
        </w:r>
        <w:r>
          <w:rPr>
            <w:rFonts w:asciiTheme="minorHAnsi" w:eastAsiaTheme="minorEastAsia" w:hAnsiTheme="minorHAnsi"/>
            <w:noProof/>
            <w:color w:val="auto"/>
            <w:kern w:val="2"/>
            <w:lang w:eastAsia="en-AU"/>
            <w14:ligatures w14:val="standardContextual"/>
          </w:rPr>
          <w:tab/>
        </w:r>
        <w:r w:rsidRPr="00B459FB">
          <w:rPr>
            <w:rStyle w:val="Hyperlink"/>
            <w:noProof/>
          </w:rPr>
          <w:t>Moratorium</w:t>
        </w:r>
        <w:r>
          <w:rPr>
            <w:noProof/>
            <w:webHidden/>
          </w:rPr>
          <w:tab/>
        </w:r>
        <w:r>
          <w:rPr>
            <w:noProof/>
            <w:webHidden/>
          </w:rPr>
          <w:fldChar w:fldCharType="begin"/>
        </w:r>
        <w:r>
          <w:rPr>
            <w:noProof/>
            <w:webHidden/>
          </w:rPr>
          <w:instrText xml:space="preserve"> PAGEREF _Toc184196962 \h </w:instrText>
        </w:r>
        <w:r>
          <w:rPr>
            <w:noProof/>
            <w:webHidden/>
          </w:rPr>
        </w:r>
        <w:r>
          <w:rPr>
            <w:noProof/>
            <w:webHidden/>
          </w:rPr>
          <w:fldChar w:fldCharType="separate"/>
        </w:r>
        <w:r>
          <w:rPr>
            <w:noProof/>
            <w:webHidden/>
          </w:rPr>
          <w:t>39</w:t>
        </w:r>
        <w:r>
          <w:rPr>
            <w:noProof/>
            <w:webHidden/>
          </w:rPr>
          <w:fldChar w:fldCharType="end"/>
        </w:r>
      </w:hyperlink>
    </w:p>
    <w:p w14:paraId="4EA60EBA" w14:textId="0FA5BC08" w:rsidR="00737D6A" w:rsidRDefault="00737D6A">
      <w:pPr>
        <w:pStyle w:val="TOC2"/>
        <w:rPr>
          <w:rFonts w:asciiTheme="minorHAnsi" w:eastAsiaTheme="minorEastAsia" w:hAnsiTheme="minorHAnsi"/>
          <w:noProof/>
          <w:color w:val="auto"/>
          <w:kern w:val="2"/>
          <w:lang w:eastAsia="en-AU"/>
          <w14:ligatures w14:val="standardContextual"/>
        </w:rPr>
      </w:pPr>
      <w:hyperlink w:anchor="_Toc184196963" w:history="1">
        <w:r w:rsidRPr="00B459FB">
          <w:rPr>
            <w:rStyle w:val="Hyperlink"/>
            <w:noProof/>
          </w:rPr>
          <w:t>32.7.</w:t>
        </w:r>
        <w:r>
          <w:rPr>
            <w:rFonts w:asciiTheme="minorHAnsi" w:eastAsiaTheme="minorEastAsia" w:hAnsiTheme="minorHAnsi"/>
            <w:noProof/>
            <w:color w:val="auto"/>
            <w:kern w:val="2"/>
            <w:lang w:eastAsia="en-AU"/>
            <w14:ligatures w14:val="standardContextual"/>
          </w:rPr>
          <w:tab/>
        </w:r>
        <w:r w:rsidRPr="00B459FB">
          <w:rPr>
            <w:rStyle w:val="Hyperlink"/>
            <w:noProof/>
          </w:rPr>
          <w:t>Exclusion of statutory provisions</w:t>
        </w:r>
        <w:r>
          <w:rPr>
            <w:noProof/>
            <w:webHidden/>
          </w:rPr>
          <w:tab/>
        </w:r>
        <w:r>
          <w:rPr>
            <w:noProof/>
            <w:webHidden/>
          </w:rPr>
          <w:fldChar w:fldCharType="begin"/>
        </w:r>
        <w:r>
          <w:rPr>
            <w:noProof/>
            <w:webHidden/>
          </w:rPr>
          <w:instrText xml:space="preserve"> PAGEREF _Toc184196963 \h </w:instrText>
        </w:r>
        <w:r>
          <w:rPr>
            <w:noProof/>
            <w:webHidden/>
          </w:rPr>
        </w:r>
        <w:r>
          <w:rPr>
            <w:noProof/>
            <w:webHidden/>
          </w:rPr>
          <w:fldChar w:fldCharType="separate"/>
        </w:r>
        <w:r>
          <w:rPr>
            <w:noProof/>
            <w:webHidden/>
          </w:rPr>
          <w:t>39</w:t>
        </w:r>
        <w:r>
          <w:rPr>
            <w:noProof/>
            <w:webHidden/>
          </w:rPr>
          <w:fldChar w:fldCharType="end"/>
        </w:r>
      </w:hyperlink>
    </w:p>
    <w:p w14:paraId="538FD3E7" w14:textId="35A36206" w:rsidR="00737D6A" w:rsidRDefault="00737D6A">
      <w:pPr>
        <w:pStyle w:val="TOC2"/>
        <w:rPr>
          <w:rFonts w:asciiTheme="minorHAnsi" w:eastAsiaTheme="minorEastAsia" w:hAnsiTheme="minorHAnsi"/>
          <w:noProof/>
          <w:color w:val="auto"/>
          <w:kern w:val="2"/>
          <w:lang w:eastAsia="en-AU"/>
          <w14:ligatures w14:val="standardContextual"/>
        </w:rPr>
      </w:pPr>
      <w:hyperlink w:anchor="_Toc184196964" w:history="1">
        <w:r w:rsidRPr="00B459FB">
          <w:rPr>
            <w:rStyle w:val="Hyperlink"/>
            <w:noProof/>
          </w:rPr>
          <w:t>32.8.</w:t>
        </w:r>
        <w:r>
          <w:rPr>
            <w:rFonts w:asciiTheme="minorHAnsi" w:eastAsiaTheme="minorEastAsia" w:hAnsiTheme="minorHAnsi"/>
            <w:noProof/>
            <w:color w:val="auto"/>
            <w:kern w:val="2"/>
            <w:lang w:eastAsia="en-AU"/>
            <w14:ligatures w14:val="standardContextual"/>
          </w:rPr>
          <w:tab/>
        </w:r>
        <w:r w:rsidRPr="00B459FB">
          <w:rPr>
            <w:rStyle w:val="Hyperlink"/>
            <w:noProof/>
          </w:rPr>
          <w:t>Notices</w:t>
        </w:r>
        <w:r>
          <w:rPr>
            <w:noProof/>
            <w:webHidden/>
          </w:rPr>
          <w:tab/>
        </w:r>
        <w:r>
          <w:rPr>
            <w:noProof/>
            <w:webHidden/>
          </w:rPr>
          <w:fldChar w:fldCharType="begin"/>
        </w:r>
        <w:r>
          <w:rPr>
            <w:noProof/>
            <w:webHidden/>
          </w:rPr>
          <w:instrText xml:space="preserve"> PAGEREF _Toc184196964 \h </w:instrText>
        </w:r>
        <w:r>
          <w:rPr>
            <w:noProof/>
            <w:webHidden/>
          </w:rPr>
        </w:r>
        <w:r>
          <w:rPr>
            <w:noProof/>
            <w:webHidden/>
          </w:rPr>
          <w:fldChar w:fldCharType="separate"/>
        </w:r>
        <w:r>
          <w:rPr>
            <w:noProof/>
            <w:webHidden/>
          </w:rPr>
          <w:t>39</w:t>
        </w:r>
        <w:r>
          <w:rPr>
            <w:noProof/>
            <w:webHidden/>
          </w:rPr>
          <w:fldChar w:fldCharType="end"/>
        </w:r>
      </w:hyperlink>
    </w:p>
    <w:p w14:paraId="4FC1390E" w14:textId="70216BC5" w:rsidR="00737D6A" w:rsidRDefault="00737D6A">
      <w:pPr>
        <w:pStyle w:val="TOC2"/>
        <w:rPr>
          <w:rFonts w:asciiTheme="minorHAnsi" w:eastAsiaTheme="minorEastAsia" w:hAnsiTheme="minorHAnsi"/>
          <w:noProof/>
          <w:color w:val="auto"/>
          <w:kern w:val="2"/>
          <w:lang w:eastAsia="en-AU"/>
          <w14:ligatures w14:val="standardContextual"/>
        </w:rPr>
      </w:pPr>
      <w:hyperlink w:anchor="_Toc184196965" w:history="1">
        <w:r w:rsidRPr="00B459FB">
          <w:rPr>
            <w:rStyle w:val="Hyperlink"/>
            <w:noProof/>
          </w:rPr>
          <w:t>32.9.</w:t>
        </w:r>
        <w:r>
          <w:rPr>
            <w:rFonts w:asciiTheme="minorHAnsi" w:eastAsiaTheme="minorEastAsia" w:hAnsiTheme="minorHAnsi"/>
            <w:noProof/>
            <w:color w:val="auto"/>
            <w:kern w:val="2"/>
            <w:lang w:eastAsia="en-AU"/>
            <w14:ligatures w14:val="standardContextual"/>
          </w:rPr>
          <w:tab/>
        </w:r>
        <w:r w:rsidRPr="00B459FB">
          <w:rPr>
            <w:rStyle w:val="Hyperlink"/>
            <w:noProof/>
          </w:rPr>
          <w:t>Guarantee and indemnity</w:t>
        </w:r>
        <w:r>
          <w:rPr>
            <w:noProof/>
            <w:webHidden/>
          </w:rPr>
          <w:tab/>
        </w:r>
        <w:r>
          <w:rPr>
            <w:noProof/>
            <w:webHidden/>
          </w:rPr>
          <w:fldChar w:fldCharType="begin"/>
        </w:r>
        <w:r>
          <w:rPr>
            <w:noProof/>
            <w:webHidden/>
          </w:rPr>
          <w:instrText xml:space="preserve"> PAGEREF _Toc184196965 \h </w:instrText>
        </w:r>
        <w:r>
          <w:rPr>
            <w:noProof/>
            <w:webHidden/>
          </w:rPr>
        </w:r>
        <w:r>
          <w:rPr>
            <w:noProof/>
            <w:webHidden/>
          </w:rPr>
          <w:fldChar w:fldCharType="separate"/>
        </w:r>
        <w:r>
          <w:rPr>
            <w:noProof/>
            <w:webHidden/>
          </w:rPr>
          <w:t>40</w:t>
        </w:r>
        <w:r>
          <w:rPr>
            <w:noProof/>
            <w:webHidden/>
          </w:rPr>
          <w:fldChar w:fldCharType="end"/>
        </w:r>
      </w:hyperlink>
    </w:p>
    <w:p w14:paraId="42B6BCC1" w14:textId="4D0B7715" w:rsidR="00737D6A" w:rsidRDefault="00737D6A">
      <w:pPr>
        <w:pStyle w:val="TOC2"/>
        <w:rPr>
          <w:rFonts w:asciiTheme="minorHAnsi" w:eastAsiaTheme="minorEastAsia" w:hAnsiTheme="minorHAnsi"/>
          <w:noProof/>
          <w:color w:val="auto"/>
          <w:kern w:val="2"/>
          <w:lang w:eastAsia="en-AU"/>
          <w14:ligatures w14:val="standardContextual"/>
        </w:rPr>
      </w:pPr>
      <w:hyperlink w:anchor="_Toc184196966" w:history="1">
        <w:r w:rsidRPr="00B459FB">
          <w:rPr>
            <w:rStyle w:val="Hyperlink"/>
            <w:noProof/>
          </w:rPr>
          <w:t>32.10.</w:t>
        </w:r>
        <w:r>
          <w:rPr>
            <w:rFonts w:asciiTheme="minorHAnsi" w:eastAsiaTheme="minorEastAsia" w:hAnsiTheme="minorHAnsi"/>
            <w:noProof/>
            <w:color w:val="auto"/>
            <w:kern w:val="2"/>
            <w:lang w:eastAsia="en-AU"/>
            <w14:ligatures w14:val="standardContextual"/>
          </w:rPr>
          <w:tab/>
        </w:r>
        <w:r w:rsidRPr="00B459FB">
          <w:rPr>
            <w:rStyle w:val="Hyperlink"/>
            <w:noProof/>
          </w:rPr>
          <w:t>Set-Off</w:t>
        </w:r>
        <w:r>
          <w:rPr>
            <w:noProof/>
            <w:webHidden/>
          </w:rPr>
          <w:tab/>
        </w:r>
        <w:r>
          <w:rPr>
            <w:noProof/>
            <w:webHidden/>
          </w:rPr>
          <w:fldChar w:fldCharType="begin"/>
        </w:r>
        <w:r>
          <w:rPr>
            <w:noProof/>
            <w:webHidden/>
          </w:rPr>
          <w:instrText xml:space="preserve"> PAGEREF _Toc184196966 \h </w:instrText>
        </w:r>
        <w:r>
          <w:rPr>
            <w:noProof/>
            <w:webHidden/>
          </w:rPr>
        </w:r>
        <w:r>
          <w:rPr>
            <w:noProof/>
            <w:webHidden/>
          </w:rPr>
          <w:fldChar w:fldCharType="separate"/>
        </w:r>
        <w:r>
          <w:rPr>
            <w:noProof/>
            <w:webHidden/>
          </w:rPr>
          <w:t>40</w:t>
        </w:r>
        <w:r>
          <w:rPr>
            <w:noProof/>
            <w:webHidden/>
          </w:rPr>
          <w:fldChar w:fldCharType="end"/>
        </w:r>
      </w:hyperlink>
    </w:p>
    <w:p w14:paraId="77741CD0" w14:textId="56950611" w:rsidR="00737D6A" w:rsidRDefault="00737D6A">
      <w:pPr>
        <w:pStyle w:val="TOC2"/>
        <w:rPr>
          <w:rFonts w:asciiTheme="minorHAnsi" w:eastAsiaTheme="minorEastAsia" w:hAnsiTheme="minorHAnsi"/>
          <w:noProof/>
          <w:color w:val="auto"/>
          <w:kern w:val="2"/>
          <w:lang w:eastAsia="en-AU"/>
          <w14:ligatures w14:val="standardContextual"/>
        </w:rPr>
      </w:pPr>
      <w:hyperlink w:anchor="_Toc184196967" w:history="1">
        <w:r w:rsidRPr="00B459FB">
          <w:rPr>
            <w:rStyle w:val="Hyperlink"/>
            <w:noProof/>
          </w:rPr>
          <w:t>32.11.</w:t>
        </w:r>
        <w:r>
          <w:rPr>
            <w:rFonts w:asciiTheme="minorHAnsi" w:eastAsiaTheme="minorEastAsia" w:hAnsiTheme="minorHAnsi"/>
            <w:noProof/>
            <w:color w:val="auto"/>
            <w:kern w:val="2"/>
            <w:lang w:eastAsia="en-AU"/>
            <w14:ligatures w14:val="standardContextual"/>
          </w:rPr>
          <w:tab/>
        </w:r>
        <w:r w:rsidRPr="00B459FB">
          <w:rPr>
            <w:rStyle w:val="Hyperlink"/>
            <w:noProof/>
          </w:rPr>
          <w:t>Counterparts</w:t>
        </w:r>
        <w:r>
          <w:rPr>
            <w:noProof/>
            <w:webHidden/>
          </w:rPr>
          <w:tab/>
        </w:r>
        <w:r>
          <w:rPr>
            <w:noProof/>
            <w:webHidden/>
          </w:rPr>
          <w:fldChar w:fldCharType="begin"/>
        </w:r>
        <w:r>
          <w:rPr>
            <w:noProof/>
            <w:webHidden/>
          </w:rPr>
          <w:instrText xml:space="preserve"> PAGEREF _Toc184196967 \h </w:instrText>
        </w:r>
        <w:r>
          <w:rPr>
            <w:noProof/>
            <w:webHidden/>
          </w:rPr>
        </w:r>
        <w:r>
          <w:rPr>
            <w:noProof/>
            <w:webHidden/>
          </w:rPr>
          <w:fldChar w:fldCharType="separate"/>
        </w:r>
        <w:r>
          <w:rPr>
            <w:noProof/>
            <w:webHidden/>
          </w:rPr>
          <w:t>40</w:t>
        </w:r>
        <w:r>
          <w:rPr>
            <w:noProof/>
            <w:webHidden/>
          </w:rPr>
          <w:fldChar w:fldCharType="end"/>
        </w:r>
      </w:hyperlink>
    </w:p>
    <w:p w14:paraId="3C825C90" w14:textId="25A7AFD2" w:rsidR="00737D6A" w:rsidRDefault="00737D6A">
      <w:pPr>
        <w:pStyle w:val="TOC2"/>
        <w:rPr>
          <w:rFonts w:asciiTheme="minorHAnsi" w:eastAsiaTheme="minorEastAsia" w:hAnsiTheme="minorHAnsi"/>
          <w:noProof/>
          <w:color w:val="auto"/>
          <w:kern w:val="2"/>
          <w:lang w:eastAsia="en-AU"/>
          <w14:ligatures w14:val="standardContextual"/>
        </w:rPr>
      </w:pPr>
      <w:hyperlink w:anchor="_Toc184196968" w:history="1">
        <w:r w:rsidRPr="00B459FB">
          <w:rPr>
            <w:rStyle w:val="Hyperlink"/>
            <w:noProof/>
          </w:rPr>
          <w:t>32.12.</w:t>
        </w:r>
        <w:r>
          <w:rPr>
            <w:rFonts w:asciiTheme="minorHAnsi" w:eastAsiaTheme="minorEastAsia" w:hAnsiTheme="minorHAnsi"/>
            <w:noProof/>
            <w:color w:val="auto"/>
            <w:kern w:val="2"/>
            <w:lang w:eastAsia="en-AU"/>
            <w14:ligatures w14:val="standardContextual"/>
          </w:rPr>
          <w:tab/>
        </w:r>
        <w:r w:rsidRPr="00B459FB">
          <w:rPr>
            <w:rStyle w:val="Hyperlink"/>
            <w:noProof/>
          </w:rPr>
          <w:t>Further assurance</w:t>
        </w:r>
        <w:r>
          <w:rPr>
            <w:noProof/>
            <w:webHidden/>
          </w:rPr>
          <w:tab/>
        </w:r>
        <w:r>
          <w:rPr>
            <w:noProof/>
            <w:webHidden/>
          </w:rPr>
          <w:fldChar w:fldCharType="begin"/>
        </w:r>
        <w:r>
          <w:rPr>
            <w:noProof/>
            <w:webHidden/>
          </w:rPr>
          <w:instrText xml:space="preserve"> PAGEREF _Toc184196968 \h </w:instrText>
        </w:r>
        <w:r>
          <w:rPr>
            <w:noProof/>
            <w:webHidden/>
          </w:rPr>
        </w:r>
        <w:r>
          <w:rPr>
            <w:noProof/>
            <w:webHidden/>
          </w:rPr>
          <w:fldChar w:fldCharType="separate"/>
        </w:r>
        <w:r>
          <w:rPr>
            <w:noProof/>
            <w:webHidden/>
          </w:rPr>
          <w:t>40</w:t>
        </w:r>
        <w:r>
          <w:rPr>
            <w:noProof/>
            <w:webHidden/>
          </w:rPr>
          <w:fldChar w:fldCharType="end"/>
        </w:r>
      </w:hyperlink>
    </w:p>
    <w:p w14:paraId="7025C3AC" w14:textId="24C4FAB8" w:rsidR="00737D6A" w:rsidRDefault="00737D6A">
      <w:pPr>
        <w:pStyle w:val="TOC2"/>
        <w:rPr>
          <w:rFonts w:asciiTheme="minorHAnsi" w:eastAsiaTheme="minorEastAsia" w:hAnsiTheme="minorHAnsi"/>
          <w:noProof/>
          <w:color w:val="auto"/>
          <w:kern w:val="2"/>
          <w:lang w:eastAsia="en-AU"/>
          <w14:ligatures w14:val="standardContextual"/>
        </w:rPr>
      </w:pPr>
      <w:hyperlink w:anchor="_Toc184196969" w:history="1">
        <w:r w:rsidRPr="00B459FB">
          <w:rPr>
            <w:rStyle w:val="Hyperlink"/>
            <w:noProof/>
          </w:rPr>
          <w:t>32.13.</w:t>
        </w:r>
        <w:r>
          <w:rPr>
            <w:rFonts w:asciiTheme="minorHAnsi" w:eastAsiaTheme="minorEastAsia" w:hAnsiTheme="minorHAnsi"/>
            <w:noProof/>
            <w:color w:val="auto"/>
            <w:kern w:val="2"/>
            <w:lang w:eastAsia="en-AU"/>
            <w14:ligatures w14:val="standardContextual"/>
          </w:rPr>
          <w:tab/>
        </w:r>
        <w:r w:rsidRPr="00B459FB">
          <w:rPr>
            <w:rStyle w:val="Hyperlink"/>
            <w:noProof/>
          </w:rPr>
          <w:t>Special Conditions</w:t>
        </w:r>
        <w:r>
          <w:rPr>
            <w:noProof/>
            <w:webHidden/>
          </w:rPr>
          <w:tab/>
        </w:r>
        <w:r>
          <w:rPr>
            <w:noProof/>
            <w:webHidden/>
          </w:rPr>
          <w:fldChar w:fldCharType="begin"/>
        </w:r>
        <w:r>
          <w:rPr>
            <w:noProof/>
            <w:webHidden/>
          </w:rPr>
          <w:instrText xml:space="preserve"> PAGEREF _Toc184196969 \h </w:instrText>
        </w:r>
        <w:r>
          <w:rPr>
            <w:noProof/>
            <w:webHidden/>
          </w:rPr>
        </w:r>
        <w:r>
          <w:rPr>
            <w:noProof/>
            <w:webHidden/>
          </w:rPr>
          <w:fldChar w:fldCharType="separate"/>
        </w:r>
        <w:r>
          <w:rPr>
            <w:noProof/>
            <w:webHidden/>
          </w:rPr>
          <w:t>41</w:t>
        </w:r>
        <w:r>
          <w:rPr>
            <w:noProof/>
            <w:webHidden/>
          </w:rPr>
          <w:fldChar w:fldCharType="end"/>
        </w:r>
      </w:hyperlink>
    </w:p>
    <w:p w14:paraId="18CD9C78" w14:textId="73D082A2" w:rsidR="007815FD" w:rsidRDefault="00C8503F" w:rsidP="007815FD">
      <w:pPr>
        <w:pStyle w:val="Lease-Recital"/>
        <w:numPr>
          <w:ilvl w:val="0"/>
          <w:numId w:val="0"/>
        </w:numPr>
      </w:pPr>
      <w:r>
        <w:fldChar w:fldCharType="end"/>
      </w:r>
    </w:p>
    <w:p w14:paraId="22F85740" w14:textId="77777777" w:rsidR="007815FD" w:rsidRPr="005F0CCE" w:rsidRDefault="007815FD" w:rsidP="007815FD">
      <w:pPr>
        <w:pStyle w:val="Lease-Recital"/>
        <w:numPr>
          <w:ilvl w:val="0"/>
          <w:numId w:val="0"/>
        </w:numPr>
        <w:rPr>
          <w:b/>
          <w:bCs/>
        </w:rPr>
      </w:pPr>
      <w:r>
        <w:rPr>
          <w:b/>
          <w:bCs/>
        </w:rPr>
        <w:t xml:space="preserve">Further </w:t>
      </w:r>
      <w:r w:rsidRPr="005F0CCE">
        <w:rPr>
          <w:b/>
          <w:bCs/>
        </w:rPr>
        <w:t>Table of Contents</w:t>
      </w:r>
      <w:r>
        <w:rPr>
          <w:b/>
          <w:bCs/>
        </w:rPr>
        <w:t xml:space="preserve"> </w:t>
      </w:r>
    </w:p>
    <w:p w14:paraId="2C37F9CF" w14:textId="77777777" w:rsidR="007815FD" w:rsidRPr="00EF12CA" w:rsidRDefault="007815FD" w:rsidP="007815FD">
      <w:pPr>
        <w:pStyle w:val="Lease"/>
        <w:ind w:left="720"/>
      </w:pPr>
      <w:r w:rsidRPr="00EF12CA">
        <w:t>Signing Page</w:t>
      </w:r>
    </w:p>
    <w:p w14:paraId="7A773F94" w14:textId="77777777" w:rsidR="007815FD" w:rsidRPr="00EF12CA" w:rsidRDefault="007815FD" w:rsidP="007815FD">
      <w:pPr>
        <w:pStyle w:val="Lease"/>
        <w:ind w:left="720"/>
      </w:pPr>
      <w:r w:rsidRPr="00EF12CA">
        <w:t>Schedule 1 Lease particulars (Items)</w:t>
      </w:r>
    </w:p>
    <w:p w14:paraId="4BCF189C" w14:textId="77777777" w:rsidR="007815FD" w:rsidRPr="00EF12CA" w:rsidRDefault="007815FD" w:rsidP="007815FD">
      <w:pPr>
        <w:pStyle w:val="Lease"/>
        <w:ind w:left="720"/>
      </w:pPr>
      <w:r w:rsidRPr="00EF12CA">
        <w:t>Schedule 2 Special Conditions</w:t>
      </w:r>
    </w:p>
    <w:p w14:paraId="62EFFEA6" w14:textId="77777777" w:rsidR="007815FD" w:rsidRPr="00EF12CA" w:rsidRDefault="007815FD" w:rsidP="007815FD">
      <w:pPr>
        <w:pStyle w:val="Lease"/>
        <w:ind w:left="720"/>
      </w:pPr>
      <w:r w:rsidRPr="00EF12CA">
        <w:t>Attachment 1 –</w:t>
      </w:r>
      <w:r w:rsidR="00DB320A">
        <w:t xml:space="preserve"> </w:t>
      </w:r>
      <w:r w:rsidRPr="00EF12CA">
        <w:t>Premises</w:t>
      </w:r>
      <w:r w:rsidR="00DB320A">
        <w:t xml:space="preserve"> Plan</w:t>
      </w:r>
    </w:p>
    <w:p w14:paraId="2C090850" w14:textId="77777777" w:rsidR="00B54F8E" w:rsidRDefault="00B54F8E" w:rsidP="00B54F8E">
      <w:pPr>
        <w:pStyle w:val="heading1-leasebody"/>
        <w:numPr>
          <w:ilvl w:val="0"/>
          <w:numId w:val="0"/>
        </w:numPr>
      </w:pPr>
    </w:p>
    <w:p w14:paraId="7190AF04" w14:textId="77777777" w:rsidR="00B54F8E" w:rsidRDefault="00B54F8E">
      <w:pPr>
        <w:rPr>
          <w:rFonts w:cs="Arial"/>
          <w:b/>
          <w:bCs/>
          <w:sz w:val="26"/>
          <w:szCs w:val="26"/>
        </w:rPr>
      </w:pPr>
      <w:r>
        <w:br w:type="page"/>
      </w:r>
    </w:p>
    <w:p w14:paraId="56971101" w14:textId="77777777" w:rsidR="00A71A05" w:rsidRPr="00B54F8E" w:rsidRDefault="00A71A05" w:rsidP="00B54F8E">
      <w:pPr>
        <w:pStyle w:val="heading1-leasebody"/>
      </w:pPr>
      <w:bookmarkStart w:id="0" w:name="_Toc184196865"/>
      <w:r w:rsidRPr="00B54F8E">
        <w:t>Definitions and Interpretation</w:t>
      </w:r>
      <w:bookmarkEnd w:id="0"/>
    </w:p>
    <w:p w14:paraId="7C744A92" w14:textId="77777777" w:rsidR="00A71A05" w:rsidRDefault="00A71A05" w:rsidP="00A71A05">
      <w:pPr>
        <w:pStyle w:val="heading2-leasebody"/>
      </w:pPr>
      <w:bookmarkStart w:id="1" w:name="_Toc184196866"/>
      <w:r>
        <w:t>Definitions</w:t>
      </w:r>
      <w:bookmarkEnd w:id="1"/>
    </w:p>
    <w:p w14:paraId="145DC2DF" w14:textId="77777777" w:rsidR="00733FCC" w:rsidRPr="00D864A0" w:rsidRDefault="00733FCC" w:rsidP="00D864A0">
      <w:pPr>
        <w:pStyle w:val="normal-leasebody"/>
      </w:pPr>
      <w:r w:rsidRPr="00D864A0">
        <w:t>In this Lease unless otherwise indicated by the context or subject matter:</w:t>
      </w:r>
    </w:p>
    <w:p w14:paraId="6C0993FD" w14:textId="77777777" w:rsidR="00733FCC" w:rsidRPr="00D864A0" w:rsidRDefault="00733FCC" w:rsidP="00D864A0">
      <w:pPr>
        <w:pStyle w:val="normal-leasebody"/>
      </w:pPr>
      <w:r w:rsidRPr="00D864A0">
        <w:rPr>
          <w:b/>
          <w:bCs/>
        </w:rPr>
        <w:t>Act</w:t>
      </w:r>
      <w:r w:rsidRPr="00D864A0">
        <w:t xml:space="preserve"> means the </w:t>
      </w:r>
      <w:r w:rsidR="0007665B" w:rsidRPr="004E0780">
        <w:rPr>
          <w:i/>
        </w:rPr>
        <w:t xml:space="preserve">Cemeteries and Crematoria </w:t>
      </w:r>
      <w:r w:rsidRPr="00606972">
        <w:rPr>
          <w:i/>
        </w:rPr>
        <w:t>Act</w:t>
      </w:r>
      <w:r w:rsidR="0007665B" w:rsidRPr="00606972">
        <w:rPr>
          <w:i/>
        </w:rPr>
        <w:t xml:space="preserve"> 2003</w:t>
      </w:r>
      <w:r w:rsidRPr="00D864A0">
        <w:t>.</w:t>
      </w:r>
    </w:p>
    <w:p w14:paraId="467F4CD7" w14:textId="77777777" w:rsidR="00733FCC" w:rsidRPr="00D864A0" w:rsidRDefault="00733FCC" w:rsidP="00D864A0">
      <w:pPr>
        <w:pStyle w:val="normal-leasebody"/>
      </w:pPr>
      <w:r w:rsidRPr="00D864A0">
        <w:rPr>
          <w:b/>
          <w:bCs/>
        </w:rPr>
        <w:t>Associate</w:t>
      </w:r>
      <w:r w:rsidR="009415D5">
        <w:rPr>
          <w:b/>
          <w:bCs/>
        </w:rPr>
        <w:t>(</w:t>
      </w:r>
      <w:r w:rsidRPr="00D864A0">
        <w:rPr>
          <w:b/>
          <w:bCs/>
        </w:rPr>
        <w:t>s</w:t>
      </w:r>
      <w:r w:rsidR="009415D5">
        <w:rPr>
          <w:b/>
          <w:bCs/>
        </w:rPr>
        <w:t>)</w:t>
      </w:r>
      <w:r w:rsidRPr="00D864A0">
        <w:t xml:space="preserve"> means:</w:t>
      </w:r>
    </w:p>
    <w:p w14:paraId="1CB3BEBB" w14:textId="77777777" w:rsidR="00733FCC" w:rsidRDefault="00733FCC" w:rsidP="00DB78BE">
      <w:pPr>
        <w:pStyle w:val="heading3-leasebody"/>
      </w:pPr>
      <w:r>
        <w:t>(a)</w:t>
      </w:r>
      <w:r>
        <w:tab/>
        <w:t>any officer, employee, agent, contractor, subcontractor, consultant, adviser, invitee, licensee or servant</w:t>
      </w:r>
      <w:r w:rsidR="00715CE3" w:rsidRPr="00715CE3">
        <w:t xml:space="preserve"> of a party to this Lease</w:t>
      </w:r>
      <w:r>
        <w:t>, to the extent that such person or entity is performing an act or a function directly related to the Lease; and</w:t>
      </w:r>
    </w:p>
    <w:p w14:paraId="36A8D19E" w14:textId="77777777" w:rsidR="00733FCC" w:rsidRDefault="00733FCC" w:rsidP="00DB78BE">
      <w:pPr>
        <w:pStyle w:val="heading3-leasebody"/>
      </w:pPr>
      <w:r>
        <w:t>(b)</w:t>
      </w:r>
      <w:r>
        <w:tab/>
      </w:r>
      <w:r w:rsidR="00E009B7" w:rsidRPr="00E009B7">
        <w:t>only where the Landlord is the Minister, includes the Crown in right of the State of Victoria and any other person, committee or delegate (including any Government Agency or statutory body corporate or committee for the time being responsible for the administration, care and management of the Land) from time to time responsible for carrying out functions under the Act, the functions of the Landlord under this Lease or emergency management functions</w:t>
      </w:r>
      <w:r>
        <w:t xml:space="preserve">.  </w:t>
      </w:r>
    </w:p>
    <w:p w14:paraId="057E7165" w14:textId="77777777" w:rsidR="00733FCC" w:rsidRDefault="00733FCC" w:rsidP="00D864A0">
      <w:pPr>
        <w:pStyle w:val="normal-leasebody"/>
      </w:pPr>
      <w:r w:rsidRPr="00DB78BE">
        <w:rPr>
          <w:b/>
          <w:bCs/>
        </w:rPr>
        <w:t>Authorised Representative</w:t>
      </w:r>
      <w:r>
        <w:t xml:space="preserve"> means in respect of:</w:t>
      </w:r>
    </w:p>
    <w:p w14:paraId="5ED0DEBF" w14:textId="77777777" w:rsidR="00733FCC" w:rsidRDefault="00733FCC" w:rsidP="00DB78BE">
      <w:pPr>
        <w:pStyle w:val="heading3-leasebody"/>
      </w:pPr>
      <w:r>
        <w:t>(a)</w:t>
      </w:r>
      <w:r>
        <w:tab/>
        <w:t>the Landlord, the person whose details are set out at Item 1; and</w:t>
      </w:r>
    </w:p>
    <w:p w14:paraId="0DFE21ED" w14:textId="77777777" w:rsidR="00733FCC" w:rsidRDefault="00733FCC" w:rsidP="00DB78BE">
      <w:pPr>
        <w:pStyle w:val="heading3-leasebody"/>
      </w:pPr>
      <w:r>
        <w:t>(b)</w:t>
      </w:r>
      <w:r>
        <w:tab/>
        <w:t xml:space="preserve">the Tenant, the person whose details are set out at Item </w:t>
      </w:r>
      <w:proofErr w:type="gramStart"/>
      <w:r>
        <w:t>2;</w:t>
      </w:r>
      <w:proofErr w:type="gramEnd"/>
    </w:p>
    <w:p w14:paraId="69684116" w14:textId="77777777" w:rsidR="00733FCC" w:rsidRDefault="00733FCC" w:rsidP="00D864A0">
      <w:pPr>
        <w:pStyle w:val="normal-leasebody"/>
      </w:pPr>
      <w:r>
        <w:t xml:space="preserve">authorised by the relevant party to give and receive Notices on its behalf.  </w:t>
      </w:r>
    </w:p>
    <w:p w14:paraId="5F95C77A" w14:textId="77777777" w:rsidR="00733FCC" w:rsidRPr="00606972" w:rsidRDefault="00733FCC" w:rsidP="00D864A0">
      <w:pPr>
        <w:pStyle w:val="normal-leasebody"/>
        <w:rPr>
          <w:b/>
        </w:rPr>
      </w:pPr>
      <w:r w:rsidRPr="00DB78BE">
        <w:rPr>
          <w:b/>
          <w:bCs/>
        </w:rPr>
        <w:t>Bank Guarantee</w:t>
      </w:r>
      <w:r>
        <w:t xml:space="preserve"> means the bank guarantee, if any, specified in Item 1</w:t>
      </w:r>
      <w:r w:rsidR="00F118E5">
        <w:t>3</w:t>
      </w:r>
      <w:r>
        <w:t xml:space="preserve"> and </w:t>
      </w:r>
      <w:r w:rsidR="00600E62">
        <w:t>a</w:t>
      </w:r>
      <w:r w:rsidR="007B2928">
        <w:t>ddressed in the</w:t>
      </w:r>
      <w:r w:rsidR="00600E62">
        <w:t xml:space="preserve"> </w:t>
      </w:r>
      <w:r>
        <w:t>Special Condition</w:t>
      </w:r>
      <w:r w:rsidR="007B2928">
        <w:t>s</w:t>
      </w:r>
      <w:r>
        <w:t>.</w:t>
      </w:r>
    </w:p>
    <w:p w14:paraId="10126F09" w14:textId="77777777" w:rsidR="00733FCC" w:rsidRDefault="00733FCC" w:rsidP="00D864A0">
      <w:pPr>
        <w:pStyle w:val="normal-leasebody"/>
      </w:pPr>
      <w:r w:rsidRPr="00DB78BE">
        <w:rPr>
          <w:b/>
          <w:bCs/>
        </w:rPr>
        <w:t xml:space="preserve">Business Day </w:t>
      </w:r>
      <w:r>
        <w:t xml:space="preserve">means any day that is not a Saturday, Sunday or a public holiday in Melbourne, Victoria specified under the </w:t>
      </w:r>
      <w:r w:rsidRPr="009906F8">
        <w:rPr>
          <w:i/>
          <w:iCs/>
        </w:rPr>
        <w:t>Public Holiday Act 1993 (Vic).</w:t>
      </w:r>
      <w:r>
        <w:t xml:space="preserve">  </w:t>
      </w:r>
    </w:p>
    <w:p w14:paraId="2E3A6C56" w14:textId="77777777" w:rsidR="00FC7CAA" w:rsidRDefault="00733FCC" w:rsidP="00FC7CAA">
      <w:pPr>
        <w:pStyle w:val="normal-leasebody"/>
      </w:pPr>
      <w:r w:rsidRPr="00DB78BE">
        <w:rPr>
          <w:b/>
          <w:bCs/>
        </w:rPr>
        <w:t>Claim</w:t>
      </w:r>
      <w:r>
        <w:t xml:space="preserve"> includes any claim, demand</w:t>
      </w:r>
      <w:r w:rsidR="00392F77" w:rsidRPr="00392F77">
        <w:t xml:space="preserve"> whether made by the Landlord or the Landlord's Associates</w:t>
      </w:r>
      <w:r>
        <w:t xml:space="preserve">, remedy, suit, injury, damage, loss, Cost, liability, action, proceeding and right of action.  </w:t>
      </w:r>
    </w:p>
    <w:p w14:paraId="125ADE56" w14:textId="77777777" w:rsidR="00733FCC" w:rsidRDefault="00733FCC" w:rsidP="00D864A0">
      <w:pPr>
        <w:pStyle w:val="normal-leasebody"/>
      </w:pPr>
      <w:r w:rsidRPr="00DB78BE">
        <w:rPr>
          <w:b/>
          <w:bCs/>
        </w:rPr>
        <w:t>Code of Practice</w:t>
      </w:r>
      <w:r>
        <w:t xml:space="preserve"> means any code of practice prepared by a Government Agency or any relevant industry body expressly relating to the care, maintenance and use of the Premises or the carrying out of the Permitted Use on the Premises.  </w:t>
      </w:r>
    </w:p>
    <w:p w14:paraId="43103A78" w14:textId="77777777" w:rsidR="00733FCC" w:rsidRDefault="00733FCC" w:rsidP="00D864A0">
      <w:pPr>
        <w:pStyle w:val="normal-leasebody"/>
      </w:pPr>
      <w:r w:rsidRPr="00DB78BE">
        <w:rPr>
          <w:b/>
          <w:bCs/>
        </w:rPr>
        <w:t>Commencement Date</w:t>
      </w:r>
      <w:r>
        <w:t xml:space="preserve"> means the date on which this Lease commences set out in Item </w:t>
      </w:r>
      <w:r w:rsidR="00F118E5">
        <w:t>6</w:t>
      </w:r>
      <w:r>
        <w:t xml:space="preserve">.  </w:t>
      </w:r>
    </w:p>
    <w:p w14:paraId="609FF465" w14:textId="77777777" w:rsidR="00733FCC" w:rsidRDefault="00733FCC" w:rsidP="00D864A0">
      <w:pPr>
        <w:pStyle w:val="normal-leasebody"/>
      </w:pPr>
      <w:r w:rsidRPr="00DB78BE">
        <w:rPr>
          <w:b/>
          <w:bCs/>
        </w:rPr>
        <w:t>Contaminant or Contamination</w:t>
      </w:r>
      <w:r>
        <w:t xml:space="preserve"> means anything (including without limitation a solid, a liquid, a gas, an odour, temperature, sound, vibration or radiation) which makes or may make the Premises, the Land or the Environment:</w:t>
      </w:r>
    </w:p>
    <w:p w14:paraId="736FA89F" w14:textId="77777777" w:rsidR="00733FCC" w:rsidRDefault="00733FCC" w:rsidP="00DB78BE">
      <w:pPr>
        <w:pStyle w:val="heading3-leasebody"/>
      </w:pPr>
      <w:r>
        <w:t>(a)</w:t>
      </w:r>
      <w:r>
        <w:tab/>
        <w:t xml:space="preserve">unsafe or unfit for humans or </w:t>
      </w:r>
      <w:proofErr w:type="gramStart"/>
      <w:r>
        <w:t>animals;</w:t>
      </w:r>
      <w:proofErr w:type="gramEnd"/>
    </w:p>
    <w:p w14:paraId="1DA4C51D" w14:textId="77777777" w:rsidR="00733FCC" w:rsidRDefault="00733FCC" w:rsidP="00DB78BE">
      <w:pPr>
        <w:pStyle w:val="heading3-leasebody"/>
      </w:pPr>
      <w:r>
        <w:t>(b)</w:t>
      </w:r>
      <w:r>
        <w:tab/>
        <w:t xml:space="preserve">degraded in any way, including in its capacity to support plant </w:t>
      </w:r>
      <w:proofErr w:type="gramStart"/>
      <w:r>
        <w:t>life;</w:t>
      </w:r>
      <w:proofErr w:type="gramEnd"/>
    </w:p>
    <w:p w14:paraId="552AABFF" w14:textId="77777777" w:rsidR="00733FCC" w:rsidRDefault="00733FCC" w:rsidP="00DB78BE">
      <w:pPr>
        <w:pStyle w:val="heading3-leasebody"/>
      </w:pPr>
      <w:r>
        <w:t>(c)</w:t>
      </w:r>
      <w:r>
        <w:tab/>
        <w:t>materially diminished in value; or</w:t>
      </w:r>
    </w:p>
    <w:p w14:paraId="611533E5" w14:textId="77777777" w:rsidR="00733FCC" w:rsidRDefault="00733FCC" w:rsidP="00DB78BE">
      <w:pPr>
        <w:pStyle w:val="heading3-leasebody"/>
      </w:pPr>
      <w:r>
        <w:t>(d)</w:t>
      </w:r>
      <w:r>
        <w:tab/>
        <w:t xml:space="preserve">assessable as being in a condition that contravenes the </w:t>
      </w:r>
      <w:r w:rsidRPr="00985D0A">
        <w:rPr>
          <w:i/>
          <w:iCs/>
        </w:rPr>
        <w:t>Environment Protection Act 1970</w:t>
      </w:r>
      <w:r>
        <w:t xml:space="preserve"> or successor Acts of Parliament.  </w:t>
      </w:r>
    </w:p>
    <w:p w14:paraId="0574C55E" w14:textId="77777777" w:rsidR="00733FCC" w:rsidRDefault="00733FCC" w:rsidP="00D864A0">
      <w:pPr>
        <w:pStyle w:val="normal-leasebody"/>
      </w:pPr>
      <w:r w:rsidRPr="00DB78BE">
        <w:rPr>
          <w:b/>
          <w:bCs/>
        </w:rPr>
        <w:t>Cost</w:t>
      </w:r>
      <w:r>
        <w:t xml:space="preserve"> includes any cost, charge, expense, outgoing, payment or other expenditure of any nature whatever including where appropriate and without limitation, all legal fees.  </w:t>
      </w:r>
    </w:p>
    <w:p w14:paraId="6BC44D36" w14:textId="77777777" w:rsidR="00733FCC" w:rsidRDefault="00733FCC" w:rsidP="00D864A0">
      <w:pPr>
        <w:pStyle w:val="normal-leasebody"/>
      </w:pPr>
      <w:r w:rsidRPr="00DB78BE">
        <w:rPr>
          <w:b/>
          <w:bCs/>
        </w:rPr>
        <w:t>Crown</w:t>
      </w:r>
      <w:r>
        <w:t xml:space="preserve"> means the Crown in right of the State of Victoria.  </w:t>
      </w:r>
    </w:p>
    <w:p w14:paraId="64D2F4F2" w14:textId="77777777" w:rsidR="00733FCC" w:rsidRDefault="00733FCC" w:rsidP="00D864A0">
      <w:pPr>
        <w:pStyle w:val="normal-leasebody"/>
      </w:pPr>
      <w:r w:rsidRPr="00DB78BE">
        <w:rPr>
          <w:b/>
          <w:bCs/>
        </w:rPr>
        <w:t>Environment</w:t>
      </w:r>
      <w:r>
        <w:t xml:space="preserve"> </w:t>
      </w:r>
      <w:r w:rsidR="00736AD4" w:rsidRPr="00736AD4">
        <w:t xml:space="preserve">means all components of the earth, including without limitation the land, air, soil, any living organism, habitat, surface waters, groundwaters, any </w:t>
      </w:r>
      <w:proofErr w:type="gramStart"/>
      <w:r w:rsidR="00736AD4" w:rsidRPr="00736AD4">
        <w:t>layer  of</w:t>
      </w:r>
      <w:proofErr w:type="gramEnd"/>
      <w:r w:rsidR="00736AD4" w:rsidRPr="00736AD4">
        <w:t xml:space="preserve"> the atmosphere, climate, sounds, odours, tastes, biodiversity and the social and aesthetic values of landscapes.  In this Lease the Environment includes without limitation the Environment around the Land.</w:t>
      </w:r>
    </w:p>
    <w:p w14:paraId="0C0BCA26" w14:textId="2C7A1740" w:rsidR="00733FCC" w:rsidRDefault="00733FCC" w:rsidP="00D864A0">
      <w:pPr>
        <w:pStyle w:val="normal-leasebody"/>
      </w:pPr>
      <w:r w:rsidRPr="00E66348">
        <w:rPr>
          <w:b/>
          <w:bCs/>
        </w:rPr>
        <w:t>Environmental Management</w:t>
      </w:r>
      <w:r w:rsidRPr="00E66348">
        <w:t xml:space="preserve"> means the environmental management referred to in </w:t>
      </w:r>
      <w:r w:rsidR="007262D0">
        <w:t>c</w:t>
      </w:r>
      <w:r w:rsidRPr="00E66348">
        <w:t xml:space="preserve">lause </w:t>
      </w:r>
      <w:r w:rsidR="00E66348" w:rsidRPr="00E66348">
        <w:t>28</w:t>
      </w:r>
      <w:r w:rsidR="00122094">
        <w:t>.3</w:t>
      </w:r>
      <w:r w:rsidR="00392F77">
        <w:t xml:space="preserve"> and Special Condition 6</w:t>
      </w:r>
      <w:r w:rsidRPr="00E66348">
        <w:t>.</w:t>
      </w:r>
      <w:r>
        <w:t xml:space="preserve">  </w:t>
      </w:r>
    </w:p>
    <w:p w14:paraId="3B56CC4D" w14:textId="77777777" w:rsidR="00733FCC" w:rsidRDefault="00733FCC" w:rsidP="00D864A0">
      <w:pPr>
        <w:pStyle w:val="normal-leasebody"/>
      </w:pPr>
      <w:r w:rsidRPr="00DB78BE">
        <w:rPr>
          <w:b/>
          <w:bCs/>
        </w:rPr>
        <w:t>Environmental Management Plan</w:t>
      </w:r>
      <w:r>
        <w:t xml:space="preserve"> means the environmental management plan referred to in Special Condition </w:t>
      </w:r>
      <w:r w:rsidR="0032428C">
        <w:t>6</w:t>
      </w:r>
      <w:r w:rsidR="00FA3B00">
        <w:t>.3</w:t>
      </w:r>
      <w:r>
        <w:t>.</w:t>
      </w:r>
    </w:p>
    <w:p w14:paraId="0BE87E2B" w14:textId="77777777" w:rsidR="008B4D61" w:rsidRPr="00BF4430" w:rsidRDefault="008B4D61" w:rsidP="008B4D61">
      <w:pPr>
        <w:spacing w:after="240" w:line="240" w:lineRule="auto"/>
        <w:ind w:left="851"/>
        <w:rPr>
          <w:rFonts w:eastAsia="Times New Roman" w:cs="Times New Roman"/>
          <w:b/>
          <w:color w:val="auto"/>
          <w:kern w:val="22"/>
          <w:szCs w:val="24"/>
        </w:rPr>
      </w:pPr>
      <w:r w:rsidRPr="00BF4430">
        <w:rPr>
          <w:rFonts w:eastAsia="Times New Roman" w:cs="Times New Roman"/>
          <w:b/>
          <w:color w:val="auto"/>
          <w:kern w:val="22"/>
          <w:szCs w:val="24"/>
        </w:rPr>
        <w:t>Environmental Protection Legislation</w:t>
      </w:r>
      <w:r w:rsidRPr="0061387C">
        <w:rPr>
          <w:rFonts w:eastAsia="Times New Roman" w:cs="Times New Roman"/>
          <w:color w:val="auto"/>
          <w:kern w:val="22"/>
          <w:szCs w:val="24"/>
        </w:rPr>
        <w:t xml:space="preserve"> means any statute, regulation, code, proclamation, ministerial directive, ordinance, by law, planning policy or subordinate legislation, past, present or future, relating to pollutants and contaminants, use of land, human health and safety or protection of the Environment.</w:t>
      </w:r>
    </w:p>
    <w:p w14:paraId="713CE314" w14:textId="77777777" w:rsidR="00733FCC" w:rsidRDefault="00733FCC" w:rsidP="00D864A0">
      <w:pPr>
        <w:pStyle w:val="normal-leasebody"/>
      </w:pPr>
      <w:r w:rsidRPr="00DB78BE">
        <w:rPr>
          <w:b/>
          <w:bCs/>
        </w:rPr>
        <w:t>Environmental Report</w:t>
      </w:r>
      <w:r>
        <w:t xml:space="preserve"> means the environmental report referred to in Special Condition </w:t>
      </w:r>
      <w:r w:rsidR="0032428C">
        <w:t>6</w:t>
      </w:r>
      <w:r>
        <w:t xml:space="preserve">.2 describing the condition of the Premises as at the Commencement Date.  </w:t>
      </w:r>
    </w:p>
    <w:p w14:paraId="47E05D97" w14:textId="77777777" w:rsidR="00733FCC" w:rsidRPr="00E66348" w:rsidRDefault="00733FCC" w:rsidP="00D864A0">
      <w:pPr>
        <w:pStyle w:val="normal-leasebody"/>
      </w:pPr>
      <w:r w:rsidRPr="00DB78BE">
        <w:rPr>
          <w:b/>
          <w:bCs/>
        </w:rPr>
        <w:t>Essential Term</w:t>
      </w:r>
      <w:r>
        <w:t xml:space="preserve"> means an essential </w:t>
      </w:r>
      <w:r w:rsidRPr="00E66348">
        <w:t xml:space="preserve">term of this Lease as set out in </w:t>
      </w:r>
      <w:r w:rsidR="007262D0">
        <w:t>c</w:t>
      </w:r>
      <w:r w:rsidRPr="00E66348">
        <w:t>lause 2</w:t>
      </w:r>
      <w:r w:rsidR="00E66348" w:rsidRPr="00E66348">
        <w:t>1</w:t>
      </w:r>
      <w:r w:rsidRPr="00E66348">
        <w:t xml:space="preserve">.7.  </w:t>
      </w:r>
    </w:p>
    <w:p w14:paraId="05735648" w14:textId="77777777" w:rsidR="00733FCC" w:rsidRDefault="00733FCC" w:rsidP="00D864A0">
      <w:pPr>
        <w:pStyle w:val="normal-leasebody"/>
      </w:pPr>
      <w:r w:rsidRPr="00E66348">
        <w:rPr>
          <w:b/>
          <w:bCs/>
        </w:rPr>
        <w:t>Further Term</w:t>
      </w:r>
      <w:r w:rsidRPr="00E66348">
        <w:t xml:space="preserve"> means the further term or terms, if any, set out in Item 1</w:t>
      </w:r>
      <w:r w:rsidR="00F118E5">
        <w:t>2</w:t>
      </w:r>
      <w:r w:rsidRPr="00E66348">
        <w:t>.</w:t>
      </w:r>
    </w:p>
    <w:p w14:paraId="34C1B544" w14:textId="77777777" w:rsidR="00733FCC" w:rsidRDefault="00733FCC" w:rsidP="00D864A0">
      <w:pPr>
        <w:pStyle w:val="normal-leasebody"/>
      </w:pPr>
      <w:r w:rsidRPr="00DB78BE">
        <w:rPr>
          <w:b/>
          <w:bCs/>
        </w:rPr>
        <w:t>Government Agency</w:t>
      </w:r>
      <w:r>
        <w:t xml:space="preserve"> means any government or any public, statutory, governmental, semi-governmental, local governmental or judicial body, entity</w:t>
      </w:r>
      <w:r w:rsidR="00392F77">
        <w:t>, department</w:t>
      </w:r>
      <w:r>
        <w:t xml:space="preserve"> or authority and includes a Minister of the Crown or the Commonwealth of Australia and any person, body, entity or authority exercising a power under an Act of Parliament.</w:t>
      </w:r>
    </w:p>
    <w:p w14:paraId="0653B285" w14:textId="77777777" w:rsidR="00733FCC" w:rsidRDefault="00733FCC" w:rsidP="00D864A0">
      <w:pPr>
        <w:pStyle w:val="normal-leasebody"/>
      </w:pPr>
      <w:r w:rsidRPr="00DB78BE">
        <w:rPr>
          <w:b/>
          <w:bCs/>
        </w:rPr>
        <w:t>Governor in Council</w:t>
      </w:r>
      <w:r>
        <w:t xml:space="preserve"> means </w:t>
      </w:r>
      <w:r w:rsidR="0082552E" w:rsidRPr="002047F0">
        <w:t xml:space="preserve">the Governor acting on the advice of the Executive Council as referred to in section 87A of the </w:t>
      </w:r>
      <w:r w:rsidR="0082552E" w:rsidRPr="002047F0">
        <w:rPr>
          <w:i/>
        </w:rPr>
        <w:t>Constitution Act 1975</w:t>
      </w:r>
      <w:r>
        <w:t xml:space="preserve">.  </w:t>
      </w:r>
    </w:p>
    <w:p w14:paraId="53F4505D" w14:textId="77777777" w:rsidR="00733FCC" w:rsidRDefault="00733FCC" w:rsidP="00D864A0">
      <w:pPr>
        <w:pStyle w:val="normal-leasebody"/>
      </w:pPr>
      <w:r w:rsidRPr="00DB78BE">
        <w:rPr>
          <w:b/>
          <w:bCs/>
        </w:rPr>
        <w:t>GST</w:t>
      </w:r>
      <w:r>
        <w:t xml:space="preserve"> means the Goods and Services Tax as defined in the GST Act.  </w:t>
      </w:r>
    </w:p>
    <w:p w14:paraId="5EBBD487" w14:textId="77777777" w:rsidR="00733FCC" w:rsidRDefault="00733FCC" w:rsidP="00D864A0">
      <w:pPr>
        <w:pStyle w:val="normal-leasebody"/>
      </w:pPr>
      <w:r w:rsidRPr="00DB78BE">
        <w:rPr>
          <w:b/>
          <w:bCs/>
        </w:rPr>
        <w:t>GST Act</w:t>
      </w:r>
      <w:r>
        <w:t xml:space="preserve"> means </w:t>
      </w:r>
      <w:r w:rsidRPr="00DF5FF3">
        <w:rPr>
          <w:i/>
          <w:iCs/>
        </w:rPr>
        <w:t>A New Tax System (Goods and Services Tax) Act 1999</w:t>
      </w:r>
      <w:r>
        <w:t xml:space="preserve"> (</w:t>
      </w:r>
      <w:proofErr w:type="spellStart"/>
      <w:r>
        <w:t>Cth</w:t>
      </w:r>
      <w:proofErr w:type="spellEnd"/>
      <w:r>
        <w:t xml:space="preserve">) (as amended).  </w:t>
      </w:r>
    </w:p>
    <w:p w14:paraId="66D52997" w14:textId="77777777" w:rsidR="00733FCC" w:rsidRDefault="00733FCC" w:rsidP="00D864A0">
      <w:pPr>
        <w:pStyle w:val="normal-leasebody"/>
      </w:pPr>
      <w:r w:rsidRPr="00DB78BE">
        <w:rPr>
          <w:b/>
          <w:bCs/>
        </w:rPr>
        <w:t>Guarantor</w:t>
      </w:r>
      <w:r>
        <w:t xml:space="preserve"> means each Guarantor (if any) who guarantees the performance by the Tenant of its obligations under this Lease.  </w:t>
      </w:r>
    </w:p>
    <w:p w14:paraId="1AA96AF0" w14:textId="77777777" w:rsidR="00733FCC" w:rsidRDefault="00733FCC" w:rsidP="00D864A0">
      <w:pPr>
        <w:pStyle w:val="normal-leasebody"/>
      </w:pPr>
      <w:r w:rsidRPr="00DB78BE">
        <w:rPr>
          <w:b/>
          <w:bCs/>
        </w:rPr>
        <w:t>Insolvency Event</w:t>
      </w:r>
      <w:r>
        <w:t xml:space="preserve"> means the happening of any of these events or anything </w:t>
      </w:r>
      <w:proofErr w:type="gramStart"/>
      <w:r>
        <w:t>similar to</w:t>
      </w:r>
      <w:proofErr w:type="gramEnd"/>
      <w:r>
        <w:t xml:space="preserve"> any of these events:</w:t>
      </w:r>
    </w:p>
    <w:p w14:paraId="70782DEF" w14:textId="77777777" w:rsidR="00733FCC" w:rsidRDefault="00733FCC" w:rsidP="00DB78BE">
      <w:pPr>
        <w:pStyle w:val="heading3-leasebody"/>
      </w:pPr>
      <w:r>
        <w:t>(a)</w:t>
      </w:r>
      <w:r>
        <w:tab/>
        <w:t xml:space="preserve">an order is made that a body corporate be wound up or an order appointing a liquidator or provisional liquidator in respect of the body corporate is made, or a liquidator or provisional liquidator is appointed whether or not under an </w:t>
      </w:r>
      <w:proofErr w:type="gramStart"/>
      <w:r>
        <w:t>order;</w:t>
      </w:r>
      <w:proofErr w:type="gramEnd"/>
    </w:p>
    <w:p w14:paraId="4D87253B" w14:textId="77777777" w:rsidR="00733FCC" w:rsidRDefault="00733FCC" w:rsidP="00DB78BE">
      <w:pPr>
        <w:pStyle w:val="heading3-leasebody"/>
      </w:pPr>
      <w:r>
        <w:t>(b)</w:t>
      </w:r>
      <w:r>
        <w:tab/>
        <w:t xml:space="preserve">except to reconstruct or amalgamate while solvent on terms approved by the other party, a body corporate enters into or resolves to enter into a scheme of arrangement or composition with or assignment for the benefit of all or any class of its creditors or it proposes a re-organisation, moratorium or other administration involving any </w:t>
      </w:r>
      <w:proofErr w:type="gramStart"/>
      <w:r>
        <w:t>event;</w:t>
      </w:r>
      <w:proofErr w:type="gramEnd"/>
    </w:p>
    <w:p w14:paraId="54AC2891" w14:textId="77777777" w:rsidR="00733FCC" w:rsidRDefault="00733FCC" w:rsidP="00DB78BE">
      <w:pPr>
        <w:pStyle w:val="heading3-leasebody"/>
      </w:pPr>
      <w:r>
        <w:t>(c)</w:t>
      </w:r>
      <w:r>
        <w:tab/>
        <w:t xml:space="preserve">a body corporate resolves to wind itself up or otherwise to dissolve itself, or gives notice of intention to do so, except to reconstruct or amalgamate while solvent on terms approved by the other party or is otherwise wound up or </w:t>
      </w:r>
      <w:proofErr w:type="gramStart"/>
      <w:r>
        <w:t>dissolved;</w:t>
      </w:r>
      <w:proofErr w:type="gramEnd"/>
    </w:p>
    <w:p w14:paraId="6B9D1E3C" w14:textId="77777777" w:rsidR="00733FCC" w:rsidRDefault="00733FCC" w:rsidP="00DB78BE">
      <w:pPr>
        <w:pStyle w:val="heading3-leasebody"/>
      </w:pPr>
      <w:r>
        <w:t>(d)</w:t>
      </w:r>
      <w:r>
        <w:tab/>
        <w:t xml:space="preserve">a body corporate is or states that it is </w:t>
      </w:r>
      <w:proofErr w:type="gramStart"/>
      <w:r>
        <w:t>insolvent;</w:t>
      </w:r>
      <w:proofErr w:type="gramEnd"/>
    </w:p>
    <w:p w14:paraId="059DE2A8" w14:textId="77777777" w:rsidR="00733FCC" w:rsidRDefault="00733FCC" w:rsidP="00DB78BE">
      <w:pPr>
        <w:pStyle w:val="heading3-leasebody"/>
      </w:pPr>
      <w:r>
        <w:t>(e)</w:t>
      </w:r>
      <w:r>
        <w:tab/>
        <w:t>as a result of the operation of s 459</w:t>
      </w:r>
      <w:proofErr w:type="gramStart"/>
      <w:r>
        <w:t>F(</w:t>
      </w:r>
      <w:proofErr w:type="gramEnd"/>
      <w:r>
        <w:t xml:space="preserve">1) of the </w:t>
      </w:r>
      <w:r w:rsidRPr="007D758B">
        <w:rPr>
          <w:i/>
          <w:iCs/>
        </w:rPr>
        <w:t>Corporations Act 2001</w:t>
      </w:r>
      <w:r w:rsidR="001C3F94">
        <w:rPr>
          <w:i/>
          <w:iCs/>
        </w:rPr>
        <w:t xml:space="preserve"> </w:t>
      </w:r>
      <w:bookmarkStart w:id="2" w:name="_Hlk93571911"/>
      <w:r w:rsidR="001C3F94" w:rsidRPr="001C3F94">
        <w:t>(</w:t>
      </w:r>
      <w:proofErr w:type="spellStart"/>
      <w:r w:rsidR="001C3F94" w:rsidRPr="001C3F94">
        <w:t>Cth</w:t>
      </w:r>
      <w:proofErr w:type="spellEnd"/>
      <w:r w:rsidR="001C3F94" w:rsidRPr="001C3F94">
        <w:t>)</w:t>
      </w:r>
      <w:bookmarkEnd w:id="2"/>
      <w:r>
        <w:t>, a body corporate is taken to have failed to comply with a statutory demand;</w:t>
      </w:r>
    </w:p>
    <w:p w14:paraId="150CE814" w14:textId="77777777" w:rsidR="00733FCC" w:rsidRDefault="00733FCC" w:rsidP="00DB78BE">
      <w:pPr>
        <w:pStyle w:val="heading3-leasebody"/>
      </w:pPr>
      <w:r>
        <w:t>(f)</w:t>
      </w:r>
      <w:r>
        <w:tab/>
        <w:t>a body corporate is or makes a statement from which it may be reasonably deduced by the other party that the body corporate is the subject of an event described in s 459(C)</w:t>
      </w:r>
      <w:r w:rsidR="001C3F94">
        <w:t>(</w:t>
      </w:r>
      <w:r>
        <w:t>2</w:t>
      </w:r>
      <w:r w:rsidR="001C3F94">
        <w:t>)(</w:t>
      </w:r>
      <w:r>
        <w:t>b</w:t>
      </w:r>
      <w:r w:rsidR="001C3F94">
        <w:t>)</w:t>
      </w:r>
      <w:r>
        <w:t xml:space="preserve"> or s 585 of the </w:t>
      </w:r>
      <w:r w:rsidRPr="007D758B">
        <w:rPr>
          <w:i/>
          <w:iCs/>
        </w:rPr>
        <w:t>Corporations Act 2001</w:t>
      </w:r>
      <w:r w:rsidR="001C3F94">
        <w:rPr>
          <w:i/>
          <w:iCs/>
        </w:rPr>
        <w:t xml:space="preserve"> </w:t>
      </w:r>
      <w:r w:rsidR="001C3F94" w:rsidRPr="001C3F94">
        <w:t>(</w:t>
      </w:r>
      <w:proofErr w:type="spellStart"/>
      <w:r w:rsidR="001C3F94" w:rsidRPr="001C3F94">
        <w:t>Cth</w:t>
      </w:r>
      <w:proofErr w:type="spellEnd"/>
      <w:proofErr w:type="gramStart"/>
      <w:r w:rsidR="001C3F94" w:rsidRPr="001C3F94">
        <w:t>)</w:t>
      </w:r>
      <w:r>
        <w:t>;</w:t>
      </w:r>
      <w:proofErr w:type="gramEnd"/>
    </w:p>
    <w:p w14:paraId="2B2FFEB7" w14:textId="77777777" w:rsidR="00733FCC" w:rsidRDefault="00733FCC" w:rsidP="00DB78BE">
      <w:pPr>
        <w:pStyle w:val="heading3-leasebody"/>
      </w:pPr>
      <w:r>
        <w:t>(g)</w:t>
      </w:r>
      <w:r>
        <w:tab/>
        <w:t xml:space="preserve">a body corporate takes any step to obtain protection or is granted protection from its creditors under any applicable legislation, or an administrator is appointed to a body </w:t>
      </w:r>
      <w:proofErr w:type="gramStart"/>
      <w:r>
        <w:t>corporate;</w:t>
      </w:r>
      <w:proofErr w:type="gramEnd"/>
    </w:p>
    <w:p w14:paraId="6B4B75D7" w14:textId="77777777" w:rsidR="00733FCC" w:rsidRDefault="00733FCC" w:rsidP="00DB78BE">
      <w:pPr>
        <w:pStyle w:val="heading3-leasebody"/>
      </w:pPr>
      <w:r>
        <w:t>(h)</w:t>
      </w:r>
      <w:r>
        <w:tab/>
        <w:t xml:space="preserve">a receiver or a receiver and manager is appointed to a body </w:t>
      </w:r>
      <w:proofErr w:type="gramStart"/>
      <w:r>
        <w:t>corporate;</w:t>
      </w:r>
      <w:proofErr w:type="gramEnd"/>
    </w:p>
    <w:p w14:paraId="48F49E42" w14:textId="77777777" w:rsidR="00733FCC" w:rsidRDefault="00733FCC" w:rsidP="00DB78BE">
      <w:pPr>
        <w:pStyle w:val="heading3-leasebody"/>
      </w:pPr>
      <w:r>
        <w:t>(</w:t>
      </w:r>
      <w:proofErr w:type="spellStart"/>
      <w:r>
        <w:t>i</w:t>
      </w:r>
      <w:proofErr w:type="spellEnd"/>
      <w:r>
        <w:t>)</w:t>
      </w:r>
      <w:r>
        <w:tab/>
        <w:t xml:space="preserve">a person becomes insolvent under administration as defined in s 9 of the </w:t>
      </w:r>
      <w:r w:rsidRPr="007D758B">
        <w:rPr>
          <w:i/>
          <w:iCs/>
        </w:rPr>
        <w:t>Corporations Act 2001</w:t>
      </w:r>
      <w:r w:rsidR="001C3F94">
        <w:rPr>
          <w:i/>
          <w:iCs/>
        </w:rPr>
        <w:t xml:space="preserve"> </w:t>
      </w:r>
      <w:r w:rsidR="001C3F94" w:rsidRPr="001C3F94">
        <w:t>(</w:t>
      </w:r>
      <w:proofErr w:type="spellStart"/>
      <w:r w:rsidR="001C3F94" w:rsidRPr="001C3F94">
        <w:t>Cth</w:t>
      </w:r>
      <w:proofErr w:type="spellEnd"/>
      <w:r w:rsidR="001C3F94" w:rsidRPr="001C3F94">
        <w:t>)</w:t>
      </w:r>
      <w:r w:rsidR="001C3F94">
        <w:t xml:space="preserve"> </w:t>
      </w:r>
      <w:r>
        <w:t>or action is taken that would result in that event; and/or</w:t>
      </w:r>
    </w:p>
    <w:p w14:paraId="6B682C35" w14:textId="77777777" w:rsidR="00733FCC" w:rsidRDefault="00733FCC" w:rsidP="00DB78BE">
      <w:pPr>
        <w:pStyle w:val="heading3-leasebody"/>
      </w:pPr>
      <w:r>
        <w:t>(j)</w:t>
      </w:r>
      <w:r>
        <w:tab/>
        <w:t xml:space="preserve">a person becomes bankrupt.  </w:t>
      </w:r>
    </w:p>
    <w:p w14:paraId="1674CC1E" w14:textId="77777777" w:rsidR="00733FCC" w:rsidRDefault="00733FCC" w:rsidP="00D864A0">
      <w:pPr>
        <w:pStyle w:val="normal-leasebody"/>
      </w:pPr>
      <w:r w:rsidRPr="00DB78BE">
        <w:rPr>
          <w:b/>
          <w:bCs/>
        </w:rPr>
        <w:t>Item</w:t>
      </w:r>
      <w:r>
        <w:t xml:space="preserve"> means an item of Schedule 1.</w:t>
      </w:r>
    </w:p>
    <w:p w14:paraId="19C74CE1" w14:textId="77777777" w:rsidR="00733FCC" w:rsidRDefault="00733FCC" w:rsidP="00D864A0">
      <w:pPr>
        <w:pStyle w:val="normal-leasebody"/>
      </w:pPr>
      <w:r w:rsidRPr="00DB78BE">
        <w:rPr>
          <w:b/>
          <w:bCs/>
        </w:rPr>
        <w:t>Land</w:t>
      </w:r>
      <w:r>
        <w:t xml:space="preserve"> means the land described at Item </w:t>
      </w:r>
      <w:r w:rsidR="00F118E5">
        <w:t>3</w:t>
      </w:r>
      <w:r>
        <w:t>.</w:t>
      </w:r>
    </w:p>
    <w:p w14:paraId="0DDD0D23" w14:textId="77777777" w:rsidR="00733FCC" w:rsidRDefault="00733FCC" w:rsidP="00D864A0">
      <w:pPr>
        <w:pStyle w:val="normal-leasebody"/>
      </w:pPr>
      <w:r w:rsidRPr="006A6D92">
        <w:rPr>
          <w:b/>
          <w:bCs/>
        </w:rPr>
        <w:t>Landlord</w:t>
      </w:r>
      <w:r>
        <w:t xml:space="preserve"> means the Landlord named in Item 1 and, where appropriate, the authorised delegate of the Landlord and the person for the time being entitled to the reversion immediately expectant upon the determination of the Term.  </w:t>
      </w:r>
    </w:p>
    <w:p w14:paraId="744DB06F" w14:textId="77777777" w:rsidR="00733FCC" w:rsidRDefault="00733FCC" w:rsidP="00D864A0">
      <w:pPr>
        <w:pStyle w:val="normal-leasebody"/>
      </w:pPr>
      <w:r w:rsidRPr="006A6D92">
        <w:rPr>
          <w:b/>
          <w:bCs/>
        </w:rPr>
        <w:t>Law</w:t>
      </w:r>
      <w:r>
        <w:t xml:space="preserve"> includes any requirement of any statute, rule, regulation, proclamation, ordinance or local law, present or future, and whether State, Federal or otherwise.  </w:t>
      </w:r>
    </w:p>
    <w:p w14:paraId="63767F6B" w14:textId="77777777" w:rsidR="00733FCC" w:rsidRDefault="00733FCC" w:rsidP="00D864A0">
      <w:pPr>
        <w:pStyle w:val="normal-leasebody"/>
      </w:pPr>
      <w:r w:rsidRPr="006A6D92">
        <w:rPr>
          <w:b/>
          <w:bCs/>
        </w:rPr>
        <w:t>Lease</w:t>
      </w:r>
      <w:r>
        <w:t xml:space="preserve"> means this lease and includes all schedules, appendices, annexures and exhibits to it.  </w:t>
      </w:r>
    </w:p>
    <w:p w14:paraId="540317B1" w14:textId="77777777" w:rsidR="00733FCC" w:rsidRDefault="00733FCC" w:rsidP="00D864A0">
      <w:pPr>
        <w:pStyle w:val="normal-leasebody"/>
      </w:pPr>
      <w:r w:rsidRPr="006A6D92">
        <w:rPr>
          <w:b/>
          <w:bCs/>
        </w:rPr>
        <w:t>Major Works</w:t>
      </w:r>
      <w:r>
        <w:t xml:space="preserve"> means all works to the Premises that are not Minor Works.  </w:t>
      </w:r>
    </w:p>
    <w:p w14:paraId="15B0C9C1" w14:textId="2D6B053D" w:rsidR="00733FCC" w:rsidRDefault="00733FCC" w:rsidP="00D864A0">
      <w:pPr>
        <w:pStyle w:val="normal-leasebody"/>
      </w:pPr>
      <w:r w:rsidRPr="006A6D92">
        <w:rPr>
          <w:b/>
          <w:bCs/>
        </w:rPr>
        <w:t>Minister</w:t>
      </w:r>
      <w:r>
        <w:t xml:space="preserve"> </w:t>
      </w:r>
      <w:r w:rsidR="004B5055" w:rsidRPr="00252354">
        <w:t xml:space="preserve">means the Minister </w:t>
      </w:r>
      <w:r w:rsidR="004C50BA">
        <w:t>of the Crown</w:t>
      </w:r>
      <w:r w:rsidR="004B5055" w:rsidRPr="00252354">
        <w:t xml:space="preserve"> or any other Minister for the time being responsible for the Act</w:t>
      </w:r>
      <w:r w:rsidR="004C50BA">
        <w:t xml:space="preserve"> and includes the Minister's successor in law or such other Minister of the Crown or Government Agency to whom responsibility for this Lease may at any time be given and, where appropriate, the authorised delegate of the Minister and the person for the time being entitled to the reversion immediately expectant upon the determination of the Term</w:t>
      </w:r>
      <w:r>
        <w:t>.</w:t>
      </w:r>
    </w:p>
    <w:p w14:paraId="3A38AC88" w14:textId="77777777" w:rsidR="00733FCC" w:rsidRPr="008F7747" w:rsidRDefault="00733FCC" w:rsidP="00D864A0">
      <w:pPr>
        <w:pStyle w:val="normal-leasebody"/>
      </w:pPr>
      <w:r w:rsidRPr="008F7747">
        <w:rPr>
          <w:b/>
          <w:bCs/>
        </w:rPr>
        <w:t>Minor Works</w:t>
      </w:r>
      <w:r w:rsidRPr="008F7747">
        <w:t xml:space="preserve"> means:</w:t>
      </w:r>
    </w:p>
    <w:p w14:paraId="2B3FB8D2" w14:textId="77777777" w:rsidR="00733FCC" w:rsidRPr="008F7747" w:rsidRDefault="00733FCC" w:rsidP="006A6D92">
      <w:pPr>
        <w:pStyle w:val="heading3-leasebody"/>
      </w:pPr>
      <w:r w:rsidRPr="008F7747">
        <w:t>(a)</w:t>
      </w:r>
      <w:r w:rsidRPr="008F7747">
        <w:tab/>
        <w:t xml:space="preserve">any non-structural works to the Premises; and </w:t>
      </w:r>
    </w:p>
    <w:p w14:paraId="46A21AD8" w14:textId="77777777" w:rsidR="00733FCC" w:rsidRDefault="00733FCC" w:rsidP="006A6D92">
      <w:pPr>
        <w:pStyle w:val="heading3-leasebody"/>
      </w:pPr>
      <w:r w:rsidRPr="008F7747">
        <w:t>(b)</w:t>
      </w:r>
      <w:r w:rsidRPr="008F7747">
        <w:tab/>
        <w:t>structural works to the interior of the Premises.</w:t>
      </w:r>
    </w:p>
    <w:p w14:paraId="53ECA00B" w14:textId="77777777" w:rsidR="00733FCC" w:rsidRDefault="00733FCC" w:rsidP="00D864A0">
      <w:pPr>
        <w:pStyle w:val="normal-leasebody"/>
      </w:pPr>
      <w:r w:rsidRPr="006A6D92">
        <w:rPr>
          <w:b/>
          <w:bCs/>
        </w:rPr>
        <w:t>Notice</w:t>
      </w:r>
      <w:r>
        <w:t xml:space="preserve"> means any notice or other communication in writing.  </w:t>
      </w:r>
    </w:p>
    <w:p w14:paraId="37C49C17" w14:textId="77777777" w:rsidR="00733FCC" w:rsidRDefault="00733FCC" w:rsidP="00D864A0">
      <w:pPr>
        <w:pStyle w:val="normal-leasebody"/>
      </w:pPr>
      <w:r w:rsidRPr="006A6D92">
        <w:rPr>
          <w:b/>
          <w:bCs/>
        </w:rPr>
        <w:t>Outgoings</w:t>
      </w:r>
      <w:r>
        <w:t xml:space="preserve"> means all existing and future rates and taxes, duties, charges, assessments, levies, impositions and outgoings now or at any time imposed, charged or assessed on or against the Premises or the Landlord or the Tenant or payable by the owner or occupier of the Premises and any charges payable under the Act or any other Act (Commonwealth or State) or any regulations under any Act.  </w:t>
      </w:r>
    </w:p>
    <w:p w14:paraId="0CA4ECE2" w14:textId="77777777" w:rsidR="00733FCC" w:rsidRDefault="00733FCC" w:rsidP="00D864A0">
      <w:pPr>
        <w:pStyle w:val="normal-leasebody"/>
      </w:pPr>
      <w:r w:rsidRPr="006A6D92">
        <w:rPr>
          <w:b/>
          <w:bCs/>
        </w:rPr>
        <w:t>Permitted Use</w:t>
      </w:r>
      <w:r>
        <w:t xml:space="preserve"> means the use of the Premises set out in Item </w:t>
      </w:r>
      <w:r w:rsidR="00F118E5">
        <w:t>9</w:t>
      </w:r>
      <w:r>
        <w:t xml:space="preserve">.  </w:t>
      </w:r>
    </w:p>
    <w:p w14:paraId="2E205B5E" w14:textId="335B8524" w:rsidR="00733FCC" w:rsidRPr="00606972" w:rsidRDefault="00733FCC" w:rsidP="00D864A0">
      <w:pPr>
        <w:pStyle w:val="normal-leasebody"/>
        <w:rPr>
          <w:b/>
        </w:rPr>
      </w:pPr>
      <w:r w:rsidRPr="006A6D92">
        <w:rPr>
          <w:b/>
          <w:bCs/>
        </w:rPr>
        <w:t>Premises</w:t>
      </w:r>
      <w:r>
        <w:t xml:space="preserve"> means the premises as shown on the Premises</w:t>
      </w:r>
      <w:r w:rsidR="00974906">
        <w:t xml:space="preserve"> Plan</w:t>
      </w:r>
      <w:r>
        <w:t xml:space="preserve"> and described in Item </w:t>
      </w:r>
      <w:r w:rsidR="00F118E5">
        <w:t>4</w:t>
      </w:r>
      <w:r w:rsidR="00295D4B" w:rsidRPr="00295D4B">
        <w:t xml:space="preserve">, and where the Premises is not a Stratum of Land then it is to a depth of </w:t>
      </w:r>
      <w:r w:rsidR="00F118E5" w:rsidRPr="00295D4B">
        <w:t>15</w:t>
      </w:r>
      <w:r w:rsidR="00F118E5">
        <w:t> </w:t>
      </w:r>
      <w:r w:rsidR="00295D4B" w:rsidRPr="00295D4B">
        <w:t xml:space="preserve">metres below the surface of the Land in accordance with the Order in Council of 3 July 1973 under s 339 of the </w:t>
      </w:r>
      <w:r w:rsidR="00295D4B" w:rsidRPr="00606972">
        <w:rPr>
          <w:i/>
        </w:rPr>
        <w:t xml:space="preserve">Land Act </w:t>
      </w:r>
      <w:proofErr w:type="gramStart"/>
      <w:r w:rsidR="00295D4B" w:rsidRPr="00606972">
        <w:rPr>
          <w:i/>
        </w:rPr>
        <w:t>1958</w:t>
      </w:r>
      <w:r>
        <w:t>, and</w:t>
      </w:r>
      <w:proofErr w:type="gramEnd"/>
      <w:r>
        <w:t xml:space="preserve"> includes without limitation any services at the Premises pertaining to utilities.</w:t>
      </w:r>
    </w:p>
    <w:p w14:paraId="2A5DE0A5" w14:textId="77777777" w:rsidR="00DE2E79" w:rsidRDefault="00DE2E79" w:rsidP="00DE2E79">
      <w:pPr>
        <w:pStyle w:val="normal-leasebody"/>
      </w:pPr>
      <w:r w:rsidRPr="006A6D92">
        <w:rPr>
          <w:b/>
          <w:bCs/>
        </w:rPr>
        <w:t>Premises</w:t>
      </w:r>
      <w:r>
        <w:rPr>
          <w:b/>
          <w:bCs/>
        </w:rPr>
        <w:t xml:space="preserve"> Plan</w:t>
      </w:r>
      <w:r>
        <w:t xml:space="preserve"> means the plan of the Premises at Attachment 1.</w:t>
      </w:r>
    </w:p>
    <w:p w14:paraId="6E7FD5F5" w14:textId="77777777" w:rsidR="007E11FD" w:rsidRDefault="007E11FD" w:rsidP="00D864A0">
      <w:pPr>
        <w:pStyle w:val="normal-leasebody"/>
        <w:rPr>
          <w:bCs/>
        </w:rPr>
      </w:pPr>
      <w:r>
        <w:rPr>
          <w:b/>
          <w:bCs/>
        </w:rPr>
        <w:t>Related Body Corporate</w:t>
      </w:r>
      <w:r>
        <w:rPr>
          <w:bCs/>
        </w:rPr>
        <w:t xml:space="preserve"> has the same meaning as that term is defined in the </w:t>
      </w:r>
      <w:r w:rsidRPr="005E0EBA">
        <w:rPr>
          <w:bCs/>
          <w:i/>
        </w:rPr>
        <w:t>Corporations Act 2001</w:t>
      </w:r>
      <w:r>
        <w:rPr>
          <w:bCs/>
        </w:rPr>
        <w:t xml:space="preserve"> (</w:t>
      </w:r>
      <w:proofErr w:type="spellStart"/>
      <w:r>
        <w:rPr>
          <w:bCs/>
        </w:rPr>
        <w:t>Cth</w:t>
      </w:r>
      <w:proofErr w:type="spellEnd"/>
      <w:r>
        <w:rPr>
          <w:bCs/>
        </w:rPr>
        <w:t>).</w:t>
      </w:r>
    </w:p>
    <w:p w14:paraId="394004CD" w14:textId="77777777" w:rsidR="00733FCC" w:rsidRDefault="00733FCC" w:rsidP="00D864A0">
      <w:pPr>
        <w:pStyle w:val="normal-leasebody"/>
      </w:pPr>
      <w:r w:rsidRPr="006A6D92">
        <w:rPr>
          <w:b/>
          <w:bCs/>
        </w:rPr>
        <w:t>Rent</w:t>
      </w:r>
      <w:r>
        <w:t xml:space="preserve"> means the Rent set out in Item </w:t>
      </w:r>
      <w:r w:rsidR="00F118E5">
        <w:t>7</w:t>
      </w:r>
      <w:r>
        <w:t>.</w:t>
      </w:r>
    </w:p>
    <w:p w14:paraId="6804FC6B" w14:textId="77777777" w:rsidR="00733FCC" w:rsidRDefault="00733FCC" w:rsidP="00D864A0">
      <w:pPr>
        <w:pStyle w:val="normal-leasebody"/>
      </w:pPr>
      <w:r w:rsidRPr="006A6D92">
        <w:rPr>
          <w:b/>
          <w:bCs/>
        </w:rPr>
        <w:t>Requirement</w:t>
      </w:r>
      <w:r>
        <w:t xml:space="preserve"> includes any requirement, Notice, order,</w:t>
      </w:r>
      <w:r w:rsidR="00E634AC">
        <w:t xml:space="preserve"> permit, licence, approval</w:t>
      </w:r>
      <w:r w:rsidR="004732B3">
        <w:t>, authority,</w:t>
      </w:r>
      <w:r>
        <w:t xml:space="preserve"> direction, recommendation or similar notification given by any Government Agency or issued under any Law, whether in writing or otherwise, </w:t>
      </w:r>
      <w:r w:rsidR="00055C3E" w:rsidRPr="00055C3E">
        <w:t>directed to a party under this Lease or a Landlord’s Associate, the Minister or the Crown</w:t>
      </w:r>
      <w:r w:rsidR="00A728EE">
        <w:t xml:space="preserve">, </w:t>
      </w:r>
      <w:r>
        <w:t xml:space="preserve">irrespective of to whom the Requirement is addressed or directed.  </w:t>
      </w:r>
    </w:p>
    <w:p w14:paraId="22548DCF" w14:textId="77777777" w:rsidR="00733FCC" w:rsidRDefault="00733FCC" w:rsidP="00D864A0">
      <w:pPr>
        <w:pStyle w:val="normal-leasebody"/>
      </w:pPr>
      <w:r w:rsidRPr="006A6D92">
        <w:rPr>
          <w:b/>
          <w:bCs/>
        </w:rPr>
        <w:t>Retail Act</w:t>
      </w:r>
      <w:r>
        <w:t xml:space="preserve"> means the </w:t>
      </w:r>
      <w:r w:rsidRPr="0033312A">
        <w:rPr>
          <w:i/>
          <w:iCs/>
        </w:rPr>
        <w:t>Retail Leases Act 2003</w:t>
      </w:r>
      <w:r>
        <w:t>.</w:t>
      </w:r>
    </w:p>
    <w:p w14:paraId="20D0F81F" w14:textId="77777777" w:rsidR="00733FCC" w:rsidRPr="003C0737" w:rsidRDefault="00733FCC" w:rsidP="00D864A0">
      <w:pPr>
        <w:pStyle w:val="normal-leasebody"/>
      </w:pPr>
      <w:r w:rsidRPr="006A6D92">
        <w:rPr>
          <w:b/>
          <w:bCs/>
        </w:rPr>
        <w:t>Review Date</w:t>
      </w:r>
      <w:r>
        <w:t xml:space="preserve"> means the </w:t>
      </w:r>
      <w:r w:rsidRPr="003C0737">
        <w:t xml:space="preserve">review date(s), if any, specified in Item </w:t>
      </w:r>
      <w:r w:rsidR="00F118E5">
        <w:t>8</w:t>
      </w:r>
      <w:r w:rsidRPr="003C0737">
        <w:t>.</w:t>
      </w:r>
    </w:p>
    <w:p w14:paraId="0BCB8067" w14:textId="77777777" w:rsidR="00733FCC" w:rsidRDefault="00733FCC" w:rsidP="00D864A0">
      <w:pPr>
        <w:pStyle w:val="normal-leasebody"/>
      </w:pPr>
      <w:r w:rsidRPr="003C0737">
        <w:rPr>
          <w:b/>
          <w:bCs/>
        </w:rPr>
        <w:t>Security</w:t>
      </w:r>
      <w:r w:rsidRPr="003C0737">
        <w:t xml:space="preserve"> means the security referred to in </w:t>
      </w:r>
      <w:r w:rsidR="007262D0">
        <w:t>c</w:t>
      </w:r>
      <w:r w:rsidRPr="003C0737">
        <w:t>lause 2</w:t>
      </w:r>
      <w:r w:rsidR="003C0737" w:rsidRPr="003C0737">
        <w:t>7</w:t>
      </w:r>
      <w:r w:rsidRPr="003C0737">
        <w:t xml:space="preserve">, being of the type and for the amount specified in Item </w:t>
      </w:r>
      <w:r w:rsidR="00F118E5" w:rsidRPr="003C0737">
        <w:t>1</w:t>
      </w:r>
      <w:r w:rsidR="00F118E5">
        <w:t>3</w:t>
      </w:r>
      <w:r w:rsidRPr="003C0737">
        <w:t>, if any.</w:t>
      </w:r>
    </w:p>
    <w:p w14:paraId="1909994E" w14:textId="77777777" w:rsidR="00733FCC" w:rsidRDefault="00733FCC" w:rsidP="00D864A0">
      <w:pPr>
        <w:pStyle w:val="normal-leasebody"/>
      </w:pPr>
      <w:r w:rsidRPr="006A6D92">
        <w:rPr>
          <w:b/>
          <w:bCs/>
        </w:rPr>
        <w:t>Security Deposit</w:t>
      </w:r>
      <w:r>
        <w:t xml:space="preserve"> means the security deposit, if any, specified in Item </w:t>
      </w:r>
      <w:r w:rsidR="00F118E5">
        <w:t>13</w:t>
      </w:r>
      <w:r>
        <w:t>.</w:t>
      </w:r>
    </w:p>
    <w:p w14:paraId="204B0D6B" w14:textId="77777777" w:rsidR="00733FCC" w:rsidRDefault="00733FCC" w:rsidP="00D864A0">
      <w:pPr>
        <w:pStyle w:val="normal-leasebody"/>
      </w:pPr>
      <w:r w:rsidRPr="006A6D92">
        <w:rPr>
          <w:b/>
          <w:bCs/>
        </w:rPr>
        <w:t>Special Conditions</w:t>
      </w:r>
      <w:r>
        <w:t xml:space="preserve"> means any obligations set out in Schedule 2.  </w:t>
      </w:r>
    </w:p>
    <w:p w14:paraId="7A4E91AB" w14:textId="77777777" w:rsidR="00733FCC" w:rsidRDefault="00733FCC" w:rsidP="00D864A0">
      <w:pPr>
        <w:pStyle w:val="normal-leasebody"/>
      </w:pPr>
      <w:r w:rsidRPr="006A6D92">
        <w:rPr>
          <w:b/>
          <w:bCs/>
        </w:rPr>
        <w:t>State</w:t>
      </w:r>
      <w:r>
        <w:t xml:space="preserve"> means the State of Victoria.  </w:t>
      </w:r>
    </w:p>
    <w:p w14:paraId="3337381F" w14:textId="77777777" w:rsidR="00733FCC" w:rsidRDefault="00733FCC" w:rsidP="00D864A0">
      <w:pPr>
        <w:pStyle w:val="normal-leasebody"/>
      </w:pPr>
      <w:r w:rsidRPr="006A6D92">
        <w:rPr>
          <w:b/>
          <w:bCs/>
        </w:rPr>
        <w:t>Stratum of Land</w:t>
      </w:r>
      <w:r>
        <w:t xml:space="preserve"> means a part of land consisting of a space of any shape, below on or above the surface of the </w:t>
      </w:r>
      <w:r w:rsidR="00C629B2">
        <w:t>L</w:t>
      </w:r>
      <w:r>
        <w:t xml:space="preserve">and, or partly below and partly above the surface of the </w:t>
      </w:r>
      <w:r w:rsidR="00C629B2">
        <w:t>L</w:t>
      </w:r>
      <w:r>
        <w:t xml:space="preserve">and, all the dimensions of which are limited.  </w:t>
      </w:r>
    </w:p>
    <w:p w14:paraId="6870BF6C" w14:textId="77777777" w:rsidR="00733FCC" w:rsidRDefault="00733FCC" w:rsidP="00D864A0">
      <w:pPr>
        <w:pStyle w:val="normal-leasebody"/>
      </w:pPr>
      <w:r w:rsidRPr="006A6D92">
        <w:rPr>
          <w:b/>
          <w:bCs/>
        </w:rPr>
        <w:t>Supplier</w:t>
      </w:r>
      <w:r>
        <w:t xml:space="preserve"> means the party who gives a </w:t>
      </w:r>
      <w:r w:rsidRPr="009225FC">
        <w:rPr>
          <w:i/>
          <w:iCs/>
        </w:rPr>
        <w:t>taxable supply</w:t>
      </w:r>
      <w:r>
        <w:t xml:space="preserve"> under this Lease (where the expression in italics has the meaning given in the GST Act).  </w:t>
      </w:r>
    </w:p>
    <w:p w14:paraId="486C7AFC" w14:textId="77777777" w:rsidR="00733FCC" w:rsidRDefault="00733FCC" w:rsidP="00D864A0">
      <w:pPr>
        <w:pStyle w:val="normal-leasebody"/>
      </w:pPr>
      <w:r w:rsidRPr="006A6D92">
        <w:rPr>
          <w:b/>
          <w:bCs/>
        </w:rPr>
        <w:t>Tenant</w:t>
      </w:r>
      <w:r>
        <w:t xml:space="preserve"> means the Tenant named in Item 2, and includes, where appropriate, its employees, agents, contractors or other authorised persons and in the case of a:</w:t>
      </w:r>
    </w:p>
    <w:p w14:paraId="04B6ECD8" w14:textId="77777777" w:rsidR="00733FCC" w:rsidRDefault="00733FCC" w:rsidP="006A6D92">
      <w:pPr>
        <w:pStyle w:val="heading3-leasebody"/>
      </w:pPr>
      <w:r>
        <w:t>(a)</w:t>
      </w:r>
      <w:r>
        <w:tab/>
        <w:t>corporation, includes the Tenant, its successors and permitted assigns; and</w:t>
      </w:r>
    </w:p>
    <w:p w14:paraId="78A8BF08" w14:textId="77777777" w:rsidR="00733FCC" w:rsidRDefault="00733FCC" w:rsidP="006A6D92">
      <w:pPr>
        <w:pStyle w:val="heading3-leasebody"/>
      </w:pPr>
      <w:r>
        <w:t>(b)</w:t>
      </w:r>
      <w:r>
        <w:tab/>
        <w:t xml:space="preserve">natural Person, includes the Tenant, the Tenant's executors, administrators, permitted assigns and invitees.  </w:t>
      </w:r>
    </w:p>
    <w:p w14:paraId="7CB58852" w14:textId="77777777" w:rsidR="00F57E71" w:rsidRDefault="00733FCC" w:rsidP="00D864A0">
      <w:pPr>
        <w:pStyle w:val="normal-leasebody"/>
      </w:pPr>
      <w:r w:rsidRPr="006A6D92">
        <w:rPr>
          <w:b/>
          <w:bCs/>
        </w:rPr>
        <w:t>Tenant's Improvements</w:t>
      </w:r>
      <w:r>
        <w:t xml:space="preserve"> means all buildings, structures, fixtures, fittings, plant, equipment, partitions, signs or other material or articles and chattels of all kinds which are at any time erected or installed by the Tenant in or on the Land, including without limitation</w:t>
      </w:r>
      <w:r w:rsidR="00F57E71">
        <w:t>:</w:t>
      </w:r>
    </w:p>
    <w:p w14:paraId="5B3B99B7" w14:textId="77777777" w:rsidR="00130B67" w:rsidRDefault="00733FCC" w:rsidP="009C1AAB">
      <w:pPr>
        <w:pStyle w:val="normal-leasebody"/>
        <w:numPr>
          <w:ilvl w:val="0"/>
          <w:numId w:val="26"/>
        </w:numPr>
        <w:ind w:left="1702" w:hanging="851"/>
      </w:pPr>
      <w:r>
        <w:t>all Major Works and Minor Works constructed by the Tenant on the Premises</w:t>
      </w:r>
      <w:r w:rsidR="00130B67">
        <w:t>; and</w:t>
      </w:r>
    </w:p>
    <w:p w14:paraId="1884D8ED" w14:textId="77777777" w:rsidR="00733FCC" w:rsidRDefault="00F030FC" w:rsidP="009C1AAB">
      <w:pPr>
        <w:pStyle w:val="normal-leasebody"/>
        <w:numPr>
          <w:ilvl w:val="0"/>
          <w:numId w:val="26"/>
        </w:numPr>
        <w:ind w:left="1702" w:hanging="851"/>
      </w:pPr>
      <w:r>
        <w:t>a</w:t>
      </w:r>
      <w:r w:rsidR="00130B67">
        <w:t>ny items set out in Item 1</w:t>
      </w:r>
      <w:r w:rsidR="00F118E5">
        <w:t>7</w:t>
      </w:r>
      <w:r w:rsidR="006D5CB1" w:rsidRPr="006D5CB1">
        <w:t xml:space="preserve">, Item </w:t>
      </w:r>
      <w:r w:rsidR="00F118E5" w:rsidRPr="006D5CB1">
        <w:t>1</w:t>
      </w:r>
      <w:r w:rsidR="00F118E5">
        <w:t>8</w:t>
      </w:r>
      <w:r w:rsidR="00F118E5" w:rsidRPr="006D5CB1">
        <w:t xml:space="preserve"> </w:t>
      </w:r>
      <w:r w:rsidR="006D5CB1" w:rsidRPr="006D5CB1">
        <w:t xml:space="preserve">and Item </w:t>
      </w:r>
      <w:r w:rsidR="00F118E5">
        <w:t>19</w:t>
      </w:r>
      <w:r w:rsidR="00EA4A80">
        <w:t>.</w:t>
      </w:r>
    </w:p>
    <w:p w14:paraId="3B82AE9A" w14:textId="77777777" w:rsidR="00733FCC" w:rsidRDefault="00733FCC" w:rsidP="00D864A0">
      <w:pPr>
        <w:pStyle w:val="normal-leasebody"/>
      </w:pPr>
      <w:r w:rsidRPr="006A6D92">
        <w:rPr>
          <w:b/>
          <w:bCs/>
        </w:rPr>
        <w:t>Term</w:t>
      </w:r>
      <w:r w:rsidR="005C40DD" w:rsidRPr="005C40DD">
        <w:t xml:space="preserve"> means the term of this Lease set out in Item </w:t>
      </w:r>
      <w:r w:rsidR="00F118E5">
        <w:t>5</w:t>
      </w:r>
      <w:r w:rsidR="005C40DD" w:rsidRPr="005C40DD">
        <w:t xml:space="preserve"> commencing on and from the Commencement Date</w:t>
      </w:r>
      <w:r>
        <w:t xml:space="preserve">.  </w:t>
      </w:r>
    </w:p>
    <w:p w14:paraId="1F710DC2" w14:textId="77777777" w:rsidR="00733FCC" w:rsidRDefault="00733FCC" w:rsidP="008B0B04">
      <w:pPr>
        <w:pStyle w:val="heading2-leasebody"/>
      </w:pPr>
      <w:bookmarkStart w:id="3" w:name="_Toc184196867"/>
      <w:r>
        <w:t>Interpretation</w:t>
      </w:r>
      <w:bookmarkEnd w:id="3"/>
    </w:p>
    <w:p w14:paraId="4F298DB6" w14:textId="77777777" w:rsidR="00733FCC" w:rsidRDefault="00733FCC" w:rsidP="006A6D92">
      <w:pPr>
        <w:pStyle w:val="normal-leasebody"/>
      </w:pPr>
      <w:r>
        <w:t xml:space="preserve">In this Lease, unless the context otherwise requires: </w:t>
      </w:r>
    </w:p>
    <w:p w14:paraId="082E6ED7" w14:textId="77777777" w:rsidR="00733FCC" w:rsidRDefault="00733FCC" w:rsidP="006A6D92">
      <w:pPr>
        <w:pStyle w:val="heading3-leasebody"/>
      </w:pPr>
      <w:r>
        <w:t>(a)</w:t>
      </w:r>
      <w:r>
        <w:tab/>
        <w:t xml:space="preserve">a reference to this Lease or any other document referred to in this Lease includes any variation or replacement of any of </w:t>
      </w:r>
      <w:proofErr w:type="gramStart"/>
      <w:r>
        <w:t>them;</w:t>
      </w:r>
      <w:proofErr w:type="gramEnd"/>
    </w:p>
    <w:p w14:paraId="785EDAE9" w14:textId="77777777" w:rsidR="00733FCC" w:rsidRDefault="00733FCC" w:rsidP="006A6D92">
      <w:pPr>
        <w:pStyle w:val="heading3-leasebody"/>
      </w:pPr>
      <w:r>
        <w:t>(b)</w:t>
      </w:r>
      <w:r>
        <w:tab/>
        <w:t xml:space="preserve">a reference to a statute, ordinance, code or other Law includes regulations and other instruments under it and consolidations, amendments, re-enactments or replacements of any of </w:t>
      </w:r>
      <w:proofErr w:type="gramStart"/>
      <w:r>
        <w:t>them;</w:t>
      </w:r>
      <w:proofErr w:type="gramEnd"/>
    </w:p>
    <w:p w14:paraId="6A010E4F" w14:textId="77777777" w:rsidR="00733FCC" w:rsidRDefault="00733FCC" w:rsidP="006A6D92">
      <w:pPr>
        <w:pStyle w:val="heading3-leasebody"/>
      </w:pPr>
      <w:r>
        <w:t>(c)</w:t>
      </w:r>
      <w:r>
        <w:tab/>
        <w:t xml:space="preserve">the singular includes the plural and </w:t>
      </w:r>
      <w:proofErr w:type="gramStart"/>
      <w:r>
        <w:t>vice versa;</w:t>
      </w:r>
      <w:proofErr w:type="gramEnd"/>
    </w:p>
    <w:p w14:paraId="458EDBAB" w14:textId="77777777" w:rsidR="00733FCC" w:rsidRDefault="00733FCC" w:rsidP="006A6D92">
      <w:pPr>
        <w:pStyle w:val="heading3-leasebody"/>
      </w:pPr>
      <w:r>
        <w:t>(d)</w:t>
      </w:r>
      <w:r>
        <w:tab/>
        <w:t xml:space="preserve">headings and the table of contents to this Lease are for guidance only and do not affect the interpretation of this </w:t>
      </w:r>
      <w:proofErr w:type="gramStart"/>
      <w:r>
        <w:t>Lease;</w:t>
      </w:r>
      <w:proofErr w:type="gramEnd"/>
    </w:p>
    <w:p w14:paraId="148E0956" w14:textId="77777777" w:rsidR="00733FCC" w:rsidRDefault="00733FCC" w:rsidP="006A6D92">
      <w:pPr>
        <w:pStyle w:val="heading3-leasebody"/>
      </w:pPr>
      <w:r>
        <w:t>(e)</w:t>
      </w:r>
      <w:r>
        <w:tab/>
        <w:t xml:space="preserve">a reference to a person includes a firm, a body corporate, an unincorporated association or a responsible authority, as constituted from time to </w:t>
      </w:r>
      <w:proofErr w:type="gramStart"/>
      <w:r>
        <w:t>time;</w:t>
      </w:r>
      <w:proofErr w:type="gramEnd"/>
    </w:p>
    <w:p w14:paraId="2808F665" w14:textId="77777777" w:rsidR="00733FCC" w:rsidRDefault="00733FCC" w:rsidP="006A6D92">
      <w:pPr>
        <w:pStyle w:val="heading3-leasebody"/>
      </w:pPr>
      <w:r>
        <w:t>(f)</w:t>
      </w:r>
      <w:r>
        <w:tab/>
        <w:t xml:space="preserve">a reference to a person includes a reference to the person's executors, administrators, successors, substitutes, assigns, employees, servants, agents, consultants, contractors, advisers, financiers, subcontractors, licensees and </w:t>
      </w:r>
      <w:proofErr w:type="gramStart"/>
      <w:r>
        <w:t>invitees;</w:t>
      </w:r>
      <w:proofErr w:type="gramEnd"/>
    </w:p>
    <w:p w14:paraId="7AE14579" w14:textId="77777777" w:rsidR="00733FCC" w:rsidRDefault="00733FCC" w:rsidP="006A6D92">
      <w:pPr>
        <w:pStyle w:val="heading3-leasebody"/>
      </w:pPr>
      <w:r>
        <w:t>(g)</w:t>
      </w:r>
      <w:r>
        <w:tab/>
        <w:t xml:space="preserve">a reference to any professional body, association or institute includes any succeeding body, association or institute with similar </w:t>
      </w:r>
      <w:proofErr w:type="gramStart"/>
      <w:r>
        <w:t>objects;</w:t>
      </w:r>
      <w:proofErr w:type="gramEnd"/>
      <w:r>
        <w:t xml:space="preserve"> </w:t>
      </w:r>
    </w:p>
    <w:p w14:paraId="2F33296C" w14:textId="77777777" w:rsidR="00733FCC" w:rsidRDefault="00733FCC" w:rsidP="006A6D92">
      <w:pPr>
        <w:pStyle w:val="heading3-leasebody"/>
      </w:pPr>
      <w:r>
        <w:t>(h)</w:t>
      </w:r>
      <w:r>
        <w:tab/>
        <w:t xml:space="preserve">if reference is made to any person, division, body or Government Agency and that person, division, body or Government Agency has ceased to exist, then the reference is to be deemed a reference to the person, division, body or Government Agency that then serves substantially the same objects as the person, division, body or Government Agency that has ceased to </w:t>
      </w:r>
      <w:proofErr w:type="gramStart"/>
      <w:r>
        <w:t>exist;</w:t>
      </w:r>
      <w:proofErr w:type="gramEnd"/>
    </w:p>
    <w:p w14:paraId="58C8CE74" w14:textId="77777777" w:rsidR="00733FCC" w:rsidRDefault="00733FCC" w:rsidP="006A6D92">
      <w:pPr>
        <w:pStyle w:val="heading3-leasebody"/>
      </w:pPr>
      <w:r>
        <w:t>(</w:t>
      </w:r>
      <w:proofErr w:type="spellStart"/>
      <w:r>
        <w:t>i</w:t>
      </w:r>
      <w:proofErr w:type="spellEnd"/>
      <w:r>
        <w:t>)</w:t>
      </w:r>
      <w:r>
        <w:tab/>
        <w:t xml:space="preserve">a reference to an agent of the Landlord in this Lease includes a public authority acting for the Landlord that is created by Law or any agent appointed by the Landlord whether expressly named or not in this </w:t>
      </w:r>
      <w:proofErr w:type="gramStart"/>
      <w:r>
        <w:t>Lease;</w:t>
      </w:r>
      <w:proofErr w:type="gramEnd"/>
      <w:r>
        <w:t xml:space="preserve"> </w:t>
      </w:r>
    </w:p>
    <w:p w14:paraId="2AA51727" w14:textId="77777777" w:rsidR="00733FCC" w:rsidRDefault="00733FCC" w:rsidP="006A6D92">
      <w:pPr>
        <w:pStyle w:val="heading3-leasebody"/>
      </w:pPr>
      <w:r>
        <w:t>(j)</w:t>
      </w:r>
      <w:r>
        <w:tab/>
        <w:t xml:space="preserve">an agreement, representation or warranty on the part of or in favour of two or more persons binds or is for the benefit of them jointly and </w:t>
      </w:r>
      <w:proofErr w:type="gramStart"/>
      <w:r>
        <w:t>severally;</w:t>
      </w:r>
      <w:proofErr w:type="gramEnd"/>
    </w:p>
    <w:p w14:paraId="1A75F2EF" w14:textId="77777777" w:rsidR="00733FCC" w:rsidRDefault="00733FCC" w:rsidP="006A6D92">
      <w:pPr>
        <w:pStyle w:val="heading3-leasebody"/>
      </w:pPr>
      <w:r>
        <w:t>(k)</w:t>
      </w:r>
      <w:r>
        <w:tab/>
        <w:t xml:space="preserve">a reference to </w:t>
      </w:r>
      <w:proofErr w:type="spellStart"/>
      <w:r>
        <w:t>any thing</w:t>
      </w:r>
      <w:proofErr w:type="spellEnd"/>
      <w:r>
        <w:t xml:space="preserve"> (including, without limitation, any amount) is a reference to the whole or any part of it, and a reference to a group of persons is a reference to any </w:t>
      </w:r>
      <w:proofErr w:type="gramStart"/>
      <w:r>
        <w:t>one or more of</w:t>
      </w:r>
      <w:proofErr w:type="gramEnd"/>
      <w:r>
        <w:t xml:space="preserve"> them;</w:t>
      </w:r>
    </w:p>
    <w:p w14:paraId="39F58468" w14:textId="77777777" w:rsidR="00733FCC" w:rsidRDefault="00733FCC" w:rsidP="006A6D92">
      <w:pPr>
        <w:pStyle w:val="heading3-leasebody"/>
      </w:pPr>
      <w:r>
        <w:t>(l)</w:t>
      </w:r>
      <w:r>
        <w:tab/>
        <w:t xml:space="preserve">a covenant, promise, undertaking or agreement by the Tenant to perform or refrain from performing some act or thing, includes a covenant by the Tenant to procure that the Tenant's Associates also perform or refrain from performing such act or </w:t>
      </w:r>
      <w:proofErr w:type="gramStart"/>
      <w:r>
        <w:t>thing;</w:t>
      </w:r>
      <w:proofErr w:type="gramEnd"/>
    </w:p>
    <w:p w14:paraId="1AE54B7F" w14:textId="77777777" w:rsidR="00733FCC" w:rsidRDefault="00733FCC" w:rsidP="006A6D92">
      <w:pPr>
        <w:pStyle w:val="heading3-leasebody"/>
      </w:pPr>
      <w:r>
        <w:t>(m)</w:t>
      </w:r>
      <w:r>
        <w:tab/>
        <w:t xml:space="preserve">a reference to a recital, clause, item, schedule or attachment is to a recital, clause, item, schedule or attachment in or to this Lease, unless a contrary intention is </w:t>
      </w:r>
      <w:proofErr w:type="gramStart"/>
      <w:r>
        <w:t>expressed;</w:t>
      </w:r>
      <w:proofErr w:type="gramEnd"/>
    </w:p>
    <w:p w14:paraId="698E0613" w14:textId="77777777" w:rsidR="00733FCC" w:rsidRDefault="00733FCC" w:rsidP="006A6D92">
      <w:pPr>
        <w:pStyle w:val="heading3-leasebody"/>
      </w:pPr>
      <w:r>
        <w:t>(n)</w:t>
      </w:r>
      <w:r>
        <w:tab/>
        <w:t xml:space="preserve">day means the period of time commencing at midnight and ending 24 hours </w:t>
      </w:r>
      <w:proofErr w:type="gramStart"/>
      <w:r>
        <w:t>later;</w:t>
      </w:r>
      <w:proofErr w:type="gramEnd"/>
    </w:p>
    <w:p w14:paraId="088BF6ED" w14:textId="77777777" w:rsidR="00733FCC" w:rsidRDefault="00733FCC" w:rsidP="006A6D92">
      <w:pPr>
        <w:pStyle w:val="heading3-leasebody"/>
      </w:pPr>
      <w:r>
        <w:t>(o)</w:t>
      </w:r>
      <w:r>
        <w:tab/>
        <w:t xml:space="preserve">the payment of money within a specified time is a reference to the full clearance of any personal cheque into the account of the payee within that </w:t>
      </w:r>
      <w:proofErr w:type="gramStart"/>
      <w:r>
        <w:t>time;</w:t>
      </w:r>
      <w:proofErr w:type="gramEnd"/>
    </w:p>
    <w:p w14:paraId="7C8C8469" w14:textId="77777777" w:rsidR="00733FCC" w:rsidRDefault="00733FCC" w:rsidP="006A6D92">
      <w:pPr>
        <w:pStyle w:val="heading3-leasebody"/>
      </w:pPr>
      <w:r>
        <w:t>(p)</w:t>
      </w:r>
      <w:r>
        <w:tab/>
        <w:t xml:space="preserve">where a word or phrase is defined, its other grammatical forms have corresponding </w:t>
      </w:r>
      <w:proofErr w:type="gramStart"/>
      <w:r>
        <w:t>meanings;</w:t>
      </w:r>
      <w:proofErr w:type="gramEnd"/>
    </w:p>
    <w:p w14:paraId="35C0B7B1" w14:textId="77777777" w:rsidR="00733FCC" w:rsidRDefault="00733FCC" w:rsidP="006A6D92">
      <w:pPr>
        <w:pStyle w:val="heading3-leasebody"/>
      </w:pPr>
      <w:r>
        <w:t>(q)</w:t>
      </w:r>
      <w:r>
        <w:tab/>
        <w:t xml:space="preserve">‘dollars’ or ‘$’ refers to Australian </w:t>
      </w:r>
      <w:proofErr w:type="gramStart"/>
      <w:r>
        <w:t>currency;</w:t>
      </w:r>
      <w:proofErr w:type="gramEnd"/>
    </w:p>
    <w:p w14:paraId="3D53CB68" w14:textId="77777777" w:rsidR="00733FCC" w:rsidRDefault="00733FCC" w:rsidP="006A6D92">
      <w:pPr>
        <w:pStyle w:val="heading3-leasebody"/>
      </w:pPr>
      <w:r>
        <w:t>(r)</w:t>
      </w:r>
      <w:r>
        <w:tab/>
        <w:t xml:space="preserve">a reference to any professional body, association or institute includes any succeeding body, association or institute with similar </w:t>
      </w:r>
      <w:proofErr w:type="gramStart"/>
      <w:r>
        <w:t>objects;</w:t>
      </w:r>
      <w:proofErr w:type="gramEnd"/>
      <w:r>
        <w:t xml:space="preserve"> </w:t>
      </w:r>
    </w:p>
    <w:p w14:paraId="52AF20E8" w14:textId="77777777" w:rsidR="00733FCC" w:rsidRDefault="00733FCC" w:rsidP="006A6D92">
      <w:pPr>
        <w:pStyle w:val="heading3-leasebody"/>
      </w:pPr>
      <w:r>
        <w:t>(s)</w:t>
      </w:r>
      <w:r>
        <w:tab/>
        <w:t xml:space="preserve">no rule of construction will apply to disadvantage a party because that party proposed a provision of this Lease or the Lease </w:t>
      </w:r>
      <w:proofErr w:type="gramStart"/>
      <w:r>
        <w:t>itself;</w:t>
      </w:r>
      <w:proofErr w:type="gramEnd"/>
    </w:p>
    <w:p w14:paraId="238E531A" w14:textId="77777777" w:rsidR="00733FCC" w:rsidRDefault="00733FCC" w:rsidP="006A6D92">
      <w:pPr>
        <w:pStyle w:val="heading3-leasebody"/>
      </w:pPr>
      <w:r>
        <w:t>(t)</w:t>
      </w:r>
      <w:r>
        <w:tab/>
        <w:t xml:space="preserve">if </w:t>
      </w:r>
      <w:proofErr w:type="gramStart"/>
      <w:r>
        <w:t>anything</w:t>
      </w:r>
      <w:proofErr w:type="gramEnd"/>
      <w:r>
        <w:t xml:space="preserve"> to be done under this Lease falls on a day which is not a Business Day, it must be done on the next Business Day; </w:t>
      </w:r>
    </w:p>
    <w:p w14:paraId="2616D8B9" w14:textId="77777777" w:rsidR="00733FCC" w:rsidRDefault="00733FCC" w:rsidP="006A6D92">
      <w:pPr>
        <w:pStyle w:val="heading3-leasebody"/>
      </w:pPr>
      <w:r>
        <w:t>(u)</w:t>
      </w:r>
      <w:r>
        <w:tab/>
        <w:t xml:space="preserve">in respect of any warranty given by the Tenant under this Lease, the Tenant indemnifies the Landlord and the Landlord’s Associates for any reasonably foreseeable loss, damage or expense arising out of or associated with a breach of that </w:t>
      </w:r>
      <w:proofErr w:type="gramStart"/>
      <w:r>
        <w:t>warranty;</w:t>
      </w:r>
      <w:proofErr w:type="gramEnd"/>
    </w:p>
    <w:p w14:paraId="55850799" w14:textId="77777777" w:rsidR="00733FCC" w:rsidRDefault="00733FCC" w:rsidP="006A6D92">
      <w:pPr>
        <w:pStyle w:val="heading3-leasebody"/>
      </w:pPr>
      <w:r>
        <w:t>(v)</w:t>
      </w:r>
      <w:r>
        <w:tab/>
        <w:t xml:space="preserve">unless otherwise stated, no word or provision of this Lease limits the effect of any other word or provision of this Lease.  "Including" and similar expressions are not and must not be treated as words of </w:t>
      </w:r>
      <w:proofErr w:type="gramStart"/>
      <w:r>
        <w:t>limitation;</w:t>
      </w:r>
      <w:proofErr w:type="gramEnd"/>
    </w:p>
    <w:p w14:paraId="6B8162FA" w14:textId="77777777" w:rsidR="00733FCC" w:rsidRDefault="00733FCC" w:rsidP="006A6D92">
      <w:pPr>
        <w:pStyle w:val="heading3-leasebody"/>
      </w:pPr>
      <w:r>
        <w:t>(w)</w:t>
      </w:r>
      <w:r>
        <w:tab/>
        <w:t xml:space="preserve">each provision of this Lease continues to have full force and effect until it is satisfied or </w:t>
      </w:r>
      <w:proofErr w:type="gramStart"/>
      <w:r>
        <w:t>completed</w:t>
      </w:r>
      <w:proofErr w:type="gramEnd"/>
      <w:r>
        <w:t xml:space="preserve"> and all clauses intended to survive the expiry or termination </w:t>
      </w:r>
      <w:r w:rsidRPr="003C0737">
        <w:t xml:space="preserve">of this Lease shall survive the expiry or termination including without limitation </w:t>
      </w:r>
      <w:r w:rsidR="007262D0">
        <w:t>c</w:t>
      </w:r>
      <w:r w:rsidRPr="003C0737">
        <w:t>lauses 1</w:t>
      </w:r>
      <w:r w:rsidR="003C0737" w:rsidRPr="003C0737">
        <w:t>8</w:t>
      </w:r>
      <w:r w:rsidRPr="003C0737">
        <w:t>, 2</w:t>
      </w:r>
      <w:r w:rsidR="003C0737" w:rsidRPr="003C0737">
        <w:t>2</w:t>
      </w:r>
      <w:r w:rsidRPr="003C0737">
        <w:t>.5, 2</w:t>
      </w:r>
      <w:r w:rsidR="003C0737" w:rsidRPr="003C0737">
        <w:t>2</w:t>
      </w:r>
      <w:r w:rsidRPr="003C0737">
        <w:t>.6, and 2</w:t>
      </w:r>
      <w:r w:rsidR="003C0737" w:rsidRPr="003C0737">
        <w:t>8</w:t>
      </w:r>
      <w:r w:rsidRPr="003C0737">
        <w:t>; and</w:t>
      </w:r>
    </w:p>
    <w:p w14:paraId="5DBF0E53" w14:textId="77777777" w:rsidR="00733FCC" w:rsidRDefault="00733FCC" w:rsidP="006A6D92">
      <w:pPr>
        <w:pStyle w:val="heading3-leasebody"/>
      </w:pPr>
      <w:r>
        <w:t>(x)</w:t>
      </w:r>
      <w:r>
        <w:tab/>
        <w:t>responsibility and risk allocations for Contamination, the Environment and/or Environmental Management are effective to the extent that the Law permits.</w:t>
      </w:r>
    </w:p>
    <w:p w14:paraId="05956996" w14:textId="77777777" w:rsidR="00733FCC" w:rsidRDefault="00733FCC" w:rsidP="008B0B04">
      <w:pPr>
        <w:pStyle w:val="heading1-leasebody"/>
      </w:pPr>
      <w:bookmarkStart w:id="4" w:name="_Toc184196868"/>
      <w:r>
        <w:t>Lease of premises and reservations</w:t>
      </w:r>
      <w:bookmarkEnd w:id="4"/>
    </w:p>
    <w:p w14:paraId="50005464" w14:textId="77777777" w:rsidR="00733FCC" w:rsidRDefault="00733FCC" w:rsidP="008B0B04">
      <w:pPr>
        <w:pStyle w:val="heading2-leasebody"/>
      </w:pPr>
      <w:bookmarkStart w:id="5" w:name="_Toc184196869"/>
      <w:r>
        <w:t>Grant of Lease</w:t>
      </w:r>
      <w:bookmarkEnd w:id="5"/>
    </w:p>
    <w:p w14:paraId="37B2634F" w14:textId="77777777" w:rsidR="00733FCC" w:rsidRDefault="00D912EA" w:rsidP="006A6D92">
      <w:pPr>
        <w:pStyle w:val="normal-leasebody"/>
      </w:pPr>
      <w:r>
        <w:t>T</w:t>
      </w:r>
      <w:r w:rsidR="00733FCC">
        <w:t>he Landlord grants to the Tenant a lease to occupy the Premises for the Term beginning on the Commencement Date, subject to:</w:t>
      </w:r>
    </w:p>
    <w:p w14:paraId="5198A584" w14:textId="77777777" w:rsidR="00733FCC" w:rsidRDefault="00733FCC" w:rsidP="006A6D92">
      <w:pPr>
        <w:pStyle w:val="heading3-leasebody"/>
      </w:pPr>
      <w:r>
        <w:t>(a)</w:t>
      </w:r>
      <w:r>
        <w:tab/>
        <w:t xml:space="preserve">the terms and conditions of this </w:t>
      </w:r>
      <w:proofErr w:type="gramStart"/>
      <w:r>
        <w:t>Lease;</w:t>
      </w:r>
      <w:proofErr w:type="gramEnd"/>
    </w:p>
    <w:p w14:paraId="68128E4B" w14:textId="77777777" w:rsidR="00733FCC" w:rsidRDefault="00733FCC" w:rsidP="006A6D92">
      <w:pPr>
        <w:pStyle w:val="heading3-leasebody"/>
      </w:pPr>
      <w:r>
        <w:t>(b)</w:t>
      </w:r>
      <w:r>
        <w:tab/>
        <w:t>the encumbrances affecting the Land; and</w:t>
      </w:r>
    </w:p>
    <w:p w14:paraId="2AE9CF2E" w14:textId="77777777" w:rsidR="00733FCC" w:rsidRDefault="00733FCC" w:rsidP="006A6D92">
      <w:pPr>
        <w:pStyle w:val="heading3-leasebody"/>
      </w:pPr>
      <w:r>
        <w:t>(c)</w:t>
      </w:r>
      <w:r>
        <w:tab/>
        <w:t xml:space="preserve">any reservations set out in this Lease.  </w:t>
      </w:r>
    </w:p>
    <w:p w14:paraId="66BDDBD2" w14:textId="77777777" w:rsidR="00733FCC" w:rsidRDefault="00733FCC" w:rsidP="000210F1">
      <w:pPr>
        <w:pStyle w:val="heading2-leasebody"/>
      </w:pPr>
      <w:bookmarkStart w:id="6" w:name="_Toc184196870"/>
      <w:r>
        <w:t>Reservations</w:t>
      </w:r>
      <w:bookmarkEnd w:id="6"/>
    </w:p>
    <w:p w14:paraId="1CA6E567" w14:textId="77777777" w:rsidR="00733FCC" w:rsidRDefault="00733FCC" w:rsidP="006A6D92">
      <w:pPr>
        <w:pStyle w:val="normal-leasebody"/>
      </w:pPr>
      <w:r>
        <w:t>This Lease is granted subject to:</w:t>
      </w:r>
    </w:p>
    <w:p w14:paraId="49BB594A" w14:textId="77777777" w:rsidR="00733FCC" w:rsidRDefault="00733FCC" w:rsidP="006A6D92">
      <w:pPr>
        <w:pStyle w:val="heading3-leasebody"/>
      </w:pPr>
      <w:r>
        <w:t>(a)</w:t>
      </w:r>
      <w:r>
        <w:tab/>
        <w:t>the reservation to the Crown of:</w:t>
      </w:r>
    </w:p>
    <w:p w14:paraId="335D408E" w14:textId="77777777" w:rsidR="00733FCC" w:rsidRDefault="00733FCC" w:rsidP="006A6D92">
      <w:pPr>
        <w:pStyle w:val="heading4-leasebody"/>
      </w:pPr>
      <w:r>
        <w:t>(</w:t>
      </w:r>
      <w:proofErr w:type="spellStart"/>
      <w:r>
        <w:t>i</w:t>
      </w:r>
      <w:proofErr w:type="spellEnd"/>
      <w:r>
        <w:t>)</w:t>
      </w:r>
      <w:r>
        <w:tab/>
        <w:t xml:space="preserve">all gold and minerals as defined in the </w:t>
      </w:r>
      <w:r w:rsidRPr="00801A62">
        <w:rPr>
          <w:i/>
          <w:iCs/>
        </w:rPr>
        <w:t xml:space="preserve">Mineral Resources (Sustainable Development) Act 1990 </w:t>
      </w:r>
      <w:r>
        <w:t xml:space="preserve">and Petroleum within the meaning of the </w:t>
      </w:r>
      <w:r w:rsidRPr="00801A62">
        <w:rPr>
          <w:i/>
          <w:iCs/>
        </w:rPr>
        <w:t>Petroleum Act 1998</w:t>
      </w:r>
      <w:r>
        <w:t xml:space="preserve"> (the </w:t>
      </w:r>
      <w:r w:rsidRPr="00801A62">
        <w:rPr>
          <w:b/>
          <w:bCs/>
        </w:rPr>
        <w:t>Reserved Minerals</w:t>
      </w:r>
      <w:r>
        <w:t xml:space="preserve">) in on or under the </w:t>
      </w:r>
      <w:proofErr w:type="gramStart"/>
      <w:r>
        <w:t>Premises;</w:t>
      </w:r>
      <w:proofErr w:type="gramEnd"/>
    </w:p>
    <w:p w14:paraId="1B8244CE" w14:textId="77777777" w:rsidR="00733FCC" w:rsidRDefault="00733FCC" w:rsidP="006A6D92">
      <w:pPr>
        <w:pStyle w:val="heading4-leasebody"/>
      </w:pPr>
      <w:r>
        <w:t>(ii)</w:t>
      </w:r>
      <w:r>
        <w:tab/>
        <w:t>the rights of access for the purpose of searching for and obtaining Reserved Minerals; and</w:t>
      </w:r>
    </w:p>
    <w:p w14:paraId="6F9655AB" w14:textId="77777777" w:rsidR="00733FCC" w:rsidRDefault="00733FCC" w:rsidP="006A6D92">
      <w:pPr>
        <w:pStyle w:val="heading4-leasebody"/>
      </w:pPr>
      <w:r>
        <w:t>(iii)</w:t>
      </w:r>
      <w:r>
        <w:tab/>
        <w:t xml:space="preserve">the rights of access for pipeline works and any other purposes necessary to obtain and convey on and from the Premises any Reserved </w:t>
      </w:r>
      <w:proofErr w:type="gramStart"/>
      <w:r>
        <w:t>Minerals;</w:t>
      </w:r>
      <w:proofErr w:type="gramEnd"/>
    </w:p>
    <w:p w14:paraId="75618238" w14:textId="77777777" w:rsidR="00733FCC" w:rsidRDefault="00733FCC" w:rsidP="006A6D92">
      <w:pPr>
        <w:pStyle w:val="heading3-leasebody"/>
      </w:pPr>
      <w:r>
        <w:t>(b)</w:t>
      </w:r>
      <w:r>
        <w:tab/>
        <w:t xml:space="preserve">the right of any person authorised under the </w:t>
      </w:r>
      <w:r w:rsidRPr="000821CF">
        <w:rPr>
          <w:i/>
          <w:iCs/>
        </w:rPr>
        <w:t>Mineral Resources</w:t>
      </w:r>
      <w:r>
        <w:t xml:space="preserve"> </w:t>
      </w:r>
      <w:r w:rsidRPr="000821CF">
        <w:rPr>
          <w:i/>
          <w:iCs/>
        </w:rPr>
        <w:t>(Sustainable Development) Act 1990</w:t>
      </w:r>
      <w:r>
        <w:t xml:space="preserve"> to enter on the Premises and to search and mine for gold or minerals within the meaning of that Act and to extract and remove them from the Premises by carrying out any work necessary to do so; and</w:t>
      </w:r>
    </w:p>
    <w:p w14:paraId="38CD9D59" w14:textId="77777777" w:rsidR="00733FCC" w:rsidRDefault="00733FCC" w:rsidP="006A6D92">
      <w:pPr>
        <w:pStyle w:val="heading3-leasebody"/>
      </w:pPr>
      <w:r>
        <w:t>(c)</w:t>
      </w:r>
      <w:r>
        <w:tab/>
        <w:t xml:space="preserve">the right of the Governor in Council to resume the Premises for mining purposes under s 205 of the </w:t>
      </w:r>
      <w:r w:rsidRPr="00CD1322">
        <w:rPr>
          <w:i/>
          <w:iCs/>
        </w:rPr>
        <w:t>Land Act 1958</w:t>
      </w:r>
      <w:r>
        <w:t>.</w:t>
      </w:r>
    </w:p>
    <w:p w14:paraId="431A34AD" w14:textId="77777777" w:rsidR="00733FCC" w:rsidRDefault="00733FCC" w:rsidP="000210F1">
      <w:pPr>
        <w:pStyle w:val="heading1-leasebody"/>
      </w:pPr>
      <w:bookmarkStart w:id="7" w:name="_Toc184196871"/>
      <w:r>
        <w:t>Rent</w:t>
      </w:r>
      <w:bookmarkEnd w:id="7"/>
    </w:p>
    <w:p w14:paraId="5F63A66A" w14:textId="77777777" w:rsidR="00733FCC" w:rsidRDefault="00733FCC" w:rsidP="006A6D92">
      <w:pPr>
        <w:pStyle w:val="normal-leasebody"/>
      </w:pPr>
      <w:r>
        <w:t xml:space="preserve">The Tenant must pay the Rent at the times and in the manner set out in Item </w:t>
      </w:r>
      <w:r w:rsidR="00F118E5">
        <w:t>7</w:t>
      </w:r>
      <w:r>
        <w:t xml:space="preserve"> without </w:t>
      </w:r>
      <w:r w:rsidR="00841BAA">
        <w:t xml:space="preserve">demand, </w:t>
      </w:r>
      <w:r>
        <w:t xml:space="preserve">abatement, deduction or right of set-off.  </w:t>
      </w:r>
    </w:p>
    <w:p w14:paraId="0CF41AFC" w14:textId="77777777" w:rsidR="00733FCC" w:rsidRDefault="00733FCC" w:rsidP="000210F1">
      <w:pPr>
        <w:pStyle w:val="heading1-leasebody"/>
      </w:pPr>
      <w:bookmarkStart w:id="8" w:name="_Toc184196872"/>
      <w:r>
        <w:t>Outgoings</w:t>
      </w:r>
      <w:bookmarkEnd w:id="8"/>
    </w:p>
    <w:p w14:paraId="0BBBED4C" w14:textId="77777777" w:rsidR="00733FCC" w:rsidRDefault="00733FCC" w:rsidP="000210F1">
      <w:pPr>
        <w:pStyle w:val="heading2-leasebody"/>
      </w:pPr>
      <w:bookmarkStart w:id="9" w:name="_Toc184196873"/>
      <w:r>
        <w:t>Tenant to pay Outgoings</w:t>
      </w:r>
      <w:bookmarkEnd w:id="9"/>
    </w:p>
    <w:p w14:paraId="438B357B" w14:textId="77777777" w:rsidR="00733FCC" w:rsidRDefault="00733FCC" w:rsidP="006A6D92">
      <w:pPr>
        <w:pStyle w:val="heading3-leasebody"/>
      </w:pPr>
      <w:r>
        <w:t>(a)</w:t>
      </w:r>
      <w:r>
        <w:tab/>
        <w:t>Unless otherwise agreed the Tenant must pay on time the Outgoings to the:</w:t>
      </w:r>
    </w:p>
    <w:p w14:paraId="4E8F845A" w14:textId="77777777" w:rsidR="00733FCC" w:rsidRDefault="00733FCC" w:rsidP="006A6D92">
      <w:pPr>
        <w:pStyle w:val="heading4-leasebody"/>
      </w:pPr>
      <w:r>
        <w:t>(</w:t>
      </w:r>
      <w:proofErr w:type="spellStart"/>
      <w:r>
        <w:t>i</w:t>
      </w:r>
      <w:proofErr w:type="spellEnd"/>
      <w:r>
        <w:t>)</w:t>
      </w:r>
      <w:r>
        <w:tab/>
        <w:t>assessing authority if assessed directly against the Tenant or the Premises; but otherwise</w:t>
      </w:r>
    </w:p>
    <w:p w14:paraId="72D55446" w14:textId="77777777" w:rsidR="00733FCC" w:rsidRDefault="00733FCC" w:rsidP="006A6D92">
      <w:pPr>
        <w:pStyle w:val="heading4-leasebody"/>
      </w:pPr>
      <w:r>
        <w:t>(ii)</w:t>
      </w:r>
      <w:r>
        <w:tab/>
      </w:r>
      <w:r w:rsidR="00620C6C">
        <w:t xml:space="preserve">to the </w:t>
      </w:r>
      <w:r>
        <w:t xml:space="preserve">Landlord within 30 days of demand for reimbursement.  </w:t>
      </w:r>
    </w:p>
    <w:p w14:paraId="7D0EEAA0" w14:textId="77777777" w:rsidR="00733FCC" w:rsidRDefault="00733FCC" w:rsidP="006A6D92">
      <w:pPr>
        <w:pStyle w:val="heading3-leasebody"/>
      </w:pPr>
      <w:r>
        <w:t>(b)</w:t>
      </w:r>
      <w:r>
        <w:tab/>
        <w:t xml:space="preserve">If the Retail Act applies to this Lease, the Tenant will not be required to reimburse the Landlord for any land tax payable in respect of the Premises or the Land.  </w:t>
      </w:r>
    </w:p>
    <w:p w14:paraId="404BFD3A" w14:textId="77777777" w:rsidR="00733FCC" w:rsidRDefault="00733FCC" w:rsidP="000210F1">
      <w:pPr>
        <w:pStyle w:val="heading2-leasebody"/>
      </w:pPr>
      <w:bookmarkStart w:id="10" w:name="_Toc184196874"/>
      <w:r>
        <w:t>Tenant to produce receipts</w:t>
      </w:r>
      <w:bookmarkEnd w:id="10"/>
    </w:p>
    <w:p w14:paraId="3E3E72B6" w14:textId="77777777" w:rsidR="00733FCC" w:rsidRDefault="00733FCC" w:rsidP="006A6D92">
      <w:pPr>
        <w:pStyle w:val="normal-leasebody"/>
      </w:pPr>
      <w:r>
        <w:t xml:space="preserve">Upon the Landlord's request, the Tenant must promptly produce receipts to the Landlord evidencing payment of the Outgoings by the due date for payment if the Tenant is required to pay them to the assessing authority.  </w:t>
      </w:r>
    </w:p>
    <w:p w14:paraId="7CC38562" w14:textId="77777777" w:rsidR="00733FCC" w:rsidRDefault="00733FCC" w:rsidP="000210F1">
      <w:pPr>
        <w:pStyle w:val="heading2-leasebody"/>
      </w:pPr>
      <w:bookmarkStart w:id="11" w:name="_Toc184196875"/>
      <w:r>
        <w:t>Apportionment</w:t>
      </w:r>
      <w:bookmarkEnd w:id="11"/>
    </w:p>
    <w:p w14:paraId="73E0F590" w14:textId="77777777" w:rsidR="00733FCC" w:rsidRDefault="00733FCC" w:rsidP="006A6D92">
      <w:pPr>
        <w:pStyle w:val="normal-leasebody"/>
      </w:pPr>
      <w:r>
        <w:t xml:space="preserve">If necessary, the Outgoings will be apportioned on a pro-rata daily basis at the beginning and at the end of the Term.  </w:t>
      </w:r>
    </w:p>
    <w:p w14:paraId="183983FC" w14:textId="77777777" w:rsidR="00733FCC" w:rsidRDefault="00733FCC" w:rsidP="000210F1">
      <w:pPr>
        <w:pStyle w:val="heading1-leasebody"/>
      </w:pPr>
      <w:bookmarkStart w:id="12" w:name="_Toc184196876"/>
      <w:r>
        <w:t>Costs</w:t>
      </w:r>
      <w:bookmarkEnd w:id="12"/>
    </w:p>
    <w:p w14:paraId="718918F6" w14:textId="77777777" w:rsidR="003D6505" w:rsidRDefault="003D6505" w:rsidP="003D6505">
      <w:pPr>
        <w:pStyle w:val="LDIndent1"/>
      </w:pPr>
      <w:r>
        <w:t xml:space="preserve">The Tenant must pay to the Landlord all the Landlord's and Minister's Costs, including </w:t>
      </w:r>
      <w:r w:rsidRPr="00536AF7">
        <w:t>without limitation Costs of surveyors and other consultants engaged by the Landlord, of</w:t>
      </w:r>
      <w:r>
        <w:t xml:space="preserve"> and incidental to:</w:t>
      </w:r>
    </w:p>
    <w:p w14:paraId="338F7AF9" w14:textId="77777777" w:rsidR="003D6505" w:rsidRDefault="003D6505" w:rsidP="002B05CC">
      <w:pPr>
        <w:pStyle w:val="LDStandard4"/>
        <w:numPr>
          <w:ilvl w:val="3"/>
          <w:numId w:val="11"/>
        </w:numPr>
      </w:pPr>
      <w:r w:rsidRPr="00035D42">
        <w:t xml:space="preserve">the preparation, negotiation and execution of this </w:t>
      </w:r>
      <w:proofErr w:type="gramStart"/>
      <w:r w:rsidRPr="00035D42">
        <w:t>Lease</w:t>
      </w:r>
      <w:r>
        <w:t>;</w:t>
      </w:r>
      <w:proofErr w:type="gramEnd"/>
    </w:p>
    <w:p w14:paraId="226D61A0" w14:textId="77777777" w:rsidR="003D6505" w:rsidRPr="00E02342" w:rsidRDefault="003D6505" w:rsidP="002B05CC">
      <w:pPr>
        <w:pStyle w:val="LDStandard4"/>
        <w:numPr>
          <w:ilvl w:val="3"/>
          <w:numId w:val="11"/>
        </w:numPr>
      </w:pPr>
      <w:r>
        <w:t>a</w:t>
      </w:r>
      <w:r w:rsidRPr="00E02342">
        <w:t xml:space="preserve">ny proposed assignment, subletting or other dealing with the Tenant's leasehold estate, whether or not consent is </w:t>
      </w:r>
      <w:proofErr w:type="gramStart"/>
      <w:r w:rsidRPr="00E02342">
        <w:t>granted;</w:t>
      </w:r>
      <w:proofErr w:type="gramEnd"/>
    </w:p>
    <w:p w14:paraId="5946EF52" w14:textId="77777777" w:rsidR="003D6505" w:rsidRDefault="00C8458D" w:rsidP="002B05CC">
      <w:pPr>
        <w:pStyle w:val="LDStandard4"/>
        <w:numPr>
          <w:ilvl w:val="3"/>
          <w:numId w:val="11"/>
        </w:numPr>
      </w:pPr>
      <w:r w:rsidRPr="00C8458D">
        <w:t xml:space="preserve">any variation, extension, renewal, surrender or termination (otherwise than by effluxion of time) of this </w:t>
      </w:r>
      <w:proofErr w:type="gramStart"/>
      <w:r w:rsidRPr="00C8458D">
        <w:t>Lease</w:t>
      </w:r>
      <w:r w:rsidR="003D6505">
        <w:t>;</w:t>
      </w:r>
      <w:proofErr w:type="gramEnd"/>
    </w:p>
    <w:p w14:paraId="1157FF79" w14:textId="77777777" w:rsidR="003D6505" w:rsidRPr="00E02342" w:rsidRDefault="003D6505" w:rsidP="002B05CC">
      <w:pPr>
        <w:pStyle w:val="LDStandard4"/>
        <w:numPr>
          <w:ilvl w:val="3"/>
          <w:numId w:val="11"/>
        </w:numPr>
      </w:pPr>
      <w:r>
        <w:t>any default by the Tenant or the Tenant's Associates in observing or performing any covenants contained or implied in this L</w:t>
      </w:r>
      <w:r w:rsidRPr="00E02342">
        <w:t xml:space="preserve">ease, including </w:t>
      </w:r>
      <w:r>
        <w:t xml:space="preserve">without limitation </w:t>
      </w:r>
      <w:r w:rsidRPr="00E02342">
        <w:t>any enforcement action taken by the Landlord; and</w:t>
      </w:r>
    </w:p>
    <w:p w14:paraId="77F080E6" w14:textId="77777777" w:rsidR="003D6505" w:rsidRDefault="003D6505" w:rsidP="002B05CC">
      <w:pPr>
        <w:pStyle w:val="LDStandard4"/>
        <w:numPr>
          <w:ilvl w:val="3"/>
          <w:numId w:val="11"/>
        </w:numPr>
      </w:pPr>
      <w:r>
        <w:t>an</w:t>
      </w:r>
      <w:r w:rsidRPr="00E02342">
        <w:t xml:space="preserve">y request for consent </w:t>
      </w:r>
      <w:r>
        <w:t xml:space="preserve">or approval under </w:t>
      </w:r>
      <w:r w:rsidRPr="00E02342">
        <w:t xml:space="preserve">this Lease, </w:t>
      </w:r>
      <w:proofErr w:type="gramStart"/>
      <w:r w:rsidRPr="00E02342">
        <w:t>whether or not</w:t>
      </w:r>
      <w:proofErr w:type="gramEnd"/>
      <w:r w:rsidRPr="00E02342">
        <w:t xml:space="preserve"> consent </w:t>
      </w:r>
      <w:r>
        <w:t xml:space="preserve">or approval </w:t>
      </w:r>
      <w:r w:rsidRPr="00E02342">
        <w:t>is granted.</w:t>
      </w:r>
    </w:p>
    <w:p w14:paraId="608DDD61" w14:textId="77777777" w:rsidR="00733FCC" w:rsidRDefault="00733FCC" w:rsidP="000210F1">
      <w:pPr>
        <w:pStyle w:val="heading1-leasebody"/>
      </w:pPr>
      <w:bookmarkStart w:id="13" w:name="_Toc184196877"/>
      <w:r>
        <w:t>Interest</w:t>
      </w:r>
      <w:bookmarkEnd w:id="13"/>
    </w:p>
    <w:p w14:paraId="3D72CCBF" w14:textId="77777777" w:rsidR="00733FCC" w:rsidRDefault="00733FCC" w:rsidP="006A6D92">
      <w:pPr>
        <w:pStyle w:val="heading3-leasebody"/>
      </w:pPr>
      <w:r>
        <w:t>(a)</w:t>
      </w:r>
      <w:r>
        <w:tab/>
        <w:t xml:space="preserve">The Tenant must pay on demand interest on any Rent or other money which the Tenant has not paid on the due date for payment at the rate fixed under the </w:t>
      </w:r>
      <w:r w:rsidRPr="000F7CD2">
        <w:rPr>
          <w:i/>
          <w:iCs/>
        </w:rPr>
        <w:t>Penalty Interest Rates Act 1983</w:t>
      </w:r>
      <w:r>
        <w:t xml:space="preserve">.  </w:t>
      </w:r>
    </w:p>
    <w:p w14:paraId="7825948C" w14:textId="77777777" w:rsidR="00733FCC" w:rsidRDefault="00733FCC" w:rsidP="006A6D92">
      <w:pPr>
        <w:pStyle w:val="heading3-leasebody"/>
      </w:pPr>
      <w:r>
        <w:t>(b)</w:t>
      </w:r>
      <w:r>
        <w:tab/>
        <w:t xml:space="preserve">Interest is to be calculated daily from the due date and is to continue until the overdue money is paid. The interest will be capitalised on the last day of each month and may be recovered in the same way as Rent in arrears.  </w:t>
      </w:r>
    </w:p>
    <w:p w14:paraId="54C0C4E8" w14:textId="77777777" w:rsidR="00733FCC" w:rsidRDefault="00733FCC" w:rsidP="006A6D92">
      <w:pPr>
        <w:pStyle w:val="heading3-leasebody"/>
      </w:pPr>
      <w:r>
        <w:t>(c)</w:t>
      </w:r>
      <w:r>
        <w:tab/>
        <w:t xml:space="preserve">If the Landlord requires the Tenant to pay interest, it is without prejudice to any other rights, powers and remedies which the Landlord may have under this Lease or at law.  </w:t>
      </w:r>
    </w:p>
    <w:p w14:paraId="024ED07A" w14:textId="77777777" w:rsidR="00733FCC" w:rsidRDefault="00733FCC" w:rsidP="000210F1">
      <w:pPr>
        <w:pStyle w:val="heading1-leasebody"/>
      </w:pPr>
      <w:bookmarkStart w:id="14" w:name="_Toc184196878"/>
      <w:r>
        <w:t>Use of Premises</w:t>
      </w:r>
      <w:bookmarkEnd w:id="14"/>
    </w:p>
    <w:p w14:paraId="24A083C8" w14:textId="77777777" w:rsidR="00733FCC" w:rsidRDefault="00733FCC" w:rsidP="000210F1">
      <w:pPr>
        <w:pStyle w:val="heading2-leasebody"/>
      </w:pPr>
      <w:bookmarkStart w:id="15" w:name="_Toc184196879"/>
      <w:r>
        <w:t>Tenant's obligations</w:t>
      </w:r>
      <w:bookmarkEnd w:id="15"/>
    </w:p>
    <w:p w14:paraId="3CEC509F" w14:textId="77777777" w:rsidR="00733FCC" w:rsidRDefault="00733FCC" w:rsidP="006A6D92">
      <w:pPr>
        <w:pStyle w:val="normal-leasebody"/>
      </w:pPr>
      <w:r>
        <w:t>The Tenant must:</w:t>
      </w:r>
    </w:p>
    <w:p w14:paraId="50DDC0BF" w14:textId="77777777" w:rsidR="00733FCC" w:rsidRDefault="00733FCC" w:rsidP="006A6D92">
      <w:pPr>
        <w:pStyle w:val="heading3-leasebody"/>
      </w:pPr>
      <w:r>
        <w:t>(a)</w:t>
      </w:r>
      <w:r>
        <w:tab/>
        <w:t xml:space="preserve">not use the Premises or permit the Premises to be used for any purpose other than the Permitted </w:t>
      </w:r>
      <w:proofErr w:type="gramStart"/>
      <w:r>
        <w:t>Use;</w:t>
      </w:r>
      <w:proofErr w:type="gramEnd"/>
    </w:p>
    <w:p w14:paraId="6638492F" w14:textId="77777777" w:rsidR="00733FCC" w:rsidRDefault="00733FCC" w:rsidP="006A6D92">
      <w:pPr>
        <w:pStyle w:val="heading3-leasebody"/>
      </w:pPr>
      <w:r>
        <w:t>(b)</w:t>
      </w:r>
      <w:r>
        <w:tab/>
        <w:t xml:space="preserve">not use the Premises for any illegal </w:t>
      </w:r>
      <w:proofErr w:type="gramStart"/>
      <w:r>
        <w:t>purpose;</w:t>
      </w:r>
      <w:proofErr w:type="gramEnd"/>
    </w:p>
    <w:p w14:paraId="185C7C33" w14:textId="77777777" w:rsidR="00733FCC" w:rsidRDefault="00733FCC" w:rsidP="006A6D92">
      <w:pPr>
        <w:pStyle w:val="heading3-leasebody"/>
      </w:pPr>
      <w:r>
        <w:t>(c)</w:t>
      </w:r>
      <w:r>
        <w:tab/>
        <w:t xml:space="preserve">ensure the Premises are kept secure, clean and free from debris and </w:t>
      </w:r>
      <w:proofErr w:type="gramStart"/>
      <w:r>
        <w:t>rubbish;</w:t>
      </w:r>
      <w:proofErr w:type="gramEnd"/>
    </w:p>
    <w:p w14:paraId="2F156820" w14:textId="77777777" w:rsidR="00733FCC" w:rsidRDefault="00733FCC" w:rsidP="006A6D92">
      <w:pPr>
        <w:pStyle w:val="heading3-leasebody"/>
      </w:pPr>
      <w:r>
        <w:t>(d)</w:t>
      </w:r>
      <w:r>
        <w:tab/>
      </w:r>
      <w:r w:rsidR="005B20A4" w:rsidRPr="005B20A4">
        <w:t>except as required for the Permitted Use and subject to this Lease,</w:t>
      </w:r>
      <w:r w:rsidR="005B20A4">
        <w:t xml:space="preserve"> </w:t>
      </w:r>
      <w:r>
        <w:t>not do anything in or on the Premises which in the reasonable opinion of the Landlord causes or may cause interference, nuisance, disturbance or danger to the Landlord, any other occupier(s) of the Land, or the occupier(s) or owner(s) of any other property (including without limitation the occupier(s) or owner(s) of any adjacent land or land linked to the Land);</w:t>
      </w:r>
    </w:p>
    <w:p w14:paraId="634864EC" w14:textId="77777777" w:rsidR="00733FCC" w:rsidRDefault="00733FCC" w:rsidP="006A6D92">
      <w:pPr>
        <w:pStyle w:val="heading3-leasebody"/>
      </w:pPr>
      <w:r>
        <w:t>(e)</w:t>
      </w:r>
      <w:r>
        <w:tab/>
        <w:t xml:space="preserve">not keep or use chemicals, inflammable liquids, acids or other hazardous things on the Premises except as required for the Permitted Use, or create fire </w:t>
      </w:r>
      <w:proofErr w:type="gramStart"/>
      <w:r>
        <w:t>hazards;</w:t>
      </w:r>
      <w:proofErr w:type="gramEnd"/>
    </w:p>
    <w:p w14:paraId="6B548EA5" w14:textId="77777777" w:rsidR="00733FCC" w:rsidRDefault="00733FCC" w:rsidP="006A6D92">
      <w:pPr>
        <w:pStyle w:val="heading3-leasebody"/>
      </w:pPr>
      <w:r>
        <w:t>(f)</w:t>
      </w:r>
      <w:r>
        <w:tab/>
        <w:t>not overload the floor, walls, roof or any other part of the Premises or</w:t>
      </w:r>
      <w:r w:rsidR="006E38B8">
        <w:t xml:space="preserve">, not without the </w:t>
      </w:r>
      <w:r w:rsidR="007B5F67">
        <w:t>L</w:t>
      </w:r>
      <w:r w:rsidR="006E38B8">
        <w:t>andlord’s consent</w:t>
      </w:r>
      <w:r w:rsidR="007B5F67">
        <w:t>,</w:t>
      </w:r>
      <w:r>
        <w:t xml:space="preserve"> bring onto or remove from the Premises any plant or heavy equipment which by reason of its weight or vibration in its operation or in any way is likely in the reasonable opinion of the Landlord to cause damage to any part of the </w:t>
      </w:r>
      <w:proofErr w:type="gramStart"/>
      <w:r>
        <w:t>Premises;</w:t>
      </w:r>
      <w:proofErr w:type="gramEnd"/>
    </w:p>
    <w:p w14:paraId="25F132C6" w14:textId="77777777" w:rsidR="00733FCC" w:rsidRDefault="00733FCC" w:rsidP="006A6D92">
      <w:pPr>
        <w:pStyle w:val="heading3-leasebody"/>
      </w:pPr>
      <w:r>
        <w:t>(g)</w:t>
      </w:r>
      <w:r>
        <w:tab/>
        <w:t>not erect, display, affix or exhibit on or at the Premises any signs except for signs that:</w:t>
      </w:r>
    </w:p>
    <w:p w14:paraId="31359FE3" w14:textId="77777777" w:rsidR="00733FCC" w:rsidRDefault="00733FCC" w:rsidP="006A6D92">
      <w:pPr>
        <w:pStyle w:val="heading4-leasebody"/>
      </w:pPr>
      <w:r>
        <w:t>(</w:t>
      </w:r>
      <w:proofErr w:type="spellStart"/>
      <w:r>
        <w:t>i</w:t>
      </w:r>
      <w:proofErr w:type="spellEnd"/>
      <w:r>
        <w:t>)</w:t>
      </w:r>
      <w:r>
        <w:tab/>
        <w:t xml:space="preserve">are reasonably necessary in connection with the Permitted Use; and </w:t>
      </w:r>
    </w:p>
    <w:p w14:paraId="714385A7" w14:textId="77777777" w:rsidR="00733FCC" w:rsidRDefault="00733FCC" w:rsidP="006A6D92">
      <w:pPr>
        <w:pStyle w:val="heading4-leasebody"/>
      </w:pPr>
      <w:r>
        <w:t>(ii)</w:t>
      </w:r>
      <w:r>
        <w:tab/>
        <w:t xml:space="preserve">comply with all Laws, and then only after obtaining necessary planning and building permits from the relevant Government </w:t>
      </w:r>
      <w:proofErr w:type="gramStart"/>
      <w:r>
        <w:t>Agency;</w:t>
      </w:r>
      <w:proofErr w:type="gramEnd"/>
      <w:r>
        <w:t xml:space="preserve"> </w:t>
      </w:r>
    </w:p>
    <w:p w14:paraId="466B4EBB" w14:textId="77777777" w:rsidR="00733FCC" w:rsidRDefault="00733FCC" w:rsidP="006A6D92">
      <w:pPr>
        <w:pStyle w:val="heading3-leasebody"/>
      </w:pPr>
      <w:r>
        <w:t>(h)</w:t>
      </w:r>
      <w:r>
        <w:tab/>
        <w:t xml:space="preserve">observe fire </w:t>
      </w:r>
      <w:proofErr w:type="gramStart"/>
      <w:r>
        <w:t>precautions;</w:t>
      </w:r>
      <w:proofErr w:type="gramEnd"/>
    </w:p>
    <w:p w14:paraId="1DB8278A" w14:textId="77777777" w:rsidR="00733FCC" w:rsidRDefault="00733FCC" w:rsidP="006A6D92">
      <w:pPr>
        <w:pStyle w:val="heading3-leasebody"/>
      </w:pPr>
      <w:r>
        <w:t>(</w:t>
      </w:r>
      <w:proofErr w:type="spellStart"/>
      <w:r>
        <w:t>i</w:t>
      </w:r>
      <w:proofErr w:type="spellEnd"/>
      <w:r>
        <w:t>)</w:t>
      </w:r>
      <w:r>
        <w:tab/>
        <w:t xml:space="preserve">at all times exercise due care, skill and judgement and act with the utmost good </w:t>
      </w:r>
      <w:proofErr w:type="gramStart"/>
      <w:r>
        <w:t>faith;</w:t>
      </w:r>
      <w:proofErr w:type="gramEnd"/>
      <w:r>
        <w:t xml:space="preserve"> </w:t>
      </w:r>
    </w:p>
    <w:p w14:paraId="3CD1972D" w14:textId="77777777" w:rsidR="00733FCC" w:rsidRDefault="00733FCC" w:rsidP="006A6D92">
      <w:pPr>
        <w:pStyle w:val="heading3-leasebody"/>
      </w:pPr>
      <w:r>
        <w:t>(j)</w:t>
      </w:r>
      <w:r>
        <w:tab/>
        <w:t xml:space="preserve">only install fixtures or fittings that are necessary for the Permitted </w:t>
      </w:r>
      <w:proofErr w:type="gramStart"/>
      <w:r>
        <w:t>Use;</w:t>
      </w:r>
      <w:proofErr w:type="gramEnd"/>
    </w:p>
    <w:p w14:paraId="4FA15C1C" w14:textId="77777777" w:rsidR="00733FCC" w:rsidRDefault="00733FCC" w:rsidP="006A6D92">
      <w:pPr>
        <w:pStyle w:val="heading3-leasebody"/>
      </w:pPr>
      <w:r>
        <w:t>(k)</w:t>
      </w:r>
      <w:r>
        <w:tab/>
        <w:t xml:space="preserve">observe any relevant Code of </w:t>
      </w:r>
      <w:proofErr w:type="gramStart"/>
      <w:r>
        <w:t>Practice;</w:t>
      </w:r>
      <w:proofErr w:type="gramEnd"/>
    </w:p>
    <w:p w14:paraId="7C5771F0" w14:textId="77777777" w:rsidR="00733FCC" w:rsidRDefault="00733FCC" w:rsidP="006A6D92">
      <w:pPr>
        <w:pStyle w:val="heading3-leasebody"/>
      </w:pPr>
      <w:r>
        <w:t>(l)</w:t>
      </w:r>
      <w:r>
        <w:tab/>
        <w:t xml:space="preserve">at all times carry out the Permitted Use in a businesslike and reputable manner as determined by the Landlord in the Landlord's absolute </w:t>
      </w:r>
      <w:proofErr w:type="gramStart"/>
      <w:r>
        <w:t>discretion;</w:t>
      </w:r>
      <w:proofErr w:type="gramEnd"/>
      <w:r>
        <w:t xml:space="preserve">  </w:t>
      </w:r>
    </w:p>
    <w:p w14:paraId="41BB073D" w14:textId="77777777" w:rsidR="00733FCC" w:rsidRDefault="00733FCC" w:rsidP="006A6D92">
      <w:pPr>
        <w:pStyle w:val="heading3-leasebody"/>
      </w:pPr>
      <w:r>
        <w:t>(m)</w:t>
      </w:r>
      <w:r>
        <w:tab/>
        <w:t>provide the Landlord (and keep the Landlord updated when it changes) with the name, address, telephone number and email address of a person or persons to contact during and after business hours if an emergency arises which affects the Premises; and</w:t>
      </w:r>
    </w:p>
    <w:p w14:paraId="3F117D29" w14:textId="77777777" w:rsidR="00733FCC" w:rsidRDefault="00733FCC" w:rsidP="006A6D92">
      <w:pPr>
        <w:pStyle w:val="heading3-leasebody"/>
      </w:pPr>
      <w:r>
        <w:t>(n)</w:t>
      </w:r>
      <w:r>
        <w:tab/>
        <w:t xml:space="preserve">obtain, maintain and comply with all consents or approvals from all Government Agencies which, from time to time, are necessary or appropriate for the Permitted Use. The Tenant must not by any act or omission cause or permit any consent or approval to lapse or be revoked.  </w:t>
      </w:r>
    </w:p>
    <w:p w14:paraId="1CFB6B1C" w14:textId="77777777" w:rsidR="00733FCC" w:rsidRDefault="00733FCC" w:rsidP="006A6D92">
      <w:pPr>
        <w:pStyle w:val="heading2-leasebody"/>
      </w:pPr>
      <w:bookmarkStart w:id="16" w:name="_Toc184196880"/>
      <w:r>
        <w:t>No warranty as to use</w:t>
      </w:r>
      <w:bookmarkEnd w:id="16"/>
    </w:p>
    <w:p w14:paraId="7448C325" w14:textId="77777777" w:rsidR="00733FCC" w:rsidRDefault="00733FCC" w:rsidP="006A6D92">
      <w:pPr>
        <w:pStyle w:val="heading3-leasebody"/>
      </w:pPr>
      <w:r>
        <w:t>(a)</w:t>
      </w:r>
      <w:r>
        <w:tab/>
        <w:t>The Landlord makes no promise or warranty (either present or future) that the Premises are or will remain fit for the Permitted Use.</w:t>
      </w:r>
    </w:p>
    <w:p w14:paraId="26736891" w14:textId="77777777" w:rsidR="00733FCC" w:rsidRDefault="00733FCC" w:rsidP="006A6D92">
      <w:pPr>
        <w:pStyle w:val="heading3-leasebody"/>
      </w:pPr>
      <w:r>
        <w:t>(b)</w:t>
      </w:r>
      <w:r>
        <w:tab/>
        <w:t xml:space="preserve">The Tenant has </w:t>
      </w:r>
      <w:proofErr w:type="gramStart"/>
      <w:r>
        <w:t>entered into</w:t>
      </w:r>
      <w:proofErr w:type="gramEnd"/>
      <w:r>
        <w:t xml:space="preserve"> this Lease with full knowledge of and subject to any prohibitions or restrictions contained in any Law or any Requirement on how the Premises may be used now or in the future.  </w:t>
      </w:r>
    </w:p>
    <w:p w14:paraId="347F3B8C" w14:textId="77777777" w:rsidR="00733FCC" w:rsidRDefault="00733FCC" w:rsidP="000210F1">
      <w:pPr>
        <w:pStyle w:val="heading1-leasebody"/>
      </w:pPr>
      <w:bookmarkStart w:id="17" w:name="_Toc184196881"/>
      <w:r>
        <w:t>Works</w:t>
      </w:r>
      <w:bookmarkEnd w:id="17"/>
      <w:r>
        <w:t xml:space="preserve"> </w:t>
      </w:r>
    </w:p>
    <w:p w14:paraId="101C3E88" w14:textId="77777777" w:rsidR="00733FCC" w:rsidRDefault="00733FCC" w:rsidP="000210F1">
      <w:pPr>
        <w:pStyle w:val="heading2-leasebody"/>
      </w:pPr>
      <w:bookmarkStart w:id="18" w:name="_Toc184196882"/>
      <w:r>
        <w:t>Major Works</w:t>
      </w:r>
      <w:bookmarkEnd w:id="18"/>
    </w:p>
    <w:p w14:paraId="2697A4A0" w14:textId="77777777" w:rsidR="00733FCC" w:rsidRDefault="00733FCC" w:rsidP="006A6D92">
      <w:pPr>
        <w:pStyle w:val="heading3-leasebody"/>
      </w:pPr>
      <w:r>
        <w:t>(a)</w:t>
      </w:r>
      <w:r>
        <w:tab/>
        <w:t xml:space="preserve">If the Landlord is not the </w:t>
      </w:r>
      <w:proofErr w:type="gramStart"/>
      <w:r>
        <w:t>Minister</w:t>
      </w:r>
      <w:proofErr w:type="gramEnd"/>
      <w:r>
        <w:t xml:space="preserve"> then, in this </w:t>
      </w:r>
      <w:r w:rsidR="007262D0">
        <w:t>c</w:t>
      </w:r>
      <w:r>
        <w:t xml:space="preserve">lause 8.1, wherever the Landlord's consent or approval is required, the Tenant must also immediately notify the Minister in writing of the proposed Major Works including the same details as are required under </w:t>
      </w:r>
      <w:r w:rsidR="007262D0">
        <w:t>c</w:t>
      </w:r>
      <w:r>
        <w:t>lause 8.1(c).</w:t>
      </w:r>
    </w:p>
    <w:p w14:paraId="229350F7" w14:textId="77777777" w:rsidR="00733FCC" w:rsidRDefault="00733FCC" w:rsidP="006A6D92">
      <w:pPr>
        <w:pStyle w:val="heading3-leasebody"/>
      </w:pPr>
      <w:r>
        <w:t>(b)</w:t>
      </w:r>
      <w:r>
        <w:tab/>
        <w:t xml:space="preserve">Subject to the Retail Act, the Tenant must not, and must not permit any other person to, construct any Major Works on the Premises without the Landlord’s prior written consent, which consent is at the Landlord's absolute discretion.  </w:t>
      </w:r>
    </w:p>
    <w:p w14:paraId="0895C81C" w14:textId="77777777" w:rsidR="00733FCC" w:rsidRDefault="00733FCC" w:rsidP="006A6D92">
      <w:pPr>
        <w:pStyle w:val="heading3-leasebody"/>
      </w:pPr>
      <w:r>
        <w:t>(c)</w:t>
      </w:r>
      <w:r>
        <w:tab/>
        <w:t xml:space="preserve">In seeking the Landlord’s consent, the Tenant must submit any plans and specifications for the proposed Major Works to the Landlord for approval.  If the Landlord initially declines to grant consent, the Tenant must re-submit revised plans and specifications for the Landlord's consideration.  </w:t>
      </w:r>
    </w:p>
    <w:p w14:paraId="752A8C5F" w14:textId="77777777" w:rsidR="00733FCC" w:rsidRDefault="00733FCC" w:rsidP="006A6D92">
      <w:pPr>
        <w:pStyle w:val="heading3-leasebody"/>
      </w:pPr>
      <w:r>
        <w:t>(d)</w:t>
      </w:r>
      <w:r>
        <w:tab/>
        <w:t xml:space="preserve">The Landlord may give consent on </w:t>
      </w:r>
      <w:r w:rsidR="003405B4">
        <w:t>C</w:t>
      </w:r>
      <w:r>
        <w:t>ondition that:</w:t>
      </w:r>
    </w:p>
    <w:p w14:paraId="7C580D2C" w14:textId="77777777" w:rsidR="00733FCC" w:rsidRDefault="00733FCC" w:rsidP="006A6D92">
      <w:pPr>
        <w:pStyle w:val="heading4-leasebody"/>
      </w:pPr>
      <w:r>
        <w:t>(</w:t>
      </w:r>
      <w:proofErr w:type="spellStart"/>
      <w:r>
        <w:t>i</w:t>
      </w:r>
      <w:proofErr w:type="spellEnd"/>
      <w:r>
        <w:t>)</w:t>
      </w:r>
      <w:r>
        <w:tab/>
        <w:t xml:space="preserve">subject to the Retail Act, in carrying out any Major Works, the Tenant complies with all reasonable directions of the Landlord in accordance with the consent given by the Landlord, and such directions may include Requirements in relation to materials and contractors or tradesmen to be used to construct the Major </w:t>
      </w:r>
      <w:proofErr w:type="gramStart"/>
      <w:r>
        <w:t>Works;</w:t>
      </w:r>
      <w:proofErr w:type="gramEnd"/>
    </w:p>
    <w:p w14:paraId="58FE4A24" w14:textId="77777777" w:rsidR="00733FCC" w:rsidRDefault="00733FCC" w:rsidP="006A6D92">
      <w:pPr>
        <w:pStyle w:val="heading4-leasebody"/>
      </w:pPr>
      <w:r>
        <w:t>(ii)</w:t>
      </w:r>
      <w:r>
        <w:tab/>
        <w:t xml:space="preserve">any Major Works are completed promptly and continuously in a proper and workmanlike manner, in accordance with all Laws and Requirements and the terms of the consent given by the </w:t>
      </w:r>
      <w:proofErr w:type="gramStart"/>
      <w:r>
        <w:t>Landlord;</w:t>
      </w:r>
      <w:proofErr w:type="gramEnd"/>
    </w:p>
    <w:p w14:paraId="2E6F3C58" w14:textId="77777777" w:rsidR="00733FCC" w:rsidRDefault="00733FCC" w:rsidP="006A6D92">
      <w:pPr>
        <w:pStyle w:val="heading4-leasebody"/>
      </w:pPr>
      <w:r>
        <w:t>(iii)</w:t>
      </w:r>
      <w:r>
        <w:tab/>
        <w:t xml:space="preserve">in carrying out the Major Works the Tenant does not do anything that in the reasonable opinion of the Landlord causes or may cause interference, nuisance, disturbance or danger to any other occupier(s) of the Land, or the occupier(s) or owner(s) of any adjacent land or land linked to the </w:t>
      </w:r>
      <w:proofErr w:type="gramStart"/>
      <w:r>
        <w:t>Land;</w:t>
      </w:r>
      <w:proofErr w:type="gramEnd"/>
    </w:p>
    <w:p w14:paraId="7C6AB9B5" w14:textId="77777777" w:rsidR="00733FCC" w:rsidRDefault="00733FCC" w:rsidP="006A6D92">
      <w:pPr>
        <w:pStyle w:val="heading4-leasebody"/>
      </w:pPr>
      <w:r>
        <w:t>(iv)</w:t>
      </w:r>
      <w:r>
        <w:tab/>
        <w:t xml:space="preserve">the Tenant pays on demand all Costs incurred by the Landlord in considering or inspecting the Major Works and its supervision, including without limitation the reasonable fees of architects, engineers or other building consultants reasonably engaged by or on behalf of the Landlord for this </w:t>
      </w:r>
      <w:proofErr w:type="gramStart"/>
      <w:r>
        <w:t>purpose;</w:t>
      </w:r>
      <w:proofErr w:type="gramEnd"/>
    </w:p>
    <w:p w14:paraId="2563485F" w14:textId="77777777" w:rsidR="00733FCC" w:rsidRDefault="00733FCC" w:rsidP="006A6D92">
      <w:pPr>
        <w:pStyle w:val="heading4-leasebody"/>
      </w:pPr>
      <w:r>
        <w:t>(v)</w:t>
      </w:r>
      <w:r>
        <w:tab/>
        <w:t xml:space="preserve">the Tenant obtains, maintains and complies with the terms of any approvals or permits from Government Agencies which are required in connection with the proposed Major Works, and must on request by the Landlord produce for inspection copies of all such approvals and </w:t>
      </w:r>
      <w:proofErr w:type="gramStart"/>
      <w:r>
        <w:t>permits;</w:t>
      </w:r>
      <w:proofErr w:type="gramEnd"/>
    </w:p>
    <w:p w14:paraId="6CDC227A" w14:textId="77777777" w:rsidR="00733FCC" w:rsidRDefault="00733FCC" w:rsidP="006A6D92">
      <w:pPr>
        <w:pStyle w:val="heading4-leasebody"/>
      </w:pPr>
      <w:r>
        <w:t>(vi)</w:t>
      </w:r>
      <w:r>
        <w:tab/>
        <w:t>within 30 days of completion of the Major Works, the Tenant produces to the Landlord, copies of any unconditional certificates of compliance or satisfactory completion issued by relevant Government Agencies and a certificate by a consultant approved by the Landlord that the Major Works have been carried out in accordance with the plans and specifications approved by the Landlord; and</w:t>
      </w:r>
    </w:p>
    <w:p w14:paraId="5423847A" w14:textId="77777777" w:rsidR="00733FCC" w:rsidRDefault="00733FCC" w:rsidP="006A6D92">
      <w:pPr>
        <w:pStyle w:val="heading4-leasebody"/>
      </w:pPr>
      <w:r>
        <w:t>(vii)</w:t>
      </w:r>
      <w:r>
        <w:tab/>
        <w:t xml:space="preserve">the Major Works are completed within the </w:t>
      </w:r>
      <w:proofErr w:type="gramStart"/>
      <w:r>
        <w:t>time period</w:t>
      </w:r>
      <w:proofErr w:type="gramEnd"/>
      <w:r>
        <w:t xml:space="preserve"> (if any) reasonably specified by the Landlord.  </w:t>
      </w:r>
    </w:p>
    <w:p w14:paraId="719E145C" w14:textId="77777777" w:rsidR="00733FCC" w:rsidRDefault="00733FCC" w:rsidP="000210F1">
      <w:pPr>
        <w:pStyle w:val="heading2-leasebody"/>
      </w:pPr>
      <w:bookmarkStart w:id="19" w:name="_Toc184196883"/>
      <w:r>
        <w:t>Minor Works</w:t>
      </w:r>
      <w:bookmarkEnd w:id="19"/>
    </w:p>
    <w:p w14:paraId="587FF7AB" w14:textId="77777777" w:rsidR="001105B6" w:rsidRDefault="001105B6" w:rsidP="002B05CC">
      <w:pPr>
        <w:pStyle w:val="LDStandard4"/>
        <w:numPr>
          <w:ilvl w:val="3"/>
          <w:numId w:val="14"/>
        </w:numPr>
      </w:pPr>
      <w:r>
        <w:t xml:space="preserve">The Tenant may construct Minor Works on the Premises by providing the </w:t>
      </w:r>
      <w:r w:rsidR="00E4321E">
        <w:t>Landlord</w:t>
      </w:r>
      <w:r>
        <w:t xml:space="preserve"> with 14 days prior written </w:t>
      </w:r>
      <w:r w:rsidR="005F40EC">
        <w:t>N</w:t>
      </w:r>
      <w:r>
        <w:t xml:space="preserve">otice, </w:t>
      </w:r>
      <w:proofErr w:type="gramStart"/>
      <w:r>
        <w:t>with the exception of</w:t>
      </w:r>
      <w:proofErr w:type="gramEnd"/>
      <w:r>
        <w:t xml:space="preserve"> an emergency whereby the Tenant must notify the </w:t>
      </w:r>
      <w:r w:rsidR="00E4321E">
        <w:t>Landlord</w:t>
      </w:r>
      <w:r>
        <w:t xml:space="preserve"> as soon as reasonably possible.</w:t>
      </w:r>
    </w:p>
    <w:p w14:paraId="404D4AD7" w14:textId="77777777" w:rsidR="001105B6" w:rsidRDefault="001105B6" w:rsidP="002B05CC">
      <w:pPr>
        <w:pStyle w:val="LDStandard4"/>
        <w:numPr>
          <w:ilvl w:val="3"/>
          <w:numId w:val="14"/>
        </w:numPr>
      </w:pPr>
      <w:r>
        <w:t>In carrying out the Minor Works, the Tenant must comply with the requirements and obligations in:</w:t>
      </w:r>
    </w:p>
    <w:p w14:paraId="703CED46" w14:textId="77777777" w:rsidR="001105B6" w:rsidRDefault="00B27A2B" w:rsidP="002B05CC">
      <w:pPr>
        <w:pStyle w:val="LDStandard5"/>
        <w:numPr>
          <w:ilvl w:val="4"/>
          <w:numId w:val="14"/>
        </w:numPr>
      </w:pPr>
      <w:r>
        <w:t>C</w:t>
      </w:r>
      <w:r w:rsidR="001105B6">
        <w:t>lause</w:t>
      </w:r>
      <w:r w:rsidR="00C35CBA">
        <w:t xml:space="preserve"> </w:t>
      </w:r>
      <w:bookmarkStart w:id="20" w:name="_Hlk51239788"/>
      <w:r w:rsidR="00C35CBA">
        <w:t>8.1</w:t>
      </w:r>
      <w:r w:rsidR="00570D81">
        <w:t>(</w:t>
      </w:r>
      <w:r w:rsidR="00AD2B1F">
        <w:t>d</w:t>
      </w:r>
      <w:r w:rsidR="00570D81">
        <w:t>)(ii)</w:t>
      </w:r>
      <w:bookmarkEnd w:id="20"/>
      <w:r w:rsidR="001105B6">
        <w:t>, with the exception that, as there will be no consent re</w:t>
      </w:r>
      <w:r w:rsidR="00570D81">
        <w:t>q</w:t>
      </w:r>
      <w:r w:rsidR="001105B6">
        <w:t xml:space="preserve">uired to be obtained by the Tenant from the </w:t>
      </w:r>
      <w:r w:rsidR="00E4321E">
        <w:t>Landlord</w:t>
      </w:r>
      <w:r w:rsidR="001105B6">
        <w:t xml:space="preserve"> for Minor Works, there will be no terms of consent by the </w:t>
      </w:r>
      <w:proofErr w:type="gramStart"/>
      <w:r w:rsidR="00E4321E">
        <w:t>Landlord</w:t>
      </w:r>
      <w:r w:rsidR="001105B6">
        <w:t>;</w:t>
      </w:r>
      <w:proofErr w:type="gramEnd"/>
    </w:p>
    <w:p w14:paraId="6C678818" w14:textId="77777777" w:rsidR="001105B6" w:rsidRDefault="00B27A2B" w:rsidP="002B05CC">
      <w:pPr>
        <w:pStyle w:val="LDStandard5"/>
        <w:numPr>
          <w:ilvl w:val="4"/>
          <w:numId w:val="14"/>
        </w:numPr>
      </w:pPr>
      <w:r>
        <w:t>C</w:t>
      </w:r>
      <w:r w:rsidR="001105B6">
        <w:t>lause</w:t>
      </w:r>
      <w:r w:rsidR="00570D81">
        <w:t xml:space="preserve"> </w:t>
      </w:r>
      <w:r w:rsidR="00570D81" w:rsidRPr="00570D81">
        <w:t>8.1(</w:t>
      </w:r>
      <w:r w:rsidR="00AD2B1F">
        <w:t>d</w:t>
      </w:r>
      <w:r w:rsidR="00570D81" w:rsidRPr="00570D81">
        <w:t>)(ii</w:t>
      </w:r>
      <w:r w:rsidR="00570D81">
        <w:t>i</w:t>
      </w:r>
      <w:proofErr w:type="gramStart"/>
      <w:r w:rsidR="00570D81" w:rsidRPr="00570D81">
        <w:t>)</w:t>
      </w:r>
      <w:r w:rsidR="001105B6">
        <w:t>;</w:t>
      </w:r>
      <w:proofErr w:type="gramEnd"/>
    </w:p>
    <w:p w14:paraId="5ADCEFB0" w14:textId="77777777" w:rsidR="001105B6" w:rsidRDefault="00B27A2B" w:rsidP="002B05CC">
      <w:pPr>
        <w:pStyle w:val="LDStandard5"/>
        <w:numPr>
          <w:ilvl w:val="4"/>
          <w:numId w:val="14"/>
        </w:numPr>
      </w:pPr>
      <w:r>
        <w:t>C</w:t>
      </w:r>
      <w:r w:rsidR="001105B6">
        <w:t>lause</w:t>
      </w:r>
      <w:r w:rsidR="00570D81">
        <w:t xml:space="preserve"> </w:t>
      </w:r>
      <w:r w:rsidR="00570D81" w:rsidRPr="00570D81">
        <w:t>8.1(</w:t>
      </w:r>
      <w:r w:rsidR="00AD2B1F">
        <w:t>d</w:t>
      </w:r>
      <w:r w:rsidR="00570D81" w:rsidRPr="00570D81">
        <w:t>)(</w:t>
      </w:r>
      <w:r w:rsidR="00570D81">
        <w:t>v</w:t>
      </w:r>
      <w:r w:rsidR="00570D81" w:rsidRPr="00570D81">
        <w:t>)</w:t>
      </w:r>
      <w:r w:rsidR="001105B6">
        <w:t>; and</w:t>
      </w:r>
    </w:p>
    <w:p w14:paraId="68E40D39" w14:textId="77777777" w:rsidR="001105B6" w:rsidRDefault="00B27A2B" w:rsidP="002B05CC">
      <w:pPr>
        <w:pStyle w:val="LDStandard5"/>
        <w:numPr>
          <w:ilvl w:val="4"/>
          <w:numId w:val="14"/>
        </w:numPr>
      </w:pPr>
      <w:r>
        <w:t>C</w:t>
      </w:r>
      <w:r w:rsidR="001105B6">
        <w:t>lause</w:t>
      </w:r>
      <w:r w:rsidR="00570D81">
        <w:t xml:space="preserve"> </w:t>
      </w:r>
      <w:r w:rsidR="00570D81" w:rsidRPr="00570D81">
        <w:t>8.1(</w:t>
      </w:r>
      <w:r w:rsidR="00AD2B1F">
        <w:t>d</w:t>
      </w:r>
      <w:r w:rsidR="00570D81" w:rsidRPr="00570D81">
        <w:t>)(</w:t>
      </w:r>
      <w:r w:rsidR="00570D81">
        <w:t>v</w:t>
      </w:r>
      <w:r w:rsidR="00570D81" w:rsidRPr="00570D81">
        <w:t>i)</w:t>
      </w:r>
      <w:r w:rsidR="001105B6">
        <w:t xml:space="preserve">, with the exception that the Tenant is only required to supply the items listed in </w:t>
      </w:r>
      <w:r w:rsidR="007262D0">
        <w:t>c</w:t>
      </w:r>
      <w:r w:rsidR="001105B6">
        <w:t>lause</w:t>
      </w:r>
      <w:r w:rsidR="00EC099E">
        <w:t xml:space="preserve"> </w:t>
      </w:r>
      <w:r w:rsidR="00EC099E" w:rsidRPr="00EC099E">
        <w:t>8.1(</w:t>
      </w:r>
      <w:r w:rsidR="00AD2B1F">
        <w:t>d</w:t>
      </w:r>
      <w:r w:rsidR="00EC099E" w:rsidRPr="00EC099E">
        <w:t>)(</w:t>
      </w:r>
      <w:r w:rsidR="00EC099E">
        <w:t>v</w:t>
      </w:r>
      <w:r w:rsidR="00EC099E" w:rsidRPr="00EC099E">
        <w:t>i)</w:t>
      </w:r>
      <w:r w:rsidR="00EC099E">
        <w:t xml:space="preserve"> </w:t>
      </w:r>
      <w:r w:rsidR="001105B6">
        <w:t xml:space="preserve">upon the request of the </w:t>
      </w:r>
      <w:r w:rsidR="00E4321E">
        <w:t>Landlord</w:t>
      </w:r>
      <w:r w:rsidR="001105B6">
        <w:t>,</w:t>
      </w:r>
    </w:p>
    <w:p w14:paraId="0FDC3F31" w14:textId="77777777" w:rsidR="001105B6" w:rsidRDefault="001105B6" w:rsidP="001105B6">
      <w:pPr>
        <w:pStyle w:val="LDIndent1"/>
        <w:ind w:firstLine="850"/>
      </w:pPr>
      <w:r>
        <w:t>in respect of the Minor Works.</w:t>
      </w:r>
    </w:p>
    <w:p w14:paraId="0F70FB78" w14:textId="77777777" w:rsidR="00733FCC" w:rsidRDefault="00733FCC" w:rsidP="000210F1">
      <w:pPr>
        <w:pStyle w:val="heading1-leasebody"/>
      </w:pPr>
      <w:bookmarkStart w:id="21" w:name="_Toc184196884"/>
      <w:r>
        <w:t>Ownership of Improvements</w:t>
      </w:r>
      <w:bookmarkEnd w:id="21"/>
    </w:p>
    <w:p w14:paraId="7C6BD4B3" w14:textId="77777777" w:rsidR="00733FCC" w:rsidRDefault="00733FCC" w:rsidP="000210F1">
      <w:pPr>
        <w:pStyle w:val="heading2-leasebody"/>
      </w:pPr>
      <w:bookmarkStart w:id="22" w:name="_Toc184196885"/>
      <w:r>
        <w:t>During the Term</w:t>
      </w:r>
      <w:bookmarkEnd w:id="22"/>
    </w:p>
    <w:p w14:paraId="4FCBDA60" w14:textId="77777777" w:rsidR="00733FCC" w:rsidRDefault="00733FCC" w:rsidP="006A6D92">
      <w:pPr>
        <w:pStyle w:val="normal-leasebody"/>
      </w:pPr>
      <w:r>
        <w:t xml:space="preserve">Until the Lease comes to an end, the Tenant's Improvements will be owned, maintained </w:t>
      </w:r>
      <w:proofErr w:type="gramStart"/>
      <w:r>
        <w:t>and,</w:t>
      </w:r>
      <w:proofErr w:type="gramEnd"/>
      <w:r>
        <w:t xml:space="preserve"> may be, depreciated by the Tenant.  </w:t>
      </w:r>
    </w:p>
    <w:p w14:paraId="5A857EBF" w14:textId="77777777" w:rsidR="00733FCC" w:rsidRDefault="00733FCC" w:rsidP="000210F1">
      <w:pPr>
        <w:pStyle w:val="heading2-leasebody"/>
      </w:pPr>
      <w:bookmarkStart w:id="23" w:name="_Toc184196886"/>
      <w:r>
        <w:t>End of Lease</w:t>
      </w:r>
      <w:bookmarkEnd w:id="23"/>
    </w:p>
    <w:p w14:paraId="4E5C587A" w14:textId="77777777" w:rsidR="00733FCC" w:rsidRDefault="00733FCC" w:rsidP="006A6D92">
      <w:pPr>
        <w:pStyle w:val="normal-leasebody"/>
      </w:pPr>
      <w:r>
        <w:t xml:space="preserve">At the end or sooner determination of this Lease, the Tenant's Improvements and property will be dealt with in accordance with </w:t>
      </w:r>
      <w:r w:rsidR="007262D0">
        <w:t>c</w:t>
      </w:r>
      <w:r>
        <w:t>lause 2</w:t>
      </w:r>
      <w:r w:rsidR="009F3B99">
        <w:t>2</w:t>
      </w:r>
      <w:r>
        <w:t xml:space="preserve">.2.  </w:t>
      </w:r>
    </w:p>
    <w:p w14:paraId="47BB1A29" w14:textId="77777777" w:rsidR="00733FCC" w:rsidRDefault="00733FCC" w:rsidP="000210F1">
      <w:pPr>
        <w:pStyle w:val="heading1-leasebody"/>
      </w:pPr>
      <w:bookmarkStart w:id="24" w:name="_Toc184196887"/>
      <w:r>
        <w:t>Construction works</w:t>
      </w:r>
      <w:bookmarkEnd w:id="24"/>
    </w:p>
    <w:p w14:paraId="6FE76890" w14:textId="77777777" w:rsidR="004B6200" w:rsidRPr="004B6200" w:rsidRDefault="004B6200" w:rsidP="004B6200">
      <w:pPr>
        <w:numPr>
          <w:ilvl w:val="3"/>
          <w:numId w:val="12"/>
        </w:numPr>
        <w:tabs>
          <w:tab w:val="clear" w:pos="1701"/>
          <w:tab w:val="num" w:pos="360"/>
        </w:tabs>
        <w:spacing w:after="240" w:line="240" w:lineRule="auto"/>
        <w:outlineLvl w:val="2"/>
        <w:rPr>
          <w:rFonts w:eastAsia="Calibri" w:cs="Arial"/>
          <w:color w:val="auto"/>
          <w:szCs w:val="24"/>
        </w:rPr>
      </w:pPr>
      <w:bookmarkStart w:id="25" w:name="_Ref47184644"/>
      <w:r w:rsidRPr="004B6200">
        <w:rPr>
          <w:rFonts w:eastAsia="Calibri" w:cs="Arial"/>
          <w:color w:val="auto"/>
          <w:szCs w:val="24"/>
        </w:rPr>
        <w:t>In:</w:t>
      </w:r>
    </w:p>
    <w:p w14:paraId="1BA35C11" w14:textId="77777777" w:rsidR="004B6200" w:rsidRPr="004B6200" w:rsidRDefault="004B6200" w:rsidP="004B6200">
      <w:pPr>
        <w:pStyle w:val="LDStandard5"/>
        <w:numPr>
          <w:ilvl w:val="4"/>
          <w:numId w:val="12"/>
        </w:numPr>
        <w:outlineLvl w:val="2"/>
        <w:rPr>
          <w:color w:val="auto"/>
        </w:rPr>
      </w:pPr>
      <w:r w:rsidRPr="004B6200">
        <w:rPr>
          <w:color w:val="auto"/>
        </w:rPr>
        <w:t>Clause 1</w:t>
      </w:r>
      <w:r>
        <w:rPr>
          <w:color w:val="auto"/>
        </w:rPr>
        <w:t>0</w:t>
      </w:r>
      <w:r w:rsidRPr="004B6200">
        <w:rPr>
          <w:color w:val="auto"/>
        </w:rPr>
        <w:t xml:space="preserve">(c), </w:t>
      </w:r>
      <w:r w:rsidRPr="004B6200">
        <w:rPr>
          <w:b/>
          <w:color w:val="auto"/>
        </w:rPr>
        <w:t>Workplace</w:t>
      </w:r>
      <w:r w:rsidRPr="004B6200">
        <w:rPr>
          <w:color w:val="auto"/>
        </w:rPr>
        <w:t xml:space="preserve"> has the meaning given to that term by s 8 of the </w:t>
      </w:r>
      <w:r w:rsidRPr="004B6200">
        <w:rPr>
          <w:i/>
          <w:color w:val="auto"/>
        </w:rPr>
        <w:t xml:space="preserve">Work Health and Safety Act 2011 </w:t>
      </w:r>
      <w:r w:rsidRPr="004B6200">
        <w:rPr>
          <w:color w:val="auto"/>
        </w:rPr>
        <w:t>(</w:t>
      </w:r>
      <w:proofErr w:type="spellStart"/>
      <w:r w:rsidRPr="004B6200">
        <w:rPr>
          <w:color w:val="auto"/>
        </w:rPr>
        <w:t>Cth</w:t>
      </w:r>
      <w:proofErr w:type="spellEnd"/>
      <w:r w:rsidRPr="004B6200">
        <w:rPr>
          <w:color w:val="auto"/>
        </w:rPr>
        <w:t>) (</w:t>
      </w:r>
      <w:r w:rsidRPr="004B6200">
        <w:rPr>
          <w:b/>
          <w:color w:val="auto"/>
        </w:rPr>
        <w:t>Commonwealth OHS Act</w:t>
      </w:r>
      <w:r w:rsidRPr="004B6200">
        <w:rPr>
          <w:color w:val="auto"/>
        </w:rPr>
        <w:t>); and</w:t>
      </w:r>
    </w:p>
    <w:p w14:paraId="650FC679" w14:textId="77777777" w:rsidR="004B6200" w:rsidRPr="004B6200" w:rsidRDefault="004B6200" w:rsidP="004B6200">
      <w:pPr>
        <w:pStyle w:val="LDStandard5"/>
        <w:numPr>
          <w:ilvl w:val="4"/>
          <w:numId w:val="12"/>
        </w:numPr>
        <w:outlineLvl w:val="2"/>
        <w:rPr>
          <w:color w:val="auto"/>
        </w:rPr>
      </w:pPr>
      <w:r w:rsidRPr="004B6200">
        <w:rPr>
          <w:color w:val="auto"/>
        </w:rPr>
        <w:t>Clause 1</w:t>
      </w:r>
      <w:r>
        <w:rPr>
          <w:color w:val="auto"/>
        </w:rPr>
        <w:t>0</w:t>
      </w:r>
      <w:r w:rsidRPr="004B6200">
        <w:rPr>
          <w:color w:val="auto"/>
        </w:rPr>
        <w:t xml:space="preserve">(d), </w:t>
      </w:r>
      <w:r w:rsidRPr="004B6200">
        <w:rPr>
          <w:b/>
          <w:color w:val="auto"/>
        </w:rPr>
        <w:t>Workplace</w:t>
      </w:r>
      <w:r w:rsidRPr="004B6200">
        <w:rPr>
          <w:color w:val="auto"/>
        </w:rPr>
        <w:t xml:space="preserve"> has the meaning given to that term by s 5(1) of the </w:t>
      </w:r>
      <w:r w:rsidRPr="004B6200">
        <w:rPr>
          <w:i/>
          <w:color w:val="auto"/>
        </w:rPr>
        <w:t>Occupational Health and Safety Act 2004</w:t>
      </w:r>
      <w:r w:rsidRPr="004B6200">
        <w:rPr>
          <w:color w:val="auto"/>
        </w:rPr>
        <w:t xml:space="preserve"> (Vic) (</w:t>
      </w:r>
      <w:r w:rsidRPr="004B6200">
        <w:rPr>
          <w:b/>
          <w:color w:val="auto"/>
        </w:rPr>
        <w:t>Victorian OHS Act</w:t>
      </w:r>
      <w:r w:rsidRPr="004B6200">
        <w:rPr>
          <w:color w:val="auto"/>
        </w:rPr>
        <w:t>).</w:t>
      </w:r>
    </w:p>
    <w:p w14:paraId="293E090B" w14:textId="77777777" w:rsidR="00B51B79" w:rsidRPr="00C105B6" w:rsidRDefault="00B51B79" w:rsidP="00B51B79">
      <w:pPr>
        <w:numPr>
          <w:ilvl w:val="3"/>
          <w:numId w:val="12"/>
        </w:numPr>
        <w:spacing w:after="240" w:line="240" w:lineRule="auto"/>
        <w:outlineLvl w:val="2"/>
        <w:rPr>
          <w:rFonts w:eastAsia="Calibri" w:cs="Arial"/>
          <w:color w:val="auto"/>
          <w:szCs w:val="24"/>
        </w:rPr>
      </w:pPr>
      <w:r w:rsidRPr="00C105B6">
        <w:rPr>
          <w:rFonts w:eastAsia="Calibri" w:cs="Arial"/>
          <w:color w:val="auto"/>
          <w:szCs w:val="24"/>
        </w:rPr>
        <w:t>The Tenant will comply with the applicable Laws in place from time to time with respect to work health and safety on the Premises.</w:t>
      </w:r>
      <w:bookmarkEnd w:id="25"/>
    </w:p>
    <w:p w14:paraId="4BEDB2DA" w14:textId="77777777" w:rsidR="00B51B79" w:rsidRPr="00B51B79" w:rsidRDefault="00B51B79" w:rsidP="00B51B79">
      <w:pPr>
        <w:numPr>
          <w:ilvl w:val="3"/>
          <w:numId w:val="12"/>
        </w:numPr>
        <w:spacing w:after="240" w:line="240" w:lineRule="auto"/>
        <w:outlineLvl w:val="1"/>
        <w:rPr>
          <w:rFonts w:eastAsia="Calibri" w:cs="Arial"/>
          <w:szCs w:val="24"/>
        </w:rPr>
      </w:pPr>
      <w:r w:rsidRPr="00B51B79">
        <w:rPr>
          <w:rFonts w:eastAsia="Calibri" w:cs="Arial"/>
          <w:szCs w:val="24"/>
        </w:rPr>
        <w:t xml:space="preserve">This </w:t>
      </w:r>
      <w:r w:rsidR="007262D0">
        <w:rPr>
          <w:rFonts w:eastAsia="Calibri" w:cs="Arial"/>
          <w:szCs w:val="24"/>
        </w:rPr>
        <w:t>c</w:t>
      </w:r>
      <w:r w:rsidRPr="00B51B79">
        <w:rPr>
          <w:rFonts w:eastAsia="Calibri" w:cs="Arial"/>
          <w:szCs w:val="24"/>
        </w:rPr>
        <w:t xml:space="preserve">lause shall apply to the exclusion of </w:t>
      </w:r>
      <w:r w:rsidR="007262D0">
        <w:rPr>
          <w:rFonts w:eastAsia="Calibri" w:cs="Arial"/>
          <w:szCs w:val="24"/>
        </w:rPr>
        <w:t>c</w:t>
      </w:r>
      <w:r w:rsidRPr="00B51B79">
        <w:rPr>
          <w:rFonts w:eastAsia="Calibri" w:cs="Arial"/>
          <w:szCs w:val="24"/>
        </w:rPr>
        <w:t>lause 10(</w:t>
      </w:r>
      <w:r w:rsidR="004B6200">
        <w:rPr>
          <w:rFonts w:eastAsia="Calibri" w:cs="Arial"/>
          <w:szCs w:val="24"/>
        </w:rPr>
        <w:t>d</w:t>
      </w:r>
      <w:r w:rsidRPr="00B51B79">
        <w:rPr>
          <w:rFonts w:eastAsia="Calibri" w:cs="Arial"/>
          <w:szCs w:val="24"/>
        </w:rPr>
        <w:t xml:space="preserve">) </w:t>
      </w:r>
      <w:proofErr w:type="gramStart"/>
      <w:r w:rsidRPr="00B51B79">
        <w:rPr>
          <w:rFonts w:eastAsia="Calibri" w:cs="Arial"/>
          <w:szCs w:val="24"/>
        </w:rPr>
        <w:t>in the event that</w:t>
      </w:r>
      <w:proofErr w:type="gramEnd"/>
      <w:r w:rsidRPr="00B51B79">
        <w:rPr>
          <w:rFonts w:eastAsia="Calibri" w:cs="Arial"/>
          <w:szCs w:val="24"/>
        </w:rPr>
        <w:t xml:space="preserve"> the </w:t>
      </w:r>
      <w:r w:rsidRPr="00B7730C">
        <w:rPr>
          <w:rFonts w:eastAsia="Calibri" w:cs="Arial"/>
          <w:szCs w:val="24"/>
        </w:rPr>
        <w:t>Tenant is covered by the Commonwealth OHS Act rather than the Victorian OHS Act</w:t>
      </w:r>
      <w:r w:rsidRPr="00B51B79">
        <w:rPr>
          <w:rFonts w:eastAsia="Calibri" w:cs="Arial"/>
          <w:szCs w:val="24"/>
        </w:rPr>
        <w:t xml:space="preserve"> and the </w:t>
      </w:r>
      <w:r w:rsidRPr="00B51B79">
        <w:rPr>
          <w:rFonts w:eastAsia="Calibri" w:cs="Arial"/>
          <w:i/>
          <w:iCs/>
          <w:szCs w:val="24"/>
        </w:rPr>
        <w:t>Occupational Health and Safety Regulations 2017</w:t>
      </w:r>
      <w:r w:rsidRPr="00B51B79">
        <w:rPr>
          <w:rFonts w:eastAsia="Calibri" w:cs="Arial"/>
          <w:szCs w:val="24"/>
        </w:rPr>
        <w:t xml:space="preserve"> (Vic) (</w:t>
      </w:r>
      <w:r w:rsidRPr="00B51B79">
        <w:rPr>
          <w:rFonts w:eastAsia="Calibri" w:cs="Arial"/>
          <w:b/>
          <w:szCs w:val="24"/>
        </w:rPr>
        <w:t>Victorian OHS Regulations</w:t>
      </w:r>
      <w:r w:rsidRPr="00B51B79">
        <w:rPr>
          <w:rFonts w:eastAsia="Calibri" w:cs="Arial"/>
          <w:szCs w:val="24"/>
        </w:rPr>
        <w:t>)</w:t>
      </w:r>
      <w:r w:rsidR="00B7730C">
        <w:rPr>
          <w:rFonts w:eastAsia="Calibri" w:cs="Arial"/>
          <w:szCs w:val="24"/>
        </w:rPr>
        <w:t>.</w:t>
      </w:r>
    </w:p>
    <w:p w14:paraId="78F33673" w14:textId="77777777" w:rsidR="00B51B79" w:rsidRPr="00B51B79" w:rsidRDefault="00B51B79" w:rsidP="00B51B79">
      <w:pPr>
        <w:numPr>
          <w:ilvl w:val="4"/>
          <w:numId w:val="12"/>
        </w:numPr>
        <w:spacing w:after="240" w:line="240" w:lineRule="auto"/>
        <w:outlineLvl w:val="1"/>
        <w:rPr>
          <w:rFonts w:eastAsia="Calibri" w:cs="Arial"/>
          <w:szCs w:val="24"/>
        </w:rPr>
      </w:pPr>
      <w:r w:rsidRPr="00B51B79">
        <w:rPr>
          <w:rFonts w:eastAsia="Calibri" w:cs="Arial"/>
          <w:szCs w:val="24"/>
        </w:rPr>
        <w:t xml:space="preserve">If the Tenant undertakes construction work at the Premises that is a ‘construction project’ for the purposes of regulation 292 of the </w:t>
      </w:r>
      <w:r w:rsidRPr="00B51B79">
        <w:rPr>
          <w:rFonts w:eastAsia="Calibri" w:cs="Arial"/>
          <w:i/>
          <w:szCs w:val="24"/>
        </w:rPr>
        <w:t>Work Health and Safety Regulations 2011</w:t>
      </w:r>
      <w:r w:rsidRPr="00B51B79">
        <w:rPr>
          <w:rFonts w:eastAsia="Calibri" w:cs="Arial"/>
          <w:szCs w:val="24"/>
        </w:rPr>
        <w:t xml:space="preserve"> (</w:t>
      </w:r>
      <w:proofErr w:type="spellStart"/>
      <w:r w:rsidRPr="00B51B79">
        <w:rPr>
          <w:rFonts w:eastAsia="Calibri" w:cs="Arial"/>
          <w:szCs w:val="24"/>
        </w:rPr>
        <w:t>Cth</w:t>
      </w:r>
      <w:proofErr w:type="spellEnd"/>
      <w:r w:rsidRPr="00B51B79">
        <w:rPr>
          <w:rFonts w:eastAsia="Calibri" w:cs="Arial"/>
          <w:szCs w:val="24"/>
        </w:rPr>
        <w:t>) (</w:t>
      </w:r>
      <w:r w:rsidRPr="00B51B79">
        <w:rPr>
          <w:rFonts w:eastAsia="Calibri" w:cs="Arial"/>
          <w:b/>
          <w:szCs w:val="24"/>
        </w:rPr>
        <w:t>Commonwealth OHS Regulations</w:t>
      </w:r>
      <w:r w:rsidRPr="00B51B79">
        <w:rPr>
          <w:rFonts w:eastAsia="Calibri" w:cs="Arial"/>
          <w:szCs w:val="24"/>
        </w:rPr>
        <w:t>):</w:t>
      </w:r>
    </w:p>
    <w:p w14:paraId="257CD124" w14:textId="77777777" w:rsidR="00B51B79" w:rsidRPr="00B51B79" w:rsidRDefault="00B51B79" w:rsidP="00B51B79">
      <w:pPr>
        <w:numPr>
          <w:ilvl w:val="5"/>
          <w:numId w:val="12"/>
        </w:numPr>
        <w:spacing w:after="240" w:line="240" w:lineRule="auto"/>
        <w:outlineLvl w:val="1"/>
        <w:rPr>
          <w:rFonts w:eastAsia="Calibri" w:cs="Arial"/>
          <w:szCs w:val="24"/>
        </w:rPr>
      </w:pPr>
      <w:r w:rsidRPr="00B51B79">
        <w:rPr>
          <w:rFonts w:eastAsia="Calibri" w:cs="Arial"/>
          <w:szCs w:val="24"/>
        </w:rPr>
        <w:t>the Tenant acknowledges and accepts that:</w:t>
      </w:r>
    </w:p>
    <w:p w14:paraId="40701331" w14:textId="77777777" w:rsidR="00B51B79" w:rsidRPr="00B51B79" w:rsidRDefault="00B51B79" w:rsidP="00B51B79">
      <w:pPr>
        <w:numPr>
          <w:ilvl w:val="6"/>
          <w:numId w:val="12"/>
        </w:numPr>
        <w:spacing w:after="240" w:line="240" w:lineRule="auto"/>
        <w:outlineLvl w:val="1"/>
        <w:rPr>
          <w:rFonts w:eastAsia="Calibri" w:cs="Arial"/>
          <w:color w:val="auto"/>
          <w:szCs w:val="24"/>
        </w:rPr>
      </w:pPr>
      <w:r w:rsidRPr="00B51B79">
        <w:rPr>
          <w:rFonts w:eastAsia="Calibri" w:cs="Arial"/>
          <w:szCs w:val="24"/>
        </w:rPr>
        <w:t xml:space="preserve">it is the </w:t>
      </w:r>
      <w:r w:rsidRPr="00B51B79">
        <w:rPr>
          <w:rFonts w:eastAsia="Calibri" w:cs="Arial"/>
          <w:color w:val="000000"/>
          <w:szCs w:val="24"/>
        </w:rPr>
        <w:t>person conducting a business or undertaking that commissions a construction project</w:t>
      </w:r>
      <w:r w:rsidRPr="00B51B79">
        <w:rPr>
          <w:rFonts w:eastAsia="Calibri" w:cs="Arial"/>
          <w:szCs w:val="24"/>
        </w:rPr>
        <w:t>;</w:t>
      </w:r>
      <w:r w:rsidRPr="00B51B79">
        <w:rPr>
          <w:rFonts w:eastAsia="Calibri" w:cs="Arial"/>
          <w:color w:val="000000"/>
          <w:szCs w:val="24"/>
        </w:rPr>
        <w:t xml:space="preserve"> and </w:t>
      </w:r>
    </w:p>
    <w:p w14:paraId="269D12B9" w14:textId="77777777" w:rsidR="00B51B79" w:rsidRPr="00B51B79" w:rsidRDefault="00B51B79" w:rsidP="00B51B79">
      <w:pPr>
        <w:numPr>
          <w:ilvl w:val="6"/>
          <w:numId w:val="12"/>
        </w:numPr>
        <w:spacing w:after="240" w:line="240" w:lineRule="auto"/>
        <w:outlineLvl w:val="1"/>
        <w:rPr>
          <w:rFonts w:eastAsia="Calibri" w:cs="Arial"/>
          <w:color w:val="auto"/>
          <w:szCs w:val="24"/>
        </w:rPr>
      </w:pPr>
      <w:r w:rsidRPr="00B51B79">
        <w:rPr>
          <w:rFonts w:eastAsia="Calibri" w:cs="Arial"/>
          <w:color w:val="000000"/>
          <w:szCs w:val="24"/>
        </w:rPr>
        <w:t xml:space="preserve">the Tenant is the principal contractor for the project; and </w:t>
      </w:r>
    </w:p>
    <w:p w14:paraId="72E40777" w14:textId="77777777" w:rsidR="00B51B79" w:rsidRPr="00B51B79" w:rsidRDefault="00B51B79" w:rsidP="00B51B79">
      <w:pPr>
        <w:numPr>
          <w:ilvl w:val="6"/>
          <w:numId w:val="12"/>
        </w:numPr>
        <w:spacing w:after="240" w:line="240" w:lineRule="auto"/>
        <w:outlineLvl w:val="1"/>
        <w:rPr>
          <w:rFonts w:eastAsia="Calibri" w:cs="Arial"/>
          <w:color w:val="auto"/>
          <w:szCs w:val="24"/>
        </w:rPr>
      </w:pPr>
      <w:r w:rsidRPr="00B51B79">
        <w:rPr>
          <w:rFonts w:eastAsia="Calibri" w:cs="Arial"/>
          <w:color w:val="000000"/>
          <w:szCs w:val="24"/>
        </w:rPr>
        <w:t xml:space="preserve">the Tenant will </w:t>
      </w:r>
      <w:r w:rsidRPr="00B51B79">
        <w:rPr>
          <w:rFonts w:eastAsia="Calibri" w:cs="Arial"/>
          <w:color w:val="000000"/>
        </w:rPr>
        <w:t xml:space="preserve">discharge the duties of a principal contractor under the </w:t>
      </w:r>
      <w:r w:rsidRPr="00B51B79">
        <w:rPr>
          <w:rFonts w:eastAsia="Calibri" w:cs="Arial"/>
          <w:szCs w:val="24"/>
        </w:rPr>
        <w:t xml:space="preserve">Commonwealth OHS Regulations; or </w:t>
      </w:r>
    </w:p>
    <w:p w14:paraId="30FF4C47" w14:textId="77777777" w:rsidR="00B51B79" w:rsidRPr="00B51B79" w:rsidRDefault="00B51B79" w:rsidP="00B51B79">
      <w:pPr>
        <w:numPr>
          <w:ilvl w:val="5"/>
          <w:numId w:val="12"/>
        </w:numPr>
        <w:spacing w:after="240" w:line="240" w:lineRule="auto"/>
        <w:outlineLvl w:val="1"/>
        <w:rPr>
          <w:rFonts w:eastAsia="Calibri" w:cs="Arial"/>
        </w:rPr>
      </w:pPr>
      <w:r w:rsidRPr="00B51B79">
        <w:rPr>
          <w:rFonts w:eastAsia="Calibri" w:cs="Arial"/>
          <w:color w:val="000000"/>
        </w:rPr>
        <w:t>the Tenant</w:t>
      </w:r>
      <w:r w:rsidRPr="00B51B79">
        <w:rPr>
          <w:rFonts w:eastAsia="Calibri" w:cs="Arial"/>
          <w:szCs w:val="24"/>
        </w:rPr>
        <w:t xml:space="preserve"> will engage a suitably qualified person as ‘principal contractor’ for the construction project and will authorise that principal contractor to have management and control of the </w:t>
      </w:r>
      <w:r w:rsidR="00D73724">
        <w:rPr>
          <w:rFonts w:eastAsia="Calibri" w:cs="Arial"/>
          <w:szCs w:val="24"/>
        </w:rPr>
        <w:t>W</w:t>
      </w:r>
      <w:r w:rsidRPr="00B51B79">
        <w:rPr>
          <w:rFonts w:eastAsia="Calibri" w:cs="Arial"/>
          <w:szCs w:val="24"/>
        </w:rPr>
        <w:t xml:space="preserve">orkplace and to discharge the duties imposed on a principal contractor under the Commonwealth OHS Regulations; and </w:t>
      </w:r>
    </w:p>
    <w:p w14:paraId="4D1E16EF" w14:textId="77777777" w:rsidR="00B51B79" w:rsidRPr="00B51B79" w:rsidRDefault="00B51B79" w:rsidP="00B51B79">
      <w:pPr>
        <w:numPr>
          <w:ilvl w:val="5"/>
          <w:numId w:val="12"/>
        </w:numPr>
        <w:spacing w:after="240" w:line="240" w:lineRule="auto"/>
        <w:outlineLvl w:val="1"/>
        <w:rPr>
          <w:rFonts w:eastAsia="Calibri" w:cs="Arial"/>
        </w:rPr>
      </w:pPr>
      <w:r w:rsidRPr="00B51B79">
        <w:rPr>
          <w:rFonts w:eastAsia="Calibri" w:cs="Arial"/>
          <w:szCs w:val="24"/>
        </w:rPr>
        <w:t>notwithstanding the appointment of a principal contractor by the Tenant under the Commonwealth OHS Regulations, the Tenant will do all things necessary to:</w:t>
      </w:r>
    </w:p>
    <w:p w14:paraId="1662B22F" w14:textId="77777777" w:rsidR="00B51B79" w:rsidRPr="00B51B79" w:rsidRDefault="00B51B79" w:rsidP="00B51B79">
      <w:pPr>
        <w:numPr>
          <w:ilvl w:val="6"/>
          <w:numId w:val="12"/>
        </w:numPr>
        <w:spacing w:after="240" w:line="240" w:lineRule="auto"/>
        <w:outlineLvl w:val="1"/>
        <w:rPr>
          <w:rFonts w:eastAsia="Calibri" w:cs="Arial"/>
        </w:rPr>
      </w:pPr>
      <w:r w:rsidRPr="00B51B79">
        <w:rPr>
          <w:rFonts w:eastAsia="Calibri" w:cs="Arial"/>
          <w:szCs w:val="24"/>
        </w:rPr>
        <w:t xml:space="preserve">procure the agreement of the subcontractor to comply with the terms of the Victorian OHS Act and the Victorian OHS Regulations as if the principal contractor had been appointed as principal contractor in accordance with the Victorian OHS Regulations; and </w:t>
      </w:r>
    </w:p>
    <w:p w14:paraId="635A6301" w14:textId="77777777" w:rsidR="00B51B79" w:rsidRPr="00BE115E" w:rsidRDefault="00B51B79" w:rsidP="00B51B79">
      <w:pPr>
        <w:numPr>
          <w:ilvl w:val="6"/>
          <w:numId w:val="12"/>
        </w:numPr>
        <w:spacing w:after="240" w:line="240" w:lineRule="auto"/>
        <w:outlineLvl w:val="1"/>
        <w:rPr>
          <w:rFonts w:eastAsia="Calibri" w:cs="Arial"/>
        </w:rPr>
      </w:pPr>
      <w:r w:rsidRPr="00B51B79">
        <w:rPr>
          <w:rFonts w:eastAsia="Calibri" w:cs="Arial"/>
          <w:szCs w:val="24"/>
        </w:rPr>
        <w:t>ensure that any principal contractor appointed by the Tenant satisfies the obligations of a principal contractor under the Victorian OHS Act and Victorian OHS Regulations.</w:t>
      </w:r>
    </w:p>
    <w:p w14:paraId="1D950478" w14:textId="77777777" w:rsidR="00BE115E" w:rsidRPr="0079601E" w:rsidRDefault="00BE115E" w:rsidP="00BE115E">
      <w:pPr>
        <w:pStyle w:val="LDStandard5"/>
        <w:numPr>
          <w:ilvl w:val="4"/>
          <w:numId w:val="36"/>
        </w:numPr>
      </w:pPr>
      <w:r w:rsidRPr="0079601E">
        <w:t xml:space="preserve">If, for any reason, the engagement of a principal contractor by the Tenant under </w:t>
      </w:r>
      <w:r w:rsidR="007262D0">
        <w:t>c</w:t>
      </w:r>
      <w:r w:rsidRPr="0079601E">
        <w:t>lause 1</w:t>
      </w:r>
      <w:r>
        <w:t>0</w:t>
      </w:r>
      <w:r w:rsidRPr="0079601E">
        <w:t>(</w:t>
      </w:r>
      <w:r w:rsidR="00E33CD0">
        <w:t>c</w:t>
      </w:r>
      <w:r w:rsidRPr="0079601E">
        <w:t>)(</w:t>
      </w:r>
      <w:proofErr w:type="spellStart"/>
      <w:r w:rsidRPr="0079601E">
        <w:t>i</w:t>
      </w:r>
      <w:proofErr w:type="spellEnd"/>
      <w:r w:rsidRPr="0079601E">
        <w:t>)(B) is not effective, the Tenant will be responsible for and will do all things necessary to fulfil the duties imposed on a principal contractor under the Commonwealth OHS Regulations.</w:t>
      </w:r>
    </w:p>
    <w:p w14:paraId="78D920AB" w14:textId="77777777" w:rsidR="00B51B79" w:rsidRPr="00B51B79" w:rsidRDefault="00B51B79" w:rsidP="00B51B79">
      <w:pPr>
        <w:numPr>
          <w:ilvl w:val="3"/>
          <w:numId w:val="12"/>
        </w:numPr>
        <w:spacing w:after="240" w:line="240" w:lineRule="auto"/>
        <w:outlineLvl w:val="1"/>
        <w:rPr>
          <w:rFonts w:eastAsia="Calibri" w:cs="Arial"/>
          <w:szCs w:val="24"/>
        </w:rPr>
      </w:pPr>
      <w:r w:rsidRPr="00B51B79">
        <w:rPr>
          <w:rFonts w:eastAsia="Calibri" w:cs="Arial"/>
          <w:szCs w:val="24"/>
        </w:rPr>
        <w:t xml:space="preserve">This </w:t>
      </w:r>
      <w:r w:rsidR="007262D0">
        <w:rPr>
          <w:rFonts w:eastAsia="Calibri" w:cs="Arial"/>
          <w:szCs w:val="24"/>
        </w:rPr>
        <w:t>c</w:t>
      </w:r>
      <w:r w:rsidRPr="00B51B79">
        <w:rPr>
          <w:rFonts w:eastAsia="Calibri" w:cs="Arial"/>
          <w:szCs w:val="24"/>
        </w:rPr>
        <w:t xml:space="preserve">lause shall apply to the exclusion of </w:t>
      </w:r>
      <w:r w:rsidR="007262D0">
        <w:rPr>
          <w:rFonts w:eastAsia="Calibri" w:cs="Arial"/>
          <w:szCs w:val="24"/>
        </w:rPr>
        <w:t>c</w:t>
      </w:r>
      <w:r w:rsidRPr="00B51B79">
        <w:rPr>
          <w:rFonts w:eastAsia="Calibri" w:cs="Arial"/>
          <w:szCs w:val="24"/>
        </w:rPr>
        <w:t>lause 10(</w:t>
      </w:r>
      <w:r w:rsidR="00E33CD0">
        <w:rPr>
          <w:rFonts w:eastAsia="Calibri" w:cs="Arial"/>
          <w:szCs w:val="24"/>
        </w:rPr>
        <w:t>c</w:t>
      </w:r>
      <w:r w:rsidRPr="00B51B79">
        <w:rPr>
          <w:rFonts w:eastAsia="Calibri" w:cs="Arial"/>
          <w:szCs w:val="24"/>
        </w:rPr>
        <w:t xml:space="preserve">) </w:t>
      </w:r>
      <w:proofErr w:type="gramStart"/>
      <w:r w:rsidRPr="00B51B79">
        <w:rPr>
          <w:rFonts w:eastAsia="Calibri" w:cs="Arial"/>
          <w:szCs w:val="24"/>
        </w:rPr>
        <w:t>in the event that</w:t>
      </w:r>
      <w:proofErr w:type="gramEnd"/>
      <w:r w:rsidRPr="00B51B79">
        <w:rPr>
          <w:rFonts w:eastAsia="Calibri" w:cs="Arial"/>
          <w:szCs w:val="24"/>
        </w:rPr>
        <w:t xml:space="preserve"> the Tenant is a duty holder covered by the Victorian OHS Act and the Victorian OHS Regulations:</w:t>
      </w:r>
      <w:r w:rsidRPr="00B51B79">
        <w:t xml:space="preserve"> </w:t>
      </w:r>
    </w:p>
    <w:p w14:paraId="3CC73F5A" w14:textId="77777777" w:rsidR="00B51B79" w:rsidRPr="00B51B79" w:rsidRDefault="00B51B79" w:rsidP="00B51B79">
      <w:pPr>
        <w:ind w:left="2552" w:hanging="851"/>
      </w:pPr>
      <w:r w:rsidRPr="00B51B79">
        <w:t>(</w:t>
      </w:r>
      <w:proofErr w:type="spellStart"/>
      <w:r w:rsidRPr="00B51B79">
        <w:t>i</w:t>
      </w:r>
      <w:proofErr w:type="spellEnd"/>
      <w:r w:rsidRPr="00B51B79">
        <w:t>)</w:t>
      </w:r>
      <w:r w:rsidRPr="00B51B79">
        <w:tab/>
        <w:t>If the Tenant undertakes construction work at the Premises that is a ‘construction project’ for the purposes of regulation 333 of the Victorian OHS Regulations then:</w:t>
      </w:r>
    </w:p>
    <w:p w14:paraId="42D623A8" w14:textId="77777777" w:rsidR="00B51B79" w:rsidRPr="00B51B79" w:rsidRDefault="00B51B79" w:rsidP="00B51B79">
      <w:pPr>
        <w:numPr>
          <w:ilvl w:val="5"/>
          <w:numId w:val="12"/>
        </w:numPr>
        <w:spacing w:after="240" w:line="240" w:lineRule="auto"/>
        <w:rPr>
          <w:rFonts w:eastAsia="Calibri" w:cs="Arial"/>
          <w:szCs w:val="24"/>
        </w:rPr>
      </w:pPr>
      <w:r w:rsidRPr="00B51B79">
        <w:rPr>
          <w:rFonts w:eastAsia="Calibri" w:cs="Arial"/>
          <w:szCs w:val="24"/>
        </w:rPr>
        <w:t xml:space="preserve">the Landlord appoints the Tenant to act as principal contractor for the construction project and authorises the Tenant to have management and control of the </w:t>
      </w:r>
      <w:r w:rsidR="00D73724">
        <w:rPr>
          <w:rFonts w:eastAsia="Calibri" w:cs="Arial"/>
          <w:szCs w:val="24"/>
        </w:rPr>
        <w:t>W</w:t>
      </w:r>
      <w:r w:rsidRPr="00B51B79">
        <w:rPr>
          <w:rFonts w:eastAsia="Calibri" w:cs="Arial"/>
          <w:szCs w:val="24"/>
        </w:rPr>
        <w:t>orkplace to the extent necessary to discharge the duties imposed on a principal contractor; and</w:t>
      </w:r>
    </w:p>
    <w:p w14:paraId="2C22B435" w14:textId="77777777" w:rsidR="00B51B79" w:rsidRPr="00B51B79" w:rsidRDefault="00B51B79" w:rsidP="00B51B79">
      <w:pPr>
        <w:numPr>
          <w:ilvl w:val="5"/>
          <w:numId w:val="12"/>
        </w:numPr>
        <w:spacing w:after="240" w:line="240" w:lineRule="auto"/>
        <w:rPr>
          <w:rFonts w:eastAsia="Calibri" w:cs="Arial"/>
          <w:szCs w:val="24"/>
        </w:rPr>
      </w:pPr>
      <w:r w:rsidRPr="00B51B79">
        <w:rPr>
          <w:rFonts w:eastAsia="Calibri" w:cs="Arial"/>
          <w:szCs w:val="24"/>
        </w:rPr>
        <w:t xml:space="preserve">the Tenant agrees to fulfil the duties imposed on a principal contractor under the Victorian OHS Regulations for the construction project and the Tenant acknowledges and accepts management and control of the </w:t>
      </w:r>
      <w:r w:rsidR="00D73724">
        <w:rPr>
          <w:rFonts w:eastAsia="Calibri" w:cs="Arial"/>
          <w:szCs w:val="24"/>
        </w:rPr>
        <w:t>W</w:t>
      </w:r>
      <w:r w:rsidRPr="00B51B79">
        <w:rPr>
          <w:rFonts w:eastAsia="Calibri" w:cs="Arial"/>
          <w:szCs w:val="24"/>
        </w:rPr>
        <w:t xml:space="preserve">orkplace to the extent necessary to discharge the </w:t>
      </w:r>
      <w:proofErr w:type="gramStart"/>
      <w:r w:rsidRPr="00B51B79">
        <w:rPr>
          <w:rFonts w:eastAsia="Calibri" w:cs="Arial"/>
          <w:szCs w:val="24"/>
        </w:rPr>
        <w:t>aforementioned duties</w:t>
      </w:r>
      <w:proofErr w:type="gramEnd"/>
      <w:r w:rsidRPr="00B51B79">
        <w:rPr>
          <w:rFonts w:eastAsia="Calibri" w:cs="Arial"/>
          <w:szCs w:val="24"/>
        </w:rPr>
        <w:t xml:space="preserve"> imposed on a principal contractor; or</w:t>
      </w:r>
    </w:p>
    <w:p w14:paraId="4A68165E" w14:textId="77777777" w:rsidR="00B51B79" w:rsidRPr="00B51B79" w:rsidRDefault="00B51B79" w:rsidP="00B51B79">
      <w:pPr>
        <w:numPr>
          <w:ilvl w:val="5"/>
          <w:numId w:val="12"/>
        </w:numPr>
        <w:spacing w:after="240" w:line="240" w:lineRule="auto"/>
        <w:rPr>
          <w:rFonts w:eastAsia="Calibri" w:cs="Arial"/>
          <w:szCs w:val="24"/>
        </w:rPr>
      </w:pPr>
      <w:r w:rsidRPr="00B51B79">
        <w:rPr>
          <w:rFonts w:eastAsia="Calibri" w:cs="Arial"/>
          <w:szCs w:val="24"/>
        </w:rPr>
        <w:t xml:space="preserve">the Tenant will appoint a suitably qualified person as ‘principal contractor’ for the construction project and will authorise that principal contractor to have management and control of the </w:t>
      </w:r>
      <w:r w:rsidR="00D73724">
        <w:rPr>
          <w:rFonts w:eastAsia="Calibri" w:cs="Arial"/>
          <w:szCs w:val="24"/>
        </w:rPr>
        <w:t>W</w:t>
      </w:r>
      <w:r w:rsidRPr="00B51B79">
        <w:rPr>
          <w:rFonts w:eastAsia="Calibri" w:cs="Arial"/>
          <w:szCs w:val="24"/>
        </w:rPr>
        <w:t xml:space="preserve">orkplace to the extent necessary to discharge the duties imposed on a principal contractor under the Victorian OHS Regulations; and </w:t>
      </w:r>
    </w:p>
    <w:p w14:paraId="162EE812" w14:textId="77777777" w:rsidR="00B51B79" w:rsidRPr="00E33CD0" w:rsidRDefault="001F5EB2" w:rsidP="00E33CD0">
      <w:pPr>
        <w:pStyle w:val="LDStandard5"/>
        <w:numPr>
          <w:ilvl w:val="4"/>
          <w:numId w:val="12"/>
        </w:numPr>
      </w:pPr>
      <w:r w:rsidRPr="00E33CD0">
        <w:t>i</w:t>
      </w:r>
      <w:r w:rsidR="00B51B79" w:rsidRPr="00E33CD0">
        <w:t>f, for any reason, the appointment of a principal contractor by the Tenant under subparagraph 10(</w:t>
      </w:r>
      <w:r w:rsidR="00E33CD0">
        <w:t>d</w:t>
      </w:r>
      <w:r w:rsidR="00B51B79" w:rsidRPr="00E33CD0">
        <w:t>)</w:t>
      </w:r>
      <w:r w:rsidR="00DB2BBE" w:rsidRPr="00E33CD0">
        <w:t>(</w:t>
      </w:r>
      <w:proofErr w:type="spellStart"/>
      <w:r w:rsidRPr="00E33CD0">
        <w:t>i</w:t>
      </w:r>
      <w:proofErr w:type="spellEnd"/>
      <w:r w:rsidRPr="00E33CD0">
        <w:t>)</w:t>
      </w:r>
      <w:r w:rsidR="00E33CD0">
        <w:t>(C)</w:t>
      </w:r>
      <w:r w:rsidR="00B51B79" w:rsidRPr="00E33CD0">
        <w:t xml:space="preserve"> is not effective, the Tenant will be responsible for and will do all things necessary to fulfil the duties imposed on a principal contractor under the Victorian OHS Regulations.</w:t>
      </w:r>
    </w:p>
    <w:p w14:paraId="2089BECD" w14:textId="77777777" w:rsidR="00733FCC" w:rsidRDefault="00733FCC" w:rsidP="000210F1">
      <w:pPr>
        <w:pStyle w:val="heading1-leasebody"/>
      </w:pPr>
      <w:bookmarkStart w:id="26" w:name="_Toc184196888"/>
      <w:r>
        <w:t>Compliance with Laws and Requirements</w:t>
      </w:r>
      <w:bookmarkEnd w:id="26"/>
    </w:p>
    <w:p w14:paraId="5F698428" w14:textId="77777777" w:rsidR="00733FCC" w:rsidRDefault="00733FCC" w:rsidP="000210F1">
      <w:pPr>
        <w:pStyle w:val="heading2-leasebody"/>
      </w:pPr>
      <w:bookmarkStart w:id="27" w:name="_Toc184196889"/>
      <w:r>
        <w:t>Compliance with Laws and Requirements</w:t>
      </w:r>
      <w:bookmarkEnd w:id="27"/>
    </w:p>
    <w:p w14:paraId="6DFFC985" w14:textId="77777777" w:rsidR="00733FCC" w:rsidRDefault="00733FCC" w:rsidP="006A6D92">
      <w:pPr>
        <w:pStyle w:val="heading3-leasebody"/>
      </w:pPr>
      <w:r>
        <w:t>(a)</w:t>
      </w:r>
      <w:r>
        <w:tab/>
        <w:t xml:space="preserve">The Tenant at its own Cost must comply with all Laws and Requirements relating to the Premises, the Tenant's Improvements and the Permitted Use. Where the Tenant receives any Notice associated with any such Law or Requirement, the Tenant must promptly provide a complete copy of the Notice to the Landlord.  </w:t>
      </w:r>
    </w:p>
    <w:p w14:paraId="08E2EF1A" w14:textId="77777777" w:rsidR="00733FCC" w:rsidRDefault="00733FCC" w:rsidP="006A6D92">
      <w:pPr>
        <w:pStyle w:val="heading3-leasebody"/>
      </w:pPr>
      <w:r>
        <w:t>(b)</w:t>
      </w:r>
      <w:r>
        <w:tab/>
        <w:t xml:space="preserve">The Tenant must keep in force and available for inspection by the Landlord all licences, permits and registrations required for the carrying on of any business use or other activity conducted by the Tenant in or upon the Premises.  </w:t>
      </w:r>
    </w:p>
    <w:p w14:paraId="04FB6E9F" w14:textId="77777777" w:rsidR="00733FCC" w:rsidRDefault="00733FCC" w:rsidP="000210F1">
      <w:pPr>
        <w:pStyle w:val="heading2-leasebody"/>
      </w:pPr>
      <w:bookmarkStart w:id="28" w:name="_Toc184196890"/>
      <w:r>
        <w:t>Landlord may comply if Tenant defaults</w:t>
      </w:r>
      <w:bookmarkEnd w:id="28"/>
    </w:p>
    <w:p w14:paraId="3CCF89C0" w14:textId="77777777" w:rsidR="00733FCC" w:rsidRPr="006A6D92" w:rsidRDefault="00733FCC" w:rsidP="006A6D92">
      <w:pPr>
        <w:pStyle w:val="normal-leasebody"/>
      </w:pPr>
      <w:r w:rsidRPr="006A6D92">
        <w:t xml:space="preserve">If the Tenant fails to comply with </w:t>
      </w:r>
      <w:r w:rsidR="007262D0">
        <w:t>c</w:t>
      </w:r>
      <w:r w:rsidRPr="006A6D92">
        <w:t xml:space="preserve">lause 11.1(a) then the Landlord may elect to comply with any Law or Requirement referred to in </w:t>
      </w:r>
      <w:r w:rsidR="007262D0">
        <w:t>c</w:t>
      </w:r>
      <w:r w:rsidRPr="006A6D92">
        <w:t xml:space="preserve">lause 11.1(a) either in part or whole and may require the Tenant to comply with the balance of any such Law or Requirement.  If the Landlord does this:  </w:t>
      </w:r>
    </w:p>
    <w:p w14:paraId="00E4693D" w14:textId="77777777" w:rsidR="00733FCC" w:rsidRDefault="00733FCC" w:rsidP="006A6D92">
      <w:pPr>
        <w:pStyle w:val="heading3-leasebody"/>
      </w:pPr>
      <w:r>
        <w:t>(a)</w:t>
      </w:r>
      <w:r>
        <w:tab/>
        <w:t>any Costs incurred by the Landlord must be paid or reimbursed to the Landlord by the Tenant; and</w:t>
      </w:r>
    </w:p>
    <w:p w14:paraId="55A5FE82" w14:textId="77777777" w:rsidR="00733FCC" w:rsidRDefault="00733FCC" w:rsidP="006A6D92">
      <w:pPr>
        <w:pStyle w:val="heading3-leasebody"/>
      </w:pPr>
      <w:r>
        <w:t>(b)</w:t>
      </w:r>
      <w:r>
        <w:tab/>
        <w:t xml:space="preserve">it is without prejudice to any of the Landlord's other rights in respect of non-compliance by the Tenant with its obligations under this Lease.  </w:t>
      </w:r>
    </w:p>
    <w:p w14:paraId="5C21A7A7" w14:textId="77777777" w:rsidR="00733FCC" w:rsidRDefault="00733FCC" w:rsidP="000210F1">
      <w:pPr>
        <w:pStyle w:val="heading2-leasebody"/>
      </w:pPr>
      <w:bookmarkStart w:id="29" w:name="_Toc184196891"/>
      <w:r>
        <w:t>Landlord's compliance Costs</w:t>
      </w:r>
      <w:bookmarkEnd w:id="29"/>
    </w:p>
    <w:p w14:paraId="1229A297" w14:textId="77777777" w:rsidR="00733FCC" w:rsidRDefault="00733FCC" w:rsidP="006A6D92">
      <w:pPr>
        <w:pStyle w:val="heading3-leasebody"/>
      </w:pPr>
      <w:r>
        <w:t>(a)</w:t>
      </w:r>
      <w:r>
        <w:tab/>
        <w:t xml:space="preserve">If compliance with a Law or Requirement was the Tenant’s responsibility but was undertaken by the Landlord, the Tenant must on demand pay to the Landlord all reasonable Costs incurred by or on behalf of the Landlord. </w:t>
      </w:r>
    </w:p>
    <w:p w14:paraId="624F2410" w14:textId="77777777" w:rsidR="00733FCC" w:rsidRDefault="00733FCC" w:rsidP="006A6D92">
      <w:pPr>
        <w:pStyle w:val="heading3-leasebody"/>
      </w:pPr>
      <w:r>
        <w:t>(b)</w:t>
      </w:r>
      <w:r>
        <w:tab/>
        <w:t xml:space="preserve">The Tenant must pay any Costs owing under </w:t>
      </w:r>
      <w:r w:rsidR="007262D0">
        <w:t>c</w:t>
      </w:r>
      <w:r>
        <w:t>lause 11.3(a) within 30 days of the Landlord's demand.</w:t>
      </w:r>
    </w:p>
    <w:p w14:paraId="11277646" w14:textId="77777777" w:rsidR="00733FCC" w:rsidRDefault="00733FCC" w:rsidP="000210F1">
      <w:pPr>
        <w:pStyle w:val="heading1-leasebody"/>
      </w:pPr>
      <w:bookmarkStart w:id="30" w:name="_Toc184196892"/>
      <w:r>
        <w:t>Maintenance and repair</w:t>
      </w:r>
      <w:bookmarkEnd w:id="30"/>
    </w:p>
    <w:p w14:paraId="31F10398" w14:textId="77777777" w:rsidR="00733FCC" w:rsidRDefault="00733FCC" w:rsidP="000210F1">
      <w:pPr>
        <w:pStyle w:val="heading2-leasebody"/>
      </w:pPr>
      <w:bookmarkStart w:id="31" w:name="_Toc184196893"/>
      <w:r>
        <w:t>General repairing obligation</w:t>
      </w:r>
      <w:bookmarkEnd w:id="31"/>
    </w:p>
    <w:p w14:paraId="06239F7C" w14:textId="77777777" w:rsidR="00733FCC" w:rsidRDefault="00733FCC" w:rsidP="006A6D92">
      <w:pPr>
        <w:pStyle w:val="heading3-leasebody"/>
      </w:pPr>
      <w:r>
        <w:t>(a)</w:t>
      </w:r>
      <w:r>
        <w:tab/>
        <w:t>The Tenant's repair and maintenance obligations are set out in Item 1</w:t>
      </w:r>
      <w:r w:rsidR="00F118E5">
        <w:t>0</w:t>
      </w:r>
      <w:r>
        <w:t xml:space="preserve">. </w:t>
      </w:r>
    </w:p>
    <w:p w14:paraId="1FAA138B" w14:textId="77777777" w:rsidR="00733FCC" w:rsidRDefault="00733FCC" w:rsidP="006A6D92">
      <w:pPr>
        <w:pStyle w:val="heading3-leasebody"/>
      </w:pPr>
      <w:r>
        <w:t>(b)</w:t>
      </w:r>
      <w:r>
        <w:tab/>
        <w:t>The Tenant must immediately notify the Landlord in writing of any damage to the Premises.</w:t>
      </w:r>
    </w:p>
    <w:p w14:paraId="5ABC7783" w14:textId="77777777" w:rsidR="00733FCC" w:rsidRDefault="00733FCC" w:rsidP="006A6D92">
      <w:pPr>
        <w:pStyle w:val="heading3-leasebody"/>
      </w:pPr>
      <w:r>
        <w:t>(c)</w:t>
      </w:r>
      <w:r>
        <w:tab/>
        <w:t xml:space="preserve">The Tenant, at its Cost, must promptly repair damage to the Premises and the Tenant's Improvements to the extent that it has been caused or contributed to by the Tenant.  </w:t>
      </w:r>
    </w:p>
    <w:p w14:paraId="0B41C964" w14:textId="77777777" w:rsidR="00733FCC" w:rsidRDefault="00733FCC" w:rsidP="006A6D92">
      <w:pPr>
        <w:pStyle w:val="heading3-leasebody"/>
      </w:pPr>
      <w:r>
        <w:t>(d)</w:t>
      </w:r>
      <w:r>
        <w:tab/>
        <w:t xml:space="preserve">In carrying out repairs required under this Lease, the Tenant must use high quality materials and </w:t>
      </w:r>
      <w:proofErr w:type="gramStart"/>
      <w:r>
        <w:t>workmanship</w:t>
      </w:r>
      <w:proofErr w:type="gramEnd"/>
      <w:r>
        <w:t xml:space="preserve"> and such repairs must be in keeping with the standard, quality and appearance of the Premises.  </w:t>
      </w:r>
    </w:p>
    <w:p w14:paraId="75D7AAE9" w14:textId="77777777" w:rsidR="00733FCC" w:rsidRPr="00AF6314" w:rsidRDefault="00733FCC" w:rsidP="006A6D92">
      <w:pPr>
        <w:pStyle w:val="heading3-leasebody"/>
      </w:pPr>
      <w:r>
        <w:t>(e)</w:t>
      </w:r>
      <w:r>
        <w:tab/>
        <w:t xml:space="preserve">If the Retail Act applies to this Lease, to the extent permitted by the Retail Act, the Tenant must reimburse the Landlord on demand for any Costs incurred by the Landlord in maintaining the structure of the Premises in accordance with s 52 of </w:t>
      </w:r>
      <w:r w:rsidRPr="00AF6314">
        <w:t xml:space="preserve">the Retail Act, as an incident of the Tenant's obligation to pay Outgoings under </w:t>
      </w:r>
      <w:r w:rsidR="007262D0">
        <w:t>c</w:t>
      </w:r>
      <w:r w:rsidRPr="00AF6314">
        <w:t xml:space="preserve">lause 4.1 above.  </w:t>
      </w:r>
    </w:p>
    <w:p w14:paraId="6DC4A594" w14:textId="77777777" w:rsidR="00733FCC" w:rsidRPr="00AF6314" w:rsidRDefault="00733FCC" w:rsidP="000210F1">
      <w:pPr>
        <w:pStyle w:val="heading2-leasebody"/>
      </w:pPr>
      <w:bookmarkStart w:id="32" w:name="_Toc184196894"/>
      <w:r w:rsidRPr="00AF6314">
        <w:t>Landlord's right of inspection</w:t>
      </w:r>
      <w:bookmarkEnd w:id="32"/>
    </w:p>
    <w:p w14:paraId="2C10FF33" w14:textId="77777777" w:rsidR="00733FCC" w:rsidRDefault="00733FCC" w:rsidP="006A6D92">
      <w:pPr>
        <w:pStyle w:val="normal-leasebody"/>
      </w:pPr>
      <w:r>
        <w:t>The Landlord or any person authorised by the Landlord may enter the Premises to:</w:t>
      </w:r>
    </w:p>
    <w:p w14:paraId="231B18AD" w14:textId="77777777" w:rsidR="009D5E0D" w:rsidRDefault="00733FCC" w:rsidP="002B05CC">
      <w:pPr>
        <w:pStyle w:val="heading3-leasebody"/>
        <w:numPr>
          <w:ilvl w:val="1"/>
          <w:numId w:val="6"/>
        </w:numPr>
        <w:ind w:left="1702" w:hanging="851"/>
      </w:pPr>
      <w:r>
        <w:t xml:space="preserve">view the state of repair and condition of the Premises and the Tenant's </w:t>
      </w:r>
      <w:proofErr w:type="gramStart"/>
      <w:r>
        <w:t>Improvements</w:t>
      </w:r>
      <w:r w:rsidR="001A5EAB">
        <w:t>;</w:t>
      </w:r>
      <w:proofErr w:type="gramEnd"/>
    </w:p>
    <w:p w14:paraId="618E73D2" w14:textId="77777777" w:rsidR="001A5EAB" w:rsidRDefault="00733FCC" w:rsidP="002B05CC">
      <w:pPr>
        <w:pStyle w:val="heading3-leasebody"/>
        <w:numPr>
          <w:ilvl w:val="1"/>
          <w:numId w:val="6"/>
        </w:numPr>
        <w:ind w:left="1702" w:hanging="851"/>
      </w:pPr>
      <w:r>
        <w:t xml:space="preserve">determine the Tenant's compliance with the Tenant's obligations and requirements under this </w:t>
      </w:r>
      <w:proofErr w:type="gramStart"/>
      <w:r>
        <w:t>Lease;</w:t>
      </w:r>
      <w:proofErr w:type="gramEnd"/>
      <w:r>
        <w:t xml:space="preserve"> </w:t>
      </w:r>
    </w:p>
    <w:p w14:paraId="30FE2A5D" w14:textId="77777777" w:rsidR="001A5EAB" w:rsidRDefault="00733FCC" w:rsidP="002B05CC">
      <w:pPr>
        <w:pStyle w:val="heading3-leasebody"/>
        <w:numPr>
          <w:ilvl w:val="1"/>
          <w:numId w:val="6"/>
        </w:numPr>
        <w:ind w:left="1702" w:hanging="851"/>
      </w:pPr>
      <w:r>
        <w:t>implement fire prevention, protection or suppression measures on the Premises; or</w:t>
      </w:r>
      <w:r w:rsidR="001A5EAB" w:rsidRPr="001A5EAB">
        <w:t xml:space="preserve"> </w:t>
      </w:r>
    </w:p>
    <w:p w14:paraId="21ABFAEB" w14:textId="77777777" w:rsidR="00733FCC" w:rsidRPr="00DB4945" w:rsidRDefault="001A5EAB" w:rsidP="002B05CC">
      <w:pPr>
        <w:pStyle w:val="heading3-leasebody"/>
        <w:numPr>
          <w:ilvl w:val="1"/>
          <w:numId w:val="6"/>
        </w:numPr>
        <w:ind w:left="1702" w:hanging="851"/>
      </w:pPr>
      <w:r w:rsidRPr="00DB4945">
        <w:t xml:space="preserve">carry out such testing as reasonably required by the Landlord to monitor the environmental condition of the Land and the Tenant’s compliance with </w:t>
      </w:r>
      <w:r w:rsidR="007262D0">
        <w:t>c</w:t>
      </w:r>
      <w:r w:rsidRPr="00DB4945">
        <w:t xml:space="preserve">lause </w:t>
      </w:r>
      <w:r w:rsidR="00DB4945" w:rsidRPr="00DB4945">
        <w:t>28</w:t>
      </w:r>
      <w:r w:rsidRPr="00DB4945">
        <w:t>,</w:t>
      </w:r>
    </w:p>
    <w:p w14:paraId="5DC5C7A3" w14:textId="77777777" w:rsidR="00733FCC" w:rsidRDefault="00733FCC" w:rsidP="006A6D92">
      <w:pPr>
        <w:pStyle w:val="heading3-leasebody"/>
      </w:pPr>
      <w:r>
        <w:t>if the Landlord:</w:t>
      </w:r>
    </w:p>
    <w:p w14:paraId="07888FE2" w14:textId="77777777" w:rsidR="00733FCC" w:rsidRDefault="00733FCC" w:rsidP="006A6D92">
      <w:pPr>
        <w:pStyle w:val="heading3-leasebody"/>
      </w:pPr>
      <w:r>
        <w:t>(</w:t>
      </w:r>
      <w:r w:rsidR="00244B5B">
        <w:t>e</w:t>
      </w:r>
      <w:r>
        <w:t>)</w:t>
      </w:r>
      <w:r>
        <w:tab/>
        <w:t>does so in the presence of a responsible officer of the Tenant (if required by the Tenant); and</w:t>
      </w:r>
    </w:p>
    <w:p w14:paraId="1D049883" w14:textId="77777777" w:rsidR="00733FCC" w:rsidRDefault="00733FCC" w:rsidP="006A6D92">
      <w:pPr>
        <w:pStyle w:val="heading3-leasebody"/>
      </w:pPr>
      <w:r>
        <w:t>(</w:t>
      </w:r>
      <w:r w:rsidR="00244B5B">
        <w:t>f</w:t>
      </w:r>
      <w:r>
        <w:t>)</w:t>
      </w:r>
      <w:r>
        <w:tab/>
        <w:t xml:space="preserve">enters at reasonable times and on reasonable </w:t>
      </w:r>
      <w:r w:rsidR="005F40EC">
        <w:t>N</w:t>
      </w:r>
      <w:r>
        <w:t xml:space="preserve">otice (except in the case of an emergency when no </w:t>
      </w:r>
      <w:r w:rsidR="005F40EC">
        <w:t>N</w:t>
      </w:r>
      <w:r>
        <w:t>otice is required).</w:t>
      </w:r>
    </w:p>
    <w:p w14:paraId="545B9109" w14:textId="77777777" w:rsidR="00733FCC" w:rsidRDefault="00733FCC" w:rsidP="000210F1">
      <w:pPr>
        <w:pStyle w:val="heading2-leasebody"/>
      </w:pPr>
      <w:bookmarkStart w:id="33" w:name="_Toc184196895"/>
      <w:r>
        <w:t>Enforcement of repairing obligations</w:t>
      </w:r>
      <w:bookmarkEnd w:id="33"/>
    </w:p>
    <w:p w14:paraId="57D7EFFE" w14:textId="77777777" w:rsidR="00733FCC" w:rsidRDefault="00733FCC" w:rsidP="006A6D92">
      <w:pPr>
        <w:pStyle w:val="heading3-leasebody"/>
      </w:pPr>
      <w:r>
        <w:t>(a)</w:t>
      </w:r>
      <w:r>
        <w:tab/>
        <w:t>The Landlord may serve on the Tenant a Notice:</w:t>
      </w:r>
    </w:p>
    <w:p w14:paraId="121EC86E" w14:textId="77777777" w:rsidR="00733FCC" w:rsidRDefault="00733FCC" w:rsidP="006A6D92">
      <w:pPr>
        <w:pStyle w:val="heading4-leasebody"/>
      </w:pPr>
      <w:r>
        <w:t>(</w:t>
      </w:r>
      <w:proofErr w:type="spellStart"/>
      <w:r>
        <w:t>i</w:t>
      </w:r>
      <w:proofErr w:type="spellEnd"/>
      <w:r>
        <w:t>)</w:t>
      </w:r>
      <w:r>
        <w:tab/>
        <w:t xml:space="preserve">specifying any failure by the Tenant to carry out any repair or maintenance of the Premises and the Tenant's Improvements; and </w:t>
      </w:r>
    </w:p>
    <w:p w14:paraId="41FBDFAE" w14:textId="77777777" w:rsidR="00733FCC" w:rsidRDefault="00733FCC" w:rsidP="006A6D92">
      <w:pPr>
        <w:pStyle w:val="heading4-leasebody"/>
      </w:pPr>
      <w:r>
        <w:t>(ii)</w:t>
      </w:r>
      <w:r>
        <w:tab/>
        <w:t>requiring the Tenant to carry out the repair or maintenance within a reasonable time.</w:t>
      </w:r>
    </w:p>
    <w:p w14:paraId="76C0E721" w14:textId="77777777" w:rsidR="00733FCC" w:rsidRDefault="00733FCC" w:rsidP="006A6D92">
      <w:pPr>
        <w:pStyle w:val="heading3-leasebody"/>
      </w:pPr>
      <w:r>
        <w:t>(b)</w:t>
      </w:r>
      <w:r>
        <w:tab/>
        <w:t xml:space="preserve">If the Tenant fails to comply with the Landlord's Notice under </w:t>
      </w:r>
      <w:r w:rsidR="007262D0">
        <w:t>c</w:t>
      </w:r>
      <w:r>
        <w:t xml:space="preserve">lause 12.3(a), the Landlord may elect to carry out the repair or maintenance and any Costs incurred or paid by the Landlord must be paid by the Tenant when demanded by the Landlord.  </w:t>
      </w:r>
    </w:p>
    <w:p w14:paraId="616FE3C8" w14:textId="77777777" w:rsidR="00733FCC" w:rsidRDefault="00733FCC" w:rsidP="000210F1">
      <w:pPr>
        <w:pStyle w:val="heading2-leasebody"/>
      </w:pPr>
      <w:bookmarkStart w:id="34" w:name="_Toc184196896"/>
      <w:r>
        <w:t>Landlord may enter to repair</w:t>
      </w:r>
      <w:bookmarkEnd w:id="34"/>
    </w:p>
    <w:p w14:paraId="1C82672B" w14:textId="77777777" w:rsidR="00733FCC" w:rsidRDefault="00733FCC" w:rsidP="006A6D92">
      <w:pPr>
        <w:pStyle w:val="heading3-leasebody"/>
      </w:pPr>
      <w:r>
        <w:t>(a)</w:t>
      </w:r>
      <w:r>
        <w:tab/>
        <w:t xml:space="preserve">The Landlord, and those authorised by the Landlord, may at all reasonable times after giving the Tenant reasonable </w:t>
      </w:r>
      <w:r w:rsidR="005F40EC">
        <w:t>N</w:t>
      </w:r>
      <w:r>
        <w:t xml:space="preserve">otice (except in the case of emergency when no </w:t>
      </w:r>
      <w:r w:rsidR="005F40EC">
        <w:t>N</w:t>
      </w:r>
      <w:r>
        <w:t xml:space="preserve">otice is required) enter the Premises to carry out any repairs and maintenance, at the cost of the Tenant, in the circumstances set out below. In doing so the Landlord must endeavour not to cause undue inconvenience to the Tenant.  </w:t>
      </w:r>
    </w:p>
    <w:p w14:paraId="51BCAB98" w14:textId="77777777" w:rsidR="00733FCC" w:rsidRDefault="00733FCC" w:rsidP="006A6D92">
      <w:pPr>
        <w:pStyle w:val="heading3-leasebody"/>
      </w:pPr>
      <w:r>
        <w:t>(b)</w:t>
      </w:r>
      <w:r>
        <w:tab/>
        <w:t>The circumstances for entry are:</w:t>
      </w:r>
    </w:p>
    <w:p w14:paraId="4E0FD14A" w14:textId="77777777" w:rsidR="00733FCC" w:rsidRDefault="00733FCC" w:rsidP="006A6D92">
      <w:pPr>
        <w:pStyle w:val="heading4-leasebody"/>
      </w:pPr>
      <w:r>
        <w:t>(</w:t>
      </w:r>
      <w:proofErr w:type="spellStart"/>
      <w:r>
        <w:t>i</w:t>
      </w:r>
      <w:proofErr w:type="spellEnd"/>
      <w:r>
        <w:t>)</w:t>
      </w:r>
      <w:r>
        <w:tab/>
        <w:t xml:space="preserve">to carry out any repair or maintenance which the Landlord considers necessary or desirable or which relate to anything which the Landlord is obliged or entitled to do under this </w:t>
      </w:r>
      <w:proofErr w:type="gramStart"/>
      <w:r>
        <w:t>Lease;</w:t>
      </w:r>
      <w:proofErr w:type="gramEnd"/>
    </w:p>
    <w:p w14:paraId="4FDCF360" w14:textId="77777777" w:rsidR="00733FCC" w:rsidRDefault="00733FCC" w:rsidP="006A6D92">
      <w:pPr>
        <w:pStyle w:val="heading4-leasebody"/>
      </w:pPr>
      <w:r>
        <w:t>(ii)</w:t>
      </w:r>
      <w:r>
        <w:tab/>
        <w:t>where a Government Agency requires any repair or work to be undertaken on or to the Premises or the Tenant's Improvements which the Tenant has failed to do promptly and which the Landlord in its discretion elects to do; or</w:t>
      </w:r>
    </w:p>
    <w:p w14:paraId="6A718E80" w14:textId="77777777" w:rsidR="00733FCC" w:rsidRDefault="00733FCC" w:rsidP="006A6D92">
      <w:pPr>
        <w:pStyle w:val="heading4-leasebody"/>
      </w:pPr>
      <w:r>
        <w:t>(iii)</w:t>
      </w:r>
      <w:r>
        <w:tab/>
        <w:t xml:space="preserve">if the Landlord elects to carry out any repair work which the Tenant is required or liable to do under this Lease but has failed to do so.  </w:t>
      </w:r>
    </w:p>
    <w:p w14:paraId="2174C288" w14:textId="77777777" w:rsidR="00733FCC" w:rsidRDefault="00733FCC" w:rsidP="000210F1">
      <w:pPr>
        <w:pStyle w:val="heading1-leasebody"/>
      </w:pPr>
      <w:bookmarkStart w:id="35" w:name="_Toc184196897"/>
      <w:r>
        <w:t>Fire protection works</w:t>
      </w:r>
      <w:bookmarkEnd w:id="35"/>
    </w:p>
    <w:p w14:paraId="1757A2D1" w14:textId="77777777" w:rsidR="00733FCC" w:rsidRDefault="00733FCC" w:rsidP="006A6D92">
      <w:pPr>
        <w:pStyle w:val="normal-leasebody"/>
      </w:pPr>
      <w:r>
        <w:t xml:space="preserve">The Tenant must: </w:t>
      </w:r>
    </w:p>
    <w:p w14:paraId="180DE360" w14:textId="77777777" w:rsidR="00733FCC" w:rsidRDefault="00733FCC" w:rsidP="006A6D92">
      <w:pPr>
        <w:pStyle w:val="heading3-leasebody"/>
      </w:pPr>
      <w:r>
        <w:t>(a)</w:t>
      </w:r>
      <w:r>
        <w:tab/>
        <w:t>undertake all fire protection, prevention and/or suppression works on the Premises as required by Law to the satisfaction of the Landlord and the responsible fire Authority</w:t>
      </w:r>
      <w:r w:rsidR="002A2DB1">
        <w:t xml:space="preserve"> </w:t>
      </w:r>
      <w:r w:rsidR="002A2DB1" w:rsidRPr="002A2DB1">
        <w:t>(which may include the Landlord or the Landlord's Associates</w:t>
      </w:r>
      <w:r w:rsidR="002A2DB1">
        <w:t>)</w:t>
      </w:r>
      <w:r>
        <w:t>; and</w:t>
      </w:r>
    </w:p>
    <w:p w14:paraId="67D89D3C" w14:textId="77777777" w:rsidR="00733FCC" w:rsidRDefault="00733FCC" w:rsidP="006A6D92">
      <w:pPr>
        <w:pStyle w:val="heading3-leasebody"/>
      </w:pPr>
      <w:r>
        <w:t>(b)</w:t>
      </w:r>
      <w:r>
        <w:tab/>
        <w:t xml:space="preserve">allow the Landlord with or without vehicles and equipment, workmen or others </w:t>
      </w:r>
      <w:proofErr w:type="gramStart"/>
      <w:r>
        <w:t>at all times</w:t>
      </w:r>
      <w:proofErr w:type="gramEnd"/>
      <w:r>
        <w:t xml:space="preserve"> to enter the Premises for fire protection, prevention and/or suppression purposes.</w:t>
      </w:r>
    </w:p>
    <w:p w14:paraId="7C14EBF2" w14:textId="77777777" w:rsidR="00733FCC" w:rsidRDefault="00733FCC" w:rsidP="000210F1">
      <w:pPr>
        <w:pStyle w:val="heading1-leasebody"/>
      </w:pPr>
      <w:bookmarkStart w:id="36" w:name="_Toc184196898"/>
      <w:r>
        <w:t>Vegetation</w:t>
      </w:r>
      <w:bookmarkEnd w:id="36"/>
    </w:p>
    <w:p w14:paraId="49ACAB5C" w14:textId="7DB4B140" w:rsidR="00733FCC" w:rsidRDefault="006D1008" w:rsidP="006A6D92">
      <w:pPr>
        <w:pStyle w:val="normal-leasebody"/>
      </w:pPr>
      <w:r>
        <w:t>Except where consistent with the Permitted Use, t</w:t>
      </w:r>
      <w:r w:rsidR="00733FCC">
        <w:t>he Tenant must not without obtaining all necessary permits:</w:t>
      </w:r>
    </w:p>
    <w:p w14:paraId="0036B96C" w14:textId="77777777" w:rsidR="00733FCC" w:rsidRDefault="00733FCC" w:rsidP="006A6D92">
      <w:pPr>
        <w:pStyle w:val="heading3-leasebody"/>
      </w:pPr>
      <w:r>
        <w:t>(a)</w:t>
      </w:r>
      <w:r>
        <w:tab/>
        <w:t xml:space="preserve">ringbark, fell, cut, destroy, injure or remove any living or dead vegetation (with the exception of weeds), tree or timber (including, without limitation, fallen timber) on the </w:t>
      </w:r>
      <w:proofErr w:type="gramStart"/>
      <w:r>
        <w:t>Premises;</w:t>
      </w:r>
      <w:proofErr w:type="gramEnd"/>
    </w:p>
    <w:p w14:paraId="4E742546" w14:textId="77777777" w:rsidR="00733FCC" w:rsidRDefault="00733FCC" w:rsidP="006A6D92">
      <w:pPr>
        <w:pStyle w:val="heading3-leasebody"/>
      </w:pPr>
      <w:r>
        <w:t>(b)</w:t>
      </w:r>
      <w:r>
        <w:tab/>
        <w:t>plough, cultivate, work, break up or remove soil or construct any earthworks on the Premises; or</w:t>
      </w:r>
    </w:p>
    <w:p w14:paraId="58C6BB62" w14:textId="77777777" w:rsidR="00733FCC" w:rsidRDefault="00733FCC" w:rsidP="006A6D92">
      <w:pPr>
        <w:pStyle w:val="heading3-leasebody"/>
      </w:pPr>
      <w:r>
        <w:t>(c)</w:t>
      </w:r>
      <w:r>
        <w:tab/>
        <w:t>plant any vegetation, seed or crop on the Premises.</w:t>
      </w:r>
    </w:p>
    <w:p w14:paraId="5B0F755E" w14:textId="77777777" w:rsidR="00733FCC" w:rsidRDefault="00733FCC" w:rsidP="000210F1">
      <w:pPr>
        <w:pStyle w:val="heading1-leasebody"/>
      </w:pPr>
      <w:bookmarkStart w:id="37" w:name="_Toc184196899"/>
      <w:r>
        <w:t>Reporting</w:t>
      </w:r>
      <w:bookmarkEnd w:id="37"/>
    </w:p>
    <w:p w14:paraId="7B167E06" w14:textId="77777777" w:rsidR="00733FCC" w:rsidRDefault="00733FCC" w:rsidP="006A6D92">
      <w:pPr>
        <w:pStyle w:val="normal-leasebody"/>
      </w:pPr>
      <w:r>
        <w:t>Upon the request of the Landlord, the Tenant must provide to the Landlord, by the date reasonably required by the Landlord, a written report setting out any information reasonably requested by the Landlord pertaining to this Lease.</w:t>
      </w:r>
    </w:p>
    <w:p w14:paraId="28ED9515" w14:textId="77777777" w:rsidR="00733FCC" w:rsidRDefault="00733FCC" w:rsidP="000210F1">
      <w:pPr>
        <w:pStyle w:val="heading1-leasebody"/>
      </w:pPr>
      <w:bookmarkStart w:id="38" w:name="_Toc184196900"/>
      <w:r>
        <w:t>Assignment and subletting</w:t>
      </w:r>
      <w:bookmarkEnd w:id="38"/>
    </w:p>
    <w:p w14:paraId="3D7D057F" w14:textId="77777777" w:rsidR="00733FCC" w:rsidRDefault="00733FCC" w:rsidP="000210F1">
      <w:pPr>
        <w:pStyle w:val="heading2-leasebody"/>
      </w:pPr>
      <w:bookmarkStart w:id="39" w:name="_Toc184196901"/>
      <w:r>
        <w:t>No assignment of Tenant's interest</w:t>
      </w:r>
      <w:bookmarkEnd w:id="39"/>
    </w:p>
    <w:p w14:paraId="00489BD4" w14:textId="77777777" w:rsidR="00733FCC" w:rsidRDefault="00733FCC" w:rsidP="006A6D92">
      <w:pPr>
        <w:pStyle w:val="heading3-leasebody"/>
      </w:pPr>
      <w:r>
        <w:t>(a)</w:t>
      </w:r>
      <w:r>
        <w:tab/>
        <w:t>The Tenant must not without the prior written consent of the Landlord, which consent will be at the Landlord's absolute discretion:</w:t>
      </w:r>
    </w:p>
    <w:p w14:paraId="7C8EBA73" w14:textId="77777777" w:rsidR="00733FCC" w:rsidRDefault="00733FCC" w:rsidP="006A6D92">
      <w:pPr>
        <w:pStyle w:val="heading4-leasebody"/>
      </w:pPr>
      <w:r>
        <w:t>(</w:t>
      </w:r>
      <w:proofErr w:type="spellStart"/>
      <w:r>
        <w:t>i</w:t>
      </w:r>
      <w:proofErr w:type="spellEnd"/>
      <w:r>
        <w:t>)</w:t>
      </w:r>
      <w:r>
        <w:tab/>
        <w:t>assign, transfer, grant any licence, or part with or share the possession or occupation of or otherwise deal with or dispose of the Tenant's estate or interest in the Premises or any part of the Premises; or</w:t>
      </w:r>
    </w:p>
    <w:p w14:paraId="0A93D4F4" w14:textId="77777777" w:rsidR="00733FCC" w:rsidRDefault="00733FCC" w:rsidP="006A6D92">
      <w:pPr>
        <w:pStyle w:val="heading4-leasebody"/>
      </w:pPr>
      <w:r>
        <w:t>(ii)</w:t>
      </w:r>
      <w:r>
        <w:tab/>
        <w:t xml:space="preserve">declare itself trustee of the Premises or any part of the Premises or of any legal or equitable estate or interest in the Premises.  </w:t>
      </w:r>
    </w:p>
    <w:p w14:paraId="645D4A36" w14:textId="77777777" w:rsidR="00733FCC" w:rsidRDefault="00733FCC" w:rsidP="006A6D92">
      <w:pPr>
        <w:pStyle w:val="heading3-leasebody"/>
      </w:pPr>
      <w:r>
        <w:t>(b)</w:t>
      </w:r>
      <w:r>
        <w:tab/>
        <w:t xml:space="preserve">This </w:t>
      </w:r>
      <w:r w:rsidR="007262D0">
        <w:t>c</w:t>
      </w:r>
      <w:r>
        <w:t xml:space="preserve">lause does not limit </w:t>
      </w:r>
      <w:r w:rsidR="007262D0">
        <w:t>c</w:t>
      </w:r>
      <w:r>
        <w:t>lause 1</w:t>
      </w:r>
      <w:r w:rsidR="00D92B70">
        <w:t>6</w:t>
      </w:r>
      <w:r>
        <w:t>.2.</w:t>
      </w:r>
    </w:p>
    <w:p w14:paraId="69F4F4F2" w14:textId="77777777" w:rsidR="00733FCC" w:rsidRDefault="00733FCC" w:rsidP="006A6D92">
      <w:pPr>
        <w:pStyle w:val="heading3-leasebody"/>
      </w:pPr>
      <w:r>
        <w:t>(c)</w:t>
      </w:r>
      <w:r>
        <w:tab/>
      </w:r>
      <w:r w:rsidR="002E1EE1">
        <w:t xml:space="preserve">Where </w:t>
      </w:r>
      <w:r w:rsidR="00E911D3">
        <w:t xml:space="preserve">the </w:t>
      </w:r>
      <w:r>
        <w:t xml:space="preserve">Landlord </w:t>
      </w:r>
      <w:r w:rsidR="00E911D3">
        <w:t xml:space="preserve">is not the Minister, the Tenant </w:t>
      </w:r>
      <w:r>
        <w:t xml:space="preserve">acknowledges that before granting any consent under </w:t>
      </w:r>
      <w:r w:rsidR="007262D0">
        <w:t>c</w:t>
      </w:r>
      <w:r>
        <w:t>lause 1</w:t>
      </w:r>
      <w:r w:rsidR="00B82559">
        <w:t>6</w:t>
      </w:r>
      <w:r>
        <w:t xml:space="preserve">.1(a), the Landlord </w:t>
      </w:r>
      <w:r w:rsidR="007F678B">
        <w:t xml:space="preserve">must obtain </w:t>
      </w:r>
      <w:r>
        <w:t>the Minister's approval and consent.</w:t>
      </w:r>
    </w:p>
    <w:p w14:paraId="7565E75D" w14:textId="77777777" w:rsidR="00733FCC" w:rsidRDefault="00733FCC" w:rsidP="000210F1">
      <w:pPr>
        <w:pStyle w:val="heading2-leasebody"/>
      </w:pPr>
      <w:bookmarkStart w:id="40" w:name="_Toc184196902"/>
      <w:r>
        <w:t>Deemed assignment on change of shareholding</w:t>
      </w:r>
      <w:bookmarkEnd w:id="40"/>
    </w:p>
    <w:p w14:paraId="6169D9DD" w14:textId="77777777" w:rsidR="00733FCC" w:rsidRDefault="00733FCC" w:rsidP="006A6D92">
      <w:pPr>
        <w:pStyle w:val="heading3-leasebody"/>
      </w:pPr>
      <w:r>
        <w:t>(a)</w:t>
      </w:r>
      <w:r>
        <w:tab/>
        <w:t xml:space="preserve">There is a deemed assignment under </w:t>
      </w:r>
      <w:r w:rsidR="007262D0">
        <w:t>c</w:t>
      </w:r>
      <w:r>
        <w:t>lause 1</w:t>
      </w:r>
      <w:r w:rsidR="00B82559">
        <w:t>6</w:t>
      </w:r>
      <w:r>
        <w:t>.1 if the Tenant is a corporation and there is any change in:</w:t>
      </w:r>
    </w:p>
    <w:p w14:paraId="34D7CF86" w14:textId="77777777" w:rsidR="00733FCC" w:rsidRDefault="00733FCC" w:rsidP="006A6D92">
      <w:pPr>
        <w:pStyle w:val="heading4-leasebody"/>
      </w:pPr>
      <w:r>
        <w:t>(</w:t>
      </w:r>
      <w:proofErr w:type="spellStart"/>
      <w:r>
        <w:t>i</w:t>
      </w:r>
      <w:proofErr w:type="spellEnd"/>
      <w:r>
        <w:t>)</w:t>
      </w:r>
      <w:r>
        <w:tab/>
        <w:t xml:space="preserve">the beneficial ownership of 50% or more of the shares in the capital of the corporation or any holding company of the corporation whether that change occurs </w:t>
      </w:r>
      <w:proofErr w:type="gramStart"/>
      <w:r>
        <w:t>as a result of</w:t>
      </w:r>
      <w:proofErr w:type="gramEnd"/>
      <w:r>
        <w:t xml:space="preserve"> one or more transactions; or</w:t>
      </w:r>
    </w:p>
    <w:p w14:paraId="56411228" w14:textId="77777777" w:rsidR="00733FCC" w:rsidRDefault="00733FCC" w:rsidP="006A6D92">
      <w:pPr>
        <w:pStyle w:val="heading4-leasebody"/>
      </w:pPr>
      <w:bookmarkStart w:id="41" w:name="_Hlk56601430"/>
      <w:r>
        <w:t>(ii)</w:t>
      </w:r>
      <w:r>
        <w:tab/>
        <w:t>the beneficial ownership of the business or assets in the corporation or part of it which results in a change in the effective control of the Tenant.</w:t>
      </w:r>
    </w:p>
    <w:bookmarkEnd w:id="41"/>
    <w:p w14:paraId="19627781" w14:textId="77777777" w:rsidR="006A6345" w:rsidRDefault="00733FCC" w:rsidP="0080774C">
      <w:pPr>
        <w:pStyle w:val="heading3-leasebody"/>
        <w:numPr>
          <w:ilvl w:val="3"/>
          <w:numId w:val="34"/>
        </w:numPr>
      </w:pPr>
      <w:r>
        <w:t xml:space="preserve">If any of these events occur, then the Tenant must obtain the Landlord’s written consent under </w:t>
      </w:r>
      <w:r w:rsidR="007262D0">
        <w:t>c</w:t>
      </w:r>
      <w:r>
        <w:t>lause 1</w:t>
      </w:r>
      <w:r w:rsidR="00B82559">
        <w:t>6</w:t>
      </w:r>
      <w:r>
        <w:t xml:space="preserve">.1 and provide written notification to the Minister. </w:t>
      </w:r>
    </w:p>
    <w:p w14:paraId="718F43B6" w14:textId="77777777" w:rsidR="006512BC" w:rsidRDefault="000B6ADA" w:rsidP="0080774C">
      <w:pPr>
        <w:pStyle w:val="heading3-leasebody"/>
        <w:numPr>
          <w:ilvl w:val="3"/>
          <w:numId w:val="34"/>
        </w:numPr>
      </w:pPr>
      <w:r>
        <w:t>Subject to anything to the contrary in the Act, t</w:t>
      </w:r>
      <w:r w:rsidR="00733FCC">
        <w:t>his does not apply in relation to</w:t>
      </w:r>
      <w:r w:rsidR="00716EB4">
        <w:t>:</w:t>
      </w:r>
      <w:r w:rsidR="00733FCC">
        <w:t xml:space="preserve"> </w:t>
      </w:r>
    </w:p>
    <w:p w14:paraId="202591A2" w14:textId="77777777" w:rsidR="00716EB4" w:rsidRDefault="00716EB4" w:rsidP="00716EB4">
      <w:pPr>
        <w:pStyle w:val="LDStandard5"/>
        <w:numPr>
          <w:ilvl w:val="4"/>
          <w:numId w:val="34"/>
        </w:numPr>
      </w:pPr>
      <w:r>
        <w:t>the sale of shares in the Tenant or the Tenant’s holding company</w:t>
      </w:r>
      <w:r w:rsidR="007F678B">
        <w:t xml:space="preserve"> where the Tenant or the Tenant’s Holding Company is</w:t>
      </w:r>
      <w:r>
        <w:t xml:space="preserve"> listed on a recognised Stock </w:t>
      </w:r>
      <w:proofErr w:type="gramStart"/>
      <w:r>
        <w:t>Exchange;</w:t>
      </w:r>
      <w:proofErr w:type="gramEnd"/>
    </w:p>
    <w:p w14:paraId="5C50B8B6" w14:textId="77777777" w:rsidR="00716EB4" w:rsidRDefault="00716EB4" w:rsidP="00716EB4">
      <w:pPr>
        <w:pStyle w:val="LDStandard5"/>
        <w:numPr>
          <w:ilvl w:val="4"/>
          <w:numId w:val="34"/>
        </w:numPr>
      </w:pPr>
      <w:r>
        <w:t xml:space="preserve">the first Tenant under this Lease or a </w:t>
      </w:r>
      <w:r w:rsidR="003F2FE2">
        <w:t>R</w:t>
      </w:r>
      <w:r>
        <w:t xml:space="preserve">elated </w:t>
      </w:r>
      <w:r w:rsidR="003F2FE2">
        <w:t>B</w:t>
      </w:r>
      <w:r>
        <w:t xml:space="preserve">ody </w:t>
      </w:r>
      <w:r w:rsidR="003F2FE2">
        <w:t>C</w:t>
      </w:r>
      <w:r>
        <w:t>orporate to that Tenant; or</w:t>
      </w:r>
    </w:p>
    <w:p w14:paraId="1FCAF530" w14:textId="77777777" w:rsidR="00716EB4" w:rsidRDefault="00254A82" w:rsidP="00254A82">
      <w:pPr>
        <w:pStyle w:val="LDStandard5"/>
        <w:numPr>
          <w:ilvl w:val="4"/>
          <w:numId w:val="34"/>
        </w:numPr>
      </w:pPr>
      <w:r>
        <w:t>a company whose shares are listed on a recognised Stock Exchange.</w:t>
      </w:r>
    </w:p>
    <w:p w14:paraId="482CE876" w14:textId="77777777" w:rsidR="00733FCC" w:rsidRDefault="00733FCC" w:rsidP="000210F1">
      <w:pPr>
        <w:pStyle w:val="heading2-leasebody"/>
      </w:pPr>
      <w:bookmarkStart w:id="42" w:name="_Toc184196903"/>
      <w:r>
        <w:t>Conditions of assignment - general</w:t>
      </w:r>
      <w:bookmarkEnd w:id="42"/>
    </w:p>
    <w:p w14:paraId="7DDECF47" w14:textId="77777777" w:rsidR="004E41B9" w:rsidRPr="005E0EBA" w:rsidRDefault="004E41B9" w:rsidP="004E41B9">
      <w:pPr>
        <w:pStyle w:val="heading3-leasebody"/>
        <w:ind w:left="851" w:firstLine="0"/>
        <w:rPr>
          <w:rFonts w:eastAsia="Times New Roman" w:cs="Times New Roman"/>
          <w:color w:val="auto"/>
          <w:kern w:val="22"/>
          <w:szCs w:val="24"/>
        </w:rPr>
      </w:pPr>
      <w:r w:rsidRPr="005E0EBA">
        <w:rPr>
          <w:rFonts w:eastAsia="Times New Roman" w:cs="Times New Roman"/>
          <w:color w:val="auto"/>
          <w:kern w:val="22"/>
          <w:szCs w:val="24"/>
        </w:rPr>
        <w:t>In requesting an assignment of this Lease where the consent of the Landlord is required, the Tenant must:</w:t>
      </w:r>
    </w:p>
    <w:p w14:paraId="67C2E3E1" w14:textId="77777777" w:rsidR="004E41B9" w:rsidRDefault="004E41B9" w:rsidP="004E41B9">
      <w:pPr>
        <w:pStyle w:val="heading4-leasebody"/>
        <w:ind w:left="1702"/>
      </w:pPr>
      <w:r>
        <w:t>(a)</w:t>
      </w:r>
      <w:r>
        <w:tab/>
        <w:t xml:space="preserve">request in writing that the Landlord consent to the assignment of the Lease to a new </w:t>
      </w:r>
      <w:proofErr w:type="gramStart"/>
      <w:r>
        <w:t>tenant;</w:t>
      </w:r>
      <w:proofErr w:type="gramEnd"/>
    </w:p>
    <w:p w14:paraId="3AAD3024" w14:textId="77777777" w:rsidR="004E41B9" w:rsidRDefault="004E41B9" w:rsidP="004E41B9">
      <w:pPr>
        <w:pStyle w:val="heading4-leasebody"/>
        <w:ind w:left="1702"/>
      </w:pPr>
      <w:r>
        <w:t>(b)</w:t>
      </w:r>
      <w:r>
        <w:tab/>
        <w:t xml:space="preserve">remedy any breach of this Lease of which the Tenant has received written notice from the </w:t>
      </w:r>
      <w:proofErr w:type="gramStart"/>
      <w:r>
        <w:t>Landlord;</w:t>
      </w:r>
      <w:proofErr w:type="gramEnd"/>
    </w:p>
    <w:p w14:paraId="211CA328" w14:textId="77777777" w:rsidR="004E41B9" w:rsidRDefault="004E41B9" w:rsidP="004E41B9">
      <w:pPr>
        <w:pStyle w:val="heading4-leasebody"/>
        <w:ind w:left="1702"/>
      </w:pPr>
      <w:r>
        <w:t>(c)</w:t>
      </w:r>
      <w:r>
        <w:tab/>
        <w:t xml:space="preserve">provide to the Landlord the name and address of the new tenant and prove to the Landlord's reasonable satisfaction that the new tenant is solvent and able to comply with its obligations under this Lease by providing at least 2 references as to the financial circumstances of the new tenant and at least 2 references as to the business experience of the new </w:t>
      </w:r>
      <w:proofErr w:type="gramStart"/>
      <w:r>
        <w:t>tenant;</w:t>
      </w:r>
      <w:proofErr w:type="gramEnd"/>
    </w:p>
    <w:p w14:paraId="62ABF358" w14:textId="77777777" w:rsidR="004E41B9" w:rsidRDefault="004E41B9" w:rsidP="004E41B9">
      <w:pPr>
        <w:pStyle w:val="heading4-leasebody"/>
        <w:ind w:left="1702"/>
      </w:pPr>
      <w:r>
        <w:t>(d)</w:t>
      </w:r>
      <w:r>
        <w:tab/>
        <w:t xml:space="preserve">execute, and procure the new tenant to execute, an assignment of lease which must include a condition by which the Tenant releases the Landlord from any claims arising under or in connection with the Lease from the date of assignment and is otherwise in a form approved by the </w:t>
      </w:r>
      <w:proofErr w:type="gramStart"/>
      <w:r>
        <w:t>Landlord;</w:t>
      </w:r>
      <w:proofErr w:type="gramEnd"/>
    </w:p>
    <w:p w14:paraId="79A3718C" w14:textId="77777777" w:rsidR="004E41B9" w:rsidRDefault="004E41B9" w:rsidP="004E41B9">
      <w:pPr>
        <w:pStyle w:val="heading4-leasebody"/>
        <w:ind w:left="1702"/>
      </w:pPr>
      <w:r>
        <w:t>(e)</w:t>
      </w:r>
      <w:r>
        <w:tab/>
        <w:t>where the new tenant is a corporation, procure such directors or shareholders of the new tenant, as may be reasonably required by the Landlord, to execute a guarantee and indemnity, in a form provided to them by the Landlord; and</w:t>
      </w:r>
    </w:p>
    <w:p w14:paraId="0E480E5C" w14:textId="77777777" w:rsidR="00733FCC" w:rsidRDefault="004E41B9" w:rsidP="004E41B9">
      <w:pPr>
        <w:pStyle w:val="heading4-leasebody"/>
        <w:ind w:left="1702"/>
      </w:pPr>
      <w:r>
        <w:t>(f)</w:t>
      </w:r>
      <w:r>
        <w:tab/>
        <w:t>pay the Landlord's reasonable Costs incurred in connection with approving the new tenant and the Costs of the preparation, negotiation and stamping of any document required under this Clause</w:t>
      </w:r>
      <w:r w:rsidR="00733FCC">
        <w:t xml:space="preserve">.  </w:t>
      </w:r>
    </w:p>
    <w:p w14:paraId="7D5B94B1" w14:textId="77777777" w:rsidR="00733FCC" w:rsidRDefault="00733FCC" w:rsidP="000210F1">
      <w:pPr>
        <w:pStyle w:val="heading2-leasebody"/>
      </w:pPr>
      <w:bookmarkStart w:id="43" w:name="_Toc184196904"/>
      <w:r>
        <w:t>Conditions of assignment - Retail Act</w:t>
      </w:r>
      <w:bookmarkEnd w:id="43"/>
    </w:p>
    <w:p w14:paraId="3D645020" w14:textId="77777777" w:rsidR="00733FCC" w:rsidRDefault="00733FCC" w:rsidP="006A6D92">
      <w:pPr>
        <w:pStyle w:val="normal-leasebody"/>
      </w:pPr>
      <w:r>
        <w:t xml:space="preserve">If the Retail Act applies, the Landlord will consent to a proposed assignment of this Lease if: </w:t>
      </w:r>
    </w:p>
    <w:p w14:paraId="4C629EFC" w14:textId="77777777" w:rsidR="00733FCC" w:rsidRDefault="00733FCC" w:rsidP="006A6D92">
      <w:pPr>
        <w:pStyle w:val="heading3-leasebody"/>
      </w:pPr>
      <w:r>
        <w:t>(a)</w:t>
      </w:r>
      <w:r>
        <w:tab/>
        <w:t xml:space="preserve">the Tenant seeks the Landlord's consent in the manner provided by the Retail </w:t>
      </w:r>
      <w:proofErr w:type="gramStart"/>
      <w:r>
        <w:t>Act;</w:t>
      </w:r>
      <w:proofErr w:type="gramEnd"/>
    </w:p>
    <w:p w14:paraId="7E7A0EB2" w14:textId="77777777" w:rsidR="00733FCC" w:rsidRDefault="00733FCC" w:rsidP="006A6D92">
      <w:pPr>
        <w:pStyle w:val="heading3-leasebody"/>
      </w:pPr>
      <w:r>
        <w:t>(b)</w:t>
      </w:r>
      <w:r>
        <w:tab/>
        <w:t xml:space="preserve">the Tenant is not in breach of this Lease when it makes the consent </w:t>
      </w:r>
      <w:proofErr w:type="gramStart"/>
      <w:r>
        <w:t>request;</w:t>
      </w:r>
      <w:proofErr w:type="gramEnd"/>
    </w:p>
    <w:p w14:paraId="2B92CB1C" w14:textId="77777777" w:rsidR="00733FCC" w:rsidRDefault="00733FCC" w:rsidP="006A6D92">
      <w:pPr>
        <w:pStyle w:val="heading3-leasebody"/>
      </w:pPr>
      <w:r>
        <w:t>(c)</w:t>
      </w:r>
      <w:r>
        <w:tab/>
        <w:t xml:space="preserve">the Tenant proves to the satisfaction of the Landlord, that the proposed assignee is a respectable, responsible and solvent person having the financial capacity and trading experience necessary to enable the Permitted Use to be successfully undertaken. The Tenant must submit to the Landlord all information reasonably required by the Landlord about the proposed assignee including, without limitation:  </w:t>
      </w:r>
    </w:p>
    <w:p w14:paraId="3986C22C" w14:textId="77777777" w:rsidR="00733FCC" w:rsidRDefault="00733FCC" w:rsidP="006A6D92">
      <w:pPr>
        <w:pStyle w:val="heading4-leasebody"/>
      </w:pPr>
      <w:r>
        <w:t>(</w:t>
      </w:r>
      <w:proofErr w:type="spellStart"/>
      <w:r>
        <w:t>i</w:t>
      </w:r>
      <w:proofErr w:type="spellEnd"/>
      <w:r>
        <w:t>)</w:t>
      </w:r>
      <w:r>
        <w:tab/>
        <w:t xml:space="preserve">at least two references as to the proposed assignee's business </w:t>
      </w:r>
      <w:proofErr w:type="gramStart"/>
      <w:r>
        <w:t>experience;</w:t>
      </w:r>
      <w:proofErr w:type="gramEnd"/>
    </w:p>
    <w:p w14:paraId="01D3D307" w14:textId="77777777" w:rsidR="00733FCC" w:rsidRDefault="00733FCC" w:rsidP="006A6D92">
      <w:pPr>
        <w:pStyle w:val="heading4-leasebody"/>
      </w:pPr>
      <w:r>
        <w:t>(ii)</w:t>
      </w:r>
      <w:r>
        <w:tab/>
        <w:t>at least two references as to the proposed assignee's financial circumstances; and</w:t>
      </w:r>
    </w:p>
    <w:p w14:paraId="36535A22" w14:textId="77777777" w:rsidR="00733FCC" w:rsidRDefault="00733FCC" w:rsidP="006A6D92">
      <w:pPr>
        <w:pStyle w:val="heading4-leasebody"/>
      </w:pPr>
      <w:r>
        <w:t>(iii)</w:t>
      </w:r>
      <w:r>
        <w:tab/>
        <w:t xml:space="preserve">a detailed statement of the financial circumstances of the proposed assignee and any proposed </w:t>
      </w:r>
      <w:proofErr w:type="gramStart"/>
      <w:r>
        <w:t>guarantor;</w:t>
      </w:r>
      <w:proofErr w:type="gramEnd"/>
      <w:r>
        <w:t xml:space="preserve"> </w:t>
      </w:r>
    </w:p>
    <w:p w14:paraId="36B592BC" w14:textId="77777777" w:rsidR="00733FCC" w:rsidRDefault="00733FCC" w:rsidP="006A6D92">
      <w:pPr>
        <w:pStyle w:val="heading3-leasebody"/>
      </w:pPr>
      <w:r>
        <w:t>(d)</w:t>
      </w:r>
      <w:r>
        <w:tab/>
        <w:t xml:space="preserve">the Tenant arranges for the proposed assignee to execute a deed of assignment of lease:  </w:t>
      </w:r>
    </w:p>
    <w:p w14:paraId="6ECB129B" w14:textId="77777777" w:rsidR="00733FCC" w:rsidRDefault="00733FCC" w:rsidP="006A6D92">
      <w:pPr>
        <w:pStyle w:val="heading4-leasebody"/>
      </w:pPr>
      <w:r>
        <w:t>(</w:t>
      </w:r>
      <w:proofErr w:type="spellStart"/>
      <w:r>
        <w:t>i</w:t>
      </w:r>
      <w:proofErr w:type="spellEnd"/>
      <w:r>
        <w:t>)</w:t>
      </w:r>
      <w:r>
        <w:tab/>
        <w:t xml:space="preserve">to which the Landlord is a </w:t>
      </w:r>
      <w:proofErr w:type="gramStart"/>
      <w:r>
        <w:t>party;</w:t>
      </w:r>
      <w:proofErr w:type="gramEnd"/>
    </w:p>
    <w:p w14:paraId="7F95BC1E" w14:textId="77777777" w:rsidR="00733FCC" w:rsidRDefault="00733FCC" w:rsidP="006A6D92">
      <w:pPr>
        <w:pStyle w:val="heading4-leasebody"/>
      </w:pPr>
      <w:r>
        <w:t>(ii)</w:t>
      </w:r>
      <w:r>
        <w:tab/>
        <w:t xml:space="preserve">in a form approved by the Landlord; and </w:t>
      </w:r>
    </w:p>
    <w:p w14:paraId="2E5EB5D3" w14:textId="77777777" w:rsidR="00733FCC" w:rsidRDefault="00733FCC" w:rsidP="006A6D92">
      <w:pPr>
        <w:pStyle w:val="heading4-leasebody"/>
      </w:pPr>
      <w:r>
        <w:t>(iii)</w:t>
      </w:r>
      <w:r>
        <w:tab/>
        <w:t xml:space="preserve">which contains a covenant by the assignee to be bound by the terms of the Lease, and unless the Retail Act provides otherwise, an acknowledgment by the Tenant that the Tenant is not to be released from its obligations under the </w:t>
      </w:r>
      <w:proofErr w:type="gramStart"/>
      <w:r>
        <w:t>Lease;</w:t>
      </w:r>
      <w:proofErr w:type="gramEnd"/>
      <w:r>
        <w:t xml:space="preserve"> </w:t>
      </w:r>
    </w:p>
    <w:p w14:paraId="02721AED" w14:textId="77777777" w:rsidR="00733FCC" w:rsidRDefault="00733FCC" w:rsidP="006A6D92">
      <w:pPr>
        <w:pStyle w:val="heading3-leasebody"/>
      </w:pPr>
      <w:r>
        <w:t>(e)</w:t>
      </w:r>
      <w:r>
        <w:tab/>
        <w:t xml:space="preserve">if the proposed assignee is a company (other than a company whose shares are listed on the Australian Stock Exchange), all the directors and shareholders of the company and any ultimate holding company (as defined in the </w:t>
      </w:r>
      <w:r w:rsidRPr="0020249A">
        <w:rPr>
          <w:i/>
          <w:iCs/>
        </w:rPr>
        <w:t>Corporations Act 2001</w:t>
      </w:r>
      <w:r>
        <w:t xml:space="preserve"> (</w:t>
      </w:r>
      <w:proofErr w:type="spellStart"/>
      <w:r>
        <w:t>Cth</w:t>
      </w:r>
      <w:proofErr w:type="spellEnd"/>
      <w:r>
        <w:t xml:space="preserve">)) of that company must by deed (in a form acceptable to the Landlord) guarantee the due performance by the company of the terms and conditions of the </w:t>
      </w:r>
      <w:proofErr w:type="gramStart"/>
      <w:r>
        <w:t>Lease;</w:t>
      </w:r>
      <w:proofErr w:type="gramEnd"/>
    </w:p>
    <w:p w14:paraId="6E7F9D35" w14:textId="77777777" w:rsidR="00733FCC" w:rsidRDefault="00733FCC" w:rsidP="006A6D92">
      <w:pPr>
        <w:pStyle w:val="heading3-leasebody"/>
      </w:pPr>
      <w:r>
        <w:t>(f)</w:t>
      </w:r>
      <w:r>
        <w:tab/>
        <w:t xml:space="preserve">the Tenant pays to the Landlord all Costs and expenses incurred by the Landlord in enquiring as to the respectability, responsibility and solvency of the proposed assignee and of obtaining the approval by the Landlord's solicitors of the documents referred to in this </w:t>
      </w:r>
      <w:r w:rsidR="007262D0">
        <w:t>c</w:t>
      </w:r>
      <w:r>
        <w:t>lause 1</w:t>
      </w:r>
      <w:r w:rsidR="00EF6D3B">
        <w:t>6</w:t>
      </w:r>
      <w:r>
        <w:t>.4; and</w:t>
      </w:r>
    </w:p>
    <w:p w14:paraId="30BEF36B" w14:textId="77777777" w:rsidR="00733FCC" w:rsidRDefault="00733FCC" w:rsidP="006A6D92">
      <w:pPr>
        <w:pStyle w:val="heading3-leasebody"/>
      </w:pPr>
      <w:r>
        <w:t>(g)</w:t>
      </w:r>
      <w:r>
        <w:tab/>
        <w:t xml:space="preserve">the Landlord has obtained the Minister's approval and consent.  </w:t>
      </w:r>
    </w:p>
    <w:p w14:paraId="288D0F56" w14:textId="77777777" w:rsidR="00733FCC" w:rsidRDefault="00733FCC" w:rsidP="000210F1">
      <w:pPr>
        <w:pStyle w:val="heading2-leasebody"/>
      </w:pPr>
      <w:bookmarkStart w:id="44" w:name="_Toc184196905"/>
      <w:r>
        <w:t>No sub-letting</w:t>
      </w:r>
      <w:bookmarkEnd w:id="44"/>
    </w:p>
    <w:p w14:paraId="46922A50" w14:textId="77777777" w:rsidR="00733FCC" w:rsidRDefault="00733FCC" w:rsidP="006A6D92">
      <w:pPr>
        <w:pStyle w:val="heading3-leasebody"/>
      </w:pPr>
      <w:r>
        <w:t>(a)</w:t>
      </w:r>
      <w:r>
        <w:tab/>
        <w:t>The Tenant must not without the prior written consent of the Landlord, which consent will be at the Landlord's absolute discretion, sublease the Premises. The Tenant acknowledges that:</w:t>
      </w:r>
    </w:p>
    <w:p w14:paraId="706E1142" w14:textId="77777777" w:rsidR="00733FCC" w:rsidRDefault="00733FCC" w:rsidP="006A6D92">
      <w:pPr>
        <w:pStyle w:val="heading4-leasebody"/>
      </w:pPr>
      <w:r>
        <w:t>(</w:t>
      </w:r>
      <w:proofErr w:type="spellStart"/>
      <w:r>
        <w:t>i</w:t>
      </w:r>
      <w:proofErr w:type="spellEnd"/>
      <w:r>
        <w:t>)</w:t>
      </w:r>
      <w:r>
        <w:tab/>
        <w:t>any sublease of the Premises must be in a form approved by the Landlord and must provide that the sublease will automatically end if this Lease is ended for any reason; and</w:t>
      </w:r>
    </w:p>
    <w:p w14:paraId="4998F4C8" w14:textId="77777777" w:rsidR="00733FCC" w:rsidRDefault="00733FCC" w:rsidP="006A6D92">
      <w:pPr>
        <w:pStyle w:val="heading4-leasebody"/>
      </w:pPr>
      <w:r>
        <w:t>(ii)</w:t>
      </w:r>
      <w:r>
        <w:tab/>
        <w:t xml:space="preserve">any sublease of the Premises must contain a prohibition on granting any further sublease and must also contain any other terms and conditions required by the Landlord.  </w:t>
      </w:r>
    </w:p>
    <w:p w14:paraId="0BF37467" w14:textId="77777777" w:rsidR="00733FCC" w:rsidRDefault="00733FCC" w:rsidP="006A6D92">
      <w:pPr>
        <w:pStyle w:val="heading3-leasebody"/>
      </w:pPr>
      <w:r>
        <w:t>(b)</w:t>
      </w:r>
      <w:r>
        <w:tab/>
        <w:t xml:space="preserve">The Landlord acknowledges that before granting any consent under </w:t>
      </w:r>
      <w:r w:rsidR="007262D0">
        <w:t>c</w:t>
      </w:r>
      <w:r>
        <w:t>lause 1</w:t>
      </w:r>
      <w:r w:rsidR="00EF6D3B">
        <w:t>6</w:t>
      </w:r>
      <w:r>
        <w:t xml:space="preserve">.5(a), the Landlord has obtained the Minister's approval and consent.  </w:t>
      </w:r>
    </w:p>
    <w:p w14:paraId="15C53B6F" w14:textId="77777777" w:rsidR="00733FCC" w:rsidRDefault="00733FCC" w:rsidP="000210F1">
      <w:pPr>
        <w:pStyle w:val="heading2-leasebody"/>
      </w:pPr>
      <w:bookmarkStart w:id="45" w:name="_Toc184196906"/>
      <w:r>
        <w:t>Mortgage or charge</w:t>
      </w:r>
      <w:bookmarkEnd w:id="45"/>
    </w:p>
    <w:p w14:paraId="4A85C4A6" w14:textId="77777777" w:rsidR="00733FCC" w:rsidRDefault="00733FCC" w:rsidP="006A6D92">
      <w:pPr>
        <w:pStyle w:val="normal-leasebody"/>
      </w:pPr>
      <w:r>
        <w:t>The Tenant must not without the prior written consent of the Landlord, which consent will be at the Landlord's absolute discretion, grant any mortgage, charge or financial security over the Lease. The Landlord may give consent subject to any conditions given by the Landlord at its discretion and only after obtaining the Minister's approval and consent.</w:t>
      </w:r>
    </w:p>
    <w:p w14:paraId="08D5FE68" w14:textId="77777777" w:rsidR="00733FCC" w:rsidRDefault="00733FCC" w:rsidP="000210F1">
      <w:pPr>
        <w:pStyle w:val="heading2-leasebody"/>
      </w:pPr>
      <w:bookmarkStart w:id="46" w:name="_Toc184196907"/>
      <w:r>
        <w:t>Acceptance of rent by Landlord</w:t>
      </w:r>
      <w:bookmarkEnd w:id="46"/>
    </w:p>
    <w:p w14:paraId="148D970D" w14:textId="77777777" w:rsidR="00733FCC" w:rsidRDefault="00733FCC" w:rsidP="006A6D92">
      <w:pPr>
        <w:pStyle w:val="normal-leasebody"/>
      </w:pPr>
      <w:r>
        <w:t xml:space="preserve">The acceptance by the Landlord of any rent or other payment from any person other than the Tenant does not constitute an acknowledgment by the Landlord that it recognises that person as the authorised assignee or sub-tenant.  </w:t>
      </w:r>
    </w:p>
    <w:p w14:paraId="16E89B34" w14:textId="77777777" w:rsidR="00733FCC" w:rsidRDefault="00733FCC" w:rsidP="000210F1">
      <w:pPr>
        <w:pStyle w:val="heading2-leasebody"/>
      </w:pPr>
      <w:bookmarkStart w:id="47" w:name="_Toc184196908"/>
      <w:r>
        <w:t>Section 144 excluded</w:t>
      </w:r>
      <w:bookmarkEnd w:id="47"/>
    </w:p>
    <w:p w14:paraId="7496C652" w14:textId="77777777" w:rsidR="00733FCC" w:rsidRDefault="00733FCC" w:rsidP="006A6D92">
      <w:pPr>
        <w:pStyle w:val="normal-leasebody"/>
      </w:pPr>
      <w:r>
        <w:t xml:space="preserve">Section 144 of the </w:t>
      </w:r>
      <w:r w:rsidRPr="00DD27AE">
        <w:rPr>
          <w:i/>
          <w:iCs/>
        </w:rPr>
        <w:t>Property Law Act 1958</w:t>
      </w:r>
      <w:r>
        <w:t xml:space="preserve"> does not apply to this Lease.  </w:t>
      </w:r>
    </w:p>
    <w:p w14:paraId="57432CFA" w14:textId="77777777" w:rsidR="00733FCC" w:rsidRDefault="00733FCC" w:rsidP="000210F1">
      <w:pPr>
        <w:pStyle w:val="heading1-leasebody"/>
      </w:pPr>
      <w:bookmarkStart w:id="48" w:name="_Toc184196909"/>
      <w:r>
        <w:t>Insurance</w:t>
      </w:r>
      <w:bookmarkEnd w:id="48"/>
    </w:p>
    <w:p w14:paraId="47214FF5" w14:textId="77777777" w:rsidR="00733FCC" w:rsidRDefault="00733FCC" w:rsidP="000210F1">
      <w:pPr>
        <w:pStyle w:val="heading2-leasebody"/>
      </w:pPr>
      <w:bookmarkStart w:id="49" w:name="_Toc184196910"/>
      <w:r>
        <w:t>Insurances to be taken out by Tenant</w:t>
      </w:r>
      <w:bookmarkEnd w:id="49"/>
    </w:p>
    <w:p w14:paraId="64053B60" w14:textId="77777777" w:rsidR="00733FCC" w:rsidRDefault="00733FCC" w:rsidP="006A6D92">
      <w:pPr>
        <w:pStyle w:val="heading3-leasebody"/>
      </w:pPr>
      <w:r>
        <w:t>(a)</w:t>
      </w:r>
      <w:r>
        <w:tab/>
        <w:t xml:space="preserve">The Tenant at its Cost must </w:t>
      </w:r>
      <w:proofErr w:type="gramStart"/>
      <w:r>
        <w:t>effect</w:t>
      </w:r>
      <w:proofErr w:type="gramEnd"/>
      <w:r>
        <w:t xml:space="preserve"> and maintain in the name of the Tenant, noting the interests of the Landlord, the insurance policies, on terms that are acceptable to the Landlord, set out in Item 1</w:t>
      </w:r>
      <w:r w:rsidR="00F118E5">
        <w:t>1</w:t>
      </w:r>
      <w:r>
        <w:t xml:space="preserve">, and any other insurance the Landlord reasonably requests from time to time.  </w:t>
      </w:r>
    </w:p>
    <w:p w14:paraId="37C3B5C1" w14:textId="77777777" w:rsidR="00733FCC" w:rsidRDefault="00733FCC" w:rsidP="006A6D92">
      <w:pPr>
        <w:pStyle w:val="heading3-leasebody"/>
      </w:pPr>
      <w:r>
        <w:t>(b)</w:t>
      </w:r>
      <w:r>
        <w:tab/>
        <w:t xml:space="preserve">All policies must be: </w:t>
      </w:r>
    </w:p>
    <w:p w14:paraId="6A208BD2" w14:textId="77777777" w:rsidR="00733FCC" w:rsidRDefault="00733FCC" w:rsidP="006A6D92">
      <w:pPr>
        <w:pStyle w:val="heading4-leasebody"/>
      </w:pPr>
      <w:r>
        <w:t>(</w:t>
      </w:r>
      <w:proofErr w:type="spellStart"/>
      <w:r>
        <w:t>i</w:t>
      </w:r>
      <w:proofErr w:type="spellEnd"/>
      <w:r>
        <w:t>)</w:t>
      </w:r>
      <w:r>
        <w:tab/>
        <w:t xml:space="preserve">endorsed to give the Landlord full cover as principal under a principal's indemnity for its vicarious liability arising from the Tenant's use and occupation of the Premises under this Lease, that is not contributory with any policy taken out by the </w:t>
      </w:r>
      <w:proofErr w:type="gramStart"/>
      <w:r>
        <w:t>Landlord;</w:t>
      </w:r>
      <w:proofErr w:type="gramEnd"/>
      <w:r>
        <w:t xml:space="preserve"> </w:t>
      </w:r>
    </w:p>
    <w:p w14:paraId="7DA0E7E7" w14:textId="77777777" w:rsidR="00733FCC" w:rsidRDefault="00733FCC" w:rsidP="006A6D92">
      <w:pPr>
        <w:pStyle w:val="heading4-leasebody"/>
      </w:pPr>
      <w:r>
        <w:t>(ii)</w:t>
      </w:r>
      <w:r>
        <w:tab/>
        <w:t xml:space="preserve">endorsed to extend </w:t>
      </w:r>
      <w:r w:rsidRPr="00DB4945">
        <w:t xml:space="preserve">the indemnity under the policy to include the Tenant's liability under </w:t>
      </w:r>
      <w:r w:rsidR="007262D0">
        <w:t>c</w:t>
      </w:r>
      <w:r w:rsidRPr="00DB4945">
        <w:t>lause 1</w:t>
      </w:r>
      <w:r w:rsidR="00DB4945" w:rsidRPr="00DB4945">
        <w:t>8</w:t>
      </w:r>
      <w:r w:rsidRPr="00DB4945">
        <w:t>; and</w:t>
      </w:r>
    </w:p>
    <w:p w14:paraId="20ED8959" w14:textId="77777777" w:rsidR="00733FCC" w:rsidRDefault="00733FCC" w:rsidP="006A6D92">
      <w:pPr>
        <w:pStyle w:val="heading4-leasebody"/>
      </w:pPr>
      <w:r>
        <w:t>(iii)</w:t>
      </w:r>
      <w:r>
        <w:tab/>
        <w:t>on terms that:</w:t>
      </w:r>
    </w:p>
    <w:p w14:paraId="53BADBB2" w14:textId="77777777" w:rsidR="00733FCC" w:rsidRDefault="00733FCC" w:rsidP="00C8503F">
      <w:pPr>
        <w:pStyle w:val="heading5-leasebody"/>
      </w:pPr>
      <w:r>
        <w:t>(A)</w:t>
      </w:r>
      <w:r>
        <w:tab/>
        <w:t>any act, omission or breach of duty or condition by an insured person will not prejudice the rights or interest of any other insured person; and</w:t>
      </w:r>
    </w:p>
    <w:p w14:paraId="428B16A1" w14:textId="77777777" w:rsidR="00733FCC" w:rsidRDefault="00733FCC" w:rsidP="00C8503F">
      <w:pPr>
        <w:pStyle w:val="heading5-leasebody"/>
      </w:pPr>
      <w:r>
        <w:t>(B)</w:t>
      </w:r>
      <w:r>
        <w:tab/>
        <w:t xml:space="preserve">each insured person is covered as if a separate policy has been issued to that person.  </w:t>
      </w:r>
    </w:p>
    <w:p w14:paraId="6CEFE598" w14:textId="77777777" w:rsidR="00733FCC" w:rsidRDefault="00733FCC" w:rsidP="000210F1">
      <w:pPr>
        <w:pStyle w:val="heading2-leasebody"/>
      </w:pPr>
      <w:bookmarkStart w:id="50" w:name="_Toc184196911"/>
      <w:r>
        <w:t>Tenant’s insurance obligations</w:t>
      </w:r>
      <w:bookmarkEnd w:id="50"/>
    </w:p>
    <w:p w14:paraId="4A47E085" w14:textId="77777777" w:rsidR="00733FCC" w:rsidRDefault="00733FCC" w:rsidP="00C8503F">
      <w:pPr>
        <w:pStyle w:val="heading3-leasebody"/>
      </w:pPr>
      <w:r>
        <w:t>The Tenant must:</w:t>
      </w:r>
    </w:p>
    <w:p w14:paraId="427D2229" w14:textId="77777777" w:rsidR="00733FCC" w:rsidRDefault="00733FCC" w:rsidP="00C8503F">
      <w:pPr>
        <w:pStyle w:val="heading3-leasebody"/>
      </w:pPr>
      <w:r>
        <w:t>(a)</w:t>
      </w:r>
      <w:r>
        <w:tab/>
        <w:t xml:space="preserve">ensure that the policies of insurance effected by the Tenant under this </w:t>
      </w:r>
      <w:r w:rsidR="007262D0">
        <w:t>c</w:t>
      </w:r>
      <w:r>
        <w:t>lause 1</w:t>
      </w:r>
      <w:r w:rsidR="00B82559">
        <w:t>7</w:t>
      </w:r>
      <w:r>
        <w:t>:</w:t>
      </w:r>
    </w:p>
    <w:p w14:paraId="5594628C" w14:textId="77777777" w:rsidR="00733FCC" w:rsidRDefault="00733FCC" w:rsidP="00C8503F">
      <w:pPr>
        <w:pStyle w:val="heading4-leasebody"/>
      </w:pPr>
      <w:r>
        <w:t>(</w:t>
      </w:r>
      <w:proofErr w:type="spellStart"/>
      <w:r>
        <w:t>i</w:t>
      </w:r>
      <w:proofErr w:type="spellEnd"/>
      <w:r>
        <w:t>)</w:t>
      </w:r>
      <w:r>
        <w:tab/>
        <w:t xml:space="preserve">are taken out with an insurance office or company authorised by the Australian Prudential Regulation Authority to conduct new or renewal insurance business in Australia or otherwise as reasonably approved by the </w:t>
      </w:r>
      <w:proofErr w:type="gramStart"/>
      <w:r>
        <w:t>Landlord;</w:t>
      </w:r>
      <w:proofErr w:type="gramEnd"/>
      <w:r>
        <w:t xml:space="preserve"> </w:t>
      </w:r>
    </w:p>
    <w:p w14:paraId="38958507" w14:textId="77777777" w:rsidR="00733FCC" w:rsidRDefault="00733FCC" w:rsidP="00C8503F">
      <w:pPr>
        <w:pStyle w:val="heading4-leasebody"/>
      </w:pPr>
      <w:r>
        <w:t>(ii)</w:t>
      </w:r>
      <w:r>
        <w:tab/>
        <w:t>are for such amounts, cover such risks and contain such conditions as are reasonably acceptable to or reasonably required by the Landlord and the Landlord's insurer(s); and</w:t>
      </w:r>
    </w:p>
    <w:p w14:paraId="5B1D3429" w14:textId="77777777" w:rsidR="00733FCC" w:rsidRDefault="00733FCC" w:rsidP="00C8503F">
      <w:pPr>
        <w:pStyle w:val="heading4-leasebody"/>
      </w:pPr>
      <w:r>
        <w:t>(iii)</w:t>
      </w:r>
      <w:r>
        <w:tab/>
        <w:t xml:space="preserve">have no exclusions, endorsements or alterations other than required by this Lease unless first approved in writing by the </w:t>
      </w:r>
      <w:proofErr w:type="gramStart"/>
      <w:r>
        <w:t>Landlord;</w:t>
      </w:r>
      <w:proofErr w:type="gramEnd"/>
    </w:p>
    <w:p w14:paraId="0A66E1D7" w14:textId="77777777" w:rsidR="00733FCC" w:rsidRDefault="00733FCC" w:rsidP="00C8503F">
      <w:pPr>
        <w:pStyle w:val="heading3-leasebody"/>
      </w:pPr>
      <w:r>
        <w:t>(b)</w:t>
      </w:r>
      <w:r>
        <w:tab/>
        <w:t xml:space="preserve">when required by the Landlord, produce to the Landlord the policies of insurance required under </w:t>
      </w:r>
      <w:r w:rsidR="007262D0">
        <w:t>c</w:t>
      </w:r>
      <w:r>
        <w:t>lause 1</w:t>
      </w:r>
      <w:r w:rsidR="00DE1E1E">
        <w:t>7</w:t>
      </w:r>
      <w:r>
        <w:t xml:space="preserve">.1, </w:t>
      </w:r>
      <w:r w:rsidR="00CD4487">
        <w:t>the</w:t>
      </w:r>
      <w:r>
        <w:t xml:space="preserve"> certificates of currency; and</w:t>
      </w:r>
    </w:p>
    <w:p w14:paraId="27F29986" w14:textId="77777777" w:rsidR="00733FCC" w:rsidRDefault="00733FCC" w:rsidP="00C8503F">
      <w:pPr>
        <w:pStyle w:val="heading3-leasebody"/>
      </w:pPr>
      <w:r>
        <w:t>(c)</w:t>
      </w:r>
      <w:r>
        <w:tab/>
        <w:t xml:space="preserve">pay all premiums and other money payable in respect of the insurance policies when they become due and payable.  </w:t>
      </w:r>
    </w:p>
    <w:p w14:paraId="20F867CC" w14:textId="77777777" w:rsidR="00733FCC" w:rsidRDefault="00733FCC" w:rsidP="000210F1">
      <w:pPr>
        <w:pStyle w:val="heading2-leasebody"/>
      </w:pPr>
      <w:bookmarkStart w:id="51" w:name="_Toc184196912"/>
      <w:r>
        <w:t>Effect on Landlord's insurances</w:t>
      </w:r>
      <w:bookmarkEnd w:id="51"/>
    </w:p>
    <w:p w14:paraId="74B2C6D6" w14:textId="77777777" w:rsidR="00733FCC" w:rsidRDefault="0063454D" w:rsidP="0063454D">
      <w:pPr>
        <w:pStyle w:val="LDIndent1"/>
      </w:pPr>
      <w:r>
        <w:t>The Tenant must not without the prior consent in writing of the Landlord do anything or fail to do anything or allow anything to be done or not done to or on the Premises which will or may:</w:t>
      </w:r>
    </w:p>
    <w:p w14:paraId="0982F5C2" w14:textId="77777777" w:rsidR="00733FCC" w:rsidRDefault="00733FCC" w:rsidP="00C8503F">
      <w:pPr>
        <w:pStyle w:val="heading3-leasebody"/>
      </w:pPr>
      <w:r>
        <w:t>(a)</w:t>
      </w:r>
      <w:r>
        <w:tab/>
        <w:t xml:space="preserve">increase the premium for any </w:t>
      </w:r>
      <w:r w:rsidR="00AD21E3">
        <w:t xml:space="preserve">Landlord’s </w:t>
      </w:r>
      <w:r>
        <w:t xml:space="preserve">insurance related to the Land, the Premises, or the Tenant's </w:t>
      </w:r>
      <w:proofErr w:type="gramStart"/>
      <w:r>
        <w:t>Improvements;</w:t>
      </w:r>
      <w:proofErr w:type="gramEnd"/>
    </w:p>
    <w:p w14:paraId="001ACA41" w14:textId="77777777" w:rsidR="00733FCC" w:rsidRDefault="00733FCC" w:rsidP="00C8503F">
      <w:pPr>
        <w:pStyle w:val="heading3-leasebody"/>
      </w:pPr>
      <w:r>
        <w:t>(b)</w:t>
      </w:r>
      <w:r>
        <w:tab/>
        <w:t>vitiate or render void or voidable any insurance related to the Land, the Premises or the Tenant's Improvements (as applicable); or</w:t>
      </w:r>
    </w:p>
    <w:p w14:paraId="1ECDCAA0" w14:textId="77777777" w:rsidR="00733FCC" w:rsidRDefault="00733FCC" w:rsidP="00C8503F">
      <w:pPr>
        <w:pStyle w:val="heading3-leasebody"/>
      </w:pPr>
      <w:r>
        <w:t>(c)</w:t>
      </w:r>
      <w:r>
        <w:tab/>
        <w:t xml:space="preserve">conflict with any Law or any Requirement or with any requirements of the Landlord's insurer(s) relating to fire, fire safety or fire prevention or with any insurance policy related to the Land, the Premises or the Tenant's Improvements.  </w:t>
      </w:r>
    </w:p>
    <w:p w14:paraId="57E319A4" w14:textId="77777777" w:rsidR="00733FCC" w:rsidRDefault="00733FCC" w:rsidP="000210F1">
      <w:pPr>
        <w:pStyle w:val="heading2-leasebody"/>
      </w:pPr>
      <w:bookmarkStart w:id="52" w:name="_Toc184196913"/>
      <w:r>
        <w:t>Extra Costs of insurance</w:t>
      </w:r>
      <w:bookmarkEnd w:id="52"/>
    </w:p>
    <w:p w14:paraId="3E5B95AD" w14:textId="77777777" w:rsidR="00733FCC" w:rsidRDefault="00733FCC" w:rsidP="00C8503F">
      <w:pPr>
        <w:pStyle w:val="normal-leasebody"/>
      </w:pPr>
      <w:r>
        <w:t xml:space="preserve">The Tenant must pay to the Landlord on demand all extra reasonable Costs of insurance in respect of any other matters or related to the Premises or the Tenant's Improvements because of the extra risk caused or contributed to by the Tenant's use or occupation of the Premises.  </w:t>
      </w:r>
    </w:p>
    <w:p w14:paraId="5A89D34E" w14:textId="77777777" w:rsidR="00733FCC" w:rsidRDefault="00733FCC" w:rsidP="000210F1">
      <w:pPr>
        <w:pStyle w:val="heading1-leasebody"/>
      </w:pPr>
      <w:bookmarkStart w:id="53" w:name="_Toc184196914"/>
      <w:r>
        <w:t>Release and indemnities</w:t>
      </w:r>
      <w:bookmarkEnd w:id="53"/>
      <w:r>
        <w:t xml:space="preserve"> </w:t>
      </w:r>
    </w:p>
    <w:p w14:paraId="747C3FC8" w14:textId="77777777" w:rsidR="00733FCC" w:rsidRDefault="00733FCC" w:rsidP="00C8503F">
      <w:pPr>
        <w:pStyle w:val="normal-leasebody"/>
      </w:pPr>
      <w:r>
        <w:t>Except to the extent of any negligence by the Landlord or the Landlord's Associates and to the extent permitted by Law and in equity the Tenant:</w:t>
      </w:r>
    </w:p>
    <w:p w14:paraId="5DA7E3CD" w14:textId="77777777" w:rsidR="00733FCC" w:rsidRDefault="00733FCC" w:rsidP="00C8503F">
      <w:pPr>
        <w:pStyle w:val="heading3-leasebody"/>
      </w:pPr>
      <w:r>
        <w:t>(a)</w:t>
      </w:r>
      <w:r>
        <w:tab/>
        <w:t>acknowledges that:</w:t>
      </w:r>
    </w:p>
    <w:p w14:paraId="0CDB0AF7" w14:textId="77777777" w:rsidR="00733FCC" w:rsidRDefault="00733FCC" w:rsidP="00C8503F">
      <w:pPr>
        <w:pStyle w:val="heading4-leasebody"/>
      </w:pPr>
      <w:r>
        <w:t>(</w:t>
      </w:r>
      <w:proofErr w:type="spellStart"/>
      <w:r>
        <w:t>i</w:t>
      </w:r>
      <w:proofErr w:type="spellEnd"/>
      <w:r>
        <w:t>)</w:t>
      </w:r>
      <w:r>
        <w:tab/>
        <w:t xml:space="preserve">the Tenant occupies the Premises at its own </w:t>
      </w:r>
      <w:proofErr w:type="gramStart"/>
      <w:r>
        <w:t>risk;</w:t>
      </w:r>
      <w:proofErr w:type="gramEnd"/>
    </w:p>
    <w:p w14:paraId="4A4050E4" w14:textId="77777777" w:rsidR="00733FCC" w:rsidRDefault="00733FCC" w:rsidP="00C8503F">
      <w:pPr>
        <w:pStyle w:val="heading4-leasebody"/>
      </w:pPr>
      <w:r>
        <w:t>(ii)</w:t>
      </w:r>
      <w:r>
        <w:tab/>
        <w:t>all property located in, on or under the Premises is at the sole risk of the Tenant; and</w:t>
      </w:r>
    </w:p>
    <w:p w14:paraId="206C0648" w14:textId="77777777" w:rsidR="00733FCC" w:rsidRDefault="00733FCC" w:rsidP="00C8503F">
      <w:pPr>
        <w:pStyle w:val="heading4-leasebody"/>
      </w:pPr>
      <w:r>
        <w:t>(iii)</w:t>
      </w:r>
      <w:r>
        <w:tab/>
        <w:t xml:space="preserve">the Landlord and each of the Landlord's Associates is not liable for any Claim that the Tenant or the Tenant's Associates or any person claiming by, through or under the Tenant may incur or make for any damage, or loss to any property or death, injury or illness to any person regardless of the manner of its </w:t>
      </w:r>
      <w:proofErr w:type="gramStart"/>
      <w:r>
        <w:t>occurrence;</w:t>
      </w:r>
      <w:proofErr w:type="gramEnd"/>
    </w:p>
    <w:p w14:paraId="6B39CE9F" w14:textId="77777777" w:rsidR="00733FCC" w:rsidRDefault="00733FCC" w:rsidP="00C8503F">
      <w:pPr>
        <w:pStyle w:val="heading3-leasebody"/>
      </w:pPr>
      <w:r>
        <w:t>(b)</w:t>
      </w:r>
      <w:r>
        <w:tab/>
        <w:t>releases the Landlord and each of the Landlord's Associates, from all Claims of every kind and from all liability resulting from any accident or damage to property or death of or injury or illness to any person of whatsoever nature or kind from any cause including, without limitation:</w:t>
      </w:r>
    </w:p>
    <w:p w14:paraId="23B89B21" w14:textId="77777777" w:rsidR="00733FCC" w:rsidRDefault="00733FCC" w:rsidP="00C8503F">
      <w:pPr>
        <w:pStyle w:val="heading4-leasebody"/>
      </w:pPr>
      <w:r>
        <w:t>(</w:t>
      </w:r>
      <w:proofErr w:type="spellStart"/>
      <w:r>
        <w:t>i</w:t>
      </w:r>
      <w:proofErr w:type="spellEnd"/>
      <w:r>
        <w:t>)</w:t>
      </w:r>
      <w:r>
        <w:tab/>
        <w:t xml:space="preserve">the carrying out of the Permitted </w:t>
      </w:r>
      <w:proofErr w:type="gramStart"/>
      <w:r>
        <w:t>Use;</w:t>
      </w:r>
      <w:proofErr w:type="gramEnd"/>
    </w:p>
    <w:p w14:paraId="7C241415" w14:textId="77777777" w:rsidR="00733FCC" w:rsidRDefault="00733FCC" w:rsidP="00C8503F">
      <w:pPr>
        <w:pStyle w:val="heading4-leasebody"/>
      </w:pPr>
      <w:r>
        <w:t>(ii)</w:t>
      </w:r>
      <w:r>
        <w:tab/>
        <w:t xml:space="preserve">entering on the </w:t>
      </w:r>
      <w:proofErr w:type="gramStart"/>
      <w:r>
        <w:t>Premises;</w:t>
      </w:r>
      <w:proofErr w:type="gramEnd"/>
      <w:r>
        <w:t xml:space="preserve"> </w:t>
      </w:r>
    </w:p>
    <w:p w14:paraId="0F235455" w14:textId="77777777" w:rsidR="00733FCC" w:rsidRDefault="00733FCC" w:rsidP="00C8503F">
      <w:pPr>
        <w:pStyle w:val="heading4-leasebody"/>
      </w:pPr>
      <w:r>
        <w:t>(iii)</w:t>
      </w:r>
      <w:r>
        <w:tab/>
        <w:t>any breach or non-observance of this Lease; and</w:t>
      </w:r>
    </w:p>
    <w:p w14:paraId="5966E72B" w14:textId="77777777" w:rsidR="00733FCC" w:rsidRDefault="00733FCC" w:rsidP="00C8503F">
      <w:pPr>
        <w:pStyle w:val="heading4-leasebody"/>
      </w:pPr>
      <w:r>
        <w:t>(iv)</w:t>
      </w:r>
      <w:r>
        <w:tab/>
        <w:t xml:space="preserve">damage to the Premises arising as a result of climate </w:t>
      </w:r>
      <w:proofErr w:type="gramStart"/>
      <w:r>
        <w:t>change;</w:t>
      </w:r>
      <w:proofErr w:type="gramEnd"/>
      <w:r>
        <w:t xml:space="preserve">  </w:t>
      </w:r>
    </w:p>
    <w:p w14:paraId="5BBF2F7E" w14:textId="77777777" w:rsidR="00733FCC" w:rsidRDefault="00733FCC" w:rsidP="00C8503F">
      <w:pPr>
        <w:pStyle w:val="heading3-leasebody"/>
      </w:pPr>
      <w:r>
        <w:t>(c)</w:t>
      </w:r>
      <w:r>
        <w:tab/>
        <w:t>indemnifies and keeps indemnified the Landlord and each of the Landlord's Associates against all Claims (including without limitation Claims relating to damage to the Premises, damage to or loss of any property on or from the Premises or the death, injury or illness of any person on the Premises) for which the Landlord and each of the Landlord's Associates will or may be or become liable, whether during or after the Term, in respect of or arising from any cause whatsoever including:</w:t>
      </w:r>
    </w:p>
    <w:p w14:paraId="508DCA91" w14:textId="77777777" w:rsidR="00733FCC" w:rsidRDefault="00733FCC" w:rsidP="00C8503F">
      <w:pPr>
        <w:pStyle w:val="heading4-leasebody"/>
      </w:pPr>
      <w:r>
        <w:t>(</w:t>
      </w:r>
      <w:proofErr w:type="spellStart"/>
      <w:r>
        <w:t>i</w:t>
      </w:r>
      <w:proofErr w:type="spellEnd"/>
      <w:r>
        <w:t>)</w:t>
      </w:r>
      <w:r>
        <w:tab/>
        <w:t xml:space="preserve">the carrying out of the Permitted </w:t>
      </w:r>
      <w:proofErr w:type="gramStart"/>
      <w:r>
        <w:t>Use;</w:t>
      </w:r>
      <w:proofErr w:type="gramEnd"/>
    </w:p>
    <w:p w14:paraId="6AA0F5B0" w14:textId="77777777" w:rsidR="00733FCC" w:rsidRDefault="00733FCC" w:rsidP="00C8503F">
      <w:pPr>
        <w:pStyle w:val="heading4-leasebody"/>
      </w:pPr>
      <w:r>
        <w:t>(ii)</w:t>
      </w:r>
      <w:r>
        <w:tab/>
        <w:t>entering on the Premises; and</w:t>
      </w:r>
    </w:p>
    <w:p w14:paraId="3BFE590C" w14:textId="77777777" w:rsidR="00733FCC" w:rsidRDefault="00733FCC" w:rsidP="00C8503F">
      <w:pPr>
        <w:pStyle w:val="heading4-leasebody"/>
      </w:pPr>
      <w:r>
        <w:t>(iii)</w:t>
      </w:r>
      <w:r>
        <w:tab/>
        <w:t>any breach or non-observance of this Lease,</w:t>
      </w:r>
    </w:p>
    <w:p w14:paraId="27AB01B8" w14:textId="77777777" w:rsidR="00733FCC" w:rsidRDefault="00733FCC" w:rsidP="00C8503F">
      <w:pPr>
        <w:pStyle w:val="heading3-leasebody"/>
      </w:pPr>
      <w:r>
        <w:t>whereby this indemnity does not limit any other indemnity in this Lease; and</w:t>
      </w:r>
    </w:p>
    <w:p w14:paraId="666DB9F2" w14:textId="77777777" w:rsidR="00733FCC" w:rsidRDefault="00733FCC" w:rsidP="00C8503F">
      <w:pPr>
        <w:pStyle w:val="heading3-leasebody"/>
      </w:pPr>
      <w:r>
        <w:t>(d)</w:t>
      </w:r>
      <w:r>
        <w:tab/>
        <w:t>for the avoidance of any doubt, acknowledges that any release or indemnity given by the Tenant under this Lease extends to any loss, liability, damage or expense, including without limitation:</w:t>
      </w:r>
    </w:p>
    <w:p w14:paraId="1A836B68" w14:textId="77777777" w:rsidR="00733FCC" w:rsidRDefault="00733FCC" w:rsidP="00C8503F">
      <w:pPr>
        <w:pStyle w:val="heading4-leasebody"/>
      </w:pPr>
      <w:r>
        <w:t>(</w:t>
      </w:r>
      <w:proofErr w:type="spellStart"/>
      <w:r>
        <w:t>i</w:t>
      </w:r>
      <w:proofErr w:type="spellEnd"/>
      <w:r>
        <w:t>)</w:t>
      </w:r>
      <w:r>
        <w:tab/>
        <w:t xml:space="preserve">loss of </w:t>
      </w:r>
      <w:proofErr w:type="gramStart"/>
      <w:r>
        <w:t>profit;</w:t>
      </w:r>
      <w:proofErr w:type="gramEnd"/>
    </w:p>
    <w:p w14:paraId="3EBC3D3D" w14:textId="77777777" w:rsidR="00733FCC" w:rsidRDefault="00733FCC" w:rsidP="00C8503F">
      <w:pPr>
        <w:pStyle w:val="heading4-leasebody"/>
      </w:pPr>
      <w:r>
        <w:t>(ii)</w:t>
      </w:r>
      <w:r>
        <w:tab/>
        <w:t xml:space="preserve">liability to third </w:t>
      </w:r>
      <w:proofErr w:type="gramStart"/>
      <w:r>
        <w:t>parties;</w:t>
      </w:r>
      <w:proofErr w:type="gramEnd"/>
    </w:p>
    <w:p w14:paraId="56861970" w14:textId="77777777" w:rsidR="00733FCC" w:rsidRDefault="00733FCC" w:rsidP="00C8503F">
      <w:pPr>
        <w:pStyle w:val="heading4-leasebody"/>
      </w:pPr>
      <w:r>
        <w:t>(iii)</w:t>
      </w:r>
      <w:r>
        <w:tab/>
        <w:t>legal Costs (on a party-party basis) in respect of enforcing the release or indemnity or defending any claim brought by any party, including a third party, in respect of a matter which is the subject of the release or indemnity; and</w:t>
      </w:r>
    </w:p>
    <w:p w14:paraId="718AB414" w14:textId="77777777" w:rsidR="00733FCC" w:rsidRDefault="00733FCC" w:rsidP="00C8503F">
      <w:pPr>
        <w:pStyle w:val="heading4-leasebody"/>
      </w:pPr>
      <w:r>
        <w:t>(iv)</w:t>
      </w:r>
      <w:r>
        <w:tab/>
        <w:t>loss, liability, damage or expense arising from or in any way connected with an act, default or omission or other event in respect of which the release or indemnity is given.</w:t>
      </w:r>
    </w:p>
    <w:p w14:paraId="712B4DA9" w14:textId="77777777" w:rsidR="00733FCC" w:rsidRDefault="00733FCC" w:rsidP="000210F1">
      <w:pPr>
        <w:pStyle w:val="heading1-leasebody"/>
      </w:pPr>
      <w:bookmarkStart w:id="54" w:name="_Toc184196915"/>
      <w:r>
        <w:t>Landlord's covenant, decisions and actions</w:t>
      </w:r>
      <w:bookmarkEnd w:id="54"/>
      <w:r>
        <w:t xml:space="preserve"> </w:t>
      </w:r>
    </w:p>
    <w:p w14:paraId="254F49E7" w14:textId="77777777" w:rsidR="00733FCC" w:rsidRDefault="00733FCC" w:rsidP="000210F1">
      <w:pPr>
        <w:pStyle w:val="heading2-leasebody"/>
      </w:pPr>
      <w:bookmarkStart w:id="55" w:name="_Toc184196916"/>
      <w:r>
        <w:t>Landlord covenant</w:t>
      </w:r>
      <w:bookmarkEnd w:id="55"/>
    </w:p>
    <w:p w14:paraId="6DD2DFFB" w14:textId="77777777" w:rsidR="00733FCC" w:rsidRDefault="00733FCC" w:rsidP="008A5D49">
      <w:pPr>
        <w:pStyle w:val="normal-leasebody"/>
      </w:pPr>
      <w:r>
        <w:t>If the Tenant pays the Rent and observes and performs in a reasonable time its obligations under this Lease, the Tenant may occupy and enjoy the Premises during the</w:t>
      </w:r>
      <w:r w:rsidR="00932CA1">
        <w:t xml:space="preserve"> </w:t>
      </w:r>
      <w:r>
        <w:t xml:space="preserve">Term without any interruption by the Landlord or by any person claiming through the Landlord except as provided in this Lease.  The Landlord must </w:t>
      </w:r>
      <w:proofErr w:type="gramStart"/>
      <w:r>
        <w:t>at all times</w:t>
      </w:r>
      <w:proofErr w:type="gramEnd"/>
      <w:r w:rsidR="008A5D49">
        <w:t xml:space="preserve"> </w:t>
      </w:r>
      <w:r>
        <w:t>exercise due care, skill and judgement</w:t>
      </w:r>
      <w:r w:rsidR="008A5D49">
        <w:t xml:space="preserve"> and </w:t>
      </w:r>
      <w:r>
        <w:t>act with the utmost good faith</w:t>
      </w:r>
      <w:r w:rsidR="008A5D49">
        <w:t>.</w:t>
      </w:r>
    </w:p>
    <w:p w14:paraId="4DE7A1CF" w14:textId="77777777" w:rsidR="00733FCC" w:rsidRDefault="00B15817" w:rsidP="000210F1">
      <w:pPr>
        <w:pStyle w:val="heading2-leasebody"/>
      </w:pPr>
      <w:bookmarkStart w:id="56" w:name="_Toc184196917"/>
      <w:r>
        <w:t>Climate</w:t>
      </w:r>
      <w:r w:rsidR="00AF7452">
        <w:t xml:space="preserve"> Change</w:t>
      </w:r>
      <w:bookmarkEnd w:id="56"/>
    </w:p>
    <w:p w14:paraId="4A376554" w14:textId="77777777" w:rsidR="00733FCC" w:rsidRDefault="00733FCC" w:rsidP="00C8503F">
      <w:pPr>
        <w:pStyle w:val="normal-leasebody"/>
      </w:pPr>
      <w:r>
        <w:t xml:space="preserve">The Tenant acknowledges and accepts that the Landlord's decisions under this Lease and/or any Law may be informed by </w:t>
      </w:r>
      <w:r w:rsidR="00E45602">
        <w:t xml:space="preserve">the Landlord’s </w:t>
      </w:r>
      <w:r>
        <w:t>assessment of the potential impact of the decision on climate change in accordance with</w:t>
      </w:r>
      <w:r w:rsidR="00C1745B" w:rsidRPr="00C1745B">
        <w:t xml:space="preserve"> s 17 and</w:t>
      </w:r>
      <w:r>
        <w:t xml:space="preserve"> s </w:t>
      </w:r>
      <w:r w:rsidR="00E45602">
        <w:t xml:space="preserve">20 </w:t>
      </w:r>
      <w:r>
        <w:t xml:space="preserve">of the </w:t>
      </w:r>
      <w:r w:rsidRPr="00DE7C56">
        <w:rPr>
          <w:i/>
          <w:iCs/>
        </w:rPr>
        <w:t>Climate Change Act 2017</w:t>
      </w:r>
      <w:r>
        <w:t xml:space="preserve">. </w:t>
      </w:r>
    </w:p>
    <w:p w14:paraId="4A372D45" w14:textId="77777777" w:rsidR="00733FCC" w:rsidRDefault="00733FCC" w:rsidP="000210F1">
      <w:pPr>
        <w:pStyle w:val="heading1-leasebody"/>
      </w:pPr>
      <w:bookmarkStart w:id="57" w:name="_Toc184196918"/>
      <w:r>
        <w:t>Damage and destruction</w:t>
      </w:r>
      <w:bookmarkEnd w:id="57"/>
      <w:r>
        <w:t xml:space="preserve"> </w:t>
      </w:r>
    </w:p>
    <w:p w14:paraId="41D07D2B" w14:textId="77777777" w:rsidR="00733FCC" w:rsidRDefault="00733FCC" w:rsidP="00C8503F">
      <w:pPr>
        <w:pStyle w:val="heading3-leasebody"/>
      </w:pPr>
      <w:r>
        <w:t>(a)</w:t>
      </w:r>
      <w:r>
        <w:tab/>
        <w:t xml:space="preserve">Unless the Retail Act applies, if the Premises or any part of the Premises are damaged or destroyed, or there is interruption </w:t>
      </w:r>
      <w:r w:rsidR="008666EB">
        <w:t>of</w:t>
      </w:r>
      <w:r>
        <w:t xml:space="preserve"> access </w:t>
      </w:r>
      <w:r w:rsidR="008666EB">
        <w:t>to</w:t>
      </w:r>
      <w:r>
        <w:t xml:space="preserve"> the Premises so as to render the Premises or any part of the Premises wholly or substantially unfit for the Permitted Use and otherwise unfit for the occupation or use of the Tenant or inaccessible by any usual means of access, the Landlord, in its absolute discretion, may:</w:t>
      </w:r>
    </w:p>
    <w:p w14:paraId="765EB0EF" w14:textId="77777777" w:rsidR="00733FCC" w:rsidRDefault="00733FCC" w:rsidP="00C8503F">
      <w:pPr>
        <w:pStyle w:val="heading4-leasebody"/>
      </w:pPr>
      <w:r>
        <w:t>(</w:t>
      </w:r>
      <w:proofErr w:type="spellStart"/>
      <w:r>
        <w:t>i</w:t>
      </w:r>
      <w:proofErr w:type="spellEnd"/>
      <w:r>
        <w:t>)</w:t>
      </w:r>
      <w:r>
        <w:tab/>
        <w:t xml:space="preserve">offer the Tenant an equally convenient means of alternative </w:t>
      </w:r>
      <w:proofErr w:type="gramStart"/>
      <w:r>
        <w:t>access;</w:t>
      </w:r>
      <w:proofErr w:type="gramEnd"/>
    </w:p>
    <w:p w14:paraId="29B6CA9E" w14:textId="77777777" w:rsidR="00733FCC" w:rsidRDefault="00733FCC" w:rsidP="00C8503F">
      <w:pPr>
        <w:pStyle w:val="heading4-leasebody"/>
      </w:pPr>
      <w:r>
        <w:t>(ii)</w:t>
      </w:r>
      <w:r>
        <w:tab/>
        <w:t xml:space="preserve">repair, at the Tenant's Cost, the damage or destruction to the Premises, unless the Tenant is required to repair all, or any part, of the Premises under </w:t>
      </w:r>
      <w:r w:rsidR="007262D0">
        <w:t>c</w:t>
      </w:r>
      <w:r>
        <w:t>lause 2</w:t>
      </w:r>
      <w:r w:rsidR="00DE1E1E">
        <w:t>0</w:t>
      </w:r>
      <w:r>
        <w:t>(a)(iii</w:t>
      </w:r>
      <w:proofErr w:type="gramStart"/>
      <w:r>
        <w:t>);</w:t>
      </w:r>
      <w:proofErr w:type="gramEnd"/>
    </w:p>
    <w:p w14:paraId="6487EABC" w14:textId="77777777" w:rsidR="00733FCC" w:rsidRDefault="00733FCC" w:rsidP="00C8503F">
      <w:pPr>
        <w:pStyle w:val="heading4-leasebody"/>
      </w:pPr>
      <w:r>
        <w:t>(iii)</w:t>
      </w:r>
      <w:r>
        <w:tab/>
        <w:t xml:space="preserve">direct the Tenant to repair, at its Cost, the damage or destruction to the Premises or any part of the </w:t>
      </w:r>
      <w:proofErr w:type="gramStart"/>
      <w:r>
        <w:t>Premises;</w:t>
      </w:r>
      <w:proofErr w:type="gramEnd"/>
    </w:p>
    <w:p w14:paraId="4D45183F" w14:textId="77777777" w:rsidR="00733FCC" w:rsidRDefault="00733FCC" w:rsidP="00C8503F">
      <w:pPr>
        <w:pStyle w:val="heading4-leasebody"/>
      </w:pPr>
      <w:r>
        <w:t>(iv)</w:t>
      </w:r>
      <w:r>
        <w:tab/>
        <w:t>direct the Tenant to remove any remaining Tenant's Improvements and reinstate the surface of the Premises to its condition as at the Commencement Date; or</w:t>
      </w:r>
    </w:p>
    <w:p w14:paraId="6EBFFC94" w14:textId="77777777" w:rsidR="00733FCC" w:rsidRDefault="00733FCC" w:rsidP="00C8503F">
      <w:pPr>
        <w:pStyle w:val="heading4-leasebody"/>
      </w:pPr>
      <w:r>
        <w:t>(v)</w:t>
      </w:r>
      <w:r>
        <w:tab/>
        <w:t xml:space="preserve">terminate this Lease by Notice to the Tenant.  </w:t>
      </w:r>
    </w:p>
    <w:p w14:paraId="5649B5D9" w14:textId="77777777" w:rsidR="00733FCC" w:rsidRDefault="00733FCC" w:rsidP="00C8503F">
      <w:pPr>
        <w:pStyle w:val="heading3-leasebody"/>
      </w:pPr>
      <w:r>
        <w:t>(b)</w:t>
      </w:r>
      <w:r>
        <w:tab/>
        <w:t xml:space="preserve">If the Landlord elects to repair the Premises under </w:t>
      </w:r>
      <w:r w:rsidR="007262D0">
        <w:t>c</w:t>
      </w:r>
      <w:r>
        <w:t>lause 2</w:t>
      </w:r>
      <w:r w:rsidR="00DE1E1E">
        <w:t>0</w:t>
      </w:r>
      <w:r>
        <w:t>(a)(ii):</w:t>
      </w:r>
    </w:p>
    <w:p w14:paraId="64D217E0" w14:textId="77777777" w:rsidR="00733FCC" w:rsidRDefault="00733FCC" w:rsidP="00C8503F">
      <w:pPr>
        <w:pStyle w:val="heading4-leasebody"/>
      </w:pPr>
      <w:r>
        <w:t>(</w:t>
      </w:r>
      <w:proofErr w:type="spellStart"/>
      <w:r>
        <w:t>i</w:t>
      </w:r>
      <w:proofErr w:type="spellEnd"/>
      <w:r>
        <w:t>)</w:t>
      </w:r>
      <w:r>
        <w:tab/>
        <w:t>the Landlord must commence such repairs as soon as practicable following such damage, destruction, interruption or inaccessibility, and complete the repairs within 12 months of commencing such repairs; and</w:t>
      </w:r>
    </w:p>
    <w:p w14:paraId="6AEAE89B" w14:textId="77777777" w:rsidR="00733FCC" w:rsidRDefault="00733FCC" w:rsidP="00C8503F">
      <w:pPr>
        <w:pStyle w:val="heading4-leasebody"/>
      </w:pPr>
      <w:r>
        <w:t>(ii)</w:t>
      </w:r>
      <w:r>
        <w:tab/>
        <w:t xml:space="preserve">a reasonable proportion of the Rent will abate from the date of such damage, destruction, interruption or inaccessibility until such repairs are completed.  </w:t>
      </w:r>
    </w:p>
    <w:p w14:paraId="50EA624B" w14:textId="77777777" w:rsidR="00733FCC" w:rsidRDefault="00733FCC" w:rsidP="00C8503F">
      <w:pPr>
        <w:pStyle w:val="heading3-leasebody"/>
      </w:pPr>
      <w:r>
        <w:t>(c)</w:t>
      </w:r>
      <w:r>
        <w:tab/>
        <w:t xml:space="preserve">If the Landlord directs the Tenant to repair the Premises or any part of the Premises under </w:t>
      </w:r>
      <w:r w:rsidR="007262D0">
        <w:t>c</w:t>
      </w:r>
      <w:r>
        <w:t>lause 2</w:t>
      </w:r>
      <w:r w:rsidR="00DE1E1E">
        <w:t>0</w:t>
      </w:r>
      <w:r>
        <w:t>(a):</w:t>
      </w:r>
    </w:p>
    <w:p w14:paraId="4AC9A4F2" w14:textId="77777777" w:rsidR="00733FCC" w:rsidRDefault="00733FCC" w:rsidP="00C8503F">
      <w:pPr>
        <w:pStyle w:val="heading4-leasebody"/>
      </w:pPr>
      <w:r>
        <w:t>(</w:t>
      </w:r>
      <w:proofErr w:type="spellStart"/>
      <w:r>
        <w:t>i</w:t>
      </w:r>
      <w:proofErr w:type="spellEnd"/>
      <w:r>
        <w:t>)</w:t>
      </w:r>
      <w:r>
        <w:tab/>
        <w:t xml:space="preserve">the Tenant must commence such repairs within a reasonable timeframe as directed by the Landlord of such damage, destruction, interruption or inaccessibility, and complete the repairs within 12 months of commencing such repairs; and </w:t>
      </w:r>
    </w:p>
    <w:p w14:paraId="34C9BF9E" w14:textId="77777777" w:rsidR="00733FCC" w:rsidRDefault="00733FCC" w:rsidP="00C8503F">
      <w:pPr>
        <w:pStyle w:val="heading4-leasebody"/>
      </w:pPr>
      <w:r>
        <w:t>(ii)</w:t>
      </w:r>
      <w:r>
        <w:tab/>
        <w:t xml:space="preserve">a reasonable proportion of the Rent will abate from the date of such damage, destruction, interruption or inaccessibility until such repairs are completed.  </w:t>
      </w:r>
    </w:p>
    <w:p w14:paraId="3AC8D2DC" w14:textId="77777777" w:rsidR="00733FCC" w:rsidRDefault="00733FCC" w:rsidP="00C8503F">
      <w:pPr>
        <w:pStyle w:val="heading3-leasebody"/>
      </w:pPr>
      <w:r>
        <w:t>(d)</w:t>
      </w:r>
      <w:r>
        <w:tab/>
        <w:t xml:space="preserve">Subject to </w:t>
      </w:r>
      <w:r w:rsidR="007262D0">
        <w:t>c</w:t>
      </w:r>
      <w:r>
        <w:t>lause 2</w:t>
      </w:r>
      <w:r w:rsidR="00DE1E1E">
        <w:t>0</w:t>
      </w:r>
      <w:r>
        <w:t>(b), if the Landlord:</w:t>
      </w:r>
    </w:p>
    <w:p w14:paraId="454E202F" w14:textId="77777777" w:rsidR="00733FCC" w:rsidRDefault="00733FCC" w:rsidP="00C8503F">
      <w:pPr>
        <w:pStyle w:val="heading4-leasebody"/>
      </w:pPr>
      <w:r>
        <w:t>(</w:t>
      </w:r>
      <w:proofErr w:type="spellStart"/>
      <w:r>
        <w:t>i</w:t>
      </w:r>
      <w:proofErr w:type="spellEnd"/>
      <w:r>
        <w:t>)</w:t>
      </w:r>
      <w:r>
        <w:tab/>
        <w:t xml:space="preserve">fails to meet the timelines in </w:t>
      </w:r>
      <w:r w:rsidR="007262D0">
        <w:t>c</w:t>
      </w:r>
      <w:r>
        <w:t>lause 2</w:t>
      </w:r>
      <w:r w:rsidR="00DE1E1E">
        <w:t>0</w:t>
      </w:r>
      <w:r>
        <w:t xml:space="preserve">(b); or </w:t>
      </w:r>
    </w:p>
    <w:p w14:paraId="613571E1" w14:textId="77777777" w:rsidR="00733FCC" w:rsidRDefault="00733FCC" w:rsidP="00C8503F">
      <w:pPr>
        <w:pStyle w:val="heading4-leasebody"/>
      </w:pPr>
      <w:r>
        <w:t>(ii)</w:t>
      </w:r>
      <w:r>
        <w:tab/>
        <w:t xml:space="preserve">fails to construct an alternative means of access under </w:t>
      </w:r>
      <w:r w:rsidR="007262D0">
        <w:t>c</w:t>
      </w:r>
      <w:r>
        <w:t>lause 2</w:t>
      </w:r>
      <w:r w:rsidR="00DE1E1E">
        <w:t>0</w:t>
      </w:r>
      <w:r>
        <w:t>(a)(</w:t>
      </w:r>
      <w:proofErr w:type="spellStart"/>
      <w:r>
        <w:t>i</w:t>
      </w:r>
      <w:proofErr w:type="spellEnd"/>
      <w:r>
        <w:t xml:space="preserve">) or terminate this Lease under </w:t>
      </w:r>
      <w:r w:rsidR="007262D0">
        <w:t>c</w:t>
      </w:r>
      <w:r>
        <w:t>lause 2</w:t>
      </w:r>
      <w:r w:rsidR="00DE1E1E">
        <w:t>0</w:t>
      </w:r>
      <w:r>
        <w:t xml:space="preserve">(a)(v) as soon as reasonably practicable after such damage, destruction, interruption or inaccessibility first occurs, </w:t>
      </w:r>
    </w:p>
    <w:p w14:paraId="5A5EB787" w14:textId="77777777" w:rsidR="00733FCC" w:rsidRDefault="00733FCC" w:rsidP="00C8503F">
      <w:pPr>
        <w:pStyle w:val="heading3-leasebody"/>
      </w:pPr>
      <w:r>
        <w:t xml:space="preserve">the Tenant may immediately terminate this Lease by Notice to the Landlord.  </w:t>
      </w:r>
    </w:p>
    <w:p w14:paraId="7EB39A5E" w14:textId="77777777" w:rsidR="00733FCC" w:rsidRDefault="00733FCC" w:rsidP="00C8503F">
      <w:pPr>
        <w:pStyle w:val="heading3-leasebody"/>
      </w:pPr>
      <w:r>
        <w:t>(e)</w:t>
      </w:r>
      <w:r>
        <w:tab/>
        <w:t xml:space="preserve">The Tenant cannot exercise its right to terminate under </w:t>
      </w:r>
      <w:r w:rsidR="007262D0">
        <w:t>c</w:t>
      </w:r>
      <w:r>
        <w:t>lause 2</w:t>
      </w:r>
      <w:r w:rsidR="00DE1E1E">
        <w:t>0</w:t>
      </w:r>
      <w:r>
        <w:t>(</w:t>
      </w:r>
      <w:r w:rsidR="005A3D7E">
        <w:t>d</w:t>
      </w:r>
      <w:r>
        <w:t xml:space="preserve">) where the Tenant has caused or materially contributed to the event giving rise to the right of termination.  </w:t>
      </w:r>
    </w:p>
    <w:p w14:paraId="4B3610AB" w14:textId="77777777" w:rsidR="00733FCC" w:rsidRDefault="00733FCC" w:rsidP="00C8503F">
      <w:pPr>
        <w:pStyle w:val="heading3-leasebody"/>
      </w:pPr>
      <w:r>
        <w:t>(f)</w:t>
      </w:r>
      <w:r>
        <w:tab/>
        <w:t xml:space="preserve">If the Tenant fails to meet the timelines in </w:t>
      </w:r>
      <w:r w:rsidR="007262D0">
        <w:t>c</w:t>
      </w:r>
      <w:r>
        <w:t>lause 2</w:t>
      </w:r>
      <w:r w:rsidR="00DE1E1E">
        <w:t>0</w:t>
      </w:r>
      <w:r>
        <w:t>(c), then the Landlord, in its absolute discretion, may:</w:t>
      </w:r>
    </w:p>
    <w:p w14:paraId="742A4829" w14:textId="77777777" w:rsidR="00733FCC" w:rsidRDefault="00733FCC" w:rsidP="005E1DBC">
      <w:pPr>
        <w:pStyle w:val="heading3-leasebody"/>
        <w:ind w:left="2552"/>
      </w:pPr>
      <w:r>
        <w:t>(</w:t>
      </w:r>
      <w:proofErr w:type="spellStart"/>
      <w:r>
        <w:t>i</w:t>
      </w:r>
      <w:proofErr w:type="spellEnd"/>
      <w:r>
        <w:t>)</w:t>
      </w:r>
      <w:r>
        <w:tab/>
        <w:t>at the Tenant's Cost, carry out such works required to be undertaken by the Tenant under</w:t>
      </w:r>
      <w:r w:rsidR="00B27A2B">
        <w:t xml:space="preserve"> </w:t>
      </w:r>
      <w:r w:rsidR="007262D0">
        <w:t>c</w:t>
      </w:r>
      <w:r>
        <w:t>lause 2</w:t>
      </w:r>
      <w:r w:rsidR="00DE1E1E">
        <w:t>0</w:t>
      </w:r>
      <w:r>
        <w:t>(a); or</w:t>
      </w:r>
    </w:p>
    <w:p w14:paraId="151F3725" w14:textId="77777777" w:rsidR="00733FCC" w:rsidRDefault="00733FCC" w:rsidP="005E1DBC">
      <w:pPr>
        <w:pStyle w:val="heading3-leasebody"/>
        <w:ind w:left="2552"/>
      </w:pPr>
      <w:r>
        <w:t>(ii)</w:t>
      </w:r>
      <w:r>
        <w:tab/>
        <w:t xml:space="preserve">terminate this Lease, whereby the Tenant will not have any right whatsoever to claim any compensation.  </w:t>
      </w:r>
    </w:p>
    <w:p w14:paraId="69934FCB" w14:textId="77777777" w:rsidR="00733FCC" w:rsidRDefault="00733FCC" w:rsidP="000210F1">
      <w:pPr>
        <w:pStyle w:val="heading1-leasebody"/>
      </w:pPr>
      <w:bookmarkStart w:id="58" w:name="_Toc184196919"/>
      <w:r>
        <w:t>Termination and default</w:t>
      </w:r>
      <w:bookmarkEnd w:id="58"/>
    </w:p>
    <w:p w14:paraId="53691847" w14:textId="77777777" w:rsidR="00733FCC" w:rsidRDefault="00733FCC" w:rsidP="000210F1">
      <w:pPr>
        <w:pStyle w:val="heading2-leasebody"/>
      </w:pPr>
      <w:bookmarkStart w:id="59" w:name="_Toc184196920"/>
      <w:r>
        <w:t>Events of default</w:t>
      </w:r>
      <w:bookmarkEnd w:id="59"/>
    </w:p>
    <w:p w14:paraId="01D54D77" w14:textId="77777777" w:rsidR="00733FCC" w:rsidRDefault="00733FCC" w:rsidP="00C8503F">
      <w:pPr>
        <w:pStyle w:val="heading3-leasebody"/>
      </w:pPr>
      <w:r>
        <w:t>The following are events of default:</w:t>
      </w:r>
    </w:p>
    <w:p w14:paraId="6F097065" w14:textId="77777777" w:rsidR="00733FCC" w:rsidRDefault="00733FCC" w:rsidP="00C8503F">
      <w:pPr>
        <w:pStyle w:val="heading3-leasebody"/>
      </w:pPr>
      <w:r>
        <w:t>(a)</w:t>
      </w:r>
      <w:r>
        <w:tab/>
        <w:t xml:space="preserve">if the Rent or any other money payable under this Lease is not paid on the due date for payment whether legally demanded or </w:t>
      </w:r>
      <w:proofErr w:type="gramStart"/>
      <w:r>
        <w:t>not;</w:t>
      </w:r>
      <w:proofErr w:type="gramEnd"/>
    </w:p>
    <w:p w14:paraId="5829CC4D" w14:textId="77777777" w:rsidR="00733FCC" w:rsidRDefault="00733FCC" w:rsidP="00C8503F">
      <w:pPr>
        <w:pStyle w:val="heading3-leasebody"/>
      </w:pPr>
      <w:r>
        <w:t>(b)</w:t>
      </w:r>
      <w:r>
        <w:tab/>
        <w:t>if the Tenant at any time fails to perform or observe any of its obligations under this Lease; and/or</w:t>
      </w:r>
    </w:p>
    <w:p w14:paraId="568F8F3F" w14:textId="77777777" w:rsidR="00733FCC" w:rsidRDefault="00733FCC" w:rsidP="00C8503F">
      <w:pPr>
        <w:pStyle w:val="heading3-leasebody"/>
      </w:pPr>
      <w:r>
        <w:t>(c)</w:t>
      </w:r>
      <w:r>
        <w:tab/>
        <w:t xml:space="preserve">if there is an Insolvency Event affecting the Tenant or any Guarantor.  </w:t>
      </w:r>
    </w:p>
    <w:p w14:paraId="5C774598" w14:textId="77777777" w:rsidR="00733FCC" w:rsidRDefault="00733FCC" w:rsidP="000210F1">
      <w:pPr>
        <w:pStyle w:val="heading2-leasebody"/>
      </w:pPr>
      <w:bookmarkStart w:id="60" w:name="_Toc184196921"/>
      <w:r>
        <w:t>Forfeiture of Lease</w:t>
      </w:r>
      <w:bookmarkEnd w:id="60"/>
    </w:p>
    <w:p w14:paraId="66B5ACA9" w14:textId="77777777" w:rsidR="00733FCC" w:rsidRDefault="00733FCC" w:rsidP="00C8503F">
      <w:pPr>
        <w:pStyle w:val="normal-leasebody"/>
      </w:pPr>
      <w:r>
        <w:t xml:space="preserve">If an event of default occurs the Landlord may, to the extent permitted by and having complied with the requirements imposed by Law and without prejudice to any other Claim which the Landlord has or may have against the Tenant or any other person, at any time re-enter the Premises or any part of it in the name of the whole at which time this Lease will be absolutely determined.  </w:t>
      </w:r>
    </w:p>
    <w:p w14:paraId="62ADC46E" w14:textId="77777777" w:rsidR="00733FCC" w:rsidRDefault="00733FCC" w:rsidP="000210F1">
      <w:pPr>
        <w:pStyle w:val="heading2-leasebody"/>
      </w:pPr>
      <w:bookmarkStart w:id="61" w:name="_Toc184196922"/>
      <w:r>
        <w:t>Re-entry</w:t>
      </w:r>
      <w:bookmarkEnd w:id="61"/>
    </w:p>
    <w:p w14:paraId="3F55A586" w14:textId="77777777" w:rsidR="00733FCC" w:rsidRDefault="00733FCC" w:rsidP="00C8503F">
      <w:pPr>
        <w:pStyle w:val="normal-leasebody"/>
      </w:pPr>
      <w:r>
        <w:t xml:space="preserve">The right of re-entry for breach of any covenant or condition to which s 146(1) of the </w:t>
      </w:r>
      <w:r w:rsidRPr="004523AB">
        <w:rPr>
          <w:i/>
          <w:iCs/>
        </w:rPr>
        <w:t>Property Law Act 1958</w:t>
      </w:r>
      <w:r>
        <w:t xml:space="preserve"> applies must not be exercised until the expiration of 14 days after the Landlord has served on the Tenant the Notice required under that section.  </w:t>
      </w:r>
    </w:p>
    <w:p w14:paraId="53BBDF4B" w14:textId="77777777" w:rsidR="00733FCC" w:rsidRDefault="00733FCC" w:rsidP="000210F1">
      <w:pPr>
        <w:pStyle w:val="heading2-leasebody"/>
      </w:pPr>
      <w:bookmarkStart w:id="62" w:name="_Toc184196923"/>
      <w:r>
        <w:t>Landlord may rectify</w:t>
      </w:r>
      <w:bookmarkEnd w:id="62"/>
    </w:p>
    <w:p w14:paraId="69722360" w14:textId="77777777" w:rsidR="00733FCC" w:rsidRDefault="00733FCC" w:rsidP="00C8503F">
      <w:pPr>
        <w:pStyle w:val="normal-leasebody"/>
      </w:pPr>
      <w:r>
        <w:t xml:space="preserve">If the Tenant is in default under this Lease and fails to commence to rectify that default within 14 days of the Landlord notifying the Tenant in writing of that default and requiring its rectification or, having commenced, fails to expeditiously complete that rectification within a reasonable time, the Landlord may, but will not be obliged to, remedy at any time without further </w:t>
      </w:r>
      <w:r w:rsidR="005F40EC">
        <w:t>N</w:t>
      </w:r>
      <w:r>
        <w:t xml:space="preserve">otice any default by the Tenant under this Lease.  If the Landlord so elects all reasonable Costs incurred by the Landlord (including without limitation legal Costs and expenses) in remedying the default will constitute a liquidated debt and must be paid by the Tenant to the Landlord on demand.  </w:t>
      </w:r>
    </w:p>
    <w:p w14:paraId="5AC3FFA0" w14:textId="77777777" w:rsidR="00733FCC" w:rsidRDefault="00733FCC" w:rsidP="000210F1">
      <w:pPr>
        <w:pStyle w:val="heading2-leasebody"/>
      </w:pPr>
      <w:bookmarkStart w:id="63" w:name="_Toc184196924"/>
      <w:r>
        <w:t>Waiver</w:t>
      </w:r>
      <w:bookmarkEnd w:id="63"/>
    </w:p>
    <w:p w14:paraId="2C329097" w14:textId="77777777" w:rsidR="00733FCC" w:rsidRDefault="00733FCC" w:rsidP="00C8503F">
      <w:pPr>
        <w:pStyle w:val="heading3-leasebody"/>
      </w:pPr>
      <w:r>
        <w:t>(a)</w:t>
      </w:r>
      <w:r>
        <w:tab/>
        <w:t>To be effective, any waiver must be by Notice.</w:t>
      </w:r>
    </w:p>
    <w:p w14:paraId="2AE1C72D" w14:textId="77777777" w:rsidR="00733FCC" w:rsidRDefault="00733FCC" w:rsidP="00C8503F">
      <w:pPr>
        <w:pStyle w:val="heading3-leasebody"/>
      </w:pPr>
      <w:r>
        <w:t>(b)</w:t>
      </w:r>
      <w:r>
        <w:tab/>
        <w:t xml:space="preserve">The Landlord's failure to take advantage of any default or breach of covenant by the Tenant will not be or be construed as a waiver of it, nor will any custom or practice which may grow up between any of the parties in the course of administering this Lease be construed to waive or to lessen the right of the Landlord to insist upon the timely performance or observance by the Tenant of any covenant or condition of this Lease or to exercise any rights given to the Landlord in respect of any such default.  </w:t>
      </w:r>
    </w:p>
    <w:p w14:paraId="32A2C66A" w14:textId="77777777" w:rsidR="00733FCC" w:rsidRDefault="00733FCC" w:rsidP="00C8503F">
      <w:pPr>
        <w:pStyle w:val="heading3-leasebody"/>
      </w:pPr>
      <w:r>
        <w:t>(c)</w:t>
      </w:r>
      <w:r>
        <w:tab/>
        <w:t xml:space="preserve">Acceptance of Rent or any other payment under this Lease does not constitute a waiver by the Landlord of a default by the Tenant.  </w:t>
      </w:r>
    </w:p>
    <w:p w14:paraId="29A2ABC6" w14:textId="77777777" w:rsidR="00733FCC" w:rsidRDefault="00733FCC" w:rsidP="00C8503F">
      <w:pPr>
        <w:pStyle w:val="heading3-leasebody"/>
      </w:pPr>
      <w:r>
        <w:t>(d)</w:t>
      </w:r>
      <w:r>
        <w:tab/>
        <w:t xml:space="preserve">A waiver by the Landlord of a particular breach or default is not deemed to be a waiver of the same or any other subsequent breach or default.  </w:t>
      </w:r>
    </w:p>
    <w:p w14:paraId="60A4878C" w14:textId="77777777" w:rsidR="00733FCC" w:rsidRDefault="00733FCC" w:rsidP="000210F1">
      <w:pPr>
        <w:pStyle w:val="heading2-leasebody"/>
      </w:pPr>
      <w:bookmarkStart w:id="64" w:name="_Toc184196925"/>
      <w:r>
        <w:t>Tender after determination</w:t>
      </w:r>
      <w:bookmarkEnd w:id="64"/>
    </w:p>
    <w:p w14:paraId="22F0DDAD" w14:textId="77777777" w:rsidR="00733FCC" w:rsidRDefault="00733FCC" w:rsidP="00C8503F">
      <w:pPr>
        <w:pStyle w:val="normal-leasebody"/>
      </w:pPr>
      <w:r>
        <w:t>If the Landlord accepts money from the Tenant after the Landlord ends this Lease the Landlord may (in the absence of any express election of the Landlord) apply it:</w:t>
      </w:r>
    </w:p>
    <w:p w14:paraId="0D750B32" w14:textId="77777777" w:rsidR="00733FCC" w:rsidRDefault="00733FCC" w:rsidP="00C8503F">
      <w:pPr>
        <w:pStyle w:val="heading3-leasebody"/>
      </w:pPr>
      <w:r>
        <w:t>(a)</w:t>
      </w:r>
      <w:r>
        <w:tab/>
        <w:t>first, on account of any Rent and other moneys accrued and due under this Lease but unpaid at the date of the Lease is ended; and</w:t>
      </w:r>
    </w:p>
    <w:p w14:paraId="5E3B2C5E" w14:textId="77777777" w:rsidR="00733FCC" w:rsidRDefault="00733FCC" w:rsidP="00C8503F">
      <w:pPr>
        <w:pStyle w:val="heading3-leasebody"/>
      </w:pPr>
      <w:r>
        <w:t>(b)</w:t>
      </w:r>
      <w:r>
        <w:tab/>
        <w:t xml:space="preserve">second, on account of the Landlord's Costs of re-entry.  </w:t>
      </w:r>
    </w:p>
    <w:p w14:paraId="1F21FCA0" w14:textId="77777777" w:rsidR="00733FCC" w:rsidRDefault="00733FCC" w:rsidP="000210F1">
      <w:pPr>
        <w:pStyle w:val="heading2-leasebody"/>
      </w:pPr>
      <w:bookmarkStart w:id="65" w:name="_Toc184196926"/>
      <w:r>
        <w:t>Essential Terms</w:t>
      </w:r>
      <w:bookmarkEnd w:id="65"/>
    </w:p>
    <w:p w14:paraId="75E53DDE" w14:textId="77777777" w:rsidR="00733FCC" w:rsidRDefault="00733FCC" w:rsidP="00C8503F">
      <w:pPr>
        <w:pStyle w:val="normal-leasebody"/>
      </w:pPr>
      <w:r>
        <w:t>The Landlord and the Tenant agree that each of the following covenants by the Tenant are essential terms of this Lease:</w:t>
      </w:r>
    </w:p>
    <w:p w14:paraId="7683733E" w14:textId="77777777" w:rsidR="00733FCC" w:rsidRDefault="00733FCC" w:rsidP="00C8503F">
      <w:pPr>
        <w:pStyle w:val="heading3-leasebody"/>
      </w:pPr>
      <w:r>
        <w:t>(a)</w:t>
      </w:r>
      <w:r>
        <w:tab/>
        <w:t xml:space="preserve">to pay the </w:t>
      </w:r>
      <w:proofErr w:type="gramStart"/>
      <w:r>
        <w:t>Rent;</w:t>
      </w:r>
      <w:proofErr w:type="gramEnd"/>
    </w:p>
    <w:p w14:paraId="2BE90CA2" w14:textId="77777777" w:rsidR="00733FCC" w:rsidRDefault="00733FCC" w:rsidP="00C8503F">
      <w:pPr>
        <w:pStyle w:val="heading3-leasebody"/>
      </w:pPr>
      <w:r>
        <w:t>(b)</w:t>
      </w:r>
      <w:r>
        <w:tab/>
        <w:t xml:space="preserve">to use the Premises solely for the conduct of the Permitted </w:t>
      </w:r>
      <w:proofErr w:type="gramStart"/>
      <w:r>
        <w:t>Use;</w:t>
      </w:r>
      <w:proofErr w:type="gramEnd"/>
    </w:p>
    <w:p w14:paraId="2696671D" w14:textId="77777777" w:rsidR="00733FCC" w:rsidRDefault="00733FCC" w:rsidP="00C8503F">
      <w:pPr>
        <w:pStyle w:val="heading3-leasebody"/>
      </w:pPr>
      <w:r>
        <w:t>(c)</w:t>
      </w:r>
      <w:r>
        <w:tab/>
        <w:t xml:space="preserve">to comply with Laws and </w:t>
      </w:r>
      <w:proofErr w:type="gramStart"/>
      <w:r>
        <w:t>Requirements;</w:t>
      </w:r>
      <w:proofErr w:type="gramEnd"/>
    </w:p>
    <w:p w14:paraId="72FE8937" w14:textId="77777777" w:rsidR="00733FCC" w:rsidRDefault="00733FCC" w:rsidP="00C8503F">
      <w:pPr>
        <w:pStyle w:val="heading3-leasebody"/>
      </w:pPr>
      <w:r>
        <w:t>(d)</w:t>
      </w:r>
      <w:r>
        <w:tab/>
        <w:t xml:space="preserve">to keep the Premises and the Tenant's Improvements in good </w:t>
      </w:r>
      <w:proofErr w:type="gramStart"/>
      <w:r>
        <w:t>condition;</w:t>
      </w:r>
      <w:proofErr w:type="gramEnd"/>
    </w:p>
    <w:p w14:paraId="29E30056" w14:textId="77777777" w:rsidR="00733FCC" w:rsidRDefault="00733FCC" w:rsidP="00C8503F">
      <w:pPr>
        <w:pStyle w:val="heading3-leasebody"/>
      </w:pPr>
      <w:r>
        <w:t>(e)</w:t>
      </w:r>
      <w:r>
        <w:tab/>
        <w:t xml:space="preserve">not to part with possession or occupation of the Premises or grant any rights in relation to the Premises otherwise than in accordance with this </w:t>
      </w:r>
      <w:proofErr w:type="gramStart"/>
      <w:r>
        <w:t>Lease;</w:t>
      </w:r>
      <w:proofErr w:type="gramEnd"/>
    </w:p>
    <w:p w14:paraId="0490B8BD" w14:textId="77777777" w:rsidR="00733FCC" w:rsidRDefault="00733FCC" w:rsidP="00C8503F">
      <w:pPr>
        <w:pStyle w:val="heading3-leasebody"/>
      </w:pPr>
      <w:r>
        <w:t>(f)</w:t>
      </w:r>
      <w:r>
        <w:tab/>
        <w:t xml:space="preserve">to effect and maintain all insurances required to be taken out by the </w:t>
      </w:r>
      <w:proofErr w:type="gramStart"/>
      <w:r>
        <w:t>Tenant;</w:t>
      </w:r>
      <w:proofErr w:type="gramEnd"/>
    </w:p>
    <w:p w14:paraId="3F0BE7CD" w14:textId="77777777" w:rsidR="00733FCC" w:rsidRDefault="00733FCC" w:rsidP="00C8503F">
      <w:pPr>
        <w:pStyle w:val="heading3-leasebody"/>
      </w:pPr>
      <w:r>
        <w:t>(g)</w:t>
      </w:r>
      <w:r>
        <w:tab/>
        <w:t>to pay or reimburse the Outgoings; and</w:t>
      </w:r>
    </w:p>
    <w:p w14:paraId="46C885B4" w14:textId="77777777" w:rsidR="00733FCC" w:rsidRDefault="00733FCC" w:rsidP="00C8503F">
      <w:pPr>
        <w:pStyle w:val="heading3-leasebody"/>
      </w:pPr>
      <w:r>
        <w:t>(h)</w:t>
      </w:r>
      <w:r>
        <w:tab/>
        <w:t xml:space="preserve">any other covenant in respect of which the Tenant's breach or non-observance is serious, persistent and of a continuing nature.  </w:t>
      </w:r>
    </w:p>
    <w:p w14:paraId="15BE2941" w14:textId="77777777" w:rsidR="00733FCC" w:rsidRDefault="00733FCC" w:rsidP="000210F1">
      <w:pPr>
        <w:pStyle w:val="heading2-leasebody"/>
      </w:pPr>
      <w:bookmarkStart w:id="66" w:name="_Toc184196927"/>
      <w:r>
        <w:t>Damages for breach</w:t>
      </w:r>
      <w:bookmarkEnd w:id="66"/>
    </w:p>
    <w:p w14:paraId="3B415471" w14:textId="77777777" w:rsidR="00733FCC" w:rsidRDefault="00733FCC" w:rsidP="00C8503F">
      <w:pPr>
        <w:pStyle w:val="normal-leasebody"/>
      </w:pPr>
      <w:r>
        <w:t xml:space="preserve">The Tenant covenants to compensate the Landlord for any breach of an essential term of this Lease. The Landlord may recover damages from the Tenant for any of these breaches. The Landlord's entitlement under this </w:t>
      </w:r>
      <w:r w:rsidR="007262D0">
        <w:t>c</w:t>
      </w:r>
      <w:r>
        <w:t xml:space="preserve">lause is in addition to any other remedy or entitlement to which the Landlord is entitled (including the right to terminate this Lease).  </w:t>
      </w:r>
    </w:p>
    <w:p w14:paraId="545144DF" w14:textId="77777777" w:rsidR="00733FCC" w:rsidRDefault="00733FCC" w:rsidP="000210F1">
      <w:pPr>
        <w:pStyle w:val="heading2-leasebody"/>
      </w:pPr>
      <w:bookmarkStart w:id="67" w:name="_Toc184196928"/>
      <w:r>
        <w:t>Repudiation by Tenant</w:t>
      </w:r>
      <w:bookmarkEnd w:id="67"/>
    </w:p>
    <w:p w14:paraId="54B83C09" w14:textId="77777777" w:rsidR="005F5517" w:rsidRDefault="007050C5" w:rsidP="005F5517">
      <w:pPr>
        <w:pStyle w:val="LDStandard4"/>
        <w:numPr>
          <w:ilvl w:val="3"/>
          <w:numId w:val="16"/>
        </w:numPr>
      </w:pPr>
      <w:r>
        <w:t>If the Tenant's conduct (whether an act or omission):</w:t>
      </w:r>
    </w:p>
    <w:p w14:paraId="365DA579" w14:textId="77777777" w:rsidR="005F5517" w:rsidRDefault="007050C5" w:rsidP="005F5517">
      <w:pPr>
        <w:pStyle w:val="LDStandard4"/>
        <w:numPr>
          <w:ilvl w:val="4"/>
          <w:numId w:val="16"/>
        </w:numPr>
      </w:pPr>
      <w:r>
        <w:t>constitutes a repudiation of this Lease or of the Tenant's obligations under this Lease; or</w:t>
      </w:r>
    </w:p>
    <w:p w14:paraId="2EDC565C" w14:textId="75F0EA69" w:rsidR="007050C5" w:rsidRDefault="007050C5" w:rsidP="005F5517">
      <w:pPr>
        <w:pStyle w:val="LDStandard4"/>
        <w:numPr>
          <w:ilvl w:val="4"/>
          <w:numId w:val="16"/>
        </w:numPr>
      </w:pPr>
      <w:r>
        <w:t xml:space="preserve">is a breach of any Lease covenants, </w:t>
      </w:r>
    </w:p>
    <w:p w14:paraId="55E9CC5B" w14:textId="77777777" w:rsidR="007050C5" w:rsidRDefault="007050C5" w:rsidP="007050C5">
      <w:pPr>
        <w:pStyle w:val="LDIndent2"/>
      </w:pPr>
      <w:r>
        <w:t>the Tenant covenants to compensate the Landlord for the loss or damage suffered by reason of the repudiation or breach.</w:t>
      </w:r>
    </w:p>
    <w:p w14:paraId="05519D19" w14:textId="77777777" w:rsidR="007050C5" w:rsidRDefault="007050C5" w:rsidP="00A03BA2">
      <w:pPr>
        <w:pStyle w:val="LDStandard4"/>
        <w:numPr>
          <w:ilvl w:val="3"/>
          <w:numId w:val="29"/>
        </w:numPr>
      </w:pPr>
      <w:r>
        <w:t xml:space="preserve">The Landlord may recover damages against the Tenant </w:t>
      </w:r>
      <w:proofErr w:type="gramStart"/>
      <w:r>
        <w:t>as a result of</w:t>
      </w:r>
      <w:proofErr w:type="gramEnd"/>
      <w:r>
        <w:t xml:space="preserve"> repudiation or breach of covenant for the loss or damage suffered by the Landlord during the entire term of this Lease.</w:t>
      </w:r>
    </w:p>
    <w:p w14:paraId="270479FC" w14:textId="77777777" w:rsidR="00733FCC" w:rsidRDefault="00733FCC" w:rsidP="000210F1">
      <w:pPr>
        <w:pStyle w:val="heading2-leasebody"/>
      </w:pPr>
      <w:bookmarkStart w:id="68" w:name="_Toc184196929"/>
      <w:r>
        <w:t>Acceptance of Rent</w:t>
      </w:r>
      <w:bookmarkEnd w:id="68"/>
    </w:p>
    <w:p w14:paraId="71C89156" w14:textId="77777777" w:rsidR="00733FCC" w:rsidRDefault="00733FCC" w:rsidP="00C8503F">
      <w:pPr>
        <w:pStyle w:val="normal-leasebody"/>
      </w:pPr>
      <w:r>
        <w:t xml:space="preserve">The demand or acceptance by the Landlord of arrears or of any late payment of Rent or a sum in part payment does not constitute a waiver of the essentiality of the Tenant's obligations to pay Rent.  </w:t>
      </w:r>
    </w:p>
    <w:p w14:paraId="367C7373" w14:textId="77777777" w:rsidR="00733FCC" w:rsidRDefault="00733FCC" w:rsidP="000210F1">
      <w:pPr>
        <w:pStyle w:val="heading2-leasebody"/>
      </w:pPr>
      <w:bookmarkStart w:id="69" w:name="_Toc184196930"/>
      <w:r>
        <w:t>Acts by the Landlord not to constitute forfeiture</w:t>
      </w:r>
      <w:bookmarkEnd w:id="69"/>
    </w:p>
    <w:p w14:paraId="5F65C922" w14:textId="77777777" w:rsidR="00733FCC" w:rsidRDefault="00733FCC" w:rsidP="00C8503F">
      <w:pPr>
        <w:pStyle w:val="normal-leasebody"/>
      </w:pPr>
      <w:r>
        <w:t>The Landlord's entitlement to recover damages is not affected or limited if any of the following events occur:</w:t>
      </w:r>
    </w:p>
    <w:p w14:paraId="5EE20CB2" w14:textId="77777777" w:rsidR="00733FCC" w:rsidRDefault="00733FCC" w:rsidP="00C8503F">
      <w:pPr>
        <w:pStyle w:val="heading3-leasebody"/>
      </w:pPr>
      <w:r>
        <w:t>(a)</w:t>
      </w:r>
      <w:r>
        <w:tab/>
        <w:t xml:space="preserve">the Tenant abandons or vacates the </w:t>
      </w:r>
      <w:proofErr w:type="gramStart"/>
      <w:r>
        <w:t>Premises;</w:t>
      </w:r>
      <w:proofErr w:type="gramEnd"/>
    </w:p>
    <w:p w14:paraId="210DDF5C" w14:textId="77777777" w:rsidR="00733FCC" w:rsidRDefault="00733FCC" w:rsidP="00C8503F">
      <w:pPr>
        <w:pStyle w:val="heading3-leasebody"/>
      </w:pPr>
      <w:r>
        <w:t>(b)</w:t>
      </w:r>
      <w:r>
        <w:tab/>
        <w:t xml:space="preserve">the Landlord elects to re-enter the Premises or to terminate the </w:t>
      </w:r>
      <w:proofErr w:type="gramStart"/>
      <w:r>
        <w:t>Lease;</w:t>
      </w:r>
      <w:proofErr w:type="gramEnd"/>
    </w:p>
    <w:p w14:paraId="2C3E85F8" w14:textId="77777777" w:rsidR="00733FCC" w:rsidRDefault="00733FCC" w:rsidP="00C8503F">
      <w:pPr>
        <w:pStyle w:val="heading3-leasebody"/>
      </w:pPr>
      <w:r>
        <w:t>(c)</w:t>
      </w:r>
      <w:r>
        <w:tab/>
        <w:t>the Landlord accepts the Tenant's repudiation; or</w:t>
      </w:r>
    </w:p>
    <w:p w14:paraId="75A641C0" w14:textId="77777777" w:rsidR="00733FCC" w:rsidRDefault="00733FCC" w:rsidP="00C8503F">
      <w:pPr>
        <w:pStyle w:val="heading3-leasebody"/>
      </w:pPr>
      <w:r>
        <w:t>(d)</w:t>
      </w:r>
      <w:r>
        <w:tab/>
        <w:t xml:space="preserve">the parties' conduct (or that of any of their servants or agents) constitutes a surrender by operation of Law.  </w:t>
      </w:r>
    </w:p>
    <w:p w14:paraId="0635479B" w14:textId="77777777" w:rsidR="00733FCC" w:rsidRDefault="00733FCC" w:rsidP="000210F1">
      <w:pPr>
        <w:pStyle w:val="heading2-leasebody"/>
      </w:pPr>
      <w:bookmarkStart w:id="70" w:name="_Toc184196931"/>
      <w:r>
        <w:t>Landlord may institute proceedings at any time</w:t>
      </w:r>
      <w:bookmarkEnd w:id="70"/>
    </w:p>
    <w:p w14:paraId="4508CBAB" w14:textId="77777777" w:rsidR="00733FCC" w:rsidRDefault="00733FCC" w:rsidP="00C8503F">
      <w:pPr>
        <w:pStyle w:val="normal-leasebody"/>
      </w:pPr>
      <w:r>
        <w:t xml:space="preserve">The Landlord may at any time institute legal proceedings claiming damages against the Tenant for the entire </w:t>
      </w:r>
      <w:r w:rsidR="00F77406">
        <w:t>T</w:t>
      </w:r>
      <w:r>
        <w:t xml:space="preserve">erm including the period before and after the repudiation, abandonment, termination, acceptance of repudiation or surrender by operation of Law referred to in </w:t>
      </w:r>
      <w:r w:rsidR="007262D0">
        <w:t>c</w:t>
      </w:r>
      <w:r>
        <w:t>lause 2</w:t>
      </w:r>
      <w:r w:rsidR="00611A23">
        <w:t>1</w:t>
      </w:r>
      <w:r>
        <w:t xml:space="preserve">.11.  </w:t>
      </w:r>
    </w:p>
    <w:p w14:paraId="7D7A2819" w14:textId="77777777" w:rsidR="00733FCC" w:rsidRDefault="00733FCC" w:rsidP="000210F1">
      <w:pPr>
        <w:pStyle w:val="heading2-leasebody"/>
      </w:pPr>
      <w:bookmarkStart w:id="71" w:name="_Toc184196932"/>
      <w:r>
        <w:t>Mitigation</w:t>
      </w:r>
      <w:bookmarkEnd w:id="71"/>
    </w:p>
    <w:p w14:paraId="52614423" w14:textId="77777777" w:rsidR="00733FCC" w:rsidRDefault="00733FCC" w:rsidP="00C8503F">
      <w:pPr>
        <w:pStyle w:val="normal-leasebody"/>
      </w:pPr>
      <w:r>
        <w:t xml:space="preserve">Nothing in </w:t>
      </w:r>
      <w:r w:rsidR="007262D0">
        <w:t>c</w:t>
      </w:r>
      <w:r>
        <w:t>lause 2</w:t>
      </w:r>
      <w:r w:rsidR="00611A23">
        <w:t xml:space="preserve">1 </w:t>
      </w:r>
      <w:r>
        <w:t xml:space="preserve">operates to relieve the Landlord of any obligation which would otherwise apply to mitigate any loss or damage suffered by the Landlord.  </w:t>
      </w:r>
    </w:p>
    <w:p w14:paraId="787FD2B2" w14:textId="77777777" w:rsidR="00733FCC" w:rsidRDefault="00733FCC" w:rsidP="000210F1">
      <w:pPr>
        <w:pStyle w:val="heading1-leasebody"/>
      </w:pPr>
      <w:bookmarkStart w:id="72" w:name="_Toc184196933"/>
      <w:r>
        <w:t>Determination of Term</w:t>
      </w:r>
      <w:bookmarkEnd w:id="72"/>
    </w:p>
    <w:p w14:paraId="5AC2EAA7" w14:textId="77777777" w:rsidR="00733FCC" w:rsidRDefault="00733FCC" w:rsidP="000210F1">
      <w:pPr>
        <w:pStyle w:val="heading2-leasebody"/>
      </w:pPr>
      <w:bookmarkStart w:id="73" w:name="_Toc184196934"/>
      <w:r>
        <w:t>Tenant to yield up</w:t>
      </w:r>
      <w:bookmarkEnd w:id="73"/>
    </w:p>
    <w:p w14:paraId="02B0E968" w14:textId="77777777" w:rsidR="00733FCC" w:rsidRDefault="00733FCC" w:rsidP="00C8503F">
      <w:pPr>
        <w:pStyle w:val="normal-leasebody"/>
      </w:pPr>
      <w:r>
        <w:t xml:space="preserve">The Tenant at the expiration or sooner determination of the Term must vacate the Premises and deliver it up in good repair and condition in accordance with the Tenant’s obligations under this Lease and to the satisfaction of the Landlord, acting reasonably.  </w:t>
      </w:r>
    </w:p>
    <w:p w14:paraId="57F6DB00" w14:textId="77777777" w:rsidR="00733FCC" w:rsidRDefault="00733FCC" w:rsidP="000210F1">
      <w:pPr>
        <w:pStyle w:val="heading2-leasebody"/>
      </w:pPr>
      <w:bookmarkStart w:id="74" w:name="_Toc184196935"/>
      <w:r>
        <w:t>Tenant's Improvements</w:t>
      </w:r>
      <w:bookmarkEnd w:id="74"/>
    </w:p>
    <w:p w14:paraId="343C6CE3" w14:textId="77777777" w:rsidR="00733FCC" w:rsidRDefault="00B856D9" w:rsidP="00551815">
      <w:pPr>
        <w:pStyle w:val="normal-leasebody"/>
        <w:numPr>
          <w:ilvl w:val="0"/>
          <w:numId w:val="27"/>
        </w:numPr>
        <w:ind w:left="1702" w:hanging="851"/>
      </w:pPr>
      <w:r>
        <w:t xml:space="preserve">Subject to </w:t>
      </w:r>
      <w:r w:rsidR="007262D0">
        <w:t>c</w:t>
      </w:r>
      <w:r>
        <w:t>lause</w:t>
      </w:r>
      <w:r w:rsidR="00865DBD">
        <w:t xml:space="preserve"> 22.2(b)</w:t>
      </w:r>
      <w:r>
        <w:t xml:space="preserve">, at </w:t>
      </w:r>
      <w:r w:rsidR="00733FCC">
        <w:t xml:space="preserve">the expiry or sooner determination of the Lease, the Landlord will, in its absolute discretion, by written </w:t>
      </w:r>
      <w:r w:rsidR="005F40EC">
        <w:t>N</w:t>
      </w:r>
      <w:r w:rsidR="00733FCC">
        <w:t>otice inform the Tenant whether:</w:t>
      </w:r>
    </w:p>
    <w:p w14:paraId="0D2A21CD" w14:textId="77777777" w:rsidR="00733FCC" w:rsidRDefault="00733FCC" w:rsidP="00E371C6">
      <w:pPr>
        <w:pStyle w:val="heading3-leasebody"/>
        <w:ind w:left="2552"/>
      </w:pPr>
      <w:r>
        <w:t>(</w:t>
      </w:r>
      <w:proofErr w:type="spellStart"/>
      <w:r w:rsidR="009A6B9B">
        <w:t>i</w:t>
      </w:r>
      <w:proofErr w:type="spellEnd"/>
      <w:r w:rsidR="009A6B9B">
        <w:t>)</w:t>
      </w:r>
      <w:r>
        <w:tab/>
        <w:t>the Tenant's Improvements and/or property (whether in whole or in part) must be removed from the Premises, whereby the Tenant must continue to pay the Rent, the Outgoings and all other money payable under this Lease until it has removed the Tenant's Improvements and/or property from the Premises; or</w:t>
      </w:r>
    </w:p>
    <w:p w14:paraId="245F6714" w14:textId="77777777" w:rsidR="00733FCC" w:rsidRDefault="00733FCC" w:rsidP="00E371C6">
      <w:pPr>
        <w:pStyle w:val="heading3-leasebody"/>
        <w:ind w:left="2552"/>
      </w:pPr>
      <w:r>
        <w:t>(</w:t>
      </w:r>
      <w:r w:rsidR="009A6B9B">
        <w:t>ii</w:t>
      </w:r>
      <w:r>
        <w:t>)</w:t>
      </w:r>
      <w:r>
        <w:tab/>
        <w:t>the ownership of the Tenant's Improvements and/or property (whether in whole or in part) reverts to the Landlord without any payment or compensation, whereby the Tenant must not remove or demolish the Tenant's Improvements and instead deliver up the Tenant's Improvements and/or property in good repair and condition in accordance with the Tenant’s obligations under this Lease.</w:t>
      </w:r>
    </w:p>
    <w:p w14:paraId="7B02272E" w14:textId="77777777" w:rsidR="002A0245" w:rsidRDefault="00776F5E" w:rsidP="00551815">
      <w:pPr>
        <w:pStyle w:val="LDStandard4"/>
        <w:numPr>
          <w:ilvl w:val="0"/>
          <w:numId w:val="27"/>
        </w:numPr>
        <w:ind w:left="1702" w:hanging="851"/>
      </w:pPr>
      <w:bookmarkStart w:id="75" w:name="_Ref52291262"/>
      <w:r>
        <w:t xml:space="preserve">Unless the Landlord agrees otherwise, </w:t>
      </w:r>
      <w:r w:rsidRPr="009F1683">
        <w:t>at the expiry or sooner determination of the Lease</w:t>
      </w:r>
      <w:r w:rsidR="005753C2">
        <w:t>:</w:t>
      </w:r>
      <w:r>
        <w:t xml:space="preserve"> </w:t>
      </w:r>
    </w:p>
    <w:p w14:paraId="1CA60367" w14:textId="77777777" w:rsidR="005753C2" w:rsidRDefault="005753C2" w:rsidP="00E371C6">
      <w:pPr>
        <w:pStyle w:val="LDStandard5"/>
        <w:numPr>
          <w:ilvl w:val="4"/>
          <w:numId w:val="24"/>
        </w:numPr>
      </w:pPr>
      <w:bookmarkStart w:id="76" w:name="_Ref53389275"/>
      <w:bookmarkEnd w:id="75"/>
      <w:r>
        <w:t>the Tenant must remove from the Premises all Tenant's Improvements set out in Item</w:t>
      </w:r>
      <w:r w:rsidR="00886945">
        <w:t xml:space="preserve"> 1</w:t>
      </w:r>
      <w:r w:rsidR="00F118E5">
        <w:t>8</w:t>
      </w:r>
      <w:r>
        <w:t xml:space="preserve"> if any, </w:t>
      </w:r>
      <w:r w:rsidRPr="009D4AF3">
        <w:t>whereby the Tenant must continue to pay the Rent, the Outgoings and all other money payable under this Lease until it has removed the Tenant's Improvements</w:t>
      </w:r>
      <w:r>
        <w:t xml:space="preserve"> set out in Item</w:t>
      </w:r>
      <w:r w:rsidR="00886945">
        <w:t xml:space="preserve"> </w:t>
      </w:r>
      <w:r w:rsidR="00F118E5">
        <w:t>18</w:t>
      </w:r>
      <w:r w:rsidR="00F118E5" w:rsidRPr="009D4AF3">
        <w:t xml:space="preserve"> </w:t>
      </w:r>
      <w:r w:rsidRPr="009D4AF3">
        <w:t>from the Premises</w:t>
      </w:r>
      <w:r>
        <w:t>; and</w:t>
      </w:r>
      <w:bookmarkEnd w:id="76"/>
    </w:p>
    <w:p w14:paraId="27DD4B47" w14:textId="77777777" w:rsidR="005753C2" w:rsidRPr="009D4AF3" w:rsidRDefault="005753C2" w:rsidP="00E371C6">
      <w:pPr>
        <w:pStyle w:val="LDStandard5"/>
        <w:numPr>
          <w:ilvl w:val="4"/>
          <w:numId w:val="24"/>
        </w:numPr>
      </w:pPr>
      <w:bookmarkStart w:id="77" w:name="_Ref53389294"/>
      <w:r>
        <w:t>t</w:t>
      </w:r>
      <w:r w:rsidRPr="006401C3">
        <w:t xml:space="preserve">he ownership of the Tenant's Improvements </w:t>
      </w:r>
      <w:r>
        <w:t>set out in Item</w:t>
      </w:r>
      <w:r w:rsidR="00886945">
        <w:t xml:space="preserve"> </w:t>
      </w:r>
      <w:r w:rsidR="00F118E5">
        <w:t xml:space="preserve">19 </w:t>
      </w:r>
      <w:r w:rsidRPr="006401C3">
        <w:t>reverts to the Landlord without any payment or compensation, whereby the Tenant must not remove or demolish the Tenant's Improvements and instead deliver up the Tenant's Improvements in good repair and condition in accordance with the Tenant’s obligations under this Lease</w:t>
      </w:r>
      <w:r>
        <w:t>.</w:t>
      </w:r>
      <w:bookmarkEnd w:id="77"/>
    </w:p>
    <w:p w14:paraId="6F9DB9DB" w14:textId="77777777" w:rsidR="00733FCC" w:rsidRDefault="00733FCC" w:rsidP="000210F1">
      <w:pPr>
        <w:pStyle w:val="heading2-leasebody"/>
      </w:pPr>
      <w:bookmarkStart w:id="78" w:name="_Toc184196936"/>
      <w:r>
        <w:t>Tenant not to cause damage</w:t>
      </w:r>
      <w:bookmarkEnd w:id="78"/>
    </w:p>
    <w:p w14:paraId="10F00950" w14:textId="77777777" w:rsidR="00733FCC" w:rsidRDefault="00733FCC" w:rsidP="00C8503F">
      <w:pPr>
        <w:pStyle w:val="heading3-leasebody"/>
      </w:pPr>
      <w:r>
        <w:t>(a)</w:t>
      </w:r>
      <w:r>
        <w:tab/>
        <w:t>The Tenant must not cause or contribute to any damage to the Premises in the removal of the Tenant's Improvements.</w:t>
      </w:r>
    </w:p>
    <w:p w14:paraId="63A1F430" w14:textId="77777777" w:rsidR="00733FCC" w:rsidRDefault="00733FCC" w:rsidP="00C8503F">
      <w:pPr>
        <w:pStyle w:val="heading3-leasebody"/>
      </w:pPr>
      <w:r>
        <w:t>(b)</w:t>
      </w:r>
      <w:r>
        <w:tab/>
        <w:t>If the Tenant causes or contributes to any damage to the Premises in the removal of the Tenant's Improvements, the Tenant must make good the damage.</w:t>
      </w:r>
    </w:p>
    <w:p w14:paraId="5721C322" w14:textId="77777777" w:rsidR="00733FCC" w:rsidRDefault="00733FCC" w:rsidP="00C8503F">
      <w:pPr>
        <w:pStyle w:val="heading3-leasebody"/>
      </w:pPr>
      <w:r>
        <w:t>(c)</w:t>
      </w:r>
      <w:r>
        <w:tab/>
        <w:t xml:space="preserve">If the Tenant fails to make good, the Landlord may make good and clean the Premises at the Cost of and as agent for the Tenant.  </w:t>
      </w:r>
    </w:p>
    <w:p w14:paraId="4547C632" w14:textId="77777777" w:rsidR="00733FCC" w:rsidRDefault="00733FCC" w:rsidP="000210F1">
      <w:pPr>
        <w:pStyle w:val="heading2-leasebody"/>
      </w:pPr>
      <w:bookmarkStart w:id="79" w:name="_Toc184196937"/>
      <w:r>
        <w:t>Failure by Tenant to remove Tenant's Improvements</w:t>
      </w:r>
      <w:bookmarkEnd w:id="79"/>
    </w:p>
    <w:p w14:paraId="6D8B33A5" w14:textId="77777777" w:rsidR="00733FCC" w:rsidRDefault="00733FCC" w:rsidP="00C8503F">
      <w:pPr>
        <w:pStyle w:val="normal-leasebody"/>
      </w:pPr>
      <w:r>
        <w:t xml:space="preserve">If the Tenant fails to remove the Tenant's Improvements and property in accordance with </w:t>
      </w:r>
      <w:r w:rsidR="007262D0">
        <w:t>c</w:t>
      </w:r>
      <w:r>
        <w:t>lause 2</w:t>
      </w:r>
      <w:r w:rsidR="00611A23">
        <w:t>2</w:t>
      </w:r>
      <w:r>
        <w:t>.2 or if the Landlord re-enters the Premises, the Landlord may at its option (without prejudice to any action or other remedy which the Landlord has):</w:t>
      </w:r>
    </w:p>
    <w:p w14:paraId="104925B9" w14:textId="77777777" w:rsidR="00733FCC" w:rsidRDefault="00733FCC" w:rsidP="00C8503F">
      <w:pPr>
        <w:pStyle w:val="heading3-leasebody"/>
      </w:pPr>
      <w:r>
        <w:t>(a)</w:t>
      </w:r>
      <w:r>
        <w:tab/>
        <w:t xml:space="preserve">without being guilty of any manner of trespass, remove and store the Tenant's Improvements and property in such manner as the Landlord in its discretion deems fit at the risk and at the Cost of the </w:t>
      </w:r>
      <w:proofErr w:type="gramStart"/>
      <w:r>
        <w:t>Tenant;</w:t>
      </w:r>
      <w:proofErr w:type="gramEnd"/>
      <w:r>
        <w:t xml:space="preserve"> </w:t>
      </w:r>
    </w:p>
    <w:p w14:paraId="6138E985" w14:textId="77777777" w:rsidR="00733FCC" w:rsidRDefault="00733FCC" w:rsidP="00C8503F">
      <w:pPr>
        <w:pStyle w:val="heading3-leasebody"/>
      </w:pPr>
      <w:r>
        <w:t>(b)</w:t>
      </w:r>
      <w:r>
        <w:tab/>
        <w:t>sell the Tenant's Improvements and property as the attorney of the Tenant and use the proceeds of sale in payment of any Rent or other money owing by the Tenant to the Landlord and pay any residue promptly without interest to the Tenant; or</w:t>
      </w:r>
    </w:p>
    <w:p w14:paraId="5F637FD0" w14:textId="77777777" w:rsidR="00733FCC" w:rsidRDefault="00733FCC" w:rsidP="00C8503F">
      <w:pPr>
        <w:pStyle w:val="heading3-leasebody"/>
      </w:pPr>
      <w:r>
        <w:t>(c)</w:t>
      </w:r>
      <w:r>
        <w:tab/>
        <w:t xml:space="preserve">treat the Tenant's Improvements and property as if the Tenant had abandoned them and they had become the property of the Landlord, and deal with them in such manner as the Landlord thinks fit without being liable in any way to account to the Tenant for them.  </w:t>
      </w:r>
    </w:p>
    <w:p w14:paraId="072B2901" w14:textId="77777777" w:rsidR="00733FCC" w:rsidRDefault="00733FCC" w:rsidP="000210F1">
      <w:pPr>
        <w:pStyle w:val="heading2-leasebody"/>
      </w:pPr>
      <w:bookmarkStart w:id="80" w:name="_Toc184196938"/>
      <w:r>
        <w:t>Tenant to indemnify and pay Landlord's Costs</w:t>
      </w:r>
      <w:bookmarkEnd w:id="80"/>
    </w:p>
    <w:p w14:paraId="1DD0C80F" w14:textId="77777777" w:rsidR="00733FCC" w:rsidRDefault="00733FCC" w:rsidP="00C8503F">
      <w:pPr>
        <w:pStyle w:val="heading3-leasebody"/>
      </w:pPr>
      <w:r>
        <w:t>The Tenant must:</w:t>
      </w:r>
    </w:p>
    <w:p w14:paraId="6D979FDE" w14:textId="77777777" w:rsidR="00733FCC" w:rsidRDefault="00733FCC" w:rsidP="00C8503F">
      <w:pPr>
        <w:pStyle w:val="heading3-leasebody"/>
      </w:pPr>
      <w:r>
        <w:t>(a)</w:t>
      </w:r>
      <w:r>
        <w:tab/>
        <w:t xml:space="preserve">indemnify and keep indemnified the Landlord for the Costs of removal and storage of the Tenant's Improvements and property </w:t>
      </w:r>
      <w:proofErr w:type="gramStart"/>
      <w:r>
        <w:t>and also</w:t>
      </w:r>
      <w:proofErr w:type="gramEnd"/>
      <w:r>
        <w:t xml:space="preserve"> in respect of all Claims which the Landlord may suffer or incur at the suit of any person (other than the Tenant) claiming an interest in the Tenant's Improvements and property by reason of the Landlord acting in any manner permitted in </w:t>
      </w:r>
      <w:r w:rsidR="007262D0">
        <w:t>c</w:t>
      </w:r>
      <w:r>
        <w:t>lause 2</w:t>
      </w:r>
      <w:r w:rsidR="00611A23">
        <w:t>2</w:t>
      </w:r>
      <w:r>
        <w:t>.4; and</w:t>
      </w:r>
    </w:p>
    <w:p w14:paraId="6CDCFF3B" w14:textId="77777777" w:rsidR="00733FCC" w:rsidRDefault="00733FCC" w:rsidP="00C8503F">
      <w:pPr>
        <w:pStyle w:val="heading3-leasebody"/>
      </w:pPr>
      <w:r>
        <w:t>(b)</w:t>
      </w:r>
      <w:r>
        <w:tab/>
        <w:t xml:space="preserve">pay to the Landlord as a liquidated debt payable on demand any Costs incurred by the Landlord in exercising its rights under </w:t>
      </w:r>
      <w:r w:rsidR="007262D0">
        <w:t>c</w:t>
      </w:r>
      <w:r>
        <w:t>lause 2</w:t>
      </w:r>
      <w:r w:rsidR="00611A23">
        <w:t>2</w:t>
      </w:r>
      <w:r>
        <w:t xml:space="preserve">.4, including any excess of Costs over money received in disposing of the Tenant's Improvements under the Landlord's rights contained in </w:t>
      </w:r>
      <w:r w:rsidR="007262D0">
        <w:t>c</w:t>
      </w:r>
      <w:r>
        <w:t>lause 2</w:t>
      </w:r>
      <w:r w:rsidR="00611A23">
        <w:t>2</w:t>
      </w:r>
      <w:r>
        <w:t xml:space="preserve">.4.  </w:t>
      </w:r>
    </w:p>
    <w:p w14:paraId="753876BD" w14:textId="77777777" w:rsidR="00733FCC" w:rsidRDefault="00733FCC" w:rsidP="000210F1">
      <w:pPr>
        <w:pStyle w:val="heading2-leasebody"/>
      </w:pPr>
      <w:bookmarkStart w:id="81" w:name="_Toc184196939"/>
      <w:r>
        <w:t>Earlier breaches</w:t>
      </w:r>
      <w:bookmarkEnd w:id="81"/>
    </w:p>
    <w:p w14:paraId="123017B1" w14:textId="77777777" w:rsidR="00733FCC" w:rsidRDefault="00733FCC" w:rsidP="00C8503F">
      <w:pPr>
        <w:pStyle w:val="normal-leasebody"/>
      </w:pPr>
      <w:r>
        <w:t xml:space="preserve">When this Lease ends it will not prejudice or affect any rights or remedies of the Landlord against the Tenant in respect of any earlier breach by the Tenant of any Lease covenants and conditions.  </w:t>
      </w:r>
    </w:p>
    <w:p w14:paraId="5A098B7C" w14:textId="77777777" w:rsidR="00733FCC" w:rsidRDefault="00733FCC" w:rsidP="000210F1">
      <w:pPr>
        <w:pStyle w:val="heading1-leasebody"/>
      </w:pPr>
      <w:bookmarkStart w:id="82" w:name="_Toc184196940"/>
      <w:r>
        <w:t>Further Term</w:t>
      </w:r>
      <w:bookmarkEnd w:id="82"/>
    </w:p>
    <w:p w14:paraId="3B38F800" w14:textId="77777777" w:rsidR="00733FCC" w:rsidRDefault="00E65A66" w:rsidP="00C8503F">
      <w:pPr>
        <w:pStyle w:val="normal-leasebody"/>
      </w:pPr>
      <w:r w:rsidRPr="00E65A66">
        <w:t xml:space="preserve">If there is a Further Term, then Special Condition 1 applies to this Lease.  </w:t>
      </w:r>
    </w:p>
    <w:p w14:paraId="138EFDAE" w14:textId="77777777" w:rsidR="00733FCC" w:rsidRDefault="00733FCC" w:rsidP="000210F1">
      <w:pPr>
        <w:pStyle w:val="heading1-leasebody"/>
      </w:pPr>
      <w:bookmarkStart w:id="83" w:name="_Toc184196941"/>
      <w:r>
        <w:t>Overholding</w:t>
      </w:r>
      <w:bookmarkEnd w:id="83"/>
    </w:p>
    <w:p w14:paraId="6FA6C257" w14:textId="77777777" w:rsidR="00733FCC" w:rsidRDefault="00733FCC" w:rsidP="00C8503F">
      <w:pPr>
        <w:pStyle w:val="normal-leasebody"/>
      </w:pPr>
      <w:r>
        <w:t>If the Tenant remains in occupation of the Premises without objection by the Landlord after the end of the Term:</w:t>
      </w:r>
    </w:p>
    <w:p w14:paraId="6B7A8468" w14:textId="77777777" w:rsidR="00733FCC" w:rsidRDefault="00733FCC" w:rsidP="00C8503F">
      <w:pPr>
        <w:pStyle w:val="heading3-leasebody"/>
      </w:pPr>
      <w:r>
        <w:t>(a)</w:t>
      </w:r>
      <w:r>
        <w:tab/>
        <w:t>the Tenant will be deemed a tenant on the terms of this Lease from month to month but not for any period exceeding that permitted by Law; and</w:t>
      </w:r>
    </w:p>
    <w:p w14:paraId="56366CE9" w14:textId="77777777" w:rsidR="00733FCC" w:rsidRDefault="00733FCC" w:rsidP="00C8503F">
      <w:pPr>
        <w:pStyle w:val="heading3-leasebody"/>
      </w:pPr>
      <w:r>
        <w:t>(b)</w:t>
      </w:r>
      <w:r>
        <w:tab/>
        <w:t xml:space="preserve">either the Landlord or the Tenant may end the Lease by giving to the other party at any time one month’s Notice.  </w:t>
      </w:r>
    </w:p>
    <w:p w14:paraId="00FD0C7A" w14:textId="77777777" w:rsidR="00733FCC" w:rsidRDefault="00733FCC" w:rsidP="000210F1">
      <w:pPr>
        <w:pStyle w:val="heading1-leasebody"/>
      </w:pPr>
      <w:bookmarkStart w:id="84" w:name="_Toc184196942"/>
      <w:r>
        <w:t>GST</w:t>
      </w:r>
      <w:bookmarkEnd w:id="84"/>
    </w:p>
    <w:p w14:paraId="06D45208" w14:textId="77777777" w:rsidR="00733FCC" w:rsidRDefault="00733FCC" w:rsidP="00C8503F">
      <w:pPr>
        <w:pStyle w:val="heading3-leasebody"/>
      </w:pPr>
      <w:r>
        <w:t>(a)</w:t>
      </w:r>
      <w:r>
        <w:tab/>
        <w:t xml:space="preserve">In this </w:t>
      </w:r>
      <w:r w:rsidR="00E15D5C">
        <w:t>c</w:t>
      </w:r>
      <w:r>
        <w:t xml:space="preserve">lause, expressions set out in italics have the meaning given to those expressions in the GST Act.  </w:t>
      </w:r>
    </w:p>
    <w:p w14:paraId="1A5BA8BE" w14:textId="77777777" w:rsidR="00733FCC" w:rsidRDefault="00733FCC" w:rsidP="00C8503F">
      <w:pPr>
        <w:pStyle w:val="heading3-leasebody"/>
      </w:pPr>
      <w:r>
        <w:t>(b)</w:t>
      </w:r>
      <w:r>
        <w:tab/>
        <w:t xml:space="preserve">An amount payable under this Lease by a party to the other party, in respect of a </w:t>
      </w:r>
      <w:r w:rsidRPr="00533128">
        <w:rPr>
          <w:i/>
          <w:iCs/>
        </w:rPr>
        <w:t>supply</w:t>
      </w:r>
      <w:r>
        <w:t xml:space="preserve"> which is a </w:t>
      </w:r>
      <w:r w:rsidRPr="00533128">
        <w:rPr>
          <w:i/>
          <w:iCs/>
        </w:rPr>
        <w:t>taxable supply</w:t>
      </w:r>
      <w:r>
        <w:t xml:space="preserve">, represents the GST exclusive value of the </w:t>
      </w:r>
      <w:r w:rsidRPr="00533128">
        <w:rPr>
          <w:i/>
          <w:iCs/>
        </w:rPr>
        <w:t>supply</w:t>
      </w:r>
      <w:r>
        <w:t xml:space="preserve">.  </w:t>
      </w:r>
    </w:p>
    <w:p w14:paraId="496549F7" w14:textId="77777777" w:rsidR="00733FCC" w:rsidRDefault="00733FCC" w:rsidP="00C8503F">
      <w:pPr>
        <w:pStyle w:val="heading3-leasebody"/>
      </w:pPr>
      <w:r>
        <w:t>(c)</w:t>
      </w:r>
      <w:r>
        <w:tab/>
        <w:t xml:space="preserve">The party who receives a </w:t>
      </w:r>
      <w:r w:rsidRPr="00E41CA8">
        <w:rPr>
          <w:i/>
          <w:iCs/>
        </w:rPr>
        <w:t>taxable supply</w:t>
      </w:r>
      <w:r>
        <w:t xml:space="preserve"> under this Lease from the Supplier must, upon receipt of a </w:t>
      </w:r>
      <w:r w:rsidRPr="00E41CA8">
        <w:rPr>
          <w:i/>
          <w:iCs/>
        </w:rPr>
        <w:t>tax invoice</w:t>
      </w:r>
      <w:r>
        <w:t xml:space="preserve"> from the Supplier, pay GST to the Supplier in addition to the GST exclusive consideration for the </w:t>
      </w:r>
      <w:r w:rsidRPr="00E41CA8">
        <w:rPr>
          <w:i/>
          <w:iCs/>
        </w:rPr>
        <w:t>supply</w:t>
      </w:r>
      <w:r>
        <w:t xml:space="preserve">.  </w:t>
      </w:r>
    </w:p>
    <w:p w14:paraId="4DD36F1F" w14:textId="77777777" w:rsidR="00733FCC" w:rsidRDefault="00733FCC" w:rsidP="00C8503F">
      <w:pPr>
        <w:pStyle w:val="heading3-leasebody"/>
      </w:pPr>
      <w:r>
        <w:t>(d)</w:t>
      </w:r>
      <w:r>
        <w:tab/>
        <w:t xml:space="preserve">Any penalty or interest payable </w:t>
      </w:r>
      <w:proofErr w:type="gramStart"/>
      <w:r>
        <w:t>as a result of</w:t>
      </w:r>
      <w:proofErr w:type="gramEnd"/>
      <w:r>
        <w:t xml:space="preserve"> late payment of any GST payable under this Lease is payable by the party who causes the late payment.  </w:t>
      </w:r>
    </w:p>
    <w:p w14:paraId="435AC716" w14:textId="77777777" w:rsidR="00733FCC" w:rsidRDefault="00733FCC" w:rsidP="00C8503F">
      <w:pPr>
        <w:pStyle w:val="heading3-leasebody"/>
      </w:pPr>
      <w:r>
        <w:t>(e)</w:t>
      </w:r>
      <w:r>
        <w:tab/>
        <w:t xml:space="preserve">If the Supplier is entitled to an </w:t>
      </w:r>
      <w:r w:rsidRPr="003D6F71">
        <w:rPr>
          <w:i/>
          <w:iCs/>
        </w:rPr>
        <w:t>input tax</w:t>
      </w:r>
      <w:r>
        <w:t xml:space="preserve"> credit for any GST recoverable from the other party under this Lease, the amount of GST payable by the other party is to be reduced by the amount of the </w:t>
      </w:r>
      <w:r w:rsidRPr="003D6F71">
        <w:rPr>
          <w:i/>
          <w:iCs/>
        </w:rPr>
        <w:t>input tax</w:t>
      </w:r>
      <w:r>
        <w:t xml:space="preserve"> credit which the Supplier has received or is entitled to receive.  </w:t>
      </w:r>
    </w:p>
    <w:p w14:paraId="0C947422" w14:textId="77777777" w:rsidR="00733FCC" w:rsidRDefault="00733FCC" w:rsidP="000210F1">
      <w:pPr>
        <w:pStyle w:val="heading1-leasebody"/>
      </w:pPr>
      <w:bookmarkStart w:id="85" w:name="_Toc184196943"/>
      <w:r>
        <w:t>Personal Properties Security Act</w:t>
      </w:r>
      <w:bookmarkEnd w:id="85"/>
    </w:p>
    <w:p w14:paraId="3637E75D" w14:textId="77777777" w:rsidR="00733FCC" w:rsidRDefault="00733FCC" w:rsidP="00C8503F">
      <w:pPr>
        <w:pStyle w:val="heading3-leasebody"/>
      </w:pPr>
      <w:r>
        <w:t>(a)</w:t>
      </w:r>
      <w:r>
        <w:tab/>
        <w:t xml:space="preserve">In this </w:t>
      </w:r>
      <w:r w:rsidR="00E15D5C">
        <w:t>c</w:t>
      </w:r>
      <w:r>
        <w:t>lause:</w:t>
      </w:r>
    </w:p>
    <w:p w14:paraId="19B3984E" w14:textId="77777777" w:rsidR="00733FCC" w:rsidRDefault="00733FCC" w:rsidP="00C8503F">
      <w:pPr>
        <w:pStyle w:val="heading4-leasebody"/>
      </w:pPr>
      <w:r>
        <w:t>(</w:t>
      </w:r>
      <w:proofErr w:type="spellStart"/>
      <w:r>
        <w:t>i</w:t>
      </w:r>
      <w:proofErr w:type="spellEnd"/>
      <w:r>
        <w:t>)</w:t>
      </w:r>
      <w:r>
        <w:tab/>
        <w:t xml:space="preserve">any capitalised words and expressions that are not defined in this Lease will have the meanings ascribed to them in the </w:t>
      </w:r>
      <w:proofErr w:type="gramStart"/>
      <w:r>
        <w:t>PPSA;</w:t>
      </w:r>
      <w:proofErr w:type="gramEnd"/>
    </w:p>
    <w:p w14:paraId="19E6A0AF" w14:textId="77777777" w:rsidR="00733FCC" w:rsidRDefault="00733FCC" w:rsidP="00C8503F">
      <w:pPr>
        <w:pStyle w:val="heading4-leasebody"/>
      </w:pPr>
      <w:r>
        <w:t>(ii)</w:t>
      </w:r>
      <w:r>
        <w:tab/>
      </w:r>
      <w:r w:rsidRPr="007C0D3C">
        <w:rPr>
          <w:b/>
          <w:bCs/>
        </w:rPr>
        <w:t>Landlord Personal Property</w:t>
      </w:r>
      <w:r>
        <w:t xml:space="preserve"> means any item of Personal Property:</w:t>
      </w:r>
    </w:p>
    <w:p w14:paraId="3FAF23D4" w14:textId="77777777" w:rsidR="00733FCC" w:rsidRDefault="00733FCC" w:rsidP="00C8503F">
      <w:pPr>
        <w:pStyle w:val="heading5-leasebody"/>
      </w:pPr>
      <w:r>
        <w:t>(A)</w:t>
      </w:r>
      <w:r>
        <w:tab/>
        <w:t>which is owned by the Landlord; or</w:t>
      </w:r>
    </w:p>
    <w:p w14:paraId="3CFE5614" w14:textId="77777777" w:rsidR="00733FCC" w:rsidRDefault="00733FCC" w:rsidP="00C8503F">
      <w:pPr>
        <w:pStyle w:val="heading5-leasebody"/>
      </w:pPr>
      <w:r>
        <w:t>(B)</w:t>
      </w:r>
      <w:r>
        <w:tab/>
        <w:t xml:space="preserve">in which the Landlord has an interest, </w:t>
      </w:r>
    </w:p>
    <w:p w14:paraId="043923D9" w14:textId="77777777" w:rsidR="00733FCC" w:rsidRDefault="00733FCC" w:rsidP="00C8503F">
      <w:pPr>
        <w:pStyle w:val="heading5-leasebody"/>
      </w:pPr>
      <w:r>
        <w:t xml:space="preserve">that is located on the Premises at any time during the </w:t>
      </w:r>
      <w:proofErr w:type="gramStart"/>
      <w:r>
        <w:t>Term;</w:t>
      </w:r>
      <w:proofErr w:type="gramEnd"/>
    </w:p>
    <w:p w14:paraId="1F20E27F" w14:textId="77777777" w:rsidR="00733FCC" w:rsidRDefault="00733FCC" w:rsidP="00C8503F">
      <w:pPr>
        <w:pStyle w:val="heading4-leasebody"/>
      </w:pPr>
      <w:r>
        <w:t>(iii)</w:t>
      </w:r>
      <w:r>
        <w:tab/>
      </w:r>
      <w:r w:rsidRPr="007C0D3C">
        <w:rPr>
          <w:b/>
          <w:bCs/>
        </w:rPr>
        <w:t>Personal Property</w:t>
      </w:r>
      <w:r>
        <w:t xml:space="preserve"> has the meaning given to that term in the PPSA including, without limitation, items of equipment, plant or business inventory, but excludes any fixtures annexed to or forming part of the </w:t>
      </w:r>
      <w:proofErr w:type="gramStart"/>
      <w:r>
        <w:t>land;</w:t>
      </w:r>
      <w:proofErr w:type="gramEnd"/>
      <w:r>
        <w:t xml:space="preserve"> </w:t>
      </w:r>
    </w:p>
    <w:p w14:paraId="4B9DF17C" w14:textId="77777777" w:rsidR="00733FCC" w:rsidRDefault="00733FCC" w:rsidP="00C8503F">
      <w:pPr>
        <w:pStyle w:val="heading4-leasebody"/>
      </w:pPr>
      <w:r>
        <w:t>(iv)</w:t>
      </w:r>
      <w:r>
        <w:tab/>
      </w:r>
      <w:r w:rsidRPr="007C0D3C">
        <w:rPr>
          <w:b/>
          <w:bCs/>
        </w:rPr>
        <w:t xml:space="preserve">PPSA </w:t>
      </w:r>
      <w:r>
        <w:t xml:space="preserve">means the </w:t>
      </w:r>
      <w:r w:rsidRPr="00DA3292">
        <w:rPr>
          <w:i/>
          <w:iCs/>
        </w:rPr>
        <w:t>Personal Property Securities Act 2009</w:t>
      </w:r>
      <w:r>
        <w:t xml:space="preserve"> (</w:t>
      </w:r>
      <w:proofErr w:type="spellStart"/>
      <w:r>
        <w:t>Cth</w:t>
      </w:r>
      <w:proofErr w:type="spellEnd"/>
      <w:r>
        <w:t xml:space="preserve">) and includes any regulations made under that </w:t>
      </w:r>
      <w:proofErr w:type="gramStart"/>
      <w:r>
        <w:t>Act;</w:t>
      </w:r>
      <w:proofErr w:type="gramEnd"/>
    </w:p>
    <w:p w14:paraId="0546099A" w14:textId="77777777" w:rsidR="00733FCC" w:rsidRDefault="00733FCC" w:rsidP="00C8503F">
      <w:pPr>
        <w:pStyle w:val="heading4-leasebody"/>
      </w:pPr>
      <w:r>
        <w:t>(v)</w:t>
      </w:r>
      <w:r>
        <w:tab/>
      </w:r>
      <w:r w:rsidRPr="007C0D3C">
        <w:rPr>
          <w:b/>
          <w:bCs/>
        </w:rPr>
        <w:t>Security Interest</w:t>
      </w:r>
      <w:r>
        <w:t xml:space="preserve"> has the meaning given to that term in the PPSA; and</w:t>
      </w:r>
    </w:p>
    <w:p w14:paraId="6AEB0D78" w14:textId="77777777" w:rsidR="00733FCC" w:rsidRDefault="00733FCC" w:rsidP="00C8503F">
      <w:pPr>
        <w:pStyle w:val="heading4-leasebody"/>
      </w:pPr>
      <w:r>
        <w:t>(vi)</w:t>
      </w:r>
      <w:r>
        <w:tab/>
      </w:r>
      <w:r w:rsidRPr="007C0D3C">
        <w:rPr>
          <w:b/>
          <w:bCs/>
        </w:rPr>
        <w:t>Tenant Personal Property</w:t>
      </w:r>
      <w:r>
        <w:t xml:space="preserve"> means any item of Personal Property:</w:t>
      </w:r>
    </w:p>
    <w:p w14:paraId="56709B18" w14:textId="77777777" w:rsidR="00733FCC" w:rsidRDefault="00733FCC" w:rsidP="00C8503F">
      <w:pPr>
        <w:pStyle w:val="heading5-leasebody"/>
      </w:pPr>
      <w:r>
        <w:t>(A)</w:t>
      </w:r>
      <w:r>
        <w:tab/>
        <w:t>which is owned by the Tenant; or</w:t>
      </w:r>
    </w:p>
    <w:p w14:paraId="38FAD424" w14:textId="77777777" w:rsidR="00733FCC" w:rsidRDefault="00733FCC" w:rsidP="00C8503F">
      <w:pPr>
        <w:pStyle w:val="heading5-leasebody"/>
      </w:pPr>
      <w:r>
        <w:t>(B)</w:t>
      </w:r>
      <w:r>
        <w:tab/>
        <w:t xml:space="preserve">in which the Tenant has an interest, </w:t>
      </w:r>
    </w:p>
    <w:p w14:paraId="09A93C8D" w14:textId="77777777" w:rsidR="00733FCC" w:rsidRDefault="00733FCC" w:rsidP="00F065FD">
      <w:pPr>
        <w:pStyle w:val="heading5-leasebody"/>
        <w:ind w:left="2552" w:firstLine="0"/>
      </w:pPr>
      <w:r>
        <w:t xml:space="preserve">that is located on the Premises at any time during the </w:t>
      </w:r>
      <w:proofErr w:type="gramStart"/>
      <w:r>
        <w:t>Term, or</w:t>
      </w:r>
      <w:proofErr w:type="gramEnd"/>
      <w:r>
        <w:t xml:space="preserve"> following the expiry or earlier determination of this Lease.  </w:t>
      </w:r>
    </w:p>
    <w:p w14:paraId="3C84AE09" w14:textId="77777777" w:rsidR="00733FCC" w:rsidRDefault="00733FCC" w:rsidP="00C8503F">
      <w:pPr>
        <w:pStyle w:val="heading3-leasebody"/>
      </w:pPr>
      <w:r>
        <w:t>(b)</w:t>
      </w:r>
      <w:r>
        <w:tab/>
        <w:t xml:space="preserve">The Landlord may register any actual, impending or likely Security Interest arising from the operation of this Lease.  The Tenant must not make any Claim against the Landlord in respect of any such registration, even if the registration is ended under s 151 of the PPSA, or it is determined by a court that registration of the Security Interest should not have occurred.  </w:t>
      </w:r>
    </w:p>
    <w:p w14:paraId="49156DAE" w14:textId="77777777" w:rsidR="00733FCC" w:rsidRDefault="00733FCC" w:rsidP="00C8503F">
      <w:pPr>
        <w:pStyle w:val="heading3-leasebody"/>
      </w:pPr>
      <w:r>
        <w:t>(c)</w:t>
      </w:r>
      <w:r>
        <w:tab/>
        <w:t>The Tenant:</w:t>
      </w:r>
    </w:p>
    <w:p w14:paraId="561D80F4" w14:textId="77777777" w:rsidR="00733FCC" w:rsidRDefault="00733FCC" w:rsidP="00C8503F">
      <w:pPr>
        <w:pStyle w:val="heading4-leasebody"/>
      </w:pPr>
      <w:r>
        <w:t>(</w:t>
      </w:r>
      <w:proofErr w:type="spellStart"/>
      <w:r>
        <w:t>i</w:t>
      </w:r>
      <w:proofErr w:type="spellEnd"/>
      <w:r>
        <w:t>)</w:t>
      </w:r>
      <w:r>
        <w:tab/>
        <w:t xml:space="preserve">must do all things reasonably requested by the Landlord to enable the Landlord to register any of the Landlord's Security Interests arising in relation to this Lease and to enforce the Landlord's rights under this </w:t>
      </w:r>
      <w:r w:rsidR="00E15D5C">
        <w:t>c</w:t>
      </w:r>
      <w:r>
        <w:t xml:space="preserve">lause and the </w:t>
      </w:r>
      <w:proofErr w:type="gramStart"/>
      <w:r>
        <w:t>PPSA;</w:t>
      </w:r>
      <w:proofErr w:type="gramEnd"/>
      <w:r>
        <w:t xml:space="preserve"> </w:t>
      </w:r>
    </w:p>
    <w:p w14:paraId="44E8FB30" w14:textId="77777777" w:rsidR="00733FCC" w:rsidRDefault="00733FCC" w:rsidP="00C8503F">
      <w:pPr>
        <w:pStyle w:val="heading4-leasebody"/>
      </w:pPr>
      <w:r>
        <w:t>(ii)</w:t>
      </w:r>
      <w:r>
        <w:tab/>
        <w:t xml:space="preserve">must not grant or permit the granting of any Security Interest in the Landlord Personal Property other than with the prior written consent of the </w:t>
      </w:r>
      <w:proofErr w:type="gramStart"/>
      <w:r>
        <w:t>Landlord;</w:t>
      </w:r>
      <w:proofErr w:type="gramEnd"/>
      <w:r>
        <w:t xml:space="preserve"> </w:t>
      </w:r>
    </w:p>
    <w:p w14:paraId="38F94584" w14:textId="77777777" w:rsidR="00733FCC" w:rsidRDefault="00733FCC" w:rsidP="00C8503F">
      <w:pPr>
        <w:pStyle w:val="heading4-leasebody"/>
      </w:pPr>
      <w:r>
        <w:t>(iii)</w:t>
      </w:r>
      <w:r>
        <w:tab/>
        <w:t xml:space="preserve">must not grant a Security Interest in respect of any of the Tenant Personal Property to any person other than the Landlord without obtaining the Landlord's prior written </w:t>
      </w:r>
      <w:proofErr w:type="gramStart"/>
      <w:r>
        <w:t>consent;</w:t>
      </w:r>
      <w:proofErr w:type="gramEnd"/>
      <w:r>
        <w:t xml:space="preserve"> </w:t>
      </w:r>
    </w:p>
    <w:p w14:paraId="4DECB411" w14:textId="77777777" w:rsidR="00733FCC" w:rsidRDefault="00733FCC" w:rsidP="00C8503F">
      <w:pPr>
        <w:pStyle w:val="heading4-leasebody"/>
      </w:pPr>
      <w:r>
        <w:t>(iv)</w:t>
      </w:r>
      <w:r>
        <w:tab/>
        <w:t xml:space="preserve">must pay the Landlord's reasonable Costs in respect of anything done or attempted by the Landlord in the exercise of the Landlord's rights under this </w:t>
      </w:r>
      <w:r w:rsidR="00E15D5C">
        <w:t>c</w:t>
      </w:r>
      <w:r>
        <w:t xml:space="preserve">lause or the </w:t>
      </w:r>
      <w:proofErr w:type="gramStart"/>
      <w:r>
        <w:t>PPSA;</w:t>
      </w:r>
      <w:proofErr w:type="gramEnd"/>
    </w:p>
    <w:p w14:paraId="0CC4C539" w14:textId="77777777" w:rsidR="00733FCC" w:rsidRDefault="00733FCC" w:rsidP="00C8503F">
      <w:pPr>
        <w:pStyle w:val="heading4-leasebody"/>
      </w:pPr>
      <w:r>
        <w:t>(v)</w:t>
      </w:r>
      <w:r>
        <w:tab/>
        <w:t xml:space="preserve">agrees that on the expiry or earlier determination of this Lease, the Tenant must sign (or arrange for the holder of any registered Security Interest to sign) any document that the Landlord reasonably considers necessary to discharge any registered Security Interest in relation to the Tenant Personal Property or the Landlord Personal </w:t>
      </w:r>
      <w:proofErr w:type="gramStart"/>
      <w:r>
        <w:t>Property;</w:t>
      </w:r>
      <w:proofErr w:type="gramEnd"/>
    </w:p>
    <w:p w14:paraId="73CED566" w14:textId="77777777" w:rsidR="00733FCC" w:rsidRDefault="00733FCC" w:rsidP="00C8503F">
      <w:pPr>
        <w:pStyle w:val="heading4-leasebody"/>
      </w:pPr>
      <w:r>
        <w:t>(vi)</w:t>
      </w:r>
      <w:r>
        <w:tab/>
        <w:t xml:space="preserve">gives the Landlord an irrevocable power of attorney to do anything the Landlord reasonably considers the Tenant must do (and is unable or unwilling to do) under this </w:t>
      </w:r>
      <w:proofErr w:type="gramStart"/>
      <w:r w:rsidR="00E15D5C">
        <w:t>c</w:t>
      </w:r>
      <w:r>
        <w:t>lause;</w:t>
      </w:r>
      <w:proofErr w:type="gramEnd"/>
    </w:p>
    <w:p w14:paraId="60DDA503" w14:textId="77777777" w:rsidR="00733FCC" w:rsidRDefault="00733FCC" w:rsidP="00C8503F">
      <w:pPr>
        <w:pStyle w:val="heading4-leasebody"/>
      </w:pPr>
      <w:r>
        <w:t>(vii)</w:t>
      </w:r>
      <w:r>
        <w:tab/>
        <w:t xml:space="preserve">waives the right to receive a Verification Statement in respect of any Financing Statement or Financing Change Statement relating to any Security Interest granted to the Landlord by the Tenant; and </w:t>
      </w:r>
    </w:p>
    <w:p w14:paraId="321040C7" w14:textId="77777777" w:rsidR="00733FCC" w:rsidRDefault="00733FCC" w:rsidP="00C8503F">
      <w:pPr>
        <w:pStyle w:val="heading4-leasebody"/>
      </w:pPr>
      <w:r>
        <w:t>(viii)</w:t>
      </w:r>
      <w:r>
        <w:tab/>
        <w:t xml:space="preserve">charges in favour of the Landlord all of its title and interest in the Tenant Personal Property as security for the performance of the Tenant's obligations under this </w:t>
      </w:r>
      <w:proofErr w:type="gramStart"/>
      <w:r>
        <w:t>Lease, and</w:t>
      </w:r>
      <w:proofErr w:type="gramEnd"/>
      <w:r>
        <w:t xml:space="preserve"> acknowledges that this charge constitutes the granting of a Security Interest.  </w:t>
      </w:r>
    </w:p>
    <w:p w14:paraId="3491E038" w14:textId="77777777" w:rsidR="00733FCC" w:rsidRDefault="00733FCC" w:rsidP="00C8503F">
      <w:pPr>
        <w:pStyle w:val="heading3-leasebody"/>
      </w:pPr>
      <w:r>
        <w:t>(d)</w:t>
      </w:r>
      <w:r>
        <w:tab/>
        <w:t xml:space="preserve">The Landlord and the Tenant agree not to disclose information of the kind that can be requested under s 275(1) of the PPSA in relation to any Security Interest held in respect of the Landlord Personal Property or the Tenant Personal Property.  </w:t>
      </w:r>
    </w:p>
    <w:p w14:paraId="5B539A96" w14:textId="77777777" w:rsidR="00733FCC" w:rsidRDefault="00733FCC" w:rsidP="00C8503F">
      <w:pPr>
        <w:pStyle w:val="heading3-leasebody"/>
      </w:pPr>
      <w:r>
        <w:t>(e)</w:t>
      </w:r>
      <w:r>
        <w:tab/>
        <w:t xml:space="preserve">Without limiting any other rights of the Landlord, if this Lease is terminated by the Landlord </w:t>
      </w:r>
      <w:proofErr w:type="gramStart"/>
      <w:r>
        <w:t>as a result of</w:t>
      </w:r>
      <w:proofErr w:type="gramEnd"/>
      <w:r>
        <w:t xml:space="preserve"> the Tenant's breach of the Lease, the Landlord may set off any loss or damage caused by that breach by taking custody of the Tenant Personal Property and may deal with it in any manner the Landlord sees fit.  </w:t>
      </w:r>
    </w:p>
    <w:p w14:paraId="315E48F4" w14:textId="77777777" w:rsidR="00733FCC" w:rsidRDefault="00733FCC" w:rsidP="00C8503F">
      <w:pPr>
        <w:pStyle w:val="heading3-leasebody"/>
      </w:pPr>
      <w:r>
        <w:t>(f)</w:t>
      </w:r>
      <w:r>
        <w:tab/>
        <w:t xml:space="preserve">If the Tenant is a natural person, the Tenant must provide the Landlord with the Tenant's date of birth and a certified copy of a Victorian Driver's Licence (or another form of identification acceptable to the Landlord) to confirm the Tenant's date of birth.  The Landlord must </w:t>
      </w:r>
      <w:proofErr w:type="gramStart"/>
      <w:r>
        <w:t>keep the Tenant's date of birth and any supporting evidence secure and confidential at all times</w:t>
      </w:r>
      <w:proofErr w:type="gramEnd"/>
      <w:r>
        <w:t xml:space="preserve">.  </w:t>
      </w:r>
    </w:p>
    <w:p w14:paraId="09219807" w14:textId="77777777" w:rsidR="00733FCC" w:rsidRDefault="00733FCC" w:rsidP="00C8503F">
      <w:pPr>
        <w:pStyle w:val="heading3-leasebody"/>
      </w:pPr>
      <w:r>
        <w:t>(g)</w:t>
      </w:r>
      <w:r>
        <w:tab/>
        <w:t xml:space="preserve">If there is any inconsistency between this </w:t>
      </w:r>
      <w:r w:rsidR="00E15D5C">
        <w:t>c</w:t>
      </w:r>
      <w:r>
        <w:t xml:space="preserve">lause and any other provision of this Lease, the provisions of this </w:t>
      </w:r>
      <w:r w:rsidR="00E15D5C">
        <w:t>c</w:t>
      </w:r>
      <w:r>
        <w:t xml:space="preserve">lause will prevail.  </w:t>
      </w:r>
    </w:p>
    <w:p w14:paraId="68D200C8" w14:textId="77777777" w:rsidR="00733FCC" w:rsidRDefault="00733FCC" w:rsidP="000210F1">
      <w:pPr>
        <w:pStyle w:val="heading1-leasebody"/>
      </w:pPr>
      <w:bookmarkStart w:id="86" w:name="_Toc184196944"/>
      <w:r>
        <w:t>Security</w:t>
      </w:r>
      <w:bookmarkEnd w:id="86"/>
    </w:p>
    <w:p w14:paraId="5B74FA5B" w14:textId="77777777" w:rsidR="00733FCC" w:rsidRDefault="00733FCC" w:rsidP="00C8503F">
      <w:pPr>
        <w:pStyle w:val="normal-leasebody"/>
      </w:pPr>
      <w:r>
        <w:t>The Tenant must provide Security in the</w:t>
      </w:r>
      <w:r w:rsidR="00835991">
        <w:t xml:space="preserve"> form and</w:t>
      </w:r>
      <w:r>
        <w:t xml:space="preserve"> amount as specified in </w:t>
      </w:r>
      <w:r w:rsidR="0027075F">
        <w:t>I</w:t>
      </w:r>
      <w:r>
        <w:t>tem 1</w:t>
      </w:r>
      <w:r w:rsidR="00F118E5">
        <w:t>3</w:t>
      </w:r>
      <w:r>
        <w:t>.  If Security is applicable, the Tenant must comply with Special Conditions relating to the Security.</w:t>
      </w:r>
    </w:p>
    <w:p w14:paraId="31B55F02" w14:textId="77777777" w:rsidR="00584E8B" w:rsidRDefault="00584E8B" w:rsidP="00584E8B">
      <w:pPr>
        <w:pStyle w:val="heading1-leasebody"/>
      </w:pPr>
      <w:bookmarkStart w:id="87" w:name="_Toc184196945"/>
      <w:r>
        <w:t>Contamination and Environment</w:t>
      </w:r>
      <w:bookmarkEnd w:id="87"/>
    </w:p>
    <w:p w14:paraId="160AA36D" w14:textId="77777777" w:rsidR="00584E8B" w:rsidRDefault="00584E8B" w:rsidP="00584E8B">
      <w:pPr>
        <w:pStyle w:val="heading2-leasebody"/>
        <w:spacing w:line="256" w:lineRule="auto"/>
      </w:pPr>
      <w:bookmarkStart w:id="88" w:name="_Toc184196946"/>
      <w:bookmarkStart w:id="89" w:name="_Hlk47436614"/>
      <w:r>
        <w:t>Contamination</w:t>
      </w:r>
      <w:bookmarkEnd w:id="88"/>
    </w:p>
    <w:bookmarkEnd w:id="89"/>
    <w:p w14:paraId="64C211CF" w14:textId="77777777" w:rsidR="005F5517" w:rsidRDefault="00584E8B" w:rsidP="005F5517">
      <w:pPr>
        <w:pStyle w:val="LDStandard4"/>
        <w:numPr>
          <w:ilvl w:val="3"/>
          <w:numId w:val="17"/>
        </w:numPr>
        <w:outlineLvl w:val="2"/>
      </w:pPr>
      <w:r>
        <w:t>The Tenant acknowledges and agrees that:</w:t>
      </w:r>
    </w:p>
    <w:p w14:paraId="7C5A1BEB" w14:textId="77777777" w:rsidR="005F5517" w:rsidRDefault="00584E8B" w:rsidP="005F5517">
      <w:pPr>
        <w:pStyle w:val="LDStandard4"/>
        <w:numPr>
          <w:ilvl w:val="4"/>
          <w:numId w:val="17"/>
        </w:numPr>
        <w:outlineLvl w:val="2"/>
      </w:pPr>
      <w:r>
        <w:t xml:space="preserve">the Tenant will occupy the Premises in its condition as at the Commencement Date or the date of any earlier occupation by the Tenant and has </w:t>
      </w:r>
      <w:proofErr w:type="gramStart"/>
      <w:r>
        <w:t>entered into</w:t>
      </w:r>
      <w:proofErr w:type="gramEnd"/>
      <w:r>
        <w:t xml:space="preserve"> this Lease on that basis; and</w:t>
      </w:r>
    </w:p>
    <w:p w14:paraId="47E75599" w14:textId="77777777" w:rsidR="005F5517" w:rsidRDefault="00584E8B" w:rsidP="00584E8B">
      <w:pPr>
        <w:pStyle w:val="LDStandard4"/>
        <w:numPr>
          <w:ilvl w:val="4"/>
          <w:numId w:val="17"/>
        </w:numPr>
        <w:outlineLvl w:val="2"/>
      </w:pPr>
      <w:r>
        <w:t>the Landlord does not represent that the Premises are suitable for the Permitted Use.  The Tenant represents and warrants that it has relied on its own enquiries as to the environmental condition and suitability of the Land for the Permitted Use.</w:t>
      </w:r>
    </w:p>
    <w:p w14:paraId="6F8AADCF" w14:textId="27516E3B" w:rsidR="005F5517" w:rsidRDefault="00584E8B" w:rsidP="005F5517">
      <w:pPr>
        <w:pStyle w:val="LDStandard4"/>
        <w:numPr>
          <w:ilvl w:val="3"/>
          <w:numId w:val="17"/>
        </w:numPr>
        <w:outlineLvl w:val="2"/>
      </w:pPr>
      <w:bookmarkStart w:id="90" w:name="_Ref144714466"/>
      <w:bookmarkStart w:id="91" w:name="_Ref276625238"/>
      <w:r>
        <w:t>The Tenant must:</w:t>
      </w:r>
    </w:p>
    <w:p w14:paraId="71948581" w14:textId="77777777" w:rsidR="005F5517" w:rsidRDefault="00584E8B" w:rsidP="005F5517">
      <w:pPr>
        <w:pStyle w:val="LDStandard4"/>
        <w:numPr>
          <w:ilvl w:val="4"/>
          <w:numId w:val="17"/>
        </w:numPr>
        <w:outlineLvl w:val="2"/>
      </w:pPr>
      <w:r>
        <w:t xml:space="preserve">comply with all applicable </w:t>
      </w:r>
      <w:r w:rsidR="00E7399D">
        <w:t xml:space="preserve">Environmental Protection Legislation </w:t>
      </w:r>
      <w:r>
        <w:t xml:space="preserve">and Requirements in respect of any Contamination in, on or under the </w:t>
      </w:r>
      <w:proofErr w:type="gramStart"/>
      <w:r>
        <w:t>Premises;</w:t>
      </w:r>
      <w:proofErr w:type="gramEnd"/>
    </w:p>
    <w:p w14:paraId="019DB156" w14:textId="77777777" w:rsidR="005F5517" w:rsidRDefault="00584E8B" w:rsidP="005F5517">
      <w:pPr>
        <w:pStyle w:val="LDStandard4"/>
        <w:numPr>
          <w:ilvl w:val="4"/>
          <w:numId w:val="17"/>
        </w:numPr>
        <w:outlineLvl w:val="2"/>
      </w:pPr>
      <w:r>
        <w:t xml:space="preserve">use best endeavours not to cause Contamination on or of the Land and the surrounding </w:t>
      </w:r>
      <w:proofErr w:type="gramStart"/>
      <w:r>
        <w:t>Environment;</w:t>
      </w:r>
      <w:proofErr w:type="gramEnd"/>
    </w:p>
    <w:p w14:paraId="108D8904" w14:textId="77777777" w:rsidR="005F5517" w:rsidRDefault="00584E8B" w:rsidP="005F5517">
      <w:pPr>
        <w:pStyle w:val="LDStandard4"/>
        <w:numPr>
          <w:ilvl w:val="4"/>
          <w:numId w:val="17"/>
        </w:numPr>
        <w:outlineLvl w:val="2"/>
      </w:pPr>
      <w:r>
        <w:t xml:space="preserve">not spill or deposit, or carry out any activities on the Land which may cause any Contamination, or permit any Contamination to escape in any other way into or on the Land, drainage or surrounding </w:t>
      </w:r>
      <w:proofErr w:type="gramStart"/>
      <w:r>
        <w:t>environment.-</w:t>
      </w:r>
      <w:proofErr w:type="gramEnd"/>
    </w:p>
    <w:p w14:paraId="7D8D64BA" w14:textId="77777777" w:rsidR="005F5517" w:rsidRDefault="00584E8B" w:rsidP="005F5517">
      <w:pPr>
        <w:pStyle w:val="LDStandard4"/>
        <w:numPr>
          <w:ilvl w:val="4"/>
          <w:numId w:val="17"/>
        </w:numPr>
        <w:outlineLvl w:val="2"/>
      </w:pPr>
      <w:r>
        <w:t xml:space="preserve">notify the Landlord if </w:t>
      </w:r>
      <w:r w:rsidR="00495929" w:rsidRPr="00495929">
        <w:t xml:space="preserve">the Tenant finds or if the Tenant is notified of </w:t>
      </w:r>
      <w:r>
        <w:t xml:space="preserve">any Contamination is found on or near the Land; and </w:t>
      </w:r>
    </w:p>
    <w:p w14:paraId="76DB2361" w14:textId="438918E8" w:rsidR="00584E8B" w:rsidRDefault="00584E8B" w:rsidP="005F5517">
      <w:pPr>
        <w:pStyle w:val="LDStandard4"/>
        <w:numPr>
          <w:ilvl w:val="4"/>
          <w:numId w:val="17"/>
        </w:numPr>
        <w:outlineLvl w:val="2"/>
      </w:pPr>
      <w:r>
        <w:t>clean up the Contamination</w:t>
      </w:r>
      <w:r w:rsidR="00B04F90">
        <w:t xml:space="preserve"> </w:t>
      </w:r>
      <w:r w:rsidR="005C2B78">
        <w:t>that the Tenant has caused or contributed to in accordance with all applicable Environment Protection Legislation</w:t>
      </w:r>
      <w:r>
        <w:t xml:space="preserve"> and do everything necessary to minimise harm presented by the Contamination.</w:t>
      </w:r>
    </w:p>
    <w:p w14:paraId="4FE94815" w14:textId="77777777" w:rsidR="00433175" w:rsidRDefault="00E960EF" w:rsidP="00E960EF">
      <w:pPr>
        <w:pStyle w:val="heading2-leasebody"/>
      </w:pPr>
      <w:bookmarkStart w:id="92" w:name="_Toc184196947"/>
      <w:r w:rsidRPr="00E960EF">
        <w:t>Contamination Release and Indemnity</w:t>
      </w:r>
      <w:bookmarkEnd w:id="92"/>
    </w:p>
    <w:bookmarkEnd w:id="90"/>
    <w:bookmarkEnd w:id="91"/>
    <w:p w14:paraId="6039C098" w14:textId="77777777" w:rsidR="005F5517" w:rsidRDefault="00886B8B" w:rsidP="00886B8B">
      <w:pPr>
        <w:pStyle w:val="LDStandard4"/>
        <w:numPr>
          <w:ilvl w:val="3"/>
          <w:numId w:val="25"/>
        </w:numPr>
        <w:outlineLvl w:val="2"/>
      </w:pPr>
      <w:r>
        <w:t xml:space="preserve">The Tenant releases and discharges the Landlord and each of the Landlord's Associates from all Claims, arising after the date of occupation under this Lease or any earlier date that the Tenant commenced occupation of the Premises, incurred by the Tenant or the Tenant's Associates, as a result of the presence of Contamination in, on, under or migrating from the Premises, except to the extent that such Claims arise out of any negligence or unlawful act or omission or default of the Landlord or the Landlord's Associates. </w:t>
      </w:r>
    </w:p>
    <w:p w14:paraId="01EBA352" w14:textId="3FF2C9F0" w:rsidR="00584E8B" w:rsidRDefault="00886B8B" w:rsidP="00886B8B">
      <w:pPr>
        <w:pStyle w:val="LDStandard4"/>
        <w:numPr>
          <w:ilvl w:val="3"/>
          <w:numId w:val="25"/>
        </w:numPr>
        <w:outlineLvl w:val="2"/>
      </w:pPr>
      <w:r>
        <w:t xml:space="preserve">In addition to any other indemnity in this Lease, from the Tenant's earliest occupation date, the Tenant indemnifies and keeps indemnified the Landlord and the Landlord’s Associates against all Claims (including, without limitation, any Costs or expenses incurred in relation to any Requirement issued or made under Environmental Protection Legislation) arising from any Contamination in, on, under or migrating from the Premises that has been caused, contributed to or exacerbated by the Tenant or the Tenant's Associates occupation or use of the Premises. </w:t>
      </w:r>
    </w:p>
    <w:p w14:paraId="47E52461" w14:textId="77777777" w:rsidR="00584E8B" w:rsidRDefault="00584E8B" w:rsidP="00584E8B">
      <w:pPr>
        <w:pStyle w:val="heading2-leasebody"/>
        <w:spacing w:line="256" w:lineRule="auto"/>
      </w:pPr>
      <w:bookmarkStart w:id="93" w:name="_Toc184196948"/>
      <w:bookmarkStart w:id="94" w:name="_Toc46762032"/>
      <w:r>
        <w:t>Environmental management</w:t>
      </w:r>
      <w:bookmarkEnd w:id="93"/>
    </w:p>
    <w:bookmarkEnd w:id="94"/>
    <w:p w14:paraId="3CB181CB" w14:textId="77777777" w:rsidR="00584E8B" w:rsidRDefault="00584E8B" w:rsidP="00584E8B">
      <w:pPr>
        <w:pStyle w:val="LDIndent1"/>
        <w:rPr>
          <w:noProof/>
        </w:rPr>
      </w:pPr>
      <w:r>
        <w:rPr>
          <w:noProof/>
        </w:rPr>
        <w:t xml:space="preserve">The Tenant must comply with the Environmental Management obligations set out in Item </w:t>
      </w:r>
      <w:r w:rsidR="00346355">
        <w:rPr>
          <w:noProof/>
        </w:rPr>
        <w:t>1</w:t>
      </w:r>
      <w:r w:rsidR="00F118E5">
        <w:rPr>
          <w:noProof/>
        </w:rPr>
        <w:t>5</w:t>
      </w:r>
      <w:r>
        <w:rPr>
          <w:noProof/>
        </w:rPr>
        <w:t xml:space="preserve"> and Special Condition 6.</w:t>
      </w:r>
    </w:p>
    <w:p w14:paraId="00CD3073" w14:textId="77777777" w:rsidR="00733FCC" w:rsidRDefault="00733FCC" w:rsidP="000210F1">
      <w:pPr>
        <w:pStyle w:val="heading1-leasebody"/>
      </w:pPr>
      <w:bookmarkStart w:id="95" w:name="_Toc184196949"/>
      <w:r>
        <w:t>Retail Act</w:t>
      </w:r>
      <w:bookmarkEnd w:id="95"/>
      <w:r>
        <w:t xml:space="preserve">  </w:t>
      </w:r>
    </w:p>
    <w:p w14:paraId="5AC86E3D" w14:textId="77777777" w:rsidR="00733FCC" w:rsidRDefault="00733FCC" w:rsidP="000210F1">
      <w:pPr>
        <w:pStyle w:val="heading2-leasebody"/>
      </w:pPr>
      <w:bookmarkStart w:id="96" w:name="_Toc184196950"/>
      <w:r>
        <w:t>Application</w:t>
      </w:r>
      <w:bookmarkEnd w:id="96"/>
    </w:p>
    <w:p w14:paraId="5639F86C" w14:textId="77777777" w:rsidR="00733FCC" w:rsidRDefault="00A744FE" w:rsidP="00C8503F">
      <w:pPr>
        <w:pStyle w:val="normal-leasebody"/>
      </w:pPr>
      <w:r w:rsidRPr="00A744FE">
        <w:t>The parties acknowledge that Item 1</w:t>
      </w:r>
      <w:r w:rsidR="00F118E5">
        <w:t>4</w:t>
      </w:r>
      <w:r w:rsidRPr="00A744FE">
        <w:t xml:space="preserve"> sets out whether the Retail Act applies to this Lease.  </w:t>
      </w:r>
      <w:r w:rsidR="00733FCC">
        <w:t xml:space="preserve"> </w:t>
      </w:r>
    </w:p>
    <w:p w14:paraId="08FC1982" w14:textId="77777777" w:rsidR="00733FCC" w:rsidRDefault="00733FCC" w:rsidP="000210F1">
      <w:pPr>
        <w:pStyle w:val="heading2-leasebody"/>
      </w:pPr>
      <w:bookmarkStart w:id="97" w:name="_Toc184196951"/>
      <w:r>
        <w:t>Acknowledgements</w:t>
      </w:r>
      <w:bookmarkEnd w:id="97"/>
    </w:p>
    <w:p w14:paraId="4A6B54A3" w14:textId="77777777" w:rsidR="00733FCC" w:rsidRDefault="00733FCC" w:rsidP="00C8503F">
      <w:pPr>
        <w:pStyle w:val="normal-leasebody"/>
      </w:pPr>
      <w:r>
        <w:t>Where the Retail Act applies, the Tenant acknowledges having received the following documents from the Landlord, at or prior to, the commencement of negotiations in relation to this Lease:</w:t>
      </w:r>
    </w:p>
    <w:p w14:paraId="129AC4D7" w14:textId="77777777" w:rsidR="00733FCC" w:rsidRDefault="00733FCC" w:rsidP="00C8503F">
      <w:pPr>
        <w:pStyle w:val="heading3-leasebody"/>
      </w:pPr>
      <w:r>
        <w:t>(a)</w:t>
      </w:r>
      <w:r>
        <w:tab/>
        <w:t>a disclosure statement, in the form required by the Retail Act; and</w:t>
      </w:r>
    </w:p>
    <w:p w14:paraId="567E147E" w14:textId="77777777" w:rsidR="00733FCC" w:rsidRDefault="00733FCC" w:rsidP="00C8503F">
      <w:pPr>
        <w:pStyle w:val="heading3-leasebody"/>
      </w:pPr>
      <w:r>
        <w:t>(b)</w:t>
      </w:r>
      <w:r>
        <w:tab/>
        <w:t xml:space="preserve">an information brochure about the Tenant's rights and responsibilities under this Lease and the Retail Act, in the form required by the Retail Act.  </w:t>
      </w:r>
    </w:p>
    <w:p w14:paraId="3DE4FBF1" w14:textId="77777777" w:rsidR="00733FCC" w:rsidRDefault="00733FCC" w:rsidP="000210F1">
      <w:pPr>
        <w:pStyle w:val="heading1-leasebody"/>
      </w:pPr>
      <w:bookmarkStart w:id="98" w:name="_Toc184196952"/>
      <w:r>
        <w:t>Landlord's delegation</w:t>
      </w:r>
      <w:bookmarkEnd w:id="98"/>
    </w:p>
    <w:p w14:paraId="14A2220C" w14:textId="77777777" w:rsidR="00733FCC" w:rsidRDefault="00733FCC" w:rsidP="00C8503F">
      <w:pPr>
        <w:pStyle w:val="normal-leasebody"/>
      </w:pPr>
      <w:r>
        <w:t>If the Landlord is a Minister of the Crown in the right of the State of Victoria, then:</w:t>
      </w:r>
    </w:p>
    <w:p w14:paraId="2B00E381" w14:textId="77777777" w:rsidR="00733FCC" w:rsidRDefault="00733FCC" w:rsidP="00C8503F">
      <w:pPr>
        <w:pStyle w:val="heading3-leasebody"/>
      </w:pPr>
      <w:r>
        <w:t>(a)</w:t>
      </w:r>
      <w:r>
        <w:tab/>
        <w:t xml:space="preserve">the Landlord may appoint any person as the Landlord's delegate to exercise all powers conferred by this Lease on the Landlord expressly, including, without limitation, the power to give any consent or approval under this </w:t>
      </w:r>
      <w:proofErr w:type="gramStart"/>
      <w:r>
        <w:t>Lease;</w:t>
      </w:r>
      <w:proofErr w:type="gramEnd"/>
    </w:p>
    <w:p w14:paraId="5C2487BB" w14:textId="77777777" w:rsidR="00733FCC" w:rsidRDefault="00733FCC" w:rsidP="00C8503F">
      <w:pPr>
        <w:pStyle w:val="heading3-leasebody"/>
      </w:pPr>
      <w:r>
        <w:t>(b)</w:t>
      </w:r>
      <w:r>
        <w:tab/>
        <w:t>the Landlord may change the appointment at any time; and</w:t>
      </w:r>
    </w:p>
    <w:p w14:paraId="0077EFCC" w14:textId="77777777" w:rsidR="00733FCC" w:rsidRDefault="00733FCC" w:rsidP="00C8503F">
      <w:pPr>
        <w:pStyle w:val="heading3-leasebody"/>
      </w:pPr>
      <w:r>
        <w:t>(c)</w:t>
      </w:r>
      <w:r>
        <w:tab/>
        <w:t xml:space="preserve">unless expressly excluded by any provision of this Lease, any consent, any </w:t>
      </w:r>
      <w:r w:rsidR="005F40EC">
        <w:t>N</w:t>
      </w:r>
      <w:r>
        <w:t xml:space="preserve">otice, any consultation or any other thing which under the terms of this Lease is either required to be given, done or performed by the Landlord or is permitted to be given, done or performed by the Landlord may for the purposes of this Lease be properly given, done or performed by a person authorised by the Landlord to act on the Landlord‘s behalf.  </w:t>
      </w:r>
    </w:p>
    <w:p w14:paraId="143716F1" w14:textId="77777777" w:rsidR="00733FCC" w:rsidRDefault="00733FCC" w:rsidP="000210F1">
      <w:pPr>
        <w:pStyle w:val="heading1-leasebody"/>
      </w:pPr>
      <w:bookmarkStart w:id="99" w:name="_Toc184196953"/>
      <w:r>
        <w:t>Disclosure</w:t>
      </w:r>
      <w:bookmarkEnd w:id="99"/>
    </w:p>
    <w:p w14:paraId="2077C703" w14:textId="77777777" w:rsidR="00733FCC" w:rsidRDefault="00733FCC" w:rsidP="000210F1">
      <w:pPr>
        <w:pStyle w:val="heading2-leasebody"/>
      </w:pPr>
      <w:bookmarkStart w:id="100" w:name="_Toc184196954"/>
      <w:r>
        <w:t>General disclosure</w:t>
      </w:r>
      <w:bookmarkEnd w:id="100"/>
    </w:p>
    <w:p w14:paraId="2E1A8A8E" w14:textId="77777777" w:rsidR="00733FCC" w:rsidRDefault="00733FCC" w:rsidP="00C8503F">
      <w:pPr>
        <w:pStyle w:val="normal-leasebody"/>
      </w:pPr>
      <w:r w:rsidRPr="00DB4945">
        <w:t xml:space="preserve">Subject to </w:t>
      </w:r>
      <w:r w:rsidR="00E15D5C">
        <w:t>c</w:t>
      </w:r>
      <w:r w:rsidRPr="00DB4945">
        <w:t>lause 3</w:t>
      </w:r>
      <w:r w:rsidR="00611A23" w:rsidRPr="00DB4945">
        <w:t>1</w:t>
      </w:r>
      <w:r w:rsidRPr="00DB4945">
        <w:t>.2, each party undertakes that it, its employees, agents or representatives will not disclose this Lease and all information flowing from it to a third person without the prior consent</w:t>
      </w:r>
      <w:r>
        <w:t xml:space="preserve"> of all parties unless the disclosure is:</w:t>
      </w:r>
    </w:p>
    <w:p w14:paraId="4B423E38" w14:textId="77777777" w:rsidR="00733FCC" w:rsidRDefault="00733FCC" w:rsidP="00C8503F">
      <w:pPr>
        <w:pStyle w:val="heading3-leasebody"/>
      </w:pPr>
      <w:r>
        <w:t>(a)</w:t>
      </w:r>
      <w:r>
        <w:tab/>
        <w:t xml:space="preserve">related to information already within the public </w:t>
      </w:r>
      <w:proofErr w:type="gramStart"/>
      <w:r>
        <w:t>domain;</w:t>
      </w:r>
      <w:proofErr w:type="gramEnd"/>
    </w:p>
    <w:p w14:paraId="4759B742" w14:textId="77777777" w:rsidR="00733FCC" w:rsidRDefault="00733FCC" w:rsidP="00C8503F">
      <w:pPr>
        <w:pStyle w:val="heading3-leasebody"/>
      </w:pPr>
      <w:r>
        <w:t>(b)</w:t>
      </w:r>
      <w:r>
        <w:tab/>
        <w:t xml:space="preserve">required by </w:t>
      </w:r>
      <w:proofErr w:type="gramStart"/>
      <w:r>
        <w:t>Law;</w:t>
      </w:r>
      <w:proofErr w:type="gramEnd"/>
    </w:p>
    <w:p w14:paraId="57D83717" w14:textId="77777777" w:rsidR="00733FCC" w:rsidRDefault="00733FCC" w:rsidP="00C8503F">
      <w:pPr>
        <w:pStyle w:val="heading3-leasebody"/>
      </w:pPr>
      <w:r>
        <w:t>(c)</w:t>
      </w:r>
      <w:r>
        <w:tab/>
        <w:t xml:space="preserve">made to a stock exchange or similar regulatory authority the rules of which require the </w:t>
      </w:r>
      <w:proofErr w:type="gramStart"/>
      <w:r>
        <w:t>disclosure;</w:t>
      </w:r>
      <w:proofErr w:type="gramEnd"/>
    </w:p>
    <w:p w14:paraId="1CC65E93" w14:textId="77777777" w:rsidR="00733FCC" w:rsidRDefault="00733FCC" w:rsidP="00C8503F">
      <w:pPr>
        <w:pStyle w:val="heading3-leasebody"/>
      </w:pPr>
      <w:r>
        <w:t>(d)</w:t>
      </w:r>
      <w:r>
        <w:tab/>
        <w:t xml:space="preserve">reasonably necessary for the purpose of any administrative or legal proceedings involving the </w:t>
      </w:r>
      <w:proofErr w:type="gramStart"/>
      <w:r>
        <w:t>parties;</w:t>
      </w:r>
      <w:proofErr w:type="gramEnd"/>
    </w:p>
    <w:p w14:paraId="0126F27E" w14:textId="77777777" w:rsidR="00733FCC" w:rsidRDefault="00733FCC" w:rsidP="00C8503F">
      <w:pPr>
        <w:pStyle w:val="heading3-leasebody"/>
      </w:pPr>
      <w:r>
        <w:t>(e)</w:t>
      </w:r>
      <w:r>
        <w:tab/>
        <w:t xml:space="preserve">reasonably necessary for financing </w:t>
      </w:r>
      <w:proofErr w:type="gramStart"/>
      <w:r>
        <w:t>purposes;</w:t>
      </w:r>
      <w:proofErr w:type="gramEnd"/>
    </w:p>
    <w:p w14:paraId="4E316B05" w14:textId="77777777" w:rsidR="00733FCC" w:rsidRDefault="00733FCC" w:rsidP="00C8503F">
      <w:pPr>
        <w:pStyle w:val="heading3-leasebody"/>
      </w:pPr>
      <w:r>
        <w:t>(f)</w:t>
      </w:r>
      <w:r>
        <w:tab/>
        <w:t>made to professional advisers of a party bound to treat any information disclosed to them as confidential; or</w:t>
      </w:r>
    </w:p>
    <w:p w14:paraId="58E36ED7" w14:textId="77777777" w:rsidR="00733FCC" w:rsidRDefault="00733FCC" w:rsidP="00C8503F">
      <w:pPr>
        <w:pStyle w:val="heading3-leasebody"/>
      </w:pPr>
      <w:r>
        <w:t>(g)</w:t>
      </w:r>
      <w:r>
        <w:tab/>
        <w:t>made to advisers and other experts of that party,</w:t>
      </w:r>
    </w:p>
    <w:p w14:paraId="2820131C" w14:textId="77777777" w:rsidR="00733FCC" w:rsidRDefault="00733FCC" w:rsidP="00C8503F">
      <w:pPr>
        <w:pStyle w:val="heading3-leasebody"/>
      </w:pPr>
      <w:r>
        <w:t>and the disclosure is made on the basis that it is confidential.</w:t>
      </w:r>
    </w:p>
    <w:p w14:paraId="7189ED50" w14:textId="77777777" w:rsidR="00733FCC" w:rsidRDefault="00733FCC" w:rsidP="000210F1">
      <w:pPr>
        <w:pStyle w:val="heading2-leasebody"/>
      </w:pPr>
      <w:bookmarkStart w:id="101" w:name="_Toc184196955"/>
      <w:r>
        <w:t>Minister's disclosure</w:t>
      </w:r>
      <w:bookmarkEnd w:id="101"/>
    </w:p>
    <w:p w14:paraId="53621597" w14:textId="77777777" w:rsidR="00733FCC" w:rsidRDefault="00733FCC" w:rsidP="00C8503F">
      <w:pPr>
        <w:pStyle w:val="heading3-leasebody"/>
      </w:pPr>
      <w:r>
        <w:t xml:space="preserve">This </w:t>
      </w:r>
      <w:r w:rsidR="00E15D5C">
        <w:t>c</w:t>
      </w:r>
      <w:r>
        <w:t>lause 3</w:t>
      </w:r>
      <w:r w:rsidR="00611A23">
        <w:t>1</w:t>
      </w:r>
      <w:r>
        <w:t>.2 applies only where the Landlord is the Minister, whereby:</w:t>
      </w:r>
    </w:p>
    <w:p w14:paraId="74E321B0" w14:textId="77777777" w:rsidR="00733FCC" w:rsidRDefault="00733FCC" w:rsidP="00C8503F">
      <w:pPr>
        <w:pStyle w:val="heading3-leasebody"/>
      </w:pPr>
      <w:r>
        <w:t>(a)</w:t>
      </w:r>
      <w:r>
        <w:tab/>
        <w:t xml:space="preserve">the Tenant acknowledges that so long as the Landlord is the Minister this Lease may be published in accordance with the State’s 'Contract management and contract disclosure policy', in any medium, including, without limitation, the internet, except to the extent that the Landlord is satisfied, using as a guide the criteria provided in the </w:t>
      </w:r>
      <w:r w:rsidRPr="00D94FDA">
        <w:rPr>
          <w:i/>
          <w:iCs/>
        </w:rPr>
        <w:t xml:space="preserve">Freedom of Information Act 1982 </w:t>
      </w:r>
      <w:r>
        <w:t xml:space="preserve">(Vic), that the relevant term should be exempt from publication; and </w:t>
      </w:r>
    </w:p>
    <w:p w14:paraId="489042FD" w14:textId="77777777" w:rsidR="00733FCC" w:rsidRDefault="00733FCC" w:rsidP="00C8503F">
      <w:pPr>
        <w:pStyle w:val="heading3-leasebody"/>
      </w:pPr>
      <w:r>
        <w:t>(b)</w:t>
      </w:r>
      <w:r>
        <w:tab/>
        <w:t xml:space="preserve">for so long as the Landlord is the Minister, the Landlord may for benchmarking purposes, disclose to any Government Agency (whether of Victoria or any other State or Territory of Australia) the terms and conditions of this Lease without identifying the Rent and Outgoings, provided that prior to making any disclosure, the Landlord notifies the Tenant of the proposed recipient and the extent of the proposed disclosure.  </w:t>
      </w:r>
    </w:p>
    <w:p w14:paraId="6166CD08" w14:textId="77777777" w:rsidR="00733FCC" w:rsidRDefault="00733FCC" w:rsidP="000210F1">
      <w:pPr>
        <w:pStyle w:val="heading1-leasebody"/>
      </w:pPr>
      <w:bookmarkStart w:id="102" w:name="_Toc184196956"/>
      <w:r>
        <w:t>Miscellaneous</w:t>
      </w:r>
      <w:bookmarkEnd w:id="102"/>
      <w:r>
        <w:t xml:space="preserve"> </w:t>
      </w:r>
    </w:p>
    <w:p w14:paraId="3FD4A60A" w14:textId="77777777" w:rsidR="00733FCC" w:rsidRDefault="00733FCC" w:rsidP="000210F1">
      <w:pPr>
        <w:pStyle w:val="heading2-leasebody"/>
      </w:pPr>
      <w:bookmarkStart w:id="103" w:name="_Toc184196957"/>
      <w:r>
        <w:t>Landlord's consent</w:t>
      </w:r>
      <w:bookmarkEnd w:id="103"/>
    </w:p>
    <w:p w14:paraId="5BF2AA51" w14:textId="77777777" w:rsidR="00733FCC" w:rsidRDefault="00733FCC" w:rsidP="00C8503F">
      <w:pPr>
        <w:pStyle w:val="heading3-leasebody"/>
      </w:pPr>
      <w:r>
        <w:t>(a)</w:t>
      </w:r>
      <w:r>
        <w:tab/>
        <w:t xml:space="preserve">Unless expressed otherwise, any consent or approval to be granted by the Landlord, and where applicable also the Minister, under this Lease will be at the Landlord's and Minister's absolute discretion. </w:t>
      </w:r>
    </w:p>
    <w:p w14:paraId="077CD9B8" w14:textId="77777777" w:rsidR="00733FCC" w:rsidRDefault="00733FCC" w:rsidP="00C8503F">
      <w:pPr>
        <w:pStyle w:val="heading3-leasebody"/>
      </w:pPr>
      <w:r>
        <w:t>(b)</w:t>
      </w:r>
      <w:r>
        <w:tab/>
        <w:t>If the Landlord, and the Minister where the Landlord is not the Minister, fails to grant any such consent or approval within 20 Business Days from the Tenant's request then this is deemed to be a refusal of consent and/or approval.</w:t>
      </w:r>
    </w:p>
    <w:p w14:paraId="5BB917B9" w14:textId="77777777" w:rsidR="00733FCC" w:rsidRDefault="00733FCC" w:rsidP="000210F1">
      <w:pPr>
        <w:pStyle w:val="heading2-leasebody"/>
      </w:pPr>
      <w:bookmarkStart w:id="104" w:name="_Toc184196958"/>
      <w:r>
        <w:t>Severability</w:t>
      </w:r>
      <w:bookmarkEnd w:id="104"/>
    </w:p>
    <w:p w14:paraId="66CFF0AB" w14:textId="77777777" w:rsidR="00733FCC" w:rsidRDefault="00733FCC" w:rsidP="00C8503F">
      <w:pPr>
        <w:pStyle w:val="normal-leasebody"/>
      </w:pPr>
      <w:r>
        <w:t xml:space="preserve">This Lease must be interpreted so that it complies with all Laws applicable in Victoria.  Any provision must be read down </w:t>
      </w:r>
      <w:proofErr w:type="gramStart"/>
      <w:r>
        <w:t>so as to</w:t>
      </w:r>
      <w:proofErr w:type="gramEnd"/>
      <w:r>
        <w:t xml:space="preserve"> give it as much effect as possible.  If it is not possible to give a provision any effect at all then it must be severed from the rest of the Lease.  </w:t>
      </w:r>
    </w:p>
    <w:p w14:paraId="5250AF81" w14:textId="77777777" w:rsidR="00733FCC" w:rsidRDefault="00733FCC" w:rsidP="000210F1">
      <w:pPr>
        <w:pStyle w:val="heading2-leasebody"/>
      </w:pPr>
      <w:bookmarkStart w:id="105" w:name="_Toc184196959"/>
      <w:r>
        <w:t>Entire agreement</w:t>
      </w:r>
      <w:bookmarkEnd w:id="105"/>
    </w:p>
    <w:p w14:paraId="7C69CA77" w14:textId="77777777" w:rsidR="00733FCC" w:rsidRDefault="00733FCC" w:rsidP="00C8503F">
      <w:pPr>
        <w:pStyle w:val="normal-leasebody"/>
      </w:pPr>
      <w:r>
        <w:t xml:space="preserve">This Lease is the entire agreement of the Landlord and Tenant on the subject matter.  The only enforceable obligations and liabilities of the Landlord and Tenant in relation to the subject matter are those that arise out of the provisions contained in this Lease.  All representations, communications and prior agreements in relation to the subject matter are merged in and superseded by this Lease.  </w:t>
      </w:r>
    </w:p>
    <w:p w14:paraId="018938EF" w14:textId="77777777" w:rsidR="00733FCC" w:rsidRDefault="00733FCC" w:rsidP="000210F1">
      <w:pPr>
        <w:pStyle w:val="heading2-leasebody"/>
      </w:pPr>
      <w:bookmarkStart w:id="106" w:name="_Toc184196960"/>
      <w:r>
        <w:t>Negation of warranties</w:t>
      </w:r>
      <w:bookmarkEnd w:id="106"/>
    </w:p>
    <w:p w14:paraId="0859EC7D" w14:textId="77777777" w:rsidR="00733FCC" w:rsidRDefault="00733FCC" w:rsidP="00C8503F">
      <w:pPr>
        <w:pStyle w:val="heading3-leasebody"/>
      </w:pPr>
      <w:r>
        <w:t>(a)</w:t>
      </w:r>
      <w:r>
        <w:tab/>
        <w:t xml:space="preserve">The Tenant acknowledges that it has </w:t>
      </w:r>
      <w:proofErr w:type="gramStart"/>
      <w:r>
        <w:t>entered into</w:t>
      </w:r>
      <w:proofErr w:type="gramEnd"/>
      <w:r>
        <w:t xml:space="preserve"> this Lease solely on the basis of the terms and conditions in this Lease and that no additional warranties, representations or promises have been made by the Landlord or its agents.</w:t>
      </w:r>
    </w:p>
    <w:p w14:paraId="7CD22BB5" w14:textId="77777777" w:rsidR="00733FCC" w:rsidRDefault="00733FCC" w:rsidP="00C8503F">
      <w:pPr>
        <w:pStyle w:val="heading3-leasebody"/>
      </w:pPr>
      <w:r>
        <w:t>(b)</w:t>
      </w:r>
      <w:r>
        <w:tab/>
        <w:t xml:space="preserve">Without limiting </w:t>
      </w:r>
      <w:r w:rsidR="00E15D5C">
        <w:t>c</w:t>
      </w:r>
      <w:r>
        <w:t>lause 3</w:t>
      </w:r>
      <w:r w:rsidR="00611A23">
        <w:t>2</w:t>
      </w:r>
      <w:r>
        <w:t>.4(a), the Tenant acknowledges that:</w:t>
      </w:r>
    </w:p>
    <w:p w14:paraId="25E3C238" w14:textId="77777777" w:rsidR="00733FCC" w:rsidRDefault="00733FCC" w:rsidP="00C8503F">
      <w:pPr>
        <w:pStyle w:val="heading4-leasebody"/>
      </w:pPr>
      <w:r>
        <w:t>(</w:t>
      </w:r>
      <w:proofErr w:type="spellStart"/>
      <w:r>
        <w:t>i</w:t>
      </w:r>
      <w:proofErr w:type="spellEnd"/>
      <w:r>
        <w:t>)</w:t>
      </w:r>
      <w:r>
        <w:tab/>
        <w:t>no warranties have been given by the Landlord that the Premises are suitable for the Permitted Use; and</w:t>
      </w:r>
    </w:p>
    <w:p w14:paraId="2D9E992A" w14:textId="77777777" w:rsidR="00733FCC" w:rsidRDefault="00733FCC" w:rsidP="00C8503F">
      <w:pPr>
        <w:pStyle w:val="heading4-leasebody"/>
      </w:pPr>
      <w:r>
        <w:t>(ii)</w:t>
      </w:r>
      <w:r>
        <w:tab/>
        <w:t xml:space="preserve">subject to this Lease, the Tenant must do all things required, including, without limitation, obtaining all permits and approvals, to enable the Premises to be used for the Permitted Use.  </w:t>
      </w:r>
    </w:p>
    <w:p w14:paraId="3866AA4A" w14:textId="77777777" w:rsidR="00733FCC" w:rsidRDefault="00733FCC" w:rsidP="000210F1">
      <w:pPr>
        <w:pStyle w:val="heading2-leasebody"/>
      </w:pPr>
      <w:bookmarkStart w:id="107" w:name="_Toc184196961"/>
      <w:r>
        <w:t>Governing law</w:t>
      </w:r>
      <w:bookmarkEnd w:id="107"/>
    </w:p>
    <w:p w14:paraId="559F9E0A" w14:textId="77777777" w:rsidR="00733FCC" w:rsidRDefault="00733FCC" w:rsidP="00C8503F">
      <w:pPr>
        <w:pStyle w:val="normal-leasebody"/>
      </w:pPr>
      <w:r>
        <w:t xml:space="preserve">This Lease is governed by and construed according to Victorian Law.  The parties irrevocably submit to the non-exclusive jurisdiction of the courts of that State and the courts of appeal from them.  </w:t>
      </w:r>
    </w:p>
    <w:p w14:paraId="677ED892" w14:textId="77777777" w:rsidR="00733FCC" w:rsidRDefault="00733FCC" w:rsidP="000210F1">
      <w:pPr>
        <w:pStyle w:val="heading2-leasebody"/>
      </w:pPr>
      <w:bookmarkStart w:id="108" w:name="_Toc184196962"/>
      <w:r>
        <w:t>Moratorium</w:t>
      </w:r>
      <w:bookmarkEnd w:id="108"/>
    </w:p>
    <w:p w14:paraId="08474B4F" w14:textId="77777777" w:rsidR="00733FCC" w:rsidRDefault="00733FCC" w:rsidP="00C8503F">
      <w:pPr>
        <w:pStyle w:val="normal-leasebody"/>
      </w:pPr>
      <w:r>
        <w:t xml:space="preserve">To the extent permitted by law, the application to this Lease or to any party of any Law or any Requirement or any moratorium having the effect of extending or reducing the Term, reducing or postponing the payment of Rent or any part of it or otherwise affecting the operation of the terms of this Lease or its application to any party is excluded and negatived.  </w:t>
      </w:r>
    </w:p>
    <w:p w14:paraId="3220C940" w14:textId="77777777" w:rsidR="00733FCC" w:rsidRDefault="00733FCC" w:rsidP="000210F1">
      <w:pPr>
        <w:pStyle w:val="heading2-leasebody"/>
      </w:pPr>
      <w:bookmarkStart w:id="109" w:name="_Toc184196963"/>
      <w:r>
        <w:t>Exclusion of statutory provisions</w:t>
      </w:r>
      <w:bookmarkEnd w:id="109"/>
    </w:p>
    <w:p w14:paraId="2ED574E4" w14:textId="77777777" w:rsidR="00733FCC" w:rsidRDefault="00733FCC" w:rsidP="00C8503F">
      <w:pPr>
        <w:pStyle w:val="normal-leasebody"/>
      </w:pPr>
      <w:r>
        <w:t xml:space="preserve">The covenants, powers and provisions implied in leases by virtue of the </w:t>
      </w:r>
      <w:r w:rsidRPr="00031918">
        <w:rPr>
          <w:i/>
          <w:iCs/>
        </w:rPr>
        <w:t>Transfer of Land Act 1958</w:t>
      </w:r>
      <w:r>
        <w:t xml:space="preserve"> are expressly negatived.  </w:t>
      </w:r>
    </w:p>
    <w:p w14:paraId="4DF22419" w14:textId="77777777" w:rsidR="00733FCC" w:rsidRDefault="00733FCC" w:rsidP="000210F1">
      <w:pPr>
        <w:pStyle w:val="heading2-leasebody"/>
      </w:pPr>
      <w:bookmarkStart w:id="110" w:name="_Toc184196964"/>
      <w:r>
        <w:t>Notices</w:t>
      </w:r>
      <w:bookmarkEnd w:id="110"/>
    </w:p>
    <w:p w14:paraId="5D5FA1AE" w14:textId="77777777" w:rsidR="00733FCC" w:rsidRDefault="00733FCC" w:rsidP="00C8503F">
      <w:pPr>
        <w:pStyle w:val="heading3-leasebody"/>
      </w:pPr>
      <w:r>
        <w:t>(a)</w:t>
      </w:r>
      <w:r>
        <w:tab/>
        <w:t>A Notice must:</w:t>
      </w:r>
    </w:p>
    <w:p w14:paraId="38CA7ECE" w14:textId="77777777" w:rsidR="00733FCC" w:rsidRDefault="00733FCC" w:rsidP="00C8503F">
      <w:pPr>
        <w:pStyle w:val="heading4-leasebody"/>
      </w:pPr>
      <w:r>
        <w:t>(</w:t>
      </w:r>
      <w:proofErr w:type="spellStart"/>
      <w:r>
        <w:t>i</w:t>
      </w:r>
      <w:proofErr w:type="spellEnd"/>
      <w:r>
        <w:t>)</w:t>
      </w:r>
      <w:r>
        <w:tab/>
        <w:t xml:space="preserve">be in </w:t>
      </w:r>
      <w:proofErr w:type="gramStart"/>
      <w:r>
        <w:t>writing;</w:t>
      </w:r>
      <w:proofErr w:type="gramEnd"/>
    </w:p>
    <w:p w14:paraId="4B6F8292" w14:textId="77777777" w:rsidR="00733FCC" w:rsidRDefault="00733FCC" w:rsidP="00C8503F">
      <w:pPr>
        <w:pStyle w:val="heading4-leasebody"/>
      </w:pPr>
      <w:r>
        <w:t>(ii)</w:t>
      </w:r>
      <w:r>
        <w:tab/>
        <w:t>signed by or on behalf of the party giving it; and</w:t>
      </w:r>
    </w:p>
    <w:p w14:paraId="0FF0FDCC" w14:textId="77777777" w:rsidR="00733FCC" w:rsidRDefault="00733FCC" w:rsidP="00C8503F">
      <w:pPr>
        <w:pStyle w:val="heading5-leasebody"/>
      </w:pPr>
      <w:r>
        <w:t>(A)</w:t>
      </w:r>
      <w:r>
        <w:tab/>
        <w:t xml:space="preserve">hand delivered to the address of the Authorised Representative; or </w:t>
      </w:r>
    </w:p>
    <w:p w14:paraId="2B453E06" w14:textId="77777777" w:rsidR="00626277" w:rsidRDefault="00733FCC" w:rsidP="00C8503F">
      <w:pPr>
        <w:pStyle w:val="heading5-leasebody"/>
      </w:pPr>
      <w:r>
        <w:t>(B)</w:t>
      </w:r>
      <w:r>
        <w:tab/>
        <w:t xml:space="preserve">sent by prepaid post (airmail if posted to or from a place outside Australia) to the address of the Authorised Representative; or </w:t>
      </w:r>
    </w:p>
    <w:p w14:paraId="1A692787" w14:textId="77777777" w:rsidR="00733FCC" w:rsidRDefault="00626277" w:rsidP="00C8503F">
      <w:pPr>
        <w:pStyle w:val="heading5-leasebody"/>
      </w:pPr>
      <w:r w:rsidRPr="00626277">
        <w:t>(C)</w:t>
      </w:r>
      <w:r w:rsidRPr="00626277">
        <w:tab/>
        <w:t>sent by email to the email address of the Authorised Representative.</w:t>
      </w:r>
    </w:p>
    <w:p w14:paraId="4F1E1420" w14:textId="77777777" w:rsidR="00733FCC" w:rsidRDefault="00733FCC" w:rsidP="00C8503F">
      <w:pPr>
        <w:pStyle w:val="heading3-leasebody"/>
      </w:pPr>
      <w:r>
        <w:t>(b)</w:t>
      </w:r>
      <w:r>
        <w:tab/>
        <w:t>A Notice takes effect from the time it is received, unless a later time is specified in it.  A Notice will be deemed to have been received by the Authorised Representative:</w:t>
      </w:r>
    </w:p>
    <w:p w14:paraId="4FF6DE4D" w14:textId="77777777" w:rsidR="00733FCC" w:rsidRDefault="00733FCC" w:rsidP="00C8503F">
      <w:pPr>
        <w:pStyle w:val="heading4-leasebody"/>
      </w:pPr>
      <w:r>
        <w:t>(</w:t>
      </w:r>
      <w:proofErr w:type="spellStart"/>
      <w:r>
        <w:t>i</w:t>
      </w:r>
      <w:proofErr w:type="spellEnd"/>
      <w:r>
        <w:t>)</w:t>
      </w:r>
      <w:r>
        <w:tab/>
        <w:t xml:space="preserve">in the case of hand delivery, upon delivery at the address of the Authorised </w:t>
      </w:r>
      <w:proofErr w:type="gramStart"/>
      <w:r>
        <w:t>Representative;</w:t>
      </w:r>
      <w:proofErr w:type="gramEnd"/>
    </w:p>
    <w:p w14:paraId="4CBAFF2C" w14:textId="77777777" w:rsidR="00733FCC" w:rsidRDefault="00733FCC" w:rsidP="00C8503F">
      <w:pPr>
        <w:pStyle w:val="heading4-leasebody"/>
      </w:pPr>
      <w:r>
        <w:t>(ii)</w:t>
      </w:r>
      <w:r>
        <w:tab/>
        <w:t>in the case of post, on the sixth (eleventh if posted to or from a place outside Australia) Business Day after posting; and</w:t>
      </w:r>
    </w:p>
    <w:p w14:paraId="3CDC1499" w14:textId="77777777" w:rsidR="00733FCC" w:rsidRDefault="00733FCC" w:rsidP="00C8503F">
      <w:pPr>
        <w:pStyle w:val="heading4-leasebody"/>
      </w:pPr>
      <w:r>
        <w:t>(iii)</w:t>
      </w:r>
      <w:r>
        <w:tab/>
        <w:t xml:space="preserve">in the case of email, at the time of receipt as specified in s 13A of the </w:t>
      </w:r>
      <w:r w:rsidRPr="009E1BF0">
        <w:rPr>
          <w:i/>
          <w:iCs/>
        </w:rPr>
        <w:t>Electronic Transactions (Victoria) Act 2000</w:t>
      </w:r>
      <w:r>
        <w:t xml:space="preserve">.  </w:t>
      </w:r>
    </w:p>
    <w:p w14:paraId="620F14B6" w14:textId="77777777" w:rsidR="00733FCC" w:rsidRDefault="00733FCC" w:rsidP="00C8503F">
      <w:pPr>
        <w:pStyle w:val="heading3-leasebody"/>
      </w:pPr>
      <w:r>
        <w:t>(c)</w:t>
      </w:r>
      <w:r>
        <w:tab/>
        <w:t>A party:</w:t>
      </w:r>
    </w:p>
    <w:p w14:paraId="779A6FDE" w14:textId="77777777" w:rsidR="00733FCC" w:rsidRDefault="00733FCC" w:rsidP="00C8503F">
      <w:pPr>
        <w:pStyle w:val="heading4-leasebody"/>
      </w:pPr>
      <w:r>
        <w:t>(</w:t>
      </w:r>
      <w:proofErr w:type="spellStart"/>
      <w:r>
        <w:t>i</w:t>
      </w:r>
      <w:proofErr w:type="spellEnd"/>
      <w:r>
        <w:t>)</w:t>
      </w:r>
      <w:r>
        <w:tab/>
        <w:t>may, from time to time, nominate a replacement Authorised Representative by Notice given in writing to the other party; and</w:t>
      </w:r>
    </w:p>
    <w:p w14:paraId="7AC28B1C" w14:textId="77777777" w:rsidR="00733FCC" w:rsidRDefault="00733FCC" w:rsidP="00C8503F">
      <w:pPr>
        <w:pStyle w:val="heading4-leasebody"/>
      </w:pPr>
      <w:r>
        <w:t>(ii)</w:t>
      </w:r>
      <w:r>
        <w:tab/>
        <w:t xml:space="preserve">must give Notice in writing to the other party within seven days of any change to the details of its Authorised Representative set out in Item 1 or Item 2 as applicable.  </w:t>
      </w:r>
    </w:p>
    <w:p w14:paraId="145FADEE" w14:textId="77777777" w:rsidR="00733FCC" w:rsidRDefault="00733FCC" w:rsidP="000210F1">
      <w:pPr>
        <w:pStyle w:val="heading2-leasebody"/>
      </w:pPr>
      <w:bookmarkStart w:id="111" w:name="_Toc184196965"/>
      <w:r>
        <w:t>Guarantee and indemnity</w:t>
      </w:r>
      <w:bookmarkEnd w:id="111"/>
    </w:p>
    <w:p w14:paraId="35A04792" w14:textId="77777777" w:rsidR="00733FCC" w:rsidRDefault="00733FCC" w:rsidP="00C8503F">
      <w:pPr>
        <w:pStyle w:val="normal-leasebody"/>
      </w:pPr>
      <w:r>
        <w:t>If Item 1</w:t>
      </w:r>
      <w:r w:rsidR="00F118E5">
        <w:t>6</w:t>
      </w:r>
      <w:r>
        <w:t xml:space="preserve"> specifies that a guarantee and indemnity is required, the Tenant must on or before the Commencement Date, procure execution by the guarantors (as directed by the Landlord) of a deed of guarantee and indemnity in the form of deed at Attachment </w:t>
      </w:r>
      <w:r w:rsidR="00346791">
        <w:t>2</w:t>
      </w:r>
      <w:r>
        <w:t xml:space="preserve"> and deliver an original executed deed of guarantee and indemnity to the Minister.  This Lease will not take effect until the deed of guarantee and indemnity has been properly executed by the guarantors and delivered to the Minister.</w:t>
      </w:r>
    </w:p>
    <w:p w14:paraId="60E68A26" w14:textId="77777777" w:rsidR="00733FCC" w:rsidRDefault="00733FCC" w:rsidP="000210F1">
      <w:pPr>
        <w:pStyle w:val="heading2-leasebody"/>
      </w:pPr>
      <w:bookmarkStart w:id="112" w:name="_Toc184196966"/>
      <w:r>
        <w:t>Set-Off</w:t>
      </w:r>
      <w:bookmarkEnd w:id="112"/>
    </w:p>
    <w:p w14:paraId="074EB30B" w14:textId="77777777" w:rsidR="00733FCC" w:rsidRDefault="00733FCC" w:rsidP="00C8503F">
      <w:pPr>
        <w:pStyle w:val="normal-leasebody"/>
      </w:pPr>
      <w:r>
        <w:t xml:space="preserve">If the Tenant defaults in the payment of the Rent, or any other moneys payable under this Lease to the Landlord or any authority, the Landlord may set-off that amount against any money which may be payable by the Landlord to the Tenant on any account.  Any set-off will not relieve the Tenant from its default.  </w:t>
      </w:r>
    </w:p>
    <w:p w14:paraId="71375B4D" w14:textId="77777777" w:rsidR="00733FCC" w:rsidRDefault="00733FCC" w:rsidP="000210F1">
      <w:pPr>
        <w:pStyle w:val="heading2-leasebody"/>
      </w:pPr>
      <w:bookmarkStart w:id="113" w:name="_Toc184196967"/>
      <w:r>
        <w:t>Counterparts</w:t>
      </w:r>
      <w:bookmarkEnd w:id="113"/>
    </w:p>
    <w:p w14:paraId="73B67C8D" w14:textId="77777777" w:rsidR="00733FCC" w:rsidRDefault="00733FCC" w:rsidP="00C8503F">
      <w:pPr>
        <w:pStyle w:val="normal-leasebody"/>
      </w:pPr>
      <w:r>
        <w:t xml:space="preserve">This Lease may be executed in any number of counterparts and </w:t>
      </w:r>
      <w:proofErr w:type="gramStart"/>
      <w:r>
        <w:t>all of</w:t>
      </w:r>
      <w:proofErr w:type="gramEnd"/>
      <w:r>
        <w:t xml:space="preserve"> those counterparts taken together constitute one and the same instrument.  </w:t>
      </w:r>
    </w:p>
    <w:p w14:paraId="3AD5167F" w14:textId="77777777" w:rsidR="00733FCC" w:rsidRDefault="00733FCC" w:rsidP="000210F1">
      <w:pPr>
        <w:pStyle w:val="heading2-leasebody"/>
      </w:pPr>
      <w:bookmarkStart w:id="114" w:name="_Toc184196968"/>
      <w:r>
        <w:t>Further assurance</w:t>
      </w:r>
      <w:bookmarkEnd w:id="114"/>
    </w:p>
    <w:p w14:paraId="1BCCE7EC" w14:textId="77777777" w:rsidR="00733FCC" w:rsidRDefault="00733FCC" w:rsidP="00C8503F">
      <w:pPr>
        <w:pStyle w:val="normal-leasebody"/>
      </w:pPr>
      <w:r>
        <w:t>Each party must do, sign, execute and deliver and must procure that each of its Associates does, signs, executes and delivers, all deeds, documents, instruments and acts reasonably required of it or them by Notice from another party to effectively carry out their obligations under this Lease.</w:t>
      </w:r>
    </w:p>
    <w:p w14:paraId="1EE9FDC9" w14:textId="77777777" w:rsidR="00733FCC" w:rsidRDefault="00733FCC" w:rsidP="000210F1">
      <w:pPr>
        <w:pStyle w:val="heading2-leasebody"/>
      </w:pPr>
      <w:bookmarkStart w:id="115" w:name="_Toc184196969"/>
      <w:r>
        <w:t>Special Conditions</w:t>
      </w:r>
      <w:bookmarkEnd w:id="115"/>
    </w:p>
    <w:p w14:paraId="11B9D294" w14:textId="77777777" w:rsidR="00733FCC" w:rsidRDefault="00733FCC" w:rsidP="00C8503F">
      <w:pPr>
        <w:pStyle w:val="heading3-leasebody"/>
      </w:pPr>
      <w:r>
        <w:t>Any Special Condition set out in Schedule 2:</w:t>
      </w:r>
    </w:p>
    <w:p w14:paraId="20D020FA" w14:textId="77777777" w:rsidR="00733FCC" w:rsidRDefault="00733FCC" w:rsidP="00C8503F">
      <w:pPr>
        <w:pStyle w:val="heading3-leasebody"/>
      </w:pPr>
      <w:r>
        <w:t>(a)</w:t>
      </w:r>
      <w:r>
        <w:tab/>
        <w:t>binds the parties; and</w:t>
      </w:r>
    </w:p>
    <w:p w14:paraId="6B8DECE9" w14:textId="77777777" w:rsidR="00845C0F" w:rsidRDefault="00733FCC" w:rsidP="00C8503F">
      <w:pPr>
        <w:pStyle w:val="heading3-leasebody"/>
      </w:pPr>
      <w:r>
        <w:t>(b)</w:t>
      </w:r>
      <w:r>
        <w:tab/>
        <w:t>overrides any other provision of this Lease to the extent of any inconsistency.</w:t>
      </w:r>
    </w:p>
    <w:p w14:paraId="3EC69B88" w14:textId="77777777" w:rsidR="00A71A05" w:rsidRDefault="00A71A05" w:rsidP="00C8503F">
      <w:pPr>
        <w:pStyle w:val="heading3-leasebody"/>
        <w:sectPr w:rsidR="00A71A05">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pPr>
    </w:p>
    <w:p w14:paraId="4B58933C" w14:textId="735B7BF5" w:rsidR="008570F3" w:rsidRDefault="008570F3" w:rsidP="008570F3">
      <w:pPr>
        <w:pStyle w:val="LDStandardBodyText"/>
        <w:rPr>
          <w:b/>
          <w:highlight w:val="yellow"/>
        </w:rPr>
      </w:pPr>
      <w:r>
        <w:rPr>
          <w:b/>
          <w:highlight w:val="yellow"/>
        </w:rPr>
        <w:t>Select Option 1 or Option 2 for the Landlord (Trust) execution clause as applicable</w:t>
      </w:r>
    </w:p>
    <w:p w14:paraId="20153978" w14:textId="7D3CD8E0" w:rsidR="008570F3" w:rsidRPr="00D72363" w:rsidRDefault="008570F3" w:rsidP="008570F3">
      <w:pPr>
        <w:pStyle w:val="LDStandardBodyText"/>
        <w:rPr>
          <w:b/>
        </w:rPr>
      </w:pPr>
      <w:r w:rsidRPr="008416DF">
        <w:rPr>
          <w:b/>
          <w:highlight w:val="yellow"/>
        </w:rPr>
        <w:t>Option 1 is for leases of three years or less</w:t>
      </w:r>
      <w:r w:rsidRPr="00F7785A">
        <w:rPr>
          <w:b/>
          <w:highlight w:val="yellow"/>
        </w:rPr>
        <w:t xml:space="preserve"> which may be </w:t>
      </w:r>
      <w:r>
        <w:rPr>
          <w:b/>
          <w:highlight w:val="yellow"/>
        </w:rPr>
        <w:t xml:space="preserve">legally </w:t>
      </w:r>
      <w:r w:rsidRPr="00F7785A">
        <w:rPr>
          <w:b/>
          <w:highlight w:val="yellow"/>
        </w:rPr>
        <w:t>executed as an agreement</w:t>
      </w:r>
    </w:p>
    <w:p w14:paraId="64499808" w14:textId="352E248A" w:rsidR="00915FF9" w:rsidRPr="00915FF9" w:rsidRDefault="00915FF9" w:rsidP="00915FF9">
      <w:pPr>
        <w:keepNext/>
        <w:keepLines/>
        <w:widowControl w:val="0"/>
        <w:spacing w:after="240" w:line="240" w:lineRule="auto"/>
        <w:rPr>
          <w:rFonts w:eastAsia="Times New Roman" w:cs="Arial"/>
          <w:b/>
          <w:bCs/>
          <w:spacing w:val="10"/>
          <w:kern w:val="28"/>
          <w:sz w:val="26"/>
          <w:szCs w:val="26"/>
        </w:rPr>
      </w:pPr>
      <w:r w:rsidRPr="00915FF9">
        <w:rPr>
          <w:rFonts w:eastAsia="Times New Roman" w:cs="Arial"/>
          <w:b/>
          <w:bCs/>
          <w:spacing w:val="10"/>
          <w:kern w:val="28"/>
          <w:sz w:val="26"/>
          <w:szCs w:val="26"/>
        </w:rPr>
        <w:t>Executed as a</w:t>
      </w:r>
      <w:r w:rsidR="008570F3">
        <w:rPr>
          <w:rFonts w:eastAsia="Times New Roman" w:cs="Arial"/>
          <w:b/>
          <w:bCs/>
          <w:spacing w:val="10"/>
          <w:kern w:val="28"/>
          <w:sz w:val="26"/>
          <w:szCs w:val="26"/>
        </w:rPr>
        <w:t>n agreement</w:t>
      </w:r>
    </w:p>
    <w:p w14:paraId="765A4CC2" w14:textId="77777777" w:rsidR="00915FF9" w:rsidRDefault="00915FF9" w:rsidP="00915FF9">
      <w:pPr>
        <w:keepNext/>
        <w:keepLines/>
        <w:widowControl w:val="0"/>
        <w:spacing w:after="240" w:line="240" w:lineRule="auto"/>
        <w:rPr>
          <w:rFonts w:eastAsia="Times New Roman" w:cs="Arial"/>
          <w:b/>
          <w:bCs/>
          <w:spacing w:val="10"/>
          <w:kern w:val="28"/>
          <w:sz w:val="40"/>
          <w:szCs w:val="40"/>
        </w:rPr>
      </w:pPr>
      <w:r w:rsidRPr="00915FF9">
        <w:rPr>
          <w:rFonts w:eastAsia="Times New Roman" w:cs="Arial"/>
          <w:b/>
          <w:bCs/>
          <w:spacing w:val="10"/>
          <w:kern w:val="28"/>
          <w:sz w:val="40"/>
          <w:szCs w:val="40"/>
        </w:rPr>
        <w:t>Landlord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2"/>
        <w:gridCol w:w="417"/>
        <w:gridCol w:w="4507"/>
      </w:tblGrid>
      <w:tr w:rsidR="00C50412" w:rsidRPr="00737D6A" w14:paraId="39FF332A" w14:textId="77777777" w:rsidTr="00C50412">
        <w:tc>
          <w:tcPr>
            <w:tcW w:w="4102" w:type="dxa"/>
            <w:tcBorders>
              <w:bottom w:val="single" w:sz="4" w:space="0" w:color="auto"/>
            </w:tcBorders>
          </w:tcPr>
          <w:p w14:paraId="0464CC38" w14:textId="463C930E" w:rsidR="00C50412" w:rsidRPr="00737D6A" w:rsidRDefault="008570F3" w:rsidP="00417816">
            <w:pPr>
              <w:rPr>
                <w:rFonts w:ascii="Arial" w:hAnsi="Arial" w:cs="Arial"/>
                <w:sz w:val="22"/>
                <w:szCs w:val="22"/>
              </w:rPr>
            </w:pPr>
            <w:bookmarkStart w:id="118" w:name="_Toc41319659"/>
            <w:r w:rsidRPr="00737D6A">
              <w:rPr>
                <w:rFonts w:ascii="Arial" w:hAnsi="Arial" w:cs="Arial"/>
              </w:rPr>
              <w:t>Executed</w:t>
            </w:r>
            <w:r w:rsidR="00DB6A00" w:rsidRPr="00737D6A">
              <w:rPr>
                <w:rFonts w:ascii="Arial" w:hAnsi="Arial" w:cs="Arial"/>
              </w:rPr>
              <w:t xml:space="preserve"> for and on behalf of [</w:t>
            </w:r>
            <w:r w:rsidR="00DB6A00" w:rsidRPr="00737D6A">
              <w:rPr>
                <w:rFonts w:ascii="Arial" w:hAnsi="Arial" w:cs="Arial"/>
                <w:b/>
                <w:bCs/>
              </w:rPr>
              <w:t>insert name of cemetery trust</w:t>
            </w:r>
            <w:r w:rsidR="00DB6A00" w:rsidRPr="00737D6A">
              <w:rPr>
                <w:rFonts w:ascii="Arial" w:hAnsi="Arial" w:cs="Arial"/>
              </w:rPr>
              <w:t>] by (insert name</w:t>
            </w:r>
            <w:r w:rsidR="00FD76AA" w:rsidRPr="00737D6A">
              <w:rPr>
                <w:rFonts w:ascii="Arial" w:hAnsi="Arial" w:cs="Arial"/>
              </w:rPr>
              <w:t xml:space="preserve"> of </w:t>
            </w:r>
            <w:r w:rsidR="007C5C23" w:rsidRPr="00737D6A">
              <w:rPr>
                <w:rFonts w:ascii="Arial" w:hAnsi="Arial" w:cs="Arial"/>
              </w:rPr>
              <w:t>authorised signatory</w:t>
            </w:r>
            <w:r w:rsidR="00DB6A00" w:rsidRPr="00737D6A">
              <w:rPr>
                <w:rFonts w:ascii="Arial" w:hAnsi="Arial" w:cs="Arial"/>
              </w:rPr>
              <w:t>)</w:t>
            </w:r>
            <w:r w:rsidR="00DB6A00" w:rsidRPr="00737D6A">
              <w:rPr>
                <w:rFonts w:ascii="Arial" w:hAnsi="Arial" w:cs="Arial"/>
              </w:rPr>
              <w:br/>
              <w:t>in the presence of:</w:t>
            </w:r>
            <w:r w:rsidR="00C50412" w:rsidRPr="00737D6A">
              <w:rPr>
                <w:rFonts w:ascii="Arial" w:hAnsi="Arial" w:cs="Arial"/>
              </w:rPr>
              <w:br/>
            </w:r>
          </w:p>
        </w:tc>
        <w:tc>
          <w:tcPr>
            <w:tcW w:w="417" w:type="dxa"/>
          </w:tcPr>
          <w:p w14:paraId="29FB30E6" w14:textId="77777777" w:rsidR="00C50412" w:rsidRPr="00737D6A" w:rsidRDefault="00C50412" w:rsidP="00417816">
            <w:pPr>
              <w:rPr>
                <w:rFonts w:ascii="Arial" w:hAnsi="Arial" w:cs="Arial"/>
              </w:rPr>
            </w:pPr>
          </w:p>
        </w:tc>
        <w:tc>
          <w:tcPr>
            <w:tcW w:w="4507" w:type="dxa"/>
            <w:tcBorders>
              <w:bottom w:val="single" w:sz="4" w:space="0" w:color="auto"/>
            </w:tcBorders>
          </w:tcPr>
          <w:p w14:paraId="248FC181" w14:textId="77777777" w:rsidR="00C50412" w:rsidRPr="00737D6A" w:rsidRDefault="00C50412" w:rsidP="00417816">
            <w:pPr>
              <w:rPr>
                <w:rFonts w:ascii="Arial" w:hAnsi="Arial" w:cs="Arial"/>
              </w:rPr>
            </w:pPr>
          </w:p>
        </w:tc>
      </w:tr>
      <w:tr w:rsidR="00C50412" w:rsidRPr="00737D6A" w14:paraId="5578CAE3" w14:textId="77777777" w:rsidTr="00C50412">
        <w:tc>
          <w:tcPr>
            <w:tcW w:w="4102" w:type="dxa"/>
            <w:tcBorders>
              <w:top w:val="single" w:sz="4" w:space="0" w:color="auto"/>
              <w:bottom w:val="single" w:sz="4" w:space="0" w:color="auto"/>
            </w:tcBorders>
          </w:tcPr>
          <w:p w14:paraId="0E5AA46C" w14:textId="695B8176" w:rsidR="00C50412" w:rsidRPr="00737D6A" w:rsidRDefault="00C50412" w:rsidP="00417816">
            <w:pPr>
              <w:rPr>
                <w:rFonts w:ascii="Arial" w:hAnsi="Arial" w:cs="Arial"/>
                <w:sz w:val="22"/>
                <w:szCs w:val="22"/>
              </w:rPr>
            </w:pPr>
            <w:r w:rsidRPr="00737D6A">
              <w:rPr>
                <w:rFonts w:ascii="Arial" w:hAnsi="Arial" w:cs="Arial"/>
              </w:rPr>
              <w:t xml:space="preserve">Signature of </w:t>
            </w:r>
            <w:r w:rsidR="00ED4E08" w:rsidRPr="00737D6A">
              <w:rPr>
                <w:rFonts w:ascii="Arial" w:hAnsi="Arial" w:cs="Arial"/>
              </w:rPr>
              <w:t>witness</w:t>
            </w:r>
          </w:p>
          <w:p w14:paraId="46626A0C" w14:textId="77777777" w:rsidR="00C50412" w:rsidRPr="00737D6A" w:rsidRDefault="00C50412" w:rsidP="00417816">
            <w:pPr>
              <w:rPr>
                <w:rFonts w:ascii="Arial" w:hAnsi="Arial" w:cs="Arial"/>
                <w:sz w:val="22"/>
                <w:szCs w:val="22"/>
              </w:rPr>
            </w:pPr>
            <w:r w:rsidRPr="00737D6A">
              <w:rPr>
                <w:rFonts w:ascii="Arial" w:hAnsi="Arial" w:cs="Arial"/>
              </w:rPr>
              <w:br/>
            </w:r>
          </w:p>
        </w:tc>
        <w:tc>
          <w:tcPr>
            <w:tcW w:w="417" w:type="dxa"/>
          </w:tcPr>
          <w:p w14:paraId="488B2BA5" w14:textId="77777777" w:rsidR="00C50412" w:rsidRPr="00737D6A" w:rsidRDefault="00C50412" w:rsidP="00417816">
            <w:pPr>
              <w:rPr>
                <w:rFonts w:ascii="Arial" w:hAnsi="Arial" w:cs="Arial"/>
              </w:rPr>
            </w:pPr>
          </w:p>
        </w:tc>
        <w:tc>
          <w:tcPr>
            <w:tcW w:w="4507" w:type="dxa"/>
            <w:tcBorders>
              <w:top w:val="single" w:sz="4" w:space="0" w:color="auto"/>
              <w:bottom w:val="single" w:sz="4" w:space="0" w:color="auto"/>
            </w:tcBorders>
          </w:tcPr>
          <w:p w14:paraId="1E163841" w14:textId="76828C5E" w:rsidR="00C50412" w:rsidRPr="00737D6A" w:rsidRDefault="00C50412" w:rsidP="00417816">
            <w:pPr>
              <w:rPr>
                <w:rFonts w:ascii="Arial" w:hAnsi="Arial" w:cs="Arial"/>
              </w:rPr>
            </w:pPr>
            <w:r w:rsidRPr="00737D6A">
              <w:rPr>
                <w:rFonts w:ascii="Arial" w:hAnsi="Arial" w:cs="Arial"/>
              </w:rPr>
              <w:t xml:space="preserve">Signature </w:t>
            </w:r>
          </w:p>
        </w:tc>
      </w:tr>
      <w:tr w:rsidR="00C50412" w:rsidRPr="00737D6A" w14:paraId="764CEC54" w14:textId="77777777" w:rsidTr="00C50412">
        <w:tc>
          <w:tcPr>
            <w:tcW w:w="4102" w:type="dxa"/>
            <w:tcBorders>
              <w:top w:val="single" w:sz="4" w:space="0" w:color="auto"/>
            </w:tcBorders>
          </w:tcPr>
          <w:p w14:paraId="160C45ED" w14:textId="094FDFB3" w:rsidR="00C50412" w:rsidRPr="00737D6A" w:rsidRDefault="00C50412" w:rsidP="00417816">
            <w:pPr>
              <w:rPr>
                <w:rFonts w:ascii="Arial" w:hAnsi="Arial" w:cs="Arial"/>
                <w:sz w:val="22"/>
                <w:szCs w:val="22"/>
              </w:rPr>
            </w:pPr>
            <w:r w:rsidRPr="00737D6A">
              <w:rPr>
                <w:rFonts w:ascii="Arial" w:hAnsi="Arial" w:cs="Arial"/>
              </w:rPr>
              <w:t xml:space="preserve">Name of </w:t>
            </w:r>
            <w:proofErr w:type="gramStart"/>
            <w:r w:rsidR="00ED4E08" w:rsidRPr="00737D6A">
              <w:rPr>
                <w:rFonts w:ascii="Arial" w:hAnsi="Arial" w:cs="Arial"/>
              </w:rPr>
              <w:t xml:space="preserve">witness </w:t>
            </w:r>
            <w:r w:rsidRPr="00737D6A">
              <w:rPr>
                <w:rFonts w:ascii="Arial" w:hAnsi="Arial" w:cs="Arial"/>
              </w:rPr>
              <w:t xml:space="preserve"> (</w:t>
            </w:r>
            <w:proofErr w:type="gramEnd"/>
            <w:r w:rsidRPr="00737D6A">
              <w:rPr>
                <w:rFonts w:ascii="Arial" w:hAnsi="Arial" w:cs="Arial"/>
              </w:rPr>
              <w:t>please print)</w:t>
            </w:r>
          </w:p>
        </w:tc>
        <w:tc>
          <w:tcPr>
            <w:tcW w:w="417" w:type="dxa"/>
          </w:tcPr>
          <w:p w14:paraId="6FE3584E" w14:textId="77777777" w:rsidR="00C50412" w:rsidRPr="00737D6A" w:rsidRDefault="00C50412" w:rsidP="00417816">
            <w:pPr>
              <w:rPr>
                <w:rFonts w:ascii="Arial" w:hAnsi="Arial" w:cs="Arial"/>
              </w:rPr>
            </w:pPr>
          </w:p>
        </w:tc>
        <w:tc>
          <w:tcPr>
            <w:tcW w:w="4507" w:type="dxa"/>
            <w:tcBorders>
              <w:top w:val="single" w:sz="4" w:space="0" w:color="auto"/>
            </w:tcBorders>
          </w:tcPr>
          <w:p w14:paraId="7FBFA5EA" w14:textId="584578B8" w:rsidR="00C50412" w:rsidRPr="00737D6A" w:rsidRDefault="00E076A4" w:rsidP="00417816">
            <w:pPr>
              <w:rPr>
                <w:rFonts w:ascii="Arial" w:hAnsi="Arial" w:cs="Arial"/>
              </w:rPr>
            </w:pPr>
            <w:r w:rsidRPr="00737D6A">
              <w:rPr>
                <w:rFonts w:ascii="Arial" w:hAnsi="Arial" w:cs="Arial"/>
                <w:b/>
                <w:highlight w:val="yellow"/>
              </w:rPr>
              <w:t>[Insert title of authorised signatory</w:t>
            </w:r>
            <w:r w:rsidRPr="00737D6A">
              <w:rPr>
                <w:rFonts w:ascii="Arial" w:hAnsi="Arial" w:cs="Arial"/>
                <w:b/>
              </w:rPr>
              <w:t>]</w:t>
            </w:r>
          </w:p>
        </w:tc>
      </w:tr>
    </w:tbl>
    <w:p w14:paraId="3340ED73" w14:textId="1AB1A195" w:rsidR="008570F3" w:rsidRPr="008570F3" w:rsidRDefault="008570F3" w:rsidP="008570F3">
      <w:pPr>
        <w:keepNext/>
        <w:spacing w:before="240" w:after="240" w:line="240" w:lineRule="auto"/>
        <w:rPr>
          <w:rFonts w:eastAsia="Times New Roman" w:cs="Times New Roman"/>
          <w:b/>
          <w:color w:val="auto"/>
          <w:kern w:val="22"/>
          <w:szCs w:val="24"/>
        </w:rPr>
      </w:pPr>
      <w:r w:rsidRPr="008570F3">
        <w:rPr>
          <w:rFonts w:eastAsia="Times New Roman" w:cs="Times New Roman"/>
          <w:b/>
          <w:color w:val="auto"/>
          <w:kern w:val="22"/>
          <w:szCs w:val="24"/>
          <w:highlight w:val="yellow"/>
        </w:rPr>
        <w:t>Option 2 is for leases of more than three years which</w:t>
      </w:r>
      <w:r>
        <w:rPr>
          <w:rFonts w:eastAsia="Times New Roman" w:cs="Times New Roman"/>
          <w:b/>
          <w:color w:val="auto"/>
          <w:kern w:val="22"/>
          <w:szCs w:val="24"/>
          <w:highlight w:val="yellow"/>
        </w:rPr>
        <w:t>, to be legally valid,</w:t>
      </w:r>
      <w:r w:rsidRPr="008570F3">
        <w:rPr>
          <w:rFonts w:eastAsia="Times New Roman" w:cs="Times New Roman"/>
          <w:b/>
          <w:color w:val="auto"/>
          <w:kern w:val="22"/>
          <w:szCs w:val="24"/>
          <w:highlight w:val="yellow"/>
        </w:rPr>
        <w:t xml:space="preserve"> must be executed as a deed</w:t>
      </w:r>
    </w:p>
    <w:p w14:paraId="5CE225B3" w14:textId="77777777" w:rsidR="008570F3" w:rsidRPr="008570F3" w:rsidRDefault="008570F3" w:rsidP="008570F3">
      <w:pPr>
        <w:keepNext/>
        <w:keepLines/>
        <w:widowControl w:val="0"/>
        <w:spacing w:after="240" w:line="240" w:lineRule="auto"/>
        <w:rPr>
          <w:rFonts w:cs="Arial"/>
          <w:b/>
          <w:bCs/>
          <w:spacing w:val="10"/>
          <w:kern w:val="28"/>
          <w:sz w:val="26"/>
          <w:szCs w:val="26"/>
        </w:rPr>
      </w:pPr>
      <w:r w:rsidRPr="008570F3">
        <w:rPr>
          <w:rFonts w:eastAsia="Times New Roman" w:cs="Arial"/>
          <w:b/>
          <w:bCs/>
          <w:spacing w:val="10"/>
          <w:kern w:val="28"/>
          <w:sz w:val="26"/>
          <w:szCs w:val="26"/>
        </w:rPr>
        <w:t>Executed and delivered as a deed</w:t>
      </w:r>
    </w:p>
    <w:p w14:paraId="6ACD2475" w14:textId="77777777" w:rsidR="008570F3" w:rsidRPr="008570F3" w:rsidRDefault="008570F3" w:rsidP="008570F3">
      <w:pPr>
        <w:keepNext/>
        <w:keepLines/>
        <w:numPr>
          <w:ilvl w:val="0"/>
          <w:numId w:val="15"/>
        </w:numPr>
        <w:spacing w:after="240" w:line="240" w:lineRule="auto"/>
        <w:rPr>
          <w:rFonts w:cs="Arial"/>
          <w:b/>
          <w:color w:val="auto"/>
          <w:sz w:val="40"/>
          <w:szCs w:val="40"/>
        </w:rPr>
      </w:pPr>
      <w:r w:rsidRPr="008570F3">
        <w:rPr>
          <w:rFonts w:cs="Arial"/>
          <w:b/>
          <w:color w:val="auto"/>
          <w:sz w:val="40"/>
          <w:szCs w:val="40"/>
        </w:rPr>
        <w:t>Landlord</w:t>
      </w:r>
    </w:p>
    <w:tbl>
      <w:tblPr>
        <w:tblStyle w:val="TableGrid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2"/>
        <w:gridCol w:w="417"/>
        <w:gridCol w:w="4507"/>
      </w:tblGrid>
      <w:tr w:rsidR="008570F3" w:rsidRPr="00737D6A" w14:paraId="73D343B3" w14:textId="77777777" w:rsidTr="00F7785A">
        <w:tc>
          <w:tcPr>
            <w:tcW w:w="4102" w:type="dxa"/>
            <w:tcBorders>
              <w:bottom w:val="single" w:sz="4" w:space="0" w:color="auto"/>
            </w:tcBorders>
          </w:tcPr>
          <w:p w14:paraId="5AFC93F0" w14:textId="77777777" w:rsidR="008570F3" w:rsidRPr="00737D6A" w:rsidRDefault="008570F3" w:rsidP="008570F3">
            <w:pPr>
              <w:rPr>
                <w:rFonts w:ascii="Arial" w:hAnsi="Arial" w:cs="Arial"/>
                <w:sz w:val="22"/>
                <w:szCs w:val="22"/>
              </w:rPr>
            </w:pPr>
            <w:r w:rsidRPr="00737D6A">
              <w:rPr>
                <w:rFonts w:ascii="Arial" w:hAnsi="Arial" w:cs="Arial"/>
                <w:b/>
              </w:rPr>
              <w:t xml:space="preserve">The Common Seal </w:t>
            </w:r>
            <w:r w:rsidRPr="00737D6A">
              <w:rPr>
                <w:rFonts w:ascii="Arial" w:hAnsi="Arial" w:cs="Arial"/>
              </w:rPr>
              <w:t xml:space="preserve">of </w:t>
            </w:r>
            <w:r w:rsidRPr="00737D6A">
              <w:rPr>
                <w:rFonts w:ascii="Arial" w:hAnsi="Arial" w:cs="Arial"/>
                <w:b/>
              </w:rPr>
              <w:br/>
            </w:r>
            <w:r w:rsidRPr="00737D6A">
              <w:rPr>
                <w:rFonts w:ascii="Arial" w:hAnsi="Arial" w:cs="Arial"/>
                <w:b/>
                <w:highlight w:val="yellow"/>
              </w:rPr>
              <w:t>[insert name of Trust]</w:t>
            </w:r>
            <w:r w:rsidRPr="00737D6A">
              <w:rPr>
                <w:rFonts w:ascii="Arial" w:hAnsi="Arial" w:cs="Arial"/>
                <w:b/>
              </w:rPr>
              <w:t xml:space="preserve"> Trust </w:t>
            </w:r>
            <w:r w:rsidRPr="00737D6A">
              <w:rPr>
                <w:rFonts w:ascii="Arial" w:hAnsi="Arial" w:cs="Arial"/>
              </w:rPr>
              <w:t xml:space="preserve">was fixed to this document in the presence of: </w:t>
            </w:r>
          </w:p>
          <w:p w14:paraId="26C44CB5" w14:textId="77777777" w:rsidR="008570F3" w:rsidRPr="00737D6A" w:rsidRDefault="008570F3" w:rsidP="008570F3">
            <w:pPr>
              <w:rPr>
                <w:rFonts w:ascii="Arial" w:hAnsi="Arial" w:cs="Arial"/>
                <w:sz w:val="22"/>
                <w:szCs w:val="22"/>
              </w:rPr>
            </w:pPr>
            <w:r w:rsidRPr="00737D6A">
              <w:rPr>
                <w:rFonts w:ascii="Arial" w:hAnsi="Arial" w:cs="Arial"/>
              </w:rPr>
              <w:br/>
            </w:r>
          </w:p>
        </w:tc>
        <w:tc>
          <w:tcPr>
            <w:tcW w:w="417" w:type="dxa"/>
          </w:tcPr>
          <w:p w14:paraId="53BF9285" w14:textId="77777777" w:rsidR="008570F3" w:rsidRPr="00737D6A" w:rsidRDefault="008570F3" w:rsidP="008570F3">
            <w:pPr>
              <w:rPr>
                <w:rFonts w:ascii="Arial" w:hAnsi="Arial" w:cs="Arial"/>
                <w:sz w:val="22"/>
                <w:szCs w:val="22"/>
              </w:rPr>
            </w:pPr>
          </w:p>
        </w:tc>
        <w:tc>
          <w:tcPr>
            <w:tcW w:w="4507" w:type="dxa"/>
            <w:tcBorders>
              <w:bottom w:val="single" w:sz="4" w:space="0" w:color="auto"/>
            </w:tcBorders>
          </w:tcPr>
          <w:p w14:paraId="7764DF31" w14:textId="77777777" w:rsidR="008570F3" w:rsidRPr="00737D6A" w:rsidRDefault="008570F3" w:rsidP="008570F3">
            <w:pPr>
              <w:rPr>
                <w:rFonts w:ascii="Arial" w:hAnsi="Arial" w:cs="Arial"/>
                <w:sz w:val="22"/>
                <w:szCs w:val="22"/>
              </w:rPr>
            </w:pPr>
          </w:p>
        </w:tc>
      </w:tr>
      <w:tr w:rsidR="008570F3" w:rsidRPr="00737D6A" w14:paraId="799AF93A" w14:textId="77777777" w:rsidTr="00F7785A">
        <w:tc>
          <w:tcPr>
            <w:tcW w:w="4102" w:type="dxa"/>
            <w:tcBorders>
              <w:top w:val="single" w:sz="4" w:space="0" w:color="auto"/>
              <w:bottom w:val="single" w:sz="4" w:space="0" w:color="auto"/>
            </w:tcBorders>
          </w:tcPr>
          <w:p w14:paraId="0AD90F42" w14:textId="77777777" w:rsidR="008570F3" w:rsidRPr="00737D6A" w:rsidRDefault="008570F3" w:rsidP="008570F3">
            <w:pPr>
              <w:rPr>
                <w:rFonts w:ascii="Arial" w:hAnsi="Arial" w:cs="Arial"/>
                <w:sz w:val="22"/>
                <w:szCs w:val="22"/>
              </w:rPr>
            </w:pPr>
            <w:r w:rsidRPr="00737D6A">
              <w:rPr>
                <w:rFonts w:ascii="Arial" w:hAnsi="Arial" w:cs="Arial"/>
              </w:rPr>
              <w:t xml:space="preserve">Signature of authorised member </w:t>
            </w:r>
          </w:p>
          <w:p w14:paraId="442B19BD" w14:textId="77777777" w:rsidR="008570F3" w:rsidRPr="00737D6A" w:rsidRDefault="008570F3" w:rsidP="008570F3">
            <w:pPr>
              <w:rPr>
                <w:rFonts w:ascii="Arial" w:hAnsi="Arial" w:cs="Arial"/>
                <w:sz w:val="22"/>
                <w:szCs w:val="22"/>
              </w:rPr>
            </w:pPr>
            <w:r w:rsidRPr="00737D6A">
              <w:rPr>
                <w:rFonts w:ascii="Arial" w:hAnsi="Arial" w:cs="Arial"/>
              </w:rPr>
              <w:br/>
            </w:r>
          </w:p>
        </w:tc>
        <w:tc>
          <w:tcPr>
            <w:tcW w:w="417" w:type="dxa"/>
          </w:tcPr>
          <w:p w14:paraId="44873B6E" w14:textId="77777777" w:rsidR="008570F3" w:rsidRPr="00737D6A" w:rsidRDefault="008570F3" w:rsidP="008570F3">
            <w:pPr>
              <w:rPr>
                <w:rFonts w:ascii="Arial" w:hAnsi="Arial" w:cs="Arial"/>
                <w:sz w:val="22"/>
                <w:szCs w:val="22"/>
              </w:rPr>
            </w:pPr>
          </w:p>
        </w:tc>
        <w:tc>
          <w:tcPr>
            <w:tcW w:w="4507" w:type="dxa"/>
            <w:tcBorders>
              <w:top w:val="single" w:sz="4" w:space="0" w:color="auto"/>
              <w:bottom w:val="single" w:sz="4" w:space="0" w:color="auto"/>
            </w:tcBorders>
          </w:tcPr>
          <w:p w14:paraId="12FFC7A6" w14:textId="77777777" w:rsidR="008570F3" w:rsidRPr="00737D6A" w:rsidRDefault="008570F3" w:rsidP="008570F3">
            <w:pPr>
              <w:rPr>
                <w:rFonts w:ascii="Arial" w:hAnsi="Arial" w:cs="Arial"/>
                <w:sz w:val="22"/>
                <w:szCs w:val="22"/>
              </w:rPr>
            </w:pPr>
            <w:r w:rsidRPr="00737D6A">
              <w:rPr>
                <w:rFonts w:ascii="Arial" w:hAnsi="Arial" w:cs="Arial"/>
              </w:rPr>
              <w:t>Signature of witness</w:t>
            </w:r>
          </w:p>
        </w:tc>
      </w:tr>
      <w:tr w:rsidR="008570F3" w:rsidRPr="00737D6A" w14:paraId="46760B20" w14:textId="77777777" w:rsidTr="00F7785A">
        <w:tc>
          <w:tcPr>
            <w:tcW w:w="4102" w:type="dxa"/>
            <w:tcBorders>
              <w:top w:val="single" w:sz="4" w:space="0" w:color="auto"/>
            </w:tcBorders>
          </w:tcPr>
          <w:p w14:paraId="495822AD" w14:textId="77777777" w:rsidR="008570F3" w:rsidRPr="00737D6A" w:rsidRDefault="008570F3" w:rsidP="008570F3">
            <w:pPr>
              <w:rPr>
                <w:rFonts w:ascii="Arial" w:hAnsi="Arial" w:cs="Arial"/>
                <w:sz w:val="22"/>
                <w:szCs w:val="22"/>
              </w:rPr>
            </w:pPr>
            <w:r w:rsidRPr="00737D6A">
              <w:rPr>
                <w:rFonts w:ascii="Arial" w:hAnsi="Arial" w:cs="Arial"/>
              </w:rPr>
              <w:t>Name of authorised member (please print)</w:t>
            </w:r>
          </w:p>
        </w:tc>
        <w:tc>
          <w:tcPr>
            <w:tcW w:w="417" w:type="dxa"/>
          </w:tcPr>
          <w:p w14:paraId="55372362" w14:textId="77777777" w:rsidR="008570F3" w:rsidRPr="00737D6A" w:rsidRDefault="008570F3" w:rsidP="008570F3">
            <w:pPr>
              <w:rPr>
                <w:rFonts w:ascii="Arial" w:hAnsi="Arial" w:cs="Arial"/>
                <w:sz w:val="22"/>
                <w:szCs w:val="22"/>
              </w:rPr>
            </w:pPr>
          </w:p>
        </w:tc>
        <w:tc>
          <w:tcPr>
            <w:tcW w:w="4507" w:type="dxa"/>
            <w:tcBorders>
              <w:top w:val="single" w:sz="4" w:space="0" w:color="auto"/>
            </w:tcBorders>
          </w:tcPr>
          <w:p w14:paraId="3F554CF4" w14:textId="77777777" w:rsidR="008570F3" w:rsidRPr="00737D6A" w:rsidRDefault="008570F3" w:rsidP="008570F3">
            <w:pPr>
              <w:rPr>
                <w:rFonts w:ascii="Arial" w:hAnsi="Arial" w:cs="Arial"/>
                <w:sz w:val="22"/>
                <w:szCs w:val="22"/>
              </w:rPr>
            </w:pPr>
            <w:r w:rsidRPr="00737D6A">
              <w:rPr>
                <w:rFonts w:ascii="Arial" w:hAnsi="Arial" w:cs="Arial"/>
              </w:rPr>
              <w:t xml:space="preserve">Name of witness (please print) </w:t>
            </w:r>
          </w:p>
        </w:tc>
      </w:tr>
    </w:tbl>
    <w:p w14:paraId="00134922" w14:textId="77777777" w:rsidR="00F80E08" w:rsidRDefault="00F80E08" w:rsidP="00606972">
      <w:pPr>
        <w:widowControl w:val="0"/>
        <w:spacing w:before="240" w:after="360" w:line="240" w:lineRule="auto"/>
        <w:outlineLvl w:val="0"/>
        <w:rPr>
          <w:rFonts w:eastAsia="Times New Roman" w:cs="Arial"/>
          <w:b/>
          <w:bCs/>
          <w:spacing w:val="10"/>
          <w:kern w:val="28"/>
          <w:sz w:val="40"/>
          <w:szCs w:val="40"/>
        </w:rPr>
      </w:pPr>
      <w:r w:rsidRPr="00F80E08">
        <w:rPr>
          <w:rFonts w:eastAsia="Times New Roman" w:cs="Arial"/>
          <w:b/>
          <w:bCs/>
          <w:spacing w:val="10"/>
          <w:kern w:val="28"/>
          <w:sz w:val="40"/>
          <w:szCs w:val="40"/>
        </w:rPr>
        <w:t>Tenant</w:t>
      </w:r>
      <w:bookmarkEnd w:id="118"/>
    </w:p>
    <w:p w14:paraId="7EE93F24" w14:textId="77777777" w:rsidR="00F1124C" w:rsidRPr="008E7B80" w:rsidRDefault="00F1124C" w:rsidP="00606972">
      <w:pPr>
        <w:widowControl w:val="0"/>
        <w:spacing w:before="240" w:after="360" w:line="240" w:lineRule="auto"/>
        <w:outlineLvl w:val="0"/>
        <w:rPr>
          <w:rFonts w:eastAsia="Calibri" w:cs="Times New Roman"/>
          <w:b/>
          <w:bCs/>
        </w:rPr>
      </w:pPr>
      <w:r w:rsidRPr="00340B46">
        <w:rPr>
          <w:rFonts w:eastAsia="Calibri" w:cs="Times New Roman"/>
          <w:b/>
          <w:bCs/>
          <w:highlight w:val="yellow"/>
        </w:rPr>
        <w:t>[Briefing Note: Choose o</w:t>
      </w:r>
      <w:r>
        <w:rPr>
          <w:rFonts w:eastAsia="Calibri" w:cs="Times New Roman"/>
          <w:b/>
          <w:bCs/>
          <w:highlight w:val="yellow"/>
        </w:rPr>
        <w:t xml:space="preserve">ne signature block </w:t>
      </w:r>
      <w:r w:rsidRPr="00340B46">
        <w:rPr>
          <w:rFonts w:eastAsia="Calibri" w:cs="Times New Roman"/>
          <w:b/>
          <w:bCs/>
          <w:highlight w:val="yellow"/>
        </w:rPr>
        <w:t>option and delete all the others]</w:t>
      </w:r>
    </w:p>
    <w:p w14:paraId="55284535" w14:textId="77777777" w:rsidR="006512A4" w:rsidRPr="00F80E08" w:rsidRDefault="006512A4" w:rsidP="00606972">
      <w:pPr>
        <w:widowControl w:val="0"/>
        <w:spacing w:before="240" w:after="240" w:line="240" w:lineRule="auto"/>
        <w:rPr>
          <w:rFonts w:eastAsia="Times New Roman" w:cs="Arial"/>
          <w:b/>
          <w:bCs/>
          <w:spacing w:val="10"/>
          <w:kern w:val="28"/>
          <w:sz w:val="26"/>
          <w:szCs w:val="26"/>
        </w:rPr>
      </w:pPr>
      <w:r w:rsidRPr="00F80E08">
        <w:rPr>
          <w:rFonts w:eastAsia="Times New Roman" w:cs="Arial"/>
          <w:b/>
          <w:bCs/>
          <w:spacing w:val="10"/>
          <w:kern w:val="28"/>
          <w:sz w:val="26"/>
          <w:szCs w:val="26"/>
        </w:rPr>
        <w:t>By Power of Attorney (individual, corporation or incorporated association)</w:t>
      </w:r>
    </w:p>
    <w:tbl>
      <w:tblPr>
        <w:tblStyle w:val="TableGrid"/>
        <w:tblW w:w="9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80"/>
        <w:gridCol w:w="4350"/>
      </w:tblGrid>
      <w:tr w:rsidR="006512A4" w:rsidRPr="00742422" w14:paraId="61F3BDE2" w14:textId="77777777" w:rsidTr="00C7645A">
        <w:tc>
          <w:tcPr>
            <w:tcW w:w="4396" w:type="dxa"/>
            <w:tcBorders>
              <w:bottom w:val="single" w:sz="4" w:space="0" w:color="auto"/>
            </w:tcBorders>
          </w:tcPr>
          <w:p w14:paraId="04F3F6EC" w14:textId="77777777" w:rsidR="006512A4" w:rsidRPr="00742422" w:rsidRDefault="006512A4" w:rsidP="00606972">
            <w:pPr>
              <w:widowControl w:val="0"/>
              <w:rPr>
                <w:rFonts w:ascii="Arial" w:hAnsi="Arial" w:cs="Arial"/>
                <w:kern w:val="22"/>
              </w:rPr>
            </w:pPr>
            <w:r w:rsidRPr="00742422">
              <w:rPr>
                <w:rFonts w:ascii="Arial" w:hAnsi="Arial" w:cs="Arial"/>
                <w:b/>
                <w:kern w:val="22"/>
              </w:rPr>
              <w:t xml:space="preserve">SIGNED, SEALED AND DELIVERED </w:t>
            </w:r>
            <w:r w:rsidRPr="00742422">
              <w:rPr>
                <w:rFonts w:ascii="Arial" w:hAnsi="Arial" w:cs="Arial"/>
                <w:kern w:val="22"/>
              </w:rPr>
              <w:t>as attorney for [</w:t>
            </w:r>
            <w:r w:rsidRPr="00742422">
              <w:rPr>
                <w:rFonts w:ascii="Arial" w:hAnsi="Arial" w:cs="Arial"/>
                <w:bCs/>
                <w:i/>
                <w:kern w:val="22"/>
                <w:highlight w:val="yellow"/>
              </w:rPr>
              <w:t>insert name of individual/company</w:t>
            </w:r>
            <w:r w:rsidRPr="00742422">
              <w:rPr>
                <w:rFonts w:ascii="Arial" w:hAnsi="Arial" w:cs="Arial"/>
                <w:bCs/>
                <w:kern w:val="22"/>
              </w:rPr>
              <w:t>]</w:t>
            </w:r>
            <w:r w:rsidRPr="00742422">
              <w:rPr>
                <w:rFonts w:ascii="Arial" w:hAnsi="Arial" w:cs="Arial"/>
                <w:kern w:val="22"/>
              </w:rPr>
              <w:t xml:space="preserve"> under power of attorney dated [</w:t>
            </w:r>
            <w:r w:rsidRPr="00742422">
              <w:rPr>
                <w:rFonts w:ascii="Arial" w:hAnsi="Arial" w:cs="Arial"/>
                <w:i/>
                <w:kern w:val="22"/>
                <w:highlight w:val="yellow"/>
              </w:rPr>
              <w:t>insert date of power of attorney</w:t>
            </w:r>
            <w:r w:rsidRPr="00742422">
              <w:rPr>
                <w:rFonts w:ascii="Arial" w:hAnsi="Arial" w:cs="Arial"/>
                <w:kern w:val="22"/>
              </w:rPr>
              <w:t>] in the presence of:</w:t>
            </w:r>
          </w:p>
          <w:p w14:paraId="1E546818" w14:textId="77777777" w:rsidR="006512A4" w:rsidRPr="00742422" w:rsidRDefault="006512A4" w:rsidP="00606972">
            <w:pPr>
              <w:widowControl w:val="0"/>
              <w:rPr>
                <w:rFonts w:ascii="Arial" w:hAnsi="Arial" w:cs="Arial"/>
                <w:kern w:val="22"/>
              </w:rPr>
            </w:pPr>
          </w:p>
        </w:tc>
        <w:tc>
          <w:tcPr>
            <w:tcW w:w="280" w:type="dxa"/>
          </w:tcPr>
          <w:p w14:paraId="272A2894" w14:textId="77777777" w:rsidR="006512A4" w:rsidRPr="00742422" w:rsidRDefault="006512A4" w:rsidP="00606972">
            <w:pPr>
              <w:widowControl w:val="0"/>
              <w:rPr>
                <w:rFonts w:ascii="Arial" w:hAnsi="Arial" w:cs="Arial"/>
                <w:kern w:val="22"/>
              </w:rPr>
            </w:pPr>
          </w:p>
        </w:tc>
        <w:tc>
          <w:tcPr>
            <w:tcW w:w="4350" w:type="dxa"/>
            <w:tcBorders>
              <w:bottom w:val="single" w:sz="4" w:space="0" w:color="auto"/>
            </w:tcBorders>
          </w:tcPr>
          <w:p w14:paraId="176370A9" w14:textId="77777777" w:rsidR="006512A4" w:rsidRPr="00742422" w:rsidRDefault="006512A4" w:rsidP="00606972">
            <w:pPr>
              <w:widowControl w:val="0"/>
              <w:rPr>
                <w:rFonts w:ascii="Arial" w:hAnsi="Arial" w:cs="Arial"/>
                <w:kern w:val="22"/>
              </w:rPr>
            </w:pPr>
          </w:p>
          <w:p w14:paraId="5CE5D464" w14:textId="77777777" w:rsidR="006512A4" w:rsidRPr="00742422" w:rsidRDefault="006512A4" w:rsidP="00606972">
            <w:pPr>
              <w:widowControl w:val="0"/>
              <w:rPr>
                <w:rFonts w:ascii="Arial" w:hAnsi="Arial" w:cs="Arial"/>
                <w:kern w:val="22"/>
              </w:rPr>
            </w:pPr>
          </w:p>
          <w:p w14:paraId="7811E7BA" w14:textId="77777777" w:rsidR="006512A4" w:rsidRPr="00742422" w:rsidRDefault="006512A4" w:rsidP="00606972">
            <w:pPr>
              <w:widowControl w:val="0"/>
              <w:rPr>
                <w:rFonts w:ascii="Arial" w:hAnsi="Arial" w:cs="Arial"/>
                <w:kern w:val="22"/>
              </w:rPr>
            </w:pPr>
          </w:p>
        </w:tc>
      </w:tr>
      <w:tr w:rsidR="006512A4" w:rsidRPr="00742422" w14:paraId="30076778" w14:textId="77777777" w:rsidTr="00C7645A">
        <w:tc>
          <w:tcPr>
            <w:tcW w:w="4396" w:type="dxa"/>
            <w:tcBorders>
              <w:top w:val="single" w:sz="4" w:space="0" w:color="auto"/>
              <w:bottom w:val="single" w:sz="4" w:space="0" w:color="auto"/>
            </w:tcBorders>
          </w:tcPr>
          <w:p w14:paraId="5EC875EB" w14:textId="77777777" w:rsidR="006512A4" w:rsidRPr="00742422" w:rsidRDefault="006512A4" w:rsidP="00606972">
            <w:pPr>
              <w:widowControl w:val="0"/>
              <w:rPr>
                <w:rFonts w:ascii="Arial" w:hAnsi="Arial" w:cs="Arial"/>
                <w:kern w:val="22"/>
              </w:rPr>
            </w:pPr>
            <w:r w:rsidRPr="00742422">
              <w:rPr>
                <w:rFonts w:ascii="Arial" w:hAnsi="Arial" w:cs="Arial"/>
                <w:kern w:val="22"/>
              </w:rPr>
              <w:t>Signature of Witness</w:t>
            </w:r>
          </w:p>
          <w:p w14:paraId="4B60AB03" w14:textId="77777777" w:rsidR="006512A4" w:rsidRPr="00742422" w:rsidRDefault="006512A4" w:rsidP="00606972">
            <w:pPr>
              <w:widowControl w:val="0"/>
              <w:rPr>
                <w:rFonts w:ascii="Arial" w:hAnsi="Arial" w:cs="Arial"/>
                <w:kern w:val="22"/>
              </w:rPr>
            </w:pPr>
          </w:p>
          <w:p w14:paraId="568D687B" w14:textId="77777777" w:rsidR="006512A4" w:rsidRPr="00742422" w:rsidRDefault="006512A4" w:rsidP="00606972">
            <w:pPr>
              <w:widowControl w:val="0"/>
              <w:rPr>
                <w:rFonts w:ascii="Arial" w:hAnsi="Arial" w:cs="Arial"/>
                <w:kern w:val="22"/>
              </w:rPr>
            </w:pPr>
          </w:p>
          <w:p w14:paraId="09EE2116" w14:textId="77777777" w:rsidR="006512A4" w:rsidRPr="00742422" w:rsidRDefault="006512A4" w:rsidP="00606972">
            <w:pPr>
              <w:widowControl w:val="0"/>
              <w:rPr>
                <w:rFonts w:ascii="Arial" w:hAnsi="Arial" w:cs="Arial"/>
                <w:kern w:val="22"/>
              </w:rPr>
            </w:pPr>
          </w:p>
        </w:tc>
        <w:tc>
          <w:tcPr>
            <w:tcW w:w="280" w:type="dxa"/>
          </w:tcPr>
          <w:p w14:paraId="0F77F9C6" w14:textId="77777777" w:rsidR="006512A4" w:rsidRPr="00742422" w:rsidRDefault="006512A4" w:rsidP="00606972">
            <w:pPr>
              <w:widowControl w:val="0"/>
              <w:rPr>
                <w:rFonts w:ascii="Arial" w:hAnsi="Arial" w:cs="Arial"/>
                <w:kern w:val="22"/>
              </w:rPr>
            </w:pPr>
          </w:p>
        </w:tc>
        <w:tc>
          <w:tcPr>
            <w:tcW w:w="4350" w:type="dxa"/>
            <w:tcBorders>
              <w:top w:val="single" w:sz="4" w:space="0" w:color="auto"/>
              <w:bottom w:val="single" w:sz="4" w:space="0" w:color="auto"/>
            </w:tcBorders>
          </w:tcPr>
          <w:p w14:paraId="08B5DDED" w14:textId="77777777" w:rsidR="006512A4" w:rsidRPr="00742422" w:rsidRDefault="006512A4" w:rsidP="00606972">
            <w:pPr>
              <w:widowControl w:val="0"/>
              <w:rPr>
                <w:rFonts w:ascii="Arial" w:hAnsi="Arial" w:cs="Arial"/>
                <w:kern w:val="22"/>
              </w:rPr>
            </w:pPr>
            <w:r w:rsidRPr="00742422">
              <w:rPr>
                <w:rFonts w:ascii="Arial" w:hAnsi="Arial" w:cs="Arial"/>
                <w:kern w:val="22"/>
              </w:rPr>
              <w:t>Signature of Power of Attorney</w:t>
            </w:r>
          </w:p>
          <w:p w14:paraId="440F7B07" w14:textId="77777777" w:rsidR="006512A4" w:rsidRPr="00742422" w:rsidRDefault="006512A4" w:rsidP="00606972">
            <w:pPr>
              <w:widowControl w:val="0"/>
              <w:rPr>
                <w:rFonts w:ascii="Arial" w:hAnsi="Arial" w:cs="Arial"/>
                <w:kern w:val="22"/>
              </w:rPr>
            </w:pPr>
          </w:p>
          <w:p w14:paraId="20EFA2A6" w14:textId="77777777" w:rsidR="006512A4" w:rsidRPr="00742422" w:rsidRDefault="006512A4" w:rsidP="00606972">
            <w:pPr>
              <w:widowControl w:val="0"/>
              <w:rPr>
                <w:rFonts w:ascii="Arial" w:hAnsi="Arial" w:cs="Arial"/>
                <w:kern w:val="22"/>
              </w:rPr>
            </w:pPr>
          </w:p>
          <w:p w14:paraId="243F6B62" w14:textId="77777777" w:rsidR="006512A4" w:rsidRPr="00742422" w:rsidRDefault="006512A4" w:rsidP="00606972">
            <w:pPr>
              <w:widowControl w:val="0"/>
              <w:rPr>
                <w:rFonts w:ascii="Arial" w:hAnsi="Arial" w:cs="Arial"/>
                <w:kern w:val="22"/>
              </w:rPr>
            </w:pPr>
          </w:p>
        </w:tc>
      </w:tr>
    </w:tbl>
    <w:p w14:paraId="27192A68" w14:textId="77777777" w:rsidR="006512A4" w:rsidRPr="00742422" w:rsidRDefault="006512A4" w:rsidP="00606972">
      <w:pPr>
        <w:widowControl w:val="0"/>
        <w:spacing w:after="240" w:line="240" w:lineRule="auto"/>
        <w:rPr>
          <w:rFonts w:eastAsia="Times New Roman" w:cs="Arial"/>
          <w:kern w:val="22"/>
          <w:sz w:val="20"/>
          <w:szCs w:val="20"/>
        </w:rPr>
      </w:pPr>
      <w:r w:rsidRPr="00742422">
        <w:rPr>
          <w:rFonts w:eastAsia="Times New Roman" w:cs="Arial"/>
          <w:kern w:val="22"/>
          <w:sz w:val="20"/>
          <w:szCs w:val="20"/>
        </w:rPr>
        <w:t>Name of Witness (print)</w:t>
      </w:r>
      <w:r w:rsidRPr="00742422">
        <w:rPr>
          <w:rFonts w:eastAsia="Times New Roman" w:cs="Arial"/>
          <w:kern w:val="22"/>
          <w:sz w:val="20"/>
          <w:szCs w:val="20"/>
        </w:rPr>
        <w:tab/>
      </w:r>
      <w:r w:rsidRPr="00742422">
        <w:rPr>
          <w:rFonts w:eastAsia="Times New Roman" w:cs="Arial"/>
          <w:kern w:val="22"/>
          <w:sz w:val="20"/>
          <w:szCs w:val="20"/>
        </w:rPr>
        <w:tab/>
      </w:r>
      <w:r w:rsidRPr="00742422">
        <w:rPr>
          <w:rFonts w:eastAsia="Times New Roman" w:cs="Arial"/>
          <w:kern w:val="22"/>
          <w:sz w:val="20"/>
          <w:szCs w:val="20"/>
        </w:rPr>
        <w:tab/>
      </w:r>
      <w:r w:rsidRPr="00742422">
        <w:rPr>
          <w:rFonts w:eastAsia="Times New Roman" w:cs="Arial"/>
          <w:kern w:val="22"/>
          <w:sz w:val="20"/>
          <w:szCs w:val="20"/>
        </w:rPr>
        <w:tab/>
      </w:r>
      <w:r>
        <w:rPr>
          <w:rFonts w:eastAsia="Times New Roman" w:cs="Arial"/>
          <w:kern w:val="22"/>
          <w:sz w:val="20"/>
          <w:szCs w:val="20"/>
        </w:rPr>
        <w:t xml:space="preserve">         </w:t>
      </w:r>
      <w:r w:rsidRPr="00742422">
        <w:rPr>
          <w:rFonts w:eastAsia="Times New Roman" w:cs="Arial"/>
          <w:kern w:val="22"/>
          <w:sz w:val="20"/>
          <w:szCs w:val="20"/>
        </w:rPr>
        <w:t>Name of Power of Attorney (print)</w:t>
      </w:r>
    </w:p>
    <w:p w14:paraId="0B7C9A05" w14:textId="77777777" w:rsidR="002C29AA" w:rsidRPr="002C29AA" w:rsidRDefault="002C29AA" w:rsidP="00606972">
      <w:pPr>
        <w:widowControl w:val="0"/>
        <w:spacing w:before="240" w:after="360" w:line="240" w:lineRule="auto"/>
        <w:outlineLvl w:val="0"/>
        <w:rPr>
          <w:rFonts w:eastAsia="Calibri" w:cs="Times New Roman"/>
          <w:b/>
          <w:bCs/>
        </w:rPr>
      </w:pPr>
    </w:p>
    <w:p w14:paraId="462D7B2C" w14:textId="77777777" w:rsidR="00F80E08" w:rsidRPr="00F80E08" w:rsidRDefault="00F80E08" w:rsidP="00F80E08">
      <w:pPr>
        <w:keepNext/>
        <w:keepLines/>
        <w:widowControl w:val="0"/>
        <w:spacing w:after="240" w:line="240" w:lineRule="auto"/>
        <w:rPr>
          <w:rFonts w:eastAsia="Times New Roman" w:cs="Arial"/>
          <w:b/>
          <w:bCs/>
          <w:spacing w:val="10"/>
          <w:kern w:val="28"/>
          <w:sz w:val="26"/>
          <w:szCs w:val="26"/>
        </w:rPr>
      </w:pPr>
      <w:r w:rsidRPr="00F80E08">
        <w:rPr>
          <w:rFonts w:eastAsia="Times New Roman" w:cs="Arial"/>
          <w:b/>
          <w:bCs/>
          <w:spacing w:val="10"/>
          <w:kern w:val="28"/>
          <w:sz w:val="26"/>
          <w:szCs w:val="26"/>
        </w:rPr>
        <w:t>Company - Without Common Seal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280"/>
        <w:gridCol w:w="4381"/>
      </w:tblGrid>
      <w:tr w:rsidR="00F80E08" w:rsidRPr="00F80E08" w14:paraId="593C647C" w14:textId="77777777" w:rsidTr="00F80E08">
        <w:tc>
          <w:tcPr>
            <w:tcW w:w="4502" w:type="dxa"/>
            <w:tcBorders>
              <w:bottom w:val="single" w:sz="4" w:space="0" w:color="auto"/>
            </w:tcBorders>
          </w:tcPr>
          <w:p w14:paraId="59DB1A27" w14:textId="77777777" w:rsidR="00F80E08" w:rsidRPr="00F80E08" w:rsidRDefault="00F80E08" w:rsidP="00F80E08">
            <w:pPr>
              <w:keepNext/>
              <w:keepLines/>
              <w:widowControl w:val="0"/>
              <w:rPr>
                <w:rFonts w:ascii="Arial" w:hAnsi="Arial" w:cs="Arial"/>
                <w:kern w:val="22"/>
                <w:szCs w:val="24"/>
              </w:rPr>
            </w:pPr>
            <w:r w:rsidRPr="00F80E08">
              <w:rPr>
                <w:rFonts w:ascii="Arial" w:hAnsi="Arial" w:cs="Arial"/>
                <w:b/>
                <w:kern w:val="22"/>
                <w:szCs w:val="24"/>
              </w:rPr>
              <w:t>EXECUTED</w:t>
            </w:r>
            <w:r w:rsidRPr="00F80E08">
              <w:rPr>
                <w:rFonts w:ascii="Arial" w:hAnsi="Arial" w:cs="Arial"/>
                <w:kern w:val="22"/>
                <w:szCs w:val="24"/>
              </w:rPr>
              <w:t xml:space="preserve"> by [</w:t>
            </w:r>
            <w:r w:rsidRPr="002C29AA">
              <w:rPr>
                <w:rFonts w:ascii="Arial" w:hAnsi="Arial" w:cs="Arial"/>
                <w:bCs/>
                <w:i/>
                <w:kern w:val="22"/>
                <w:szCs w:val="24"/>
                <w:highlight w:val="yellow"/>
              </w:rPr>
              <w:t xml:space="preserve">insert company </w:t>
            </w:r>
            <w:proofErr w:type="gramStart"/>
            <w:r w:rsidRPr="002C29AA">
              <w:rPr>
                <w:rFonts w:ascii="Arial" w:hAnsi="Arial" w:cs="Arial"/>
                <w:bCs/>
                <w:i/>
                <w:kern w:val="22"/>
                <w:szCs w:val="24"/>
                <w:highlight w:val="yellow"/>
              </w:rPr>
              <w:t>name</w:t>
            </w:r>
            <w:r w:rsidRPr="00F80E08">
              <w:rPr>
                <w:rFonts w:ascii="Arial" w:hAnsi="Arial" w:cs="Arial"/>
                <w:kern w:val="22"/>
                <w:szCs w:val="24"/>
              </w:rPr>
              <w:t xml:space="preserve">]   </w:t>
            </w:r>
            <w:proofErr w:type="gramEnd"/>
            <w:r w:rsidRPr="00F80E08">
              <w:rPr>
                <w:rFonts w:ascii="Arial" w:hAnsi="Arial" w:cs="Arial"/>
                <w:kern w:val="22"/>
                <w:szCs w:val="24"/>
              </w:rPr>
              <w:t xml:space="preserve"> </w:t>
            </w:r>
            <w:r w:rsidRPr="00F80E08">
              <w:rPr>
                <w:rFonts w:ascii="Arial" w:hAnsi="Arial" w:cs="Arial"/>
                <w:b/>
                <w:kern w:val="22"/>
                <w:szCs w:val="24"/>
              </w:rPr>
              <w:t>ACN</w:t>
            </w:r>
            <w:r w:rsidRPr="00F80E08">
              <w:rPr>
                <w:rFonts w:ascii="Arial" w:hAnsi="Arial" w:cs="Arial"/>
                <w:kern w:val="22"/>
                <w:szCs w:val="24"/>
              </w:rPr>
              <w:t xml:space="preserve"> (</w:t>
            </w:r>
            <w:r w:rsidRPr="002C29AA">
              <w:rPr>
                <w:rFonts w:ascii="Arial" w:hAnsi="Arial" w:cs="Arial"/>
                <w:bCs/>
                <w:i/>
                <w:kern w:val="22"/>
                <w:szCs w:val="24"/>
                <w:highlight w:val="yellow"/>
              </w:rPr>
              <w:t>insert ACN</w:t>
            </w:r>
            <w:r w:rsidRPr="002C29AA">
              <w:rPr>
                <w:rFonts w:ascii="Arial" w:hAnsi="Arial" w:cs="Arial"/>
                <w:bCs/>
                <w:kern w:val="22"/>
                <w:szCs w:val="24"/>
              </w:rPr>
              <w:t>)</w:t>
            </w:r>
            <w:r w:rsidRPr="00F80E08">
              <w:rPr>
                <w:rFonts w:ascii="Arial" w:hAnsi="Arial" w:cs="Arial"/>
                <w:kern w:val="22"/>
                <w:szCs w:val="24"/>
              </w:rPr>
              <w:t xml:space="preserve"> in accordance with s 127(1) of the </w:t>
            </w:r>
            <w:r w:rsidRPr="00F80E08">
              <w:rPr>
                <w:rFonts w:ascii="Arial" w:hAnsi="Arial" w:cs="Arial"/>
                <w:i/>
                <w:kern w:val="22"/>
                <w:szCs w:val="24"/>
              </w:rPr>
              <w:t>Corporations Act 2001</w:t>
            </w:r>
            <w:r w:rsidRPr="00F80E08">
              <w:rPr>
                <w:rFonts w:ascii="Arial" w:hAnsi="Arial" w:cs="Arial"/>
                <w:kern w:val="22"/>
                <w:szCs w:val="24"/>
              </w:rPr>
              <w:t xml:space="preserve"> (</w:t>
            </w:r>
            <w:proofErr w:type="spellStart"/>
            <w:r w:rsidRPr="00F80E08">
              <w:rPr>
                <w:rFonts w:ascii="Arial" w:hAnsi="Arial" w:cs="Arial"/>
                <w:kern w:val="22"/>
                <w:szCs w:val="24"/>
              </w:rPr>
              <w:t>Cth</w:t>
            </w:r>
            <w:proofErr w:type="spellEnd"/>
            <w:r w:rsidRPr="00F80E08">
              <w:rPr>
                <w:rFonts w:ascii="Arial" w:hAnsi="Arial" w:cs="Arial"/>
                <w:kern w:val="22"/>
                <w:szCs w:val="24"/>
              </w:rPr>
              <w:t>):</w:t>
            </w:r>
          </w:p>
          <w:p w14:paraId="45873BD6" w14:textId="77777777" w:rsidR="00F80E08" w:rsidRPr="00F80E08" w:rsidRDefault="00F80E08" w:rsidP="00F80E08">
            <w:pPr>
              <w:keepNext/>
              <w:keepLines/>
              <w:widowControl w:val="0"/>
              <w:rPr>
                <w:rFonts w:ascii="Arial" w:hAnsi="Arial" w:cs="Arial"/>
                <w:kern w:val="22"/>
                <w:szCs w:val="24"/>
              </w:rPr>
            </w:pPr>
          </w:p>
          <w:p w14:paraId="700F4945" w14:textId="77777777" w:rsidR="00F80E08" w:rsidRPr="00F80E08" w:rsidRDefault="00F80E08" w:rsidP="00F80E08">
            <w:pPr>
              <w:keepNext/>
              <w:keepLines/>
              <w:widowControl w:val="0"/>
              <w:rPr>
                <w:rFonts w:ascii="Arial" w:hAnsi="Arial" w:cs="Arial"/>
                <w:kern w:val="22"/>
                <w:szCs w:val="24"/>
              </w:rPr>
            </w:pPr>
          </w:p>
          <w:p w14:paraId="157AD5AE" w14:textId="77777777" w:rsidR="00F80E08" w:rsidRPr="00F80E08" w:rsidRDefault="00F80E08" w:rsidP="00F80E08">
            <w:pPr>
              <w:keepNext/>
              <w:keepLines/>
              <w:widowControl w:val="0"/>
              <w:rPr>
                <w:rFonts w:ascii="Arial" w:hAnsi="Arial" w:cs="Arial"/>
                <w:kern w:val="22"/>
                <w:szCs w:val="24"/>
              </w:rPr>
            </w:pPr>
          </w:p>
        </w:tc>
        <w:tc>
          <w:tcPr>
            <w:tcW w:w="283" w:type="dxa"/>
          </w:tcPr>
          <w:p w14:paraId="24642032" w14:textId="77777777" w:rsidR="00F80E08" w:rsidRPr="00F80E08" w:rsidRDefault="00F80E08" w:rsidP="00F80E08">
            <w:pPr>
              <w:keepNext/>
              <w:keepLines/>
              <w:widowControl w:val="0"/>
              <w:rPr>
                <w:rFonts w:ascii="Arial" w:hAnsi="Arial" w:cs="Arial"/>
                <w:kern w:val="22"/>
                <w:szCs w:val="24"/>
              </w:rPr>
            </w:pPr>
          </w:p>
        </w:tc>
        <w:tc>
          <w:tcPr>
            <w:tcW w:w="4501" w:type="dxa"/>
            <w:tcBorders>
              <w:bottom w:val="single" w:sz="4" w:space="0" w:color="auto"/>
            </w:tcBorders>
          </w:tcPr>
          <w:p w14:paraId="3033E98B" w14:textId="77777777" w:rsidR="00F80E08" w:rsidRPr="00F80E08" w:rsidRDefault="00F80E08" w:rsidP="00F80E08">
            <w:pPr>
              <w:keepNext/>
              <w:keepLines/>
              <w:widowControl w:val="0"/>
              <w:rPr>
                <w:rFonts w:ascii="Arial" w:hAnsi="Arial" w:cs="Arial"/>
                <w:kern w:val="22"/>
                <w:szCs w:val="24"/>
              </w:rPr>
            </w:pPr>
          </w:p>
          <w:p w14:paraId="529348FF" w14:textId="77777777" w:rsidR="00F80E08" w:rsidRPr="00F80E08" w:rsidRDefault="00F80E08" w:rsidP="00F80E08">
            <w:pPr>
              <w:keepNext/>
              <w:keepLines/>
              <w:widowControl w:val="0"/>
              <w:rPr>
                <w:rFonts w:ascii="Arial" w:hAnsi="Arial" w:cs="Arial"/>
                <w:kern w:val="22"/>
                <w:szCs w:val="24"/>
              </w:rPr>
            </w:pPr>
          </w:p>
          <w:p w14:paraId="77642DC2" w14:textId="77777777" w:rsidR="00F80E08" w:rsidRPr="00F80E08" w:rsidRDefault="00F80E08" w:rsidP="00F80E08">
            <w:pPr>
              <w:keepNext/>
              <w:keepLines/>
              <w:widowControl w:val="0"/>
              <w:rPr>
                <w:rFonts w:ascii="Arial" w:hAnsi="Arial" w:cs="Arial"/>
                <w:kern w:val="22"/>
                <w:szCs w:val="24"/>
              </w:rPr>
            </w:pPr>
          </w:p>
        </w:tc>
      </w:tr>
      <w:tr w:rsidR="00F80E08" w:rsidRPr="00F80E08" w14:paraId="68982AE6" w14:textId="77777777" w:rsidTr="00F80E08">
        <w:tc>
          <w:tcPr>
            <w:tcW w:w="4502" w:type="dxa"/>
            <w:tcBorders>
              <w:top w:val="single" w:sz="4" w:space="0" w:color="auto"/>
              <w:bottom w:val="single" w:sz="4" w:space="0" w:color="auto"/>
            </w:tcBorders>
          </w:tcPr>
          <w:p w14:paraId="7CE7D05F" w14:textId="77777777" w:rsidR="00F80E08" w:rsidRPr="00F80E08" w:rsidRDefault="00F80E08" w:rsidP="00F80E08">
            <w:pPr>
              <w:keepNext/>
              <w:keepLines/>
              <w:widowControl w:val="0"/>
              <w:rPr>
                <w:rFonts w:ascii="Arial" w:hAnsi="Arial" w:cs="Arial"/>
                <w:kern w:val="22"/>
                <w:szCs w:val="24"/>
              </w:rPr>
            </w:pPr>
            <w:r w:rsidRPr="00F80E08">
              <w:rPr>
                <w:rFonts w:ascii="Arial" w:hAnsi="Arial" w:cs="Arial"/>
                <w:kern w:val="22"/>
                <w:szCs w:val="24"/>
              </w:rPr>
              <w:t>Signature of director</w:t>
            </w:r>
          </w:p>
          <w:p w14:paraId="6431B8DB" w14:textId="77777777" w:rsidR="00F80E08" w:rsidRPr="00F80E08" w:rsidRDefault="00F80E08" w:rsidP="00F80E08">
            <w:pPr>
              <w:keepNext/>
              <w:keepLines/>
              <w:widowControl w:val="0"/>
              <w:rPr>
                <w:rFonts w:ascii="Arial" w:hAnsi="Arial" w:cs="Arial"/>
                <w:kern w:val="22"/>
                <w:szCs w:val="24"/>
              </w:rPr>
            </w:pPr>
          </w:p>
          <w:p w14:paraId="628D9C92" w14:textId="77777777" w:rsidR="00F80E08" w:rsidRPr="00F80E08" w:rsidRDefault="00F80E08" w:rsidP="00F80E08">
            <w:pPr>
              <w:keepNext/>
              <w:keepLines/>
              <w:widowControl w:val="0"/>
              <w:rPr>
                <w:rFonts w:ascii="Arial" w:hAnsi="Arial" w:cs="Arial"/>
                <w:kern w:val="22"/>
                <w:szCs w:val="24"/>
              </w:rPr>
            </w:pPr>
          </w:p>
          <w:p w14:paraId="6DBC8645" w14:textId="77777777" w:rsidR="00F80E08" w:rsidRPr="00F80E08" w:rsidRDefault="00F80E08" w:rsidP="00F80E08">
            <w:pPr>
              <w:keepNext/>
              <w:keepLines/>
              <w:widowControl w:val="0"/>
              <w:rPr>
                <w:rFonts w:ascii="Arial" w:hAnsi="Arial" w:cs="Arial"/>
                <w:kern w:val="22"/>
                <w:szCs w:val="24"/>
              </w:rPr>
            </w:pPr>
          </w:p>
        </w:tc>
        <w:tc>
          <w:tcPr>
            <w:tcW w:w="283" w:type="dxa"/>
          </w:tcPr>
          <w:p w14:paraId="74780138" w14:textId="77777777" w:rsidR="00F80E08" w:rsidRPr="00F80E08" w:rsidRDefault="00F80E08" w:rsidP="00F80E08">
            <w:pPr>
              <w:keepNext/>
              <w:keepLines/>
              <w:widowControl w:val="0"/>
              <w:rPr>
                <w:rFonts w:ascii="Arial" w:hAnsi="Arial" w:cs="Arial"/>
                <w:kern w:val="22"/>
                <w:szCs w:val="24"/>
              </w:rPr>
            </w:pPr>
          </w:p>
        </w:tc>
        <w:tc>
          <w:tcPr>
            <w:tcW w:w="4501" w:type="dxa"/>
            <w:tcBorders>
              <w:top w:val="single" w:sz="4" w:space="0" w:color="auto"/>
              <w:bottom w:val="single" w:sz="4" w:space="0" w:color="auto"/>
            </w:tcBorders>
          </w:tcPr>
          <w:p w14:paraId="3AD3C0CC" w14:textId="77777777" w:rsidR="00F80E08" w:rsidRPr="00F80E08" w:rsidRDefault="00F80E08" w:rsidP="00F80E08">
            <w:pPr>
              <w:keepNext/>
              <w:keepLines/>
              <w:widowControl w:val="0"/>
              <w:rPr>
                <w:rFonts w:ascii="Arial" w:hAnsi="Arial" w:cs="Arial"/>
                <w:kern w:val="22"/>
                <w:szCs w:val="24"/>
              </w:rPr>
            </w:pPr>
            <w:r w:rsidRPr="00F80E08">
              <w:rPr>
                <w:rFonts w:ascii="Arial" w:hAnsi="Arial" w:cs="Arial"/>
                <w:kern w:val="22"/>
                <w:szCs w:val="24"/>
              </w:rPr>
              <w:t>Signature of director/company secretary</w:t>
            </w:r>
            <w:r w:rsidRPr="00F80E08">
              <w:rPr>
                <w:rFonts w:ascii="Arial" w:hAnsi="Arial" w:cs="Arial"/>
                <w:kern w:val="22"/>
                <w:szCs w:val="24"/>
              </w:rPr>
              <w:br/>
              <w:t>(</w:t>
            </w:r>
            <w:r w:rsidRPr="00F80E08">
              <w:rPr>
                <w:rFonts w:ascii="Arial" w:hAnsi="Arial" w:cs="Arial"/>
                <w:kern w:val="22"/>
                <w:sz w:val="18"/>
                <w:szCs w:val="18"/>
              </w:rPr>
              <w:t>Please delete as applicable</w:t>
            </w:r>
            <w:r w:rsidRPr="00F80E08">
              <w:rPr>
                <w:rFonts w:ascii="Arial" w:hAnsi="Arial" w:cs="Arial"/>
                <w:kern w:val="22"/>
                <w:szCs w:val="24"/>
              </w:rPr>
              <w:t>)</w:t>
            </w:r>
          </w:p>
        </w:tc>
      </w:tr>
      <w:tr w:rsidR="00F80E08" w:rsidRPr="00F80E08" w14:paraId="0F157048" w14:textId="77777777" w:rsidTr="00F80E08">
        <w:tc>
          <w:tcPr>
            <w:tcW w:w="4502" w:type="dxa"/>
            <w:tcBorders>
              <w:top w:val="single" w:sz="4" w:space="0" w:color="auto"/>
            </w:tcBorders>
          </w:tcPr>
          <w:p w14:paraId="30B29CC3" w14:textId="77777777" w:rsidR="00F80E08" w:rsidRPr="00F80E08" w:rsidRDefault="00F80E08" w:rsidP="00F80E08">
            <w:pPr>
              <w:keepNext/>
              <w:keepLines/>
              <w:widowControl w:val="0"/>
              <w:rPr>
                <w:rFonts w:ascii="Arial" w:hAnsi="Arial" w:cs="Arial"/>
                <w:kern w:val="22"/>
                <w:szCs w:val="24"/>
              </w:rPr>
            </w:pPr>
            <w:r w:rsidRPr="00F80E08">
              <w:rPr>
                <w:rFonts w:ascii="Arial" w:hAnsi="Arial" w:cs="Arial"/>
                <w:kern w:val="22"/>
                <w:szCs w:val="24"/>
              </w:rPr>
              <w:t>Name of director (print)</w:t>
            </w:r>
          </w:p>
          <w:p w14:paraId="4F34AB32" w14:textId="77777777" w:rsidR="00F80E08" w:rsidRPr="00E475C7" w:rsidRDefault="00F80E08" w:rsidP="00F80E08">
            <w:pPr>
              <w:keepNext/>
              <w:keepLines/>
              <w:widowControl w:val="0"/>
              <w:rPr>
                <w:rFonts w:ascii="Arial" w:hAnsi="Arial" w:cs="Arial"/>
                <w:kern w:val="22"/>
                <w:sz w:val="96"/>
                <w:szCs w:val="96"/>
              </w:rPr>
            </w:pPr>
          </w:p>
        </w:tc>
        <w:tc>
          <w:tcPr>
            <w:tcW w:w="283" w:type="dxa"/>
          </w:tcPr>
          <w:p w14:paraId="32988C82" w14:textId="77777777" w:rsidR="00F80E08" w:rsidRPr="00F80E08" w:rsidRDefault="00F80E08" w:rsidP="00F80E08">
            <w:pPr>
              <w:keepNext/>
              <w:keepLines/>
              <w:widowControl w:val="0"/>
              <w:rPr>
                <w:rFonts w:ascii="Arial" w:hAnsi="Arial" w:cs="Arial"/>
                <w:kern w:val="22"/>
                <w:szCs w:val="24"/>
              </w:rPr>
            </w:pPr>
          </w:p>
        </w:tc>
        <w:tc>
          <w:tcPr>
            <w:tcW w:w="4501" w:type="dxa"/>
            <w:tcBorders>
              <w:top w:val="single" w:sz="4" w:space="0" w:color="auto"/>
            </w:tcBorders>
          </w:tcPr>
          <w:p w14:paraId="21532DEC" w14:textId="77777777" w:rsidR="00F80E08" w:rsidRPr="00F80E08" w:rsidRDefault="00F80E08" w:rsidP="00F80E08">
            <w:pPr>
              <w:keepNext/>
              <w:keepLines/>
              <w:widowControl w:val="0"/>
              <w:rPr>
                <w:rFonts w:ascii="Arial" w:hAnsi="Arial" w:cs="Arial"/>
                <w:kern w:val="22"/>
                <w:szCs w:val="24"/>
              </w:rPr>
            </w:pPr>
            <w:r w:rsidRPr="00F80E08">
              <w:rPr>
                <w:rFonts w:ascii="Arial" w:hAnsi="Arial" w:cs="Arial"/>
                <w:kern w:val="22"/>
                <w:szCs w:val="24"/>
              </w:rPr>
              <w:t>Name of director/company secretary (print)</w:t>
            </w:r>
          </w:p>
        </w:tc>
      </w:tr>
    </w:tbl>
    <w:p w14:paraId="448140D0" w14:textId="77777777" w:rsidR="00F80E08" w:rsidRPr="00F80E08" w:rsidRDefault="00F80E08" w:rsidP="00B43480">
      <w:pPr>
        <w:keepNext/>
        <w:keepLines/>
        <w:widowControl w:val="0"/>
        <w:spacing w:before="240" w:after="240" w:line="240" w:lineRule="auto"/>
        <w:rPr>
          <w:rFonts w:eastAsia="Times New Roman" w:cs="Arial"/>
          <w:b/>
          <w:bCs/>
          <w:spacing w:val="10"/>
          <w:kern w:val="28"/>
          <w:sz w:val="26"/>
          <w:szCs w:val="26"/>
        </w:rPr>
      </w:pPr>
      <w:r w:rsidRPr="00F80E08">
        <w:rPr>
          <w:rFonts w:eastAsia="Times New Roman" w:cs="Arial"/>
          <w:b/>
          <w:bCs/>
          <w:spacing w:val="10"/>
          <w:kern w:val="28"/>
          <w:sz w:val="26"/>
          <w:szCs w:val="26"/>
        </w:rPr>
        <w:t>Company - With Common Seal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280"/>
        <w:gridCol w:w="4381"/>
      </w:tblGrid>
      <w:tr w:rsidR="00F80E08" w:rsidRPr="00F80E08" w14:paraId="718C467B" w14:textId="77777777" w:rsidTr="00F80E08">
        <w:tc>
          <w:tcPr>
            <w:tcW w:w="4502" w:type="dxa"/>
            <w:tcBorders>
              <w:bottom w:val="single" w:sz="4" w:space="0" w:color="auto"/>
            </w:tcBorders>
          </w:tcPr>
          <w:p w14:paraId="2DA0506B" w14:textId="77777777" w:rsidR="00F80E08" w:rsidRPr="00F80E08" w:rsidRDefault="00F80E08" w:rsidP="00F80E08">
            <w:pPr>
              <w:keepNext/>
              <w:keepLines/>
              <w:widowControl w:val="0"/>
              <w:rPr>
                <w:rFonts w:ascii="Arial" w:hAnsi="Arial" w:cs="Arial"/>
                <w:kern w:val="22"/>
                <w:szCs w:val="24"/>
              </w:rPr>
            </w:pPr>
            <w:r w:rsidRPr="00F80E08">
              <w:rPr>
                <w:rFonts w:ascii="Arial" w:hAnsi="Arial" w:cs="Arial"/>
                <w:b/>
                <w:kern w:val="22"/>
                <w:szCs w:val="24"/>
              </w:rPr>
              <w:t>THE COMMON SEAL</w:t>
            </w:r>
            <w:r w:rsidRPr="00F80E08">
              <w:rPr>
                <w:rFonts w:ascii="Arial" w:hAnsi="Arial" w:cs="Arial"/>
                <w:kern w:val="22"/>
                <w:szCs w:val="24"/>
              </w:rPr>
              <w:t xml:space="preserve"> of [</w:t>
            </w:r>
            <w:r w:rsidRPr="002C29AA">
              <w:rPr>
                <w:rFonts w:ascii="Arial" w:hAnsi="Arial" w:cs="Arial"/>
                <w:bCs/>
                <w:i/>
                <w:kern w:val="22"/>
                <w:szCs w:val="24"/>
                <w:highlight w:val="yellow"/>
              </w:rPr>
              <w:t>insert company name</w:t>
            </w:r>
            <w:r w:rsidRPr="00F80E08">
              <w:rPr>
                <w:rFonts w:ascii="Arial" w:hAnsi="Arial" w:cs="Arial"/>
                <w:kern w:val="22"/>
                <w:szCs w:val="24"/>
              </w:rPr>
              <w:t xml:space="preserve">] </w:t>
            </w:r>
            <w:r w:rsidRPr="00F80E08">
              <w:rPr>
                <w:rFonts w:ascii="Arial" w:hAnsi="Arial" w:cs="Arial"/>
                <w:b/>
                <w:kern w:val="22"/>
                <w:szCs w:val="24"/>
              </w:rPr>
              <w:t>ACN</w:t>
            </w:r>
            <w:r w:rsidRPr="00F80E08">
              <w:rPr>
                <w:rFonts w:ascii="Arial" w:hAnsi="Arial" w:cs="Arial"/>
                <w:kern w:val="22"/>
                <w:szCs w:val="24"/>
              </w:rPr>
              <w:t xml:space="preserve"> (</w:t>
            </w:r>
            <w:r w:rsidRPr="002C29AA">
              <w:rPr>
                <w:rFonts w:ascii="Arial" w:hAnsi="Arial" w:cs="Arial"/>
                <w:bCs/>
                <w:i/>
                <w:kern w:val="22"/>
                <w:szCs w:val="24"/>
                <w:highlight w:val="yellow"/>
              </w:rPr>
              <w:t>insert ACN</w:t>
            </w:r>
            <w:r w:rsidRPr="002C29AA">
              <w:rPr>
                <w:rFonts w:ascii="Arial" w:hAnsi="Arial" w:cs="Arial"/>
                <w:bCs/>
                <w:kern w:val="22"/>
                <w:szCs w:val="24"/>
              </w:rPr>
              <w:t>)</w:t>
            </w:r>
            <w:r w:rsidRPr="00F80E08">
              <w:rPr>
                <w:rFonts w:ascii="Arial" w:hAnsi="Arial" w:cs="Arial"/>
                <w:kern w:val="22"/>
                <w:szCs w:val="24"/>
              </w:rPr>
              <w:t xml:space="preserve"> was affixed in accordance with s 127(2) of the </w:t>
            </w:r>
            <w:r w:rsidRPr="00F80E08">
              <w:rPr>
                <w:rFonts w:ascii="Arial" w:hAnsi="Arial" w:cs="Arial"/>
                <w:i/>
                <w:kern w:val="22"/>
                <w:szCs w:val="24"/>
              </w:rPr>
              <w:t>Corporations Act 2001</w:t>
            </w:r>
            <w:r w:rsidRPr="00F80E08">
              <w:rPr>
                <w:rFonts w:ascii="Arial" w:hAnsi="Arial" w:cs="Arial"/>
                <w:kern w:val="22"/>
                <w:szCs w:val="24"/>
              </w:rPr>
              <w:t xml:space="preserve"> (</w:t>
            </w:r>
            <w:proofErr w:type="spellStart"/>
            <w:r w:rsidRPr="00F80E08">
              <w:rPr>
                <w:rFonts w:ascii="Arial" w:hAnsi="Arial" w:cs="Arial"/>
                <w:kern w:val="22"/>
                <w:szCs w:val="24"/>
              </w:rPr>
              <w:t>Cth</w:t>
            </w:r>
            <w:proofErr w:type="spellEnd"/>
            <w:r w:rsidRPr="00F80E08">
              <w:rPr>
                <w:rFonts w:ascii="Arial" w:hAnsi="Arial" w:cs="Arial"/>
                <w:kern w:val="22"/>
                <w:szCs w:val="24"/>
              </w:rPr>
              <w:t>):</w:t>
            </w:r>
          </w:p>
          <w:p w14:paraId="7A39DF13" w14:textId="77777777" w:rsidR="00F80E08" w:rsidRPr="00F80E08" w:rsidRDefault="00F80E08" w:rsidP="00F80E08">
            <w:pPr>
              <w:keepNext/>
              <w:keepLines/>
              <w:widowControl w:val="0"/>
              <w:rPr>
                <w:rFonts w:ascii="Arial" w:hAnsi="Arial" w:cs="Arial"/>
                <w:kern w:val="22"/>
                <w:szCs w:val="24"/>
              </w:rPr>
            </w:pPr>
          </w:p>
          <w:p w14:paraId="192FE3AD" w14:textId="77777777" w:rsidR="00F80E08" w:rsidRPr="00F80E08" w:rsidRDefault="00F80E08" w:rsidP="00F80E08">
            <w:pPr>
              <w:keepNext/>
              <w:keepLines/>
              <w:widowControl w:val="0"/>
              <w:rPr>
                <w:rFonts w:ascii="Arial" w:hAnsi="Arial" w:cs="Arial"/>
                <w:kern w:val="22"/>
                <w:szCs w:val="24"/>
              </w:rPr>
            </w:pPr>
          </w:p>
          <w:p w14:paraId="5D3E1C6B" w14:textId="77777777" w:rsidR="00F80E08" w:rsidRPr="00F80E08" w:rsidRDefault="00F80E08" w:rsidP="00F80E08">
            <w:pPr>
              <w:keepNext/>
              <w:keepLines/>
              <w:widowControl w:val="0"/>
              <w:rPr>
                <w:rFonts w:ascii="Arial" w:hAnsi="Arial" w:cs="Arial"/>
                <w:kern w:val="22"/>
                <w:szCs w:val="24"/>
              </w:rPr>
            </w:pPr>
          </w:p>
        </w:tc>
        <w:tc>
          <w:tcPr>
            <w:tcW w:w="283" w:type="dxa"/>
          </w:tcPr>
          <w:p w14:paraId="32D51408" w14:textId="77777777" w:rsidR="00F80E08" w:rsidRPr="00F80E08" w:rsidRDefault="00F80E08" w:rsidP="00F80E08">
            <w:pPr>
              <w:keepNext/>
              <w:keepLines/>
              <w:widowControl w:val="0"/>
              <w:rPr>
                <w:rFonts w:ascii="Arial" w:hAnsi="Arial" w:cs="Arial"/>
                <w:kern w:val="22"/>
                <w:szCs w:val="24"/>
              </w:rPr>
            </w:pPr>
          </w:p>
        </w:tc>
        <w:tc>
          <w:tcPr>
            <w:tcW w:w="4501" w:type="dxa"/>
            <w:tcBorders>
              <w:bottom w:val="single" w:sz="4" w:space="0" w:color="auto"/>
            </w:tcBorders>
          </w:tcPr>
          <w:p w14:paraId="336E449C" w14:textId="77777777" w:rsidR="00F80E08" w:rsidRPr="00F80E08" w:rsidRDefault="00F80E08" w:rsidP="00F80E08">
            <w:pPr>
              <w:keepNext/>
              <w:keepLines/>
              <w:widowControl w:val="0"/>
              <w:rPr>
                <w:rFonts w:ascii="Arial" w:hAnsi="Arial" w:cs="Arial"/>
                <w:kern w:val="22"/>
                <w:szCs w:val="24"/>
              </w:rPr>
            </w:pPr>
          </w:p>
          <w:p w14:paraId="284AD603" w14:textId="77777777" w:rsidR="00F80E08" w:rsidRPr="00F80E08" w:rsidRDefault="00F80E08" w:rsidP="00F80E08">
            <w:pPr>
              <w:keepNext/>
              <w:keepLines/>
              <w:widowControl w:val="0"/>
              <w:rPr>
                <w:rFonts w:ascii="Arial" w:hAnsi="Arial" w:cs="Arial"/>
                <w:kern w:val="22"/>
                <w:szCs w:val="24"/>
              </w:rPr>
            </w:pPr>
          </w:p>
          <w:p w14:paraId="5A00F38D" w14:textId="77777777" w:rsidR="00F80E08" w:rsidRPr="00F80E08" w:rsidRDefault="00F80E08" w:rsidP="00F80E08">
            <w:pPr>
              <w:keepNext/>
              <w:keepLines/>
              <w:widowControl w:val="0"/>
              <w:rPr>
                <w:rFonts w:ascii="Arial" w:hAnsi="Arial" w:cs="Arial"/>
                <w:kern w:val="22"/>
                <w:szCs w:val="24"/>
              </w:rPr>
            </w:pPr>
          </w:p>
        </w:tc>
      </w:tr>
      <w:tr w:rsidR="00F80E08" w:rsidRPr="00F80E08" w14:paraId="1FD7BD18" w14:textId="77777777" w:rsidTr="00F80E08">
        <w:tc>
          <w:tcPr>
            <w:tcW w:w="4502" w:type="dxa"/>
            <w:tcBorders>
              <w:top w:val="single" w:sz="4" w:space="0" w:color="auto"/>
              <w:bottom w:val="single" w:sz="4" w:space="0" w:color="auto"/>
            </w:tcBorders>
          </w:tcPr>
          <w:p w14:paraId="2D78C9DB" w14:textId="77777777" w:rsidR="00F80E08" w:rsidRPr="00F80E08" w:rsidRDefault="00F80E08" w:rsidP="00F80E08">
            <w:pPr>
              <w:keepNext/>
              <w:keepLines/>
              <w:widowControl w:val="0"/>
              <w:rPr>
                <w:rFonts w:ascii="Arial" w:hAnsi="Arial" w:cs="Arial"/>
                <w:kern w:val="22"/>
                <w:szCs w:val="24"/>
              </w:rPr>
            </w:pPr>
            <w:r w:rsidRPr="00F80E08">
              <w:rPr>
                <w:rFonts w:ascii="Arial" w:hAnsi="Arial" w:cs="Arial"/>
                <w:kern w:val="22"/>
                <w:szCs w:val="24"/>
              </w:rPr>
              <w:t>Signature of director</w:t>
            </w:r>
          </w:p>
          <w:p w14:paraId="0DE4A310" w14:textId="77777777" w:rsidR="00F80E08" w:rsidRPr="00F80E08" w:rsidRDefault="00F80E08" w:rsidP="00F80E08">
            <w:pPr>
              <w:keepNext/>
              <w:keepLines/>
              <w:widowControl w:val="0"/>
              <w:rPr>
                <w:rFonts w:ascii="Arial" w:hAnsi="Arial" w:cs="Arial"/>
                <w:kern w:val="22"/>
                <w:szCs w:val="24"/>
              </w:rPr>
            </w:pPr>
          </w:p>
          <w:p w14:paraId="175061C0" w14:textId="77777777" w:rsidR="00F80E08" w:rsidRPr="00F80E08" w:rsidRDefault="00F80E08" w:rsidP="00F80E08">
            <w:pPr>
              <w:keepNext/>
              <w:keepLines/>
              <w:widowControl w:val="0"/>
              <w:rPr>
                <w:rFonts w:ascii="Arial" w:hAnsi="Arial" w:cs="Arial"/>
                <w:kern w:val="22"/>
                <w:szCs w:val="24"/>
              </w:rPr>
            </w:pPr>
          </w:p>
          <w:p w14:paraId="01C2BA6D" w14:textId="77777777" w:rsidR="00F80E08" w:rsidRPr="00F80E08" w:rsidRDefault="00F80E08" w:rsidP="00F80E08">
            <w:pPr>
              <w:keepNext/>
              <w:keepLines/>
              <w:widowControl w:val="0"/>
              <w:rPr>
                <w:rFonts w:ascii="Arial" w:hAnsi="Arial" w:cs="Arial"/>
                <w:kern w:val="22"/>
                <w:szCs w:val="24"/>
              </w:rPr>
            </w:pPr>
          </w:p>
        </w:tc>
        <w:tc>
          <w:tcPr>
            <w:tcW w:w="283" w:type="dxa"/>
          </w:tcPr>
          <w:p w14:paraId="26769980" w14:textId="77777777" w:rsidR="00F80E08" w:rsidRPr="00F80E08" w:rsidRDefault="00F80E08" w:rsidP="00F80E08">
            <w:pPr>
              <w:keepNext/>
              <w:keepLines/>
              <w:widowControl w:val="0"/>
              <w:rPr>
                <w:rFonts w:ascii="Arial" w:hAnsi="Arial" w:cs="Arial"/>
                <w:kern w:val="22"/>
                <w:szCs w:val="24"/>
              </w:rPr>
            </w:pPr>
          </w:p>
        </w:tc>
        <w:tc>
          <w:tcPr>
            <w:tcW w:w="4501" w:type="dxa"/>
            <w:tcBorders>
              <w:top w:val="single" w:sz="4" w:space="0" w:color="auto"/>
              <w:bottom w:val="single" w:sz="4" w:space="0" w:color="auto"/>
            </w:tcBorders>
          </w:tcPr>
          <w:p w14:paraId="2EEB9C4B" w14:textId="77777777" w:rsidR="00F80E08" w:rsidRPr="00F80E08" w:rsidRDefault="00F80E08" w:rsidP="00F80E08">
            <w:pPr>
              <w:keepNext/>
              <w:keepLines/>
              <w:widowControl w:val="0"/>
              <w:rPr>
                <w:rFonts w:ascii="Arial" w:hAnsi="Arial" w:cs="Arial"/>
                <w:kern w:val="22"/>
                <w:szCs w:val="24"/>
              </w:rPr>
            </w:pPr>
            <w:r w:rsidRPr="00F80E08">
              <w:rPr>
                <w:rFonts w:ascii="Arial" w:hAnsi="Arial" w:cs="Arial"/>
                <w:kern w:val="22"/>
                <w:szCs w:val="24"/>
              </w:rPr>
              <w:t>Signature of director/company secretary</w:t>
            </w:r>
            <w:r w:rsidRPr="00F80E08">
              <w:rPr>
                <w:rFonts w:ascii="Arial" w:hAnsi="Arial" w:cs="Arial"/>
                <w:kern w:val="22"/>
                <w:szCs w:val="24"/>
              </w:rPr>
              <w:br/>
              <w:t>(</w:t>
            </w:r>
            <w:r w:rsidRPr="00F80E08">
              <w:rPr>
                <w:rFonts w:ascii="Arial" w:hAnsi="Arial" w:cs="Arial"/>
                <w:kern w:val="22"/>
                <w:sz w:val="18"/>
                <w:szCs w:val="18"/>
              </w:rPr>
              <w:t>Please delete as applicable</w:t>
            </w:r>
            <w:r w:rsidRPr="00F80E08">
              <w:rPr>
                <w:rFonts w:ascii="Arial" w:hAnsi="Arial" w:cs="Arial"/>
                <w:kern w:val="22"/>
                <w:szCs w:val="24"/>
              </w:rPr>
              <w:t>)</w:t>
            </w:r>
          </w:p>
        </w:tc>
      </w:tr>
      <w:tr w:rsidR="00F80E08" w:rsidRPr="00F80E08" w14:paraId="5A5ECFDB" w14:textId="77777777" w:rsidTr="00F80E08">
        <w:tc>
          <w:tcPr>
            <w:tcW w:w="4502" w:type="dxa"/>
            <w:tcBorders>
              <w:top w:val="single" w:sz="4" w:space="0" w:color="auto"/>
            </w:tcBorders>
          </w:tcPr>
          <w:p w14:paraId="327DFF03" w14:textId="77777777" w:rsidR="00F80E08" w:rsidRPr="00F80E08" w:rsidRDefault="00F80E08" w:rsidP="00F80E08">
            <w:pPr>
              <w:keepNext/>
              <w:keepLines/>
              <w:widowControl w:val="0"/>
              <w:rPr>
                <w:rFonts w:ascii="Arial" w:hAnsi="Arial" w:cs="Arial"/>
                <w:kern w:val="22"/>
                <w:szCs w:val="24"/>
              </w:rPr>
            </w:pPr>
            <w:r w:rsidRPr="00F80E08">
              <w:rPr>
                <w:rFonts w:ascii="Arial" w:hAnsi="Arial" w:cs="Arial"/>
                <w:kern w:val="22"/>
                <w:szCs w:val="24"/>
              </w:rPr>
              <w:t>Name of director (print)</w:t>
            </w:r>
          </w:p>
          <w:p w14:paraId="26ACDFE5" w14:textId="77777777" w:rsidR="00F80E08" w:rsidRPr="00E475C7" w:rsidRDefault="00F80E08" w:rsidP="00F80E08">
            <w:pPr>
              <w:keepNext/>
              <w:keepLines/>
              <w:widowControl w:val="0"/>
              <w:rPr>
                <w:rFonts w:ascii="Arial" w:hAnsi="Arial" w:cs="Arial"/>
                <w:kern w:val="22"/>
                <w:sz w:val="96"/>
                <w:szCs w:val="96"/>
              </w:rPr>
            </w:pPr>
          </w:p>
        </w:tc>
        <w:tc>
          <w:tcPr>
            <w:tcW w:w="283" w:type="dxa"/>
          </w:tcPr>
          <w:p w14:paraId="51162ACF" w14:textId="77777777" w:rsidR="00F80E08" w:rsidRPr="00F80E08" w:rsidRDefault="00F80E08" w:rsidP="00F80E08">
            <w:pPr>
              <w:keepNext/>
              <w:keepLines/>
              <w:widowControl w:val="0"/>
              <w:rPr>
                <w:rFonts w:ascii="Arial" w:hAnsi="Arial" w:cs="Arial"/>
                <w:kern w:val="22"/>
                <w:szCs w:val="24"/>
              </w:rPr>
            </w:pPr>
          </w:p>
        </w:tc>
        <w:tc>
          <w:tcPr>
            <w:tcW w:w="4501" w:type="dxa"/>
            <w:tcBorders>
              <w:top w:val="single" w:sz="4" w:space="0" w:color="auto"/>
            </w:tcBorders>
          </w:tcPr>
          <w:p w14:paraId="5A752023" w14:textId="77777777" w:rsidR="00F80E08" w:rsidRPr="00F80E08" w:rsidRDefault="00F80E08" w:rsidP="00F80E08">
            <w:pPr>
              <w:keepNext/>
              <w:keepLines/>
              <w:widowControl w:val="0"/>
              <w:rPr>
                <w:rFonts w:ascii="Arial" w:hAnsi="Arial" w:cs="Arial"/>
                <w:kern w:val="22"/>
                <w:szCs w:val="24"/>
              </w:rPr>
            </w:pPr>
            <w:r w:rsidRPr="00F80E08">
              <w:rPr>
                <w:rFonts w:ascii="Arial" w:hAnsi="Arial" w:cs="Arial"/>
                <w:kern w:val="22"/>
                <w:szCs w:val="24"/>
              </w:rPr>
              <w:t>Name of director/company secretary (print)</w:t>
            </w:r>
          </w:p>
        </w:tc>
      </w:tr>
    </w:tbl>
    <w:p w14:paraId="0258E90B" w14:textId="77777777" w:rsidR="00F80E08" w:rsidRPr="00F80E08" w:rsidRDefault="00F80E08" w:rsidP="00B43480">
      <w:pPr>
        <w:keepNext/>
        <w:keepLines/>
        <w:widowControl w:val="0"/>
        <w:spacing w:before="240" w:after="240" w:line="240" w:lineRule="auto"/>
        <w:rPr>
          <w:rFonts w:eastAsia="Times New Roman" w:cs="Arial"/>
          <w:b/>
          <w:bCs/>
          <w:spacing w:val="10"/>
          <w:kern w:val="28"/>
          <w:sz w:val="26"/>
          <w:szCs w:val="26"/>
        </w:rPr>
      </w:pPr>
      <w:r w:rsidRPr="00F80E08">
        <w:rPr>
          <w:rFonts w:eastAsia="Times New Roman" w:cs="Arial"/>
          <w:b/>
          <w:bCs/>
          <w:spacing w:val="10"/>
          <w:kern w:val="28"/>
          <w:sz w:val="26"/>
          <w:szCs w:val="26"/>
        </w:rPr>
        <w:t>Company - Sole Director and Secretary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281"/>
        <w:gridCol w:w="4366"/>
      </w:tblGrid>
      <w:tr w:rsidR="00F80E08" w:rsidRPr="00F80E08" w14:paraId="263F5769" w14:textId="77777777" w:rsidTr="00F80E08">
        <w:tc>
          <w:tcPr>
            <w:tcW w:w="4379" w:type="dxa"/>
            <w:tcBorders>
              <w:bottom w:val="single" w:sz="4" w:space="0" w:color="auto"/>
            </w:tcBorders>
          </w:tcPr>
          <w:p w14:paraId="27F0EE5D" w14:textId="77777777" w:rsidR="00F80E08" w:rsidRPr="00F80E08" w:rsidRDefault="00CB0353" w:rsidP="00F80E08">
            <w:pPr>
              <w:keepNext/>
              <w:keepLines/>
              <w:widowControl w:val="0"/>
              <w:rPr>
                <w:rFonts w:ascii="Arial" w:hAnsi="Arial" w:cs="Arial"/>
                <w:kern w:val="22"/>
                <w:szCs w:val="24"/>
              </w:rPr>
            </w:pPr>
            <w:r w:rsidRPr="00742422">
              <w:rPr>
                <w:rFonts w:ascii="Arial" w:hAnsi="Arial" w:cs="Arial"/>
                <w:b/>
                <w:kern w:val="22"/>
              </w:rPr>
              <w:t xml:space="preserve">SIGNED, SEALED AND DELIVERED </w:t>
            </w:r>
            <w:r w:rsidR="00F80E08" w:rsidRPr="00F80E08">
              <w:rPr>
                <w:rFonts w:ascii="Arial" w:hAnsi="Arial" w:cs="Arial"/>
                <w:kern w:val="22"/>
                <w:szCs w:val="24"/>
              </w:rPr>
              <w:t>by [</w:t>
            </w:r>
            <w:r w:rsidR="00F80E08" w:rsidRPr="002C29AA">
              <w:rPr>
                <w:rFonts w:ascii="Arial" w:hAnsi="Arial" w:cs="Arial"/>
                <w:bCs/>
                <w:i/>
                <w:kern w:val="22"/>
                <w:szCs w:val="24"/>
                <w:highlight w:val="yellow"/>
              </w:rPr>
              <w:t xml:space="preserve">insert company </w:t>
            </w:r>
            <w:proofErr w:type="gramStart"/>
            <w:r w:rsidR="00F80E08" w:rsidRPr="002C29AA">
              <w:rPr>
                <w:rFonts w:ascii="Arial" w:hAnsi="Arial" w:cs="Arial"/>
                <w:bCs/>
                <w:i/>
                <w:kern w:val="22"/>
                <w:szCs w:val="24"/>
                <w:highlight w:val="yellow"/>
              </w:rPr>
              <w:t>name</w:t>
            </w:r>
            <w:r w:rsidR="00F80E08" w:rsidRPr="002C29AA">
              <w:rPr>
                <w:rFonts w:ascii="Arial" w:hAnsi="Arial" w:cs="Arial"/>
                <w:bCs/>
                <w:kern w:val="22"/>
                <w:szCs w:val="24"/>
              </w:rPr>
              <w:t>]</w:t>
            </w:r>
            <w:r w:rsidR="00F80E08" w:rsidRPr="00F80E08">
              <w:rPr>
                <w:rFonts w:ascii="Arial" w:hAnsi="Arial" w:cs="Arial"/>
                <w:kern w:val="22"/>
                <w:szCs w:val="24"/>
              </w:rPr>
              <w:t xml:space="preserve">   </w:t>
            </w:r>
            <w:proofErr w:type="gramEnd"/>
            <w:r w:rsidR="00F80E08" w:rsidRPr="00F80E08">
              <w:rPr>
                <w:rFonts w:ascii="Arial" w:hAnsi="Arial" w:cs="Arial"/>
                <w:kern w:val="22"/>
                <w:szCs w:val="24"/>
              </w:rPr>
              <w:t xml:space="preserve"> </w:t>
            </w:r>
            <w:r w:rsidR="00F80E08" w:rsidRPr="00F80E08">
              <w:rPr>
                <w:rFonts w:ascii="Arial" w:hAnsi="Arial" w:cs="Arial"/>
                <w:b/>
                <w:kern w:val="22"/>
                <w:szCs w:val="24"/>
              </w:rPr>
              <w:t>ACN</w:t>
            </w:r>
            <w:r w:rsidR="00F80E08" w:rsidRPr="00F80E08">
              <w:rPr>
                <w:rFonts w:ascii="Arial" w:hAnsi="Arial" w:cs="Arial"/>
                <w:kern w:val="22"/>
                <w:szCs w:val="24"/>
              </w:rPr>
              <w:t xml:space="preserve"> (</w:t>
            </w:r>
            <w:r w:rsidR="00F80E08" w:rsidRPr="002C29AA">
              <w:rPr>
                <w:rFonts w:ascii="Arial" w:hAnsi="Arial" w:cs="Arial"/>
                <w:bCs/>
                <w:i/>
                <w:kern w:val="22"/>
                <w:szCs w:val="24"/>
                <w:highlight w:val="yellow"/>
              </w:rPr>
              <w:t>insert ACN</w:t>
            </w:r>
            <w:r w:rsidR="00F80E08" w:rsidRPr="00F80E08">
              <w:rPr>
                <w:rFonts w:ascii="Arial" w:hAnsi="Arial" w:cs="Arial"/>
                <w:kern w:val="22"/>
                <w:szCs w:val="24"/>
              </w:rPr>
              <w:t xml:space="preserve">) in accordance with s 127(1) of the </w:t>
            </w:r>
            <w:r w:rsidR="00F80E08" w:rsidRPr="00F80E08">
              <w:rPr>
                <w:rFonts w:ascii="Arial" w:hAnsi="Arial" w:cs="Arial"/>
                <w:i/>
                <w:kern w:val="22"/>
                <w:szCs w:val="24"/>
              </w:rPr>
              <w:t>Corporations Act 2001</w:t>
            </w:r>
            <w:r w:rsidR="00F80E08" w:rsidRPr="00F80E08">
              <w:rPr>
                <w:rFonts w:ascii="Arial" w:hAnsi="Arial" w:cs="Arial"/>
                <w:kern w:val="22"/>
                <w:szCs w:val="24"/>
              </w:rPr>
              <w:t xml:space="preserve"> (</w:t>
            </w:r>
            <w:proofErr w:type="spellStart"/>
            <w:r w:rsidR="00F80E08" w:rsidRPr="00F80E08">
              <w:rPr>
                <w:rFonts w:ascii="Arial" w:hAnsi="Arial" w:cs="Arial"/>
                <w:kern w:val="22"/>
                <w:szCs w:val="24"/>
              </w:rPr>
              <w:t>Cth</w:t>
            </w:r>
            <w:proofErr w:type="spellEnd"/>
            <w:r w:rsidR="00F80E08" w:rsidRPr="00F80E08">
              <w:rPr>
                <w:rFonts w:ascii="Arial" w:hAnsi="Arial" w:cs="Arial"/>
                <w:kern w:val="22"/>
                <w:szCs w:val="24"/>
              </w:rPr>
              <w:t>):</w:t>
            </w:r>
          </w:p>
          <w:p w14:paraId="60F5356F" w14:textId="77777777" w:rsidR="00F80E08" w:rsidRPr="00F80E08" w:rsidRDefault="00F80E08" w:rsidP="00F80E08">
            <w:pPr>
              <w:keepNext/>
              <w:keepLines/>
              <w:widowControl w:val="0"/>
              <w:rPr>
                <w:rFonts w:ascii="Arial" w:hAnsi="Arial" w:cs="Arial"/>
                <w:kern w:val="22"/>
                <w:szCs w:val="24"/>
              </w:rPr>
            </w:pPr>
          </w:p>
          <w:p w14:paraId="3A0FD764" w14:textId="77777777" w:rsidR="00F80E08" w:rsidRPr="00F80E08" w:rsidRDefault="00F80E08" w:rsidP="00F80E08">
            <w:pPr>
              <w:keepNext/>
              <w:keepLines/>
              <w:widowControl w:val="0"/>
              <w:rPr>
                <w:rFonts w:ascii="Arial" w:hAnsi="Arial" w:cs="Arial"/>
                <w:kern w:val="22"/>
                <w:szCs w:val="24"/>
              </w:rPr>
            </w:pPr>
          </w:p>
          <w:p w14:paraId="0CC6D8AB" w14:textId="77777777" w:rsidR="00F80E08" w:rsidRPr="00F80E08" w:rsidRDefault="00F80E08" w:rsidP="00F80E08">
            <w:pPr>
              <w:keepNext/>
              <w:keepLines/>
              <w:widowControl w:val="0"/>
              <w:rPr>
                <w:rFonts w:ascii="Arial" w:hAnsi="Arial" w:cs="Arial"/>
                <w:kern w:val="22"/>
                <w:szCs w:val="24"/>
              </w:rPr>
            </w:pPr>
          </w:p>
        </w:tc>
        <w:tc>
          <w:tcPr>
            <w:tcW w:w="281" w:type="dxa"/>
          </w:tcPr>
          <w:p w14:paraId="4372DA95" w14:textId="77777777" w:rsidR="00F80E08" w:rsidRPr="00F80E08" w:rsidRDefault="00F80E08" w:rsidP="00F80E08">
            <w:pPr>
              <w:keepNext/>
              <w:keepLines/>
              <w:widowControl w:val="0"/>
              <w:rPr>
                <w:rFonts w:ascii="Arial" w:hAnsi="Arial" w:cs="Arial"/>
                <w:kern w:val="22"/>
                <w:szCs w:val="24"/>
              </w:rPr>
            </w:pPr>
          </w:p>
        </w:tc>
        <w:tc>
          <w:tcPr>
            <w:tcW w:w="4366" w:type="dxa"/>
          </w:tcPr>
          <w:p w14:paraId="28386464" w14:textId="77777777" w:rsidR="00F80E08" w:rsidRPr="00F80E08" w:rsidRDefault="00F80E08" w:rsidP="00F80E08">
            <w:pPr>
              <w:keepNext/>
              <w:keepLines/>
              <w:widowControl w:val="0"/>
              <w:rPr>
                <w:rFonts w:ascii="Arial" w:hAnsi="Arial" w:cs="Arial"/>
                <w:kern w:val="22"/>
                <w:szCs w:val="24"/>
              </w:rPr>
            </w:pPr>
          </w:p>
          <w:p w14:paraId="16701723" w14:textId="77777777" w:rsidR="00F80E08" w:rsidRPr="00F80E08" w:rsidRDefault="00F80E08" w:rsidP="00F80E08">
            <w:pPr>
              <w:keepNext/>
              <w:keepLines/>
              <w:widowControl w:val="0"/>
              <w:rPr>
                <w:rFonts w:ascii="Arial" w:hAnsi="Arial" w:cs="Arial"/>
                <w:kern w:val="22"/>
                <w:szCs w:val="24"/>
              </w:rPr>
            </w:pPr>
          </w:p>
          <w:p w14:paraId="65346624" w14:textId="77777777" w:rsidR="00F80E08" w:rsidRPr="00F80E08" w:rsidRDefault="00F80E08" w:rsidP="00F80E08">
            <w:pPr>
              <w:keepNext/>
              <w:keepLines/>
              <w:widowControl w:val="0"/>
              <w:rPr>
                <w:rFonts w:ascii="Arial" w:hAnsi="Arial" w:cs="Arial"/>
                <w:kern w:val="22"/>
                <w:szCs w:val="24"/>
              </w:rPr>
            </w:pPr>
          </w:p>
        </w:tc>
      </w:tr>
      <w:tr w:rsidR="00F80E08" w:rsidRPr="00F80E08" w14:paraId="5FF090D1" w14:textId="77777777" w:rsidTr="00F80E08">
        <w:tc>
          <w:tcPr>
            <w:tcW w:w="4379" w:type="dxa"/>
            <w:tcBorders>
              <w:top w:val="single" w:sz="4" w:space="0" w:color="auto"/>
              <w:bottom w:val="single" w:sz="4" w:space="0" w:color="auto"/>
            </w:tcBorders>
          </w:tcPr>
          <w:p w14:paraId="670912EF" w14:textId="77777777" w:rsidR="00F80E08" w:rsidRPr="00F80E08" w:rsidRDefault="00F80E08" w:rsidP="00F80E08">
            <w:pPr>
              <w:keepNext/>
              <w:keepLines/>
              <w:widowControl w:val="0"/>
              <w:rPr>
                <w:rFonts w:ascii="Arial" w:hAnsi="Arial" w:cs="Arial"/>
                <w:kern w:val="22"/>
                <w:szCs w:val="24"/>
              </w:rPr>
            </w:pPr>
            <w:r w:rsidRPr="00F80E08">
              <w:rPr>
                <w:rFonts w:ascii="Arial" w:hAnsi="Arial" w:cs="Arial"/>
                <w:kern w:val="22"/>
                <w:szCs w:val="24"/>
              </w:rPr>
              <w:t xml:space="preserve">Signature of sole director and sole company secretary </w:t>
            </w:r>
          </w:p>
          <w:p w14:paraId="62285914" w14:textId="77777777" w:rsidR="00F80E08" w:rsidRPr="00F80E08" w:rsidRDefault="00F80E08" w:rsidP="00F80E08">
            <w:pPr>
              <w:keepNext/>
              <w:keepLines/>
              <w:widowControl w:val="0"/>
              <w:rPr>
                <w:rFonts w:ascii="Arial" w:hAnsi="Arial" w:cs="Arial"/>
                <w:kern w:val="22"/>
                <w:szCs w:val="24"/>
              </w:rPr>
            </w:pPr>
          </w:p>
          <w:p w14:paraId="40EE3094" w14:textId="77777777" w:rsidR="00F80E08" w:rsidRPr="00F80E08" w:rsidRDefault="00F80E08" w:rsidP="00F80E08">
            <w:pPr>
              <w:keepNext/>
              <w:keepLines/>
              <w:widowControl w:val="0"/>
              <w:rPr>
                <w:rFonts w:ascii="Arial" w:hAnsi="Arial" w:cs="Arial"/>
                <w:kern w:val="22"/>
                <w:szCs w:val="24"/>
              </w:rPr>
            </w:pPr>
          </w:p>
        </w:tc>
        <w:tc>
          <w:tcPr>
            <w:tcW w:w="281" w:type="dxa"/>
          </w:tcPr>
          <w:p w14:paraId="0CCA6F37" w14:textId="77777777" w:rsidR="00F80E08" w:rsidRPr="00F80E08" w:rsidRDefault="00F80E08" w:rsidP="00F80E08">
            <w:pPr>
              <w:keepNext/>
              <w:keepLines/>
              <w:widowControl w:val="0"/>
              <w:rPr>
                <w:rFonts w:ascii="Arial" w:hAnsi="Arial" w:cs="Arial"/>
                <w:kern w:val="22"/>
                <w:szCs w:val="24"/>
              </w:rPr>
            </w:pPr>
          </w:p>
        </w:tc>
        <w:tc>
          <w:tcPr>
            <w:tcW w:w="4366" w:type="dxa"/>
          </w:tcPr>
          <w:p w14:paraId="4D195577" w14:textId="77777777" w:rsidR="00F80E08" w:rsidRPr="00F80E08" w:rsidRDefault="00F80E08" w:rsidP="00F80E08">
            <w:pPr>
              <w:keepNext/>
              <w:keepLines/>
              <w:widowControl w:val="0"/>
              <w:rPr>
                <w:rFonts w:ascii="Arial" w:hAnsi="Arial" w:cs="Arial"/>
                <w:kern w:val="22"/>
                <w:szCs w:val="24"/>
              </w:rPr>
            </w:pPr>
            <w:r w:rsidRPr="00F80E08">
              <w:rPr>
                <w:rFonts w:ascii="Arial" w:hAnsi="Arial" w:cs="Arial"/>
                <w:kern w:val="22"/>
                <w:szCs w:val="24"/>
              </w:rPr>
              <w:t>who states that he/she is the sole director and the sole company secretary of the company</w:t>
            </w:r>
          </w:p>
        </w:tc>
      </w:tr>
      <w:tr w:rsidR="00F80E08" w:rsidRPr="00F80E08" w14:paraId="2B192ABC" w14:textId="77777777" w:rsidTr="00F80E08">
        <w:tc>
          <w:tcPr>
            <w:tcW w:w="4379" w:type="dxa"/>
            <w:tcBorders>
              <w:top w:val="single" w:sz="4" w:space="0" w:color="auto"/>
            </w:tcBorders>
          </w:tcPr>
          <w:p w14:paraId="2AF092EB" w14:textId="77777777" w:rsidR="00F80E08" w:rsidRPr="00F80E08" w:rsidRDefault="00F80E08" w:rsidP="00F80E08">
            <w:pPr>
              <w:keepNext/>
              <w:keepLines/>
              <w:widowControl w:val="0"/>
              <w:rPr>
                <w:rFonts w:ascii="Arial" w:hAnsi="Arial" w:cs="Arial"/>
                <w:kern w:val="22"/>
                <w:szCs w:val="24"/>
              </w:rPr>
            </w:pPr>
            <w:r w:rsidRPr="00F80E08">
              <w:rPr>
                <w:rFonts w:ascii="Arial" w:hAnsi="Arial" w:cs="Arial"/>
                <w:kern w:val="22"/>
                <w:szCs w:val="24"/>
              </w:rPr>
              <w:t>Name of sole director and sole company secretary (print)</w:t>
            </w:r>
          </w:p>
          <w:p w14:paraId="6A4117E9" w14:textId="77777777" w:rsidR="00F80E08" w:rsidRPr="004D0A08" w:rsidRDefault="00F80E08" w:rsidP="00F80E08">
            <w:pPr>
              <w:keepNext/>
              <w:keepLines/>
              <w:widowControl w:val="0"/>
              <w:rPr>
                <w:rFonts w:ascii="Arial" w:hAnsi="Arial" w:cs="Arial"/>
                <w:kern w:val="22"/>
                <w:sz w:val="96"/>
                <w:szCs w:val="96"/>
              </w:rPr>
            </w:pPr>
          </w:p>
        </w:tc>
        <w:tc>
          <w:tcPr>
            <w:tcW w:w="281" w:type="dxa"/>
          </w:tcPr>
          <w:p w14:paraId="5E3F3DFA" w14:textId="77777777" w:rsidR="00F80E08" w:rsidRPr="00F80E08" w:rsidRDefault="00F80E08" w:rsidP="00F80E08">
            <w:pPr>
              <w:keepNext/>
              <w:keepLines/>
              <w:widowControl w:val="0"/>
              <w:rPr>
                <w:rFonts w:ascii="Arial" w:hAnsi="Arial" w:cs="Arial"/>
                <w:kern w:val="22"/>
                <w:szCs w:val="24"/>
              </w:rPr>
            </w:pPr>
          </w:p>
        </w:tc>
        <w:tc>
          <w:tcPr>
            <w:tcW w:w="4366" w:type="dxa"/>
          </w:tcPr>
          <w:p w14:paraId="3B399515" w14:textId="77777777" w:rsidR="00F80E08" w:rsidRPr="00F80E08" w:rsidRDefault="00F80E08" w:rsidP="00F80E08">
            <w:pPr>
              <w:keepNext/>
              <w:keepLines/>
              <w:widowControl w:val="0"/>
              <w:rPr>
                <w:rFonts w:ascii="Arial" w:hAnsi="Arial" w:cs="Arial"/>
                <w:kern w:val="22"/>
                <w:szCs w:val="24"/>
              </w:rPr>
            </w:pPr>
          </w:p>
        </w:tc>
      </w:tr>
    </w:tbl>
    <w:p w14:paraId="7F893B8B" w14:textId="77777777" w:rsidR="00F80E08" w:rsidRPr="00F80E08" w:rsidRDefault="00F80E08" w:rsidP="00E74EBA">
      <w:pPr>
        <w:keepNext/>
        <w:keepLines/>
        <w:widowControl w:val="0"/>
        <w:spacing w:before="240" w:after="240" w:line="240" w:lineRule="auto"/>
        <w:rPr>
          <w:rFonts w:eastAsia="Times New Roman" w:cs="Arial"/>
          <w:b/>
          <w:bCs/>
          <w:spacing w:val="10"/>
          <w:kern w:val="28"/>
          <w:sz w:val="26"/>
          <w:szCs w:val="26"/>
        </w:rPr>
      </w:pPr>
      <w:r w:rsidRPr="00F80E08">
        <w:rPr>
          <w:rFonts w:eastAsia="Times New Roman" w:cs="Arial"/>
          <w:b/>
          <w:bCs/>
          <w:spacing w:val="10"/>
          <w:kern w:val="28"/>
          <w:sz w:val="26"/>
          <w:szCs w:val="26"/>
        </w:rPr>
        <w:t>Incorporated association - With Common Seal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280"/>
        <w:gridCol w:w="4383"/>
      </w:tblGrid>
      <w:tr w:rsidR="00F80E08" w:rsidRPr="00F80E08" w14:paraId="0E4F07E2" w14:textId="77777777" w:rsidTr="00F80E08">
        <w:tc>
          <w:tcPr>
            <w:tcW w:w="4502" w:type="dxa"/>
            <w:tcBorders>
              <w:bottom w:val="single" w:sz="4" w:space="0" w:color="auto"/>
            </w:tcBorders>
          </w:tcPr>
          <w:p w14:paraId="4EBE4E1D" w14:textId="77777777" w:rsidR="00F80E08" w:rsidRPr="00F80E08" w:rsidRDefault="00F80E08" w:rsidP="00F80E08">
            <w:pPr>
              <w:keepNext/>
              <w:keepLines/>
              <w:widowControl w:val="0"/>
              <w:rPr>
                <w:rFonts w:ascii="Arial" w:hAnsi="Arial" w:cs="Arial"/>
                <w:kern w:val="22"/>
                <w:szCs w:val="24"/>
              </w:rPr>
            </w:pPr>
            <w:r w:rsidRPr="00F80E08">
              <w:rPr>
                <w:rFonts w:ascii="Arial" w:hAnsi="Arial" w:cs="Arial"/>
                <w:b/>
                <w:kern w:val="22"/>
                <w:szCs w:val="24"/>
              </w:rPr>
              <w:t xml:space="preserve">THE COMMON SEAL </w:t>
            </w:r>
            <w:r w:rsidRPr="00F80E08">
              <w:rPr>
                <w:rFonts w:ascii="Arial" w:hAnsi="Arial" w:cs="Arial"/>
                <w:kern w:val="22"/>
                <w:szCs w:val="24"/>
              </w:rPr>
              <w:t xml:space="preserve">of </w:t>
            </w:r>
            <w:r w:rsidRPr="002C29AA">
              <w:rPr>
                <w:rFonts w:ascii="Arial" w:hAnsi="Arial" w:cs="Arial"/>
                <w:kern w:val="22"/>
                <w:szCs w:val="24"/>
              </w:rPr>
              <w:t>[</w:t>
            </w:r>
            <w:r w:rsidRPr="002C29AA">
              <w:rPr>
                <w:rFonts w:ascii="Arial" w:hAnsi="Arial" w:cs="Arial"/>
                <w:i/>
                <w:kern w:val="22"/>
                <w:szCs w:val="24"/>
                <w:highlight w:val="yellow"/>
              </w:rPr>
              <w:t>insert incorporated association name</w:t>
            </w:r>
            <w:r w:rsidRPr="002C29AA">
              <w:rPr>
                <w:rFonts w:ascii="Arial" w:hAnsi="Arial" w:cs="Arial"/>
                <w:kern w:val="22"/>
                <w:szCs w:val="24"/>
              </w:rPr>
              <w:t>]</w:t>
            </w:r>
            <w:r w:rsidRPr="00F80E08">
              <w:rPr>
                <w:rFonts w:ascii="Arial" w:hAnsi="Arial" w:cs="Arial"/>
                <w:kern w:val="22"/>
                <w:szCs w:val="24"/>
              </w:rPr>
              <w:t xml:space="preserve"> Organisation Number </w:t>
            </w:r>
            <w:r w:rsidRPr="002C29AA">
              <w:rPr>
                <w:rFonts w:ascii="Arial" w:hAnsi="Arial" w:cs="Arial"/>
                <w:kern w:val="22"/>
                <w:szCs w:val="24"/>
              </w:rPr>
              <w:t>[</w:t>
            </w:r>
            <w:r w:rsidRPr="002C29AA">
              <w:rPr>
                <w:rFonts w:ascii="Arial" w:hAnsi="Arial" w:cs="Arial"/>
                <w:i/>
                <w:kern w:val="22"/>
                <w:szCs w:val="24"/>
                <w:highlight w:val="yellow"/>
              </w:rPr>
              <w:t>insert number</w:t>
            </w:r>
            <w:r w:rsidRPr="002C29AA">
              <w:rPr>
                <w:rFonts w:ascii="Arial" w:hAnsi="Arial" w:cs="Arial"/>
                <w:kern w:val="22"/>
                <w:szCs w:val="24"/>
                <w:highlight w:val="yellow"/>
              </w:rPr>
              <w:t>]</w:t>
            </w:r>
            <w:r w:rsidRPr="00F80E08">
              <w:rPr>
                <w:rFonts w:ascii="Arial" w:hAnsi="Arial" w:cs="Arial"/>
                <w:kern w:val="22"/>
                <w:szCs w:val="24"/>
              </w:rPr>
              <w:t xml:space="preserve"> was affixed in accordance with its Rules in the presence of:</w:t>
            </w:r>
          </w:p>
          <w:p w14:paraId="75C789DF" w14:textId="77777777" w:rsidR="00F80E08" w:rsidRPr="00F80E08" w:rsidRDefault="00F80E08" w:rsidP="00F80E08">
            <w:pPr>
              <w:keepNext/>
              <w:keepLines/>
              <w:widowControl w:val="0"/>
              <w:rPr>
                <w:rFonts w:ascii="Arial" w:hAnsi="Arial" w:cs="Arial"/>
                <w:kern w:val="22"/>
                <w:szCs w:val="24"/>
              </w:rPr>
            </w:pPr>
          </w:p>
          <w:p w14:paraId="030119F7" w14:textId="77777777" w:rsidR="00F80E08" w:rsidRPr="00F80E08" w:rsidRDefault="00F80E08" w:rsidP="00F80E08">
            <w:pPr>
              <w:keepNext/>
              <w:keepLines/>
              <w:widowControl w:val="0"/>
              <w:rPr>
                <w:rFonts w:ascii="Arial" w:hAnsi="Arial" w:cs="Arial"/>
                <w:kern w:val="22"/>
                <w:szCs w:val="24"/>
              </w:rPr>
            </w:pPr>
          </w:p>
        </w:tc>
        <w:tc>
          <w:tcPr>
            <w:tcW w:w="283" w:type="dxa"/>
          </w:tcPr>
          <w:p w14:paraId="5C4DC636" w14:textId="77777777" w:rsidR="00F80E08" w:rsidRPr="00F80E08" w:rsidRDefault="00F80E08" w:rsidP="00F80E08">
            <w:pPr>
              <w:keepNext/>
              <w:keepLines/>
              <w:widowControl w:val="0"/>
              <w:rPr>
                <w:rFonts w:ascii="Arial" w:hAnsi="Arial" w:cs="Arial"/>
                <w:kern w:val="22"/>
                <w:szCs w:val="24"/>
              </w:rPr>
            </w:pPr>
          </w:p>
        </w:tc>
        <w:tc>
          <w:tcPr>
            <w:tcW w:w="4501" w:type="dxa"/>
            <w:tcBorders>
              <w:bottom w:val="single" w:sz="4" w:space="0" w:color="auto"/>
            </w:tcBorders>
          </w:tcPr>
          <w:p w14:paraId="2EB9E947" w14:textId="77777777" w:rsidR="00F80E08" w:rsidRPr="00F80E08" w:rsidRDefault="00F80E08" w:rsidP="00F80E08">
            <w:pPr>
              <w:keepNext/>
              <w:keepLines/>
              <w:widowControl w:val="0"/>
              <w:rPr>
                <w:rFonts w:ascii="Arial" w:hAnsi="Arial" w:cs="Arial"/>
                <w:kern w:val="22"/>
                <w:szCs w:val="24"/>
              </w:rPr>
            </w:pPr>
          </w:p>
          <w:p w14:paraId="2D37033D" w14:textId="77777777" w:rsidR="00F80E08" w:rsidRPr="00F80E08" w:rsidRDefault="00F80E08" w:rsidP="00F80E08">
            <w:pPr>
              <w:keepNext/>
              <w:keepLines/>
              <w:widowControl w:val="0"/>
              <w:rPr>
                <w:rFonts w:ascii="Arial" w:hAnsi="Arial" w:cs="Arial"/>
                <w:kern w:val="22"/>
                <w:szCs w:val="24"/>
              </w:rPr>
            </w:pPr>
          </w:p>
          <w:p w14:paraId="328408B6" w14:textId="77777777" w:rsidR="00F80E08" w:rsidRPr="00F80E08" w:rsidRDefault="00F80E08" w:rsidP="00F80E08">
            <w:pPr>
              <w:keepNext/>
              <w:keepLines/>
              <w:widowControl w:val="0"/>
              <w:rPr>
                <w:rFonts w:ascii="Arial" w:hAnsi="Arial" w:cs="Arial"/>
                <w:kern w:val="22"/>
                <w:szCs w:val="24"/>
              </w:rPr>
            </w:pPr>
          </w:p>
        </w:tc>
      </w:tr>
      <w:tr w:rsidR="00F80E08" w:rsidRPr="00F80E08" w14:paraId="5650C294" w14:textId="77777777" w:rsidTr="00F80E08">
        <w:tc>
          <w:tcPr>
            <w:tcW w:w="4502" w:type="dxa"/>
            <w:tcBorders>
              <w:top w:val="single" w:sz="4" w:space="0" w:color="auto"/>
              <w:bottom w:val="single" w:sz="4" w:space="0" w:color="auto"/>
            </w:tcBorders>
          </w:tcPr>
          <w:p w14:paraId="08EE33CF" w14:textId="77777777" w:rsidR="00F80E08" w:rsidRPr="00F80E08" w:rsidRDefault="00F80E08" w:rsidP="00F80E08">
            <w:pPr>
              <w:keepNext/>
              <w:keepLines/>
              <w:widowControl w:val="0"/>
              <w:rPr>
                <w:rFonts w:ascii="Arial" w:hAnsi="Arial" w:cs="Arial"/>
                <w:kern w:val="22"/>
                <w:szCs w:val="24"/>
              </w:rPr>
            </w:pPr>
            <w:r w:rsidRPr="00F80E08">
              <w:rPr>
                <w:rFonts w:ascii="Arial" w:hAnsi="Arial" w:cs="Arial"/>
                <w:kern w:val="22"/>
                <w:szCs w:val="24"/>
              </w:rPr>
              <w:t>Signature of committee member</w:t>
            </w:r>
          </w:p>
          <w:p w14:paraId="35464359" w14:textId="77777777" w:rsidR="00F80E08" w:rsidRPr="00F80E08" w:rsidRDefault="00F80E08" w:rsidP="00F80E08">
            <w:pPr>
              <w:keepNext/>
              <w:keepLines/>
              <w:widowControl w:val="0"/>
              <w:rPr>
                <w:rFonts w:ascii="Arial" w:hAnsi="Arial" w:cs="Arial"/>
                <w:kern w:val="22"/>
                <w:szCs w:val="24"/>
              </w:rPr>
            </w:pPr>
          </w:p>
          <w:p w14:paraId="63927B2E" w14:textId="77777777" w:rsidR="00F80E08" w:rsidRPr="00F80E08" w:rsidRDefault="00F80E08" w:rsidP="00F80E08">
            <w:pPr>
              <w:keepNext/>
              <w:keepLines/>
              <w:widowControl w:val="0"/>
              <w:rPr>
                <w:rFonts w:ascii="Arial" w:hAnsi="Arial" w:cs="Arial"/>
                <w:kern w:val="22"/>
                <w:szCs w:val="24"/>
              </w:rPr>
            </w:pPr>
          </w:p>
          <w:p w14:paraId="058C895A" w14:textId="77777777" w:rsidR="00F80E08" w:rsidRPr="00F80E08" w:rsidRDefault="00F80E08" w:rsidP="00F80E08">
            <w:pPr>
              <w:keepNext/>
              <w:keepLines/>
              <w:widowControl w:val="0"/>
              <w:rPr>
                <w:rFonts w:ascii="Arial" w:hAnsi="Arial" w:cs="Arial"/>
                <w:kern w:val="22"/>
                <w:szCs w:val="24"/>
              </w:rPr>
            </w:pPr>
          </w:p>
        </w:tc>
        <w:tc>
          <w:tcPr>
            <w:tcW w:w="283" w:type="dxa"/>
          </w:tcPr>
          <w:p w14:paraId="7B7DFBE9" w14:textId="77777777" w:rsidR="00F80E08" w:rsidRPr="00F80E08" w:rsidRDefault="00F80E08" w:rsidP="00F80E08">
            <w:pPr>
              <w:keepNext/>
              <w:keepLines/>
              <w:widowControl w:val="0"/>
              <w:rPr>
                <w:rFonts w:ascii="Arial" w:hAnsi="Arial" w:cs="Arial"/>
                <w:kern w:val="22"/>
                <w:szCs w:val="24"/>
              </w:rPr>
            </w:pPr>
          </w:p>
        </w:tc>
        <w:tc>
          <w:tcPr>
            <w:tcW w:w="4501" w:type="dxa"/>
            <w:tcBorders>
              <w:top w:val="single" w:sz="4" w:space="0" w:color="auto"/>
              <w:bottom w:val="single" w:sz="4" w:space="0" w:color="auto"/>
            </w:tcBorders>
          </w:tcPr>
          <w:p w14:paraId="2B361F05" w14:textId="77777777" w:rsidR="00F80E08" w:rsidRPr="00F80E08" w:rsidRDefault="00F80E08" w:rsidP="00F80E08">
            <w:pPr>
              <w:keepNext/>
              <w:keepLines/>
              <w:widowControl w:val="0"/>
              <w:rPr>
                <w:rFonts w:ascii="Arial" w:hAnsi="Arial" w:cs="Arial"/>
                <w:kern w:val="22"/>
                <w:sz w:val="18"/>
                <w:szCs w:val="18"/>
              </w:rPr>
            </w:pPr>
            <w:r w:rsidRPr="00F80E08">
              <w:rPr>
                <w:rFonts w:ascii="Arial" w:hAnsi="Arial" w:cs="Arial"/>
                <w:kern w:val="22"/>
                <w:szCs w:val="24"/>
              </w:rPr>
              <w:t>Signature of committee member/secretary</w:t>
            </w:r>
            <w:r w:rsidRPr="00F80E08">
              <w:rPr>
                <w:rFonts w:ascii="Arial" w:hAnsi="Arial" w:cs="Arial"/>
                <w:kern w:val="22"/>
                <w:szCs w:val="24"/>
              </w:rPr>
              <w:br/>
            </w:r>
            <w:r w:rsidRPr="00F80E08">
              <w:rPr>
                <w:rFonts w:ascii="Arial" w:hAnsi="Arial" w:cs="Arial"/>
                <w:kern w:val="22"/>
                <w:sz w:val="18"/>
                <w:szCs w:val="18"/>
              </w:rPr>
              <w:t>(delete as applicable)</w:t>
            </w:r>
          </w:p>
        </w:tc>
      </w:tr>
      <w:tr w:rsidR="00F80E08" w:rsidRPr="00F80E08" w14:paraId="74209D6A" w14:textId="77777777" w:rsidTr="00F80E08">
        <w:tc>
          <w:tcPr>
            <w:tcW w:w="4502" w:type="dxa"/>
            <w:tcBorders>
              <w:top w:val="single" w:sz="4" w:space="0" w:color="auto"/>
              <w:bottom w:val="single" w:sz="4" w:space="0" w:color="auto"/>
            </w:tcBorders>
          </w:tcPr>
          <w:p w14:paraId="734597B5" w14:textId="77777777" w:rsidR="00F80E08" w:rsidRPr="00F80E08" w:rsidRDefault="00F80E08" w:rsidP="00F80E08">
            <w:pPr>
              <w:keepNext/>
              <w:keepLines/>
              <w:widowControl w:val="0"/>
              <w:rPr>
                <w:rFonts w:ascii="Arial" w:hAnsi="Arial" w:cs="Arial"/>
                <w:kern w:val="22"/>
                <w:szCs w:val="24"/>
              </w:rPr>
            </w:pPr>
            <w:r w:rsidRPr="00F80E08">
              <w:rPr>
                <w:rFonts w:ascii="Arial" w:hAnsi="Arial" w:cs="Arial"/>
                <w:kern w:val="22"/>
                <w:szCs w:val="24"/>
              </w:rPr>
              <w:t>Name of committee member (print)</w:t>
            </w:r>
          </w:p>
          <w:p w14:paraId="4FD9E2D4" w14:textId="77777777" w:rsidR="00F80E08" w:rsidRPr="00F80E08" w:rsidRDefault="00F80E08" w:rsidP="00F80E08">
            <w:pPr>
              <w:keepNext/>
              <w:keepLines/>
              <w:widowControl w:val="0"/>
              <w:rPr>
                <w:rFonts w:ascii="Arial" w:hAnsi="Arial" w:cs="Arial"/>
                <w:kern w:val="22"/>
                <w:szCs w:val="24"/>
              </w:rPr>
            </w:pPr>
          </w:p>
          <w:p w14:paraId="74DFC464" w14:textId="77777777" w:rsidR="00F80E08" w:rsidRPr="00F80E08" w:rsidRDefault="00F80E08" w:rsidP="00F80E08">
            <w:pPr>
              <w:keepNext/>
              <w:keepLines/>
              <w:widowControl w:val="0"/>
              <w:rPr>
                <w:rFonts w:ascii="Arial" w:hAnsi="Arial" w:cs="Arial"/>
                <w:kern w:val="22"/>
                <w:szCs w:val="24"/>
              </w:rPr>
            </w:pPr>
          </w:p>
        </w:tc>
        <w:tc>
          <w:tcPr>
            <w:tcW w:w="283" w:type="dxa"/>
          </w:tcPr>
          <w:p w14:paraId="477E2750" w14:textId="77777777" w:rsidR="00F80E08" w:rsidRPr="00F80E08" w:rsidRDefault="00F80E08" w:rsidP="00F80E08">
            <w:pPr>
              <w:keepNext/>
              <w:keepLines/>
              <w:widowControl w:val="0"/>
              <w:rPr>
                <w:rFonts w:ascii="Arial" w:hAnsi="Arial" w:cs="Arial"/>
                <w:kern w:val="22"/>
                <w:szCs w:val="24"/>
              </w:rPr>
            </w:pPr>
          </w:p>
        </w:tc>
        <w:tc>
          <w:tcPr>
            <w:tcW w:w="4501" w:type="dxa"/>
            <w:tcBorders>
              <w:top w:val="single" w:sz="4" w:space="0" w:color="auto"/>
              <w:bottom w:val="single" w:sz="4" w:space="0" w:color="auto"/>
            </w:tcBorders>
          </w:tcPr>
          <w:p w14:paraId="4DB712FC" w14:textId="77777777" w:rsidR="00F80E08" w:rsidRPr="00F80E08" w:rsidRDefault="00F80E08" w:rsidP="00F80E08">
            <w:pPr>
              <w:keepNext/>
              <w:keepLines/>
              <w:widowControl w:val="0"/>
              <w:rPr>
                <w:rFonts w:ascii="Arial" w:hAnsi="Arial" w:cs="Arial"/>
                <w:kern w:val="22"/>
                <w:sz w:val="18"/>
                <w:szCs w:val="18"/>
              </w:rPr>
            </w:pPr>
            <w:r w:rsidRPr="00F80E08">
              <w:rPr>
                <w:rFonts w:ascii="Arial" w:hAnsi="Arial" w:cs="Arial"/>
                <w:kern w:val="22"/>
                <w:szCs w:val="24"/>
              </w:rPr>
              <w:t>Name of committee member/secretary</w:t>
            </w:r>
            <w:r w:rsidRPr="00F80E08">
              <w:rPr>
                <w:rFonts w:ascii="Arial" w:hAnsi="Arial" w:cs="Arial"/>
                <w:kern w:val="22"/>
                <w:szCs w:val="24"/>
              </w:rPr>
              <w:br/>
            </w:r>
            <w:r w:rsidRPr="00F80E08">
              <w:rPr>
                <w:rFonts w:ascii="Arial" w:hAnsi="Arial" w:cs="Arial"/>
                <w:kern w:val="22"/>
                <w:sz w:val="18"/>
                <w:szCs w:val="18"/>
              </w:rPr>
              <w:t>(delete as applicable)</w:t>
            </w:r>
          </w:p>
          <w:p w14:paraId="03602F1C" w14:textId="77777777" w:rsidR="00F80E08" w:rsidRPr="00F80E08" w:rsidRDefault="00F80E08" w:rsidP="00F80E08">
            <w:pPr>
              <w:keepNext/>
              <w:keepLines/>
              <w:widowControl w:val="0"/>
              <w:rPr>
                <w:rFonts w:ascii="Arial" w:hAnsi="Arial" w:cs="Arial"/>
                <w:kern w:val="22"/>
                <w:sz w:val="18"/>
                <w:szCs w:val="18"/>
              </w:rPr>
            </w:pPr>
          </w:p>
          <w:p w14:paraId="1BFBE552" w14:textId="77777777" w:rsidR="00F80E08" w:rsidRPr="00F80E08" w:rsidRDefault="00F80E08" w:rsidP="00F80E08">
            <w:pPr>
              <w:keepNext/>
              <w:keepLines/>
              <w:widowControl w:val="0"/>
              <w:rPr>
                <w:rFonts w:ascii="Arial" w:hAnsi="Arial" w:cs="Arial"/>
                <w:kern w:val="22"/>
                <w:sz w:val="18"/>
                <w:szCs w:val="18"/>
              </w:rPr>
            </w:pPr>
          </w:p>
          <w:p w14:paraId="29992B58" w14:textId="77777777" w:rsidR="00F80E08" w:rsidRPr="00F80E08" w:rsidRDefault="00F80E08" w:rsidP="00F80E08">
            <w:pPr>
              <w:keepNext/>
              <w:keepLines/>
              <w:widowControl w:val="0"/>
              <w:rPr>
                <w:rFonts w:ascii="Arial" w:hAnsi="Arial" w:cs="Arial"/>
                <w:kern w:val="22"/>
                <w:sz w:val="18"/>
                <w:szCs w:val="18"/>
              </w:rPr>
            </w:pPr>
          </w:p>
        </w:tc>
      </w:tr>
      <w:tr w:rsidR="00F80E08" w:rsidRPr="00F80E08" w14:paraId="2CA65996" w14:textId="77777777" w:rsidTr="00F80E08">
        <w:tc>
          <w:tcPr>
            <w:tcW w:w="4502" w:type="dxa"/>
            <w:tcBorders>
              <w:top w:val="single" w:sz="4" w:space="0" w:color="auto"/>
            </w:tcBorders>
          </w:tcPr>
          <w:p w14:paraId="2243F288" w14:textId="77777777" w:rsidR="00F80E08" w:rsidRDefault="00F80E08" w:rsidP="00F80E08">
            <w:pPr>
              <w:keepNext/>
              <w:keepLines/>
              <w:widowControl w:val="0"/>
              <w:rPr>
                <w:rFonts w:ascii="Arial" w:hAnsi="Arial" w:cs="Arial"/>
                <w:kern w:val="22"/>
                <w:szCs w:val="24"/>
              </w:rPr>
            </w:pPr>
            <w:r w:rsidRPr="00F80E08">
              <w:rPr>
                <w:rFonts w:ascii="Arial" w:hAnsi="Arial" w:cs="Arial"/>
                <w:kern w:val="22"/>
                <w:szCs w:val="24"/>
              </w:rPr>
              <w:t>Usual Address (print)</w:t>
            </w:r>
          </w:p>
          <w:p w14:paraId="23BC0B2C" w14:textId="77777777" w:rsidR="009B66B6" w:rsidRDefault="009B66B6" w:rsidP="00F80E08">
            <w:pPr>
              <w:keepNext/>
              <w:keepLines/>
              <w:widowControl w:val="0"/>
              <w:rPr>
                <w:rFonts w:ascii="Arial" w:hAnsi="Arial" w:cs="Arial"/>
                <w:kern w:val="22"/>
                <w:szCs w:val="24"/>
              </w:rPr>
            </w:pPr>
          </w:p>
          <w:p w14:paraId="00056091" w14:textId="77777777" w:rsidR="009B66B6" w:rsidRPr="00606972" w:rsidRDefault="009B66B6" w:rsidP="00F80E08">
            <w:pPr>
              <w:keepNext/>
              <w:keepLines/>
              <w:widowControl w:val="0"/>
              <w:rPr>
                <w:rFonts w:ascii="Arial" w:hAnsi="Arial" w:cs="Arial"/>
                <w:kern w:val="22"/>
                <w:sz w:val="96"/>
                <w:szCs w:val="96"/>
              </w:rPr>
            </w:pPr>
          </w:p>
        </w:tc>
        <w:tc>
          <w:tcPr>
            <w:tcW w:w="283" w:type="dxa"/>
          </w:tcPr>
          <w:p w14:paraId="69565C63" w14:textId="77777777" w:rsidR="00F80E08" w:rsidRPr="00F80E08" w:rsidRDefault="00F80E08" w:rsidP="00F80E08">
            <w:pPr>
              <w:keepNext/>
              <w:keepLines/>
              <w:widowControl w:val="0"/>
              <w:rPr>
                <w:rFonts w:ascii="Arial" w:hAnsi="Arial" w:cs="Arial"/>
                <w:kern w:val="22"/>
                <w:szCs w:val="24"/>
              </w:rPr>
            </w:pPr>
          </w:p>
        </w:tc>
        <w:tc>
          <w:tcPr>
            <w:tcW w:w="4501" w:type="dxa"/>
            <w:tcBorders>
              <w:top w:val="single" w:sz="4" w:space="0" w:color="auto"/>
            </w:tcBorders>
          </w:tcPr>
          <w:p w14:paraId="31232745" w14:textId="77777777" w:rsidR="00F80E08" w:rsidRPr="00F80E08" w:rsidRDefault="00F80E08" w:rsidP="00F80E08">
            <w:pPr>
              <w:keepNext/>
              <w:keepLines/>
              <w:widowControl w:val="0"/>
              <w:rPr>
                <w:rFonts w:ascii="Arial" w:hAnsi="Arial" w:cs="Arial"/>
                <w:kern w:val="22"/>
                <w:szCs w:val="24"/>
              </w:rPr>
            </w:pPr>
            <w:r w:rsidRPr="00F80E08">
              <w:rPr>
                <w:rFonts w:ascii="Arial" w:hAnsi="Arial" w:cs="Arial"/>
                <w:kern w:val="22"/>
                <w:szCs w:val="24"/>
              </w:rPr>
              <w:t>Usual Address (print)</w:t>
            </w:r>
          </w:p>
        </w:tc>
      </w:tr>
    </w:tbl>
    <w:p w14:paraId="04C788F7" w14:textId="77777777" w:rsidR="00F80E08" w:rsidRPr="00F80E08" w:rsidRDefault="00F80E08" w:rsidP="00E74EBA">
      <w:pPr>
        <w:keepNext/>
        <w:keepLines/>
        <w:widowControl w:val="0"/>
        <w:spacing w:before="240" w:after="240" w:line="240" w:lineRule="auto"/>
        <w:rPr>
          <w:rFonts w:eastAsia="Times New Roman" w:cs="Arial"/>
          <w:b/>
          <w:bCs/>
          <w:spacing w:val="10"/>
          <w:kern w:val="28"/>
          <w:sz w:val="26"/>
          <w:szCs w:val="26"/>
        </w:rPr>
      </w:pPr>
      <w:r w:rsidRPr="00F80E08">
        <w:rPr>
          <w:rFonts w:eastAsia="Times New Roman" w:cs="Arial"/>
          <w:b/>
          <w:bCs/>
          <w:spacing w:val="10"/>
          <w:kern w:val="28"/>
          <w:sz w:val="26"/>
          <w:szCs w:val="26"/>
        </w:rPr>
        <w:t>Incorporated association - Without Common Seal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280"/>
        <w:gridCol w:w="4383"/>
      </w:tblGrid>
      <w:tr w:rsidR="00F80E08" w:rsidRPr="00F80E08" w14:paraId="29F1DF05" w14:textId="77777777" w:rsidTr="00F80E08">
        <w:tc>
          <w:tcPr>
            <w:tcW w:w="4502" w:type="dxa"/>
            <w:tcBorders>
              <w:bottom w:val="single" w:sz="4" w:space="0" w:color="auto"/>
            </w:tcBorders>
          </w:tcPr>
          <w:p w14:paraId="75DE2B6B" w14:textId="77777777" w:rsidR="00F80E08" w:rsidRPr="00F80E08" w:rsidRDefault="005151FE" w:rsidP="00F80E08">
            <w:pPr>
              <w:keepNext/>
              <w:keepLines/>
              <w:widowControl w:val="0"/>
              <w:rPr>
                <w:rFonts w:ascii="Arial" w:hAnsi="Arial" w:cs="Arial"/>
                <w:kern w:val="22"/>
              </w:rPr>
            </w:pPr>
            <w:r w:rsidRPr="00742422">
              <w:rPr>
                <w:rFonts w:ascii="Arial" w:hAnsi="Arial" w:cs="Arial"/>
                <w:b/>
                <w:kern w:val="22"/>
              </w:rPr>
              <w:t xml:space="preserve">SIGNED, SEALED AND DELIVERED </w:t>
            </w:r>
            <w:r w:rsidR="00F80E08" w:rsidRPr="00F80E08">
              <w:rPr>
                <w:rFonts w:ascii="Arial" w:hAnsi="Arial" w:cs="Arial"/>
                <w:kern w:val="22"/>
              </w:rPr>
              <w:t>by [</w:t>
            </w:r>
            <w:r w:rsidR="00F80E08" w:rsidRPr="001C1224">
              <w:rPr>
                <w:rFonts w:ascii="Arial" w:hAnsi="Arial" w:cs="Arial"/>
                <w:bCs/>
                <w:i/>
                <w:kern w:val="22"/>
                <w:highlight w:val="yellow"/>
              </w:rPr>
              <w:t>insert incorporated association name</w:t>
            </w:r>
            <w:r w:rsidR="00F80E08" w:rsidRPr="001C1224">
              <w:rPr>
                <w:rFonts w:ascii="Arial" w:hAnsi="Arial" w:cs="Arial"/>
                <w:bCs/>
                <w:kern w:val="22"/>
              </w:rPr>
              <w:t>]</w:t>
            </w:r>
            <w:r w:rsidR="00F80E08" w:rsidRPr="00F80E08">
              <w:rPr>
                <w:rFonts w:ascii="Arial" w:hAnsi="Arial" w:cs="Arial"/>
                <w:kern w:val="22"/>
              </w:rPr>
              <w:t xml:space="preserve"> Organisation Number [</w:t>
            </w:r>
            <w:r w:rsidR="00F80E08" w:rsidRPr="001C1224">
              <w:rPr>
                <w:rFonts w:ascii="Arial" w:hAnsi="Arial" w:cs="Arial"/>
                <w:bCs/>
                <w:i/>
                <w:kern w:val="22"/>
                <w:highlight w:val="yellow"/>
              </w:rPr>
              <w:t>insert number</w:t>
            </w:r>
            <w:r w:rsidR="00F80E08" w:rsidRPr="001C1224">
              <w:rPr>
                <w:rFonts w:ascii="Arial" w:hAnsi="Arial" w:cs="Arial"/>
                <w:bCs/>
                <w:kern w:val="22"/>
                <w:highlight w:val="yellow"/>
              </w:rPr>
              <w:t>]</w:t>
            </w:r>
            <w:r w:rsidR="00F80E08" w:rsidRPr="00F80E08">
              <w:rPr>
                <w:rFonts w:ascii="Arial" w:hAnsi="Arial" w:cs="Arial"/>
                <w:kern w:val="22"/>
                <w:highlight w:val="yellow"/>
              </w:rPr>
              <w:t xml:space="preserve"> </w:t>
            </w:r>
            <w:r w:rsidR="00F80E08" w:rsidRPr="00F80E08">
              <w:rPr>
                <w:rFonts w:ascii="Arial" w:hAnsi="Arial" w:cs="Arial"/>
                <w:kern w:val="22"/>
              </w:rPr>
              <w:t>by authority of the committee:</w:t>
            </w:r>
          </w:p>
          <w:p w14:paraId="673490D8" w14:textId="77777777" w:rsidR="00F80E08" w:rsidRPr="00F80E08" w:rsidRDefault="00F80E08" w:rsidP="00F80E08">
            <w:pPr>
              <w:keepNext/>
              <w:keepLines/>
              <w:widowControl w:val="0"/>
              <w:rPr>
                <w:rFonts w:ascii="Arial" w:hAnsi="Arial" w:cs="Arial"/>
                <w:kern w:val="22"/>
              </w:rPr>
            </w:pPr>
          </w:p>
          <w:p w14:paraId="66A59ABD" w14:textId="77777777" w:rsidR="00F80E08" w:rsidRPr="00F80E08" w:rsidRDefault="00F80E08" w:rsidP="00F80E08">
            <w:pPr>
              <w:keepNext/>
              <w:keepLines/>
              <w:widowControl w:val="0"/>
              <w:rPr>
                <w:rFonts w:ascii="Arial" w:hAnsi="Arial" w:cs="Arial"/>
                <w:kern w:val="22"/>
              </w:rPr>
            </w:pPr>
          </w:p>
        </w:tc>
        <w:tc>
          <w:tcPr>
            <w:tcW w:w="283" w:type="dxa"/>
          </w:tcPr>
          <w:p w14:paraId="7A2E308E" w14:textId="77777777" w:rsidR="00F80E08" w:rsidRPr="00F80E08" w:rsidRDefault="00F80E08" w:rsidP="00F80E08">
            <w:pPr>
              <w:keepNext/>
              <w:keepLines/>
              <w:widowControl w:val="0"/>
              <w:rPr>
                <w:rFonts w:ascii="Arial" w:hAnsi="Arial" w:cs="Arial"/>
                <w:kern w:val="22"/>
              </w:rPr>
            </w:pPr>
          </w:p>
        </w:tc>
        <w:tc>
          <w:tcPr>
            <w:tcW w:w="4501" w:type="dxa"/>
            <w:tcBorders>
              <w:bottom w:val="single" w:sz="4" w:space="0" w:color="auto"/>
            </w:tcBorders>
          </w:tcPr>
          <w:p w14:paraId="5909A701" w14:textId="77777777" w:rsidR="00F80E08" w:rsidRPr="00F80E08" w:rsidRDefault="00F80E08" w:rsidP="00F80E08">
            <w:pPr>
              <w:keepNext/>
              <w:keepLines/>
              <w:widowControl w:val="0"/>
              <w:rPr>
                <w:rFonts w:ascii="Arial" w:hAnsi="Arial" w:cs="Arial"/>
                <w:kern w:val="22"/>
              </w:rPr>
            </w:pPr>
          </w:p>
          <w:p w14:paraId="6258AF19" w14:textId="77777777" w:rsidR="00F80E08" w:rsidRPr="00F80E08" w:rsidRDefault="00F80E08" w:rsidP="00F80E08">
            <w:pPr>
              <w:keepNext/>
              <w:keepLines/>
              <w:widowControl w:val="0"/>
              <w:rPr>
                <w:rFonts w:ascii="Arial" w:hAnsi="Arial" w:cs="Arial"/>
                <w:kern w:val="22"/>
              </w:rPr>
            </w:pPr>
          </w:p>
          <w:p w14:paraId="7F4234D5" w14:textId="77777777" w:rsidR="00F80E08" w:rsidRPr="00F80E08" w:rsidRDefault="00F80E08" w:rsidP="00F80E08">
            <w:pPr>
              <w:keepNext/>
              <w:keepLines/>
              <w:widowControl w:val="0"/>
              <w:rPr>
                <w:rFonts w:ascii="Arial" w:hAnsi="Arial" w:cs="Arial"/>
                <w:kern w:val="22"/>
              </w:rPr>
            </w:pPr>
          </w:p>
        </w:tc>
      </w:tr>
      <w:tr w:rsidR="00F80E08" w:rsidRPr="00F80E08" w14:paraId="730715F0" w14:textId="77777777" w:rsidTr="00F80E08">
        <w:tc>
          <w:tcPr>
            <w:tcW w:w="4502" w:type="dxa"/>
            <w:tcBorders>
              <w:top w:val="single" w:sz="4" w:space="0" w:color="auto"/>
              <w:bottom w:val="single" w:sz="4" w:space="0" w:color="auto"/>
            </w:tcBorders>
          </w:tcPr>
          <w:p w14:paraId="3F057E3C" w14:textId="77777777" w:rsidR="00F80E08" w:rsidRPr="00F80E08" w:rsidRDefault="00F80E08" w:rsidP="00F80E08">
            <w:pPr>
              <w:keepNext/>
              <w:keepLines/>
              <w:widowControl w:val="0"/>
              <w:rPr>
                <w:rFonts w:ascii="Arial" w:hAnsi="Arial" w:cs="Arial"/>
                <w:kern w:val="22"/>
              </w:rPr>
            </w:pPr>
            <w:r w:rsidRPr="00F80E08">
              <w:rPr>
                <w:rFonts w:ascii="Arial" w:hAnsi="Arial" w:cs="Arial"/>
                <w:kern w:val="22"/>
              </w:rPr>
              <w:t>Signature of committee member</w:t>
            </w:r>
          </w:p>
          <w:p w14:paraId="50C89F35" w14:textId="77777777" w:rsidR="00F80E08" w:rsidRPr="00F80E08" w:rsidRDefault="00F80E08" w:rsidP="00F80E08">
            <w:pPr>
              <w:keepNext/>
              <w:keepLines/>
              <w:widowControl w:val="0"/>
              <w:rPr>
                <w:rFonts w:ascii="Arial" w:hAnsi="Arial" w:cs="Arial"/>
                <w:kern w:val="22"/>
              </w:rPr>
            </w:pPr>
          </w:p>
          <w:p w14:paraId="3B90A52C" w14:textId="77777777" w:rsidR="00F80E08" w:rsidRPr="00F80E08" w:rsidRDefault="00F80E08" w:rsidP="00F80E08">
            <w:pPr>
              <w:keepNext/>
              <w:keepLines/>
              <w:widowControl w:val="0"/>
              <w:rPr>
                <w:rFonts w:ascii="Arial" w:hAnsi="Arial" w:cs="Arial"/>
                <w:kern w:val="22"/>
              </w:rPr>
            </w:pPr>
          </w:p>
          <w:p w14:paraId="371D588F" w14:textId="77777777" w:rsidR="00F80E08" w:rsidRPr="00F80E08" w:rsidRDefault="00F80E08" w:rsidP="00F80E08">
            <w:pPr>
              <w:keepNext/>
              <w:keepLines/>
              <w:widowControl w:val="0"/>
              <w:rPr>
                <w:rFonts w:ascii="Arial" w:hAnsi="Arial" w:cs="Arial"/>
                <w:kern w:val="22"/>
              </w:rPr>
            </w:pPr>
          </w:p>
        </w:tc>
        <w:tc>
          <w:tcPr>
            <w:tcW w:w="283" w:type="dxa"/>
          </w:tcPr>
          <w:p w14:paraId="7BDB3C0A" w14:textId="77777777" w:rsidR="00F80E08" w:rsidRPr="00F80E08" w:rsidRDefault="00F80E08" w:rsidP="00F80E08">
            <w:pPr>
              <w:keepNext/>
              <w:keepLines/>
              <w:widowControl w:val="0"/>
              <w:rPr>
                <w:rFonts w:ascii="Arial" w:hAnsi="Arial" w:cs="Arial"/>
                <w:kern w:val="22"/>
              </w:rPr>
            </w:pPr>
          </w:p>
        </w:tc>
        <w:tc>
          <w:tcPr>
            <w:tcW w:w="4501" w:type="dxa"/>
            <w:tcBorders>
              <w:top w:val="single" w:sz="4" w:space="0" w:color="auto"/>
              <w:bottom w:val="single" w:sz="4" w:space="0" w:color="auto"/>
            </w:tcBorders>
          </w:tcPr>
          <w:p w14:paraId="249B4086" w14:textId="77777777" w:rsidR="00F80E08" w:rsidRPr="00F80E08" w:rsidRDefault="00F80E08" w:rsidP="00F80E08">
            <w:pPr>
              <w:keepNext/>
              <w:keepLines/>
              <w:widowControl w:val="0"/>
              <w:rPr>
                <w:rFonts w:ascii="Arial" w:hAnsi="Arial" w:cs="Arial"/>
                <w:kern w:val="22"/>
              </w:rPr>
            </w:pPr>
            <w:r w:rsidRPr="00F80E08">
              <w:rPr>
                <w:rFonts w:ascii="Arial" w:hAnsi="Arial" w:cs="Arial"/>
                <w:kern w:val="22"/>
              </w:rPr>
              <w:t>Signature of committee member/secretary</w:t>
            </w:r>
            <w:r w:rsidRPr="00F80E08">
              <w:rPr>
                <w:rFonts w:ascii="Arial" w:hAnsi="Arial" w:cs="Arial"/>
                <w:kern w:val="22"/>
              </w:rPr>
              <w:br/>
              <w:t>(delete as applicable)</w:t>
            </w:r>
          </w:p>
        </w:tc>
      </w:tr>
      <w:tr w:rsidR="00F80E08" w:rsidRPr="00F80E08" w14:paraId="30A9D968" w14:textId="77777777" w:rsidTr="00F80E08">
        <w:tc>
          <w:tcPr>
            <w:tcW w:w="4502" w:type="dxa"/>
            <w:tcBorders>
              <w:top w:val="single" w:sz="4" w:space="0" w:color="auto"/>
            </w:tcBorders>
          </w:tcPr>
          <w:p w14:paraId="71E1A068" w14:textId="77777777" w:rsidR="00F80E08" w:rsidRPr="00F80E08" w:rsidRDefault="00F80E08" w:rsidP="00F80E08">
            <w:pPr>
              <w:keepNext/>
              <w:keepLines/>
              <w:widowControl w:val="0"/>
              <w:rPr>
                <w:rFonts w:ascii="Arial" w:hAnsi="Arial" w:cs="Arial"/>
                <w:kern w:val="22"/>
              </w:rPr>
            </w:pPr>
            <w:r w:rsidRPr="00F80E08">
              <w:rPr>
                <w:rFonts w:ascii="Arial" w:hAnsi="Arial" w:cs="Arial"/>
                <w:kern w:val="22"/>
              </w:rPr>
              <w:t>Name of committee member (print)</w:t>
            </w:r>
          </w:p>
          <w:p w14:paraId="77D3984F" w14:textId="77777777" w:rsidR="00F80E08" w:rsidRPr="00F80E08" w:rsidRDefault="00F80E08" w:rsidP="00F80E08">
            <w:pPr>
              <w:keepNext/>
              <w:keepLines/>
              <w:widowControl w:val="0"/>
              <w:rPr>
                <w:rFonts w:ascii="Arial" w:hAnsi="Arial" w:cs="Arial"/>
                <w:kern w:val="22"/>
              </w:rPr>
            </w:pPr>
          </w:p>
          <w:p w14:paraId="0B870983" w14:textId="77777777" w:rsidR="00F80E08" w:rsidRPr="004D0A08" w:rsidRDefault="00F80E08" w:rsidP="00F80E08">
            <w:pPr>
              <w:keepNext/>
              <w:keepLines/>
              <w:widowControl w:val="0"/>
              <w:rPr>
                <w:rFonts w:ascii="Arial" w:hAnsi="Arial" w:cs="Arial"/>
                <w:kern w:val="22"/>
                <w:sz w:val="96"/>
                <w:szCs w:val="96"/>
              </w:rPr>
            </w:pPr>
          </w:p>
        </w:tc>
        <w:tc>
          <w:tcPr>
            <w:tcW w:w="283" w:type="dxa"/>
          </w:tcPr>
          <w:p w14:paraId="56848EFA" w14:textId="77777777" w:rsidR="00F80E08" w:rsidRPr="00F80E08" w:rsidRDefault="00F80E08" w:rsidP="00F80E08">
            <w:pPr>
              <w:keepNext/>
              <w:keepLines/>
              <w:widowControl w:val="0"/>
              <w:rPr>
                <w:rFonts w:ascii="Arial" w:hAnsi="Arial" w:cs="Arial"/>
                <w:kern w:val="22"/>
              </w:rPr>
            </w:pPr>
          </w:p>
        </w:tc>
        <w:tc>
          <w:tcPr>
            <w:tcW w:w="4501" w:type="dxa"/>
            <w:tcBorders>
              <w:top w:val="single" w:sz="4" w:space="0" w:color="auto"/>
            </w:tcBorders>
          </w:tcPr>
          <w:p w14:paraId="366DE2FD" w14:textId="77777777" w:rsidR="00F80E08" w:rsidRPr="00F80E08" w:rsidRDefault="00F80E08" w:rsidP="00F80E08">
            <w:pPr>
              <w:keepNext/>
              <w:keepLines/>
              <w:widowControl w:val="0"/>
              <w:rPr>
                <w:rFonts w:ascii="Arial" w:hAnsi="Arial" w:cs="Arial"/>
                <w:kern w:val="22"/>
              </w:rPr>
            </w:pPr>
            <w:r w:rsidRPr="00F80E08">
              <w:rPr>
                <w:rFonts w:ascii="Arial" w:hAnsi="Arial" w:cs="Arial"/>
                <w:kern w:val="22"/>
              </w:rPr>
              <w:t>Name of committee member/secretary (print)</w:t>
            </w:r>
            <w:r w:rsidRPr="00F80E08">
              <w:rPr>
                <w:rFonts w:ascii="Arial" w:hAnsi="Arial" w:cs="Arial"/>
                <w:kern w:val="22"/>
              </w:rPr>
              <w:br/>
              <w:t>(delete as applicable)</w:t>
            </w:r>
          </w:p>
        </w:tc>
      </w:tr>
    </w:tbl>
    <w:p w14:paraId="7F0627EB" w14:textId="77777777" w:rsidR="009B66B6" w:rsidRDefault="009B66B6" w:rsidP="009B66B6">
      <w:pPr>
        <w:keepNext/>
        <w:keepLines/>
        <w:widowControl w:val="0"/>
        <w:spacing w:before="240" w:after="240" w:line="240" w:lineRule="auto"/>
        <w:rPr>
          <w:rFonts w:eastAsia="Times New Roman" w:cs="Arial"/>
          <w:b/>
          <w:bCs/>
          <w:spacing w:val="10"/>
          <w:kern w:val="28"/>
          <w:sz w:val="26"/>
          <w:szCs w:val="26"/>
        </w:rPr>
      </w:pPr>
    </w:p>
    <w:p w14:paraId="2A366AF8" w14:textId="77777777" w:rsidR="009B66B6" w:rsidRDefault="009B66B6">
      <w:pPr>
        <w:rPr>
          <w:rFonts w:eastAsia="Times New Roman" w:cs="Arial"/>
          <w:b/>
          <w:bCs/>
          <w:spacing w:val="10"/>
          <w:kern w:val="28"/>
          <w:sz w:val="26"/>
          <w:szCs w:val="26"/>
        </w:rPr>
      </w:pPr>
      <w:r>
        <w:rPr>
          <w:rFonts w:eastAsia="Times New Roman" w:cs="Arial"/>
          <w:b/>
          <w:bCs/>
          <w:spacing w:val="10"/>
          <w:kern w:val="28"/>
          <w:sz w:val="26"/>
          <w:szCs w:val="26"/>
        </w:rPr>
        <w:br w:type="page"/>
      </w:r>
    </w:p>
    <w:p w14:paraId="04B264AB" w14:textId="77777777" w:rsidR="00F80E08" w:rsidRPr="00F80E08" w:rsidRDefault="00F80E08" w:rsidP="009B66B6">
      <w:pPr>
        <w:keepNext/>
        <w:keepLines/>
        <w:widowControl w:val="0"/>
        <w:spacing w:before="240" w:after="240" w:line="240" w:lineRule="auto"/>
        <w:rPr>
          <w:rFonts w:eastAsia="Times New Roman" w:cs="Arial"/>
          <w:b/>
          <w:bCs/>
          <w:spacing w:val="10"/>
          <w:kern w:val="28"/>
          <w:sz w:val="26"/>
          <w:szCs w:val="26"/>
        </w:rPr>
      </w:pPr>
      <w:r w:rsidRPr="00F80E08">
        <w:rPr>
          <w:rFonts w:eastAsia="Times New Roman" w:cs="Arial"/>
          <w:b/>
          <w:bCs/>
          <w:spacing w:val="10"/>
          <w:kern w:val="28"/>
          <w:sz w:val="26"/>
          <w:szCs w:val="26"/>
        </w:rPr>
        <w:t>Municipal Council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gridCol w:w="281"/>
        <w:gridCol w:w="4373"/>
      </w:tblGrid>
      <w:tr w:rsidR="00744412" w:rsidRPr="00F80E08" w14:paraId="434DF95E" w14:textId="77777777" w:rsidTr="00F80E08">
        <w:tc>
          <w:tcPr>
            <w:tcW w:w="4372" w:type="dxa"/>
            <w:tcBorders>
              <w:bottom w:val="single" w:sz="4" w:space="0" w:color="auto"/>
            </w:tcBorders>
          </w:tcPr>
          <w:p w14:paraId="4ACCACEB" w14:textId="77777777" w:rsidR="00744412" w:rsidRPr="00565CDE" w:rsidRDefault="00744412" w:rsidP="00744412">
            <w:pPr>
              <w:keepNext/>
              <w:keepLines/>
              <w:widowControl w:val="0"/>
              <w:rPr>
                <w:rFonts w:ascii="Arial" w:hAnsi="Arial" w:cs="Arial"/>
              </w:rPr>
            </w:pPr>
            <w:r w:rsidRPr="00565CDE">
              <w:rPr>
                <w:rFonts w:ascii="Arial" w:hAnsi="Arial" w:cs="Arial"/>
                <w:b/>
              </w:rPr>
              <w:t>SIGNED</w:t>
            </w:r>
            <w:r>
              <w:rPr>
                <w:rFonts w:ascii="Arial" w:hAnsi="Arial" w:cs="Arial"/>
                <w:b/>
              </w:rPr>
              <w:t>, SEALED AND DELIVERED</w:t>
            </w:r>
            <w:r w:rsidRPr="00565CDE">
              <w:rPr>
                <w:rFonts w:ascii="Arial" w:hAnsi="Arial" w:cs="Arial"/>
              </w:rPr>
              <w:t xml:space="preserve"> for and on behalf of [</w:t>
            </w:r>
            <w:r w:rsidRPr="00DD3D74">
              <w:rPr>
                <w:rFonts w:ascii="Arial" w:hAnsi="Arial" w:cs="Arial"/>
                <w:bCs/>
                <w:i/>
                <w:highlight w:val="yellow"/>
              </w:rPr>
              <w:t>insert name of municipal council</w:t>
            </w:r>
            <w:r w:rsidRPr="00565CDE">
              <w:rPr>
                <w:rFonts w:ascii="Arial" w:hAnsi="Arial" w:cs="Arial"/>
              </w:rPr>
              <w:t xml:space="preserve">] </w:t>
            </w:r>
            <w:r w:rsidRPr="00565CDE">
              <w:rPr>
                <w:rFonts w:ascii="Arial" w:hAnsi="Arial" w:cs="Arial"/>
                <w:b/>
              </w:rPr>
              <w:t>CITY COUNCIL</w:t>
            </w:r>
            <w:r w:rsidRPr="00565CDE">
              <w:rPr>
                <w:rFonts w:ascii="Arial" w:hAnsi="Arial" w:cs="Arial"/>
              </w:rPr>
              <w:t xml:space="preserve"> by [</w:t>
            </w:r>
            <w:r w:rsidRPr="00DD3D74">
              <w:rPr>
                <w:rFonts w:ascii="Arial" w:hAnsi="Arial" w:cs="Arial"/>
                <w:bCs/>
                <w:i/>
                <w:highlight w:val="yellow"/>
              </w:rPr>
              <w:t>insert delegate's title, team</w:t>
            </w:r>
            <w:r w:rsidRPr="00565CDE">
              <w:rPr>
                <w:rFonts w:ascii="Arial" w:hAnsi="Arial" w:cs="Arial"/>
              </w:rPr>
              <w:t>], Delegate in the presence of:</w:t>
            </w:r>
          </w:p>
          <w:p w14:paraId="29128113" w14:textId="77777777" w:rsidR="00744412" w:rsidRPr="00565CDE" w:rsidRDefault="00744412" w:rsidP="00744412">
            <w:pPr>
              <w:keepNext/>
              <w:keepLines/>
              <w:widowControl w:val="0"/>
              <w:rPr>
                <w:rFonts w:ascii="Arial" w:hAnsi="Arial" w:cs="Arial"/>
              </w:rPr>
            </w:pPr>
          </w:p>
          <w:p w14:paraId="45EE773D" w14:textId="77777777" w:rsidR="00744412" w:rsidRPr="00F80E08" w:rsidRDefault="00744412" w:rsidP="00744412">
            <w:pPr>
              <w:keepNext/>
              <w:keepLines/>
              <w:widowControl w:val="0"/>
              <w:rPr>
                <w:rFonts w:ascii="Arial" w:hAnsi="Arial" w:cs="Arial"/>
                <w:kern w:val="22"/>
                <w:szCs w:val="24"/>
              </w:rPr>
            </w:pPr>
          </w:p>
        </w:tc>
        <w:tc>
          <w:tcPr>
            <w:tcW w:w="281" w:type="dxa"/>
          </w:tcPr>
          <w:p w14:paraId="686147FC" w14:textId="77777777" w:rsidR="00744412" w:rsidRPr="00F80E08" w:rsidRDefault="00744412" w:rsidP="00744412">
            <w:pPr>
              <w:keepNext/>
              <w:keepLines/>
              <w:widowControl w:val="0"/>
              <w:rPr>
                <w:rFonts w:ascii="Arial" w:hAnsi="Arial" w:cs="Arial"/>
                <w:kern w:val="22"/>
                <w:szCs w:val="24"/>
              </w:rPr>
            </w:pPr>
          </w:p>
        </w:tc>
        <w:tc>
          <w:tcPr>
            <w:tcW w:w="4373" w:type="dxa"/>
            <w:tcBorders>
              <w:bottom w:val="single" w:sz="4" w:space="0" w:color="auto"/>
            </w:tcBorders>
          </w:tcPr>
          <w:p w14:paraId="77136CCE" w14:textId="77777777" w:rsidR="00744412" w:rsidRPr="00565CDE" w:rsidRDefault="00744412" w:rsidP="00744412">
            <w:pPr>
              <w:keepNext/>
              <w:keepLines/>
              <w:widowControl w:val="0"/>
              <w:rPr>
                <w:rFonts w:ascii="Arial" w:hAnsi="Arial" w:cs="Arial"/>
              </w:rPr>
            </w:pPr>
          </w:p>
          <w:p w14:paraId="3F420802" w14:textId="77777777" w:rsidR="00744412" w:rsidRPr="00565CDE" w:rsidRDefault="00744412" w:rsidP="00744412">
            <w:pPr>
              <w:keepNext/>
              <w:keepLines/>
              <w:widowControl w:val="0"/>
              <w:rPr>
                <w:rFonts w:ascii="Arial" w:hAnsi="Arial" w:cs="Arial"/>
              </w:rPr>
            </w:pPr>
          </w:p>
          <w:p w14:paraId="633A013A" w14:textId="77777777" w:rsidR="00744412" w:rsidRPr="00F80E08" w:rsidRDefault="00744412" w:rsidP="00744412">
            <w:pPr>
              <w:keepNext/>
              <w:keepLines/>
              <w:widowControl w:val="0"/>
              <w:rPr>
                <w:rFonts w:ascii="Arial" w:hAnsi="Arial" w:cs="Arial"/>
                <w:kern w:val="22"/>
                <w:szCs w:val="24"/>
              </w:rPr>
            </w:pPr>
          </w:p>
        </w:tc>
      </w:tr>
      <w:tr w:rsidR="00744412" w:rsidRPr="00F80E08" w14:paraId="59CDA255" w14:textId="77777777" w:rsidTr="00C7645A">
        <w:tc>
          <w:tcPr>
            <w:tcW w:w="4372" w:type="dxa"/>
            <w:tcBorders>
              <w:top w:val="single" w:sz="4" w:space="0" w:color="auto"/>
              <w:bottom w:val="single" w:sz="4" w:space="0" w:color="auto"/>
            </w:tcBorders>
          </w:tcPr>
          <w:p w14:paraId="21646930" w14:textId="77777777" w:rsidR="00744412" w:rsidRPr="00565CDE" w:rsidRDefault="00744412" w:rsidP="00744412">
            <w:pPr>
              <w:keepNext/>
              <w:keepLines/>
              <w:widowControl w:val="0"/>
              <w:rPr>
                <w:rFonts w:ascii="Arial" w:hAnsi="Arial" w:cs="Arial"/>
              </w:rPr>
            </w:pPr>
            <w:bookmarkStart w:id="119" w:name="_Hlk137563126"/>
            <w:r w:rsidRPr="00565CDE">
              <w:rPr>
                <w:rFonts w:ascii="Arial" w:hAnsi="Arial" w:cs="Arial"/>
              </w:rPr>
              <w:t>Signature of Witness</w:t>
            </w:r>
          </w:p>
          <w:p w14:paraId="24240857" w14:textId="77777777" w:rsidR="00744412" w:rsidRPr="00565CDE" w:rsidRDefault="00744412" w:rsidP="00744412">
            <w:pPr>
              <w:keepNext/>
              <w:keepLines/>
              <w:widowControl w:val="0"/>
              <w:rPr>
                <w:rFonts w:ascii="Arial" w:hAnsi="Arial" w:cs="Arial"/>
              </w:rPr>
            </w:pPr>
          </w:p>
          <w:p w14:paraId="1560CA66" w14:textId="77777777" w:rsidR="00744412" w:rsidRPr="00565CDE" w:rsidRDefault="00744412" w:rsidP="00744412">
            <w:pPr>
              <w:keepNext/>
              <w:keepLines/>
              <w:widowControl w:val="0"/>
              <w:rPr>
                <w:rFonts w:ascii="Arial" w:hAnsi="Arial" w:cs="Arial"/>
              </w:rPr>
            </w:pPr>
          </w:p>
          <w:p w14:paraId="3D4167E6" w14:textId="77777777" w:rsidR="00744412" w:rsidRPr="00F80E08" w:rsidRDefault="00744412" w:rsidP="00744412">
            <w:pPr>
              <w:keepNext/>
              <w:keepLines/>
              <w:widowControl w:val="0"/>
              <w:rPr>
                <w:rFonts w:ascii="Arial" w:hAnsi="Arial" w:cs="Arial"/>
                <w:kern w:val="22"/>
                <w:szCs w:val="24"/>
              </w:rPr>
            </w:pPr>
          </w:p>
        </w:tc>
        <w:tc>
          <w:tcPr>
            <w:tcW w:w="281" w:type="dxa"/>
          </w:tcPr>
          <w:p w14:paraId="113BA8EA" w14:textId="77777777" w:rsidR="00744412" w:rsidRPr="00F80E08" w:rsidRDefault="00744412" w:rsidP="00744412">
            <w:pPr>
              <w:keepNext/>
              <w:keepLines/>
              <w:widowControl w:val="0"/>
              <w:rPr>
                <w:rFonts w:ascii="Arial" w:hAnsi="Arial" w:cs="Arial"/>
                <w:kern w:val="22"/>
                <w:szCs w:val="24"/>
              </w:rPr>
            </w:pPr>
          </w:p>
        </w:tc>
        <w:tc>
          <w:tcPr>
            <w:tcW w:w="4373" w:type="dxa"/>
            <w:tcBorders>
              <w:top w:val="single" w:sz="4" w:space="0" w:color="auto"/>
              <w:bottom w:val="single" w:sz="4" w:space="0" w:color="auto"/>
            </w:tcBorders>
          </w:tcPr>
          <w:p w14:paraId="38CBE1FD" w14:textId="77777777" w:rsidR="00744412" w:rsidRPr="00A71A05" w:rsidRDefault="00744412" w:rsidP="00744412">
            <w:pPr>
              <w:keepNext/>
              <w:keepLines/>
              <w:widowControl w:val="0"/>
              <w:rPr>
                <w:rFonts w:ascii="Arial" w:hAnsi="Arial" w:cs="Arial"/>
                <w:kern w:val="22"/>
                <w:szCs w:val="24"/>
              </w:rPr>
            </w:pPr>
            <w:r w:rsidRPr="00A71A05">
              <w:rPr>
                <w:rFonts w:ascii="Arial" w:hAnsi="Arial" w:cs="Arial"/>
                <w:kern w:val="22"/>
                <w:szCs w:val="24"/>
              </w:rPr>
              <w:t xml:space="preserve">Signature of </w:t>
            </w:r>
            <w:r>
              <w:rPr>
                <w:rFonts w:ascii="Arial" w:hAnsi="Arial" w:cs="Arial"/>
                <w:kern w:val="22"/>
                <w:szCs w:val="24"/>
              </w:rPr>
              <w:t>Delegate</w:t>
            </w:r>
          </w:p>
          <w:p w14:paraId="00A97D9B" w14:textId="77777777" w:rsidR="00744412" w:rsidRPr="00A71A05" w:rsidRDefault="00744412" w:rsidP="00744412">
            <w:pPr>
              <w:keepNext/>
              <w:keepLines/>
              <w:widowControl w:val="0"/>
              <w:rPr>
                <w:rFonts w:ascii="Arial" w:hAnsi="Arial" w:cs="Arial"/>
                <w:kern w:val="22"/>
                <w:szCs w:val="24"/>
              </w:rPr>
            </w:pPr>
          </w:p>
          <w:p w14:paraId="01445CDC" w14:textId="77777777" w:rsidR="00744412" w:rsidRPr="00A71A05" w:rsidRDefault="00744412" w:rsidP="00744412">
            <w:pPr>
              <w:keepNext/>
              <w:keepLines/>
              <w:widowControl w:val="0"/>
              <w:rPr>
                <w:rFonts w:ascii="Arial" w:hAnsi="Arial" w:cs="Arial"/>
                <w:kern w:val="22"/>
                <w:szCs w:val="24"/>
              </w:rPr>
            </w:pPr>
          </w:p>
          <w:p w14:paraId="36AB0438" w14:textId="77777777" w:rsidR="00744412" w:rsidRPr="00F80E08" w:rsidRDefault="00744412" w:rsidP="00744412">
            <w:pPr>
              <w:keepNext/>
              <w:keepLines/>
              <w:widowControl w:val="0"/>
              <w:rPr>
                <w:rFonts w:ascii="Arial" w:hAnsi="Arial" w:cs="Arial"/>
                <w:i/>
                <w:kern w:val="22"/>
                <w:szCs w:val="24"/>
              </w:rPr>
            </w:pPr>
          </w:p>
        </w:tc>
      </w:tr>
      <w:tr w:rsidR="00744412" w:rsidRPr="00F80E08" w14:paraId="3080DFAF" w14:textId="77777777" w:rsidTr="00C7645A">
        <w:tc>
          <w:tcPr>
            <w:tcW w:w="4372" w:type="dxa"/>
            <w:tcBorders>
              <w:top w:val="single" w:sz="4" w:space="0" w:color="auto"/>
            </w:tcBorders>
          </w:tcPr>
          <w:p w14:paraId="40D97B22" w14:textId="77777777" w:rsidR="00744412" w:rsidRPr="00565CDE" w:rsidRDefault="00744412" w:rsidP="00744412">
            <w:pPr>
              <w:pStyle w:val="LDStandardBodyText"/>
              <w:keepNext/>
              <w:keepLines/>
              <w:widowControl w:val="0"/>
              <w:rPr>
                <w:rFonts w:ascii="Arial" w:hAnsi="Arial" w:cs="Arial"/>
                <w:szCs w:val="20"/>
              </w:rPr>
            </w:pPr>
            <w:r w:rsidRPr="00565CDE">
              <w:rPr>
                <w:rFonts w:ascii="Arial" w:hAnsi="Arial" w:cs="Arial"/>
                <w:szCs w:val="20"/>
              </w:rPr>
              <w:t>Name of Witness (print)</w:t>
            </w:r>
          </w:p>
          <w:p w14:paraId="7255A289" w14:textId="77777777" w:rsidR="00744412" w:rsidRPr="004D0A08" w:rsidRDefault="00744412" w:rsidP="00744412">
            <w:pPr>
              <w:keepNext/>
              <w:keepLines/>
              <w:widowControl w:val="0"/>
              <w:rPr>
                <w:rFonts w:ascii="Arial" w:hAnsi="Arial" w:cs="Arial"/>
                <w:kern w:val="22"/>
                <w:sz w:val="96"/>
                <w:szCs w:val="96"/>
              </w:rPr>
            </w:pPr>
          </w:p>
        </w:tc>
        <w:tc>
          <w:tcPr>
            <w:tcW w:w="281" w:type="dxa"/>
          </w:tcPr>
          <w:p w14:paraId="5A496425" w14:textId="77777777" w:rsidR="00744412" w:rsidRPr="00F80E08" w:rsidRDefault="00744412" w:rsidP="00744412">
            <w:pPr>
              <w:keepNext/>
              <w:keepLines/>
              <w:widowControl w:val="0"/>
              <w:rPr>
                <w:rFonts w:ascii="Arial" w:hAnsi="Arial" w:cs="Arial"/>
                <w:kern w:val="22"/>
                <w:szCs w:val="24"/>
              </w:rPr>
            </w:pPr>
          </w:p>
        </w:tc>
        <w:tc>
          <w:tcPr>
            <w:tcW w:w="4373" w:type="dxa"/>
            <w:tcBorders>
              <w:top w:val="single" w:sz="4" w:space="0" w:color="auto"/>
            </w:tcBorders>
          </w:tcPr>
          <w:p w14:paraId="4C93BB61" w14:textId="77777777" w:rsidR="00744412" w:rsidRDefault="00744412" w:rsidP="00744412">
            <w:pPr>
              <w:keepNext/>
              <w:keepLines/>
              <w:widowControl w:val="0"/>
              <w:rPr>
                <w:rFonts w:ascii="Arial" w:hAnsi="Arial" w:cs="Arial"/>
                <w:kern w:val="22"/>
                <w:szCs w:val="24"/>
              </w:rPr>
            </w:pPr>
            <w:r w:rsidRPr="00A71A05">
              <w:rPr>
                <w:rFonts w:ascii="Arial" w:hAnsi="Arial" w:cs="Arial"/>
                <w:kern w:val="22"/>
                <w:szCs w:val="24"/>
              </w:rPr>
              <w:t xml:space="preserve">Name of </w:t>
            </w:r>
            <w:r>
              <w:rPr>
                <w:rFonts w:ascii="Arial" w:hAnsi="Arial" w:cs="Arial"/>
                <w:kern w:val="22"/>
                <w:szCs w:val="24"/>
              </w:rPr>
              <w:t>Delegate</w:t>
            </w:r>
            <w:r w:rsidRPr="00A71A05">
              <w:rPr>
                <w:rFonts w:ascii="Arial" w:hAnsi="Arial" w:cs="Arial"/>
                <w:kern w:val="22"/>
                <w:szCs w:val="24"/>
              </w:rPr>
              <w:t xml:space="preserve"> (print)</w:t>
            </w:r>
          </w:p>
          <w:p w14:paraId="5A884D35" w14:textId="77777777" w:rsidR="00744412" w:rsidRDefault="00744412" w:rsidP="00744412">
            <w:pPr>
              <w:keepNext/>
              <w:keepLines/>
              <w:widowControl w:val="0"/>
              <w:rPr>
                <w:rFonts w:ascii="Arial" w:hAnsi="Arial" w:cs="Arial"/>
                <w:kern w:val="22"/>
                <w:szCs w:val="24"/>
              </w:rPr>
            </w:pPr>
          </w:p>
          <w:p w14:paraId="3A06C358" w14:textId="77777777" w:rsidR="00744412" w:rsidRPr="00F80E08" w:rsidRDefault="00744412" w:rsidP="00744412">
            <w:pPr>
              <w:keepNext/>
              <w:keepLines/>
              <w:widowControl w:val="0"/>
              <w:rPr>
                <w:rFonts w:ascii="Arial" w:hAnsi="Arial" w:cs="Arial"/>
                <w:kern w:val="22"/>
                <w:szCs w:val="24"/>
              </w:rPr>
            </w:pPr>
          </w:p>
        </w:tc>
      </w:tr>
    </w:tbl>
    <w:bookmarkEnd w:id="119"/>
    <w:p w14:paraId="5B1218CF" w14:textId="77777777" w:rsidR="00F80E08" w:rsidRPr="00F80E08" w:rsidRDefault="00F80E08" w:rsidP="00E74EBA">
      <w:pPr>
        <w:keepNext/>
        <w:keepLines/>
        <w:widowControl w:val="0"/>
        <w:spacing w:before="240" w:after="240" w:line="240" w:lineRule="auto"/>
        <w:rPr>
          <w:rFonts w:eastAsia="Times New Roman" w:cs="Arial"/>
          <w:b/>
          <w:bCs/>
          <w:spacing w:val="10"/>
          <w:kern w:val="28"/>
          <w:sz w:val="26"/>
          <w:szCs w:val="26"/>
        </w:rPr>
      </w:pPr>
      <w:r w:rsidRPr="00F80E08">
        <w:rPr>
          <w:rFonts w:eastAsia="Times New Roman" w:cs="Arial"/>
          <w:b/>
          <w:bCs/>
          <w:spacing w:val="10"/>
          <w:kern w:val="28"/>
          <w:sz w:val="26"/>
          <w:szCs w:val="26"/>
        </w:rPr>
        <w:t>Individual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gridCol w:w="6"/>
        <w:gridCol w:w="275"/>
        <w:gridCol w:w="6"/>
        <w:gridCol w:w="4367"/>
      </w:tblGrid>
      <w:tr w:rsidR="00F80E08" w:rsidRPr="00F80E08" w14:paraId="23CB069F" w14:textId="77777777" w:rsidTr="00744412">
        <w:tc>
          <w:tcPr>
            <w:tcW w:w="4378" w:type="dxa"/>
            <w:gridSpan w:val="2"/>
            <w:tcBorders>
              <w:bottom w:val="single" w:sz="4" w:space="0" w:color="auto"/>
            </w:tcBorders>
          </w:tcPr>
          <w:p w14:paraId="604EAE0A" w14:textId="77777777" w:rsidR="00F80E08" w:rsidRPr="00F80E08" w:rsidRDefault="00F80E08" w:rsidP="00F80E08">
            <w:pPr>
              <w:keepNext/>
              <w:keepLines/>
              <w:widowControl w:val="0"/>
              <w:rPr>
                <w:rFonts w:ascii="Arial" w:hAnsi="Arial" w:cs="Arial"/>
                <w:kern w:val="22"/>
                <w:szCs w:val="24"/>
              </w:rPr>
            </w:pPr>
            <w:r w:rsidRPr="00F80E08">
              <w:rPr>
                <w:rFonts w:ascii="Arial" w:hAnsi="Arial" w:cs="Arial"/>
                <w:b/>
                <w:kern w:val="22"/>
                <w:szCs w:val="24"/>
              </w:rPr>
              <w:t>SIGNED, SEALED AND DELIVERED</w:t>
            </w:r>
            <w:r w:rsidRPr="00F80E08">
              <w:rPr>
                <w:rFonts w:ascii="Arial" w:hAnsi="Arial" w:cs="Arial"/>
                <w:kern w:val="22"/>
                <w:szCs w:val="24"/>
              </w:rPr>
              <w:t xml:space="preserve"> by </w:t>
            </w:r>
            <w:r w:rsidR="00744412">
              <w:rPr>
                <w:rFonts w:ascii="Arial" w:hAnsi="Arial" w:cs="Arial"/>
                <w:kern w:val="22"/>
                <w:szCs w:val="24"/>
              </w:rPr>
              <w:t xml:space="preserve">Signor </w:t>
            </w:r>
            <w:r w:rsidRPr="00F80E08">
              <w:rPr>
                <w:rFonts w:ascii="Arial" w:hAnsi="Arial" w:cs="Arial"/>
                <w:kern w:val="22"/>
                <w:szCs w:val="24"/>
              </w:rPr>
              <w:t>in the presence of:</w:t>
            </w:r>
          </w:p>
          <w:p w14:paraId="4577A49A" w14:textId="77777777" w:rsidR="00F80E08" w:rsidRPr="00F80E08" w:rsidRDefault="00F80E08" w:rsidP="00F80E08">
            <w:pPr>
              <w:keepNext/>
              <w:keepLines/>
              <w:widowControl w:val="0"/>
              <w:rPr>
                <w:rFonts w:ascii="Arial" w:hAnsi="Arial" w:cs="Arial"/>
                <w:kern w:val="22"/>
                <w:szCs w:val="24"/>
              </w:rPr>
            </w:pPr>
          </w:p>
          <w:p w14:paraId="19F28229" w14:textId="77777777" w:rsidR="00F80E08" w:rsidRPr="00F80E08" w:rsidRDefault="00F80E08" w:rsidP="00F80E08">
            <w:pPr>
              <w:keepNext/>
              <w:keepLines/>
              <w:widowControl w:val="0"/>
              <w:rPr>
                <w:rFonts w:ascii="Arial" w:hAnsi="Arial" w:cs="Arial"/>
                <w:kern w:val="22"/>
                <w:szCs w:val="24"/>
              </w:rPr>
            </w:pPr>
          </w:p>
        </w:tc>
        <w:tc>
          <w:tcPr>
            <w:tcW w:w="281" w:type="dxa"/>
            <w:gridSpan w:val="2"/>
          </w:tcPr>
          <w:p w14:paraId="07782D0C" w14:textId="77777777" w:rsidR="00F80E08" w:rsidRPr="00F80E08" w:rsidRDefault="00F80E08" w:rsidP="00F80E08">
            <w:pPr>
              <w:keepNext/>
              <w:keepLines/>
              <w:widowControl w:val="0"/>
              <w:rPr>
                <w:rFonts w:ascii="Arial" w:hAnsi="Arial" w:cs="Arial"/>
                <w:kern w:val="22"/>
                <w:szCs w:val="24"/>
              </w:rPr>
            </w:pPr>
          </w:p>
        </w:tc>
        <w:tc>
          <w:tcPr>
            <w:tcW w:w="4367" w:type="dxa"/>
            <w:tcBorders>
              <w:bottom w:val="single" w:sz="4" w:space="0" w:color="auto"/>
            </w:tcBorders>
          </w:tcPr>
          <w:p w14:paraId="2864EA25" w14:textId="77777777" w:rsidR="00F80E08" w:rsidRPr="00F80E08" w:rsidRDefault="00F80E08" w:rsidP="00F80E08">
            <w:pPr>
              <w:keepNext/>
              <w:keepLines/>
              <w:widowControl w:val="0"/>
              <w:rPr>
                <w:rFonts w:ascii="Arial" w:hAnsi="Arial" w:cs="Arial"/>
                <w:kern w:val="22"/>
                <w:szCs w:val="24"/>
              </w:rPr>
            </w:pPr>
          </w:p>
          <w:p w14:paraId="42775D8A" w14:textId="77777777" w:rsidR="00F80E08" w:rsidRPr="00F80E08" w:rsidRDefault="00F80E08" w:rsidP="00F80E08">
            <w:pPr>
              <w:keepNext/>
              <w:keepLines/>
              <w:widowControl w:val="0"/>
              <w:rPr>
                <w:rFonts w:ascii="Arial" w:hAnsi="Arial" w:cs="Arial"/>
                <w:kern w:val="22"/>
                <w:szCs w:val="24"/>
              </w:rPr>
            </w:pPr>
          </w:p>
          <w:p w14:paraId="784C57A3" w14:textId="77777777" w:rsidR="00F80E08" w:rsidRPr="00F80E08" w:rsidRDefault="00F80E08" w:rsidP="00F80E08">
            <w:pPr>
              <w:keepNext/>
              <w:keepLines/>
              <w:widowControl w:val="0"/>
              <w:rPr>
                <w:rFonts w:ascii="Arial" w:hAnsi="Arial" w:cs="Arial"/>
                <w:kern w:val="22"/>
                <w:szCs w:val="24"/>
              </w:rPr>
            </w:pPr>
          </w:p>
        </w:tc>
      </w:tr>
      <w:tr w:rsidR="00744412" w:rsidRPr="00F80E08" w14:paraId="377AC40D" w14:textId="77777777" w:rsidTr="00C7645A">
        <w:tc>
          <w:tcPr>
            <w:tcW w:w="4372" w:type="dxa"/>
            <w:tcBorders>
              <w:top w:val="single" w:sz="4" w:space="0" w:color="auto"/>
              <w:bottom w:val="single" w:sz="4" w:space="0" w:color="auto"/>
            </w:tcBorders>
          </w:tcPr>
          <w:p w14:paraId="3EC9C5B9" w14:textId="77777777" w:rsidR="00744412" w:rsidRPr="00565CDE" w:rsidRDefault="00744412" w:rsidP="00C7645A">
            <w:pPr>
              <w:keepNext/>
              <w:keepLines/>
              <w:widowControl w:val="0"/>
              <w:rPr>
                <w:rFonts w:ascii="Arial" w:hAnsi="Arial" w:cs="Arial"/>
              </w:rPr>
            </w:pPr>
            <w:bookmarkStart w:id="120" w:name="_Toc41319660"/>
            <w:r w:rsidRPr="00565CDE">
              <w:rPr>
                <w:rFonts w:ascii="Arial" w:hAnsi="Arial" w:cs="Arial"/>
              </w:rPr>
              <w:t>Signature of Witness</w:t>
            </w:r>
          </w:p>
          <w:p w14:paraId="5DB31A61" w14:textId="77777777" w:rsidR="00744412" w:rsidRPr="00565CDE" w:rsidRDefault="00744412" w:rsidP="00C7645A">
            <w:pPr>
              <w:keepNext/>
              <w:keepLines/>
              <w:widowControl w:val="0"/>
              <w:rPr>
                <w:rFonts w:ascii="Arial" w:hAnsi="Arial" w:cs="Arial"/>
              </w:rPr>
            </w:pPr>
          </w:p>
          <w:p w14:paraId="3B07E2B7" w14:textId="77777777" w:rsidR="00744412" w:rsidRPr="00565CDE" w:rsidRDefault="00744412" w:rsidP="00C7645A">
            <w:pPr>
              <w:keepNext/>
              <w:keepLines/>
              <w:widowControl w:val="0"/>
              <w:rPr>
                <w:rFonts w:ascii="Arial" w:hAnsi="Arial" w:cs="Arial"/>
              </w:rPr>
            </w:pPr>
          </w:p>
          <w:p w14:paraId="38915A67" w14:textId="77777777" w:rsidR="00744412" w:rsidRPr="00F80E08" w:rsidRDefault="00744412" w:rsidP="00C7645A">
            <w:pPr>
              <w:keepNext/>
              <w:keepLines/>
              <w:widowControl w:val="0"/>
              <w:rPr>
                <w:rFonts w:ascii="Arial" w:hAnsi="Arial" w:cs="Arial"/>
                <w:kern w:val="22"/>
                <w:szCs w:val="24"/>
              </w:rPr>
            </w:pPr>
          </w:p>
        </w:tc>
        <w:tc>
          <w:tcPr>
            <w:tcW w:w="281" w:type="dxa"/>
            <w:gridSpan w:val="2"/>
          </w:tcPr>
          <w:p w14:paraId="3B45E5AE" w14:textId="77777777" w:rsidR="00744412" w:rsidRPr="00F80E08" w:rsidRDefault="00744412" w:rsidP="00C7645A">
            <w:pPr>
              <w:keepNext/>
              <w:keepLines/>
              <w:widowControl w:val="0"/>
              <w:rPr>
                <w:rFonts w:ascii="Arial" w:hAnsi="Arial" w:cs="Arial"/>
                <w:kern w:val="22"/>
                <w:szCs w:val="24"/>
              </w:rPr>
            </w:pPr>
          </w:p>
        </w:tc>
        <w:tc>
          <w:tcPr>
            <w:tcW w:w="4373" w:type="dxa"/>
            <w:gridSpan w:val="2"/>
            <w:tcBorders>
              <w:top w:val="single" w:sz="4" w:space="0" w:color="auto"/>
              <w:bottom w:val="single" w:sz="4" w:space="0" w:color="auto"/>
            </w:tcBorders>
          </w:tcPr>
          <w:p w14:paraId="038909E6" w14:textId="77777777" w:rsidR="00744412" w:rsidRPr="00A71A05" w:rsidRDefault="00744412" w:rsidP="00C7645A">
            <w:pPr>
              <w:keepNext/>
              <w:keepLines/>
              <w:widowControl w:val="0"/>
              <w:rPr>
                <w:rFonts w:ascii="Arial" w:hAnsi="Arial" w:cs="Arial"/>
                <w:kern w:val="22"/>
                <w:szCs w:val="24"/>
              </w:rPr>
            </w:pPr>
            <w:r w:rsidRPr="00A71A05">
              <w:rPr>
                <w:rFonts w:ascii="Arial" w:hAnsi="Arial" w:cs="Arial"/>
                <w:kern w:val="22"/>
                <w:szCs w:val="24"/>
              </w:rPr>
              <w:t xml:space="preserve">Signature of </w:t>
            </w:r>
            <w:r>
              <w:rPr>
                <w:rFonts w:ascii="Arial" w:hAnsi="Arial" w:cs="Arial"/>
                <w:kern w:val="22"/>
                <w:szCs w:val="24"/>
              </w:rPr>
              <w:t>Signor</w:t>
            </w:r>
          </w:p>
          <w:p w14:paraId="3B4D6D2F" w14:textId="77777777" w:rsidR="00744412" w:rsidRPr="00A71A05" w:rsidRDefault="00744412" w:rsidP="00C7645A">
            <w:pPr>
              <w:keepNext/>
              <w:keepLines/>
              <w:widowControl w:val="0"/>
              <w:rPr>
                <w:rFonts w:ascii="Arial" w:hAnsi="Arial" w:cs="Arial"/>
                <w:kern w:val="22"/>
                <w:szCs w:val="24"/>
              </w:rPr>
            </w:pPr>
          </w:p>
          <w:p w14:paraId="2462797F" w14:textId="77777777" w:rsidR="00744412" w:rsidRPr="00A71A05" w:rsidRDefault="00744412" w:rsidP="00C7645A">
            <w:pPr>
              <w:keepNext/>
              <w:keepLines/>
              <w:widowControl w:val="0"/>
              <w:rPr>
                <w:rFonts w:ascii="Arial" w:hAnsi="Arial" w:cs="Arial"/>
                <w:kern w:val="22"/>
                <w:szCs w:val="24"/>
              </w:rPr>
            </w:pPr>
          </w:p>
          <w:p w14:paraId="70DBB34F" w14:textId="77777777" w:rsidR="00744412" w:rsidRPr="00F80E08" w:rsidRDefault="00744412" w:rsidP="00C7645A">
            <w:pPr>
              <w:keepNext/>
              <w:keepLines/>
              <w:widowControl w:val="0"/>
              <w:rPr>
                <w:rFonts w:ascii="Arial" w:hAnsi="Arial" w:cs="Arial"/>
                <w:i/>
                <w:kern w:val="22"/>
                <w:szCs w:val="24"/>
              </w:rPr>
            </w:pPr>
          </w:p>
        </w:tc>
      </w:tr>
      <w:tr w:rsidR="00744412" w:rsidRPr="00F80E08" w14:paraId="1F49CEEF" w14:textId="77777777" w:rsidTr="00C7645A">
        <w:tc>
          <w:tcPr>
            <w:tcW w:w="4372" w:type="dxa"/>
            <w:tcBorders>
              <w:top w:val="single" w:sz="4" w:space="0" w:color="auto"/>
            </w:tcBorders>
          </w:tcPr>
          <w:p w14:paraId="7BC0055B" w14:textId="77777777" w:rsidR="00744412" w:rsidRPr="00565CDE" w:rsidRDefault="00744412" w:rsidP="00C7645A">
            <w:pPr>
              <w:pStyle w:val="LDStandardBodyText"/>
              <w:keepNext/>
              <w:keepLines/>
              <w:widowControl w:val="0"/>
              <w:rPr>
                <w:rFonts w:ascii="Arial" w:hAnsi="Arial" w:cs="Arial"/>
                <w:szCs w:val="20"/>
              </w:rPr>
            </w:pPr>
            <w:r w:rsidRPr="00565CDE">
              <w:rPr>
                <w:rFonts w:ascii="Arial" w:hAnsi="Arial" w:cs="Arial"/>
                <w:szCs w:val="20"/>
              </w:rPr>
              <w:t>Name of Witness (print)</w:t>
            </w:r>
          </w:p>
          <w:p w14:paraId="109A5DB6" w14:textId="77777777" w:rsidR="00744412" w:rsidRPr="004D0A08" w:rsidRDefault="00744412" w:rsidP="00C7645A">
            <w:pPr>
              <w:keepNext/>
              <w:keepLines/>
              <w:widowControl w:val="0"/>
              <w:rPr>
                <w:rFonts w:ascii="Arial" w:hAnsi="Arial" w:cs="Arial"/>
                <w:kern w:val="22"/>
                <w:sz w:val="96"/>
                <w:szCs w:val="96"/>
              </w:rPr>
            </w:pPr>
          </w:p>
        </w:tc>
        <w:tc>
          <w:tcPr>
            <w:tcW w:w="281" w:type="dxa"/>
            <w:gridSpan w:val="2"/>
          </w:tcPr>
          <w:p w14:paraId="0D09C718" w14:textId="77777777" w:rsidR="00744412" w:rsidRPr="00F80E08" w:rsidRDefault="00744412" w:rsidP="00C7645A">
            <w:pPr>
              <w:keepNext/>
              <w:keepLines/>
              <w:widowControl w:val="0"/>
              <w:rPr>
                <w:rFonts w:ascii="Arial" w:hAnsi="Arial" w:cs="Arial"/>
                <w:kern w:val="22"/>
                <w:szCs w:val="24"/>
              </w:rPr>
            </w:pPr>
          </w:p>
        </w:tc>
        <w:tc>
          <w:tcPr>
            <w:tcW w:w="4373" w:type="dxa"/>
            <w:gridSpan w:val="2"/>
            <w:tcBorders>
              <w:top w:val="single" w:sz="4" w:space="0" w:color="auto"/>
            </w:tcBorders>
          </w:tcPr>
          <w:p w14:paraId="4B278B21" w14:textId="77777777" w:rsidR="00744412" w:rsidRDefault="00744412" w:rsidP="00C7645A">
            <w:pPr>
              <w:keepNext/>
              <w:keepLines/>
              <w:widowControl w:val="0"/>
              <w:rPr>
                <w:rFonts w:ascii="Arial" w:hAnsi="Arial" w:cs="Arial"/>
                <w:kern w:val="22"/>
                <w:szCs w:val="24"/>
              </w:rPr>
            </w:pPr>
            <w:r w:rsidRPr="00A71A05">
              <w:rPr>
                <w:rFonts w:ascii="Arial" w:hAnsi="Arial" w:cs="Arial"/>
                <w:kern w:val="22"/>
                <w:szCs w:val="24"/>
              </w:rPr>
              <w:t xml:space="preserve">Name of </w:t>
            </w:r>
            <w:r>
              <w:rPr>
                <w:rFonts w:ascii="Arial" w:hAnsi="Arial" w:cs="Arial"/>
                <w:kern w:val="22"/>
                <w:szCs w:val="24"/>
              </w:rPr>
              <w:t>Signor</w:t>
            </w:r>
            <w:r w:rsidRPr="00A71A05">
              <w:rPr>
                <w:rFonts w:ascii="Arial" w:hAnsi="Arial" w:cs="Arial"/>
                <w:kern w:val="22"/>
                <w:szCs w:val="24"/>
              </w:rPr>
              <w:t xml:space="preserve"> (print)</w:t>
            </w:r>
          </w:p>
          <w:p w14:paraId="47115FA8" w14:textId="77777777" w:rsidR="00744412" w:rsidRDefault="00744412" w:rsidP="00C7645A">
            <w:pPr>
              <w:keepNext/>
              <w:keepLines/>
              <w:widowControl w:val="0"/>
              <w:rPr>
                <w:rFonts w:ascii="Arial" w:hAnsi="Arial" w:cs="Arial"/>
                <w:kern w:val="22"/>
                <w:szCs w:val="24"/>
              </w:rPr>
            </w:pPr>
          </w:p>
          <w:p w14:paraId="008F94BD" w14:textId="77777777" w:rsidR="00744412" w:rsidRPr="00F80E08" w:rsidRDefault="00744412" w:rsidP="00C7645A">
            <w:pPr>
              <w:keepNext/>
              <w:keepLines/>
              <w:widowControl w:val="0"/>
              <w:rPr>
                <w:rFonts w:ascii="Arial" w:hAnsi="Arial" w:cs="Arial"/>
                <w:kern w:val="22"/>
                <w:szCs w:val="24"/>
              </w:rPr>
            </w:pPr>
          </w:p>
        </w:tc>
      </w:tr>
    </w:tbl>
    <w:p w14:paraId="6D946A1C" w14:textId="77777777" w:rsidR="00744412" w:rsidRDefault="00744412">
      <w:pPr>
        <w:rPr>
          <w:b/>
          <w:bCs/>
          <w:sz w:val="40"/>
          <w:szCs w:val="40"/>
        </w:rPr>
      </w:pPr>
      <w:r>
        <w:rPr>
          <w:b/>
          <w:bCs/>
          <w:sz w:val="40"/>
          <w:szCs w:val="40"/>
        </w:rPr>
        <w:br w:type="page"/>
      </w:r>
    </w:p>
    <w:p w14:paraId="71B79DDB" w14:textId="77777777" w:rsidR="00F80E08" w:rsidRDefault="00F80E08" w:rsidP="00485FD0">
      <w:pPr>
        <w:rPr>
          <w:b/>
          <w:bCs/>
          <w:sz w:val="40"/>
          <w:szCs w:val="40"/>
        </w:rPr>
      </w:pPr>
      <w:r w:rsidRPr="00485FD0">
        <w:rPr>
          <w:b/>
          <w:bCs/>
          <w:sz w:val="40"/>
          <w:szCs w:val="40"/>
        </w:rPr>
        <w:t>MINISTERIAL ATTESTATIONS</w:t>
      </w:r>
      <w:bookmarkEnd w:id="120"/>
    </w:p>
    <w:p w14:paraId="2C2FCF86" w14:textId="5BE505B8" w:rsidR="00F80E08" w:rsidRDefault="007703C1" w:rsidP="00F80E08">
      <w:pPr>
        <w:spacing w:after="0" w:line="240" w:lineRule="auto"/>
        <w:rPr>
          <w:rFonts w:eastAsia="Times New Roman" w:cs="Times New Roman"/>
          <w:kern w:val="22"/>
          <w:szCs w:val="24"/>
        </w:rPr>
      </w:pPr>
      <w:r w:rsidRPr="00606972">
        <w:rPr>
          <w:rFonts w:eastAsia="Calibri" w:cs="Times New Roman"/>
          <w:bCs/>
        </w:rPr>
        <w:t>Pursuant to</w:t>
      </w:r>
      <w:r w:rsidRPr="007703C1">
        <w:rPr>
          <w:rFonts w:eastAsia="Times New Roman" w:cs="Times New Roman"/>
          <w:kern w:val="22"/>
          <w:szCs w:val="24"/>
        </w:rPr>
        <w:t xml:space="preserve"> </w:t>
      </w:r>
      <w:r w:rsidR="00F80E08" w:rsidRPr="007703C1">
        <w:rPr>
          <w:rFonts w:eastAsia="Times New Roman" w:cs="Times New Roman"/>
          <w:kern w:val="22"/>
          <w:szCs w:val="24"/>
        </w:rPr>
        <w:t>Se</w:t>
      </w:r>
      <w:r w:rsidR="00F80E08" w:rsidRPr="00F80E08">
        <w:rPr>
          <w:rFonts w:eastAsia="Times New Roman" w:cs="Times New Roman"/>
          <w:kern w:val="22"/>
          <w:szCs w:val="24"/>
        </w:rPr>
        <w:t xml:space="preserve">ction </w:t>
      </w:r>
      <w:r>
        <w:rPr>
          <w:rFonts w:eastAsia="Times New Roman" w:cs="Times New Roman"/>
          <w:kern w:val="22"/>
          <w:szCs w:val="24"/>
        </w:rPr>
        <w:t>3</w:t>
      </w:r>
      <w:r w:rsidR="00F80E08" w:rsidRPr="00F80E08">
        <w:rPr>
          <w:rFonts w:eastAsia="Times New Roman" w:cs="Times New Roman"/>
          <w:kern w:val="22"/>
          <w:szCs w:val="24"/>
        </w:rPr>
        <w:t xml:space="preserve">7 of the </w:t>
      </w:r>
      <w:r>
        <w:rPr>
          <w:rFonts w:eastAsia="Times New Roman" w:cs="Times New Roman"/>
          <w:i/>
          <w:kern w:val="22"/>
          <w:szCs w:val="24"/>
        </w:rPr>
        <w:t>Cemeteries and Crematoria Act 2003</w:t>
      </w:r>
      <w:r>
        <w:rPr>
          <w:rFonts w:eastAsia="Times New Roman" w:cs="Times New Roman"/>
          <w:kern w:val="22"/>
          <w:szCs w:val="24"/>
        </w:rPr>
        <w:t>,</w:t>
      </w:r>
      <w:r w:rsidR="00F80E08" w:rsidRPr="00F80E08">
        <w:rPr>
          <w:rFonts w:eastAsia="Times New Roman" w:cs="Times New Roman"/>
          <w:kern w:val="22"/>
          <w:szCs w:val="24"/>
        </w:rPr>
        <w:t xml:space="preserve"> I, </w:t>
      </w:r>
      <w:r w:rsidR="003B77CC">
        <w:rPr>
          <w:rFonts w:eastAsia="Times New Roman" w:cs="Times New Roman"/>
          <w:kern w:val="22"/>
          <w:szCs w:val="24"/>
        </w:rPr>
        <w:t xml:space="preserve">The Hon </w:t>
      </w:r>
      <w:r w:rsidR="00F80E08" w:rsidRPr="00F80E08">
        <w:rPr>
          <w:rFonts w:eastAsia="Times New Roman" w:cs="Times New Roman"/>
          <w:kern w:val="22"/>
          <w:szCs w:val="24"/>
        </w:rPr>
        <w:t>[</w:t>
      </w:r>
      <w:r w:rsidR="00F80E08" w:rsidRPr="00606972">
        <w:rPr>
          <w:rFonts w:eastAsia="Times New Roman" w:cs="Times New Roman"/>
          <w:bCs/>
          <w:kern w:val="22"/>
          <w:szCs w:val="24"/>
          <w:highlight w:val="yellow"/>
        </w:rPr>
        <w:t xml:space="preserve">insert </w:t>
      </w:r>
      <w:r w:rsidRPr="00606972">
        <w:rPr>
          <w:rFonts w:eastAsia="Times New Roman" w:cs="Times New Roman"/>
          <w:bCs/>
          <w:kern w:val="22"/>
          <w:szCs w:val="24"/>
          <w:highlight w:val="yellow"/>
        </w:rPr>
        <w:t>name of Minister</w:t>
      </w:r>
      <w:r w:rsidR="00F80E08" w:rsidRPr="00F80E08">
        <w:rPr>
          <w:rFonts w:eastAsia="Times New Roman" w:cs="Times New Roman"/>
          <w:kern w:val="22"/>
          <w:szCs w:val="24"/>
        </w:rPr>
        <w:t xml:space="preserve">], </w:t>
      </w:r>
      <w:r w:rsidR="004E2ACB">
        <w:rPr>
          <w:rFonts w:eastAsia="Times New Roman" w:cs="Times New Roman"/>
          <w:kern w:val="22"/>
          <w:szCs w:val="24"/>
        </w:rPr>
        <w:t>MP</w:t>
      </w:r>
      <w:r w:rsidR="002C1B16">
        <w:rPr>
          <w:rFonts w:eastAsia="Times New Roman" w:cs="Times New Roman"/>
          <w:kern w:val="22"/>
          <w:szCs w:val="24"/>
        </w:rPr>
        <w:t>,</w:t>
      </w:r>
      <w:r w:rsidR="004E2ACB">
        <w:rPr>
          <w:rFonts w:eastAsia="Times New Roman" w:cs="Times New Roman"/>
          <w:kern w:val="22"/>
          <w:szCs w:val="24"/>
        </w:rPr>
        <w:t xml:space="preserve"> </w:t>
      </w:r>
      <w:r w:rsidR="00F80E08" w:rsidRPr="00F80E08">
        <w:rPr>
          <w:rFonts w:eastAsia="Times New Roman" w:cs="Times New Roman"/>
          <w:kern w:val="22"/>
          <w:szCs w:val="24"/>
        </w:rPr>
        <w:t xml:space="preserve">Minister for </w:t>
      </w:r>
      <w:r>
        <w:rPr>
          <w:rFonts w:eastAsia="Times New Roman" w:cs="Times New Roman"/>
          <w:kern w:val="22"/>
          <w:szCs w:val="24"/>
        </w:rPr>
        <w:t>Health</w:t>
      </w:r>
      <w:r w:rsidRPr="00F80E08">
        <w:rPr>
          <w:rFonts w:eastAsia="Times New Roman" w:cs="Times New Roman"/>
          <w:kern w:val="22"/>
          <w:szCs w:val="24"/>
        </w:rPr>
        <w:t xml:space="preserve"> </w:t>
      </w:r>
      <w:r w:rsidR="00F80E08" w:rsidRPr="00F80E08">
        <w:rPr>
          <w:rFonts w:eastAsia="Times New Roman" w:cs="Times New Roman"/>
          <w:kern w:val="22"/>
          <w:szCs w:val="24"/>
        </w:rPr>
        <w:t>hereby:</w:t>
      </w:r>
    </w:p>
    <w:p w14:paraId="292F0D30" w14:textId="77777777" w:rsidR="00077F2B" w:rsidRDefault="00077F2B" w:rsidP="00F80E08">
      <w:pPr>
        <w:spacing w:after="0" w:line="240" w:lineRule="auto"/>
        <w:rPr>
          <w:rFonts w:eastAsia="Times New Roman" w:cs="Times New Roman"/>
          <w:kern w:val="22"/>
          <w:szCs w:val="24"/>
        </w:rPr>
      </w:pPr>
    </w:p>
    <w:p w14:paraId="628DAFE2" w14:textId="45D75DD1" w:rsidR="00077F2B" w:rsidRPr="00E06E67" w:rsidRDefault="009C0C81" w:rsidP="00E06E67">
      <w:pPr>
        <w:pStyle w:val="ListParagraph"/>
        <w:numPr>
          <w:ilvl w:val="0"/>
          <w:numId w:val="51"/>
        </w:numPr>
        <w:spacing w:after="0" w:line="240" w:lineRule="auto"/>
        <w:rPr>
          <w:rFonts w:eastAsia="Times New Roman" w:cs="Times New Roman"/>
          <w:kern w:val="22"/>
          <w:szCs w:val="24"/>
        </w:rPr>
      </w:pPr>
      <w:r>
        <w:rPr>
          <w:rFonts w:eastAsia="Times New Roman" w:cs="Times New Roman"/>
          <w:kern w:val="22"/>
          <w:szCs w:val="24"/>
        </w:rPr>
        <w:t>a</w:t>
      </w:r>
      <w:r w:rsidR="00077F2B" w:rsidRPr="00E06E67">
        <w:rPr>
          <w:rFonts w:eastAsia="Times New Roman" w:cs="Times New Roman"/>
          <w:kern w:val="22"/>
          <w:szCs w:val="24"/>
        </w:rPr>
        <w:t xml:space="preserve">pprove the </w:t>
      </w:r>
      <w:r w:rsidR="000B4062" w:rsidRPr="00E06E67">
        <w:rPr>
          <w:rFonts w:eastAsia="Times New Roman" w:cs="Times New Roman"/>
          <w:kern w:val="22"/>
          <w:szCs w:val="24"/>
        </w:rPr>
        <w:t xml:space="preserve">grant of </w:t>
      </w:r>
      <w:r w:rsidR="005F398E" w:rsidRPr="00E06E67">
        <w:rPr>
          <w:rFonts w:eastAsia="Times New Roman" w:cs="Times New Roman"/>
          <w:kern w:val="22"/>
          <w:szCs w:val="24"/>
        </w:rPr>
        <w:t xml:space="preserve">this </w:t>
      </w:r>
      <w:proofErr w:type="gramStart"/>
      <w:r w:rsidR="005F398E" w:rsidRPr="00E06E67">
        <w:rPr>
          <w:rFonts w:eastAsia="Times New Roman" w:cs="Times New Roman"/>
          <w:kern w:val="22"/>
          <w:szCs w:val="24"/>
        </w:rPr>
        <w:t>Lease;</w:t>
      </w:r>
      <w:proofErr w:type="gramEnd"/>
    </w:p>
    <w:p w14:paraId="45271B40" w14:textId="577F7372" w:rsidR="00F80E08" w:rsidRPr="00E06E67" w:rsidRDefault="009C0C81" w:rsidP="00E06E67">
      <w:pPr>
        <w:pStyle w:val="ListParagraph"/>
        <w:numPr>
          <w:ilvl w:val="0"/>
          <w:numId w:val="51"/>
        </w:numPr>
        <w:spacing w:after="240" w:line="240" w:lineRule="auto"/>
        <w:rPr>
          <w:rFonts w:eastAsia="Times New Roman" w:cs="Times New Roman"/>
          <w:kern w:val="22"/>
          <w:szCs w:val="24"/>
        </w:rPr>
      </w:pPr>
      <w:r>
        <w:rPr>
          <w:rFonts w:eastAsia="Times New Roman" w:cs="Times New Roman"/>
          <w:kern w:val="22"/>
          <w:szCs w:val="24"/>
        </w:rPr>
        <w:t>a</w:t>
      </w:r>
      <w:r w:rsidR="00F80E08" w:rsidRPr="00E06E67">
        <w:rPr>
          <w:rFonts w:eastAsia="Times New Roman" w:cs="Times New Roman"/>
          <w:kern w:val="22"/>
          <w:szCs w:val="24"/>
        </w:rPr>
        <w:t>pprove the covenants, exceptions, reservations and conditions contained in</w:t>
      </w:r>
      <w:r w:rsidR="007703C1" w:rsidRPr="00E06E67">
        <w:rPr>
          <w:rFonts w:eastAsia="Times New Roman" w:cs="Times New Roman"/>
          <w:kern w:val="22"/>
          <w:szCs w:val="24"/>
        </w:rPr>
        <w:t xml:space="preserve"> this Lease</w:t>
      </w:r>
      <w:r w:rsidR="00F80E08" w:rsidRPr="00E06E67">
        <w:rPr>
          <w:rFonts w:eastAsia="Times New Roman" w:cs="Times New Roman"/>
          <w:kern w:val="22"/>
          <w:szCs w:val="24"/>
        </w:rPr>
        <w:t>;</w:t>
      </w:r>
      <w:r w:rsidR="007703C1" w:rsidRPr="00E06E67">
        <w:rPr>
          <w:rFonts w:eastAsia="Times New Roman" w:cs="Times New Roman"/>
          <w:kern w:val="22"/>
          <w:szCs w:val="24"/>
        </w:rPr>
        <w:t xml:space="preserve"> and</w:t>
      </w:r>
    </w:p>
    <w:p w14:paraId="084D44E3" w14:textId="4F7CCCBB" w:rsidR="00F80E08" w:rsidRPr="00E06E67" w:rsidRDefault="009C0C81" w:rsidP="00E06E67">
      <w:pPr>
        <w:pStyle w:val="ListParagraph"/>
        <w:numPr>
          <w:ilvl w:val="0"/>
          <w:numId w:val="51"/>
        </w:numPr>
        <w:spacing w:after="240" w:line="240" w:lineRule="auto"/>
        <w:rPr>
          <w:rFonts w:eastAsia="Times New Roman" w:cs="Times New Roman"/>
          <w:kern w:val="22"/>
          <w:szCs w:val="24"/>
        </w:rPr>
      </w:pPr>
      <w:r>
        <w:rPr>
          <w:rFonts w:eastAsia="Times New Roman" w:cs="Times New Roman"/>
          <w:kern w:val="22"/>
          <w:szCs w:val="24"/>
        </w:rPr>
        <w:t>a</w:t>
      </w:r>
      <w:r w:rsidR="00F80E08" w:rsidRPr="00E06E67">
        <w:rPr>
          <w:rFonts w:eastAsia="Times New Roman" w:cs="Times New Roman"/>
          <w:kern w:val="22"/>
          <w:szCs w:val="24"/>
        </w:rPr>
        <w:t>m satisfied that the purpose for which the</w:t>
      </w:r>
      <w:r w:rsidR="005308A4" w:rsidRPr="00E06E67">
        <w:rPr>
          <w:rFonts w:eastAsia="Times New Roman" w:cs="Times New Roman"/>
          <w:kern w:val="22"/>
          <w:szCs w:val="24"/>
        </w:rPr>
        <w:t xml:space="preserve"> L</w:t>
      </w:r>
      <w:r w:rsidR="00F80E08" w:rsidRPr="00E06E67">
        <w:rPr>
          <w:rFonts w:eastAsia="Times New Roman" w:cs="Times New Roman"/>
          <w:kern w:val="22"/>
          <w:szCs w:val="24"/>
        </w:rPr>
        <w:t xml:space="preserve">ease is being granted is not detrimental to the purpose for which the </w:t>
      </w:r>
      <w:r w:rsidR="005308A4" w:rsidRPr="00E06E67">
        <w:rPr>
          <w:rFonts w:eastAsia="Times New Roman" w:cs="Times New Roman"/>
          <w:kern w:val="22"/>
          <w:szCs w:val="24"/>
        </w:rPr>
        <w:t>L</w:t>
      </w:r>
      <w:r w:rsidR="00F80E08" w:rsidRPr="00E06E67">
        <w:rPr>
          <w:rFonts w:eastAsia="Times New Roman" w:cs="Times New Roman"/>
          <w:kern w:val="22"/>
          <w:szCs w:val="24"/>
        </w:rPr>
        <w:t>and</w:t>
      </w:r>
      <w:r w:rsidR="005308A4" w:rsidRPr="00E06E67">
        <w:rPr>
          <w:rFonts w:eastAsia="Times New Roman" w:cs="Times New Roman"/>
          <w:kern w:val="22"/>
          <w:szCs w:val="24"/>
        </w:rPr>
        <w:t xml:space="preserve"> (Premises)</w:t>
      </w:r>
      <w:r w:rsidR="00F80E08" w:rsidRPr="00E06E67">
        <w:rPr>
          <w:rFonts w:eastAsia="Times New Roman" w:cs="Times New Roman"/>
          <w:kern w:val="22"/>
          <w:szCs w:val="24"/>
        </w:rPr>
        <w:t xml:space="preserve"> is reserved.</w:t>
      </w:r>
    </w:p>
    <w:p w14:paraId="17587BC1" w14:textId="77777777" w:rsidR="00F80E08" w:rsidRPr="00F80E08" w:rsidRDefault="00F80E08" w:rsidP="00F80E08">
      <w:pPr>
        <w:spacing w:after="0" w:line="240" w:lineRule="auto"/>
        <w:rPr>
          <w:rFonts w:eastAsia="Times New Roman" w:cs="Times New Roman"/>
          <w:kern w:val="22"/>
          <w:szCs w:val="24"/>
        </w:rPr>
      </w:pPr>
    </w:p>
    <w:p w14:paraId="389052F0" w14:textId="77777777" w:rsidR="00F80E08" w:rsidRPr="00F80E08" w:rsidRDefault="00F80E08" w:rsidP="00F80E08">
      <w:pPr>
        <w:spacing w:after="0" w:line="240" w:lineRule="auto"/>
        <w:rPr>
          <w:rFonts w:eastAsia="Times New Roman" w:cs="Times New Roman"/>
          <w:kern w:val="22"/>
          <w:szCs w:val="24"/>
        </w:rPr>
      </w:pPr>
    </w:p>
    <w:p w14:paraId="1844B787" w14:textId="77777777" w:rsidR="00FB6D2A" w:rsidRDefault="00FB6D2A" w:rsidP="00FB6D2A">
      <w:pPr>
        <w:pStyle w:val="LDStandardBodyText"/>
      </w:pPr>
    </w:p>
    <w:p w14:paraId="1F4180D3" w14:textId="77777777" w:rsidR="00FB6D2A" w:rsidRDefault="00FB6D2A" w:rsidP="00FB6D2A">
      <w:pPr>
        <w:pStyle w:val="LDStandardBodyText"/>
      </w:pPr>
      <w:r>
        <w:t>__________________________________</w:t>
      </w:r>
    </w:p>
    <w:p w14:paraId="2EF7DCC5" w14:textId="77777777" w:rsidR="00FB6D2A" w:rsidRDefault="00FB6D2A" w:rsidP="00FB6D2A">
      <w:pPr>
        <w:pStyle w:val="LDStandardBodyText"/>
        <w:tabs>
          <w:tab w:val="left" w:pos="2268"/>
        </w:tabs>
      </w:pPr>
      <w:r>
        <w:t>(</w:t>
      </w:r>
      <w:proofErr w:type="gramStart"/>
      <w:r>
        <w:t xml:space="preserve">Signature)   </w:t>
      </w:r>
      <w:proofErr w:type="gramEnd"/>
      <w:r>
        <w:t xml:space="preserve">       </w:t>
      </w:r>
      <w:r>
        <w:tab/>
        <w:t>____ / ____ / 20__</w:t>
      </w:r>
    </w:p>
    <w:p w14:paraId="4823E84F" w14:textId="77777777" w:rsidR="00F80E08" w:rsidRDefault="00F80E08" w:rsidP="00F80E08">
      <w:pPr>
        <w:spacing w:after="240" w:line="240" w:lineRule="auto"/>
        <w:rPr>
          <w:rFonts w:eastAsia="Times New Roman" w:cs="Times New Roman"/>
          <w:kern w:val="22"/>
          <w:szCs w:val="24"/>
        </w:rPr>
      </w:pPr>
    </w:p>
    <w:p w14:paraId="24940461" w14:textId="77777777" w:rsidR="00502F38" w:rsidRPr="00F80E08" w:rsidRDefault="00502F38" w:rsidP="00F80E08">
      <w:pPr>
        <w:spacing w:after="240" w:line="240" w:lineRule="auto"/>
        <w:rPr>
          <w:rFonts w:eastAsia="Times New Roman" w:cs="Times New Roman"/>
          <w:kern w:val="22"/>
          <w:szCs w:val="24"/>
        </w:rPr>
      </w:pPr>
    </w:p>
    <w:p w14:paraId="5D78C35F" w14:textId="77777777" w:rsidR="00F80E08" w:rsidRDefault="00F80E08" w:rsidP="00F80E08">
      <w:pPr>
        <w:spacing w:after="240" w:line="240" w:lineRule="auto"/>
        <w:rPr>
          <w:rFonts w:eastAsia="Times New Roman" w:cs="Arial"/>
          <w:b/>
          <w:bCs/>
          <w:spacing w:val="10"/>
          <w:kern w:val="28"/>
          <w:sz w:val="26"/>
          <w:szCs w:val="26"/>
        </w:rPr>
      </w:pPr>
    </w:p>
    <w:p w14:paraId="7CEBEDF2" w14:textId="77777777" w:rsidR="00F80E08" w:rsidRDefault="00F80E08" w:rsidP="00F80E08">
      <w:pPr>
        <w:spacing w:after="240" w:line="240" w:lineRule="auto"/>
        <w:rPr>
          <w:rFonts w:eastAsia="Times New Roman" w:cs="Arial"/>
          <w:b/>
          <w:bCs/>
          <w:spacing w:val="10"/>
          <w:kern w:val="28"/>
          <w:sz w:val="26"/>
          <w:szCs w:val="26"/>
        </w:rPr>
        <w:sectPr w:rsidR="00F80E08">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docGrid w:linePitch="360"/>
        </w:sectPr>
      </w:pPr>
    </w:p>
    <w:tbl>
      <w:tblPr>
        <w:tblW w:w="8928" w:type="dxa"/>
        <w:tblLook w:val="04A0" w:firstRow="1" w:lastRow="0" w:firstColumn="1" w:lastColumn="0" w:noHBand="0" w:noVBand="1"/>
      </w:tblPr>
      <w:tblGrid>
        <w:gridCol w:w="1020"/>
        <w:gridCol w:w="2584"/>
        <w:gridCol w:w="5324"/>
      </w:tblGrid>
      <w:tr w:rsidR="00F80E08" w:rsidRPr="00F80E08" w14:paraId="3BD10271" w14:textId="77777777" w:rsidTr="00F80E08">
        <w:tc>
          <w:tcPr>
            <w:tcW w:w="1020" w:type="dxa"/>
            <w:shd w:val="clear" w:color="auto" w:fill="auto"/>
          </w:tcPr>
          <w:p w14:paraId="02146656" w14:textId="77777777" w:rsidR="00F80E08" w:rsidRPr="00F80E08" w:rsidRDefault="00F80E08" w:rsidP="00AC3640">
            <w:pPr>
              <w:numPr>
                <w:ilvl w:val="0"/>
                <w:numId w:val="8"/>
              </w:numPr>
              <w:tabs>
                <w:tab w:val="left" w:pos="426"/>
                <w:tab w:val="left" w:pos="1701"/>
                <w:tab w:val="left" w:pos="2552"/>
                <w:tab w:val="left" w:pos="3402"/>
                <w:tab w:val="left" w:pos="4253"/>
              </w:tabs>
              <w:autoSpaceDE w:val="0"/>
              <w:autoSpaceDN w:val="0"/>
              <w:adjustRightInd w:val="0"/>
              <w:spacing w:before="120" w:after="120" w:line="240" w:lineRule="auto"/>
              <w:ind w:left="426" w:hanging="426"/>
              <w:rPr>
                <w:rFonts w:eastAsia="Times New Roman" w:cs="Arial"/>
                <w:b/>
                <w:lang w:eastAsia="en-AU"/>
              </w:rPr>
            </w:pPr>
            <w:bookmarkStart w:id="121" w:name="_Ref519070656"/>
          </w:p>
        </w:tc>
        <w:bookmarkEnd w:id="121"/>
        <w:tc>
          <w:tcPr>
            <w:tcW w:w="2584" w:type="dxa"/>
            <w:shd w:val="clear" w:color="auto" w:fill="auto"/>
          </w:tcPr>
          <w:p w14:paraId="63A6A9D0" w14:textId="77777777" w:rsidR="00F80E08" w:rsidRPr="00F80E08" w:rsidRDefault="00F80E08" w:rsidP="00F80E08">
            <w:pPr>
              <w:tabs>
                <w:tab w:val="left" w:pos="851"/>
                <w:tab w:val="left" w:pos="1701"/>
                <w:tab w:val="left" w:pos="2552"/>
                <w:tab w:val="left" w:pos="3402"/>
                <w:tab w:val="left" w:pos="4253"/>
              </w:tabs>
              <w:spacing w:before="120" w:after="120" w:line="240" w:lineRule="auto"/>
              <w:rPr>
                <w:rFonts w:eastAsia="Times New Roman" w:cs="Times New Roman"/>
                <w:b/>
                <w:kern w:val="22"/>
                <w:szCs w:val="24"/>
              </w:rPr>
            </w:pPr>
            <w:r w:rsidRPr="00F80E08">
              <w:rPr>
                <w:rFonts w:eastAsia="Times New Roman" w:cs="Times New Roman"/>
                <w:b/>
                <w:kern w:val="22"/>
                <w:szCs w:val="24"/>
              </w:rPr>
              <w:t>Landlord</w:t>
            </w:r>
          </w:p>
        </w:tc>
        <w:tc>
          <w:tcPr>
            <w:tcW w:w="5324" w:type="dxa"/>
            <w:shd w:val="clear" w:color="auto" w:fill="auto"/>
          </w:tcPr>
          <w:p w14:paraId="0BCD6FBA" w14:textId="158B4284" w:rsidR="00F80E08" w:rsidRPr="00F80E08" w:rsidRDefault="00F80E08" w:rsidP="00F80E08">
            <w:pPr>
              <w:tabs>
                <w:tab w:val="left" w:pos="851"/>
                <w:tab w:val="left" w:pos="1701"/>
                <w:tab w:val="left" w:pos="2552"/>
                <w:tab w:val="left" w:pos="3402"/>
                <w:tab w:val="left" w:pos="4253"/>
              </w:tabs>
              <w:spacing w:before="120" w:after="120" w:line="240" w:lineRule="auto"/>
              <w:rPr>
                <w:rFonts w:eastAsia="Times New Roman" w:cs="Times New Roman"/>
                <w:kern w:val="22"/>
                <w:szCs w:val="24"/>
              </w:rPr>
            </w:pPr>
            <w:r w:rsidRPr="00F80E08">
              <w:rPr>
                <w:rFonts w:eastAsia="Times New Roman" w:cs="Times New Roman"/>
                <w:kern w:val="22"/>
                <w:szCs w:val="24"/>
              </w:rPr>
              <w:t>The</w:t>
            </w:r>
            <w:r w:rsidR="007703C1">
              <w:rPr>
                <w:rFonts w:eastAsia="Times New Roman" w:cs="Times New Roman"/>
                <w:kern w:val="22"/>
                <w:szCs w:val="24"/>
              </w:rPr>
              <w:t xml:space="preserve"> </w:t>
            </w:r>
            <w:r w:rsidR="007703C1" w:rsidRPr="007703C1">
              <w:rPr>
                <w:rFonts w:eastAsia="Times New Roman" w:cs="Times New Roman"/>
                <w:kern w:val="22"/>
                <w:szCs w:val="24"/>
              </w:rPr>
              <w:t>[</w:t>
            </w:r>
            <w:r w:rsidR="007703C1" w:rsidRPr="00606972">
              <w:rPr>
                <w:rFonts w:eastAsia="Times New Roman" w:cs="Times New Roman"/>
                <w:kern w:val="22"/>
                <w:szCs w:val="24"/>
                <w:highlight w:val="yellow"/>
              </w:rPr>
              <w:t xml:space="preserve">insert name of </w:t>
            </w:r>
            <w:r w:rsidR="00604CF4">
              <w:rPr>
                <w:rFonts w:eastAsia="Times New Roman" w:cs="Times New Roman"/>
                <w:kern w:val="22"/>
                <w:szCs w:val="24"/>
                <w:highlight w:val="yellow"/>
              </w:rPr>
              <w:t xml:space="preserve">cemetery </w:t>
            </w:r>
            <w:r w:rsidR="007703C1" w:rsidRPr="00606972">
              <w:rPr>
                <w:rFonts w:eastAsia="Times New Roman" w:cs="Times New Roman"/>
                <w:kern w:val="22"/>
                <w:szCs w:val="24"/>
                <w:highlight w:val="yellow"/>
              </w:rPr>
              <w:t>Trust</w:t>
            </w:r>
            <w:r w:rsidR="007703C1" w:rsidRPr="007703C1">
              <w:rPr>
                <w:rFonts w:eastAsia="Times New Roman" w:cs="Times New Roman"/>
                <w:kern w:val="22"/>
                <w:szCs w:val="24"/>
              </w:rPr>
              <w:t>] Trust</w:t>
            </w:r>
            <w:r w:rsidR="00FC540B">
              <w:rPr>
                <w:rFonts w:eastAsia="Times New Roman" w:cs="Times New Roman"/>
                <w:kern w:val="22"/>
                <w:szCs w:val="24"/>
              </w:rPr>
              <w:t>, ABN [</w:t>
            </w:r>
            <w:r w:rsidR="00FC540B" w:rsidRPr="00606972">
              <w:rPr>
                <w:rFonts w:eastAsia="Times New Roman" w:cs="Times New Roman"/>
                <w:kern w:val="22"/>
                <w:szCs w:val="24"/>
                <w:highlight w:val="yellow"/>
              </w:rPr>
              <w:t>insert ABN</w:t>
            </w:r>
            <w:r w:rsidR="00FC540B">
              <w:rPr>
                <w:rFonts w:eastAsia="Times New Roman" w:cs="Times New Roman"/>
                <w:kern w:val="22"/>
                <w:szCs w:val="24"/>
              </w:rPr>
              <w:t>]</w:t>
            </w:r>
          </w:p>
          <w:p w14:paraId="6343F0E9" w14:textId="5577D73B" w:rsidR="00F80E08" w:rsidRPr="00F80E08" w:rsidRDefault="00F80E08" w:rsidP="00F80E08">
            <w:pPr>
              <w:tabs>
                <w:tab w:val="left" w:pos="851"/>
                <w:tab w:val="left" w:pos="1701"/>
                <w:tab w:val="left" w:pos="2552"/>
                <w:tab w:val="left" w:pos="3402"/>
                <w:tab w:val="left" w:pos="4253"/>
              </w:tabs>
              <w:spacing w:before="120" w:after="120" w:line="240" w:lineRule="auto"/>
              <w:rPr>
                <w:rFonts w:eastAsia="Times New Roman" w:cs="Times New Roman"/>
                <w:kern w:val="22"/>
                <w:szCs w:val="24"/>
              </w:rPr>
            </w:pPr>
            <w:r w:rsidRPr="00F80E08">
              <w:rPr>
                <w:rFonts w:eastAsia="Times New Roman" w:cs="Times New Roman"/>
                <w:kern w:val="22"/>
                <w:szCs w:val="24"/>
              </w:rPr>
              <w:t>of [</w:t>
            </w:r>
            <w:r w:rsidRPr="002E234C">
              <w:rPr>
                <w:rFonts w:eastAsia="Times New Roman" w:cs="Times New Roman"/>
                <w:kern w:val="22"/>
                <w:szCs w:val="24"/>
                <w:highlight w:val="yellow"/>
              </w:rPr>
              <w:t>insert address</w:t>
            </w:r>
            <w:r w:rsidR="003C0D57">
              <w:rPr>
                <w:rFonts w:eastAsia="Times New Roman" w:cs="Times New Roman"/>
                <w:kern w:val="22"/>
                <w:szCs w:val="24"/>
              </w:rPr>
              <w:t xml:space="preserve"> of cemetery trust</w:t>
            </w:r>
            <w:r w:rsidRPr="00F80E08">
              <w:rPr>
                <w:rFonts w:eastAsia="Times New Roman" w:cs="Times New Roman"/>
                <w:kern w:val="22"/>
                <w:szCs w:val="24"/>
              </w:rPr>
              <w:t>]</w:t>
            </w:r>
          </w:p>
          <w:p w14:paraId="407DF947" w14:textId="3FFFA341" w:rsidR="007703C1" w:rsidRPr="00F80E08" w:rsidRDefault="00F80E08">
            <w:pPr>
              <w:tabs>
                <w:tab w:val="left" w:pos="851"/>
                <w:tab w:val="left" w:pos="1701"/>
                <w:tab w:val="left" w:pos="2552"/>
                <w:tab w:val="left" w:pos="3402"/>
                <w:tab w:val="left" w:pos="4253"/>
              </w:tabs>
              <w:spacing w:before="120" w:after="120" w:line="240" w:lineRule="auto"/>
              <w:rPr>
                <w:rFonts w:eastAsia="Times New Roman" w:cs="Times New Roman"/>
                <w:kern w:val="22"/>
                <w:szCs w:val="24"/>
              </w:rPr>
            </w:pPr>
            <w:r w:rsidRPr="00F80E08">
              <w:rPr>
                <w:rFonts w:eastAsia="Times New Roman" w:cs="Times New Roman"/>
                <w:kern w:val="22"/>
                <w:szCs w:val="24"/>
              </w:rPr>
              <w:t xml:space="preserve">Authorised Representative: </w:t>
            </w:r>
            <w:r w:rsidRPr="00F80E08">
              <w:rPr>
                <w:rFonts w:eastAsia="Times New Roman" w:cs="Times New Roman"/>
                <w:kern w:val="22"/>
                <w:szCs w:val="24"/>
                <w:highlight w:val="yellow"/>
              </w:rPr>
              <w:t>[</w:t>
            </w:r>
            <w:r w:rsidRPr="002E234C">
              <w:rPr>
                <w:rFonts w:eastAsia="Times New Roman" w:cs="Times New Roman"/>
                <w:kern w:val="22"/>
                <w:szCs w:val="24"/>
                <w:highlight w:val="yellow"/>
              </w:rPr>
              <w:t>insert position title</w:t>
            </w:r>
            <w:r w:rsidRPr="00F80E08">
              <w:rPr>
                <w:rFonts w:eastAsia="Times New Roman" w:cs="Times New Roman"/>
                <w:kern w:val="22"/>
                <w:szCs w:val="24"/>
                <w:highlight w:val="yellow"/>
              </w:rPr>
              <w:t>]</w:t>
            </w:r>
            <w:r w:rsidRPr="00F80E08">
              <w:rPr>
                <w:rFonts w:eastAsia="Times New Roman" w:cs="Times New Roman"/>
                <w:kern w:val="22"/>
                <w:szCs w:val="24"/>
              </w:rPr>
              <w:br/>
              <w:t>Telephone</w:t>
            </w:r>
            <w:proofErr w:type="gramStart"/>
            <w:r w:rsidRPr="00F80E08">
              <w:rPr>
                <w:rFonts w:eastAsia="Times New Roman" w:cs="Times New Roman"/>
                <w:kern w:val="22"/>
                <w:szCs w:val="24"/>
              </w:rPr>
              <w:t xml:space="preserve">:  </w:t>
            </w:r>
            <w:r w:rsidRPr="00F80E08">
              <w:rPr>
                <w:rFonts w:eastAsia="Times New Roman" w:cs="Times New Roman"/>
                <w:kern w:val="22"/>
                <w:szCs w:val="24"/>
                <w:highlight w:val="yellow"/>
              </w:rPr>
              <w:t>[</w:t>
            </w:r>
            <w:proofErr w:type="gramEnd"/>
            <w:r w:rsidRPr="002E234C">
              <w:rPr>
                <w:rFonts w:eastAsia="Times New Roman" w:cs="Times New Roman"/>
                <w:kern w:val="22"/>
                <w:szCs w:val="24"/>
                <w:highlight w:val="yellow"/>
              </w:rPr>
              <w:t>insert business telephone number</w:t>
            </w:r>
            <w:r w:rsidRPr="00F80E08">
              <w:rPr>
                <w:rFonts w:eastAsia="Times New Roman" w:cs="Times New Roman"/>
                <w:kern w:val="22"/>
                <w:szCs w:val="24"/>
              </w:rPr>
              <w:t>]</w:t>
            </w:r>
            <w:r w:rsidRPr="00F80E08">
              <w:rPr>
                <w:rFonts w:eastAsia="Times New Roman" w:cs="Times New Roman"/>
                <w:kern w:val="22"/>
                <w:szCs w:val="24"/>
              </w:rPr>
              <w:br/>
              <w:t xml:space="preserve">Email:  </w:t>
            </w:r>
            <w:r w:rsidRPr="00F80E08">
              <w:rPr>
                <w:rFonts w:eastAsia="Times New Roman" w:cs="Times New Roman"/>
                <w:kern w:val="22"/>
                <w:szCs w:val="24"/>
                <w:highlight w:val="yellow"/>
              </w:rPr>
              <w:t>[</w:t>
            </w:r>
            <w:r w:rsidRPr="002E234C">
              <w:rPr>
                <w:rFonts w:eastAsia="Times New Roman" w:cs="Times New Roman"/>
                <w:kern w:val="22"/>
                <w:szCs w:val="24"/>
                <w:highlight w:val="yellow"/>
              </w:rPr>
              <w:t>insert business email address</w:t>
            </w:r>
            <w:r w:rsidRPr="00F80E08">
              <w:rPr>
                <w:rFonts w:eastAsia="Times New Roman" w:cs="Times New Roman"/>
                <w:kern w:val="22"/>
                <w:szCs w:val="24"/>
                <w:highlight w:val="yellow"/>
              </w:rPr>
              <w:t>]</w:t>
            </w:r>
          </w:p>
        </w:tc>
      </w:tr>
      <w:tr w:rsidR="00F80E08" w:rsidRPr="00F80E08" w14:paraId="6860B23D" w14:textId="77777777" w:rsidTr="00F80E08">
        <w:tc>
          <w:tcPr>
            <w:tcW w:w="1020" w:type="dxa"/>
            <w:shd w:val="clear" w:color="auto" w:fill="auto"/>
          </w:tcPr>
          <w:p w14:paraId="5C57873C" w14:textId="77777777" w:rsidR="00F80E08" w:rsidRPr="00F80E08" w:rsidRDefault="00F80E08" w:rsidP="00AC3640">
            <w:pPr>
              <w:numPr>
                <w:ilvl w:val="0"/>
                <w:numId w:val="8"/>
              </w:numPr>
              <w:tabs>
                <w:tab w:val="left" w:pos="426"/>
                <w:tab w:val="left" w:pos="1701"/>
                <w:tab w:val="left" w:pos="2552"/>
                <w:tab w:val="left" w:pos="3402"/>
                <w:tab w:val="left" w:pos="4253"/>
              </w:tabs>
              <w:autoSpaceDE w:val="0"/>
              <w:autoSpaceDN w:val="0"/>
              <w:adjustRightInd w:val="0"/>
              <w:spacing w:before="120" w:after="120" w:line="240" w:lineRule="auto"/>
              <w:ind w:left="426" w:hanging="426"/>
              <w:rPr>
                <w:rFonts w:eastAsia="Times New Roman" w:cs="Arial"/>
                <w:b/>
                <w:lang w:eastAsia="en-AU"/>
              </w:rPr>
            </w:pPr>
            <w:bookmarkStart w:id="122" w:name="_Ref519070682"/>
          </w:p>
        </w:tc>
        <w:bookmarkEnd w:id="122"/>
        <w:tc>
          <w:tcPr>
            <w:tcW w:w="2584" w:type="dxa"/>
            <w:shd w:val="clear" w:color="auto" w:fill="auto"/>
          </w:tcPr>
          <w:p w14:paraId="24EBEF00" w14:textId="77777777" w:rsidR="00F80E08" w:rsidRPr="00F80E08" w:rsidRDefault="00F80E08" w:rsidP="00F80E08">
            <w:pPr>
              <w:tabs>
                <w:tab w:val="left" w:pos="851"/>
                <w:tab w:val="left" w:pos="1701"/>
                <w:tab w:val="left" w:pos="2552"/>
                <w:tab w:val="left" w:pos="3402"/>
                <w:tab w:val="left" w:pos="4253"/>
              </w:tabs>
              <w:spacing w:before="120" w:after="120" w:line="240" w:lineRule="auto"/>
              <w:rPr>
                <w:rFonts w:eastAsia="Times New Roman" w:cs="Times New Roman"/>
                <w:b/>
                <w:kern w:val="22"/>
                <w:szCs w:val="24"/>
              </w:rPr>
            </w:pPr>
            <w:r w:rsidRPr="00F80E08">
              <w:rPr>
                <w:rFonts w:eastAsia="Times New Roman" w:cs="Times New Roman"/>
                <w:b/>
                <w:kern w:val="22"/>
                <w:szCs w:val="24"/>
              </w:rPr>
              <w:t>Tenant</w:t>
            </w:r>
          </w:p>
        </w:tc>
        <w:tc>
          <w:tcPr>
            <w:tcW w:w="5324" w:type="dxa"/>
            <w:shd w:val="clear" w:color="auto" w:fill="auto"/>
          </w:tcPr>
          <w:p w14:paraId="0A3CA38D" w14:textId="77777777" w:rsidR="00F80E08" w:rsidRPr="00F80E08" w:rsidRDefault="00F80E08" w:rsidP="00F80E08">
            <w:pPr>
              <w:spacing w:before="120" w:after="120" w:line="240" w:lineRule="auto"/>
              <w:rPr>
                <w:rFonts w:eastAsia="Times New Roman" w:cs="Times New Roman"/>
                <w:kern w:val="22"/>
                <w:szCs w:val="24"/>
                <w:highlight w:val="yellow"/>
              </w:rPr>
            </w:pPr>
            <w:r w:rsidRPr="00F80E08">
              <w:rPr>
                <w:rFonts w:eastAsia="Times New Roman" w:cs="Times New Roman"/>
                <w:kern w:val="22"/>
                <w:szCs w:val="24"/>
                <w:highlight w:val="yellow"/>
              </w:rPr>
              <w:t>[</w:t>
            </w:r>
            <w:r w:rsidRPr="00031949">
              <w:rPr>
                <w:rFonts w:eastAsia="Times New Roman" w:cs="Times New Roman"/>
                <w:kern w:val="22"/>
                <w:szCs w:val="24"/>
                <w:highlight w:val="yellow"/>
              </w:rPr>
              <w:t>Insert Tenant's name</w:t>
            </w:r>
            <w:r w:rsidRPr="00F80E08">
              <w:rPr>
                <w:rFonts w:eastAsia="Times New Roman" w:cs="Times New Roman"/>
                <w:kern w:val="22"/>
                <w:szCs w:val="24"/>
                <w:highlight w:val="yellow"/>
              </w:rPr>
              <w:t>]</w:t>
            </w:r>
            <w:r w:rsidRPr="00F80E08">
              <w:rPr>
                <w:rFonts w:eastAsia="Times New Roman" w:cs="Times New Roman"/>
                <w:kern w:val="22"/>
                <w:szCs w:val="24"/>
              </w:rPr>
              <w:t xml:space="preserve"> of </w:t>
            </w:r>
            <w:r w:rsidRPr="00F80E08">
              <w:rPr>
                <w:rFonts w:eastAsia="Times New Roman" w:cs="Times New Roman"/>
                <w:kern w:val="22"/>
                <w:szCs w:val="24"/>
                <w:highlight w:val="yellow"/>
              </w:rPr>
              <w:t>[</w:t>
            </w:r>
            <w:r w:rsidRPr="00031949">
              <w:rPr>
                <w:rFonts w:eastAsia="Times New Roman" w:cs="Times New Roman"/>
                <w:kern w:val="22"/>
                <w:szCs w:val="24"/>
                <w:highlight w:val="yellow"/>
              </w:rPr>
              <w:t>insert street address</w:t>
            </w:r>
            <w:r w:rsidRPr="00F80E08">
              <w:rPr>
                <w:rFonts w:eastAsia="Times New Roman" w:cs="Times New Roman"/>
                <w:kern w:val="22"/>
                <w:szCs w:val="24"/>
                <w:highlight w:val="yellow"/>
              </w:rPr>
              <w:t>]</w:t>
            </w:r>
          </w:p>
          <w:p w14:paraId="535B15D0" w14:textId="0C05003D" w:rsidR="00F80E08" w:rsidRPr="00F80E08" w:rsidRDefault="00F80E08" w:rsidP="00F80E08">
            <w:pPr>
              <w:spacing w:before="120" w:after="120" w:line="240" w:lineRule="auto"/>
              <w:rPr>
                <w:rFonts w:eastAsia="Times New Roman" w:cs="Times New Roman"/>
                <w:kern w:val="22"/>
                <w:szCs w:val="24"/>
                <w:highlight w:val="yellow"/>
              </w:rPr>
            </w:pPr>
            <w:r w:rsidRPr="00F80E08">
              <w:rPr>
                <w:rFonts w:eastAsia="Times New Roman" w:cs="Times New Roman"/>
                <w:kern w:val="22"/>
                <w:szCs w:val="24"/>
              </w:rPr>
              <w:t xml:space="preserve">Authorised Representative: </w:t>
            </w:r>
            <w:r w:rsidRPr="00F80E08">
              <w:rPr>
                <w:rFonts w:eastAsia="Times New Roman" w:cs="Times New Roman"/>
                <w:kern w:val="22"/>
                <w:szCs w:val="24"/>
                <w:highlight w:val="yellow"/>
              </w:rPr>
              <w:t>[</w:t>
            </w:r>
            <w:r w:rsidRPr="00031949">
              <w:rPr>
                <w:rFonts w:eastAsia="Times New Roman" w:cs="Times New Roman"/>
                <w:kern w:val="22"/>
                <w:szCs w:val="24"/>
                <w:highlight w:val="yellow"/>
              </w:rPr>
              <w:t>insert position title</w:t>
            </w:r>
            <w:r w:rsidRPr="00F80E08">
              <w:rPr>
                <w:rFonts w:eastAsia="Times New Roman" w:cs="Times New Roman"/>
                <w:kern w:val="22"/>
                <w:szCs w:val="24"/>
                <w:highlight w:val="yellow"/>
              </w:rPr>
              <w:t>]</w:t>
            </w:r>
            <w:r w:rsidRPr="00F80E08">
              <w:rPr>
                <w:rFonts w:eastAsia="Times New Roman" w:cs="Times New Roman"/>
                <w:kern w:val="22"/>
                <w:szCs w:val="24"/>
              </w:rPr>
              <w:br/>
            </w:r>
            <w:r w:rsidRPr="00F80E08">
              <w:rPr>
                <w:rFonts w:eastAsia="Times New Roman" w:cs="Times New Roman"/>
                <w:kern w:val="22"/>
                <w:szCs w:val="24"/>
              </w:rPr>
              <w:br/>
              <w:t>Telephone</w:t>
            </w:r>
            <w:proofErr w:type="gramStart"/>
            <w:r w:rsidRPr="00F80E08">
              <w:rPr>
                <w:rFonts w:eastAsia="Times New Roman" w:cs="Times New Roman"/>
                <w:kern w:val="22"/>
                <w:szCs w:val="24"/>
              </w:rPr>
              <w:t xml:space="preserve">:  </w:t>
            </w:r>
            <w:r w:rsidRPr="00F80E08">
              <w:rPr>
                <w:rFonts w:eastAsia="Times New Roman" w:cs="Times New Roman"/>
                <w:kern w:val="22"/>
                <w:szCs w:val="24"/>
                <w:highlight w:val="yellow"/>
              </w:rPr>
              <w:t>[</w:t>
            </w:r>
            <w:proofErr w:type="gramEnd"/>
            <w:r w:rsidRPr="00031949">
              <w:rPr>
                <w:rFonts w:eastAsia="Times New Roman" w:cs="Times New Roman"/>
                <w:kern w:val="22"/>
                <w:szCs w:val="24"/>
                <w:highlight w:val="yellow"/>
              </w:rPr>
              <w:t>insert business telephone number</w:t>
            </w:r>
            <w:r w:rsidRPr="00F80E08">
              <w:rPr>
                <w:rFonts w:eastAsia="Times New Roman" w:cs="Times New Roman"/>
                <w:kern w:val="22"/>
                <w:szCs w:val="24"/>
              </w:rPr>
              <w:t>]</w:t>
            </w:r>
            <w:r w:rsidRPr="00F80E08">
              <w:rPr>
                <w:rFonts w:eastAsia="Times New Roman" w:cs="Times New Roman"/>
                <w:kern w:val="22"/>
                <w:szCs w:val="24"/>
              </w:rPr>
              <w:br/>
              <w:t xml:space="preserve">Email:  </w:t>
            </w:r>
            <w:r w:rsidRPr="00F80E08">
              <w:rPr>
                <w:rFonts w:eastAsia="Times New Roman" w:cs="Times New Roman"/>
                <w:kern w:val="22"/>
                <w:szCs w:val="24"/>
                <w:highlight w:val="yellow"/>
              </w:rPr>
              <w:t>[</w:t>
            </w:r>
            <w:r w:rsidRPr="00031949">
              <w:rPr>
                <w:rFonts w:eastAsia="Times New Roman" w:cs="Times New Roman"/>
                <w:kern w:val="22"/>
                <w:szCs w:val="24"/>
                <w:highlight w:val="yellow"/>
              </w:rPr>
              <w:t>insert business email address</w:t>
            </w:r>
            <w:r w:rsidRPr="00F80E08">
              <w:rPr>
                <w:rFonts w:eastAsia="Times New Roman" w:cs="Times New Roman"/>
                <w:kern w:val="22"/>
                <w:szCs w:val="24"/>
                <w:highlight w:val="yellow"/>
              </w:rPr>
              <w:t>]</w:t>
            </w:r>
          </w:p>
        </w:tc>
      </w:tr>
      <w:tr w:rsidR="00F80E08" w:rsidRPr="00F80E08" w14:paraId="0C71F016" w14:textId="77777777" w:rsidTr="00F80E08">
        <w:tc>
          <w:tcPr>
            <w:tcW w:w="1020" w:type="dxa"/>
            <w:shd w:val="clear" w:color="auto" w:fill="auto"/>
          </w:tcPr>
          <w:p w14:paraId="60A2BAA8" w14:textId="77777777" w:rsidR="00F80E08" w:rsidRPr="00F80E08" w:rsidRDefault="00F80E08" w:rsidP="00AC3640">
            <w:pPr>
              <w:numPr>
                <w:ilvl w:val="0"/>
                <w:numId w:val="8"/>
              </w:numPr>
              <w:tabs>
                <w:tab w:val="left" w:pos="426"/>
                <w:tab w:val="left" w:pos="1701"/>
                <w:tab w:val="left" w:pos="2552"/>
                <w:tab w:val="left" w:pos="3402"/>
                <w:tab w:val="left" w:pos="4253"/>
              </w:tabs>
              <w:autoSpaceDE w:val="0"/>
              <w:autoSpaceDN w:val="0"/>
              <w:adjustRightInd w:val="0"/>
              <w:spacing w:before="120" w:after="120" w:line="240" w:lineRule="auto"/>
              <w:ind w:left="426" w:hanging="426"/>
              <w:rPr>
                <w:rFonts w:eastAsia="Times New Roman" w:cs="Arial"/>
                <w:b/>
                <w:lang w:eastAsia="en-AU"/>
              </w:rPr>
            </w:pPr>
            <w:bookmarkStart w:id="123" w:name="_Ref519179335"/>
          </w:p>
        </w:tc>
        <w:bookmarkEnd w:id="123"/>
        <w:tc>
          <w:tcPr>
            <w:tcW w:w="2584" w:type="dxa"/>
            <w:shd w:val="clear" w:color="auto" w:fill="auto"/>
          </w:tcPr>
          <w:p w14:paraId="5DDF9978" w14:textId="77777777" w:rsidR="00F80E08" w:rsidRPr="00F80E08" w:rsidRDefault="00F80E08" w:rsidP="00F80E08">
            <w:pPr>
              <w:tabs>
                <w:tab w:val="left" w:pos="851"/>
                <w:tab w:val="left" w:pos="1701"/>
                <w:tab w:val="left" w:pos="2552"/>
                <w:tab w:val="left" w:pos="3402"/>
                <w:tab w:val="left" w:pos="4253"/>
              </w:tabs>
              <w:spacing w:before="120" w:after="120" w:line="240" w:lineRule="auto"/>
              <w:rPr>
                <w:rFonts w:eastAsia="Times New Roman" w:cs="Times New Roman"/>
                <w:b/>
                <w:kern w:val="22"/>
                <w:szCs w:val="24"/>
              </w:rPr>
            </w:pPr>
            <w:r w:rsidRPr="00F80E08">
              <w:rPr>
                <w:rFonts w:eastAsia="Times New Roman" w:cs="Times New Roman"/>
                <w:b/>
                <w:kern w:val="22"/>
                <w:szCs w:val="24"/>
              </w:rPr>
              <w:t>Land</w:t>
            </w:r>
          </w:p>
        </w:tc>
        <w:tc>
          <w:tcPr>
            <w:tcW w:w="5324" w:type="dxa"/>
            <w:shd w:val="clear" w:color="auto" w:fill="auto"/>
          </w:tcPr>
          <w:p w14:paraId="660F73A6" w14:textId="61CF73C5" w:rsidR="00F80E08" w:rsidRDefault="00F80E08" w:rsidP="006079A8">
            <w:pPr>
              <w:spacing w:before="120" w:after="120" w:line="240" w:lineRule="auto"/>
              <w:rPr>
                <w:rFonts w:eastAsia="Calibri" w:cs="Times New Roman"/>
                <w:szCs w:val="24"/>
              </w:rPr>
            </w:pPr>
            <w:r w:rsidRPr="00F80E08">
              <w:rPr>
                <w:rFonts w:eastAsia="Calibri" w:cs="Times New Roman"/>
                <w:szCs w:val="24"/>
              </w:rPr>
              <w:t>The Land is</w:t>
            </w:r>
            <w:r w:rsidR="006079A8">
              <w:rPr>
                <w:rFonts w:eastAsia="Calibri" w:cs="Times New Roman"/>
                <w:szCs w:val="24"/>
              </w:rPr>
              <w:t xml:space="preserve"> </w:t>
            </w:r>
            <w:r w:rsidRPr="00F80E08">
              <w:rPr>
                <w:rFonts w:eastAsia="Calibri" w:cs="Times New Roman"/>
                <w:szCs w:val="24"/>
              </w:rPr>
              <w:t>Crown land reserved</w:t>
            </w:r>
            <w:r w:rsidR="006079A8">
              <w:rPr>
                <w:rFonts w:eastAsia="Calibri" w:cs="Times New Roman"/>
                <w:szCs w:val="24"/>
              </w:rPr>
              <w:t xml:space="preserve"> or deemed to be reserved</w:t>
            </w:r>
            <w:r w:rsidRPr="00F80E08">
              <w:rPr>
                <w:rFonts w:eastAsia="Calibri" w:cs="Times New Roman"/>
                <w:szCs w:val="24"/>
              </w:rPr>
              <w:t xml:space="preserve"> under s 4 of the </w:t>
            </w:r>
            <w:r w:rsidRPr="00F80E08">
              <w:rPr>
                <w:rFonts w:eastAsia="Calibri" w:cs="Times New Roman"/>
                <w:i/>
                <w:szCs w:val="24"/>
              </w:rPr>
              <w:t>Crown Land (Reserves) Act 1978</w:t>
            </w:r>
            <w:r w:rsidR="006079A8">
              <w:rPr>
                <w:rFonts w:eastAsia="Calibri" w:cs="Times New Roman"/>
                <w:szCs w:val="24"/>
              </w:rPr>
              <w:t>.</w:t>
            </w:r>
          </w:p>
          <w:p w14:paraId="6783CAD4" w14:textId="77777777" w:rsidR="006D1008" w:rsidRPr="00F03902"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b/>
                <w:color w:val="auto"/>
                <w:kern w:val="22"/>
                <w:szCs w:val="24"/>
                <w:highlight w:val="yellow"/>
              </w:rPr>
            </w:pPr>
            <w:r w:rsidRPr="00F03902">
              <w:rPr>
                <w:rFonts w:eastAsia="Times New Roman" w:cs="Times New Roman"/>
                <w:b/>
                <w:color w:val="auto"/>
                <w:kern w:val="22"/>
                <w:szCs w:val="24"/>
                <w:highlight w:val="yellow"/>
              </w:rPr>
              <w:t>[Select one option and delete the other options]</w:t>
            </w:r>
          </w:p>
          <w:p w14:paraId="46091802" w14:textId="77777777" w:rsidR="006D10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kern w:val="22"/>
                <w:szCs w:val="24"/>
              </w:rPr>
            </w:pPr>
            <w:r w:rsidRPr="00F80E08">
              <w:rPr>
                <w:rFonts w:eastAsia="Times New Roman" w:cs="Times New Roman"/>
                <w:b/>
                <w:kern w:val="22"/>
                <w:szCs w:val="24"/>
                <w:highlight w:val="yellow"/>
              </w:rPr>
              <w:t xml:space="preserve">[Option 1 - For </w:t>
            </w:r>
            <w:r w:rsidRPr="00FF082A">
              <w:rPr>
                <w:rFonts w:eastAsia="Times New Roman" w:cs="Times New Roman"/>
                <w:b/>
                <w:kern w:val="22"/>
                <w:szCs w:val="24"/>
                <w:highlight w:val="green"/>
              </w:rPr>
              <w:t xml:space="preserve">unreserved </w:t>
            </w:r>
            <w:r w:rsidRPr="00F80E08">
              <w:rPr>
                <w:rFonts w:eastAsia="Times New Roman" w:cs="Times New Roman"/>
                <w:b/>
                <w:kern w:val="22"/>
                <w:szCs w:val="24"/>
                <w:highlight w:val="yellow"/>
              </w:rPr>
              <w:t xml:space="preserve">Crown land, insert Crown allotment </w:t>
            </w:r>
            <w:proofErr w:type="gramStart"/>
            <w:r w:rsidRPr="00F80E08">
              <w:rPr>
                <w:rFonts w:eastAsia="Times New Roman" w:cs="Times New Roman"/>
                <w:b/>
                <w:kern w:val="22"/>
                <w:szCs w:val="24"/>
                <w:highlight w:val="yellow"/>
              </w:rPr>
              <w:t>particulars]</w:t>
            </w:r>
            <w:r w:rsidRPr="00F80E08">
              <w:rPr>
                <w:rFonts w:eastAsia="Times New Roman" w:cs="Times New Roman"/>
                <w:b/>
                <w:kern w:val="22"/>
                <w:szCs w:val="24"/>
              </w:rPr>
              <w:t xml:space="preserve">   </w:t>
            </w:r>
            <w:proofErr w:type="gramEnd"/>
            <w:r w:rsidRPr="00F80E08">
              <w:rPr>
                <w:rFonts w:eastAsia="Times New Roman" w:cs="Times New Roman"/>
                <w:kern w:val="22"/>
                <w:szCs w:val="24"/>
              </w:rPr>
              <w:t xml:space="preserve">The land in Crown Allotment </w:t>
            </w:r>
            <w:r w:rsidRPr="00173188">
              <w:rPr>
                <w:rFonts w:eastAsia="Times New Roman" w:cs="Times New Roman"/>
                <w:kern w:val="22"/>
                <w:szCs w:val="24"/>
                <w:highlight w:val="yellow"/>
              </w:rPr>
              <w:t>[insert Crown Allotment particulars]</w:t>
            </w:r>
            <w:r w:rsidRPr="00F80E08">
              <w:rPr>
                <w:rFonts w:eastAsia="Times New Roman" w:cs="Times New Roman"/>
                <w:kern w:val="22"/>
                <w:szCs w:val="24"/>
              </w:rPr>
              <w:t xml:space="preserve">. </w:t>
            </w:r>
          </w:p>
          <w:p w14:paraId="65EADB44" w14:textId="77777777" w:rsidR="006D1008" w:rsidRPr="00F80E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kern w:val="22"/>
                <w:szCs w:val="24"/>
              </w:rPr>
            </w:pPr>
          </w:p>
          <w:p w14:paraId="7DEAB809" w14:textId="77777777" w:rsidR="006D10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kern w:val="22"/>
                <w:szCs w:val="24"/>
              </w:rPr>
            </w:pPr>
            <w:r w:rsidRPr="00F80E08">
              <w:rPr>
                <w:rFonts w:eastAsia="Times New Roman" w:cs="Times New Roman"/>
                <w:b/>
                <w:kern w:val="22"/>
                <w:szCs w:val="24"/>
                <w:highlight w:val="yellow"/>
              </w:rPr>
              <w:t xml:space="preserve">[Option 2 - For </w:t>
            </w:r>
            <w:r w:rsidRPr="00FF082A">
              <w:rPr>
                <w:rFonts w:eastAsia="Times New Roman" w:cs="Times New Roman"/>
                <w:b/>
                <w:kern w:val="22"/>
                <w:szCs w:val="24"/>
                <w:highlight w:val="green"/>
              </w:rPr>
              <w:t xml:space="preserve">reserved </w:t>
            </w:r>
            <w:r w:rsidRPr="00F80E08">
              <w:rPr>
                <w:rFonts w:eastAsia="Times New Roman" w:cs="Times New Roman"/>
                <w:b/>
                <w:kern w:val="22"/>
                <w:szCs w:val="24"/>
                <w:highlight w:val="yellow"/>
              </w:rPr>
              <w:t>Crown land, insert Crown allotment particulars and reservation particulars]</w:t>
            </w:r>
            <w:r w:rsidRPr="00F80E08">
              <w:rPr>
                <w:rFonts w:eastAsia="Times New Roman" w:cs="Times New Roman"/>
                <w:b/>
                <w:kern w:val="22"/>
                <w:szCs w:val="24"/>
              </w:rPr>
              <w:t xml:space="preserve">.  </w:t>
            </w:r>
            <w:r w:rsidRPr="00F80E08">
              <w:rPr>
                <w:rFonts w:eastAsia="Times New Roman" w:cs="Times New Roman"/>
                <w:kern w:val="22"/>
                <w:szCs w:val="24"/>
              </w:rPr>
              <w:t xml:space="preserve">The land in Crown Allotment </w:t>
            </w:r>
            <w:r w:rsidRPr="00173188">
              <w:rPr>
                <w:rFonts w:eastAsia="Times New Roman" w:cs="Times New Roman"/>
                <w:kern w:val="22"/>
                <w:szCs w:val="24"/>
                <w:highlight w:val="yellow"/>
              </w:rPr>
              <w:t>[insert Crown Allotment particulars]</w:t>
            </w:r>
            <w:r w:rsidRPr="00173188">
              <w:rPr>
                <w:rFonts w:eastAsia="Times New Roman" w:cs="Times New Roman"/>
                <w:kern w:val="22"/>
                <w:szCs w:val="24"/>
              </w:rPr>
              <w:t xml:space="preserve"> </w:t>
            </w:r>
            <w:r w:rsidRPr="00F80E08">
              <w:rPr>
                <w:rFonts w:eastAsia="Times New Roman" w:cs="Times New Roman"/>
                <w:kern w:val="22"/>
                <w:szCs w:val="24"/>
              </w:rPr>
              <w:t xml:space="preserve">and reserved pursuant to an Order in Council published in the Government Gazette </w:t>
            </w:r>
            <w:r w:rsidRPr="00173188">
              <w:rPr>
                <w:rFonts w:eastAsia="Times New Roman" w:cs="Times New Roman"/>
                <w:kern w:val="22"/>
                <w:szCs w:val="24"/>
                <w:highlight w:val="yellow"/>
              </w:rPr>
              <w:t>[insert Gazette details]</w:t>
            </w:r>
            <w:r w:rsidRPr="00F80E08">
              <w:rPr>
                <w:rFonts w:eastAsia="Times New Roman" w:cs="Times New Roman"/>
                <w:kern w:val="22"/>
                <w:szCs w:val="24"/>
              </w:rPr>
              <w:t xml:space="preserve"> dated </w:t>
            </w:r>
            <w:r w:rsidRPr="00173188">
              <w:rPr>
                <w:rFonts w:eastAsia="Times New Roman" w:cs="Times New Roman"/>
                <w:kern w:val="22"/>
                <w:szCs w:val="24"/>
                <w:highlight w:val="yellow"/>
              </w:rPr>
              <w:t xml:space="preserve">[insert date in the format dd mmm </w:t>
            </w:r>
            <w:proofErr w:type="spellStart"/>
            <w:r w:rsidRPr="00173188">
              <w:rPr>
                <w:rFonts w:eastAsia="Times New Roman" w:cs="Times New Roman"/>
                <w:kern w:val="22"/>
                <w:szCs w:val="24"/>
                <w:highlight w:val="yellow"/>
              </w:rPr>
              <w:t>yyyy</w:t>
            </w:r>
            <w:proofErr w:type="spellEnd"/>
            <w:r w:rsidRPr="00173188">
              <w:rPr>
                <w:rFonts w:eastAsia="Times New Roman" w:cs="Times New Roman"/>
                <w:kern w:val="22"/>
                <w:szCs w:val="24"/>
                <w:highlight w:val="yellow"/>
              </w:rPr>
              <w:t>]</w:t>
            </w:r>
            <w:r w:rsidRPr="00F80E08">
              <w:rPr>
                <w:rFonts w:eastAsia="Times New Roman" w:cs="Times New Roman"/>
                <w:kern w:val="22"/>
                <w:szCs w:val="24"/>
              </w:rPr>
              <w:t xml:space="preserve"> at page </w:t>
            </w:r>
            <w:r w:rsidRPr="00173188">
              <w:rPr>
                <w:rFonts w:eastAsia="Times New Roman" w:cs="Times New Roman"/>
                <w:kern w:val="22"/>
                <w:szCs w:val="24"/>
                <w:highlight w:val="yellow"/>
              </w:rPr>
              <w:t>[insert page number]</w:t>
            </w:r>
            <w:r w:rsidRPr="00F80E08">
              <w:rPr>
                <w:rFonts w:eastAsia="Times New Roman" w:cs="Times New Roman"/>
                <w:kern w:val="22"/>
                <w:szCs w:val="24"/>
              </w:rPr>
              <w:t xml:space="preserve"> for the purpose of</w:t>
            </w:r>
            <w:r w:rsidRPr="00173188">
              <w:rPr>
                <w:rFonts w:eastAsia="Times New Roman" w:cs="Times New Roman"/>
                <w:kern w:val="22"/>
                <w:szCs w:val="24"/>
              </w:rPr>
              <w:t xml:space="preserve"> </w:t>
            </w:r>
            <w:r w:rsidRPr="00173188">
              <w:rPr>
                <w:rFonts w:eastAsia="Times New Roman" w:cs="Times New Roman"/>
                <w:kern w:val="22"/>
                <w:szCs w:val="24"/>
                <w:highlight w:val="yellow"/>
              </w:rPr>
              <w:t>[insert reserve purpose]</w:t>
            </w:r>
            <w:r w:rsidRPr="00173188">
              <w:rPr>
                <w:rFonts w:eastAsia="Times New Roman" w:cs="Times New Roman"/>
                <w:kern w:val="22"/>
                <w:szCs w:val="24"/>
              </w:rPr>
              <w:t>.</w:t>
            </w:r>
          </w:p>
          <w:p w14:paraId="30A32689" w14:textId="77777777" w:rsidR="006D1008" w:rsidRPr="00F80E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b/>
                <w:kern w:val="22"/>
                <w:szCs w:val="24"/>
              </w:rPr>
            </w:pPr>
          </w:p>
          <w:p w14:paraId="7B5F2741" w14:textId="614350D4" w:rsidR="00F80E08" w:rsidRPr="00737D6A" w:rsidRDefault="006D1008" w:rsidP="00737D6A">
            <w:pPr>
              <w:tabs>
                <w:tab w:val="left" w:pos="851"/>
                <w:tab w:val="left" w:pos="1701"/>
                <w:tab w:val="left" w:pos="2552"/>
                <w:tab w:val="left" w:pos="3402"/>
                <w:tab w:val="left" w:pos="4253"/>
              </w:tabs>
              <w:spacing w:before="120" w:after="120" w:line="240" w:lineRule="auto"/>
              <w:rPr>
                <w:rFonts w:eastAsia="Times New Roman" w:cs="Times New Roman"/>
                <w:b/>
                <w:kern w:val="22"/>
                <w:szCs w:val="24"/>
                <w:highlight w:val="yellow"/>
              </w:rPr>
            </w:pPr>
            <w:r w:rsidRPr="00F80E08">
              <w:rPr>
                <w:rFonts w:eastAsia="Times New Roman" w:cs="Times New Roman"/>
                <w:b/>
                <w:kern w:val="22"/>
                <w:szCs w:val="24"/>
                <w:highlight w:val="yellow"/>
              </w:rPr>
              <w:t xml:space="preserve">[Option 3 - For </w:t>
            </w:r>
            <w:r w:rsidRPr="00FF082A">
              <w:rPr>
                <w:rFonts w:eastAsia="Times New Roman" w:cs="Times New Roman"/>
                <w:b/>
                <w:kern w:val="22"/>
                <w:szCs w:val="24"/>
                <w:highlight w:val="green"/>
              </w:rPr>
              <w:t xml:space="preserve">reserved </w:t>
            </w:r>
            <w:r w:rsidRPr="00F80E08">
              <w:rPr>
                <w:rFonts w:eastAsia="Times New Roman" w:cs="Times New Roman"/>
                <w:b/>
                <w:kern w:val="22"/>
                <w:szCs w:val="24"/>
                <w:highlight w:val="yellow"/>
              </w:rPr>
              <w:t xml:space="preserve">Crown land in a </w:t>
            </w:r>
            <w:r w:rsidRPr="00FF082A">
              <w:rPr>
                <w:rFonts w:eastAsia="Times New Roman" w:cs="Times New Roman"/>
                <w:b/>
                <w:kern w:val="22"/>
                <w:szCs w:val="24"/>
                <w:highlight w:val="green"/>
              </w:rPr>
              <w:t xml:space="preserve">Restricted </w:t>
            </w:r>
            <w:r w:rsidRPr="00F80E08">
              <w:rPr>
                <w:rFonts w:eastAsia="Times New Roman" w:cs="Times New Roman"/>
                <w:b/>
                <w:kern w:val="22"/>
                <w:szCs w:val="24"/>
                <w:highlight w:val="yellow"/>
              </w:rPr>
              <w:t>Crown Grant, insert volume and folio particulars and reservation particulars]</w:t>
            </w:r>
            <w:r w:rsidRPr="00F80E08">
              <w:rPr>
                <w:rFonts w:eastAsia="Times New Roman" w:cs="Times New Roman"/>
                <w:b/>
                <w:kern w:val="22"/>
                <w:szCs w:val="24"/>
              </w:rPr>
              <w:t xml:space="preserve">.  </w:t>
            </w:r>
            <w:r w:rsidRPr="00F80E08">
              <w:rPr>
                <w:rFonts w:eastAsia="Times New Roman" w:cs="Times New Roman"/>
                <w:kern w:val="22"/>
                <w:szCs w:val="24"/>
              </w:rPr>
              <w:t xml:space="preserve">The land in Restricted Crown Grant volume </w:t>
            </w:r>
            <w:r w:rsidRPr="00173188">
              <w:rPr>
                <w:rFonts w:eastAsia="Times New Roman" w:cs="Times New Roman"/>
                <w:kern w:val="22"/>
                <w:szCs w:val="24"/>
                <w:highlight w:val="yellow"/>
              </w:rPr>
              <w:t>[insert volume particulars]</w:t>
            </w:r>
            <w:r w:rsidRPr="00173188">
              <w:rPr>
                <w:rFonts w:eastAsia="Times New Roman" w:cs="Times New Roman"/>
                <w:kern w:val="22"/>
                <w:szCs w:val="24"/>
              </w:rPr>
              <w:t xml:space="preserve"> </w:t>
            </w:r>
            <w:r w:rsidRPr="00F80E08">
              <w:rPr>
                <w:rFonts w:eastAsia="Times New Roman" w:cs="Times New Roman"/>
                <w:kern w:val="22"/>
                <w:szCs w:val="24"/>
              </w:rPr>
              <w:t xml:space="preserve">and folio </w:t>
            </w:r>
            <w:r w:rsidRPr="00173188">
              <w:rPr>
                <w:rFonts w:eastAsia="Times New Roman" w:cs="Times New Roman"/>
                <w:kern w:val="22"/>
                <w:szCs w:val="24"/>
                <w:highlight w:val="yellow"/>
              </w:rPr>
              <w:t>[insert folio particulars]</w:t>
            </w:r>
            <w:r w:rsidRPr="00173188">
              <w:rPr>
                <w:rFonts w:eastAsia="Times New Roman" w:cs="Times New Roman"/>
                <w:kern w:val="22"/>
                <w:szCs w:val="24"/>
              </w:rPr>
              <w:t xml:space="preserve"> </w:t>
            </w:r>
            <w:r w:rsidRPr="00F80E08">
              <w:rPr>
                <w:rFonts w:eastAsia="Times New Roman" w:cs="Times New Roman"/>
                <w:kern w:val="22"/>
                <w:szCs w:val="24"/>
              </w:rPr>
              <w:t xml:space="preserve">reserved under section </w:t>
            </w:r>
            <w:r w:rsidRPr="00173188">
              <w:rPr>
                <w:rFonts w:eastAsia="Times New Roman" w:cs="Times New Roman"/>
                <w:kern w:val="22"/>
                <w:szCs w:val="24"/>
                <w:highlight w:val="yellow"/>
              </w:rPr>
              <w:t>[insert section of the Act]</w:t>
            </w:r>
            <w:r w:rsidRPr="00F80E08">
              <w:rPr>
                <w:rFonts w:eastAsia="Times New Roman" w:cs="Times New Roman"/>
                <w:kern w:val="22"/>
                <w:szCs w:val="24"/>
              </w:rPr>
              <w:t xml:space="preserve"> on </w:t>
            </w:r>
            <w:r w:rsidRPr="00173188">
              <w:rPr>
                <w:rFonts w:eastAsia="Times New Roman" w:cs="Times New Roman"/>
                <w:kern w:val="22"/>
                <w:szCs w:val="24"/>
                <w:highlight w:val="yellow"/>
              </w:rPr>
              <w:t xml:space="preserve">[insert date in the format dd mmm </w:t>
            </w:r>
            <w:proofErr w:type="spellStart"/>
            <w:r w:rsidRPr="00173188">
              <w:rPr>
                <w:rFonts w:eastAsia="Times New Roman" w:cs="Times New Roman"/>
                <w:kern w:val="22"/>
                <w:szCs w:val="24"/>
                <w:highlight w:val="yellow"/>
              </w:rPr>
              <w:t>yyyy</w:t>
            </w:r>
            <w:proofErr w:type="spellEnd"/>
            <w:r w:rsidRPr="00173188">
              <w:rPr>
                <w:rFonts w:eastAsia="Times New Roman" w:cs="Times New Roman"/>
                <w:kern w:val="22"/>
                <w:szCs w:val="24"/>
                <w:highlight w:val="yellow"/>
              </w:rPr>
              <w:t>]</w:t>
            </w:r>
            <w:r w:rsidRPr="00F80E08">
              <w:rPr>
                <w:rFonts w:eastAsia="Times New Roman" w:cs="Times New Roman"/>
                <w:kern w:val="22"/>
                <w:szCs w:val="24"/>
              </w:rPr>
              <w:t xml:space="preserve"> for the purpose of </w:t>
            </w:r>
            <w:r w:rsidRPr="00173188">
              <w:rPr>
                <w:rFonts w:eastAsia="Times New Roman" w:cs="Times New Roman"/>
                <w:kern w:val="22"/>
                <w:szCs w:val="24"/>
                <w:highlight w:val="yellow"/>
              </w:rPr>
              <w:t>[insert reserve purpose]</w:t>
            </w:r>
            <w:r w:rsidRPr="00F80E08">
              <w:rPr>
                <w:rFonts w:eastAsia="Times New Roman" w:cs="Times New Roman"/>
                <w:kern w:val="22"/>
                <w:szCs w:val="24"/>
              </w:rPr>
              <w:t xml:space="preserve">.  </w:t>
            </w:r>
            <w:r w:rsidRPr="00F80E08">
              <w:rPr>
                <w:rFonts w:eastAsia="Times New Roman" w:cs="Times New Roman"/>
                <w:b/>
                <w:kern w:val="22"/>
                <w:szCs w:val="24"/>
                <w:highlight w:val="yellow"/>
              </w:rPr>
              <w:t>[Refer to the original Crown grant to obtain details of the date of the Crown grant, the legislation pursuant to which the land was reserved from sale and the purposes for which it was reserved]</w:t>
            </w:r>
          </w:p>
        </w:tc>
      </w:tr>
      <w:tr w:rsidR="006D1008" w:rsidRPr="00F80E08" w14:paraId="659A71E1" w14:textId="77777777" w:rsidTr="00F80E08">
        <w:tc>
          <w:tcPr>
            <w:tcW w:w="1020" w:type="dxa"/>
            <w:shd w:val="clear" w:color="auto" w:fill="auto"/>
          </w:tcPr>
          <w:p w14:paraId="0A143F0E" w14:textId="77777777" w:rsidR="006D1008" w:rsidRPr="00F80E08" w:rsidRDefault="006D1008" w:rsidP="006D1008">
            <w:pPr>
              <w:numPr>
                <w:ilvl w:val="0"/>
                <w:numId w:val="8"/>
              </w:numPr>
              <w:tabs>
                <w:tab w:val="left" w:pos="426"/>
                <w:tab w:val="left" w:pos="1701"/>
                <w:tab w:val="left" w:pos="2552"/>
                <w:tab w:val="left" w:pos="3402"/>
                <w:tab w:val="left" w:pos="4253"/>
              </w:tabs>
              <w:autoSpaceDE w:val="0"/>
              <w:autoSpaceDN w:val="0"/>
              <w:adjustRightInd w:val="0"/>
              <w:spacing w:before="120" w:after="120" w:line="240" w:lineRule="auto"/>
              <w:ind w:left="426" w:hanging="426"/>
              <w:rPr>
                <w:rFonts w:eastAsia="Times New Roman" w:cs="Arial"/>
                <w:b/>
                <w:lang w:eastAsia="en-AU"/>
              </w:rPr>
            </w:pPr>
            <w:bookmarkStart w:id="124" w:name="_Ref468192463"/>
          </w:p>
        </w:tc>
        <w:bookmarkEnd w:id="124"/>
        <w:tc>
          <w:tcPr>
            <w:tcW w:w="2584" w:type="dxa"/>
            <w:shd w:val="clear" w:color="auto" w:fill="auto"/>
          </w:tcPr>
          <w:p w14:paraId="45C3C55E" w14:textId="77777777" w:rsidR="006D1008" w:rsidRPr="00F80E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b/>
                <w:kern w:val="22"/>
                <w:szCs w:val="24"/>
              </w:rPr>
            </w:pPr>
            <w:r w:rsidRPr="00F80E08">
              <w:rPr>
                <w:rFonts w:eastAsia="Times New Roman" w:cs="Times New Roman"/>
                <w:b/>
                <w:kern w:val="22"/>
                <w:szCs w:val="24"/>
              </w:rPr>
              <w:t>Premises</w:t>
            </w:r>
          </w:p>
        </w:tc>
        <w:tc>
          <w:tcPr>
            <w:tcW w:w="5324" w:type="dxa"/>
            <w:shd w:val="clear" w:color="auto" w:fill="auto"/>
          </w:tcPr>
          <w:p w14:paraId="214C83C0" w14:textId="77777777" w:rsidR="006D1008" w:rsidRPr="00F80E08" w:rsidRDefault="006D1008" w:rsidP="006D1008">
            <w:pPr>
              <w:spacing w:after="0" w:line="240" w:lineRule="auto"/>
              <w:rPr>
                <w:rFonts w:eastAsia="Times New Roman" w:cs="Times New Roman"/>
                <w:b/>
                <w:kern w:val="22"/>
                <w:szCs w:val="24"/>
                <w:highlight w:val="yellow"/>
              </w:rPr>
            </w:pPr>
            <w:r w:rsidRPr="00F80E08">
              <w:rPr>
                <w:rFonts w:eastAsia="Times New Roman" w:cs="Times New Roman"/>
                <w:b/>
                <w:kern w:val="22"/>
                <w:szCs w:val="24"/>
                <w:highlight w:val="yellow"/>
              </w:rPr>
              <w:t xml:space="preserve">[Select </w:t>
            </w:r>
            <w:r>
              <w:rPr>
                <w:rFonts w:eastAsia="Times New Roman" w:cs="Times New Roman"/>
                <w:b/>
                <w:kern w:val="22"/>
                <w:szCs w:val="24"/>
                <w:highlight w:val="yellow"/>
              </w:rPr>
              <w:t>one</w:t>
            </w:r>
            <w:r w:rsidRPr="00F80E08">
              <w:rPr>
                <w:rFonts w:eastAsia="Times New Roman" w:cs="Times New Roman"/>
                <w:b/>
                <w:kern w:val="22"/>
                <w:szCs w:val="24"/>
                <w:highlight w:val="yellow"/>
              </w:rPr>
              <w:t xml:space="preserve"> option</w:t>
            </w:r>
            <w:r>
              <w:rPr>
                <w:rFonts w:eastAsia="Times New Roman" w:cs="Times New Roman"/>
                <w:b/>
                <w:kern w:val="22"/>
                <w:szCs w:val="24"/>
                <w:highlight w:val="yellow"/>
              </w:rPr>
              <w:t xml:space="preserve"> and delete the other</w:t>
            </w:r>
            <w:r w:rsidRPr="00F80E08">
              <w:rPr>
                <w:rFonts w:eastAsia="Times New Roman" w:cs="Times New Roman"/>
                <w:b/>
                <w:kern w:val="22"/>
                <w:szCs w:val="24"/>
                <w:highlight w:val="yellow"/>
              </w:rPr>
              <w:t xml:space="preserve"> options</w:t>
            </w:r>
            <w:r>
              <w:rPr>
                <w:rFonts w:eastAsia="Times New Roman" w:cs="Times New Roman"/>
                <w:b/>
                <w:kern w:val="22"/>
                <w:szCs w:val="24"/>
                <w:highlight w:val="yellow"/>
              </w:rPr>
              <w:t>.</w:t>
            </w:r>
            <w:r w:rsidRPr="00F80E08">
              <w:rPr>
                <w:rFonts w:eastAsia="Times New Roman" w:cs="Times New Roman"/>
                <w:b/>
                <w:kern w:val="22"/>
                <w:szCs w:val="24"/>
                <w:highlight w:val="yellow"/>
              </w:rPr>
              <w:t xml:space="preserve"> </w:t>
            </w:r>
          </w:p>
          <w:p w14:paraId="0F672D3A" w14:textId="77777777" w:rsidR="006D1008" w:rsidRPr="00F80E08" w:rsidRDefault="006D1008" w:rsidP="006D1008">
            <w:pPr>
              <w:spacing w:after="0" w:line="240" w:lineRule="auto"/>
              <w:rPr>
                <w:rFonts w:eastAsia="Times New Roman" w:cs="Times New Roman"/>
                <w:b/>
                <w:kern w:val="22"/>
                <w:szCs w:val="24"/>
                <w:highlight w:val="yellow"/>
              </w:rPr>
            </w:pPr>
          </w:p>
          <w:p w14:paraId="043EC0B2" w14:textId="77777777" w:rsidR="006D1008" w:rsidRDefault="006D1008" w:rsidP="006D1008">
            <w:pPr>
              <w:spacing w:after="0" w:line="240" w:lineRule="auto"/>
              <w:rPr>
                <w:rFonts w:eastAsia="Times New Roman" w:cs="Times New Roman"/>
                <w:b/>
                <w:kern w:val="22"/>
                <w:szCs w:val="24"/>
              </w:rPr>
            </w:pPr>
            <w:r w:rsidRPr="00F80E08">
              <w:rPr>
                <w:rFonts w:eastAsia="Times New Roman" w:cs="Times New Roman"/>
                <w:b/>
                <w:kern w:val="22"/>
                <w:szCs w:val="24"/>
                <w:highlight w:val="yellow"/>
              </w:rPr>
              <w:t xml:space="preserve">[Option 1 - the Premises is the </w:t>
            </w:r>
            <w:r w:rsidRPr="00C81916">
              <w:rPr>
                <w:rFonts w:eastAsia="Times New Roman" w:cs="Times New Roman"/>
                <w:b/>
                <w:kern w:val="22"/>
                <w:szCs w:val="24"/>
                <w:highlight w:val="green"/>
              </w:rPr>
              <w:t>whole</w:t>
            </w:r>
            <w:r w:rsidRPr="00F80E08">
              <w:rPr>
                <w:rFonts w:eastAsia="Times New Roman" w:cs="Times New Roman"/>
                <w:b/>
                <w:kern w:val="22"/>
                <w:szCs w:val="24"/>
                <w:highlight w:val="yellow"/>
              </w:rPr>
              <w:t xml:space="preserve"> of the Land]</w:t>
            </w:r>
            <w:r w:rsidRPr="00F80E08">
              <w:rPr>
                <w:rFonts w:eastAsia="Times New Roman" w:cs="Times New Roman"/>
                <w:kern w:val="22"/>
                <w:szCs w:val="24"/>
              </w:rPr>
              <w:t xml:space="preserve"> The </w:t>
            </w:r>
            <w:r w:rsidRPr="00B34C5A">
              <w:rPr>
                <w:rFonts w:eastAsia="Times New Roman" w:cs="Times New Roman"/>
                <w:kern w:val="22"/>
                <w:szCs w:val="24"/>
              </w:rPr>
              <w:t xml:space="preserve">Land situated at </w:t>
            </w:r>
            <w:r>
              <w:rPr>
                <w:rFonts w:eastAsia="Times New Roman"/>
                <w:color w:val="auto"/>
                <w:kern w:val="22"/>
                <w:szCs w:val="24"/>
                <w:highlight w:val="yellow"/>
              </w:rPr>
              <w:t>[insert full street address or delete this part of sentence if there isn’t one]</w:t>
            </w:r>
            <w:r w:rsidRPr="00B34C5A">
              <w:rPr>
                <w:rFonts w:eastAsia="Times New Roman" w:cs="Times New Roman"/>
                <w:kern w:val="22"/>
                <w:szCs w:val="24"/>
              </w:rPr>
              <w:t xml:space="preserve"> and shown on the Premises</w:t>
            </w:r>
            <w:r>
              <w:rPr>
                <w:rFonts w:eastAsia="Times New Roman" w:cs="Times New Roman"/>
                <w:kern w:val="22"/>
                <w:szCs w:val="24"/>
              </w:rPr>
              <w:t xml:space="preserve"> </w:t>
            </w:r>
            <w:r w:rsidRPr="00B34C5A">
              <w:rPr>
                <w:rFonts w:eastAsia="Times New Roman" w:cs="Times New Roman"/>
                <w:kern w:val="22"/>
                <w:szCs w:val="24"/>
              </w:rPr>
              <w:t xml:space="preserve">Plan </w:t>
            </w:r>
            <w:r w:rsidRPr="00F80E08">
              <w:rPr>
                <w:rFonts w:eastAsia="Times New Roman" w:cs="Times New Roman"/>
                <w:kern w:val="22"/>
                <w:szCs w:val="24"/>
              </w:rPr>
              <w:t>and the improvements</w:t>
            </w:r>
            <w:r>
              <w:rPr>
                <w:rFonts w:eastAsia="Times New Roman" w:cs="Times New Roman"/>
                <w:kern w:val="22"/>
                <w:szCs w:val="24"/>
              </w:rPr>
              <w:t>, if any,</w:t>
            </w:r>
            <w:r w:rsidRPr="00F80E08">
              <w:rPr>
                <w:rFonts w:eastAsia="Times New Roman" w:cs="Times New Roman"/>
                <w:kern w:val="22"/>
                <w:szCs w:val="24"/>
              </w:rPr>
              <w:t xml:space="preserve"> erected on the Land, including without limitation the improvements existing at the Commencement Date or that are subsequently installed or constructed on the</w:t>
            </w:r>
            <w:r w:rsidRPr="00870309">
              <w:rPr>
                <w:rFonts w:eastAsia="Times New Roman" w:cs="Times New Roman"/>
                <w:i/>
                <w:kern w:val="22"/>
                <w:szCs w:val="24"/>
              </w:rPr>
              <w:t xml:space="preserve"> </w:t>
            </w:r>
            <w:r w:rsidRPr="00F80E08">
              <w:rPr>
                <w:rFonts w:eastAsia="Times New Roman" w:cs="Times New Roman"/>
                <w:kern w:val="22"/>
                <w:szCs w:val="24"/>
              </w:rPr>
              <w:t>Land under this Lease</w:t>
            </w:r>
            <w:r w:rsidRPr="00870309">
              <w:rPr>
                <w:rFonts w:eastAsia="Times New Roman" w:cs="Times New Roman"/>
                <w:kern w:val="22"/>
                <w:szCs w:val="24"/>
              </w:rPr>
              <w:t>.</w:t>
            </w:r>
            <w:r w:rsidRPr="002E234C">
              <w:rPr>
                <w:rFonts w:eastAsia="Times New Roman" w:cs="Times New Roman"/>
                <w:b/>
                <w:bCs/>
                <w:kern w:val="22"/>
                <w:szCs w:val="24"/>
              </w:rPr>
              <w:t>[</w:t>
            </w:r>
            <w:r w:rsidRPr="0093386B">
              <w:rPr>
                <w:rFonts w:eastAsia="Times New Roman" w:cs="Times New Roman"/>
                <w:b/>
                <w:bCs/>
                <w:kern w:val="22"/>
                <w:szCs w:val="24"/>
                <w:highlight w:val="yellow"/>
              </w:rPr>
              <w:t xml:space="preserve">A feature plan of </w:t>
            </w:r>
            <w:r>
              <w:rPr>
                <w:rFonts w:eastAsia="Times New Roman" w:cs="Times New Roman"/>
                <w:b/>
                <w:bCs/>
                <w:kern w:val="22"/>
                <w:szCs w:val="24"/>
                <w:highlight w:val="yellow"/>
              </w:rPr>
              <w:t>any</w:t>
            </w:r>
            <w:r w:rsidRPr="0093386B">
              <w:rPr>
                <w:rFonts w:eastAsia="Times New Roman" w:cs="Times New Roman"/>
                <w:b/>
                <w:bCs/>
                <w:kern w:val="22"/>
                <w:szCs w:val="24"/>
                <w:highlight w:val="yellow"/>
              </w:rPr>
              <w:t xml:space="preserve"> improvements that form part of the Premises is recommended</w:t>
            </w:r>
            <w:r>
              <w:rPr>
                <w:rFonts w:eastAsia="Times New Roman" w:cs="Times New Roman"/>
                <w:b/>
                <w:bCs/>
                <w:kern w:val="22"/>
                <w:szCs w:val="24"/>
              </w:rPr>
              <w:t>]</w:t>
            </w:r>
          </w:p>
          <w:p w14:paraId="76733019" w14:textId="77777777" w:rsidR="006D1008" w:rsidRDefault="006D1008" w:rsidP="006D1008">
            <w:pPr>
              <w:spacing w:after="0" w:line="240" w:lineRule="auto"/>
              <w:rPr>
                <w:rFonts w:eastAsia="Times New Roman" w:cs="Times New Roman"/>
                <w:i/>
                <w:kern w:val="22"/>
                <w:szCs w:val="24"/>
              </w:rPr>
            </w:pPr>
          </w:p>
          <w:p w14:paraId="3C091B34" w14:textId="77777777" w:rsidR="006D1008" w:rsidRPr="00F80E08" w:rsidRDefault="006D1008" w:rsidP="006D1008">
            <w:pPr>
              <w:spacing w:after="0" w:line="240" w:lineRule="auto"/>
              <w:rPr>
                <w:rFonts w:eastAsia="Times New Roman" w:cs="Times New Roman"/>
                <w:i/>
                <w:kern w:val="22"/>
                <w:szCs w:val="24"/>
              </w:rPr>
            </w:pPr>
          </w:p>
          <w:p w14:paraId="446577ED" w14:textId="77777777" w:rsidR="006D1008" w:rsidRDefault="006D1008" w:rsidP="006D1008">
            <w:pPr>
              <w:spacing w:after="0" w:line="240" w:lineRule="auto"/>
              <w:rPr>
                <w:rFonts w:eastAsia="Times New Roman" w:cs="Times New Roman"/>
                <w:b/>
                <w:kern w:val="22"/>
                <w:szCs w:val="24"/>
              </w:rPr>
            </w:pPr>
            <w:r w:rsidRPr="00F80E08">
              <w:rPr>
                <w:rFonts w:eastAsia="Times New Roman" w:cs="Times New Roman"/>
                <w:b/>
                <w:kern w:val="22"/>
                <w:szCs w:val="24"/>
                <w:highlight w:val="yellow"/>
              </w:rPr>
              <w:t>[Option 2 - the Premises is</w:t>
            </w:r>
            <w:r w:rsidRPr="00C81916">
              <w:rPr>
                <w:rFonts w:eastAsia="Times New Roman" w:cs="Times New Roman"/>
                <w:b/>
                <w:kern w:val="22"/>
                <w:szCs w:val="24"/>
                <w:highlight w:val="green"/>
              </w:rPr>
              <w:t xml:space="preserve"> part </w:t>
            </w:r>
            <w:r w:rsidRPr="00F80E08">
              <w:rPr>
                <w:rFonts w:eastAsia="Times New Roman" w:cs="Times New Roman"/>
                <w:b/>
                <w:kern w:val="22"/>
                <w:szCs w:val="24"/>
                <w:highlight w:val="yellow"/>
              </w:rPr>
              <w:t>of the Land]</w:t>
            </w:r>
            <w:r w:rsidRPr="00F80E08">
              <w:rPr>
                <w:rFonts w:eastAsia="Times New Roman" w:cs="Times New Roman"/>
                <w:b/>
                <w:kern w:val="22"/>
                <w:szCs w:val="24"/>
              </w:rPr>
              <w:t xml:space="preserve"> </w:t>
            </w:r>
            <w:r w:rsidRPr="00F80E08">
              <w:rPr>
                <w:rFonts w:eastAsia="Times New Roman" w:cs="Times New Roman"/>
                <w:kern w:val="22"/>
                <w:szCs w:val="24"/>
              </w:rPr>
              <w:t xml:space="preserve">That part of the Land shown </w:t>
            </w:r>
            <w:r w:rsidRPr="00B34C5A">
              <w:rPr>
                <w:rFonts w:eastAsia="Times New Roman" w:cs="Times New Roman"/>
                <w:kern w:val="22"/>
                <w:szCs w:val="24"/>
              </w:rPr>
              <w:t>hatched</w:t>
            </w:r>
            <w:r w:rsidRPr="00F80E08">
              <w:rPr>
                <w:rFonts w:eastAsia="Times New Roman" w:cs="Times New Roman"/>
                <w:kern w:val="22"/>
                <w:szCs w:val="24"/>
                <w:highlight w:val="yellow"/>
              </w:rPr>
              <w:t xml:space="preserve"> </w:t>
            </w:r>
            <w:r w:rsidRPr="00870309">
              <w:rPr>
                <w:rFonts w:eastAsia="Times New Roman" w:cs="Times New Roman"/>
                <w:kern w:val="22"/>
                <w:szCs w:val="24"/>
                <w:highlight w:val="yellow"/>
              </w:rPr>
              <w:t>[amend if necessary for consistency with the markings on the Plan]</w:t>
            </w:r>
            <w:r w:rsidRPr="00F80E08">
              <w:rPr>
                <w:rFonts w:eastAsia="Times New Roman" w:cs="Times New Roman"/>
                <w:kern w:val="22"/>
                <w:szCs w:val="24"/>
              </w:rPr>
              <w:t xml:space="preserve"> on Premises Plan as the 'Premises' and the improvements</w:t>
            </w:r>
            <w:r>
              <w:rPr>
                <w:rFonts w:eastAsia="Times New Roman" w:cs="Times New Roman"/>
                <w:kern w:val="22"/>
                <w:szCs w:val="24"/>
              </w:rPr>
              <w:t>, if any,</w:t>
            </w:r>
            <w:r w:rsidRPr="00F80E08">
              <w:rPr>
                <w:rFonts w:eastAsia="Times New Roman" w:cs="Times New Roman"/>
                <w:kern w:val="22"/>
                <w:szCs w:val="24"/>
              </w:rPr>
              <w:t xml:space="preserve"> erected on that part of the Land, including without limitation the improvements existing at the Commencement Date or that are subsequently installed or constructed on that part of the</w:t>
            </w:r>
            <w:r w:rsidRPr="00870309">
              <w:rPr>
                <w:rFonts w:eastAsia="Times New Roman" w:cs="Times New Roman"/>
                <w:kern w:val="22"/>
                <w:szCs w:val="24"/>
              </w:rPr>
              <w:t xml:space="preserve"> </w:t>
            </w:r>
            <w:r w:rsidRPr="00F80E08">
              <w:rPr>
                <w:rFonts w:eastAsia="Times New Roman" w:cs="Times New Roman"/>
                <w:kern w:val="22"/>
                <w:szCs w:val="24"/>
              </w:rPr>
              <w:t xml:space="preserve">Land under this Lease, and situated at </w:t>
            </w:r>
            <w:r>
              <w:rPr>
                <w:rFonts w:eastAsia="Times New Roman"/>
                <w:color w:val="auto"/>
                <w:kern w:val="22"/>
                <w:szCs w:val="24"/>
                <w:highlight w:val="yellow"/>
              </w:rPr>
              <w:t>[insert full street address or delete this part of sentence if there isn’t one]</w:t>
            </w:r>
            <w:r w:rsidRPr="00F80E08">
              <w:rPr>
                <w:rFonts w:eastAsia="Times New Roman" w:cs="Times New Roman"/>
                <w:kern w:val="22"/>
                <w:szCs w:val="24"/>
              </w:rPr>
              <w:t>.</w:t>
            </w:r>
            <w:r w:rsidRPr="00E2328D">
              <w:rPr>
                <w:rFonts w:eastAsia="Times New Roman" w:cs="Times New Roman"/>
                <w:b/>
                <w:bCs/>
                <w:kern w:val="22"/>
                <w:szCs w:val="24"/>
              </w:rPr>
              <w:t xml:space="preserve"> </w:t>
            </w:r>
            <w:r w:rsidRPr="00836A83">
              <w:rPr>
                <w:rFonts w:eastAsia="Times New Roman" w:cs="Times New Roman"/>
                <w:b/>
                <w:bCs/>
                <w:kern w:val="22"/>
                <w:szCs w:val="24"/>
                <w:highlight w:val="yellow"/>
              </w:rPr>
              <w:t xml:space="preserve">[A feature plan of </w:t>
            </w:r>
            <w:r>
              <w:rPr>
                <w:rFonts w:eastAsia="Times New Roman" w:cs="Times New Roman"/>
                <w:b/>
                <w:bCs/>
                <w:kern w:val="22"/>
                <w:szCs w:val="24"/>
                <w:highlight w:val="yellow"/>
              </w:rPr>
              <w:t>any</w:t>
            </w:r>
            <w:r w:rsidRPr="00836A83">
              <w:rPr>
                <w:rFonts w:eastAsia="Times New Roman" w:cs="Times New Roman"/>
                <w:b/>
                <w:bCs/>
                <w:kern w:val="22"/>
                <w:szCs w:val="24"/>
                <w:highlight w:val="yellow"/>
              </w:rPr>
              <w:t xml:space="preserve"> improvements that form part of the Premises is recommended]</w:t>
            </w:r>
          </w:p>
          <w:p w14:paraId="03B6975E" w14:textId="77777777" w:rsidR="006D1008" w:rsidRPr="002E234C" w:rsidRDefault="006D1008" w:rsidP="006D1008">
            <w:pPr>
              <w:spacing w:after="0" w:line="240" w:lineRule="auto"/>
              <w:rPr>
                <w:rFonts w:eastAsia="Times New Roman" w:cs="Times New Roman"/>
                <w:i/>
                <w:kern w:val="22"/>
                <w:szCs w:val="24"/>
              </w:rPr>
            </w:pPr>
          </w:p>
          <w:p w14:paraId="0ED9A394" w14:textId="77777777" w:rsidR="006D1008" w:rsidRPr="00F80E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kern w:val="22"/>
                <w:szCs w:val="24"/>
              </w:rPr>
            </w:pPr>
            <w:r w:rsidRPr="00F80E08">
              <w:rPr>
                <w:rFonts w:eastAsia="Times New Roman" w:cs="Times New Roman"/>
                <w:b/>
                <w:kern w:val="22"/>
                <w:szCs w:val="24"/>
                <w:highlight w:val="yellow"/>
              </w:rPr>
              <w:t xml:space="preserve">[Option </w:t>
            </w:r>
            <w:r>
              <w:rPr>
                <w:rFonts w:eastAsia="Times New Roman" w:cs="Times New Roman"/>
                <w:b/>
                <w:kern w:val="22"/>
                <w:szCs w:val="24"/>
                <w:highlight w:val="yellow"/>
              </w:rPr>
              <w:t>3</w:t>
            </w:r>
            <w:r w:rsidRPr="00F80E08">
              <w:rPr>
                <w:rFonts w:eastAsia="Times New Roman" w:cs="Times New Roman"/>
                <w:b/>
                <w:kern w:val="22"/>
                <w:szCs w:val="24"/>
                <w:highlight w:val="yellow"/>
              </w:rPr>
              <w:t xml:space="preserve"> - </w:t>
            </w:r>
            <w:r>
              <w:rPr>
                <w:rFonts w:eastAsia="Times New Roman" w:cs="Times New Roman"/>
                <w:b/>
                <w:kern w:val="22"/>
                <w:szCs w:val="24"/>
                <w:highlight w:val="yellow"/>
              </w:rPr>
              <w:t xml:space="preserve">the Premises is a </w:t>
            </w:r>
            <w:r w:rsidRPr="00AB262D">
              <w:rPr>
                <w:rFonts w:eastAsia="Times New Roman" w:cs="Times New Roman"/>
                <w:b/>
                <w:kern w:val="22"/>
                <w:szCs w:val="24"/>
                <w:highlight w:val="green"/>
              </w:rPr>
              <w:t xml:space="preserve">stratum </w:t>
            </w:r>
            <w:r w:rsidRPr="00F80E08">
              <w:rPr>
                <w:rFonts w:eastAsia="Times New Roman" w:cs="Times New Roman"/>
                <w:b/>
                <w:kern w:val="22"/>
                <w:szCs w:val="24"/>
                <w:highlight w:val="yellow"/>
              </w:rPr>
              <w:t>of land</w:t>
            </w:r>
            <w:r>
              <w:rPr>
                <w:rFonts w:eastAsia="Times New Roman" w:cs="Times New Roman"/>
                <w:b/>
                <w:kern w:val="22"/>
                <w:szCs w:val="24"/>
                <w:highlight w:val="yellow"/>
              </w:rPr>
              <w:t xml:space="preserve"> comprising the </w:t>
            </w:r>
            <w:r w:rsidRPr="00D126B7">
              <w:rPr>
                <w:rFonts w:eastAsia="Times New Roman" w:cs="Times New Roman"/>
                <w:b/>
                <w:kern w:val="22"/>
                <w:szCs w:val="24"/>
                <w:highlight w:val="green"/>
              </w:rPr>
              <w:t xml:space="preserve">whole </w:t>
            </w:r>
            <w:r>
              <w:rPr>
                <w:rFonts w:eastAsia="Times New Roman" w:cs="Times New Roman"/>
                <w:b/>
                <w:kern w:val="22"/>
                <w:szCs w:val="24"/>
                <w:highlight w:val="yellow"/>
              </w:rPr>
              <w:t>of the Land</w:t>
            </w:r>
            <w:r w:rsidRPr="00F80E08">
              <w:rPr>
                <w:rFonts w:eastAsia="Times New Roman" w:cs="Times New Roman"/>
                <w:b/>
                <w:kern w:val="22"/>
                <w:szCs w:val="24"/>
                <w:highlight w:val="yellow"/>
              </w:rPr>
              <w:t>]</w:t>
            </w:r>
            <w:r w:rsidRPr="00F80E08">
              <w:rPr>
                <w:rFonts w:eastAsia="Times New Roman" w:cs="Times New Roman"/>
                <w:b/>
                <w:kern w:val="22"/>
                <w:szCs w:val="24"/>
              </w:rPr>
              <w:t xml:space="preserve">   </w:t>
            </w:r>
            <w:r w:rsidRPr="00F80E08">
              <w:rPr>
                <w:rFonts w:eastAsia="Times New Roman" w:cs="Times New Roman"/>
                <w:kern w:val="22"/>
                <w:szCs w:val="24"/>
              </w:rPr>
              <w:t xml:space="preserve">The </w:t>
            </w:r>
            <w:r>
              <w:rPr>
                <w:rFonts w:eastAsia="Times New Roman" w:cs="Times New Roman"/>
                <w:kern w:val="22"/>
                <w:szCs w:val="24"/>
              </w:rPr>
              <w:t>S</w:t>
            </w:r>
            <w:r w:rsidRPr="00F80E08">
              <w:rPr>
                <w:rFonts w:eastAsia="Times New Roman" w:cs="Times New Roman"/>
                <w:kern w:val="22"/>
                <w:szCs w:val="24"/>
              </w:rPr>
              <w:t xml:space="preserve">tratum of </w:t>
            </w:r>
            <w:r>
              <w:rPr>
                <w:rFonts w:eastAsia="Times New Roman" w:cs="Times New Roman"/>
                <w:kern w:val="22"/>
                <w:szCs w:val="24"/>
              </w:rPr>
              <w:t>L</w:t>
            </w:r>
            <w:r w:rsidRPr="00F80E08">
              <w:rPr>
                <w:rFonts w:eastAsia="Times New Roman" w:cs="Times New Roman"/>
                <w:kern w:val="22"/>
                <w:szCs w:val="24"/>
              </w:rPr>
              <w:t xml:space="preserve">and </w:t>
            </w:r>
            <w:r>
              <w:rPr>
                <w:rFonts w:eastAsia="Times New Roman" w:cs="Times New Roman"/>
                <w:kern w:val="22"/>
                <w:szCs w:val="24"/>
              </w:rPr>
              <w:t xml:space="preserve">comprising the whole of the Land </w:t>
            </w:r>
            <w:r w:rsidRPr="00B34C5A">
              <w:rPr>
                <w:rFonts w:eastAsia="Times New Roman" w:cs="Times New Roman"/>
                <w:kern w:val="22"/>
                <w:szCs w:val="24"/>
              </w:rPr>
              <w:t xml:space="preserve">situated at </w:t>
            </w:r>
            <w:r>
              <w:rPr>
                <w:rFonts w:eastAsia="Times New Roman"/>
                <w:color w:val="auto"/>
                <w:kern w:val="22"/>
                <w:szCs w:val="24"/>
                <w:highlight w:val="yellow"/>
              </w:rPr>
              <w:t>[insert full street address or delete this part of sentence if there isn’t one]</w:t>
            </w:r>
            <w:r w:rsidRPr="00B34C5A">
              <w:rPr>
                <w:rFonts w:eastAsia="Times New Roman" w:cs="Times New Roman"/>
                <w:kern w:val="22"/>
                <w:szCs w:val="24"/>
              </w:rPr>
              <w:t xml:space="preserve"> and shown on the Premises</w:t>
            </w:r>
            <w:r>
              <w:rPr>
                <w:rFonts w:eastAsia="Times New Roman" w:cs="Times New Roman"/>
                <w:kern w:val="22"/>
                <w:szCs w:val="24"/>
              </w:rPr>
              <w:t xml:space="preserve"> </w:t>
            </w:r>
            <w:r w:rsidRPr="00B34C5A">
              <w:rPr>
                <w:rFonts w:eastAsia="Times New Roman" w:cs="Times New Roman"/>
                <w:kern w:val="22"/>
                <w:szCs w:val="24"/>
              </w:rPr>
              <w:t xml:space="preserve">Plan </w:t>
            </w:r>
            <w:r w:rsidRPr="00F80E08">
              <w:rPr>
                <w:rFonts w:eastAsia="Times New Roman" w:cs="Times New Roman"/>
                <w:kern w:val="22"/>
                <w:szCs w:val="24"/>
              </w:rPr>
              <w:t>and the improvements</w:t>
            </w:r>
            <w:r>
              <w:rPr>
                <w:rFonts w:eastAsia="Times New Roman" w:cs="Times New Roman"/>
                <w:kern w:val="22"/>
                <w:szCs w:val="24"/>
              </w:rPr>
              <w:t>, if any,</w:t>
            </w:r>
            <w:r w:rsidRPr="00F80E08">
              <w:rPr>
                <w:rFonts w:eastAsia="Times New Roman" w:cs="Times New Roman"/>
                <w:kern w:val="22"/>
                <w:szCs w:val="24"/>
              </w:rPr>
              <w:t xml:space="preserve"> erected on the</w:t>
            </w:r>
            <w:r>
              <w:rPr>
                <w:rFonts w:eastAsia="Times New Roman" w:cs="Times New Roman"/>
                <w:kern w:val="22"/>
                <w:szCs w:val="24"/>
              </w:rPr>
              <w:t xml:space="preserve"> Stratum of</w:t>
            </w:r>
            <w:r w:rsidRPr="00F80E08">
              <w:rPr>
                <w:rFonts w:eastAsia="Times New Roman" w:cs="Times New Roman"/>
                <w:kern w:val="22"/>
                <w:szCs w:val="24"/>
              </w:rPr>
              <w:t xml:space="preserve"> Land, including without limitation the improvements existing at the Commencement Date or that are subsequently installed or constructed on the</w:t>
            </w:r>
            <w:r w:rsidRPr="00870309">
              <w:rPr>
                <w:rFonts w:eastAsia="Times New Roman" w:cs="Times New Roman"/>
                <w:i/>
                <w:kern w:val="22"/>
                <w:szCs w:val="24"/>
              </w:rPr>
              <w:t xml:space="preserve"> </w:t>
            </w:r>
            <w:r w:rsidRPr="00F80E08">
              <w:rPr>
                <w:rFonts w:eastAsia="Times New Roman" w:cs="Times New Roman"/>
                <w:kern w:val="22"/>
                <w:szCs w:val="24"/>
              </w:rPr>
              <w:t>Land under this Lease</w:t>
            </w:r>
            <w:r w:rsidRPr="00870309">
              <w:rPr>
                <w:rFonts w:eastAsia="Times New Roman" w:cs="Times New Roman"/>
                <w:kern w:val="22"/>
                <w:szCs w:val="24"/>
              </w:rPr>
              <w:t>.</w:t>
            </w:r>
            <w:r w:rsidRPr="002E234C">
              <w:rPr>
                <w:rFonts w:eastAsia="Times New Roman" w:cs="Times New Roman"/>
                <w:b/>
                <w:bCs/>
                <w:kern w:val="22"/>
                <w:szCs w:val="24"/>
              </w:rPr>
              <w:t>[</w:t>
            </w:r>
            <w:r w:rsidRPr="0093386B">
              <w:rPr>
                <w:rFonts w:eastAsia="Times New Roman" w:cs="Times New Roman"/>
                <w:b/>
                <w:bCs/>
                <w:kern w:val="22"/>
                <w:szCs w:val="24"/>
                <w:highlight w:val="yellow"/>
              </w:rPr>
              <w:t xml:space="preserve">A feature plan of </w:t>
            </w:r>
            <w:r>
              <w:rPr>
                <w:rFonts w:eastAsia="Times New Roman" w:cs="Times New Roman"/>
                <w:b/>
                <w:bCs/>
                <w:kern w:val="22"/>
                <w:szCs w:val="24"/>
                <w:highlight w:val="yellow"/>
              </w:rPr>
              <w:t>any</w:t>
            </w:r>
            <w:r w:rsidRPr="0093386B">
              <w:rPr>
                <w:rFonts w:eastAsia="Times New Roman" w:cs="Times New Roman"/>
                <w:b/>
                <w:bCs/>
                <w:kern w:val="22"/>
                <w:szCs w:val="24"/>
                <w:highlight w:val="yellow"/>
              </w:rPr>
              <w:t xml:space="preserve"> improvements that form part of the Premises is recommended</w:t>
            </w:r>
            <w:r>
              <w:rPr>
                <w:rFonts w:eastAsia="Times New Roman" w:cs="Times New Roman"/>
                <w:b/>
                <w:bCs/>
                <w:kern w:val="22"/>
                <w:szCs w:val="24"/>
              </w:rPr>
              <w:t>]</w:t>
            </w:r>
            <w:r w:rsidRPr="00F80E08">
              <w:rPr>
                <w:rFonts w:eastAsia="Times New Roman" w:cs="Times New Roman"/>
                <w:kern w:val="22"/>
                <w:szCs w:val="24"/>
              </w:rPr>
              <w:t>.</w:t>
            </w:r>
          </w:p>
          <w:p w14:paraId="4E65219B" w14:textId="77777777" w:rsidR="006D10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kern w:val="22"/>
                <w:szCs w:val="24"/>
              </w:rPr>
            </w:pPr>
          </w:p>
          <w:p w14:paraId="104C991C" w14:textId="09948108" w:rsidR="006D1008" w:rsidRPr="00F80E08" w:rsidRDefault="006D1008" w:rsidP="006D1008">
            <w:pPr>
              <w:tabs>
                <w:tab w:val="left" w:pos="851"/>
                <w:tab w:val="left" w:pos="1701"/>
                <w:tab w:val="left" w:pos="2552"/>
                <w:tab w:val="left" w:pos="3402"/>
                <w:tab w:val="left" w:pos="4253"/>
              </w:tabs>
              <w:spacing w:after="0" w:line="240" w:lineRule="auto"/>
              <w:rPr>
                <w:rFonts w:eastAsia="Times New Roman" w:cs="Times New Roman"/>
                <w:kern w:val="22"/>
                <w:szCs w:val="24"/>
              </w:rPr>
            </w:pPr>
            <w:r w:rsidRPr="00F80E08">
              <w:rPr>
                <w:rFonts w:eastAsia="Times New Roman" w:cs="Times New Roman"/>
                <w:b/>
                <w:kern w:val="22"/>
                <w:szCs w:val="24"/>
                <w:highlight w:val="yellow"/>
              </w:rPr>
              <w:t xml:space="preserve">[Option </w:t>
            </w:r>
            <w:r>
              <w:rPr>
                <w:rFonts w:eastAsia="Times New Roman" w:cs="Times New Roman"/>
                <w:b/>
                <w:kern w:val="22"/>
                <w:szCs w:val="24"/>
                <w:highlight w:val="yellow"/>
              </w:rPr>
              <w:t>4</w:t>
            </w:r>
            <w:r w:rsidRPr="00F80E08">
              <w:rPr>
                <w:rFonts w:eastAsia="Times New Roman" w:cs="Times New Roman"/>
                <w:b/>
                <w:kern w:val="22"/>
                <w:szCs w:val="24"/>
                <w:highlight w:val="yellow"/>
              </w:rPr>
              <w:t xml:space="preserve"> - </w:t>
            </w:r>
            <w:r>
              <w:rPr>
                <w:rFonts w:eastAsia="Times New Roman" w:cs="Times New Roman"/>
                <w:b/>
                <w:kern w:val="22"/>
                <w:szCs w:val="24"/>
                <w:highlight w:val="yellow"/>
              </w:rPr>
              <w:t xml:space="preserve">the Premises is a </w:t>
            </w:r>
            <w:r w:rsidRPr="00AB262D">
              <w:rPr>
                <w:rFonts w:eastAsia="Times New Roman" w:cs="Times New Roman"/>
                <w:b/>
                <w:kern w:val="22"/>
                <w:szCs w:val="24"/>
                <w:highlight w:val="green"/>
              </w:rPr>
              <w:t xml:space="preserve">stratum </w:t>
            </w:r>
            <w:r w:rsidRPr="00F80E08">
              <w:rPr>
                <w:rFonts w:eastAsia="Times New Roman" w:cs="Times New Roman"/>
                <w:b/>
                <w:kern w:val="22"/>
                <w:szCs w:val="24"/>
                <w:highlight w:val="yellow"/>
              </w:rPr>
              <w:t>of land</w:t>
            </w:r>
            <w:r>
              <w:rPr>
                <w:rFonts w:eastAsia="Times New Roman" w:cs="Times New Roman"/>
                <w:b/>
                <w:kern w:val="22"/>
                <w:szCs w:val="24"/>
                <w:highlight w:val="yellow"/>
              </w:rPr>
              <w:t xml:space="preserve"> comprising </w:t>
            </w:r>
            <w:r w:rsidRPr="00D126B7">
              <w:rPr>
                <w:rFonts w:eastAsia="Times New Roman" w:cs="Times New Roman"/>
                <w:b/>
                <w:kern w:val="22"/>
                <w:szCs w:val="24"/>
                <w:highlight w:val="green"/>
              </w:rPr>
              <w:t xml:space="preserve">part </w:t>
            </w:r>
            <w:r>
              <w:rPr>
                <w:rFonts w:eastAsia="Times New Roman" w:cs="Times New Roman"/>
                <w:b/>
                <w:kern w:val="22"/>
                <w:szCs w:val="24"/>
                <w:highlight w:val="yellow"/>
              </w:rPr>
              <w:t>of the Land</w:t>
            </w:r>
            <w:r w:rsidRPr="00F80E08">
              <w:rPr>
                <w:rFonts w:eastAsia="Times New Roman" w:cs="Times New Roman"/>
                <w:b/>
                <w:kern w:val="22"/>
                <w:szCs w:val="24"/>
                <w:highlight w:val="yellow"/>
              </w:rPr>
              <w:t>]</w:t>
            </w:r>
            <w:r w:rsidRPr="00F80E08">
              <w:rPr>
                <w:rFonts w:eastAsia="Times New Roman" w:cs="Times New Roman"/>
                <w:b/>
                <w:kern w:val="22"/>
                <w:szCs w:val="24"/>
              </w:rPr>
              <w:t xml:space="preserve">   </w:t>
            </w:r>
            <w:r w:rsidRPr="00F80E08">
              <w:rPr>
                <w:rFonts w:eastAsia="Times New Roman" w:cs="Times New Roman"/>
                <w:kern w:val="22"/>
                <w:szCs w:val="24"/>
              </w:rPr>
              <w:t xml:space="preserve">The </w:t>
            </w:r>
            <w:r>
              <w:rPr>
                <w:rFonts w:eastAsia="Times New Roman" w:cs="Times New Roman"/>
                <w:kern w:val="22"/>
                <w:szCs w:val="24"/>
              </w:rPr>
              <w:t>S</w:t>
            </w:r>
            <w:r w:rsidRPr="00F80E08">
              <w:rPr>
                <w:rFonts w:eastAsia="Times New Roman" w:cs="Times New Roman"/>
                <w:kern w:val="22"/>
                <w:szCs w:val="24"/>
              </w:rPr>
              <w:t xml:space="preserve">tratum of </w:t>
            </w:r>
            <w:r>
              <w:rPr>
                <w:rFonts w:eastAsia="Times New Roman" w:cs="Times New Roman"/>
                <w:kern w:val="22"/>
                <w:szCs w:val="24"/>
              </w:rPr>
              <w:t>L</w:t>
            </w:r>
            <w:r w:rsidRPr="00F80E08">
              <w:rPr>
                <w:rFonts w:eastAsia="Times New Roman" w:cs="Times New Roman"/>
                <w:kern w:val="22"/>
                <w:szCs w:val="24"/>
              </w:rPr>
              <w:t xml:space="preserve">and </w:t>
            </w:r>
            <w:r>
              <w:rPr>
                <w:rFonts w:eastAsia="Times New Roman" w:cs="Times New Roman"/>
                <w:kern w:val="22"/>
                <w:szCs w:val="24"/>
              </w:rPr>
              <w:t xml:space="preserve">comprising part of the Land </w:t>
            </w:r>
            <w:r w:rsidRPr="00B34C5A">
              <w:rPr>
                <w:rFonts w:eastAsia="Times New Roman" w:cs="Times New Roman"/>
                <w:kern w:val="22"/>
                <w:szCs w:val="24"/>
              </w:rPr>
              <w:t xml:space="preserve">situated at </w:t>
            </w:r>
            <w:r>
              <w:rPr>
                <w:rFonts w:eastAsia="Times New Roman"/>
                <w:color w:val="auto"/>
                <w:kern w:val="22"/>
                <w:szCs w:val="24"/>
                <w:highlight w:val="yellow"/>
              </w:rPr>
              <w:t>[insert full street address or delete this part of sentence if there isn’t one]</w:t>
            </w:r>
            <w:r w:rsidRPr="00B34C5A">
              <w:rPr>
                <w:rFonts w:eastAsia="Times New Roman" w:cs="Times New Roman"/>
                <w:kern w:val="22"/>
                <w:szCs w:val="24"/>
              </w:rPr>
              <w:t xml:space="preserve"> and shown on the Premises</w:t>
            </w:r>
            <w:r>
              <w:rPr>
                <w:rFonts w:eastAsia="Times New Roman" w:cs="Times New Roman"/>
                <w:kern w:val="22"/>
                <w:szCs w:val="24"/>
              </w:rPr>
              <w:t xml:space="preserve"> </w:t>
            </w:r>
            <w:r w:rsidRPr="00B34C5A">
              <w:rPr>
                <w:rFonts w:eastAsia="Times New Roman" w:cs="Times New Roman"/>
                <w:kern w:val="22"/>
                <w:szCs w:val="24"/>
              </w:rPr>
              <w:t xml:space="preserve">Plan </w:t>
            </w:r>
            <w:r w:rsidRPr="00F80E08">
              <w:rPr>
                <w:rFonts w:eastAsia="Times New Roman" w:cs="Times New Roman"/>
                <w:kern w:val="22"/>
                <w:szCs w:val="24"/>
              </w:rPr>
              <w:t>and the improvements</w:t>
            </w:r>
            <w:r>
              <w:rPr>
                <w:rFonts w:eastAsia="Times New Roman" w:cs="Times New Roman"/>
                <w:kern w:val="22"/>
                <w:szCs w:val="24"/>
              </w:rPr>
              <w:t>, if any,</w:t>
            </w:r>
            <w:r w:rsidRPr="00F80E08">
              <w:rPr>
                <w:rFonts w:eastAsia="Times New Roman" w:cs="Times New Roman"/>
                <w:kern w:val="22"/>
                <w:szCs w:val="24"/>
              </w:rPr>
              <w:t xml:space="preserve"> erected on the</w:t>
            </w:r>
            <w:r>
              <w:rPr>
                <w:rFonts w:eastAsia="Times New Roman" w:cs="Times New Roman"/>
                <w:kern w:val="22"/>
                <w:szCs w:val="24"/>
              </w:rPr>
              <w:t xml:space="preserve"> Stratum of</w:t>
            </w:r>
            <w:r w:rsidRPr="00F80E08">
              <w:rPr>
                <w:rFonts w:eastAsia="Times New Roman" w:cs="Times New Roman"/>
                <w:kern w:val="22"/>
                <w:szCs w:val="24"/>
              </w:rPr>
              <w:t xml:space="preserve"> Land, including without limitation the improvements existing at the Commencement Date or that are subsequently installed or constructed on the</w:t>
            </w:r>
            <w:r w:rsidRPr="00870309">
              <w:rPr>
                <w:rFonts w:eastAsia="Times New Roman" w:cs="Times New Roman"/>
                <w:i/>
                <w:kern w:val="22"/>
                <w:szCs w:val="24"/>
              </w:rPr>
              <w:t xml:space="preserve"> </w:t>
            </w:r>
            <w:r w:rsidRPr="00F80E08">
              <w:rPr>
                <w:rFonts w:eastAsia="Times New Roman" w:cs="Times New Roman"/>
                <w:kern w:val="22"/>
                <w:szCs w:val="24"/>
              </w:rPr>
              <w:t>Land under this Lease</w:t>
            </w:r>
            <w:r w:rsidRPr="00870309">
              <w:rPr>
                <w:rFonts w:eastAsia="Times New Roman" w:cs="Times New Roman"/>
                <w:kern w:val="22"/>
                <w:szCs w:val="24"/>
              </w:rPr>
              <w:t>.</w:t>
            </w:r>
            <w:r w:rsidRPr="002E234C">
              <w:rPr>
                <w:rFonts w:eastAsia="Times New Roman" w:cs="Times New Roman"/>
                <w:b/>
                <w:bCs/>
                <w:kern w:val="22"/>
                <w:szCs w:val="24"/>
              </w:rPr>
              <w:t>[</w:t>
            </w:r>
            <w:r w:rsidRPr="0093386B">
              <w:rPr>
                <w:rFonts w:eastAsia="Times New Roman" w:cs="Times New Roman"/>
                <w:b/>
                <w:bCs/>
                <w:kern w:val="22"/>
                <w:szCs w:val="24"/>
                <w:highlight w:val="yellow"/>
              </w:rPr>
              <w:t xml:space="preserve">A feature plan of </w:t>
            </w:r>
            <w:r>
              <w:rPr>
                <w:rFonts w:eastAsia="Times New Roman" w:cs="Times New Roman"/>
                <w:b/>
                <w:bCs/>
                <w:kern w:val="22"/>
                <w:szCs w:val="24"/>
                <w:highlight w:val="yellow"/>
              </w:rPr>
              <w:t>any</w:t>
            </w:r>
            <w:r w:rsidRPr="0093386B">
              <w:rPr>
                <w:rFonts w:eastAsia="Times New Roman" w:cs="Times New Roman"/>
                <w:b/>
                <w:bCs/>
                <w:kern w:val="22"/>
                <w:szCs w:val="24"/>
                <w:highlight w:val="yellow"/>
              </w:rPr>
              <w:t xml:space="preserve"> improvements that form part of the Premises is recommended</w:t>
            </w:r>
            <w:r>
              <w:rPr>
                <w:rFonts w:eastAsia="Times New Roman" w:cs="Times New Roman"/>
                <w:b/>
                <w:bCs/>
                <w:kern w:val="22"/>
                <w:szCs w:val="24"/>
              </w:rPr>
              <w:t>]</w:t>
            </w:r>
            <w:r w:rsidRPr="00F80E08">
              <w:rPr>
                <w:rFonts w:eastAsia="Times New Roman" w:cs="Times New Roman"/>
                <w:kern w:val="22"/>
                <w:szCs w:val="24"/>
              </w:rPr>
              <w:t>.</w:t>
            </w:r>
          </w:p>
        </w:tc>
      </w:tr>
      <w:tr w:rsidR="006D1008" w:rsidRPr="00F80E08" w14:paraId="6B08CC0C" w14:textId="77777777" w:rsidTr="00F80E08">
        <w:tc>
          <w:tcPr>
            <w:tcW w:w="1020" w:type="dxa"/>
            <w:shd w:val="clear" w:color="auto" w:fill="auto"/>
          </w:tcPr>
          <w:p w14:paraId="710FB31B" w14:textId="77777777" w:rsidR="006D1008" w:rsidRPr="00F80E08" w:rsidRDefault="006D1008" w:rsidP="006D1008">
            <w:pPr>
              <w:numPr>
                <w:ilvl w:val="0"/>
                <w:numId w:val="8"/>
              </w:numPr>
              <w:tabs>
                <w:tab w:val="left" w:pos="426"/>
                <w:tab w:val="left" w:pos="1701"/>
                <w:tab w:val="left" w:pos="2552"/>
                <w:tab w:val="left" w:pos="3402"/>
                <w:tab w:val="left" w:pos="4253"/>
              </w:tabs>
              <w:autoSpaceDE w:val="0"/>
              <w:autoSpaceDN w:val="0"/>
              <w:adjustRightInd w:val="0"/>
              <w:spacing w:before="120" w:after="120" w:line="240" w:lineRule="auto"/>
              <w:ind w:left="426" w:hanging="426"/>
              <w:rPr>
                <w:rFonts w:eastAsia="Times New Roman" w:cs="Arial"/>
                <w:b/>
                <w:lang w:eastAsia="en-AU"/>
              </w:rPr>
            </w:pPr>
            <w:bookmarkStart w:id="125" w:name="_Ref519179374"/>
          </w:p>
        </w:tc>
        <w:bookmarkEnd w:id="125"/>
        <w:tc>
          <w:tcPr>
            <w:tcW w:w="2584" w:type="dxa"/>
            <w:shd w:val="clear" w:color="auto" w:fill="auto"/>
          </w:tcPr>
          <w:p w14:paraId="02570202" w14:textId="77777777" w:rsidR="006D1008" w:rsidRPr="00F80E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b/>
                <w:kern w:val="22"/>
                <w:szCs w:val="24"/>
              </w:rPr>
            </w:pPr>
            <w:r w:rsidRPr="00F80E08">
              <w:rPr>
                <w:rFonts w:eastAsia="Times New Roman" w:cs="Times New Roman"/>
                <w:b/>
                <w:kern w:val="22"/>
                <w:szCs w:val="24"/>
              </w:rPr>
              <w:t>Term</w:t>
            </w:r>
          </w:p>
        </w:tc>
        <w:tc>
          <w:tcPr>
            <w:tcW w:w="5324" w:type="dxa"/>
            <w:shd w:val="clear" w:color="auto" w:fill="auto"/>
          </w:tcPr>
          <w:p w14:paraId="5EF4A91E" w14:textId="3D188365" w:rsidR="006D1008" w:rsidRPr="00F80E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kern w:val="22"/>
                <w:szCs w:val="24"/>
              </w:rPr>
            </w:pPr>
            <w:r>
              <w:rPr>
                <w:highlight w:val="yellow"/>
              </w:rPr>
              <w:t>[Insert term of the lease which may not be more than 21 years]</w:t>
            </w:r>
            <w:r>
              <w:rPr>
                <w:rFonts w:eastAsia="Times New Roman" w:cs="Times New Roman"/>
                <w:kern w:val="22"/>
                <w:szCs w:val="24"/>
              </w:rPr>
              <w:t xml:space="preserve"> </w:t>
            </w:r>
          </w:p>
        </w:tc>
      </w:tr>
      <w:tr w:rsidR="006D1008" w:rsidRPr="00F80E08" w14:paraId="3B731EBA" w14:textId="77777777" w:rsidTr="00F80E08">
        <w:tc>
          <w:tcPr>
            <w:tcW w:w="1020" w:type="dxa"/>
            <w:shd w:val="clear" w:color="auto" w:fill="auto"/>
          </w:tcPr>
          <w:p w14:paraId="4B88EBA2" w14:textId="77777777" w:rsidR="006D1008" w:rsidRPr="00F80E08" w:rsidRDefault="006D1008" w:rsidP="006D1008">
            <w:pPr>
              <w:numPr>
                <w:ilvl w:val="0"/>
                <w:numId w:val="8"/>
              </w:numPr>
              <w:tabs>
                <w:tab w:val="left" w:pos="426"/>
                <w:tab w:val="left" w:pos="1701"/>
                <w:tab w:val="left" w:pos="2552"/>
                <w:tab w:val="left" w:pos="3402"/>
                <w:tab w:val="left" w:pos="4253"/>
              </w:tabs>
              <w:autoSpaceDE w:val="0"/>
              <w:autoSpaceDN w:val="0"/>
              <w:adjustRightInd w:val="0"/>
              <w:spacing w:before="120" w:after="120" w:line="240" w:lineRule="auto"/>
              <w:ind w:left="426" w:hanging="426"/>
              <w:rPr>
                <w:rFonts w:eastAsia="Times New Roman" w:cs="Arial"/>
                <w:b/>
                <w:lang w:eastAsia="en-AU"/>
              </w:rPr>
            </w:pPr>
            <w:bookmarkStart w:id="126" w:name="_Ref468192435"/>
          </w:p>
        </w:tc>
        <w:bookmarkEnd w:id="126"/>
        <w:tc>
          <w:tcPr>
            <w:tcW w:w="2584" w:type="dxa"/>
            <w:shd w:val="clear" w:color="auto" w:fill="auto"/>
          </w:tcPr>
          <w:p w14:paraId="5EC488AE" w14:textId="77777777" w:rsidR="006D1008" w:rsidRPr="00F80E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b/>
                <w:kern w:val="22"/>
                <w:szCs w:val="24"/>
              </w:rPr>
            </w:pPr>
            <w:r w:rsidRPr="00F80E08">
              <w:rPr>
                <w:rFonts w:eastAsia="Times New Roman" w:cs="Times New Roman"/>
                <w:b/>
                <w:kern w:val="22"/>
                <w:szCs w:val="24"/>
              </w:rPr>
              <w:t>Commencement Date</w:t>
            </w:r>
          </w:p>
        </w:tc>
        <w:tc>
          <w:tcPr>
            <w:tcW w:w="5324" w:type="dxa"/>
            <w:shd w:val="clear" w:color="auto" w:fill="auto"/>
          </w:tcPr>
          <w:p w14:paraId="4B14A732" w14:textId="7FA7244B" w:rsidR="006D10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kern w:val="22"/>
                <w:szCs w:val="24"/>
              </w:rPr>
            </w:pPr>
            <w:r>
              <w:rPr>
                <w:highlight w:val="yellow"/>
              </w:rPr>
              <w:t xml:space="preserve">[Insert commencement date in the format dd mmm </w:t>
            </w:r>
            <w:proofErr w:type="spellStart"/>
            <w:r>
              <w:rPr>
                <w:highlight w:val="yellow"/>
              </w:rPr>
              <w:t>yyyy</w:t>
            </w:r>
            <w:proofErr w:type="spellEnd"/>
            <w:r>
              <w:rPr>
                <w:highlight w:val="yellow"/>
              </w:rPr>
              <w:t>]</w:t>
            </w:r>
            <w:r>
              <w:rPr>
                <w:rFonts w:eastAsia="Times New Roman" w:cs="Times New Roman"/>
                <w:kern w:val="22"/>
                <w:szCs w:val="24"/>
              </w:rPr>
              <w:t xml:space="preserve"> OR  </w:t>
            </w:r>
          </w:p>
          <w:p w14:paraId="34BC6B74" w14:textId="5218CA04" w:rsidR="006D1008" w:rsidRPr="00F80E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kern w:val="22"/>
                <w:szCs w:val="24"/>
              </w:rPr>
            </w:pPr>
            <w:r>
              <w:t>Date of Ministerial Attestation</w:t>
            </w:r>
          </w:p>
        </w:tc>
      </w:tr>
      <w:tr w:rsidR="006D1008" w:rsidRPr="00F80E08" w14:paraId="1B84FF18" w14:textId="77777777" w:rsidTr="00F80E08">
        <w:tc>
          <w:tcPr>
            <w:tcW w:w="1020" w:type="dxa"/>
            <w:shd w:val="clear" w:color="auto" w:fill="auto"/>
          </w:tcPr>
          <w:p w14:paraId="4A6E9A64" w14:textId="77777777" w:rsidR="006D1008" w:rsidRPr="00F80E08" w:rsidRDefault="006D1008" w:rsidP="006D1008">
            <w:pPr>
              <w:numPr>
                <w:ilvl w:val="0"/>
                <w:numId w:val="8"/>
              </w:numPr>
              <w:tabs>
                <w:tab w:val="left" w:pos="426"/>
                <w:tab w:val="left" w:pos="1701"/>
                <w:tab w:val="left" w:pos="2552"/>
                <w:tab w:val="left" w:pos="3402"/>
                <w:tab w:val="left" w:pos="4253"/>
              </w:tabs>
              <w:autoSpaceDE w:val="0"/>
              <w:autoSpaceDN w:val="0"/>
              <w:adjustRightInd w:val="0"/>
              <w:spacing w:before="120" w:after="120" w:line="240" w:lineRule="auto"/>
              <w:ind w:left="426" w:hanging="426"/>
              <w:rPr>
                <w:rFonts w:eastAsia="Times New Roman" w:cs="Arial"/>
                <w:b/>
                <w:lang w:eastAsia="en-AU"/>
              </w:rPr>
            </w:pPr>
            <w:bookmarkStart w:id="127" w:name="_Ref468192448"/>
          </w:p>
        </w:tc>
        <w:bookmarkEnd w:id="127"/>
        <w:tc>
          <w:tcPr>
            <w:tcW w:w="2584" w:type="dxa"/>
            <w:shd w:val="clear" w:color="auto" w:fill="auto"/>
          </w:tcPr>
          <w:p w14:paraId="1025B97C" w14:textId="77777777" w:rsidR="006D1008" w:rsidRPr="00F80E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b/>
                <w:kern w:val="22"/>
                <w:szCs w:val="24"/>
              </w:rPr>
            </w:pPr>
            <w:r w:rsidRPr="00F80E08">
              <w:rPr>
                <w:rFonts w:eastAsia="Times New Roman" w:cs="Times New Roman"/>
                <w:b/>
                <w:kern w:val="22"/>
                <w:szCs w:val="24"/>
              </w:rPr>
              <w:t>Rent</w:t>
            </w:r>
          </w:p>
        </w:tc>
        <w:tc>
          <w:tcPr>
            <w:tcW w:w="5324" w:type="dxa"/>
            <w:shd w:val="clear" w:color="auto" w:fill="auto"/>
          </w:tcPr>
          <w:p w14:paraId="40E2473F" w14:textId="77777777" w:rsidR="006D1008" w:rsidRDefault="006D1008" w:rsidP="006D1008">
            <w:pPr>
              <w:pStyle w:val="LDStandardBodyText"/>
              <w:rPr>
                <w:highlight w:val="yellow"/>
              </w:rPr>
            </w:pPr>
            <w:r w:rsidRPr="004B744A">
              <w:rPr>
                <w:highlight w:val="yellow"/>
              </w:rPr>
              <w:t>$#</w:t>
            </w:r>
            <w:r w:rsidRPr="004B744A">
              <w:t xml:space="preserve"> (ex GST) per annum payable: </w:t>
            </w:r>
            <w:r w:rsidRPr="00776356">
              <w:rPr>
                <w:highlight w:val="yellow"/>
              </w:rPr>
              <w:t xml:space="preserve">[tick the relevant box to indicate </w:t>
            </w:r>
            <w:r>
              <w:rPr>
                <w:highlight w:val="yellow"/>
              </w:rPr>
              <w:t>when rent must be paid</w:t>
            </w:r>
            <w:r w:rsidRPr="00776356">
              <w:rPr>
                <w:highlight w:val="yellow"/>
              </w:rPr>
              <w:t>]</w:t>
            </w:r>
          </w:p>
          <w:p w14:paraId="43D425C3" w14:textId="77777777" w:rsidR="006D1008" w:rsidRPr="004B744A" w:rsidRDefault="006D1008" w:rsidP="006D1008">
            <w:pPr>
              <w:pStyle w:val="LDStandardBodyText"/>
              <w:numPr>
                <w:ilvl w:val="0"/>
                <w:numId w:val="50"/>
              </w:numPr>
              <w:ind w:hanging="720"/>
            </w:pPr>
            <w:r w:rsidRPr="004B744A">
              <w:t xml:space="preserve">on demand </w:t>
            </w:r>
          </w:p>
          <w:p w14:paraId="564E7901" w14:textId="7EFC515C" w:rsidR="006D1008" w:rsidRPr="00F80E08" w:rsidRDefault="006D1008" w:rsidP="006D1008">
            <w:pPr>
              <w:pStyle w:val="LDStandardBodyText"/>
              <w:numPr>
                <w:ilvl w:val="0"/>
                <w:numId w:val="50"/>
              </w:numPr>
              <w:ind w:hanging="720"/>
            </w:pPr>
            <w:r>
              <w:t xml:space="preserve">in monthly instalments commencing </w:t>
            </w:r>
            <w:r w:rsidRPr="004B744A">
              <w:t>on the</w:t>
            </w:r>
            <w:r>
              <w:t xml:space="preserve"> Commencement Date  </w:t>
            </w:r>
          </w:p>
        </w:tc>
      </w:tr>
      <w:tr w:rsidR="006D1008" w:rsidRPr="00F80E08" w14:paraId="4F099B8D" w14:textId="77777777" w:rsidTr="00F80E08">
        <w:tc>
          <w:tcPr>
            <w:tcW w:w="1020" w:type="dxa"/>
            <w:shd w:val="clear" w:color="auto" w:fill="auto"/>
          </w:tcPr>
          <w:p w14:paraId="583B0C7E" w14:textId="77777777" w:rsidR="006D1008" w:rsidRPr="00F80E08" w:rsidRDefault="006D1008" w:rsidP="006D1008">
            <w:pPr>
              <w:numPr>
                <w:ilvl w:val="0"/>
                <w:numId w:val="8"/>
              </w:numPr>
              <w:tabs>
                <w:tab w:val="left" w:pos="426"/>
                <w:tab w:val="left" w:pos="1701"/>
                <w:tab w:val="left" w:pos="2552"/>
                <w:tab w:val="left" w:pos="3402"/>
                <w:tab w:val="left" w:pos="4253"/>
              </w:tabs>
              <w:autoSpaceDE w:val="0"/>
              <w:autoSpaceDN w:val="0"/>
              <w:adjustRightInd w:val="0"/>
              <w:spacing w:before="120" w:after="120" w:line="240" w:lineRule="auto"/>
              <w:ind w:left="426" w:hanging="426"/>
              <w:rPr>
                <w:rFonts w:eastAsia="Times New Roman" w:cs="Arial"/>
                <w:b/>
                <w:lang w:eastAsia="en-AU"/>
              </w:rPr>
            </w:pPr>
            <w:bookmarkStart w:id="128" w:name="_Ref522197178"/>
          </w:p>
        </w:tc>
        <w:bookmarkEnd w:id="128"/>
        <w:tc>
          <w:tcPr>
            <w:tcW w:w="2584" w:type="dxa"/>
            <w:shd w:val="clear" w:color="auto" w:fill="auto"/>
          </w:tcPr>
          <w:p w14:paraId="6C5B1044" w14:textId="77777777" w:rsidR="006D1008" w:rsidRPr="00F80E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b/>
                <w:kern w:val="22"/>
                <w:szCs w:val="24"/>
              </w:rPr>
            </w:pPr>
            <w:r w:rsidRPr="00F80E08">
              <w:rPr>
                <w:rFonts w:eastAsia="Times New Roman" w:cs="Times New Roman"/>
                <w:b/>
                <w:kern w:val="22"/>
                <w:szCs w:val="24"/>
              </w:rPr>
              <w:t>Review Date and Review Mechanism</w:t>
            </w:r>
          </w:p>
        </w:tc>
        <w:tc>
          <w:tcPr>
            <w:tcW w:w="5324" w:type="dxa"/>
            <w:shd w:val="clear" w:color="auto" w:fill="auto"/>
          </w:tcPr>
          <w:p w14:paraId="7C8C0061" w14:textId="77777777" w:rsidR="006D1008" w:rsidRPr="00F80E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b/>
                <w:kern w:val="22"/>
                <w:szCs w:val="24"/>
              </w:rPr>
            </w:pPr>
            <w:r w:rsidRPr="00F80E08">
              <w:rPr>
                <w:rFonts w:eastAsia="Times New Roman" w:cs="Times New Roman"/>
                <w:kern w:val="22"/>
                <w:szCs w:val="24"/>
              </w:rPr>
              <w:t>These</w:t>
            </w:r>
            <w:r>
              <w:rPr>
                <w:rFonts w:eastAsia="Times New Roman" w:cs="Times New Roman"/>
                <w:kern w:val="22"/>
                <w:szCs w:val="24"/>
              </w:rPr>
              <w:t xml:space="preserve"> </w:t>
            </w:r>
            <w:r w:rsidRPr="00F80E08">
              <w:rPr>
                <w:rFonts w:eastAsia="Times New Roman" w:cs="Times New Roman"/>
                <w:kern w:val="22"/>
                <w:szCs w:val="24"/>
              </w:rPr>
              <w:t xml:space="preserve">Review Mechanisms and Review Dates </w:t>
            </w:r>
            <w:r>
              <w:rPr>
                <w:rFonts w:eastAsia="Times New Roman" w:cs="Times New Roman"/>
                <w:kern w:val="22"/>
                <w:szCs w:val="24"/>
              </w:rPr>
              <w:t xml:space="preserve">marked with “X” below </w:t>
            </w:r>
            <w:r w:rsidRPr="00F80E08">
              <w:rPr>
                <w:rFonts w:eastAsia="Times New Roman" w:cs="Times New Roman"/>
                <w:kern w:val="22"/>
                <w:szCs w:val="24"/>
              </w:rPr>
              <w:t>apply to this Lease:</w:t>
            </w:r>
          </w:p>
          <w:p w14:paraId="21F776DC" w14:textId="77777777" w:rsidR="006D1008" w:rsidRPr="00F80E08" w:rsidRDefault="00AD7843" w:rsidP="006D1008">
            <w:pPr>
              <w:spacing w:before="120" w:after="120" w:line="240" w:lineRule="auto"/>
              <w:ind w:left="851" w:hanging="851"/>
              <w:rPr>
                <w:rFonts w:eastAsia="Calibri" w:cs="Times New Roman"/>
                <w:szCs w:val="24"/>
              </w:rPr>
            </w:pPr>
            <w:sdt>
              <w:sdtPr>
                <w:rPr>
                  <w:rFonts w:eastAsia="Calibri" w:cs="Times New Roman"/>
                  <w:szCs w:val="24"/>
                </w:rPr>
                <w:id w:val="1628812181"/>
                <w14:checkbox>
                  <w14:checked w14:val="1"/>
                  <w14:checkedState w14:val="2612" w14:font="MS Gothic"/>
                  <w14:uncheckedState w14:val="2610" w14:font="MS Gothic"/>
                </w14:checkbox>
              </w:sdtPr>
              <w:sdtEndPr/>
              <w:sdtContent>
                <w:r w:rsidR="006D1008">
                  <w:rPr>
                    <w:rFonts w:ascii="MS Gothic" w:eastAsia="MS Gothic" w:hAnsi="MS Gothic" w:cs="Times New Roman" w:hint="eastAsia"/>
                    <w:szCs w:val="24"/>
                  </w:rPr>
                  <w:t>☒</w:t>
                </w:r>
              </w:sdtContent>
            </w:sdt>
            <w:r w:rsidR="006D1008" w:rsidRPr="00F80E08">
              <w:rPr>
                <w:rFonts w:eastAsia="Calibri" w:cs="Times New Roman"/>
                <w:szCs w:val="24"/>
              </w:rPr>
              <w:tab/>
              <w:t>Review Mechanism to market review (</w:t>
            </w:r>
            <w:r w:rsidR="006D1008" w:rsidRPr="00F80E08">
              <w:rPr>
                <w:rFonts w:eastAsia="Calibri" w:cs="Times New Roman"/>
                <w:b/>
                <w:szCs w:val="24"/>
              </w:rPr>
              <w:t>Market Review</w:t>
            </w:r>
            <w:r w:rsidR="006D1008" w:rsidRPr="00F80E08">
              <w:rPr>
                <w:rFonts w:eastAsia="Calibri" w:cs="Times New Roman"/>
                <w:szCs w:val="24"/>
              </w:rPr>
              <w:t>)</w:t>
            </w:r>
            <w:r w:rsidR="006D1008" w:rsidRPr="00D341A8">
              <w:rPr>
                <w:rFonts w:eastAsia="Calibri" w:cs="Times New Roman"/>
                <w:b/>
                <w:color w:val="auto"/>
                <w:szCs w:val="24"/>
                <w:highlight w:val="yellow"/>
              </w:rPr>
              <w:t xml:space="preserve"> [This box should remain checked to ensure that the Landlord can undertake a </w:t>
            </w:r>
            <w:r w:rsidR="006D1008">
              <w:rPr>
                <w:rFonts w:eastAsia="Calibri" w:cs="Times New Roman"/>
                <w:b/>
                <w:color w:val="auto"/>
                <w:szCs w:val="24"/>
                <w:highlight w:val="yellow"/>
              </w:rPr>
              <w:t xml:space="preserve">periodic </w:t>
            </w:r>
            <w:r w:rsidR="006D1008" w:rsidRPr="00D341A8">
              <w:rPr>
                <w:rFonts w:eastAsia="Calibri" w:cs="Times New Roman"/>
                <w:b/>
                <w:color w:val="auto"/>
                <w:szCs w:val="24"/>
                <w:highlight w:val="yellow"/>
              </w:rPr>
              <w:t xml:space="preserve">market rent review under </w:t>
            </w:r>
            <w:r w:rsidR="006D1008">
              <w:rPr>
                <w:rFonts w:eastAsia="Calibri" w:cs="Times New Roman"/>
                <w:b/>
                <w:color w:val="auto"/>
                <w:szCs w:val="24"/>
                <w:highlight w:val="yellow"/>
              </w:rPr>
              <w:t>S</w:t>
            </w:r>
            <w:r w:rsidR="006D1008" w:rsidRPr="00D341A8">
              <w:rPr>
                <w:rFonts w:eastAsia="Calibri" w:cs="Times New Roman"/>
                <w:b/>
                <w:color w:val="auto"/>
                <w:szCs w:val="24"/>
                <w:highlight w:val="yellow"/>
              </w:rPr>
              <w:t>pecial conditio</w:t>
            </w:r>
            <w:r w:rsidR="006D1008">
              <w:rPr>
                <w:rFonts w:eastAsia="Calibri" w:cs="Times New Roman"/>
                <w:b/>
                <w:color w:val="auto"/>
                <w:szCs w:val="24"/>
                <w:highlight w:val="yellow"/>
              </w:rPr>
              <w:t>n 3</w:t>
            </w:r>
            <w:r w:rsidR="006D1008">
              <w:rPr>
                <w:rFonts w:eastAsia="Calibri" w:cs="Times New Roman"/>
                <w:b/>
                <w:color w:val="auto"/>
                <w:szCs w:val="24"/>
              </w:rPr>
              <w:t>]</w:t>
            </w:r>
          </w:p>
          <w:p w14:paraId="2D97A5DF" w14:textId="77777777" w:rsidR="006D1008" w:rsidRDefault="006D1008" w:rsidP="006D1008">
            <w:pPr>
              <w:spacing w:before="120" w:after="120" w:line="240" w:lineRule="auto"/>
              <w:ind w:left="851"/>
              <w:rPr>
                <w:rFonts w:eastAsia="Calibri" w:cs="Times New Roman"/>
                <w:szCs w:val="24"/>
              </w:rPr>
            </w:pPr>
            <w:r w:rsidRPr="00F80E08">
              <w:rPr>
                <w:rFonts w:eastAsia="Calibri" w:cs="Times New Roman"/>
                <w:szCs w:val="24"/>
              </w:rPr>
              <w:t>Date(s) for this Market Review (</w:t>
            </w:r>
            <w:r w:rsidRPr="00F80E08">
              <w:rPr>
                <w:rFonts w:eastAsia="Calibri" w:cs="Times New Roman"/>
                <w:b/>
                <w:szCs w:val="24"/>
              </w:rPr>
              <w:t>Market Review Date</w:t>
            </w:r>
            <w:r w:rsidRPr="00F80E08">
              <w:rPr>
                <w:rFonts w:eastAsia="Calibri" w:cs="Times New Roman"/>
                <w:szCs w:val="24"/>
              </w:rPr>
              <w:t xml:space="preserve">): </w:t>
            </w:r>
            <w:r>
              <w:rPr>
                <w:rFonts w:eastAsia="Calibri" w:cs="Times New Roman"/>
                <w:szCs w:val="24"/>
              </w:rPr>
              <w:t>Every six years from the Commencement Date.</w:t>
            </w:r>
          </w:p>
          <w:p w14:paraId="2DC32E96" w14:textId="77777777" w:rsidR="006D1008" w:rsidRPr="005E4890" w:rsidRDefault="006D1008" w:rsidP="006D1008">
            <w:pPr>
              <w:numPr>
                <w:ilvl w:val="0"/>
                <w:numId w:val="16"/>
              </w:numPr>
              <w:spacing w:before="120" w:after="120" w:line="240" w:lineRule="auto"/>
              <w:rPr>
                <w:rFonts w:eastAsia="Calibri" w:cs="Times New Roman"/>
                <w:b/>
                <w:color w:val="auto"/>
                <w:szCs w:val="24"/>
              </w:rPr>
            </w:pPr>
            <w:r w:rsidRPr="00D34843">
              <w:rPr>
                <w:rFonts w:eastAsia="Calibri" w:cs="Times New Roman"/>
                <w:b/>
                <w:color w:val="auto"/>
                <w:szCs w:val="24"/>
                <w:highlight w:val="yellow"/>
              </w:rPr>
              <w:t xml:space="preserve">[In addition to a periodic market review now tick which annual increase will apply from the </w:t>
            </w:r>
            <w:r>
              <w:rPr>
                <w:rFonts w:eastAsia="Calibri" w:cs="Times New Roman"/>
                <w:b/>
                <w:color w:val="auto"/>
                <w:szCs w:val="24"/>
                <w:highlight w:val="yellow"/>
              </w:rPr>
              <w:t>two</w:t>
            </w:r>
            <w:r w:rsidRPr="00D34843">
              <w:rPr>
                <w:rFonts w:eastAsia="Calibri" w:cs="Times New Roman"/>
                <w:b/>
                <w:color w:val="auto"/>
                <w:szCs w:val="24"/>
                <w:highlight w:val="yellow"/>
              </w:rPr>
              <w:t xml:space="preserve"> options below</w:t>
            </w:r>
            <w:r>
              <w:rPr>
                <w:rFonts w:eastAsia="Calibri" w:cs="Times New Roman"/>
                <w:b/>
                <w:color w:val="auto"/>
                <w:szCs w:val="24"/>
                <w:highlight w:val="yellow"/>
              </w:rPr>
              <w:t>.  You may delete the inapplicable option</w:t>
            </w:r>
            <w:r w:rsidRPr="00D34843">
              <w:rPr>
                <w:rFonts w:eastAsia="Calibri" w:cs="Times New Roman"/>
                <w:b/>
                <w:color w:val="auto"/>
                <w:szCs w:val="24"/>
                <w:highlight w:val="yellow"/>
              </w:rPr>
              <w:t>.]</w:t>
            </w:r>
          </w:p>
          <w:p w14:paraId="33DEEA6A" w14:textId="77777777" w:rsidR="006D1008" w:rsidRPr="00F80E08" w:rsidRDefault="00AD7843" w:rsidP="006D1008">
            <w:pPr>
              <w:spacing w:before="120" w:after="120" w:line="240" w:lineRule="auto"/>
              <w:ind w:left="851" w:hanging="851"/>
              <w:rPr>
                <w:rFonts w:eastAsia="Calibri" w:cs="Times New Roman"/>
                <w:szCs w:val="24"/>
              </w:rPr>
            </w:pPr>
            <w:sdt>
              <w:sdtPr>
                <w:rPr>
                  <w:rFonts w:eastAsia="Calibri" w:cs="Times New Roman"/>
                  <w:szCs w:val="24"/>
                </w:rPr>
                <w:id w:val="-784353386"/>
                <w14:checkbox>
                  <w14:checked w14:val="0"/>
                  <w14:checkedState w14:val="2612" w14:font="MS Gothic"/>
                  <w14:uncheckedState w14:val="2610" w14:font="MS Gothic"/>
                </w14:checkbox>
              </w:sdtPr>
              <w:sdtEndPr/>
              <w:sdtContent>
                <w:r w:rsidR="006D1008">
                  <w:rPr>
                    <w:rFonts w:ascii="MS Gothic" w:eastAsia="MS Gothic" w:hAnsi="MS Gothic" w:cs="Times New Roman" w:hint="eastAsia"/>
                    <w:szCs w:val="24"/>
                  </w:rPr>
                  <w:t>☐</w:t>
                </w:r>
              </w:sdtContent>
            </w:sdt>
            <w:r w:rsidR="006D1008" w:rsidRPr="00F80E08">
              <w:rPr>
                <w:rFonts w:eastAsia="Calibri" w:cs="Times New Roman"/>
                <w:szCs w:val="24"/>
              </w:rPr>
              <w:tab/>
              <w:t>Review Mechanism to CPI review (</w:t>
            </w:r>
            <w:r w:rsidR="006D1008" w:rsidRPr="00F80E08">
              <w:rPr>
                <w:rFonts w:eastAsia="Calibri" w:cs="Times New Roman"/>
                <w:b/>
                <w:szCs w:val="24"/>
              </w:rPr>
              <w:t>CPI Review</w:t>
            </w:r>
            <w:r w:rsidR="006D1008" w:rsidRPr="00F80E08">
              <w:rPr>
                <w:rFonts w:eastAsia="Calibri" w:cs="Times New Roman"/>
                <w:szCs w:val="24"/>
              </w:rPr>
              <w:t>)</w:t>
            </w:r>
          </w:p>
          <w:p w14:paraId="09D3A7A6" w14:textId="77777777" w:rsidR="006D1008" w:rsidRPr="00F80E08" w:rsidRDefault="006D1008" w:rsidP="006D1008">
            <w:pPr>
              <w:spacing w:before="120" w:after="120" w:line="240" w:lineRule="auto"/>
              <w:ind w:left="851"/>
              <w:rPr>
                <w:rFonts w:eastAsia="Calibri" w:cs="Times New Roman"/>
                <w:szCs w:val="24"/>
              </w:rPr>
            </w:pPr>
            <w:r w:rsidRPr="00F80E08">
              <w:rPr>
                <w:rFonts w:eastAsia="Calibri" w:cs="Times New Roman"/>
                <w:szCs w:val="24"/>
              </w:rPr>
              <w:t>Date(s) for this CPI Review (</w:t>
            </w:r>
            <w:r w:rsidRPr="00F80E08">
              <w:rPr>
                <w:rFonts w:eastAsia="Calibri" w:cs="Times New Roman"/>
                <w:b/>
                <w:szCs w:val="24"/>
              </w:rPr>
              <w:t>CPI Review Date</w:t>
            </w:r>
            <w:r w:rsidRPr="00F80E08">
              <w:rPr>
                <w:rFonts w:eastAsia="Calibri" w:cs="Times New Roman"/>
                <w:szCs w:val="24"/>
              </w:rPr>
              <w:t xml:space="preserve">): </w:t>
            </w:r>
            <w:r>
              <w:rPr>
                <w:rFonts w:eastAsia="Calibri" w:cs="Times New Roman"/>
                <w:color w:val="auto"/>
                <w:szCs w:val="24"/>
              </w:rPr>
              <w:t>Annually from the Commencement Date except when a Market Review applies.</w:t>
            </w:r>
          </w:p>
          <w:p w14:paraId="17D33531" w14:textId="77777777" w:rsidR="006D1008" w:rsidRPr="00F80E08" w:rsidRDefault="00AD7843" w:rsidP="006D1008">
            <w:pPr>
              <w:spacing w:before="120" w:after="120" w:line="240" w:lineRule="auto"/>
              <w:ind w:left="851" w:hanging="851"/>
              <w:rPr>
                <w:rFonts w:eastAsia="Calibri" w:cs="Times New Roman"/>
                <w:szCs w:val="24"/>
              </w:rPr>
            </w:pPr>
            <w:sdt>
              <w:sdtPr>
                <w:rPr>
                  <w:rFonts w:eastAsia="Calibri" w:cs="Times New Roman"/>
                  <w:szCs w:val="24"/>
                </w:rPr>
                <w:id w:val="-829830447"/>
                <w14:checkbox>
                  <w14:checked w14:val="0"/>
                  <w14:checkedState w14:val="2612" w14:font="MS Gothic"/>
                  <w14:uncheckedState w14:val="2610" w14:font="MS Gothic"/>
                </w14:checkbox>
              </w:sdtPr>
              <w:sdtEndPr/>
              <w:sdtContent>
                <w:r w:rsidR="006D1008">
                  <w:rPr>
                    <w:rFonts w:ascii="MS Gothic" w:eastAsia="MS Gothic" w:hAnsi="MS Gothic" w:cs="Times New Roman" w:hint="eastAsia"/>
                    <w:szCs w:val="24"/>
                  </w:rPr>
                  <w:t>☐</w:t>
                </w:r>
              </w:sdtContent>
            </w:sdt>
            <w:r w:rsidR="006D1008" w:rsidRPr="00F80E08">
              <w:rPr>
                <w:rFonts w:eastAsia="Calibri" w:cs="Times New Roman"/>
                <w:szCs w:val="24"/>
              </w:rPr>
              <w:tab/>
            </w:r>
            <w:r w:rsidR="006D1008" w:rsidRPr="00F80E08">
              <w:rPr>
                <w:rFonts w:eastAsia="Times New Roman" w:cs="Times New Roman"/>
                <w:kern w:val="22"/>
                <w:szCs w:val="24"/>
              </w:rPr>
              <w:t>Review</w:t>
            </w:r>
            <w:r w:rsidR="006D1008" w:rsidRPr="00F80E08">
              <w:rPr>
                <w:rFonts w:eastAsia="Calibri" w:cs="Times New Roman"/>
                <w:szCs w:val="24"/>
              </w:rPr>
              <w:t xml:space="preserve"> Mechanism to fixed percentage review (</w:t>
            </w:r>
            <w:r w:rsidR="006D1008" w:rsidRPr="00F80E08">
              <w:rPr>
                <w:rFonts w:eastAsia="Calibri" w:cs="Times New Roman"/>
                <w:b/>
                <w:szCs w:val="24"/>
              </w:rPr>
              <w:t>Fixed Percentage Review</w:t>
            </w:r>
            <w:r w:rsidR="006D1008" w:rsidRPr="00F80E08">
              <w:rPr>
                <w:rFonts w:eastAsia="Calibri" w:cs="Times New Roman"/>
                <w:szCs w:val="24"/>
              </w:rPr>
              <w:t>)</w:t>
            </w:r>
          </w:p>
          <w:p w14:paraId="1CAC60E2" w14:textId="77777777" w:rsidR="006D1008" w:rsidRPr="003E2FED" w:rsidRDefault="006D1008" w:rsidP="006D1008">
            <w:pPr>
              <w:spacing w:before="120" w:after="120" w:line="240" w:lineRule="auto"/>
              <w:ind w:left="851"/>
              <w:rPr>
                <w:rFonts w:eastAsia="Calibri" w:cs="Times New Roman"/>
                <w:szCs w:val="24"/>
              </w:rPr>
            </w:pPr>
            <w:r w:rsidRPr="00F80E08">
              <w:rPr>
                <w:rFonts w:eastAsia="Calibri" w:cs="Times New Roman"/>
                <w:szCs w:val="24"/>
              </w:rPr>
              <w:t>Date(s) for this Fixed Percentage Review (</w:t>
            </w:r>
            <w:r w:rsidRPr="00F80E08">
              <w:rPr>
                <w:rFonts w:eastAsia="Calibri" w:cs="Times New Roman"/>
                <w:b/>
                <w:szCs w:val="24"/>
              </w:rPr>
              <w:t>Fixed Percentage Review Date</w:t>
            </w:r>
            <w:r w:rsidRPr="00F80E08">
              <w:rPr>
                <w:rFonts w:eastAsia="Calibri" w:cs="Times New Roman"/>
                <w:szCs w:val="24"/>
              </w:rPr>
              <w:t xml:space="preserve">): </w:t>
            </w:r>
            <w:r w:rsidRPr="003E2FED">
              <w:rPr>
                <w:rFonts w:eastAsia="Calibri" w:cs="Times New Roman"/>
                <w:szCs w:val="24"/>
              </w:rPr>
              <w:t>Annually from the Commencement Date except when a Market Review applies.</w:t>
            </w:r>
          </w:p>
          <w:p w14:paraId="1C0D8DE7" w14:textId="77777777" w:rsidR="006D1008" w:rsidRPr="00F80E08" w:rsidRDefault="006D1008" w:rsidP="006D1008">
            <w:pPr>
              <w:spacing w:before="120" w:after="120" w:line="240" w:lineRule="auto"/>
              <w:ind w:left="851"/>
              <w:rPr>
                <w:rFonts w:eastAsia="Calibri" w:cs="Times New Roman"/>
                <w:szCs w:val="24"/>
              </w:rPr>
            </w:pPr>
            <w:r w:rsidRPr="003E2FED">
              <w:rPr>
                <w:rFonts w:eastAsia="Calibri" w:cs="Times New Roman"/>
                <w:szCs w:val="24"/>
              </w:rPr>
              <w:t xml:space="preserve">Fixed Percentage: three percent (3%)  </w:t>
            </w:r>
          </w:p>
        </w:tc>
      </w:tr>
      <w:tr w:rsidR="006D1008" w:rsidRPr="00F80E08" w14:paraId="62CD95A7" w14:textId="77777777" w:rsidTr="00F80E08">
        <w:tc>
          <w:tcPr>
            <w:tcW w:w="1020" w:type="dxa"/>
            <w:shd w:val="clear" w:color="auto" w:fill="auto"/>
          </w:tcPr>
          <w:p w14:paraId="3EA158BF" w14:textId="77777777" w:rsidR="006D1008" w:rsidRPr="00F80E08" w:rsidRDefault="006D1008" w:rsidP="006D1008">
            <w:pPr>
              <w:numPr>
                <w:ilvl w:val="0"/>
                <w:numId w:val="8"/>
              </w:numPr>
              <w:tabs>
                <w:tab w:val="left" w:pos="426"/>
                <w:tab w:val="left" w:pos="1701"/>
                <w:tab w:val="left" w:pos="2552"/>
                <w:tab w:val="left" w:pos="3402"/>
                <w:tab w:val="left" w:pos="4253"/>
              </w:tabs>
              <w:autoSpaceDE w:val="0"/>
              <w:autoSpaceDN w:val="0"/>
              <w:adjustRightInd w:val="0"/>
              <w:spacing w:before="120" w:after="120" w:line="240" w:lineRule="auto"/>
              <w:ind w:left="426" w:hanging="426"/>
              <w:rPr>
                <w:rFonts w:eastAsia="Times New Roman" w:cs="Arial"/>
                <w:b/>
                <w:lang w:eastAsia="en-AU"/>
              </w:rPr>
            </w:pPr>
            <w:bookmarkStart w:id="129" w:name="_Ref519521290"/>
          </w:p>
        </w:tc>
        <w:bookmarkEnd w:id="129"/>
        <w:tc>
          <w:tcPr>
            <w:tcW w:w="2584" w:type="dxa"/>
            <w:shd w:val="clear" w:color="auto" w:fill="auto"/>
          </w:tcPr>
          <w:p w14:paraId="4ED68023" w14:textId="77777777" w:rsidR="006D1008" w:rsidRPr="00F80E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b/>
                <w:kern w:val="22"/>
                <w:szCs w:val="24"/>
              </w:rPr>
            </w:pPr>
            <w:r w:rsidRPr="00F80E08">
              <w:rPr>
                <w:rFonts w:eastAsia="Times New Roman" w:cs="Times New Roman"/>
                <w:b/>
                <w:kern w:val="22"/>
                <w:szCs w:val="24"/>
              </w:rPr>
              <w:t>Permitted Use</w:t>
            </w:r>
          </w:p>
        </w:tc>
        <w:tc>
          <w:tcPr>
            <w:tcW w:w="5324" w:type="dxa"/>
            <w:shd w:val="clear" w:color="auto" w:fill="auto"/>
          </w:tcPr>
          <w:p w14:paraId="15FE9602" w14:textId="77777777" w:rsidR="006D1008" w:rsidRPr="00F80E08" w:rsidRDefault="006D1008" w:rsidP="006D1008">
            <w:pPr>
              <w:tabs>
                <w:tab w:val="left" w:pos="851"/>
                <w:tab w:val="left" w:pos="1701"/>
                <w:tab w:val="left" w:pos="2552"/>
                <w:tab w:val="left" w:pos="3402"/>
                <w:tab w:val="left" w:pos="4253"/>
              </w:tabs>
              <w:spacing w:before="120" w:after="120" w:line="240" w:lineRule="auto"/>
              <w:rPr>
                <w:rFonts w:eastAsia="Times New Roman" w:cs="Arial"/>
                <w:kern w:val="22"/>
              </w:rPr>
            </w:pPr>
            <w:r w:rsidRPr="00F80E08">
              <w:rPr>
                <w:rFonts w:eastAsia="Times New Roman" w:cs="Times New Roman"/>
                <w:kern w:val="22"/>
                <w:szCs w:val="24"/>
              </w:rPr>
              <w:t>[</w:t>
            </w:r>
            <w:r w:rsidRPr="00CF5A8F">
              <w:rPr>
                <w:rFonts w:eastAsia="Times New Roman" w:cs="Times New Roman"/>
                <w:kern w:val="22"/>
                <w:szCs w:val="24"/>
                <w:highlight w:val="yellow"/>
              </w:rPr>
              <w:t>insert</w:t>
            </w:r>
            <w:r w:rsidRPr="00F80E08">
              <w:rPr>
                <w:rFonts w:eastAsia="Times New Roman" w:cs="Times New Roman"/>
                <w:kern w:val="22"/>
                <w:szCs w:val="24"/>
              </w:rPr>
              <w:t>]</w:t>
            </w:r>
          </w:p>
        </w:tc>
      </w:tr>
      <w:tr w:rsidR="006D1008" w:rsidRPr="00F80E08" w14:paraId="12E8009B" w14:textId="77777777" w:rsidTr="00F80E08">
        <w:tc>
          <w:tcPr>
            <w:tcW w:w="1020" w:type="dxa"/>
            <w:shd w:val="clear" w:color="auto" w:fill="auto"/>
          </w:tcPr>
          <w:p w14:paraId="03F31A16" w14:textId="77777777" w:rsidR="006D1008" w:rsidRPr="00F80E08" w:rsidRDefault="006D1008" w:rsidP="006D1008">
            <w:pPr>
              <w:numPr>
                <w:ilvl w:val="0"/>
                <w:numId w:val="8"/>
              </w:numPr>
              <w:tabs>
                <w:tab w:val="left" w:pos="426"/>
                <w:tab w:val="left" w:pos="1701"/>
                <w:tab w:val="left" w:pos="2552"/>
                <w:tab w:val="left" w:pos="3402"/>
                <w:tab w:val="left" w:pos="4253"/>
              </w:tabs>
              <w:autoSpaceDE w:val="0"/>
              <w:autoSpaceDN w:val="0"/>
              <w:adjustRightInd w:val="0"/>
              <w:spacing w:before="120" w:after="120" w:line="240" w:lineRule="auto"/>
              <w:ind w:left="426" w:hanging="426"/>
              <w:rPr>
                <w:rFonts w:eastAsia="Times New Roman" w:cs="Arial"/>
                <w:b/>
                <w:lang w:eastAsia="en-AU"/>
              </w:rPr>
            </w:pPr>
            <w:bookmarkStart w:id="130" w:name="_Ref2779605"/>
          </w:p>
        </w:tc>
        <w:bookmarkEnd w:id="130"/>
        <w:tc>
          <w:tcPr>
            <w:tcW w:w="2584" w:type="dxa"/>
            <w:shd w:val="clear" w:color="auto" w:fill="auto"/>
          </w:tcPr>
          <w:p w14:paraId="203C7F7B" w14:textId="77777777" w:rsidR="006D1008" w:rsidRPr="00F80E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b/>
                <w:kern w:val="22"/>
                <w:szCs w:val="24"/>
              </w:rPr>
            </w:pPr>
            <w:r w:rsidRPr="00F80E08">
              <w:rPr>
                <w:rFonts w:eastAsia="Times New Roman" w:cs="Times New Roman"/>
                <w:b/>
                <w:kern w:val="22"/>
                <w:szCs w:val="24"/>
              </w:rPr>
              <w:t>Maintenance and Repair</w:t>
            </w:r>
          </w:p>
        </w:tc>
        <w:tc>
          <w:tcPr>
            <w:tcW w:w="5324" w:type="dxa"/>
            <w:shd w:val="clear" w:color="auto" w:fill="auto"/>
          </w:tcPr>
          <w:p w14:paraId="4BF36215" w14:textId="77777777" w:rsidR="006D1008" w:rsidRPr="00F80E08" w:rsidRDefault="006D1008" w:rsidP="006D1008">
            <w:pPr>
              <w:spacing w:after="240" w:line="240" w:lineRule="auto"/>
              <w:rPr>
                <w:rFonts w:eastAsia="Calibri" w:cs="Arial"/>
                <w:szCs w:val="24"/>
              </w:rPr>
            </w:pPr>
            <w:r w:rsidRPr="00F80E08">
              <w:rPr>
                <w:rFonts w:eastAsia="Calibri" w:cs="Arial"/>
                <w:b/>
                <w:szCs w:val="24"/>
                <w:highlight w:val="yellow"/>
              </w:rPr>
              <w:t>[Select one option</w:t>
            </w:r>
            <w:r>
              <w:rPr>
                <w:rFonts w:eastAsia="Calibri" w:cs="Arial"/>
                <w:b/>
                <w:szCs w:val="24"/>
                <w:highlight w:val="yellow"/>
              </w:rPr>
              <w:t xml:space="preserve"> and delete</w:t>
            </w:r>
            <w:r w:rsidRPr="00F80E08">
              <w:rPr>
                <w:rFonts w:eastAsia="Calibri" w:cs="Arial"/>
                <w:b/>
                <w:szCs w:val="24"/>
                <w:highlight w:val="yellow"/>
              </w:rPr>
              <w:t xml:space="preserve"> all other options]</w:t>
            </w:r>
          </w:p>
          <w:p w14:paraId="530695A5" w14:textId="77777777" w:rsidR="006D1008" w:rsidRPr="00F80E08" w:rsidRDefault="006D1008" w:rsidP="006D1008">
            <w:pPr>
              <w:spacing w:after="240" w:line="240" w:lineRule="auto"/>
              <w:rPr>
                <w:rFonts w:eastAsia="Times New Roman" w:cs="Times New Roman"/>
                <w:kern w:val="22"/>
                <w:szCs w:val="24"/>
              </w:rPr>
            </w:pPr>
            <w:r w:rsidRPr="00F80E08">
              <w:rPr>
                <w:rFonts w:eastAsia="Times New Roman" w:cs="Times New Roman"/>
                <w:kern w:val="22"/>
                <w:szCs w:val="24"/>
                <w:highlight w:val="yellow"/>
              </w:rPr>
              <w:t>[</w:t>
            </w:r>
            <w:r w:rsidRPr="00077279">
              <w:rPr>
                <w:rFonts w:eastAsia="Times New Roman" w:cs="Times New Roman"/>
                <w:b/>
                <w:bCs/>
                <w:kern w:val="22"/>
                <w:szCs w:val="24"/>
                <w:highlight w:val="yellow"/>
              </w:rPr>
              <w:t>Option 1</w:t>
            </w:r>
            <w:r w:rsidRPr="00F80E08">
              <w:rPr>
                <w:rFonts w:eastAsia="Times New Roman" w:cs="Times New Roman"/>
                <w:kern w:val="22"/>
                <w:szCs w:val="24"/>
                <w:highlight w:val="yellow"/>
              </w:rPr>
              <w:t>]</w:t>
            </w:r>
            <w:r w:rsidRPr="00F80E08">
              <w:rPr>
                <w:rFonts w:eastAsia="Times New Roman" w:cs="Times New Roman"/>
                <w:kern w:val="22"/>
                <w:szCs w:val="24"/>
              </w:rPr>
              <w:t xml:space="preserve"> Except for fair wear and tear and subject to the Retail Act, the Tenant must keep the Premises and Tenant's Improvements in good order and repair.</w:t>
            </w:r>
          </w:p>
          <w:p w14:paraId="3EA7C8DD" w14:textId="77777777" w:rsidR="006D1008" w:rsidRPr="00F80E08" w:rsidRDefault="006D1008" w:rsidP="006D1008">
            <w:pPr>
              <w:spacing w:after="240" w:line="240" w:lineRule="auto"/>
              <w:rPr>
                <w:rFonts w:eastAsia="Times New Roman" w:cs="Times New Roman"/>
                <w:kern w:val="22"/>
                <w:szCs w:val="24"/>
              </w:rPr>
            </w:pPr>
            <w:r w:rsidRPr="00F80E08">
              <w:rPr>
                <w:rFonts w:eastAsia="Times New Roman" w:cs="Times New Roman"/>
                <w:kern w:val="22"/>
                <w:szCs w:val="24"/>
                <w:highlight w:val="yellow"/>
              </w:rPr>
              <w:t>[</w:t>
            </w:r>
            <w:r w:rsidRPr="00077279">
              <w:rPr>
                <w:rFonts w:eastAsia="Times New Roman" w:cs="Times New Roman"/>
                <w:b/>
                <w:bCs/>
                <w:kern w:val="22"/>
                <w:szCs w:val="24"/>
                <w:highlight w:val="yellow"/>
              </w:rPr>
              <w:t>Option 2</w:t>
            </w:r>
            <w:r w:rsidRPr="00F80E08">
              <w:rPr>
                <w:rFonts w:eastAsia="Times New Roman" w:cs="Times New Roman"/>
                <w:kern w:val="22"/>
                <w:szCs w:val="24"/>
                <w:highlight w:val="yellow"/>
              </w:rPr>
              <w:t>]</w:t>
            </w:r>
            <w:r w:rsidRPr="00F80E08">
              <w:rPr>
                <w:rFonts w:eastAsia="Times New Roman" w:cs="Times New Roman"/>
                <w:kern w:val="22"/>
                <w:szCs w:val="24"/>
              </w:rPr>
              <w:t xml:space="preserve"> The Tenant must keep the Premises and the Tenant's Improvements in the same condition as they were at the Commencement Date, or, in relation to the Tenant's Improvements if such improvements were constructed during the Term, then, as such Tenant's Improvements were on the date they were completed.</w:t>
            </w:r>
          </w:p>
          <w:p w14:paraId="45D18BAB" w14:textId="77777777" w:rsidR="006D1008" w:rsidRPr="00F80E08" w:rsidRDefault="006D1008" w:rsidP="006D1008">
            <w:pPr>
              <w:spacing w:after="240" w:line="240" w:lineRule="auto"/>
              <w:rPr>
                <w:rFonts w:eastAsia="Times New Roman" w:cs="Times New Roman"/>
                <w:kern w:val="22"/>
                <w:szCs w:val="24"/>
              </w:rPr>
            </w:pPr>
            <w:r w:rsidRPr="00F80E08">
              <w:rPr>
                <w:rFonts w:eastAsia="Times New Roman" w:cs="Times New Roman"/>
                <w:kern w:val="22"/>
                <w:szCs w:val="24"/>
                <w:highlight w:val="yellow"/>
              </w:rPr>
              <w:t>[</w:t>
            </w:r>
            <w:r w:rsidRPr="00077279">
              <w:rPr>
                <w:rFonts w:eastAsia="Times New Roman" w:cs="Times New Roman"/>
                <w:b/>
                <w:bCs/>
                <w:kern w:val="22"/>
                <w:szCs w:val="24"/>
                <w:highlight w:val="yellow"/>
              </w:rPr>
              <w:t>Option 3</w:t>
            </w:r>
            <w:r w:rsidRPr="00F80E08">
              <w:rPr>
                <w:rFonts w:eastAsia="Times New Roman" w:cs="Times New Roman"/>
                <w:kern w:val="22"/>
                <w:szCs w:val="24"/>
                <w:highlight w:val="yellow"/>
              </w:rPr>
              <w:t>]</w:t>
            </w:r>
            <w:r w:rsidRPr="00F80E08">
              <w:rPr>
                <w:rFonts w:eastAsia="Times New Roman" w:cs="Times New Roman"/>
                <w:kern w:val="22"/>
                <w:szCs w:val="24"/>
              </w:rPr>
              <w:t xml:space="preserve"> The Tenant must keep the Premises and the Tenant's Improvements in the same condition as provided for in the Environmental Management Plan referred to in Special Condition </w:t>
            </w:r>
            <w:r>
              <w:rPr>
                <w:rFonts w:eastAsia="Times New Roman" w:cs="Times New Roman"/>
                <w:kern w:val="22"/>
                <w:szCs w:val="24"/>
              </w:rPr>
              <w:t>6</w:t>
            </w:r>
            <w:r w:rsidRPr="00F80E08">
              <w:rPr>
                <w:rFonts w:eastAsia="Times New Roman" w:cs="Times New Roman"/>
                <w:kern w:val="22"/>
                <w:szCs w:val="24"/>
              </w:rPr>
              <w:t>.3.</w:t>
            </w:r>
          </w:p>
        </w:tc>
      </w:tr>
      <w:tr w:rsidR="006D1008" w:rsidRPr="00F80E08" w14:paraId="3AE9740A" w14:textId="77777777" w:rsidTr="00F80E08">
        <w:tc>
          <w:tcPr>
            <w:tcW w:w="1020" w:type="dxa"/>
            <w:shd w:val="clear" w:color="auto" w:fill="auto"/>
          </w:tcPr>
          <w:p w14:paraId="696BF9D8" w14:textId="77777777" w:rsidR="006D1008" w:rsidRPr="00F80E08" w:rsidRDefault="006D1008" w:rsidP="006D1008">
            <w:pPr>
              <w:numPr>
                <w:ilvl w:val="0"/>
                <w:numId w:val="8"/>
              </w:numPr>
              <w:tabs>
                <w:tab w:val="left" w:pos="426"/>
                <w:tab w:val="left" w:pos="1701"/>
                <w:tab w:val="left" w:pos="2552"/>
                <w:tab w:val="left" w:pos="3402"/>
                <w:tab w:val="left" w:pos="4253"/>
              </w:tabs>
              <w:autoSpaceDE w:val="0"/>
              <w:autoSpaceDN w:val="0"/>
              <w:adjustRightInd w:val="0"/>
              <w:spacing w:before="120" w:after="120" w:line="240" w:lineRule="auto"/>
              <w:ind w:left="426" w:hanging="426"/>
              <w:rPr>
                <w:rFonts w:eastAsia="Times New Roman" w:cs="Arial"/>
                <w:b/>
                <w:lang w:eastAsia="en-AU"/>
              </w:rPr>
            </w:pPr>
            <w:bookmarkStart w:id="131" w:name="_Ref528318287"/>
          </w:p>
        </w:tc>
        <w:bookmarkEnd w:id="131"/>
        <w:tc>
          <w:tcPr>
            <w:tcW w:w="2584" w:type="dxa"/>
            <w:shd w:val="clear" w:color="auto" w:fill="auto"/>
          </w:tcPr>
          <w:p w14:paraId="6E5CD4DE" w14:textId="77777777" w:rsidR="006D1008" w:rsidRPr="00F80E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b/>
                <w:kern w:val="22"/>
                <w:szCs w:val="24"/>
              </w:rPr>
            </w:pPr>
            <w:r w:rsidRPr="00F80E08">
              <w:rPr>
                <w:rFonts w:eastAsia="Times New Roman" w:cs="Times New Roman"/>
                <w:b/>
                <w:kern w:val="22"/>
                <w:szCs w:val="24"/>
              </w:rPr>
              <w:t>Insurance</w:t>
            </w:r>
          </w:p>
        </w:tc>
        <w:tc>
          <w:tcPr>
            <w:tcW w:w="5324" w:type="dxa"/>
            <w:shd w:val="clear" w:color="auto" w:fill="auto"/>
          </w:tcPr>
          <w:p w14:paraId="7A5F3D15" w14:textId="77777777" w:rsidR="006D1008" w:rsidRPr="00F90326" w:rsidRDefault="006D1008" w:rsidP="006D1008">
            <w:pPr>
              <w:spacing w:before="120" w:after="120" w:line="240" w:lineRule="auto"/>
              <w:rPr>
                <w:rFonts w:eastAsia="Calibri" w:cs="Times New Roman"/>
                <w:szCs w:val="24"/>
              </w:rPr>
            </w:pPr>
            <w:r w:rsidRPr="00F90326">
              <w:rPr>
                <w:rFonts w:eastAsia="Calibri" w:cs="Times New Roman"/>
                <w:szCs w:val="24"/>
              </w:rPr>
              <w:t xml:space="preserve">The insurance that applies is as marked "X" below: </w:t>
            </w:r>
            <w:r w:rsidRPr="00F90326">
              <w:rPr>
                <w:rFonts w:eastAsia="Calibri" w:cs="Times New Roman"/>
                <w:szCs w:val="24"/>
                <w:highlight w:val="yellow"/>
              </w:rPr>
              <w:t>[</w:t>
            </w:r>
            <w:r w:rsidRPr="00F90326">
              <w:rPr>
                <w:rFonts w:eastAsia="Calibri" w:cs="Times New Roman"/>
                <w:b/>
                <w:szCs w:val="24"/>
                <w:highlight w:val="yellow"/>
              </w:rPr>
              <w:t>Mark "X" in the relevant box (or boxes)</w:t>
            </w:r>
            <w:r>
              <w:rPr>
                <w:rFonts w:eastAsia="Calibri" w:cs="Times New Roman"/>
                <w:b/>
                <w:szCs w:val="24"/>
                <w:highlight w:val="yellow"/>
              </w:rPr>
              <w:t xml:space="preserve"> and delete the inapplicable options</w:t>
            </w:r>
            <w:r w:rsidRPr="00F90326">
              <w:rPr>
                <w:rFonts w:eastAsia="Calibri" w:cs="Times New Roman"/>
                <w:szCs w:val="24"/>
                <w:highlight w:val="yellow"/>
              </w:rPr>
              <w:t>]</w:t>
            </w:r>
          </w:p>
          <w:p w14:paraId="32B75953" w14:textId="77777777" w:rsidR="006D1008" w:rsidRPr="00F90326" w:rsidRDefault="00AD7843" w:rsidP="006D1008">
            <w:pPr>
              <w:shd w:val="clear" w:color="auto" w:fill="FFFFFF" w:themeFill="background1"/>
              <w:tabs>
                <w:tab w:val="left" w:pos="851"/>
                <w:tab w:val="left" w:pos="1701"/>
                <w:tab w:val="left" w:pos="2552"/>
                <w:tab w:val="left" w:pos="3402"/>
                <w:tab w:val="left" w:pos="4253"/>
              </w:tabs>
              <w:spacing w:before="120" w:after="120" w:line="240" w:lineRule="auto"/>
              <w:ind w:left="851" w:hanging="851"/>
              <w:rPr>
                <w:rFonts w:eastAsia="Times New Roman" w:cs="Times New Roman"/>
                <w:kern w:val="22"/>
                <w:szCs w:val="24"/>
              </w:rPr>
            </w:pPr>
            <w:sdt>
              <w:sdtPr>
                <w:rPr>
                  <w:rFonts w:eastAsia="Times New Roman" w:cs="Times New Roman"/>
                  <w:kern w:val="22"/>
                  <w:szCs w:val="24"/>
                </w:rPr>
                <w:id w:val="2034296019"/>
                <w14:checkbox>
                  <w14:checked w14:val="1"/>
                  <w14:checkedState w14:val="2612" w14:font="MS Gothic"/>
                  <w14:uncheckedState w14:val="2610" w14:font="MS Gothic"/>
                </w14:checkbox>
              </w:sdtPr>
              <w:sdtEndPr/>
              <w:sdtContent>
                <w:r w:rsidR="006D1008">
                  <w:rPr>
                    <w:rFonts w:ascii="MS Gothic" w:eastAsia="MS Gothic" w:hAnsi="MS Gothic" w:cs="Times New Roman" w:hint="eastAsia"/>
                    <w:kern w:val="22"/>
                    <w:szCs w:val="24"/>
                  </w:rPr>
                  <w:t>☒</w:t>
                </w:r>
              </w:sdtContent>
            </w:sdt>
            <w:r w:rsidR="006D1008" w:rsidRPr="00F90326">
              <w:rPr>
                <w:rFonts w:eastAsia="Times New Roman" w:cs="Times New Roman"/>
                <w:kern w:val="22"/>
                <w:szCs w:val="24"/>
              </w:rPr>
              <w:tab/>
              <w:t xml:space="preserve">Public liability </w:t>
            </w:r>
            <w:proofErr w:type="gramStart"/>
            <w:r w:rsidR="006D1008" w:rsidRPr="00F90326">
              <w:rPr>
                <w:rFonts w:eastAsia="Times New Roman" w:cs="Times New Roman"/>
                <w:kern w:val="22"/>
                <w:szCs w:val="24"/>
              </w:rPr>
              <w:t>for the amount of</w:t>
            </w:r>
            <w:proofErr w:type="gramEnd"/>
            <w:r w:rsidR="006D1008" w:rsidRPr="00F90326">
              <w:rPr>
                <w:rFonts w:eastAsia="Times New Roman" w:cs="Times New Roman"/>
                <w:kern w:val="22"/>
                <w:szCs w:val="24"/>
              </w:rPr>
              <w:t xml:space="preserve"> $20 million for a single event </w:t>
            </w:r>
            <w:r w:rsidR="006D1008" w:rsidRPr="00F90326">
              <w:rPr>
                <w:rFonts w:eastAsia="Times New Roman" w:cs="Times New Roman"/>
                <w:b/>
                <w:kern w:val="22"/>
                <w:szCs w:val="24"/>
                <w:highlight w:val="yellow"/>
              </w:rPr>
              <w:t>[this is standard commercial rate, amend monetary amount if necessary]</w:t>
            </w:r>
          </w:p>
          <w:p w14:paraId="3EEA8105" w14:textId="77777777" w:rsidR="006D1008" w:rsidRPr="00F90326" w:rsidRDefault="00AD7843" w:rsidP="006D1008">
            <w:pPr>
              <w:shd w:val="clear" w:color="auto" w:fill="FFFFFF" w:themeFill="background1"/>
              <w:tabs>
                <w:tab w:val="left" w:pos="851"/>
                <w:tab w:val="left" w:pos="1701"/>
                <w:tab w:val="left" w:pos="2552"/>
                <w:tab w:val="left" w:pos="3402"/>
                <w:tab w:val="left" w:pos="4253"/>
              </w:tabs>
              <w:spacing w:before="120" w:after="120" w:line="240" w:lineRule="auto"/>
              <w:ind w:left="851" w:hanging="851"/>
              <w:rPr>
                <w:rFonts w:eastAsia="Times New Roman" w:cs="Times New Roman"/>
                <w:kern w:val="22"/>
                <w:szCs w:val="24"/>
              </w:rPr>
            </w:pPr>
            <w:sdt>
              <w:sdtPr>
                <w:rPr>
                  <w:rFonts w:eastAsia="Times New Roman" w:cs="Times New Roman"/>
                  <w:kern w:val="22"/>
                  <w:szCs w:val="24"/>
                </w:rPr>
                <w:id w:val="-281115266"/>
                <w14:checkbox>
                  <w14:checked w14:val="0"/>
                  <w14:checkedState w14:val="2612" w14:font="MS Gothic"/>
                  <w14:uncheckedState w14:val="2610" w14:font="MS Gothic"/>
                </w14:checkbox>
              </w:sdtPr>
              <w:sdtEndPr/>
              <w:sdtContent>
                <w:r w:rsidR="006D1008" w:rsidRPr="00F90326">
                  <w:rPr>
                    <w:rFonts w:ascii="Segoe UI Symbol" w:eastAsia="Times New Roman" w:hAnsi="Segoe UI Symbol" w:cs="Segoe UI Symbol"/>
                    <w:kern w:val="22"/>
                    <w:szCs w:val="24"/>
                  </w:rPr>
                  <w:t>☐</w:t>
                </w:r>
              </w:sdtContent>
            </w:sdt>
            <w:r w:rsidR="006D1008" w:rsidRPr="00F90326">
              <w:rPr>
                <w:rFonts w:eastAsia="Times New Roman" w:cs="Times New Roman"/>
                <w:kern w:val="22"/>
                <w:szCs w:val="24"/>
              </w:rPr>
              <w:tab/>
              <w:t>Industrial special risks</w:t>
            </w:r>
            <w:r w:rsidR="006D1008">
              <w:rPr>
                <w:rFonts w:eastAsia="Times New Roman" w:cs="Times New Roman"/>
                <w:kern w:val="22"/>
                <w:szCs w:val="24"/>
              </w:rPr>
              <w:t xml:space="preserve"> </w:t>
            </w:r>
            <w:r w:rsidR="006D1008" w:rsidRPr="00246E45">
              <w:rPr>
                <w:rFonts w:eastAsia="Times New Roman" w:cs="Times New Roman"/>
                <w:b/>
                <w:bCs/>
                <w:kern w:val="22"/>
                <w:szCs w:val="24"/>
                <w:highlight w:val="yellow"/>
              </w:rPr>
              <w:t>[for example</w:t>
            </w:r>
            <w:r w:rsidR="006D1008" w:rsidRPr="00E35071">
              <w:rPr>
                <w:rFonts w:eastAsia="Times New Roman" w:cs="Times New Roman"/>
                <w:b/>
                <w:bCs/>
                <w:kern w:val="22"/>
                <w:szCs w:val="24"/>
              </w:rPr>
              <w:t xml:space="preserve"> </w:t>
            </w:r>
            <w:r w:rsidR="006D1008" w:rsidRPr="003601C9">
              <w:rPr>
                <w:rFonts w:eastAsia="Times New Roman" w:cs="Times New Roman"/>
                <w:b/>
                <w:bCs/>
                <w:kern w:val="22"/>
                <w:szCs w:val="24"/>
                <w:highlight w:val="yellow"/>
              </w:rPr>
              <w:t xml:space="preserve">sudden and accidental pollution events are covered by liability insurance but exposure to gradual pollution events </w:t>
            </w:r>
            <w:r w:rsidR="006D1008">
              <w:rPr>
                <w:rFonts w:eastAsia="Times New Roman" w:cs="Times New Roman"/>
                <w:b/>
                <w:bCs/>
                <w:kern w:val="22"/>
                <w:szCs w:val="24"/>
                <w:highlight w:val="yellow"/>
              </w:rPr>
              <w:t>are not</w:t>
            </w:r>
            <w:r w:rsidR="006D1008" w:rsidRPr="003601C9">
              <w:rPr>
                <w:rFonts w:eastAsia="Times New Roman" w:cs="Times New Roman"/>
                <w:b/>
                <w:bCs/>
                <w:kern w:val="22"/>
                <w:szCs w:val="24"/>
                <w:highlight w:val="yellow"/>
              </w:rPr>
              <w:t xml:space="preserve"> and would require Environmental liability insurance]</w:t>
            </w:r>
          </w:p>
          <w:p w14:paraId="45647BAD" w14:textId="77777777" w:rsidR="006D1008" w:rsidRPr="00A75737" w:rsidRDefault="00AD7843" w:rsidP="006D1008">
            <w:pPr>
              <w:shd w:val="clear" w:color="auto" w:fill="FFFFFF" w:themeFill="background1"/>
              <w:tabs>
                <w:tab w:val="left" w:pos="851"/>
                <w:tab w:val="left" w:pos="1701"/>
                <w:tab w:val="left" w:pos="2552"/>
                <w:tab w:val="left" w:pos="3402"/>
                <w:tab w:val="left" w:pos="4253"/>
              </w:tabs>
              <w:spacing w:before="120" w:after="120" w:line="240" w:lineRule="auto"/>
              <w:ind w:left="851" w:hanging="851"/>
              <w:rPr>
                <w:rFonts w:eastAsia="Times New Roman" w:cs="Times New Roman"/>
                <w:b/>
                <w:kern w:val="22"/>
                <w:szCs w:val="24"/>
              </w:rPr>
            </w:pPr>
            <w:sdt>
              <w:sdtPr>
                <w:rPr>
                  <w:rFonts w:eastAsia="Times New Roman" w:cs="Times New Roman"/>
                  <w:kern w:val="22"/>
                  <w:szCs w:val="24"/>
                </w:rPr>
                <w:id w:val="-492944504"/>
                <w14:checkbox>
                  <w14:checked w14:val="0"/>
                  <w14:checkedState w14:val="2612" w14:font="MS Gothic"/>
                  <w14:uncheckedState w14:val="2610" w14:font="MS Gothic"/>
                </w14:checkbox>
              </w:sdtPr>
              <w:sdtEndPr/>
              <w:sdtContent>
                <w:r w:rsidR="006D1008" w:rsidRPr="00F90326">
                  <w:rPr>
                    <w:rFonts w:ascii="Segoe UI Symbol" w:eastAsia="Times New Roman" w:hAnsi="Segoe UI Symbol" w:cs="Segoe UI Symbol"/>
                    <w:kern w:val="22"/>
                    <w:szCs w:val="24"/>
                  </w:rPr>
                  <w:t>☐</w:t>
                </w:r>
              </w:sdtContent>
            </w:sdt>
            <w:r w:rsidR="006D1008" w:rsidRPr="00F90326">
              <w:rPr>
                <w:rFonts w:eastAsia="Times New Roman" w:cs="Times New Roman"/>
                <w:kern w:val="22"/>
                <w:szCs w:val="24"/>
              </w:rPr>
              <w:tab/>
              <w:t>Other</w:t>
            </w:r>
            <w:r w:rsidR="006D1008" w:rsidRPr="00F90326">
              <w:rPr>
                <w:rFonts w:eastAsia="Times New Roman" w:cs="Times New Roman"/>
                <w:bCs/>
                <w:kern w:val="22"/>
                <w:szCs w:val="24"/>
              </w:rPr>
              <w:t xml:space="preserve"> </w:t>
            </w:r>
            <w:r w:rsidR="006D1008" w:rsidRPr="00097FC3">
              <w:rPr>
                <w:rFonts w:eastAsia="Times New Roman" w:cs="Times New Roman"/>
                <w:b/>
                <w:kern w:val="22"/>
                <w:szCs w:val="24"/>
                <w:highlight w:val="yellow"/>
              </w:rPr>
              <w:t>[please specify</w:t>
            </w:r>
            <w:r w:rsidR="006D1008">
              <w:rPr>
                <w:rFonts w:eastAsia="Times New Roman" w:cs="Times New Roman"/>
                <w:b/>
                <w:kern w:val="22"/>
                <w:szCs w:val="24"/>
                <w:highlight w:val="yellow"/>
              </w:rPr>
              <w:t>,</w:t>
            </w:r>
            <w:r w:rsidR="006D1008" w:rsidRPr="00097FC3">
              <w:rPr>
                <w:rFonts w:eastAsia="Times New Roman" w:cs="Times New Roman"/>
                <w:b/>
                <w:kern w:val="22"/>
                <w:szCs w:val="24"/>
                <w:highlight w:val="yellow"/>
              </w:rPr>
              <w:t xml:space="preserve"> </w:t>
            </w:r>
            <w:r w:rsidR="006D1008">
              <w:rPr>
                <w:rFonts w:eastAsia="Times New Roman" w:cs="Times New Roman"/>
                <w:b/>
                <w:kern w:val="22"/>
                <w:szCs w:val="24"/>
                <w:highlight w:val="yellow"/>
              </w:rPr>
              <w:t>for example do you want the Tenant to take out Building insurance? If the Landlord already has Building insurance but you want the Tenant to pay for it, then add a Special Condition to Schedule 3</w:t>
            </w:r>
            <w:r w:rsidR="006D1008" w:rsidRPr="00097FC3">
              <w:rPr>
                <w:rFonts w:eastAsia="Times New Roman" w:cs="Times New Roman"/>
                <w:b/>
                <w:kern w:val="22"/>
                <w:szCs w:val="24"/>
                <w:highlight w:val="yellow"/>
              </w:rPr>
              <w:t>]</w:t>
            </w:r>
          </w:p>
        </w:tc>
      </w:tr>
      <w:tr w:rsidR="006D1008" w:rsidRPr="00F80E08" w14:paraId="2374B145" w14:textId="77777777" w:rsidTr="00F80E08">
        <w:tc>
          <w:tcPr>
            <w:tcW w:w="1020" w:type="dxa"/>
            <w:shd w:val="clear" w:color="auto" w:fill="auto"/>
          </w:tcPr>
          <w:p w14:paraId="29157575" w14:textId="77777777" w:rsidR="006D1008" w:rsidRPr="00F80E08" w:rsidRDefault="006D1008" w:rsidP="006D1008">
            <w:pPr>
              <w:numPr>
                <w:ilvl w:val="0"/>
                <w:numId w:val="8"/>
              </w:numPr>
              <w:tabs>
                <w:tab w:val="left" w:pos="426"/>
                <w:tab w:val="left" w:pos="1701"/>
                <w:tab w:val="left" w:pos="2552"/>
                <w:tab w:val="left" w:pos="3402"/>
                <w:tab w:val="left" w:pos="4253"/>
              </w:tabs>
              <w:autoSpaceDE w:val="0"/>
              <w:autoSpaceDN w:val="0"/>
              <w:adjustRightInd w:val="0"/>
              <w:spacing w:before="120" w:after="120" w:line="240" w:lineRule="auto"/>
              <w:ind w:left="426" w:hanging="426"/>
              <w:rPr>
                <w:rFonts w:eastAsia="Times New Roman" w:cs="Arial"/>
                <w:b/>
                <w:lang w:eastAsia="en-AU"/>
              </w:rPr>
            </w:pPr>
            <w:bookmarkStart w:id="132" w:name="_Ref522196762"/>
          </w:p>
        </w:tc>
        <w:bookmarkEnd w:id="132"/>
        <w:tc>
          <w:tcPr>
            <w:tcW w:w="2584" w:type="dxa"/>
            <w:shd w:val="clear" w:color="auto" w:fill="auto"/>
          </w:tcPr>
          <w:p w14:paraId="3747CA78" w14:textId="77777777" w:rsidR="006D1008" w:rsidRPr="00F80E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b/>
                <w:kern w:val="22"/>
                <w:szCs w:val="24"/>
              </w:rPr>
            </w:pPr>
            <w:r w:rsidRPr="00F80E08">
              <w:rPr>
                <w:rFonts w:eastAsia="Times New Roman" w:cs="Times New Roman"/>
                <w:b/>
                <w:kern w:val="22"/>
                <w:szCs w:val="24"/>
              </w:rPr>
              <w:t>Further Term</w:t>
            </w:r>
          </w:p>
        </w:tc>
        <w:tc>
          <w:tcPr>
            <w:tcW w:w="5324" w:type="dxa"/>
            <w:shd w:val="clear" w:color="auto" w:fill="auto"/>
          </w:tcPr>
          <w:p w14:paraId="582F2393" w14:textId="77777777" w:rsidR="006D1008" w:rsidRPr="00D102C4" w:rsidRDefault="006D1008" w:rsidP="006D1008">
            <w:pPr>
              <w:tabs>
                <w:tab w:val="left" w:pos="851"/>
                <w:tab w:val="left" w:pos="1701"/>
                <w:tab w:val="left" w:pos="2552"/>
                <w:tab w:val="left" w:pos="3402"/>
                <w:tab w:val="left" w:pos="4253"/>
              </w:tabs>
              <w:spacing w:before="120" w:after="120"/>
              <w:rPr>
                <w:rFonts w:cs="Times New Roman"/>
                <w:color w:val="auto"/>
                <w:kern w:val="22"/>
                <w:szCs w:val="24"/>
              </w:rPr>
            </w:pPr>
            <w:r w:rsidRPr="00C037BC">
              <w:rPr>
                <w:rFonts w:cs="Times New Roman"/>
                <w:bCs/>
                <w:color w:val="auto"/>
                <w:kern w:val="22"/>
                <w:szCs w:val="24"/>
                <w:highlight w:val="yellow"/>
              </w:rPr>
              <w:t>[If there are no Further Terms, insert 'N/A'</w:t>
            </w:r>
            <w:r>
              <w:rPr>
                <w:rFonts w:cs="Times New Roman"/>
                <w:bCs/>
                <w:color w:val="auto"/>
                <w:kern w:val="22"/>
                <w:szCs w:val="24"/>
                <w:highlight w:val="yellow"/>
              </w:rPr>
              <w:t>.  The duration of the Term and any further Terms must not exceed 21 years.</w:t>
            </w:r>
            <w:r w:rsidRPr="00C037BC">
              <w:rPr>
                <w:rFonts w:cs="Times New Roman"/>
                <w:bCs/>
                <w:color w:val="auto"/>
                <w:kern w:val="22"/>
                <w:szCs w:val="24"/>
                <w:highlight w:val="yellow"/>
              </w:rPr>
              <w:t>]</w:t>
            </w:r>
          </w:p>
        </w:tc>
      </w:tr>
      <w:tr w:rsidR="006D1008" w:rsidRPr="00F80E08" w14:paraId="3F88094A" w14:textId="77777777" w:rsidTr="00F80E08">
        <w:tc>
          <w:tcPr>
            <w:tcW w:w="1020" w:type="dxa"/>
            <w:shd w:val="clear" w:color="auto" w:fill="auto"/>
          </w:tcPr>
          <w:p w14:paraId="4EC16900" w14:textId="77777777" w:rsidR="006D1008" w:rsidRPr="00F80E08" w:rsidRDefault="006D1008" w:rsidP="006D1008">
            <w:pPr>
              <w:numPr>
                <w:ilvl w:val="0"/>
                <w:numId w:val="8"/>
              </w:numPr>
              <w:tabs>
                <w:tab w:val="left" w:pos="426"/>
                <w:tab w:val="left" w:pos="1701"/>
                <w:tab w:val="left" w:pos="2552"/>
                <w:tab w:val="left" w:pos="3402"/>
                <w:tab w:val="left" w:pos="4253"/>
              </w:tabs>
              <w:autoSpaceDE w:val="0"/>
              <w:autoSpaceDN w:val="0"/>
              <w:adjustRightInd w:val="0"/>
              <w:spacing w:before="120" w:after="120" w:line="240" w:lineRule="auto"/>
              <w:ind w:left="426" w:hanging="426"/>
              <w:rPr>
                <w:rFonts w:eastAsia="Times New Roman" w:cs="Arial"/>
                <w:b/>
                <w:lang w:eastAsia="en-AU"/>
              </w:rPr>
            </w:pPr>
            <w:bookmarkStart w:id="133" w:name="_Ref522195169"/>
          </w:p>
        </w:tc>
        <w:bookmarkEnd w:id="133"/>
        <w:tc>
          <w:tcPr>
            <w:tcW w:w="2584" w:type="dxa"/>
            <w:shd w:val="clear" w:color="auto" w:fill="auto"/>
          </w:tcPr>
          <w:p w14:paraId="6CE60308" w14:textId="77777777" w:rsidR="006D1008" w:rsidRPr="00F80E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b/>
                <w:kern w:val="22"/>
                <w:szCs w:val="24"/>
              </w:rPr>
            </w:pPr>
            <w:r w:rsidRPr="00F80E08">
              <w:rPr>
                <w:rFonts w:eastAsia="Times New Roman" w:cs="Times New Roman"/>
                <w:b/>
                <w:kern w:val="22"/>
                <w:szCs w:val="24"/>
              </w:rPr>
              <w:t xml:space="preserve">Security </w:t>
            </w:r>
          </w:p>
        </w:tc>
        <w:tc>
          <w:tcPr>
            <w:tcW w:w="5324" w:type="dxa"/>
            <w:shd w:val="clear" w:color="auto" w:fill="auto"/>
          </w:tcPr>
          <w:p w14:paraId="4F0F4889" w14:textId="77777777" w:rsidR="006D1008" w:rsidRPr="00F80E08" w:rsidRDefault="006D1008" w:rsidP="006D1008">
            <w:pPr>
              <w:spacing w:before="120" w:after="120" w:line="240" w:lineRule="auto"/>
              <w:rPr>
                <w:rFonts w:eastAsia="Calibri" w:cs="Times New Roman"/>
                <w:szCs w:val="24"/>
              </w:rPr>
            </w:pPr>
            <w:r w:rsidRPr="00F80E08">
              <w:rPr>
                <w:rFonts w:eastAsia="Calibri" w:cs="Times New Roman"/>
                <w:szCs w:val="24"/>
              </w:rPr>
              <w:t xml:space="preserve">The security that applies is as marked "X" below: </w:t>
            </w:r>
            <w:r w:rsidRPr="00F80E08">
              <w:rPr>
                <w:rFonts w:eastAsia="Calibri" w:cs="Times New Roman"/>
                <w:szCs w:val="24"/>
                <w:highlight w:val="yellow"/>
              </w:rPr>
              <w:t>[</w:t>
            </w:r>
            <w:r w:rsidRPr="00F80E08">
              <w:rPr>
                <w:rFonts w:eastAsia="Calibri" w:cs="Times New Roman"/>
                <w:b/>
                <w:szCs w:val="24"/>
                <w:highlight w:val="yellow"/>
              </w:rPr>
              <w:t>Mark "X" in the relevant box (boxes)</w:t>
            </w:r>
            <w:r w:rsidRPr="00F80E08">
              <w:rPr>
                <w:rFonts w:eastAsia="Calibri" w:cs="Times New Roman"/>
                <w:szCs w:val="24"/>
                <w:highlight w:val="yellow"/>
              </w:rPr>
              <w:t>]</w:t>
            </w:r>
          </w:p>
          <w:p w14:paraId="185E88B6" w14:textId="77777777" w:rsidR="006D1008" w:rsidRPr="00754FAE" w:rsidRDefault="00AD7843" w:rsidP="006D1008">
            <w:pPr>
              <w:tabs>
                <w:tab w:val="left" w:pos="851"/>
                <w:tab w:val="left" w:pos="1701"/>
                <w:tab w:val="left" w:pos="2552"/>
                <w:tab w:val="left" w:pos="3402"/>
                <w:tab w:val="left" w:pos="4253"/>
              </w:tabs>
              <w:spacing w:before="120" w:after="120" w:line="240" w:lineRule="auto"/>
              <w:ind w:left="851" w:hanging="851"/>
              <w:rPr>
                <w:rFonts w:eastAsia="Times New Roman" w:cs="Times New Roman"/>
                <w:kern w:val="22"/>
                <w:szCs w:val="24"/>
              </w:rPr>
            </w:pPr>
            <w:sdt>
              <w:sdtPr>
                <w:rPr>
                  <w:rFonts w:eastAsia="Times New Roman" w:cs="Times New Roman"/>
                  <w:kern w:val="22"/>
                  <w:szCs w:val="24"/>
                </w:rPr>
                <w:id w:val="-1428485872"/>
                <w14:checkbox>
                  <w14:checked w14:val="0"/>
                  <w14:checkedState w14:val="2612" w14:font="MS Gothic"/>
                  <w14:uncheckedState w14:val="2610" w14:font="MS Gothic"/>
                </w14:checkbox>
              </w:sdtPr>
              <w:sdtEndPr/>
              <w:sdtContent>
                <w:r w:rsidR="006D1008" w:rsidRPr="00754FAE">
                  <w:rPr>
                    <w:rFonts w:ascii="Segoe UI Symbol" w:eastAsia="Times New Roman" w:hAnsi="Segoe UI Symbol" w:cs="Segoe UI Symbol"/>
                    <w:kern w:val="22"/>
                    <w:szCs w:val="24"/>
                  </w:rPr>
                  <w:t>☐</w:t>
                </w:r>
              </w:sdtContent>
            </w:sdt>
            <w:r w:rsidR="006D1008" w:rsidRPr="00754FAE">
              <w:rPr>
                <w:rFonts w:eastAsia="Times New Roman" w:cs="Times New Roman"/>
                <w:kern w:val="22"/>
                <w:szCs w:val="24"/>
              </w:rPr>
              <w:tab/>
              <w:t xml:space="preserve">Security Deposit </w:t>
            </w:r>
            <w:proofErr w:type="gramStart"/>
            <w:r w:rsidR="006D1008" w:rsidRPr="00754FAE">
              <w:rPr>
                <w:rFonts w:eastAsia="Times New Roman" w:cs="Times New Roman"/>
                <w:kern w:val="22"/>
                <w:szCs w:val="24"/>
              </w:rPr>
              <w:t>for the amount of</w:t>
            </w:r>
            <w:proofErr w:type="gramEnd"/>
            <w:r w:rsidR="006D1008" w:rsidRPr="00754FAE">
              <w:rPr>
                <w:rFonts w:eastAsia="Times New Roman" w:cs="Times New Roman"/>
                <w:kern w:val="22"/>
                <w:szCs w:val="24"/>
              </w:rPr>
              <w:t xml:space="preserve"> $</w:t>
            </w:r>
            <w:r w:rsidR="006D1008" w:rsidRPr="00F80E08">
              <w:rPr>
                <w:rFonts w:eastAsia="Times New Roman" w:cs="Times New Roman"/>
                <w:kern w:val="22"/>
                <w:szCs w:val="24"/>
                <w:highlight w:val="yellow"/>
              </w:rPr>
              <w:t>[</w:t>
            </w:r>
            <w:r w:rsidR="006D1008" w:rsidRPr="00C825F0">
              <w:rPr>
                <w:rFonts w:eastAsia="Times New Roman" w:cs="Times New Roman"/>
                <w:kern w:val="22"/>
                <w:szCs w:val="24"/>
                <w:highlight w:val="yellow"/>
              </w:rPr>
              <w:t>please insert amount or ‘not applicable’</w:t>
            </w:r>
            <w:r w:rsidR="006D1008" w:rsidRPr="00C825F0">
              <w:rPr>
                <w:rFonts w:eastAsia="Times New Roman" w:cs="Times New Roman"/>
                <w:kern w:val="22"/>
                <w:szCs w:val="24"/>
              </w:rPr>
              <w:t>]</w:t>
            </w:r>
          </w:p>
          <w:p w14:paraId="7DAF78E4" w14:textId="77777777" w:rsidR="006D1008" w:rsidRPr="00754FAE" w:rsidRDefault="00AD7843" w:rsidP="006D1008">
            <w:pPr>
              <w:tabs>
                <w:tab w:val="left" w:pos="851"/>
                <w:tab w:val="left" w:pos="1701"/>
                <w:tab w:val="left" w:pos="2552"/>
                <w:tab w:val="left" w:pos="3402"/>
                <w:tab w:val="left" w:pos="4253"/>
              </w:tabs>
              <w:spacing w:before="120" w:after="120" w:line="240" w:lineRule="auto"/>
              <w:ind w:left="851" w:hanging="851"/>
              <w:rPr>
                <w:rFonts w:eastAsia="Times New Roman" w:cs="Times New Roman"/>
                <w:b/>
                <w:kern w:val="22"/>
                <w:szCs w:val="24"/>
              </w:rPr>
            </w:pPr>
            <w:sdt>
              <w:sdtPr>
                <w:rPr>
                  <w:rFonts w:eastAsia="Times New Roman" w:cs="Times New Roman"/>
                  <w:kern w:val="22"/>
                  <w:szCs w:val="24"/>
                </w:rPr>
                <w:id w:val="-486392573"/>
                <w14:checkbox>
                  <w14:checked w14:val="0"/>
                  <w14:checkedState w14:val="2612" w14:font="MS Gothic"/>
                  <w14:uncheckedState w14:val="2610" w14:font="MS Gothic"/>
                </w14:checkbox>
              </w:sdtPr>
              <w:sdtEndPr/>
              <w:sdtContent>
                <w:r w:rsidR="006D1008" w:rsidRPr="00754FAE">
                  <w:rPr>
                    <w:rFonts w:ascii="Segoe UI Symbol" w:eastAsia="Times New Roman" w:hAnsi="Segoe UI Symbol" w:cs="Segoe UI Symbol"/>
                    <w:kern w:val="22"/>
                    <w:szCs w:val="24"/>
                  </w:rPr>
                  <w:t>☐</w:t>
                </w:r>
              </w:sdtContent>
            </w:sdt>
            <w:r w:rsidR="006D1008" w:rsidRPr="00754FAE">
              <w:rPr>
                <w:rFonts w:eastAsia="Times New Roman" w:cs="Times New Roman"/>
                <w:kern w:val="22"/>
                <w:szCs w:val="24"/>
              </w:rPr>
              <w:tab/>
              <w:t xml:space="preserve">Bank Guarantee </w:t>
            </w:r>
            <w:proofErr w:type="gramStart"/>
            <w:r w:rsidR="006D1008" w:rsidRPr="00754FAE">
              <w:rPr>
                <w:rFonts w:eastAsia="Times New Roman" w:cs="Times New Roman"/>
                <w:kern w:val="22"/>
                <w:szCs w:val="24"/>
              </w:rPr>
              <w:t>for the amount of</w:t>
            </w:r>
            <w:proofErr w:type="gramEnd"/>
            <w:r w:rsidR="006D1008" w:rsidRPr="00754FAE">
              <w:rPr>
                <w:rFonts w:eastAsia="Times New Roman" w:cs="Times New Roman"/>
                <w:kern w:val="22"/>
                <w:szCs w:val="24"/>
              </w:rPr>
              <w:t xml:space="preserve"> $</w:t>
            </w:r>
            <w:r w:rsidR="006D1008" w:rsidRPr="00F80E08">
              <w:rPr>
                <w:rFonts w:eastAsia="Times New Roman" w:cs="Times New Roman"/>
                <w:kern w:val="22"/>
                <w:szCs w:val="24"/>
                <w:highlight w:val="yellow"/>
              </w:rPr>
              <w:t>[</w:t>
            </w:r>
            <w:r w:rsidR="006D1008" w:rsidRPr="00C825F0">
              <w:rPr>
                <w:rFonts w:eastAsia="Times New Roman" w:cs="Times New Roman"/>
                <w:kern w:val="22"/>
                <w:szCs w:val="24"/>
                <w:highlight w:val="yellow"/>
              </w:rPr>
              <w:t>please insert amount or ‘not applicable’]</w:t>
            </w:r>
          </w:p>
          <w:p w14:paraId="4FBDCDAB" w14:textId="77777777" w:rsidR="006D1008" w:rsidRPr="00754FAE" w:rsidRDefault="00AD7843" w:rsidP="006D1008">
            <w:pPr>
              <w:tabs>
                <w:tab w:val="left" w:pos="851"/>
                <w:tab w:val="left" w:pos="1701"/>
                <w:tab w:val="left" w:pos="2552"/>
                <w:tab w:val="left" w:pos="3402"/>
                <w:tab w:val="left" w:pos="4253"/>
              </w:tabs>
              <w:spacing w:before="120" w:after="120" w:line="240" w:lineRule="auto"/>
              <w:rPr>
                <w:rFonts w:eastAsia="Times New Roman" w:cs="Times New Roman"/>
                <w:kern w:val="22"/>
                <w:szCs w:val="24"/>
                <w:highlight w:val="yellow"/>
              </w:rPr>
            </w:pPr>
            <w:sdt>
              <w:sdtPr>
                <w:rPr>
                  <w:rFonts w:eastAsia="Times New Roman" w:cs="Times New Roman"/>
                  <w:kern w:val="22"/>
                  <w:szCs w:val="24"/>
                </w:rPr>
                <w:id w:val="548646814"/>
                <w14:checkbox>
                  <w14:checked w14:val="0"/>
                  <w14:checkedState w14:val="2612" w14:font="MS Gothic"/>
                  <w14:uncheckedState w14:val="2610" w14:font="MS Gothic"/>
                </w14:checkbox>
              </w:sdtPr>
              <w:sdtEndPr/>
              <w:sdtContent>
                <w:r w:rsidR="006D1008" w:rsidRPr="00754FAE">
                  <w:rPr>
                    <w:rFonts w:ascii="Segoe UI Symbol" w:eastAsia="Times New Roman" w:hAnsi="Segoe UI Symbol" w:cs="Segoe UI Symbol"/>
                    <w:kern w:val="22"/>
                    <w:szCs w:val="24"/>
                  </w:rPr>
                  <w:t>☐</w:t>
                </w:r>
              </w:sdtContent>
            </w:sdt>
            <w:r w:rsidR="006D1008" w:rsidRPr="00754FAE">
              <w:rPr>
                <w:rFonts w:eastAsia="Times New Roman" w:cs="Times New Roman"/>
                <w:kern w:val="22"/>
                <w:szCs w:val="24"/>
              </w:rPr>
              <w:tab/>
              <w:t>Not applicable</w:t>
            </w:r>
          </w:p>
        </w:tc>
      </w:tr>
      <w:tr w:rsidR="006D1008" w:rsidRPr="00F80E08" w14:paraId="783E5345" w14:textId="77777777" w:rsidTr="00F80E08">
        <w:tc>
          <w:tcPr>
            <w:tcW w:w="1020" w:type="dxa"/>
            <w:shd w:val="clear" w:color="auto" w:fill="auto"/>
          </w:tcPr>
          <w:p w14:paraId="60D93280" w14:textId="77777777" w:rsidR="006D1008" w:rsidRPr="00F80E08" w:rsidRDefault="006D1008" w:rsidP="006D1008">
            <w:pPr>
              <w:numPr>
                <w:ilvl w:val="0"/>
                <w:numId w:val="8"/>
              </w:numPr>
              <w:tabs>
                <w:tab w:val="left" w:pos="426"/>
                <w:tab w:val="left" w:pos="1701"/>
                <w:tab w:val="left" w:pos="2552"/>
                <w:tab w:val="left" w:pos="3402"/>
                <w:tab w:val="left" w:pos="4253"/>
              </w:tabs>
              <w:autoSpaceDE w:val="0"/>
              <w:autoSpaceDN w:val="0"/>
              <w:adjustRightInd w:val="0"/>
              <w:spacing w:before="120" w:after="120" w:line="240" w:lineRule="auto"/>
              <w:ind w:left="426" w:hanging="426"/>
              <w:rPr>
                <w:rFonts w:eastAsia="Times New Roman" w:cs="Arial"/>
                <w:b/>
                <w:lang w:eastAsia="en-AU"/>
              </w:rPr>
            </w:pPr>
            <w:bookmarkStart w:id="134" w:name="_Ref530061960"/>
          </w:p>
        </w:tc>
        <w:bookmarkEnd w:id="134"/>
        <w:tc>
          <w:tcPr>
            <w:tcW w:w="2584" w:type="dxa"/>
            <w:shd w:val="clear" w:color="auto" w:fill="auto"/>
          </w:tcPr>
          <w:p w14:paraId="07733172" w14:textId="77777777" w:rsidR="006D1008" w:rsidRPr="00F80E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b/>
                <w:kern w:val="22"/>
                <w:szCs w:val="24"/>
              </w:rPr>
            </w:pPr>
            <w:r w:rsidRPr="00F80E08">
              <w:rPr>
                <w:rFonts w:eastAsia="Times New Roman" w:cs="Times New Roman"/>
                <w:b/>
                <w:kern w:val="22"/>
                <w:szCs w:val="24"/>
              </w:rPr>
              <w:t>Retail Lease</w:t>
            </w:r>
          </w:p>
        </w:tc>
        <w:tc>
          <w:tcPr>
            <w:tcW w:w="5324" w:type="dxa"/>
            <w:shd w:val="clear" w:color="auto" w:fill="auto"/>
          </w:tcPr>
          <w:p w14:paraId="693C86D4" w14:textId="2DB17DEA" w:rsidR="006D1008" w:rsidRPr="008151C2" w:rsidRDefault="006D1008" w:rsidP="006D1008">
            <w:pPr>
              <w:pStyle w:val="VGSOListBul"/>
              <w:ind w:left="0" w:firstLine="0"/>
            </w:pPr>
            <w:r w:rsidRPr="006D1008">
              <w:rPr>
                <w:b w:val="0"/>
                <w:bCs/>
              </w:rPr>
              <w:t xml:space="preserve">Whether the Retail Act applies is as marked "X" below: </w:t>
            </w:r>
            <w:r w:rsidRPr="008151C2">
              <w:rPr>
                <w:highlight w:val="yellow"/>
              </w:rPr>
              <w:t>[</w:t>
            </w:r>
            <w:r w:rsidRPr="000B451A">
              <w:rPr>
                <w:highlight w:val="yellow"/>
              </w:rPr>
              <w:t>Mark "X" in the relevant box</w:t>
            </w:r>
            <w:r>
              <w:rPr>
                <w:highlight w:val="yellow"/>
              </w:rPr>
              <w:t xml:space="preserve"> of whether the Act applies or does not apply, then insert the reason.  Seek legal advice if necessary to determine </w:t>
            </w:r>
            <w:proofErr w:type="gramStart"/>
            <w:r>
              <w:rPr>
                <w:highlight w:val="yellow"/>
              </w:rPr>
              <w:t>whether or not</w:t>
            </w:r>
            <w:proofErr w:type="gramEnd"/>
            <w:r>
              <w:rPr>
                <w:highlight w:val="yellow"/>
              </w:rPr>
              <w:t xml:space="preserve"> the Retail Act applies to a particular leasing transaction.</w:t>
            </w:r>
            <w:r w:rsidRPr="008151C2">
              <w:rPr>
                <w:highlight w:val="yellow"/>
              </w:rPr>
              <w:t>]</w:t>
            </w:r>
          </w:p>
          <w:p w14:paraId="520D577E" w14:textId="77777777" w:rsidR="006D1008" w:rsidRDefault="00AD7843" w:rsidP="006D1008">
            <w:pPr>
              <w:tabs>
                <w:tab w:val="left" w:pos="851"/>
                <w:tab w:val="left" w:pos="1701"/>
                <w:tab w:val="left" w:pos="2552"/>
                <w:tab w:val="left" w:pos="3402"/>
                <w:tab w:val="left" w:pos="4253"/>
              </w:tabs>
              <w:spacing w:before="120" w:after="120"/>
              <w:ind w:left="851" w:hanging="851"/>
            </w:pPr>
            <w:sdt>
              <w:sdtPr>
                <w:id w:val="-719898086"/>
                <w14:checkbox>
                  <w14:checked w14:val="0"/>
                  <w14:checkedState w14:val="2612" w14:font="MS Gothic"/>
                  <w14:uncheckedState w14:val="2610" w14:font="MS Gothic"/>
                </w14:checkbox>
              </w:sdtPr>
              <w:sdtEndPr/>
              <w:sdtContent>
                <w:r w:rsidR="006D1008">
                  <w:rPr>
                    <w:rFonts w:ascii="MS Gothic" w:eastAsia="MS Gothic" w:hAnsi="MS Gothic" w:hint="eastAsia"/>
                  </w:rPr>
                  <w:t>☐</w:t>
                </w:r>
              </w:sdtContent>
            </w:sdt>
            <w:r w:rsidR="006D1008">
              <w:tab/>
            </w:r>
            <w:r w:rsidR="006D1008" w:rsidRPr="00DF5229">
              <w:t>The Retail Act applies because the Premises are retail premises within the meaning of the Retail Act.</w:t>
            </w:r>
          </w:p>
          <w:p w14:paraId="64E26CDD" w14:textId="77777777" w:rsidR="006D1008" w:rsidRDefault="00AD7843" w:rsidP="006D1008">
            <w:pPr>
              <w:tabs>
                <w:tab w:val="left" w:pos="851"/>
                <w:tab w:val="left" w:pos="1701"/>
                <w:tab w:val="left" w:pos="2552"/>
                <w:tab w:val="left" w:pos="3402"/>
                <w:tab w:val="left" w:pos="4253"/>
              </w:tabs>
              <w:spacing w:before="120" w:after="120"/>
              <w:ind w:left="851" w:hanging="851"/>
            </w:pPr>
            <w:sdt>
              <w:sdtPr>
                <w:id w:val="2051180169"/>
                <w14:checkbox>
                  <w14:checked w14:val="0"/>
                  <w14:checkedState w14:val="2612" w14:font="MS Gothic"/>
                  <w14:uncheckedState w14:val="2610" w14:font="MS Gothic"/>
                </w14:checkbox>
              </w:sdtPr>
              <w:sdtEndPr/>
              <w:sdtContent>
                <w:r w:rsidR="006D1008">
                  <w:rPr>
                    <w:rFonts w:ascii="MS Gothic" w:eastAsia="MS Gothic" w:hAnsi="MS Gothic" w:hint="eastAsia"/>
                  </w:rPr>
                  <w:t>☐</w:t>
                </w:r>
              </w:sdtContent>
            </w:sdt>
            <w:r w:rsidR="006D1008">
              <w:tab/>
              <w:t>The Retail Act does not apply because:</w:t>
            </w:r>
          </w:p>
          <w:p w14:paraId="5D77504C" w14:textId="77777777" w:rsidR="006D1008" w:rsidRPr="00C82110" w:rsidRDefault="006D1008" w:rsidP="006D1008">
            <w:pPr>
              <w:ind w:left="851"/>
              <w:rPr>
                <w:b/>
              </w:rPr>
            </w:pPr>
            <w:r w:rsidRPr="00C82110">
              <w:rPr>
                <w:b/>
                <w:highlight w:val="yellow"/>
              </w:rPr>
              <w:t xml:space="preserve">[Note: </w:t>
            </w:r>
            <w:r>
              <w:rPr>
                <w:b/>
                <w:highlight w:val="yellow"/>
              </w:rPr>
              <w:t xml:space="preserve">Delete all reasons in the list below that do not apply to this Lease.  </w:t>
            </w:r>
            <w:r w:rsidRPr="00C82110">
              <w:rPr>
                <w:b/>
                <w:highlight w:val="yellow"/>
              </w:rPr>
              <w:t>Th</w:t>
            </w:r>
            <w:r>
              <w:rPr>
                <w:b/>
                <w:highlight w:val="yellow"/>
              </w:rPr>
              <w:t>e</w:t>
            </w:r>
            <w:r w:rsidRPr="00C82110">
              <w:rPr>
                <w:b/>
                <w:highlight w:val="yellow"/>
              </w:rPr>
              <w:t xml:space="preserve"> list is current as </w:t>
            </w:r>
            <w:proofErr w:type="gramStart"/>
            <w:r w:rsidRPr="00C82110">
              <w:rPr>
                <w:b/>
                <w:highlight w:val="yellow"/>
              </w:rPr>
              <w:t>at</w:t>
            </w:r>
            <w:proofErr w:type="gramEnd"/>
            <w:r w:rsidRPr="00C82110">
              <w:rPr>
                <w:b/>
                <w:highlight w:val="yellow"/>
              </w:rPr>
              <w:t xml:space="preserve"> March 2020. </w:t>
            </w:r>
            <w:r>
              <w:rPr>
                <w:b/>
                <w:highlight w:val="yellow"/>
              </w:rPr>
              <w:t xml:space="preserve"> When editing item </w:t>
            </w:r>
            <w:r>
              <w:rPr>
                <w:b/>
                <w:highlight w:val="yellow"/>
              </w:rPr>
              <w:fldChar w:fldCharType="begin"/>
            </w:r>
            <w:r>
              <w:rPr>
                <w:b/>
                <w:highlight w:val="yellow"/>
              </w:rPr>
              <w:instrText xml:space="preserve"> REF _Ref530061960 \w \h </w:instrText>
            </w:r>
            <w:r>
              <w:rPr>
                <w:b/>
                <w:highlight w:val="yellow"/>
              </w:rPr>
            </w:r>
            <w:r>
              <w:rPr>
                <w:b/>
                <w:highlight w:val="yellow"/>
              </w:rPr>
              <w:fldChar w:fldCharType="separate"/>
            </w:r>
            <w:r>
              <w:rPr>
                <w:b/>
                <w:highlight w:val="yellow"/>
              </w:rPr>
              <w:t>14</w:t>
            </w:r>
            <w:r>
              <w:rPr>
                <w:b/>
                <w:highlight w:val="yellow"/>
              </w:rPr>
              <w:fldChar w:fldCharType="end"/>
            </w:r>
            <w:r>
              <w:rPr>
                <w:b/>
                <w:highlight w:val="yellow"/>
              </w:rPr>
              <w:t>,</w:t>
            </w:r>
            <w:r w:rsidRPr="00C82110">
              <w:rPr>
                <w:b/>
                <w:highlight w:val="yellow"/>
              </w:rPr>
              <w:t xml:space="preserve"> review the latest version of section 4 of the </w:t>
            </w:r>
            <w:r w:rsidRPr="00C82110">
              <w:rPr>
                <w:b/>
                <w:i/>
                <w:highlight w:val="yellow"/>
              </w:rPr>
              <w:t>Retail Leases Act 2003,</w:t>
            </w:r>
            <w:r w:rsidRPr="00C82110">
              <w:rPr>
                <w:b/>
                <w:highlight w:val="yellow"/>
              </w:rPr>
              <w:t xml:space="preserve"> and the list of Ministerial exemptions on the </w:t>
            </w:r>
            <w:hyperlink r:id="rId39" w:history="1">
              <w:r w:rsidRPr="00C82110">
                <w:rPr>
                  <w:rStyle w:val="Hyperlink"/>
                  <w:b/>
                  <w:highlight w:val="yellow"/>
                </w:rPr>
                <w:t>Victorian Small Business Commission website</w:t>
              </w:r>
            </w:hyperlink>
            <w:r w:rsidRPr="00C82110">
              <w:rPr>
                <w:b/>
                <w:highlight w:val="yellow"/>
              </w:rPr>
              <w:t xml:space="preserve">. </w:t>
            </w:r>
            <w:r>
              <w:rPr>
                <w:b/>
                <w:highlight w:val="yellow"/>
              </w:rPr>
              <w:t xml:space="preserve"> Users should s</w:t>
            </w:r>
            <w:r w:rsidRPr="00C82110">
              <w:rPr>
                <w:b/>
                <w:highlight w:val="yellow"/>
              </w:rPr>
              <w:t>ee</w:t>
            </w:r>
            <w:r>
              <w:rPr>
                <w:b/>
                <w:highlight w:val="yellow"/>
              </w:rPr>
              <w:t>k</w:t>
            </w:r>
            <w:r w:rsidRPr="00C82110">
              <w:rPr>
                <w:b/>
                <w:highlight w:val="yellow"/>
              </w:rPr>
              <w:t xml:space="preserve"> legal advice </w:t>
            </w:r>
            <w:r>
              <w:rPr>
                <w:b/>
                <w:highlight w:val="yellow"/>
              </w:rPr>
              <w:t>if</w:t>
            </w:r>
            <w:r w:rsidRPr="00C82110">
              <w:rPr>
                <w:b/>
                <w:highlight w:val="yellow"/>
              </w:rPr>
              <w:t xml:space="preserve"> uncertain</w:t>
            </w:r>
            <w:r>
              <w:rPr>
                <w:b/>
                <w:highlight w:val="yellow"/>
              </w:rPr>
              <w:t xml:space="preserve"> regarding applicable exemptions</w:t>
            </w:r>
            <w:r w:rsidRPr="00637B29">
              <w:rPr>
                <w:b/>
                <w:highlight w:val="yellow"/>
              </w:rPr>
              <w:t>.</w:t>
            </w:r>
            <w:r w:rsidRPr="00C82110">
              <w:rPr>
                <w:b/>
                <w:highlight w:val="yellow"/>
              </w:rPr>
              <w:t>]</w:t>
            </w:r>
          </w:p>
          <w:p w14:paraId="455050AC" w14:textId="77777777" w:rsidR="006D1008" w:rsidRPr="003917FF" w:rsidRDefault="006D1008" w:rsidP="006D1008">
            <w:pPr>
              <w:tabs>
                <w:tab w:val="left" w:pos="2552"/>
                <w:tab w:val="left" w:pos="3402"/>
                <w:tab w:val="left" w:pos="4253"/>
              </w:tabs>
              <w:spacing w:before="120" w:after="120"/>
              <w:ind w:left="830"/>
            </w:pPr>
            <w:r>
              <w:rPr>
                <w:b/>
              </w:rPr>
              <w:t xml:space="preserve">Non-retail: </w:t>
            </w:r>
            <w:r>
              <w:t xml:space="preserve">the Lease is not wholly or predominantly for the sale or hire goods by retail or the retail provision of services.  </w:t>
            </w:r>
            <w:r w:rsidRPr="00C24416">
              <w:rPr>
                <w:b/>
                <w:highlight w:val="yellow"/>
              </w:rPr>
              <w:t>[</w:t>
            </w:r>
            <w:r>
              <w:rPr>
                <w:b/>
                <w:highlight w:val="yellow"/>
              </w:rPr>
              <w:t>The definition of 'retail' in the Retail Act is much broader that the normal use of the word.  If this is the only exemption that would apply, seek legal advice.</w:t>
            </w:r>
            <w:r w:rsidRPr="00C24416">
              <w:rPr>
                <w:b/>
                <w:highlight w:val="yellow"/>
              </w:rPr>
              <w:t>]</w:t>
            </w:r>
          </w:p>
          <w:p w14:paraId="3533A0E4" w14:textId="77777777" w:rsidR="006D1008" w:rsidRDefault="006D1008" w:rsidP="006D1008">
            <w:pPr>
              <w:tabs>
                <w:tab w:val="left" w:pos="2552"/>
                <w:tab w:val="left" w:pos="3402"/>
                <w:tab w:val="left" w:pos="4253"/>
              </w:tabs>
              <w:spacing w:before="120" w:after="120"/>
              <w:ind w:left="830" w:firstLine="21"/>
              <w:rPr>
                <w:b/>
              </w:rPr>
            </w:pPr>
            <w:r>
              <w:rPr>
                <w:b/>
              </w:rPr>
              <w:t>Over $1 million per annum</w:t>
            </w:r>
            <w:r w:rsidRPr="003917FF">
              <w:t xml:space="preserve">: </w:t>
            </w:r>
            <w:r>
              <w:t xml:space="preserve">under the Terms of the Lease, the Tenant is liable to pay more than $1 million per annum (not including GST) including rent and outgoings.  </w:t>
            </w:r>
            <w:r>
              <w:rPr>
                <w:b/>
                <w:highlight w:val="yellow"/>
              </w:rPr>
              <w:t>[The $1 million threshold</w:t>
            </w:r>
            <w:r w:rsidRPr="00C82110">
              <w:rPr>
                <w:b/>
                <w:highlight w:val="yellow"/>
              </w:rPr>
              <w:t xml:space="preserve"> is set </w:t>
            </w:r>
            <w:r>
              <w:rPr>
                <w:b/>
                <w:highlight w:val="yellow"/>
              </w:rPr>
              <w:t>in</w:t>
            </w:r>
            <w:r w:rsidRPr="00C82110">
              <w:rPr>
                <w:b/>
                <w:highlight w:val="yellow"/>
              </w:rPr>
              <w:t xml:space="preserve"> the </w:t>
            </w:r>
            <w:r w:rsidRPr="00C82110">
              <w:rPr>
                <w:b/>
                <w:i/>
                <w:highlight w:val="yellow"/>
              </w:rPr>
              <w:t>Retail Leases Regulations 20</w:t>
            </w:r>
            <w:r>
              <w:rPr>
                <w:b/>
                <w:i/>
                <w:highlight w:val="yellow"/>
              </w:rPr>
              <w:t>2</w:t>
            </w:r>
            <w:r w:rsidRPr="00C82110">
              <w:rPr>
                <w:b/>
                <w:i/>
                <w:highlight w:val="yellow"/>
              </w:rPr>
              <w:t>3</w:t>
            </w:r>
            <w:r w:rsidRPr="00C82110">
              <w:rPr>
                <w:b/>
                <w:highlight w:val="yellow"/>
              </w:rPr>
              <w:t xml:space="preserve"> reg 6. </w:t>
            </w:r>
            <w:r>
              <w:rPr>
                <w:b/>
                <w:highlight w:val="yellow"/>
              </w:rPr>
              <w:t xml:space="preserve">Check </w:t>
            </w:r>
            <w:r w:rsidRPr="00C82110">
              <w:rPr>
                <w:b/>
                <w:highlight w:val="yellow"/>
              </w:rPr>
              <w:t>if this figure has changed</w:t>
            </w:r>
            <w:r>
              <w:rPr>
                <w:b/>
                <w:highlight w:val="yellow"/>
              </w:rPr>
              <w:t xml:space="preserve"> before relying on this exemption.</w:t>
            </w:r>
            <w:r w:rsidRPr="00C82110">
              <w:rPr>
                <w:b/>
                <w:highlight w:val="yellow"/>
              </w:rPr>
              <w:t>]</w:t>
            </w:r>
          </w:p>
          <w:p w14:paraId="18B00C78" w14:textId="77777777" w:rsidR="006D1008" w:rsidRDefault="006D1008" w:rsidP="006D1008">
            <w:pPr>
              <w:tabs>
                <w:tab w:val="left" w:pos="2552"/>
                <w:tab w:val="left" w:pos="3402"/>
                <w:tab w:val="left" w:pos="4253"/>
              </w:tabs>
              <w:spacing w:before="120" w:after="120"/>
              <w:ind w:left="830" w:firstLine="21"/>
            </w:pPr>
            <w:r>
              <w:rPr>
                <w:b/>
              </w:rPr>
              <w:t>Landlord's employee or agent:</w:t>
            </w:r>
            <w:r>
              <w:t xml:space="preserve"> the Premises will be wholly or predominantly used by the Tenant to carry on a business on behalf of the Landlord as the Landlord's employee or agent.</w:t>
            </w:r>
          </w:p>
          <w:p w14:paraId="34DB0F91" w14:textId="77777777" w:rsidR="006D1008" w:rsidRDefault="006D1008" w:rsidP="006D1008">
            <w:pPr>
              <w:tabs>
                <w:tab w:val="left" w:pos="2552"/>
                <w:tab w:val="left" w:pos="3402"/>
                <w:tab w:val="left" w:pos="4253"/>
              </w:tabs>
              <w:spacing w:before="120" w:after="120"/>
              <w:ind w:left="830" w:firstLine="21"/>
            </w:pPr>
            <w:r w:rsidRPr="00C82110">
              <w:rPr>
                <w:b/>
              </w:rPr>
              <w:t>Australian</w:t>
            </w:r>
            <w:r>
              <w:t xml:space="preserve"> </w:t>
            </w:r>
            <w:r>
              <w:rPr>
                <w:b/>
              </w:rPr>
              <w:t xml:space="preserve">Listed Corporation: </w:t>
            </w:r>
            <w:r>
              <w:t>the Tenant is a listed corporation, or a subsidiary of a listed corporation, on the Australian Stock Exchange.</w:t>
            </w:r>
          </w:p>
          <w:p w14:paraId="52F0FB73" w14:textId="77777777" w:rsidR="006D1008" w:rsidRDefault="006D1008" w:rsidP="006D1008">
            <w:pPr>
              <w:tabs>
                <w:tab w:val="left" w:pos="2552"/>
                <w:tab w:val="left" w:pos="3402"/>
                <w:tab w:val="left" w:pos="4253"/>
              </w:tabs>
              <w:spacing w:before="120" w:after="120"/>
              <w:ind w:left="830" w:firstLine="21"/>
            </w:pPr>
            <w:r>
              <w:rPr>
                <w:b/>
              </w:rPr>
              <w:t xml:space="preserve">Foreign Listed Corporation: </w:t>
            </w:r>
            <w:r>
              <w:t>the Tenant is a body corporate, company or corporation that is listed, or a subsidiary of a listed body corporate, on an overseas stock exchange that is a member of the World Federation of Exchanges.</w:t>
            </w:r>
          </w:p>
          <w:p w14:paraId="01EB5973" w14:textId="77777777" w:rsidR="006D1008" w:rsidRPr="00C82110" w:rsidRDefault="006D1008" w:rsidP="006D1008">
            <w:pPr>
              <w:tabs>
                <w:tab w:val="left" w:pos="2552"/>
                <w:tab w:val="left" w:pos="3402"/>
                <w:tab w:val="left" w:pos="4253"/>
              </w:tabs>
              <w:spacing w:before="120" w:after="120"/>
              <w:ind w:left="830" w:firstLine="21"/>
              <w:rPr>
                <w:b/>
              </w:rPr>
            </w:pPr>
            <w:r>
              <w:rPr>
                <w:b/>
              </w:rPr>
              <w:t xml:space="preserve">Retail Services above the third storey: </w:t>
            </w:r>
            <w:r>
              <w:t xml:space="preserve">the Premises are in a building </w:t>
            </w:r>
            <w:r w:rsidRPr="003917FF">
              <w:rPr>
                <w:b/>
              </w:rPr>
              <w:t>and</w:t>
            </w:r>
            <w:r>
              <w:t xml:space="preserve"> are wholly or predominantly for the provision of retail services </w:t>
            </w:r>
            <w:r w:rsidRPr="003917FF">
              <w:rPr>
                <w:b/>
              </w:rPr>
              <w:t>and</w:t>
            </w:r>
            <w:r>
              <w:t xml:space="preserve"> are not on any one or more of the first three storeys in the building excluding any basement levels </w:t>
            </w:r>
            <w:r>
              <w:rPr>
                <w:u w:val="single"/>
              </w:rPr>
              <w:t xml:space="preserve">and </w:t>
            </w:r>
            <w:r>
              <w:t xml:space="preserve">are not in a retail shopping centre.  </w:t>
            </w:r>
            <w:r>
              <w:rPr>
                <w:b/>
                <w:highlight w:val="yellow"/>
              </w:rPr>
              <w:t xml:space="preserve">[This exemption only applies </w:t>
            </w:r>
            <w:r w:rsidRPr="00C82110">
              <w:rPr>
                <w:b/>
                <w:highlight w:val="yellow"/>
              </w:rPr>
              <w:t>t</w:t>
            </w:r>
            <w:r>
              <w:rPr>
                <w:b/>
                <w:highlight w:val="yellow"/>
              </w:rPr>
              <w:t>o</w:t>
            </w:r>
            <w:r w:rsidRPr="00C82110">
              <w:rPr>
                <w:b/>
                <w:highlight w:val="yellow"/>
              </w:rPr>
              <w:t xml:space="preserve"> </w:t>
            </w:r>
            <w:r>
              <w:rPr>
                <w:b/>
                <w:highlight w:val="yellow"/>
              </w:rPr>
              <w:t xml:space="preserve">retail </w:t>
            </w:r>
            <w:r w:rsidRPr="00606972">
              <w:rPr>
                <w:b/>
                <w:i/>
                <w:highlight w:val="yellow"/>
              </w:rPr>
              <w:t>services</w:t>
            </w:r>
            <w:r w:rsidRPr="00C82110">
              <w:rPr>
                <w:b/>
                <w:highlight w:val="yellow"/>
              </w:rPr>
              <w:t xml:space="preserve"> and does not exempt premises </w:t>
            </w:r>
            <w:r>
              <w:rPr>
                <w:b/>
                <w:highlight w:val="yellow"/>
              </w:rPr>
              <w:t xml:space="preserve">that are </w:t>
            </w:r>
            <w:r w:rsidRPr="00C82110">
              <w:rPr>
                <w:b/>
                <w:highlight w:val="yellow"/>
              </w:rPr>
              <w:t xml:space="preserve">for the </w:t>
            </w:r>
            <w:r>
              <w:rPr>
                <w:b/>
                <w:highlight w:val="yellow"/>
              </w:rPr>
              <w:t xml:space="preserve">retail </w:t>
            </w:r>
            <w:r w:rsidRPr="00C82110">
              <w:rPr>
                <w:b/>
                <w:highlight w:val="yellow"/>
              </w:rPr>
              <w:t xml:space="preserve">sale of </w:t>
            </w:r>
            <w:r w:rsidRPr="00606972">
              <w:rPr>
                <w:b/>
                <w:i/>
                <w:highlight w:val="yellow"/>
              </w:rPr>
              <w:t>goods</w:t>
            </w:r>
            <w:r>
              <w:rPr>
                <w:b/>
                <w:highlight w:val="yellow"/>
              </w:rPr>
              <w:t>.</w:t>
            </w:r>
            <w:r w:rsidRPr="00C82110">
              <w:rPr>
                <w:b/>
                <w:highlight w:val="yellow"/>
              </w:rPr>
              <w:t>]</w:t>
            </w:r>
          </w:p>
          <w:p w14:paraId="3CD34F1E" w14:textId="77777777" w:rsidR="006D1008" w:rsidRDefault="006D1008" w:rsidP="006D1008">
            <w:pPr>
              <w:tabs>
                <w:tab w:val="left" w:pos="2552"/>
                <w:tab w:val="left" w:pos="3402"/>
                <w:tab w:val="left" w:pos="4253"/>
              </w:tabs>
              <w:spacing w:before="120" w:after="120"/>
              <w:ind w:left="830" w:firstLine="21"/>
            </w:pPr>
            <w:r>
              <w:rPr>
                <w:b/>
              </w:rPr>
              <w:t xml:space="preserve">Barristers' Chambers: </w:t>
            </w:r>
            <w:r>
              <w:t xml:space="preserve">the Premises are in a building </w:t>
            </w:r>
            <w:r w:rsidRPr="003917FF">
              <w:rPr>
                <w:b/>
              </w:rPr>
              <w:t>and</w:t>
            </w:r>
            <w:r>
              <w:t xml:space="preserve"> are wholly or predominantly for the provision of retail services </w:t>
            </w:r>
            <w:r w:rsidRPr="00C82110">
              <w:t>by a barrister</w:t>
            </w:r>
            <w:r>
              <w:t xml:space="preserve"> through Barristers' Chambers Limited.</w:t>
            </w:r>
          </w:p>
          <w:p w14:paraId="118F108A" w14:textId="77777777" w:rsidR="006D1008" w:rsidRDefault="006D1008" w:rsidP="006D1008">
            <w:pPr>
              <w:tabs>
                <w:tab w:val="left" w:pos="2552"/>
                <w:tab w:val="left" w:pos="3402"/>
                <w:tab w:val="left" w:pos="4253"/>
              </w:tabs>
              <w:spacing w:before="120" w:after="120"/>
              <w:ind w:left="830" w:firstLine="21"/>
            </w:pPr>
            <w:r>
              <w:rPr>
                <w:b/>
              </w:rPr>
              <w:t xml:space="preserve">15 years and substantial works obligations: </w:t>
            </w:r>
            <w:r>
              <w:t xml:space="preserve">the Term is for 15 years or longer (excluding any Further Terms) </w:t>
            </w:r>
            <w:r w:rsidRPr="003917FF">
              <w:rPr>
                <w:b/>
              </w:rPr>
              <w:t>and</w:t>
            </w:r>
            <w:r>
              <w:t xml:space="preserve"> this Lease imposes obligations on the </w:t>
            </w:r>
            <w:proofErr w:type="gramStart"/>
            <w:r>
              <w:t>Tenant</w:t>
            </w:r>
            <w:proofErr w:type="gramEnd"/>
            <w:r>
              <w:t xml:space="preserve"> or any other person a</w:t>
            </w:r>
            <w:r w:rsidRPr="00860982">
              <w:t xml:space="preserve">s </w:t>
            </w:r>
            <w:r w:rsidRPr="003917FF">
              <w:t>marked 'x'</w:t>
            </w:r>
            <w:r w:rsidRPr="00860982">
              <w:t>:</w:t>
            </w:r>
            <w:r>
              <w:t xml:space="preserve"> </w:t>
            </w:r>
          </w:p>
          <w:p w14:paraId="387A320F" w14:textId="77777777" w:rsidR="006D1008" w:rsidRDefault="00AD7843" w:rsidP="006D1008">
            <w:pPr>
              <w:tabs>
                <w:tab w:val="left" w:pos="1701"/>
                <w:tab w:val="left" w:pos="3402"/>
                <w:tab w:val="left" w:pos="4253"/>
              </w:tabs>
              <w:spacing w:before="120" w:after="120"/>
              <w:ind w:left="1681" w:hanging="851"/>
            </w:pPr>
            <w:sdt>
              <w:sdtPr>
                <w:id w:val="-243959419"/>
                <w14:checkbox>
                  <w14:checked w14:val="0"/>
                  <w14:checkedState w14:val="2612" w14:font="MS Gothic"/>
                  <w14:uncheckedState w14:val="2610" w14:font="MS Gothic"/>
                </w14:checkbox>
              </w:sdtPr>
              <w:sdtEndPr/>
              <w:sdtContent>
                <w:r w:rsidR="006D1008">
                  <w:rPr>
                    <w:rFonts w:ascii="MS Gothic" w:eastAsia="MS Gothic" w:hAnsi="MS Gothic" w:hint="eastAsia"/>
                  </w:rPr>
                  <w:t>☐</w:t>
                </w:r>
              </w:sdtContent>
            </w:sdt>
            <w:r w:rsidR="006D1008">
              <w:tab/>
              <w:t xml:space="preserve">to carry out substantial work on the Premises that involves the building, installation, repair or maintenance of the structure </w:t>
            </w:r>
            <w:proofErr w:type="gramStart"/>
            <w:r w:rsidR="006D1008">
              <w:t>of,</w:t>
            </w:r>
            <w:proofErr w:type="gramEnd"/>
            <w:r w:rsidR="006D1008">
              <w:t xml:space="preserve"> fixtures in, plant or equipment at, or utility appliances, fittings or fixtures, at the Premises; or</w:t>
            </w:r>
          </w:p>
          <w:p w14:paraId="42DF3E91" w14:textId="77777777" w:rsidR="006D1008" w:rsidRDefault="00AD7843" w:rsidP="006D1008">
            <w:pPr>
              <w:tabs>
                <w:tab w:val="left" w:pos="1701"/>
                <w:tab w:val="left" w:pos="3402"/>
                <w:tab w:val="left" w:pos="4253"/>
              </w:tabs>
              <w:spacing w:before="120" w:after="120"/>
              <w:ind w:left="1681" w:hanging="851"/>
            </w:pPr>
            <w:sdt>
              <w:sdtPr>
                <w:id w:val="-643731136"/>
                <w14:checkbox>
                  <w14:checked w14:val="0"/>
                  <w14:checkedState w14:val="2612" w14:font="MS Gothic"/>
                  <w14:uncheckedState w14:val="2610" w14:font="MS Gothic"/>
                </w14:checkbox>
              </w:sdtPr>
              <w:sdtEndPr/>
              <w:sdtContent>
                <w:r w:rsidR="006D1008">
                  <w:rPr>
                    <w:rFonts w:ascii="MS Gothic" w:eastAsia="MS Gothic" w:hAnsi="MS Gothic" w:hint="eastAsia"/>
                  </w:rPr>
                  <w:t>☐</w:t>
                </w:r>
              </w:sdtContent>
            </w:sdt>
            <w:r w:rsidR="006D1008">
              <w:tab/>
              <w:t xml:space="preserve">to pay any substantial amount of the cost for any of the matters listed </w:t>
            </w:r>
            <w:r w:rsidR="006D1008" w:rsidRPr="003917FF">
              <w:t>immediately above</w:t>
            </w:r>
            <w:r w:rsidR="006D1008" w:rsidRPr="00860982">
              <w:t>.</w:t>
            </w:r>
          </w:p>
          <w:p w14:paraId="097027B5" w14:textId="5763F1A0" w:rsidR="006D1008" w:rsidRPr="00C82110" w:rsidRDefault="006D1008" w:rsidP="006D1008">
            <w:pPr>
              <w:tabs>
                <w:tab w:val="left" w:pos="2552"/>
                <w:tab w:val="left" w:pos="3402"/>
                <w:tab w:val="left" w:pos="4253"/>
              </w:tabs>
              <w:spacing w:before="120" w:after="120"/>
              <w:ind w:left="830" w:firstLine="21"/>
              <w:rPr>
                <w:b/>
              </w:rPr>
            </w:pPr>
            <w:r>
              <w:rPr>
                <w:b/>
              </w:rPr>
              <w:t xml:space="preserve">VSBC Certificate: </w:t>
            </w:r>
            <w:r>
              <w:t xml:space="preserve">the Victorian Small Business Commissioner has signed a certificate as attached to this Lease stating that this Lease is not a retail premises lease.  </w:t>
            </w:r>
            <w:r w:rsidRPr="00C82110">
              <w:rPr>
                <w:b/>
                <w:highlight w:val="yellow"/>
              </w:rPr>
              <w:t>[</w:t>
            </w:r>
            <w:r>
              <w:rPr>
                <w:b/>
                <w:highlight w:val="yellow"/>
              </w:rPr>
              <w:t>A copy of the certificate must be attached to the Lease.</w:t>
            </w:r>
            <w:r w:rsidRPr="00C82110">
              <w:rPr>
                <w:b/>
                <w:highlight w:val="yellow"/>
              </w:rPr>
              <w:t>]</w:t>
            </w:r>
          </w:p>
          <w:p w14:paraId="2EAFF4DD" w14:textId="77777777" w:rsidR="006D1008" w:rsidRPr="00C50508" w:rsidRDefault="006D1008" w:rsidP="006D1008">
            <w:pPr>
              <w:tabs>
                <w:tab w:val="left" w:pos="2552"/>
                <w:tab w:val="left" w:pos="3402"/>
                <w:tab w:val="left" w:pos="4253"/>
              </w:tabs>
              <w:spacing w:before="120" w:after="120"/>
              <w:ind w:left="830" w:firstLine="21"/>
            </w:pPr>
            <w:r>
              <w:rPr>
                <w:b/>
              </w:rPr>
              <w:t xml:space="preserve">Community or Charitable purposes: </w:t>
            </w:r>
            <w:r>
              <w:t xml:space="preserve">the Rent payable is $10,000 per annum or less </w:t>
            </w:r>
            <w:r w:rsidRPr="003917FF">
              <w:rPr>
                <w:b/>
              </w:rPr>
              <w:t>and</w:t>
            </w:r>
            <w:r>
              <w:t xml:space="preserve"> the Premises is used wholly or predominantly for </w:t>
            </w:r>
            <w:r w:rsidRPr="003917FF">
              <w:t>any</w:t>
            </w:r>
            <w:r>
              <w:t xml:space="preserve"> one or more of the following purposes </w:t>
            </w:r>
            <w:r w:rsidRPr="00860982">
              <w:t xml:space="preserve">as </w:t>
            </w:r>
            <w:r w:rsidRPr="003917FF">
              <w:t>marked 'x'</w:t>
            </w:r>
            <w:r w:rsidRPr="00860982">
              <w:t>:</w:t>
            </w:r>
          </w:p>
          <w:p w14:paraId="2F519F46" w14:textId="77777777" w:rsidR="006D1008" w:rsidRDefault="00AD7843" w:rsidP="006D1008">
            <w:pPr>
              <w:tabs>
                <w:tab w:val="left" w:pos="851"/>
                <w:tab w:val="left" w:pos="1701"/>
                <w:tab w:val="left" w:pos="2552"/>
                <w:tab w:val="left" w:pos="3402"/>
                <w:tab w:val="left" w:pos="4253"/>
              </w:tabs>
              <w:spacing w:before="120" w:after="120"/>
              <w:ind w:left="1702" w:hanging="851"/>
            </w:pPr>
            <w:sdt>
              <w:sdtPr>
                <w:id w:val="-1491869802"/>
                <w14:checkbox>
                  <w14:checked w14:val="0"/>
                  <w14:checkedState w14:val="2612" w14:font="MS Gothic"/>
                  <w14:uncheckedState w14:val="2610" w14:font="MS Gothic"/>
                </w14:checkbox>
              </w:sdtPr>
              <w:sdtEndPr/>
              <w:sdtContent>
                <w:r w:rsidR="006D1008">
                  <w:rPr>
                    <w:rFonts w:ascii="MS Gothic" w:eastAsia="MS Gothic" w:hAnsi="MS Gothic" w:hint="eastAsia"/>
                  </w:rPr>
                  <w:t>☐</w:t>
                </w:r>
              </w:sdtContent>
            </w:sdt>
            <w:r w:rsidR="006D1008">
              <w:tab/>
              <w:t xml:space="preserve">public or municipal </w:t>
            </w:r>
            <w:proofErr w:type="gramStart"/>
            <w:r w:rsidR="006D1008">
              <w:t>purposes;</w:t>
            </w:r>
            <w:proofErr w:type="gramEnd"/>
          </w:p>
          <w:p w14:paraId="695803DD" w14:textId="77777777" w:rsidR="006D1008" w:rsidRPr="00C82110" w:rsidRDefault="00AD7843" w:rsidP="006D1008">
            <w:pPr>
              <w:tabs>
                <w:tab w:val="left" w:pos="851"/>
                <w:tab w:val="left" w:pos="1701"/>
                <w:tab w:val="left" w:pos="2552"/>
                <w:tab w:val="left" w:pos="3402"/>
                <w:tab w:val="left" w:pos="4253"/>
              </w:tabs>
              <w:spacing w:before="120" w:after="120"/>
              <w:ind w:left="1702" w:hanging="851"/>
              <w:rPr>
                <w:b/>
              </w:rPr>
            </w:pPr>
            <w:sdt>
              <w:sdtPr>
                <w:id w:val="-498354552"/>
                <w14:checkbox>
                  <w14:checked w14:val="0"/>
                  <w14:checkedState w14:val="2612" w14:font="MS Gothic"/>
                  <w14:uncheckedState w14:val="2610" w14:font="MS Gothic"/>
                </w14:checkbox>
              </w:sdtPr>
              <w:sdtEndPr/>
              <w:sdtContent>
                <w:r w:rsidR="006D1008">
                  <w:rPr>
                    <w:rFonts w:ascii="MS Gothic" w:eastAsia="MS Gothic" w:hAnsi="MS Gothic" w:hint="eastAsia"/>
                  </w:rPr>
                  <w:t>☐</w:t>
                </w:r>
              </w:sdtContent>
            </w:sdt>
            <w:r w:rsidR="006D1008">
              <w:tab/>
              <w:t xml:space="preserve">charitable </w:t>
            </w:r>
            <w:proofErr w:type="gramStart"/>
            <w:r w:rsidR="006D1008">
              <w:t>purposes;</w:t>
            </w:r>
            <w:proofErr w:type="gramEnd"/>
            <w:r w:rsidR="006D1008">
              <w:t xml:space="preserve"> </w:t>
            </w:r>
            <w:r w:rsidR="006D1008" w:rsidRPr="00C82110">
              <w:rPr>
                <w:b/>
                <w:highlight w:val="yellow"/>
              </w:rPr>
              <w:t>[</w:t>
            </w:r>
            <w:r w:rsidR="006D1008">
              <w:rPr>
                <w:b/>
                <w:highlight w:val="yellow"/>
              </w:rPr>
              <w:t>'</w:t>
            </w:r>
            <w:r w:rsidR="006D1008" w:rsidRPr="00C82110">
              <w:rPr>
                <w:b/>
                <w:highlight w:val="yellow"/>
              </w:rPr>
              <w:t>Charitable purposes</w:t>
            </w:r>
            <w:r w:rsidR="006D1008">
              <w:rPr>
                <w:b/>
                <w:highlight w:val="yellow"/>
              </w:rPr>
              <w:t>'</w:t>
            </w:r>
            <w:r w:rsidR="006D1008" w:rsidRPr="00C82110">
              <w:rPr>
                <w:b/>
                <w:highlight w:val="yellow"/>
              </w:rPr>
              <w:t xml:space="preserve"> has a </w:t>
            </w:r>
            <w:r w:rsidR="006D1008">
              <w:rPr>
                <w:b/>
                <w:highlight w:val="yellow"/>
              </w:rPr>
              <w:t>narrow</w:t>
            </w:r>
            <w:r w:rsidR="006D1008" w:rsidRPr="00C82110">
              <w:rPr>
                <w:b/>
                <w:highlight w:val="yellow"/>
              </w:rPr>
              <w:t xml:space="preserve"> legal meaning in Victoria.  It must fall into one of the following categories: </w:t>
            </w:r>
            <w:r w:rsidR="006D1008">
              <w:rPr>
                <w:b/>
                <w:highlight w:val="yellow"/>
              </w:rPr>
              <w:t>p</w:t>
            </w:r>
            <w:r w:rsidR="006D1008" w:rsidRPr="00C82110">
              <w:rPr>
                <w:b/>
                <w:highlight w:val="yellow"/>
              </w:rPr>
              <w:t xml:space="preserve">roviding relief of poverty, </w:t>
            </w:r>
            <w:r w:rsidR="006D1008">
              <w:rPr>
                <w:b/>
                <w:highlight w:val="yellow"/>
              </w:rPr>
              <w:t>a</w:t>
            </w:r>
            <w:r w:rsidR="006D1008" w:rsidRPr="00C82110">
              <w:rPr>
                <w:b/>
                <w:highlight w:val="yellow"/>
              </w:rPr>
              <w:t xml:space="preserve">dvancement of education, </w:t>
            </w:r>
            <w:r w:rsidR="006D1008">
              <w:rPr>
                <w:b/>
                <w:highlight w:val="yellow"/>
              </w:rPr>
              <w:t>a</w:t>
            </w:r>
            <w:r w:rsidR="006D1008" w:rsidRPr="00C82110">
              <w:rPr>
                <w:b/>
                <w:highlight w:val="yellow"/>
              </w:rPr>
              <w:t xml:space="preserve">dvancement of religion, or other purposes beneficial to the public. </w:t>
            </w:r>
            <w:r w:rsidR="006D1008">
              <w:rPr>
                <w:b/>
                <w:highlight w:val="yellow"/>
              </w:rPr>
              <w:t xml:space="preserve"> </w:t>
            </w:r>
            <w:r w:rsidR="006D1008" w:rsidRPr="00C82110">
              <w:rPr>
                <w:b/>
                <w:highlight w:val="yellow"/>
              </w:rPr>
              <w:t>Seek legal advice if you are unsure</w:t>
            </w:r>
            <w:r w:rsidR="006D1008">
              <w:rPr>
                <w:b/>
                <w:highlight w:val="yellow"/>
              </w:rPr>
              <w:t>.</w:t>
            </w:r>
            <w:r w:rsidR="006D1008" w:rsidRPr="00C82110">
              <w:rPr>
                <w:b/>
                <w:highlight w:val="yellow"/>
              </w:rPr>
              <w:t>]</w:t>
            </w:r>
          </w:p>
          <w:p w14:paraId="70992167" w14:textId="77777777" w:rsidR="006D1008" w:rsidRDefault="00AD7843" w:rsidP="006D1008">
            <w:pPr>
              <w:tabs>
                <w:tab w:val="left" w:pos="851"/>
                <w:tab w:val="left" w:pos="1701"/>
                <w:tab w:val="left" w:pos="2552"/>
                <w:tab w:val="left" w:pos="3402"/>
                <w:tab w:val="left" w:pos="4253"/>
              </w:tabs>
              <w:spacing w:before="120" w:after="120"/>
              <w:ind w:left="1702" w:hanging="851"/>
            </w:pPr>
            <w:sdt>
              <w:sdtPr>
                <w:id w:val="1264570860"/>
                <w14:checkbox>
                  <w14:checked w14:val="0"/>
                  <w14:checkedState w14:val="2612" w14:font="MS Gothic"/>
                  <w14:uncheckedState w14:val="2610" w14:font="MS Gothic"/>
                </w14:checkbox>
              </w:sdtPr>
              <w:sdtEndPr/>
              <w:sdtContent>
                <w:r w:rsidR="006D1008">
                  <w:rPr>
                    <w:rFonts w:ascii="MS Gothic" w:eastAsia="MS Gothic" w:hAnsi="MS Gothic" w:hint="eastAsia"/>
                  </w:rPr>
                  <w:t>☐</w:t>
                </w:r>
              </w:sdtContent>
            </w:sdt>
            <w:r w:rsidR="006D1008">
              <w:tab/>
              <w:t xml:space="preserve">education and training of persons to be ministers of </w:t>
            </w:r>
            <w:proofErr w:type="gramStart"/>
            <w:r w:rsidR="006D1008">
              <w:t>religion;</w:t>
            </w:r>
            <w:proofErr w:type="gramEnd"/>
          </w:p>
          <w:p w14:paraId="3DA370BE" w14:textId="77777777" w:rsidR="006D1008" w:rsidRDefault="00AD7843" w:rsidP="006D1008">
            <w:pPr>
              <w:tabs>
                <w:tab w:val="left" w:pos="851"/>
                <w:tab w:val="left" w:pos="1701"/>
                <w:tab w:val="left" w:pos="2552"/>
                <w:tab w:val="left" w:pos="3402"/>
                <w:tab w:val="left" w:pos="4253"/>
              </w:tabs>
              <w:spacing w:before="120" w:after="120"/>
              <w:ind w:left="1702" w:hanging="851"/>
            </w:pPr>
            <w:sdt>
              <w:sdtPr>
                <w:id w:val="891853098"/>
                <w14:checkbox>
                  <w14:checked w14:val="0"/>
                  <w14:checkedState w14:val="2612" w14:font="MS Gothic"/>
                  <w14:uncheckedState w14:val="2610" w14:font="MS Gothic"/>
                </w14:checkbox>
              </w:sdtPr>
              <w:sdtEndPr/>
              <w:sdtContent>
                <w:r w:rsidR="006D1008">
                  <w:rPr>
                    <w:rFonts w:ascii="MS Gothic" w:eastAsia="MS Gothic" w:hAnsi="MS Gothic" w:hint="eastAsia"/>
                  </w:rPr>
                  <w:t>☐</w:t>
                </w:r>
              </w:sdtContent>
            </w:sdt>
            <w:r w:rsidR="006D1008">
              <w:tab/>
              <w:t xml:space="preserve">as a residence of a practising minister of </w:t>
            </w:r>
            <w:proofErr w:type="gramStart"/>
            <w:r w:rsidR="006D1008">
              <w:t>religion;</w:t>
            </w:r>
            <w:proofErr w:type="gramEnd"/>
          </w:p>
          <w:p w14:paraId="4228FA78" w14:textId="77777777" w:rsidR="006D1008" w:rsidRDefault="00AD7843" w:rsidP="006D1008">
            <w:pPr>
              <w:tabs>
                <w:tab w:val="left" w:pos="851"/>
                <w:tab w:val="left" w:pos="1701"/>
                <w:tab w:val="left" w:pos="2552"/>
                <w:tab w:val="left" w:pos="3402"/>
                <w:tab w:val="left" w:pos="4253"/>
              </w:tabs>
              <w:spacing w:before="120" w:after="120"/>
              <w:ind w:left="1702" w:hanging="851"/>
            </w:pPr>
            <w:sdt>
              <w:sdtPr>
                <w:id w:val="1496758397"/>
                <w14:checkbox>
                  <w14:checked w14:val="0"/>
                  <w14:checkedState w14:val="2612" w14:font="MS Gothic"/>
                  <w14:uncheckedState w14:val="2610" w14:font="MS Gothic"/>
                </w14:checkbox>
              </w:sdtPr>
              <w:sdtEndPr/>
              <w:sdtContent>
                <w:r w:rsidR="006D1008">
                  <w:rPr>
                    <w:rFonts w:ascii="MS Gothic" w:eastAsia="MS Gothic" w:hAnsi="MS Gothic" w:hint="eastAsia"/>
                  </w:rPr>
                  <w:t>☐</w:t>
                </w:r>
              </w:sdtContent>
            </w:sdt>
            <w:r w:rsidR="006D1008">
              <w:tab/>
              <w:t xml:space="preserve">as a club or memorial to persons who have served in a war specified under the </w:t>
            </w:r>
            <w:r w:rsidR="006D1008">
              <w:rPr>
                <w:i/>
              </w:rPr>
              <w:t xml:space="preserve">Veterans Act </w:t>
            </w:r>
            <w:proofErr w:type="gramStart"/>
            <w:r w:rsidR="006D1008">
              <w:rPr>
                <w:i/>
              </w:rPr>
              <w:t>2005</w:t>
            </w:r>
            <w:r w:rsidR="006D1008">
              <w:t>;</w:t>
            </w:r>
            <w:proofErr w:type="gramEnd"/>
          </w:p>
          <w:p w14:paraId="391DB871" w14:textId="77777777" w:rsidR="006D1008" w:rsidRDefault="00AD7843" w:rsidP="006D1008">
            <w:pPr>
              <w:tabs>
                <w:tab w:val="left" w:pos="851"/>
                <w:tab w:val="left" w:pos="1701"/>
                <w:tab w:val="left" w:pos="2552"/>
                <w:tab w:val="left" w:pos="3402"/>
                <w:tab w:val="left" w:pos="4253"/>
              </w:tabs>
              <w:spacing w:before="120" w:after="120"/>
              <w:ind w:left="1702" w:hanging="851"/>
            </w:pPr>
            <w:sdt>
              <w:sdtPr>
                <w:id w:val="-498431369"/>
                <w14:checkbox>
                  <w14:checked w14:val="0"/>
                  <w14:checkedState w14:val="2612" w14:font="MS Gothic"/>
                  <w14:uncheckedState w14:val="2610" w14:font="MS Gothic"/>
                </w14:checkbox>
              </w:sdtPr>
              <w:sdtEndPr/>
              <w:sdtContent>
                <w:r w:rsidR="006D1008">
                  <w:rPr>
                    <w:rFonts w:ascii="MS Gothic" w:eastAsia="MS Gothic" w:hAnsi="MS Gothic" w:hint="eastAsia"/>
                  </w:rPr>
                  <w:t>☐</w:t>
                </w:r>
              </w:sdtContent>
            </w:sdt>
            <w:r w:rsidR="006D1008">
              <w:tab/>
              <w:t xml:space="preserve">for the Returned Services League of </w:t>
            </w:r>
            <w:proofErr w:type="gramStart"/>
            <w:r w:rsidR="006D1008">
              <w:t>Australia;</w:t>
            </w:r>
            <w:proofErr w:type="gramEnd"/>
          </w:p>
          <w:p w14:paraId="4439A1A4" w14:textId="77777777" w:rsidR="006D1008" w:rsidRDefault="00AD7843" w:rsidP="006D1008">
            <w:pPr>
              <w:tabs>
                <w:tab w:val="left" w:pos="851"/>
                <w:tab w:val="left" w:pos="1701"/>
                <w:tab w:val="left" w:pos="2552"/>
                <w:tab w:val="left" w:pos="3402"/>
                <w:tab w:val="left" w:pos="4253"/>
              </w:tabs>
              <w:spacing w:before="120" w:after="120"/>
              <w:ind w:left="1702" w:hanging="851"/>
            </w:pPr>
            <w:sdt>
              <w:sdtPr>
                <w:id w:val="-1404284283"/>
                <w14:checkbox>
                  <w14:checked w14:val="0"/>
                  <w14:checkedState w14:val="2612" w14:font="MS Gothic"/>
                  <w14:uncheckedState w14:val="2610" w14:font="MS Gothic"/>
                </w14:checkbox>
              </w:sdtPr>
              <w:sdtEndPr/>
              <w:sdtContent>
                <w:r w:rsidR="006D1008">
                  <w:rPr>
                    <w:rFonts w:ascii="MS Gothic" w:eastAsia="MS Gothic" w:hAnsi="MS Gothic" w:hint="eastAsia"/>
                  </w:rPr>
                  <w:t>☐</w:t>
                </w:r>
              </w:sdtContent>
            </w:sdt>
            <w:r w:rsidR="006D1008">
              <w:tab/>
              <w:t>for the Air Force Association (Victoria Division); or</w:t>
            </w:r>
          </w:p>
          <w:p w14:paraId="71FADB34" w14:textId="77777777" w:rsidR="006D1008" w:rsidRDefault="00AD7843" w:rsidP="006D1008">
            <w:pPr>
              <w:tabs>
                <w:tab w:val="left" w:pos="851"/>
                <w:tab w:val="left" w:pos="1701"/>
                <w:tab w:val="left" w:pos="2552"/>
                <w:tab w:val="left" w:pos="3402"/>
                <w:tab w:val="left" w:pos="4253"/>
              </w:tabs>
              <w:spacing w:before="120" w:after="120"/>
              <w:ind w:left="1702" w:hanging="851"/>
            </w:pPr>
            <w:sdt>
              <w:sdtPr>
                <w:id w:val="-1906678034"/>
                <w14:checkbox>
                  <w14:checked w14:val="0"/>
                  <w14:checkedState w14:val="2612" w14:font="MS Gothic"/>
                  <w14:uncheckedState w14:val="2610" w14:font="MS Gothic"/>
                </w14:checkbox>
              </w:sdtPr>
              <w:sdtEndPr/>
              <w:sdtContent>
                <w:r w:rsidR="006D1008">
                  <w:rPr>
                    <w:rFonts w:ascii="MS Gothic" w:eastAsia="MS Gothic" w:hAnsi="MS Gothic" w:hint="eastAsia"/>
                  </w:rPr>
                  <w:t>☐</w:t>
                </w:r>
              </w:sdtContent>
            </w:sdt>
            <w:r w:rsidR="006D1008">
              <w:tab/>
              <w:t>for the Australian Legion of Ex-Servicemen and Women (Victorian Branch).</w:t>
            </w:r>
          </w:p>
          <w:p w14:paraId="3FB856CC" w14:textId="77777777" w:rsidR="006D1008" w:rsidRPr="00D03B69" w:rsidRDefault="006D1008" w:rsidP="006D1008">
            <w:pPr>
              <w:tabs>
                <w:tab w:val="left" w:pos="2552"/>
                <w:tab w:val="left" w:pos="3402"/>
                <w:tab w:val="left" w:pos="4253"/>
              </w:tabs>
              <w:spacing w:before="120" w:after="120"/>
              <w:ind w:left="830" w:firstLine="21"/>
            </w:pPr>
            <w:r>
              <w:rPr>
                <w:b/>
              </w:rPr>
              <w:t xml:space="preserve">Community, cultural, sporting, or recreational purposes: </w:t>
            </w:r>
            <w:r>
              <w:t xml:space="preserve">the Rent payable is $10,000 per annum or less </w:t>
            </w:r>
            <w:r w:rsidRPr="003917FF">
              <w:rPr>
                <w:b/>
              </w:rPr>
              <w:t>and</w:t>
            </w:r>
            <w:r>
              <w:t xml:space="preserve"> the Premises are used wholly or predominantly by a </w:t>
            </w:r>
            <w:r w:rsidRPr="003917FF">
              <w:t>Tenant</w:t>
            </w:r>
            <w:r>
              <w:t xml:space="preserve"> that:</w:t>
            </w:r>
          </w:p>
          <w:p w14:paraId="1DE6A229" w14:textId="77777777" w:rsidR="006D1008" w:rsidRDefault="006D1008" w:rsidP="006D1008">
            <w:pPr>
              <w:pStyle w:val="LDStandardBulletedList3"/>
              <w:numPr>
                <w:ilvl w:val="1"/>
                <w:numId w:val="10"/>
              </w:numPr>
            </w:pPr>
            <w:r>
              <w:t xml:space="preserve">exists for the purposes of, </w:t>
            </w:r>
            <w:r w:rsidRPr="003917FF">
              <w:rPr>
                <w:b/>
              </w:rPr>
              <w:t>and</w:t>
            </w:r>
            <w:r>
              <w:t xml:space="preserve"> uses the Premises for, providing or promoting community, cultural, sporting, recreational or similar facilities or activities or objectives; </w:t>
            </w:r>
            <w:r w:rsidRPr="003917FF">
              <w:rPr>
                <w:b/>
              </w:rPr>
              <w:t>and</w:t>
            </w:r>
          </w:p>
          <w:p w14:paraId="33E7AE66" w14:textId="77777777" w:rsidR="006D1008" w:rsidRDefault="006D1008" w:rsidP="006D1008">
            <w:pPr>
              <w:pStyle w:val="LDStandardBulletedList3"/>
              <w:numPr>
                <w:ilvl w:val="1"/>
                <w:numId w:val="10"/>
              </w:numPr>
            </w:pPr>
            <w:r>
              <w:t xml:space="preserve">applies its profits in promoting its objects; </w:t>
            </w:r>
            <w:r w:rsidRPr="003917FF">
              <w:rPr>
                <w:b/>
              </w:rPr>
              <w:t>and</w:t>
            </w:r>
          </w:p>
          <w:p w14:paraId="5A1A5F09" w14:textId="77777777" w:rsidR="006D1008" w:rsidRDefault="006D1008" w:rsidP="006D1008">
            <w:pPr>
              <w:pStyle w:val="LDStandardBulletedList3"/>
              <w:numPr>
                <w:ilvl w:val="1"/>
                <w:numId w:val="10"/>
              </w:numPr>
            </w:pPr>
            <w:r>
              <w:t>prohibits the payment of any dividend or other amounts to its members.</w:t>
            </w:r>
          </w:p>
          <w:p w14:paraId="40BCD042" w14:textId="77777777" w:rsidR="006D1008" w:rsidRPr="00C24416" w:rsidRDefault="006D1008" w:rsidP="006D1008">
            <w:pPr>
              <w:tabs>
                <w:tab w:val="left" w:pos="2552"/>
                <w:tab w:val="left" w:pos="3402"/>
                <w:tab w:val="left" w:pos="4253"/>
              </w:tabs>
              <w:spacing w:before="120" w:after="120"/>
              <w:ind w:left="830" w:firstLine="21"/>
            </w:pPr>
            <w:r>
              <w:rPr>
                <w:b/>
              </w:rPr>
              <w:t xml:space="preserve">Farming and agriculture: </w:t>
            </w:r>
            <w:r>
              <w:t xml:space="preserve">the Premises </w:t>
            </w:r>
            <w:r w:rsidRPr="003917FF">
              <w:t>are</w:t>
            </w:r>
            <w:r>
              <w:t xml:space="preserve"> used wholly or predominantly for the following activities as </w:t>
            </w:r>
            <w:r w:rsidRPr="003917FF">
              <w:t>marked 'x'</w:t>
            </w:r>
            <w:r>
              <w:t xml:space="preserve"> </w:t>
            </w:r>
            <w:r w:rsidRPr="003917FF">
              <w:rPr>
                <w:b/>
              </w:rPr>
              <w:t>and</w:t>
            </w:r>
            <w:r>
              <w:t xml:space="preserve"> are used </w:t>
            </w:r>
            <w:r w:rsidRPr="003917FF">
              <w:t>for</w:t>
            </w:r>
            <w:r>
              <w:t xml:space="preserve"> commercial gain:</w:t>
            </w:r>
          </w:p>
          <w:p w14:paraId="268E54B6" w14:textId="77777777" w:rsidR="006D1008" w:rsidRDefault="00AD7843" w:rsidP="006D1008">
            <w:pPr>
              <w:tabs>
                <w:tab w:val="left" w:pos="1701"/>
                <w:tab w:val="left" w:pos="3402"/>
                <w:tab w:val="left" w:pos="4253"/>
              </w:tabs>
              <w:spacing w:before="120" w:after="120"/>
              <w:ind w:left="1681" w:hanging="851"/>
            </w:pPr>
            <w:sdt>
              <w:sdtPr>
                <w:id w:val="-471590587"/>
                <w14:checkbox>
                  <w14:checked w14:val="0"/>
                  <w14:checkedState w14:val="2612" w14:font="MS Gothic"/>
                  <w14:uncheckedState w14:val="2610" w14:font="MS Gothic"/>
                </w14:checkbox>
              </w:sdtPr>
              <w:sdtEndPr/>
              <w:sdtContent>
                <w:r w:rsidR="006D1008">
                  <w:rPr>
                    <w:rFonts w:ascii="MS Gothic" w:eastAsia="MS Gothic" w:hAnsi="MS Gothic" w:hint="eastAsia"/>
                  </w:rPr>
                  <w:t>☐</w:t>
                </w:r>
              </w:sdtContent>
            </w:sdt>
            <w:r w:rsidR="006D1008">
              <w:tab/>
              <w:t xml:space="preserve">agricultural, pastoral, horticultural or apicultural </w:t>
            </w:r>
            <w:proofErr w:type="gramStart"/>
            <w:r w:rsidR="006D1008">
              <w:t>activities;</w:t>
            </w:r>
            <w:proofErr w:type="gramEnd"/>
          </w:p>
          <w:p w14:paraId="3D5490B3" w14:textId="77777777" w:rsidR="006D1008" w:rsidRDefault="00AD7843" w:rsidP="006D1008">
            <w:pPr>
              <w:tabs>
                <w:tab w:val="left" w:pos="1701"/>
                <w:tab w:val="left" w:pos="3402"/>
                <w:tab w:val="left" w:pos="4253"/>
              </w:tabs>
              <w:spacing w:before="120" w:after="120"/>
              <w:ind w:left="1681" w:hanging="851"/>
            </w:pPr>
            <w:sdt>
              <w:sdtPr>
                <w:id w:val="1705523698"/>
                <w14:checkbox>
                  <w14:checked w14:val="0"/>
                  <w14:checkedState w14:val="2612" w14:font="MS Gothic"/>
                  <w14:uncheckedState w14:val="2610" w14:font="MS Gothic"/>
                </w14:checkbox>
              </w:sdtPr>
              <w:sdtEndPr/>
              <w:sdtContent>
                <w:r w:rsidR="006D1008">
                  <w:rPr>
                    <w:rFonts w:ascii="MS Gothic" w:eastAsia="MS Gothic" w:hAnsi="MS Gothic" w:hint="eastAsia"/>
                  </w:rPr>
                  <w:t>☐</w:t>
                </w:r>
              </w:sdtContent>
            </w:sdt>
            <w:r w:rsidR="006D1008">
              <w:tab/>
              <w:t xml:space="preserve">poultry farming, dairy farming, aquaculture, tree-farming or any business that consists of the cultivation of soils, the gathering of crops or rearing of </w:t>
            </w:r>
            <w:proofErr w:type="gramStart"/>
            <w:r w:rsidR="006D1008">
              <w:t>livestock;</w:t>
            </w:r>
            <w:proofErr w:type="gramEnd"/>
          </w:p>
          <w:p w14:paraId="704000E9" w14:textId="77777777" w:rsidR="006D1008" w:rsidRDefault="00AD7843" w:rsidP="006D1008">
            <w:pPr>
              <w:tabs>
                <w:tab w:val="left" w:pos="1701"/>
                <w:tab w:val="left" w:pos="3402"/>
                <w:tab w:val="left" w:pos="4253"/>
              </w:tabs>
              <w:spacing w:before="120" w:after="120"/>
              <w:ind w:left="1681" w:hanging="851"/>
            </w:pPr>
            <w:sdt>
              <w:sdtPr>
                <w:id w:val="278004838"/>
                <w14:checkbox>
                  <w14:checked w14:val="0"/>
                  <w14:checkedState w14:val="2612" w14:font="MS Gothic"/>
                  <w14:uncheckedState w14:val="2610" w14:font="MS Gothic"/>
                </w14:checkbox>
              </w:sdtPr>
              <w:sdtEndPr/>
              <w:sdtContent>
                <w:r w:rsidR="006D1008">
                  <w:rPr>
                    <w:rFonts w:ascii="MS Gothic" w:eastAsia="MS Gothic" w:hAnsi="MS Gothic" w:hint="eastAsia"/>
                  </w:rPr>
                  <w:t>☐</w:t>
                </w:r>
              </w:sdtContent>
            </w:sdt>
            <w:r w:rsidR="006D1008">
              <w:tab/>
              <w:t>grazing, including agistment; or</w:t>
            </w:r>
          </w:p>
          <w:p w14:paraId="626FDB56" w14:textId="77777777" w:rsidR="006D1008" w:rsidRPr="00F80E08" w:rsidRDefault="00AD7843" w:rsidP="006D1008">
            <w:pPr>
              <w:spacing w:before="120" w:after="120" w:line="240" w:lineRule="auto"/>
              <w:ind w:left="830" w:hanging="830"/>
              <w:rPr>
                <w:rFonts w:eastAsia="Times New Roman" w:cs="Times New Roman"/>
                <w:b/>
                <w:kern w:val="22"/>
                <w:szCs w:val="24"/>
              </w:rPr>
            </w:pPr>
            <w:sdt>
              <w:sdtPr>
                <w:id w:val="866030826"/>
                <w14:checkbox>
                  <w14:checked w14:val="0"/>
                  <w14:checkedState w14:val="2612" w14:font="MS Gothic"/>
                  <w14:uncheckedState w14:val="2610" w14:font="MS Gothic"/>
                </w14:checkbox>
              </w:sdtPr>
              <w:sdtEndPr/>
              <w:sdtContent>
                <w:r w:rsidR="006D1008">
                  <w:rPr>
                    <w:rFonts w:ascii="MS Gothic" w:eastAsia="MS Gothic" w:hAnsi="MS Gothic" w:hint="eastAsia"/>
                  </w:rPr>
                  <w:t>☐</w:t>
                </w:r>
              </w:sdtContent>
            </w:sdt>
            <w:r w:rsidR="006D1008">
              <w:tab/>
              <w:t xml:space="preserve">any other activities lists as a 'farming operation' in the Regulations to the </w:t>
            </w:r>
            <w:r w:rsidR="006D1008">
              <w:rPr>
                <w:i/>
              </w:rPr>
              <w:t>Farm Debt Mediation Act 2011</w:t>
            </w:r>
            <w:r w:rsidR="006D1008">
              <w:t>.</w:t>
            </w:r>
          </w:p>
        </w:tc>
      </w:tr>
      <w:tr w:rsidR="006D1008" w:rsidRPr="00F80E08" w14:paraId="34B702AF" w14:textId="77777777" w:rsidTr="00F80E08">
        <w:tc>
          <w:tcPr>
            <w:tcW w:w="1020" w:type="dxa"/>
            <w:shd w:val="clear" w:color="auto" w:fill="auto"/>
          </w:tcPr>
          <w:p w14:paraId="0A0D86E4" w14:textId="77777777" w:rsidR="006D1008" w:rsidRPr="00F80E08" w:rsidRDefault="006D1008" w:rsidP="006D1008">
            <w:pPr>
              <w:numPr>
                <w:ilvl w:val="0"/>
                <w:numId w:val="8"/>
              </w:numPr>
              <w:tabs>
                <w:tab w:val="left" w:pos="426"/>
                <w:tab w:val="left" w:pos="1701"/>
                <w:tab w:val="left" w:pos="2552"/>
                <w:tab w:val="left" w:pos="3402"/>
                <w:tab w:val="left" w:pos="4253"/>
              </w:tabs>
              <w:autoSpaceDE w:val="0"/>
              <w:autoSpaceDN w:val="0"/>
              <w:adjustRightInd w:val="0"/>
              <w:spacing w:before="120" w:after="120" w:line="240" w:lineRule="auto"/>
              <w:ind w:left="426" w:hanging="426"/>
              <w:rPr>
                <w:rFonts w:eastAsia="Times New Roman" w:cs="Arial"/>
                <w:b/>
                <w:lang w:eastAsia="en-AU"/>
              </w:rPr>
            </w:pPr>
            <w:bookmarkStart w:id="135" w:name="_Ref26886868"/>
          </w:p>
        </w:tc>
        <w:bookmarkEnd w:id="135"/>
        <w:tc>
          <w:tcPr>
            <w:tcW w:w="2584" w:type="dxa"/>
            <w:shd w:val="clear" w:color="auto" w:fill="auto"/>
          </w:tcPr>
          <w:p w14:paraId="43FC8004" w14:textId="77777777" w:rsidR="006D1008" w:rsidRPr="00F80E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b/>
                <w:kern w:val="22"/>
                <w:szCs w:val="24"/>
              </w:rPr>
            </w:pPr>
            <w:r w:rsidRPr="00F80E08">
              <w:rPr>
                <w:rFonts w:eastAsia="Times New Roman" w:cs="Times New Roman"/>
                <w:b/>
                <w:kern w:val="22"/>
                <w:szCs w:val="24"/>
              </w:rPr>
              <w:t>Environmental Management</w:t>
            </w:r>
          </w:p>
        </w:tc>
        <w:tc>
          <w:tcPr>
            <w:tcW w:w="5324" w:type="dxa"/>
            <w:shd w:val="clear" w:color="auto" w:fill="auto"/>
          </w:tcPr>
          <w:p w14:paraId="48C7F338" w14:textId="77777777" w:rsidR="006D1008" w:rsidRPr="00F80E08" w:rsidRDefault="006D1008" w:rsidP="006D1008">
            <w:pPr>
              <w:spacing w:before="120" w:after="120" w:line="240" w:lineRule="auto"/>
              <w:rPr>
                <w:rFonts w:eastAsia="Calibri" w:cs="Times New Roman"/>
                <w:szCs w:val="24"/>
              </w:rPr>
            </w:pPr>
            <w:r w:rsidRPr="00F80E08">
              <w:rPr>
                <w:rFonts w:eastAsia="Calibri" w:cs="Times New Roman"/>
                <w:szCs w:val="24"/>
              </w:rPr>
              <w:t xml:space="preserve">The Environmental Management requirements are as marked "X" below: </w:t>
            </w:r>
            <w:r w:rsidRPr="00F80E08">
              <w:rPr>
                <w:rFonts w:eastAsia="Calibri" w:cs="Times New Roman"/>
                <w:szCs w:val="24"/>
                <w:highlight w:val="yellow"/>
              </w:rPr>
              <w:t>[</w:t>
            </w:r>
            <w:r w:rsidRPr="00F80E08">
              <w:rPr>
                <w:rFonts w:eastAsia="Calibri" w:cs="Times New Roman"/>
                <w:b/>
                <w:szCs w:val="24"/>
                <w:highlight w:val="yellow"/>
              </w:rPr>
              <w:t>Mark "X" in the relevant box (boxes)</w:t>
            </w:r>
            <w:r w:rsidRPr="00F80E08">
              <w:rPr>
                <w:rFonts w:eastAsia="Calibri" w:cs="Times New Roman"/>
                <w:szCs w:val="24"/>
                <w:highlight w:val="yellow"/>
              </w:rPr>
              <w:t>]</w:t>
            </w:r>
          </w:p>
          <w:p w14:paraId="39CA760C" w14:textId="77777777" w:rsidR="006D1008" w:rsidRPr="00F80E08" w:rsidRDefault="00AD7843" w:rsidP="006D1008">
            <w:pPr>
              <w:tabs>
                <w:tab w:val="left" w:pos="851"/>
                <w:tab w:val="left" w:pos="1701"/>
                <w:tab w:val="left" w:pos="2552"/>
                <w:tab w:val="left" w:pos="3402"/>
                <w:tab w:val="left" w:pos="4253"/>
              </w:tabs>
              <w:spacing w:before="120" w:after="120" w:line="240" w:lineRule="auto"/>
              <w:rPr>
                <w:rFonts w:eastAsia="Times New Roman" w:cs="Times New Roman"/>
                <w:kern w:val="22"/>
                <w:szCs w:val="24"/>
              </w:rPr>
            </w:pPr>
            <w:sdt>
              <w:sdtPr>
                <w:rPr>
                  <w:rFonts w:eastAsia="Times New Roman" w:cs="Times New Roman"/>
                  <w:kern w:val="22"/>
                  <w:szCs w:val="24"/>
                </w:rPr>
                <w:id w:val="-1024867650"/>
                <w14:checkbox>
                  <w14:checked w14:val="0"/>
                  <w14:checkedState w14:val="2612" w14:font="MS Gothic"/>
                  <w14:uncheckedState w14:val="2610" w14:font="MS Gothic"/>
                </w14:checkbox>
              </w:sdtPr>
              <w:sdtEndPr/>
              <w:sdtContent>
                <w:r w:rsidR="006D1008" w:rsidRPr="00F80E08">
                  <w:rPr>
                    <w:rFonts w:ascii="Segoe UI Symbol" w:eastAsia="Times New Roman" w:hAnsi="Segoe UI Symbol" w:cs="Segoe UI Symbol"/>
                    <w:kern w:val="22"/>
                    <w:szCs w:val="24"/>
                  </w:rPr>
                  <w:t>☐</w:t>
                </w:r>
              </w:sdtContent>
            </w:sdt>
            <w:r w:rsidR="006D1008" w:rsidRPr="00F80E08">
              <w:rPr>
                <w:rFonts w:eastAsia="Times New Roman" w:cs="Times New Roman"/>
                <w:kern w:val="22"/>
                <w:szCs w:val="24"/>
              </w:rPr>
              <w:tab/>
              <w:t xml:space="preserve">Environmental Report </w:t>
            </w:r>
          </w:p>
          <w:p w14:paraId="271F87DF" w14:textId="77777777" w:rsidR="006D1008" w:rsidRPr="00F80E08" w:rsidRDefault="00AD7843" w:rsidP="006D1008">
            <w:pPr>
              <w:tabs>
                <w:tab w:val="left" w:pos="851"/>
                <w:tab w:val="left" w:pos="1701"/>
                <w:tab w:val="left" w:pos="2552"/>
                <w:tab w:val="left" w:pos="3402"/>
                <w:tab w:val="left" w:pos="4253"/>
              </w:tabs>
              <w:spacing w:before="120" w:after="120" w:line="240" w:lineRule="auto"/>
              <w:ind w:left="851" w:hanging="851"/>
              <w:rPr>
                <w:rFonts w:eastAsia="Times New Roman" w:cs="Times New Roman"/>
                <w:kern w:val="22"/>
                <w:szCs w:val="24"/>
              </w:rPr>
            </w:pPr>
            <w:sdt>
              <w:sdtPr>
                <w:rPr>
                  <w:rFonts w:eastAsia="Times New Roman" w:cs="Times New Roman"/>
                  <w:kern w:val="22"/>
                  <w:szCs w:val="24"/>
                </w:rPr>
                <w:id w:val="1197892351"/>
                <w14:checkbox>
                  <w14:checked w14:val="0"/>
                  <w14:checkedState w14:val="2612" w14:font="MS Gothic"/>
                  <w14:uncheckedState w14:val="2610" w14:font="MS Gothic"/>
                </w14:checkbox>
              </w:sdtPr>
              <w:sdtEndPr/>
              <w:sdtContent>
                <w:r w:rsidR="006D1008" w:rsidRPr="00F80E08">
                  <w:rPr>
                    <w:rFonts w:ascii="Segoe UI Symbol" w:eastAsia="Times New Roman" w:hAnsi="Segoe UI Symbol" w:cs="Segoe UI Symbol"/>
                    <w:kern w:val="22"/>
                    <w:szCs w:val="24"/>
                  </w:rPr>
                  <w:t>☐</w:t>
                </w:r>
              </w:sdtContent>
            </w:sdt>
            <w:r w:rsidR="006D1008" w:rsidRPr="00F80E08">
              <w:rPr>
                <w:rFonts w:eastAsia="Times New Roman" w:cs="Times New Roman"/>
                <w:kern w:val="22"/>
                <w:szCs w:val="24"/>
              </w:rPr>
              <w:tab/>
              <w:t xml:space="preserve">Environmental Management Plan </w:t>
            </w:r>
          </w:p>
          <w:p w14:paraId="7FAC43DC" w14:textId="77777777" w:rsidR="006D1008" w:rsidRPr="00F80E08" w:rsidRDefault="00AD7843" w:rsidP="006D1008">
            <w:pPr>
              <w:spacing w:before="120" w:after="120" w:line="240" w:lineRule="auto"/>
              <w:rPr>
                <w:rFonts w:eastAsia="Calibri" w:cs="Times New Roman"/>
                <w:szCs w:val="24"/>
              </w:rPr>
            </w:pPr>
            <w:sdt>
              <w:sdtPr>
                <w:rPr>
                  <w:rFonts w:eastAsia="Calibri" w:cs="Times New Roman"/>
                  <w:szCs w:val="24"/>
                </w:rPr>
                <w:id w:val="849599621"/>
                <w14:checkbox>
                  <w14:checked w14:val="0"/>
                  <w14:checkedState w14:val="2612" w14:font="MS Gothic"/>
                  <w14:uncheckedState w14:val="2610" w14:font="MS Gothic"/>
                </w14:checkbox>
              </w:sdtPr>
              <w:sdtEndPr/>
              <w:sdtContent>
                <w:r w:rsidR="006D1008" w:rsidRPr="00F80E08">
                  <w:rPr>
                    <w:rFonts w:ascii="Segoe UI Symbol" w:eastAsia="Calibri" w:hAnsi="Segoe UI Symbol" w:cs="Segoe UI Symbol"/>
                    <w:szCs w:val="24"/>
                  </w:rPr>
                  <w:t>☐</w:t>
                </w:r>
              </w:sdtContent>
            </w:sdt>
            <w:r w:rsidR="006D1008" w:rsidRPr="00F80E08">
              <w:rPr>
                <w:rFonts w:eastAsia="Calibri" w:cs="Times New Roman"/>
                <w:szCs w:val="24"/>
              </w:rPr>
              <w:tab/>
            </w:r>
            <w:r w:rsidR="006D1008">
              <w:rPr>
                <w:rFonts w:eastAsia="Calibri" w:cs="Times New Roman"/>
                <w:szCs w:val="24"/>
              </w:rPr>
              <w:t xml:space="preserve">  </w:t>
            </w:r>
            <w:r w:rsidR="006D1008" w:rsidRPr="00F80E08">
              <w:rPr>
                <w:rFonts w:eastAsia="Calibri" w:cs="Times New Roman"/>
                <w:szCs w:val="24"/>
              </w:rPr>
              <w:t>Not applicable</w:t>
            </w:r>
          </w:p>
          <w:p w14:paraId="0EB44490" w14:textId="77777777" w:rsidR="006D1008" w:rsidRPr="00F80E08" w:rsidRDefault="006D1008" w:rsidP="006D1008">
            <w:pPr>
              <w:spacing w:before="120" w:after="120" w:line="240" w:lineRule="auto"/>
              <w:rPr>
                <w:rFonts w:eastAsia="Calibri" w:cs="Times New Roman"/>
                <w:szCs w:val="24"/>
              </w:rPr>
            </w:pPr>
            <w:r>
              <w:rPr>
                <w:b/>
                <w:bCs/>
                <w:color w:val="auto"/>
                <w:szCs w:val="24"/>
                <w:highlight w:val="yellow"/>
              </w:rPr>
              <w:t>[</w:t>
            </w:r>
            <w:proofErr w:type="gramStart"/>
            <w:r>
              <w:rPr>
                <w:b/>
                <w:bCs/>
                <w:color w:val="auto"/>
                <w:szCs w:val="24"/>
                <w:highlight w:val="yellow"/>
              </w:rPr>
              <w:t>Note :</w:t>
            </w:r>
            <w:proofErr w:type="gramEnd"/>
            <w:r>
              <w:rPr>
                <w:b/>
                <w:bCs/>
                <w:color w:val="auto"/>
                <w:szCs w:val="24"/>
                <w:highlight w:val="yellow"/>
              </w:rPr>
              <w:t xml:space="preserve"> The tenant and the Landlord will negotiate whether or not a plan or report or neither are applicable to a lease at establishment.  These options should be assessed on a case by case basis.]</w:t>
            </w:r>
          </w:p>
        </w:tc>
      </w:tr>
      <w:tr w:rsidR="006D1008" w:rsidRPr="00F80E08" w14:paraId="04F92901" w14:textId="77777777" w:rsidTr="00F80E08">
        <w:tc>
          <w:tcPr>
            <w:tcW w:w="1020" w:type="dxa"/>
            <w:shd w:val="clear" w:color="auto" w:fill="auto"/>
          </w:tcPr>
          <w:p w14:paraId="6BEEBA28" w14:textId="77777777" w:rsidR="006D1008" w:rsidRPr="00F80E08" w:rsidRDefault="006D1008" w:rsidP="006D1008">
            <w:pPr>
              <w:numPr>
                <w:ilvl w:val="0"/>
                <w:numId w:val="8"/>
              </w:numPr>
              <w:tabs>
                <w:tab w:val="left" w:pos="426"/>
                <w:tab w:val="left" w:pos="1701"/>
                <w:tab w:val="left" w:pos="2552"/>
                <w:tab w:val="left" w:pos="3402"/>
                <w:tab w:val="left" w:pos="4253"/>
              </w:tabs>
              <w:autoSpaceDE w:val="0"/>
              <w:autoSpaceDN w:val="0"/>
              <w:adjustRightInd w:val="0"/>
              <w:spacing w:before="120" w:after="120" w:line="240" w:lineRule="auto"/>
              <w:ind w:left="426" w:hanging="426"/>
              <w:rPr>
                <w:rFonts w:eastAsia="Times New Roman" w:cs="Arial"/>
                <w:b/>
                <w:lang w:eastAsia="en-AU"/>
              </w:rPr>
            </w:pPr>
            <w:bookmarkStart w:id="136" w:name="_Ref532550828"/>
          </w:p>
        </w:tc>
        <w:bookmarkEnd w:id="136"/>
        <w:tc>
          <w:tcPr>
            <w:tcW w:w="2584" w:type="dxa"/>
            <w:shd w:val="clear" w:color="auto" w:fill="auto"/>
          </w:tcPr>
          <w:p w14:paraId="40686E6B" w14:textId="77777777" w:rsidR="006D1008" w:rsidRPr="00F80E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b/>
                <w:kern w:val="22"/>
                <w:szCs w:val="24"/>
              </w:rPr>
            </w:pPr>
            <w:r w:rsidRPr="00F80E08">
              <w:rPr>
                <w:rFonts w:eastAsia="Times New Roman" w:cs="Times New Roman"/>
                <w:b/>
                <w:kern w:val="22"/>
                <w:szCs w:val="24"/>
              </w:rPr>
              <w:t xml:space="preserve">Guarantee and Indemnity </w:t>
            </w:r>
          </w:p>
        </w:tc>
        <w:tc>
          <w:tcPr>
            <w:tcW w:w="5324" w:type="dxa"/>
            <w:shd w:val="clear" w:color="auto" w:fill="auto"/>
          </w:tcPr>
          <w:p w14:paraId="0160C947" w14:textId="77777777" w:rsidR="006D1008" w:rsidRPr="00F80E08" w:rsidRDefault="006D1008" w:rsidP="006D1008">
            <w:pPr>
              <w:spacing w:before="120" w:after="120" w:line="240" w:lineRule="auto"/>
              <w:rPr>
                <w:rFonts w:eastAsia="Calibri" w:cs="Times New Roman"/>
                <w:szCs w:val="24"/>
              </w:rPr>
            </w:pPr>
            <w:r w:rsidRPr="00F80E08">
              <w:rPr>
                <w:rFonts w:eastAsia="Calibri" w:cs="Times New Roman"/>
                <w:szCs w:val="24"/>
                <w:highlight w:val="yellow"/>
              </w:rPr>
              <w:t>[</w:t>
            </w:r>
            <w:r w:rsidRPr="00077279">
              <w:rPr>
                <w:rFonts w:eastAsia="Calibri" w:cs="Times New Roman"/>
                <w:b/>
                <w:bCs/>
                <w:szCs w:val="24"/>
                <w:highlight w:val="yellow"/>
              </w:rPr>
              <w:t>Mark "X" in the relevant box</w:t>
            </w:r>
            <w:r w:rsidRPr="00F80E08">
              <w:rPr>
                <w:rFonts w:eastAsia="Calibri" w:cs="Times New Roman"/>
                <w:szCs w:val="24"/>
                <w:highlight w:val="yellow"/>
              </w:rPr>
              <w:t>]</w:t>
            </w:r>
          </w:p>
          <w:p w14:paraId="79166A6D" w14:textId="77777777" w:rsidR="006D1008" w:rsidRPr="00F80E08" w:rsidRDefault="00AD7843" w:rsidP="006D1008">
            <w:pPr>
              <w:spacing w:before="120" w:after="120" w:line="240" w:lineRule="auto"/>
              <w:rPr>
                <w:rFonts w:eastAsia="Calibri" w:cs="Times New Roman"/>
                <w:szCs w:val="24"/>
              </w:rPr>
            </w:pPr>
            <w:sdt>
              <w:sdtPr>
                <w:rPr>
                  <w:rFonts w:eastAsia="Calibri" w:cs="Times New Roman"/>
                  <w:szCs w:val="24"/>
                </w:rPr>
                <w:id w:val="1186020796"/>
                <w14:checkbox>
                  <w14:checked w14:val="0"/>
                  <w14:checkedState w14:val="2612" w14:font="MS Gothic"/>
                  <w14:uncheckedState w14:val="2610" w14:font="MS Gothic"/>
                </w14:checkbox>
              </w:sdtPr>
              <w:sdtEndPr/>
              <w:sdtContent>
                <w:r w:rsidR="006D1008" w:rsidRPr="00F80E08">
                  <w:rPr>
                    <w:rFonts w:ascii="Segoe UI Symbol" w:eastAsia="Calibri" w:hAnsi="Segoe UI Symbol" w:cs="Segoe UI Symbol"/>
                    <w:szCs w:val="24"/>
                  </w:rPr>
                  <w:t>☐</w:t>
                </w:r>
              </w:sdtContent>
            </w:sdt>
            <w:r w:rsidR="006D1008" w:rsidRPr="00F80E08">
              <w:rPr>
                <w:rFonts w:eastAsia="Calibri" w:cs="Times New Roman"/>
                <w:szCs w:val="24"/>
              </w:rPr>
              <w:tab/>
              <w:t>A guarantee and indemnity is required</w:t>
            </w:r>
          </w:p>
          <w:p w14:paraId="6BFDDC4B" w14:textId="77777777" w:rsidR="006D1008" w:rsidRPr="00F80E08" w:rsidRDefault="00AD7843" w:rsidP="006D1008">
            <w:pPr>
              <w:pStyle w:val="VGSOListBul"/>
              <w:rPr>
                <w:rFonts w:eastAsia="Times New Roman" w:cs="Times New Roman"/>
                <w:kern w:val="22"/>
              </w:rPr>
            </w:pPr>
            <w:sdt>
              <w:sdtPr>
                <w:id w:val="-809478033"/>
                <w14:checkbox>
                  <w14:checked w14:val="0"/>
                  <w14:checkedState w14:val="2612" w14:font="MS Gothic"/>
                  <w14:uncheckedState w14:val="2610" w14:font="MS Gothic"/>
                </w14:checkbox>
              </w:sdtPr>
              <w:sdtEndPr/>
              <w:sdtContent>
                <w:r w:rsidR="006D1008" w:rsidRPr="005B1450">
                  <w:rPr>
                    <w:rFonts w:ascii="MS Gothic" w:eastAsia="MS Gothic" w:hAnsi="MS Gothic" w:hint="eastAsia"/>
                  </w:rPr>
                  <w:t>☐</w:t>
                </w:r>
              </w:sdtContent>
            </w:sdt>
            <w:r w:rsidR="006D1008" w:rsidRPr="00590B73">
              <w:tab/>
            </w:r>
            <w:r w:rsidR="006D1008" w:rsidRPr="00767E97">
              <w:t>Not applicable</w:t>
            </w:r>
          </w:p>
        </w:tc>
      </w:tr>
      <w:tr w:rsidR="006D1008" w:rsidRPr="00F80E08" w14:paraId="5758F3B7" w14:textId="77777777" w:rsidTr="00F80E08">
        <w:tc>
          <w:tcPr>
            <w:tcW w:w="1020" w:type="dxa"/>
            <w:shd w:val="clear" w:color="auto" w:fill="auto"/>
          </w:tcPr>
          <w:p w14:paraId="65A6B34C" w14:textId="77777777" w:rsidR="006D1008" w:rsidRPr="00F80E08" w:rsidRDefault="006D1008" w:rsidP="006D1008">
            <w:pPr>
              <w:numPr>
                <w:ilvl w:val="0"/>
                <w:numId w:val="8"/>
              </w:numPr>
              <w:tabs>
                <w:tab w:val="left" w:pos="426"/>
                <w:tab w:val="left" w:pos="1701"/>
                <w:tab w:val="left" w:pos="2552"/>
                <w:tab w:val="left" w:pos="3402"/>
                <w:tab w:val="left" w:pos="4253"/>
              </w:tabs>
              <w:autoSpaceDE w:val="0"/>
              <w:autoSpaceDN w:val="0"/>
              <w:adjustRightInd w:val="0"/>
              <w:spacing w:before="120" w:after="120" w:line="240" w:lineRule="auto"/>
              <w:ind w:left="426" w:hanging="426"/>
              <w:rPr>
                <w:rFonts w:eastAsia="Times New Roman" w:cs="Arial"/>
                <w:b/>
                <w:lang w:eastAsia="en-AU"/>
              </w:rPr>
            </w:pPr>
          </w:p>
        </w:tc>
        <w:tc>
          <w:tcPr>
            <w:tcW w:w="2584" w:type="dxa"/>
            <w:shd w:val="clear" w:color="auto" w:fill="auto"/>
          </w:tcPr>
          <w:p w14:paraId="473963B2" w14:textId="77777777" w:rsidR="006D10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b/>
                <w:color w:val="auto"/>
                <w:kern w:val="22"/>
                <w:szCs w:val="24"/>
              </w:rPr>
            </w:pPr>
            <w:r w:rsidRPr="001A0461">
              <w:rPr>
                <w:rFonts w:eastAsia="Times New Roman" w:cs="Times New Roman"/>
                <w:b/>
                <w:color w:val="auto"/>
                <w:kern w:val="22"/>
                <w:szCs w:val="24"/>
              </w:rPr>
              <w:t xml:space="preserve">Tenant's </w:t>
            </w:r>
            <w:proofErr w:type="gramStart"/>
            <w:r w:rsidRPr="001A0461">
              <w:rPr>
                <w:rFonts w:eastAsia="Times New Roman" w:cs="Times New Roman"/>
                <w:b/>
                <w:color w:val="auto"/>
                <w:kern w:val="22"/>
                <w:szCs w:val="24"/>
              </w:rPr>
              <w:t>Improvements</w:t>
            </w:r>
            <w:r>
              <w:rPr>
                <w:rFonts w:eastAsia="Times New Roman" w:cs="Times New Roman"/>
                <w:b/>
                <w:color w:val="auto"/>
                <w:kern w:val="22"/>
                <w:szCs w:val="24"/>
              </w:rPr>
              <w:t xml:space="preserve">  to</w:t>
            </w:r>
            <w:proofErr w:type="gramEnd"/>
            <w:r>
              <w:rPr>
                <w:rFonts w:eastAsia="Times New Roman" w:cs="Times New Roman"/>
                <w:b/>
                <w:color w:val="auto"/>
                <w:kern w:val="22"/>
                <w:szCs w:val="24"/>
              </w:rPr>
              <w:t xml:space="preserve"> which clause 22.2(a) applies</w:t>
            </w:r>
          </w:p>
          <w:p w14:paraId="7FB26B84" w14:textId="77777777" w:rsidR="006D1008" w:rsidRPr="00F80E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b/>
                <w:kern w:val="22"/>
                <w:szCs w:val="24"/>
              </w:rPr>
            </w:pPr>
            <w:r>
              <w:rPr>
                <w:rFonts w:eastAsia="Times New Roman" w:cs="Times New Roman"/>
                <w:b/>
                <w:kern w:val="22"/>
                <w:szCs w:val="24"/>
              </w:rPr>
              <w:t>(Whether or not improvements revert is discretionary)</w:t>
            </w:r>
          </w:p>
        </w:tc>
        <w:tc>
          <w:tcPr>
            <w:tcW w:w="5324" w:type="dxa"/>
            <w:shd w:val="clear" w:color="auto" w:fill="auto"/>
          </w:tcPr>
          <w:p w14:paraId="7AD3AE92" w14:textId="77777777" w:rsidR="006D1008" w:rsidRPr="00B60276" w:rsidRDefault="006D1008" w:rsidP="006D1008">
            <w:pPr>
              <w:pStyle w:val="VGSOListBul"/>
              <w:rPr>
                <w:highlight w:val="yellow"/>
              </w:rPr>
            </w:pPr>
            <w:r w:rsidRPr="00B60276">
              <w:rPr>
                <w:highlight w:val="yellow"/>
              </w:rPr>
              <w:t xml:space="preserve">[To </w:t>
            </w:r>
            <w:r>
              <w:rPr>
                <w:highlight w:val="yellow"/>
              </w:rPr>
              <w:t>reduce the risk of a dispute,</w:t>
            </w:r>
            <w:r w:rsidRPr="00B60276">
              <w:rPr>
                <w:highlight w:val="yellow"/>
              </w:rPr>
              <w:t xml:space="preserve"> </w:t>
            </w:r>
            <w:r>
              <w:rPr>
                <w:highlight w:val="yellow"/>
              </w:rPr>
              <w:t>where known at the Commencement Date, list</w:t>
            </w:r>
            <w:r w:rsidRPr="00B60276">
              <w:rPr>
                <w:highlight w:val="yellow"/>
              </w:rPr>
              <w:t xml:space="preserve"> any </w:t>
            </w:r>
            <w:r>
              <w:rPr>
                <w:highlight w:val="yellow"/>
              </w:rPr>
              <w:t>Tenant’s Im</w:t>
            </w:r>
            <w:r w:rsidRPr="00B60276">
              <w:rPr>
                <w:highlight w:val="yellow"/>
              </w:rPr>
              <w:t xml:space="preserve">provements here </w:t>
            </w:r>
            <w:r>
              <w:rPr>
                <w:highlight w:val="yellow"/>
              </w:rPr>
              <w:t>to which clause 22.2(a) applies.</w:t>
            </w:r>
            <w:r w:rsidRPr="009B57A8">
              <w:rPr>
                <w:highlight w:val="green"/>
              </w:rPr>
              <w:t xml:space="preserve"> I.e. the Landlord requires absolute discretion as to whether the listed improvements stay or are removed at lease end. </w:t>
            </w:r>
          </w:p>
          <w:p w14:paraId="25DD0E8D" w14:textId="77777777" w:rsidR="006D1008" w:rsidRPr="0035161D" w:rsidRDefault="006D1008" w:rsidP="006D1008">
            <w:pPr>
              <w:spacing w:before="120" w:after="120" w:line="240" w:lineRule="auto"/>
              <w:rPr>
                <w:rFonts w:eastAsia="Calibri" w:cs="Times New Roman"/>
                <w:szCs w:val="24"/>
              </w:rPr>
            </w:pPr>
            <w:r w:rsidRPr="00077279">
              <w:rPr>
                <w:rFonts w:eastAsia="Calibri" w:cs="Times New Roman"/>
                <w:b/>
                <w:bCs/>
                <w:szCs w:val="24"/>
                <w:highlight w:val="yellow"/>
              </w:rPr>
              <w:t>Mark "X" in the relevant box</w:t>
            </w:r>
            <w:r>
              <w:rPr>
                <w:rFonts w:eastAsia="Calibri" w:cs="Times New Roman"/>
                <w:b/>
                <w:bCs/>
                <w:szCs w:val="24"/>
              </w:rPr>
              <w:t>]</w:t>
            </w:r>
          </w:p>
          <w:p w14:paraId="2C840646" w14:textId="77777777" w:rsidR="006D1008" w:rsidRPr="000501A8" w:rsidRDefault="00AD7843" w:rsidP="006D1008">
            <w:pPr>
              <w:pStyle w:val="VGSOListBul"/>
            </w:pPr>
            <w:sdt>
              <w:sdtPr>
                <w:id w:val="2099673510"/>
                <w14:checkbox>
                  <w14:checked w14:val="0"/>
                  <w14:checkedState w14:val="2612" w14:font="MS Gothic"/>
                  <w14:uncheckedState w14:val="2610" w14:font="MS Gothic"/>
                </w14:checkbox>
              </w:sdtPr>
              <w:sdtEndPr/>
              <w:sdtContent>
                <w:r w:rsidR="006D1008" w:rsidRPr="000501A8">
                  <w:rPr>
                    <w:rFonts w:ascii="MS Gothic" w:eastAsia="MS Gothic" w:hAnsi="MS Gothic" w:hint="eastAsia"/>
                  </w:rPr>
                  <w:t>☐</w:t>
                </w:r>
              </w:sdtContent>
            </w:sdt>
            <w:r w:rsidR="006D1008" w:rsidRPr="000501A8">
              <w:tab/>
            </w:r>
            <w:r w:rsidR="006D1008" w:rsidRPr="000501A8">
              <w:rPr>
                <w:bCs/>
                <w:szCs w:val="22"/>
              </w:rPr>
              <w:t>Not applicable</w:t>
            </w:r>
            <w:r w:rsidR="006D1008" w:rsidRPr="000501A8">
              <w:t xml:space="preserve"> </w:t>
            </w:r>
            <w:r w:rsidR="006D1008">
              <w:t xml:space="preserve">(instead will rely on definition of </w:t>
            </w:r>
            <w:r w:rsidR="006D1008" w:rsidRPr="000501A8">
              <w:t>Tenant</w:t>
            </w:r>
            <w:r w:rsidR="006D1008">
              <w:t>’</w:t>
            </w:r>
            <w:r w:rsidR="006D1008" w:rsidRPr="000501A8">
              <w:t>s Improvements</w:t>
            </w:r>
            <w:r w:rsidR="006D1008">
              <w:t xml:space="preserve"> where not listed in Items 18 and 19)</w:t>
            </w:r>
          </w:p>
          <w:p w14:paraId="5FF1771B" w14:textId="77777777" w:rsidR="006D1008" w:rsidRPr="00767E97" w:rsidRDefault="00AD7843" w:rsidP="006D1008">
            <w:pPr>
              <w:pStyle w:val="VGSOListBul"/>
            </w:pPr>
            <w:sdt>
              <w:sdtPr>
                <w:id w:val="-1020625279"/>
                <w14:checkbox>
                  <w14:checked w14:val="0"/>
                  <w14:checkedState w14:val="2612" w14:font="MS Gothic"/>
                  <w14:uncheckedState w14:val="2610" w14:font="MS Gothic"/>
                </w14:checkbox>
              </w:sdtPr>
              <w:sdtEndPr/>
              <w:sdtContent>
                <w:r w:rsidR="006D1008">
                  <w:rPr>
                    <w:rFonts w:ascii="MS Gothic" w:eastAsia="MS Gothic" w:hAnsi="MS Gothic" w:hint="eastAsia"/>
                  </w:rPr>
                  <w:t>☐</w:t>
                </w:r>
              </w:sdtContent>
            </w:sdt>
            <w:r w:rsidR="006D1008" w:rsidRPr="005B1450">
              <w:tab/>
            </w:r>
            <w:r w:rsidR="006D1008" w:rsidRPr="00767E97">
              <w:t>The Tenant's Improvements include</w:t>
            </w:r>
            <w:r w:rsidR="006D1008">
              <w:t xml:space="preserve">: </w:t>
            </w:r>
          </w:p>
          <w:p w14:paraId="4D73322E" w14:textId="77777777" w:rsidR="006D1008" w:rsidRPr="00CC04ED" w:rsidRDefault="006D1008" w:rsidP="006D1008">
            <w:pPr>
              <w:pStyle w:val="VGSOListBul"/>
              <w:numPr>
                <w:ilvl w:val="0"/>
                <w:numId w:val="28"/>
              </w:numPr>
            </w:pPr>
            <w:r w:rsidRPr="00767E97">
              <w:rPr>
                <w:highlight w:val="yellow"/>
              </w:rPr>
              <w:t>[</w:t>
            </w:r>
            <w:r w:rsidRPr="002E234C">
              <w:rPr>
                <w:highlight w:val="yellow"/>
              </w:rPr>
              <w:t>insert details or add an attachment</w:t>
            </w:r>
            <w:r w:rsidRPr="00767E97">
              <w:rPr>
                <w:highlight w:val="yellow"/>
              </w:rPr>
              <w:t>]</w:t>
            </w:r>
            <w:r>
              <w:t xml:space="preserve"> </w:t>
            </w:r>
          </w:p>
        </w:tc>
      </w:tr>
      <w:tr w:rsidR="006D1008" w:rsidRPr="00F80E08" w14:paraId="12BEDF46" w14:textId="77777777" w:rsidTr="00F80E08">
        <w:tc>
          <w:tcPr>
            <w:tcW w:w="1020" w:type="dxa"/>
            <w:shd w:val="clear" w:color="auto" w:fill="auto"/>
          </w:tcPr>
          <w:p w14:paraId="0A8A87A1" w14:textId="77777777" w:rsidR="006D1008" w:rsidRPr="00F80E08" w:rsidRDefault="006D1008" w:rsidP="006D1008">
            <w:pPr>
              <w:numPr>
                <w:ilvl w:val="0"/>
                <w:numId w:val="8"/>
              </w:numPr>
              <w:tabs>
                <w:tab w:val="left" w:pos="426"/>
                <w:tab w:val="left" w:pos="1701"/>
                <w:tab w:val="left" w:pos="2552"/>
                <w:tab w:val="left" w:pos="3402"/>
                <w:tab w:val="left" w:pos="4253"/>
              </w:tabs>
              <w:autoSpaceDE w:val="0"/>
              <w:autoSpaceDN w:val="0"/>
              <w:adjustRightInd w:val="0"/>
              <w:spacing w:before="120" w:after="120" w:line="240" w:lineRule="auto"/>
              <w:ind w:left="426" w:hanging="426"/>
              <w:rPr>
                <w:rFonts w:eastAsia="Times New Roman" w:cs="Arial"/>
                <w:b/>
                <w:lang w:eastAsia="en-AU"/>
              </w:rPr>
            </w:pPr>
          </w:p>
        </w:tc>
        <w:tc>
          <w:tcPr>
            <w:tcW w:w="2584" w:type="dxa"/>
            <w:shd w:val="clear" w:color="auto" w:fill="auto"/>
          </w:tcPr>
          <w:p w14:paraId="7F81DE49" w14:textId="77777777" w:rsidR="006D10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b/>
                <w:color w:val="auto"/>
                <w:kern w:val="22"/>
                <w:szCs w:val="24"/>
              </w:rPr>
            </w:pPr>
            <w:r w:rsidRPr="00AD73B3">
              <w:rPr>
                <w:rFonts w:eastAsia="Times New Roman" w:cs="Times New Roman"/>
                <w:b/>
                <w:color w:val="auto"/>
                <w:kern w:val="22"/>
                <w:szCs w:val="24"/>
              </w:rPr>
              <w:t xml:space="preserve">Tenant's Improvements to which </w:t>
            </w:r>
            <w:r>
              <w:rPr>
                <w:rFonts w:eastAsia="Times New Roman" w:cs="Times New Roman"/>
                <w:b/>
                <w:color w:val="auto"/>
                <w:kern w:val="22"/>
                <w:szCs w:val="24"/>
              </w:rPr>
              <w:t>c</w:t>
            </w:r>
            <w:r w:rsidRPr="00AD73B3">
              <w:rPr>
                <w:rFonts w:eastAsia="Times New Roman" w:cs="Times New Roman"/>
                <w:b/>
                <w:color w:val="auto"/>
                <w:kern w:val="22"/>
                <w:szCs w:val="24"/>
              </w:rPr>
              <w:t xml:space="preserve">lause </w:t>
            </w:r>
            <w:r>
              <w:rPr>
                <w:rFonts w:eastAsia="Times New Roman" w:cs="Times New Roman"/>
                <w:b/>
                <w:color w:val="auto"/>
                <w:kern w:val="22"/>
                <w:szCs w:val="24"/>
              </w:rPr>
              <w:t>22.2(b)(</w:t>
            </w:r>
            <w:proofErr w:type="spellStart"/>
            <w:r>
              <w:rPr>
                <w:rFonts w:eastAsia="Times New Roman" w:cs="Times New Roman"/>
                <w:b/>
                <w:color w:val="auto"/>
                <w:kern w:val="22"/>
                <w:szCs w:val="24"/>
              </w:rPr>
              <w:t>i</w:t>
            </w:r>
            <w:proofErr w:type="spellEnd"/>
            <w:r>
              <w:rPr>
                <w:rFonts w:eastAsia="Times New Roman" w:cs="Times New Roman"/>
                <w:b/>
                <w:color w:val="auto"/>
                <w:kern w:val="22"/>
                <w:szCs w:val="24"/>
              </w:rPr>
              <w:t>)</w:t>
            </w:r>
            <w:r w:rsidRPr="00AD73B3">
              <w:rPr>
                <w:rFonts w:eastAsia="Times New Roman" w:cs="Times New Roman"/>
                <w:b/>
                <w:color w:val="auto"/>
                <w:kern w:val="22"/>
                <w:szCs w:val="24"/>
              </w:rPr>
              <w:t xml:space="preserve"> applies</w:t>
            </w:r>
          </w:p>
          <w:p w14:paraId="34399C91" w14:textId="77777777" w:rsidR="006D1008" w:rsidRPr="00F80E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b/>
                <w:kern w:val="22"/>
                <w:szCs w:val="24"/>
              </w:rPr>
            </w:pPr>
            <w:r>
              <w:rPr>
                <w:rFonts w:eastAsia="Times New Roman" w:cs="Times New Roman"/>
                <w:b/>
                <w:kern w:val="22"/>
                <w:szCs w:val="24"/>
              </w:rPr>
              <w:t>(Improvements not to revert)</w:t>
            </w:r>
          </w:p>
        </w:tc>
        <w:tc>
          <w:tcPr>
            <w:tcW w:w="5324" w:type="dxa"/>
            <w:shd w:val="clear" w:color="auto" w:fill="auto"/>
          </w:tcPr>
          <w:p w14:paraId="21383EDE" w14:textId="77777777" w:rsidR="006D1008" w:rsidRDefault="006D1008" w:rsidP="006D1008">
            <w:pPr>
              <w:pStyle w:val="VGSOListBul"/>
              <w:rPr>
                <w:rFonts w:eastAsia="Calibri" w:cs="Times New Roman"/>
                <w:highlight w:val="yellow"/>
              </w:rPr>
            </w:pPr>
            <w:r w:rsidRPr="00B60276">
              <w:rPr>
                <w:highlight w:val="yellow"/>
              </w:rPr>
              <w:t xml:space="preserve">[To </w:t>
            </w:r>
            <w:r>
              <w:rPr>
                <w:highlight w:val="yellow"/>
              </w:rPr>
              <w:t>reduce the risk of a dispute,</w:t>
            </w:r>
            <w:r w:rsidRPr="00B60276">
              <w:rPr>
                <w:highlight w:val="yellow"/>
              </w:rPr>
              <w:t xml:space="preserve"> </w:t>
            </w:r>
            <w:r>
              <w:rPr>
                <w:highlight w:val="yellow"/>
              </w:rPr>
              <w:t>where known at the Commencement Date, list</w:t>
            </w:r>
            <w:r w:rsidRPr="00B60276">
              <w:rPr>
                <w:highlight w:val="yellow"/>
              </w:rPr>
              <w:t xml:space="preserve"> any </w:t>
            </w:r>
            <w:r>
              <w:rPr>
                <w:highlight w:val="yellow"/>
              </w:rPr>
              <w:t>Tenant’s Im</w:t>
            </w:r>
            <w:r w:rsidRPr="00B60276">
              <w:rPr>
                <w:highlight w:val="yellow"/>
              </w:rPr>
              <w:t xml:space="preserve">provements here </w:t>
            </w:r>
            <w:r>
              <w:rPr>
                <w:highlight w:val="yellow"/>
              </w:rPr>
              <w:t>to which clause 22.2(b)(</w:t>
            </w:r>
            <w:proofErr w:type="spellStart"/>
            <w:r>
              <w:rPr>
                <w:highlight w:val="yellow"/>
              </w:rPr>
              <w:t>i</w:t>
            </w:r>
            <w:proofErr w:type="spellEnd"/>
            <w:r>
              <w:rPr>
                <w:highlight w:val="yellow"/>
              </w:rPr>
              <w:t xml:space="preserve">) applies. </w:t>
            </w:r>
            <w:r w:rsidRPr="009B57A8">
              <w:rPr>
                <w:highlight w:val="green"/>
              </w:rPr>
              <w:t xml:space="preserve">I.e. any improvements listed here </w:t>
            </w:r>
            <w:r w:rsidRPr="009B57A8">
              <w:rPr>
                <w:rFonts w:eastAsia="Calibri" w:cs="Times New Roman"/>
                <w:highlight w:val="green"/>
              </w:rPr>
              <w:t>MUST be removed on lease expiry/determination (unless the Landlord agrees otherwise).</w:t>
            </w:r>
          </w:p>
          <w:p w14:paraId="05D09C79" w14:textId="77777777" w:rsidR="006D1008" w:rsidRPr="00D71057" w:rsidRDefault="006D1008" w:rsidP="006D1008">
            <w:pPr>
              <w:spacing w:before="120" w:after="120" w:line="240" w:lineRule="auto"/>
              <w:rPr>
                <w:rFonts w:eastAsia="Calibri" w:cs="Arial"/>
              </w:rPr>
            </w:pPr>
            <w:r w:rsidRPr="00D71057">
              <w:rPr>
                <w:rFonts w:eastAsia="Calibri" w:cs="Arial"/>
                <w:b/>
                <w:bCs/>
                <w:highlight w:val="yellow"/>
              </w:rPr>
              <w:t>Mark "X" in the relevant box</w:t>
            </w:r>
            <w:r>
              <w:rPr>
                <w:rFonts w:eastAsia="Calibri" w:cs="Arial"/>
                <w:b/>
                <w:bCs/>
              </w:rPr>
              <w:t>]</w:t>
            </w:r>
          </w:p>
          <w:p w14:paraId="2F0F8EEC" w14:textId="77777777" w:rsidR="006D1008" w:rsidRPr="00865B94" w:rsidRDefault="00AD7843" w:rsidP="006D1008">
            <w:pPr>
              <w:pStyle w:val="LDStandard1"/>
              <w:ind w:left="851" w:hanging="851"/>
              <w:rPr>
                <w:b w:val="0"/>
                <w:bCs/>
                <w:color w:val="auto"/>
                <w:sz w:val="22"/>
                <w:szCs w:val="22"/>
                <w:highlight w:val="yellow"/>
              </w:rPr>
            </w:pPr>
            <w:sdt>
              <w:sdtPr>
                <w:rPr>
                  <w:b w:val="0"/>
                  <w:bCs/>
                  <w:color w:val="auto"/>
                  <w:sz w:val="22"/>
                  <w:szCs w:val="22"/>
                </w:rPr>
                <w:id w:val="-1897038063"/>
                <w14:checkbox>
                  <w14:checked w14:val="0"/>
                  <w14:checkedState w14:val="2612" w14:font="MS Gothic"/>
                  <w14:uncheckedState w14:val="2610" w14:font="MS Gothic"/>
                </w14:checkbox>
              </w:sdtPr>
              <w:sdtEndPr/>
              <w:sdtContent>
                <w:r w:rsidR="006D1008" w:rsidRPr="00865B94">
                  <w:rPr>
                    <w:rFonts w:ascii="Segoe UI Symbol" w:hAnsi="Segoe UI Symbol" w:cs="Segoe UI Symbol"/>
                    <w:b w:val="0"/>
                    <w:bCs/>
                    <w:color w:val="auto"/>
                    <w:sz w:val="22"/>
                    <w:szCs w:val="22"/>
                  </w:rPr>
                  <w:t>☐</w:t>
                </w:r>
              </w:sdtContent>
            </w:sdt>
            <w:r w:rsidR="006D1008" w:rsidRPr="00865B94">
              <w:rPr>
                <w:b w:val="0"/>
                <w:bCs/>
                <w:color w:val="auto"/>
                <w:sz w:val="22"/>
                <w:szCs w:val="22"/>
              </w:rPr>
              <w:tab/>
              <w:t>Not applicable</w:t>
            </w:r>
          </w:p>
          <w:p w14:paraId="02EAB9B9" w14:textId="77777777" w:rsidR="006D1008" w:rsidRPr="00865B94" w:rsidRDefault="00AD7843" w:rsidP="006D1008">
            <w:pPr>
              <w:pStyle w:val="LDStandard1"/>
              <w:ind w:left="851" w:hanging="851"/>
              <w:rPr>
                <w:b w:val="0"/>
                <w:bCs/>
                <w:color w:val="auto"/>
                <w:sz w:val="22"/>
                <w:szCs w:val="22"/>
              </w:rPr>
            </w:pPr>
            <w:sdt>
              <w:sdtPr>
                <w:rPr>
                  <w:b w:val="0"/>
                  <w:bCs/>
                  <w:color w:val="auto"/>
                  <w:sz w:val="22"/>
                  <w:szCs w:val="22"/>
                </w:rPr>
                <w:id w:val="497392998"/>
                <w14:checkbox>
                  <w14:checked w14:val="0"/>
                  <w14:checkedState w14:val="2612" w14:font="MS Gothic"/>
                  <w14:uncheckedState w14:val="2610" w14:font="MS Gothic"/>
                </w14:checkbox>
              </w:sdtPr>
              <w:sdtEndPr/>
              <w:sdtContent>
                <w:r w:rsidR="006D1008" w:rsidRPr="00865B94">
                  <w:rPr>
                    <w:rFonts w:ascii="Segoe UI Symbol" w:hAnsi="Segoe UI Symbol" w:cs="Segoe UI Symbol"/>
                    <w:b w:val="0"/>
                    <w:bCs/>
                    <w:color w:val="auto"/>
                    <w:sz w:val="22"/>
                    <w:szCs w:val="22"/>
                  </w:rPr>
                  <w:t>☐</w:t>
                </w:r>
              </w:sdtContent>
            </w:sdt>
            <w:r w:rsidR="006D1008" w:rsidRPr="00865B94">
              <w:rPr>
                <w:b w:val="0"/>
                <w:bCs/>
                <w:color w:val="auto"/>
                <w:sz w:val="22"/>
                <w:szCs w:val="22"/>
              </w:rPr>
              <w:tab/>
              <w:t xml:space="preserve">Tenant's Improvements to which </w:t>
            </w:r>
            <w:r w:rsidR="006D1008">
              <w:rPr>
                <w:b w:val="0"/>
                <w:bCs/>
                <w:color w:val="auto"/>
                <w:sz w:val="22"/>
                <w:szCs w:val="22"/>
              </w:rPr>
              <w:t>c</w:t>
            </w:r>
            <w:r w:rsidR="006D1008" w:rsidRPr="00865B94">
              <w:rPr>
                <w:b w:val="0"/>
                <w:bCs/>
                <w:color w:val="auto"/>
                <w:sz w:val="22"/>
                <w:szCs w:val="22"/>
              </w:rPr>
              <w:t>lause 22.2 (b)</w:t>
            </w:r>
            <w:r w:rsidR="006D1008">
              <w:rPr>
                <w:b w:val="0"/>
                <w:bCs/>
                <w:color w:val="auto"/>
                <w:sz w:val="22"/>
                <w:szCs w:val="22"/>
              </w:rPr>
              <w:t>(</w:t>
            </w:r>
            <w:proofErr w:type="spellStart"/>
            <w:r w:rsidR="006D1008">
              <w:rPr>
                <w:b w:val="0"/>
                <w:bCs/>
                <w:color w:val="auto"/>
                <w:sz w:val="22"/>
                <w:szCs w:val="22"/>
              </w:rPr>
              <w:t>i</w:t>
            </w:r>
            <w:proofErr w:type="spellEnd"/>
            <w:r w:rsidR="006D1008">
              <w:rPr>
                <w:b w:val="0"/>
                <w:bCs/>
                <w:color w:val="auto"/>
                <w:sz w:val="22"/>
                <w:szCs w:val="22"/>
              </w:rPr>
              <w:t>)</w:t>
            </w:r>
            <w:r w:rsidR="006D1008" w:rsidRPr="00865B94">
              <w:rPr>
                <w:b w:val="0"/>
                <w:bCs/>
                <w:color w:val="auto"/>
                <w:sz w:val="22"/>
                <w:szCs w:val="22"/>
              </w:rPr>
              <w:t xml:space="preserve"> applies:</w:t>
            </w:r>
          </w:p>
          <w:p w14:paraId="01E3945A" w14:textId="77777777" w:rsidR="006D1008" w:rsidRPr="00927E7F" w:rsidRDefault="006D1008" w:rsidP="006D1008">
            <w:pPr>
              <w:pStyle w:val="ListParagraph"/>
              <w:numPr>
                <w:ilvl w:val="0"/>
                <w:numId w:val="28"/>
              </w:numPr>
              <w:spacing w:before="120" w:after="120" w:line="240" w:lineRule="auto"/>
              <w:rPr>
                <w:rFonts w:eastAsia="Calibri" w:cs="Times New Roman"/>
                <w:szCs w:val="24"/>
                <w:highlight w:val="yellow"/>
              </w:rPr>
            </w:pPr>
            <w:r w:rsidRPr="00927E7F">
              <w:rPr>
                <w:highlight w:val="yellow"/>
              </w:rPr>
              <w:t>[</w:t>
            </w:r>
            <w:r w:rsidRPr="002E234C">
              <w:rPr>
                <w:highlight w:val="yellow"/>
              </w:rPr>
              <w:t>insert details or add an attachment</w:t>
            </w:r>
            <w:r w:rsidRPr="00927E7F">
              <w:rPr>
                <w:highlight w:val="yellow"/>
              </w:rPr>
              <w:t>]</w:t>
            </w:r>
          </w:p>
        </w:tc>
      </w:tr>
      <w:tr w:rsidR="006D1008" w14:paraId="107E45BC" w14:textId="77777777" w:rsidTr="00D71057">
        <w:tc>
          <w:tcPr>
            <w:tcW w:w="1020" w:type="dxa"/>
            <w:shd w:val="clear" w:color="auto" w:fill="auto"/>
          </w:tcPr>
          <w:p w14:paraId="3F8828BD" w14:textId="77777777" w:rsidR="006D1008" w:rsidRPr="00D71057" w:rsidRDefault="006D1008" w:rsidP="006D1008">
            <w:pPr>
              <w:pStyle w:val="ListParagraph"/>
              <w:numPr>
                <w:ilvl w:val="0"/>
                <w:numId w:val="8"/>
              </w:numPr>
              <w:tabs>
                <w:tab w:val="left" w:pos="426"/>
                <w:tab w:val="left" w:pos="1701"/>
                <w:tab w:val="left" w:pos="2552"/>
                <w:tab w:val="left" w:pos="3402"/>
                <w:tab w:val="left" w:pos="4253"/>
              </w:tabs>
              <w:autoSpaceDE w:val="0"/>
              <w:autoSpaceDN w:val="0"/>
              <w:adjustRightInd w:val="0"/>
              <w:spacing w:before="120" w:after="120" w:line="240" w:lineRule="auto"/>
              <w:ind w:left="426" w:hanging="426"/>
              <w:contextualSpacing w:val="0"/>
              <w:rPr>
                <w:rFonts w:eastAsia="Times New Roman" w:cs="Arial"/>
                <w:b/>
                <w:lang w:eastAsia="en-AU"/>
              </w:rPr>
            </w:pPr>
            <w:bookmarkStart w:id="137" w:name="_Ref53389174"/>
          </w:p>
        </w:tc>
        <w:bookmarkEnd w:id="137"/>
        <w:tc>
          <w:tcPr>
            <w:tcW w:w="2584" w:type="dxa"/>
            <w:shd w:val="clear" w:color="auto" w:fill="auto"/>
          </w:tcPr>
          <w:p w14:paraId="658FA23C" w14:textId="77777777" w:rsidR="006D1008"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b/>
                <w:color w:val="auto"/>
                <w:kern w:val="22"/>
                <w:szCs w:val="24"/>
              </w:rPr>
            </w:pPr>
            <w:r w:rsidRPr="00D71057">
              <w:rPr>
                <w:rFonts w:eastAsia="Times New Roman" w:cs="Times New Roman"/>
                <w:b/>
                <w:color w:val="auto"/>
                <w:kern w:val="22"/>
                <w:szCs w:val="24"/>
              </w:rPr>
              <w:t xml:space="preserve">Tenant's Improvements to which </w:t>
            </w:r>
            <w:r>
              <w:rPr>
                <w:rFonts w:eastAsia="Times New Roman" w:cs="Times New Roman"/>
                <w:b/>
                <w:color w:val="auto"/>
                <w:kern w:val="22"/>
                <w:szCs w:val="24"/>
              </w:rPr>
              <w:t>c</w:t>
            </w:r>
            <w:r w:rsidRPr="00D71057">
              <w:rPr>
                <w:rFonts w:eastAsia="Times New Roman" w:cs="Times New Roman"/>
                <w:b/>
                <w:color w:val="auto"/>
                <w:kern w:val="22"/>
                <w:szCs w:val="24"/>
              </w:rPr>
              <w:t xml:space="preserve">lause </w:t>
            </w:r>
            <w:r>
              <w:rPr>
                <w:rFonts w:eastAsia="Times New Roman" w:cs="Times New Roman"/>
                <w:b/>
                <w:color w:val="auto"/>
                <w:kern w:val="22"/>
                <w:szCs w:val="24"/>
              </w:rPr>
              <w:t>22.2(b)(ii)</w:t>
            </w:r>
            <w:r w:rsidRPr="00D71057">
              <w:rPr>
                <w:rFonts w:eastAsia="Times New Roman" w:cs="Times New Roman"/>
                <w:b/>
                <w:color w:val="auto"/>
                <w:kern w:val="22"/>
                <w:szCs w:val="24"/>
              </w:rPr>
              <w:t xml:space="preserve"> applies</w:t>
            </w:r>
          </w:p>
          <w:p w14:paraId="524FBBAD" w14:textId="77777777" w:rsidR="006D1008" w:rsidRPr="00D71057" w:rsidRDefault="006D1008" w:rsidP="006D1008">
            <w:pPr>
              <w:tabs>
                <w:tab w:val="left" w:pos="851"/>
                <w:tab w:val="left" w:pos="1701"/>
                <w:tab w:val="left" w:pos="2552"/>
                <w:tab w:val="left" w:pos="3402"/>
                <w:tab w:val="left" w:pos="4253"/>
              </w:tabs>
              <w:spacing w:before="120" w:after="120" w:line="240" w:lineRule="auto"/>
              <w:rPr>
                <w:rFonts w:eastAsia="Times New Roman" w:cs="Times New Roman"/>
                <w:b/>
                <w:color w:val="auto"/>
                <w:kern w:val="22"/>
                <w:szCs w:val="24"/>
              </w:rPr>
            </w:pPr>
            <w:r>
              <w:rPr>
                <w:rFonts w:eastAsia="Times New Roman" w:cs="Times New Roman"/>
                <w:b/>
                <w:color w:val="auto"/>
                <w:kern w:val="22"/>
                <w:szCs w:val="24"/>
              </w:rPr>
              <w:t>(Improvements to revert)</w:t>
            </w:r>
          </w:p>
        </w:tc>
        <w:tc>
          <w:tcPr>
            <w:tcW w:w="5324" w:type="dxa"/>
            <w:shd w:val="clear" w:color="auto" w:fill="auto"/>
          </w:tcPr>
          <w:p w14:paraId="57DFBA8E" w14:textId="77777777" w:rsidR="006D1008" w:rsidRDefault="006D1008" w:rsidP="006D1008">
            <w:pPr>
              <w:pStyle w:val="VGSOListBul"/>
              <w:rPr>
                <w:rFonts w:eastAsia="Calibri" w:cs="Times New Roman"/>
                <w:highlight w:val="yellow"/>
              </w:rPr>
            </w:pPr>
            <w:r w:rsidRPr="00B60276">
              <w:rPr>
                <w:highlight w:val="yellow"/>
              </w:rPr>
              <w:t xml:space="preserve">[To </w:t>
            </w:r>
            <w:r>
              <w:rPr>
                <w:highlight w:val="yellow"/>
              </w:rPr>
              <w:t>reduce the risk of a dispute,</w:t>
            </w:r>
            <w:r w:rsidRPr="00B60276">
              <w:rPr>
                <w:highlight w:val="yellow"/>
              </w:rPr>
              <w:t xml:space="preserve"> </w:t>
            </w:r>
            <w:r>
              <w:rPr>
                <w:highlight w:val="yellow"/>
              </w:rPr>
              <w:t>where known at the Commencement Date, list</w:t>
            </w:r>
            <w:r w:rsidRPr="00B60276">
              <w:rPr>
                <w:highlight w:val="yellow"/>
              </w:rPr>
              <w:t xml:space="preserve"> any </w:t>
            </w:r>
            <w:r>
              <w:rPr>
                <w:highlight w:val="yellow"/>
              </w:rPr>
              <w:t>Tenant’s Im</w:t>
            </w:r>
            <w:r w:rsidRPr="00B60276">
              <w:rPr>
                <w:highlight w:val="yellow"/>
              </w:rPr>
              <w:t xml:space="preserve">provements </w:t>
            </w:r>
            <w:r>
              <w:rPr>
                <w:highlight w:val="yellow"/>
              </w:rPr>
              <w:t xml:space="preserve">and any existing improvements (whether built by the Tenant or not) to which clause 22.2(b)(ii) applies. </w:t>
            </w:r>
            <w:r w:rsidRPr="009B57A8">
              <w:rPr>
                <w:highlight w:val="green"/>
              </w:rPr>
              <w:t xml:space="preserve">I.e. any improvements listed here </w:t>
            </w:r>
            <w:r w:rsidRPr="009B57A8">
              <w:rPr>
                <w:rFonts w:eastAsia="Calibri" w:cs="Times New Roman"/>
                <w:highlight w:val="green"/>
              </w:rPr>
              <w:t>must NOT be removed on lease expiry/determination (unless the Landlord agrees otherwise).</w:t>
            </w:r>
          </w:p>
          <w:p w14:paraId="3D04CA34" w14:textId="77777777" w:rsidR="006D1008" w:rsidRPr="0044471B" w:rsidRDefault="006D1008" w:rsidP="006D1008">
            <w:pPr>
              <w:spacing w:before="120" w:after="120" w:line="240" w:lineRule="auto"/>
              <w:rPr>
                <w:rFonts w:eastAsia="Calibri" w:cs="Arial"/>
              </w:rPr>
            </w:pPr>
            <w:r w:rsidRPr="003551B5">
              <w:rPr>
                <w:rFonts w:eastAsia="Calibri" w:cs="Arial"/>
                <w:highlight w:val="yellow"/>
              </w:rPr>
              <w:t xml:space="preserve"> [</w:t>
            </w:r>
            <w:r w:rsidRPr="00D71057">
              <w:rPr>
                <w:rFonts w:eastAsia="Calibri" w:cs="Arial"/>
                <w:b/>
                <w:bCs/>
                <w:highlight w:val="yellow"/>
              </w:rPr>
              <w:t>Mark "X" in the relevant box</w:t>
            </w:r>
            <w:r>
              <w:rPr>
                <w:rFonts w:eastAsia="Calibri" w:cs="Arial"/>
                <w:b/>
                <w:bCs/>
              </w:rPr>
              <w:t>]</w:t>
            </w:r>
          </w:p>
          <w:p w14:paraId="7BCE06F3" w14:textId="77777777" w:rsidR="006D1008" w:rsidRPr="00A16BF3" w:rsidRDefault="00AD7843" w:rsidP="006D1008">
            <w:pPr>
              <w:pStyle w:val="VGSOListBul"/>
            </w:pPr>
            <w:sdt>
              <w:sdtPr>
                <w:id w:val="223335088"/>
                <w14:checkbox>
                  <w14:checked w14:val="0"/>
                  <w14:checkedState w14:val="2612" w14:font="MS Gothic"/>
                  <w14:uncheckedState w14:val="2610" w14:font="MS Gothic"/>
                </w14:checkbox>
              </w:sdtPr>
              <w:sdtEndPr/>
              <w:sdtContent>
                <w:r w:rsidR="006D1008" w:rsidRPr="0044471B">
                  <w:rPr>
                    <w:rFonts w:ascii="Segoe UI Symbol" w:hAnsi="Segoe UI Symbol" w:cs="Segoe UI Symbol"/>
                  </w:rPr>
                  <w:t>☐</w:t>
                </w:r>
              </w:sdtContent>
            </w:sdt>
            <w:r w:rsidR="006D1008" w:rsidRPr="00A16BF3">
              <w:tab/>
              <w:t>Not applicable</w:t>
            </w:r>
          </w:p>
          <w:p w14:paraId="29EDA538" w14:textId="77777777" w:rsidR="006D1008" w:rsidRPr="0044471B" w:rsidRDefault="00AD7843" w:rsidP="006D1008">
            <w:pPr>
              <w:pStyle w:val="VGSOListBul"/>
            </w:pPr>
            <w:sdt>
              <w:sdtPr>
                <w:id w:val="213702546"/>
                <w14:checkbox>
                  <w14:checked w14:val="0"/>
                  <w14:checkedState w14:val="2612" w14:font="MS Gothic"/>
                  <w14:uncheckedState w14:val="2610" w14:font="MS Gothic"/>
                </w14:checkbox>
              </w:sdtPr>
              <w:sdtEndPr/>
              <w:sdtContent>
                <w:r w:rsidR="006D1008" w:rsidRPr="0044471B">
                  <w:rPr>
                    <w:rFonts w:ascii="Segoe UI Symbol" w:hAnsi="Segoe UI Symbol" w:cs="Segoe UI Symbol"/>
                  </w:rPr>
                  <w:t>☐</w:t>
                </w:r>
              </w:sdtContent>
            </w:sdt>
            <w:r w:rsidR="006D1008" w:rsidRPr="0044471B">
              <w:tab/>
              <w:t xml:space="preserve">Tenant's Improvements to which </w:t>
            </w:r>
            <w:r w:rsidR="006D1008">
              <w:t>c</w:t>
            </w:r>
            <w:r w:rsidR="006D1008" w:rsidRPr="0044471B">
              <w:t>lause 22.2(b)(ii) applies:</w:t>
            </w:r>
          </w:p>
          <w:p w14:paraId="1CE82273" w14:textId="77777777" w:rsidR="006D1008" w:rsidRPr="0044471B" w:rsidRDefault="006D1008" w:rsidP="006D1008">
            <w:pPr>
              <w:pStyle w:val="VGSOListBul"/>
              <w:numPr>
                <w:ilvl w:val="0"/>
                <w:numId w:val="30"/>
              </w:numPr>
              <w:rPr>
                <w:bCs/>
                <w:highlight w:val="yellow"/>
              </w:rPr>
            </w:pPr>
            <w:r w:rsidRPr="0044471B">
              <w:rPr>
                <w:bCs/>
                <w:highlight w:val="yellow"/>
              </w:rPr>
              <w:t>[</w:t>
            </w:r>
            <w:r w:rsidRPr="002E234C">
              <w:rPr>
                <w:highlight w:val="yellow"/>
              </w:rPr>
              <w:t>insert details or add an attachment</w:t>
            </w:r>
            <w:r w:rsidRPr="0044471B">
              <w:rPr>
                <w:bCs/>
                <w:highlight w:val="yellow"/>
              </w:rPr>
              <w:t>]</w:t>
            </w:r>
          </w:p>
        </w:tc>
      </w:tr>
    </w:tbl>
    <w:p w14:paraId="5745FA5D" w14:textId="77777777" w:rsidR="00F80E08" w:rsidRPr="00F80E08" w:rsidRDefault="00F80E08" w:rsidP="00F80E08">
      <w:pPr>
        <w:spacing w:after="240" w:line="240" w:lineRule="auto"/>
        <w:rPr>
          <w:rFonts w:eastAsia="Times New Roman" w:cs="Arial"/>
          <w:b/>
          <w:bCs/>
          <w:spacing w:val="10"/>
          <w:kern w:val="28"/>
          <w:sz w:val="26"/>
          <w:szCs w:val="26"/>
        </w:rPr>
      </w:pPr>
    </w:p>
    <w:p w14:paraId="32A29D0D" w14:textId="77777777" w:rsidR="00C93156" w:rsidRPr="00C93156" w:rsidRDefault="00C93156" w:rsidP="00C93156">
      <w:pPr>
        <w:spacing w:after="0" w:line="240" w:lineRule="auto"/>
        <w:rPr>
          <w:rFonts w:eastAsia="Times New Roman" w:cs="Arial"/>
          <w:kern w:val="22"/>
          <w:szCs w:val="24"/>
        </w:rPr>
      </w:pPr>
    </w:p>
    <w:p w14:paraId="236FB857" w14:textId="77777777" w:rsidR="008C15E2" w:rsidRDefault="008C15E2" w:rsidP="00C93156">
      <w:pPr>
        <w:spacing w:after="240" w:line="240" w:lineRule="auto"/>
        <w:rPr>
          <w:rFonts w:eastAsia="Times New Roman" w:cs="Arial"/>
          <w:b/>
          <w:bCs/>
          <w:spacing w:val="10"/>
          <w:kern w:val="28"/>
          <w:sz w:val="26"/>
          <w:szCs w:val="26"/>
        </w:rPr>
        <w:sectPr w:rsidR="008C15E2">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1440" w:left="1440" w:header="708" w:footer="708" w:gutter="0"/>
          <w:cols w:space="708"/>
          <w:docGrid w:linePitch="360"/>
        </w:sectPr>
      </w:pPr>
    </w:p>
    <w:p w14:paraId="0FFFB96D" w14:textId="77777777" w:rsidR="000B42F8" w:rsidRPr="00C341EF" w:rsidRDefault="000B42F8" w:rsidP="009B66B6">
      <w:pPr>
        <w:pStyle w:val="TOC2"/>
      </w:pPr>
      <w:bookmarkStart w:id="138" w:name="SC"/>
      <w:r w:rsidRPr="00C341EF">
        <w:t>Table of contents</w:t>
      </w:r>
    </w:p>
    <w:p w14:paraId="60793993" w14:textId="77777777" w:rsidR="009B66B6" w:rsidRDefault="00ED0F2D">
      <w:pPr>
        <w:pStyle w:val="TOC1"/>
        <w:rPr>
          <w:rFonts w:asciiTheme="minorHAnsi" w:eastAsiaTheme="minorEastAsia" w:hAnsiTheme="minorHAnsi"/>
          <w:noProof/>
          <w:color w:val="auto"/>
          <w:lang w:eastAsia="en-AU"/>
        </w:rPr>
      </w:pPr>
      <w:r>
        <w:fldChar w:fldCharType="begin"/>
      </w:r>
      <w:r>
        <w:instrText xml:space="preserve"> TOC \h \z \t "LD_Standard2,1,LD_Standard3,2" </w:instrText>
      </w:r>
      <w:r>
        <w:fldChar w:fldCharType="separate"/>
      </w:r>
      <w:hyperlink w:anchor="_Toc144908638" w:history="1">
        <w:r w:rsidR="009B66B6" w:rsidRPr="0036441D">
          <w:rPr>
            <w:rStyle w:val="Hyperlink"/>
            <w:bCs/>
            <w:noProof/>
          </w:rPr>
          <w:t>1.</w:t>
        </w:r>
        <w:r w:rsidR="009B66B6">
          <w:rPr>
            <w:rFonts w:asciiTheme="minorHAnsi" w:eastAsiaTheme="minorEastAsia" w:hAnsiTheme="minorHAnsi"/>
            <w:noProof/>
            <w:color w:val="auto"/>
            <w:lang w:eastAsia="en-AU"/>
          </w:rPr>
          <w:tab/>
        </w:r>
        <w:r w:rsidR="009B66B6" w:rsidRPr="0036441D">
          <w:rPr>
            <w:rStyle w:val="Hyperlink"/>
            <w:noProof/>
          </w:rPr>
          <w:t>Further Term</w:t>
        </w:r>
        <w:r w:rsidR="009B66B6">
          <w:rPr>
            <w:noProof/>
            <w:webHidden/>
          </w:rPr>
          <w:tab/>
        </w:r>
        <w:r w:rsidR="009B66B6">
          <w:rPr>
            <w:noProof/>
            <w:webHidden/>
          </w:rPr>
          <w:fldChar w:fldCharType="begin"/>
        </w:r>
        <w:r w:rsidR="009B66B6">
          <w:rPr>
            <w:noProof/>
            <w:webHidden/>
          </w:rPr>
          <w:instrText xml:space="preserve"> PAGEREF _Toc144908638 \h </w:instrText>
        </w:r>
        <w:r w:rsidR="009B66B6">
          <w:rPr>
            <w:noProof/>
            <w:webHidden/>
          </w:rPr>
        </w:r>
        <w:r w:rsidR="009B66B6">
          <w:rPr>
            <w:noProof/>
            <w:webHidden/>
          </w:rPr>
          <w:fldChar w:fldCharType="separate"/>
        </w:r>
        <w:r w:rsidR="009B66B6">
          <w:rPr>
            <w:noProof/>
            <w:webHidden/>
          </w:rPr>
          <w:t>57</w:t>
        </w:r>
        <w:r w:rsidR="009B66B6">
          <w:rPr>
            <w:noProof/>
            <w:webHidden/>
          </w:rPr>
          <w:fldChar w:fldCharType="end"/>
        </w:r>
      </w:hyperlink>
    </w:p>
    <w:p w14:paraId="25A2B856" w14:textId="77777777" w:rsidR="009B66B6" w:rsidRDefault="009B66B6">
      <w:pPr>
        <w:pStyle w:val="TOC1"/>
        <w:rPr>
          <w:rFonts w:asciiTheme="minorHAnsi" w:eastAsiaTheme="minorEastAsia" w:hAnsiTheme="minorHAnsi"/>
          <w:noProof/>
          <w:color w:val="auto"/>
          <w:lang w:eastAsia="en-AU"/>
        </w:rPr>
      </w:pPr>
      <w:hyperlink w:anchor="_Toc144908639" w:history="1">
        <w:r w:rsidRPr="0036441D">
          <w:rPr>
            <w:rStyle w:val="Hyperlink"/>
            <w:noProof/>
          </w:rPr>
          <w:t>2.</w:t>
        </w:r>
        <w:r>
          <w:rPr>
            <w:rFonts w:asciiTheme="minorHAnsi" w:eastAsiaTheme="minorEastAsia" w:hAnsiTheme="minorHAnsi"/>
            <w:noProof/>
            <w:color w:val="auto"/>
            <w:lang w:eastAsia="en-AU"/>
          </w:rPr>
          <w:tab/>
        </w:r>
        <w:r w:rsidRPr="0036441D">
          <w:rPr>
            <w:rStyle w:val="Hyperlink"/>
            <w:noProof/>
          </w:rPr>
          <w:t>Rent review mechanisms</w:t>
        </w:r>
        <w:r>
          <w:rPr>
            <w:noProof/>
            <w:webHidden/>
          </w:rPr>
          <w:tab/>
        </w:r>
        <w:r>
          <w:rPr>
            <w:noProof/>
            <w:webHidden/>
          </w:rPr>
          <w:fldChar w:fldCharType="begin"/>
        </w:r>
        <w:r>
          <w:rPr>
            <w:noProof/>
            <w:webHidden/>
          </w:rPr>
          <w:instrText xml:space="preserve"> PAGEREF _Toc144908639 \h </w:instrText>
        </w:r>
        <w:r>
          <w:rPr>
            <w:noProof/>
            <w:webHidden/>
          </w:rPr>
        </w:r>
        <w:r>
          <w:rPr>
            <w:noProof/>
            <w:webHidden/>
          </w:rPr>
          <w:fldChar w:fldCharType="separate"/>
        </w:r>
        <w:r>
          <w:rPr>
            <w:noProof/>
            <w:webHidden/>
          </w:rPr>
          <w:t>58</w:t>
        </w:r>
        <w:r>
          <w:rPr>
            <w:noProof/>
            <w:webHidden/>
          </w:rPr>
          <w:fldChar w:fldCharType="end"/>
        </w:r>
      </w:hyperlink>
    </w:p>
    <w:p w14:paraId="6E867F59" w14:textId="77777777" w:rsidR="009B66B6" w:rsidRDefault="009B66B6">
      <w:pPr>
        <w:pStyle w:val="TOC2"/>
        <w:rPr>
          <w:rFonts w:asciiTheme="minorHAnsi" w:eastAsiaTheme="minorEastAsia" w:hAnsiTheme="minorHAnsi"/>
          <w:noProof/>
          <w:color w:val="auto"/>
          <w:lang w:eastAsia="en-AU"/>
        </w:rPr>
      </w:pPr>
      <w:hyperlink w:anchor="_Toc144908640" w:history="1">
        <w:r w:rsidRPr="0036441D">
          <w:rPr>
            <w:rStyle w:val="Hyperlink"/>
            <w:noProof/>
          </w:rPr>
          <w:t>2.1</w:t>
        </w:r>
        <w:r>
          <w:rPr>
            <w:rFonts w:asciiTheme="minorHAnsi" w:eastAsiaTheme="minorEastAsia" w:hAnsiTheme="minorHAnsi"/>
            <w:noProof/>
            <w:color w:val="auto"/>
            <w:lang w:eastAsia="en-AU"/>
          </w:rPr>
          <w:tab/>
        </w:r>
        <w:r w:rsidRPr="0036441D">
          <w:rPr>
            <w:rStyle w:val="Hyperlink"/>
            <w:noProof/>
          </w:rPr>
          <w:t>Definitions</w:t>
        </w:r>
        <w:r>
          <w:rPr>
            <w:noProof/>
            <w:webHidden/>
          </w:rPr>
          <w:tab/>
        </w:r>
        <w:r>
          <w:rPr>
            <w:noProof/>
            <w:webHidden/>
          </w:rPr>
          <w:fldChar w:fldCharType="begin"/>
        </w:r>
        <w:r>
          <w:rPr>
            <w:noProof/>
            <w:webHidden/>
          </w:rPr>
          <w:instrText xml:space="preserve"> PAGEREF _Toc144908640 \h </w:instrText>
        </w:r>
        <w:r>
          <w:rPr>
            <w:noProof/>
            <w:webHidden/>
          </w:rPr>
        </w:r>
        <w:r>
          <w:rPr>
            <w:noProof/>
            <w:webHidden/>
          </w:rPr>
          <w:fldChar w:fldCharType="separate"/>
        </w:r>
        <w:r>
          <w:rPr>
            <w:noProof/>
            <w:webHidden/>
          </w:rPr>
          <w:t>58</w:t>
        </w:r>
        <w:r>
          <w:rPr>
            <w:noProof/>
            <w:webHidden/>
          </w:rPr>
          <w:fldChar w:fldCharType="end"/>
        </w:r>
      </w:hyperlink>
    </w:p>
    <w:p w14:paraId="38D07DCE" w14:textId="77777777" w:rsidR="009B66B6" w:rsidRDefault="009B66B6">
      <w:pPr>
        <w:pStyle w:val="TOC2"/>
        <w:rPr>
          <w:rFonts w:asciiTheme="minorHAnsi" w:eastAsiaTheme="minorEastAsia" w:hAnsiTheme="minorHAnsi"/>
          <w:noProof/>
          <w:color w:val="auto"/>
          <w:lang w:eastAsia="en-AU"/>
        </w:rPr>
      </w:pPr>
      <w:hyperlink w:anchor="_Toc144908641" w:history="1">
        <w:r w:rsidRPr="0036441D">
          <w:rPr>
            <w:rStyle w:val="Hyperlink"/>
            <w:noProof/>
          </w:rPr>
          <w:t>2.2</w:t>
        </w:r>
        <w:r>
          <w:rPr>
            <w:rFonts w:asciiTheme="minorHAnsi" w:eastAsiaTheme="minorEastAsia" w:hAnsiTheme="minorHAnsi"/>
            <w:noProof/>
            <w:color w:val="auto"/>
            <w:lang w:eastAsia="en-AU"/>
          </w:rPr>
          <w:tab/>
        </w:r>
        <w:r w:rsidRPr="0036441D">
          <w:rPr>
            <w:rStyle w:val="Hyperlink"/>
            <w:noProof/>
          </w:rPr>
          <w:t>Date and mechanism</w:t>
        </w:r>
        <w:r>
          <w:rPr>
            <w:noProof/>
            <w:webHidden/>
          </w:rPr>
          <w:tab/>
        </w:r>
        <w:r>
          <w:rPr>
            <w:noProof/>
            <w:webHidden/>
          </w:rPr>
          <w:fldChar w:fldCharType="begin"/>
        </w:r>
        <w:r>
          <w:rPr>
            <w:noProof/>
            <w:webHidden/>
          </w:rPr>
          <w:instrText xml:space="preserve"> PAGEREF _Toc144908641 \h </w:instrText>
        </w:r>
        <w:r>
          <w:rPr>
            <w:noProof/>
            <w:webHidden/>
          </w:rPr>
        </w:r>
        <w:r>
          <w:rPr>
            <w:noProof/>
            <w:webHidden/>
          </w:rPr>
          <w:fldChar w:fldCharType="separate"/>
        </w:r>
        <w:r>
          <w:rPr>
            <w:noProof/>
            <w:webHidden/>
          </w:rPr>
          <w:t>59</w:t>
        </w:r>
        <w:r>
          <w:rPr>
            <w:noProof/>
            <w:webHidden/>
          </w:rPr>
          <w:fldChar w:fldCharType="end"/>
        </w:r>
      </w:hyperlink>
    </w:p>
    <w:p w14:paraId="31772712" w14:textId="77777777" w:rsidR="009B66B6" w:rsidRDefault="009B66B6">
      <w:pPr>
        <w:pStyle w:val="TOC1"/>
        <w:rPr>
          <w:rFonts w:asciiTheme="minorHAnsi" w:eastAsiaTheme="minorEastAsia" w:hAnsiTheme="minorHAnsi"/>
          <w:noProof/>
          <w:color w:val="auto"/>
          <w:lang w:eastAsia="en-AU"/>
        </w:rPr>
      </w:pPr>
      <w:hyperlink w:anchor="_Toc144908642" w:history="1">
        <w:r w:rsidRPr="0036441D">
          <w:rPr>
            <w:rStyle w:val="Hyperlink"/>
            <w:noProof/>
          </w:rPr>
          <w:t>3.</w:t>
        </w:r>
        <w:r>
          <w:rPr>
            <w:rFonts w:asciiTheme="minorHAnsi" w:eastAsiaTheme="minorEastAsia" w:hAnsiTheme="minorHAnsi"/>
            <w:noProof/>
            <w:color w:val="auto"/>
            <w:lang w:eastAsia="en-AU"/>
          </w:rPr>
          <w:tab/>
        </w:r>
        <w:r w:rsidRPr="0036441D">
          <w:rPr>
            <w:rStyle w:val="Hyperlink"/>
            <w:noProof/>
          </w:rPr>
          <w:t>Market Rent review</w:t>
        </w:r>
        <w:r>
          <w:rPr>
            <w:noProof/>
            <w:webHidden/>
          </w:rPr>
          <w:tab/>
        </w:r>
        <w:r>
          <w:rPr>
            <w:noProof/>
            <w:webHidden/>
          </w:rPr>
          <w:fldChar w:fldCharType="begin"/>
        </w:r>
        <w:r>
          <w:rPr>
            <w:noProof/>
            <w:webHidden/>
          </w:rPr>
          <w:instrText xml:space="preserve"> PAGEREF _Toc144908642 \h </w:instrText>
        </w:r>
        <w:r>
          <w:rPr>
            <w:noProof/>
            <w:webHidden/>
          </w:rPr>
        </w:r>
        <w:r>
          <w:rPr>
            <w:noProof/>
            <w:webHidden/>
          </w:rPr>
          <w:fldChar w:fldCharType="separate"/>
        </w:r>
        <w:r>
          <w:rPr>
            <w:noProof/>
            <w:webHidden/>
          </w:rPr>
          <w:t>59</w:t>
        </w:r>
        <w:r>
          <w:rPr>
            <w:noProof/>
            <w:webHidden/>
          </w:rPr>
          <w:fldChar w:fldCharType="end"/>
        </w:r>
      </w:hyperlink>
    </w:p>
    <w:p w14:paraId="4322B235" w14:textId="77777777" w:rsidR="009B66B6" w:rsidRDefault="009B66B6">
      <w:pPr>
        <w:pStyle w:val="TOC2"/>
        <w:rPr>
          <w:rFonts w:asciiTheme="minorHAnsi" w:eastAsiaTheme="minorEastAsia" w:hAnsiTheme="minorHAnsi"/>
          <w:noProof/>
          <w:color w:val="auto"/>
          <w:lang w:eastAsia="en-AU"/>
        </w:rPr>
      </w:pPr>
      <w:hyperlink w:anchor="_Toc144908643" w:history="1">
        <w:r w:rsidRPr="0036441D">
          <w:rPr>
            <w:rStyle w:val="Hyperlink"/>
            <w:noProof/>
          </w:rPr>
          <w:t>3.1</w:t>
        </w:r>
        <w:r>
          <w:rPr>
            <w:rFonts w:asciiTheme="minorHAnsi" w:eastAsiaTheme="minorEastAsia" w:hAnsiTheme="minorHAnsi"/>
            <w:noProof/>
            <w:color w:val="auto"/>
            <w:lang w:eastAsia="en-AU"/>
          </w:rPr>
          <w:tab/>
        </w:r>
        <w:r w:rsidRPr="0036441D">
          <w:rPr>
            <w:rStyle w:val="Hyperlink"/>
            <w:noProof/>
          </w:rPr>
          <w:t>Review of Rent</w:t>
        </w:r>
        <w:r>
          <w:rPr>
            <w:noProof/>
            <w:webHidden/>
          </w:rPr>
          <w:tab/>
        </w:r>
        <w:r>
          <w:rPr>
            <w:noProof/>
            <w:webHidden/>
          </w:rPr>
          <w:fldChar w:fldCharType="begin"/>
        </w:r>
        <w:r>
          <w:rPr>
            <w:noProof/>
            <w:webHidden/>
          </w:rPr>
          <w:instrText xml:space="preserve"> PAGEREF _Toc144908643 \h </w:instrText>
        </w:r>
        <w:r>
          <w:rPr>
            <w:noProof/>
            <w:webHidden/>
          </w:rPr>
        </w:r>
        <w:r>
          <w:rPr>
            <w:noProof/>
            <w:webHidden/>
          </w:rPr>
          <w:fldChar w:fldCharType="separate"/>
        </w:r>
        <w:r>
          <w:rPr>
            <w:noProof/>
            <w:webHidden/>
          </w:rPr>
          <w:t>59</w:t>
        </w:r>
        <w:r>
          <w:rPr>
            <w:noProof/>
            <w:webHidden/>
          </w:rPr>
          <w:fldChar w:fldCharType="end"/>
        </w:r>
      </w:hyperlink>
    </w:p>
    <w:p w14:paraId="251B7ED6" w14:textId="77777777" w:rsidR="009B66B6" w:rsidRDefault="009B66B6">
      <w:pPr>
        <w:pStyle w:val="TOC2"/>
        <w:rPr>
          <w:rFonts w:asciiTheme="minorHAnsi" w:eastAsiaTheme="minorEastAsia" w:hAnsiTheme="minorHAnsi"/>
          <w:noProof/>
          <w:color w:val="auto"/>
          <w:lang w:eastAsia="en-AU"/>
        </w:rPr>
      </w:pPr>
      <w:hyperlink w:anchor="_Toc144908644" w:history="1">
        <w:r w:rsidRPr="0036441D">
          <w:rPr>
            <w:rStyle w:val="Hyperlink"/>
            <w:noProof/>
          </w:rPr>
          <w:t>3.2</w:t>
        </w:r>
        <w:r>
          <w:rPr>
            <w:rFonts w:asciiTheme="minorHAnsi" w:eastAsiaTheme="minorEastAsia" w:hAnsiTheme="minorHAnsi"/>
            <w:noProof/>
            <w:color w:val="auto"/>
            <w:lang w:eastAsia="en-AU"/>
          </w:rPr>
          <w:tab/>
        </w:r>
        <w:r w:rsidRPr="0036441D">
          <w:rPr>
            <w:rStyle w:val="Hyperlink"/>
            <w:noProof/>
          </w:rPr>
          <w:t>Method of Market Rent Review</w:t>
        </w:r>
        <w:r>
          <w:rPr>
            <w:noProof/>
            <w:webHidden/>
          </w:rPr>
          <w:tab/>
        </w:r>
        <w:r>
          <w:rPr>
            <w:noProof/>
            <w:webHidden/>
          </w:rPr>
          <w:fldChar w:fldCharType="begin"/>
        </w:r>
        <w:r>
          <w:rPr>
            <w:noProof/>
            <w:webHidden/>
          </w:rPr>
          <w:instrText xml:space="preserve"> PAGEREF _Toc144908644 \h </w:instrText>
        </w:r>
        <w:r>
          <w:rPr>
            <w:noProof/>
            <w:webHidden/>
          </w:rPr>
        </w:r>
        <w:r>
          <w:rPr>
            <w:noProof/>
            <w:webHidden/>
          </w:rPr>
          <w:fldChar w:fldCharType="separate"/>
        </w:r>
        <w:r>
          <w:rPr>
            <w:noProof/>
            <w:webHidden/>
          </w:rPr>
          <w:t>61</w:t>
        </w:r>
        <w:r>
          <w:rPr>
            <w:noProof/>
            <w:webHidden/>
          </w:rPr>
          <w:fldChar w:fldCharType="end"/>
        </w:r>
      </w:hyperlink>
    </w:p>
    <w:p w14:paraId="2ADD9A94" w14:textId="77777777" w:rsidR="009B66B6" w:rsidRDefault="009B66B6">
      <w:pPr>
        <w:pStyle w:val="TOC1"/>
        <w:rPr>
          <w:rFonts w:asciiTheme="minorHAnsi" w:eastAsiaTheme="minorEastAsia" w:hAnsiTheme="minorHAnsi"/>
          <w:noProof/>
          <w:color w:val="auto"/>
          <w:lang w:eastAsia="en-AU"/>
        </w:rPr>
      </w:pPr>
      <w:hyperlink w:anchor="_Toc144908645" w:history="1">
        <w:r w:rsidRPr="0036441D">
          <w:rPr>
            <w:rStyle w:val="Hyperlink"/>
            <w:noProof/>
          </w:rPr>
          <w:t>4.</w:t>
        </w:r>
        <w:r>
          <w:rPr>
            <w:rFonts w:asciiTheme="minorHAnsi" w:eastAsiaTheme="minorEastAsia" w:hAnsiTheme="minorHAnsi"/>
            <w:noProof/>
            <w:color w:val="auto"/>
            <w:lang w:eastAsia="en-AU"/>
          </w:rPr>
          <w:tab/>
        </w:r>
        <w:r w:rsidRPr="0036441D">
          <w:rPr>
            <w:rStyle w:val="Hyperlink"/>
            <w:noProof/>
          </w:rPr>
          <w:t>CPI review of Rent</w:t>
        </w:r>
        <w:r>
          <w:rPr>
            <w:noProof/>
            <w:webHidden/>
          </w:rPr>
          <w:tab/>
        </w:r>
        <w:r>
          <w:rPr>
            <w:noProof/>
            <w:webHidden/>
          </w:rPr>
          <w:fldChar w:fldCharType="begin"/>
        </w:r>
        <w:r>
          <w:rPr>
            <w:noProof/>
            <w:webHidden/>
          </w:rPr>
          <w:instrText xml:space="preserve"> PAGEREF _Toc144908645 \h </w:instrText>
        </w:r>
        <w:r>
          <w:rPr>
            <w:noProof/>
            <w:webHidden/>
          </w:rPr>
        </w:r>
        <w:r>
          <w:rPr>
            <w:noProof/>
            <w:webHidden/>
          </w:rPr>
          <w:fldChar w:fldCharType="separate"/>
        </w:r>
        <w:r>
          <w:rPr>
            <w:noProof/>
            <w:webHidden/>
          </w:rPr>
          <w:t>61</w:t>
        </w:r>
        <w:r>
          <w:rPr>
            <w:noProof/>
            <w:webHidden/>
          </w:rPr>
          <w:fldChar w:fldCharType="end"/>
        </w:r>
      </w:hyperlink>
    </w:p>
    <w:p w14:paraId="127FFA82" w14:textId="77777777" w:rsidR="009B66B6" w:rsidRDefault="009B66B6">
      <w:pPr>
        <w:pStyle w:val="TOC2"/>
        <w:rPr>
          <w:rFonts w:asciiTheme="minorHAnsi" w:eastAsiaTheme="minorEastAsia" w:hAnsiTheme="minorHAnsi"/>
          <w:noProof/>
          <w:color w:val="auto"/>
          <w:lang w:eastAsia="en-AU"/>
        </w:rPr>
      </w:pPr>
      <w:hyperlink w:anchor="_Toc144908646" w:history="1">
        <w:r w:rsidRPr="0036441D">
          <w:rPr>
            <w:rStyle w:val="Hyperlink"/>
            <w:noProof/>
          </w:rPr>
          <w:t>4.1</w:t>
        </w:r>
        <w:r>
          <w:rPr>
            <w:rFonts w:asciiTheme="minorHAnsi" w:eastAsiaTheme="minorEastAsia" w:hAnsiTheme="minorHAnsi"/>
            <w:noProof/>
            <w:color w:val="auto"/>
            <w:lang w:eastAsia="en-AU"/>
          </w:rPr>
          <w:tab/>
        </w:r>
        <w:r w:rsidRPr="0036441D">
          <w:rPr>
            <w:rStyle w:val="Hyperlink"/>
            <w:noProof/>
          </w:rPr>
          <w:t>Definitions</w:t>
        </w:r>
        <w:r>
          <w:rPr>
            <w:noProof/>
            <w:webHidden/>
          </w:rPr>
          <w:tab/>
        </w:r>
        <w:r>
          <w:rPr>
            <w:noProof/>
            <w:webHidden/>
          </w:rPr>
          <w:fldChar w:fldCharType="begin"/>
        </w:r>
        <w:r>
          <w:rPr>
            <w:noProof/>
            <w:webHidden/>
          </w:rPr>
          <w:instrText xml:space="preserve"> PAGEREF _Toc144908646 \h </w:instrText>
        </w:r>
        <w:r>
          <w:rPr>
            <w:noProof/>
            <w:webHidden/>
          </w:rPr>
        </w:r>
        <w:r>
          <w:rPr>
            <w:noProof/>
            <w:webHidden/>
          </w:rPr>
          <w:fldChar w:fldCharType="separate"/>
        </w:r>
        <w:r>
          <w:rPr>
            <w:noProof/>
            <w:webHidden/>
          </w:rPr>
          <w:t>61</w:t>
        </w:r>
        <w:r>
          <w:rPr>
            <w:noProof/>
            <w:webHidden/>
          </w:rPr>
          <w:fldChar w:fldCharType="end"/>
        </w:r>
      </w:hyperlink>
    </w:p>
    <w:p w14:paraId="52B9FF6D" w14:textId="77777777" w:rsidR="009B66B6" w:rsidRDefault="009B66B6">
      <w:pPr>
        <w:pStyle w:val="TOC2"/>
        <w:rPr>
          <w:rFonts w:asciiTheme="minorHAnsi" w:eastAsiaTheme="minorEastAsia" w:hAnsiTheme="minorHAnsi"/>
          <w:noProof/>
          <w:color w:val="auto"/>
          <w:lang w:eastAsia="en-AU"/>
        </w:rPr>
      </w:pPr>
      <w:hyperlink w:anchor="_Toc144908647" w:history="1">
        <w:r w:rsidRPr="0036441D">
          <w:rPr>
            <w:rStyle w:val="Hyperlink"/>
            <w:noProof/>
          </w:rPr>
          <w:t>4.2</w:t>
        </w:r>
        <w:r>
          <w:rPr>
            <w:rFonts w:asciiTheme="minorHAnsi" w:eastAsiaTheme="minorEastAsia" w:hAnsiTheme="minorHAnsi"/>
            <w:noProof/>
            <w:color w:val="auto"/>
            <w:lang w:eastAsia="en-AU"/>
          </w:rPr>
          <w:tab/>
        </w:r>
        <w:r w:rsidRPr="0036441D">
          <w:rPr>
            <w:rStyle w:val="Hyperlink"/>
            <w:noProof/>
          </w:rPr>
          <w:t>Review of Rent</w:t>
        </w:r>
        <w:r>
          <w:rPr>
            <w:noProof/>
            <w:webHidden/>
          </w:rPr>
          <w:tab/>
        </w:r>
        <w:r>
          <w:rPr>
            <w:noProof/>
            <w:webHidden/>
          </w:rPr>
          <w:fldChar w:fldCharType="begin"/>
        </w:r>
        <w:r>
          <w:rPr>
            <w:noProof/>
            <w:webHidden/>
          </w:rPr>
          <w:instrText xml:space="preserve"> PAGEREF _Toc144908647 \h </w:instrText>
        </w:r>
        <w:r>
          <w:rPr>
            <w:noProof/>
            <w:webHidden/>
          </w:rPr>
        </w:r>
        <w:r>
          <w:rPr>
            <w:noProof/>
            <w:webHidden/>
          </w:rPr>
          <w:fldChar w:fldCharType="separate"/>
        </w:r>
        <w:r>
          <w:rPr>
            <w:noProof/>
            <w:webHidden/>
          </w:rPr>
          <w:t>62</w:t>
        </w:r>
        <w:r>
          <w:rPr>
            <w:noProof/>
            <w:webHidden/>
          </w:rPr>
          <w:fldChar w:fldCharType="end"/>
        </w:r>
      </w:hyperlink>
    </w:p>
    <w:p w14:paraId="4488ED43" w14:textId="77777777" w:rsidR="009B66B6" w:rsidRDefault="009B66B6">
      <w:pPr>
        <w:pStyle w:val="TOC1"/>
        <w:rPr>
          <w:rFonts w:asciiTheme="minorHAnsi" w:eastAsiaTheme="minorEastAsia" w:hAnsiTheme="minorHAnsi"/>
          <w:noProof/>
          <w:color w:val="auto"/>
          <w:lang w:eastAsia="en-AU"/>
        </w:rPr>
      </w:pPr>
      <w:hyperlink w:anchor="_Toc144908648" w:history="1">
        <w:r w:rsidRPr="0036441D">
          <w:rPr>
            <w:rStyle w:val="Hyperlink"/>
            <w:noProof/>
          </w:rPr>
          <w:t>5.</w:t>
        </w:r>
        <w:r>
          <w:rPr>
            <w:rFonts w:asciiTheme="minorHAnsi" w:eastAsiaTheme="minorEastAsia" w:hAnsiTheme="minorHAnsi"/>
            <w:noProof/>
            <w:color w:val="auto"/>
            <w:lang w:eastAsia="en-AU"/>
          </w:rPr>
          <w:tab/>
        </w:r>
        <w:r w:rsidRPr="0036441D">
          <w:rPr>
            <w:rStyle w:val="Hyperlink"/>
            <w:noProof/>
          </w:rPr>
          <w:t>Fixed Percentage review</w:t>
        </w:r>
        <w:r>
          <w:rPr>
            <w:noProof/>
            <w:webHidden/>
          </w:rPr>
          <w:tab/>
        </w:r>
        <w:r>
          <w:rPr>
            <w:noProof/>
            <w:webHidden/>
          </w:rPr>
          <w:fldChar w:fldCharType="begin"/>
        </w:r>
        <w:r>
          <w:rPr>
            <w:noProof/>
            <w:webHidden/>
          </w:rPr>
          <w:instrText xml:space="preserve"> PAGEREF _Toc144908648 \h </w:instrText>
        </w:r>
        <w:r>
          <w:rPr>
            <w:noProof/>
            <w:webHidden/>
          </w:rPr>
        </w:r>
        <w:r>
          <w:rPr>
            <w:noProof/>
            <w:webHidden/>
          </w:rPr>
          <w:fldChar w:fldCharType="separate"/>
        </w:r>
        <w:r>
          <w:rPr>
            <w:noProof/>
            <w:webHidden/>
          </w:rPr>
          <w:t>62</w:t>
        </w:r>
        <w:r>
          <w:rPr>
            <w:noProof/>
            <w:webHidden/>
          </w:rPr>
          <w:fldChar w:fldCharType="end"/>
        </w:r>
      </w:hyperlink>
    </w:p>
    <w:p w14:paraId="5402F60F" w14:textId="77777777" w:rsidR="009B66B6" w:rsidRDefault="009B66B6">
      <w:pPr>
        <w:pStyle w:val="TOC1"/>
        <w:rPr>
          <w:rFonts w:asciiTheme="minorHAnsi" w:eastAsiaTheme="minorEastAsia" w:hAnsiTheme="minorHAnsi"/>
          <w:noProof/>
          <w:color w:val="auto"/>
          <w:lang w:eastAsia="en-AU"/>
        </w:rPr>
      </w:pPr>
      <w:hyperlink w:anchor="_Toc144908649" w:history="1">
        <w:r w:rsidRPr="0036441D">
          <w:rPr>
            <w:rStyle w:val="Hyperlink"/>
            <w:noProof/>
          </w:rPr>
          <w:t>6.</w:t>
        </w:r>
        <w:r>
          <w:rPr>
            <w:rFonts w:asciiTheme="minorHAnsi" w:eastAsiaTheme="minorEastAsia" w:hAnsiTheme="minorHAnsi"/>
            <w:noProof/>
            <w:color w:val="auto"/>
            <w:lang w:eastAsia="en-AU"/>
          </w:rPr>
          <w:tab/>
        </w:r>
        <w:r w:rsidRPr="0036441D">
          <w:rPr>
            <w:rStyle w:val="Hyperlink"/>
            <w:noProof/>
          </w:rPr>
          <w:t>Environmental Management</w:t>
        </w:r>
        <w:r>
          <w:rPr>
            <w:noProof/>
            <w:webHidden/>
          </w:rPr>
          <w:tab/>
        </w:r>
        <w:r>
          <w:rPr>
            <w:noProof/>
            <w:webHidden/>
          </w:rPr>
          <w:fldChar w:fldCharType="begin"/>
        </w:r>
        <w:r>
          <w:rPr>
            <w:noProof/>
            <w:webHidden/>
          </w:rPr>
          <w:instrText xml:space="preserve"> PAGEREF _Toc144908649 \h </w:instrText>
        </w:r>
        <w:r>
          <w:rPr>
            <w:noProof/>
            <w:webHidden/>
          </w:rPr>
        </w:r>
        <w:r>
          <w:rPr>
            <w:noProof/>
            <w:webHidden/>
          </w:rPr>
          <w:fldChar w:fldCharType="separate"/>
        </w:r>
        <w:r>
          <w:rPr>
            <w:noProof/>
            <w:webHidden/>
          </w:rPr>
          <w:t>62</w:t>
        </w:r>
        <w:r>
          <w:rPr>
            <w:noProof/>
            <w:webHidden/>
          </w:rPr>
          <w:fldChar w:fldCharType="end"/>
        </w:r>
      </w:hyperlink>
    </w:p>
    <w:p w14:paraId="10A68BAC" w14:textId="77777777" w:rsidR="009B66B6" w:rsidRDefault="009B66B6">
      <w:pPr>
        <w:pStyle w:val="TOC2"/>
        <w:rPr>
          <w:rFonts w:asciiTheme="minorHAnsi" w:eastAsiaTheme="minorEastAsia" w:hAnsiTheme="minorHAnsi"/>
          <w:noProof/>
          <w:color w:val="auto"/>
          <w:lang w:eastAsia="en-AU"/>
        </w:rPr>
      </w:pPr>
      <w:hyperlink w:anchor="_Toc144908650" w:history="1">
        <w:r w:rsidRPr="0036441D">
          <w:rPr>
            <w:rStyle w:val="Hyperlink"/>
            <w:noProof/>
          </w:rPr>
          <w:t>6.1</w:t>
        </w:r>
        <w:r>
          <w:rPr>
            <w:rFonts w:asciiTheme="minorHAnsi" w:eastAsiaTheme="minorEastAsia" w:hAnsiTheme="minorHAnsi"/>
            <w:noProof/>
            <w:color w:val="auto"/>
            <w:lang w:eastAsia="en-AU"/>
          </w:rPr>
          <w:tab/>
        </w:r>
        <w:r w:rsidRPr="0036441D">
          <w:rPr>
            <w:rStyle w:val="Hyperlink"/>
            <w:noProof/>
          </w:rPr>
          <w:t>Definitions</w:t>
        </w:r>
        <w:r>
          <w:rPr>
            <w:noProof/>
            <w:webHidden/>
          </w:rPr>
          <w:tab/>
        </w:r>
        <w:r>
          <w:rPr>
            <w:noProof/>
            <w:webHidden/>
          </w:rPr>
          <w:fldChar w:fldCharType="begin"/>
        </w:r>
        <w:r>
          <w:rPr>
            <w:noProof/>
            <w:webHidden/>
          </w:rPr>
          <w:instrText xml:space="preserve"> PAGEREF _Toc144908650 \h </w:instrText>
        </w:r>
        <w:r>
          <w:rPr>
            <w:noProof/>
            <w:webHidden/>
          </w:rPr>
        </w:r>
        <w:r>
          <w:rPr>
            <w:noProof/>
            <w:webHidden/>
          </w:rPr>
          <w:fldChar w:fldCharType="separate"/>
        </w:r>
        <w:r>
          <w:rPr>
            <w:noProof/>
            <w:webHidden/>
          </w:rPr>
          <w:t>62</w:t>
        </w:r>
        <w:r>
          <w:rPr>
            <w:noProof/>
            <w:webHidden/>
          </w:rPr>
          <w:fldChar w:fldCharType="end"/>
        </w:r>
      </w:hyperlink>
    </w:p>
    <w:p w14:paraId="60490060" w14:textId="77777777" w:rsidR="009B66B6" w:rsidRDefault="009B66B6">
      <w:pPr>
        <w:pStyle w:val="TOC2"/>
        <w:rPr>
          <w:rFonts w:asciiTheme="minorHAnsi" w:eastAsiaTheme="minorEastAsia" w:hAnsiTheme="minorHAnsi"/>
          <w:noProof/>
          <w:color w:val="auto"/>
          <w:lang w:eastAsia="en-AU"/>
        </w:rPr>
      </w:pPr>
      <w:hyperlink w:anchor="_Toc144908651" w:history="1">
        <w:r w:rsidRPr="0036441D">
          <w:rPr>
            <w:rStyle w:val="Hyperlink"/>
            <w:noProof/>
          </w:rPr>
          <w:t>6.2</w:t>
        </w:r>
        <w:r>
          <w:rPr>
            <w:rFonts w:asciiTheme="minorHAnsi" w:eastAsiaTheme="minorEastAsia" w:hAnsiTheme="minorHAnsi"/>
            <w:noProof/>
            <w:color w:val="auto"/>
            <w:lang w:eastAsia="en-AU"/>
          </w:rPr>
          <w:tab/>
        </w:r>
        <w:r w:rsidRPr="0036441D">
          <w:rPr>
            <w:rStyle w:val="Hyperlink"/>
            <w:noProof/>
          </w:rPr>
          <w:t>Environmental Report</w:t>
        </w:r>
        <w:r>
          <w:rPr>
            <w:noProof/>
            <w:webHidden/>
          </w:rPr>
          <w:tab/>
        </w:r>
        <w:r>
          <w:rPr>
            <w:noProof/>
            <w:webHidden/>
          </w:rPr>
          <w:fldChar w:fldCharType="begin"/>
        </w:r>
        <w:r>
          <w:rPr>
            <w:noProof/>
            <w:webHidden/>
          </w:rPr>
          <w:instrText xml:space="preserve"> PAGEREF _Toc144908651 \h </w:instrText>
        </w:r>
        <w:r>
          <w:rPr>
            <w:noProof/>
            <w:webHidden/>
          </w:rPr>
        </w:r>
        <w:r>
          <w:rPr>
            <w:noProof/>
            <w:webHidden/>
          </w:rPr>
          <w:fldChar w:fldCharType="separate"/>
        </w:r>
        <w:r>
          <w:rPr>
            <w:noProof/>
            <w:webHidden/>
          </w:rPr>
          <w:t>63</w:t>
        </w:r>
        <w:r>
          <w:rPr>
            <w:noProof/>
            <w:webHidden/>
          </w:rPr>
          <w:fldChar w:fldCharType="end"/>
        </w:r>
      </w:hyperlink>
    </w:p>
    <w:p w14:paraId="6BA05A3C" w14:textId="77777777" w:rsidR="009B66B6" w:rsidRDefault="009B66B6">
      <w:pPr>
        <w:pStyle w:val="TOC2"/>
        <w:rPr>
          <w:rFonts w:asciiTheme="minorHAnsi" w:eastAsiaTheme="minorEastAsia" w:hAnsiTheme="minorHAnsi"/>
          <w:noProof/>
          <w:color w:val="auto"/>
          <w:lang w:eastAsia="en-AU"/>
        </w:rPr>
      </w:pPr>
      <w:hyperlink w:anchor="_Toc144908652" w:history="1">
        <w:r w:rsidRPr="0036441D">
          <w:rPr>
            <w:rStyle w:val="Hyperlink"/>
            <w:noProof/>
          </w:rPr>
          <w:t>6.3</w:t>
        </w:r>
        <w:r>
          <w:rPr>
            <w:rFonts w:asciiTheme="minorHAnsi" w:eastAsiaTheme="minorEastAsia" w:hAnsiTheme="minorHAnsi"/>
            <w:noProof/>
            <w:color w:val="auto"/>
            <w:lang w:eastAsia="en-AU"/>
          </w:rPr>
          <w:tab/>
        </w:r>
        <w:r w:rsidRPr="0036441D">
          <w:rPr>
            <w:rStyle w:val="Hyperlink"/>
            <w:noProof/>
          </w:rPr>
          <w:t>Environmental Management Plan</w:t>
        </w:r>
        <w:r>
          <w:rPr>
            <w:noProof/>
            <w:webHidden/>
          </w:rPr>
          <w:tab/>
        </w:r>
        <w:r>
          <w:rPr>
            <w:noProof/>
            <w:webHidden/>
          </w:rPr>
          <w:fldChar w:fldCharType="begin"/>
        </w:r>
        <w:r>
          <w:rPr>
            <w:noProof/>
            <w:webHidden/>
          </w:rPr>
          <w:instrText xml:space="preserve"> PAGEREF _Toc144908652 \h </w:instrText>
        </w:r>
        <w:r>
          <w:rPr>
            <w:noProof/>
            <w:webHidden/>
          </w:rPr>
        </w:r>
        <w:r>
          <w:rPr>
            <w:noProof/>
            <w:webHidden/>
          </w:rPr>
          <w:fldChar w:fldCharType="separate"/>
        </w:r>
        <w:r>
          <w:rPr>
            <w:noProof/>
            <w:webHidden/>
          </w:rPr>
          <w:t>64</w:t>
        </w:r>
        <w:r>
          <w:rPr>
            <w:noProof/>
            <w:webHidden/>
          </w:rPr>
          <w:fldChar w:fldCharType="end"/>
        </w:r>
      </w:hyperlink>
    </w:p>
    <w:p w14:paraId="01B29734" w14:textId="77777777" w:rsidR="009B66B6" w:rsidRDefault="009B66B6">
      <w:pPr>
        <w:pStyle w:val="TOC2"/>
        <w:rPr>
          <w:rFonts w:asciiTheme="minorHAnsi" w:eastAsiaTheme="minorEastAsia" w:hAnsiTheme="minorHAnsi"/>
          <w:noProof/>
          <w:color w:val="auto"/>
          <w:lang w:eastAsia="en-AU"/>
        </w:rPr>
      </w:pPr>
      <w:hyperlink w:anchor="_Toc144908653" w:history="1">
        <w:r w:rsidRPr="0036441D">
          <w:rPr>
            <w:rStyle w:val="Hyperlink"/>
            <w:noProof/>
          </w:rPr>
          <w:t>6.4</w:t>
        </w:r>
        <w:r>
          <w:rPr>
            <w:rFonts w:asciiTheme="minorHAnsi" w:eastAsiaTheme="minorEastAsia" w:hAnsiTheme="minorHAnsi"/>
            <w:noProof/>
            <w:color w:val="auto"/>
            <w:lang w:eastAsia="en-AU"/>
          </w:rPr>
          <w:tab/>
        </w:r>
        <w:r w:rsidRPr="0036441D">
          <w:rPr>
            <w:rStyle w:val="Hyperlink"/>
            <w:noProof/>
          </w:rPr>
          <w:t>Ongoing obligation</w:t>
        </w:r>
        <w:r>
          <w:rPr>
            <w:noProof/>
            <w:webHidden/>
          </w:rPr>
          <w:tab/>
        </w:r>
        <w:r>
          <w:rPr>
            <w:noProof/>
            <w:webHidden/>
          </w:rPr>
          <w:fldChar w:fldCharType="begin"/>
        </w:r>
        <w:r>
          <w:rPr>
            <w:noProof/>
            <w:webHidden/>
          </w:rPr>
          <w:instrText xml:space="preserve"> PAGEREF _Toc144908653 \h </w:instrText>
        </w:r>
        <w:r>
          <w:rPr>
            <w:noProof/>
            <w:webHidden/>
          </w:rPr>
        </w:r>
        <w:r>
          <w:rPr>
            <w:noProof/>
            <w:webHidden/>
          </w:rPr>
          <w:fldChar w:fldCharType="separate"/>
        </w:r>
        <w:r>
          <w:rPr>
            <w:noProof/>
            <w:webHidden/>
          </w:rPr>
          <w:t>64</w:t>
        </w:r>
        <w:r>
          <w:rPr>
            <w:noProof/>
            <w:webHidden/>
          </w:rPr>
          <w:fldChar w:fldCharType="end"/>
        </w:r>
      </w:hyperlink>
    </w:p>
    <w:p w14:paraId="3B5F4C7B" w14:textId="77777777" w:rsidR="009B66B6" w:rsidRDefault="009B66B6">
      <w:pPr>
        <w:pStyle w:val="TOC2"/>
        <w:rPr>
          <w:rFonts w:asciiTheme="minorHAnsi" w:eastAsiaTheme="minorEastAsia" w:hAnsiTheme="minorHAnsi"/>
          <w:noProof/>
          <w:color w:val="auto"/>
          <w:lang w:eastAsia="en-AU"/>
        </w:rPr>
      </w:pPr>
      <w:hyperlink w:anchor="_Toc144908654" w:history="1">
        <w:r w:rsidRPr="0036441D">
          <w:rPr>
            <w:rStyle w:val="Hyperlink"/>
            <w:noProof/>
          </w:rPr>
          <w:t>6.5</w:t>
        </w:r>
        <w:r>
          <w:rPr>
            <w:rFonts w:asciiTheme="minorHAnsi" w:eastAsiaTheme="minorEastAsia" w:hAnsiTheme="minorHAnsi"/>
            <w:noProof/>
            <w:color w:val="auto"/>
            <w:lang w:eastAsia="en-AU"/>
          </w:rPr>
          <w:tab/>
        </w:r>
        <w:r w:rsidRPr="0036441D">
          <w:rPr>
            <w:rStyle w:val="Hyperlink"/>
            <w:noProof/>
          </w:rPr>
          <w:t>Exit obligation</w:t>
        </w:r>
        <w:r>
          <w:rPr>
            <w:noProof/>
            <w:webHidden/>
          </w:rPr>
          <w:tab/>
        </w:r>
        <w:r>
          <w:rPr>
            <w:noProof/>
            <w:webHidden/>
          </w:rPr>
          <w:fldChar w:fldCharType="begin"/>
        </w:r>
        <w:r>
          <w:rPr>
            <w:noProof/>
            <w:webHidden/>
          </w:rPr>
          <w:instrText xml:space="preserve"> PAGEREF _Toc144908654 \h </w:instrText>
        </w:r>
        <w:r>
          <w:rPr>
            <w:noProof/>
            <w:webHidden/>
          </w:rPr>
        </w:r>
        <w:r>
          <w:rPr>
            <w:noProof/>
            <w:webHidden/>
          </w:rPr>
          <w:fldChar w:fldCharType="separate"/>
        </w:r>
        <w:r>
          <w:rPr>
            <w:noProof/>
            <w:webHidden/>
          </w:rPr>
          <w:t>67</w:t>
        </w:r>
        <w:r>
          <w:rPr>
            <w:noProof/>
            <w:webHidden/>
          </w:rPr>
          <w:fldChar w:fldCharType="end"/>
        </w:r>
      </w:hyperlink>
    </w:p>
    <w:p w14:paraId="5205D311" w14:textId="77777777" w:rsidR="009B66B6" w:rsidRDefault="009B66B6">
      <w:pPr>
        <w:pStyle w:val="TOC2"/>
        <w:rPr>
          <w:rFonts w:asciiTheme="minorHAnsi" w:eastAsiaTheme="minorEastAsia" w:hAnsiTheme="minorHAnsi"/>
          <w:noProof/>
          <w:color w:val="auto"/>
          <w:lang w:eastAsia="en-AU"/>
        </w:rPr>
      </w:pPr>
      <w:hyperlink w:anchor="_Toc144908655" w:history="1">
        <w:r w:rsidRPr="0036441D">
          <w:rPr>
            <w:rStyle w:val="Hyperlink"/>
            <w:noProof/>
          </w:rPr>
          <w:t>6.6</w:t>
        </w:r>
        <w:r>
          <w:rPr>
            <w:rFonts w:asciiTheme="minorHAnsi" w:eastAsiaTheme="minorEastAsia" w:hAnsiTheme="minorHAnsi"/>
            <w:noProof/>
            <w:color w:val="auto"/>
            <w:lang w:eastAsia="en-AU"/>
          </w:rPr>
          <w:tab/>
        </w:r>
        <w:r w:rsidRPr="0036441D">
          <w:rPr>
            <w:rStyle w:val="Hyperlink"/>
            <w:noProof/>
          </w:rPr>
          <w:t>Notices</w:t>
        </w:r>
        <w:r>
          <w:rPr>
            <w:noProof/>
            <w:webHidden/>
          </w:rPr>
          <w:tab/>
        </w:r>
        <w:r>
          <w:rPr>
            <w:noProof/>
            <w:webHidden/>
          </w:rPr>
          <w:fldChar w:fldCharType="begin"/>
        </w:r>
        <w:r>
          <w:rPr>
            <w:noProof/>
            <w:webHidden/>
          </w:rPr>
          <w:instrText xml:space="preserve"> PAGEREF _Toc144908655 \h </w:instrText>
        </w:r>
        <w:r>
          <w:rPr>
            <w:noProof/>
            <w:webHidden/>
          </w:rPr>
        </w:r>
        <w:r>
          <w:rPr>
            <w:noProof/>
            <w:webHidden/>
          </w:rPr>
          <w:fldChar w:fldCharType="separate"/>
        </w:r>
        <w:r>
          <w:rPr>
            <w:noProof/>
            <w:webHidden/>
          </w:rPr>
          <w:t>67</w:t>
        </w:r>
        <w:r>
          <w:rPr>
            <w:noProof/>
            <w:webHidden/>
          </w:rPr>
          <w:fldChar w:fldCharType="end"/>
        </w:r>
      </w:hyperlink>
    </w:p>
    <w:p w14:paraId="447F0F7D" w14:textId="77777777" w:rsidR="009B66B6" w:rsidRDefault="009B66B6">
      <w:pPr>
        <w:pStyle w:val="TOC2"/>
        <w:rPr>
          <w:rFonts w:asciiTheme="minorHAnsi" w:eastAsiaTheme="minorEastAsia" w:hAnsiTheme="minorHAnsi"/>
          <w:noProof/>
          <w:color w:val="auto"/>
          <w:lang w:eastAsia="en-AU"/>
        </w:rPr>
      </w:pPr>
      <w:hyperlink w:anchor="_Toc144908656" w:history="1">
        <w:r w:rsidRPr="0036441D">
          <w:rPr>
            <w:rStyle w:val="Hyperlink"/>
            <w:noProof/>
          </w:rPr>
          <w:t>6.7</w:t>
        </w:r>
        <w:r>
          <w:rPr>
            <w:rFonts w:asciiTheme="minorHAnsi" w:eastAsiaTheme="minorEastAsia" w:hAnsiTheme="minorHAnsi"/>
            <w:noProof/>
            <w:color w:val="auto"/>
            <w:lang w:eastAsia="en-AU"/>
          </w:rPr>
          <w:tab/>
        </w:r>
        <w:r w:rsidRPr="0036441D">
          <w:rPr>
            <w:rStyle w:val="Hyperlink"/>
            <w:noProof/>
          </w:rPr>
          <w:t>No merger</w:t>
        </w:r>
        <w:r>
          <w:rPr>
            <w:noProof/>
            <w:webHidden/>
          </w:rPr>
          <w:tab/>
        </w:r>
        <w:r>
          <w:rPr>
            <w:noProof/>
            <w:webHidden/>
          </w:rPr>
          <w:fldChar w:fldCharType="begin"/>
        </w:r>
        <w:r>
          <w:rPr>
            <w:noProof/>
            <w:webHidden/>
          </w:rPr>
          <w:instrText xml:space="preserve"> PAGEREF _Toc144908656 \h </w:instrText>
        </w:r>
        <w:r>
          <w:rPr>
            <w:noProof/>
            <w:webHidden/>
          </w:rPr>
        </w:r>
        <w:r>
          <w:rPr>
            <w:noProof/>
            <w:webHidden/>
          </w:rPr>
          <w:fldChar w:fldCharType="separate"/>
        </w:r>
        <w:r>
          <w:rPr>
            <w:noProof/>
            <w:webHidden/>
          </w:rPr>
          <w:t>67</w:t>
        </w:r>
        <w:r>
          <w:rPr>
            <w:noProof/>
            <w:webHidden/>
          </w:rPr>
          <w:fldChar w:fldCharType="end"/>
        </w:r>
      </w:hyperlink>
    </w:p>
    <w:p w14:paraId="5981FFDB" w14:textId="77777777" w:rsidR="009B66B6" w:rsidRDefault="009B66B6">
      <w:pPr>
        <w:pStyle w:val="TOC2"/>
        <w:rPr>
          <w:rFonts w:asciiTheme="minorHAnsi" w:eastAsiaTheme="minorEastAsia" w:hAnsiTheme="minorHAnsi"/>
          <w:noProof/>
          <w:color w:val="auto"/>
          <w:lang w:eastAsia="en-AU"/>
        </w:rPr>
      </w:pPr>
      <w:hyperlink w:anchor="_Toc144908657" w:history="1">
        <w:r w:rsidRPr="0036441D">
          <w:rPr>
            <w:rStyle w:val="Hyperlink"/>
            <w:noProof/>
          </w:rPr>
          <w:t>6.8</w:t>
        </w:r>
        <w:r>
          <w:rPr>
            <w:rFonts w:asciiTheme="minorHAnsi" w:eastAsiaTheme="minorEastAsia" w:hAnsiTheme="minorHAnsi"/>
            <w:noProof/>
            <w:color w:val="auto"/>
            <w:lang w:eastAsia="en-AU"/>
          </w:rPr>
          <w:tab/>
        </w:r>
        <w:r w:rsidRPr="0036441D">
          <w:rPr>
            <w:rStyle w:val="Hyperlink"/>
            <w:noProof/>
          </w:rPr>
          <w:t>Dispute Resolution</w:t>
        </w:r>
        <w:r>
          <w:rPr>
            <w:noProof/>
            <w:webHidden/>
          </w:rPr>
          <w:tab/>
        </w:r>
        <w:r>
          <w:rPr>
            <w:noProof/>
            <w:webHidden/>
          </w:rPr>
          <w:fldChar w:fldCharType="begin"/>
        </w:r>
        <w:r>
          <w:rPr>
            <w:noProof/>
            <w:webHidden/>
          </w:rPr>
          <w:instrText xml:space="preserve"> PAGEREF _Toc144908657 \h </w:instrText>
        </w:r>
        <w:r>
          <w:rPr>
            <w:noProof/>
            <w:webHidden/>
          </w:rPr>
        </w:r>
        <w:r>
          <w:rPr>
            <w:noProof/>
            <w:webHidden/>
          </w:rPr>
          <w:fldChar w:fldCharType="separate"/>
        </w:r>
        <w:r>
          <w:rPr>
            <w:noProof/>
            <w:webHidden/>
          </w:rPr>
          <w:t>67</w:t>
        </w:r>
        <w:r>
          <w:rPr>
            <w:noProof/>
            <w:webHidden/>
          </w:rPr>
          <w:fldChar w:fldCharType="end"/>
        </w:r>
      </w:hyperlink>
    </w:p>
    <w:p w14:paraId="6B415F67" w14:textId="77777777" w:rsidR="009B66B6" w:rsidRDefault="009B66B6">
      <w:pPr>
        <w:pStyle w:val="TOC1"/>
        <w:rPr>
          <w:rFonts w:asciiTheme="minorHAnsi" w:eastAsiaTheme="minorEastAsia" w:hAnsiTheme="minorHAnsi"/>
          <w:noProof/>
          <w:color w:val="auto"/>
          <w:lang w:eastAsia="en-AU"/>
        </w:rPr>
      </w:pPr>
      <w:hyperlink w:anchor="_Toc144908658" w:history="1">
        <w:r w:rsidRPr="0036441D">
          <w:rPr>
            <w:rStyle w:val="Hyperlink"/>
            <w:noProof/>
          </w:rPr>
          <w:t>7.</w:t>
        </w:r>
        <w:r>
          <w:rPr>
            <w:rFonts w:asciiTheme="minorHAnsi" w:eastAsiaTheme="minorEastAsia" w:hAnsiTheme="minorHAnsi"/>
            <w:noProof/>
            <w:color w:val="auto"/>
            <w:lang w:eastAsia="en-AU"/>
          </w:rPr>
          <w:tab/>
        </w:r>
        <w:r w:rsidRPr="0036441D">
          <w:rPr>
            <w:rStyle w:val="Hyperlink"/>
            <w:noProof/>
          </w:rPr>
          <w:t>Electronic Execution</w:t>
        </w:r>
        <w:r>
          <w:rPr>
            <w:noProof/>
            <w:webHidden/>
          </w:rPr>
          <w:tab/>
        </w:r>
        <w:r>
          <w:rPr>
            <w:noProof/>
            <w:webHidden/>
          </w:rPr>
          <w:fldChar w:fldCharType="begin"/>
        </w:r>
        <w:r>
          <w:rPr>
            <w:noProof/>
            <w:webHidden/>
          </w:rPr>
          <w:instrText xml:space="preserve"> PAGEREF _Toc144908658 \h </w:instrText>
        </w:r>
        <w:r>
          <w:rPr>
            <w:noProof/>
            <w:webHidden/>
          </w:rPr>
        </w:r>
        <w:r>
          <w:rPr>
            <w:noProof/>
            <w:webHidden/>
          </w:rPr>
          <w:fldChar w:fldCharType="separate"/>
        </w:r>
        <w:r>
          <w:rPr>
            <w:noProof/>
            <w:webHidden/>
          </w:rPr>
          <w:t>68</w:t>
        </w:r>
        <w:r>
          <w:rPr>
            <w:noProof/>
            <w:webHidden/>
          </w:rPr>
          <w:fldChar w:fldCharType="end"/>
        </w:r>
      </w:hyperlink>
    </w:p>
    <w:p w14:paraId="45F5F35F" w14:textId="77777777" w:rsidR="009B66B6" w:rsidRDefault="009B66B6">
      <w:pPr>
        <w:pStyle w:val="TOC1"/>
        <w:rPr>
          <w:rFonts w:asciiTheme="minorHAnsi" w:eastAsiaTheme="minorEastAsia" w:hAnsiTheme="minorHAnsi"/>
          <w:noProof/>
          <w:color w:val="auto"/>
          <w:lang w:eastAsia="en-AU"/>
        </w:rPr>
      </w:pPr>
      <w:hyperlink w:anchor="_Toc144908659" w:history="1">
        <w:r w:rsidRPr="0036441D">
          <w:rPr>
            <w:rStyle w:val="Hyperlink"/>
            <w:noProof/>
          </w:rPr>
          <w:t>8.</w:t>
        </w:r>
        <w:r>
          <w:rPr>
            <w:rFonts w:asciiTheme="minorHAnsi" w:eastAsiaTheme="minorEastAsia" w:hAnsiTheme="minorHAnsi"/>
            <w:noProof/>
            <w:color w:val="auto"/>
            <w:lang w:eastAsia="en-AU"/>
          </w:rPr>
          <w:tab/>
        </w:r>
        <w:r w:rsidRPr="0036441D">
          <w:rPr>
            <w:rStyle w:val="Hyperlink"/>
            <w:noProof/>
          </w:rPr>
          <w:t>Lease of stratum</w:t>
        </w:r>
        <w:r>
          <w:rPr>
            <w:noProof/>
            <w:webHidden/>
          </w:rPr>
          <w:tab/>
        </w:r>
        <w:r>
          <w:rPr>
            <w:noProof/>
            <w:webHidden/>
          </w:rPr>
          <w:fldChar w:fldCharType="begin"/>
        </w:r>
        <w:r>
          <w:rPr>
            <w:noProof/>
            <w:webHidden/>
          </w:rPr>
          <w:instrText xml:space="preserve"> PAGEREF _Toc144908659 \h </w:instrText>
        </w:r>
        <w:r>
          <w:rPr>
            <w:noProof/>
            <w:webHidden/>
          </w:rPr>
        </w:r>
        <w:r>
          <w:rPr>
            <w:noProof/>
            <w:webHidden/>
          </w:rPr>
          <w:fldChar w:fldCharType="separate"/>
        </w:r>
        <w:r>
          <w:rPr>
            <w:noProof/>
            <w:webHidden/>
          </w:rPr>
          <w:t>69</w:t>
        </w:r>
        <w:r>
          <w:rPr>
            <w:noProof/>
            <w:webHidden/>
          </w:rPr>
          <w:fldChar w:fldCharType="end"/>
        </w:r>
      </w:hyperlink>
    </w:p>
    <w:p w14:paraId="07864E38" w14:textId="77777777" w:rsidR="009B66B6" w:rsidRDefault="009B66B6">
      <w:pPr>
        <w:pStyle w:val="TOC1"/>
        <w:rPr>
          <w:rFonts w:asciiTheme="minorHAnsi" w:eastAsiaTheme="minorEastAsia" w:hAnsiTheme="minorHAnsi"/>
          <w:noProof/>
          <w:color w:val="auto"/>
          <w:lang w:eastAsia="en-AU"/>
        </w:rPr>
      </w:pPr>
      <w:hyperlink w:anchor="_Toc144908660" w:history="1">
        <w:r w:rsidRPr="0036441D">
          <w:rPr>
            <w:rStyle w:val="Hyperlink"/>
            <w:noProof/>
          </w:rPr>
          <w:t>9.</w:t>
        </w:r>
        <w:r>
          <w:rPr>
            <w:rFonts w:asciiTheme="minorHAnsi" w:eastAsiaTheme="minorEastAsia" w:hAnsiTheme="minorHAnsi"/>
            <w:noProof/>
            <w:color w:val="auto"/>
            <w:lang w:eastAsia="en-AU"/>
          </w:rPr>
          <w:tab/>
        </w:r>
        <w:r w:rsidRPr="0036441D">
          <w:rPr>
            <w:rStyle w:val="Hyperlink"/>
            <w:noProof/>
          </w:rPr>
          <w:t>Bank Guarantee</w:t>
        </w:r>
        <w:r>
          <w:rPr>
            <w:noProof/>
            <w:webHidden/>
          </w:rPr>
          <w:tab/>
        </w:r>
        <w:r>
          <w:rPr>
            <w:noProof/>
            <w:webHidden/>
          </w:rPr>
          <w:fldChar w:fldCharType="begin"/>
        </w:r>
        <w:r>
          <w:rPr>
            <w:noProof/>
            <w:webHidden/>
          </w:rPr>
          <w:instrText xml:space="preserve"> PAGEREF _Toc144908660 \h </w:instrText>
        </w:r>
        <w:r>
          <w:rPr>
            <w:noProof/>
            <w:webHidden/>
          </w:rPr>
        </w:r>
        <w:r>
          <w:rPr>
            <w:noProof/>
            <w:webHidden/>
          </w:rPr>
          <w:fldChar w:fldCharType="separate"/>
        </w:r>
        <w:r>
          <w:rPr>
            <w:noProof/>
            <w:webHidden/>
          </w:rPr>
          <w:t>69</w:t>
        </w:r>
        <w:r>
          <w:rPr>
            <w:noProof/>
            <w:webHidden/>
          </w:rPr>
          <w:fldChar w:fldCharType="end"/>
        </w:r>
      </w:hyperlink>
    </w:p>
    <w:p w14:paraId="4673717E" w14:textId="77777777" w:rsidR="009B66B6" w:rsidRDefault="009B66B6">
      <w:pPr>
        <w:pStyle w:val="TOC1"/>
        <w:rPr>
          <w:rFonts w:asciiTheme="minorHAnsi" w:eastAsiaTheme="minorEastAsia" w:hAnsiTheme="minorHAnsi"/>
          <w:noProof/>
          <w:color w:val="auto"/>
          <w:lang w:eastAsia="en-AU"/>
        </w:rPr>
      </w:pPr>
      <w:hyperlink w:anchor="_Toc144908661" w:history="1">
        <w:r w:rsidRPr="0036441D">
          <w:rPr>
            <w:rStyle w:val="Hyperlink"/>
            <w:noProof/>
            <w:highlight w:val="yellow"/>
          </w:rPr>
          <w:t>10.</w:t>
        </w:r>
        <w:r>
          <w:rPr>
            <w:rFonts w:asciiTheme="minorHAnsi" w:eastAsiaTheme="minorEastAsia" w:hAnsiTheme="minorHAnsi"/>
            <w:noProof/>
            <w:color w:val="auto"/>
            <w:lang w:eastAsia="en-AU"/>
          </w:rPr>
          <w:tab/>
        </w:r>
        <w:r w:rsidRPr="0036441D">
          <w:rPr>
            <w:rStyle w:val="Hyperlink"/>
            <w:noProof/>
            <w:highlight w:val="yellow"/>
          </w:rPr>
          <w:t>XXX</w:t>
        </w:r>
        <w:r>
          <w:rPr>
            <w:noProof/>
            <w:webHidden/>
          </w:rPr>
          <w:tab/>
        </w:r>
        <w:r>
          <w:rPr>
            <w:noProof/>
            <w:webHidden/>
          </w:rPr>
          <w:fldChar w:fldCharType="begin"/>
        </w:r>
        <w:r>
          <w:rPr>
            <w:noProof/>
            <w:webHidden/>
          </w:rPr>
          <w:instrText xml:space="preserve"> PAGEREF _Toc144908661 \h </w:instrText>
        </w:r>
        <w:r>
          <w:rPr>
            <w:noProof/>
            <w:webHidden/>
          </w:rPr>
        </w:r>
        <w:r>
          <w:rPr>
            <w:noProof/>
            <w:webHidden/>
          </w:rPr>
          <w:fldChar w:fldCharType="separate"/>
        </w:r>
        <w:r>
          <w:rPr>
            <w:noProof/>
            <w:webHidden/>
          </w:rPr>
          <w:t>70</w:t>
        </w:r>
        <w:r>
          <w:rPr>
            <w:noProof/>
            <w:webHidden/>
          </w:rPr>
          <w:fldChar w:fldCharType="end"/>
        </w:r>
      </w:hyperlink>
    </w:p>
    <w:p w14:paraId="55D5BC9F" w14:textId="77777777" w:rsidR="009B66B6" w:rsidRDefault="009B66B6">
      <w:pPr>
        <w:pStyle w:val="TOC2"/>
        <w:rPr>
          <w:rFonts w:asciiTheme="minorHAnsi" w:eastAsiaTheme="minorEastAsia" w:hAnsiTheme="minorHAnsi"/>
          <w:noProof/>
          <w:color w:val="auto"/>
          <w:lang w:eastAsia="en-AU"/>
        </w:rPr>
      </w:pPr>
      <w:hyperlink w:anchor="_Toc144908662" w:history="1">
        <w:r w:rsidRPr="0036441D">
          <w:rPr>
            <w:rStyle w:val="Hyperlink"/>
            <w:noProof/>
            <w:highlight w:val="yellow"/>
          </w:rPr>
          <w:t>10.1</w:t>
        </w:r>
        <w:r>
          <w:rPr>
            <w:rFonts w:asciiTheme="minorHAnsi" w:eastAsiaTheme="minorEastAsia" w:hAnsiTheme="minorHAnsi"/>
            <w:noProof/>
            <w:color w:val="auto"/>
            <w:lang w:eastAsia="en-AU"/>
          </w:rPr>
          <w:tab/>
        </w:r>
        <w:r w:rsidRPr="0036441D">
          <w:rPr>
            <w:rStyle w:val="Hyperlink"/>
            <w:noProof/>
            <w:highlight w:val="yellow"/>
          </w:rPr>
          <w:t>XXX</w:t>
        </w:r>
        <w:r>
          <w:rPr>
            <w:noProof/>
            <w:webHidden/>
          </w:rPr>
          <w:tab/>
        </w:r>
        <w:r>
          <w:rPr>
            <w:noProof/>
            <w:webHidden/>
          </w:rPr>
          <w:fldChar w:fldCharType="begin"/>
        </w:r>
        <w:r>
          <w:rPr>
            <w:noProof/>
            <w:webHidden/>
          </w:rPr>
          <w:instrText xml:space="preserve"> PAGEREF _Toc144908662 \h </w:instrText>
        </w:r>
        <w:r>
          <w:rPr>
            <w:noProof/>
            <w:webHidden/>
          </w:rPr>
        </w:r>
        <w:r>
          <w:rPr>
            <w:noProof/>
            <w:webHidden/>
          </w:rPr>
          <w:fldChar w:fldCharType="separate"/>
        </w:r>
        <w:r>
          <w:rPr>
            <w:noProof/>
            <w:webHidden/>
          </w:rPr>
          <w:t>70</w:t>
        </w:r>
        <w:r>
          <w:rPr>
            <w:noProof/>
            <w:webHidden/>
          </w:rPr>
          <w:fldChar w:fldCharType="end"/>
        </w:r>
      </w:hyperlink>
    </w:p>
    <w:p w14:paraId="03B21567" w14:textId="77777777" w:rsidR="00ED0F2D" w:rsidRDefault="00ED0F2D" w:rsidP="00ED0F2D">
      <w:r>
        <w:fldChar w:fldCharType="end"/>
      </w:r>
    </w:p>
    <w:p w14:paraId="61EBCAA3" w14:textId="77777777" w:rsidR="00311DD5" w:rsidRDefault="00311DD5"/>
    <w:p w14:paraId="2DC9AE3A" w14:textId="77777777" w:rsidR="00311DD5" w:rsidRDefault="00311DD5"/>
    <w:p w14:paraId="2D2DA6D6" w14:textId="77777777" w:rsidR="00056907" w:rsidRDefault="00056907">
      <w:bookmarkStart w:id="139" w:name="_Toc41316285"/>
      <w:bookmarkStart w:id="140" w:name="_Toc41320250"/>
      <w:r>
        <w:br w:type="page"/>
      </w:r>
    </w:p>
    <w:p w14:paraId="4B662952" w14:textId="77777777" w:rsidR="008C15E2" w:rsidRPr="006931A1" w:rsidRDefault="008C15E2" w:rsidP="00AC3640">
      <w:pPr>
        <w:pStyle w:val="LDStandard2"/>
        <w:numPr>
          <w:ilvl w:val="1"/>
          <w:numId w:val="12"/>
        </w:numPr>
        <w:rPr>
          <w:bCs/>
          <w:szCs w:val="26"/>
        </w:rPr>
      </w:pPr>
      <w:bookmarkStart w:id="141" w:name="_Toc144908474"/>
      <w:bookmarkStart w:id="142" w:name="_Toc144908638"/>
      <w:r w:rsidRPr="00F9419B">
        <w:t>Further Term</w:t>
      </w:r>
      <w:bookmarkEnd w:id="139"/>
      <w:bookmarkEnd w:id="140"/>
      <w:bookmarkEnd w:id="141"/>
      <w:bookmarkEnd w:id="142"/>
    </w:p>
    <w:p w14:paraId="294C16DE" w14:textId="77777777" w:rsidR="001A02B5" w:rsidRDefault="001A02B5" w:rsidP="0041396A">
      <w:pPr>
        <w:pStyle w:val="heading3-leasebody"/>
        <w:ind w:left="851" w:firstLine="0"/>
      </w:pPr>
      <w:r w:rsidRPr="00F80E08">
        <w:rPr>
          <w:rFonts w:eastAsia="Calibri"/>
          <w:b/>
          <w:szCs w:val="24"/>
          <w:highlight w:val="yellow"/>
        </w:rPr>
        <w:t>[Select one option</w:t>
      </w:r>
      <w:r>
        <w:rPr>
          <w:rFonts w:eastAsia="Calibri"/>
          <w:b/>
          <w:szCs w:val="24"/>
          <w:highlight w:val="yellow"/>
        </w:rPr>
        <w:t xml:space="preserve"> and delete</w:t>
      </w:r>
      <w:r w:rsidRPr="00F80E08">
        <w:rPr>
          <w:rFonts w:eastAsia="Calibri"/>
          <w:b/>
          <w:szCs w:val="24"/>
          <w:highlight w:val="yellow"/>
        </w:rPr>
        <w:t xml:space="preserve"> </w:t>
      </w:r>
      <w:r>
        <w:rPr>
          <w:rFonts w:eastAsia="Calibri"/>
          <w:b/>
          <w:szCs w:val="24"/>
          <w:highlight w:val="yellow"/>
        </w:rPr>
        <w:t>the</w:t>
      </w:r>
      <w:r w:rsidRPr="00F80E08">
        <w:rPr>
          <w:rFonts w:eastAsia="Calibri"/>
          <w:b/>
          <w:szCs w:val="24"/>
          <w:highlight w:val="yellow"/>
        </w:rPr>
        <w:t xml:space="preserve"> ot</w:t>
      </w:r>
      <w:r>
        <w:rPr>
          <w:rFonts w:eastAsia="Calibri"/>
          <w:b/>
          <w:szCs w:val="24"/>
          <w:highlight w:val="yellow"/>
        </w:rPr>
        <w:t>her option</w:t>
      </w:r>
      <w:r w:rsidRPr="00F80E08">
        <w:rPr>
          <w:rFonts w:eastAsia="Calibri"/>
          <w:b/>
          <w:szCs w:val="24"/>
          <w:highlight w:val="yellow"/>
        </w:rPr>
        <w:t>]</w:t>
      </w:r>
    </w:p>
    <w:p w14:paraId="67160196" w14:textId="77777777" w:rsidR="001A02B5" w:rsidRPr="00606972" w:rsidRDefault="001A02B5" w:rsidP="0041396A">
      <w:pPr>
        <w:pStyle w:val="heading3-leasebody"/>
        <w:ind w:left="851" w:firstLine="0"/>
        <w:rPr>
          <w:b/>
        </w:rPr>
      </w:pPr>
      <w:r w:rsidRPr="00606972">
        <w:rPr>
          <w:b/>
          <w:highlight w:val="yellow"/>
        </w:rPr>
        <w:t>Option 1 - no Further Terms</w:t>
      </w:r>
    </w:p>
    <w:p w14:paraId="5247C782" w14:textId="77777777" w:rsidR="001A02B5" w:rsidRDefault="008C15E2" w:rsidP="0041396A">
      <w:pPr>
        <w:pStyle w:val="heading3-leasebody"/>
        <w:ind w:left="851" w:firstLine="0"/>
      </w:pPr>
      <w:r>
        <w:t>Unless a Further Term(s) is provided in Item 1</w:t>
      </w:r>
      <w:r w:rsidR="00F118E5">
        <w:t>2</w:t>
      </w:r>
      <w:r>
        <w:t>, there is no option to renew this Lease.</w:t>
      </w:r>
    </w:p>
    <w:p w14:paraId="26BDB546" w14:textId="63F6E7BB" w:rsidR="001A02B5" w:rsidRPr="002A6FCA" w:rsidRDefault="001A02B5" w:rsidP="001A02B5">
      <w:pPr>
        <w:pStyle w:val="heading3-leasebody"/>
        <w:ind w:left="851" w:firstLine="0"/>
        <w:rPr>
          <w:b/>
        </w:rPr>
      </w:pPr>
      <w:r w:rsidRPr="00606972">
        <w:rPr>
          <w:b/>
          <w:highlight w:val="yellow"/>
        </w:rPr>
        <w:t>Option 2 - Further Term included.  The maximum term permitted under s 37 of the Act is 21 years, including Further Terms.</w:t>
      </w:r>
    </w:p>
    <w:p w14:paraId="56DFF93F" w14:textId="77777777" w:rsidR="001A02B5" w:rsidRPr="00606972" w:rsidRDefault="001A02B5" w:rsidP="001A02B5">
      <w:pPr>
        <w:pStyle w:val="Heading2"/>
        <w:keepNext w:val="0"/>
        <w:keepLines w:val="0"/>
        <w:numPr>
          <w:ilvl w:val="1"/>
          <w:numId w:val="45"/>
        </w:numPr>
        <w:spacing w:before="0" w:after="240" w:line="240" w:lineRule="auto"/>
        <w:rPr>
          <w:rFonts w:ascii="Arial" w:hAnsi="Arial" w:cs="Arial"/>
          <w:b/>
          <w:bCs/>
          <w:color w:val="auto"/>
        </w:rPr>
      </w:pPr>
      <w:bookmarkStart w:id="143" w:name="_Toc71643626"/>
      <w:bookmarkStart w:id="144" w:name="_Toc71643889"/>
      <w:r w:rsidRPr="00606972">
        <w:rPr>
          <w:rFonts w:ascii="Arial" w:hAnsi="Arial" w:cs="Arial"/>
          <w:b/>
          <w:color w:val="auto"/>
        </w:rPr>
        <w:t>Notice of intention to renew</w:t>
      </w:r>
      <w:bookmarkEnd w:id="143"/>
      <w:bookmarkEnd w:id="144"/>
    </w:p>
    <w:p w14:paraId="6969D647" w14:textId="77777777" w:rsidR="001A02B5" w:rsidRPr="00606972" w:rsidRDefault="001A02B5" w:rsidP="00606972">
      <w:pPr>
        <w:pStyle w:val="heading3-leasebody"/>
        <w:ind w:left="851" w:firstLine="0"/>
      </w:pPr>
      <w:r w:rsidRPr="00606972">
        <w:t>Where Item 1</w:t>
      </w:r>
      <w:r w:rsidR="00F118E5">
        <w:t>2</w:t>
      </w:r>
      <w:r w:rsidRPr="00606972">
        <w:t xml:space="preserve"> provides for a Further Term:</w:t>
      </w:r>
    </w:p>
    <w:p w14:paraId="1C4E4D51" w14:textId="77777777" w:rsidR="001A02B5" w:rsidRPr="00E03642" w:rsidRDefault="001A02B5" w:rsidP="001A02B5">
      <w:pPr>
        <w:numPr>
          <w:ilvl w:val="3"/>
          <w:numId w:val="42"/>
        </w:numPr>
        <w:spacing w:after="240" w:line="240" w:lineRule="auto"/>
        <w:rPr>
          <w:rFonts w:cs="Arial"/>
        </w:rPr>
      </w:pPr>
      <w:r w:rsidRPr="00E03642">
        <w:rPr>
          <w:rFonts w:cs="Arial"/>
        </w:rPr>
        <w:t xml:space="preserve">If the Tenant wishes to renew the Lease for a Further </w:t>
      </w:r>
      <w:proofErr w:type="gramStart"/>
      <w:r w:rsidRPr="00E03642">
        <w:rPr>
          <w:rFonts w:cs="Arial"/>
        </w:rPr>
        <w:t>Term</w:t>
      </w:r>
      <w:proofErr w:type="gramEnd"/>
      <w:r w:rsidRPr="00E03642">
        <w:rPr>
          <w:rFonts w:cs="Arial"/>
        </w:rPr>
        <w:t xml:space="preserve"> then the Tenant must give the Landlord a Notice of intention to renew the Lease not more than twelve (12) months or less than six (6) months before the Term expires (</w:t>
      </w:r>
      <w:r w:rsidRPr="00E03642">
        <w:rPr>
          <w:rFonts w:cs="Arial"/>
          <w:b/>
        </w:rPr>
        <w:t>Notice of Intention to Renew</w:t>
      </w:r>
      <w:r>
        <w:rPr>
          <w:rFonts w:cs="Arial"/>
        </w:rPr>
        <w:t>).</w:t>
      </w:r>
    </w:p>
    <w:p w14:paraId="02F8E902" w14:textId="77777777" w:rsidR="001A02B5" w:rsidRPr="001A02B5" w:rsidRDefault="001A02B5" w:rsidP="00606972">
      <w:pPr>
        <w:numPr>
          <w:ilvl w:val="3"/>
          <w:numId w:val="42"/>
        </w:numPr>
        <w:spacing w:after="240" w:line="240" w:lineRule="auto"/>
        <w:rPr>
          <w:rFonts w:cs="Arial"/>
        </w:rPr>
      </w:pPr>
      <w:r w:rsidRPr="001A02B5">
        <w:rPr>
          <w:rFonts w:cs="Arial"/>
        </w:rPr>
        <w:t xml:space="preserve">If the Retail Act does not apply or the Lease does not provide a mechanism for setting the initial annual rent from the commencement of the Further Term, then, within 2 months of receiving the Notice of Intention to Renew, the Landlord must give the Tenant a Notice specifying the current market value of the Further Term determined by the Valuer-General (where applicable), or a qualified valuer, which will be the Rent from the commencement of the Further Term (the </w:t>
      </w:r>
      <w:r w:rsidRPr="001A02B5">
        <w:rPr>
          <w:rFonts w:cs="Arial"/>
          <w:b/>
        </w:rPr>
        <w:t>Further Term Notice</w:t>
      </w:r>
      <w:r w:rsidRPr="001A02B5">
        <w:rPr>
          <w:rFonts w:cs="Arial"/>
        </w:rPr>
        <w:t>).  The Valuer-General (where applicable), or a qualified valuer, will be instructed to disregard the following when determining the current market value of the Further Term:</w:t>
      </w:r>
    </w:p>
    <w:p w14:paraId="220F9745" w14:textId="77777777" w:rsidR="001A02B5" w:rsidRPr="00E03642" w:rsidRDefault="001A02B5" w:rsidP="00606972">
      <w:pPr>
        <w:numPr>
          <w:ilvl w:val="4"/>
          <w:numId w:val="46"/>
        </w:numPr>
        <w:spacing w:after="240" w:line="240" w:lineRule="auto"/>
        <w:rPr>
          <w:rFonts w:cs="Arial"/>
        </w:rPr>
      </w:pPr>
      <w:r w:rsidRPr="00E03642">
        <w:rPr>
          <w:rFonts w:cs="Arial"/>
        </w:rPr>
        <w:t>the value of any improvements on the Land regardless of who owns those improvements; and</w:t>
      </w:r>
    </w:p>
    <w:p w14:paraId="4B2AE59E" w14:textId="77777777" w:rsidR="001A02B5" w:rsidRPr="00E03642" w:rsidRDefault="001A02B5" w:rsidP="00606972">
      <w:pPr>
        <w:numPr>
          <w:ilvl w:val="4"/>
          <w:numId w:val="46"/>
        </w:numPr>
        <w:spacing w:after="240" w:line="240" w:lineRule="auto"/>
        <w:rPr>
          <w:rFonts w:cs="Arial"/>
        </w:rPr>
      </w:pPr>
      <w:r w:rsidRPr="00E03642">
        <w:rPr>
          <w:rFonts w:cs="Arial"/>
        </w:rPr>
        <w:t>the value of any Tenant's Improvements and good</w:t>
      </w:r>
      <w:r>
        <w:rPr>
          <w:rFonts w:cs="Arial"/>
        </w:rPr>
        <w:t>will of the Tenant's business.</w:t>
      </w:r>
    </w:p>
    <w:p w14:paraId="47B7CE0B" w14:textId="77777777" w:rsidR="001A02B5" w:rsidRPr="00E03642" w:rsidRDefault="001A02B5" w:rsidP="00606972">
      <w:pPr>
        <w:numPr>
          <w:ilvl w:val="3"/>
          <w:numId w:val="46"/>
        </w:numPr>
        <w:spacing w:after="240" w:line="240" w:lineRule="auto"/>
        <w:rPr>
          <w:rFonts w:cs="Arial"/>
        </w:rPr>
      </w:pPr>
      <w:r w:rsidRPr="00E03642">
        <w:rPr>
          <w:rFonts w:cs="Arial"/>
        </w:rPr>
        <w:t>Within one month of receiving the Further Term Notice, if the Tenant wishes to renew the Lease for the Further Term at a rent which will be the current market valuation set out in the Further Term Notice, the Tenant must give the Landlord a Notice:</w:t>
      </w:r>
    </w:p>
    <w:p w14:paraId="71684832" w14:textId="77777777" w:rsidR="001A02B5" w:rsidRPr="00E03642" w:rsidRDefault="001A02B5" w:rsidP="00606972">
      <w:pPr>
        <w:numPr>
          <w:ilvl w:val="4"/>
          <w:numId w:val="46"/>
        </w:numPr>
        <w:spacing w:after="240" w:line="240" w:lineRule="auto"/>
        <w:rPr>
          <w:rFonts w:cs="Arial"/>
        </w:rPr>
      </w:pPr>
      <w:r w:rsidRPr="00E03642">
        <w:rPr>
          <w:rFonts w:cs="Arial"/>
        </w:rPr>
        <w:t>stating that the Tenant wishes to renew the Lease for the Further Term; and</w:t>
      </w:r>
    </w:p>
    <w:p w14:paraId="48A69BF3" w14:textId="77777777" w:rsidR="001A02B5" w:rsidRPr="00E03642" w:rsidRDefault="001A02B5" w:rsidP="00606972">
      <w:pPr>
        <w:numPr>
          <w:ilvl w:val="4"/>
          <w:numId w:val="46"/>
        </w:numPr>
        <w:spacing w:after="240" w:line="240" w:lineRule="auto"/>
        <w:rPr>
          <w:rFonts w:cs="Arial"/>
        </w:rPr>
      </w:pPr>
      <w:r w:rsidRPr="00E03642">
        <w:rPr>
          <w:rFonts w:cs="Arial"/>
        </w:rPr>
        <w:t>accepting the current market value set out in the Further Term Notice (the</w:t>
      </w:r>
      <w:r w:rsidRPr="00E03642">
        <w:rPr>
          <w:rFonts w:cs="Arial"/>
          <w:b/>
        </w:rPr>
        <w:t xml:space="preserve"> Renewal Notice</w:t>
      </w:r>
      <w:r w:rsidRPr="00E03642">
        <w:rPr>
          <w:rFonts w:cs="Arial"/>
        </w:rPr>
        <w:t xml:space="preserve">).  </w:t>
      </w:r>
    </w:p>
    <w:p w14:paraId="3AB9A7CC" w14:textId="77777777" w:rsidR="001A02B5" w:rsidRPr="00606972" w:rsidRDefault="001A02B5" w:rsidP="00606972">
      <w:pPr>
        <w:pStyle w:val="Heading2"/>
        <w:keepLines w:val="0"/>
        <w:numPr>
          <w:ilvl w:val="1"/>
          <w:numId w:val="45"/>
        </w:numPr>
        <w:spacing w:before="0" w:after="240" w:line="240" w:lineRule="auto"/>
        <w:rPr>
          <w:rFonts w:ascii="Arial" w:hAnsi="Arial" w:cs="Arial"/>
          <w:b/>
          <w:bCs/>
          <w:color w:val="auto"/>
        </w:rPr>
      </w:pPr>
      <w:bookmarkStart w:id="145" w:name="_Toc31112879"/>
      <w:bookmarkStart w:id="146" w:name="_Toc34826759"/>
      <w:bookmarkStart w:id="147" w:name="_Toc71643627"/>
      <w:bookmarkStart w:id="148" w:name="_Toc71643890"/>
      <w:r w:rsidRPr="00606972">
        <w:rPr>
          <w:rFonts w:ascii="Arial" w:hAnsi="Arial" w:cs="Arial"/>
          <w:b/>
          <w:color w:val="auto"/>
        </w:rPr>
        <w:t>Renewal</w:t>
      </w:r>
      <w:bookmarkEnd w:id="145"/>
      <w:bookmarkEnd w:id="146"/>
      <w:bookmarkEnd w:id="147"/>
      <w:bookmarkEnd w:id="148"/>
    </w:p>
    <w:p w14:paraId="7F6713DF" w14:textId="77777777" w:rsidR="001A02B5" w:rsidRPr="00E03642" w:rsidRDefault="001A02B5" w:rsidP="001A02B5">
      <w:pPr>
        <w:spacing w:after="240"/>
        <w:ind w:left="851"/>
        <w:rPr>
          <w:rFonts w:eastAsia="Times New Roman" w:cs="Times New Roman"/>
          <w:kern w:val="22"/>
        </w:rPr>
      </w:pPr>
      <w:r w:rsidRPr="00312386">
        <w:rPr>
          <w:rFonts w:eastAsia="Times New Roman" w:cs="Times New Roman"/>
          <w:kern w:val="22"/>
        </w:rPr>
        <w:t>Where Item 1</w:t>
      </w:r>
      <w:r w:rsidR="00F118E5">
        <w:rPr>
          <w:rFonts w:eastAsia="Times New Roman" w:cs="Times New Roman"/>
          <w:kern w:val="22"/>
        </w:rPr>
        <w:t>2</w:t>
      </w:r>
      <w:r w:rsidRPr="00312386">
        <w:rPr>
          <w:rFonts w:eastAsia="Times New Roman" w:cs="Times New Roman"/>
          <w:kern w:val="22"/>
        </w:rPr>
        <w:t xml:space="preserve"> provides for a Further Term, </w:t>
      </w:r>
      <w:r>
        <w:rPr>
          <w:rFonts w:eastAsia="Times New Roman" w:cs="Times New Roman"/>
          <w:kern w:val="22"/>
        </w:rPr>
        <w:t>t</w:t>
      </w:r>
      <w:r w:rsidRPr="00E03642">
        <w:rPr>
          <w:rFonts w:eastAsia="Times New Roman" w:cs="Times New Roman"/>
          <w:kern w:val="22"/>
        </w:rPr>
        <w:t>he Landlord must grant to the Tenant and the Tenant must take a new lease for the Further Term if:</w:t>
      </w:r>
    </w:p>
    <w:p w14:paraId="30725F41" w14:textId="77777777" w:rsidR="001A02B5" w:rsidRPr="00E03642" w:rsidRDefault="001A02B5" w:rsidP="001A02B5">
      <w:pPr>
        <w:numPr>
          <w:ilvl w:val="3"/>
          <w:numId w:val="43"/>
        </w:numPr>
        <w:spacing w:after="240" w:line="240" w:lineRule="auto"/>
        <w:rPr>
          <w:rFonts w:cs="Arial"/>
        </w:rPr>
      </w:pPr>
      <w:r w:rsidRPr="00E03642">
        <w:rPr>
          <w:rFonts w:cs="Arial"/>
        </w:rPr>
        <w:t xml:space="preserve">the Tenant has given the Renewal Notice on </w:t>
      </w:r>
      <w:proofErr w:type="gramStart"/>
      <w:r w:rsidRPr="00E03642">
        <w:rPr>
          <w:rFonts w:cs="Arial"/>
        </w:rPr>
        <w:t>time;</w:t>
      </w:r>
      <w:proofErr w:type="gramEnd"/>
    </w:p>
    <w:p w14:paraId="2EBD033A" w14:textId="77777777" w:rsidR="001A02B5" w:rsidRPr="00E03642" w:rsidRDefault="001A02B5" w:rsidP="001A02B5">
      <w:pPr>
        <w:numPr>
          <w:ilvl w:val="3"/>
          <w:numId w:val="43"/>
        </w:numPr>
        <w:spacing w:after="240" w:line="240" w:lineRule="auto"/>
        <w:rPr>
          <w:rFonts w:cs="Arial"/>
        </w:rPr>
      </w:pPr>
      <w:r w:rsidRPr="00E03642">
        <w:rPr>
          <w:rFonts w:cs="Arial"/>
        </w:rPr>
        <w:t>there is no un</w:t>
      </w:r>
      <w:r>
        <w:rPr>
          <w:rFonts w:cs="Arial"/>
        </w:rPr>
        <w:t>-</w:t>
      </w:r>
      <w:r w:rsidRPr="00E03642">
        <w:rPr>
          <w:rFonts w:cs="Arial"/>
        </w:rPr>
        <w:t xml:space="preserve">remedied default of which the Landlord has given the Tenant written </w:t>
      </w:r>
      <w:proofErr w:type="gramStart"/>
      <w:r w:rsidRPr="00E03642">
        <w:rPr>
          <w:rFonts w:cs="Arial"/>
        </w:rPr>
        <w:t>notice;</w:t>
      </w:r>
      <w:proofErr w:type="gramEnd"/>
    </w:p>
    <w:p w14:paraId="24318DE8" w14:textId="77777777" w:rsidR="001A02B5" w:rsidRPr="00E03642" w:rsidRDefault="001A02B5" w:rsidP="001A02B5">
      <w:pPr>
        <w:numPr>
          <w:ilvl w:val="3"/>
          <w:numId w:val="43"/>
        </w:numPr>
        <w:spacing w:after="240" w:line="240" w:lineRule="auto"/>
        <w:rPr>
          <w:rFonts w:cs="Arial"/>
        </w:rPr>
      </w:pPr>
      <w:r w:rsidRPr="00E03642">
        <w:rPr>
          <w:rFonts w:cs="Arial"/>
        </w:rPr>
        <w:t>the Tenant has not persistently defaulted under this Lease throughout its Term and the Landlord has not given the Tenant notices of the defaults; and</w:t>
      </w:r>
    </w:p>
    <w:p w14:paraId="1C1DBBD9" w14:textId="77777777" w:rsidR="001A02B5" w:rsidRPr="00E03642" w:rsidRDefault="001A02B5" w:rsidP="001A02B5">
      <w:pPr>
        <w:numPr>
          <w:ilvl w:val="3"/>
          <w:numId w:val="43"/>
        </w:numPr>
        <w:spacing w:after="240" w:line="240" w:lineRule="auto"/>
        <w:rPr>
          <w:rFonts w:cs="Arial"/>
        </w:rPr>
      </w:pPr>
      <w:r w:rsidRPr="00E03642">
        <w:rPr>
          <w:rFonts w:cs="Arial"/>
        </w:rPr>
        <w:t xml:space="preserve">if the Retail Act does not apply, the Tenant does not default under this Lease after giving the Landlord the Renewal Notice.  </w:t>
      </w:r>
    </w:p>
    <w:p w14:paraId="3BBC4102" w14:textId="77777777" w:rsidR="001A02B5" w:rsidRPr="00606972" w:rsidRDefault="001A02B5" w:rsidP="001A02B5">
      <w:pPr>
        <w:pStyle w:val="Heading2"/>
        <w:keepNext w:val="0"/>
        <w:keepLines w:val="0"/>
        <w:numPr>
          <w:ilvl w:val="1"/>
          <w:numId w:val="45"/>
        </w:numPr>
        <w:spacing w:before="0" w:after="240" w:line="240" w:lineRule="auto"/>
        <w:rPr>
          <w:rFonts w:ascii="Arial" w:hAnsi="Arial" w:cs="Arial"/>
          <w:b/>
          <w:bCs/>
          <w:color w:val="auto"/>
        </w:rPr>
      </w:pPr>
      <w:bookmarkStart w:id="149" w:name="_Toc31112880"/>
      <w:bookmarkStart w:id="150" w:name="_Toc34826760"/>
      <w:bookmarkStart w:id="151" w:name="_Toc71643628"/>
      <w:bookmarkStart w:id="152" w:name="_Toc71643891"/>
      <w:r w:rsidRPr="00606972">
        <w:rPr>
          <w:rFonts w:ascii="Arial" w:hAnsi="Arial" w:cs="Arial"/>
          <w:b/>
          <w:color w:val="auto"/>
        </w:rPr>
        <w:t>Terms of new lease</w:t>
      </w:r>
      <w:bookmarkEnd w:id="149"/>
      <w:bookmarkEnd w:id="150"/>
      <w:bookmarkEnd w:id="151"/>
      <w:bookmarkEnd w:id="152"/>
    </w:p>
    <w:p w14:paraId="4016C703" w14:textId="77777777" w:rsidR="001A02B5" w:rsidRPr="00E03642" w:rsidRDefault="001A02B5" w:rsidP="001A02B5">
      <w:pPr>
        <w:spacing w:after="240"/>
        <w:ind w:left="851"/>
        <w:rPr>
          <w:rFonts w:eastAsia="Times New Roman" w:cs="Times New Roman"/>
          <w:kern w:val="22"/>
        </w:rPr>
      </w:pPr>
      <w:r w:rsidRPr="00E03642">
        <w:rPr>
          <w:rFonts w:eastAsia="Times New Roman" w:cs="Times New Roman"/>
          <w:kern w:val="22"/>
        </w:rPr>
        <w:t>The new lease will:</w:t>
      </w:r>
    </w:p>
    <w:p w14:paraId="44DD9D66" w14:textId="77777777" w:rsidR="001A02B5" w:rsidRPr="00E03642" w:rsidRDefault="001A02B5" w:rsidP="001A02B5">
      <w:pPr>
        <w:numPr>
          <w:ilvl w:val="3"/>
          <w:numId w:val="44"/>
        </w:numPr>
        <w:spacing w:after="240" w:line="240" w:lineRule="auto"/>
        <w:rPr>
          <w:rFonts w:cs="Arial"/>
        </w:rPr>
      </w:pPr>
      <w:r w:rsidRPr="00E03642">
        <w:rPr>
          <w:rFonts w:cs="Arial"/>
        </w:rPr>
        <w:t xml:space="preserve">commence on the day after the Term </w:t>
      </w:r>
      <w:proofErr w:type="gramStart"/>
      <w:r w:rsidRPr="00E03642">
        <w:rPr>
          <w:rFonts w:cs="Arial"/>
        </w:rPr>
        <w:t>expires;</w:t>
      </w:r>
      <w:proofErr w:type="gramEnd"/>
    </w:p>
    <w:p w14:paraId="04EC2DB2" w14:textId="77777777" w:rsidR="001A02B5" w:rsidRPr="00E03642" w:rsidRDefault="001A02B5" w:rsidP="001A02B5">
      <w:pPr>
        <w:numPr>
          <w:ilvl w:val="3"/>
          <w:numId w:val="44"/>
        </w:numPr>
        <w:spacing w:after="240" w:line="240" w:lineRule="auto"/>
        <w:rPr>
          <w:rFonts w:cs="Arial"/>
        </w:rPr>
      </w:pPr>
      <w:r w:rsidRPr="00E03642">
        <w:rPr>
          <w:rFonts w:cs="Arial"/>
        </w:rPr>
        <w:t xml:space="preserve">if the Retail Act applies and the Retail Act provides a mechanism for setting the initial annual rent from the commencement of the Further Term, that mechanism will be used to set the initial annual rent from the commencement of the Further </w:t>
      </w:r>
      <w:proofErr w:type="gramStart"/>
      <w:r w:rsidRPr="00E03642">
        <w:rPr>
          <w:rFonts w:cs="Arial"/>
        </w:rPr>
        <w:t>Term;</w:t>
      </w:r>
      <w:proofErr w:type="gramEnd"/>
    </w:p>
    <w:p w14:paraId="73A1BEC2" w14:textId="77777777" w:rsidR="001A02B5" w:rsidRPr="00E03642" w:rsidRDefault="001A02B5" w:rsidP="001A02B5">
      <w:pPr>
        <w:numPr>
          <w:ilvl w:val="3"/>
          <w:numId w:val="44"/>
        </w:numPr>
        <w:spacing w:after="240" w:line="240" w:lineRule="auto"/>
        <w:rPr>
          <w:rFonts w:cs="Arial"/>
        </w:rPr>
      </w:pPr>
      <w:r w:rsidRPr="00E03642">
        <w:rPr>
          <w:rFonts w:cs="Arial"/>
        </w:rPr>
        <w:t>if the Retail Act does not apply or does not provide a mechanism for setting the initial annual rent from the commencement of the Further Term, the initial annual rent will be the current market value set out in the Further Term Notice; and</w:t>
      </w:r>
    </w:p>
    <w:p w14:paraId="1F20020E" w14:textId="77777777" w:rsidR="001A02B5" w:rsidRPr="00E03642" w:rsidRDefault="001A02B5" w:rsidP="001A02B5">
      <w:pPr>
        <w:numPr>
          <w:ilvl w:val="3"/>
          <w:numId w:val="44"/>
        </w:numPr>
        <w:spacing w:after="240" w:line="240" w:lineRule="auto"/>
        <w:rPr>
          <w:rFonts w:cs="Arial"/>
        </w:rPr>
      </w:pPr>
      <w:r w:rsidRPr="00E03642">
        <w:rPr>
          <w:rFonts w:cs="Arial"/>
        </w:rPr>
        <w:t xml:space="preserve">be on the terms and conditions contained in this Lease </w:t>
      </w:r>
      <w:r w:rsidRPr="000622D3">
        <w:rPr>
          <w:rFonts w:cs="Arial"/>
        </w:rPr>
        <w:t>except with a commencement date being the day after this Lease expires, having a starting Rent in accordance with this Lease and the number of further options will progressively reduce with no option for renewal after the last option for a Further Term has been exercised</w:t>
      </w:r>
      <w:r w:rsidRPr="00E03642">
        <w:rPr>
          <w:rFonts w:cs="Arial"/>
        </w:rPr>
        <w:t xml:space="preserve">.  </w:t>
      </w:r>
    </w:p>
    <w:p w14:paraId="29FB8404" w14:textId="77777777" w:rsidR="001A02B5" w:rsidRPr="00606972" w:rsidRDefault="001A02B5" w:rsidP="001A02B5">
      <w:pPr>
        <w:pStyle w:val="Heading2"/>
        <w:keepNext w:val="0"/>
        <w:keepLines w:val="0"/>
        <w:numPr>
          <w:ilvl w:val="1"/>
          <w:numId w:val="45"/>
        </w:numPr>
        <w:spacing w:before="0" w:after="240" w:line="240" w:lineRule="auto"/>
        <w:rPr>
          <w:rFonts w:ascii="Arial" w:hAnsi="Arial" w:cs="Arial"/>
          <w:b/>
          <w:bCs/>
          <w:color w:val="auto"/>
        </w:rPr>
      </w:pPr>
      <w:bookmarkStart w:id="153" w:name="_Toc31112881"/>
      <w:bookmarkStart w:id="154" w:name="_Toc34826761"/>
      <w:bookmarkStart w:id="155" w:name="_Toc71643629"/>
      <w:bookmarkStart w:id="156" w:name="_Toc71643892"/>
      <w:r w:rsidRPr="00606972">
        <w:rPr>
          <w:rFonts w:ascii="Arial" w:hAnsi="Arial" w:cs="Arial"/>
          <w:b/>
          <w:color w:val="auto"/>
        </w:rPr>
        <w:t>Execution of extension of Lease</w:t>
      </w:r>
      <w:bookmarkEnd w:id="153"/>
      <w:bookmarkEnd w:id="154"/>
      <w:bookmarkEnd w:id="155"/>
      <w:bookmarkEnd w:id="156"/>
    </w:p>
    <w:p w14:paraId="31045862" w14:textId="77777777" w:rsidR="008C15E2" w:rsidRDefault="001A02B5" w:rsidP="00606972">
      <w:pPr>
        <w:spacing w:after="240"/>
        <w:ind w:left="851"/>
      </w:pPr>
      <w:r w:rsidRPr="00E03642">
        <w:rPr>
          <w:rFonts w:eastAsia="Times New Roman" w:cs="Times New Roman"/>
          <w:kern w:val="22"/>
        </w:rPr>
        <w:t>The Landlord and the Tenant at the option of the Landlord must execute either a new lease, an extension of lease or renewal of lease to be prepared by the Landlord at the Tenant's Cost, unless the Retail Act applies in which case each party will bear its own costs.</w:t>
      </w:r>
    </w:p>
    <w:p w14:paraId="0EBF73A8" w14:textId="77777777" w:rsidR="008C15E2" w:rsidRDefault="008C15E2" w:rsidP="00485FD0">
      <w:pPr>
        <w:pStyle w:val="LDStandard2"/>
      </w:pPr>
      <w:bookmarkStart w:id="157" w:name="_Toc41315240"/>
      <w:bookmarkStart w:id="158" w:name="_Toc41320251"/>
      <w:bookmarkStart w:id="159" w:name="_Toc144908475"/>
      <w:bookmarkStart w:id="160" w:name="_Toc144908639"/>
      <w:r>
        <w:t>Rent review mechanisms</w:t>
      </w:r>
      <w:bookmarkEnd w:id="157"/>
      <w:bookmarkEnd w:id="158"/>
      <w:bookmarkEnd w:id="159"/>
      <w:bookmarkEnd w:id="160"/>
    </w:p>
    <w:p w14:paraId="61C4B584" w14:textId="77777777" w:rsidR="008C15E2" w:rsidRDefault="008C15E2" w:rsidP="00485FD0">
      <w:pPr>
        <w:pStyle w:val="LDStandard3"/>
      </w:pPr>
      <w:bookmarkStart w:id="161" w:name="_Toc41315241"/>
      <w:bookmarkStart w:id="162" w:name="_Toc144908476"/>
      <w:bookmarkStart w:id="163" w:name="_Toc144908640"/>
      <w:r>
        <w:t>Definitions</w:t>
      </w:r>
      <w:bookmarkEnd w:id="161"/>
      <w:bookmarkEnd w:id="162"/>
      <w:bookmarkEnd w:id="163"/>
    </w:p>
    <w:p w14:paraId="52747FB7" w14:textId="77777777" w:rsidR="008C15E2" w:rsidRPr="002E234C" w:rsidRDefault="008C15E2" w:rsidP="008C15E2">
      <w:pPr>
        <w:pStyle w:val="normal-leasebody"/>
        <w:rPr>
          <w:b/>
        </w:rPr>
      </w:pPr>
      <w:r w:rsidRPr="002E234C">
        <w:rPr>
          <w:b/>
          <w:highlight w:val="yellow"/>
        </w:rPr>
        <w:t>[Delete redundant definitions in special condition 2.1 where not applicable in a</w:t>
      </w:r>
      <w:r w:rsidR="00685F7E">
        <w:rPr>
          <w:b/>
          <w:highlight w:val="yellow"/>
        </w:rPr>
        <w:t xml:space="preserve"> particular</w:t>
      </w:r>
      <w:r w:rsidRPr="002E234C">
        <w:rPr>
          <w:b/>
          <w:highlight w:val="yellow"/>
        </w:rPr>
        <w:t xml:space="preserve"> leasing transaction]</w:t>
      </w:r>
    </w:p>
    <w:p w14:paraId="5A54657F" w14:textId="77777777" w:rsidR="008C15E2" w:rsidRDefault="008C15E2" w:rsidP="008C15E2">
      <w:pPr>
        <w:pStyle w:val="normal-leasebody"/>
      </w:pPr>
      <w:r>
        <w:t>In these Special Conditions:</w:t>
      </w:r>
    </w:p>
    <w:p w14:paraId="72C6A70E" w14:textId="77777777" w:rsidR="00682F0E" w:rsidRDefault="00682F0E" w:rsidP="00673E1F">
      <w:pPr>
        <w:pStyle w:val="heading3-leasebody"/>
        <w:numPr>
          <w:ilvl w:val="1"/>
          <w:numId w:val="18"/>
        </w:numPr>
        <w:ind w:left="1702" w:hanging="851"/>
      </w:pPr>
      <w:r>
        <w:rPr>
          <w:b/>
          <w:bCs/>
        </w:rPr>
        <w:t>CPI Review</w:t>
      </w:r>
      <w:r>
        <w:t xml:space="preserve"> means as set out in Item </w:t>
      </w:r>
      <w:r w:rsidR="00F118E5">
        <w:t>8</w:t>
      </w:r>
      <w:r>
        <w:t>.</w:t>
      </w:r>
    </w:p>
    <w:p w14:paraId="4A03AFD5" w14:textId="77777777" w:rsidR="00682F0E" w:rsidRDefault="00682F0E" w:rsidP="00673E1F">
      <w:pPr>
        <w:pStyle w:val="heading3-leasebody"/>
        <w:numPr>
          <w:ilvl w:val="1"/>
          <w:numId w:val="18"/>
        </w:numPr>
        <w:ind w:left="1702" w:hanging="851"/>
      </w:pPr>
      <w:r>
        <w:rPr>
          <w:b/>
          <w:bCs/>
        </w:rPr>
        <w:t>CPI Review Date</w:t>
      </w:r>
      <w:r>
        <w:t xml:space="preserve"> means as set out in Item </w:t>
      </w:r>
      <w:r w:rsidR="00F118E5">
        <w:t>8</w:t>
      </w:r>
      <w:r>
        <w:t>.</w:t>
      </w:r>
    </w:p>
    <w:p w14:paraId="0A7D6004" w14:textId="77777777" w:rsidR="00682F0E" w:rsidRDefault="00682F0E" w:rsidP="00673E1F">
      <w:pPr>
        <w:pStyle w:val="heading3-leasebody"/>
        <w:numPr>
          <w:ilvl w:val="1"/>
          <w:numId w:val="18"/>
        </w:numPr>
        <w:ind w:left="1702" w:hanging="851"/>
      </w:pPr>
      <w:r>
        <w:rPr>
          <w:rFonts w:eastAsia="Times New Roman" w:cs="Times New Roman"/>
          <w:b/>
          <w:color w:val="auto"/>
          <w:kern w:val="22"/>
          <w:szCs w:val="24"/>
        </w:rPr>
        <w:t>Fixed Percentage</w:t>
      </w:r>
      <w:r>
        <w:rPr>
          <w:rFonts w:eastAsia="Times New Roman" w:cs="Times New Roman"/>
          <w:color w:val="auto"/>
          <w:kern w:val="22"/>
          <w:szCs w:val="24"/>
        </w:rPr>
        <w:t xml:space="preserve"> means the fixed percentage, if any, set out </w:t>
      </w:r>
      <w:r>
        <w:rPr>
          <w:rFonts w:eastAsia="Times New Roman" w:cs="Times New Roman"/>
          <w:color w:val="auto"/>
          <w:kern w:val="22"/>
          <w:szCs w:val="24"/>
          <w:lang w:val="en-US"/>
        </w:rPr>
        <w:t xml:space="preserve">in Item </w:t>
      </w:r>
      <w:r w:rsidR="00F118E5">
        <w:rPr>
          <w:rFonts w:eastAsia="Times New Roman" w:cs="Times New Roman"/>
          <w:color w:val="auto"/>
          <w:kern w:val="22"/>
          <w:szCs w:val="24"/>
          <w:lang w:val="en-US"/>
        </w:rPr>
        <w:t>8</w:t>
      </w:r>
      <w:r>
        <w:rPr>
          <w:rFonts w:eastAsia="Times New Roman" w:cs="Times New Roman"/>
          <w:color w:val="auto"/>
          <w:kern w:val="22"/>
          <w:szCs w:val="24"/>
          <w:lang w:val="en-US"/>
        </w:rPr>
        <w:t xml:space="preserve">.  </w:t>
      </w:r>
    </w:p>
    <w:p w14:paraId="06D92092" w14:textId="77777777" w:rsidR="00682F0E" w:rsidRDefault="00682F0E" w:rsidP="00673E1F">
      <w:pPr>
        <w:pStyle w:val="heading3-leasebody"/>
        <w:numPr>
          <w:ilvl w:val="1"/>
          <w:numId w:val="18"/>
        </w:numPr>
        <w:ind w:left="1702" w:hanging="851"/>
      </w:pPr>
      <w:r>
        <w:rPr>
          <w:b/>
          <w:bCs/>
        </w:rPr>
        <w:t>Fixed Percentage Review</w:t>
      </w:r>
      <w:r>
        <w:t xml:space="preserve"> means as set out in Item </w:t>
      </w:r>
      <w:r w:rsidR="00F118E5">
        <w:t>8</w:t>
      </w:r>
      <w:r>
        <w:t>.</w:t>
      </w:r>
    </w:p>
    <w:p w14:paraId="52C32D79" w14:textId="77777777" w:rsidR="00682F0E" w:rsidRDefault="00682F0E" w:rsidP="00673E1F">
      <w:pPr>
        <w:pStyle w:val="heading3-leasebody"/>
        <w:numPr>
          <w:ilvl w:val="1"/>
          <w:numId w:val="18"/>
        </w:numPr>
        <w:ind w:left="1702" w:hanging="851"/>
      </w:pPr>
      <w:r>
        <w:rPr>
          <w:b/>
          <w:bCs/>
        </w:rPr>
        <w:t>Fixed Percentage Review Date</w:t>
      </w:r>
      <w:r>
        <w:t xml:space="preserve"> means as set out in Item </w:t>
      </w:r>
      <w:r w:rsidR="00F118E5">
        <w:t>8</w:t>
      </w:r>
      <w:r>
        <w:t>.</w:t>
      </w:r>
    </w:p>
    <w:p w14:paraId="24B449C9" w14:textId="77777777" w:rsidR="00682F0E" w:rsidRDefault="00682F0E" w:rsidP="00673E1F">
      <w:pPr>
        <w:pStyle w:val="heading3-leasebody"/>
        <w:numPr>
          <w:ilvl w:val="1"/>
          <w:numId w:val="18"/>
        </w:numPr>
        <w:ind w:left="1702" w:hanging="851"/>
      </w:pPr>
      <w:r>
        <w:rPr>
          <w:b/>
          <w:bCs/>
        </w:rPr>
        <w:t>Market Review</w:t>
      </w:r>
      <w:r>
        <w:t xml:space="preserve"> means as set out in Item </w:t>
      </w:r>
      <w:r w:rsidR="00F118E5">
        <w:t>8</w:t>
      </w:r>
      <w:r>
        <w:t>.</w:t>
      </w:r>
    </w:p>
    <w:p w14:paraId="337F5ACB" w14:textId="77777777" w:rsidR="00682F0E" w:rsidRDefault="00682F0E" w:rsidP="00673E1F">
      <w:pPr>
        <w:pStyle w:val="heading3-leasebody"/>
        <w:numPr>
          <w:ilvl w:val="1"/>
          <w:numId w:val="18"/>
        </w:numPr>
        <w:ind w:left="1702" w:hanging="851"/>
      </w:pPr>
      <w:r>
        <w:rPr>
          <w:b/>
          <w:bCs/>
        </w:rPr>
        <w:t>Market Review Date</w:t>
      </w:r>
      <w:r>
        <w:t xml:space="preserve"> means as set out in Item </w:t>
      </w:r>
      <w:r w:rsidR="00F118E5">
        <w:t>8</w:t>
      </w:r>
      <w:r>
        <w:t xml:space="preserve">. </w:t>
      </w:r>
    </w:p>
    <w:p w14:paraId="37CAEF1E" w14:textId="77777777" w:rsidR="00682F0E" w:rsidRDefault="00682F0E" w:rsidP="00673E1F">
      <w:pPr>
        <w:pStyle w:val="heading3-leasebody"/>
        <w:numPr>
          <w:ilvl w:val="1"/>
          <w:numId w:val="18"/>
        </w:numPr>
        <w:ind w:left="1702" w:hanging="851"/>
      </w:pPr>
      <w:r>
        <w:rPr>
          <w:b/>
          <w:bCs/>
        </w:rPr>
        <w:t>Method of Market Rent Review</w:t>
      </w:r>
      <w:r>
        <w:t xml:space="preserve"> means the method of determination set out in Special Condition 3.2.</w:t>
      </w:r>
    </w:p>
    <w:p w14:paraId="7F4435C6" w14:textId="77777777" w:rsidR="00682F0E" w:rsidRDefault="00682F0E" w:rsidP="00673E1F">
      <w:pPr>
        <w:pStyle w:val="heading3-leasebody"/>
        <w:numPr>
          <w:ilvl w:val="1"/>
          <w:numId w:val="18"/>
        </w:numPr>
        <w:ind w:left="1702" w:hanging="851"/>
      </w:pPr>
      <w:r>
        <w:rPr>
          <w:b/>
          <w:bCs/>
        </w:rPr>
        <w:t>Review Date</w:t>
      </w:r>
      <w:r>
        <w:t xml:space="preserve"> means the review date(s), if any, specified in Item </w:t>
      </w:r>
      <w:r w:rsidR="00F118E5">
        <w:t>8</w:t>
      </w:r>
      <w:r>
        <w:t xml:space="preserve">. </w:t>
      </w:r>
    </w:p>
    <w:p w14:paraId="76CFF200" w14:textId="77777777" w:rsidR="00682F0E" w:rsidRDefault="00682F0E" w:rsidP="00673E1F">
      <w:pPr>
        <w:pStyle w:val="heading3-leasebody"/>
        <w:numPr>
          <w:ilvl w:val="1"/>
          <w:numId w:val="18"/>
        </w:numPr>
        <w:ind w:left="1702" w:hanging="851"/>
      </w:pPr>
      <w:r>
        <w:rPr>
          <w:b/>
          <w:bCs/>
        </w:rPr>
        <w:t>Review Mechanism</w:t>
      </w:r>
      <w:r>
        <w:t xml:space="preserve"> means the rent review mechanism or mechanisms (which, without limitation, may be a Market Review, CPI Review or Fixed Percentage Review), if any, set out in Item </w:t>
      </w:r>
      <w:r w:rsidR="00F118E5">
        <w:t>8</w:t>
      </w:r>
      <w:r>
        <w:t>.</w:t>
      </w:r>
    </w:p>
    <w:p w14:paraId="2283DA9F" w14:textId="77777777" w:rsidR="008C15E2" w:rsidRDefault="008C15E2" w:rsidP="000B42F8">
      <w:pPr>
        <w:pStyle w:val="LDStandard3"/>
      </w:pPr>
      <w:bookmarkStart w:id="164" w:name="_Toc41315242"/>
      <w:bookmarkStart w:id="165" w:name="_Toc144908477"/>
      <w:bookmarkStart w:id="166" w:name="_Toc144908641"/>
      <w:r>
        <w:t>Date and mechanism</w:t>
      </w:r>
      <w:bookmarkEnd w:id="164"/>
      <w:bookmarkEnd w:id="165"/>
      <w:bookmarkEnd w:id="166"/>
      <w:r>
        <w:t xml:space="preserve"> </w:t>
      </w:r>
    </w:p>
    <w:p w14:paraId="3766B98A" w14:textId="77777777" w:rsidR="008C15E2" w:rsidRDefault="008C15E2" w:rsidP="008C15E2">
      <w:pPr>
        <w:pStyle w:val="normal-leasebody"/>
      </w:pPr>
      <w:r>
        <w:t>The Rent will be reviewed on the Review Date in accordance with the Review Mechanism.</w:t>
      </w:r>
    </w:p>
    <w:p w14:paraId="7AE8AA50" w14:textId="77777777" w:rsidR="008C15E2" w:rsidRDefault="008C15E2" w:rsidP="000B42F8">
      <w:pPr>
        <w:pStyle w:val="LDStandard2"/>
      </w:pPr>
      <w:bookmarkStart w:id="167" w:name="_Toc41315243"/>
      <w:bookmarkStart w:id="168" w:name="_Toc41320252"/>
      <w:bookmarkStart w:id="169" w:name="_Toc144908478"/>
      <w:bookmarkStart w:id="170" w:name="_Toc144908642"/>
      <w:r>
        <w:t>Market Rent review</w:t>
      </w:r>
      <w:bookmarkEnd w:id="167"/>
      <w:bookmarkEnd w:id="168"/>
      <w:bookmarkEnd w:id="169"/>
      <w:bookmarkEnd w:id="170"/>
    </w:p>
    <w:p w14:paraId="4ADAAE55" w14:textId="77777777" w:rsidR="008C15E2" w:rsidRPr="002E234C" w:rsidRDefault="008C15E2" w:rsidP="008C15E2">
      <w:pPr>
        <w:pStyle w:val="normal-leasebody"/>
        <w:rPr>
          <w:b/>
        </w:rPr>
      </w:pPr>
      <w:r w:rsidRPr="002E234C">
        <w:rPr>
          <w:b/>
          <w:highlight w:val="yellow"/>
        </w:rPr>
        <w:t>[Delete the remainder of special condition 3 where not applicable in a leasing transaction but leave the heading and clause number and this statement:</w:t>
      </w:r>
    </w:p>
    <w:p w14:paraId="425EC2AD" w14:textId="77777777" w:rsidR="008C15E2" w:rsidRDefault="008C15E2" w:rsidP="008C15E2">
      <w:pPr>
        <w:pStyle w:val="normal-leasebody"/>
      </w:pPr>
      <w:r w:rsidRPr="00CD3993">
        <w:rPr>
          <w:highlight w:val="yellow"/>
        </w:rPr>
        <w:t>This Special Condition is not applicable.</w:t>
      </w:r>
    </w:p>
    <w:p w14:paraId="485F51D8" w14:textId="77777777" w:rsidR="008C15E2" w:rsidRDefault="008C15E2" w:rsidP="000B42F8">
      <w:pPr>
        <w:pStyle w:val="LDStandard3"/>
      </w:pPr>
      <w:bookmarkStart w:id="171" w:name="_Toc41315244"/>
      <w:bookmarkStart w:id="172" w:name="_Toc144908479"/>
      <w:bookmarkStart w:id="173" w:name="_Toc144908643"/>
      <w:r>
        <w:t>Review of Rent</w:t>
      </w:r>
      <w:bookmarkEnd w:id="171"/>
      <w:bookmarkEnd w:id="172"/>
      <w:bookmarkEnd w:id="173"/>
    </w:p>
    <w:p w14:paraId="0BD3B3FF" w14:textId="77777777" w:rsidR="008C15E2" w:rsidRDefault="008C15E2" w:rsidP="00673E1F">
      <w:pPr>
        <w:pStyle w:val="normal-leasebody"/>
        <w:numPr>
          <w:ilvl w:val="0"/>
          <w:numId w:val="9"/>
        </w:numPr>
        <w:ind w:left="1702" w:hanging="851"/>
      </w:pPr>
      <w:r>
        <w:t>The Landlord may review the Rent to a Market Review on each Market Review Date in accordance with this Special Condition 3.1</w:t>
      </w:r>
      <w:r w:rsidR="00461D76">
        <w:t xml:space="preserve"> and the Method of Market Rent Review</w:t>
      </w:r>
      <w:r>
        <w:t>.</w:t>
      </w:r>
    </w:p>
    <w:p w14:paraId="53AD0006" w14:textId="77777777" w:rsidR="008C15E2" w:rsidRDefault="008C15E2" w:rsidP="00CD3993">
      <w:pPr>
        <w:pStyle w:val="heading3-leasebody"/>
      </w:pPr>
      <w:r>
        <w:t>(</w:t>
      </w:r>
      <w:r w:rsidR="00407746">
        <w:t>b</w:t>
      </w:r>
      <w:r>
        <w:t>)</w:t>
      </w:r>
      <w:r>
        <w:tab/>
        <w:t>If the Retail Act applies and the Retail Act provides a mechanism for market rent review, the review will take place in accordance with the provisions of the Retail Act and Special Conditions 3.1(b) to 3.1(</w:t>
      </w:r>
      <w:r w:rsidR="00292EC3">
        <w:t>m</w:t>
      </w:r>
      <w:r>
        <w:t xml:space="preserve">) (inclusive) will not apply.  </w:t>
      </w:r>
    </w:p>
    <w:p w14:paraId="2EE6BD79" w14:textId="77777777" w:rsidR="008C15E2" w:rsidRDefault="008C15E2" w:rsidP="00CD3993">
      <w:pPr>
        <w:pStyle w:val="heading3-leasebody"/>
      </w:pPr>
      <w:r>
        <w:t>(</w:t>
      </w:r>
      <w:r w:rsidR="00407746">
        <w:t>c</w:t>
      </w:r>
      <w:r>
        <w:t>)</w:t>
      </w:r>
      <w:r>
        <w:tab/>
        <w:t>If the Retail Act does not apply or does not provide a mechanism for market rent review, Special Conditions 3.1(c) to 3.1(</w:t>
      </w:r>
      <w:r w:rsidR="00292EC3">
        <w:t>n</w:t>
      </w:r>
      <w:r>
        <w:t xml:space="preserve">) (inclusive) and the Method of Determination shall apply.  </w:t>
      </w:r>
    </w:p>
    <w:p w14:paraId="64FF95E2" w14:textId="77777777" w:rsidR="008C15E2" w:rsidRDefault="008C15E2" w:rsidP="00CD3993">
      <w:pPr>
        <w:pStyle w:val="heading3-leasebody"/>
      </w:pPr>
      <w:r>
        <w:t>(</w:t>
      </w:r>
      <w:r w:rsidR="00407746">
        <w:t>d</w:t>
      </w:r>
      <w:r>
        <w:t>)</w:t>
      </w:r>
      <w:r>
        <w:tab/>
        <w:t xml:space="preserve">No later than six (6) months before the Market Review Date the Tenant must provide the Landlord with its financial profit and/or loss statement for its operation on the Premises dating back no more than the past 3 years (including the current year).  For the avoidance of doubt, the Landlord is under no obligation to factor in the Tenant's financial profit and/or loss statements in determining the new rental.  </w:t>
      </w:r>
    </w:p>
    <w:p w14:paraId="3C25F185" w14:textId="77777777" w:rsidR="008C15E2" w:rsidRDefault="008C15E2" w:rsidP="00CD3993">
      <w:pPr>
        <w:pStyle w:val="heading3-leasebody"/>
      </w:pPr>
      <w:r>
        <w:t>(</w:t>
      </w:r>
      <w:r w:rsidR="00407746">
        <w:t>e</w:t>
      </w:r>
      <w:r>
        <w:t>)</w:t>
      </w:r>
      <w:r>
        <w:tab/>
        <w:t>No later than six (6) months before the Market Review Date the Tenant must, provide the Landlord with information in writing of its provision of public benefits and commercial activities at the Premises.</w:t>
      </w:r>
    </w:p>
    <w:p w14:paraId="16AF3CCE" w14:textId="77777777" w:rsidR="008C15E2" w:rsidRDefault="008C15E2" w:rsidP="00CD3993">
      <w:pPr>
        <w:pStyle w:val="heading3-leasebody"/>
      </w:pPr>
      <w:r>
        <w:t>(</w:t>
      </w:r>
      <w:r w:rsidR="00407746">
        <w:t>f</w:t>
      </w:r>
      <w:r>
        <w:t>)</w:t>
      </w:r>
      <w:r>
        <w:tab/>
        <w:t xml:space="preserve">Not earlier than three months before the Market Review Date and not later than 60 days after the Market Review Date the Landlord must give the Tenant </w:t>
      </w:r>
      <w:r w:rsidR="00186754">
        <w:t>N</w:t>
      </w:r>
      <w:r>
        <w:t xml:space="preserve">otice of the new rental it proposes be paid by the Tenant during that period or part thereof.  </w:t>
      </w:r>
    </w:p>
    <w:p w14:paraId="5BBC7B3C" w14:textId="77777777" w:rsidR="008C15E2" w:rsidRDefault="008C15E2" w:rsidP="00CD3993">
      <w:pPr>
        <w:pStyle w:val="heading3-leasebody"/>
      </w:pPr>
      <w:r>
        <w:t>(</w:t>
      </w:r>
      <w:r w:rsidR="00407746">
        <w:t>g</w:t>
      </w:r>
      <w:r>
        <w:t>)</w:t>
      </w:r>
      <w:r>
        <w:tab/>
        <w:t xml:space="preserve">Time shall not be of the essence in respect of the Landlord’s rent review </w:t>
      </w:r>
      <w:r w:rsidR="00186754">
        <w:t>N</w:t>
      </w:r>
      <w:r>
        <w:t xml:space="preserve">otice and any delay by the Landlord in giving </w:t>
      </w:r>
      <w:r w:rsidR="00186754">
        <w:t>N</w:t>
      </w:r>
      <w:r>
        <w:t xml:space="preserve">otice will not affect the Landlord’s rights.  </w:t>
      </w:r>
    </w:p>
    <w:p w14:paraId="68D082D0" w14:textId="77777777" w:rsidR="008C15E2" w:rsidRDefault="008C15E2" w:rsidP="00CD3993">
      <w:pPr>
        <w:pStyle w:val="heading3-leasebody"/>
      </w:pPr>
      <w:r>
        <w:t>(</w:t>
      </w:r>
      <w:r w:rsidR="00407746">
        <w:t>h</w:t>
      </w:r>
      <w:r>
        <w:t>)</w:t>
      </w:r>
      <w:r>
        <w:tab/>
        <w:t xml:space="preserve">Within 28 days of being notified in writing of the proposed new rent the Tenant may give to the Landlord written </w:t>
      </w:r>
      <w:r w:rsidR="00186754">
        <w:t>N</w:t>
      </w:r>
      <w:r>
        <w:t>otice of objection to the proposed new rent (</w:t>
      </w:r>
      <w:r w:rsidRPr="00CD3993">
        <w:rPr>
          <w:b/>
          <w:bCs/>
        </w:rPr>
        <w:t>Notice of Objection Period</w:t>
      </w:r>
      <w:r>
        <w:t xml:space="preserve">) and within a further 30 days from the </w:t>
      </w:r>
      <w:r w:rsidR="00186754">
        <w:t>N</w:t>
      </w:r>
      <w:r>
        <w:t>otice of objection supply the Landlord with a rent valuation from a qualified valuer (</w:t>
      </w:r>
      <w:r w:rsidRPr="00CD3993">
        <w:rPr>
          <w:b/>
          <w:bCs/>
        </w:rPr>
        <w:t>Tenant Rent Valuation Period</w:t>
      </w:r>
      <w:r>
        <w:t xml:space="preserve">).  If no </w:t>
      </w:r>
      <w:r w:rsidR="00186754">
        <w:t>N</w:t>
      </w:r>
      <w:r>
        <w:t xml:space="preserve">otice of objection is given in the Notice of Objection Period or if </w:t>
      </w:r>
      <w:r w:rsidR="00186754">
        <w:t>N</w:t>
      </w:r>
      <w:r>
        <w:t xml:space="preserve">otice is given and no rent valuation is supplied within the Tenant Rent Valuation </w:t>
      </w:r>
      <w:proofErr w:type="gramStart"/>
      <w:r>
        <w:t>Period</w:t>
      </w:r>
      <w:proofErr w:type="gramEnd"/>
      <w:r>
        <w:t xml:space="preserve"> the new rent will be the new rent as proposed in the Landlord’s </w:t>
      </w:r>
      <w:r w:rsidR="00186754">
        <w:t>N</w:t>
      </w:r>
      <w:r>
        <w:t xml:space="preserve">otice.  </w:t>
      </w:r>
    </w:p>
    <w:p w14:paraId="2237537C" w14:textId="1A3C842C" w:rsidR="008C15E2" w:rsidRDefault="008C15E2" w:rsidP="00CD3993">
      <w:pPr>
        <w:pStyle w:val="heading3-leasebody"/>
      </w:pPr>
      <w:r>
        <w:t>(</w:t>
      </w:r>
      <w:proofErr w:type="spellStart"/>
      <w:r w:rsidR="00407746">
        <w:t>i</w:t>
      </w:r>
      <w:proofErr w:type="spellEnd"/>
      <w:r>
        <w:t>)</w:t>
      </w:r>
      <w:r>
        <w:tab/>
        <w:t xml:space="preserve">Within </w:t>
      </w:r>
      <w:r w:rsidR="00E9173F">
        <w:t>ten</w:t>
      </w:r>
      <w:r>
        <w:t xml:space="preserve"> Business Days of the Tenant providing the Landlord with its rent valuation, the parties must </w:t>
      </w:r>
      <w:proofErr w:type="gramStart"/>
      <w:r>
        <w:t>enter into</w:t>
      </w:r>
      <w:proofErr w:type="gramEnd"/>
      <w:r>
        <w:t xml:space="preserve"> good faith discussions in an attempt to agree on a new </w:t>
      </w:r>
      <w:r w:rsidR="00EF2BA1">
        <w:t>r</w:t>
      </w:r>
      <w:r>
        <w:t xml:space="preserve">ent.  </w:t>
      </w:r>
    </w:p>
    <w:p w14:paraId="3F8A816E" w14:textId="77777777" w:rsidR="008C15E2" w:rsidRDefault="008C15E2" w:rsidP="00CD3993">
      <w:pPr>
        <w:pStyle w:val="heading3-leasebody"/>
      </w:pPr>
      <w:r>
        <w:t>(</w:t>
      </w:r>
      <w:r w:rsidR="00407746">
        <w:t>j</w:t>
      </w:r>
      <w:r>
        <w:t>)</w:t>
      </w:r>
      <w:r>
        <w:tab/>
        <w:t xml:space="preserve">If the parties have not resolved the dispute within 20 Business Days of the date the Tenant provided the Landlord with its rent valuation, either party may give </w:t>
      </w:r>
      <w:r w:rsidR="00186754">
        <w:t>N</w:t>
      </w:r>
      <w:r>
        <w:t>otice to the other of its election to refer the dispute to a conference of the Landlord’s and Tenant’s valuers (</w:t>
      </w:r>
      <w:r w:rsidRPr="00CD3993">
        <w:rPr>
          <w:b/>
          <w:bCs/>
        </w:rPr>
        <w:t>Notice to Refer to Conference</w:t>
      </w:r>
      <w:r>
        <w:t xml:space="preserve">).  </w:t>
      </w:r>
    </w:p>
    <w:p w14:paraId="3F943A71" w14:textId="77777777" w:rsidR="008C15E2" w:rsidRDefault="008C15E2" w:rsidP="00CD3993">
      <w:pPr>
        <w:pStyle w:val="heading3-leasebody"/>
      </w:pPr>
      <w:r>
        <w:t>(</w:t>
      </w:r>
      <w:r w:rsidR="00407746">
        <w:t>k</w:t>
      </w:r>
      <w:r>
        <w:t>)</w:t>
      </w:r>
      <w:r>
        <w:tab/>
        <w:t xml:space="preserve">If a conference of valuers has either not been convened or has been convened but failed to result in agreement on the rent within 20 Business Days of the date of issue of the Notice to Refer to Conference either party may give </w:t>
      </w:r>
      <w:r w:rsidR="00186754">
        <w:t>N</w:t>
      </w:r>
      <w:r>
        <w:t xml:space="preserve">otice to the other of its election to refer the dispute for determination by a valuer nominated by the President for the time being of the Australian Property Institute (the </w:t>
      </w:r>
      <w:r w:rsidRPr="00CD3993">
        <w:rPr>
          <w:b/>
          <w:bCs/>
        </w:rPr>
        <w:t>nominated valuer</w:t>
      </w:r>
      <w:r>
        <w:t xml:space="preserve">) who in making a determination, must accept representations from either Party received within twenty one days of the appointment.  </w:t>
      </w:r>
    </w:p>
    <w:p w14:paraId="3492E6F4" w14:textId="77777777" w:rsidR="008C15E2" w:rsidRDefault="008C15E2" w:rsidP="00CD3993">
      <w:pPr>
        <w:pStyle w:val="heading3-leasebody"/>
      </w:pPr>
      <w:r>
        <w:t>(</w:t>
      </w:r>
      <w:r w:rsidR="00407746">
        <w:t>l</w:t>
      </w:r>
      <w:r>
        <w:t>)</w:t>
      </w:r>
      <w:r>
        <w:tab/>
        <w:t xml:space="preserve">The decision of the nominated valuer will be final and binding and the nominated valuer’s Costs and fees must be paid by the parties equally.  </w:t>
      </w:r>
    </w:p>
    <w:p w14:paraId="02B2F9AF" w14:textId="77777777" w:rsidR="008C15E2" w:rsidRDefault="008C15E2" w:rsidP="00CD3993">
      <w:pPr>
        <w:pStyle w:val="heading3-leasebody"/>
      </w:pPr>
      <w:r>
        <w:t>(</w:t>
      </w:r>
      <w:r w:rsidR="005B0AFF">
        <w:t>m</w:t>
      </w:r>
      <w:r>
        <w:t>)</w:t>
      </w:r>
      <w:r>
        <w:tab/>
        <w:t xml:space="preserve">Until the new rent is agreed or determined the Tenant must pay </w:t>
      </w:r>
      <w:r w:rsidR="00746882">
        <w:t>R</w:t>
      </w:r>
      <w:r>
        <w:t xml:space="preserve">ent at the rate applicable immediately prior to the date fixed for review until such time as the new rent is determined.  </w:t>
      </w:r>
    </w:p>
    <w:p w14:paraId="2721564A" w14:textId="77777777" w:rsidR="008C15E2" w:rsidRDefault="008C15E2" w:rsidP="00CD3993">
      <w:pPr>
        <w:pStyle w:val="heading3-leasebody"/>
      </w:pPr>
      <w:r>
        <w:t>(</w:t>
      </w:r>
      <w:r w:rsidR="005B0AFF">
        <w:t>n</w:t>
      </w:r>
      <w:r>
        <w:t>)</w:t>
      </w:r>
      <w:r>
        <w:tab/>
        <w:t>After the new rent is determined the Tenant must pay the difference if any between the amount of the new rent paid since the date fixed for review.</w:t>
      </w:r>
    </w:p>
    <w:p w14:paraId="44F812B3" w14:textId="77777777" w:rsidR="00461D67" w:rsidRDefault="00461D67" w:rsidP="00673E1F">
      <w:pPr>
        <w:pStyle w:val="LDStandard3"/>
        <w:numPr>
          <w:ilvl w:val="2"/>
          <w:numId w:val="19"/>
        </w:numPr>
      </w:pPr>
      <w:bookmarkStart w:id="174" w:name="_Toc45549942"/>
      <w:bookmarkStart w:id="175" w:name="_Toc41315245"/>
      <w:bookmarkStart w:id="176" w:name="_Toc144908480"/>
      <w:bookmarkStart w:id="177" w:name="_Toc144908644"/>
      <w:r>
        <w:t xml:space="preserve">Method of </w:t>
      </w:r>
      <w:bookmarkEnd w:id="174"/>
      <w:bookmarkEnd w:id="175"/>
      <w:r>
        <w:t>Market Rent Review</w:t>
      </w:r>
      <w:bookmarkEnd w:id="176"/>
      <w:bookmarkEnd w:id="177"/>
    </w:p>
    <w:p w14:paraId="7BF2483F" w14:textId="77777777" w:rsidR="00461D67" w:rsidRPr="00BC4BE0" w:rsidRDefault="00461D67" w:rsidP="00BC4BE0">
      <w:pPr>
        <w:pStyle w:val="LDIndent1"/>
      </w:pPr>
      <w:r w:rsidRPr="00BC4BE0">
        <w:t xml:space="preserve">In determining a new rent for the </w:t>
      </w:r>
      <w:proofErr w:type="gramStart"/>
      <w:r w:rsidRPr="00BC4BE0">
        <w:t>Premises</w:t>
      </w:r>
      <w:proofErr w:type="gramEnd"/>
      <w:r w:rsidRPr="00BC4BE0">
        <w:t xml:space="preserve"> the nominated valuer:</w:t>
      </w:r>
    </w:p>
    <w:p w14:paraId="18CA9652" w14:textId="77777777" w:rsidR="00461D67" w:rsidRDefault="00461D67" w:rsidP="00461D67">
      <w:pPr>
        <w:pStyle w:val="heading3-leasebody"/>
      </w:pPr>
      <w:r>
        <w:t>(a)</w:t>
      </w:r>
      <w:r>
        <w:tab/>
        <w:t xml:space="preserve">must as nearly as </w:t>
      </w:r>
      <w:proofErr w:type="gramStart"/>
      <w:r>
        <w:t>possible</w:t>
      </w:r>
      <w:proofErr w:type="gramEnd"/>
      <w:r>
        <w:t xml:space="preserve"> determine the open market rent value on the date when that rent is to apply for the Premises having regard to the following matters:</w:t>
      </w:r>
    </w:p>
    <w:p w14:paraId="2EF57DF7" w14:textId="77777777" w:rsidR="00461D67" w:rsidRDefault="00461D67" w:rsidP="00461D67">
      <w:pPr>
        <w:pStyle w:val="heading4-leasebody"/>
      </w:pPr>
      <w:bookmarkStart w:id="178" w:name="_Hlk47442313"/>
      <w:r>
        <w:t>(</w:t>
      </w:r>
      <w:proofErr w:type="spellStart"/>
      <w:r>
        <w:t>i</w:t>
      </w:r>
      <w:proofErr w:type="spellEnd"/>
      <w:r>
        <w:t>)</w:t>
      </w:r>
      <w:r>
        <w:tab/>
        <w:t xml:space="preserve">act as an expert and not as an arbitrator and his decision will be final and binding on the </w:t>
      </w:r>
      <w:proofErr w:type="gramStart"/>
      <w:r>
        <w:t>parties;</w:t>
      </w:r>
      <w:proofErr w:type="gramEnd"/>
    </w:p>
    <w:bookmarkEnd w:id="178"/>
    <w:p w14:paraId="1AEE2CB9" w14:textId="77777777" w:rsidR="00461D67" w:rsidRDefault="00461D67" w:rsidP="00461D67">
      <w:pPr>
        <w:pStyle w:val="heading4-leasebody"/>
      </w:pPr>
      <w:r>
        <w:t>(ii)</w:t>
      </w:r>
      <w:r>
        <w:tab/>
        <w:t xml:space="preserve">there is a reasonable period within which to negotiate the new rent having regard to the nature of the property and the state of the </w:t>
      </w:r>
      <w:proofErr w:type="gramStart"/>
      <w:r>
        <w:t>market;</w:t>
      </w:r>
      <w:proofErr w:type="gramEnd"/>
      <w:r>
        <w:t xml:space="preserve"> </w:t>
      </w:r>
    </w:p>
    <w:p w14:paraId="3E366D54" w14:textId="77777777" w:rsidR="00461D67" w:rsidRDefault="00461D67" w:rsidP="00461D67">
      <w:pPr>
        <w:pStyle w:val="heading4-leasebody"/>
      </w:pPr>
      <w:r>
        <w:t>(iii)</w:t>
      </w:r>
      <w:r>
        <w:tab/>
        <w:t xml:space="preserve">the Landlord and the Tenant are well acquainted with the Premises and aware of any factors which might affect its </w:t>
      </w:r>
      <w:proofErr w:type="gramStart"/>
      <w:r>
        <w:t>value;</w:t>
      </w:r>
      <w:proofErr w:type="gramEnd"/>
    </w:p>
    <w:p w14:paraId="490D0B3A" w14:textId="77777777" w:rsidR="00461D67" w:rsidRDefault="00461D67" w:rsidP="00461D67">
      <w:pPr>
        <w:pStyle w:val="heading4-leasebody"/>
      </w:pPr>
      <w:r>
        <w:t>(iv)</w:t>
      </w:r>
      <w:r>
        <w:tab/>
        <w:t xml:space="preserve">the length of the Term and the period between rent </w:t>
      </w:r>
      <w:proofErr w:type="gramStart"/>
      <w:r>
        <w:t>reviews;</w:t>
      </w:r>
      <w:proofErr w:type="gramEnd"/>
    </w:p>
    <w:p w14:paraId="14749680" w14:textId="77777777" w:rsidR="00461D67" w:rsidRDefault="00461D67" w:rsidP="00461D67">
      <w:pPr>
        <w:pStyle w:val="heading4-leasebody"/>
      </w:pPr>
      <w:r>
        <w:t>(v)</w:t>
      </w:r>
      <w:r>
        <w:tab/>
        <w:t xml:space="preserve">the terms and obligations of the </w:t>
      </w:r>
      <w:proofErr w:type="gramStart"/>
      <w:r>
        <w:t>Lease;</w:t>
      </w:r>
      <w:proofErr w:type="gramEnd"/>
    </w:p>
    <w:p w14:paraId="57BE6B97" w14:textId="77777777" w:rsidR="00461D67" w:rsidRDefault="00461D67" w:rsidP="00461D67">
      <w:pPr>
        <w:pStyle w:val="heading4-leasebody"/>
      </w:pPr>
      <w:r>
        <w:t>(vi)</w:t>
      </w:r>
      <w:r>
        <w:tab/>
        <w:t xml:space="preserve">the Permitted </w:t>
      </w:r>
      <w:proofErr w:type="gramStart"/>
      <w:r>
        <w:t>Use;</w:t>
      </w:r>
      <w:proofErr w:type="gramEnd"/>
    </w:p>
    <w:p w14:paraId="3F325772" w14:textId="77777777" w:rsidR="00461D67" w:rsidRDefault="00461D67" w:rsidP="00461D67">
      <w:pPr>
        <w:pStyle w:val="heading4-leasebody"/>
      </w:pPr>
      <w:r>
        <w:t>(vii)</w:t>
      </w:r>
      <w:r>
        <w:tab/>
        <w:t>the rental of comparable premises; and</w:t>
      </w:r>
    </w:p>
    <w:p w14:paraId="09519738" w14:textId="77777777" w:rsidR="00461D67" w:rsidRDefault="00461D67" w:rsidP="00461D67">
      <w:pPr>
        <w:pStyle w:val="heading4-leasebody"/>
      </w:pPr>
      <w:r>
        <w:t>(viii)</w:t>
      </w:r>
      <w:r>
        <w:tab/>
        <w:t>rents paid to the Tenant under any sub leases or licences,</w:t>
      </w:r>
    </w:p>
    <w:p w14:paraId="1A22FAEA" w14:textId="77777777" w:rsidR="00461D67" w:rsidRDefault="00461D67" w:rsidP="00673E1F">
      <w:pPr>
        <w:pStyle w:val="heading3-leasebody"/>
        <w:numPr>
          <w:ilvl w:val="0"/>
          <w:numId w:val="18"/>
        </w:numPr>
      </w:pPr>
      <w:r>
        <w:t>but must disregard:</w:t>
      </w:r>
    </w:p>
    <w:p w14:paraId="4B00A5FE" w14:textId="77777777" w:rsidR="00461D67" w:rsidRDefault="00461D67" w:rsidP="00673E1F">
      <w:pPr>
        <w:pStyle w:val="LDStandard5"/>
        <w:numPr>
          <w:ilvl w:val="4"/>
          <w:numId w:val="19"/>
        </w:numPr>
      </w:pPr>
      <w:r>
        <w:t xml:space="preserve">any Tenants </w:t>
      </w:r>
      <w:proofErr w:type="gramStart"/>
      <w:r>
        <w:t>Improvements;</w:t>
      </w:r>
      <w:proofErr w:type="gramEnd"/>
    </w:p>
    <w:p w14:paraId="72ECE9F2" w14:textId="77777777" w:rsidR="00461D67" w:rsidRDefault="00461D67" w:rsidP="00673E1F">
      <w:pPr>
        <w:pStyle w:val="LDStandard5"/>
        <w:numPr>
          <w:ilvl w:val="4"/>
          <w:numId w:val="19"/>
        </w:numPr>
      </w:pPr>
      <w:r w:rsidRPr="00461D67">
        <w:rPr>
          <w:color w:val="auto"/>
        </w:rPr>
        <w:t>the goodwill of the Tenant's business.</w:t>
      </w:r>
      <w:r w:rsidR="008C15E2">
        <w:t xml:space="preserve"> </w:t>
      </w:r>
    </w:p>
    <w:p w14:paraId="05D7DF9B" w14:textId="77777777" w:rsidR="008C15E2" w:rsidRDefault="008C15E2" w:rsidP="000B42F8">
      <w:pPr>
        <w:pStyle w:val="LDStandard2"/>
      </w:pPr>
      <w:bookmarkStart w:id="179" w:name="_Toc41315249"/>
      <w:bookmarkStart w:id="180" w:name="_Toc41320254"/>
      <w:bookmarkStart w:id="181" w:name="_Toc144908481"/>
      <w:bookmarkStart w:id="182" w:name="_Toc144908645"/>
      <w:r>
        <w:t>CPI review of Rent</w:t>
      </w:r>
      <w:bookmarkEnd w:id="179"/>
      <w:bookmarkEnd w:id="180"/>
      <w:bookmarkEnd w:id="181"/>
      <w:bookmarkEnd w:id="182"/>
    </w:p>
    <w:p w14:paraId="45A9E5FF" w14:textId="77777777" w:rsidR="008C15E2" w:rsidRPr="002E234C" w:rsidRDefault="008C15E2" w:rsidP="008C15E2">
      <w:pPr>
        <w:pStyle w:val="normal-leasebody"/>
        <w:rPr>
          <w:b/>
          <w:highlight w:val="yellow"/>
        </w:rPr>
      </w:pPr>
      <w:r w:rsidRPr="002E234C">
        <w:rPr>
          <w:b/>
          <w:highlight w:val="yellow"/>
        </w:rPr>
        <w:t xml:space="preserve">[Delete the remainder of special condition </w:t>
      </w:r>
      <w:r w:rsidR="00FE1C50" w:rsidRPr="002E234C">
        <w:rPr>
          <w:b/>
          <w:highlight w:val="yellow"/>
        </w:rPr>
        <w:t>4</w:t>
      </w:r>
      <w:r w:rsidRPr="002E234C">
        <w:rPr>
          <w:b/>
          <w:highlight w:val="yellow"/>
        </w:rPr>
        <w:t xml:space="preserve"> where not applicable in a leasing transaction but leave the heading and clause number and this statement:</w:t>
      </w:r>
    </w:p>
    <w:p w14:paraId="21E93351" w14:textId="77777777" w:rsidR="008C15E2" w:rsidRDefault="008C15E2" w:rsidP="008C15E2">
      <w:pPr>
        <w:pStyle w:val="normal-leasebody"/>
      </w:pPr>
      <w:r w:rsidRPr="00CD3993">
        <w:rPr>
          <w:highlight w:val="yellow"/>
        </w:rPr>
        <w:t>This Special Condition is not applicable.</w:t>
      </w:r>
    </w:p>
    <w:p w14:paraId="0A626F70" w14:textId="77777777" w:rsidR="008C15E2" w:rsidRDefault="008C15E2" w:rsidP="000B42F8">
      <w:pPr>
        <w:pStyle w:val="LDStandard3"/>
      </w:pPr>
      <w:bookmarkStart w:id="183" w:name="_Toc41315250"/>
      <w:bookmarkStart w:id="184" w:name="_Toc144908482"/>
      <w:bookmarkStart w:id="185" w:name="_Toc144908646"/>
      <w:r>
        <w:t>Definitions</w:t>
      </w:r>
      <w:bookmarkEnd w:id="183"/>
      <w:bookmarkEnd w:id="184"/>
      <w:bookmarkEnd w:id="185"/>
    </w:p>
    <w:p w14:paraId="7D59DA53" w14:textId="77777777" w:rsidR="008C15E2" w:rsidRDefault="008C15E2" w:rsidP="008C15E2">
      <w:pPr>
        <w:pStyle w:val="normal-leasebody"/>
      </w:pPr>
      <w:r>
        <w:t>In this Special Condition:</w:t>
      </w:r>
    </w:p>
    <w:p w14:paraId="7B199CA8" w14:textId="77777777" w:rsidR="008C15E2" w:rsidRDefault="008C15E2" w:rsidP="00CD3993">
      <w:pPr>
        <w:pStyle w:val="heading3-leasebody"/>
      </w:pPr>
      <w:r>
        <w:t>(a)</w:t>
      </w:r>
      <w:r>
        <w:tab/>
      </w:r>
      <w:r w:rsidRPr="00CD3993">
        <w:rPr>
          <w:b/>
          <w:bCs/>
        </w:rPr>
        <w:t>Current CPI</w:t>
      </w:r>
      <w:r>
        <w:t xml:space="preserve"> means the CPI number for the quarter ending immediately before the CPI Review Date.</w:t>
      </w:r>
    </w:p>
    <w:p w14:paraId="209BD8A3" w14:textId="77777777" w:rsidR="008C15E2" w:rsidRDefault="008C15E2" w:rsidP="00CD3993">
      <w:pPr>
        <w:pStyle w:val="heading3-leasebody"/>
      </w:pPr>
      <w:r>
        <w:t>(b)</w:t>
      </w:r>
      <w:r>
        <w:tab/>
      </w:r>
      <w:r w:rsidRPr="00CD3993">
        <w:rPr>
          <w:b/>
          <w:bCs/>
        </w:rPr>
        <w:t>CPI</w:t>
      </w:r>
      <w:r>
        <w:t xml:space="preserve"> means the Consumer Price Index - All Groups Melbourne or if this index is not available or is discontinued or suspended, any other index that represents the rise in the cost of living in Melbourne, as the Landlord reasonably determines.</w:t>
      </w:r>
    </w:p>
    <w:p w14:paraId="15D2A595" w14:textId="77777777" w:rsidR="008C15E2" w:rsidRDefault="008C15E2" w:rsidP="00CD3993">
      <w:pPr>
        <w:pStyle w:val="heading3-leasebody"/>
      </w:pPr>
      <w:r>
        <w:t>(c)</w:t>
      </w:r>
      <w:r>
        <w:tab/>
      </w:r>
      <w:r w:rsidRPr="00CD3993">
        <w:rPr>
          <w:b/>
          <w:bCs/>
        </w:rPr>
        <w:t>Previous CPI</w:t>
      </w:r>
      <w:r>
        <w:t xml:space="preserve"> means the CPI number for the quarter ending immediately before the last date that the Rent was reviewed, adjusted or increased, or the Commencement Date (whichever is the later).  </w:t>
      </w:r>
    </w:p>
    <w:p w14:paraId="4D26F9BA" w14:textId="77777777" w:rsidR="008C15E2" w:rsidRDefault="008C15E2" w:rsidP="000B42F8">
      <w:pPr>
        <w:pStyle w:val="LDStandard3"/>
      </w:pPr>
      <w:bookmarkStart w:id="186" w:name="_Toc41315251"/>
      <w:bookmarkStart w:id="187" w:name="_Toc144908483"/>
      <w:bookmarkStart w:id="188" w:name="_Toc144908647"/>
      <w:r>
        <w:t>Review of Rent</w:t>
      </w:r>
      <w:bookmarkEnd w:id="186"/>
      <w:bookmarkEnd w:id="187"/>
      <w:bookmarkEnd w:id="188"/>
      <w:r>
        <w:t xml:space="preserve"> </w:t>
      </w:r>
    </w:p>
    <w:p w14:paraId="6B47420A" w14:textId="77777777" w:rsidR="008C15E2" w:rsidRDefault="008C15E2" w:rsidP="00CD3993">
      <w:pPr>
        <w:pStyle w:val="heading3-leasebody"/>
      </w:pPr>
      <w:r>
        <w:t>(a)</w:t>
      </w:r>
      <w:r>
        <w:tab/>
        <w:t xml:space="preserve">Subject to the Retail Act, if a CPI Review Date is specified in Item </w:t>
      </w:r>
      <w:r w:rsidR="00F118E5">
        <w:t>8</w:t>
      </w:r>
      <w:r>
        <w:t>, the Rent on the CPI Review Date will be adjusted to an amount equal to the Rent payable immediately before the CPI Review Date multiplied by the Current CPI and added to the Rent payable immediately before the CPI Review Date.</w:t>
      </w:r>
    </w:p>
    <w:p w14:paraId="27BD61EF" w14:textId="77777777" w:rsidR="008C15E2" w:rsidRDefault="008C15E2" w:rsidP="00CD3993">
      <w:pPr>
        <w:pStyle w:val="heading3-leasebody"/>
      </w:pPr>
      <w:r>
        <w:t>(b)</w:t>
      </w:r>
      <w:r>
        <w:tab/>
        <w:t>On the next due date for the payment of the Rent, after the Tenant receives</w:t>
      </w:r>
      <w:r w:rsidR="00186754">
        <w:t xml:space="preserve"> N</w:t>
      </w:r>
      <w:r>
        <w:t>otice of the adjusted Rent from the Landlord, the Landlord and the Tenant must make any necessary adjustment to apply on and from the CPI Review Date.</w:t>
      </w:r>
    </w:p>
    <w:p w14:paraId="2762E1AC" w14:textId="77777777" w:rsidR="008C15E2" w:rsidRDefault="008C15E2" w:rsidP="000B42F8">
      <w:pPr>
        <w:pStyle w:val="LDStandard2"/>
      </w:pPr>
      <w:bookmarkStart w:id="189" w:name="_Toc41315252"/>
      <w:bookmarkStart w:id="190" w:name="_Toc41320255"/>
      <w:bookmarkStart w:id="191" w:name="_Toc144908484"/>
      <w:bookmarkStart w:id="192" w:name="_Toc144908648"/>
      <w:r>
        <w:t>Fixed Percentage review</w:t>
      </w:r>
      <w:bookmarkEnd w:id="189"/>
      <w:bookmarkEnd w:id="190"/>
      <w:bookmarkEnd w:id="191"/>
      <w:bookmarkEnd w:id="192"/>
    </w:p>
    <w:p w14:paraId="177840C7" w14:textId="77777777" w:rsidR="008C15E2" w:rsidRPr="002E234C" w:rsidRDefault="008C15E2" w:rsidP="008C15E2">
      <w:pPr>
        <w:pStyle w:val="normal-leasebody"/>
        <w:rPr>
          <w:b/>
          <w:highlight w:val="yellow"/>
        </w:rPr>
      </w:pPr>
      <w:r w:rsidRPr="002E234C">
        <w:rPr>
          <w:b/>
          <w:highlight w:val="yellow"/>
        </w:rPr>
        <w:t xml:space="preserve">[Delete the remainder of special condition </w:t>
      </w:r>
      <w:r w:rsidR="003E611A" w:rsidRPr="002E234C">
        <w:rPr>
          <w:b/>
          <w:highlight w:val="yellow"/>
        </w:rPr>
        <w:t>5</w:t>
      </w:r>
      <w:r w:rsidRPr="002E234C">
        <w:rPr>
          <w:b/>
          <w:highlight w:val="yellow"/>
        </w:rPr>
        <w:t xml:space="preserve"> where not applicable in a leasing transaction but leave the heading and clause number and this statement:</w:t>
      </w:r>
    </w:p>
    <w:p w14:paraId="7B59DC18" w14:textId="77777777" w:rsidR="008C15E2" w:rsidRDefault="008C15E2" w:rsidP="008C15E2">
      <w:pPr>
        <w:pStyle w:val="normal-leasebody"/>
      </w:pPr>
      <w:r w:rsidRPr="00CD3993">
        <w:rPr>
          <w:highlight w:val="yellow"/>
        </w:rPr>
        <w:t>This Special Condition is not applicable</w:t>
      </w:r>
      <w:r>
        <w:t>.</w:t>
      </w:r>
    </w:p>
    <w:p w14:paraId="415D81B3" w14:textId="77777777" w:rsidR="000B3502" w:rsidRDefault="008C15E2" w:rsidP="00AA53CE">
      <w:pPr>
        <w:pStyle w:val="normal-leasebody"/>
      </w:pPr>
      <w:r>
        <w:t xml:space="preserve">If a Fixed Percentage Review Date is specified in Item </w:t>
      </w:r>
      <w:r w:rsidR="00F118E5">
        <w:t>8</w:t>
      </w:r>
      <w:r>
        <w:t>, the Rent on the Fixed Percentage Review Date will be increased by</w:t>
      </w:r>
      <w:r w:rsidR="00183704">
        <w:t xml:space="preserve"> </w:t>
      </w:r>
      <w:r>
        <w:t xml:space="preserve">the Fixed Percentage </w:t>
      </w:r>
      <w:r w:rsidR="000B3502" w:rsidRPr="000B3502">
        <w:t>except for a Market Review Date.</w:t>
      </w:r>
    </w:p>
    <w:p w14:paraId="3B4588F8" w14:textId="77777777" w:rsidR="008C15E2" w:rsidRDefault="008C15E2" w:rsidP="000B42F8">
      <w:pPr>
        <w:pStyle w:val="LDStandard2"/>
      </w:pPr>
      <w:bookmarkStart w:id="193" w:name="_Toc41315254"/>
      <w:bookmarkStart w:id="194" w:name="_Toc41320257"/>
      <w:bookmarkStart w:id="195" w:name="_Toc144908485"/>
      <w:bookmarkStart w:id="196" w:name="_Toc144908649"/>
      <w:bookmarkStart w:id="197" w:name="_Hlk52799402"/>
      <w:r>
        <w:t>Environmental Management</w:t>
      </w:r>
      <w:bookmarkEnd w:id="193"/>
      <w:bookmarkEnd w:id="194"/>
      <w:bookmarkEnd w:id="195"/>
      <w:bookmarkEnd w:id="196"/>
    </w:p>
    <w:p w14:paraId="75A45CDF" w14:textId="77777777" w:rsidR="008C15E2" w:rsidRPr="002E234C" w:rsidRDefault="008C15E2" w:rsidP="008C15E2">
      <w:pPr>
        <w:pStyle w:val="normal-leasebody"/>
        <w:rPr>
          <w:b/>
        </w:rPr>
      </w:pPr>
      <w:r w:rsidRPr="002E234C">
        <w:rPr>
          <w:b/>
          <w:highlight w:val="yellow"/>
        </w:rPr>
        <w:t xml:space="preserve">[Note: Do not delete Special Condition </w:t>
      </w:r>
      <w:r w:rsidR="001C383F" w:rsidRPr="002E234C">
        <w:rPr>
          <w:b/>
          <w:highlight w:val="yellow"/>
        </w:rPr>
        <w:t>6</w:t>
      </w:r>
      <w:r w:rsidRPr="002E234C">
        <w:rPr>
          <w:b/>
          <w:highlight w:val="yellow"/>
        </w:rPr>
        <w:t>]</w:t>
      </w:r>
    </w:p>
    <w:p w14:paraId="3D8BBB7E" w14:textId="77777777" w:rsidR="008C15E2" w:rsidRDefault="008C15E2" w:rsidP="000B42F8">
      <w:pPr>
        <w:pStyle w:val="LDStandard3"/>
      </w:pPr>
      <w:bookmarkStart w:id="198" w:name="_Toc41315255"/>
      <w:bookmarkStart w:id="199" w:name="_Toc144908486"/>
      <w:bookmarkStart w:id="200" w:name="_Toc144908650"/>
      <w:r>
        <w:t>Definitions</w:t>
      </w:r>
      <w:bookmarkEnd w:id="198"/>
      <w:bookmarkEnd w:id="199"/>
      <w:bookmarkEnd w:id="200"/>
    </w:p>
    <w:p w14:paraId="34A49A94" w14:textId="77777777" w:rsidR="008C15E2" w:rsidRDefault="008C15E2" w:rsidP="008C15E2">
      <w:pPr>
        <w:pStyle w:val="normal-leasebody"/>
      </w:pPr>
      <w:r>
        <w:t xml:space="preserve">In this Special Condition </w:t>
      </w:r>
      <w:r w:rsidR="001C383F">
        <w:t>6</w:t>
      </w:r>
      <w:r>
        <w:t>:</w:t>
      </w:r>
    </w:p>
    <w:p w14:paraId="29CAF662" w14:textId="77777777" w:rsidR="00090A81" w:rsidRPr="00090A81" w:rsidRDefault="00090A81" w:rsidP="00090A81">
      <w:pPr>
        <w:spacing w:after="240" w:line="240" w:lineRule="auto"/>
        <w:ind w:left="1702" w:hanging="851"/>
        <w:rPr>
          <w:rFonts w:cs="Arial"/>
        </w:rPr>
      </w:pPr>
      <w:r w:rsidRPr="00090A81">
        <w:rPr>
          <w:rFonts w:cs="Arial"/>
        </w:rPr>
        <w:t>(a)</w:t>
      </w:r>
      <w:r w:rsidRPr="00090A81">
        <w:rPr>
          <w:rFonts w:cs="Arial"/>
        </w:rPr>
        <w:tab/>
      </w:r>
      <w:r w:rsidRPr="00090A81">
        <w:rPr>
          <w:rFonts w:cs="Arial"/>
          <w:b/>
          <w:bCs/>
        </w:rPr>
        <w:t>Environmental Consultant</w:t>
      </w:r>
      <w:r w:rsidRPr="00090A81">
        <w:rPr>
          <w:rFonts w:cs="Arial"/>
        </w:rPr>
        <w:t xml:space="preserve"> means an independent person who is an expert, and has at least five years practical experience, in the assessment, management and remediation of Contamination in, on, under or migrating from land.  </w:t>
      </w:r>
    </w:p>
    <w:bookmarkEnd w:id="197"/>
    <w:p w14:paraId="6A5AE68A" w14:textId="77777777" w:rsidR="00FE605C" w:rsidRPr="00FE605C" w:rsidRDefault="00090A81" w:rsidP="00090A81">
      <w:pPr>
        <w:spacing w:after="240" w:line="240" w:lineRule="auto"/>
        <w:ind w:left="1702" w:hanging="851"/>
        <w:rPr>
          <w:rFonts w:cs="Arial"/>
        </w:rPr>
      </w:pPr>
      <w:r w:rsidRPr="00FE605C">
        <w:rPr>
          <w:rFonts w:cs="Arial"/>
        </w:rPr>
        <w:t xml:space="preserve"> </w:t>
      </w:r>
      <w:r w:rsidR="00FE605C" w:rsidRPr="00FE605C">
        <w:rPr>
          <w:rFonts w:cs="Arial"/>
        </w:rPr>
        <w:t>(b)</w:t>
      </w:r>
      <w:r w:rsidR="00FE605C" w:rsidRPr="00FE605C">
        <w:rPr>
          <w:rFonts w:cs="Arial"/>
        </w:rPr>
        <w:tab/>
      </w:r>
      <w:r w:rsidR="00FE605C" w:rsidRPr="00FE605C">
        <w:rPr>
          <w:rFonts w:cs="Arial"/>
          <w:b/>
          <w:bCs/>
        </w:rPr>
        <w:t>Environmental Improvement Plan</w:t>
      </w:r>
      <w:r w:rsidR="00FE605C" w:rsidRPr="00FE605C">
        <w:rPr>
          <w:rFonts w:cs="Arial"/>
        </w:rPr>
        <w:t xml:space="preserve"> means an environmental improvement plan outlining the nature, cause and extent of Contamination and the recommendations for managing and cleaning up or remediating Contamination on or emanating from the Land, prepared by an Environmental Consultant.</w:t>
      </w:r>
    </w:p>
    <w:p w14:paraId="3C4B2D46" w14:textId="77777777" w:rsidR="00FE605C" w:rsidRPr="00FE605C" w:rsidRDefault="00FE605C" w:rsidP="00FE605C">
      <w:pPr>
        <w:spacing w:after="240" w:line="240" w:lineRule="auto"/>
        <w:ind w:left="1702" w:hanging="851"/>
        <w:rPr>
          <w:rFonts w:cs="Arial"/>
        </w:rPr>
      </w:pPr>
      <w:r w:rsidRPr="00FE605C">
        <w:rPr>
          <w:rFonts w:cs="Arial"/>
        </w:rPr>
        <w:t>(</w:t>
      </w:r>
      <w:r w:rsidR="000503AD">
        <w:rPr>
          <w:rFonts w:cs="Arial"/>
        </w:rPr>
        <w:t>c</w:t>
      </w:r>
      <w:r w:rsidRPr="00FE605C">
        <w:rPr>
          <w:rFonts w:cs="Arial"/>
        </w:rPr>
        <w:t>)</w:t>
      </w:r>
      <w:r w:rsidRPr="00FE605C">
        <w:rPr>
          <w:rFonts w:cs="Arial"/>
        </w:rPr>
        <w:tab/>
      </w:r>
      <w:r w:rsidRPr="00FE605C">
        <w:rPr>
          <w:rFonts w:cs="Arial"/>
          <w:b/>
          <w:bCs/>
        </w:rPr>
        <w:t>Environmental Liability</w:t>
      </w:r>
      <w:r w:rsidRPr="00FE605C">
        <w:rPr>
          <w:rFonts w:cs="Arial"/>
        </w:rPr>
        <w:t xml:space="preserve"> means any Claim, action, obligation, Costs, fees and all other losses, damages, liabilities or harm, howsoever occasioned, brought against, incurred or suffered by the Landlord or the Tenant under </w:t>
      </w:r>
      <w:r w:rsidR="001E4FB4">
        <w:rPr>
          <w:rFonts w:cs="Arial"/>
        </w:rPr>
        <w:t>applicable</w:t>
      </w:r>
      <w:r w:rsidR="001E4FB4" w:rsidRPr="00FE605C">
        <w:rPr>
          <w:rFonts w:cs="Arial"/>
        </w:rPr>
        <w:t xml:space="preserve"> </w:t>
      </w:r>
      <w:r w:rsidRPr="00FE605C">
        <w:rPr>
          <w:rFonts w:cs="Arial"/>
        </w:rPr>
        <w:t xml:space="preserve">Environmental </w:t>
      </w:r>
      <w:r w:rsidR="001E4FB4">
        <w:rPr>
          <w:rFonts w:cs="Arial"/>
        </w:rPr>
        <w:t>Protection Legislation</w:t>
      </w:r>
      <w:r w:rsidRPr="00FE605C">
        <w:rPr>
          <w:rFonts w:cs="Arial"/>
        </w:rPr>
        <w:t>, including without limitation any Cost to the Landlord or the Tenant in connection with the carrying out of any works (including without limitation investigation, clean up and remediation works) by the Landlord's or Tenant's employees and the administration of carrying out of the works in connection with or arising from ownership, occupation or use of the Premises or the Land by any party to this Lease.</w:t>
      </w:r>
    </w:p>
    <w:p w14:paraId="2B14BAE9" w14:textId="77777777" w:rsidR="00FE605C" w:rsidRPr="00FE605C" w:rsidRDefault="00FE605C" w:rsidP="00FE605C">
      <w:pPr>
        <w:spacing w:after="240" w:line="240" w:lineRule="auto"/>
        <w:ind w:left="1702" w:hanging="851"/>
        <w:rPr>
          <w:rFonts w:cs="Arial"/>
        </w:rPr>
      </w:pPr>
      <w:r w:rsidRPr="00FE605C">
        <w:rPr>
          <w:rFonts w:cs="Arial"/>
        </w:rPr>
        <w:t>(</w:t>
      </w:r>
      <w:r w:rsidR="001E4FB4">
        <w:rPr>
          <w:rFonts w:cs="Arial"/>
        </w:rPr>
        <w:t>d</w:t>
      </w:r>
      <w:r w:rsidRPr="00FE605C">
        <w:rPr>
          <w:rFonts w:cs="Arial"/>
        </w:rPr>
        <w:t>)</w:t>
      </w:r>
      <w:r w:rsidRPr="00FE605C">
        <w:rPr>
          <w:rFonts w:cs="Arial"/>
        </w:rPr>
        <w:tab/>
      </w:r>
      <w:r w:rsidRPr="00FE605C">
        <w:rPr>
          <w:rFonts w:cs="Arial"/>
          <w:b/>
          <w:bCs/>
        </w:rPr>
        <w:t>Environmental Management Plan</w:t>
      </w:r>
      <w:r w:rsidRPr="00FE605C">
        <w:rPr>
          <w:rFonts w:cs="Arial"/>
        </w:rPr>
        <w:t xml:space="preserve"> means a written report on the Environment of the Premises which includes but is not limited to:</w:t>
      </w:r>
    </w:p>
    <w:p w14:paraId="5553465F" w14:textId="77777777" w:rsidR="00FE605C" w:rsidRPr="00FE605C" w:rsidRDefault="00FE605C" w:rsidP="00673E1F">
      <w:pPr>
        <w:numPr>
          <w:ilvl w:val="4"/>
          <w:numId w:val="20"/>
        </w:numPr>
        <w:spacing w:after="240" w:line="240" w:lineRule="auto"/>
        <w:outlineLvl w:val="3"/>
        <w:rPr>
          <w:rFonts w:eastAsia="Calibri" w:cs="Arial"/>
        </w:rPr>
      </w:pPr>
      <w:r w:rsidRPr="00FE605C">
        <w:rPr>
          <w:rFonts w:eastAsia="Calibri" w:cs="Arial"/>
        </w:rPr>
        <w:t xml:space="preserve">an </w:t>
      </w:r>
      <w:r w:rsidRPr="00FE605C">
        <w:rPr>
          <w:rFonts w:eastAsia="Calibri" w:cs="Arial"/>
          <w:szCs w:val="24"/>
        </w:rPr>
        <w:t xml:space="preserve">overview of the Contamination management methods including but not limited to management zones and activities that the Tenant must employ to prevent and manage Contamination and the Environment of the </w:t>
      </w:r>
      <w:proofErr w:type="gramStart"/>
      <w:r w:rsidRPr="00FE605C">
        <w:rPr>
          <w:rFonts w:eastAsia="Calibri" w:cs="Arial"/>
          <w:szCs w:val="24"/>
        </w:rPr>
        <w:t>Premises;</w:t>
      </w:r>
      <w:proofErr w:type="gramEnd"/>
    </w:p>
    <w:p w14:paraId="76BFA085" w14:textId="77777777" w:rsidR="00FE605C" w:rsidRPr="00FE605C" w:rsidRDefault="00FE605C" w:rsidP="00673E1F">
      <w:pPr>
        <w:numPr>
          <w:ilvl w:val="4"/>
          <w:numId w:val="20"/>
        </w:numPr>
        <w:spacing w:after="240" w:line="240" w:lineRule="auto"/>
        <w:outlineLvl w:val="3"/>
        <w:rPr>
          <w:rFonts w:eastAsia="Calibri" w:cs="Arial"/>
        </w:rPr>
      </w:pPr>
      <w:r w:rsidRPr="00FE605C">
        <w:rPr>
          <w:rFonts w:eastAsia="Calibri" w:cs="Arial"/>
        </w:rPr>
        <w:t xml:space="preserve">a </w:t>
      </w:r>
      <w:r w:rsidRPr="00FE605C">
        <w:rPr>
          <w:rFonts w:eastAsia="Calibri" w:cs="Arial"/>
          <w:szCs w:val="24"/>
        </w:rPr>
        <w:t xml:space="preserve">schedule indicating timelines of activities to prevent and manage Contamination and changes to the Environment of the </w:t>
      </w:r>
      <w:proofErr w:type="gramStart"/>
      <w:r w:rsidRPr="00FE605C">
        <w:rPr>
          <w:rFonts w:eastAsia="Calibri" w:cs="Arial"/>
          <w:szCs w:val="24"/>
        </w:rPr>
        <w:t>Premises;</w:t>
      </w:r>
      <w:proofErr w:type="gramEnd"/>
    </w:p>
    <w:p w14:paraId="307E11BE" w14:textId="77777777" w:rsidR="00FE605C" w:rsidRPr="00FE605C" w:rsidRDefault="00FE605C" w:rsidP="00673E1F">
      <w:pPr>
        <w:numPr>
          <w:ilvl w:val="4"/>
          <w:numId w:val="20"/>
        </w:numPr>
        <w:spacing w:after="240" w:line="240" w:lineRule="auto"/>
        <w:outlineLvl w:val="3"/>
        <w:rPr>
          <w:rFonts w:eastAsia="Calibri" w:cs="Arial"/>
        </w:rPr>
      </w:pPr>
      <w:r w:rsidRPr="00FE605C">
        <w:rPr>
          <w:rFonts w:eastAsia="Calibri" w:cs="Arial"/>
          <w:szCs w:val="24"/>
        </w:rPr>
        <w:t xml:space="preserve">allocation of roles and responsibilities, including in relation to an environmental audit process to ensure that activities to prevent and manage Contamination and changes to the Environment of the Premises are satisfactorily carried </w:t>
      </w:r>
      <w:proofErr w:type="gramStart"/>
      <w:r w:rsidRPr="00FE605C">
        <w:rPr>
          <w:rFonts w:eastAsia="Calibri" w:cs="Arial"/>
          <w:szCs w:val="24"/>
        </w:rPr>
        <w:t>out;</w:t>
      </w:r>
      <w:proofErr w:type="gramEnd"/>
    </w:p>
    <w:p w14:paraId="6F7B7093" w14:textId="77777777" w:rsidR="00FE605C" w:rsidRPr="00FE605C" w:rsidRDefault="00FE605C" w:rsidP="00673E1F">
      <w:pPr>
        <w:numPr>
          <w:ilvl w:val="4"/>
          <w:numId w:val="20"/>
        </w:numPr>
        <w:spacing w:after="240" w:line="240" w:lineRule="auto"/>
        <w:outlineLvl w:val="3"/>
        <w:rPr>
          <w:rFonts w:eastAsia="Calibri" w:cs="Arial"/>
        </w:rPr>
      </w:pPr>
      <w:r w:rsidRPr="00FE605C">
        <w:rPr>
          <w:rFonts w:eastAsia="Calibri" w:cs="Arial"/>
          <w:szCs w:val="24"/>
        </w:rPr>
        <w:t>a reporting regime for informing the Landlord of Contamination and changes to the Environment of the Premises; and</w:t>
      </w:r>
    </w:p>
    <w:p w14:paraId="6D9AAD56" w14:textId="77777777" w:rsidR="00FE605C" w:rsidRPr="00FE605C" w:rsidRDefault="00FE605C" w:rsidP="00673E1F">
      <w:pPr>
        <w:numPr>
          <w:ilvl w:val="4"/>
          <w:numId w:val="20"/>
        </w:numPr>
        <w:spacing w:after="240" w:line="240" w:lineRule="auto"/>
        <w:outlineLvl w:val="3"/>
        <w:rPr>
          <w:rFonts w:eastAsia="Calibri" w:cs="Arial"/>
        </w:rPr>
      </w:pPr>
      <w:r w:rsidRPr="00FE605C">
        <w:rPr>
          <w:rFonts w:eastAsia="Calibri" w:cs="Arial"/>
        </w:rPr>
        <w:t xml:space="preserve">an </w:t>
      </w:r>
      <w:r w:rsidRPr="00FE605C">
        <w:rPr>
          <w:rFonts w:eastAsia="Calibri" w:cs="Arial"/>
          <w:szCs w:val="24"/>
        </w:rPr>
        <w:t>overview of the management of and/or mitigation strategies for Contamination and the Environment of the Premises (including but not limited to details of native vegetation management, reinstatement, rehabilitation, waste management and Environmental incidents and emergency management at the Premises).</w:t>
      </w:r>
    </w:p>
    <w:p w14:paraId="61F8B8D9" w14:textId="77777777" w:rsidR="00FE605C" w:rsidRPr="00FE605C" w:rsidRDefault="00FE605C" w:rsidP="00FE605C">
      <w:pPr>
        <w:spacing w:after="240" w:line="240" w:lineRule="auto"/>
        <w:ind w:left="1702" w:hanging="851"/>
        <w:rPr>
          <w:rFonts w:cs="Arial"/>
        </w:rPr>
      </w:pPr>
      <w:r w:rsidRPr="00FE605C">
        <w:rPr>
          <w:rFonts w:cs="Arial"/>
        </w:rPr>
        <w:t>(</w:t>
      </w:r>
      <w:r w:rsidR="001E4FB4">
        <w:rPr>
          <w:rFonts w:cs="Arial"/>
        </w:rPr>
        <w:t>e</w:t>
      </w:r>
      <w:r w:rsidRPr="00FE605C">
        <w:rPr>
          <w:rFonts w:cs="Arial"/>
        </w:rPr>
        <w:t>)</w:t>
      </w:r>
      <w:r w:rsidRPr="00FE605C">
        <w:rPr>
          <w:rFonts w:cs="Arial"/>
        </w:rPr>
        <w:tab/>
      </w:r>
      <w:r w:rsidRPr="00FE605C">
        <w:rPr>
          <w:rFonts w:cs="Arial"/>
          <w:b/>
          <w:bCs/>
        </w:rPr>
        <w:t xml:space="preserve">Environmental Notice </w:t>
      </w:r>
      <w:r w:rsidRPr="00FE605C">
        <w:rPr>
          <w:rFonts w:cs="Arial"/>
        </w:rPr>
        <w:t>means any written notice, order, statement or other direction that pertains to the Environment and is issued by a Government Agency to a party to this Lease.</w:t>
      </w:r>
    </w:p>
    <w:p w14:paraId="1DD8395F" w14:textId="77777777" w:rsidR="008C15E2" w:rsidRDefault="00FE605C" w:rsidP="00FE605C">
      <w:pPr>
        <w:pStyle w:val="heading3-leasebody"/>
      </w:pPr>
      <w:r w:rsidRPr="00FE605C">
        <w:rPr>
          <w:rFonts w:eastAsia="Calibri" w:cs="Times New Roman"/>
          <w:color w:val="auto"/>
        </w:rPr>
        <w:t>(</w:t>
      </w:r>
      <w:r w:rsidR="001E4FB4">
        <w:rPr>
          <w:rFonts w:eastAsia="Calibri" w:cs="Times New Roman"/>
          <w:color w:val="auto"/>
        </w:rPr>
        <w:t>f</w:t>
      </w:r>
      <w:r w:rsidRPr="00FE605C">
        <w:rPr>
          <w:rFonts w:eastAsia="Calibri" w:cs="Times New Roman"/>
          <w:color w:val="auto"/>
        </w:rPr>
        <w:t>)</w:t>
      </w:r>
      <w:r w:rsidRPr="00FE605C">
        <w:rPr>
          <w:rFonts w:eastAsia="Calibri" w:cs="Times New Roman"/>
          <w:color w:val="auto"/>
        </w:rPr>
        <w:tab/>
      </w:r>
      <w:r w:rsidRPr="00FE605C">
        <w:rPr>
          <w:rFonts w:eastAsia="Calibri" w:cs="Times New Roman"/>
          <w:b/>
          <w:bCs/>
          <w:color w:val="auto"/>
        </w:rPr>
        <w:t>Environmental Report</w:t>
      </w:r>
      <w:r w:rsidRPr="00FE605C">
        <w:rPr>
          <w:rFonts w:eastAsia="Calibri" w:cs="Times New Roman"/>
          <w:color w:val="auto"/>
        </w:rPr>
        <w:t xml:space="preserve"> means a report prepared by an Environmental Consultant that sets out the condition of the Premises with respect to Contamination and the Environment in, on, under and migrating from the Premises as at the Commencement Date.</w:t>
      </w:r>
    </w:p>
    <w:p w14:paraId="0B1DB181" w14:textId="77777777" w:rsidR="008C15E2" w:rsidRDefault="008C15E2" w:rsidP="000B42F8">
      <w:pPr>
        <w:pStyle w:val="LDStandard3"/>
      </w:pPr>
      <w:bookmarkStart w:id="201" w:name="_Toc41315256"/>
      <w:bookmarkStart w:id="202" w:name="_Toc144908487"/>
      <w:bookmarkStart w:id="203" w:name="_Toc144908651"/>
      <w:bookmarkStart w:id="204" w:name="_Hlk52799364"/>
      <w:r>
        <w:t>Environmental Report</w:t>
      </w:r>
      <w:bookmarkEnd w:id="201"/>
      <w:bookmarkEnd w:id="202"/>
      <w:bookmarkEnd w:id="203"/>
    </w:p>
    <w:p w14:paraId="0D2F59FD" w14:textId="77777777" w:rsidR="00131E37" w:rsidRPr="00131E37" w:rsidRDefault="00131E37" w:rsidP="00673E1F">
      <w:pPr>
        <w:pStyle w:val="LDStandard4"/>
        <w:numPr>
          <w:ilvl w:val="3"/>
          <w:numId w:val="21"/>
        </w:numPr>
        <w:outlineLvl w:val="2"/>
        <w:rPr>
          <w:color w:val="auto"/>
        </w:rPr>
      </w:pPr>
      <w:bookmarkStart w:id="205" w:name="_Ref8073180"/>
      <w:r w:rsidRPr="00131E37">
        <w:rPr>
          <w:color w:val="auto"/>
        </w:rPr>
        <w:t xml:space="preserve">If an Environmental Report is specified in Item </w:t>
      </w:r>
      <w:r>
        <w:t>1</w:t>
      </w:r>
      <w:r w:rsidR="00F118E5">
        <w:t>5</w:t>
      </w:r>
      <w:r w:rsidRPr="00131E37">
        <w:rPr>
          <w:color w:val="auto"/>
        </w:rPr>
        <w:t xml:space="preserve">, prior to the Commencement Date, the Tenant must procure and deliver to the Landlord an Environmental Report at the Tenant’s Cost.  The Environmental Report must be undertaken in accordance with any applicable </w:t>
      </w:r>
      <w:r w:rsidR="00632457">
        <w:rPr>
          <w:color w:val="auto"/>
        </w:rPr>
        <w:t>Environmental Protection Legislation</w:t>
      </w:r>
      <w:r w:rsidRPr="00131E37">
        <w:rPr>
          <w:color w:val="auto"/>
        </w:rPr>
        <w:t>.</w:t>
      </w:r>
      <w:bookmarkEnd w:id="205"/>
    </w:p>
    <w:bookmarkEnd w:id="204"/>
    <w:p w14:paraId="6C9BF442" w14:textId="77777777" w:rsidR="00131E37" w:rsidRPr="00131E37" w:rsidRDefault="00131E37" w:rsidP="00673E1F">
      <w:pPr>
        <w:numPr>
          <w:ilvl w:val="3"/>
          <w:numId w:val="21"/>
        </w:numPr>
        <w:spacing w:after="240" w:line="240" w:lineRule="auto"/>
        <w:outlineLvl w:val="2"/>
        <w:rPr>
          <w:rFonts w:eastAsia="Calibri" w:cs="Arial"/>
          <w:color w:val="auto"/>
          <w:szCs w:val="24"/>
        </w:rPr>
      </w:pPr>
      <w:r w:rsidRPr="00131E37">
        <w:rPr>
          <w:rFonts w:eastAsia="Calibri" w:cs="Arial"/>
          <w:color w:val="auto"/>
          <w:szCs w:val="24"/>
        </w:rPr>
        <w:t xml:space="preserve">The Tenant must submit the Environmental Report to the Landlord for approval.  If the Landlord initially declines to grant approval, the Tenant must re-submit a revised Environmental Report for the Landlord's consideration, multiple times if </w:t>
      </w:r>
      <w:proofErr w:type="gramStart"/>
      <w:r w:rsidRPr="00131E37">
        <w:rPr>
          <w:rFonts w:eastAsia="Calibri" w:cs="Arial"/>
          <w:color w:val="auto"/>
          <w:szCs w:val="24"/>
        </w:rPr>
        <w:t>necessary</w:t>
      </w:r>
      <w:proofErr w:type="gramEnd"/>
      <w:r w:rsidRPr="00131E37">
        <w:rPr>
          <w:rFonts w:eastAsia="Calibri" w:cs="Arial"/>
          <w:color w:val="auto"/>
          <w:szCs w:val="24"/>
        </w:rPr>
        <w:t xml:space="preserve"> until approval occurs.</w:t>
      </w:r>
    </w:p>
    <w:p w14:paraId="35F66E68" w14:textId="77777777" w:rsidR="00131E37" w:rsidRPr="00131E37" w:rsidRDefault="00131E37" w:rsidP="00673E1F">
      <w:pPr>
        <w:numPr>
          <w:ilvl w:val="3"/>
          <w:numId w:val="21"/>
        </w:numPr>
        <w:spacing w:after="240" w:line="240" w:lineRule="auto"/>
        <w:outlineLvl w:val="2"/>
        <w:rPr>
          <w:rFonts w:eastAsia="Calibri" w:cs="Arial"/>
          <w:color w:val="auto"/>
          <w:szCs w:val="24"/>
        </w:rPr>
      </w:pPr>
      <w:r w:rsidRPr="00131E37">
        <w:rPr>
          <w:rFonts w:eastAsia="Calibri" w:cs="Arial"/>
          <w:color w:val="auto"/>
          <w:szCs w:val="24"/>
        </w:rPr>
        <w:t>Subject to Special Condition 6.2(d), the parties accept that the Environmental Report accurately reflects the condition of the Premises with respect to Contamination and the Environment in, on, under and migrating from the Premises at the date of the Environmental Report and will provide a benchmark for the level of Contamination and condition of the Environment at the Premises on the Commencement Date.</w:t>
      </w:r>
      <w:r w:rsidRPr="00131E37">
        <w:t xml:space="preserve"> </w:t>
      </w:r>
    </w:p>
    <w:p w14:paraId="49F64AF2" w14:textId="77777777" w:rsidR="00131E37" w:rsidRPr="00131E37" w:rsidRDefault="00131E37" w:rsidP="00673E1F">
      <w:pPr>
        <w:numPr>
          <w:ilvl w:val="3"/>
          <w:numId w:val="21"/>
        </w:numPr>
        <w:spacing w:after="240" w:line="240" w:lineRule="auto"/>
        <w:outlineLvl w:val="2"/>
        <w:rPr>
          <w:rFonts w:eastAsia="Calibri" w:cs="Arial"/>
          <w:color w:val="auto"/>
          <w:szCs w:val="24"/>
        </w:rPr>
      </w:pPr>
      <w:r w:rsidRPr="00131E37">
        <w:rPr>
          <w:rFonts w:eastAsia="Calibri" w:cs="Arial"/>
          <w:color w:val="auto"/>
          <w:szCs w:val="24"/>
        </w:rPr>
        <w:t xml:space="preserve">The Landlord may reject the Environmental Report if the Landlord is not satisfied, acting reasonably, that the Environmental Report accurately states the current condition of the Premises.  </w:t>
      </w:r>
    </w:p>
    <w:p w14:paraId="08A6047A" w14:textId="77777777" w:rsidR="008C15E2" w:rsidRDefault="008C15E2" w:rsidP="000B42F8">
      <w:pPr>
        <w:pStyle w:val="LDStandard3"/>
      </w:pPr>
      <w:bookmarkStart w:id="206" w:name="_Toc41315257"/>
      <w:bookmarkStart w:id="207" w:name="_Toc144908488"/>
      <w:bookmarkStart w:id="208" w:name="_Toc144908652"/>
      <w:r>
        <w:t>Environmental Management Plan</w:t>
      </w:r>
      <w:bookmarkEnd w:id="206"/>
      <w:bookmarkEnd w:id="207"/>
      <w:bookmarkEnd w:id="208"/>
    </w:p>
    <w:p w14:paraId="640678A3" w14:textId="77777777" w:rsidR="008C15E2" w:rsidRDefault="008C15E2" w:rsidP="004310A6">
      <w:pPr>
        <w:pStyle w:val="heading3-leasebody"/>
      </w:pPr>
      <w:r>
        <w:t>(a)</w:t>
      </w:r>
      <w:r>
        <w:tab/>
        <w:t>If an Environmental Management Plan is specified in Item 1</w:t>
      </w:r>
      <w:r w:rsidR="00F118E5">
        <w:t>5</w:t>
      </w:r>
      <w:r>
        <w:t xml:space="preserve">, then if requested by the landlord, prior to the Commencement Date, the Tenant must prepare the Environmental Management Plan. </w:t>
      </w:r>
    </w:p>
    <w:p w14:paraId="674EE785" w14:textId="77777777" w:rsidR="008C15E2" w:rsidRDefault="008C15E2" w:rsidP="004310A6">
      <w:pPr>
        <w:pStyle w:val="heading3-leasebody"/>
      </w:pPr>
      <w:r>
        <w:t>(b)</w:t>
      </w:r>
      <w:r>
        <w:tab/>
        <w:t xml:space="preserve">If requested by the Landlord, the Tenant must submit the Environmental Management Plan to the Landlord for approval.  If the Landlord initially declines to grant approval, the Tenant must re-submit a revised Environmental Management Plan for the Landlord's consideration, multiple times if </w:t>
      </w:r>
      <w:proofErr w:type="gramStart"/>
      <w:r>
        <w:t>necessary</w:t>
      </w:r>
      <w:proofErr w:type="gramEnd"/>
      <w:r>
        <w:t xml:space="preserve"> until approval occurs.  </w:t>
      </w:r>
    </w:p>
    <w:p w14:paraId="5914BF25" w14:textId="77777777" w:rsidR="008C15E2" w:rsidRDefault="008C15E2" w:rsidP="004310A6">
      <w:pPr>
        <w:pStyle w:val="heading3-leasebody"/>
      </w:pPr>
      <w:r>
        <w:t>(c)</w:t>
      </w:r>
      <w:r>
        <w:tab/>
        <w:t>Upon the Landlord's request, the Tenant must immediately provide to the Landlord a copy of the Environmental Management Plan.</w:t>
      </w:r>
    </w:p>
    <w:p w14:paraId="0BF5C284" w14:textId="77777777" w:rsidR="008C15E2" w:rsidRDefault="008C15E2" w:rsidP="004310A6">
      <w:pPr>
        <w:pStyle w:val="heading3-leasebody"/>
      </w:pPr>
      <w:r>
        <w:t>(d)</w:t>
      </w:r>
      <w:r>
        <w:tab/>
        <w:t xml:space="preserve">The Tenant's operation, use and development of the Premises must be conducted in accordance with the approved Environmental Management Plan during the Term.  </w:t>
      </w:r>
    </w:p>
    <w:p w14:paraId="6E33EDC9" w14:textId="77777777" w:rsidR="008C15E2" w:rsidRDefault="008C15E2" w:rsidP="004310A6">
      <w:pPr>
        <w:pStyle w:val="heading3-leasebody"/>
      </w:pPr>
      <w:r>
        <w:t>(e)</w:t>
      </w:r>
      <w:r>
        <w:tab/>
      </w:r>
      <w:r w:rsidR="009A540C" w:rsidRPr="009A540C">
        <w:t>The Landlord may require the Tenant to procure an Environmental Management Plan during the</w:t>
      </w:r>
      <w:r w:rsidR="00B54309">
        <w:t xml:space="preserve"> </w:t>
      </w:r>
      <w:r w:rsidR="009A540C" w:rsidRPr="009A540C">
        <w:t>Term if the Landlord is satisfied, acting reasonably, that the Tenant's use or occupation of the Land has caused or is likely to cause Contamination or another adverse impact on the Environment</w:t>
      </w:r>
      <w:r>
        <w:t>.</w:t>
      </w:r>
    </w:p>
    <w:p w14:paraId="59361BD3" w14:textId="77777777" w:rsidR="008C15E2" w:rsidRDefault="008C15E2" w:rsidP="000B42F8">
      <w:pPr>
        <w:pStyle w:val="LDStandard3"/>
      </w:pPr>
      <w:bookmarkStart w:id="209" w:name="_Toc41315258"/>
      <w:bookmarkStart w:id="210" w:name="_Toc144908489"/>
      <w:bookmarkStart w:id="211" w:name="_Toc144908653"/>
      <w:r>
        <w:t>Ongoing obligation</w:t>
      </w:r>
      <w:bookmarkEnd w:id="209"/>
      <w:bookmarkEnd w:id="210"/>
      <w:bookmarkEnd w:id="211"/>
    </w:p>
    <w:p w14:paraId="0BD64566" w14:textId="77777777" w:rsidR="005C38CF" w:rsidRPr="005C38CF" w:rsidRDefault="005C38CF" w:rsidP="00851986">
      <w:pPr>
        <w:pStyle w:val="LDStandard4"/>
        <w:numPr>
          <w:ilvl w:val="3"/>
          <w:numId w:val="31"/>
        </w:numPr>
      </w:pPr>
      <w:bookmarkStart w:id="212" w:name="_Ref532908702"/>
      <w:r w:rsidRPr="005C38CF">
        <w:t>If any Contamination, not otherwise disclosed within the Environmental Report procured by the Tenant under Special Condition 6.2(a), is found in, on, under or migrating from the Premises during the Term or Further Term or at the expiry or sooner determination of this Lease, the Tenant must:</w:t>
      </w:r>
      <w:bookmarkEnd w:id="212"/>
      <w:r w:rsidRPr="005C38CF">
        <w:t xml:space="preserve"> </w:t>
      </w:r>
    </w:p>
    <w:p w14:paraId="36310211" w14:textId="77777777" w:rsidR="008C15E2" w:rsidRPr="005C38CF" w:rsidRDefault="005C38CF" w:rsidP="00673E1F">
      <w:pPr>
        <w:numPr>
          <w:ilvl w:val="4"/>
          <w:numId w:val="22"/>
        </w:numPr>
        <w:spacing w:after="240" w:line="240" w:lineRule="auto"/>
        <w:rPr>
          <w:rFonts w:cs="Arial"/>
        </w:rPr>
      </w:pPr>
      <w:bookmarkStart w:id="213" w:name="_Ref415068079"/>
      <w:r w:rsidRPr="005C38CF">
        <w:rPr>
          <w:rFonts w:cs="Arial"/>
        </w:rPr>
        <w:t xml:space="preserve">give the Landlord written Notice of the existence of the Contamination within 5 Business Days of becoming aware of the </w:t>
      </w:r>
      <w:proofErr w:type="gramStart"/>
      <w:r w:rsidRPr="005C38CF">
        <w:rPr>
          <w:rFonts w:cs="Arial"/>
        </w:rPr>
        <w:t>Contamination;</w:t>
      </w:r>
      <w:bookmarkEnd w:id="213"/>
      <w:proofErr w:type="gramEnd"/>
    </w:p>
    <w:p w14:paraId="11291FDE" w14:textId="77777777" w:rsidR="008C15E2" w:rsidRDefault="008C15E2" w:rsidP="004310A6">
      <w:pPr>
        <w:pStyle w:val="heading4-leasebody"/>
      </w:pPr>
      <w:r>
        <w:t>(ii)</w:t>
      </w:r>
      <w:r>
        <w:tab/>
      </w:r>
      <w:r w:rsidR="00223FC0" w:rsidRPr="00223FC0">
        <w:t xml:space="preserve">at its Cost, promptly engage an Environmental Consultant and </w:t>
      </w:r>
      <w:r>
        <w:t xml:space="preserve">provide the Landlord and the Environmental Consultant with access to the Premises as reasonably required to arrange or prepare an Environmental Improvement Plan as soon as practicable following the Landlord’s receipt of the Tenant’s </w:t>
      </w:r>
      <w:r w:rsidR="00186754">
        <w:t>N</w:t>
      </w:r>
      <w:r>
        <w:t xml:space="preserve">otice under Special Condition </w:t>
      </w:r>
      <w:r w:rsidR="001144DC">
        <w:t>6</w:t>
      </w:r>
      <w:r>
        <w:t>.4(a)(</w:t>
      </w:r>
      <w:proofErr w:type="spellStart"/>
      <w:r>
        <w:t>i</w:t>
      </w:r>
      <w:proofErr w:type="spellEnd"/>
      <w:proofErr w:type="gramStart"/>
      <w:r>
        <w:t>);</w:t>
      </w:r>
      <w:proofErr w:type="gramEnd"/>
      <w:r>
        <w:t xml:space="preserve"> </w:t>
      </w:r>
    </w:p>
    <w:p w14:paraId="71B84B62" w14:textId="77777777" w:rsidR="008C15E2" w:rsidRDefault="008C15E2" w:rsidP="004310A6">
      <w:pPr>
        <w:pStyle w:val="heading4-leasebody"/>
      </w:pPr>
      <w:r>
        <w:t>(iii)</w:t>
      </w:r>
      <w:r>
        <w:tab/>
      </w:r>
      <w:r w:rsidR="00962D5E" w:rsidRPr="00962D5E">
        <w:t>promptly comply with all recommendations contained in the Environmental Improvement Plan prepared pursuant to Special Condition 6.4(a)(ii) for any Contamination the Environmental Consultant determines reasonably has been caused or contributed to by the Tenant or the Tenant’s Associates or that may be exacerbated by the Tenant or the Tenant's Associates proposed use or occupation of the Land</w:t>
      </w:r>
      <w:r>
        <w:t>; and</w:t>
      </w:r>
    </w:p>
    <w:p w14:paraId="4630D03C" w14:textId="77777777" w:rsidR="008C15E2" w:rsidRDefault="008C15E2" w:rsidP="004310A6">
      <w:pPr>
        <w:pStyle w:val="heading4-leasebody"/>
      </w:pPr>
      <w:r>
        <w:t>(iv)</w:t>
      </w:r>
      <w:r>
        <w:tab/>
        <w:t xml:space="preserve">immediately suspend the Permitted Use on receipt of the </w:t>
      </w:r>
      <w:r w:rsidR="00EC0CBF">
        <w:t xml:space="preserve">Landlord’s </w:t>
      </w:r>
      <w:r>
        <w:t xml:space="preserve">Notice under Special Condition </w:t>
      </w:r>
      <w:r w:rsidR="00A20621">
        <w:t>6</w:t>
      </w:r>
      <w:r>
        <w:t xml:space="preserve">.4(h).   </w:t>
      </w:r>
    </w:p>
    <w:p w14:paraId="59B15B59" w14:textId="77777777" w:rsidR="008C15E2" w:rsidRDefault="008C15E2" w:rsidP="004310A6">
      <w:pPr>
        <w:pStyle w:val="heading3-leasebody"/>
      </w:pPr>
      <w:r>
        <w:t>(b)</w:t>
      </w:r>
      <w:r>
        <w:tab/>
      </w:r>
      <w:r w:rsidR="009473BB" w:rsidRPr="009473BB">
        <w:t xml:space="preserve">The Tenant's obligations under this Special Condition 6.4 apply </w:t>
      </w:r>
      <w:proofErr w:type="gramStart"/>
      <w:r w:rsidR="009473BB" w:rsidRPr="009473BB">
        <w:t>whether or not</w:t>
      </w:r>
      <w:proofErr w:type="gramEnd"/>
      <w:r w:rsidR="009473BB" w:rsidRPr="009473BB">
        <w:t xml:space="preserve"> the Tenant has obtained an Environment Report under Special Condition 6.2(a).</w:t>
      </w:r>
    </w:p>
    <w:p w14:paraId="040A3F1A" w14:textId="77777777" w:rsidR="008C15E2" w:rsidRDefault="008C15E2" w:rsidP="004310A6">
      <w:pPr>
        <w:pStyle w:val="heading3-leasebody"/>
      </w:pPr>
      <w:r>
        <w:t>(c)</w:t>
      </w:r>
      <w:r>
        <w:tab/>
      </w:r>
      <w:r w:rsidR="00DF6CF3" w:rsidRPr="00DF6CF3">
        <w:t>In addition to, and without limiting, any other indemnity in this Lease, if a Government Agency issues an Environmental Notice in relation to any Contamination or Environmental Liability regarding the Land, Premises, surrounding land or area to the Land and/or the Permitted Use, the Tenant agrees that</w:t>
      </w:r>
      <w:r>
        <w:t>:</w:t>
      </w:r>
    </w:p>
    <w:p w14:paraId="18236CCA" w14:textId="77777777" w:rsidR="008C15E2" w:rsidRDefault="008C15E2" w:rsidP="004310A6">
      <w:pPr>
        <w:pStyle w:val="heading4-leasebody"/>
      </w:pPr>
      <w:r>
        <w:t>(</w:t>
      </w:r>
      <w:proofErr w:type="spellStart"/>
      <w:r>
        <w:t>i</w:t>
      </w:r>
      <w:proofErr w:type="spellEnd"/>
      <w:r>
        <w:t>)</w:t>
      </w:r>
      <w:r>
        <w:tab/>
        <w:t>If the environmental Notice was issued to the Tenant:</w:t>
      </w:r>
    </w:p>
    <w:p w14:paraId="22113888" w14:textId="77777777" w:rsidR="008C15E2" w:rsidRDefault="008C15E2" w:rsidP="004310A6">
      <w:pPr>
        <w:pStyle w:val="heading5-leasebody"/>
      </w:pPr>
      <w:r>
        <w:t>(A)</w:t>
      </w:r>
      <w:r>
        <w:tab/>
        <w:t xml:space="preserve">The Tenant must inform the Landlord of that Environmental Notice within 5 Business Days of receipt and provide a copy of it to the </w:t>
      </w:r>
      <w:proofErr w:type="gramStart"/>
      <w:r>
        <w:t>Landlord;</w:t>
      </w:r>
      <w:proofErr w:type="gramEnd"/>
    </w:p>
    <w:p w14:paraId="09B28743" w14:textId="77777777" w:rsidR="008C15E2" w:rsidRDefault="008C15E2" w:rsidP="004310A6">
      <w:pPr>
        <w:pStyle w:val="heading5-leasebody"/>
      </w:pPr>
      <w:r>
        <w:t>(B)</w:t>
      </w:r>
      <w:r>
        <w:tab/>
        <w:t xml:space="preserve">The Landlord has the right to comment on the Environmental Notice requirements and be involved in all discussions regarding the Environmental Notice, including participating in all meetings with any Government Agency and Environmental </w:t>
      </w:r>
      <w:proofErr w:type="gramStart"/>
      <w:r>
        <w:t>Consultant;</w:t>
      </w:r>
      <w:proofErr w:type="gramEnd"/>
      <w:r>
        <w:t xml:space="preserve"> </w:t>
      </w:r>
    </w:p>
    <w:p w14:paraId="20FBBE41" w14:textId="77777777" w:rsidR="008C15E2" w:rsidRDefault="008C15E2" w:rsidP="004310A6">
      <w:pPr>
        <w:pStyle w:val="heading5-leasebody"/>
      </w:pPr>
      <w:r>
        <w:t>(C)</w:t>
      </w:r>
      <w:r>
        <w:tab/>
        <w:t xml:space="preserve">the Tenant must keep the Landlord informed about all matters concerning the Environmental Notice, including any action, stop-works or works required by the Tenant, the Government Agency and Environmental Consultant to comply with and rectify the Environmental Notice and any steps taken or proposed to be taken by the Tenant to rectify the Environmental </w:t>
      </w:r>
      <w:proofErr w:type="gramStart"/>
      <w:r>
        <w:t>Notice;</w:t>
      </w:r>
      <w:proofErr w:type="gramEnd"/>
    </w:p>
    <w:p w14:paraId="74BE7DD4" w14:textId="77777777" w:rsidR="008C15E2" w:rsidRDefault="008C15E2" w:rsidP="004310A6">
      <w:pPr>
        <w:pStyle w:val="heading4-leasebody"/>
      </w:pPr>
      <w:r>
        <w:t>(ii)</w:t>
      </w:r>
      <w:r>
        <w:tab/>
        <w:t xml:space="preserve">the Tenant must participate in all meetings with any Government Agency and Environment Consultant regarding the Environmental Notice if requested by the Landlord; and </w:t>
      </w:r>
    </w:p>
    <w:p w14:paraId="4AEE3363" w14:textId="77777777" w:rsidR="008C15E2" w:rsidRDefault="008C15E2" w:rsidP="004310A6">
      <w:pPr>
        <w:pStyle w:val="heading4-leasebody"/>
      </w:pPr>
      <w:r>
        <w:t>(iii)</w:t>
      </w:r>
      <w:r>
        <w:tab/>
        <w:t>the Tenant:</w:t>
      </w:r>
    </w:p>
    <w:p w14:paraId="2F364318" w14:textId="77777777" w:rsidR="008C15E2" w:rsidRDefault="008C15E2" w:rsidP="004310A6">
      <w:pPr>
        <w:pStyle w:val="heading5-leasebody"/>
      </w:pPr>
      <w:r>
        <w:t>(A)</w:t>
      </w:r>
      <w:r>
        <w:tab/>
        <w:t xml:space="preserve">is solely liable for any Environmental Liability; and </w:t>
      </w:r>
    </w:p>
    <w:p w14:paraId="4FB8B94C" w14:textId="77777777" w:rsidR="008C15E2" w:rsidRDefault="008C15E2" w:rsidP="004310A6">
      <w:pPr>
        <w:pStyle w:val="heading5-leasebody"/>
      </w:pPr>
      <w:r>
        <w:t>(B)</w:t>
      </w:r>
      <w:r>
        <w:tab/>
      </w:r>
      <w:r w:rsidR="00675C6D" w:rsidRPr="00675C6D">
        <w:t>must at its Cost do all things required to comply with all of the requirements in the Environmental Notice, to the standard applicable under the Environmental Notice and this Lease in respect of any Contamination, that the Government Agency or the Environmental Consultant (who prepares the Environmental Improvement Plan) determines acting reasonably, that is the subject of the Environmental Notice has been caused or contributed to by the Tenant or the Tenant’s Associates occupation or use of the Premises after the Tenant's earliest occupation date</w:t>
      </w:r>
      <w:r>
        <w:t xml:space="preserve">.  </w:t>
      </w:r>
    </w:p>
    <w:p w14:paraId="7CA980AE" w14:textId="77777777" w:rsidR="008C15E2" w:rsidRDefault="008C15E2" w:rsidP="004310A6">
      <w:pPr>
        <w:pStyle w:val="heading3-leasebody"/>
      </w:pPr>
      <w:r>
        <w:t>(d)</w:t>
      </w:r>
      <w:r>
        <w:tab/>
      </w:r>
      <w:r w:rsidR="00294CB8" w:rsidRPr="00294CB8">
        <w:t>Despite any other provisions of this Special Condition 6, the Landlord reserves the right to require the Tenant to reinstate the Premises, the Land and/or any adjoining or surrounding land or Environment (or any part thereof), impacted by any Contamination that has migrated from the Premises and which has resulted from the Tenant's use and occupation of the Premises, to the condition detailed within the Environmental Report, where the Tenant is required by this Lease to obtain an Environmental Report.  The Tenant must carry out all works to the standard in the Environmental Report</w:t>
      </w:r>
      <w:r>
        <w:t xml:space="preserve">.  </w:t>
      </w:r>
    </w:p>
    <w:p w14:paraId="0DBA9EE1" w14:textId="77777777" w:rsidR="008C15E2" w:rsidRDefault="008C15E2" w:rsidP="004310A6">
      <w:pPr>
        <w:pStyle w:val="heading3-leasebody"/>
      </w:pPr>
      <w:r>
        <w:t>(e)</w:t>
      </w:r>
      <w:r>
        <w:tab/>
        <w:t xml:space="preserve">If the </w:t>
      </w:r>
      <w:r w:rsidR="005C53E1">
        <w:t>T</w:t>
      </w:r>
      <w:r>
        <w:t>enant undertakes an environmental assessment or remediation process at the Premises or on the Land, voluntarily or in accordance with the terms of this Lease, the Tenant agrees that:</w:t>
      </w:r>
    </w:p>
    <w:p w14:paraId="4B6DE764" w14:textId="77777777" w:rsidR="008C15E2" w:rsidRDefault="008C15E2" w:rsidP="004310A6">
      <w:pPr>
        <w:pStyle w:val="heading4-leasebody"/>
      </w:pPr>
      <w:r>
        <w:t>(</w:t>
      </w:r>
      <w:proofErr w:type="spellStart"/>
      <w:r>
        <w:t>i</w:t>
      </w:r>
      <w:proofErr w:type="spellEnd"/>
      <w:r>
        <w:t>)</w:t>
      </w:r>
      <w:r>
        <w:tab/>
        <w:t>it must inform the Landlord of its intention to undertake the environmental assessment or remediation process prior to work commencing; and</w:t>
      </w:r>
    </w:p>
    <w:p w14:paraId="5252D65F" w14:textId="77777777" w:rsidR="008C15E2" w:rsidRDefault="008C15E2" w:rsidP="004310A6">
      <w:pPr>
        <w:pStyle w:val="heading4-leasebody"/>
      </w:pPr>
      <w:r>
        <w:t>(ii)</w:t>
      </w:r>
      <w:r>
        <w:tab/>
        <w:t xml:space="preserve">the Landlord will have the right to comment on and be involved in the proposed process, including reasonably determining the extent of the proposed clean up by reference to the Environmental Report.  </w:t>
      </w:r>
    </w:p>
    <w:p w14:paraId="4EF6DBB1" w14:textId="77777777" w:rsidR="008C15E2" w:rsidRDefault="008C15E2" w:rsidP="004310A6">
      <w:pPr>
        <w:pStyle w:val="heading3-leasebody"/>
      </w:pPr>
      <w:r>
        <w:t>(f)</w:t>
      </w:r>
      <w:r>
        <w:tab/>
        <w:t>The Tenant agrees that any environmental reports it prepares or has the Environmental Consultant prepare for the Premises or Land, including clean up and remediation reports, audit reports or certificates and statements of audits, must:</w:t>
      </w:r>
    </w:p>
    <w:p w14:paraId="6F5705B1" w14:textId="77777777" w:rsidR="008C15E2" w:rsidRDefault="008C15E2" w:rsidP="004310A6">
      <w:pPr>
        <w:pStyle w:val="heading4-leasebody"/>
      </w:pPr>
      <w:r>
        <w:t>(</w:t>
      </w:r>
      <w:proofErr w:type="spellStart"/>
      <w:r>
        <w:t>i</w:t>
      </w:r>
      <w:proofErr w:type="spellEnd"/>
      <w:r>
        <w:t>)</w:t>
      </w:r>
      <w:r>
        <w:tab/>
        <w:t xml:space="preserve">be provided to the Landlord </w:t>
      </w:r>
      <w:r w:rsidR="00551582">
        <w:t>1</w:t>
      </w:r>
      <w:r>
        <w:t>5 Business Days after the Tenant receives each relevant report including clean up and remediation reports, audit reports or certificates and statements of audit; and</w:t>
      </w:r>
    </w:p>
    <w:p w14:paraId="788242D2" w14:textId="77777777" w:rsidR="008C15E2" w:rsidRDefault="008C15E2" w:rsidP="004310A6">
      <w:pPr>
        <w:pStyle w:val="heading4-leasebody"/>
      </w:pPr>
      <w:r>
        <w:t>(ii)</w:t>
      </w:r>
      <w:r>
        <w:tab/>
        <w:t xml:space="preserve">allow the Landlord to rely upon those reports.  </w:t>
      </w:r>
    </w:p>
    <w:p w14:paraId="384A654E" w14:textId="77777777" w:rsidR="008C15E2" w:rsidRDefault="008C15E2" w:rsidP="004310A6">
      <w:pPr>
        <w:pStyle w:val="heading3-leasebody"/>
      </w:pPr>
      <w:r>
        <w:t>(g)</w:t>
      </w:r>
      <w:r>
        <w:tab/>
        <w:t xml:space="preserve">Provided that the Landlord gives the Tenant not less than </w:t>
      </w:r>
      <w:r w:rsidR="00551582">
        <w:t>15</w:t>
      </w:r>
      <w:r>
        <w:t xml:space="preserve"> Business Days prior written Notice, the Tenant must provide the Landlord with reasonable access to the Tenant’s relevant records and evidence of compliance with the provisions of this Special Condition </w:t>
      </w:r>
      <w:r w:rsidR="001144DC">
        <w:t xml:space="preserve">6 </w:t>
      </w:r>
      <w:r>
        <w:t xml:space="preserve">as and when the Landlord reasonably requests.  </w:t>
      </w:r>
    </w:p>
    <w:p w14:paraId="191D3449" w14:textId="77777777" w:rsidR="008C15E2" w:rsidRDefault="008C15E2" w:rsidP="004310A6">
      <w:pPr>
        <w:pStyle w:val="heading3-leasebody"/>
      </w:pPr>
      <w:r>
        <w:t>(h)</w:t>
      </w:r>
      <w:r>
        <w:tab/>
        <w:t xml:space="preserve">If </w:t>
      </w:r>
      <w:r w:rsidR="00FC6251" w:rsidRPr="00FC6251">
        <w:t>the Environmental Consultant determines that the Tenant or a Tenant's Associates' occupation or use of the Premises has caused or contributed to, or may exacerbate, any Contamination, the Landlord may, in the Landlord's absolute discretion, by written Notice, require the Tenant to suspend the Permitted Use, in whole or in part, for the period set out in the Notice as determined by the Landlord (</w:t>
      </w:r>
      <w:r w:rsidR="00FC6251" w:rsidRPr="00FC6251">
        <w:rPr>
          <w:b/>
          <w:bCs/>
        </w:rPr>
        <w:t>Suspension Period</w:t>
      </w:r>
      <w:r w:rsidR="00FC6251" w:rsidRPr="00FC6251">
        <w:t xml:space="preserve">) in accordance with the Environmental Improvement Plan and otherwise in the Landlord's absolute discretion. </w:t>
      </w:r>
      <w:r>
        <w:t>For the avoidance of doubt, the Tenant:</w:t>
      </w:r>
    </w:p>
    <w:p w14:paraId="106B8AEC" w14:textId="77777777" w:rsidR="008C15E2" w:rsidRDefault="008C15E2" w:rsidP="004310A6">
      <w:pPr>
        <w:pStyle w:val="heading4-leasebody"/>
      </w:pPr>
      <w:r>
        <w:t>(</w:t>
      </w:r>
      <w:proofErr w:type="spellStart"/>
      <w:r>
        <w:t>i</w:t>
      </w:r>
      <w:proofErr w:type="spellEnd"/>
      <w:r>
        <w:t>)</w:t>
      </w:r>
      <w:r>
        <w:tab/>
        <w:t>must continue to comply with this Lease during the Suspension Period; and</w:t>
      </w:r>
    </w:p>
    <w:p w14:paraId="08BD2E45" w14:textId="77777777" w:rsidR="008C15E2" w:rsidRPr="00342203" w:rsidRDefault="008C15E2" w:rsidP="004310A6">
      <w:pPr>
        <w:pStyle w:val="heading4-leasebody"/>
      </w:pPr>
      <w:r>
        <w:t>(ii)</w:t>
      </w:r>
      <w:r>
        <w:tab/>
        <w:t xml:space="preserve">will have no right to abatement of Rent or Outgoings during the </w:t>
      </w:r>
      <w:r w:rsidRPr="00342203">
        <w:t>Suspension Period.</w:t>
      </w:r>
    </w:p>
    <w:p w14:paraId="5CA4B8D3" w14:textId="77777777" w:rsidR="008C15E2" w:rsidRDefault="008C15E2" w:rsidP="004310A6">
      <w:pPr>
        <w:pStyle w:val="heading3-leasebody"/>
      </w:pPr>
      <w:r w:rsidRPr="00342203">
        <w:t>(</w:t>
      </w:r>
      <w:proofErr w:type="spellStart"/>
      <w:r w:rsidRPr="00342203">
        <w:t>i</w:t>
      </w:r>
      <w:proofErr w:type="spellEnd"/>
      <w:r w:rsidRPr="00342203">
        <w:t>)</w:t>
      </w:r>
      <w:r w:rsidRPr="00342203">
        <w:tab/>
        <w:t xml:space="preserve">The Tenant's breach of Special Condition </w:t>
      </w:r>
      <w:r w:rsidR="00607EDF" w:rsidRPr="00342203">
        <w:t>6</w:t>
      </w:r>
      <w:r w:rsidRPr="00342203">
        <w:t xml:space="preserve">.4(a)(iii), Special Condition </w:t>
      </w:r>
      <w:r w:rsidR="006C218C" w:rsidRPr="00342203">
        <w:t>6</w:t>
      </w:r>
      <w:r w:rsidRPr="00342203">
        <w:t xml:space="preserve">.4(a)(iv) or Special Condition </w:t>
      </w:r>
      <w:r w:rsidR="00607EDF" w:rsidRPr="00342203">
        <w:t>6</w:t>
      </w:r>
      <w:r w:rsidRPr="00342203">
        <w:t>.4(</w:t>
      </w:r>
      <w:r w:rsidR="004D4B81" w:rsidRPr="00342203">
        <w:t>h</w:t>
      </w:r>
      <w:r w:rsidRPr="00342203">
        <w:t xml:space="preserve">) is an event of default for the purposes of </w:t>
      </w:r>
      <w:r w:rsidR="00E15D5C">
        <w:t>c</w:t>
      </w:r>
      <w:r w:rsidRPr="00342203">
        <w:t>lause 2</w:t>
      </w:r>
      <w:r w:rsidR="00342203" w:rsidRPr="00342203">
        <w:t>1</w:t>
      </w:r>
      <w:r w:rsidRPr="00342203">
        <w:t>.2 of this Lease.</w:t>
      </w:r>
    </w:p>
    <w:p w14:paraId="3653537D" w14:textId="77777777" w:rsidR="008C15E2" w:rsidRDefault="008C15E2" w:rsidP="000B42F8">
      <w:pPr>
        <w:pStyle w:val="LDStandard3"/>
      </w:pPr>
      <w:bookmarkStart w:id="214" w:name="_Toc41315259"/>
      <w:bookmarkStart w:id="215" w:name="_Toc144908490"/>
      <w:bookmarkStart w:id="216" w:name="_Toc144908654"/>
      <w:r>
        <w:t>Exit obligation</w:t>
      </w:r>
      <w:bookmarkEnd w:id="214"/>
      <w:bookmarkEnd w:id="215"/>
      <w:bookmarkEnd w:id="216"/>
    </w:p>
    <w:p w14:paraId="35B6BE46" w14:textId="77777777" w:rsidR="000D595E" w:rsidRPr="000D595E" w:rsidRDefault="000D595E" w:rsidP="005A01B2">
      <w:pPr>
        <w:pStyle w:val="LDStandard4"/>
        <w:keepNext/>
        <w:widowControl w:val="0"/>
        <w:numPr>
          <w:ilvl w:val="3"/>
          <w:numId w:val="32"/>
        </w:numPr>
        <w:autoSpaceDE w:val="0"/>
        <w:autoSpaceDN w:val="0"/>
        <w:adjustRightInd w:val="0"/>
        <w:rPr>
          <w:bCs/>
        </w:rPr>
      </w:pPr>
      <w:r w:rsidRPr="000D595E">
        <w:rPr>
          <w:bCs/>
          <w:szCs w:val="22"/>
        </w:rPr>
        <w:t>If an Environmental Report is specified in Item</w:t>
      </w:r>
      <w:r w:rsidR="00150743">
        <w:rPr>
          <w:bCs/>
          <w:szCs w:val="22"/>
        </w:rPr>
        <w:t xml:space="preserve"> 1</w:t>
      </w:r>
      <w:r w:rsidR="00F118E5">
        <w:rPr>
          <w:bCs/>
          <w:szCs w:val="22"/>
        </w:rPr>
        <w:t>5</w:t>
      </w:r>
      <w:r w:rsidRPr="000D595E">
        <w:rPr>
          <w:bCs/>
          <w:szCs w:val="22"/>
        </w:rPr>
        <w:t>, then when</w:t>
      </w:r>
      <w:r w:rsidRPr="000D595E">
        <w:rPr>
          <w:bCs/>
        </w:rPr>
        <w:t xml:space="preserve"> the Tenant vacates the Premises at expiry or the sooner determination of the Term or any Further Term, the Tenant must obtain a further Environmental Report (“</w:t>
      </w:r>
      <w:r w:rsidRPr="000D595E">
        <w:rPr>
          <w:b/>
        </w:rPr>
        <w:t>Exit Environmental Report</w:t>
      </w:r>
      <w:r w:rsidRPr="000D595E">
        <w:rPr>
          <w:bCs/>
        </w:rPr>
        <w:t xml:space="preserve">”) at the Tenant’s Cost from an Environmental Consultant that will be undertaken in accordance with the methodology adopted in the Environmental Report and otherwise in accordance with any applicable </w:t>
      </w:r>
      <w:r w:rsidR="00CC0CFC">
        <w:rPr>
          <w:bCs/>
        </w:rPr>
        <w:t>Environmental Protection Legislation</w:t>
      </w:r>
      <w:r w:rsidRPr="000D595E">
        <w:rPr>
          <w:bCs/>
        </w:rPr>
        <w:t xml:space="preserve">.  </w:t>
      </w:r>
    </w:p>
    <w:p w14:paraId="3EAE516E" w14:textId="77777777" w:rsidR="008C15E2" w:rsidRDefault="000D595E" w:rsidP="000D595E">
      <w:pPr>
        <w:pStyle w:val="heading3-leasebody"/>
      </w:pPr>
      <w:r>
        <w:t xml:space="preserve"> </w:t>
      </w:r>
      <w:r w:rsidR="008C15E2">
        <w:t>(b)</w:t>
      </w:r>
      <w:r w:rsidR="008C15E2">
        <w:tab/>
        <w:t xml:space="preserve">If a variation is identified between the level of Contamination detailed within the Environmental Report and the Exit Environmental Report, the Landlord reserves the right to require the Tenant at its Cost to reinstate the whole or any part of the Premises, the Land and/or any adjoining or surrounding land or Environment, impacted by any Contamination that has migrated from the Premises to the condition detailed within the Environmental Report, save that the Tenant's obligation under this Special Condition </w:t>
      </w:r>
      <w:r w:rsidR="00607EDF">
        <w:t>6</w:t>
      </w:r>
      <w:r w:rsidR="008C15E2">
        <w:t xml:space="preserve">.5(b) does not apply unless the Environmental Consultant acting reasonably concludes that the additional Contamination has been caused or contributed to by the Tenant or the Tenant’s Associates use and occupation of the Premises. </w:t>
      </w:r>
    </w:p>
    <w:p w14:paraId="4076C62C" w14:textId="77777777" w:rsidR="008C15E2" w:rsidRDefault="008C15E2" w:rsidP="000B42F8">
      <w:pPr>
        <w:pStyle w:val="LDStandard3"/>
      </w:pPr>
      <w:bookmarkStart w:id="217" w:name="_Toc41315261"/>
      <w:bookmarkStart w:id="218" w:name="_Toc144908491"/>
      <w:bookmarkStart w:id="219" w:name="_Toc144908655"/>
      <w:r>
        <w:t>Notices</w:t>
      </w:r>
      <w:bookmarkEnd w:id="217"/>
      <w:bookmarkEnd w:id="218"/>
      <w:bookmarkEnd w:id="219"/>
    </w:p>
    <w:p w14:paraId="279D5E54" w14:textId="77777777" w:rsidR="008C15E2" w:rsidRDefault="008C15E2" w:rsidP="008C15E2">
      <w:pPr>
        <w:pStyle w:val="normal-leasebody"/>
      </w:pPr>
      <w:r>
        <w:t xml:space="preserve">Without limiting any other obligations under this Lease, the Tenant must </w:t>
      </w:r>
      <w:proofErr w:type="gramStart"/>
      <w:r>
        <w:t>at all times</w:t>
      </w:r>
      <w:proofErr w:type="gramEnd"/>
      <w:r>
        <w:t xml:space="preserve"> comply with all Notices, orders and requirements reasonably required by the Landlord and of any Government Agency in relation to the storage or handling of substances that are potentially hazardous to the Environment.</w:t>
      </w:r>
    </w:p>
    <w:p w14:paraId="5B3875E9" w14:textId="77777777" w:rsidR="008C15E2" w:rsidRDefault="008C15E2" w:rsidP="000B42F8">
      <w:pPr>
        <w:pStyle w:val="LDStandard3"/>
      </w:pPr>
      <w:bookmarkStart w:id="220" w:name="_Toc41315262"/>
      <w:bookmarkStart w:id="221" w:name="_Toc144908492"/>
      <w:bookmarkStart w:id="222" w:name="_Toc144908656"/>
      <w:r>
        <w:t>No merger</w:t>
      </w:r>
      <w:bookmarkEnd w:id="220"/>
      <w:bookmarkEnd w:id="221"/>
      <w:bookmarkEnd w:id="222"/>
    </w:p>
    <w:p w14:paraId="20104ABB" w14:textId="77777777" w:rsidR="004310A6" w:rsidRDefault="008C15E2" w:rsidP="004310A6">
      <w:pPr>
        <w:pStyle w:val="normal-leasebody"/>
      </w:pPr>
      <w:r>
        <w:t xml:space="preserve">The rights and obligations of the parties under this Special Condition </w:t>
      </w:r>
      <w:r w:rsidR="00607EDF">
        <w:t>6</w:t>
      </w:r>
      <w:r>
        <w:t xml:space="preserve"> survive the expiry or sooner determination of this Lease.</w:t>
      </w:r>
    </w:p>
    <w:p w14:paraId="2C0FAEAB" w14:textId="77777777" w:rsidR="008741D6" w:rsidRDefault="008741D6" w:rsidP="008741D6">
      <w:pPr>
        <w:pStyle w:val="LDStandard3"/>
      </w:pPr>
      <w:bookmarkStart w:id="223" w:name="_Toc144908493"/>
      <w:bookmarkStart w:id="224" w:name="_Toc144908657"/>
      <w:r>
        <w:t>Dispute Resolution</w:t>
      </w:r>
      <w:bookmarkEnd w:id="223"/>
      <w:bookmarkEnd w:id="224"/>
    </w:p>
    <w:p w14:paraId="70AC9B94" w14:textId="77777777" w:rsidR="008741D6" w:rsidRDefault="008741D6" w:rsidP="008741D6">
      <w:pPr>
        <w:pStyle w:val="heading3-leasebody"/>
      </w:pPr>
      <w:r>
        <w:t>(a)</w:t>
      </w:r>
      <w:r>
        <w:tab/>
        <w:t>If any dispute arises under Special Conditions 6.2 to 6.5 between the Landlord and the Tenant, either party may give a Dispute Notice, referring the dispute for expert determination.</w:t>
      </w:r>
    </w:p>
    <w:p w14:paraId="28D96538" w14:textId="77777777" w:rsidR="008741D6" w:rsidRDefault="008741D6" w:rsidP="008741D6">
      <w:pPr>
        <w:pStyle w:val="heading3-leasebody"/>
      </w:pPr>
      <w:r>
        <w:t>(b)</w:t>
      </w:r>
      <w:r>
        <w:tab/>
        <w:t>If a dispute is referred for expert determination, appointment of the Expert will be requested by the party giving the Dispute Notice.</w:t>
      </w:r>
    </w:p>
    <w:p w14:paraId="370CD0EA" w14:textId="77777777" w:rsidR="008741D6" w:rsidRDefault="008741D6" w:rsidP="008741D6">
      <w:pPr>
        <w:pStyle w:val="heading3-leasebody"/>
      </w:pPr>
      <w:r>
        <w:t>(c)</w:t>
      </w:r>
      <w:r>
        <w:tab/>
        <w:t>The Expert will:</w:t>
      </w:r>
    </w:p>
    <w:p w14:paraId="01B763FF" w14:textId="77777777" w:rsidR="008741D6" w:rsidRDefault="008741D6" w:rsidP="008741D6">
      <w:pPr>
        <w:pStyle w:val="heading4-leasebody"/>
      </w:pPr>
      <w:r>
        <w:t>(</w:t>
      </w:r>
      <w:proofErr w:type="spellStart"/>
      <w:r>
        <w:t>i</w:t>
      </w:r>
      <w:proofErr w:type="spellEnd"/>
      <w:r>
        <w:t>)</w:t>
      </w:r>
      <w:r>
        <w:tab/>
        <w:t xml:space="preserve">fix and inform each party of a time for the parties to present their respective positions to the Expert.  Unless otherwise agreed between the parties, the parties must present their respective positions to the Expert no later than 5 Business Days after the Expert’s </w:t>
      </w:r>
      <w:proofErr w:type="gramStart"/>
      <w:r>
        <w:t>appointment;</w:t>
      </w:r>
      <w:proofErr w:type="gramEnd"/>
    </w:p>
    <w:p w14:paraId="7383EFF2" w14:textId="1EA73DBD" w:rsidR="008741D6" w:rsidRDefault="008741D6" w:rsidP="008741D6">
      <w:pPr>
        <w:pStyle w:val="heading4-leasebody"/>
      </w:pPr>
      <w:r>
        <w:t>(ii)</w:t>
      </w:r>
      <w:r>
        <w:tab/>
      </w:r>
      <w:proofErr w:type="gramStart"/>
      <w:r>
        <w:t>make a determination</w:t>
      </w:r>
      <w:proofErr w:type="gramEnd"/>
      <w:r>
        <w:t xml:space="preserve"> or finding in respect of the dispute within </w:t>
      </w:r>
      <w:r w:rsidR="00E9173F">
        <w:t>ten</w:t>
      </w:r>
      <w:r>
        <w:t xml:space="preserve"> Business Days after the parties have presented their respective positions.  Any determination of a dispute by the Expert will include a determination as to the award of costs and will be final and binding on all parties; and</w:t>
      </w:r>
    </w:p>
    <w:p w14:paraId="27990D9B" w14:textId="77777777" w:rsidR="008741D6" w:rsidRDefault="008741D6" w:rsidP="008741D6">
      <w:pPr>
        <w:pStyle w:val="heading4-leasebody"/>
      </w:pPr>
      <w:r>
        <w:t>(iii)</w:t>
      </w:r>
      <w:r>
        <w:tab/>
        <w:t>act as an expert and not an arbitrator.</w:t>
      </w:r>
    </w:p>
    <w:p w14:paraId="35ABB313" w14:textId="77777777" w:rsidR="008741D6" w:rsidRDefault="008741D6" w:rsidP="008741D6">
      <w:pPr>
        <w:pStyle w:val="heading3-leasebody"/>
      </w:pPr>
      <w:r>
        <w:t>(d)</w:t>
      </w:r>
      <w:r>
        <w:tab/>
        <w:t>The parties will continue to perform their respective obligations under this Lease pending the resolution of a dispute under this Special Condition.</w:t>
      </w:r>
    </w:p>
    <w:p w14:paraId="1701A97C" w14:textId="77777777" w:rsidR="008741D6" w:rsidRDefault="008741D6" w:rsidP="008741D6">
      <w:pPr>
        <w:pStyle w:val="heading3-leasebody"/>
      </w:pPr>
      <w:r>
        <w:t>(e)</w:t>
      </w:r>
      <w:r>
        <w:tab/>
        <w:t>The Landlord and Tenant will not oppose any application for interlocutory relief pending resolution of a dispute by the Expert under this Special Condition.</w:t>
      </w:r>
    </w:p>
    <w:p w14:paraId="35CFBBC3" w14:textId="77777777" w:rsidR="008741D6" w:rsidRDefault="008741D6" w:rsidP="008741D6">
      <w:pPr>
        <w:pStyle w:val="heading3-leasebody"/>
      </w:pPr>
      <w:r>
        <w:t>(f)</w:t>
      </w:r>
      <w:r>
        <w:tab/>
        <w:t>In this Special Condition:</w:t>
      </w:r>
    </w:p>
    <w:p w14:paraId="7D62E6C7" w14:textId="77777777" w:rsidR="008741D6" w:rsidRDefault="008741D6" w:rsidP="008741D6">
      <w:pPr>
        <w:pStyle w:val="heading4-leasebody"/>
      </w:pPr>
      <w:r>
        <w:t>(</w:t>
      </w:r>
      <w:proofErr w:type="spellStart"/>
      <w:r>
        <w:t>i</w:t>
      </w:r>
      <w:proofErr w:type="spellEnd"/>
      <w:r>
        <w:t>)</w:t>
      </w:r>
      <w:r>
        <w:tab/>
      </w:r>
      <w:r w:rsidRPr="008F5CDD">
        <w:rPr>
          <w:b/>
          <w:bCs/>
        </w:rPr>
        <w:t>Dispute Notice</w:t>
      </w:r>
      <w:r>
        <w:t xml:space="preserve"> means a notice in writing given by either party to the other setting out details of a dispute that has arisen in relation to this Lease between the Landlord and Tenant; and</w:t>
      </w:r>
    </w:p>
    <w:p w14:paraId="563C504F" w14:textId="77777777" w:rsidR="00702FBC" w:rsidRDefault="008741D6" w:rsidP="00B71DD2">
      <w:pPr>
        <w:pStyle w:val="heading4-leasebody"/>
      </w:pPr>
      <w:r>
        <w:t>(ii)</w:t>
      </w:r>
      <w:r>
        <w:tab/>
      </w:r>
      <w:r w:rsidRPr="008F5CDD">
        <w:rPr>
          <w:b/>
          <w:bCs/>
        </w:rPr>
        <w:t>Expert</w:t>
      </w:r>
      <w:r>
        <w:t xml:space="preserve"> means an expert appointed by the President of the Law Institute of Victoria from time to time.</w:t>
      </w:r>
    </w:p>
    <w:p w14:paraId="62E1D5D1" w14:textId="77777777" w:rsidR="00303FBA" w:rsidRDefault="00303FBA" w:rsidP="00303FBA">
      <w:pPr>
        <w:pStyle w:val="LDStandard2"/>
        <w:numPr>
          <w:ilvl w:val="1"/>
          <w:numId w:val="39"/>
        </w:numPr>
      </w:pPr>
      <w:bookmarkStart w:id="225" w:name="_Toc144908494"/>
      <w:bookmarkStart w:id="226" w:name="_Toc144908658"/>
      <w:bookmarkStart w:id="227" w:name="_Toc127546350"/>
      <w:bookmarkStart w:id="228" w:name="_Ref127545034"/>
      <w:r>
        <w:t>Electronic Execution</w:t>
      </w:r>
      <w:bookmarkEnd w:id="225"/>
      <w:bookmarkEnd w:id="226"/>
    </w:p>
    <w:p w14:paraId="0CD49B14" w14:textId="77777777" w:rsidR="006F5496" w:rsidRDefault="006F5496" w:rsidP="006F5496">
      <w:pPr>
        <w:pStyle w:val="normal-leasebody"/>
        <w:rPr>
          <w:b/>
          <w:highlight w:val="yellow"/>
        </w:rPr>
      </w:pPr>
      <w:r>
        <w:rPr>
          <w:b/>
          <w:highlight w:val="yellow"/>
        </w:rPr>
        <w:t xml:space="preserve">[Delete the remainder of this special condition </w:t>
      </w:r>
      <w:r>
        <w:rPr>
          <w:rFonts w:eastAsia="Times New Roman" w:cs="Times New Roman"/>
          <w:b/>
          <w:kern w:val="22"/>
          <w:highlight w:val="yellow"/>
        </w:rPr>
        <w:t xml:space="preserve">if the Lease will not be executed electronically </w:t>
      </w:r>
      <w:r>
        <w:rPr>
          <w:b/>
          <w:highlight w:val="yellow"/>
        </w:rPr>
        <w:t>but leave the heading and clause number and this statement:</w:t>
      </w:r>
    </w:p>
    <w:p w14:paraId="534E142C" w14:textId="77777777" w:rsidR="00574D3F" w:rsidRDefault="00574D3F" w:rsidP="00574D3F">
      <w:pPr>
        <w:pStyle w:val="normal-leasebody"/>
      </w:pPr>
      <w:r w:rsidRPr="00CD3993">
        <w:rPr>
          <w:highlight w:val="yellow"/>
        </w:rPr>
        <w:t>This Special Condition is not applicable</w:t>
      </w:r>
      <w:r>
        <w:t>.</w:t>
      </w:r>
    </w:p>
    <w:p w14:paraId="7568C7E1" w14:textId="77777777" w:rsidR="00303FBA" w:rsidRDefault="00303FBA" w:rsidP="00985D77">
      <w:pPr>
        <w:pStyle w:val="LDStandard4"/>
        <w:numPr>
          <w:ilvl w:val="3"/>
          <w:numId w:val="39"/>
        </w:numPr>
      </w:pPr>
      <w:r>
        <w:t>The parties consent to execution of this Lease (and any Notice given under this Lease) by any signatory by an electronic signature.</w:t>
      </w:r>
    </w:p>
    <w:p w14:paraId="4FC8F228" w14:textId="77777777" w:rsidR="00303FBA" w:rsidRDefault="00303FBA" w:rsidP="00985D77">
      <w:pPr>
        <w:pStyle w:val="LDStandard4"/>
        <w:numPr>
          <w:ilvl w:val="3"/>
          <w:numId w:val="39"/>
        </w:numPr>
      </w:pPr>
      <w:r>
        <w:t>Where this Lease (or a Notice given under this Lease) is electronically signed by a signatory, the signatory warrants and agrees that the electronic signature has been used to identify the person signing and to indicate that the signatory or the relevant party (as the case may be) intends to be bound by the electronic signature.</w:t>
      </w:r>
    </w:p>
    <w:p w14:paraId="6AFEC644" w14:textId="77777777" w:rsidR="00303FBA" w:rsidRDefault="00303FBA" w:rsidP="00985D77">
      <w:pPr>
        <w:pStyle w:val="LDStandard4"/>
        <w:numPr>
          <w:ilvl w:val="3"/>
          <w:numId w:val="39"/>
        </w:numPr>
      </w:pPr>
      <w:r>
        <w:t>This Lease may be electronically signed in any number of counterparts which together will constitute the one document.</w:t>
      </w:r>
    </w:p>
    <w:p w14:paraId="4B090175" w14:textId="77777777" w:rsidR="00303FBA" w:rsidRDefault="00303FBA" w:rsidP="00985D77">
      <w:pPr>
        <w:pStyle w:val="LDStandard4"/>
        <w:numPr>
          <w:ilvl w:val="3"/>
          <w:numId w:val="39"/>
        </w:numPr>
      </w:pPr>
      <w:r>
        <w:t>Both parties consent to the exchange of counterparts of this Lease by delivery by email or such other electronic means as may be agreed in writing.</w:t>
      </w:r>
    </w:p>
    <w:p w14:paraId="3389CEEE" w14:textId="77777777" w:rsidR="00303FBA" w:rsidRDefault="00303FBA" w:rsidP="00985D77">
      <w:pPr>
        <w:pStyle w:val="LDStandard4"/>
        <w:numPr>
          <w:ilvl w:val="3"/>
          <w:numId w:val="39"/>
        </w:numPr>
      </w:pPr>
      <w:r>
        <w:t>Both parties must upon request promptly deliver a physical counterpart of this Lease with the handwritten signature or signatures of the party and all written evidence of the authority of a person signing on their behalf, but a failure to comply with the request does not affect the validity of this Lease.</w:t>
      </w:r>
    </w:p>
    <w:p w14:paraId="48D449BE" w14:textId="77777777" w:rsidR="00184BA9" w:rsidRPr="0001615A" w:rsidRDefault="00184BA9" w:rsidP="0001615A">
      <w:pPr>
        <w:pStyle w:val="LDStandard2"/>
      </w:pPr>
      <w:bookmarkStart w:id="229" w:name="_Toc144908495"/>
      <w:bookmarkStart w:id="230" w:name="_Toc144908659"/>
      <w:r>
        <w:t>Lease of stratum</w:t>
      </w:r>
      <w:bookmarkStart w:id="231" w:name="_Ref127546471"/>
      <w:bookmarkStart w:id="232" w:name="_Ref127545036"/>
      <w:bookmarkEnd w:id="227"/>
      <w:bookmarkEnd w:id="228"/>
      <w:bookmarkEnd w:id="229"/>
      <w:bookmarkEnd w:id="230"/>
    </w:p>
    <w:p w14:paraId="131DCA3B" w14:textId="77777777" w:rsidR="00DA7FFC" w:rsidRPr="002E234C" w:rsidRDefault="00DA7FFC" w:rsidP="00DA7FFC">
      <w:pPr>
        <w:pStyle w:val="normal-leasebody"/>
        <w:rPr>
          <w:b/>
          <w:highlight w:val="yellow"/>
        </w:rPr>
      </w:pPr>
      <w:bookmarkStart w:id="233" w:name="_Hlk138236554"/>
      <w:r w:rsidRPr="002E234C">
        <w:rPr>
          <w:b/>
          <w:highlight w:val="yellow"/>
        </w:rPr>
        <w:t xml:space="preserve">[Delete the remainder of </w:t>
      </w:r>
      <w:r w:rsidR="00574D3F">
        <w:rPr>
          <w:b/>
          <w:highlight w:val="yellow"/>
        </w:rPr>
        <w:t xml:space="preserve">this </w:t>
      </w:r>
      <w:r w:rsidRPr="002E234C">
        <w:rPr>
          <w:b/>
          <w:highlight w:val="yellow"/>
        </w:rPr>
        <w:t xml:space="preserve">special condition </w:t>
      </w:r>
      <w:r w:rsidRPr="004E74F8">
        <w:rPr>
          <w:rFonts w:eastAsia="Times New Roman" w:cs="Times New Roman"/>
          <w:b/>
          <w:kern w:val="22"/>
          <w:highlight w:val="yellow"/>
        </w:rPr>
        <w:t xml:space="preserve">if the Lease is not for a stratum of land </w:t>
      </w:r>
      <w:r w:rsidRPr="002E234C">
        <w:rPr>
          <w:b/>
          <w:highlight w:val="yellow"/>
        </w:rPr>
        <w:t>but leave the heading and clause number and this statement:</w:t>
      </w:r>
    </w:p>
    <w:p w14:paraId="78E3E27E" w14:textId="77777777" w:rsidR="00DA7FFC" w:rsidRDefault="00DA7FFC" w:rsidP="00DA7FFC">
      <w:pPr>
        <w:pStyle w:val="normal-leasebody"/>
      </w:pPr>
      <w:r w:rsidRPr="00CD3993">
        <w:rPr>
          <w:highlight w:val="yellow"/>
        </w:rPr>
        <w:t>This Special Condition is not applicable</w:t>
      </w:r>
      <w:r>
        <w:t>.</w:t>
      </w:r>
    </w:p>
    <w:bookmarkEnd w:id="233"/>
    <w:p w14:paraId="5974EA4B" w14:textId="77777777" w:rsidR="00184BA9" w:rsidRDefault="00184BA9" w:rsidP="00184BA9">
      <w:pPr>
        <w:pStyle w:val="LDStandard4"/>
        <w:numPr>
          <w:ilvl w:val="3"/>
          <w:numId w:val="14"/>
        </w:numPr>
      </w:pPr>
      <w:r>
        <w:t>The Tenant covenants to implement</w:t>
      </w:r>
      <w:bookmarkEnd w:id="231"/>
      <w:r>
        <w:t xml:space="preserve"> effective measures as and when required to eliminate any interference with the rights of adjoining tenants and licensees arising out of the Permitted Use.  </w:t>
      </w:r>
    </w:p>
    <w:p w14:paraId="754D1616" w14:textId="77777777" w:rsidR="00184BA9" w:rsidRDefault="00184BA9" w:rsidP="00184BA9">
      <w:pPr>
        <w:pStyle w:val="LDStandard4"/>
        <w:numPr>
          <w:ilvl w:val="3"/>
          <w:numId w:val="14"/>
        </w:numPr>
      </w:pPr>
      <w:bookmarkStart w:id="234" w:name="_Ref127546472"/>
      <w:r>
        <w:t>The Tenant warrants and represents that:</w:t>
      </w:r>
      <w:bookmarkEnd w:id="232"/>
      <w:bookmarkEnd w:id="234"/>
    </w:p>
    <w:p w14:paraId="295537D7" w14:textId="77777777" w:rsidR="00184BA9" w:rsidRDefault="00184BA9" w:rsidP="00184BA9">
      <w:pPr>
        <w:pStyle w:val="LDStandard4"/>
        <w:numPr>
          <w:ilvl w:val="4"/>
          <w:numId w:val="14"/>
        </w:numPr>
      </w:pPr>
      <w:r>
        <w:t>it has reasonable access to and use of the Premises; and</w:t>
      </w:r>
    </w:p>
    <w:p w14:paraId="454BF1AC" w14:textId="77777777" w:rsidR="00184BA9" w:rsidRDefault="00184BA9" w:rsidP="00184BA9">
      <w:pPr>
        <w:pStyle w:val="LDStandard4"/>
        <w:numPr>
          <w:ilvl w:val="4"/>
          <w:numId w:val="14"/>
        </w:numPr>
      </w:pPr>
      <w:r>
        <w:t>satisfactory provision has been made, otherwise than in this Lease, for any necessary rights:</w:t>
      </w:r>
    </w:p>
    <w:p w14:paraId="0D8320AA" w14:textId="77777777" w:rsidR="00184BA9" w:rsidRDefault="00184BA9" w:rsidP="00184BA9">
      <w:pPr>
        <w:pStyle w:val="LDStandard4"/>
        <w:numPr>
          <w:ilvl w:val="5"/>
          <w:numId w:val="14"/>
        </w:numPr>
      </w:pPr>
      <w:r>
        <w:t>of support of the Premises and any structure erected or to be erected on the Premises; and</w:t>
      </w:r>
    </w:p>
    <w:p w14:paraId="7A88D0AD" w14:textId="77777777" w:rsidR="00184BA9" w:rsidRDefault="00184BA9" w:rsidP="00184BA9">
      <w:pPr>
        <w:pStyle w:val="LDStandard4"/>
        <w:numPr>
          <w:ilvl w:val="5"/>
          <w:numId w:val="14"/>
        </w:numPr>
      </w:pPr>
      <w:r>
        <w:t>for the passage or provision or services to or through the Premises, where those rights are necessary for the reasonable enjoyment of the Premises.</w:t>
      </w:r>
    </w:p>
    <w:p w14:paraId="6DBA8284" w14:textId="10F84684" w:rsidR="00184BA9" w:rsidRDefault="00184BA9" w:rsidP="00184BA9">
      <w:pPr>
        <w:pStyle w:val="LDStandard4"/>
        <w:numPr>
          <w:ilvl w:val="3"/>
          <w:numId w:val="14"/>
        </w:numPr>
      </w:pPr>
      <w:r>
        <w:t xml:space="preserve">The Tenant acknowledges that the Landlord has relied upon the accuracy of the warranties and representations contained in </w:t>
      </w:r>
      <w:r w:rsidR="00424D51">
        <w:t>special condition</w:t>
      </w:r>
      <w:r>
        <w:t xml:space="preserve"> </w:t>
      </w:r>
      <w:r w:rsidR="007F41B8">
        <w:t>8</w:t>
      </w:r>
      <w:r>
        <w:t>(b) in granting this Lease.</w:t>
      </w:r>
    </w:p>
    <w:p w14:paraId="272E03F5" w14:textId="1FB5FB0A" w:rsidR="00184BA9" w:rsidRPr="00DA7FFC" w:rsidRDefault="00184BA9" w:rsidP="00727DFC">
      <w:pPr>
        <w:pStyle w:val="LDStandard4"/>
        <w:numPr>
          <w:ilvl w:val="3"/>
          <w:numId w:val="14"/>
        </w:numPr>
      </w:pPr>
      <w:r>
        <w:t xml:space="preserve">The Tenant indemnifies the Landlord and each of the Landlord's Associates against all Claims of third parties for which the Landlord and/or each of the Landlord's Associates will or may be or become liable, whether arising during or after the Term, in connection with the warranties contained in </w:t>
      </w:r>
      <w:r w:rsidR="00CD3CFC">
        <w:t>special condition</w:t>
      </w:r>
      <w:r>
        <w:t xml:space="preserve"> </w:t>
      </w:r>
      <w:r w:rsidR="00122094">
        <w:t>8</w:t>
      </w:r>
      <w:r>
        <w:t>(b) being or becoming inaccurate.</w:t>
      </w:r>
    </w:p>
    <w:p w14:paraId="2B5A872D" w14:textId="77777777" w:rsidR="00560675" w:rsidRPr="00606972" w:rsidRDefault="00560675" w:rsidP="00673E1F">
      <w:pPr>
        <w:pStyle w:val="LDStandard2"/>
        <w:numPr>
          <w:ilvl w:val="1"/>
          <w:numId w:val="13"/>
        </w:numPr>
      </w:pPr>
      <w:bookmarkStart w:id="235" w:name="_Toc144908496"/>
      <w:bookmarkStart w:id="236" w:name="_Toc144908660"/>
      <w:r w:rsidRPr="00606972">
        <w:t>Bank Guarantee</w:t>
      </w:r>
      <w:bookmarkEnd w:id="235"/>
      <w:bookmarkEnd w:id="236"/>
    </w:p>
    <w:p w14:paraId="4B009387" w14:textId="77777777" w:rsidR="00560675" w:rsidRDefault="00560675" w:rsidP="00560675">
      <w:pPr>
        <w:pStyle w:val="normal-leasebody"/>
        <w:rPr>
          <w:b/>
          <w:highlight w:val="yellow"/>
        </w:rPr>
      </w:pPr>
      <w:r>
        <w:rPr>
          <w:b/>
          <w:highlight w:val="yellow"/>
        </w:rPr>
        <w:t xml:space="preserve">[Delete the remainder of this special condition </w:t>
      </w:r>
      <w:r>
        <w:rPr>
          <w:rFonts w:eastAsia="Times New Roman" w:cs="Times New Roman"/>
          <w:b/>
          <w:kern w:val="22"/>
          <w:highlight w:val="yellow"/>
        </w:rPr>
        <w:t xml:space="preserve">if the Tenant is not required to provide a bank guarantee </w:t>
      </w:r>
      <w:r>
        <w:rPr>
          <w:b/>
          <w:highlight w:val="yellow"/>
        </w:rPr>
        <w:t>but leave the heading and clause number and this statement:</w:t>
      </w:r>
    </w:p>
    <w:p w14:paraId="70287523" w14:textId="77777777" w:rsidR="00560675" w:rsidRDefault="00560675" w:rsidP="00560675">
      <w:pPr>
        <w:pStyle w:val="normal-leasebody"/>
      </w:pPr>
      <w:r w:rsidRPr="00CD3993">
        <w:rPr>
          <w:highlight w:val="yellow"/>
        </w:rPr>
        <w:t>This Special Condition is not applicable</w:t>
      </w:r>
      <w:r>
        <w:t>.</w:t>
      </w:r>
    </w:p>
    <w:p w14:paraId="5B22AA69" w14:textId="77777777" w:rsidR="00560675" w:rsidRPr="00560675" w:rsidRDefault="00560675" w:rsidP="00606972">
      <w:pPr>
        <w:pStyle w:val="LDStandardBodyText"/>
        <w:numPr>
          <w:ilvl w:val="0"/>
          <w:numId w:val="48"/>
        </w:numPr>
        <w:ind w:left="1701" w:hanging="850"/>
      </w:pPr>
      <w:bookmarkStart w:id="237" w:name="_Toc144908497"/>
      <w:r w:rsidRPr="00560675">
        <w:t xml:space="preserve">To secure the Tenant's obligations under this Lease, on or before the Commencement Date, the Tenant must deliver to the Landlord the Bank Guarantee in favour of the Landlord that meets the requirements described in Special Condition </w:t>
      </w:r>
      <w:r>
        <w:rPr>
          <w:b/>
        </w:rPr>
        <w:t>9</w:t>
      </w:r>
      <w:r w:rsidRPr="00560675">
        <w:t>(</w:t>
      </w:r>
      <w:r>
        <w:rPr>
          <w:b/>
        </w:rPr>
        <w:t>b</w:t>
      </w:r>
      <w:r w:rsidRPr="00560675">
        <w:t>).</w:t>
      </w:r>
      <w:bookmarkEnd w:id="237"/>
    </w:p>
    <w:p w14:paraId="5BF07128" w14:textId="77777777" w:rsidR="00560675" w:rsidRPr="00560675" w:rsidRDefault="00560675" w:rsidP="00606972">
      <w:pPr>
        <w:pStyle w:val="LDStandardBodyText"/>
        <w:numPr>
          <w:ilvl w:val="0"/>
          <w:numId w:val="48"/>
        </w:numPr>
        <w:ind w:left="1701" w:hanging="850"/>
      </w:pPr>
      <w:bookmarkStart w:id="238" w:name="_Toc144908498"/>
      <w:r w:rsidRPr="00560675">
        <w:t>The bank guarantee must be on terms acceptable to the Landlord, which will include: a discretionary ability to assign the bank guarantee; no expiry date; a requirement for the issuing party to be an Australian trading bank; and an obligation on the issuing party to pay money to the Landlord promptly on presentation and without further notice to the Tenant (collectively the 'Bank Guarantee').</w:t>
      </w:r>
      <w:bookmarkEnd w:id="238"/>
    </w:p>
    <w:p w14:paraId="323204C4" w14:textId="77777777" w:rsidR="00560675" w:rsidRPr="00560675" w:rsidRDefault="00560675" w:rsidP="00606972">
      <w:pPr>
        <w:pStyle w:val="LDStandardBodyText"/>
        <w:numPr>
          <w:ilvl w:val="0"/>
          <w:numId w:val="48"/>
        </w:numPr>
        <w:ind w:left="1701" w:hanging="850"/>
      </w:pPr>
      <w:bookmarkStart w:id="239" w:name="_Toc144908499"/>
      <w:r w:rsidRPr="00560675">
        <w:t>If the Tenant breaches any of its obligations under this Lease, the Landlord may draw upon the Bank Guarantee without providing Notice to the Tenant for the purpose of rectifying the Tenant's breach at no Cost to the Landlord (and the Tenant grants the Landlord a licence to access the Premises as and when required for these purposes).</w:t>
      </w:r>
      <w:bookmarkEnd w:id="239"/>
    </w:p>
    <w:p w14:paraId="43EDA8FF" w14:textId="77777777" w:rsidR="00560675" w:rsidRPr="00560675" w:rsidRDefault="00560675" w:rsidP="00606972">
      <w:pPr>
        <w:pStyle w:val="LDStandardBodyText"/>
        <w:numPr>
          <w:ilvl w:val="0"/>
          <w:numId w:val="48"/>
        </w:numPr>
        <w:ind w:left="1701" w:hanging="850"/>
      </w:pPr>
      <w:bookmarkStart w:id="240" w:name="_Toc144908500"/>
      <w:r w:rsidRPr="00560675">
        <w:t xml:space="preserve">If the Landlord has exercised its rights under Special Condition </w:t>
      </w:r>
      <w:r>
        <w:rPr>
          <w:b/>
        </w:rPr>
        <w:t>9</w:t>
      </w:r>
      <w:r w:rsidRPr="00560675">
        <w:t>(</w:t>
      </w:r>
      <w:r>
        <w:rPr>
          <w:b/>
        </w:rPr>
        <w:t>c</w:t>
      </w:r>
      <w:r w:rsidRPr="00560675">
        <w:t xml:space="preserve">), the Tenant must, within 14 days of demand provide a replacement or additional bank guarantee to the Landlord, to ensure that the Bank Guarantee </w:t>
      </w:r>
      <w:proofErr w:type="gramStart"/>
      <w:r w:rsidRPr="00560675">
        <w:t>remains at the required level at all times</w:t>
      </w:r>
      <w:proofErr w:type="gramEnd"/>
      <w:r w:rsidRPr="00560675">
        <w:t>.</w:t>
      </w:r>
      <w:bookmarkEnd w:id="240"/>
    </w:p>
    <w:p w14:paraId="0F7917A8" w14:textId="77777777" w:rsidR="00560675" w:rsidRPr="00560675" w:rsidRDefault="00560675" w:rsidP="00606972">
      <w:pPr>
        <w:pStyle w:val="LDStandardBodyText"/>
        <w:numPr>
          <w:ilvl w:val="0"/>
          <w:numId w:val="48"/>
        </w:numPr>
        <w:ind w:left="1701" w:hanging="850"/>
      </w:pPr>
      <w:bookmarkStart w:id="241" w:name="_Toc144908501"/>
      <w:r w:rsidRPr="00560675">
        <w:t>The Landlord will return the Bank Guarantee to the Tenant within 60 days of the occurrence of the later of the following events:</w:t>
      </w:r>
      <w:bookmarkEnd w:id="241"/>
    </w:p>
    <w:p w14:paraId="338D336A" w14:textId="77777777" w:rsidR="00560675" w:rsidRPr="00560675" w:rsidRDefault="00560675" w:rsidP="00606972">
      <w:pPr>
        <w:pStyle w:val="LDStandard4"/>
        <w:numPr>
          <w:ilvl w:val="4"/>
          <w:numId w:val="14"/>
        </w:numPr>
      </w:pPr>
      <w:bookmarkStart w:id="242" w:name="_Toc144908502"/>
      <w:r w:rsidRPr="00560675">
        <w:t>the ending of this Lease for any reason; or</w:t>
      </w:r>
      <w:bookmarkEnd w:id="242"/>
    </w:p>
    <w:p w14:paraId="4AFA49DE" w14:textId="77777777" w:rsidR="00560675" w:rsidRPr="00606972" w:rsidRDefault="00560675" w:rsidP="00606972">
      <w:pPr>
        <w:pStyle w:val="LDStandard4"/>
        <w:numPr>
          <w:ilvl w:val="4"/>
          <w:numId w:val="14"/>
        </w:numPr>
      </w:pPr>
      <w:bookmarkStart w:id="243" w:name="_Toc144908503"/>
      <w:r w:rsidRPr="00C50412">
        <w:t>the Landlord, acting reasonably, being satisfied that the Tenant has complied with all its obligations under this Lease.</w:t>
      </w:r>
      <w:bookmarkEnd w:id="243"/>
    </w:p>
    <w:p w14:paraId="7EF093C0" w14:textId="77777777" w:rsidR="00B71DD2" w:rsidRPr="00031EE5" w:rsidRDefault="00834D42" w:rsidP="00673E1F">
      <w:pPr>
        <w:pStyle w:val="LDStandard2"/>
        <w:numPr>
          <w:ilvl w:val="1"/>
          <w:numId w:val="13"/>
        </w:numPr>
        <w:rPr>
          <w:highlight w:val="yellow"/>
        </w:rPr>
      </w:pPr>
      <w:bookmarkStart w:id="244" w:name="_Toc144908504"/>
      <w:bookmarkStart w:id="245" w:name="_Toc144908661"/>
      <w:r>
        <w:rPr>
          <w:highlight w:val="yellow"/>
        </w:rPr>
        <w:t>XXX</w:t>
      </w:r>
      <w:bookmarkEnd w:id="244"/>
      <w:bookmarkEnd w:id="245"/>
    </w:p>
    <w:p w14:paraId="6E611F3D" w14:textId="77777777" w:rsidR="00B71DD2" w:rsidRPr="00003598" w:rsidRDefault="00B71DD2" w:rsidP="00B71DD2">
      <w:pPr>
        <w:pStyle w:val="normal-leasebody"/>
        <w:rPr>
          <w:highlight w:val="yellow"/>
        </w:rPr>
      </w:pPr>
      <w:r w:rsidRPr="00003598">
        <w:rPr>
          <w:highlight w:val="yellow"/>
        </w:rPr>
        <w:t xml:space="preserve">[Note: </w:t>
      </w:r>
      <w:r w:rsidR="00031EE5" w:rsidRPr="00003598">
        <w:rPr>
          <w:highlight w:val="yellow"/>
        </w:rPr>
        <w:t>Further Special Conditions such as access or capital works or maintenance can be added</w:t>
      </w:r>
      <w:r w:rsidR="007D475C">
        <w:rPr>
          <w:highlight w:val="yellow"/>
        </w:rPr>
        <w:t xml:space="preserve"> here</w:t>
      </w:r>
      <w:r w:rsidR="00E01AA1" w:rsidRPr="00003598">
        <w:rPr>
          <w:highlight w:val="yellow"/>
        </w:rPr>
        <w:t xml:space="preserve">.  </w:t>
      </w:r>
      <w:r w:rsidR="00DE4514" w:rsidRPr="00003598">
        <w:rPr>
          <w:highlight w:val="yellow"/>
        </w:rPr>
        <w:t xml:space="preserve">It is important that any Additional Special Conditions are inserted in Schedule 2 so that they may be given effect pursuant to </w:t>
      </w:r>
      <w:r w:rsidR="00E15D5C">
        <w:rPr>
          <w:highlight w:val="yellow"/>
        </w:rPr>
        <w:t>c</w:t>
      </w:r>
      <w:r w:rsidR="00DE4514" w:rsidRPr="00003598">
        <w:rPr>
          <w:highlight w:val="yellow"/>
        </w:rPr>
        <w:t>lause 3</w:t>
      </w:r>
      <w:r w:rsidR="00437E36">
        <w:rPr>
          <w:highlight w:val="yellow"/>
        </w:rPr>
        <w:t>2</w:t>
      </w:r>
      <w:r w:rsidR="00DE4514" w:rsidRPr="00003598">
        <w:rPr>
          <w:highlight w:val="yellow"/>
        </w:rPr>
        <w:t>.13 Special Conditions in the body of the document.  However, in some instances, it will be necessary for the user to create a new 'Attachment' to the Lease to insert a plan or diagram</w:t>
      </w:r>
      <w:r w:rsidR="00A9068E" w:rsidRPr="00003598">
        <w:rPr>
          <w:highlight w:val="yellow"/>
        </w:rPr>
        <w:t xml:space="preserve"> or list.  </w:t>
      </w:r>
      <w:r w:rsidR="003D41B9" w:rsidRPr="00003598">
        <w:rPr>
          <w:highlight w:val="yellow"/>
        </w:rPr>
        <w:t xml:space="preserve">Always update the Special Conditions ‘table of contents’ </w:t>
      </w:r>
      <w:r w:rsidR="00003598" w:rsidRPr="00003598">
        <w:rPr>
          <w:highlight w:val="yellow"/>
        </w:rPr>
        <w:t>if adding or deleting Special Conditions.</w:t>
      </w:r>
    </w:p>
    <w:p w14:paraId="1EF855FB" w14:textId="77777777" w:rsidR="00B71DD2" w:rsidRPr="00031EE5" w:rsidRDefault="00B71DD2" w:rsidP="00B71DD2">
      <w:pPr>
        <w:pStyle w:val="LDStandard3"/>
        <w:rPr>
          <w:highlight w:val="yellow"/>
        </w:rPr>
      </w:pPr>
      <w:bookmarkStart w:id="246" w:name="_Toc144908505"/>
      <w:bookmarkStart w:id="247" w:name="_Toc144908662"/>
      <w:r w:rsidRPr="00031EE5">
        <w:rPr>
          <w:highlight w:val="yellow"/>
        </w:rPr>
        <w:t>XXX</w:t>
      </w:r>
      <w:bookmarkEnd w:id="246"/>
      <w:bookmarkEnd w:id="247"/>
    </w:p>
    <w:p w14:paraId="38074A89" w14:textId="77777777" w:rsidR="00B71DD2" w:rsidRDefault="00B71DD2" w:rsidP="00911DF0">
      <w:pPr>
        <w:spacing w:after="240" w:line="240" w:lineRule="auto"/>
        <w:ind w:left="1702" w:hanging="851"/>
      </w:pPr>
      <w:r w:rsidRPr="00031EE5">
        <w:rPr>
          <w:rFonts w:cs="Arial"/>
          <w:highlight w:val="yellow"/>
        </w:rPr>
        <w:t>(a)</w:t>
      </w:r>
      <w:r w:rsidRPr="00031EE5">
        <w:rPr>
          <w:rFonts w:cs="Arial"/>
          <w:highlight w:val="yellow"/>
        </w:rPr>
        <w:tab/>
      </w:r>
      <w:r w:rsidRPr="00031EE5">
        <w:rPr>
          <w:rFonts w:cs="Arial"/>
          <w:b/>
          <w:bCs/>
          <w:highlight w:val="yellow"/>
        </w:rPr>
        <w:t>XXX</w:t>
      </w:r>
      <w:r w:rsidRPr="00090A81">
        <w:rPr>
          <w:rFonts w:cs="Arial"/>
        </w:rPr>
        <w:t xml:space="preserve">  </w:t>
      </w:r>
    </w:p>
    <w:p w14:paraId="0AC34722" w14:textId="77777777" w:rsidR="00B71DD2" w:rsidRDefault="00B71DD2" w:rsidP="00B71DD2">
      <w:pPr>
        <w:pStyle w:val="heading4-leasebody"/>
        <w:sectPr w:rsidR="00B71DD2">
          <w:headerReference w:type="even" r:id="rId46"/>
          <w:headerReference w:type="default" r:id="rId47"/>
          <w:footerReference w:type="even" r:id="rId48"/>
          <w:footerReference w:type="default" r:id="rId49"/>
          <w:headerReference w:type="first" r:id="rId50"/>
          <w:footerReference w:type="first" r:id="rId51"/>
          <w:pgSz w:w="11906" w:h="16838"/>
          <w:pgMar w:top="1440" w:right="1440" w:bottom="1440" w:left="1440" w:header="708" w:footer="708" w:gutter="0"/>
          <w:cols w:space="708"/>
          <w:docGrid w:linePitch="360"/>
        </w:sectPr>
      </w:pPr>
    </w:p>
    <w:bookmarkEnd w:id="138"/>
    <w:p w14:paraId="008CA345" w14:textId="77777777" w:rsidR="000B42F8" w:rsidRPr="000B42F8" w:rsidRDefault="000B42F8" w:rsidP="000B42F8">
      <w:pPr>
        <w:tabs>
          <w:tab w:val="left" w:pos="2400"/>
        </w:tabs>
      </w:pPr>
    </w:p>
    <w:sectPr w:rsidR="000B42F8" w:rsidRPr="000B42F8">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B0104" w14:textId="77777777" w:rsidR="00B66510" w:rsidRDefault="00B66510" w:rsidP="00587205">
      <w:pPr>
        <w:spacing w:after="0" w:line="240" w:lineRule="auto"/>
      </w:pPr>
      <w:r>
        <w:separator/>
      </w:r>
    </w:p>
  </w:endnote>
  <w:endnote w:type="continuationSeparator" w:id="0">
    <w:p w14:paraId="3F15AD59" w14:textId="77777777" w:rsidR="00B66510" w:rsidRDefault="00B66510" w:rsidP="00587205">
      <w:pPr>
        <w:spacing w:after="0" w:line="240" w:lineRule="auto"/>
      </w:pPr>
      <w:r>
        <w:continuationSeparator/>
      </w:r>
    </w:p>
  </w:endnote>
  <w:endnote w:type="continuationNotice" w:id="1">
    <w:p w14:paraId="6FE26C45" w14:textId="77777777" w:rsidR="00B66510" w:rsidRDefault="00B665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CBB6" w14:textId="1A73DA72" w:rsidR="00E06E67" w:rsidRDefault="009F4256">
    <w:pPr>
      <w:pStyle w:val="Footer"/>
    </w:pPr>
    <w:r>
      <w:rPr>
        <w:noProof/>
      </w:rPr>
      <mc:AlternateContent>
        <mc:Choice Requires="wps">
          <w:drawing>
            <wp:anchor distT="0" distB="0" distL="0" distR="0" simplePos="0" relativeHeight="251723776" behindDoc="0" locked="0" layoutInCell="1" allowOverlap="1" wp14:anchorId="69901856" wp14:editId="388644D4">
              <wp:simplePos x="635" y="635"/>
              <wp:positionH relativeFrom="page">
                <wp:align>center</wp:align>
              </wp:positionH>
              <wp:positionV relativeFrom="page">
                <wp:align>bottom</wp:align>
              </wp:positionV>
              <wp:extent cx="443865" cy="443865"/>
              <wp:effectExtent l="0" t="0" r="16510" b="0"/>
              <wp:wrapNone/>
              <wp:docPr id="1978362990"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1261BD" w14:textId="183C7EEE"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901856" id="_x0000_t202" coordsize="21600,21600" o:spt="202" path="m,l,21600r21600,l21600,xe">
              <v:stroke joinstyle="miter"/>
              <v:path gradientshapeok="t" o:connecttype="rect"/>
            </v:shapetype>
            <v:shape id="Text Box 23" o:spid="_x0000_s1028" type="#_x0000_t202" alt="OFFICIAL" style="position:absolute;margin-left:0;margin-top:0;width:34.95pt;height:34.95pt;z-index:251723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C1261BD" w14:textId="183C7EEE"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C7DFE" w14:textId="3AC4B18A" w:rsidR="009F4256" w:rsidRDefault="009F4256">
    <w:pPr>
      <w:pStyle w:val="Footer"/>
    </w:pPr>
    <w:r>
      <w:rPr>
        <w:noProof/>
      </w:rPr>
      <mc:AlternateContent>
        <mc:Choice Requires="wps">
          <w:drawing>
            <wp:anchor distT="0" distB="0" distL="0" distR="0" simplePos="0" relativeHeight="251732992" behindDoc="0" locked="0" layoutInCell="1" allowOverlap="1" wp14:anchorId="26DBCEFB" wp14:editId="2AC22FA0">
              <wp:simplePos x="635" y="635"/>
              <wp:positionH relativeFrom="page">
                <wp:align>center</wp:align>
              </wp:positionH>
              <wp:positionV relativeFrom="page">
                <wp:align>bottom</wp:align>
              </wp:positionV>
              <wp:extent cx="443865" cy="443865"/>
              <wp:effectExtent l="0" t="0" r="16510" b="0"/>
              <wp:wrapNone/>
              <wp:docPr id="424474315"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3CDC3F" w14:textId="2DDA0F77"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DBCEFB" id="_x0000_t202" coordsize="21600,21600" o:spt="202" path="m,l,21600r21600,l21600,xe">
              <v:stroke joinstyle="miter"/>
              <v:path gradientshapeok="t" o:connecttype="rect"/>
            </v:shapetype>
            <v:shape id="Text Box 32" o:spid="_x0000_s1046" type="#_x0000_t202" alt="OFFICIAL" style="position:absolute;margin-left:0;margin-top:0;width:34.95pt;height:34.95pt;z-index:251732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fit-shape-to-text:t" inset="0,0,0,15pt">
                <w:txbxContent>
                  <w:p w14:paraId="043CDC3F" w14:textId="2DDA0F77"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CF898" w14:textId="3334CA29" w:rsidR="009F4256" w:rsidRPr="005A6C5B" w:rsidRDefault="009F4256" w:rsidP="00737D6A">
    <w:pPr>
      <w:pStyle w:val="Footer"/>
    </w:pPr>
    <w:r>
      <w:rPr>
        <w:noProof/>
      </w:rPr>
      <mc:AlternateContent>
        <mc:Choice Requires="wps">
          <w:drawing>
            <wp:anchor distT="0" distB="0" distL="0" distR="0" simplePos="0" relativeHeight="251734016" behindDoc="0" locked="0" layoutInCell="1" allowOverlap="1" wp14:anchorId="418D478F" wp14:editId="3A39F9A0">
              <wp:simplePos x="635" y="635"/>
              <wp:positionH relativeFrom="page">
                <wp:align>center</wp:align>
              </wp:positionH>
              <wp:positionV relativeFrom="page">
                <wp:align>bottom</wp:align>
              </wp:positionV>
              <wp:extent cx="443865" cy="443865"/>
              <wp:effectExtent l="0" t="0" r="16510" b="0"/>
              <wp:wrapNone/>
              <wp:docPr id="325844995"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49E87B" w14:textId="58687685"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8D478F" id="_x0000_t202" coordsize="21600,21600" o:spt="202" path="m,l,21600r21600,l21600,xe">
              <v:stroke joinstyle="miter"/>
              <v:path gradientshapeok="t" o:connecttype="rect"/>
            </v:shapetype>
            <v:shape id="Text Box 33" o:spid="_x0000_s1047" type="#_x0000_t202" alt="OFFICIAL" style="position:absolute;margin-left:0;margin-top:0;width:34.95pt;height:34.95pt;z-index:251734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textbox style="mso-fit-shape-to-text:t" inset="0,0,0,15pt">
                <w:txbxContent>
                  <w:p w14:paraId="3249E87B" w14:textId="58687685"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v:textbox>
              <w10:wrap anchorx="page" anchory="page"/>
            </v:shape>
          </w:pict>
        </mc:Fallback>
      </mc:AlternateContent>
    </w:r>
    <w:fldSimple w:instr=" DOCPROPERTY iManageFooter  \* MERGEFORMAT ">
      <w:r w:rsidR="00903CE5">
        <w:t>13125111v8</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3629C" w14:textId="2A117D5C" w:rsidR="009F4256" w:rsidRDefault="009F4256">
    <w:pPr>
      <w:pStyle w:val="Footer"/>
    </w:pPr>
    <w:r>
      <w:rPr>
        <w:noProof/>
      </w:rPr>
      <mc:AlternateContent>
        <mc:Choice Requires="wps">
          <w:drawing>
            <wp:anchor distT="0" distB="0" distL="0" distR="0" simplePos="0" relativeHeight="251731968" behindDoc="0" locked="0" layoutInCell="1" allowOverlap="1" wp14:anchorId="7C02EDFD" wp14:editId="1F03204E">
              <wp:simplePos x="635" y="635"/>
              <wp:positionH relativeFrom="page">
                <wp:align>center</wp:align>
              </wp:positionH>
              <wp:positionV relativeFrom="page">
                <wp:align>bottom</wp:align>
              </wp:positionV>
              <wp:extent cx="443865" cy="443865"/>
              <wp:effectExtent l="0" t="0" r="16510" b="0"/>
              <wp:wrapNone/>
              <wp:docPr id="1882055892"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A0FEBC" w14:textId="7159391A"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02EDFD" id="_x0000_t202" coordsize="21600,21600" o:spt="202" path="m,l,21600r21600,l21600,xe">
              <v:stroke joinstyle="miter"/>
              <v:path gradientshapeok="t" o:connecttype="rect"/>
            </v:shapetype>
            <v:shape id="Text Box 31" o:spid="_x0000_s1049" type="#_x0000_t202" alt="OFFICIAL" style="position:absolute;margin-left:0;margin-top:0;width:34.95pt;height:34.95pt;z-index:251731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textbox style="mso-fit-shape-to-text:t" inset="0,0,0,15pt">
                <w:txbxContent>
                  <w:p w14:paraId="2EA0FEBC" w14:textId="7159391A"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33FE0" w14:textId="7439E83C" w:rsidR="009F4256" w:rsidRDefault="009F4256">
    <w:pPr>
      <w:pStyle w:val="Footer"/>
    </w:pPr>
    <w:r>
      <w:rPr>
        <w:noProof/>
      </w:rPr>
      <mc:AlternateContent>
        <mc:Choice Requires="wps">
          <w:drawing>
            <wp:anchor distT="0" distB="0" distL="0" distR="0" simplePos="0" relativeHeight="251736064" behindDoc="0" locked="0" layoutInCell="1" allowOverlap="1" wp14:anchorId="6C8F4B3E" wp14:editId="361AECDA">
              <wp:simplePos x="635" y="635"/>
              <wp:positionH relativeFrom="page">
                <wp:align>center</wp:align>
              </wp:positionH>
              <wp:positionV relativeFrom="page">
                <wp:align>bottom</wp:align>
              </wp:positionV>
              <wp:extent cx="443865" cy="443865"/>
              <wp:effectExtent l="0" t="0" r="16510" b="0"/>
              <wp:wrapNone/>
              <wp:docPr id="2103318363"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D0D18E" w14:textId="6804129E"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8F4B3E" id="_x0000_t202" coordsize="21600,21600" o:spt="202" path="m,l,21600r21600,l21600,xe">
              <v:stroke joinstyle="miter"/>
              <v:path gradientshapeok="t" o:connecttype="rect"/>
            </v:shapetype>
            <v:shape id="Text Box 35" o:spid="_x0000_s1052" type="#_x0000_t202" alt="OFFICIAL" style="position:absolute;margin-left:0;margin-top:0;width:34.95pt;height:34.95pt;z-index:251736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textbox style="mso-fit-shape-to-text:t" inset="0,0,0,15pt">
                <w:txbxContent>
                  <w:p w14:paraId="6AD0D18E" w14:textId="6804129E"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C4CC4" w14:textId="23F67963" w:rsidR="009F4256" w:rsidRPr="005A6C5B" w:rsidRDefault="009F4256" w:rsidP="00737D6A">
    <w:pPr>
      <w:pStyle w:val="Footer"/>
    </w:pPr>
    <w:r>
      <w:rPr>
        <w:noProof/>
      </w:rPr>
      <mc:AlternateContent>
        <mc:Choice Requires="wps">
          <w:drawing>
            <wp:anchor distT="0" distB="0" distL="0" distR="0" simplePos="0" relativeHeight="251737088" behindDoc="0" locked="0" layoutInCell="1" allowOverlap="1" wp14:anchorId="326B1E79" wp14:editId="7F2F7716">
              <wp:simplePos x="635" y="635"/>
              <wp:positionH relativeFrom="page">
                <wp:align>center</wp:align>
              </wp:positionH>
              <wp:positionV relativeFrom="page">
                <wp:align>bottom</wp:align>
              </wp:positionV>
              <wp:extent cx="443865" cy="443865"/>
              <wp:effectExtent l="0" t="0" r="16510" b="0"/>
              <wp:wrapNone/>
              <wp:docPr id="409061753"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46538" w14:textId="74AC08A8"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6B1E79" id="_x0000_t202" coordsize="21600,21600" o:spt="202" path="m,l,21600r21600,l21600,xe">
              <v:stroke joinstyle="miter"/>
              <v:path gradientshapeok="t" o:connecttype="rect"/>
            </v:shapetype>
            <v:shape id="Text Box 36" o:spid="_x0000_s1053" type="#_x0000_t202" alt="OFFICIAL" style="position:absolute;margin-left:0;margin-top:0;width:34.95pt;height:34.95pt;z-index:251737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textbox style="mso-fit-shape-to-text:t" inset="0,0,0,15pt">
                <w:txbxContent>
                  <w:p w14:paraId="65046538" w14:textId="74AC08A8"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v:textbox>
              <w10:wrap anchorx="page" anchory="page"/>
            </v:shape>
          </w:pict>
        </mc:Fallback>
      </mc:AlternateContent>
    </w:r>
    <w:fldSimple w:instr=" DOCPROPERTY iManageFooter  \* MERGEFORMAT ">
      <w:r w:rsidR="00903CE5">
        <w:t>13125111v8</w:t>
      </w:r>
    </w:fldSimple>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A1439" w14:textId="52C0DED2" w:rsidR="009F4256" w:rsidRDefault="009F4256">
    <w:pPr>
      <w:pStyle w:val="Footer"/>
    </w:pPr>
    <w:r>
      <w:rPr>
        <w:noProof/>
      </w:rPr>
      <mc:AlternateContent>
        <mc:Choice Requires="wps">
          <w:drawing>
            <wp:anchor distT="0" distB="0" distL="0" distR="0" simplePos="0" relativeHeight="251735040" behindDoc="0" locked="0" layoutInCell="1" allowOverlap="1" wp14:anchorId="4C30FC8C" wp14:editId="06C2A6E4">
              <wp:simplePos x="635" y="635"/>
              <wp:positionH relativeFrom="page">
                <wp:align>center</wp:align>
              </wp:positionH>
              <wp:positionV relativeFrom="page">
                <wp:align>bottom</wp:align>
              </wp:positionV>
              <wp:extent cx="443865" cy="443865"/>
              <wp:effectExtent l="0" t="0" r="16510" b="0"/>
              <wp:wrapNone/>
              <wp:docPr id="179714348"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C55835" w14:textId="3BD5CB7C"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30FC8C" id="_x0000_t202" coordsize="21600,21600" o:spt="202" path="m,l,21600r21600,l21600,xe">
              <v:stroke joinstyle="miter"/>
              <v:path gradientshapeok="t" o:connecttype="rect"/>
            </v:shapetype>
            <v:shape id="Text Box 34" o:spid="_x0000_s1055" type="#_x0000_t202" alt="OFFICIAL" style="position:absolute;margin-left:0;margin-top:0;width:34.95pt;height:34.95pt;z-index:251735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R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upvYrqE84lYNh4d7yTYu1t8yHF+ZwwzgIqjY8&#10;4yEVdCWFEVHSgPvxN3uMR+LRS0mHiimpQUlTor4ZXEgU1wTcBKoE5nf5d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Uc2BRDAIAAB0EAAAO&#10;AAAAAAAAAAAAAAAAAC4CAABkcnMvZTJvRG9jLnhtbFBLAQItABQABgAIAAAAIQA37dH42QAAAAMB&#10;AAAPAAAAAAAAAAAAAAAAAGYEAABkcnMvZG93bnJldi54bWxQSwUGAAAAAAQABADzAAAAbAUAAAAA&#10;" filled="f" stroked="f">
              <v:textbox style="mso-fit-shape-to-text:t" inset="0,0,0,15pt">
                <w:txbxContent>
                  <w:p w14:paraId="66C55835" w14:textId="3BD5CB7C"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5CACF" w14:textId="7742051F" w:rsidR="009F4256" w:rsidRDefault="009F4256">
    <w:pPr>
      <w:pStyle w:val="Footer"/>
    </w:pPr>
    <w:r>
      <w:rPr>
        <w:noProof/>
      </w:rPr>
      <mc:AlternateContent>
        <mc:Choice Requires="wps">
          <w:drawing>
            <wp:anchor distT="0" distB="0" distL="0" distR="0" simplePos="0" relativeHeight="251739136" behindDoc="0" locked="0" layoutInCell="1" allowOverlap="1" wp14:anchorId="3ACB5DF7" wp14:editId="7733C60A">
              <wp:simplePos x="635" y="635"/>
              <wp:positionH relativeFrom="page">
                <wp:align>center</wp:align>
              </wp:positionH>
              <wp:positionV relativeFrom="page">
                <wp:align>bottom</wp:align>
              </wp:positionV>
              <wp:extent cx="443865" cy="443865"/>
              <wp:effectExtent l="0" t="0" r="16510" b="0"/>
              <wp:wrapNone/>
              <wp:docPr id="1180228214"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E119E" w14:textId="3806CD30"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CB5DF7" id="_x0000_t202" coordsize="21600,21600" o:spt="202" path="m,l,21600r21600,l21600,xe">
              <v:stroke joinstyle="miter"/>
              <v:path gradientshapeok="t" o:connecttype="rect"/>
            </v:shapetype>
            <v:shape id="Text Box 38" o:spid="_x0000_s1058" type="#_x0000_t202" alt="OFFICIAL" style="position:absolute;margin-left:0;margin-top:0;width:34.95pt;height:34.95pt;z-index:251739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0S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FeL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Q4G0SDAIAAB0EAAAO&#10;AAAAAAAAAAAAAAAAAC4CAABkcnMvZTJvRG9jLnhtbFBLAQItABQABgAIAAAAIQA37dH42QAAAAMB&#10;AAAPAAAAAAAAAAAAAAAAAGYEAABkcnMvZG93bnJldi54bWxQSwUGAAAAAAQABADzAAAAbAUAAAAA&#10;" filled="f" stroked="f">
              <v:textbox style="mso-fit-shape-to-text:t" inset="0,0,0,15pt">
                <w:txbxContent>
                  <w:p w14:paraId="724E119E" w14:textId="3806CD30"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FE1DC" w14:textId="09AF944A" w:rsidR="009F4256" w:rsidRPr="005A6C5B" w:rsidRDefault="009F4256" w:rsidP="00737D6A">
    <w:pPr>
      <w:pStyle w:val="Footer"/>
    </w:pPr>
    <w:r>
      <w:rPr>
        <w:noProof/>
      </w:rPr>
      <mc:AlternateContent>
        <mc:Choice Requires="wps">
          <w:drawing>
            <wp:anchor distT="0" distB="0" distL="0" distR="0" simplePos="0" relativeHeight="251740160" behindDoc="0" locked="0" layoutInCell="1" allowOverlap="1" wp14:anchorId="4D35B99E" wp14:editId="622EB519">
              <wp:simplePos x="635" y="635"/>
              <wp:positionH relativeFrom="page">
                <wp:align>center</wp:align>
              </wp:positionH>
              <wp:positionV relativeFrom="page">
                <wp:align>bottom</wp:align>
              </wp:positionV>
              <wp:extent cx="443865" cy="443865"/>
              <wp:effectExtent l="0" t="0" r="16510" b="0"/>
              <wp:wrapNone/>
              <wp:docPr id="506632374" name="Text Box 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233C94" w14:textId="49D7ADEA"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35B99E" id="_x0000_t202" coordsize="21600,21600" o:spt="202" path="m,l,21600r21600,l21600,xe">
              <v:stroke joinstyle="miter"/>
              <v:path gradientshapeok="t" o:connecttype="rect"/>
            </v:shapetype>
            <v:shape id="Text Box 39" o:spid="_x0000_s1059" type="#_x0000_t202" alt="OFFICIAL" style="position:absolute;margin-left:0;margin-top:0;width:34.95pt;height:34.95pt;z-index:251740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8vDAIAAB0EAAAOAAAAZHJzL2Uyb0RvYy54bWysU01v2zAMvQ/YfxB0X+w0b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9vbi7vaGEo2vEmCW7XLbOh68CNImgpA63kshix60P&#10;Q+gUEmsZ2LRKpc0o85sBc0ZLdukwotBXPWnrki4W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9X98vDAIAAB0EAAAO&#10;AAAAAAAAAAAAAAAAAC4CAABkcnMvZTJvRG9jLnhtbFBLAQItABQABgAIAAAAIQA37dH42QAAAAMB&#10;AAAPAAAAAAAAAAAAAAAAAGYEAABkcnMvZG93bnJldi54bWxQSwUGAAAAAAQABADzAAAAbAUAAAAA&#10;" filled="f" stroked="f">
              <v:textbox style="mso-fit-shape-to-text:t" inset="0,0,0,15pt">
                <w:txbxContent>
                  <w:p w14:paraId="13233C94" w14:textId="49D7ADEA"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v:textbox>
              <w10:wrap anchorx="page" anchory="page"/>
            </v:shape>
          </w:pict>
        </mc:Fallback>
      </mc:AlternateContent>
    </w:r>
    <w:fldSimple w:instr=" DOCPROPERTY iManageFooter  \* MERGEFORMAT ">
      <w:r w:rsidR="00903CE5">
        <w:t>13125111v8</w:t>
      </w:r>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D8CB5" w14:textId="2592D795" w:rsidR="009F4256" w:rsidRDefault="009F4256">
    <w:pPr>
      <w:pStyle w:val="Footer"/>
    </w:pPr>
    <w:r>
      <w:rPr>
        <w:noProof/>
      </w:rPr>
      <mc:AlternateContent>
        <mc:Choice Requires="wps">
          <w:drawing>
            <wp:anchor distT="0" distB="0" distL="0" distR="0" simplePos="0" relativeHeight="251738112" behindDoc="0" locked="0" layoutInCell="1" allowOverlap="1" wp14:anchorId="0D652B60" wp14:editId="3B377C58">
              <wp:simplePos x="635" y="635"/>
              <wp:positionH relativeFrom="page">
                <wp:align>center</wp:align>
              </wp:positionH>
              <wp:positionV relativeFrom="page">
                <wp:align>bottom</wp:align>
              </wp:positionV>
              <wp:extent cx="443865" cy="443865"/>
              <wp:effectExtent l="0" t="0" r="16510" b="0"/>
              <wp:wrapNone/>
              <wp:docPr id="1109013417"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D1A880" w14:textId="713A1A27"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52B60" id="_x0000_t202" coordsize="21600,21600" o:spt="202" path="m,l,21600r21600,l21600,xe">
              <v:stroke joinstyle="miter"/>
              <v:path gradientshapeok="t" o:connecttype="rect"/>
            </v:shapetype>
            <v:shape id="Text Box 37" o:spid="_x0000_s1061" type="#_x0000_t202" alt="OFFICIAL" style="position:absolute;margin-left:0;margin-top:0;width:34.95pt;height:34.95pt;z-index:251738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Ci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l4vpv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T3HCiDAIAAB0EAAAO&#10;AAAAAAAAAAAAAAAAAC4CAABkcnMvZTJvRG9jLnhtbFBLAQItABQABgAIAAAAIQA37dH42QAAAAMB&#10;AAAPAAAAAAAAAAAAAAAAAGYEAABkcnMvZG93bnJldi54bWxQSwUGAAAAAAQABADzAAAAbAUAAAAA&#10;" filled="f" stroked="f">
              <v:textbox style="mso-fit-shape-to-text:t" inset="0,0,0,15pt">
                <w:txbxContent>
                  <w:p w14:paraId="67D1A880" w14:textId="713A1A27"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901A6" w14:textId="11C99B09" w:rsidR="009F4256" w:rsidRDefault="009F4256">
    <w:pPr>
      <w:pStyle w:val="Footer"/>
    </w:pPr>
    <w:r>
      <w:rPr>
        <w:noProof/>
      </w:rPr>
      <mc:AlternateContent>
        <mc:Choice Requires="wps">
          <w:drawing>
            <wp:anchor distT="0" distB="0" distL="0" distR="0" simplePos="0" relativeHeight="251742208" behindDoc="0" locked="0" layoutInCell="1" allowOverlap="1" wp14:anchorId="7E4D5B71" wp14:editId="79DE0D69">
              <wp:simplePos x="635" y="635"/>
              <wp:positionH relativeFrom="page">
                <wp:align>center</wp:align>
              </wp:positionH>
              <wp:positionV relativeFrom="page">
                <wp:align>bottom</wp:align>
              </wp:positionV>
              <wp:extent cx="443865" cy="443865"/>
              <wp:effectExtent l="0" t="0" r="16510" b="0"/>
              <wp:wrapNone/>
              <wp:docPr id="1033456834"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9EBD56" w14:textId="5ED264CE"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4D5B71" id="_x0000_t202" coordsize="21600,21600" o:spt="202" path="m,l,21600r21600,l21600,xe">
              <v:stroke joinstyle="miter"/>
              <v:path gradientshapeok="t" o:connecttype="rect"/>
            </v:shapetype>
            <v:shape id="Text Box 41" o:spid="_x0000_s1064" type="#_x0000_t202" alt="OFFICIAL" style="position:absolute;margin-left:0;margin-top:0;width:34.95pt;height:34.95pt;z-index:251742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Nj7F8LAgAAHQQAAA4A&#10;AAAAAAAAAAAAAAAALgIAAGRycy9lMm9Eb2MueG1sUEsBAi0AFAAGAAgAAAAhADft0fjZAAAAAwEA&#10;AA8AAAAAAAAAAAAAAAAAZQQAAGRycy9kb3ducmV2LnhtbFBLBQYAAAAABAAEAPMAAABrBQAAAAA=&#10;" filled="f" stroked="f">
              <v:textbox style="mso-fit-shape-to-text:t" inset="0,0,0,15pt">
                <w:txbxContent>
                  <w:p w14:paraId="429EBD56" w14:textId="5ED264CE"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E559" w14:textId="5916D5E0" w:rsidR="00606972" w:rsidRDefault="009F4256">
    <w:pPr>
      <w:pStyle w:val="Footer"/>
    </w:pPr>
    <w:r>
      <w:rPr>
        <w:noProof/>
      </w:rPr>
      <mc:AlternateContent>
        <mc:Choice Requires="wps">
          <w:drawing>
            <wp:anchor distT="0" distB="0" distL="0" distR="0" simplePos="0" relativeHeight="251724800" behindDoc="0" locked="0" layoutInCell="1" allowOverlap="1" wp14:anchorId="32AD2DF1" wp14:editId="2FC731DD">
              <wp:simplePos x="914400" y="9819861"/>
              <wp:positionH relativeFrom="page">
                <wp:align>center</wp:align>
              </wp:positionH>
              <wp:positionV relativeFrom="page">
                <wp:align>bottom</wp:align>
              </wp:positionV>
              <wp:extent cx="443865" cy="443865"/>
              <wp:effectExtent l="0" t="0" r="16510" b="0"/>
              <wp:wrapNone/>
              <wp:docPr id="200864351"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0A66F7" w14:textId="3B1CF35D"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AD2DF1" id="_x0000_t202" coordsize="21600,21600" o:spt="202" path="m,l,21600r21600,l21600,xe">
              <v:stroke joinstyle="miter"/>
              <v:path gradientshapeok="t" o:connecttype="rect"/>
            </v:shapetype>
            <v:shape id="Text Box 24" o:spid="_x0000_s1029" type="#_x0000_t202" alt="OFFICIAL" style="position:absolute;margin-left:0;margin-top:0;width:34.95pt;height:34.95pt;z-index:251724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50A66F7" w14:textId="3B1CF35D"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v:textbox>
              <w10:wrap anchorx="page" anchory="page"/>
            </v:shape>
          </w:pict>
        </mc:Fallback>
      </mc:AlternateContent>
    </w:r>
    <w:fldSimple w:instr="DOCPROPERTY iManageFooter \* MERGEFORMAT">
      <w:r w:rsidR="00903CE5">
        <w:t>13125111v8</w:t>
      </w:r>
    </w:fldSimple>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74916" w14:textId="22642AE3" w:rsidR="009F4256" w:rsidRPr="005A6C5B" w:rsidRDefault="009F4256" w:rsidP="00737D6A">
    <w:pPr>
      <w:pStyle w:val="Footer"/>
    </w:pPr>
    <w:r>
      <w:rPr>
        <w:noProof/>
      </w:rPr>
      <mc:AlternateContent>
        <mc:Choice Requires="wps">
          <w:drawing>
            <wp:anchor distT="0" distB="0" distL="0" distR="0" simplePos="0" relativeHeight="251743232" behindDoc="0" locked="0" layoutInCell="1" allowOverlap="1" wp14:anchorId="526EFD81" wp14:editId="141D9543">
              <wp:simplePos x="635" y="635"/>
              <wp:positionH relativeFrom="page">
                <wp:align>center</wp:align>
              </wp:positionH>
              <wp:positionV relativeFrom="page">
                <wp:align>bottom</wp:align>
              </wp:positionV>
              <wp:extent cx="443865" cy="443865"/>
              <wp:effectExtent l="0" t="0" r="16510" b="0"/>
              <wp:wrapNone/>
              <wp:docPr id="331161020"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E65C55" w14:textId="1F70D3BD"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6EFD81" id="_x0000_t202" coordsize="21600,21600" o:spt="202" path="m,l,21600r21600,l21600,xe">
              <v:stroke joinstyle="miter"/>
              <v:path gradientshapeok="t" o:connecttype="rect"/>
            </v:shapetype>
            <v:shape id="Text Box 42" o:spid="_x0000_s1065" type="#_x0000_t202" alt="OFFICIAL" style="position:absolute;margin-left:0;margin-top:0;width:34.95pt;height:34.95pt;z-index:251743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7cXmILAgAAHQQAAA4A&#10;AAAAAAAAAAAAAAAALgIAAGRycy9lMm9Eb2MueG1sUEsBAi0AFAAGAAgAAAAhADft0fjZAAAAAwEA&#10;AA8AAAAAAAAAAAAAAAAAZQQAAGRycy9kb3ducmV2LnhtbFBLBQYAAAAABAAEAPMAAABrBQAAAAA=&#10;" filled="f" stroked="f">
              <v:textbox style="mso-fit-shape-to-text:t" inset="0,0,0,15pt">
                <w:txbxContent>
                  <w:p w14:paraId="0BE65C55" w14:textId="1F70D3BD"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v:textbox>
              <w10:wrap anchorx="page" anchory="page"/>
            </v:shape>
          </w:pict>
        </mc:Fallback>
      </mc:AlternateContent>
    </w:r>
    <w:fldSimple w:instr=" DOCPROPERTY iManageFooter  \* MERGEFORMAT ">
      <w:r w:rsidR="00903CE5">
        <w:t>13125111v8</w:t>
      </w:r>
    </w:fldSimple>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BBEB3" w14:textId="0008EAB0" w:rsidR="009F4256" w:rsidRDefault="009F4256">
    <w:pPr>
      <w:pStyle w:val="Footer"/>
    </w:pPr>
    <w:r>
      <w:rPr>
        <w:noProof/>
      </w:rPr>
      <mc:AlternateContent>
        <mc:Choice Requires="wps">
          <w:drawing>
            <wp:anchor distT="0" distB="0" distL="0" distR="0" simplePos="0" relativeHeight="251741184" behindDoc="0" locked="0" layoutInCell="1" allowOverlap="1" wp14:anchorId="71200C0B" wp14:editId="45752D79">
              <wp:simplePos x="635" y="635"/>
              <wp:positionH relativeFrom="page">
                <wp:align>center</wp:align>
              </wp:positionH>
              <wp:positionV relativeFrom="page">
                <wp:align>bottom</wp:align>
              </wp:positionV>
              <wp:extent cx="443865" cy="443865"/>
              <wp:effectExtent l="0" t="0" r="16510" b="0"/>
              <wp:wrapNone/>
              <wp:docPr id="942640691"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B155BC" w14:textId="4E32D8F9"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200C0B" id="_x0000_t202" coordsize="21600,21600" o:spt="202" path="m,l,21600r21600,l21600,xe">
              <v:stroke joinstyle="miter"/>
              <v:path gradientshapeok="t" o:connecttype="rect"/>
            </v:shapetype>
            <v:shape id="Text Box 40" o:spid="_x0000_s1067" type="#_x0000_t202" alt="OFFICIAL" style="position:absolute;margin-left:0;margin-top:0;width:34.95pt;height:34.95pt;z-index:251741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PN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FT+1v4XqSFMhDAv3Tq4bqv0ofHgRSBumQUi14ZkO&#10;baArOYyIsxrwx9/sMZ6IJy9nHSmm5JYkzZn5ZmkhUVwTwAlsE5jf5lc5+e2+vQfS4ZyehJMJkhWD&#10;maBGaN9Iz6tYiFzCSipX8u0E78MgXXoPUq1WKYh05ER4tBsnY+rIVyTztX8T6EbGA63qCSY5ieId&#10;8UNsvOndah+I/rSVyO1A5Eg5aTDtdXwvUeS//qeo86te/gQ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4W0DzQoCAAAdBAAADgAA&#10;AAAAAAAAAAAAAAAuAgAAZHJzL2Uyb0RvYy54bWxQSwECLQAUAAYACAAAACEAN+3R+NkAAAADAQAA&#10;DwAAAAAAAAAAAAAAAABkBAAAZHJzL2Rvd25yZXYueG1sUEsFBgAAAAAEAAQA8wAAAGoFAAAAAA==&#10;" filled="f" stroked="f">
              <v:textbox style="mso-fit-shape-to-text:t" inset="0,0,0,15pt">
                <w:txbxContent>
                  <w:p w14:paraId="20B155BC" w14:textId="4E32D8F9"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0944B" w14:textId="1FFF62EC" w:rsidR="00E06E67" w:rsidRDefault="009F4256">
    <w:pPr>
      <w:pStyle w:val="Footer"/>
    </w:pPr>
    <w:r>
      <w:rPr>
        <w:noProof/>
      </w:rPr>
      <mc:AlternateContent>
        <mc:Choice Requires="wps">
          <w:drawing>
            <wp:anchor distT="0" distB="0" distL="0" distR="0" simplePos="0" relativeHeight="251722752" behindDoc="0" locked="0" layoutInCell="1" allowOverlap="1" wp14:anchorId="2382ACDC" wp14:editId="747835B3">
              <wp:simplePos x="635" y="635"/>
              <wp:positionH relativeFrom="page">
                <wp:align>center</wp:align>
              </wp:positionH>
              <wp:positionV relativeFrom="page">
                <wp:align>bottom</wp:align>
              </wp:positionV>
              <wp:extent cx="443865" cy="443865"/>
              <wp:effectExtent l="0" t="0" r="16510" b="0"/>
              <wp:wrapNone/>
              <wp:docPr id="1270209785"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8DA81F" w14:textId="5477520D"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82ACDC" id="_x0000_t202" coordsize="21600,21600" o:spt="202" path="m,l,21600r21600,l21600,xe">
              <v:stroke joinstyle="miter"/>
              <v:path gradientshapeok="t" o:connecttype="rect"/>
            </v:shapetype>
            <v:shape id="Text Box 22" o:spid="_x0000_s1031" type="#_x0000_t202" alt="OFFICIAL" style="position:absolute;margin-left:0;margin-top:0;width:34.95pt;height:34.95pt;z-index:251722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B8DA81F" w14:textId="5477520D"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E88C8" w14:textId="1410C682" w:rsidR="009F4256" w:rsidRDefault="009F4256">
    <w:pPr>
      <w:pStyle w:val="Footer"/>
    </w:pPr>
    <w:r>
      <w:rPr>
        <w:noProof/>
      </w:rPr>
      <mc:AlternateContent>
        <mc:Choice Requires="wps">
          <w:drawing>
            <wp:anchor distT="0" distB="0" distL="0" distR="0" simplePos="0" relativeHeight="251726848" behindDoc="0" locked="0" layoutInCell="1" allowOverlap="1" wp14:anchorId="629C331B" wp14:editId="046698BF">
              <wp:simplePos x="635" y="635"/>
              <wp:positionH relativeFrom="page">
                <wp:align>center</wp:align>
              </wp:positionH>
              <wp:positionV relativeFrom="page">
                <wp:align>bottom</wp:align>
              </wp:positionV>
              <wp:extent cx="443865" cy="443865"/>
              <wp:effectExtent l="0" t="0" r="16510" b="0"/>
              <wp:wrapNone/>
              <wp:docPr id="2016809039"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2417BF" w14:textId="7FAFB4FA"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9C331B" id="_x0000_t202" coordsize="21600,21600" o:spt="202" path="m,l,21600r21600,l21600,xe">
              <v:stroke joinstyle="miter"/>
              <v:path gradientshapeok="t" o:connecttype="rect"/>
            </v:shapetype>
            <v:shape id="Text Box 26" o:spid="_x0000_s1034" type="#_x0000_t202" alt="OFFICIAL" style="position:absolute;margin-left:0;margin-top:0;width:34.95pt;height:34.95pt;z-index:251726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2C2417BF" w14:textId="7FAFB4FA"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0F5C3" w14:textId="1ADC4ACE" w:rsidR="00606972" w:rsidRDefault="009F4256">
    <w:pPr>
      <w:pStyle w:val="Footer"/>
    </w:pPr>
    <w:r>
      <w:rPr>
        <w:noProof/>
      </w:rPr>
      <mc:AlternateContent>
        <mc:Choice Requires="wps">
          <w:drawing>
            <wp:anchor distT="0" distB="0" distL="0" distR="0" simplePos="0" relativeHeight="251727872" behindDoc="0" locked="0" layoutInCell="1" allowOverlap="1" wp14:anchorId="09A1D70C" wp14:editId="4C5E59A5">
              <wp:simplePos x="915035" y="9820275"/>
              <wp:positionH relativeFrom="page">
                <wp:align>center</wp:align>
              </wp:positionH>
              <wp:positionV relativeFrom="page">
                <wp:align>bottom</wp:align>
              </wp:positionV>
              <wp:extent cx="443865" cy="443865"/>
              <wp:effectExtent l="0" t="0" r="16510" b="0"/>
              <wp:wrapNone/>
              <wp:docPr id="76573805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1B1021" w14:textId="6246893E"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A1D70C" id="_x0000_t202" coordsize="21600,21600" o:spt="202" path="m,l,21600r21600,l21600,xe">
              <v:stroke joinstyle="miter"/>
              <v:path gradientshapeok="t" o:connecttype="rect"/>
            </v:shapetype>
            <v:shape id="Text Box 27" o:spid="_x0000_s1035" type="#_x0000_t202" alt="OFFICIAL" style="position:absolute;margin-left:0;margin-top:0;width:34.95pt;height:34.95pt;z-index:251727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0D1B1021" w14:textId="6246893E"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v:textbox>
              <w10:wrap anchorx="page" anchory="page"/>
            </v:shape>
          </w:pict>
        </mc:Fallback>
      </mc:AlternateContent>
    </w:r>
    <w:fldSimple w:instr="DOCPROPERTY iManageFooter \* MERGEFORMAT">
      <w:r w:rsidR="00903CE5">
        <w:t>13125111v8</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1A477" w14:textId="0B49E4B7" w:rsidR="009F4256" w:rsidRDefault="009F4256">
    <w:pPr>
      <w:pStyle w:val="Footer"/>
    </w:pPr>
    <w:r>
      <w:rPr>
        <w:noProof/>
      </w:rPr>
      <mc:AlternateContent>
        <mc:Choice Requires="wps">
          <w:drawing>
            <wp:anchor distT="0" distB="0" distL="0" distR="0" simplePos="0" relativeHeight="251725824" behindDoc="0" locked="0" layoutInCell="1" allowOverlap="1" wp14:anchorId="2CD7EDBD" wp14:editId="215A3F2F">
              <wp:simplePos x="635" y="635"/>
              <wp:positionH relativeFrom="page">
                <wp:align>center</wp:align>
              </wp:positionH>
              <wp:positionV relativeFrom="page">
                <wp:align>bottom</wp:align>
              </wp:positionV>
              <wp:extent cx="443865" cy="443865"/>
              <wp:effectExtent l="0" t="0" r="16510" b="0"/>
              <wp:wrapNone/>
              <wp:docPr id="714996156"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2D66B4" w14:textId="6AC9F8D4"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D7EDBD" id="_x0000_t202" coordsize="21600,21600" o:spt="202" path="m,l,21600r21600,l21600,xe">
              <v:stroke joinstyle="miter"/>
              <v:path gradientshapeok="t" o:connecttype="rect"/>
            </v:shapetype>
            <v:shape id="Text Box 25" o:spid="_x0000_s1037" type="#_x0000_t202" alt="OFFICIAL" style="position:absolute;margin-left:0;margin-top:0;width:34.95pt;height:34.95pt;z-index:251725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6A2D66B4" w14:textId="6AC9F8D4"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8122D" w14:textId="44306571" w:rsidR="009F4256" w:rsidRDefault="009F4256">
    <w:pPr>
      <w:pStyle w:val="Footer"/>
    </w:pPr>
    <w:r>
      <w:rPr>
        <w:noProof/>
      </w:rPr>
      <mc:AlternateContent>
        <mc:Choice Requires="wps">
          <w:drawing>
            <wp:anchor distT="0" distB="0" distL="0" distR="0" simplePos="0" relativeHeight="251729920" behindDoc="0" locked="0" layoutInCell="1" allowOverlap="1" wp14:anchorId="0FB0868E" wp14:editId="25E0E6CF">
              <wp:simplePos x="635" y="635"/>
              <wp:positionH relativeFrom="page">
                <wp:align>center</wp:align>
              </wp:positionH>
              <wp:positionV relativeFrom="page">
                <wp:align>bottom</wp:align>
              </wp:positionV>
              <wp:extent cx="443865" cy="443865"/>
              <wp:effectExtent l="0" t="0" r="16510" b="0"/>
              <wp:wrapNone/>
              <wp:docPr id="563022955"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26AF52" w14:textId="5F20D233"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B0868E" id="_x0000_t202" coordsize="21600,21600" o:spt="202" path="m,l,21600r21600,l21600,xe">
              <v:stroke joinstyle="miter"/>
              <v:path gradientshapeok="t" o:connecttype="rect"/>
            </v:shapetype>
            <v:shape id="Text Box 29" o:spid="_x0000_s1040" type="#_x0000_t202" alt="OFFICIAL" style="position:absolute;margin-left:0;margin-top:0;width:34.95pt;height:34.95pt;z-index:251729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5826AF52" w14:textId="5F20D233"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BA9AE" w14:textId="653BC42D" w:rsidR="009F4256" w:rsidRPr="005A6C5B" w:rsidRDefault="009F4256" w:rsidP="00737D6A">
    <w:pPr>
      <w:pStyle w:val="Footer"/>
    </w:pPr>
    <w:r>
      <w:rPr>
        <w:noProof/>
      </w:rPr>
      <mc:AlternateContent>
        <mc:Choice Requires="wps">
          <w:drawing>
            <wp:anchor distT="0" distB="0" distL="0" distR="0" simplePos="0" relativeHeight="251730944" behindDoc="0" locked="0" layoutInCell="1" allowOverlap="1" wp14:anchorId="41CC0060" wp14:editId="03A1EEA9">
              <wp:simplePos x="635" y="635"/>
              <wp:positionH relativeFrom="page">
                <wp:align>center</wp:align>
              </wp:positionH>
              <wp:positionV relativeFrom="page">
                <wp:align>bottom</wp:align>
              </wp:positionV>
              <wp:extent cx="443865" cy="443865"/>
              <wp:effectExtent l="0" t="0" r="16510" b="0"/>
              <wp:wrapNone/>
              <wp:docPr id="994292607"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75AC00" w14:textId="0254225E"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CC0060" id="_x0000_t202" coordsize="21600,21600" o:spt="202" path="m,l,21600r21600,l21600,xe">
              <v:stroke joinstyle="miter"/>
              <v:path gradientshapeok="t" o:connecttype="rect"/>
            </v:shapetype>
            <v:shape id="Text Box 30" o:spid="_x0000_s1041" type="#_x0000_t202" alt="OFFICIAL" style="position:absolute;margin-left:0;margin-top:0;width:34.95pt;height:34.95pt;z-index:251730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0975AC00" w14:textId="0254225E"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v:textbox>
              <w10:wrap anchorx="page" anchory="page"/>
            </v:shape>
          </w:pict>
        </mc:Fallback>
      </mc:AlternateContent>
    </w:r>
    <w:fldSimple w:instr=" DOCPROPERTY iManageFooter  \* MERGEFORMAT ">
      <w:r w:rsidR="00903CE5">
        <w:t>13125111v8</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306E5" w14:textId="49A53744" w:rsidR="009F4256" w:rsidRDefault="009F4256">
    <w:pPr>
      <w:pStyle w:val="Footer"/>
    </w:pPr>
    <w:r>
      <w:rPr>
        <w:noProof/>
      </w:rPr>
      <mc:AlternateContent>
        <mc:Choice Requires="wps">
          <w:drawing>
            <wp:anchor distT="0" distB="0" distL="0" distR="0" simplePos="0" relativeHeight="251728896" behindDoc="0" locked="0" layoutInCell="1" allowOverlap="1" wp14:anchorId="62460E4F" wp14:editId="0C3FC382">
              <wp:simplePos x="635" y="635"/>
              <wp:positionH relativeFrom="page">
                <wp:align>center</wp:align>
              </wp:positionH>
              <wp:positionV relativeFrom="page">
                <wp:align>bottom</wp:align>
              </wp:positionV>
              <wp:extent cx="443865" cy="443865"/>
              <wp:effectExtent l="0" t="0" r="16510" b="0"/>
              <wp:wrapNone/>
              <wp:docPr id="1511126911"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51970B" w14:textId="0E1C306E"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460E4F" id="_x0000_t202" coordsize="21600,21600" o:spt="202" path="m,l,21600r21600,l21600,xe">
              <v:stroke joinstyle="miter"/>
              <v:path gradientshapeok="t" o:connecttype="rect"/>
            </v:shapetype>
            <v:shape id="Text Box 28" o:spid="_x0000_s1043" type="#_x0000_t202" alt="OFFICIAL" style="position:absolute;margin-left:0;margin-top:0;width:34.95pt;height:34.95pt;z-index:251728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0D51970B" w14:textId="0E1C306E" w:rsidR="009F4256" w:rsidRPr="009F4256" w:rsidRDefault="009F4256" w:rsidP="009F4256">
                    <w:pPr>
                      <w:spacing w:after="0"/>
                      <w:rPr>
                        <w:rFonts w:ascii="Calibri" w:eastAsia="Calibri" w:hAnsi="Calibri" w:cs="Calibri"/>
                        <w:noProof/>
                        <w:color w:val="A80000"/>
                        <w:sz w:val="20"/>
                        <w:szCs w:val="20"/>
                      </w:rPr>
                    </w:pPr>
                    <w:r w:rsidRPr="009F4256">
                      <w:rPr>
                        <w:rFonts w:ascii="Calibri" w:eastAsia="Calibri" w:hAnsi="Calibri" w:cs="Calibri"/>
                        <w:noProof/>
                        <w:color w:val="A8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FE3D3" w14:textId="77777777" w:rsidR="00B66510" w:rsidRDefault="00B66510" w:rsidP="00587205">
      <w:pPr>
        <w:spacing w:after="0" w:line="240" w:lineRule="auto"/>
      </w:pPr>
      <w:r>
        <w:separator/>
      </w:r>
    </w:p>
  </w:footnote>
  <w:footnote w:type="continuationSeparator" w:id="0">
    <w:p w14:paraId="7704B0F9" w14:textId="77777777" w:rsidR="00B66510" w:rsidRDefault="00B66510" w:rsidP="00587205">
      <w:pPr>
        <w:spacing w:after="0" w:line="240" w:lineRule="auto"/>
      </w:pPr>
      <w:r>
        <w:continuationSeparator/>
      </w:r>
    </w:p>
  </w:footnote>
  <w:footnote w:type="continuationNotice" w:id="1">
    <w:p w14:paraId="2DD15ACC" w14:textId="77777777" w:rsidR="00B66510" w:rsidRDefault="00B665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88DBC" w14:textId="41E72220" w:rsidR="00606972" w:rsidRDefault="009F4256">
    <w:pPr>
      <w:pStyle w:val="Header"/>
    </w:pPr>
    <w:r>
      <w:rPr>
        <w:noProof/>
      </w:rPr>
      <mc:AlternateContent>
        <mc:Choice Requires="wps">
          <w:drawing>
            <wp:anchor distT="0" distB="0" distL="0" distR="0" simplePos="0" relativeHeight="251702272" behindDoc="0" locked="0" layoutInCell="1" allowOverlap="1" wp14:anchorId="2073B73E" wp14:editId="173A9C34">
              <wp:simplePos x="635" y="635"/>
              <wp:positionH relativeFrom="page">
                <wp:align>center</wp:align>
              </wp:positionH>
              <wp:positionV relativeFrom="page">
                <wp:align>top</wp:align>
              </wp:positionV>
              <wp:extent cx="443865" cy="443865"/>
              <wp:effectExtent l="0" t="0" r="4445" b="13335"/>
              <wp:wrapNone/>
              <wp:docPr id="147586520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4D851" w14:textId="6C1B71BE"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73B73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7022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0F4D851" w14:textId="6C1B71BE"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B1277" w14:textId="63EAAF6B" w:rsidR="00606972" w:rsidRDefault="009F4256">
    <w:pPr>
      <w:pStyle w:val="Header"/>
    </w:pPr>
    <w:r>
      <w:rPr>
        <w:noProof/>
      </w:rPr>
      <mc:AlternateContent>
        <mc:Choice Requires="wps">
          <w:drawing>
            <wp:anchor distT="0" distB="0" distL="0" distR="0" simplePos="0" relativeHeight="251711488" behindDoc="0" locked="0" layoutInCell="1" allowOverlap="1" wp14:anchorId="3F030BDA" wp14:editId="7AA399A0">
              <wp:simplePos x="635" y="635"/>
              <wp:positionH relativeFrom="page">
                <wp:align>center</wp:align>
              </wp:positionH>
              <wp:positionV relativeFrom="page">
                <wp:align>top</wp:align>
              </wp:positionV>
              <wp:extent cx="443865" cy="443865"/>
              <wp:effectExtent l="0" t="0" r="4445" b="13335"/>
              <wp:wrapNone/>
              <wp:docPr id="1245164084"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DC8948" w14:textId="6F8B6D6A"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030BDA" id="_x0000_t202" coordsize="21600,21600" o:spt="202" path="m,l,21600r21600,l21600,xe">
              <v:stroke joinstyle="miter"/>
              <v:path gradientshapeok="t" o:connecttype="rect"/>
            </v:shapetype>
            <v:shape id="Text Box 11" o:spid="_x0000_s1044" type="#_x0000_t202" alt="OFFICIAL" style="position:absolute;margin-left:0;margin-top:0;width:34.95pt;height:34.95pt;z-index:2517114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68DC8948" w14:textId="6F8B6D6A"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99BCD" w14:textId="3D587CAE" w:rsidR="00606972" w:rsidRPr="00232CFB" w:rsidRDefault="009F4256" w:rsidP="00232CFB">
    <w:pPr>
      <w:rPr>
        <w:rFonts w:cs="Arial"/>
        <w:b/>
        <w:bCs/>
        <w:sz w:val="26"/>
        <w:szCs w:val="26"/>
      </w:rPr>
    </w:pPr>
    <w:r>
      <w:rPr>
        <w:noProof/>
      </w:rPr>
      <mc:AlternateContent>
        <mc:Choice Requires="wps">
          <w:drawing>
            <wp:anchor distT="0" distB="0" distL="0" distR="0" simplePos="0" relativeHeight="251712512" behindDoc="0" locked="0" layoutInCell="1" allowOverlap="1" wp14:anchorId="0374CE3D" wp14:editId="684EA182">
              <wp:simplePos x="635" y="635"/>
              <wp:positionH relativeFrom="page">
                <wp:align>center</wp:align>
              </wp:positionH>
              <wp:positionV relativeFrom="page">
                <wp:align>top</wp:align>
              </wp:positionV>
              <wp:extent cx="443865" cy="443865"/>
              <wp:effectExtent l="0" t="0" r="4445" b="13335"/>
              <wp:wrapNone/>
              <wp:docPr id="68883784"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0A5147" w14:textId="06DCF221"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74CE3D" id="_x0000_t202" coordsize="21600,21600" o:spt="202" path="m,l,21600r21600,l21600,xe">
              <v:stroke joinstyle="miter"/>
              <v:path gradientshapeok="t" o:connecttype="rect"/>
            </v:shapetype>
            <v:shape id="Text Box 12" o:spid="_x0000_s1045" type="#_x0000_t202" alt="OFFICIAL" style="position:absolute;margin-left:0;margin-top:0;width:34.95pt;height:34.95pt;z-index:2517125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600A5147" w14:textId="06DCF221"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v:textbox>
              <w10:wrap anchorx="page" anchory="page"/>
            </v:shape>
          </w:pict>
        </mc:Fallback>
      </mc:AlternateContent>
    </w:r>
    <w:r w:rsidR="00606972">
      <w:rPr>
        <w:rFonts w:cs="Arial"/>
        <w:b/>
        <w:bCs/>
        <w:sz w:val="26"/>
        <w:szCs w:val="26"/>
      </w:rPr>
      <w:t>Signing Page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B20F2" w14:textId="2FDA4736" w:rsidR="00606972" w:rsidRDefault="009F4256">
    <w:pPr>
      <w:pStyle w:val="Header"/>
    </w:pPr>
    <w:r>
      <w:rPr>
        <w:noProof/>
      </w:rPr>
      <mc:AlternateContent>
        <mc:Choice Requires="wps">
          <w:drawing>
            <wp:anchor distT="0" distB="0" distL="0" distR="0" simplePos="0" relativeHeight="251710464" behindDoc="0" locked="0" layoutInCell="1" allowOverlap="1" wp14:anchorId="2D323F3F" wp14:editId="7F14D816">
              <wp:simplePos x="635" y="635"/>
              <wp:positionH relativeFrom="page">
                <wp:align>center</wp:align>
              </wp:positionH>
              <wp:positionV relativeFrom="page">
                <wp:align>top</wp:align>
              </wp:positionV>
              <wp:extent cx="443865" cy="443865"/>
              <wp:effectExtent l="0" t="0" r="4445" b="13335"/>
              <wp:wrapNone/>
              <wp:docPr id="1250829572"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E17CC5" w14:textId="467C7479"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323F3F" id="_x0000_t202" coordsize="21600,21600" o:spt="202" path="m,l,21600r21600,l21600,xe">
              <v:stroke joinstyle="miter"/>
              <v:path gradientshapeok="t" o:connecttype="rect"/>
            </v:shapetype>
            <v:shape id="Text Box 10" o:spid="_x0000_s1048" type="#_x0000_t202" alt="OFFICIAL" style="position:absolute;margin-left:0;margin-top:0;width:34.95pt;height:34.95pt;z-index:2517104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55E17CC5" w14:textId="467C7479"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C80A6" w14:textId="3F8ECE9B" w:rsidR="00606972" w:rsidRDefault="009F4256">
    <w:pPr>
      <w:pStyle w:val="Header"/>
    </w:pPr>
    <w:r>
      <w:rPr>
        <w:noProof/>
      </w:rPr>
      <mc:AlternateContent>
        <mc:Choice Requires="wps">
          <w:drawing>
            <wp:anchor distT="0" distB="0" distL="0" distR="0" simplePos="0" relativeHeight="251714560" behindDoc="0" locked="0" layoutInCell="1" allowOverlap="1" wp14:anchorId="48C3DE35" wp14:editId="50AE67E9">
              <wp:simplePos x="635" y="635"/>
              <wp:positionH relativeFrom="page">
                <wp:align>center</wp:align>
              </wp:positionH>
              <wp:positionV relativeFrom="page">
                <wp:align>top</wp:align>
              </wp:positionV>
              <wp:extent cx="443865" cy="443865"/>
              <wp:effectExtent l="0" t="0" r="4445" b="13335"/>
              <wp:wrapNone/>
              <wp:docPr id="158474519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0F1EB7" w14:textId="711A171D"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C3DE35" id="_x0000_t202" coordsize="21600,21600" o:spt="202" path="m,l,21600r21600,l21600,xe">
              <v:stroke joinstyle="miter"/>
              <v:path gradientshapeok="t" o:connecttype="rect"/>
            </v:shapetype>
            <v:shape id="Text Box 14" o:spid="_x0000_s1050" type="#_x0000_t202" alt="OFFICIAL" style="position:absolute;margin-left:0;margin-top:0;width:34.95pt;height:34.95pt;z-index:2517145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textbox style="mso-fit-shape-to-text:t" inset="0,15pt,0,0">
                <w:txbxContent>
                  <w:p w14:paraId="3A0F1EB7" w14:textId="711A171D"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B0FD0" w14:textId="6498DB03" w:rsidR="00606972" w:rsidRPr="00232CFB" w:rsidRDefault="009F4256" w:rsidP="00232CFB">
    <w:pPr>
      <w:rPr>
        <w:rFonts w:cs="Arial"/>
        <w:b/>
        <w:bCs/>
        <w:sz w:val="26"/>
        <w:szCs w:val="26"/>
      </w:rPr>
    </w:pPr>
    <w:r>
      <w:rPr>
        <w:noProof/>
      </w:rPr>
      <mc:AlternateContent>
        <mc:Choice Requires="wps">
          <w:drawing>
            <wp:anchor distT="0" distB="0" distL="0" distR="0" simplePos="0" relativeHeight="251715584" behindDoc="0" locked="0" layoutInCell="1" allowOverlap="1" wp14:anchorId="00514B1A" wp14:editId="7E4A1EE6">
              <wp:simplePos x="635" y="635"/>
              <wp:positionH relativeFrom="page">
                <wp:align>center</wp:align>
              </wp:positionH>
              <wp:positionV relativeFrom="page">
                <wp:align>top</wp:align>
              </wp:positionV>
              <wp:extent cx="443865" cy="443865"/>
              <wp:effectExtent l="0" t="0" r="4445" b="13335"/>
              <wp:wrapNone/>
              <wp:docPr id="2056933351"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370BCE" w14:textId="57CCA3AB"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514B1A" id="_x0000_t202" coordsize="21600,21600" o:spt="202" path="m,l,21600r21600,l21600,xe">
              <v:stroke joinstyle="miter"/>
              <v:path gradientshapeok="t" o:connecttype="rect"/>
            </v:shapetype>
            <v:shape id="Text Box 15" o:spid="_x0000_s1051" type="#_x0000_t202" alt="OFFICIAL" style="position:absolute;margin-left:0;margin-top:0;width:34.95pt;height:34.95pt;z-index:2517155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8l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3H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7QfJQsCAAAdBAAADgAA&#10;AAAAAAAAAAAAAAAuAgAAZHJzL2Uyb0RvYy54bWxQSwECLQAUAAYACAAAACEA1B4NR9gAAAADAQAA&#10;DwAAAAAAAAAAAAAAAABlBAAAZHJzL2Rvd25yZXYueG1sUEsFBgAAAAAEAAQA8wAAAGoFAAAAAA==&#10;" filled="f" stroked="f">
              <v:textbox style="mso-fit-shape-to-text:t" inset="0,15pt,0,0">
                <w:txbxContent>
                  <w:p w14:paraId="21370BCE" w14:textId="57CCA3AB"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v:textbox>
              <w10:wrap anchorx="page" anchory="page"/>
            </v:shape>
          </w:pict>
        </mc:Fallback>
      </mc:AlternateContent>
    </w:r>
    <w:r w:rsidR="00606972">
      <w:rPr>
        <w:rFonts w:cs="Arial"/>
        <w:b/>
        <w:bCs/>
        <w:sz w:val="26"/>
        <w:szCs w:val="26"/>
      </w:rPr>
      <w:t>Schedule 1 Lease particulars (Items)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E1778" w14:textId="06B3ECC4" w:rsidR="00606972" w:rsidRDefault="009F4256">
    <w:pPr>
      <w:pStyle w:val="Header"/>
    </w:pPr>
    <w:r>
      <w:rPr>
        <w:noProof/>
      </w:rPr>
      <mc:AlternateContent>
        <mc:Choice Requires="wps">
          <w:drawing>
            <wp:anchor distT="0" distB="0" distL="0" distR="0" simplePos="0" relativeHeight="251713536" behindDoc="0" locked="0" layoutInCell="1" allowOverlap="1" wp14:anchorId="559EF551" wp14:editId="751FA63F">
              <wp:simplePos x="635" y="635"/>
              <wp:positionH relativeFrom="page">
                <wp:align>center</wp:align>
              </wp:positionH>
              <wp:positionV relativeFrom="page">
                <wp:align>top</wp:align>
              </wp:positionV>
              <wp:extent cx="443865" cy="443865"/>
              <wp:effectExtent l="0" t="0" r="4445" b="13335"/>
              <wp:wrapNone/>
              <wp:docPr id="1670961282"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BDC39D" w14:textId="2E06680E"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9EF551" id="_x0000_t202" coordsize="21600,21600" o:spt="202" path="m,l,21600r21600,l21600,xe">
              <v:stroke joinstyle="miter"/>
              <v:path gradientshapeok="t" o:connecttype="rect"/>
            </v:shapetype>
            <v:shape id="Text Box 13" o:spid="_x0000_s1054" type="#_x0000_t202" alt="OFFICIAL" style="position:absolute;margin-left:0;margin-top:0;width:34.95pt;height:34.95pt;z-index:2517135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5wuD2AsCAAAdBAAADgAA&#10;AAAAAAAAAAAAAAAuAgAAZHJzL2Uyb0RvYy54bWxQSwECLQAUAAYACAAAACEA1B4NR9gAAAADAQAA&#10;DwAAAAAAAAAAAAAAAABlBAAAZHJzL2Rvd25yZXYueG1sUEsFBgAAAAAEAAQA8wAAAGoFAAAAAA==&#10;" filled="f" stroked="f">
              <v:textbox style="mso-fit-shape-to-text:t" inset="0,15pt,0,0">
                <w:txbxContent>
                  <w:p w14:paraId="7FBDC39D" w14:textId="2E06680E"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C9E83" w14:textId="238CE4CC" w:rsidR="00606972" w:rsidRDefault="009F4256">
    <w:pPr>
      <w:pStyle w:val="Header"/>
    </w:pPr>
    <w:r>
      <w:rPr>
        <w:noProof/>
      </w:rPr>
      <mc:AlternateContent>
        <mc:Choice Requires="wps">
          <w:drawing>
            <wp:anchor distT="0" distB="0" distL="0" distR="0" simplePos="0" relativeHeight="251717632" behindDoc="0" locked="0" layoutInCell="1" allowOverlap="1" wp14:anchorId="722D2299" wp14:editId="4596FE3D">
              <wp:simplePos x="635" y="635"/>
              <wp:positionH relativeFrom="page">
                <wp:align>center</wp:align>
              </wp:positionH>
              <wp:positionV relativeFrom="page">
                <wp:align>top</wp:align>
              </wp:positionV>
              <wp:extent cx="443865" cy="443865"/>
              <wp:effectExtent l="0" t="0" r="4445" b="13335"/>
              <wp:wrapNone/>
              <wp:docPr id="1161968822"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8FDDE3" w14:textId="07400464"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2D2299" id="_x0000_t202" coordsize="21600,21600" o:spt="202" path="m,l,21600r21600,l21600,xe">
              <v:stroke joinstyle="miter"/>
              <v:path gradientshapeok="t" o:connecttype="rect"/>
            </v:shapetype>
            <v:shape id="Text Box 17" o:spid="_x0000_s1056" type="#_x0000_t202" alt="OFFICIAL" style="position:absolute;margin-left:0;margin-top:0;width:34.95pt;height:34.95pt;z-index:251717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UWVndCgIAAB0EAAAOAAAA&#10;AAAAAAAAAAAAAC4CAABkcnMvZTJvRG9jLnhtbFBLAQItABQABgAIAAAAIQDUHg1H2AAAAAMBAAAP&#10;AAAAAAAAAAAAAAAAAGQEAABkcnMvZG93bnJldi54bWxQSwUGAAAAAAQABADzAAAAaQUAAAAA&#10;" filled="f" stroked="f">
              <v:textbox style="mso-fit-shape-to-text:t" inset="0,15pt,0,0">
                <w:txbxContent>
                  <w:p w14:paraId="018FDDE3" w14:textId="07400464"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8AC33" w14:textId="6F323562" w:rsidR="00606972" w:rsidRPr="00232CFB" w:rsidRDefault="009F4256" w:rsidP="00232CFB">
    <w:pPr>
      <w:rPr>
        <w:rFonts w:cs="Arial"/>
        <w:b/>
        <w:bCs/>
        <w:sz w:val="26"/>
        <w:szCs w:val="26"/>
      </w:rPr>
    </w:pPr>
    <w:r>
      <w:rPr>
        <w:noProof/>
      </w:rPr>
      <mc:AlternateContent>
        <mc:Choice Requires="wps">
          <w:drawing>
            <wp:anchor distT="0" distB="0" distL="0" distR="0" simplePos="0" relativeHeight="251718656" behindDoc="0" locked="0" layoutInCell="1" allowOverlap="1" wp14:anchorId="49C32B09" wp14:editId="3B27392F">
              <wp:simplePos x="635" y="635"/>
              <wp:positionH relativeFrom="page">
                <wp:align>center</wp:align>
              </wp:positionH>
              <wp:positionV relativeFrom="page">
                <wp:align>top</wp:align>
              </wp:positionV>
              <wp:extent cx="443865" cy="443865"/>
              <wp:effectExtent l="0" t="0" r="4445" b="13335"/>
              <wp:wrapNone/>
              <wp:docPr id="91304106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26E96" w14:textId="38693A26"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C32B09" id="_x0000_t202" coordsize="21600,21600" o:spt="202" path="m,l,21600r21600,l21600,xe">
              <v:stroke joinstyle="miter"/>
              <v:path gradientshapeok="t" o:connecttype="rect"/>
            </v:shapetype>
            <v:shape id="Text Box 18" o:spid="_x0000_s1057" type="#_x0000_t202" alt="OFFICIAL" style="position:absolute;margin-left:0;margin-top:0;width:34.95pt;height:34.95pt;z-index:251718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55uvgCgIAAB0EAAAOAAAA&#10;AAAAAAAAAAAAAC4CAABkcnMvZTJvRG9jLnhtbFBLAQItABQABgAIAAAAIQDUHg1H2AAAAAMBAAAP&#10;AAAAAAAAAAAAAAAAAGQEAABkcnMvZG93bnJldi54bWxQSwUGAAAAAAQABADzAAAAaQUAAAAA&#10;" filled="f" stroked="f">
              <v:textbox style="mso-fit-shape-to-text:t" inset="0,15pt,0,0">
                <w:txbxContent>
                  <w:p w14:paraId="1F526E96" w14:textId="38693A26"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v:textbox>
              <w10:wrap anchorx="page" anchory="page"/>
            </v:shape>
          </w:pict>
        </mc:Fallback>
      </mc:AlternateContent>
    </w:r>
    <w:r w:rsidR="00606972">
      <w:rPr>
        <w:rFonts w:cs="Arial"/>
        <w:b/>
        <w:bCs/>
        <w:sz w:val="26"/>
        <w:szCs w:val="26"/>
      </w:rPr>
      <w:t>Schedule 2 Special Conditions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3BC18" w14:textId="5716DF99" w:rsidR="00606972" w:rsidRDefault="009F4256">
    <w:pPr>
      <w:pStyle w:val="Header"/>
    </w:pPr>
    <w:r>
      <w:rPr>
        <w:noProof/>
      </w:rPr>
      <mc:AlternateContent>
        <mc:Choice Requires="wps">
          <w:drawing>
            <wp:anchor distT="0" distB="0" distL="0" distR="0" simplePos="0" relativeHeight="251716608" behindDoc="0" locked="0" layoutInCell="1" allowOverlap="1" wp14:anchorId="5F165928" wp14:editId="234BD523">
              <wp:simplePos x="635" y="635"/>
              <wp:positionH relativeFrom="page">
                <wp:align>center</wp:align>
              </wp:positionH>
              <wp:positionV relativeFrom="page">
                <wp:align>top</wp:align>
              </wp:positionV>
              <wp:extent cx="443865" cy="443865"/>
              <wp:effectExtent l="0" t="0" r="4445" b="13335"/>
              <wp:wrapNone/>
              <wp:docPr id="595322223"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037382" w14:textId="0C731BB2"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165928" id="_x0000_t202" coordsize="21600,21600" o:spt="202" path="m,l,21600r21600,l21600,xe">
              <v:stroke joinstyle="miter"/>
              <v:path gradientshapeok="t" o:connecttype="rect"/>
            </v:shapetype>
            <v:shape id="Text Box 16" o:spid="_x0000_s1060" type="#_x0000_t202" alt="OFFICIAL" style="position:absolute;margin-left:0;margin-top:0;width:34.95pt;height:34.95pt;z-index:2517166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MrCwIAAB0EAAAOAAAAZHJzL2Uyb0RvYy54bWysU8Fu2zAMvQ/YPwi6L3batO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nM2u725vOJMUOtmEkl1+dj7gVwUti0bJPW0lkSUO64BD&#10;6pgSa1lYNcakzRj7m4Mwoye7dBgt7Lc9a6qSX8/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KSTKwsCAAAdBAAADgAA&#10;AAAAAAAAAAAAAAAuAgAAZHJzL2Uyb0RvYy54bWxQSwECLQAUAAYACAAAACEA1B4NR9gAAAADAQAA&#10;DwAAAAAAAAAAAAAAAABlBAAAZHJzL2Rvd25yZXYueG1sUEsFBgAAAAAEAAQA8wAAAGoFAAAAAA==&#10;" filled="f" stroked="f">
              <v:textbox style="mso-fit-shape-to-text:t" inset="0,15pt,0,0">
                <w:txbxContent>
                  <w:p w14:paraId="51037382" w14:textId="0C731BB2"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8C236" w14:textId="7603D728" w:rsidR="00606972" w:rsidRDefault="009F4256">
    <w:pPr>
      <w:pStyle w:val="Header"/>
    </w:pPr>
    <w:r>
      <w:rPr>
        <w:noProof/>
      </w:rPr>
      <mc:AlternateContent>
        <mc:Choice Requires="wps">
          <w:drawing>
            <wp:anchor distT="0" distB="0" distL="0" distR="0" simplePos="0" relativeHeight="251720704" behindDoc="0" locked="0" layoutInCell="1" allowOverlap="1" wp14:anchorId="2CC0EEAC" wp14:editId="3DA06FEF">
              <wp:simplePos x="635" y="635"/>
              <wp:positionH relativeFrom="page">
                <wp:align>center</wp:align>
              </wp:positionH>
              <wp:positionV relativeFrom="page">
                <wp:align>top</wp:align>
              </wp:positionV>
              <wp:extent cx="443865" cy="443865"/>
              <wp:effectExtent l="0" t="0" r="4445" b="13335"/>
              <wp:wrapNone/>
              <wp:docPr id="1804078006"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467827" w14:textId="267C3182"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C0EEAC" id="_x0000_t202" coordsize="21600,21600" o:spt="202" path="m,l,21600r21600,l21600,xe">
              <v:stroke joinstyle="miter"/>
              <v:path gradientshapeok="t" o:connecttype="rect"/>
            </v:shapetype>
            <v:shape id="Text Box 20" o:spid="_x0000_s1062" type="#_x0000_t202" alt="OFFICIAL" style="position:absolute;margin-left:0;margin-top:0;width:34.95pt;height:34.95pt;z-index:251720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r2UAsCAAAdBAAADgAA&#10;AAAAAAAAAAAAAAAuAgAAZHJzL2Uyb0RvYy54bWxQSwECLQAUAAYACAAAACEA1B4NR9gAAAADAQAA&#10;DwAAAAAAAAAAAAAAAABlBAAAZHJzL2Rvd25yZXYueG1sUEsFBgAAAAAEAAQA8wAAAGoFAAAAAA==&#10;" filled="f" stroked="f">
              <v:textbox style="mso-fit-shape-to-text:t" inset="0,15pt,0,0">
                <w:txbxContent>
                  <w:p w14:paraId="2C467827" w14:textId="267C3182"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75AE7" w14:textId="5B14EBAE" w:rsidR="00606972" w:rsidRDefault="009F4256">
    <w:pPr>
      <w:pStyle w:val="Header"/>
    </w:pPr>
    <w:r>
      <w:rPr>
        <w:noProof/>
      </w:rPr>
      <mc:AlternateContent>
        <mc:Choice Requires="wps">
          <w:drawing>
            <wp:anchor distT="0" distB="0" distL="0" distR="0" simplePos="0" relativeHeight="251703296" behindDoc="0" locked="0" layoutInCell="1" allowOverlap="1" wp14:anchorId="16DCD99D" wp14:editId="0CD24AF1">
              <wp:simplePos x="914400" y="453224"/>
              <wp:positionH relativeFrom="page">
                <wp:align>center</wp:align>
              </wp:positionH>
              <wp:positionV relativeFrom="page">
                <wp:align>top</wp:align>
              </wp:positionV>
              <wp:extent cx="443865" cy="443865"/>
              <wp:effectExtent l="0" t="0" r="4445" b="13335"/>
              <wp:wrapNone/>
              <wp:docPr id="63397405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8D1362" w14:textId="702D7BFA"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DCD99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7032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58D1362" w14:textId="702D7BFA"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3A7EF" w14:textId="0C6206B5" w:rsidR="00606972" w:rsidRPr="00232CFB" w:rsidRDefault="009F4256" w:rsidP="00232CFB">
    <w:pPr>
      <w:rPr>
        <w:rFonts w:cs="Arial"/>
        <w:b/>
        <w:bCs/>
        <w:sz w:val="26"/>
        <w:szCs w:val="26"/>
      </w:rPr>
    </w:pPr>
    <w:r>
      <w:rPr>
        <w:noProof/>
      </w:rPr>
      <mc:AlternateContent>
        <mc:Choice Requires="wps">
          <w:drawing>
            <wp:anchor distT="0" distB="0" distL="0" distR="0" simplePos="0" relativeHeight="251721728" behindDoc="0" locked="0" layoutInCell="1" allowOverlap="1" wp14:anchorId="18937832" wp14:editId="1A20907D">
              <wp:simplePos x="635" y="635"/>
              <wp:positionH relativeFrom="page">
                <wp:align>center</wp:align>
              </wp:positionH>
              <wp:positionV relativeFrom="page">
                <wp:align>top</wp:align>
              </wp:positionV>
              <wp:extent cx="443865" cy="443865"/>
              <wp:effectExtent l="0" t="0" r="4445" b="13335"/>
              <wp:wrapNone/>
              <wp:docPr id="1440562910"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C2D7E6" w14:textId="10E149B5"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937832" id="_x0000_t202" coordsize="21600,21600" o:spt="202" path="m,l,21600r21600,l21600,xe">
              <v:stroke joinstyle="miter"/>
              <v:path gradientshapeok="t" o:connecttype="rect"/>
            </v:shapetype>
            <v:shape id="Text Box 21" o:spid="_x0000_s1063" type="#_x0000_t202" alt="OFFICIAL" style="position:absolute;margin-left:0;margin-top:0;width:34.95pt;height:34.95pt;z-index:251721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2VEbQsCAAAdBAAADgAA&#10;AAAAAAAAAAAAAAAuAgAAZHJzL2Uyb0RvYy54bWxQSwECLQAUAAYACAAAACEA1B4NR9gAAAADAQAA&#10;DwAAAAAAAAAAAAAAAABlBAAAZHJzL2Rvd25yZXYueG1sUEsFBgAAAAAEAAQA8wAAAGoFAAAAAA==&#10;" filled="f" stroked="f">
              <v:textbox style="mso-fit-shape-to-text:t" inset="0,15pt,0,0">
                <w:txbxContent>
                  <w:p w14:paraId="1FC2D7E6" w14:textId="10E149B5"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v:textbox>
              <w10:wrap anchorx="page" anchory="page"/>
            </v:shape>
          </w:pict>
        </mc:Fallback>
      </mc:AlternateContent>
    </w:r>
    <w:r w:rsidR="00606972">
      <w:rPr>
        <w:rFonts w:cs="Arial"/>
        <w:b/>
        <w:bCs/>
        <w:sz w:val="26"/>
        <w:szCs w:val="26"/>
      </w:rPr>
      <w:t>Attachment 1 Premises Plan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1FCDE" w14:textId="7436D12E" w:rsidR="00606972" w:rsidRDefault="009F4256">
    <w:pPr>
      <w:pStyle w:val="Header"/>
    </w:pPr>
    <w:r>
      <w:rPr>
        <w:noProof/>
      </w:rPr>
      <mc:AlternateContent>
        <mc:Choice Requires="wps">
          <w:drawing>
            <wp:anchor distT="0" distB="0" distL="0" distR="0" simplePos="0" relativeHeight="251719680" behindDoc="0" locked="0" layoutInCell="1" allowOverlap="1" wp14:anchorId="48E2FB62" wp14:editId="7BA48ADC">
              <wp:simplePos x="635" y="635"/>
              <wp:positionH relativeFrom="page">
                <wp:align>center</wp:align>
              </wp:positionH>
              <wp:positionV relativeFrom="page">
                <wp:align>top</wp:align>
              </wp:positionV>
              <wp:extent cx="443865" cy="443865"/>
              <wp:effectExtent l="0" t="0" r="4445" b="13335"/>
              <wp:wrapNone/>
              <wp:docPr id="413439021"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DFD073" w14:textId="4B4CB068"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E2FB62" id="_x0000_t202" coordsize="21600,21600" o:spt="202" path="m,l,21600r21600,l21600,xe">
              <v:stroke joinstyle="miter"/>
              <v:path gradientshapeok="t" o:connecttype="rect"/>
            </v:shapetype>
            <v:shape id="Text Box 19" o:spid="_x0000_s1066" type="#_x0000_t202" alt="OFFICIAL" style="position:absolute;margin-left:0;margin-top:0;width:34.95pt;height:34.95pt;z-index:251719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BE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NU98RtcGqgNt5eFIeHBy2VLvlQj4LDwxTIuQavGJ&#10;jlpDV3IYLM4a8D//5o/5BDxFOetIMSW3JGnO9A9LhERxJWN6m1/ldPOjezMadmfugXQ4pSfhZDJj&#10;HurRrD2YN9LzIjaikLCS2pUcR/Mej9Kl9yDVYpGSSEdO4MqunYylI14RzJf+TXg3II5E1SOMchLF&#10;O+CPufHP4BY7JPgTK2cgB8hJg4nX4b1Ekf9+T1nnVz3/BQ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BIV4EQJAgAAHQQAAA4AAAAA&#10;AAAAAAAAAAAALgIAAGRycy9lMm9Eb2MueG1sUEsBAi0AFAAGAAgAAAAhANQeDUfYAAAAAwEAAA8A&#10;AAAAAAAAAAAAAAAAYwQAAGRycy9kb3ducmV2LnhtbFBLBQYAAAAABAAEAPMAAABoBQAAAAA=&#10;" filled="f" stroked="f">
              <v:textbox style="mso-fit-shape-to-text:t" inset="0,15pt,0,0">
                <w:txbxContent>
                  <w:p w14:paraId="5EDFD073" w14:textId="4B4CB068"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4E0B5" w14:textId="0812522C" w:rsidR="00606972" w:rsidRDefault="009F4256">
    <w:pPr>
      <w:pStyle w:val="Header"/>
    </w:pPr>
    <w:r>
      <w:rPr>
        <w:noProof/>
      </w:rPr>
      <mc:AlternateContent>
        <mc:Choice Requires="wps">
          <w:drawing>
            <wp:anchor distT="0" distB="0" distL="0" distR="0" simplePos="0" relativeHeight="251701248" behindDoc="0" locked="0" layoutInCell="1" allowOverlap="1" wp14:anchorId="22C345A6" wp14:editId="7F4B2852">
              <wp:simplePos x="635" y="635"/>
              <wp:positionH relativeFrom="page">
                <wp:align>center</wp:align>
              </wp:positionH>
              <wp:positionV relativeFrom="page">
                <wp:align>top</wp:align>
              </wp:positionV>
              <wp:extent cx="443865" cy="443865"/>
              <wp:effectExtent l="0" t="0" r="4445" b="13335"/>
              <wp:wrapNone/>
              <wp:docPr id="178156254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7C6BF9" w14:textId="164714D6"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C345A6"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701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E7C6BF9" w14:textId="164714D6"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4002D" w14:textId="0E17C92D" w:rsidR="00606972" w:rsidRDefault="009F4256">
    <w:pPr>
      <w:pStyle w:val="Header"/>
    </w:pPr>
    <w:r>
      <w:rPr>
        <w:noProof/>
      </w:rPr>
      <mc:AlternateContent>
        <mc:Choice Requires="wps">
          <w:drawing>
            <wp:anchor distT="0" distB="0" distL="0" distR="0" simplePos="0" relativeHeight="251705344" behindDoc="0" locked="0" layoutInCell="1" allowOverlap="1" wp14:anchorId="2CB1FA72" wp14:editId="28127B51">
              <wp:simplePos x="635" y="635"/>
              <wp:positionH relativeFrom="page">
                <wp:align>center</wp:align>
              </wp:positionH>
              <wp:positionV relativeFrom="page">
                <wp:align>top</wp:align>
              </wp:positionV>
              <wp:extent cx="443865" cy="443865"/>
              <wp:effectExtent l="0" t="0" r="4445" b="13335"/>
              <wp:wrapNone/>
              <wp:docPr id="112396298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5AED79" w14:textId="65550AAE"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B1FA72"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7053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325AED79" w14:textId="65550AAE"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4892B" w14:textId="418D7B65" w:rsidR="00606972" w:rsidRPr="00232CFB" w:rsidRDefault="009F4256" w:rsidP="00337542">
    <w:pPr>
      <w:tabs>
        <w:tab w:val="left" w:pos="3193"/>
      </w:tabs>
      <w:rPr>
        <w:rFonts w:cs="Arial"/>
        <w:b/>
        <w:bCs/>
        <w:sz w:val="26"/>
        <w:szCs w:val="26"/>
      </w:rPr>
    </w:pPr>
    <w:r>
      <w:rPr>
        <w:noProof/>
      </w:rPr>
      <mc:AlternateContent>
        <mc:Choice Requires="wps">
          <w:drawing>
            <wp:anchor distT="0" distB="0" distL="0" distR="0" simplePos="0" relativeHeight="251706368" behindDoc="0" locked="0" layoutInCell="1" allowOverlap="1" wp14:anchorId="2DDDC81B" wp14:editId="0F9D16CC">
              <wp:simplePos x="915035" y="450215"/>
              <wp:positionH relativeFrom="page">
                <wp:align>center</wp:align>
              </wp:positionH>
              <wp:positionV relativeFrom="page">
                <wp:align>top</wp:align>
              </wp:positionV>
              <wp:extent cx="443865" cy="443865"/>
              <wp:effectExtent l="0" t="0" r="4445" b="13335"/>
              <wp:wrapNone/>
              <wp:docPr id="202818898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7EDA62" w14:textId="1B8C8CFD"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DDC81B"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7063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167EDA62" w14:textId="1B8C8CFD"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v:textbox>
              <w10:wrap anchorx="page" anchory="page"/>
            </v:shape>
          </w:pict>
        </mc:Fallback>
      </mc:AlternateContent>
    </w:r>
    <w:r w:rsidR="00606972">
      <w:rPr>
        <w:rFonts w:cs="Arial"/>
        <w:b/>
        <w:bCs/>
        <w:sz w:val="26"/>
        <w:szCs w:val="26"/>
      </w:rPr>
      <w:t>Recitals</w:t>
    </w:r>
  </w:p>
  <w:p w14:paraId="2D0F15C8" w14:textId="77777777" w:rsidR="00606972" w:rsidRDefault="00606972" w:rsidP="00337542">
    <w:pPr>
      <w:pStyle w:val="Header"/>
      <w:tabs>
        <w:tab w:val="clear" w:pos="4513"/>
        <w:tab w:val="clear" w:pos="9026"/>
        <w:tab w:val="left" w:pos="1440"/>
      </w:tabs>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BF43C" w14:textId="4CA26C0B" w:rsidR="00606972" w:rsidRDefault="009F4256">
    <w:pPr>
      <w:pStyle w:val="Header"/>
    </w:pPr>
    <w:r>
      <w:rPr>
        <w:noProof/>
      </w:rPr>
      <mc:AlternateContent>
        <mc:Choice Requires="wps">
          <w:drawing>
            <wp:anchor distT="0" distB="0" distL="0" distR="0" simplePos="0" relativeHeight="251704320" behindDoc="0" locked="0" layoutInCell="1" allowOverlap="1" wp14:anchorId="5A862C95" wp14:editId="0182FDB1">
              <wp:simplePos x="635" y="635"/>
              <wp:positionH relativeFrom="page">
                <wp:align>center</wp:align>
              </wp:positionH>
              <wp:positionV relativeFrom="page">
                <wp:align>top</wp:align>
              </wp:positionV>
              <wp:extent cx="443865" cy="443865"/>
              <wp:effectExtent l="0" t="0" r="4445" b="13335"/>
              <wp:wrapNone/>
              <wp:docPr id="30000543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3DF87" w14:textId="7852E839"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862C95"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7043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0073DF87" w14:textId="7852E839"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57AD3" w14:textId="4BD4DADF" w:rsidR="00606972" w:rsidRDefault="009F4256">
    <w:pPr>
      <w:pStyle w:val="Header"/>
    </w:pPr>
    <w:r>
      <w:rPr>
        <w:noProof/>
      </w:rPr>
      <mc:AlternateContent>
        <mc:Choice Requires="wps">
          <w:drawing>
            <wp:anchor distT="0" distB="0" distL="0" distR="0" simplePos="0" relativeHeight="251708416" behindDoc="0" locked="0" layoutInCell="1" allowOverlap="1" wp14:anchorId="6DE40242" wp14:editId="44D2D977">
              <wp:simplePos x="635" y="635"/>
              <wp:positionH relativeFrom="page">
                <wp:align>center</wp:align>
              </wp:positionH>
              <wp:positionV relativeFrom="page">
                <wp:align>top</wp:align>
              </wp:positionV>
              <wp:extent cx="443865" cy="443865"/>
              <wp:effectExtent l="0" t="0" r="4445" b="13335"/>
              <wp:wrapNone/>
              <wp:docPr id="890106639"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0F10FF" w14:textId="2C0BD397"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E40242" id="_x0000_t202" coordsize="21600,21600" o:spt="202" path="m,l,21600r21600,l21600,xe">
              <v:stroke joinstyle="miter"/>
              <v:path gradientshapeok="t" o:connecttype="rect"/>
            </v:shapetype>
            <v:shape id="Text Box 8" o:spid="_x0000_s1038" type="#_x0000_t202" alt="OFFICIAL" style="position:absolute;margin-left:0;margin-top:0;width:34.95pt;height:34.95pt;z-index:2517084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1B0F10FF" w14:textId="2C0BD397"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9A982" w14:textId="3FDD823D" w:rsidR="00606972" w:rsidRPr="00232CFB" w:rsidRDefault="009F4256" w:rsidP="008C15E2">
    <w:pPr>
      <w:tabs>
        <w:tab w:val="left" w:pos="3193"/>
      </w:tabs>
      <w:rPr>
        <w:rFonts w:cs="Arial"/>
        <w:b/>
        <w:bCs/>
        <w:sz w:val="26"/>
        <w:szCs w:val="26"/>
      </w:rPr>
    </w:pPr>
    <w:bookmarkStart w:id="116" w:name="_Hlk41313445"/>
    <w:bookmarkStart w:id="117" w:name="_Hlk41313446"/>
    <w:r>
      <w:rPr>
        <w:noProof/>
      </w:rPr>
      <mc:AlternateContent>
        <mc:Choice Requires="wps">
          <w:drawing>
            <wp:anchor distT="0" distB="0" distL="0" distR="0" simplePos="0" relativeHeight="251709440" behindDoc="0" locked="0" layoutInCell="1" allowOverlap="1" wp14:anchorId="56E4D5D8" wp14:editId="3D9D7B85">
              <wp:simplePos x="635" y="635"/>
              <wp:positionH relativeFrom="page">
                <wp:align>center</wp:align>
              </wp:positionH>
              <wp:positionV relativeFrom="page">
                <wp:align>top</wp:align>
              </wp:positionV>
              <wp:extent cx="443865" cy="443865"/>
              <wp:effectExtent l="0" t="0" r="4445" b="13335"/>
              <wp:wrapNone/>
              <wp:docPr id="461598330"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F43214" w14:textId="3831F638"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E4D5D8" id="_x0000_t202" coordsize="21600,21600" o:spt="202" path="m,l,21600r21600,l21600,xe">
              <v:stroke joinstyle="miter"/>
              <v:path gradientshapeok="t" o:connecttype="rect"/>
            </v:shapetype>
            <v:shape id="Text Box 9" o:spid="_x0000_s1039" type="#_x0000_t202" alt="OFFICIAL" style="position:absolute;margin-left:0;margin-top:0;width:34.95pt;height:34.95pt;z-index:2517094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49F43214" w14:textId="3831F638"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v:textbox>
              <w10:wrap anchorx="page" anchory="page"/>
            </v:shape>
          </w:pict>
        </mc:Fallback>
      </mc:AlternateContent>
    </w:r>
    <w:r w:rsidR="00606972" w:rsidRPr="008B0B04">
      <w:rPr>
        <w:rFonts w:cs="Arial"/>
        <w:b/>
        <w:bCs/>
        <w:sz w:val="26"/>
        <w:szCs w:val="26"/>
      </w:rPr>
      <w:t>Operative Provisions</w:t>
    </w:r>
    <w:bookmarkEnd w:id="116"/>
    <w:bookmarkEnd w:id="117"/>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2FC44" w14:textId="6BC3A66F" w:rsidR="00606972" w:rsidRDefault="009F4256">
    <w:pPr>
      <w:pStyle w:val="Header"/>
    </w:pPr>
    <w:r>
      <w:rPr>
        <w:noProof/>
      </w:rPr>
      <mc:AlternateContent>
        <mc:Choice Requires="wps">
          <w:drawing>
            <wp:anchor distT="0" distB="0" distL="0" distR="0" simplePos="0" relativeHeight="251707392" behindDoc="0" locked="0" layoutInCell="1" allowOverlap="1" wp14:anchorId="22C9CC75" wp14:editId="18F5AC8E">
              <wp:simplePos x="635" y="635"/>
              <wp:positionH relativeFrom="page">
                <wp:align>center</wp:align>
              </wp:positionH>
              <wp:positionV relativeFrom="page">
                <wp:align>top</wp:align>
              </wp:positionV>
              <wp:extent cx="443865" cy="443865"/>
              <wp:effectExtent l="0" t="0" r="4445" b="13335"/>
              <wp:wrapNone/>
              <wp:docPr id="103038188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5876E4" w14:textId="4AD5EB35"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C9CC75" id="_x0000_t202" coordsize="21600,21600" o:spt="202" path="m,l,21600r21600,l21600,xe">
              <v:stroke joinstyle="miter"/>
              <v:path gradientshapeok="t" o:connecttype="rect"/>
            </v:shapetype>
            <v:shape id="Text Box 7" o:spid="_x0000_s1042" type="#_x0000_t202" alt="OFFICIAL" style="position:absolute;margin-left:0;margin-top:0;width:34.95pt;height:34.95pt;z-index:2517073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465876E4" w14:textId="4AD5EB35" w:rsidR="009F4256" w:rsidRPr="009F4256" w:rsidRDefault="009F4256" w:rsidP="009F4256">
                    <w:pPr>
                      <w:spacing w:after="0"/>
                      <w:rPr>
                        <w:rFonts w:ascii="Calibri" w:eastAsia="Calibri" w:hAnsi="Calibri" w:cs="Calibri"/>
                        <w:noProof/>
                        <w:color w:val="A80000"/>
                        <w:sz w:val="28"/>
                        <w:szCs w:val="28"/>
                      </w:rPr>
                    </w:pPr>
                    <w:r w:rsidRPr="009F4256">
                      <w:rPr>
                        <w:rFonts w:ascii="Calibri" w:eastAsia="Calibri" w:hAnsi="Calibri" w:cs="Calibri"/>
                        <w:noProof/>
                        <w:color w:val="A8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11E4480"/>
    <w:numStyleLink w:val="DeedRecitals"/>
  </w:abstractNum>
  <w:abstractNum w:abstractNumId="1" w15:restartNumberingAfterBreak="0">
    <w:nsid w:val="026B60F6"/>
    <w:multiLevelType w:val="hybridMultilevel"/>
    <w:tmpl w:val="87BCC37A"/>
    <w:lvl w:ilvl="0" w:tplc="A4700190">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570DFE"/>
    <w:multiLevelType w:val="multilevel"/>
    <w:tmpl w:val="24448C86"/>
    <w:styleLink w:val="LDStandardList"/>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C433BB"/>
    <w:multiLevelType w:val="multilevel"/>
    <w:tmpl w:val="24448C86"/>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2A086C"/>
    <w:multiLevelType w:val="hybridMultilevel"/>
    <w:tmpl w:val="73F88A80"/>
    <w:lvl w:ilvl="0" w:tplc="0E30CB8C">
      <w:start w:val="1"/>
      <w:numFmt w:val="lowerLetter"/>
      <w:lvlText w:val="(%1)"/>
      <w:lvlJc w:val="left"/>
      <w:pPr>
        <w:ind w:left="1571" w:hanging="360"/>
      </w:pPr>
      <w:rPr>
        <w:rFonts w:ascii="Arial" w:hAnsi="Arial" w:hint="default"/>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15:restartNumberingAfterBreak="0">
    <w:nsid w:val="0CA24FA9"/>
    <w:multiLevelType w:val="multilevel"/>
    <w:tmpl w:val="9CFCDDC0"/>
    <w:lvl w:ilvl="0">
      <w:start w:val="1"/>
      <w:numFmt w:val="decimal"/>
      <w:pStyle w:val="heading1-leasebody"/>
      <w:lvlText w:val="%1."/>
      <w:lvlJc w:val="left"/>
      <w:pPr>
        <w:ind w:left="360" w:hanging="360"/>
      </w:pPr>
      <w:rPr>
        <w:rFonts w:hint="default"/>
      </w:rPr>
    </w:lvl>
    <w:lvl w:ilvl="1">
      <w:start w:val="1"/>
      <w:numFmt w:val="decimal"/>
      <w:pStyle w:val="heading2-leasebody"/>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A86CD2"/>
    <w:multiLevelType w:val="multilevel"/>
    <w:tmpl w:val="47586BDE"/>
    <w:lvl w:ilvl="0">
      <w:numFmt w:val="none"/>
      <w:suff w:val="nothing"/>
      <w:lvlText w:val=""/>
      <w:lvlJc w:val="left"/>
      <w:pPr>
        <w:ind w:left="0" w:firstLine="0"/>
      </w:pPr>
      <w:rPr>
        <w:rFonts w:hint="default"/>
      </w:rPr>
    </w:lvl>
    <w:lvl w:ilvl="1">
      <w:numFmt w:val="decimal"/>
      <w:lvlText w:val="%2."/>
      <w:lvlJc w:val="left"/>
      <w:pPr>
        <w:tabs>
          <w:tab w:val="num" w:pos="851"/>
        </w:tabs>
        <w:ind w:left="851" w:hanging="851"/>
      </w:pPr>
      <w:rPr>
        <w:rFonts w:hint="default"/>
      </w:rPr>
    </w:lvl>
    <w:lvl w:ilvl="2">
      <w:numFmt w:val="decimal"/>
      <w:lvlText w:val="%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numFmt w:val="lowerRoman"/>
      <w:lvlText w:val="(%5)"/>
      <w:lvlJc w:val="left"/>
      <w:pPr>
        <w:tabs>
          <w:tab w:val="num" w:pos="2552"/>
        </w:tabs>
        <w:ind w:left="2552" w:hanging="851"/>
      </w:pPr>
      <w:rPr>
        <w:rFonts w:hint="default"/>
      </w:rPr>
    </w:lvl>
    <w:lvl w:ilvl="5">
      <w:numFmt w:val="upperLetter"/>
      <w:lvlText w:val="(%6)"/>
      <w:lvlJc w:val="left"/>
      <w:pPr>
        <w:tabs>
          <w:tab w:val="num" w:pos="3402"/>
        </w:tabs>
        <w:ind w:left="3402" w:hanging="850"/>
      </w:pPr>
      <w:rPr>
        <w:rFonts w:hint="default"/>
      </w:rPr>
    </w:lvl>
    <w:lvl w:ilvl="6">
      <w:numFmt w:val="upperRoman"/>
      <w:lvlText w:val="(%7)"/>
      <w:lvlJc w:val="left"/>
      <w:pPr>
        <w:tabs>
          <w:tab w:val="num" w:pos="4253"/>
        </w:tabs>
        <w:ind w:left="4253" w:hanging="851"/>
      </w:pPr>
      <w:rPr>
        <w:rFonts w:hint="default"/>
      </w:rPr>
    </w:lvl>
    <w:lvl w:ilvl="7">
      <w:numFmt w:val="lowerLetter"/>
      <w:lvlText w:val="%8."/>
      <w:lvlJc w:val="left"/>
      <w:pPr>
        <w:ind w:left="2880" w:hanging="360"/>
      </w:pPr>
      <w:rPr>
        <w:rFonts w:hint="default"/>
      </w:rPr>
    </w:lvl>
    <w:lvl w:ilvl="8">
      <w:numFmt w:val="lowerRoman"/>
      <w:lvlText w:val="%9."/>
      <w:lvlJc w:val="left"/>
      <w:pPr>
        <w:ind w:left="3240" w:hanging="360"/>
      </w:pPr>
      <w:rPr>
        <w:rFonts w:hint="default"/>
      </w:rPr>
    </w:lvl>
  </w:abstractNum>
  <w:abstractNum w:abstractNumId="7" w15:restartNumberingAfterBreak="0">
    <w:nsid w:val="0EE81A68"/>
    <w:multiLevelType w:val="multilevel"/>
    <w:tmpl w:val="011E4480"/>
    <w:styleLink w:val="DeedRecitals"/>
    <w:lvl w:ilvl="0">
      <w:start w:val="1"/>
      <w:numFmt w:val="upperLetter"/>
      <w:pStyle w:val="RecitalNo"/>
      <w:lvlText w:val="%1."/>
      <w:lvlJc w:val="left"/>
      <w:pPr>
        <w:ind w:left="851" w:hanging="851"/>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915164"/>
    <w:multiLevelType w:val="multilevel"/>
    <w:tmpl w:val="69BA96B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tabs>
          <w:tab w:val="num" w:pos="3402"/>
        </w:tabs>
        <w:ind w:left="3402" w:hanging="850"/>
      </w:pPr>
      <w:rPr>
        <w:rFonts w:hint="default"/>
      </w:rPr>
    </w:lvl>
    <w:lvl w:ilvl="6">
      <w:start w:val="1"/>
      <w:numFmt w:val="upperRoman"/>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053701"/>
    <w:multiLevelType w:val="multilevel"/>
    <w:tmpl w:val="24448C86"/>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46F090B"/>
    <w:multiLevelType w:val="multilevel"/>
    <w:tmpl w:val="5DB2EAEA"/>
    <w:styleLink w:val="VGSOStandardBullets"/>
    <w:lvl w:ilvl="0">
      <w:start w:val="1"/>
      <w:numFmt w:val="bullet"/>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pStyle w:val="LDStandardBulletedList3"/>
      <w:lvlText w:val=""/>
      <w:lvlJc w:val="left"/>
      <w:pPr>
        <w:ind w:left="3404" w:hanging="851"/>
      </w:pPr>
      <w:rPr>
        <w:rFonts w:ascii="Symbol" w:hAnsi="Symbol" w:hint="default"/>
        <w:color w:val="auto"/>
      </w:rPr>
    </w:lvl>
    <w:lvl w:ilvl="4">
      <w:start w:val="1"/>
      <w:numFmt w:val="bullet"/>
      <w:pStyle w:val="LDStandardBulletedList4"/>
      <w:lvlText w:val=""/>
      <w:lvlJc w:val="left"/>
      <w:pPr>
        <w:ind w:left="4255" w:hanging="851"/>
      </w:pPr>
      <w:rPr>
        <w:rFonts w:ascii="Symbol" w:hAnsi="Symbol" w:hint="default"/>
        <w:color w:val="auto"/>
      </w:rPr>
    </w:lvl>
    <w:lvl w:ilvl="5">
      <w:start w:val="1"/>
      <w:numFmt w:val="bullet"/>
      <w:pStyle w:val="LDStandardBulletedList5"/>
      <w:lvlText w:val=""/>
      <w:lvlJc w:val="left"/>
      <w:pPr>
        <w:ind w:left="5103" w:hanging="848"/>
      </w:pPr>
      <w:rPr>
        <w:rFonts w:ascii="Symbol" w:hAnsi="Symbol" w:hint="default"/>
        <w:color w:val="auto"/>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1" w15:restartNumberingAfterBreak="0">
    <w:nsid w:val="170729F8"/>
    <w:multiLevelType w:val="hybridMultilevel"/>
    <w:tmpl w:val="AD424F6A"/>
    <w:lvl w:ilvl="0" w:tplc="D4DA3F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4B4D08"/>
    <w:multiLevelType w:val="multilevel"/>
    <w:tmpl w:val="7982E972"/>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0685D6F"/>
    <w:multiLevelType w:val="hybridMultilevel"/>
    <w:tmpl w:val="058E5DBE"/>
    <w:lvl w:ilvl="0" w:tplc="0E30CB8C">
      <w:start w:val="1"/>
      <w:numFmt w:val="lowerLetter"/>
      <w:lvlText w:val="(%1)"/>
      <w:lvlJc w:val="left"/>
      <w:pPr>
        <w:ind w:left="1571" w:hanging="360"/>
      </w:pPr>
      <w:rPr>
        <w:rFonts w:ascii="Arial" w:hAnsi="Arial" w:hint="default"/>
        <w:sz w:val="22"/>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 w15:restartNumberingAfterBreak="0">
    <w:nsid w:val="34D22A3F"/>
    <w:multiLevelType w:val="multilevel"/>
    <w:tmpl w:val="5EC0873C"/>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upperRoman"/>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344F3D"/>
    <w:multiLevelType w:val="multilevel"/>
    <w:tmpl w:val="C59A4C9C"/>
    <w:lvl w:ilvl="0">
      <w:numFmt w:val="none"/>
      <w:suff w:val="nothing"/>
      <w:lvlText w:val=""/>
      <w:lvlJc w:val="left"/>
      <w:pPr>
        <w:ind w:left="0" w:firstLine="0"/>
      </w:pPr>
      <w:rPr>
        <w:rFonts w:hint="default"/>
      </w:rPr>
    </w:lvl>
    <w:lvl w:ilvl="1">
      <w:numFmt w:val="decimal"/>
      <w:lvlText w:val="%2."/>
      <w:lvlJc w:val="left"/>
      <w:pPr>
        <w:tabs>
          <w:tab w:val="num" w:pos="851"/>
        </w:tabs>
        <w:ind w:left="851" w:hanging="851"/>
      </w:pPr>
      <w:rPr>
        <w:rFonts w:hint="default"/>
      </w:rPr>
    </w:lvl>
    <w:lvl w:ilvl="2">
      <w:numFmt w:val="decimal"/>
      <w:lvlText w:val="%2.%3"/>
      <w:lvlJc w:val="left"/>
      <w:pPr>
        <w:tabs>
          <w:tab w:val="num" w:pos="851"/>
        </w:tabs>
        <w:ind w:left="851" w:hanging="851"/>
      </w:pPr>
      <w:rPr>
        <w:rFonts w:hint="default"/>
      </w:rPr>
    </w:lvl>
    <w:lvl w:ilvl="3">
      <w:start w:val="2"/>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numFmt w:val="upperLetter"/>
      <w:lvlText w:val="(%6)"/>
      <w:lvlJc w:val="left"/>
      <w:pPr>
        <w:tabs>
          <w:tab w:val="num" w:pos="3402"/>
        </w:tabs>
        <w:ind w:left="3402" w:hanging="850"/>
      </w:pPr>
      <w:rPr>
        <w:rFonts w:hint="default"/>
      </w:rPr>
    </w:lvl>
    <w:lvl w:ilvl="6">
      <w:numFmt w:val="upperRoman"/>
      <w:lvlText w:val="(%7)"/>
      <w:lvlJc w:val="left"/>
      <w:pPr>
        <w:tabs>
          <w:tab w:val="num" w:pos="4253"/>
        </w:tabs>
        <w:ind w:left="4253" w:hanging="851"/>
      </w:pPr>
      <w:rPr>
        <w:rFonts w:hint="default"/>
      </w:rPr>
    </w:lvl>
    <w:lvl w:ilvl="7">
      <w:numFmt w:val="lowerLetter"/>
      <w:lvlText w:val="%8."/>
      <w:lvlJc w:val="left"/>
      <w:pPr>
        <w:ind w:left="2880" w:hanging="360"/>
      </w:pPr>
      <w:rPr>
        <w:rFonts w:hint="default"/>
      </w:rPr>
    </w:lvl>
    <w:lvl w:ilvl="8">
      <w:numFmt w:val="lowerRoman"/>
      <w:lvlText w:val="%9."/>
      <w:lvlJc w:val="left"/>
      <w:pPr>
        <w:ind w:left="3240" w:hanging="360"/>
      </w:pPr>
      <w:rPr>
        <w:rFonts w:hint="default"/>
      </w:rPr>
    </w:lvl>
  </w:abstractNum>
  <w:abstractNum w:abstractNumId="16" w15:restartNumberingAfterBreak="0">
    <w:nsid w:val="3E2B25B6"/>
    <w:multiLevelType w:val="multilevel"/>
    <w:tmpl w:val="7982E972"/>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F6B3D98"/>
    <w:multiLevelType w:val="hybridMultilevel"/>
    <w:tmpl w:val="7FA2FD68"/>
    <w:lvl w:ilvl="0" w:tplc="0E30CB8C">
      <w:start w:val="1"/>
      <w:numFmt w:val="lowerLetter"/>
      <w:lvlText w:val="(%1)"/>
      <w:lvlJc w:val="left"/>
      <w:pPr>
        <w:ind w:left="720" w:hanging="360"/>
      </w:pPr>
      <w:rPr>
        <w:rFonts w:ascii="Arial" w:hAnsi="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886A86"/>
    <w:multiLevelType w:val="hybridMultilevel"/>
    <w:tmpl w:val="C430F668"/>
    <w:lvl w:ilvl="0" w:tplc="EA02031E">
      <w:start w:val="1"/>
      <w:numFmt w:val="lowerRoman"/>
      <w:lvlText w:val="(%1)"/>
      <w:lvlJc w:val="righ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9" w15:restartNumberingAfterBreak="0">
    <w:nsid w:val="43D33DC5"/>
    <w:multiLevelType w:val="hybridMultilevel"/>
    <w:tmpl w:val="F75E87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8F370A"/>
    <w:multiLevelType w:val="hybridMultilevel"/>
    <w:tmpl w:val="8DE4C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5839E7"/>
    <w:multiLevelType w:val="multilevel"/>
    <w:tmpl w:val="7982E972"/>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1586B41"/>
    <w:multiLevelType w:val="multilevel"/>
    <w:tmpl w:val="1C1487D4"/>
    <w:lvl w:ilvl="0">
      <w:numFmt w:val="none"/>
      <w:suff w:val="nothing"/>
      <w:lvlText w:val=""/>
      <w:lvlJc w:val="left"/>
      <w:pPr>
        <w:ind w:left="0" w:firstLine="0"/>
      </w:pPr>
      <w:rPr>
        <w:rFonts w:hint="default"/>
      </w:rPr>
    </w:lvl>
    <w:lvl w:ilvl="1">
      <w:numFmt w:val="decimal"/>
      <w:lvlText w:val="%2."/>
      <w:lvlJc w:val="left"/>
      <w:pPr>
        <w:tabs>
          <w:tab w:val="num" w:pos="851"/>
        </w:tabs>
        <w:ind w:left="851" w:hanging="851"/>
      </w:pPr>
      <w:rPr>
        <w:rFonts w:hint="default"/>
      </w:rPr>
    </w:lvl>
    <w:lvl w:ilvl="2">
      <w:numFmt w:val="decimal"/>
      <w:lvlText w:val="%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numFmt w:val="lowerRoman"/>
      <w:lvlText w:val="(%5)"/>
      <w:lvlJc w:val="left"/>
      <w:pPr>
        <w:tabs>
          <w:tab w:val="num" w:pos="2552"/>
        </w:tabs>
        <w:ind w:left="2552" w:hanging="851"/>
      </w:pPr>
      <w:rPr>
        <w:rFonts w:hint="default"/>
      </w:rPr>
    </w:lvl>
    <w:lvl w:ilvl="5">
      <w:numFmt w:val="upperLetter"/>
      <w:lvlText w:val="(%6)"/>
      <w:lvlJc w:val="left"/>
      <w:pPr>
        <w:tabs>
          <w:tab w:val="num" w:pos="3402"/>
        </w:tabs>
        <w:ind w:left="3402" w:hanging="850"/>
      </w:pPr>
      <w:rPr>
        <w:rFonts w:hint="default"/>
      </w:rPr>
    </w:lvl>
    <w:lvl w:ilvl="6">
      <w:numFmt w:val="upperRoman"/>
      <w:lvlText w:val="(%7)"/>
      <w:lvlJc w:val="left"/>
      <w:pPr>
        <w:tabs>
          <w:tab w:val="num" w:pos="4253"/>
        </w:tabs>
        <w:ind w:left="4253" w:hanging="851"/>
      </w:pPr>
      <w:rPr>
        <w:rFonts w:hint="default"/>
      </w:rPr>
    </w:lvl>
    <w:lvl w:ilvl="7">
      <w:numFmt w:val="lowerLetter"/>
      <w:lvlText w:val="%8."/>
      <w:lvlJc w:val="left"/>
      <w:pPr>
        <w:ind w:left="2880" w:hanging="360"/>
      </w:pPr>
      <w:rPr>
        <w:rFonts w:hint="default"/>
      </w:rPr>
    </w:lvl>
    <w:lvl w:ilvl="8">
      <w:numFmt w:val="lowerRoman"/>
      <w:lvlText w:val="%9."/>
      <w:lvlJc w:val="left"/>
      <w:pPr>
        <w:ind w:left="3240" w:hanging="360"/>
      </w:pPr>
      <w:rPr>
        <w:rFonts w:hint="default"/>
      </w:rPr>
    </w:lvl>
  </w:abstractNum>
  <w:abstractNum w:abstractNumId="23" w15:restartNumberingAfterBreak="0">
    <w:nsid w:val="51AD1C85"/>
    <w:multiLevelType w:val="hybridMultilevel"/>
    <w:tmpl w:val="8B9C73F6"/>
    <w:lvl w:ilvl="0" w:tplc="0E30CB8C">
      <w:start w:val="1"/>
      <w:numFmt w:val="lowerLetter"/>
      <w:lvlText w:val="(%1)"/>
      <w:lvlJc w:val="left"/>
      <w:pPr>
        <w:ind w:left="1571" w:hanging="360"/>
      </w:pPr>
      <w:rPr>
        <w:rFonts w:ascii="Arial" w:hAnsi="Arial" w:hint="default"/>
        <w:sz w:val="22"/>
      </w:rPr>
    </w:lvl>
    <w:lvl w:ilvl="1" w:tplc="4EC8DB56">
      <w:start w:val="1"/>
      <w:numFmt w:val="lowerLetter"/>
      <w:lvlText w:val="(%2)"/>
      <w:lvlJc w:val="left"/>
      <w:pPr>
        <w:ind w:left="2291" w:hanging="360"/>
      </w:pPr>
      <w:rPr>
        <w:rFonts w:hint="default"/>
      </w:r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4" w15:restartNumberingAfterBreak="0">
    <w:nsid w:val="5418681F"/>
    <w:multiLevelType w:val="multilevel"/>
    <w:tmpl w:val="24448C86"/>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7B17A9E"/>
    <w:multiLevelType w:val="hybridMultilevel"/>
    <w:tmpl w:val="A470D51A"/>
    <w:lvl w:ilvl="0" w:tplc="0C090011">
      <w:start w:val="1"/>
      <w:numFmt w:val="decimal"/>
      <w:lvlText w:val="%1)"/>
      <w:lvlJc w:val="left"/>
      <w:pPr>
        <w:ind w:left="1571" w:hanging="360"/>
      </w:pPr>
    </w:lvl>
    <w:lvl w:ilvl="1" w:tplc="C66802E2">
      <w:start w:val="1"/>
      <w:numFmt w:val="decimal"/>
      <w:lvlText w:val="(%2)"/>
      <w:lvlJc w:val="left"/>
      <w:pPr>
        <w:ind w:left="2291" w:hanging="360"/>
      </w:pPr>
      <w:rPr>
        <w:rFonts w:hint="default"/>
      </w:rPr>
    </w:lvl>
    <w:lvl w:ilvl="2" w:tplc="BE50903E">
      <w:start w:val="1"/>
      <w:numFmt w:val="decimal"/>
      <w:lvlText w:val="%3."/>
      <w:lvlJc w:val="left"/>
      <w:pPr>
        <w:ind w:left="3191" w:hanging="360"/>
      </w:pPr>
      <w:rPr>
        <w:rFonts w:hint="default"/>
      </w:r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 w15:restartNumberingAfterBreak="0">
    <w:nsid w:val="5DC80D20"/>
    <w:multiLevelType w:val="hybridMultilevel"/>
    <w:tmpl w:val="74B6DF8C"/>
    <w:lvl w:ilvl="0" w:tplc="0E30CB8C">
      <w:start w:val="1"/>
      <w:numFmt w:val="lowerLetter"/>
      <w:lvlText w:val="(%1)"/>
      <w:lvlJc w:val="left"/>
      <w:pPr>
        <w:ind w:left="1632" w:hanging="360"/>
      </w:pPr>
      <w:rPr>
        <w:rFonts w:ascii="Arial" w:hAnsi="Arial" w:hint="default"/>
        <w:sz w:val="22"/>
      </w:rPr>
    </w:lvl>
    <w:lvl w:ilvl="1" w:tplc="0C090019" w:tentative="1">
      <w:start w:val="1"/>
      <w:numFmt w:val="lowerLetter"/>
      <w:lvlText w:val="%2."/>
      <w:lvlJc w:val="left"/>
      <w:pPr>
        <w:ind w:left="2352" w:hanging="360"/>
      </w:pPr>
    </w:lvl>
    <w:lvl w:ilvl="2" w:tplc="0C09001B" w:tentative="1">
      <w:start w:val="1"/>
      <w:numFmt w:val="lowerRoman"/>
      <w:lvlText w:val="%3."/>
      <w:lvlJc w:val="right"/>
      <w:pPr>
        <w:ind w:left="3072" w:hanging="180"/>
      </w:pPr>
    </w:lvl>
    <w:lvl w:ilvl="3" w:tplc="0C09000F" w:tentative="1">
      <w:start w:val="1"/>
      <w:numFmt w:val="decimal"/>
      <w:lvlText w:val="%4."/>
      <w:lvlJc w:val="left"/>
      <w:pPr>
        <w:ind w:left="3792" w:hanging="360"/>
      </w:pPr>
    </w:lvl>
    <w:lvl w:ilvl="4" w:tplc="0C090019" w:tentative="1">
      <w:start w:val="1"/>
      <w:numFmt w:val="lowerLetter"/>
      <w:lvlText w:val="%5."/>
      <w:lvlJc w:val="left"/>
      <w:pPr>
        <w:ind w:left="4512" w:hanging="360"/>
      </w:pPr>
    </w:lvl>
    <w:lvl w:ilvl="5" w:tplc="0C09001B" w:tentative="1">
      <w:start w:val="1"/>
      <w:numFmt w:val="lowerRoman"/>
      <w:lvlText w:val="%6."/>
      <w:lvlJc w:val="right"/>
      <w:pPr>
        <w:ind w:left="5232" w:hanging="180"/>
      </w:pPr>
    </w:lvl>
    <w:lvl w:ilvl="6" w:tplc="0C09000F" w:tentative="1">
      <w:start w:val="1"/>
      <w:numFmt w:val="decimal"/>
      <w:lvlText w:val="%7."/>
      <w:lvlJc w:val="left"/>
      <w:pPr>
        <w:ind w:left="5952" w:hanging="360"/>
      </w:pPr>
    </w:lvl>
    <w:lvl w:ilvl="7" w:tplc="0C090019" w:tentative="1">
      <w:start w:val="1"/>
      <w:numFmt w:val="lowerLetter"/>
      <w:lvlText w:val="%8."/>
      <w:lvlJc w:val="left"/>
      <w:pPr>
        <w:ind w:left="6672" w:hanging="360"/>
      </w:pPr>
    </w:lvl>
    <w:lvl w:ilvl="8" w:tplc="0C09001B" w:tentative="1">
      <w:start w:val="1"/>
      <w:numFmt w:val="lowerRoman"/>
      <w:lvlText w:val="%9."/>
      <w:lvlJc w:val="right"/>
      <w:pPr>
        <w:ind w:left="7392" w:hanging="180"/>
      </w:pPr>
    </w:lvl>
  </w:abstractNum>
  <w:abstractNum w:abstractNumId="27" w15:restartNumberingAfterBreak="0">
    <w:nsid w:val="6086429F"/>
    <w:multiLevelType w:val="hybridMultilevel"/>
    <w:tmpl w:val="D2127F2A"/>
    <w:lvl w:ilvl="0" w:tplc="E362C53C">
      <w:start w:val="1"/>
      <w:numFmt w:val="upperLetter"/>
      <w:pStyle w:val="Lease-Recital"/>
      <w:lvlText w:val="%1."/>
      <w:lvlJc w:val="left"/>
      <w:pPr>
        <w:ind w:left="720" w:hanging="360"/>
      </w:pPr>
    </w:lvl>
    <w:lvl w:ilvl="1" w:tplc="09AA21B8">
      <w:start w:val="1"/>
      <w:numFmt w:val="decimal"/>
      <w:lvlText w:val="(%2)"/>
      <w:lvlJc w:val="left"/>
      <w:pPr>
        <w:ind w:left="1670" w:hanging="59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E03CE6"/>
    <w:multiLevelType w:val="hybridMultilevel"/>
    <w:tmpl w:val="5A386FC2"/>
    <w:lvl w:ilvl="0" w:tplc="3F307CCA">
      <w:start w:val="1"/>
      <w:numFmt w:val="decimal"/>
      <w:pStyle w:val="Lease-recitalindent"/>
      <w:lvlText w:val="(%1)"/>
      <w:lvlJc w:val="left"/>
      <w:pPr>
        <w:ind w:left="2291" w:hanging="360"/>
      </w:pPr>
      <w:rPr>
        <w:rFonts w:hint="default"/>
      </w:rPr>
    </w:lvl>
    <w:lvl w:ilvl="1" w:tplc="F1F030EA">
      <w:start w:val="1"/>
      <w:numFmt w:val="lowerLetter"/>
      <w:lvlText w:val="(%2)"/>
      <w:lvlJc w:val="left"/>
      <w:pPr>
        <w:ind w:left="3501" w:hanging="850"/>
      </w:pPr>
      <w:rPr>
        <w:rFonts w:hint="default"/>
      </w:r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29" w15:restartNumberingAfterBreak="0">
    <w:nsid w:val="68EB5572"/>
    <w:multiLevelType w:val="hybridMultilevel"/>
    <w:tmpl w:val="C978B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71621F"/>
    <w:multiLevelType w:val="multilevel"/>
    <w:tmpl w:val="56C07862"/>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2"/>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upperRoman"/>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A9F1A53"/>
    <w:multiLevelType w:val="multilevel"/>
    <w:tmpl w:val="F75406B6"/>
    <w:styleLink w:val="DeedSchedule2"/>
    <w:lvl w:ilvl="0">
      <w:start w:val="1"/>
      <w:numFmt w:val="decimal"/>
      <w:lvlText w:val="%1."/>
      <w:lvlJc w:val="left"/>
      <w:pPr>
        <w:ind w:left="851" w:hanging="851"/>
      </w:pPr>
      <w:rPr>
        <w:rFonts w:hint="default"/>
      </w:rPr>
    </w:lvl>
    <w:lvl w:ilvl="1">
      <w:start w:val="1"/>
      <w:numFmt w:val="decimal"/>
      <w:lvlText w:val="%1.%2"/>
      <w:lvlJc w:val="left"/>
      <w:pPr>
        <w:ind w:left="1702" w:hanging="851"/>
      </w:pPr>
      <w:rPr>
        <w:rFonts w:hint="default"/>
      </w:rPr>
    </w:lvl>
    <w:lvl w:ilvl="2">
      <w:start w:val="1"/>
      <w:numFmt w:val="lowerLetter"/>
      <w:lvlText w:val="(%3)"/>
      <w:lvlJc w:val="left"/>
      <w:pPr>
        <w:ind w:left="2553" w:hanging="851"/>
      </w:pPr>
      <w:rPr>
        <w:rFonts w:hint="default"/>
      </w:rPr>
    </w:lvl>
    <w:lvl w:ilvl="3">
      <w:start w:val="1"/>
      <w:numFmt w:val="lowerRoman"/>
      <w:lvlText w:val="(%4)"/>
      <w:lvlJc w:val="left"/>
      <w:pPr>
        <w:ind w:left="3404" w:hanging="851"/>
      </w:pPr>
      <w:rPr>
        <w:rFonts w:hint="default"/>
      </w:rPr>
    </w:lvl>
    <w:lvl w:ilvl="4">
      <w:start w:val="1"/>
      <w:numFmt w:val="lowerRoman"/>
      <w:lvlText w:val="(%5)"/>
      <w:lvlJc w:val="left"/>
      <w:pPr>
        <w:ind w:left="4255" w:hanging="851"/>
      </w:pPr>
      <w:rPr>
        <w:rFonts w:ascii="Segoe UI" w:eastAsiaTheme="majorEastAsia" w:hAnsi="Segoe UI" w:cstheme="majorBidi"/>
      </w:rPr>
    </w:lvl>
    <w:lvl w:ilvl="5">
      <w:start w:val="1"/>
      <w:numFmt w:val="upperLetter"/>
      <w:lvlText w:val="(%6)"/>
      <w:lvlJc w:val="left"/>
      <w:pPr>
        <w:ind w:left="5103" w:hanging="848"/>
      </w:pPr>
      <w:rPr>
        <w:rFonts w:ascii="Segoe UI" w:eastAsiaTheme="majorEastAsia" w:hAnsi="Segoe UI" w:cstheme="majorBidi"/>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32" w15:restartNumberingAfterBreak="0">
    <w:nsid w:val="7391531C"/>
    <w:multiLevelType w:val="hybridMultilevel"/>
    <w:tmpl w:val="2F7064F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7D167FF6"/>
    <w:multiLevelType w:val="multilevel"/>
    <w:tmpl w:val="1C1487D4"/>
    <w:lvl w:ilvl="0">
      <w:numFmt w:val="none"/>
      <w:suff w:val="nothing"/>
      <w:lvlText w:val=""/>
      <w:lvlJc w:val="left"/>
      <w:pPr>
        <w:ind w:left="0" w:firstLine="0"/>
      </w:pPr>
      <w:rPr>
        <w:rFonts w:hint="default"/>
      </w:rPr>
    </w:lvl>
    <w:lvl w:ilvl="1">
      <w:numFmt w:val="decimal"/>
      <w:lvlText w:val="%2."/>
      <w:lvlJc w:val="left"/>
      <w:pPr>
        <w:tabs>
          <w:tab w:val="num" w:pos="851"/>
        </w:tabs>
        <w:ind w:left="851" w:hanging="851"/>
      </w:pPr>
      <w:rPr>
        <w:rFonts w:hint="default"/>
      </w:rPr>
    </w:lvl>
    <w:lvl w:ilvl="2">
      <w:numFmt w:val="decimal"/>
      <w:lvlText w:val="%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numFmt w:val="lowerRoman"/>
      <w:lvlText w:val="(%5)"/>
      <w:lvlJc w:val="left"/>
      <w:pPr>
        <w:tabs>
          <w:tab w:val="num" w:pos="2552"/>
        </w:tabs>
        <w:ind w:left="2552" w:hanging="851"/>
      </w:pPr>
      <w:rPr>
        <w:rFonts w:hint="default"/>
      </w:rPr>
    </w:lvl>
    <w:lvl w:ilvl="5">
      <w:numFmt w:val="upperLetter"/>
      <w:lvlText w:val="(%6)"/>
      <w:lvlJc w:val="left"/>
      <w:pPr>
        <w:tabs>
          <w:tab w:val="num" w:pos="3402"/>
        </w:tabs>
        <w:ind w:left="3402" w:hanging="850"/>
      </w:pPr>
      <w:rPr>
        <w:rFonts w:hint="default"/>
      </w:rPr>
    </w:lvl>
    <w:lvl w:ilvl="6">
      <w:numFmt w:val="upperRoman"/>
      <w:lvlText w:val="(%7)"/>
      <w:lvlJc w:val="left"/>
      <w:pPr>
        <w:tabs>
          <w:tab w:val="num" w:pos="4253"/>
        </w:tabs>
        <w:ind w:left="4253" w:hanging="851"/>
      </w:pPr>
      <w:rPr>
        <w:rFonts w:hint="default"/>
      </w:rPr>
    </w:lvl>
    <w:lvl w:ilvl="7">
      <w:numFmt w:val="lowerLetter"/>
      <w:lvlText w:val="%8."/>
      <w:lvlJc w:val="left"/>
      <w:pPr>
        <w:ind w:left="2880" w:hanging="360"/>
      </w:pPr>
      <w:rPr>
        <w:rFonts w:hint="default"/>
      </w:rPr>
    </w:lvl>
    <w:lvl w:ilvl="8">
      <w:numFmt w:val="lowerRoman"/>
      <w:lvlText w:val="%9."/>
      <w:lvlJc w:val="left"/>
      <w:pPr>
        <w:ind w:left="3240" w:hanging="360"/>
      </w:pPr>
      <w:rPr>
        <w:rFonts w:hint="default"/>
      </w:rPr>
    </w:lvl>
  </w:abstractNum>
  <w:num w:numId="1" w16cid:durableId="708074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2024102">
    <w:abstractNumId w:val="2"/>
  </w:num>
  <w:num w:numId="3" w16cid:durableId="340202367">
    <w:abstractNumId w:val="7"/>
  </w:num>
  <w:num w:numId="4" w16cid:durableId="989286238">
    <w:abstractNumId w:val="27"/>
  </w:num>
  <w:num w:numId="5" w16cid:durableId="2094736517">
    <w:abstractNumId w:val="25"/>
  </w:num>
  <w:num w:numId="6" w16cid:durableId="429155782">
    <w:abstractNumId w:val="28"/>
  </w:num>
  <w:num w:numId="7" w16cid:durableId="1284656565">
    <w:abstractNumId w:val="5"/>
  </w:num>
  <w:num w:numId="8" w16cid:durableId="739405530">
    <w:abstractNumId w:val="1"/>
  </w:num>
  <w:num w:numId="9" w16cid:durableId="1450706775">
    <w:abstractNumId w:val="4"/>
  </w:num>
  <w:num w:numId="10" w16cid:durableId="1376350066">
    <w:abstractNumId w:val="10"/>
  </w:num>
  <w:num w:numId="11" w16cid:durableId="682901210">
    <w:abstractNumId w:val="14"/>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851"/>
          </w:tabs>
          <w:ind w:left="851" w:hanging="851"/>
        </w:pPr>
        <w:rPr>
          <w:rFonts w:hint="default"/>
        </w:rPr>
      </w:lvl>
    </w:lvlOverride>
    <w:lvlOverride w:ilvl="3">
      <w:lvl w:ilvl="3">
        <w:start w:val="1"/>
        <w:numFmt w:val="lowerLetter"/>
        <w:lvlText w:val="(%4)"/>
        <w:lvlJc w:val="left"/>
        <w:pPr>
          <w:tabs>
            <w:tab w:val="num" w:pos="1701"/>
          </w:tabs>
          <w:ind w:left="1701" w:hanging="850"/>
        </w:pPr>
        <w:rPr>
          <w:rFonts w:hint="default"/>
        </w:rPr>
      </w:lvl>
    </w:lvlOverride>
    <w:lvlOverride w:ilvl="4">
      <w:lvl w:ilvl="4">
        <w:start w:val="1"/>
        <w:numFmt w:val="lowerRoman"/>
        <w:lvlText w:val="(%5)"/>
        <w:lvlJc w:val="left"/>
        <w:pPr>
          <w:tabs>
            <w:tab w:val="num" w:pos="2552"/>
          </w:tabs>
          <w:ind w:left="2552" w:hanging="851"/>
        </w:pPr>
        <w:rPr>
          <w:rFonts w:hint="default"/>
        </w:rPr>
      </w:lvl>
    </w:lvlOverride>
    <w:lvlOverride w:ilvl="5">
      <w:lvl w:ilvl="5">
        <w:start w:val="1"/>
        <w:numFmt w:val="upperLetter"/>
        <w:lvlText w:val="(%6)"/>
        <w:lvlJc w:val="left"/>
        <w:pPr>
          <w:tabs>
            <w:tab w:val="num" w:pos="3402"/>
          </w:tabs>
          <w:ind w:left="3402" w:hanging="850"/>
        </w:pPr>
        <w:rPr>
          <w:rFonts w:hint="default"/>
        </w:rPr>
      </w:lvl>
    </w:lvlOverride>
    <w:lvlOverride w:ilvl="6">
      <w:lvl w:ilvl="6">
        <w:start w:val="1"/>
        <w:numFmt w:val="upperRoman"/>
        <w:lvlText w:val="(%7)"/>
        <w:lvlJc w:val="left"/>
        <w:pPr>
          <w:tabs>
            <w:tab w:val="num" w:pos="4253"/>
          </w:tabs>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715662464">
    <w:abstractNumId w:val="14"/>
    <w:lvlOverride w:ilvl="0">
      <w:startOverride w:val="1"/>
      <w:lvl w:ilvl="0">
        <w:start w:val="1"/>
        <w:numFmt w:val="none"/>
        <w:pStyle w:val="LDStandard1"/>
        <w:suff w:val="nothing"/>
        <w:lvlText w:val=""/>
        <w:lvlJc w:val="left"/>
        <w:pPr>
          <w:ind w:left="0" w:firstLine="0"/>
        </w:pPr>
      </w:lvl>
    </w:lvlOverride>
    <w:lvlOverride w:ilvl="1">
      <w:startOverride w:val="1"/>
      <w:lvl w:ilvl="1">
        <w:start w:val="1"/>
        <w:numFmt w:val="decimal"/>
        <w:pStyle w:val="LDStandard2"/>
        <w:lvlText w:val="%2."/>
        <w:lvlJc w:val="left"/>
        <w:pPr>
          <w:tabs>
            <w:tab w:val="num" w:pos="851"/>
          </w:tabs>
          <w:ind w:left="851" w:hanging="851"/>
        </w:pPr>
      </w:lvl>
    </w:lvlOverride>
    <w:lvlOverride w:ilvl="2">
      <w:startOverride w:val="1"/>
      <w:lvl w:ilvl="2">
        <w:start w:val="1"/>
        <w:numFmt w:val="decimal"/>
        <w:pStyle w:val="LDStandard3"/>
        <w:lvlText w:val="%2.%3"/>
        <w:lvlJc w:val="left"/>
        <w:pPr>
          <w:tabs>
            <w:tab w:val="num" w:pos="851"/>
          </w:tabs>
          <w:ind w:left="851" w:hanging="851"/>
        </w:pPr>
      </w:lvl>
    </w:lvlOverride>
    <w:lvlOverride w:ilvl="3">
      <w:startOverride w:val="1"/>
      <w:lvl w:ilvl="3">
        <w:start w:val="1"/>
        <w:numFmt w:val="lowerLetter"/>
        <w:lvlText w:val="(%4)"/>
        <w:lvlJc w:val="left"/>
        <w:pPr>
          <w:tabs>
            <w:tab w:val="num" w:pos="1701"/>
          </w:tabs>
          <w:ind w:left="1701" w:hanging="850"/>
        </w:pPr>
      </w:lvl>
    </w:lvlOverride>
    <w:lvlOverride w:ilvl="4">
      <w:startOverride w:val="1"/>
      <w:lvl w:ilvl="4">
        <w:start w:val="1"/>
        <w:numFmt w:val="lowerRoman"/>
        <w:lvlText w:val="(%5)"/>
        <w:lvlJc w:val="left"/>
        <w:pPr>
          <w:tabs>
            <w:tab w:val="num" w:pos="2552"/>
          </w:tabs>
          <w:ind w:left="2552" w:hanging="851"/>
        </w:pPr>
      </w:lvl>
    </w:lvlOverride>
    <w:lvlOverride w:ilvl="5">
      <w:startOverride w:val="1"/>
      <w:lvl w:ilvl="5">
        <w:start w:val="1"/>
        <w:numFmt w:val="upperLetter"/>
        <w:lvlText w:val="(%6)"/>
        <w:lvlJc w:val="left"/>
        <w:pPr>
          <w:tabs>
            <w:tab w:val="num" w:pos="3402"/>
          </w:tabs>
          <w:ind w:left="3402" w:hanging="850"/>
        </w:pPr>
      </w:lvl>
    </w:lvlOverride>
    <w:lvlOverride w:ilvl="6">
      <w:startOverride w:val="1"/>
      <w:lvl w:ilvl="6">
        <w:start w:val="1"/>
        <w:numFmt w:val="upperRoman"/>
        <w:lvlText w:val="(%7)"/>
        <w:lvlJc w:val="left"/>
        <w:pPr>
          <w:tabs>
            <w:tab w:val="num" w:pos="4253"/>
          </w:tabs>
          <w:ind w:left="4253" w:hanging="851"/>
        </w:pPr>
      </w:lvl>
    </w:lvlOverride>
    <w:lvlOverride w:ilvl="7">
      <w:startOverride w:val="1"/>
      <w:lvl w:ilvl="7">
        <w:start w:val="1"/>
        <w:numFmt w:val="lowerLetter"/>
        <w:lvlText w:val="%8."/>
        <w:lvlJc w:val="left"/>
        <w:pPr>
          <w:ind w:left="2880" w:hanging="360"/>
        </w:pPr>
      </w:lvl>
    </w:lvlOverride>
    <w:lvlOverride w:ilvl="8">
      <w:startOverride w:val="1"/>
      <w:lvl w:ilvl="8">
        <w:start w:val="1"/>
        <w:numFmt w:val="lowerRoman"/>
        <w:lvlText w:val="%9."/>
        <w:lvlJc w:val="left"/>
        <w:pPr>
          <w:ind w:left="3240" w:hanging="360"/>
        </w:pPr>
      </w:lvl>
    </w:lvlOverride>
  </w:num>
  <w:num w:numId="13" w16cid:durableId="1960909929">
    <w:abstractNumId w:val="14"/>
    <w:lvlOverride w:ilvl="0">
      <w:lvl w:ilvl="0">
        <w:start w:val="1"/>
        <w:numFmt w:val="none"/>
        <w:pStyle w:val="LDStandard1"/>
        <w:suff w:val="nothing"/>
        <w:lvlText w:val=""/>
        <w:lvlJc w:val="left"/>
        <w:pPr>
          <w:ind w:left="0" w:firstLine="0"/>
        </w:pPr>
      </w:lvl>
    </w:lvlOverride>
    <w:lvlOverride w:ilvl="1">
      <w:lvl w:ilvl="1">
        <w:start w:val="1"/>
        <w:numFmt w:val="decimal"/>
        <w:pStyle w:val="LDStandard2"/>
        <w:lvlText w:val="%2."/>
        <w:lvlJc w:val="left"/>
        <w:pPr>
          <w:tabs>
            <w:tab w:val="num" w:pos="851"/>
          </w:tabs>
          <w:ind w:left="851" w:hanging="851"/>
        </w:pPr>
      </w:lvl>
    </w:lvlOverride>
    <w:lvlOverride w:ilvl="2">
      <w:lvl w:ilvl="2">
        <w:start w:val="1"/>
        <w:numFmt w:val="decimal"/>
        <w:pStyle w:val="LDStandard3"/>
        <w:lvlText w:val="%2.%3"/>
        <w:lvlJc w:val="left"/>
        <w:pPr>
          <w:tabs>
            <w:tab w:val="num" w:pos="851"/>
          </w:tabs>
          <w:ind w:left="851" w:hanging="851"/>
        </w:pPr>
      </w:lvl>
    </w:lvlOverride>
    <w:lvlOverride w:ilvl="3">
      <w:lvl w:ilvl="3">
        <w:start w:val="1"/>
        <w:numFmt w:val="lowerLetter"/>
        <w:lvlText w:val="(%4)"/>
        <w:lvlJc w:val="left"/>
        <w:pPr>
          <w:tabs>
            <w:tab w:val="num" w:pos="1701"/>
          </w:tabs>
          <w:ind w:left="1701" w:hanging="850"/>
        </w:pPr>
      </w:lvl>
    </w:lvlOverride>
    <w:lvlOverride w:ilvl="4">
      <w:lvl w:ilvl="4">
        <w:start w:val="1"/>
        <w:numFmt w:val="lowerRoman"/>
        <w:lvlText w:val="(%5)"/>
        <w:lvlJc w:val="left"/>
        <w:pPr>
          <w:tabs>
            <w:tab w:val="num" w:pos="2552"/>
          </w:tabs>
          <w:ind w:left="2552" w:hanging="851"/>
        </w:pPr>
      </w:lvl>
    </w:lvlOverride>
    <w:lvlOverride w:ilvl="5">
      <w:lvl w:ilvl="5">
        <w:start w:val="1"/>
        <w:numFmt w:val="upperLetter"/>
        <w:lvlText w:val="(%6)"/>
        <w:lvlJc w:val="left"/>
        <w:pPr>
          <w:tabs>
            <w:tab w:val="num" w:pos="3402"/>
          </w:tabs>
          <w:ind w:left="3402" w:hanging="850"/>
        </w:pPr>
      </w:lvl>
    </w:lvlOverride>
    <w:lvlOverride w:ilvl="6">
      <w:lvl w:ilvl="6">
        <w:start w:val="1"/>
        <w:numFmt w:val="upperRoman"/>
        <w:lvlText w:val="(%7)"/>
        <w:lvlJc w:val="left"/>
        <w:pPr>
          <w:tabs>
            <w:tab w:val="num" w:pos="4253"/>
          </w:tabs>
          <w:ind w:left="4253" w:hanging="851"/>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4" w16cid:durableId="1028217559">
    <w:abstractNumId w:val="2"/>
    <w:lvlOverride w:ilvl="0">
      <w:lvl w:ilvl="0">
        <w:start w:val="1"/>
        <w:numFmt w:val="none"/>
        <w:suff w:val="nothing"/>
        <w:lvlText w:val=""/>
        <w:lvlJc w:val="left"/>
        <w:pPr>
          <w:ind w:left="0" w:firstLine="0"/>
        </w:pPr>
      </w:lvl>
    </w:lvlOverride>
    <w:lvlOverride w:ilvl="1">
      <w:lvl w:ilvl="1">
        <w:start w:val="1"/>
        <w:numFmt w:val="decimal"/>
        <w:lvlText w:val="%2."/>
        <w:lvlJc w:val="left"/>
        <w:pPr>
          <w:tabs>
            <w:tab w:val="num" w:pos="851"/>
          </w:tabs>
          <w:ind w:left="851" w:hanging="851"/>
        </w:pPr>
      </w:lvl>
    </w:lvlOverride>
    <w:lvlOverride w:ilvl="2">
      <w:lvl w:ilvl="2">
        <w:start w:val="1"/>
        <w:numFmt w:val="decimal"/>
        <w:lvlText w:val="%2.%3"/>
        <w:lvlJc w:val="left"/>
        <w:pPr>
          <w:tabs>
            <w:tab w:val="num" w:pos="851"/>
          </w:tabs>
          <w:ind w:left="851" w:hanging="851"/>
        </w:pPr>
      </w:lvl>
    </w:lvlOverride>
    <w:lvlOverride w:ilvl="3">
      <w:lvl w:ilvl="3">
        <w:start w:val="1"/>
        <w:numFmt w:val="lowerLetter"/>
        <w:lvlText w:val="(%4)"/>
        <w:lvlJc w:val="left"/>
        <w:pPr>
          <w:tabs>
            <w:tab w:val="num" w:pos="1701"/>
          </w:tabs>
          <w:ind w:left="1701" w:hanging="850"/>
        </w:pPr>
      </w:lvl>
    </w:lvlOverride>
    <w:lvlOverride w:ilvl="4">
      <w:lvl w:ilvl="4">
        <w:start w:val="1"/>
        <w:numFmt w:val="lowerRoman"/>
        <w:lvlText w:val="(%5)"/>
        <w:lvlJc w:val="left"/>
        <w:pPr>
          <w:tabs>
            <w:tab w:val="num" w:pos="2552"/>
          </w:tabs>
          <w:ind w:left="2552" w:hanging="851"/>
        </w:pPr>
      </w:lvl>
    </w:lvlOverride>
    <w:lvlOverride w:ilvl="5">
      <w:lvl w:ilvl="5">
        <w:start w:val="1"/>
        <w:numFmt w:val="upperLetter"/>
        <w:lvlText w:val="(%6)"/>
        <w:lvlJc w:val="left"/>
        <w:pPr>
          <w:tabs>
            <w:tab w:val="num" w:pos="3402"/>
          </w:tabs>
          <w:ind w:left="3402" w:hanging="850"/>
        </w:pPr>
      </w:lvl>
    </w:lvlOverride>
    <w:lvlOverride w:ilvl="6">
      <w:lvl w:ilvl="6">
        <w:start w:val="1"/>
        <w:numFmt w:val="upperRoman"/>
        <w:lvlText w:val="(%7)"/>
        <w:lvlJc w:val="left"/>
        <w:pPr>
          <w:tabs>
            <w:tab w:val="num" w:pos="4253"/>
          </w:tabs>
          <w:ind w:left="4253" w:hanging="851"/>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5" w16cid:durableId="1431702791">
    <w:abstractNumId w:val="14"/>
  </w:num>
  <w:num w:numId="16" w16cid:durableId="691495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390192">
    <w:abstractNumId w:val="14"/>
    <w:lvlOverride w:ilvl="0">
      <w:startOverride w:val="1"/>
      <w:lvl w:ilvl="0">
        <w:start w:val="1"/>
        <w:numFmt w:val="none"/>
        <w:pStyle w:val="LDStandard1"/>
        <w:suff w:val="nothing"/>
        <w:lvlText w:val=""/>
        <w:lvlJc w:val="left"/>
        <w:pPr>
          <w:ind w:left="0" w:firstLine="0"/>
        </w:pPr>
      </w:lvl>
    </w:lvlOverride>
    <w:lvlOverride w:ilvl="1">
      <w:startOverride w:val="1"/>
      <w:lvl w:ilvl="1">
        <w:start w:val="1"/>
        <w:numFmt w:val="decimal"/>
        <w:pStyle w:val="LDStandard2"/>
        <w:lvlText w:val="%2."/>
        <w:lvlJc w:val="left"/>
        <w:pPr>
          <w:tabs>
            <w:tab w:val="num" w:pos="851"/>
          </w:tabs>
          <w:ind w:left="851" w:hanging="851"/>
        </w:pPr>
      </w:lvl>
    </w:lvlOverride>
    <w:lvlOverride w:ilvl="2">
      <w:startOverride w:val="1"/>
      <w:lvl w:ilvl="2">
        <w:start w:val="1"/>
        <w:numFmt w:val="decimal"/>
        <w:pStyle w:val="LDStandard3"/>
        <w:lvlText w:val="%2.%3"/>
        <w:lvlJc w:val="left"/>
        <w:pPr>
          <w:tabs>
            <w:tab w:val="num" w:pos="851"/>
          </w:tabs>
          <w:ind w:left="851" w:hanging="851"/>
        </w:pPr>
      </w:lvl>
    </w:lvlOverride>
    <w:lvlOverride w:ilvl="3">
      <w:startOverride w:val="1"/>
      <w:lvl w:ilvl="3">
        <w:start w:val="1"/>
        <w:numFmt w:val="lowerLetter"/>
        <w:lvlText w:val="(%4)"/>
        <w:lvlJc w:val="left"/>
        <w:pPr>
          <w:tabs>
            <w:tab w:val="num" w:pos="1701"/>
          </w:tabs>
          <w:ind w:left="1701" w:hanging="850"/>
        </w:pPr>
      </w:lvl>
    </w:lvlOverride>
    <w:lvlOverride w:ilvl="4">
      <w:startOverride w:val="1"/>
      <w:lvl w:ilvl="4">
        <w:start w:val="1"/>
        <w:numFmt w:val="lowerRoman"/>
        <w:lvlText w:val="(%5)"/>
        <w:lvlJc w:val="left"/>
        <w:pPr>
          <w:tabs>
            <w:tab w:val="num" w:pos="2552"/>
          </w:tabs>
          <w:ind w:left="2552" w:hanging="851"/>
        </w:pPr>
      </w:lvl>
    </w:lvlOverride>
    <w:lvlOverride w:ilvl="5">
      <w:startOverride w:val="1"/>
      <w:lvl w:ilvl="5">
        <w:start w:val="1"/>
        <w:numFmt w:val="upperLetter"/>
        <w:lvlText w:val="(%6)"/>
        <w:lvlJc w:val="left"/>
        <w:pPr>
          <w:tabs>
            <w:tab w:val="num" w:pos="3402"/>
          </w:tabs>
          <w:ind w:left="3402" w:hanging="850"/>
        </w:pPr>
      </w:lvl>
    </w:lvlOverride>
    <w:lvlOverride w:ilvl="6">
      <w:startOverride w:val="1"/>
      <w:lvl w:ilvl="6">
        <w:start w:val="1"/>
        <w:numFmt w:val="upperRoman"/>
        <w:lvlText w:val="(%7)"/>
        <w:lvlJc w:val="left"/>
        <w:pPr>
          <w:tabs>
            <w:tab w:val="num" w:pos="4253"/>
          </w:tabs>
          <w:ind w:left="4253" w:hanging="851"/>
        </w:pPr>
      </w:lvl>
    </w:lvlOverride>
    <w:lvlOverride w:ilvl="7">
      <w:startOverride w:val="1"/>
      <w:lvl w:ilvl="7">
        <w:start w:val="1"/>
        <w:numFmt w:val="lowerLetter"/>
        <w:lvlText w:val="%8."/>
        <w:lvlJc w:val="left"/>
        <w:pPr>
          <w:ind w:left="2880" w:hanging="360"/>
        </w:pPr>
      </w:lvl>
    </w:lvlOverride>
    <w:lvlOverride w:ilvl="8">
      <w:startOverride w:val="1"/>
      <w:lvl w:ilvl="8">
        <w:start w:val="1"/>
        <w:numFmt w:val="lowerRoman"/>
        <w:lvlText w:val="%9."/>
        <w:lvlJc w:val="left"/>
        <w:pPr>
          <w:ind w:left="3240" w:hanging="360"/>
        </w:pPr>
      </w:lvl>
    </w:lvlOverride>
  </w:num>
  <w:num w:numId="18" w16cid:durableId="18553399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6544231">
    <w:abstractNumId w:val="14"/>
    <w:lvlOverride w:ilvl="0">
      <w:lvl w:ilvl="0">
        <w:start w:val="1"/>
        <w:numFmt w:val="decimal"/>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851"/>
          </w:tabs>
          <w:ind w:left="851" w:hanging="851"/>
        </w:pPr>
        <w:rPr>
          <w:rFonts w:hint="default"/>
        </w:rPr>
      </w:lvl>
    </w:lvlOverride>
    <w:lvlOverride w:ilvl="3">
      <w:lvl w:ilvl="3">
        <w:start w:val="1"/>
        <w:numFmt w:val="decimal"/>
        <w:lvlText w:val="(%4)"/>
        <w:lvlJc w:val="left"/>
        <w:pPr>
          <w:tabs>
            <w:tab w:val="num" w:pos="1701"/>
          </w:tabs>
          <w:ind w:left="1701" w:hanging="850"/>
        </w:pPr>
        <w:rPr>
          <w:rFonts w:hint="default"/>
        </w:rPr>
      </w:lvl>
    </w:lvlOverride>
    <w:lvlOverride w:ilvl="4">
      <w:lvl w:ilvl="4">
        <w:start w:val="1"/>
        <w:numFmt w:val="lowerRoman"/>
        <w:lvlText w:val="(%5)"/>
        <w:lvlJc w:val="left"/>
        <w:pPr>
          <w:tabs>
            <w:tab w:val="num" w:pos="2552"/>
          </w:tabs>
          <w:ind w:left="2552" w:hanging="851"/>
        </w:pPr>
        <w:rPr>
          <w:rFonts w:hint="default"/>
        </w:rPr>
      </w:lvl>
    </w:lvlOverride>
    <w:lvlOverride w:ilvl="5">
      <w:lvl w:ilvl="5">
        <w:start w:val="1"/>
        <w:numFmt w:val="decimal"/>
        <w:lvlText w:val="(%6)"/>
        <w:lvlJc w:val="left"/>
        <w:pPr>
          <w:tabs>
            <w:tab w:val="num" w:pos="3402"/>
          </w:tabs>
          <w:ind w:left="3402" w:hanging="850"/>
        </w:pPr>
        <w:rPr>
          <w:rFonts w:hint="default"/>
        </w:rPr>
      </w:lvl>
    </w:lvlOverride>
    <w:lvlOverride w:ilvl="6">
      <w:lvl w:ilvl="6">
        <w:start w:val="1"/>
        <w:numFmt w:val="decimal"/>
        <w:lvlText w:val="(%7)"/>
        <w:lvlJc w:val="left"/>
        <w:pPr>
          <w:tabs>
            <w:tab w:val="num" w:pos="4253"/>
          </w:tabs>
          <w:ind w:left="4253" w:hanging="851"/>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decimal"/>
        <w:lvlText w:val="%9."/>
        <w:lvlJc w:val="left"/>
        <w:pPr>
          <w:ind w:left="3240" w:hanging="360"/>
        </w:pPr>
        <w:rPr>
          <w:rFonts w:hint="default"/>
        </w:rPr>
      </w:lvl>
    </w:lvlOverride>
  </w:num>
  <w:num w:numId="20" w16cid:durableId="21260787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4303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47820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9365943">
    <w:abstractNumId w:val="2"/>
    <w:lvlOverride w:ilvl="0">
      <w:lvl w:ilvl="0">
        <w:start w:val="1"/>
        <w:numFmt w:val="none"/>
        <w:suff w:val="nothing"/>
        <w:lvlText w:val=""/>
        <w:lvlJc w:val="left"/>
        <w:pPr>
          <w:ind w:left="0" w:firstLine="0"/>
        </w:pPr>
      </w:lvl>
    </w:lvlOverride>
    <w:lvlOverride w:ilvl="1">
      <w:lvl w:ilvl="1">
        <w:start w:val="1"/>
        <w:numFmt w:val="decimal"/>
        <w:lvlText w:val="%2."/>
        <w:lvlJc w:val="left"/>
        <w:pPr>
          <w:tabs>
            <w:tab w:val="num" w:pos="851"/>
          </w:tabs>
          <w:ind w:left="851" w:hanging="851"/>
        </w:pPr>
      </w:lvl>
    </w:lvlOverride>
    <w:lvlOverride w:ilvl="2">
      <w:lvl w:ilvl="2">
        <w:start w:val="1"/>
        <w:numFmt w:val="decimal"/>
        <w:lvlText w:val="%2.%3"/>
        <w:lvlJc w:val="left"/>
        <w:pPr>
          <w:tabs>
            <w:tab w:val="num" w:pos="851"/>
          </w:tabs>
          <w:ind w:left="851" w:hanging="851"/>
        </w:pPr>
      </w:lvl>
    </w:lvlOverride>
    <w:lvlOverride w:ilvl="3">
      <w:lvl w:ilvl="3">
        <w:start w:val="1"/>
        <w:numFmt w:val="lowerLetter"/>
        <w:lvlText w:val="(%4)"/>
        <w:lvlJc w:val="left"/>
        <w:pPr>
          <w:tabs>
            <w:tab w:val="num" w:pos="1701"/>
          </w:tabs>
          <w:ind w:left="1701" w:hanging="850"/>
        </w:pPr>
      </w:lvl>
    </w:lvlOverride>
    <w:lvlOverride w:ilvl="4">
      <w:lvl w:ilvl="4">
        <w:start w:val="1"/>
        <w:numFmt w:val="lowerRoman"/>
        <w:lvlText w:val="(%5)"/>
        <w:lvlJc w:val="left"/>
        <w:pPr>
          <w:tabs>
            <w:tab w:val="num" w:pos="2552"/>
          </w:tabs>
          <w:ind w:left="2552" w:hanging="851"/>
        </w:pPr>
      </w:lvl>
    </w:lvlOverride>
    <w:lvlOverride w:ilvl="5">
      <w:lvl w:ilvl="5">
        <w:start w:val="1"/>
        <w:numFmt w:val="upperLetter"/>
        <w:lvlText w:val="(%6)"/>
        <w:lvlJc w:val="left"/>
        <w:pPr>
          <w:tabs>
            <w:tab w:val="num" w:pos="3402"/>
          </w:tabs>
          <w:ind w:left="3402" w:hanging="850"/>
        </w:pPr>
      </w:lvl>
    </w:lvlOverride>
    <w:lvlOverride w:ilvl="6">
      <w:lvl w:ilvl="6">
        <w:start w:val="1"/>
        <w:numFmt w:val="upperRoman"/>
        <w:lvlText w:val="(%7)"/>
        <w:lvlJc w:val="left"/>
        <w:pPr>
          <w:tabs>
            <w:tab w:val="num" w:pos="4253"/>
          </w:tabs>
          <w:ind w:left="4253" w:hanging="851"/>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4" w16cid:durableId="143548226">
    <w:abstractNumId w:val="2"/>
    <w:lvlOverride w:ilvl="0">
      <w:startOverride w:val="1"/>
      <w:lvl w:ilvl="0">
        <w:start w:val="1"/>
        <w:numFmt w:val="none"/>
        <w:suff w:val="nothing"/>
        <w:lvlText w:val=""/>
        <w:lvlJc w:val="left"/>
        <w:pPr>
          <w:ind w:left="0" w:firstLine="0"/>
        </w:pPr>
      </w:lvl>
    </w:lvlOverride>
    <w:lvlOverride w:ilvl="1">
      <w:startOverride w:val="1"/>
      <w:lvl w:ilvl="1">
        <w:start w:val="1"/>
        <w:numFmt w:val="decimal"/>
        <w:lvlText w:val="%2."/>
        <w:lvlJc w:val="left"/>
        <w:pPr>
          <w:tabs>
            <w:tab w:val="num" w:pos="851"/>
          </w:tabs>
          <w:ind w:left="851" w:hanging="851"/>
        </w:pPr>
      </w:lvl>
    </w:lvlOverride>
    <w:lvlOverride w:ilvl="2">
      <w:startOverride w:val="1"/>
      <w:lvl w:ilvl="2">
        <w:start w:val="1"/>
        <w:numFmt w:val="decimal"/>
        <w:lvlText w:val="%2.%3"/>
        <w:lvlJc w:val="left"/>
        <w:pPr>
          <w:tabs>
            <w:tab w:val="num" w:pos="851"/>
          </w:tabs>
          <w:ind w:left="851" w:hanging="851"/>
        </w:pPr>
      </w:lvl>
    </w:lvlOverride>
    <w:lvlOverride w:ilvl="3">
      <w:startOverride w:val="1"/>
      <w:lvl w:ilvl="3">
        <w:start w:val="1"/>
        <w:numFmt w:val="lowerLetter"/>
        <w:lvlText w:val="(%4)"/>
        <w:lvlJc w:val="left"/>
        <w:pPr>
          <w:tabs>
            <w:tab w:val="num" w:pos="1701"/>
          </w:tabs>
          <w:ind w:left="1701" w:hanging="850"/>
        </w:pPr>
      </w:lvl>
    </w:lvlOverride>
    <w:lvlOverride w:ilvl="4">
      <w:startOverride w:val="1"/>
      <w:lvl w:ilvl="4">
        <w:start w:val="1"/>
        <w:numFmt w:val="lowerRoman"/>
        <w:lvlText w:val="(%5)"/>
        <w:lvlJc w:val="left"/>
        <w:pPr>
          <w:tabs>
            <w:tab w:val="num" w:pos="2552"/>
          </w:tabs>
          <w:ind w:left="2552" w:hanging="851"/>
        </w:pPr>
      </w:lvl>
    </w:lvlOverride>
    <w:lvlOverride w:ilvl="5">
      <w:startOverride w:val="1"/>
      <w:lvl w:ilvl="5">
        <w:start w:val="1"/>
        <w:numFmt w:val="upperLetter"/>
        <w:lvlText w:val="(%6)"/>
        <w:lvlJc w:val="left"/>
        <w:pPr>
          <w:tabs>
            <w:tab w:val="num" w:pos="3402"/>
          </w:tabs>
          <w:ind w:left="3402" w:hanging="850"/>
        </w:pPr>
      </w:lvl>
    </w:lvlOverride>
    <w:lvlOverride w:ilvl="6">
      <w:startOverride w:val="1"/>
      <w:lvl w:ilvl="6">
        <w:start w:val="1"/>
        <w:numFmt w:val="upperRoman"/>
        <w:lvlText w:val="(%7)"/>
        <w:lvlJc w:val="left"/>
        <w:pPr>
          <w:tabs>
            <w:tab w:val="num" w:pos="4253"/>
          </w:tabs>
          <w:ind w:left="4253" w:hanging="851"/>
        </w:pPr>
      </w:lvl>
    </w:lvlOverride>
    <w:lvlOverride w:ilvl="7">
      <w:startOverride w:val="1"/>
      <w:lvl w:ilvl="7">
        <w:start w:val="1"/>
        <w:numFmt w:val="lowerLetter"/>
        <w:lvlText w:val="%8."/>
        <w:lvlJc w:val="left"/>
        <w:pPr>
          <w:ind w:left="2880" w:hanging="360"/>
        </w:pPr>
      </w:lvl>
    </w:lvlOverride>
    <w:lvlOverride w:ilvl="8">
      <w:startOverride w:val="1"/>
      <w:lvl w:ilvl="8">
        <w:start w:val="1"/>
        <w:numFmt w:val="lowerRoman"/>
        <w:lvlText w:val="%9."/>
        <w:lvlJc w:val="left"/>
        <w:pPr>
          <w:ind w:left="3240" w:hanging="360"/>
        </w:pPr>
      </w:lvl>
    </w:lvlOverride>
  </w:num>
  <w:num w:numId="25" w16cid:durableId="1263143451">
    <w:abstractNumId w:val="14"/>
    <w:lvlOverride w:ilvl="0">
      <w:startOverride w:val="1"/>
      <w:lvl w:ilvl="0">
        <w:start w:val="1"/>
        <w:numFmt w:val="none"/>
        <w:pStyle w:val="LDStandard1"/>
        <w:suff w:val="nothing"/>
        <w:lvlText w:val=""/>
        <w:lvlJc w:val="left"/>
        <w:pPr>
          <w:ind w:left="0" w:firstLine="0"/>
        </w:pPr>
      </w:lvl>
    </w:lvlOverride>
    <w:lvlOverride w:ilvl="1">
      <w:startOverride w:val="1"/>
      <w:lvl w:ilvl="1">
        <w:start w:val="1"/>
        <w:numFmt w:val="decimal"/>
        <w:pStyle w:val="LDStandard2"/>
        <w:lvlText w:val="%2."/>
        <w:lvlJc w:val="left"/>
        <w:pPr>
          <w:tabs>
            <w:tab w:val="num" w:pos="851"/>
          </w:tabs>
          <w:ind w:left="851" w:hanging="851"/>
        </w:pPr>
      </w:lvl>
    </w:lvlOverride>
    <w:lvlOverride w:ilvl="2">
      <w:startOverride w:val="1"/>
      <w:lvl w:ilvl="2">
        <w:start w:val="1"/>
        <w:numFmt w:val="decimal"/>
        <w:pStyle w:val="LDStandard3"/>
        <w:lvlText w:val="%2.%3"/>
        <w:lvlJc w:val="left"/>
        <w:pPr>
          <w:tabs>
            <w:tab w:val="num" w:pos="851"/>
          </w:tabs>
          <w:ind w:left="851" w:hanging="851"/>
        </w:pPr>
      </w:lvl>
    </w:lvlOverride>
    <w:lvlOverride w:ilvl="3">
      <w:startOverride w:val="1"/>
      <w:lvl w:ilvl="3">
        <w:start w:val="1"/>
        <w:numFmt w:val="lowerLetter"/>
        <w:lvlText w:val="(%4)"/>
        <w:lvlJc w:val="left"/>
        <w:pPr>
          <w:tabs>
            <w:tab w:val="num" w:pos="1701"/>
          </w:tabs>
          <w:ind w:left="1701" w:hanging="850"/>
        </w:pPr>
      </w:lvl>
    </w:lvlOverride>
    <w:lvlOverride w:ilvl="4">
      <w:startOverride w:val="1"/>
      <w:lvl w:ilvl="4">
        <w:start w:val="1"/>
        <w:numFmt w:val="lowerRoman"/>
        <w:lvlText w:val="(%5)"/>
        <w:lvlJc w:val="left"/>
        <w:pPr>
          <w:tabs>
            <w:tab w:val="num" w:pos="2552"/>
          </w:tabs>
          <w:ind w:left="2552" w:hanging="851"/>
        </w:pPr>
      </w:lvl>
    </w:lvlOverride>
    <w:lvlOverride w:ilvl="5">
      <w:startOverride w:val="1"/>
      <w:lvl w:ilvl="5">
        <w:start w:val="1"/>
        <w:numFmt w:val="upperLetter"/>
        <w:lvlText w:val="(%6)"/>
        <w:lvlJc w:val="left"/>
        <w:pPr>
          <w:tabs>
            <w:tab w:val="num" w:pos="3402"/>
          </w:tabs>
          <w:ind w:left="3402" w:hanging="850"/>
        </w:pPr>
      </w:lvl>
    </w:lvlOverride>
    <w:lvlOverride w:ilvl="6">
      <w:startOverride w:val="1"/>
      <w:lvl w:ilvl="6">
        <w:start w:val="1"/>
        <w:numFmt w:val="upperRoman"/>
        <w:lvlText w:val="(%7)"/>
        <w:lvlJc w:val="left"/>
        <w:pPr>
          <w:tabs>
            <w:tab w:val="num" w:pos="4253"/>
          </w:tabs>
          <w:ind w:left="4253" w:hanging="851"/>
        </w:pPr>
      </w:lvl>
    </w:lvlOverride>
    <w:lvlOverride w:ilvl="7">
      <w:startOverride w:val="1"/>
      <w:lvl w:ilvl="7">
        <w:start w:val="1"/>
        <w:numFmt w:val="lowerLetter"/>
        <w:lvlText w:val="%8."/>
        <w:lvlJc w:val="left"/>
        <w:pPr>
          <w:ind w:left="2880" w:hanging="360"/>
        </w:pPr>
      </w:lvl>
    </w:lvlOverride>
    <w:lvlOverride w:ilvl="8">
      <w:startOverride w:val="1"/>
      <w:lvl w:ilvl="8">
        <w:start w:val="1"/>
        <w:numFmt w:val="lowerRoman"/>
        <w:lvlText w:val="%9."/>
        <w:lvlJc w:val="left"/>
        <w:pPr>
          <w:ind w:left="3240" w:hanging="360"/>
        </w:pPr>
      </w:lvl>
    </w:lvlOverride>
  </w:num>
  <w:num w:numId="26" w16cid:durableId="1157917936">
    <w:abstractNumId w:val="26"/>
  </w:num>
  <w:num w:numId="27" w16cid:durableId="720254318">
    <w:abstractNumId w:val="13"/>
  </w:num>
  <w:num w:numId="28" w16cid:durableId="1557350381">
    <w:abstractNumId w:val="29"/>
  </w:num>
  <w:num w:numId="29" w16cid:durableId="1796484337">
    <w:abstractNumId w:val="1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3033525">
    <w:abstractNumId w:val="32"/>
  </w:num>
  <w:num w:numId="31" w16cid:durableId="1332442355">
    <w:abstractNumId w:val="24"/>
  </w:num>
  <w:num w:numId="32" w16cid:durableId="1152285316">
    <w:abstractNumId w:val="9"/>
  </w:num>
  <w:num w:numId="33" w16cid:durableId="1504200890">
    <w:abstractNumId w:val="3"/>
  </w:num>
  <w:num w:numId="34" w16cid:durableId="328144637">
    <w:abstractNumId w:val="30"/>
  </w:num>
  <w:num w:numId="35" w16cid:durableId="1727411467">
    <w:abstractNumId w:val="8"/>
  </w:num>
  <w:num w:numId="36" w16cid:durableId="1658416109">
    <w:abstractNumId w:val="8"/>
    <w:lvlOverride w:ilvl="0">
      <w:startOverride w:val="1"/>
    </w:lvlOverride>
    <w:lvlOverride w:ilvl="1">
      <w:startOverride w:val="1"/>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7" w16cid:durableId="143010094">
    <w:abstractNumId w:val="14"/>
    <w:lvlOverride w:ilvl="0">
      <w:lvl w:ilvl="0">
        <w:start w:val="1"/>
        <w:numFmt w:val="decimal"/>
        <w:pStyle w:val="LDStandard1"/>
        <w:suff w:val="nothing"/>
        <w:lvlText w:val=""/>
        <w:lvlJc w:val="left"/>
        <w:pPr>
          <w:ind w:left="0" w:firstLine="0"/>
        </w:pPr>
      </w:lvl>
    </w:lvlOverride>
    <w:lvlOverride w:ilvl="1">
      <w:lvl w:ilvl="1">
        <w:start w:val="1"/>
        <w:numFmt w:val="decimal"/>
        <w:pStyle w:val="LDStandard2"/>
        <w:lvlText w:val="%2."/>
        <w:lvlJc w:val="left"/>
        <w:pPr>
          <w:tabs>
            <w:tab w:val="num" w:pos="851"/>
          </w:tabs>
          <w:ind w:left="851" w:hanging="851"/>
        </w:pPr>
      </w:lvl>
    </w:lvlOverride>
    <w:lvlOverride w:ilvl="2">
      <w:lvl w:ilvl="2">
        <w:start w:val="1"/>
        <w:numFmt w:val="decimal"/>
        <w:pStyle w:val="LDStandard3"/>
        <w:lvlText w:val="%2.%3"/>
        <w:lvlJc w:val="left"/>
        <w:pPr>
          <w:tabs>
            <w:tab w:val="num" w:pos="851"/>
          </w:tabs>
          <w:ind w:left="851" w:hanging="851"/>
        </w:pPr>
      </w:lvl>
    </w:lvlOverride>
    <w:lvlOverride w:ilvl="3">
      <w:lvl w:ilvl="3">
        <w:start w:val="1"/>
        <w:numFmt w:val="decimal"/>
        <w:lvlText w:val="(%4)"/>
        <w:lvlJc w:val="left"/>
        <w:pPr>
          <w:tabs>
            <w:tab w:val="num" w:pos="1701"/>
          </w:tabs>
          <w:ind w:left="1701" w:hanging="850"/>
        </w:pPr>
      </w:lvl>
    </w:lvlOverride>
    <w:lvlOverride w:ilvl="4">
      <w:lvl w:ilvl="4">
        <w:start w:val="1"/>
        <w:numFmt w:val="decimal"/>
        <w:lvlText w:val="(%5)"/>
        <w:lvlJc w:val="left"/>
        <w:pPr>
          <w:tabs>
            <w:tab w:val="num" w:pos="2552"/>
          </w:tabs>
          <w:ind w:left="2552" w:hanging="851"/>
        </w:pPr>
      </w:lvl>
    </w:lvlOverride>
    <w:lvlOverride w:ilvl="5">
      <w:lvl w:ilvl="5">
        <w:start w:val="1"/>
        <w:numFmt w:val="decimal"/>
        <w:lvlText w:val="(%6)"/>
        <w:lvlJc w:val="left"/>
        <w:pPr>
          <w:tabs>
            <w:tab w:val="num" w:pos="3402"/>
          </w:tabs>
          <w:ind w:left="3402" w:hanging="850"/>
        </w:pPr>
      </w:lvl>
    </w:lvlOverride>
    <w:lvlOverride w:ilvl="6">
      <w:lvl w:ilvl="6">
        <w:start w:val="1"/>
        <w:numFmt w:val="decimal"/>
        <w:lvlText w:val="(%7)"/>
        <w:lvlJc w:val="left"/>
        <w:pPr>
          <w:tabs>
            <w:tab w:val="num" w:pos="4253"/>
          </w:tabs>
          <w:ind w:left="4253" w:hanging="851"/>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38" w16cid:durableId="1959485859">
    <w:abstractNumId w:val="14"/>
    <w:lvlOverride w:ilvl="0">
      <w:lvl w:ilvl="0">
        <w:start w:val="1"/>
        <w:numFmt w:val="decimal"/>
        <w:pStyle w:val="LDStandard1"/>
        <w:suff w:val="nothing"/>
        <w:lvlText w:val=""/>
        <w:lvlJc w:val="left"/>
        <w:pPr>
          <w:ind w:left="0" w:firstLine="0"/>
        </w:pPr>
      </w:lvl>
    </w:lvlOverride>
    <w:lvlOverride w:ilvl="1">
      <w:lvl w:ilvl="1">
        <w:start w:val="1"/>
        <w:numFmt w:val="decimal"/>
        <w:pStyle w:val="LDStandard2"/>
        <w:lvlText w:val="%2."/>
        <w:lvlJc w:val="left"/>
        <w:pPr>
          <w:tabs>
            <w:tab w:val="num" w:pos="851"/>
          </w:tabs>
          <w:ind w:left="851" w:hanging="851"/>
        </w:pPr>
      </w:lvl>
    </w:lvlOverride>
    <w:lvlOverride w:ilvl="2">
      <w:lvl w:ilvl="2">
        <w:start w:val="1"/>
        <w:numFmt w:val="decimal"/>
        <w:pStyle w:val="LDStandard3"/>
        <w:lvlText w:val="%2.%3"/>
        <w:lvlJc w:val="left"/>
        <w:pPr>
          <w:tabs>
            <w:tab w:val="num" w:pos="851"/>
          </w:tabs>
          <w:ind w:left="851" w:hanging="851"/>
        </w:pPr>
      </w:lvl>
    </w:lvlOverride>
    <w:lvlOverride w:ilvl="3">
      <w:lvl w:ilvl="3">
        <w:start w:val="1"/>
        <w:numFmt w:val="decimal"/>
        <w:lvlText w:val="(%4)"/>
        <w:lvlJc w:val="left"/>
        <w:pPr>
          <w:tabs>
            <w:tab w:val="num" w:pos="1701"/>
          </w:tabs>
          <w:ind w:left="1701" w:hanging="850"/>
        </w:pPr>
      </w:lvl>
    </w:lvlOverride>
    <w:lvlOverride w:ilvl="4">
      <w:lvl w:ilvl="4">
        <w:start w:val="1"/>
        <w:numFmt w:val="decimal"/>
        <w:lvlText w:val="(%5)"/>
        <w:lvlJc w:val="left"/>
        <w:pPr>
          <w:tabs>
            <w:tab w:val="num" w:pos="2552"/>
          </w:tabs>
          <w:ind w:left="2552" w:hanging="851"/>
        </w:pPr>
      </w:lvl>
    </w:lvlOverride>
    <w:lvlOverride w:ilvl="5">
      <w:lvl w:ilvl="5">
        <w:start w:val="1"/>
        <w:numFmt w:val="decimal"/>
        <w:lvlText w:val="(%6)"/>
        <w:lvlJc w:val="left"/>
        <w:pPr>
          <w:tabs>
            <w:tab w:val="num" w:pos="3402"/>
          </w:tabs>
          <w:ind w:left="3402" w:hanging="850"/>
        </w:pPr>
      </w:lvl>
    </w:lvlOverride>
    <w:lvlOverride w:ilvl="6">
      <w:lvl w:ilvl="6">
        <w:start w:val="1"/>
        <w:numFmt w:val="decimal"/>
        <w:lvlText w:val="(%7)"/>
        <w:lvlJc w:val="left"/>
        <w:pPr>
          <w:tabs>
            <w:tab w:val="num" w:pos="4253"/>
          </w:tabs>
          <w:ind w:left="4253" w:hanging="851"/>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39" w16cid:durableId="615674696">
    <w:abstractNumId w:val="14"/>
  </w:num>
  <w:num w:numId="40" w16cid:durableId="345787387">
    <w:abstractNumId w:val="14"/>
    <w:lvlOverride w:ilvl="0">
      <w:lvl w:ilvl="0">
        <w:start w:val="1"/>
        <w:numFmt w:val="decimal"/>
        <w:pStyle w:val="LDStandard1"/>
        <w:suff w:val="nothing"/>
        <w:lvlText w:val=""/>
        <w:lvlJc w:val="left"/>
        <w:pPr>
          <w:ind w:left="0" w:firstLine="0"/>
        </w:pPr>
      </w:lvl>
    </w:lvlOverride>
    <w:lvlOverride w:ilvl="1">
      <w:lvl w:ilvl="1">
        <w:start w:val="1"/>
        <w:numFmt w:val="decimal"/>
        <w:pStyle w:val="LDStandard2"/>
        <w:lvlText w:val="%2."/>
        <w:lvlJc w:val="left"/>
        <w:pPr>
          <w:tabs>
            <w:tab w:val="num" w:pos="851"/>
          </w:tabs>
          <w:ind w:left="851" w:hanging="851"/>
        </w:pPr>
      </w:lvl>
    </w:lvlOverride>
    <w:lvlOverride w:ilvl="2">
      <w:lvl w:ilvl="2">
        <w:start w:val="1"/>
        <w:numFmt w:val="decimal"/>
        <w:pStyle w:val="LDStandard3"/>
        <w:lvlText w:val="%2.%3"/>
        <w:lvlJc w:val="left"/>
        <w:pPr>
          <w:tabs>
            <w:tab w:val="num" w:pos="851"/>
          </w:tabs>
          <w:ind w:left="851" w:hanging="851"/>
        </w:pPr>
      </w:lvl>
    </w:lvlOverride>
    <w:lvlOverride w:ilvl="3">
      <w:lvl w:ilvl="3">
        <w:start w:val="1"/>
        <w:numFmt w:val="decimal"/>
        <w:lvlText w:val="(%4)"/>
        <w:lvlJc w:val="left"/>
        <w:pPr>
          <w:tabs>
            <w:tab w:val="num" w:pos="1701"/>
          </w:tabs>
          <w:ind w:left="1701" w:hanging="850"/>
        </w:pPr>
      </w:lvl>
    </w:lvlOverride>
    <w:lvlOverride w:ilvl="4">
      <w:lvl w:ilvl="4">
        <w:start w:val="1"/>
        <w:numFmt w:val="decimal"/>
        <w:lvlText w:val="(%5)"/>
        <w:lvlJc w:val="left"/>
        <w:pPr>
          <w:tabs>
            <w:tab w:val="num" w:pos="2552"/>
          </w:tabs>
          <w:ind w:left="2552" w:hanging="851"/>
        </w:pPr>
      </w:lvl>
    </w:lvlOverride>
    <w:lvlOverride w:ilvl="5">
      <w:lvl w:ilvl="5">
        <w:start w:val="1"/>
        <w:numFmt w:val="decimal"/>
        <w:lvlText w:val="(%6)"/>
        <w:lvlJc w:val="left"/>
        <w:pPr>
          <w:tabs>
            <w:tab w:val="num" w:pos="3402"/>
          </w:tabs>
          <w:ind w:left="3402" w:hanging="850"/>
        </w:pPr>
      </w:lvl>
    </w:lvlOverride>
    <w:lvlOverride w:ilvl="6">
      <w:lvl w:ilvl="6">
        <w:start w:val="1"/>
        <w:numFmt w:val="decimal"/>
        <w:lvlText w:val="(%7)"/>
        <w:lvlJc w:val="left"/>
        <w:pPr>
          <w:tabs>
            <w:tab w:val="num" w:pos="4253"/>
          </w:tabs>
          <w:ind w:left="4253" w:hanging="851"/>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41" w16cid:durableId="1885946204">
    <w:abstractNumId w:val="31"/>
  </w:num>
  <w:num w:numId="42" w16cid:durableId="638413008">
    <w:abstractNumId w:val="6"/>
  </w:num>
  <w:num w:numId="43" w16cid:durableId="653339814">
    <w:abstractNumId w:val="33"/>
  </w:num>
  <w:num w:numId="44" w16cid:durableId="422918065">
    <w:abstractNumId w:val="22"/>
  </w:num>
  <w:num w:numId="45" w16cid:durableId="559824529">
    <w:abstractNumId w:val="31"/>
  </w:num>
  <w:num w:numId="46" w16cid:durableId="1600528023">
    <w:abstractNumId w:val="15"/>
  </w:num>
  <w:num w:numId="47" w16cid:durableId="1555435308">
    <w:abstractNumId w:val="19"/>
  </w:num>
  <w:num w:numId="48" w16cid:durableId="733939028">
    <w:abstractNumId w:val="17"/>
  </w:num>
  <w:num w:numId="49" w16cid:durableId="1729645951">
    <w:abstractNumId w:val="18"/>
  </w:num>
  <w:num w:numId="50" w16cid:durableId="535584815">
    <w:abstractNumId w:val="11"/>
  </w:num>
  <w:num w:numId="51" w16cid:durableId="1286933686">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C8"/>
    <w:rsid w:val="00003598"/>
    <w:rsid w:val="0000383F"/>
    <w:rsid w:val="00006760"/>
    <w:rsid w:val="0000745B"/>
    <w:rsid w:val="0001615A"/>
    <w:rsid w:val="00020F99"/>
    <w:rsid w:val="000210F1"/>
    <w:rsid w:val="00031918"/>
    <w:rsid w:val="00031949"/>
    <w:rsid w:val="00031EE5"/>
    <w:rsid w:val="00034FEA"/>
    <w:rsid w:val="00035493"/>
    <w:rsid w:val="000357FD"/>
    <w:rsid w:val="000453BA"/>
    <w:rsid w:val="000501A8"/>
    <w:rsid w:val="000503AD"/>
    <w:rsid w:val="00053980"/>
    <w:rsid w:val="00055C3E"/>
    <w:rsid w:val="00055C7B"/>
    <w:rsid w:val="00056907"/>
    <w:rsid w:val="00063EDB"/>
    <w:rsid w:val="0006436F"/>
    <w:rsid w:val="000645E0"/>
    <w:rsid w:val="00065B8B"/>
    <w:rsid w:val="0007120C"/>
    <w:rsid w:val="0007175D"/>
    <w:rsid w:val="0007665B"/>
    <w:rsid w:val="00077279"/>
    <w:rsid w:val="00077F2B"/>
    <w:rsid w:val="000821CF"/>
    <w:rsid w:val="00083C68"/>
    <w:rsid w:val="0008446B"/>
    <w:rsid w:val="000909D3"/>
    <w:rsid w:val="00090A81"/>
    <w:rsid w:val="00092003"/>
    <w:rsid w:val="0009235F"/>
    <w:rsid w:val="00093CB1"/>
    <w:rsid w:val="000A4EE3"/>
    <w:rsid w:val="000B3502"/>
    <w:rsid w:val="000B4062"/>
    <w:rsid w:val="000B42F8"/>
    <w:rsid w:val="000B6ADA"/>
    <w:rsid w:val="000C4043"/>
    <w:rsid w:val="000C4890"/>
    <w:rsid w:val="000C50C2"/>
    <w:rsid w:val="000C735C"/>
    <w:rsid w:val="000D2441"/>
    <w:rsid w:val="000D595E"/>
    <w:rsid w:val="000E1A3E"/>
    <w:rsid w:val="000E38AA"/>
    <w:rsid w:val="000E41D0"/>
    <w:rsid w:val="000E42CD"/>
    <w:rsid w:val="000E6E44"/>
    <w:rsid w:val="000F0DBD"/>
    <w:rsid w:val="000F33CE"/>
    <w:rsid w:val="000F3EC5"/>
    <w:rsid w:val="000F679B"/>
    <w:rsid w:val="000F7CD2"/>
    <w:rsid w:val="001040C8"/>
    <w:rsid w:val="001105B6"/>
    <w:rsid w:val="00112F24"/>
    <w:rsid w:val="00113F3B"/>
    <w:rsid w:val="001144DC"/>
    <w:rsid w:val="001146A0"/>
    <w:rsid w:val="00122094"/>
    <w:rsid w:val="0012223F"/>
    <w:rsid w:val="00122643"/>
    <w:rsid w:val="00122BB8"/>
    <w:rsid w:val="00122DBD"/>
    <w:rsid w:val="00125185"/>
    <w:rsid w:val="00130B67"/>
    <w:rsid w:val="00131E37"/>
    <w:rsid w:val="0013286F"/>
    <w:rsid w:val="0013417C"/>
    <w:rsid w:val="00141386"/>
    <w:rsid w:val="00144AD3"/>
    <w:rsid w:val="00146D6B"/>
    <w:rsid w:val="00150743"/>
    <w:rsid w:val="00151969"/>
    <w:rsid w:val="00152FB7"/>
    <w:rsid w:val="00165283"/>
    <w:rsid w:val="00170348"/>
    <w:rsid w:val="00173188"/>
    <w:rsid w:val="00175555"/>
    <w:rsid w:val="00177402"/>
    <w:rsid w:val="00177A7E"/>
    <w:rsid w:val="00183704"/>
    <w:rsid w:val="001843E8"/>
    <w:rsid w:val="00184BA9"/>
    <w:rsid w:val="00186754"/>
    <w:rsid w:val="00191CC3"/>
    <w:rsid w:val="00197C5A"/>
    <w:rsid w:val="001A02B5"/>
    <w:rsid w:val="001A0461"/>
    <w:rsid w:val="001A2407"/>
    <w:rsid w:val="001A5EAB"/>
    <w:rsid w:val="001A61BE"/>
    <w:rsid w:val="001A62FD"/>
    <w:rsid w:val="001B0A75"/>
    <w:rsid w:val="001B2B5B"/>
    <w:rsid w:val="001B4408"/>
    <w:rsid w:val="001B66A8"/>
    <w:rsid w:val="001C1224"/>
    <w:rsid w:val="001C2BF5"/>
    <w:rsid w:val="001C2E06"/>
    <w:rsid w:val="001C383F"/>
    <w:rsid w:val="001C3F94"/>
    <w:rsid w:val="001D04D7"/>
    <w:rsid w:val="001D15B8"/>
    <w:rsid w:val="001D4873"/>
    <w:rsid w:val="001D5D86"/>
    <w:rsid w:val="001D69B9"/>
    <w:rsid w:val="001D7806"/>
    <w:rsid w:val="001E1FD5"/>
    <w:rsid w:val="001E4FB4"/>
    <w:rsid w:val="001F0442"/>
    <w:rsid w:val="001F0C3F"/>
    <w:rsid w:val="001F1B34"/>
    <w:rsid w:val="001F21D0"/>
    <w:rsid w:val="001F230A"/>
    <w:rsid w:val="001F51DC"/>
    <w:rsid w:val="001F5EB2"/>
    <w:rsid w:val="0020249A"/>
    <w:rsid w:val="0020434F"/>
    <w:rsid w:val="002047A0"/>
    <w:rsid w:val="00206CB9"/>
    <w:rsid w:val="00207C01"/>
    <w:rsid w:val="00211115"/>
    <w:rsid w:val="00216EDD"/>
    <w:rsid w:val="00222604"/>
    <w:rsid w:val="00223FC0"/>
    <w:rsid w:val="00225208"/>
    <w:rsid w:val="00232CFB"/>
    <w:rsid w:val="0023621C"/>
    <w:rsid w:val="00236D8D"/>
    <w:rsid w:val="00237F50"/>
    <w:rsid w:val="00244B5B"/>
    <w:rsid w:val="002460DD"/>
    <w:rsid w:val="002479E6"/>
    <w:rsid w:val="002514FC"/>
    <w:rsid w:val="00254A82"/>
    <w:rsid w:val="00256885"/>
    <w:rsid w:val="00263462"/>
    <w:rsid w:val="002640B8"/>
    <w:rsid w:val="0027044A"/>
    <w:rsid w:val="0027075F"/>
    <w:rsid w:val="00271CDD"/>
    <w:rsid w:val="0027587B"/>
    <w:rsid w:val="00275E8F"/>
    <w:rsid w:val="002807F8"/>
    <w:rsid w:val="0028155F"/>
    <w:rsid w:val="0029030C"/>
    <w:rsid w:val="00292EC3"/>
    <w:rsid w:val="00294CB8"/>
    <w:rsid w:val="00295809"/>
    <w:rsid w:val="00295902"/>
    <w:rsid w:val="00295D4B"/>
    <w:rsid w:val="002A012E"/>
    <w:rsid w:val="002A0245"/>
    <w:rsid w:val="002A0FC3"/>
    <w:rsid w:val="002A2DB1"/>
    <w:rsid w:val="002A47DF"/>
    <w:rsid w:val="002B05CC"/>
    <w:rsid w:val="002B2533"/>
    <w:rsid w:val="002C1B16"/>
    <w:rsid w:val="002C22CE"/>
    <w:rsid w:val="002C29AA"/>
    <w:rsid w:val="002C453F"/>
    <w:rsid w:val="002D4320"/>
    <w:rsid w:val="002D5564"/>
    <w:rsid w:val="002D7810"/>
    <w:rsid w:val="002E0559"/>
    <w:rsid w:val="002E1EE1"/>
    <w:rsid w:val="002E234C"/>
    <w:rsid w:val="002F2D2F"/>
    <w:rsid w:val="002F317C"/>
    <w:rsid w:val="002F58D1"/>
    <w:rsid w:val="00302081"/>
    <w:rsid w:val="00303FBA"/>
    <w:rsid w:val="00311DD5"/>
    <w:rsid w:val="00315F81"/>
    <w:rsid w:val="00316659"/>
    <w:rsid w:val="003174D2"/>
    <w:rsid w:val="00321370"/>
    <w:rsid w:val="003233C6"/>
    <w:rsid w:val="003241A0"/>
    <w:rsid w:val="0032428C"/>
    <w:rsid w:val="00327685"/>
    <w:rsid w:val="00327F26"/>
    <w:rsid w:val="0033312A"/>
    <w:rsid w:val="00333DAD"/>
    <w:rsid w:val="00337542"/>
    <w:rsid w:val="003379BB"/>
    <w:rsid w:val="00337E67"/>
    <w:rsid w:val="003405B4"/>
    <w:rsid w:val="00342203"/>
    <w:rsid w:val="003460E5"/>
    <w:rsid w:val="00346355"/>
    <w:rsid w:val="00346791"/>
    <w:rsid w:val="0035161D"/>
    <w:rsid w:val="003551B5"/>
    <w:rsid w:val="003615B2"/>
    <w:rsid w:val="00373B08"/>
    <w:rsid w:val="0037450A"/>
    <w:rsid w:val="00380CC8"/>
    <w:rsid w:val="003819A7"/>
    <w:rsid w:val="003827F9"/>
    <w:rsid w:val="00382F76"/>
    <w:rsid w:val="00392F77"/>
    <w:rsid w:val="00396405"/>
    <w:rsid w:val="00396AFB"/>
    <w:rsid w:val="0039704B"/>
    <w:rsid w:val="003A2481"/>
    <w:rsid w:val="003A4489"/>
    <w:rsid w:val="003A470E"/>
    <w:rsid w:val="003B0507"/>
    <w:rsid w:val="003B105B"/>
    <w:rsid w:val="003B2169"/>
    <w:rsid w:val="003B77CC"/>
    <w:rsid w:val="003C0737"/>
    <w:rsid w:val="003C0D57"/>
    <w:rsid w:val="003C3499"/>
    <w:rsid w:val="003C7A51"/>
    <w:rsid w:val="003D0AD3"/>
    <w:rsid w:val="003D1774"/>
    <w:rsid w:val="003D3389"/>
    <w:rsid w:val="003D3471"/>
    <w:rsid w:val="003D41B9"/>
    <w:rsid w:val="003D47CD"/>
    <w:rsid w:val="003D4882"/>
    <w:rsid w:val="003D6505"/>
    <w:rsid w:val="003D67CA"/>
    <w:rsid w:val="003D6F71"/>
    <w:rsid w:val="003D76C8"/>
    <w:rsid w:val="003E1AB8"/>
    <w:rsid w:val="003E2199"/>
    <w:rsid w:val="003E2487"/>
    <w:rsid w:val="003E2938"/>
    <w:rsid w:val="003E2FED"/>
    <w:rsid w:val="003E611A"/>
    <w:rsid w:val="003F0995"/>
    <w:rsid w:val="003F2FE2"/>
    <w:rsid w:val="00401DE3"/>
    <w:rsid w:val="00403D85"/>
    <w:rsid w:val="00407746"/>
    <w:rsid w:val="00407862"/>
    <w:rsid w:val="00412D00"/>
    <w:rsid w:val="0041396A"/>
    <w:rsid w:val="00417816"/>
    <w:rsid w:val="00420714"/>
    <w:rsid w:val="00424D51"/>
    <w:rsid w:val="004260E4"/>
    <w:rsid w:val="00426295"/>
    <w:rsid w:val="00430E26"/>
    <w:rsid w:val="004310A6"/>
    <w:rsid w:val="00433175"/>
    <w:rsid w:val="00437E36"/>
    <w:rsid w:val="00440074"/>
    <w:rsid w:val="0044471B"/>
    <w:rsid w:val="004523AB"/>
    <w:rsid w:val="00453B2F"/>
    <w:rsid w:val="00454857"/>
    <w:rsid w:val="00456064"/>
    <w:rsid w:val="00457D11"/>
    <w:rsid w:val="00461D67"/>
    <w:rsid w:val="00461D76"/>
    <w:rsid w:val="00461EBC"/>
    <w:rsid w:val="0046300C"/>
    <w:rsid w:val="00466B22"/>
    <w:rsid w:val="004719C5"/>
    <w:rsid w:val="004728B2"/>
    <w:rsid w:val="004732B3"/>
    <w:rsid w:val="004758E0"/>
    <w:rsid w:val="00475E85"/>
    <w:rsid w:val="0048562D"/>
    <w:rsid w:val="00485FD0"/>
    <w:rsid w:val="00487F47"/>
    <w:rsid w:val="0049128D"/>
    <w:rsid w:val="00492310"/>
    <w:rsid w:val="00495929"/>
    <w:rsid w:val="004963CB"/>
    <w:rsid w:val="00497C59"/>
    <w:rsid w:val="004A08A4"/>
    <w:rsid w:val="004A535C"/>
    <w:rsid w:val="004B1BC2"/>
    <w:rsid w:val="004B275F"/>
    <w:rsid w:val="004B5055"/>
    <w:rsid w:val="004B6102"/>
    <w:rsid w:val="004B6112"/>
    <w:rsid w:val="004B6200"/>
    <w:rsid w:val="004B7AEF"/>
    <w:rsid w:val="004C50BA"/>
    <w:rsid w:val="004C527B"/>
    <w:rsid w:val="004D0A08"/>
    <w:rsid w:val="004D0E05"/>
    <w:rsid w:val="004D351A"/>
    <w:rsid w:val="004D4B81"/>
    <w:rsid w:val="004D5C27"/>
    <w:rsid w:val="004E0780"/>
    <w:rsid w:val="004E2ACB"/>
    <w:rsid w:val="004E41B9"/>
    <w:rsid w:val="004E4203"/>
    <w:rsid w:val="004F1CCC"/>
    <w:rsid w:val="004F72B3"/>
    <w:rsid w:val="005024E7"/>
    <w:rsid w:val="00502F38"/>
    <w:rsid w:val="00503A5F"/>
    <w:rsid w:val="00510D33"/>
    <w:rsid w:val="005151FE"/>
    <w:rsid w:val="00517965"/>
    <w:rsid w:val="005239E7"/>
    <w:rsid w:val="005246FD"/>
    <w:rsid w:val="005308A4"/>
    <w:rsid w:val="00533128"/>
    <w:rsid w:val="005343B6"/>
    <w:rsid w:val="00537073"/>
    <w:rsid w:val="00541AC5"/>
    <w:rsid w:val="00544277"/>
    <w:rsid w:val="00545857"/>
    <w:rsid w:val="00546456"/>
    <w:rsid w:val="00547F66"/>
    <w:rsid w:val="00551582"/>
    <w:rsid w:val="005516BD"/>
    <w:rsid w:val="00551815"/>
    <w:rsid w:val="00551821"/>
    <w:rsid w:val="00552138"/>
    <w:rsid w:val="00554A89"/>
    <w:rsid w:val="00555F17"/>
    <w:rsid w:val="00557885"/>
    <w:rsid w:val="00560675"/>
    <w:rsid w:val="00564EFE"/>
    <w:rsid w:val="005658F3"/>
    <w:rsid w:val="00565A5F"/>
    <w:rsid w:val="00570974"/>
    <w:rsid w:val="00570D81"/>
    <w:rsid w:val="00571697"/>
    <w:rsid w:val="00574D3F"/>
    <w:rsid w:val="005753C2"/>
    <w:rsid w:val="00580549"/>
    <w:rsid w:val="0058391B"/>
    <w:rsid w:val="0058473F"/>
    <w:rsid w:val="00584E8B"/>
    <w:rsid w:val="00587205"/>
    <w:rsid w:val="00591F2D"/>
    <w:rsid w:val="00594FB5"/>
    <w:rsid w:val="00596AE5"/>
    <w:rsid w:val="005A01B2"/>
    <w:rsid w:val="005A1713"/>
    <w:rsid w:val="005A19FA"/>
    <w:rsid w:val="005A3D7E"/>
    <w:rsid w:val="005A3F33"/>
    <w:rsid w:val="005A69E7"/>
    <w:rsid w:val="005A6C5B"/>
    <w:rsid w:val="005B0AFF"/>
    <w:rsid w:val="005B20A4"/>
    <w:rsid w:val="005B44E1"/>
    <w:rsid w:val="005C1F68"/>
    <w:rsid w:val="005C2B78"/>
    <w:rsid w:val="005C38CF"/>
    <w:rsid w:val="005C40DD"/>
    <w:rsid w:val="005C53E1"/>
    <w:rsid w:val="005C631F"/>
    <w:rsid w:val="005C63A7"/>
    <w:rsid w:val="005C6B26"/>
    <w:rsid w:val="005D20A6"/>
    <w:rsid w:val="005E0482"/>
    <w:rsid w:val="005E1DBC"/>
    <w:rsid w:val="005E4890"/>
    <w:rsid w:val="005E66FE"/>
    <w:rsid w:val="005F0CCE"/>
    <w:rsid w:val="005F34E6"/>
    <w:rsid w:val="005F398E"/>
    <w:rsid w:val="005F40EC"/>
    <w:rsid w:val="005F4BD9"/>
    <w:rsid w:val="005F4D7E"/>
    <w:rsid w:val="005F5517"/>
    <w:rsid w:val="005F5E3E"/>
    <w:rsid w:val="00600E62"/>
    <w:rsid w:val="00601D91"/>
    <w:rsid w:val="00602F9B"/>
    <w:rsid w:val="00604CF4"/>
    <w:rsid w:val="00605019"/>
    <w:rsid w:val="00606911"/>
    <w:rsid w:val="00606972"/>
    <w:rsid w:val="00606C32"/>
    <w:rsid w:val="0060792E"/>
    <w:rsid w:val="006079A8"/>
    <w:rsid w:val="00607EDF"/>
    <w:rsid w:val="00611A23"/>
    <w:rsid w:val="00620C6C"/>
    <w:rsid w:val="00622642"/>
    <w:rsid w:val="00624A69"/>
    <w:rsid w:val="00624EB3"/>
    <w:rsid w:val="00626277"/>
    <w:rsid w:val="006276B4"/>
    <w:rsid w:val="0063159B"/>
    <w:rsid w:val="00632457"/>
    <w:rsid w:val="00633BCE"/>
    <w:rsid w:val="0063454D"/>
    <w:rsid w:val="00644BE6"/>
    <w:rsid w:val="006512A4"/>
    <w:rsid w:val="006512BC"/>
    <w:rsid w:val="00651F5B"/>
    <w:rsid w:val="0065240F"/>
    <w:rsid w:val="006538CB"/>
    <w:rsid w:val="0065753D"/>
    <w:rsid w:val="006616B9"/>
    <w:rsid w:val="00663814"/>
    <w:rsid w:val="00665D93"/>
    <w:rsid w:val="0066643B"/>
    <w:rsid w:val="006669D7"/>
    <w:rsid w:val="00673E1F"/>
    <w:rsid w:val="00675BF8"/>
    <w:rsid w:val="00675C6D"/>
    <w:rsid w:val="00677C39"/>
    <w:rsid w:val="0068014E"/>
    <w:rsid w:val="00681A1E"/>
    <w:rsid w:val="00682F0E"/>
    <w:rsid w:val="00685F7E"/>
    <w:rsid w:val="006931A1"/>
    <w:rsid w:val="006A0072"/>
    <w:rsid w:val="006A0340"/>
    <w:rsid w:val="006A1016"/>
    <w:rsid w:val="006A4822"/>
    <w:rsid w:val="006A6345"/>
    <w:rsid w:val="006A6D92"/>
    <w:rsid w:val="006B132C"/>
    <w:rsid w:val="006B22BB"/>
    <w:rsid w:val="006B33F5"/>
    <w:rsid w:val="006B68A2"/>
    <w:rsid w:val="006C1CBF"/>
    <w:rsid w:val="006C218C"/>
    <w:rsid w:val="006C337D"/>
    <w:rsid w:val="006C6688"/>
    <w:rsid w:val="006D1008"/>
    <w:rsid w:val="006D29FC"/>
    <w:rsid w:val="006D2A74"/>
    <w:rsid w:val="006D373B"/>
    <w:rsid w:val="006D4127"/>
    <w:rsid w:val="006D5CB1"/>
    <w:rsid w:val="006E200F"/>
    <w:rsid w:val="006E38B8"/>
    <w:rsid w:val="006F318D"/>
    <w:rsid w:val="006F5496"/>
    <w:rsid w:val="006F56A1"/>
    <w:rsid w:val="006F61CF"/>
    <w:rsid w:val="006F73E1"/>
    <w:rsid w:val="00700F38"/>
    <w:rsid w:val="00702FBC"/>
    <w:rsid w:val="00703BF8"/>
    <w:rsid w:val="007050C5"/>
    <w:rsid w:val="00710EC5"/>
    <w:rsid w:val="00715CE3"/>
    <w:rsid w:val="007163D8"/>
    <w:rsid w:val="00716EB4"/>
    <w:rsid w:val="00721BB5"/>
    <w:rsid w:val="00722036"/>
    <w:rsid w:val="007257C8"/>
    <w:rsid w:val="007262D0"/>
    <w:rsid w:val="00727B89"/>
    <w:rsid w:val="00727DFC"/>
    <w:rsid w:val="00730669"/>
    <w:rsid w:val="00733FCC"/>
    <w:rsid w:val="007353AB"/>
    <w:rsid w:val="00736AD4"/>
    <w:rsid w:val="00736F17"/>
    <w:rsid w:val="00737D6A"/>
    <w:rsid w:val="00744412"/>
    <w:rsid w:val="007446B6"/>
    <w:rsid w:val="00746882"/>
    <w:rsid w:val="007503E1"/>
    <w:rsid w:val="00752C8F"/>
    <w:rsid w:val="00754FAE"/>
    <w:rsid w:val="00755372"/>
    <w:rsid w:val="007703C1"/>
    <w:rsid w:val="007711C5"/>
    <w:rsid w:val="00771C2E"/>
    <w:rsid w:val="00776F5E"/>
    <w:rsid w:val="007815FD"/>
    <w:rsid w:val="007820F8"/>
    <w:rsid w:val="00782DD7"/>
    <w:rsid w:val="0078797B"/>
    <w:rsid w:val="00790883"/>
    <w:rsid w:val="00792A88"/>
    <w:rsid w:val="00793FE6"/>
    <w:rsid w:val="007A1381"/>
    <w:rsid w:val="007A13E1"/>
    <w:rsid w:val="007A2D0A"/>
    <w:rsid w:val="007A42B1"/>
    <w:rsid w:val="007A618E"/>
    <w:rsid w:val="007B25CE"/>
    <w:rsid w:val="007B2928"/>
    <w:rsid w:val="007B48BA"/>
    <w:rsid w:val="007B502F"/>
    <w:rsid w:val="007B5DCE"/>
    <w:rsid w:val="007B5F67"/>
    <w:rsid w:val="007C0D3C"/>
    <w:rsid w:val="007C39F0"/>
    <w:rsid w:val="007C5232"/>
    <w:rsid w:val="007C5C23"/>
    <w:rsid w:val="007C5DDA"/>
    <w:rsid w:val="007C78E1"/>
    <w:rsid w:val="007D04AE"/>
    <w:rsid w:val="007D11E8"/>
    <w:rsid w:val="007D46F7"/>
    <w:rsid w:val="007D475C"/>
    <w:rsid w:val="007D723C"/>
    <w:rsid w:val="007D758B"/>
    <w:rsid w:val="007E0BB5"/>
    <w:rsid w:val="007E11FD"/>
    <w:rsid w:val="007F1AF7"/>
    <w:rsid w:val="007F2530"/>
    <w:rsid w:val="007F32F4"/>
    <w:rsid w:val="007F3B9F"/>
    <w:rsid w:val="007F41B8"/>
    <w:rsid w:val="007F678B"/>
    <w:rsid w:val="00801866"/>
    <w:rsid w:val="00801A62"/>
    <w:rsid w:val="0080774C"/>
    <w:rsid w:val="00807B5D"/>
    <w:rsid w:val="00811726"/>
    <w:rsid w:val="00811C92"/>
    <w:rsid w:val="00816AFE"/>
    <w:rsid w:val="0081744B"/>
    <w:rsid w:val="008205E2"/>
    <w:rsid w:val="0082552E"/>
    <w:rsid w:val="00826C75"/>
    <w:rsid w:val="0083059E"/>
    <w:rsid w:val="0083155B"/>
    <w:rsid w:val="00832529"/>
    <w:rsid w:val="00833CF3"/>
    <w:rsid w:val="00833FE2"/>
    <w:rsid w:val="00834D42"/>
    <w:rsid w:val="00835991"/>
    <w:rsid w:val="00835E18"/>
    <w:rsid w:val="00836216"/>
    <w:rsid w:val="00836A83"/>
    <w:rsid w:val="00841BAA"/>
    <w:rsid w:val="00845C0F"/>
    <w:rsid w:val="0084764F"/>
    <w:rsid w:val="00851986"/>
    <w:rsid w:val="00855D2E"/>
    <w:rsid w:val="008570F3"/>
    <w:rsid w:val="008574F6"/>
    <w:rsid w:val="008579F1"/>
    <w:rsid w:val="008605EF"/>
    <w:rsid w:val="00864E5F"/>
    <w:rsid w:val="00865B94"/>
    <w:rsid w:val="00865DBD"/>
    <w:rsid w:val="008666EB"/>
    <w:rsid w:val="00866E43"/>
    <w:rsid w:val="00870309"/>
    <w:rsid w:val="008727F7"/>
    <w:rsid w:val="00872DFD"/>
    <w:rsid w:val="008741D6"/>
    <w:rsid w:val="00876A47"/>
    <w:rsid w:val="0087716D"/>
    <w:rsid w:val="00883F70"/>
    <w:rsid w:val="008858C5"/>
    <w:rsid w:val="00886945"/>
    <w:rsid w:val="00886A21"/>
    <w:rsid w:val="00886B8B"/>
    <w:rsid w:val="00892A6C"/>
    <w:rsid w:val="00892C22"/>
    <w:rsid w:val="0089347B"/>
    <w:rsid w:val="00893E5B"/>
    <w:rsid w:val="00894B1E"/>
    <w:rsid w:val="008960BB"/>
    <w:rsid w:val="008A2779"/>
    <w:rsid w:val="008A5D49"/>
    <w:rsid w:val="008A6151"/>
    <w:rsid w:val="008A786B"/>
    <w:rsid w:val="008B08E7"/>
    <w:rsid w:val="008B0B04"/>
    <w:rsid w:val="008B4D61"/>
    <w:rsid w:val="008B55AB"/>
    <w:rsid w:val="008C15E2"/>
    <w:rsid w:val="008C5D71"/>
    <w:rsid w:val="008D3FFD"/>
    <w:rsid w:val="008D48B2"/>
    <w:rsid w:val="008E0795"/>
    <w:rsid w:val="008E57FC"/>
    <w:rsid w:val="008E6898"/>
    <w:rsid w:val="008F0C17"/>
    <w:rsid w:val="008F5CDD"/>
    <w:rsid w:val="008F7747"/>
    <w:rsid w:val="008F7A55"/>
    <w:rsid w:val="00900AA3"/>
    <w:rsid w:val="00903637"/>
    <w:rsid w:val="00903670"/>
    <w:rsid w:val="00903CE5"/>
    <w:rsid w:val="009103D0"/>
    <w:rsid w:val="00911DF0"/>
    <w:rsid w:val="00915FF9"/>
    <w:rsid w:val="00916763"/>
    <w:rsid w:val="00916F2F"/>
    <w:rsid w:val="00920E7B"/>
    <w:rsid w:val="009225FC"/>
    <w:rsid w:val="00927E7F"/>
    <w:rsid w:val="009304BF"/>
    <w:rsid w:val="00932CA1"/>
    <w:rsid w:val="0093386B"/>
    <w:rsid w:val="009407DB"/>
    <w:rsid w:val="009415D5"/>
    <w:rsid w:val="009425F3"/>
    <w:rsid w:val="00945B48"/>
    <w:rsid w:val="009473BB"/>
    <w:rsid w:val="00954666"/>
    <w:rsid w:val="00956BB8"/>
    <w:rsid w:val="00956DA0"/>
    <w:rsid w:val="009574EA"/>
    <w:rsid w:val="00960ACE"/>
    <w:rsid w:val="00962D5E"/>
    <w:rsid w:val="00971494"/>
    <w:rsid w:val="0097172C"/>
    <w:rsid w:val="0097245F"/>
    <w:rsid w:val="00974278"/>
    <w:rsid w:val="00974906"/>
    <w:rsid w:val="0097578F"/>
    <w:rsid w:val="00981971"/>
    <w:rsid w:val="00982240"/>
    <w:rsid w:val="00985D0A"/>
    <w:rsid w:val="00985D77"/>
    <w:rsid w:val="0098727F"/>
    <w:rsid w:val="00987854"/>
    <w:rsid w:val="009906F8"/>
    <w:rsid w:val="00992BAB"/>
    <w:rsid w:val="00995B7A"/>
    <w:rsid w:val="0099771D"/>
    <w:rsid w:val="009A540C"/>
    <w:rsid w:val="009A6956"/>
    <w:rsid w:val="009A6B9B"/>
    <w:rsid w:val="009B57A8"/>
    <w:rsid w:val="009B66B6"/>
    <w:rsid w:val="009B6ADA"/>
    <w:rsid w:val="009B7F8A"/>
    <w:rsid w:val="009C0C81"/>
    <w:rsid w:val="009C1AAB"/>
    <w:rsid w:val="009C3C8A"/>
    <w:rsid w:val="009C44BB"/>
    <w:rsid w:val="009C5E8D"/>
    <w:rsid w:val="009C7434"/>
    <w:rsid w:val="009D3B18"/>
    <w:rsid w:val="009D5E0D"/>
    <w:rsid w:val="009E1BF0"/>
    <w:rsid w:val="009E29BD"/>
    <w:rsid w:val="009F3B99"/>
    <w:rsid w:val="009F4256"/>
    <w:rsid w:val="009F4325"/>
    <w:rsid w:val="00A01559"/>
    <w:rsid w:val="00A03BA2"/>
    <w:rsid w:val="00A110CC"/>
    <w:rsid w:val="00A13F71"/>
    <w:rsid w:val="00A15A47"/>
    <w:rsid w:val="00A16BF3"/>
    <w:rsid w:val="00A20621"/>
    <w:rsid w:val="00A2174E"/>
    <w:rsid w:val="00A21C05"/>
    <w:rsid w:val="00A23969"/>
    <w:rsid w:val="00A34365"/>
    <w:rsid w:val="00A35710"/>
    <w:rsid w:val="00A36216"/>
    <w:rsid w:val="00A36A83"/>
    <w:rsid w:val="00A415ED"/>
    <w:rsid w:val="00A43E82"/>
    <w:rsid w:val="00A4707F"/>
    <w:rsid w:val="00A524C3"/>
    <w:rsid w:val="00A54123"/>
    <w:rsid w:val="00A54DB9"/>
    <w:rsid w:val="00A55B6C"/>
    <w:rsid w:val="00A57969"/>
    <w:rsid w:val="00A647C8"/>
    <w:rsid w:val="00A66A0F"/>
    <w:rsid w:val="00A70BFF"/>
    <w:rsid w:val="00A71A05"/>
    <w:rsid w:val="00A727E3"/>
    <w:rsid w:val="00A728EE"/>
    <w:rsid w:val="00A72FE8"/>
    <w:rsid w:val="00A744FE"/>
    <w:rsid w:val="00A75737"/>
    <w:rsid w:val="00A75AE2"/>
    <w:rsid w:val="00A76D26"/>
    <w:rsid w:val="00A81741"/>
    <w:rsid w:val="00A84C8C"/>
    <w:rsid w:val="00A9068E"/>
    <w:rsid w:val="00A9100C"/>
    <w:rsid w:val="00A92366"/>
    <w:rsid w:val="00A940C0"/>
    <w:rsid w:val="00A96ED4"/>
    <w:rsid w:val="00AA2930"/>
    <w:rsid w:val="00AA44E8"/>
    <w:rsid w:val="00AA53CE"/>
    <w:rsid w:val="00AB139D"/>
    <w:rsid w:val="00AB1E8F"/>
    <w:rsid w:val="00AB262D"/>
    <w:rsid w:val="00AB5384"/>
    <w:rsid w:val="00AB5471"/>
    <w:rsid w:val="00AB74C3"/>
    <w:rsid w:val="00AC2969"/>
    <w:rsid w:val="00AC3397"/>
    <w:rsid w:val="00AC3640"/>
    <w:rsid w:val="00AC7B50"/>
    <w:rsid w:val="00AD202D"/>
    <w:rsid w:val="00AD21E3"/>
    <w:rsid w:val="00AD2B1F"/>
    <w:rsid w:val="00AD38FF"/>
    <w:rsid w:val="00AD67B5"/>
    <w:rsid w:val="00AD73B3"/>
    <w:rsid w:val="00AD7843"/>
    <w:rsid w:val="00AE1295"/>
    <w:rsid w:val="00AE7FA4"/>
    <w:rsid w:val="00AF2DDD"/>
    <w:rsid w:val="00AF6261"/>
    <w:rsid w:val="00AF6314"/>
    <w:rsid w:val="00AF7452"/>
    <w:rsid w:val="00AF7BDE"/>
    <w:rsid w:val="00B04F90"/>
    <w:rsid w:val="00B1092D"/>
    <w:rsid w:val="00B123D0"/>
    <w:rsid w:val="00B13DE2"/>
    <w:rsid w:val="00B15817"/>
    <w:rsid w:val="00B22DD2"/>
    <w:rsid w:val="00B23E23"/>
    <w:rsid w:val="00B27A2B"/>
    <w:rsid w:val="00B3126D"/>
    <w:rsid w:val="00B32483"/>
    <w:rsid w:val="00B33D28"/>
    <w:rsid w:val="00B33DDB"/>
    <w:rsid w:val="00B33F92"/>
    <w:rsid w:val="00B34C5A"/>
    <w:rsid w:val="00B3610B"/>
    <w:rsid w:val="00B36E07"/>
    <w:rsid w:val="00B43480"/>
    <w:rsid w:val="00B468E0"/>
    <w:rsid w:val="00B51239"/>
    <w:rsid w:val="00B51B79"/>
    <w:rsid w:val="00B51F5F"/>
    <w:rsid w:val="00B54309"/>
    <w:rsid w:val="00B54F8E"/>
    <w:rsid w:val="00B56C10"/>
    <w:rsid w:val="00B60276"/>
    <w:rsid w:val="00B66510"/>
    <w:rsid w:val="00B7192B"/>
    <w:rsid w:val="00B71DD2"/>
    <w:rsid w:val="00B73B52"/>
    <w:rsid w:val="00B744DB"/>
    <w:rsid w:val="00B75CC7"/>
    <w:rsid w:val="00B7730C"/>
    <w:rsid w:val="00B82559"/>
    <w:rsid w:val="00B83627"/>
    <w:rsid w:val="00B856D9"/>
    <w:rsid w:val="00B9276A"/>
    <w:rsid w:val="00B971C2"/>
    <w:rsid w:val="00BA110F"/>
    <w:rsid w:val="00BA2DEE"/>
    <w:rsid w:val="00BA5E34"/>
    <w:rsid w:val="00BA62FE"/>
    <w:rsid w:val="00BA7220"/>
    <w:rsid w:val="00BB0E42"/>
    <w:rsid w:val="00BC268A"/>
    <w:rsid w:val="00BC3F66"/>
    <w:rsid w:val="00BC4293"/>
    <w:rsid w:val="00BC4BE0"/>
    <w:rsid w:val="00BD4E27"/>
    <w:rsid w:val="00BE115E"/>
    <w:rsid w:val="00BE1DCE"/>
    <w:rsid w:val="00BE42B7"/>
    <w:rsid w:val="00BE6963"/>
    <w:rsid w:val="00BF0A96"/>
    <w:rsid w:val="00BF117E"/>
    <w:rsid w:val="00BF2A38"/>
    <w:rsid w:val="00BF386C"/>
    <w:rsid w:val="00BF4C3A"/>
    <w:rsid w:val="00C00333"/>
    <w:rsid w:val="00C01229"/>
    <w:rsid w:val="00C02A14"/>
    <w:rsid w:val="00C069FB"/>
    <w:rsid w:val="00C111AD"/>
    <w:rsid w:val="00C13612"/>
    <w:rsid w:val="00C13D3D"/>
    <w:rsid w:val="00C153A0"/>
    <w:rsid w:val="00C1745B"/>
    <w:rsid w:val="00C22BFF"/>
    <w:rsid w:val="00C26D24"/>
    <w:rsid w:val="00C341EF"/>
    <w:rsid w:val="00C35CBA"/>
    <w:rsid w:val="00C362FB"/>
    <w:rsid w:val="00C419C6"/>
    <w:rsid w:val="00C43153"/>
    <w:rsid w:val="00C47893"/>
    <w:rsid w:val="00C50412"/>
    <w:rsid w:val="00C528DB"/>
    <w:rsid w:val="00C572B6"/>
    <w:rsid w:val="00C5734D"/>
    <w:rsid w:val="00C60AA3"/>
    <w:rsid w:val="00C60B15"/>
    <w:rsid w:val="00C6171F"/>
    <w:rsid w:val="00C62459"/>
    <w:rsid w:val="00C629B2"/>
    <w:rsid w:val="00C63D1A"/>
    <w:rsid w:val="00C72D2A"/>
    <w:rsid w:val="00C7645A"/>
    <w:rsid w:val="00C76BB4"/>
    <w:rsid w:val="00C81916"/>
    <w:rsid w:val="00C825F0"/>
    <w:rsid w:val="00C8458D"/>
    <w:rsid w:val="00C8503F"/>
    <w:rsid w:val="00C93156"/>
    <w:rsid w:val="00CA2382"/>
    <w:rsid w:val="00CA2D13"/>
    <w:rsid w:val="00CA3295"/>
    <w:rsid w:val="00CA4C53"/>
    <w:rsid w:val="00CA5B75"/>
    <w:rsid w:val="00CA6DD6"/>
    <w:rsid w:val="00CB0353"/>
    <w:rsid w:val="00CB507A"/>
    <w:rsid w:val="00CB5311"/>
    <w:rsid w:val="00CB5411"/>
    <w:rsid w:val="00CC00EF"/>
    <w:rsid w:val="00CC04ED"/>
    <w:rsid w:val="00CC0CFC"/>
    <w:rsid w:val="00CC13E5"/>
    <w:rsid w:val="00CC3DE9"/>
    <w:rsid w:val="00CC7A8A"/>
    <w:rsid w:val="00CD1322"/>
    <w:rsid w:val="00CD3993"/>
    <w:rsid w:val="00CD3CFC"/>
    <w:rsid w:val="00CD4487"/>
    <w:rsid w:val="00CE0761"/>
    <w:rsid w:val="00CE1636"/>
    <w:rsid w:val="00CE205B"/>
    <w:rsid w:val="00CE23CC"/>
    <w:rsid w:val="00CE5E63"/>
    <w:rsid w:val="00CE73C3"/>
    <w:rsid w:val="00CF5A8F"/>
    <w:rsid w:val="00CF7C11"/>
    <w:rsid w:val="00CF7D4E"/>
    <w:rsid w:val="00D00C08"/>
    <w:rsid w:val="00D03FED"/>
    <w:rsid w:val="00D06276"/>
    <w:rsid w:val="00D102C4"/>
    <w:rsid w:val="00D12603"/>
    <w:rsid w:val="00D1568E"/>
    <w:rsid w:val="00D206F6"/>
    <w:rsid w:val="00D21851"/>
    <w:rsid w:val="00D33977"/>
    <w:rsid w:val="00D401F7"/>
    <w:rsid w:val="00D42B9E"/>
    <w:rsid w:val="00D44BA4"/>
    <w:rsid w:val="00D50B42"/>
    <w:rsid w:val="00D51C2E"/>
    <w:rsid w:val="00D5204E"/>
    <w:rsid w:val="00D54C99"/>
    <w:rsid w:val="00D565B8"/>
    <w:rsid w:val="00D56FAF"/>
    <w:rsid w:val="00D60A46"/>
    <w:rsid w:val="00D60D06"/>
    <w:rsid w:val="00D6400E"/>
    <w:rsid w:val="00D71057"/>
    <w:rsid w:val="00D71569"/>
    <w:rsid w:val="00D722FA"/>
    <w:rsid w:val="00D73724"/>
    <w:rsid w:val="00D80014"/>
    <w:rsid w:val="00D81237"/>
    <w:rsid w:val="00D819BD"/>
    <w:rsid w:val="00D82AC3"/>
    <w:rsid w:val="00D864A0"/>
    <w:rsid w:val="00D912EA"/>
    <w:rsid w:val="00D92B70"/>
    <w:rsid w:val="00D94FDA"/>
    <w:rsid w:val="00DA0E5C"/>
    <w:rsid w:val="00DA3292"/>
    <w:rsid w:val="00DA3309"/>
    <w:rsid w:val="00DA6B0C"/>
    <w:rsid w:val="00DA7551"/>
    <w:rsid w:val="00DA7EDA"/>
    <w:rsid w:val="00DA7FFC"/>
    <w:rsid w:val="00DB0F4A"/>
    <w:rsid w:val="00DB1405"/>
    <w:rsid w:val="00DB2BBE"/>
    <w:rsid w:val="00DB320A"/>
    <w:rsid w:val="00DB4945"/>
    <w:rsid w:val="00DB6A00"/>
    <w:rsid w:val="00DB78BE"/>
    <w:rsid w:val="00DC164B"/>
    <w:rsid w:val="00DC2676"/>
    <w:rsid w:val="00DC2E09"/>
    <w:rsid w:val="00DC59F3"/>
    <w:rsid w:val="00DC7A09"/>
    <w:rsid w:val="00DD0DC9"/>
    <w:rsid w:val="00DD27AE"/>
    <w:rsid w:val="00DD4D97"/>
    <w:rsid w:val="00DE1E1E"/>
    <w:rsid w:val="00DE2E79"/>
    <w:rsid w:val="00DE4514"/>
    <w:rsid w:val="00DE5F33"/>
    <w:rsid w:val="00DE624F"/>
    <w:rsid w:val="00DE63F0"/>
    <w:rsid w:val="00DE78BC"/>
    <w:rsid w:val="00DE7C56"/>
    <w:rsid w:val="00DF006F"/>
    <w:rsid w:val="00DF32B5"/>
    <w:rsid w:val="00DF5229"/>
    <w:rsid w:val="00DF5FF3"/>
    <w:rsid w:val="00DF6CF3"/>
    <w:rsid w:val="00DF7575"/>
    <w:rsid w:val="00E009B7"/>
    <w:rsid w:val="00E01AA1"/>
    <w:rsid w:val="00E03ED8"/>
    <w:rsid w:val="00E06E67"/>
    <w:rsid w:val="00E076A4"/>
    <w:rsid w:val="00E12CE2"/>
    <w:rsid w:val="00E138C8"/>
    <w:rsid w:val="00E159A1"/>
    <w:rsid w:val="00E15D5C"/>
    <w:rsid w:val="00E1648C"/>
    <w:rsid w:val="00E179BF"/>
    <w:rsid w:val="00E23AF3"/>
    <w:rsid w:val="00E27292"/>
    <w:rsid w:val="00E272A4"/>
    <w:rsid w:val="00E27E48"/>
    <w:rsid w:val="00E30E0A"/>
    <w:rsid w:val="00E322FB"/>
    <w:rsid w:val="00E33CD0"/>
    <w:rsid w:val="00E35D95"/>
    <w:rsid w:val="00E371C6"/>
    <w:rsid w:val="00E419EB"/>
    <w:rsid w:val="00E41CA8"/>
    <w:rsid w:val="00E4244B"/>
    <w:rsid w:val="00E4318F"/>
    <w:rsid w:val="00E4321E"/>
    <w:rsid w:val="00E43928"/>
    <w:rsid w:val="00E45602"/>
    <w:rsid w:val="00E475C7"/>
    <w:rsid w:val="00E509D6"/>
    <w:rsid w:val="00E5483A"/>
    <w:rsid w:val="00E566A6"/>
    <w:rsid w:val="00E6026E"/>
    <w:rsid w:val="00E628E4"/>
    <w:rsid w:val="00E634AC"/>
    <w:rsid w:val="00E65A66"/>
    <w:rsid w:val="00E66348"/>
    <w:rsid w:val="00E71AB9"/>
    <w:rsid w:val="00E72E83"/>
    <w:rsid w:val="00E7399D"/>
    <w:rsid w:val="00E74EBA"/>
    <w:rsid w:val="00E8267D"/>
    <w:rsid w:val="00E85145"/>
    <w:rsid w:val="00E8581F"/>
    <w:rsid w:val="00E9025A"/>
    <w:rsid w:val="00E911D3"/>
    <w:rsid w:val="00E9147C"/>
    <w:rsid w:val="00E9173F"/>
    <w:rsid w:val="00E91C41"/>
    <w:rsid w:val="00E95783"/>
    <w:rsid w:val="00E960EF"/>
    <w:rsid w:val="00EA16A5"/>
    <w:rsid w:val="00EA1E33"/>
    <w:rsid w:val="00EA4A80"/>
    <w:rsid w:val="00EA772A"/>
    <w:rsid w:val="00EB20DA"/>
    <w:rsid w:val="00EB31DC"/>
    <w:rsid w:val="00EB422D"/>
    <w:rsid w:val="00EC099E"/>
    <w:rsid w:val="00EC0CBF"/>
    <w:rsid w:val="00EC1D0A"/>
    <w:rsid w:val="00EC66CC"/>
    <w:rsid w:val="00ED0F2D"/>
    <w:rsid w:val="00ED4128"/>
    <w:rsid w:val="00ED4E08"/>
    <w:rsid w:val="00ED7340"/>
    <w:rsid w:val="00ED77CE"/>
    <w:rsid w:val="00EE41DE"/>
    <w:rsid w:val="00EE437B"/>
    <w:rsid w:val="00EF186A"/>
    <w:rsid w:val="00EF2BA1"/>
    <w:rsid w:val="00EF6D3B"/>
    <w:rsid w:val="00EF78EA"/>
    <w:rsid w:val="00F01BBC"/>
    <w:rsid w:val="00F030FC"/>
    <w:rsid w:val="00F065FD"/>
    <w:rsid w:val="00F10D4A"/>
    <w:rsid w:val="00F1124C"/>
    <w:rsid w:val="00F118E5"/>
    <w:rsid w:val="00F11D96"/>
    <w:rsid w:val="00F12E89"/>
    <w:rsid w:val="00F13BC3"/>
    <w:rsid w:val="00F13F8C"/>
    <w:rsid w:val="00F31335"/>
    <w:rsid w:val="00F336D5"/>
    <w:rsid w:val="00F33B27"/>
    <w:rsid w:val="00F34200"/>
    <w:rsid w:val="00F35A79"/>
    <w:rsid w:val="00F361FC"/>
    <w:rsid w:val="00F3651D"/>
    <w:rsid w:val="00F40298"/>
    <w:rsid w:val="00F544AF"/>
    <w:rsid w:val="00F57E71"/>
    <w:rsid w:val="00F60395"/>
    <w:rsid w:val="00F75EF4"/>
    <w:rsid w:val="00F77406"/>
    <w:rsid w:val="00F80E08"/>
    <w:rsid w:val="00F81B61"/>
    <w:rsid w:val="00F85F29"/>
    <w:rsid w:val="00F865D2"/>
    <w:rsid w:val="00F878A2"/>
    <w:rsid w:val="00F904A4"/>
    <w:rsid w:val="00F92C36"/>
    <w:rsid w:val="00F93469"/>
    <w:rsid w:val="00F93809"/>
    <w:rsid w:val="00F9419B"/>
    <w:rsid w:val="00F945E2"/>
    <w:rsid w:val="00F96D6C"/>
    <w:rsid w:val="00F9777D"/>
    <w:rsid w:val="00FA3B00"/>
    <w:rsid w:val="00FB120A"/>
    <w:rsid w:val="00FB6D2A"/>
    <w:rsid w:val="00FB7112"/>
    <w:rsid w:val="00FC540B"/>
    <w:rsid w:val="00FC6251"/>
    <w:rsid w:val="00FC6AA2"/>
    <w:rsid w:val="00FC7CAA"/>
    <w:rsid w:val="00FD18F0"/>
    <w:rsid w:val="00FD4DF4"/>
    <w:rsid w:val="00FD5B31"/>
    <w:rsid w:val="00FD76AA"/>
    <w:rsid w:val="00FE0B9C"/>
    <w:rsid w:val="00FE1C50"/>
    <w:rsid w:val="00FE605C"/>
    <w:rsid w:val="00FF082A"/>
    <w:rsid w:val="00FF1C3F"/>
    <w:rsid w:val="00FF4A99"/>
    <w:rsid w:val="00FF4B7C"/>
    <w:rsid w:val="00FF6DB6"/>
    <w:rsid w:val="00FF6E3E"/>
    <w:rsid w:val="417B2625"/>
    <w:rsid w:val="49887E91"/>
    <w:rsid w:val="749A92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1E4A3"/>
  <w15:chartTrackingRefBased/>
  <w15:docId w15:val="{2A28CB19-C6D7-4D67-8B69-812E61DF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972"/>
  </w:style>
  <w:style w:type="paragraph" w:styleId="Heading1">
    <w:name w:val="heading 1"/>
    <w:basedOn w:val="Normal"/>
    <w:next w:val="Normal"/>
    <w:link w:val="Heading1Char"/>
    <w:uiPriority w:val="9"/>
    <w:qFormat/>
    <w:rsid w:val="00C850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C850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C850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link w:val="Heading4Char"/>
    <w:qFormat/>
    <w:rsid w:val="001A02B5"/>
    <w:pPr>
      <w:keepNext w:val="0"/>
      <w:keepLines w:val="0"/>
      <w:spacing w:before="0" w:after="240" w:line="240" w:lineRule="auto"/>
      <w:ind w:left="3404" w:hanging="851"/>
      <w:outlineLvl w:val="3"/>
    </w:pPr>
    <w:rPr>
      <w:rFonts w:ascii="Segoe UI" w:hAnsi="Segoe UI"/>
      <w:bCs/>
      <w:color w:val="auto"/>
      <w:kern w:val="24"/>
      <w:sz w:val="22"/>
      <w:szCs w:val="28"/>
    </w:rPr>
  </w:style>
  <w:style w:type="paragraph" w:styleId="Heading5">
    <w:name w:val="heading 5"/>
    <w:basedOn w:val="Heading4"/>
    <w:link w:val="Heading5Char"/>
    <w:qFormat/>
    <w:rsid w:val="001A02B5"/>
    <w:pPr>
      <w:ind w:left="4255"/>
      <w:outlineLvl w:val="4"/>
    </w:pPr>
  </w:style>
  <w:style w:type="paragraph" w:styleId="Heading6">
    <w:name w:val="heading 6"/>
    <w:basedOn w:val="Heading5"/>
    <w:link w:val="Heading6Char"/>
    <w:qFormat/>
    <w:rsid w:val="001A02B5"/>
    <w:pPr>
      <w:ind w:left="5103" w:hanging="848"/>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talNo">
    <w:name w:val="Recital_No"/>
    <w:basedOn w:val="Normal"/>
    <w:uiPriority w:val="11"/>
    <w:rsid w:val="00B83627"/>
    <w:pPr>
      <w:numPr>
        <w:numId w:val="1"/>
      </w:numPr>
      <w:tabs>
        <w:tab w:val="num" w:pos="360"/>
      </w:tabs>
      <w:spacing w:after="240" w:line="240" w:lineRule="auto"/>
      <w:ind w:left="0" w:firstLine="0"/>
    </w:pPr>
    <w:rPr>
      <w:rFonts w:eastAsia="Times New Roman" w:cs="Times New Roman"/>
      <w:kern w:val="22"/>
      <w:szCs w:val="24"/>
    </w:rPr>
  </w:style>
  <w:style w:type="paragraph" w:customStyle="1" w:styleId="LDIndent1">
    <w:name w:val="LD_Indent1"/>
    <w:basedOn w:val="Normal"/>
    <w:uiPriority w:val="1"/>
    <w:qFormat/>
    <w:rsid w:val="00B83627"/>
    <w:pPr>
      <w:spacing w:after="240" w:line="240" w:lineRule="auto"/>
      <w:ind w:left="851"/>
    </w:pPr>
    <w:rPr>
      <w:rFonts w:eastAsia="Times New Roman" w:cs="Times New Roman"/>
      <w:kern w:val="22"/>
      <w:szCs w:val="24"/>
    </w:rPr>
  </w:style>
  <w:style w:type="paragraph" w:customStyle="1" w:styleId="LDStandard1">
    <w:name w:val="LD_Standard1"/>
    <w:basedOn w:val="Normal"/>
    <w:next w:val="Normal"/>
    <w:uiPriority w:val="7"/>
    <w:qFormat/>
    <w:rsid w:val="00B83627"/>
    <w:pPr>
      <w:keepNext/>
      <w:keepLines/>
      <w:numPr>
        <w:numId w:val="15"/>
      </w:numPr>
      <w:spacing w:after="240" w:line="240" w:lineRule="auto"/>
    </w:pPr>
    <w:rPr>
      <w:rFonts w:eastAsia="Calibri" w:cs="Arial"/>
      <w:b/>
      <w:sz w:val="26"/>
      <w:szCs w:val="24"/>
    </w:rPr>
  </w:style>
  <w:style w:type="paragraph" w:customStyle="1" w:styleId="LDStandard2">
    <w:name w:val="LD_Standard2"/>
    <w:basedOn w:val="Normal"/>
    <w:uiPriority w:val="7"/>
    <w:qFormat/>
    <w:rsid w:val="00B83627"/>
    <w:pPr>
      <w:keepNext/>
      <w:numPr>
        <w:ilvl w:val="1"/>
        <w:numId w:val="15"/>
      </w:numPr>
      <w:spacing w:after="240" w:line="240" w:lineRule="auto"/>
    </w:pPr>
    <w:rPr>
      <w:rFonts w:eastAsia="Calibri" w:cs="Arial"/>
      <w:b/>
      <w:sz w:val="26"/>
      <w:szCs w:val="24"/>
    </w:rPr>
  </w:style>
  <w:style w:type="paragraph" w:customStyle="1" w:styleId="LDStandard3">
    <w:name w:val="LD_Standard3"/>
    <w:basedOn w:val="LDStandard2"/>
    <w:uiPriority w:val="7"/>
    <w:qFormat/>
    <w:rsid w:val="00B83627"/>
    <w:pPr>
      <w:numPr>
        <w:ilvl w:val="2"/>
      </w:numPr>
    </w:pPr>
  </w:style>
  <w:style w:type="paragraph" w:customStyle="1" w:styleId="LDStandard4">
    <w:name w:val="LD_Standard4"/>
    <w:basedOn w:val="LDStandard3"/>
    <w:uiPriority w:val="7"/>
    <w:qFormat/>
    <w:rsid w:val="00B83627"/>
    <w:pPr>
      <w:keepNext w:val="0"/>
      <w:numPr>
        <w:ilvl w:val="0"/>
        <w:numId w:val="0"/>
      </w:numPr>
    </w:pPr>
    <w:rPr>
      <w:b w:val="0"/>
      <w:sz w:val="22"/>
    </w:rPr>
  </w:style>
  <w:style w:type="paragraph" w:customStyle="1" w:styleId="LDStandard5">
    <w:name w:val="LD_Standard5"/>
    <w:basedOn w:val="LDStandard4"/>
    <w:uiPriority w:val="7"/>
    <w:qFormat/>
    <w:rsid w:val="00B83627"/>
    <w:pPr>
      <w:numPr>
        <w:ilvl w:val="4"/>
      </w:numPr>
    </w:pPr>
  </w:style>
  <w:style w:type="paragraph" w:customStyle="1" w:styleId="LDStandard6">
    <w:name w:val="LD_Standard6"/>
    <w:basedOn w:val="LDStandard5"/>
    <w:uiPriority w:val="7"/>
    <w:qFormat/>
    <w:rsid w:val="00B83627"/>
    <w:pPr>
      <w:numPr>
        <w:ilvl w:val="5"/>
      </w:numPr>
    </w:pPr>
  </w:style>
  <w:style w:type="paragraph" w:customStyle="1" w:styleId="LDStandard7">
    <w:name w:val="LD_Standard7"/>
    <w:basedOn w:val="LDStandard6"/>
    <w:uiPriority w:val="7"/>
    <w:qFormat/>
    <w:rsid w:val="00B83627"/>
    <w:pPr>
      <w:numPr>
        <w:ilvl w:val="6"/>
      </w:numPr>
      <w:tabs>
        <w:tab w:val="num" w:pos="360"/>
      </w:tabs>
    </w:pPr>
  </w:style>
  <w:style w:type="numbering" w:customStyle="1" w:styleId="LDStandardList">
    <w:name w:val="LD_StandardList"/>
    <w:uiPriority w:val="99"/>
    <w:rsid w:val="00B83627"/>
    <w:pPr>
      <w:numPr>
        <w:numId w:val="2"/>
      </w:numPr>
    </w:pPr>
  </w:style>
  <w:style w:type="numbering" w:customStyle="1" w:styleId="DeedRecitals">
    <w:name w:val="DeedRecitals"/>
    <w:rsid w:val="00B83627"/>
    <w:pPr>
      <w:numPr>
        <w:numId w:val="3"/>
      </w:numPr>
    </w:pPr>
  </w:style>
  <w:style w:type="paragraph" w:customStyle="1" w:styleId="Lease">
    <w:name w:val="Lease"/>
    <w:basedOn w:val="Normal"/>
    <w:link w:val="LeaseChar"/>
    <w:qFormat/>
    <w:rsid w:val="002460DD"/>
    <w:rPr>
      <w:rFonts w:cs="Arial"/>
    </w:rPr>
  </w:style>
  <w:style w:type="paragraph" w:customStyle="1" w:styleId="Lease-Recital">
    <w:name w:val="Lease - Recital"/>
    <w:basedOn w:val="Lease"/>
    <w:link w:val="Lease-RecitalChar"/>
    <w:qFormat/>
    <w:rsid w:val="00D03FED"/>
    <w:pPr>
      <w:numPr>
        <w:numId w:val="4"/>
      </w:numPr>
      <w:spacing w:after="240" w:line="240" w:lineRule="auto"/>
      <w:ind w:left="851" w:hanging="851"/>
    </w:pPr>
  </w:style>
  <w:style w:type="character" w:customStyle="1" w:styleId="LeaseChar">
    <w:name w:val="Lease Char"/>
    <w:basedOn w:val="DefaultParagraphFont"/>
    <w:link w:val="Lease"/>
    <w:rsid w:val="002460DD"/>
    <w:rPr>
      <w:rFonts w:ascii="Arial" w:hAnsi="Arial" w:cs="Arial"/>
    </w:rPr>
  </w:style>
  <w:style w:type="paragraph" w:customStyle="1" w:styleId="Lease-recitalindent">
    <w:name w:val="Lease - recital indent"/>
    <w:basedOn w:val="Lease-Recital"/>
    <w:link w:val="Lease-recitalindentChar"/>
    <w:qFormat/>
    <w:rsid w:val="005E66FE"/>
    <w:pPr>
      <w:numPr>
        <w:numId w:val="6"/>
      </w:numPr>
      <w:ind w:left="1702" w:hanging="851"/>
    </w:pPr>
  </w:style>
  <w:style w:type="character" w:customStyle="1" w:styleId="Lease-RecitalChar">
    <w:name w:val="Lease - Recital Char"/>
    <w:basedOn w:val="LeaseChar"/>
    <w:link w:val="Lease-Recital"/>
    <w:rsid w:val="00D03FED"/>
    <w:rPr>
      <w:rFonts w:ascii="Arial" w:hAnsi="Arial" w:cs="Arial"/>
    </w:rPr>
  </w:style>
  <w:style w:type="paragraph" w:styleId="Header">
    <w:name w:val="header"/>
    <w:basedOn w:val="Normal"/>
    <w:link w:val="HeaderChar"/>
    <w:uiPriority w:val="99"/>
    <w:unhideWhenUsed/>
    <w:rsid w:val="00587205"/>
    <w:pPr>
      <w:tabs>
        <w:tab w:val="center" w:pos="4513"/>
        <w:tab w:val="right" w:pos="9026"/>
      </w:tabs>
      <w:spacing w:after="0" w:line="240" w:lineRule="auto"/>
    </w:pPr>
  </w:style>
  <w:style w:type="character" w:customStyle="1" w:styleId="Lease-recitalindentChar">
    <w:name w:val="Lease - recital indent Char"/>
    <w:basedOn w:val="Lease-RecitalChar"/>
    <w:link w:val="Lease-recitalindent"/>
    <w:rsid w:val="005E66FE"/>
    <w:rPr>
      <w:rFonts w:ascii="Arial" w:hAnsi="Arial" w:cs="Arial"/>
    </w:rPr>
  </w:style>
  <w:style w:type="character" w:customStyle="1" w:styleId="HeaderChar">
    <w:name w:val="Header Char"/>
    <w:basedOn w:val="DefaultParagraphFont"/>
    <w:link w:val="Header"/>
    <w:uiPriority w:val="99"/>
    <w:rsid w:val="00587205"/>
  </w:style>
  <w:style w:type="paragraph" w:styleId="Footer">
    <w:name w:val="footer"/>
    <w:basedOn w:val="Normal"/>
    <w:link w:val="FooterChar"/>
    <w:uiPriority w:val="99"/>
    <w:unhideWhenUsed/>
    <w:rsid w:val="00587205"/>
    <w:pPr>
      <w:tabs>
        <w:tab w:val="right" w:pos="9071"/>
      </w:tabs>
      <w:spacing w:before="240" w:after="0" w:line="240" w:lineRule="auto"/>
    </w:pPr>
    <w:rPr>
      <w:rFonts w:ascii="Segoe UI" w:hAnsi="Segoe UI" w:cs="Segoe UI"/>
      <w:sz w:val="16"/>
    </w:rPr>
  </w:style>
  <w:style w:type="character" w:customStyle="1" w:styleId="FooterChar">
    <w:name w:val="Footer Char"/>
    <w:basedOn w:val="DefaultParagraphFont"/>
    <w:link w:val="Footer"/>
    <w:uiPriority w:val="99"/>
    <w:rsid w:val="00587205"/>
    <w:rPr>
      <w:rFonts w:ascii="Segoe UI" w:hAnsi="Segoe UI" w:cs="Segoe UI"/>
      <w:sz w:val="16"/>
    </w:rPr>
  </w:style>
  <w:style w:type="paragraph" w:styleId="ListParagraph">
    <w:name w:val="List Paragraph"/>
    <w:basedOn w:val="Normal"/>
    <w:link w:val="ListParagraphChar"/>
    <w:uiPriority w:val="1"/>
    <w:qFormat/>
    <w:rsid w:val="008B0B04"/>
    <w:pPr>
      <w:ind w:left="720"/>
      <w:contextualSpacing/>
    </w:pPr>
  </w:style>
  <w:style w:type="paragraph" w:customStyle="1" w:styleId="heading1-leasebody">
    <w:name w:val="heading 1 - lease body"/>
    <w:basedOn w:val="ListParagraph"/>
    <w:link w:val="heading1-leasebodyChar"/>
    <w:qFormat/>
    <w:rsid w:val="008B0B04"/>
    <w:pPr>
      <w:numPr>
        <w:numId w:val="7"/>
      </w:numPr>
    </w:pPr>
    <w:rPr>
      <w:rFonts w:cs="Arial"/>
      <w:b/>
      <w:bCs/>
      <w:sz w:val="26"/>
      <w:szCs w:val="26"/>
    </w:rPr>
  </w:style>
  <w:style w:type="paragraph" w:customStyle="1" w:styleId="heading2-leasebody">
    <w:name w:val="heading 2 - lease body"/>
    <w:basedOn w:val="heading1-leasebody"/>
    <w:link w:val="heading2-leasebodyChar"/>
    <w:qFormat/>
    <w:rsid w:val="008B0B04"/>
    <w:pPr>
      <w:numPr>
        <w:ilvl w:val="1"/>
      </w:numPr>
    </w:pPr>
  </w:style>
  <w:style w:type="character" w:customStyle="1" w:styleId="ListParagraphChar">
    <w:name w:val="List Paragraph Char"/>
    <w:basedOn w:val="DefaultParagraphFont"/>
    <w:link w:val="ListParagraph"/>
    <w:uiPriority w:val="34"/>
    <w:rsid w:val="008B0B04"/>
  </w:style>
  <w:style w:type="character" w:customStyle="1" w:styleId="heading1-leasebodyChar">
    <w:name w:val="heading 1 - lease body Char"/>
    <w:basedOn w:val="ListParagraphChar"/>
    <w:link w:val="heading1-leasebody"/>
    <w:rsid w:val="008B0B04"/>
    <w:rPr>
      <w:rFonts w:cs="Arial"/>
      <w:b/>
      <w:bCs/>
      <w:sz w:val="26"/>
      <w:szCs w:val="26"/>
    </w:rPr>
  </w:style>
  <w:style w:type="paragraph" w:customStyle="1" w:styleId="normal-leasebody">
    <w:name w:val="normal - lease body"/>
    <w:basedOn w:val="Normal"/>
    <w:link w:val="normal-leasebodyChar"/>
    <w:qFormat/>
    <w:rsid w:val="00D864A0"/>
    <w:pPr>
      <w:spacing w:after="240" w:line="240" w:lineRule="auto"/>
      <w:ind w:left="851"/>
    </w:pPr>
    <w:rPr>
      <w:rFonts w:cs="Arial"/>
    </w:rPr>
  </w:style>
  <w:style w:type="character" w:customStyle="1" w:styleId="heading2-leasebodyChar">
    <w:name w:val="heading 2 - lease body Char"/>
    <w:basedOn w:val="heading1-leasebodyChar"/>
    <w:link w:val="heading2-leasebody"/>
    <w:rsid w:val="008B0B04"/>
    <w:rPr>
      <w:rFonts w:cs="Arial"/>
      <w:b/>
      <w:bCs/>
      <w:sz w:val="26"/>
      <w:szCs w:val="26"/>
    </w:rPr>
  </w:style>
  <w:style w:type="paragraph" w:customStyle="1" w:styleId="heading3-leasebody">
    <w:name w:val="heading 3 - lease body"/>
    <w:basedOn w:val="normal-leasebody"/>
    <w:link w:val="heading3-leasebodyChar"/>
    <w:qFormat/>
    <w:rsid w:val="00DB78BE"/>
    <w:pPr>
      <w:ind w:left="1702" w:hanging="851"/>
    </w:pPr>
  </w:style>
  <w:style w:type="character" w:customStyle="1" w:styleId="normal-leasebodyChar">
    <w:name w:val="normal - lease body Char"/>
    <w:basedOn w:val="DefaultParagraphFont"/>
    <w:link w:val="normal-leasebody"/>
    <w:rsid w:val="00D864A0"/>
    <w:rPr>
      <w:rFonts w:ascii="Arial" w:hAnsi="Arial" w:cs="Arial"/>
    </w:rPr>
  </w:style>
  <w:style w:type="paragraph" w:customStyle="1" w:styleId="heading4-leasebody">
    <w:name w:val="heading 4 - lease body"/>
    <w:basedOn w:val="heading3-leasebody"/>
    <w:link w:val="heading4-leasebodyChar"/>
    <w:qFormat/>
    <w:rsid w:val="006A6D92"/>
    <w:pPr>
      <w:ind w:left="2552"/>
    </w:pPr>
  </w:style>
  <w:style w:type="character" w:customStyle="1" w:styleId="heading3-leasebodyChar">
    <w:name w:val="heading 3 - lease body Char"/>
    <w:basedOn w:val="normal-leasebodyChar"/>
    <w:link w:val="heading3-leasebody"/>
    <w:rsid w:val="00DB78BE"/>
    <w:rPr>
      <w:rFonts w:ascii="Arial" w:hAnsi="Arial" w:cs="Arial"/>
    </w:rPr>
  </w:style>
  <w:style w:type="paragraph" w:customStyle="1" w:styleId="heading5-leasebody">
    <w:name w:val="heading 5 - lease body"/>
    <w:basedOn w:val="heading4-leasebody"/>
    <w:link w:val="heading5-leasebodyChar"/>
    <w:qFormat/>
    <w:rsid w:val="00C8503F"/>
    <w:pPr>
      <w:ind w:left="3403"/>
    </w:pPr>
  </w:style>
  <w:style w:type="character" w:customStyle="1" w:styleId="heading4-leasebodyChar">
    <w:name w:val="heading 4 - lease body Char"/>
    <w:basedOn w:val="heading3-leasebodyChar"/>
    <w:link w:val="heading4-leasebody"/>
    <w:rsid w:val="006A6D92"/>
    <w:rPr>
      <w:rFonts w:ascii="Arial" w:hAnsi="Arial" w:cs="Arial"/>
    </w:rPr>
  </w:style>
  <w:style w:type="character" w:customStyle="1" w:styleId="Heading1Char">
    <w:name w:val="Heading 1 Char"/>
    <w:basedOn w:val="DefaultParagraphFont"/>
    <w:link w:val="Heading1"/>
    <w:uiPriority w:val="9"/>
    <w:rsid w:val="00C8503F"/>
    <w:rPr>
      <w:rFonts w:asciiTheme="majorHAnsi" w:eastAsiaTheme="majorEastAsia" w:hAnsiTheme="majorHAnsi" w:cstheme="majorBidi"/>
      <w:color w:val="2F5496" w:themeColor="accent1" w:themeShade="BF"/>
      <w:sz w:val="32"/>
      <w:szCs w:val="32"/>
    </w:rPr>
  </w:style>
  <w:style w:type="character" w:customStyle="1" w:styleId="heading5-leasebodyChar">
    <w:name w:val="heading 5 - lease body Char"/>
    <w:basedOn w:val="heading4-leasebodyChar"/>
    <w:link w:val="heading5-leasebody"/>
    <w:rsid w:val="00C8503F"/>
    <w:rPr>
      <w:rFonts w:ascii="Arial" w:hAnsi="Arial" w:cs="Arial"/>
    </w:rPr>
  </w:style>
  <w:style w:type="paragraph" w:styleId="TOC1">
    <w:name w:val="toc 1"/>
    <w:basedOn w:val="Normal"/>
    <w:next w:val="Normal"/>
    <w:autoRedefine/>
    <w:uiPriority w:val="39"/>
    <w:unhideWhenUsed/>
    <w:rsid w:val="009B66B6"/>
    <w:pPr>
      <w:tabs>
        <w:tab w:val="left" w:pos="440"/>
        <w:tab w:val="right" w:leader="dot" w:pos="9016"/>
      </w:tabs>
      <w:spacing w:after="100"/>
    </w:pPr>
  </w:style>
  <w:style w:type="character" w:customStyle="1" w:styleId="Heading2Char">
    <w:name w:val="Heading 2 Char"/>
    <w:basedOn w:val="DefaultParagraphFont"/>
    <w:link w:val="Heading2"/>
    <w:uiPriority w:val="9"/>
    <w:semiHidden/>
    <w:rsid w:val="00C8503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8503F"/>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9B66B6"/>
    <w:pPr>
      <w:tabs>
        <w:tab w:val="left" w:pos="880"/>
        <w:tab w:val="right" w:leader="dot" w:pos="9016"/>
      </w:tabs>
      <w:spacing w:after="100"/>
      <w:ind w:left="221"/>
    </w:pPr>
  </w:style>
  <w:style w:type="paragraph" w:styleId="TOC3">
    <w:name w:val="toc 3"/>
    <w:basedOn w:val="Normal"/>
    <w:next w:val="Normal"/>
    <w:autoRedefine/>
    <w:uiPriority w:val="39"/>
    <w:unhideWhenUsed/>
    <w:rsid w:val="00C8503F"/>
    <w:pPr>
      <w:spacing w:after="100"/>
      <w:ind w:left="440"/>
    </w:pPr>
    <w:rPr>
      <w:rFonts w:eastAsiaTheme="minorEastAsia"/>
      <w:lang w:eastAsia="en-AU"/>
    </w:rPr>
  </w:style>
  <w:style w:type="paragraph" w:styleId="TOC4">
    <w:name w:val="toc 4"/>
    <w:basedOn w:val="Normal"/>
    <w:next w:val="Normal"/>
    <w:autoRedefine/>
    <w:uiPriority w:val="39"/>
    <w:unhideWhenUsed/>
    <w:rsid w:val="00C8503F"/>
    <w:pPr>
      <w:spacing w:after="100"/>
      <w:ind w:left="660"/>
    </w:pPr>
    <w:rPr>
      <w:rFonts w:eastAsiaTheme="minorEastAsia"/>
      <w:lang w:eastAsia="en-AU"/>
    </w:rPr>
  </w:style>
  <w:style w:type="paragraph" w:styleId="TOC5">
    <w:name w:val="toc 5"/>
    <w:basedOn w:val="Normal"/>
    <w:next w:val="Normal"/>
    <w:autoRedefine/>
    <w:uiPriority w:val="39"/>
    <w:unhideWhenUsed/>
    <w:rsid w:val="00C8503F"/>
    <w:pPr>
      <w:spacing w:after="100"/>
      <w:ind w:left="880"/>
    </w:pPr>
    <w:rPr>
      <w:rFonts w:eastAsiaTheme="minorEastAsia"/>
      <w:lang w:eastAsia="en-AU"/>
    </w:rPr>
  </w:style>
  <w:style w:type="paragraph" w:styleId="TOC6">
    <w:name w:val="toc 6"/>
    <w:basedOn w:val="Normal"/>
    <w:next w:val="Normal"/>
    <w:autoRedefine/>
    <w:uiPriority w:val="39"/>
    <w:unhideWhenUsed/>
    <w:rsid w:val="00C8503F"/>
    <w:pPr>
      <w:spacing w:after="100"/>
      <w:ind w:left="1100"/>
    </w:pPr>
    <w:rPr>
      <w:rFonts w:eastAsiaTheme="minorEastAsia"/>
      <w:lang w:eastAsia="en-AU"/>
    </w:rPr>
  </w:style>
  <w:style w:type="paragraph" w:styleId="TOC7">
    <w:name w:val="toc 7"/>
    <w:basedOn w:val="Normal"/>
    <w:next w:val="Normal"/>
    <w:autoRedefine/>
    <w:uiPriority w:val="39"/>
    <w:unhideWhenUsed/>
    <w:rsid w:val="00C8503F"/>
    <w:pPr>
      <w:spacing w:after="100"/>
      <w:ind w:left="1320"/>
    </w:pPr>
    <w:rPr>
      <w:rFonts w:eastAsiaTheme="minorEastAsia"/>
      <w:lang w:eastAsia="en-AU"/>
    </w:rPr>
  </w:style>
  <w:style w:type="paragraph" w:styleId="TOC8">
    <w:name w:val="toc 8"/>
    <w:basedOn w:val="Normal"/>
    <w:next w:val="Normal"/>
    <w:autoRedefine/>
    <w:uiPriority w:val="39"/>
    <w:unhideWhenUsed/>
    <w:rsid w:val="00C8503F"/>
    <w:pPr>
      <w:spacing w:after="100"/>
      <w:ind w:left="1540"/>
    </w:pPr>
    <w:rPr>
      <w:rFonts w:eastAsiaTheme="minorEastAsia"/>
      <w:lang w:eastAsia="en-AU"/>
    </w:rPr>
  </w:style>
  <w:style w:type="paragraph" w:styleId="TOC9">
    <w:name w:val="toc 9"/>
    <w:basedOn w:val="Normal"/>
    <w:next w:val="Normal"/>
    <w:autoRedefine/>
    <w:uiPriority w:val="39"/>
    <w:unhideWhenUsed/>
    <w:rsid w:val="00C8503F"/>
    <w:pPr>
      <w:spacing w:after="100"/>
      <w:ind w:left="1760"/>
    </w:pPr>
    <w:rPr>
      <w:rFonts w:eastAsiaTheme="minorEastAsia"/>
      <w:lang w:eastAsia="en-AU"/>
    </w:rPr>
  </w:style>
  <w:style w:type="character" w:styleId="Hyperlink">
    <w:name w:val="Hyperlink"/>
    <w:basedOn w:val="DefaultParagraphFont"/>
    <w:uiPriority w:val="99"/>
    <w:unhideWhenUsed/>
    <w:rsid w:val="00C8503F"/>
    <w:rPr>
      <w:color w:val="0563C1" w:themeColor="hyperlink"/>
      <w:u w:val="single"/>
    </w:rPr>
  </w:style>
  <w:style w:type="character" w:customStyle="1" w:styleId="UnresolvedMention1">
    <w:name w:val="Unresolved Mention1"/>
    <w:basedOn w:val="DefaultParagraphFont"/>
    <w:uiPriority w:val="99"/>
    <w:semiHidden/>
    <w:unhideWhenUsed/>
    <w:rsid w:val="00C8503F"/>
    <w:rPr>
      <w:color w:val="605E5C"/>
      <w:shd w:val="clear" w:color="auto" w:fill="E1DFDD"/>
    </w:rPr>
  </w:style>
  <w:style w:type="table" w:styleId="TableGrid">
    <w:name w:val="Table Grid"/>
    <w:basedOn w:val="TableNormal"/>
    <w:rsid w:val="00A71A0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1">
    <w:name w:val="SC 1"/>
    <w:basedOn w:val="heading1-leasebody"/>
    <w:link w:val="SC1Char"/>
    <w:qFormat/>
    <w:rsid w:val="00BF386C"/>
  </w:style>
  <w:style w:type="paragraph" w:customStyle="1" w:styleId="SC2">
    <w:name w:val="SC 2"/>
    <w:basedOn w:val="heading2-leasebody"/>
    <w:link w:val="SC2Char"/>
    <w:qFormat/>
    <w:rsid w:val="00BF386C"/>
  </w:style>
  <w:style w:type="character" w:customStyle="1" w:styleId="SC1Char">
    <w:name w:val="SC 1 Char"/>
    <w:basedOn w:val="heading1-leasebodyChar"/>
    <w:link w:val="SC1"/>
    <w:rsid w:val="00BF386C"/>
    <w:rPr>
      <w:rFonts w:cs="Arial"/>
      <w:b/>
      <w:bCs/>
      <w:sz w:val="26"/>
      <w:szCs w:val="26"/>
    </w:rPr>
  </w:style>
  <w:style w:type="paragraph" w:styleId="BalloonText">
    <w:name w:val="Balloon Text"/>
    <w:basedOn w:val="Normal"/>
    <w:link w:val="BalloonTextChar"/>
    <w:uiPriority w:val="99"/>
    <w:semiHidden/>
    <w:unhideWhenUsed/>
    <w:rsid w:val="003E2487"/>
    <w:pPr>
      <w:spacing w:after="0" w:line="240" w:lineRule="auto"/>
    </w:pPr>
    <w:rPr>
      <w:rFonts w:ascii="Segoe UI" w:hAnsi="Segoe UI" w:cs="Segoe UI"/>
      <w:sz w:val="18"/>
      <w:szCs w:val="18"/>
    </w:rPr>
  </w:style>
  <w:style w:type="character" w:customStyle="1" w:styleId="SC2Char">
    <w:name w:val="SC 2 Char"/>
    <w:basedOn w:val="heading2-leasebodyChar"/>
    <w:link w:val="SC2"/>
    <w:rsid w:val="00BF386C"/>
    <w:rPr>
      <w:rFonts w:cs="Arial"/>
      <w:b/>
      <w:bCs/>
      <w:sz w:val="26"/>
      <w:szCs w:val="26"/>
    </w:rPr>
  </w:style>
  <w:style w:type="character" w:customStyle="1" w:styleId="BalloonTextChar">
    <w:name w:val="Balloon Text Char"/>
    <w:basedOn w:val="DefaultParagraphFont"/>
    <w:link w:val="BalloonText"/>
    <w:uiPriority w:val="99"/>
    <w:semiHidden/>
    <w:rsid w:val="003E2487"/>
    <w:rPr>
      <w:rFonts w:ascii="Segoe UI" w:hAnsi="Segoe UI" w:cs="Segoe UI"/>
      <w:sz w:val="18"/>
      <w:szCs w:val="18"/>
    </w:rPr>
  </w:style>
  <w:style w:type="paragraph" w:customStyle="1" w:styleId="LDStandardBodyText">
    <w:name w:val="LD_Standard_BodyText"/>
    <w:qFormat/>
    <w:rsid w:val="00835E18"/>
    <w:pPr>
      <w:spacing w:after="240" w:line="240" w:lineRule="auto"/>
    </w:pPr>
    <w:rPr>
      <w:rFonts w:eastAsia="Times New Roman" w:cs="Times New Roman"/>
      <w:color w:val="auto"/>
      <w:kern w:val="22"/>
      <w:szCs w:val="24"/>
    </w:rPr>
  </w:style>
  <w:style w:type="paragraph" w:customStyle="1" w:styleId="VGSOHdg2">
    <w:name w:val="VGSO Hdg 2"/>
    <w:next w:val="LDStandardBodyText"/>
    <w:uiPriority w:val="7"/>
    <w:qFormat/>
    <w:rsid w:val="00835E18"/>
    <w:pPr>
      <w:spacing w:after="240" w:line="240" w:lineRule="auto"/>
    </w:pPr>
    <w:rPr>
      <w:rFonts w:eastAsia="Times New Roman" w:cs="Arial"/>
      <w:b/>
      <w:bCs/>
      <w:color w:val="auto"/>
      <w:spacing w:val="10"/>
      <w:kern w:val="28"/>
      <w:sz w:val="26"/>
      <w:szCs w:val="26"/>
    </w:rPr>
  </w:style>
  <w:style w:type="character" w:styleId="CommentReference">
    <w:name w:val="annotation reference"/>
    <w:basedOn w:val="DefaultParagraphFont"/>
    <w:semiHidden/>
    <w:unhideWhenUsed/>
    <w:rsid w:val="00407746"/>
    <w:rPr>
      <w:sz w:val="16"/>
      <w:szCs w:val="16"/>
    </w:rPr>
  </w:style>
  <w:style w:type="paragraph" w:styleId="CommentText">
    <w:name w:val="annotation text"/>
    <w:basedOn w:val="Normal"/>
    <w:link w:val="CommentTextChar"/>
    <w:uiPriority w:val="99"/>
    <w:unhideWhenUsed/>
    <w:rsid w:val="00407746"/>
    <w:pPr>
      <w:spacing w:line="240" w:lineRule="auto"/>
    </w:pPr>
    <w:rPr>
      <w:sz w:val="20"/>
      <w:szCs w:val="20"/>
    </w:rPr>
  </w:style>
  <w:style w:type="character" w:customStyle="1" w:styleId="CommentTextChar">
    <w:name w:val="Comment Text Char"/>
    <w:basedOn w:val="DefaultParagraphFont"/>
    <w:link w:val="CommentText"/>
    <w:uiPriority w:val="99"/>
    <w:rsid w:val="00407746"/>
    <w:rPr>
      <w:sz w:val="20"/>
      <w:szCs w:val="20"/>
    </w:rPr>
  </w:style>
  <w:style w:type="paragraph" w:styleId="CommentSubject">
    <w:name w:val="annotation subject"/>
    <w:basedOn w:val="CommentText"/>
    <w:next w:val="CommentText"/>
    <w:link w:val="CommentSubjectChar"/>
    <w:uiPriority w:val="99"/>
    <w:semiHidden/>
    <w:unhideWhenUsed/>
    <w:rsid w:val="00407746"/>
    <w:rPr>
      <w:b/>
      <w:bCs/>
    </w:rPr>
  </w:style>
  <w:style w:type="character" w:customStyle="1" w:styleId="CommentSubjectChar">
    <w:name w:val="Comment Subject Char"/>
    <w:basedOn w:val="CommentTextChar"/>
    <w:link w:val="CommentSubject"/>
    <w:uiPriority w:val="99"/>
    <w:semiHidden/>
    <w:rsid w:val="00407746"/>
    <w:rPr>
      <w:b/>
      <w:bCs/>
      <w:sz w:val="20"/>
      <w:szCs w:val="20"/>
    </w:rPr>
  </w:style>
  <w:style w:type="paragraph" w:customStyle="1" w:styleId="LDStandardBulletedList3">
    <w:name w:val="LD_Standard_Bulleted_List3"/>
    <w:basedOn w:val="Normal"/>
    <w:uiPriority w:val="11"/>
    <w:qFormat/>
    <w:rsid w:val="00401DE3"/>
    <w:pPr>
      <w:numPr>
        <w:ilvl w:val="3"/>
        <w:numId w:val="10"/>
      </w:numPr>
      <w:spacing w:after="240" w:line="240" w:lineRule="auto"/>
    </w:pPr>
    <w:rPr>
      <w:rFonts w:cs="Arial"/>
      <w:color w:val="auto"/>
      <w:szCs w:val="24"/>
    </w:rPr>
  </w:style>
  <w:style w:type="paragraph" w:customStyle="1" w:styleId="LDStandardBulletedList4">
    <w:name w:val="LD_Standard_Bulleted_List4"/>
    <w:basedOn w:val="LDStandardBulletedList3"/>
    <w:uiPriority w:val="11"/>
    <w:qFormat/>
    <w:rsid w:val="00401DE3"/>
    <w:pPr>
      <w:numPr>
        <w:ilvl w:val="4"/>
      </w:numPr>
    </w:pPr>
  </w:style>
  <w:style w:type="paragraph" w:customStyle="1" w:styleId="LDStandardBulletedList5">
    <w:name w:val="LD_Standard_Bulleted_List5"/>
    <w:basedOn w:val="LDStandardBulletedList4"/>
    <w:uiPriority w:val="11"/>
    <w:qFormat/>
    <w:rsid w:val="00401DE3"/>
    <w:pPr>
      <w:numPr>
        <w:ilvl w:val="5"/>
      </w:numPr>
    </w:pPr>
  </w:style>
  <w:style w:type="numbering" w:customStyle="1" w:styleId="VGSOStandardBullets">
    <w:name w:val="VGSO Standard Bullets"/>
    <w:uiPriority w:val="99"/>
    <w:rsid w:val="00401DE3"/>
    <w:pPr>
      <w:numPr>
        <w:numId w:val="10"/>
      </w:numPr>
    </w:pPr>
  </w:style>
  <w:style w:type="paragraph" w:customStyle="1" w:styleId="VGSOListBul">
    <w:name w:val="VGSO_ListBul"/>
    <w:basedOn w:val="Normal"/>
    <w:autoRedefine/>
    <w:uiPriority w:val="12"/>
    <w:qFormat/>
    <w:rsid w:val="00F118E5"/>
    <w:pPr>
      <w:spacing w:before="120" w:after="120" w:line="240" w:lineRule="auto"/>
      <w:ind w:left="851" w:hanging="851"/>
    </w:pPr>
    <w:rPr>
      <w:b/>
      <w:color w:val="auto"/>
      <w:szCs w:val="24"/>
    </w:rPr>
  </w:style>
  <w:style w:type="paragraph" w:customStyle="1" w:styleId="LDIndent2">
    <w:name w:val="LD_Indent2"/>
    <w:basedOn w:val="Normal"/>
    <w:uiPriority w:val="1"/>
    <w:rsid w:val="007050C5"/>
    <w:pPr>
      <w:spacing w:after="240" w:line="240" w:lineRule="auto"/>
      <w:ind w:left="1701"/>
    </w:pPr>
    <w:rPr>
      <w:rFonts w:eastAsia="Times New Roman" w:cs="Times New Roman"/>
      <w:color w:val="auto"/>
      <w:kern w:val="22"/>
      <w:szCs w:val="24"/>
    </w:rPr>
  </w:style>
  <w:style w:type="character" w:styleId="FollowedHyperlink">
    <w:name w:val="FollowedHyperlink"/>
    <w:basedOn w:val="DefaultParagraphFont"/>
    <w:uiPriority w:val="99"/>
    <w:semiHidden/>
    <w:unhideWhenUsed/>
    <w:rsid w:val="00B468E0"/>
    <w:rPr>
      <w:color w:val="954F72" w:themeColor="followedHyperlink"/>
      <w:u w:val="single"/>
    </w:rPr>
  </w:style>
  <w:style w:type="paragraph" w:customStyle="1" w:styleId="Paragraph">
    <w:name w:val="Paragraph+"/>
    <w:rsid w:val="007703C1"/>
    <w:pPr>
      <w:spacing w:after="240" w:line="240" w:lineRule="auto"/>
    </w:pPr>
    <w:rPr>
      <w:rFonts w:eastAsia="Times New Roman" w:cs="Times New Roman"/>
      <w:color w:val="auto"/>
      <w:kern w:val="22"/>
      <w:szCs w:val="24"/>
    </w:rPr>
  </w:style>
  <w:style w:type="paragraph" w:styleId="Revision">
    <w:name w:val="Revision"/>
    <w:hidden/>
    <w:uiPriority w:val="99"/>
    <w:semiHidden/>
    <w:rsid w:val="006079A8"/>
    <w:pPr>
      <w:spacing w:after="0" w:line="240" w:lineRule="auto"/>
    </w:pPr>
  </w:style>
  <w:style w:type="character" w:customStyle="1" w:styleId="Heading4Char">
    <w:name w:val="Heading 4 Char"/>
    <w:basedOn w:val="DefaultParagraphFont"/>
    <w:link w:val="Heading4"/>
    <w:uiPriority w:val="9"/>
    <w:rsid w:val="001A02B5"/>
    <w:rPr>
      <w:rFonts w:ascii="Segoe UI" w:eastAsiaTheme="majorEastAsia" w:hAnsi="Segoe UI" w:cstheme="majorBidi"/>
      <w:bCs/>
      <w:color w:val="auto"/>
      <w:kern w:val="24"/>
      <w:szCs w:val="28"/>
    </w:rPr>
  </w:style>
  <w:style w:type="character" w:customStyle="1" w:styleId="Heading5Char">
    <w:name w:val="Heading 5 Char"/>
    <w:basedOn w:val="DefaultParagraphFont"/>
    <w:link w:val="Heading5"/>
    <w:rsid w:val="001A02B5"/>
    <w:rPr>
      <w:rFonts w:ascii="Segoe UI" w:eastAsiaTheme="majorEastAsia" w:hAnsi="Segoe UI" w:cstheme="majorBidi"/>
      <w:bCs/>
      <w:color w:val="auto"/>
      <w:kern w:val="24"/>
      <w:szCs w:val="28"/>
    </w:rPr>
  </w:style>
  <w:style w:type="character" w:customStyle="1" w:styleId="Heading6Char">
    <w:name w:val="Heading 6 Char"/>
    <w:basedOn w:val="DefaultParagraphFont"/>
    <w:link w:val="Heading6"/>
    <w:rsid w:val="001A02B5"/>
    <w:rPr>
      <w:rFonts w:ascii="Segoe UI" w:eastAsiaTheme="majorEastAsia" w:hAnsi="Segoe UI" w:cstheme="majorBidi"/>
      <w:bCs/>
      <w:color w:val="auto"/>
      <w:kern w:val="24"/>
      <w:szCs w:val="28"/>
    </w:rPr>
  </w:style>
  <w:style w:type="numbering" w:customStyle="1" w:styleId="DeedSchedule2">
    <w:name w:val="DeedSchedule2"/>
    <w:rsid w:val="001A02B5"/>
    <w:pPr>
      <w:numPr>
        <w:numId w:val="41"/>
      </w:numPr>
    </w:pPr>
  </w:style>
  <w:style w:type="paragraph" w:customStyle="1" w:styleId="VGSOHdg1">
    <w:name w:val="VGSO Hdg 1"/>
    <w:basedOn w:val="LDStandardBodyText"/>
    <w:next w:val="LDStandardBodyText"/>
    <w:uiPriority w:val="7"/>
    <w:rsid w:val="00FD18F0"/>
    <w:pPr>
      <w:spacing w:after="360"/>
      <w:outlineLvl w:val="0"/>
    </w:pPr>
    <w:rPr>
      <w:rFonts w:cs="Arial"/>
      <w:b/>
      <w:bCs/>
      <w:spacing w:val="10"/>
      <w:kern w:val="28"/>
      <w:sz w:val="40"/>
      <w:szCs w:val="40"/>
    </w:rPr>
  </w:style>
  <w:style w:type="paragraph" w:customStyle="1" w:styleId="VGSOHdg3">
    <w:name w:val="VGSO Hdg 3"/>
    <w:basedOn w:val="LDStandardBodyText"/>
    <w:next w:val="LDStandardBodyText"/>
    <w:uiPriority w:val="7"/>
    <w:rsid w:val="00FD18F0"/>
    <w:rPr>
      <w:b/>
      <w:spacing w:val="10"/>
      <w:sz w:val="30"/>
    </w:rPr>
  </w:style>
  <w:style w:type="table" w:customStyle="1" w:styleId="TableGrid21">
    <w:name w:val="Table Grid21"/>
    <w:basedOn w:val="TableNormal"/>
    <w:next w:val="TableGrid"/>
    <w:rsid w:val="008570F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2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30563">
      <w:bodyDiv w:val="1"/>
      <w:marLeft w:val="0"/>
      <w:marRight w:val="0"/>
      <w:marTop w:val="0"/>
      <w:marBottom w:val="0"/>
      <w:divBdr>
        <w:top w:val="none" w:sz="0" w:space="0" w:color="auto"/>
        <w:left w:val="none" w:sz="0" w:space="0" w:color="auto"/>
        <w:bottom w:val="none" w:sz="0" w:space="0" w:color="auto"/>
        <w:right w:val="none" w:sz="0" w:space="0" w:color="auto"/>
      </w:divBdr>
    </w:div>
    <w:div w:id="280038459">
      <w:bodyDiv w:val="1"/>
      <w:marLeft w:val="0"/>
      <w:marRight w:val="0"/>
      <w:marTop w:val="0"/>
      <w:marBottom w:val="0"/>
      <w:divBdr>
        <w:top w:val="none" w:sz="0" w:space="0" w:color="auto"/>
        <w:left w:val="none" w:sz="0" w:space="0" w:color="auto"/>
        <w:bottom w:val="none" w:sz="0" w:space="0" w:color="auto"/>
        <w:right w:val="none" w:sz="0" w:space="0" w:color="auto"/>
      </w:divBdr>
    </w:div>
    <w:div w:id="368847876">
      <w:bodyDiv w:val="1"/>
      <w:marLeft w:val="0"/>
      <w:marRight w:val="0"/>
      <w:marTop w:val="0"/>
      <w:marBottom w:val="0"/>
      <w:divBdr>
        <w:top w:val="none" w:sz="0" w:space="0" w:color="auto"/>
        <w:left w:val="none" w:sz="0" w:space="0" w:color="auto"/>
        <w:bottom w:val="none" w:sz="0" w:space="0" w:color="auto"/>
        <w:right w:val="none" w:sz="0" w:space="0" w:color="auto"/>
      </w:divBdr>
    </w:div>
    <w:div w:id="456797094">
      <w:bodyDiv w:val="1"/>
      <w:marLeft w:val="0"/>
      <w:marRight w:val="0"/>
      <w:marTop w:val="0"/>
      <w:marBottom w:val="0"/>
      <w:divBdr>
        <w:top w:val="none" w:sz="0" w:space="0" w:color="auto"/>
        <w:left w:val="none" w:sz="0" w:space="0" w:color="auto"/>
        <w:bottom w:val="none" w:sz="0" w:space="0" w:color="auto"/>
        <w:right w:val="none" w:sz="0" w:space="0" w:color="auto"/>
      </w:divBdr>
    </w:div>
    <w:div w:id="519316620">
      <w:bodyDiv w:val="1"/>
      <w:marLeft w:val="0"/>
      <w:marRight w:val="0"/>
      <w:marTop w:val="0"/>
      <w:marBottom w:val="0"/>
      <w:divBdr>
        <w:top w:val="none" w:sz="0" w:space="0" w:color="auto"/>
        <w:left w:val="none" w:sz="0" w:space="0" w:color="auto"/>
        <w:bottom w:val="none" w:sz="0" w:space="0" w:color="auto"/>
        <w:right w:val="none" w:sz="0" w:space="0" w:color="auto"/>
      </w:divBdr>
    </w:div>
    <w:div w:id="715810447">
      <w:bodyDiv w:val="1"/>
      <w:marLeft w:val="0"/>
      <w:marRight w:val="0"/>
      <w:marTop w:val="0"/>
      <w:marBottom w:val="0"/>
      <w:divBdr>
        <w:top w:val="none" w:sz="0" w:space="0" w:color="auto"/>
        <w:left w:val="none" w:sz="0" w:space="0" w:color="auto"/>
        <w:bottom w:val="none" w:sz="0" w:space="0" w:color="auto"/>
        <w:right w:val="none" w:sz="0" w:space="0" w:color="auto"/>
      </w:divBdr>
    </w:div>
    <w:div w:id="847018916">
      <w:bodyDiv w:val="1"/>
      <w:marLeft w:val="0"/>
      <w:marRight w:val="0"/>
      <w:marTop w:val="0"/>
      <w:marBottom w:val="0"/>
      <w:divBdr>
        <w:top w:val="none" w:sz="0" w:space="0" w:color="auto"/>
        <w:left w:val="none" w:sz="0" w:space="0" w:color="auto"/>
        <w:bottom w:val="none" w:sz="0" w:space="0" w:color="auto"/>
        <w:right w:val="none" w:sz="0" w:space="0" w:color="auto"/>
      </w:divBdr>
    </w:div>
    <w:div w:id="890653799">
      <w:bodyDiv w:val="1"/>
      <w:marLeft w:val="0"/>
      <w:marRight w:val="0"/>
      <w:marTop w:val="0"/>
      <w:marBottom w:val="0"/>
      <w:divBdr>
        <w:top w:val="none" w:sz="0" w:space="0" w:color="auto"/>
        <w:left w:val="none" w:sz="0" w:space="0" w:color="auto"/>
        <w:bottom w:val="none" w:sz="0" w:space="0" w:color="auto"/>
        <w:right w:val="none" w:sz="0" w:space="0" w:color="auto"/>
      </w:divBdr>
    </w:div>
    <w:div w:id="992685903">
      <w:bodyDiv w:val="1"/>
      <w:marLeft w:val="0"/>
      <w:marRight w:val="0"/>
      <w:marTop w:val="0"/>
      <w:marBottom w:val="0"/>
      <w:divBdr>
        <w:top w:val="none" w:sz="0" w:space="0" w:color="auto"/>
        <w:left w:val="none" w:sz="0" w:space="0" w:color="auto"/>
        <w:bottom w:val="none" w:sz="0" w:space="0" w:color="auto"/>
        <w:right w:val="none" w:sz="0" w:space="0" w:color="auto"/>
      </w:divBdr>
    </w:div>
    <w:div w:id="1078940532">
      <w:bodyDiv w:val="1"/>
      <w:marLeft w:val="0"/>
      <w:marRight w:val="0"/>
      <w:marTop w:val="0"/>
      <w:marBottom w:val="0"/>
      <w:divBdr>
        <w:top w:val="none" w:sz="0" w:space="0" w:color="auto"/>
        <w:left w:val="none" w:sz="0" w:space="0" w:color="auto"/>
        <w:bottom w:val="none" w:sz="0" w:space="0" w:color="auto"/>
        <w:right w:val="none" w:sz="0" w:space="0" w:color="auto"/>
      </w:divBdr>
    </w:div>
    <w:div w:id="1326275956">
      <w:bodyDiv w:val="1"/>
      <w:marLeft w:val="0"/>
      <w:marRight w:val="0"/>
      <w:marTop w:val="0"/>
      <w:marBottom w:val="0"/>
      <w:divBdr>
        <w:top w:val="none" w:sz="0" w:space="0" w:color="auto"/>
        <w:left w:val="none" w:sz="0" w:space="0" w:color="auto"/>
        <w:bottom w:val="none" w:sz="0" w:space="0" w:color="auto"/>
        <w:right w:val="none" w:sz="0" w:space="0" w:color="auto"/>
      </w:divBdr>
    </w:div>
    <w:div w:id="1414667507">
      <w:bodyDiv w:val="1"/>
      <w:marLeft w:val="0"/>
      <w:marRight w:val="0"/>
      <w:marTop w:val="0"/>
      <w:marBottom w:val="0"/>
      <w:divBdr>
        <w:top w:val="none" w:sz="0" w:space="0" w:color="auto"/>
        <w:left w:val="none" w:sz="0" w:space="0" w:color="auto"/>
        <w:bottom w:val="none" w:sz="0" w:space="0" w:color="auto"/>
        <w:right w:val="none" w:sz="0" w:space="0" w:color="auto"/>
      </w:divBdr>
    </w:div>
    <w:div w:id="1635793482">
      <w:bodyDiv w:val="1"/>
      <w:marLeft w:val="0"/>
      <w:marRight w:val="0"/>
      <w:marTop w:val="0"/>
      <w:marBottom w:val="0"/>
      <w:divBdr>
        <w:top w:val="none" w:sz="0" w:space="0" w:color="auto"/>
        <w:left w:val="none" w:sz="0" w:space="0" w:color="auto"/>
        <w:bottom w:val="none" w:sz="0" w:space="0" w:color="auto"/>
        <w:right w:val="none" w:sz="0" w:space="0" w:color="auto"/>
      </w:divBdr>
    </w:div>
    <w:div w:id="1689134893">
      <w:bodyDiv w:val="1"/>
      <w:marLeft w:val="0"/>
      <w:marRight w:val="0"/>
      <w:marTop w:val="0"/>
      <w:marBottom w:val="0"/>
      <w:divBdr>
        <w:top w:val="none" w:sz="0" w:space="0" w:color="auto"/>
        <w:left w:val="none" w:sz="0" w:space="0" w:color="auto"/>
        <w:bottom w:val="none" w:sz="0" w:space="0" w:color="auto"/>
        <w:right w:val="none" w:sz="0" w:space="0" w:color="auto"/>
      </w:divBdr>
    </w:div>
    <w:div w:id="1742363650">
      <w:bodyDiv w:val="1"/>
      <w:marLeft w:val="0"/>
      <w:marRight w:val="0"/>
      <w:marTop w:val="0"/>
      <w:marBottom w:val="0"/>
      <w:divBdr>
        <w:top w:val="none" w:sz="0" w:space="0" w:color="auto"/>
        <w:left w:val="none" w:sz="0" w:space="0" w:color="auto"/>
        <w:bottom w:val="none" w:sz="0" w:space="0" w:color="auto"/>
        <w:right w:val="none" w:sz="0" w:space="0" w:color="auto"/>
      </w:divBdr>
    </w:div>
    <w:div w:id="1815876128">
      <w:bodyDiv w:val="1"/>
      <w:marLeft w:val="0"/>
      <w:marRight w:val="0"/>
      <w:marTop w:val="0"/>
      <w:marBottom w:val="0"/>
      <w:divBdr>
        <w:top w:val="none" w:sz="0" w:space="0" w:color="auto"/>
        <w:left w:val="none" w:sz="0" w:space="0" w:color="auto"/>
        <w:bottom w:val="none" w:sz="0" w:space="0" w:color="auto"/>
        <w:right w:val="none" w:sz="0" w:space="0" w:color="auto"/>
      </w:divBdr>
    </w:div>
    <w:div w:id="2027519302">
      <w:bodyDiv w:val="1"/>
      <w:marLeft w:val="0"/>
      <w:marRight w:val="0"/>
      <w:marTop w:val="0"/>
      <w:marBottom w:val="0"/>
      <w:divBdr>
        <w:top w:val="none" w:sz="0" w:space="0" w:color="auto"/>
        <w:left w:val="none" w:sz="0" w:space="0" w:color="auto"/>
        <w:bottom w:val="none" w:sz="0" w:space="0" w:color="auto"/>
        <w:right w:val="none" w:sz="0" w:space="0" w:color="auto"/>
      </w:divBdr>
    </w:div>
    <w:div w:id="210792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yperlink" Target="https://www.vsbc.vic.gov.au/your-rights-and-responsibilities/entering-into-a-retail-lease/premises-not-covered-by-the-act/" TargetMode="Externa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footer" Target="footer13.xml"/><Relationship Id="rId47" Type="http://schemas.openxmlformats.org/officeDocument/2006/relationships/header" Target="header17.xml"/><Relationship Id="rId50" Type="http://schemas.openxmlformats.org/officeDocument/2006/relationships/header" Target="header18.xml"/><Relationship Id="rId55" Type="http://schemas.openxmlformats.org/officeDocument/2006/relationships/footer" Target="footer20.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6.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header" Target="header14.xml"/><Relationship Id="rId54"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header" Target="header20.xm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footer" Target="footer17.xml"/><Relationship Id="rId57" Type="http://schemas.openxmlformats.org/officeDocument/2006/relationships/footer" Target="footer21.xm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header" Target="header15.xml"/><Relationship Id="rId52" Type="http://schemas.openxmlformats.org/officeDocument/2006/relationships/header" Target="header19.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footer" Target="footer16.xml"/><Relationship Id="rId56" Type="http://schemas.openxmlformats.org/officeDocument/2006/relationships/header" Target="header21.xml"/><Relationship Id="rId8" Type="http://schemas.openxmlformats.org/officeDocument/2006/relationships/customXml" Target="../customXml/item8.xml"/><Relationship Id="rId51" Type="http://schemas.openxmlformats.org/officeDocument/2006/relationships/footer" Target="footer1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1 6 " ? > < p r o p e r t i e s   x m l n s = " h t t p : / / w w w . i m a n a g e . c o m / w o r k / x m l s c h e m a " >  
     < d o c u m e n t i d > C L I E N T ! 1 3 1 2 5 1 1 1 . 8 < / d o c u m e n t i d >  
     < s e n d e r i d > E J W < / s e n d e r i d >  
     < s e n d e r e m a i l > E L I Z A B E T H . W O R T L E Y @ V G S O . V I C . G O V . A U < / s e n d e r e m a i l >  
     < l a s t m o d i f i e d > 2 0 2 4 - 1 2 - 0 4 T 1 5 : 0 1 : 0 0 . 0 0 0 0 0 0 0 + 1 1 : 0 0 < / l a s t m o d i f i e d >  
     < d a t a b a s e > C L I E N T 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ECM V2 Polices and Procedure</p:Name>
  <p:Description>Enable Version label</p:Description>
  <p:Statement/>
  <p:PolicyItems>
    <p:PolicyItem featureId="Microsoft.Office.RecordsManagement.PolicyFeatures.PolicyLabel" staticId="0x0101009298E819CE1EBB4F8D2096B3E0F0C2911C009940C55D59E62040A1C7547F8BF544B4|-1306371497" UniqueId="5ac96b81-1aa3-45be-a7ac-5e607587bb3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_dlc_DocId xmlns="a5f32de4-e402-4188-b034-e71ca7d22e54">DOCID430-1906890234-356</_dlc_DocId>
    <_dlc_DocIdUrl xmlns="a5f32de4-e402-4188-b034-e71ca7d22e54">
      <Url>https://delwpvicgovau.sharepoint.com/sites/ecm_430/_layouts/15/DocIdRedir.aspx?ID=DOCID430-1906890234-356</Url>
      <Description>DOCID430-1906890234-356</Description>
    </_dlc_DocIdUrl>
    <LPA_x0020_Category xmlns="2f138aca-a183-4e33-85b4-570dabc429ee">Leases - General Info</LPA_x0020_Category>
    <DLCPolicyLabelLock xmlns="4b50cd52-516b-45ea-9a82-6e61aacb5218" xsi:nil="true"/>
    <Author0 xmlns="2f138aca-a183-4e33-85b4-570dabc429ee" xsi:nil="true"/>
    <Document_x0020_Date xmlns="2f138aca-a183-4e33-85b4-570dabc429ee" xsi:nil="true"/>
    <DLCPolicyLabelClientValue xmlns="4b50cd52-516b-45ea-9a82-6e61aacb5218">Version {_UIVersionString}</DLCPolicyLabelClientValue>
    <LPA_x0020_Document_x0020_Type xmlns="2f138aca-a183-4e33-85b4-570dabc429ee">Template</LPA_x0020_Document_x0020_Type>
    <DLCPolicyLabelValue xmlns="4b50cd52-516b-45ea-9a82-6e61aacb5218">Version 0.4</DLCPolicyLabelValue>
  </documentManagement>
</p:properties>
</file>

<file path=customXml/item8.xml><?xml version="1.0" encoding="utf-8"?>
<ct:contentTypeSchema xmlns:ct="http://schemas.microsoft.com/office/2006/metadata/contentType" xmlns:ma="http://schemas.microsoft.com/office/2006/metadata/properties/metaAttributes" ct:_="" ma:_="" ma:contentTypeName="ECM V2 Polices and Procedure" ma:contentTypeID="0x0101009298E819CE1EBB4F8D2096B3E0F0C2911C000BC1FCF374BB9848B24D3CBD0EAAF757" ma:contentTypeVersion="211" ma:contentTypeDescription="Documents related to the development, and or storing of existing Policy and Procedures related to the work function. Draft or final. " ma:contentTypeScope="" ma:versionID="ff52e48bba9491326d2ec0a097ba5d85">
  <xsd:schema xmlns:xsd="http://www.w3.org/2001/XMLSchema" xmlns:xs="http://www.w3.org/2001/XMLSchema" xmlns:p="http://schemas.microsoft.com/office/2006/metadata/properties" xmlns:ns1="http://schemas.microsoft.com/sharepoint/v3" xmlns:ns2="a5f32de4-e402-4188-b034-e71ca7d22e54" xmlns:ns3="9fd47c19-1c4a-4d7d-b342-c10cef269344" xmlns:ns4="4b50cd52-516b-45ea-9a82-6e61aacb5218" xmlns:ns5="2f138aca-a183-4e33-85b4-570dabc429ee" targetNamespace="http://schemas.microsoft.com/office/2006/metadata/properties" ma:root="true" ma:fieldsID="09a2df55d15b364068f8332756a92283" ns1:_="" ns2:_="" ns3:_="" ns4:_="" ns5:_="">
    <xsd:import namespace="http://schemas.microsoft.com/sharepoint/v3"/>
    <xsd:import namespace="a5f32de4-e402-4188-b034-e71ca7d22e54"/>
    <xsd:import namespace="9fd47c19-1c4a-4d7d-b342-c10cef269344"/>
    <xsd:import namespace="4b50cd52-516b-45ea-9a82-6e61aacb5218"/>
    <xsd:import namespace="2f138aca-a183-4e33-85b4-570dabc429ee"/>
    <xsd:element name="properties">
      <xsd:complexType>
        <xsd:sequence>
          <xsd:element name="documentManagement">
            <xsd:complexType>
              <xsd:all>
                <xsd:element ref="ns2:_dlc_DocId" minOccurs="0"/>
                <xsd:element ref="ns2:_dlc_DocIdUrl" minOccurs="0"/>
                <xsd:element ref="ns2:_dlc_DocIdPersistId" minOccurs="0"/>
                <xsd:element ref="ns3:pd01c257034b4e86b1f58279a3bd54c6" minOccurs="0"/>
                <xsd:element ref="ns3:TaxCatchAll" minOccurs="0"/>
                <xsd:element ref="ns3:TaxCatchAllLabel" minOccurs="0"/>
                <xsd:element ref="ns4:DLCPolicyLabelClientValue" minOccurs="0"/>
                <xsd:element ref="ns4:DLCPolicyLabelLock" minOccurs="0"/>
                <xsd:element ref="ns1:_dlc_Exempt" minOccurs="0"/>
                <xsd:element ref="ns4:DLCPolicyLabelValue" minOccurs="0"/>
                <xsd:element ref="ns5:Author0" minOccurs="0"/>
                <xsd:element ref="ns5:Document_x0020_Date" minOccurs="0"/>
                <xsd:element ref="ns5:LPA_x0020_Category" minOccurs="0"/>
                <xsd:element ref="ns5:LPA_x0020_Document_x0020_Type" minOccurs="0"/>
                <xsd:element ref="ns5:MediaServiceMetadata" minOccurs="0"/>
                <xsd:element ref="ns5:MediaServiceFastMetadata"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6"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7"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50cd52-516b-45ea-9a82-6e61aacb5218" elementFormDefault="qualified">
    <xsd:import namespace="http://schemas.microsoft.com/office/2006/documentManagement/types"/>
    <xsd:import namespace="http://schemas.microsoft.com/office/infopath/2007/PartnerControls"/>
    <xsd:element name="DLCPolicyLabelClientValue" ma:index="1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138aca-a183-4e33-85b4-570dabc429ee" elementFormDefault="qualified">
    <xsd:import namespace="http://schemas.microsoft.com/office/2006/documentManagement/types"/>
    <xsd:import namespace="http://schemas.microsoft.com/office/infopath/2007/PartnerControls"/>
    <xsd:element name="Author0" ma:index="19" nillable="true" ma:displayName="Author" ma:internalName="Author0">
      <xsd:simpleType>
        <xsd:restriction base="dms:Text">
          <xsd:maxLength value="255"/>
        </xsd:restriction>
      </xsd:simpleType>
    </xsd:element>
    <xsd:element name="Document_x0020_Date" ma:index="20" nillable="true" ma:displayName="Document Date" ma:format="DateOnly" ma:internalName="Document_x0020_Date">
      <xsd:simpleType>
        <xsd:restriction base="dms:DateTime"/>
      </xsd:simpleType>
    </xsd:element>
    <xsd:element name="LPA_x0020_Category" ma:index="21" nillable="true" ma:displayName="LPA Category" ma:format="Dropdown" ma:internalName="LPA_x0020_Category">
      <xsd:simpleType>
        <xsd:restriction base="dms:Choice">
          <xsd:enumeration value="Leases - General Info"/>
          <xsd:enumeration value="Leases - Purchase Leases, Perpetual"/>
          <xsd:enumeration value="Leases - Grazing"/>
          <xsd:enumeration value="Leases - Section 134"/>
          <xsd:enumeration value="Leases - Rent"/>
          <xsd:enumeration value="Leases - Plantations"/>
          <xsd:enumeration value="Leases - Cultivation"/>
          <xsd:enumeration value="Leases - Rifle Range"/>
          <xsd:enumeration value="Leases - Strata"/>
          <xsd:enumeration value="Leases - Telecommunications"/>
        </xsd:restriction>
      </xsd:simpleType>
    </xsd:element>
    <xsd:element name="LPA_x0020_Document_x0020_Type" ma:index="22" nillable="true" ma:displayName="LPA Document Type" ma:format="Dropdown" ma:internalName="LPA_x0020_Document_x0020_Type">
      <xsd:simpleType>
        <xsd:restriction base="dms:Choice">
          <xsd:enumeration value="Case Study"/>
          <xsd:enumeration value="General"/>
          <xsd:enumeration value="Guideline"/>
          <xsd:enumeration value="Legal Advice"/>
          <xsd:enumeration value="Policy"/>
          <xsd:enumeration value="Procedure"/>
          <xsd:enumeration value="Template"/>
          <xsd:enumeration value="Training"/>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6CCAF-2615-4A4F-93B5-139DCE79697F}">
  <ds:schemaRefs>
    <ds:schemaRef ds:uri="http://schemas.microsoft.com/sharepoint/events"/>
  </ds:schemaRefs>
</ds:datastoreItem>
</file>

<file path=customXml/itemProps2.xml><?xml version="1.0" encoding="utf-8"?>
<ds:datastoreItem xmlns:ds="http://schemas.openxmlformats.org/officeDocument/2006/customXml" ds:itemID="{7B97BDE5-B974-4A6C-8839-F746A70B61B5}">
  <ds:schemaRefs>
    <ds:schemaRef ds:uri="http://www.imanage.com/work/xmlschema"/>
  </ds:schemaRefs>
</ds:datastoreItem>
</file>

<file path=customXml/itemProps3.xml><?xml version="1.0" encoding="utf-8"?>
<ds:datastoreItem xmlns:ds="http://schemas.openxmlformats.org/officeDocument/2006/customXml" ds:itemID="{2A48B374-2876-4241-9CFD-1A4AAFA856BC}">
  <ds:schemaRefs>
    <ds:schemaRef ds:uri="http://schemas.openxmlformats.org/officeDocument/2006/bibliography"/>
  </ds:schemaRefs>
</ds:datastoreItem>
</file>

<file path=customXml/itemProps4.xml><?xml version="1.0" encoding="utf-8"?>
<ds:datastoreItem xmlns:ds="http://schemas.openxmlformats.org/officeDocument/2006/customXml" ds:itemID="{B8D0ABA4-39B9-4277-AECA-4B307C8BBF15}">
  <ds:schemaRefs>
    <ds:schemaRef ds:uri="http://schemas.microsoft.com/sharepoint/v3/contenttype/forms"/>
  </ds:schemaRefs>
</ds:datastoreItem>
</file>

<file path=customXml/itemProps5.xml><?xml version="1.0" encoding="utf-8"?>
<ds:datastoreItem xmlns:ds="http://schemas.openxmlformats.org/officeDocument/2006/customXml" ds:itemID="{858DEA67-D3FE-4136-A78F-F880E6BC8E8B}">
  <ds:schemaRefs>
    <ds:schemaRef ds:uri="office.server.policy"/>
  </ds:schemaRefs>
</ds:datastoreItem>
</file>

<file path=customXml/itemProps6.xml><?xml version="1.0" encoding="utf-8"?>
<ds:datastoreItem xmlns:ds="http://schemas.openxmlformats.org/officeDocument/2006/customXml" ds:itemID="{5053B80B-BA10-4601-9C92-AF6DCB0FBE7A}">
  <ds:schemaRefs>
    <ds:schemaRef ds:uri="Microsoft.SharePoint.Taxonomy.ContentTypeSync"/>
  </ds:schemaRefs>
</ds:datastoreItem>
</file>

<file path=customXml/itemProps7.xml><?xml version="1.0" encoding="utf-8"?>
<ds:datastoreItem xmlns:ds="http://schemas.openxmlformats.org/officeDocument/2006/customXml" ds:itemID="{4959EAD0-5BBD-43E3-9FDD-73AF6E1EB378}">
  <ds:schemaRefs>
    <ds:schemaRef ds:uri="http://purl.org/dc/dcmitype/"/>
    <ds:schemaRef ds:uri="http://schemas.microsoft.com/sharepoint/v3"/>
    <ds:schemaRef ds:uri="http://purl.org/dc/elements/1.1/"/>
    <ds:schemaRef ds:uri="http://schemas.microsoft.com/office/2006/metadata/properties"/>
    <ds:schemaRef ds:uri="http://schemas.microsoft.com/office/2006/documentManagement/types"/>
    <ds:schemaRef ds:uri="http://schemas.microsoft.com/office/infopath/2007/PartnerControls"/>
    <ds:schemaRef ds:uri="4b50cd52-516b-45ea-9a82-6e61aacb5218"/>
    <ds:schemaRef ds:uri="a5f32de4-e402-4188-b034-e71ca7d22e54"/>
    <ds:schemaRef ds:uri="http://purl.org/dc/terms/"/>
    <ds:schemaRef ds:uri="2f138aca-a183-4e33-85b4-570dabc429ee"/>
    <ds:schemaRef ds:uri="http://schemas.openxmlformats.org/package/2006/metadata/core-properties"/>
    <ds:schemaRef ds:uri="9fd47c19-1c4a-4d7d-b342-c10cef269344"/>
    <ds:schemaRef ds:uri="http://www.w3.org/XML/1998/namespace"/>
  </ds:schemaRefs>
</ds:datastoreItem>
</file>

<file path=customXml/itemProps8.xml><?xml version="1.0" encoding="utf-8"?>
<ds:datastoreItem xmlns:ds="http://schemas.openxmlformats.org/officeDocument/2006/customXml" ds:itemID="{5D1D0B8E-B75E-4535-9430-17ABB9DB9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4b50cd52-516b-45ea-9a82-6e61aacb5218"/>
    <ds:schemaRef ds:uri="2f138aca-a183-4e33-85b4-570dabc42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73</Pages>
  <Words>21137</Words>
  <Characters>120482</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Lease template - Generic</vt:lpstr>
    </vt:vector>
  </TitlesOfParts>
  <Company>Department of Health</Company>
  <LinksUpToDate>false</LinksUpToDate>
  <CharactersWithSpaces>141337</CharactersWithSpaces>
  <SharedDoc>false</SharedDoc>
  <HLinks>
    <vt:vector size="768" baseType="variant">
      <vt:variant>
        <vt:i4>1114164</vt:i4>
      </vt:variant>
      <vt:variant>
        <vt:i4>785</vt:i4>
      </vt:variant>
      <vt:variant>
        <vt:i4>0</vt:i4>
      </vt:variant>
      <vt:variant>
        <vt:i4>5</vt:i4>
      </vt:variant>
      <vt:variant>
        <vt:lpwstr/>
      </vt:variant>
      <vt:variant>
        <vt:lpwstr>_Toc48146379</vt:lpwstr>
      </vt:variant>
      <vt:variant>
        <vt:i4>1048628</vt:i4>
      </vt:variant>
      <vt:variant>
        <vt:i4>779</vt:i4>
      </vt:variant>
      <vt:variant>
        <vt:i4>0</vt:i4>
      </vt:variant>
      <vt:variant>
        <vt:i4>5</vt:i4>
      </vt:variant>
      <vt:variant>
        <vt:lpwstr/>
      </vt:variant>
      <vt:variant>
        <vt:lpwstr>_Toc48146378</vt:lpwstr>
      </vt:variant>
      <vt:variant>
        <vt:i4>2031668</vt:i4>
      </vt:variant>
      <vt:variant>
        <vt:i4>773</vt:i4>
      </vt:variant>
      <vt:variant>
        <vt:i4>0</vt:i4>
      </vt:variant>
      <vt:variant>
        <vt:i4>5</vt:i4>
      </vt:variant>
      <vt:variant>
        <vt:lpwstr/>
      </vt:variant>
      <vt:variant>
        <vt:lpwstr>_Toc48146377</vt:lpwstr>
      </vt:variant>
      <vt:variant>
        <vt:i4>1966132</vt:i4>
      </vt:variant>
      <vt:variant>
        <vt:i4>767</vt:i4>
      </vt:variant>
      <vt:variant>
        <vt:i4>0</vt:i4>
      </vt:variant>
      <vt:variant>
        <vt:i4>5</vt:i4>
      </vt:variant>
      <vt:variant>
        <vt:lpwstr/>
      </vt:variant>
      <vt:variant>
        <vt:lpwstr>_Toc48146376</vt:lpwstr>
      </vt:variant>
      <vt:variant>
        <vt:i4>1900596</vt:i4>
      </vt:variant>
      <vt:variant>
        <vt:i4>761</vt:i4>
      </vt:variant>
      <vt:variant>
        <vt:i4>0</vt:i4>
      </vt:variant>
      <vt:variant>
        <vt:i4>5</vt:i4>
      </vt:variant>
      <vt:variant>
        <vt:lpwstr/>
      </vt:variant>
      <vt:variant>
        <vt:lpwstr>_Toc48146375</vt:lpwstr>
      </vt:variant>
      <vt:variant>
        <vt:i4>1835060</vt:i4>
      </vt:variant>
      <vt:variant>
        <vt:i4>755</vt:i4>
      </vt:variant>
      <vt:variant>
        <vt:i4>0</vt:i4>
      </vt:variant>
      <vt:variant>
        <vt:i4>5</vt:i4>
      </vt:variant>
      <vt:variant>
        <vt:lpwstr/>
      </vt:variant>
      <vt:variant>
        <vt:lpwstr>_Toc48146374</vt:lpwstr>
      </vt:variant>
      <vt:variant>
        <vt:i4>1769524</vt:i4>
      </vt:variant>
      <vt:variant>
        <vt:i4>749</vt:i4>
      </vt:variant>
      <vt:variant>
        <vt:i4>0</vt:i4>
      </vt:variant>
      <vt:variant>
        <vt:i4>5</vt:i4>
      </vt:variant>
      <vt:variant>
        <vt:lpwstr/>
      </vt:variant>
      <vt:variant>
        <vt:lpwstr>_Toc48146373</vt:lpwstr>
      </vt:variant>
      <vt:variant>
        <vt:i4>1703988</vt:i4>
      </vt:variant>
      <vt:variant>
        <vt:i4>743</vt:i4>
      </vt:variant>
      <vt:variant>
        <vt:i4>0</vt:i4>
      </vt:variant>
      <vt:variant>
        <vt:i4>5</vt:i4>
      </vt:variant>
      <vt:variant>
        <vt:lpwstr/>
      </vt:variant>
      <vt:variant>
        <vt:lpwstr>_Toc48146372</vt:lpwstr>
      </vt:variant>
      <vt:variant>
        <vt:i4>1638452</vt:i4>
      </vt:variant>
      <vt:variant>
        <vt:i4>737</vt:i4>
      </vt:variant>
      <vt:variant>
        <vt:i4>0</vt:i4>
      </vt:variant>
      <vt:variant>
        <vt:i4>5</vt:i4>
      </vt:variant>
      <vt:variant>
        <vt:lpwstr/>
      </vt:variant>
      <vt:variant>
        <vt:lpwstr>_Toc48146371</vt:lpwstr>
      </vt:variant>
      <vt:variant>
        <vt:i4>1572916</vt:i4>
      </vt:variant>
      <vt:variant>
        <vt:i4>731</vt:i4>
      </vt:variant>
      <vt:variant>
        <vt:i4>0</vt:i4>
      </vt:variant>
      <vt:variant>
        <vt:i4>5</vt:i4>
      </vt:variant>
      <vt:variant>
        <vt:lpwstr/>
      </vt:variant>
      <vt:variant>
        <vt:lpwstr>_Toc48146370</vt:lpwstr>
      </vt:variant>
      <vt:variant>
        <vt:i4>1114165</vt:i4>
      </vt:variant>
      <vt:variant>
        <vt:i4>725</vt:i4>
      </vt:variant>
      <vt:variant>
        <vt:i4>0</vt:i4>
      </vt:variant>
      <vt:variant>
        <vt:i4>5</vt:i4>
      </vt:variant>
      <vt:variant>
        <vt:lpwstr/>
      </vt:variant>
      <vt:variant>
        <vt:lpwstr>_Toc48146369</vt:lpwstr>
      </vt:variant>
      <vt:variant>
        <vt:i4>1048629</vt:i4>
      </vt:variant>
      <vt:variant>
        <vt:i4>719</vt:i4>
      </vt:variant>
      <vt:variant>
        <vt:i4>0</vt:i4>
      </vt:variant>
      <vt:variant>
        <vt:i4>5</vt:i4>
      </vt:variant>
      <vt:variant>
        <vt:lpwstr/>
      </vt:variant>
      <vt:variant>
        <vt:lpwstr>_Toc48146368</vt:lpwstr>
      </vt:variant>
      <vt:variant>
        <vt:i4>2031669</vt:i4>
      </vt:variant>
      <vt:variant>
        <vt:i4>713</vt:i4>
      </vt:variant>
      <vt:variant>
        <vt:i4>0</vt:i4>
      </vt:variant>
      <vt:variant>
        <vt:i4>5</vt:i4>
      </vt:variant>
      <vt:variant>
        <vt:lpwstr/>
      </vt:variant>
      <vt:variant>
        <vt:lpwstr>_Toc48146367</vt:lpwstr>
      </vt:variant>
      <vt:variant>
        <vt:i4>1966133</vt:i4>
      </vt:variant>
      <vt:variant>
        <vt:i4>707</vt:i4>
      </vt:variant>
      <vt:variant>
        <vt:i4>0</vt:i4>
      </vt:variant>
      <vt:variant>
        <vt:i4>5</vt:i4>
      </vt:variant>
      <vt:variant>
        <vt:lpwstr/>
      </vt:variant>
      <vt:variant>
        <vt:lpwstr>_Toc48146366</vt:lpwstr>
      </vt:variant>
      <vt:variant>
        <vt:i4>1900597</vt:i4>
      </vt:variant>
      <vt:variant>
        <vt:i4>701</vt:i4>
      </vt:variant>
      <vt:variant>
        <vt:i4>0</vt:i4>
      </vt:variant>
      <vt:variant>
        <vt:i4>5</vt:i4>
      </vt:variant>
      <vt:variant>
        <vt:lpwstr/>
      </vt:variant>
      <vt:variant>
        <vt:lpwstr>_Toc48146365</vt:lpwstr>
      </vt:variant>
      <vt:variant>
        <vt:i4>1835061</vt:i4>
      </vt:variant>
      <vt:variant>
        <vt:i4>695</vt:i4>
      </vt:variant>
      <vt:variant>
        <vt:i4>0</vt:i4>
      </vt:variant>
      <vt:variant>
        <vt:i4>5</vt:i4>
      </vt:variant>
      <vt:variant>
        <vt:lpwstr/>
      </vt:variant>
      <vt:variant>
        <vt:lpwstr>_Toc48146364</vt:lpwstr>
      </vt:variant>
      <vt:variant>
        <vt:i4>1769525</vt:i4>
      </vt:variant>
      <vt:variant>
        <vt:i4>689</vt:i4>
      </vt:variant>
      <vt:variant>
        <vt:i4>0</vt:i4>
      </vt:variant>
      <vt:variant>
        <vt:i4>5</vt:i4>
      </vt:variant>
      <vt:variant>
        <vt:lpwstr/>
      </vt:variant>
      <vt:variant>
        <vt:lpwstr>_Toc48146363</vt:lpwstr>
      </vt:variant>
      <vt:variant>
        <vt:i4>1703989</vt:i4>
      </vt:variant>
      <vt:variant>
        <vt:i4>683</vt:i4>
      </vt:variant>
      <vt:variant>
        <vt:i4>0</vt:i4>
      </vt:variant>
      <vt:variant>
        <vt:i4>5</vt:i4>
      </vt:variant>
      <vt:variant>
        <vt:lpwstr/>
      </vt:variant>
      <vt:variant>
        <vt:lpwstr>_Toc48146362</vt:lpwstr>
      </vt:variant>
      <vt:variant>
        <vt:i4>1638453</vt:i4>
      </vt:variant>
      <vt:variant>
        <vt:i4>677</vt:i4>
      </vt:variant>
      <vt:variant>
        <vt:i4>0</vt:i4>
      </vt:variant>
      <vt:variant>
        <vt:i4>5</vt:i4>
      </vt:variant>
      <vt:variant>
        <vt:lpwstr/>
      </vt:variant>
      <vt:variant>
        <vt:lpwstr>_Toc48146361</vt:lpwstr>
      </vt:variant>
      <vt:variant>
        <vt:i4>1572917</vt:i4>
      </vt:variant>
      <vt:variant>
        <vt:i4>671</vt:i4>
      </vt:variant>
      <vt:variant>
        <vt:i4>0</vt:i4>
      </vt:variant>
      <vt:variant>
        <vt:i4>5</vt:i4>
      </vt:variant>
      <vt:variant>
        <vt:lpwstr/>
      </vt:variant>
      <vt:variant>
        <vt:lpwstr>_Toc48146360</vt:lpwstr>
      </vt:variant>
      <vt:variant>
        <vt:i4>1114166</vt:i4>
      </vt:variant>
      <vt:variant>
        <vt:i4>665</vt:i4>
      </vt:variant>
      <vt:variant>
        <vt:i4>0</vt:i4>
      </vt:variant>
      <vt:variant>
        <vt:i4>5</vt:i4>
      </vt:variant>
      <vt:variant>
        <vt:lpwstr/>
      </vt:variant>
      <vt:variant>
        <vt:lpwstr>_Toc48146359</vt:lpwstr>
      </vt:variant>
      <vt:variant>
        <vt:i4>1048630</vt:i4>
      </vt:variant>
      <vt:variant>
        <vt:i4>659</vt:i4>
      </vt:variant>
      <vt:variant>
        <vt:i4>0</vt:i4>
      </vt:variant>
      <vt:variant>
        <vt:i4>5</vt:i4>
      </vt:variant>
      <vt:variant>
        <vt:lpwstr/>
      </vt:variant>
      <vt:variant>
        <vt:lpwstr>_Toc48146358</vt:lpwstr>
      </vt:variant>
      <vt:variant>
        <vt:i4>7536675</vt:i4>
      </vt:variant>
      <vt:variant>
        <vt:i4>654</vt:i4>
      </vt:variant>
      <vt:variant>
        <vt:i4>0</vt:i4>
      </vt:variant>
      <vt:variant>
        <vt:i4>5</vt:i4>
      </vt:variant>
      <vt:variant>
        <vt:lpwstr>https://www.vsbc.vic.gov.au/your-rights-and-responsibilities/entering-into-a-retail-lease/premises-not-covered-by-the-act/</vt:lpwstr>
      </vt:variant>
      <vt:variant>
        <vt:lpwstr/>
      </vt:variant>
      <vt:variant>
        <vt:i4>1769522</vt:i4>
      </vt:variant>
      <vt:variant>
        <vt:i4>626</vt:i4>
      </vt:variant>
      <vt:variant>
        <vt:i4>0</vt:i4>
      </vt:variant>
      <vt:variant>
        <vt:i4>5</vt:i4>
      </vt:variant>
      <vt:variant>
        <vt:lpwstr/>
      </vt:variant>
      <vt:variant>
        <vt:lpwstr>_Toc48146313</vt:lpwstr>
      </vt:variant>
      <vt:variant>
        <vt:i4>1703986</vt:i4>
      </vt:variant>
      <vt:variant>
        <vt:i4>620</vt:i4>
      </vt:variant>
      <vt:variant>
        <vt:i4>0</vt:i4>
      </vt:variant>
      <vt:variant>
        <vt:i4>5</vt:i4>
      </vt:variant>
      <vt:variant>
        <vt:lpwstr/>
      </vt:variant>
      <vt:variant>
        <vt:lpwstr>_Toc48146312</vt:lpwstr>
      </vt:variant>
      <vt:variant>
        <vt:i4>1638450</vt:i4>
      </vt:variant>
      <vt:variant>
        <vt:i4>614</vt:i4>
      </vt:variant>
      <vt:variant>
        <vt:i4>0</vt:i4>
      </vt:variant>
      <vt:variant>
        <vt:i4>5</vt:i4>
      </vt:variant>
      <vt:variant>
        <vt:lpwstr/>
      </vt:variant>
      <vt:variant>
        <vt:lpwstr>_Toc48146311</vt:lpwstr>
      </vt:variant>
      <vt:variant>
        <vt:i4>1572914</vt:i4>
      </vt:variant>
      <vt:variant>
        <vt:i4>608</vt:i4>
      </vt:variant>
      <vt:variant>
        <vt:i4>0</vt:i4>
      </vt:variant>
      <vt:variant>
        <vt:i4>5</vt:i4>
      </vt:variant>
      <vt:variant>
        <vt:lpwstr/>
      </vt:variant>
      <vt:variant>
        <vt:lpwstr>_Toc48146310</vt:lpwstr>
      </vt:variant>
      <vt:variant>
        <vt:i4>1114163</vt:i4>
      </vt:variant>
      <vt:variant>
        <vt:i4>602</vt:i4>
      </vt:variant>
      <vt:variant>
        <vt:i4>0</vt:i4>
      </vt:variant>
      <vt:variant>
        <vt:i4>5</vt:i4>
      </vt:variant>
      <vt:variant>
        <vt:lpwstr/>
      </vt:variant>
      <vt:variant>
        <vt:lpwstr>_Toc48146309</vt:lpwstr>
      </vt:variant>
      <vt:variant>
        <vt:i4>1048627</vt:i4>
      </vt:variant>
      <vt:variant>
        <vt:i4>596</vt:i4>
      </vt:variant>
      <vt:variant>
        <vt:i4>0</vt:i4>
      </vt:variant>
      <vt:variant>
        <vt:i4>5</vt:i4>
      </vt:variant>
      <vt:variant>
        <vt:lpwstr/>
      </vt:variant>
      <vt:variant>
        <vt:lpwstr>_Toc48146308</vt:lpwstr>
      </vt:variant>
      <vt:variant>
        <vt:i4>2031667</vt:i4>
      </vt:variant>
      <vt:variant>
        <vt:i4>590</vt:i4>
      </vt:variant>
      <vt:variant>
        <vt:i4>0</vt:i4>
      </vt:variant>
      <vt:variant>
        <vt:i4>5</vt:i4>
      </vt:variant>
      <vt:variant>
        <vt:lpwstr/>
      </vt:variant>
      <vt:variant>
        <vt:lpwstr>_Toc48146307</vt:lpwstr>
      </vt:variant>
      <vt:variant>
        <vt:i4>1966131</vt:i4>
      </vt:variant>
      <vt:variant>
        <vt:i4>584</vt:i4>
      </vt:variant>
      <vt:variant>
        <vt:i4>0</vt:i4>
      </vt:variant>
      <vt:variant>
        <vt:i4>5</vt:i4>
      </vt:variant>
      <vt:variant>
        <vt:lpwstr/>
      </vt:variant>
      <vt:variant>
        <vt:lpwstr>_Toc48146306</vt:lpwstr>
      </vt:variant>
      <vt:variant>
        <vt:i4>1900595</vt:i4>
      </vt:variant>
      <vt:variant>
        <vt:i4>578</vt:i4>
      </vt:variant>
      <vt:variant>
        <vt:i4>0</vt:i4>
      </vt:variant>
      <vt:variant>
        <vt:i4>5</vt:i4>
      </vt:variant>
      <vt:variant>
        <vt:lpwstr/>
      </vt:variant>
      <vt:variant>
        <vt:lpwstr>_Toc48146305</vt:lpwstr>
      </vt:variant>
      <vt:variant>
        <vt:i4>1835059</vt:i4>
      </vt:variant>
      <vt:variant>
        <vt:i4>572</vt:i4>
      </vt:variant>
      <vt:variant>
        <vt:i4>0</vt:i4>
      </vt:variant>
      <vt:variant>
        <vt:i4>5</vt:i4>
      </vt:variant>
      <vt:variant>
        <vt:lpwstr/>
      </vt:variant>
      <vt:variant>
        <vt:lpwstr>_Toc48146304</vt:lpwstr>
      </vt:variant>
      <vt:variant>
        <vt:i4>1769523</vt:i4>
      </vt:variant>
      <vt:variant>
        <vt:i4>566</vt:i4>
      </vt:variant>
      <vt:variant>
        <vt:i4>0</vt:i4>
      </vt:variant>
      <vt:variant>
        <vt:i4>5</vt:i4>
      </vt:variant>
      <vt:variant>
        <vt:lpwstr/>
      </vt:variant>
      <vt:variant>
        <vt:lpwstr>_Toc48146303</vt:lpwstr>
      </vt:variant>
      <vt:variant>
        <vt:i4>1703987</vt:i4>
      </vt:variant>
      <vt:variant>
        <vt:i4>560</vt:i4>
      </vt:variant>
      <vt:variant>
        <vt:i4>0</vt:i4>
      </vt:variant>
      <vt:variant>
        <vt:i4>5</vt:i4>
      </vt:variant>
      <vt:variant>
        <vt:lpwstr/>
      </vt:variant>
      <vt:variant>
        <vt:lpwstr>_Toc48146302</vt:lpwstr>
      </vt:variant>
      <vt:variant>
        <vt:i4>1638451</vt:i4>
      </vt:variant>
      <vt:variant>
        <vt:i4>554</vt:i4>
      </vt:variant>
      <vt:variant>
        <vt:i4>0</vt:i4>
      </vt:variant>
      <vt:variant>
        <vt:i4>5</vt:i4>
      </vt:variant>
      <vt:variant>
        <vt:lpwstr/>
      </vt:variant>
      <vt:variant>
        <vt:lpwstr>_Toc48146301</vt:lpwstr>
      </vt:variant>
      <vt:variant>
        <vt:i4>1572915</vt:i4>
      </vt:variant>
      <vt:variant>
        <vt:i4>548</vt:i4>
      </vt:variant>
      <vt:variant>
        <vt:i4>0</vt:i4>
      </vt:variant>
      <vt:variant>
        <vt:i4>5</vt:i4>
      </vt:variant>
      <vt:variant>
        <vt:lpwstr/>
      </vt:variant>
      <vt:variant>
        <vt:lpwstr>_Toc48146300</vt:lpwstr>
      </vt:variant>
      <vt:variant>
        <vt:i4>1048634</vt:i4>
      </vt:variant>
      <vt:variant>
        <vt:i4>542</vt:i4>
      </vt:variant>
      <vt:variant>
        <vt:i4>0</vt:i4>
      </vt:variant>
      <vt:variant>
        <vt:i4>5</vt:i4>
      </vt:variant>
      <vt:variant>
        <vt:lpwstr/>
      </vt:variant>
      <vt:variant>
        <vt:lpwstr>_Toc48146299</vt:lpwstr>
      </vt:variant>
      <vt:variant>
        <vt:i4>1114170</vt:i4>
      </vt:variant>
      <vt:variant>
        <vt:i4>536</vt:i4>
      </vt:variant>
      <vt:variant>
        <vt:i4>0</vt:i4>
      </vt:variant>
      <vt:variant>
        <vt:i4>5</vt:i4>
      </vt:variant>
      <vt:variant>
        <vt:lpwstr/>
      </vt:variant>
      <vt:variant>
        <vt:lpwstr>_Toc48146298</vt:lpwstr>
      </vt:variant>
      <vt:variant>
        <vt:i4>1966138</vt:i4>
      </vt:variant>
      <vt:variant>
        <vt:i4>530</vt:i4>
      </vt:variant>
      <vt:variant>
        <vt:i4>0</vt:i4>
      </vt:variant>
      <vt:variant>
        <vt:i4>5</vt:i4>
      </vt:variant>
      <vt:variant>
        <vt:lpwstr/>
      </vt:variant>
      <vt:variant>
        <vt:lpwstr>_Toc48146297</vt:lpwstr>
      </vt:variant>
      <vt:variant>
        <vt:i4>2031674</vt:i4>
      </vt:variant>
      <vt:variant>
        <vt:i4>524</vt:i4>
      </vt:variant>
      <vt:variant>
        <vt:i4>0</vt:i4>
      </vt:variant>
      <vt:variant>
        <vt:i4>5</vt:i4>
      </vt:variant>
      <vt:variant>
        <vt:lpwstr/>
      </vt:variant>
      <vt:variant>
        <vt:lpwstr>_Toc48146296</vt:lpwstr>
      </vt:variant>
      <vt:variant>
        <vt:i4>1835066</vt:i4>
      </vt:variant>
      <vt:variant>
        <vt:i4>518</vt:i4>
      </vt:variant>
      <vt:variant>
        <vt:i4>0</vt:i4>
      </vt:variant>
      <vt:variant>
        <vt:i4>5</vt:i4>
      </vt:variant>
      <vt:variant>
        <vt:lpwstr/>
      </vt:variant>
      <vt:variant>
        <vt:lpwstr>_Toc48146295</vt:lpwstr>
      </vt:variant>
      <vt:variant>
        <vt:i4>1900602</vt:i4>
      </vt:variant>
      <vt:variant>
        <vt:i4>512</vt:i4>
      </vt:variant>
      <vt:variant>
        <vt:i4>0</vt:i4>
      </vt:variant>
      <vt:variant>
        <vt:i4>5</vt:i4>
      </vt:variant>
      <vt:variant>
        <vt:lpwstr/>
      </vt:variant>
      <vt:variant>
        <vt:lpwstr>_Toc48146294</vt:lpwstr>
      </vt:variant>
      <vt:variant>
        <vt:i4>1703994</vt:i4>
      </vt:variant>
      <vt:variant>
        <vt:i4>506</vt:i4>
      </vt:variant>
      <vt:variant>
        <vt:i4>0</vt:i4>
      </vt:variant>
      <vt:variant>
        <vt:i4>5</vt:i4>
      </vt:variant>
      <vt:variant>
        <vt:lpwstr/>
      </vt:variant>
      <vt:variant>
        <vt:lpwstr>_Toc48146293</vt:lpwstr>
      </vt:variant>
      <vt:variant>
        <vt:i4>1769530</vt:i4>
      </vt:variant>
      <vt:variant>
        <vt:i4>500</vt:i4>
      </vt:variant>
      <vt:variant>
        <vt:i4>0</vt:i4>
      </vt:variant>
      <vt:variant>
        <vt:i4>5</vt:i4>
      </vt:variant>
      <vt:variant>
        <vt:lpwstr/>
      </vt:variant>
      <vt:variant>
        <vt:lpwstr>_Toc48146292</vt:lpwstr>
      </vt:variant>
      <vt:variant>
        <vt:i4>1572922</vt:i4>
      </vt:variant>
      <vt:variant>
        <vt:i4>494</vt:i4>
      </vt:variant>
      <vt:variant>
        <vt:i4>0</vt:i4>
      </vt:variant>
      <vt:variant>
        <vt:i4>5</vt:i4>
      </vt:variant>
      <vt:variant>
        <vt:lpwstr/>
      </vt:variant>
      <vt:variant>
        <vt:lpwstr>_Toc48146291</vt:lpwstr>
      </vt:variant>
      <vt:variant>
        <vt:i4>1638458</vt:i4>
      </vt:variant>
      <vt:variant>
        <vt:i4>488</vt:i4>
      </vt:variant>
      <vt:variant>
        <vt:i4>0</vt:i4>
      </vt:variant>
      <vt:variant>
        <vt:i4>5</vt:i4>
      </vt:variant>
      <vt:variant>
        <vt:lpwstr/>
      </vt:variant>
      <vt:variant>
        <vt:lpwstr>_Toc48146290</vt:lpwstr>
      </vt:variant>
      <vt:variant>
        <vt:i4>1048635</vt:i4>
      </vt:variant>
      <vt:variant>
        <vt:i4>482</vt:i4>
      </vt:variant>
      <vt:variant>
        <vt:i4>0</vt:i4>
      </vt:variant>
      <vt:variant>
        <vt:i4>5</vt:i4>
      </vt:variant>
      <vt:variant>
        <vt:lpwstr/>
      </vt:variant>
      <vt:variant>
        <vt:lpwstr>_Toc48146289</vt:lpwstr>
      </vt:variant>
      <vt:variant>
        <vt:i4>1114171</vt:i4>
      </vt:variant>
      <vt:variant>
        <vt:i4>476</vt:i4>
      </vt:variant>
      <vt:variant>
        <vt:i4>0</vt:i4>
      </vt:variant>
      <vt:variant>
        <vt:i4>5</vt:i4>
      </vt:variant>
      <vt:variant>
        <vt:lpwstr/>
      </vt:variant>
      <vt:variant>
        <vt:lpwstr>_Toc48146288</vt:lpwstr>
      </vt:variant>
      <vt:variant>
        <vt:i4>1966139</vt:i4>
      </vt:variant>
      <vt:variant>
        <vt:i4>470</vt:i4>
      </vt:variant>
      <vt:variant>
        <vt:i4>0</vt:i4>
      </vt:variant>
      <vt:variant>
        <vt:i4>5</vt:i4>
      </vt:variant>
      <vt:variant>
        <vt:lpwstr/>
      </vt:variant>
      <vt:variant>
        <vt:lpwstr>_Toc48146287</vt:lpwstr>
      </vt:variant>
      <vt:variant>
        <vt:i4>2031675</vt:i4>
      </vt:variant>
      <vt:variant>
        <vt:i4>464</vt:i4>
      </vt:variant>
      <vt:variant>
        <vt:i4>0</vt:i4>
      </vt:variant>
      <vt:variant>
        <vt:i4>5</vt:i4>
      </vt:variant>
      <vt:variant>
        <vt:lpwstr/>
      </vt:variant>
      <vt:variant>
        <vt:lpwstr>_Toc48146286</vt:lpwstr>
      </vt:variant>
      <vt:variant>
        <vt:i4>1835067</vt:i4>
      </vt:variant>
      <vt:variant>
        <vt:i4>458</vt:i4>
      </vt:variant>
      <vt:variant>
        <vt:i4>0</vt:i4>
      </vt:variant>
      <vt:variant>
        <vt:i4>5</vt:i4>
      </vt:variant>
      <vt:variant>
        <vt:lpwstr/>
      </vt:variant>
      <vt:variant>
        <vt:lpwstr>_Toc48146285</vt:lpwstr>
      </vt:variant>
      <vt:variant>
        <vt:i4>1900603</vt:i4>
      </vt:variant>
      <vt:variant>
        <vt:i4>452</vt:i4>
      </vt:variant>
      <vt:variant>
        <vt:i4>0</vt:i4>
      </vt:variant>
      <vt:variant>
        <vt:i4>5</vt:i4>
      </vt:variant>
      <vt:variant>
        <vt:lpwstr/>
      </vt:variant>
      <vt:variant>
        <vt:lpwstr>_Toc48146284</vt:lpwstr>
      </vt:variant>
      <vt:variant>
        <vt:i4>1703995</vt:i4>
      </vt:variant>
      <vt:variant>
        <vt:i4>446</vt:i4>
      </vt:variant>
      <vt:variant>
        <vt:i4>0</vt:i4>
      </vt:variant>
      <vt:variant>
        <vt:i4>5</vt:i4>
      </vt:variant>
      <vt:variant>
        <vt:lpwstr/>
      </vt:variant>
      <vt:variant>
        <vt:lpwstr>_Toc48146283</vt:lpwstr>
      </vt:variant>
      <vt:variant>
        <vt:i4>1769531</vt:i4>
      </vt:variant>
      <vt:variant>
        <vt:i4>440</vt:i4>
      </vt:variant>
      <vt:variant>
        <vt:i4>0</vt:i4>
      </vt:variant>
      <vt:variant>
        <vt:i4>5</vt:i4>
      </vt:variant>
      <vt:variant>
        <vt:lpwstr/>
      </vt:variant>
      <vt:variant>
        <vt:lpwstr>_Toc48146282</vt:lpwstr>
      </vt:variant>
      <vt:variant>
        <vt:i4>1572923</vt:i4>
      </vt:variant>
      <vt:variant>
        <vt:i4>434</vt:i4>
      </vt:variant>
      <vt:variant>
        <vt:i4>0</vt:i4>
      </vt:variant>
      <vt:variant>
        <vt:i4>5</vt:i4>
      </vt:variant>
      <vt:variant>
        <vt:lpwstr/>
      </vt:variant>
      <vt:variant>
        <vt:lpwstr>_Toc48146281</vt:lpwstr>
      </vt:variant>
      <vt:variant>
        <vt:i4>1638459</vt:i4>
      </vt:variant>
      <vt:variant>
        <vt:i4>428</vt:i4>
      </vt:variant>
      <vt:variant>
        <vt:i4>0</vt:i4>
      </vt:variant>
      <vt:variant>
        <vt:i4>5</vt:i4>
      </vt:variant>
      <vt:variant>
        <vt:lpwstr/>
      </vt:variant>
      <vt:variant>
        <vt:lpwstr>_Toc48146280</vt:lpwstr>
      </vt:variant>
      <vt:variant>
        <vt:i4>1048628</vt:i4>
      </vt:variant>
      <vt:variant>
        <vt:i4>422</vt:i4>
      </vt:variant>
      <vt:variant>
        <vt:i4>0</vt:i4>
      </vt:variant>
      <vt:variant>
        <vt:i4>5</vt:i4>
      </vt:variant>
      <vt:variant>
        <vt:lpwstr/>
      </vt:variant>
      <vt:variant>
        <vt:lpwstr>_Toc48146279</vt:lpwstr>
      </vt:variant>
      <vt:variant>
        <vt:i4>1114164</vt:i4>
      </vt:variant>
      <vt:variant>
        <vt:i4>416</vt:i4>
      </vt:variant>
      <vt:variant>
        <vt:i4>0</vt:i4>
      </vt:variant>
      <vt:variant>
        <vt:i4>5</vt:i4>
      </vt:variant>
      <vt:variant>
        <vt:lpwstr/>
      </vt:variant>
      <vt:variant>
        <vt:lpwstr>_Toc48146278</vt:lpwstr>
      </vt:variant>
      <vt:variant>
        <vt:i4>1966132</vt:i4>
      </vt:variant>
      <vt:variant>
        <vt:i4>410</vt:i4>
      </vt:variant>
      <vt:variant>
        <vt:i4>0</vt:i4>
      </vt:variant>
      <vt:variant>
        <vt:i4>5</vt:i4>
      </vt:variant>
      <vt:variant>
        <vt:lpwstr/>
      </vt:variant>
      <vt:variant>
        <vt:lpwstr>_Toc48146277</vt:lpwstr>
      </vt:variant>
      <vt:variant>
        <vt:i4>2031668</vt:i4>
      </vt:variant>
      <vt:variant>
        <vt:i4>404</vt:i4>
      </vt:variant>
      <vt:variant>
        <vt:i4>0</vt:i4>
      </vt:variant>
      <vt:variant>
        <vt:i4>5</vt:i4>
      </vt:variant>
      <vt:variant>
        <vt:lpwstr/>
      </vt:variant>
      <vt:variant>
        <vt:lpwstr>_Toc48146276</vt:lpwstr>
      </vt:variant>
      <vt:variant>
        <vt:i4>1835060</vt:i4>
      </vt:variant>
      <vt:variant>
        <vt:i4>398</vt:i4>
      </vt:variant>
      <vt:variant>
        <vt:i4>0</vt:i4>
      </vt:variant>
      <vt:variant>
        <vt:i4>5</vt:i4>
      </vt:variant>
      <vt:variant>
        <vt:lpwstr/>
      </vt:variant>
      <vt:variant>
        <vt:lpwstr>_Toc48146275</vt:lpwstr>
      </vt:variant>
      <vt:variant>
        <vt:i4>1900596</vt:i4>
      </vt:variant>
      <vt:variant>
        <vt:i4>392</vt:i4>
      </vt:variant>
      <vt:variant>
        <vt:i4>0</vt:i4>
      </vt:variant>
      <vt:variant>
        <vt:i4>5</vt:i4>
      </vt:variant>
      <vt:variant>
        <vt:lpwstr/>
      </vt:variant>
      <vt:variant>
        <vt:lpwstr>_Toc48146274</vt:lpwstr>
      </vt:variant>
      <vt:variant>
        <vt:i4>1703988</vt:i4>
      </vt:variant>
      <vt:variant>
        <vt:i4>386</vt:i4>
      </vt:variant>
      <vt:variant>
        <vt:i4>0</vt:i4>
      </vt:variant>
      <vt:variant>
        <vt:i4>5</vt:i4>
      </vt:variant>
      <vt:variant>
        <vt:lpwstr/>
      </vt:variant>
      <vt:variant>
        <vt:lpwstr>_Toc48146273</vt:lpwstr>
      </vt:variant>
      <vt:variant>
        <vt:i4>1769524</vt:i4>
      </vt:variant>
      <vt:variant>
        <vt:i4>380</vt:i4>
      </vt:variant>
      <vt:variant>
        <vt:i4>0</vt:i4>
      </vt:variant>
      <vt:variant>
        <vt:i4>5</vt:i4>
      </vt:variant>
      <vt:variant>
        <vt:lpwstr/>
      </vt:variant>
      <vt:variant>
        <vt:lpwstr>_Toc48146272</vt:lpwstr>
      </vt:variant>
      <vt:variant>
        <vt:i4>1572916</vt:i4>
      </vt:variant>
      <vt:variant>
        <vt:i4>374</vt:i4>
      </vt:variant>
      <vt:variant>
        <vt:i4>0</vt:i4>
      </vt:variant>
      <vt:variant>
        <vt:i4>5</vt:i4>
      </vt:variant>
      <vt:variant>
        <vt:lpwstr/>
      </vt:variant>
      <vt:variant>
        <vt:lpwstr>_Toc48146271</vt:lpwstr>
      </vt:variant>
      <vt:variant>
        <vt:i4>1638452</vt:i4>
      </vt:variant>
      <vt:variant>
        <vt:i4>368</vt:i4>
      </vt:variant>
      <vt:variant>
        <vt:i4>0</vt:i4>
      </vt:variant>
      <vt:variant>
        <vt:i4>5</vt:i4>
      </vt:variant>
      <vt:variant>
        <vt:lpwstr/>
      </vt:variant>
      <vt:variant>
        <vt:lpwstr>_Toc48146270</vt:lpwstr>
      </vt:variant>
      <vt:variant>
        <vt:i4>1048629</vt:i4>
      </vt:variant>
      <vt:variant>
        <vt:i4>362</vt:i4>
      </vt:variant>
      <vt:variant>
        <vt:i4>0</vt:i4>
      </vt:variant>
      <vt:variant>
        <vt:i4>5</vt:i4>
      </vt:variant>
      <vt:variant>
        <vt:lpwstr/>
      </vt:variant>
      <vt:variant>
        <vt:lpwstr>_Toc48146269</vt:lpwstr>
      </vt:variant>
      <vt:variant>
        <vt:i4>1114165</vt:i4>
      </vt:variant>
      <vt:variant>
        <vt:i4>356</vt:i4>
      </vt:variant>
      <vt:variant>
        <vt:i4>0</vt:i4>
      </vt:variant>
      <vt:variant>
        <vt:i4>5</vt:i4>
      </vt:variant>
      <vt:variant>
        <vt:lpwstr/>
      </vt:variant>
      <vt:variant>
        <vt:lpwstr>_Toc48146268</vt:lpwstr>
      </vt:variant>
      <vt:variant>
        <vt:i4>1966133</vt:i4>
      </vt:variant>
      <vt:variant>
        <vt:i4>350</vt:i4>
      </vt:variant>
      <vt:variant>
        <vt:i4>0</vt:i4>
      </vt:variant>
      <vt:variant>
        <vt:i4>5</vt:i4>
      </vt:variant>
      <vt:variant>
        <vt:lpwstr/>
      </vt:variant>
      <vt:variant>
        <vt:lpwstr>_Toc48146267</vt:lpwstr>
      </vt:variant>
      <vt:variant>
        <vt:i4>2031669</vt:i4>
      </vt:variant>
      <vt:variant>
        <vt:i4>344</vt:i4>
      </vt:variant>
      <vt:variant>
        <vt:i4>0</vt:i4>
      </vt:variant>
      <vt:variant>
        <vt:i4>5</vt:i4>
      </vt:variant>
      <vt:variant>
        <vt:lpwstr/>
      </vt:variant>
      <vt:variant>
        <vt:lpwstr>_Toc48146266</vt:lpwstr>
      </vt:variant>
      <vt:variant>
        <vt:i4>1835061</vt:i4>
      </vt:variant>
      <vt:variant>
        <vt:i4>338</vt:i4>
      </vt:variant>
      <vt:variant>
        <vt:i4>0</vt:i4>
      </vt:variant>
      <vt:variant>
        <vt:i4>5</vt:i4>
      </vt:variant>
      <vt:variant>
        <vt:lpwstr/>
      </vt:variant>
      <vt:variant>
        <vt:lpwstr>_Toc48146265</vt:lpwstr>
      </vt:variant>
      <vt:variant>
        <vt:i4>1900597</vt:i4>
      </vt:variant>
      <vt:variant>
        <vt:i4>332</vt:i4>
      </vt:variant>
      <vt:variant>
        <vt:i4>0</vt:i4>
      </vt:variant>
      <vt:variant>
        <vt:i4>5</vt:i4>
      </vt:variant>
      <vt:variant>
        <vt:lpwstr/>
      </vt:variant>
      <vt:variant>
        <vt:lpwstr>_Toc48146264</vt:lpwstr>
      </vt:variant>
      <vt:variant>
        <vt:i4>1703989</vt:i4>
      </vt:variant>
      <vt:variant>
        <vt:i4>326</vt:i4>
      </vt:variant>
      <vt:variant>
        <vt:i4>0</vt:i4>
      </vt:variant>
      <vt:variant>
        <vt:i4>5</vt:i4>
      </vt:variant>
      <vt:variant>
        <vt:lpwstr/>
      </vt:variant>
      <vt:variant>
        <vt:lpwstr>_Toc48146263</vt:lpwstr>
      </vt:variant>
      <vt:variant>
        <vt:i4>1769525</vt:i4>
      </vt:variant>
      <vt:variant>
        <vt:i4>320</vt:i4>
      </vt:variant>
      <vt:variant>
        <vt:i4>0</vt:i4>
      </vt:variant>
      <vt:variant>
        <vt:i4>5</vt:i4>
      </vt:variant>
      <vt:variant>
        <vt:lpwstr/>
      </vt:variant>
      <vt:variant>
        <vt:lpwstr>_Toc48146262</vt:lpwstr>
      </vt:variant>
      <vt:variant>
        <vt:i4>1572917</vt:i4>
      </vt:variant>
      <vt:variant>
        <vt:i4>314</vt:i4>
      </vt:variant>
      <vt:variant>
        <vt:i4>0</vt:i4>
      </vt:variant>
      <vt:variant>
        <vt:i4>5</vt:i4>
      </vt:variant>
      <vt:variant>
        <vt:lpwstr/>
      </vt:variant>
      <vt:variant>
        <vt:lpwstr>_Toc48146261</vt:lpwstr>
      </vt:variant>
      <vt:variant>
        <vt:i4>1638453</vt:i4>
      </vt:variant>
      <vt:variant>
        <vt:i4>308</vt:i4>
      </vt:variant>
      <vt:variant>
        <vt:i4>0</vt:i4>
      </vt:variant>
      <vt:variant>
        <vt:i4>5</vt:i4>
      </vt:variant>
      <vt:variant>
        <vt:lpwstr/>
      </vt:variant>
      <vt:variant>
        <vt:lpwstr>_Toc48146260</vt:lpwstr>
      </vt:variant>
      <vt:variant>
        <vt:i4>1048630</vt:i4>
      </vt:variant>
      <vt:variant>
        <vt:i4>302</vt:i4>
      </vt:variant>
      <vt:variant>
        <vt:i4>0</vt:i4>
      </vt:variant>
      <vt:variant>
        <vt:i4>5</vt:i4>
      </vt:variant>
      <vt:variant>
        <vt:lpwstr/>
      </vt:variant>
      <vt:variant>
        <vt:lpwstr>_Toc48146259</vt:lpwstr>
      </vt:variant>
      <vt:variant>
        <vt:i4>1114166</vt:i4>
      </vt:variant>
      <vt:variant>
        <vt:i4>296</vt:i4>
      </vt:variant>
      <vt:variant>
        <vt:i4>0</vt:i4>
      </vt:variant>
      <vt:variant>
        <vt:i4>5</vt:i4>
      </vt:variant>
      <vt:variant>
        <vt:lpwstr/>
      </vt:variant>
      <vt:variant>
        <vt:lpwstr>_Toc48146258</vt:lpwstr>
      </vt:variant>
      <vt:variant>
        <vt:i4>1966134</vt:i4>
      </vt:variant>
      <vt:variant>
        <vt:i4>290</vt:i4>
      </vt:variant>
      <vt:variant>
        <vt:i4>0</vt:i4>
      </vt:variant>
      <vt:variant>
        <vt:i4>5</vt:i4>
      </vt:variant>
      <vt:variant>
        <vt:lpwstr/>
      </vt:variant>
      <vt:variant>
        <vt:lpwstr>_Toc48146257</vt:lpwstr>
      </vt:variant>
      <vt:variant>
        <vt:i4>2031670</vt:i4>
      </vt:variant>
      <vt:variant>
        <vt:i4>284</vt:i4>
      </vt:variant>
      <vt:variant>
        <vt:i4>0</vt:i4>
      </vt:variant>
      <vt:variant>
        <vt:i4>5</vt:i4>
      </vt:variant>
      <vt:variant>
        <vt:lpwstr/>
      </vt:variant>
      <vt:variant>
        <vt:lpwstr>_Toc48146256</vt:lpwstr>
      </vt:variant>
      <vt:variant>
        <vt:i4>1835062</vt:i4>
      </vt:variant>
      <vt:variant>
        <vt:i4>278</vt:i4>
      </vt:variant>
      <vt:variant>
        <vt:i4>0</vt:i4>
      </vt:variant>
      <vt:variant>
        <vt:i4>5</vt:i4>
      </vt:variant>
      <vt:variant>
        <vt:lpwstr/>
      </vt:variant>
      <vt:variant>
        <vt:lpwstr>_Toc48146255</vt:lpwstr>
      </vt:variant>
      <vt:variant>
        <vt:i4>1900598</vt:i4>
      </vt:variant>
      <vt:variant>
        <vt:i4>272</vt:i4>
      </vt:variant>
      <vt:variant>
        <vt:i4>0</vt:i4>
      </vt:variant>
      <vt:variant>
        <vt:i4>5</vt:i4>
      </vt:variant>
      <vt:variant>
        <vt:lpwstr/>
      </vt:variant>
      <vt:variant>
        <vt:lpwstr>_Toc48146254</vt:lpwstr>
      </vt:variant>
      <vt:variant>
        <vt:i4>1703990</vt:i4>
      </vt:variant>
      <vt:variant>
        <vt:i4>266</vt:i4>
      </vt:variant>
      <vt:variant>
        <vt:i4>0</vt:i4>
      </vt:variant>
      <vt:variant>
        <vt:i4>5</vt:i4>
      </vt:variant>
      <vt:variant>
        <vt:lpwstr/>
      </vt:variant>
      <vt:variant>
        <vt:lpwstr>_Toc48146253</vt:lpwstr>
      </vt:variant>
      <vt:variant>
        <vt:i4>1769526</vt:i4>
      </vt:variant>
      <vt:variant>
        <vt:i4>260</vt:i4>
      </vt:variant>
      <vt:variant>
        <vt:i4>0</vt:i4>
      </vt:variant>
      <vt:variant>
        <vt:i4>5</vt:i4>
      </vt:variant>
      <vt:variant>
        <vt:lpwstr/>
      </vt:variant>
      <vt:variant>
        <vt:lpwstr>_Toc48146252</vt:lpwstr>
      </vt:variant>
      <vt:variant>
        <vt:i4>1572918</vt:i4>
      </vt:variant>
      <vt:variant>
        <vt:i4>254</vt:i4>
      </vt:variant>
      <vt:variant>
        <vt:i4>0</vt:i4>
      </vt:variant>
      <vt:variant>
        <vt:i4>5</vt:i4>
      </vt:variant>
      <vt:variant>
        <vt:lpwstr/>
      </vt:variant>
      <vt:variant>
        <vt:lpwstr>_Toc48146251</vt:lpwstr>
      </vt:variant>
      <vt:variant>
        <vt:i4>1638454</vt:i4>
      </vt:variant>
      <vt:variant>
        <vt:i4>248</vt:i4>
      </vt:variant>
      <vt:variant>
        <vt:i4>0</vt:i4>
      </vt:variant>
      <vt:variant>
        <vt:i4>5</vt:i4>
      </vt:variant>
      <vt:variant>
        <vt:lpwstr/>
      </vt:variant>
      <vt:variant>
        <vt:lpwstr>_Toc48146250</vt:lpwstr>
      </vt:variant>
      <vt:variant>
        <vt:i4>1048631</vt:i4>
      </vt:variant>
      <vt:variant>
        <vt:i4>242</vt:i4>
      </vt:variant>
      <vt:variant>
        <vt:i4>0</vt:i4>
      </vt:variant>
      <vt:variant>
        <vt:i4>5</vt:i4>
      </vt:variant>
      <vt:variant>
        <vt:lpwstr/>
      </vt:variant>
      <vt:variant>
        <vt:lpwstr>_Toc48146249</vt:lpwstr>
      </vt:variant>
      <vt:variant>
        <vt:i4>1114167</vt:i4>
      </vt:variant>
      <vt:variant>
        <vt:i4>236</vt:i4>
      </vt:variant>
      <vt:variant>
        <vt:i4>0</vt:i4>
      </vt:variant>
      <vt:variant>
        <vt:i4>5</vt:i4>
      </vt:variant>
      <vt:variant>
        <vt:lpwstr/>
      </vt:variant>
      <vt:variant>
        <vt:lpwstr>_Toc48146248</vt:lpwstr>
      </vt:variant>
      <vt:variant>
        <vt:i4>1966135</vt:i4>
      </vt:variant>
      <vt:variant>
        <vt:i4>230</vt:i4>
      </vt:variant>
      <vt:variant>
        <vt:i4>0</vt:i4>
      </vt:variant>
      <vt:variant>
        <vt:i4>5</vt:i4>
      </vt:variant>
      <vt:variant>
        <vt:lpwstr/>
      </vt:variant>
      <vt:variant>
        <vt:lpwstr>_Toc48146247</vt:lpwstr>
      </vt:variant>
      <vt:variant>
        <vt:i4>2031671</vt:i4>
      </vt:variant>
      <vt:variant>
        <vt:i4>224</vt:i4>
      </vt:variant>
      <vt:variant>
        <vt:i4>0</vt:i4>
      </vt:variant>
      <vt:variant>
        <vt:i4>5</vt:i4>
      </vt:variant>
      <vt:variant>
        <vt:lpwstr/>
      </vt:variant>
      <vt:variant>
        <vt:lpwstr>_Toc48146246</vt:lpwstr>
      </vt:variant>
      <vt:variant>
        <vt:i4>1835063</vt:i4>
      </vt:variant>
      <vt:variant>
        <vt:i4>218</vt:i4>
      </vt:variant>
      <vt:variant>
        <vt:i4>0</vt:i4>
      </vt:variant>
      <vt:variant>
        <vt:i4>5</vt:i4>
      </vt:variant>
      <vt:variant>
        <vt:lpwstr/>
      </vt:variant>
      <vt:variant>
        <vt:lpwstr>_Toc48146245</vt:lpwstr>
      </vt:variant>
      <vt:variant>
        <vt:i4>1900599</vt:i4>
      </vt:variant>
      <vt:variant>
        <vt:i4>212</vt:i4>
      </vt:variant>
      <vt:variant>
        <vt:i4>0</vt:i4>
      </vt:variant>
      <vt:variant>
        <vt:i4>5</vt:i4>
      </vt:variant>
      <vt:variant>
        <vt:lpwstr/>
      </vt:variant>
      <vt:variant>
        <vt:lpwstr>_Toc48146244</vt:lpwstr>
      </vt:variant>
      <vt:variant>
        <vt:i4>1703991</vt:i4>
      </vt:variant>
      <vt:variant>
        <vt:i4>206</vt:i4>
      </vt:variant>
      <vt:variant>
        <vt:i4>0</vt:i4>
      </vt:variant>
      <vt:variant>
        <vt:i4>5</vt:i4>
      </vt:variant>
      <vt:variant>
        <vt:lpwstr/>
      </vt:variant>
      <vt:variant>
        <vt:lpwstr>_Toc48146243</vt:lpwstr>
      </vt:variant>
      <vt:variant>
        <vt:i4>1769527</vt:i4>
      </vt:variant>
      <vt:variant>
        <vt:i4>200</vt:i4>
      </vt:variant>
      <vt:variant>
        <vt:i4>0</vt:i4>
      </vt:variant>
      <vt:variant>
        <vt:i4>5</vt:i4>
      </vt:variant>
      <vt:variant>
        <vt:lpwstr/>
      </vt:variant>
      <vt:variant>
        <vt:lpwstr>_Toc48146242</vt:lpwstr>
      </vt:variant>
      <vt:variant>
        <vt:i4>1572919</vt:i4>
      </vt:variant>
      <vt:variant>
        <vt:i4>194</vt:i4>
      </vt:variant>
      <vt:variant>
        <vt:i4>0</vt:i4>
      </vt:variant>
      <vt:variant>
        <vt:i4>5</vt:i4>
      </vt:variant>
      <vt:variant>
        <vt:lpwstr/>
      </vt:variant>
      <vt:variant>
        <vt:lpwstr>_Toc48146241</vt:lpwstr>
      </vt:variant>
      <vt:variant>
        <vt:i4>1638455</vt:i4>
      </vt:variant>
      <vt:variant>
        <vt:i4>188</vt:i4>
      </vt:variant>
      <vt:variant>
        <vt:i4>0</vt:i4>
      </vt:variant>
      <vt:variant>
        <vt:i4>5</vt:i4>
      </vt:variant>
      <vt:variant>
        <vt:lpwstr/>
      </vt:variant>
      <vt:variant>
        <vt:lpwstr>_Toc48146240</vt:lpwstr>
      </vt:variant>
      <vt:variant>
        <vt:i4>1048624</vt:i4>
      </vt:variant>
      <vt:variant>
        <vt:i4>182</vt:i4>
      </vt:variant>
      <vt:variant>
        <vt:i4>0</vt:i4>
      </vt:variant>
      <vt:variant>
        <vt:i4>5</vt:i4>
      </vt:variant>
      <vt:variant>
        <vt:lpwstr/>
      </vt:variant>
      <vt:variant>
        <vt:lpwstr>_Toc48146239</vt:lpwstr>
      </vt:variant>
      <vt:variant>
        <vt:i4>1114160</vt:i4>
      </vt:variant>
      <vt:variant>
        <vt:i4>176</vt:i4>
      </vt:variant>
      <vt:variant>
        <vt:i4>0</vt:i4>
      </vt:variant>
      <vt:variant>
        <vt:i4>5</vt:i4>
      </vt:variant>
      <vt:variant>
        <vt:lpwstr/>
      </vt:variant>
      <vt:variant>
        <vt:lpwstr>_Toc48146238</vt:lpwstr>
      </vt:variant>
      <vt:variant>
        <vt:i4>1966128</vt:i4>
      </vt:variant>
      <vt:variant>
        <vt:i4>170</vt:i4>
      </vt:variant>
      <vt:variant>
        <vt:i4>0</vt:i4>
      </vt:variant>
      <vt:variant>
        <vt:i4>5</vt:i4>
      </vt:variant>
      <vt:variant>
        <vt:lpwstr/>
      </vt:variant>
      <vt:variant>
        <vt:lpwstr>_Toc48146237</vt:lpwstr>
      </vt:variant>
      <vt:variant>
        <vt:i4>2031664</vt:i4>
      </vt:variant>
      <vt:variant>
        <vt:i4>164</vt:i4>
      </vt:variant>
      <vt:variant>
        <vt:i4>0</vt:i4>
      </vt:variant>
      <vt:variant>
        <vt:i4>5</vt:i4>
      </vt:variant>
      <vt:variant>
        <vt:lpwstr/>
      </vt:variant>
      <vt:variant>
        <vt:lpwstr>_Toc48146236</vt:lpwstr>
      </vt:variant>
      <vt:variant>
        <vt:i4>1835056</vt:i4>
      </vt:variant>
      <vt:variant>
        <vt:i4>158</vt:i4>
      </vt:variant>
      <vt:variant>
        <vt:i4>0</vt:i4>
      </vt:variant>
      <vt:variant>
        <vt:i4>5</vt:i4>
      </vt:variant>
      <vt:variant>
        <vt:lpwstr/>
      </vt:variant>
      <vt:variant>
        <vt:lpwstr>_Toc48146235</vt:lpwstr>
      </vt:variant>
      <vt:variant>
        <vt:i4>1900592</vt:i4>
      </vt:variant>
      <vt:variant>
        <vt:i4>152</vt:i4>
      </vt:variant>
      <vt:variant>
        <vt:i4>0</vt:i4>
      </vt:variant>
      <vt:variant>
        <vt:i4>5</vt:i4>
      </vt:variant>
      <vt:variant>
        <vt:lpwstr/>
      </vt:variant>
      <vt:variant>
        <vt:lpwstr>_Toc48146234</vt:lpwstr>
      </vt:variant>
      <vt:variant>
        <vt:i4>1703984</vt:i4>
      </vt:variant>
      <vt:variant>
        <vt:i4>146</vt:i4>
      </vt:variant>
      <vt:variant>
        <vt:i4>0</vt:i4>
      </vt:variant>
      <vt:variant>
        <vt:i4>5</vt:i4>
      </vt:variant>
      <vt:variant>
        <vt:lpwstr/>
      </vt:variant>
      <vt:variant>
        <vt:lpwstr>_Toc48146233</vt:lpwstr>
      </vt:variant>
      <vt:variant>
        <vt:i4>1769520</vt:i4>
      </vt:variant>
      <vt:variant>
        <vt:i4>140</vt:i4>
      </vt:variant>
      <vt:variant>
        <vt:i4>0</vt:i4>
      </vt:variant>
      <vt:variant>
        <vt:i4>5</vt:i4>
      </vt:variant>
      <vt:variant>
        <vt:lpwstr/>
      </vt:variant>
      <vt:variant>
        <vt:lpwstr>_Toc48146232</vt:lpwstr>
      </vt:variant>
      <vt:variant>
        <vt:i4>1572912</vt:i4>
      </vt:variant>
      <vt:variant>
        <vt:i4>134</vt:i4>
      </vt:variant>
      <vt:variant>
        <vt:i4>0</vt:i4>
      </vt:variant>
      <vt:variant>
        <vt:i4>5</vt:i4>
      </vt:variant>
      <vt:variant>
        <vt:lpwstr/>
      </vt:variant>
      <vt:variant>
        <vt:lpwstr>_Toc48146231</vt:lpwstr>
      </vt:variant>
      <vt:variant>
        <vt:i4>1638448</vt:i4>
      </vt:variant>
      <vt:variant>
        <vt:i4>128</vt:i4>
      </vt:variant>
      <vt:variant>
        <vt:i4>0</vt:i4>
      </vt:variant>
      <vt:variant>
        <vt:i4>5</vt:i4>
      </vt:variant>
      <vt:variant>
        <vt:lpwstr/>
      </vt:variant>
      <vt:variant>
        <vt:lpwstr>_Toc48146230</vt:lpwstr>
      </vt:variant>
      <vt:variant>
        <vt:i4>1048625</vt:i4>
      </vt:variant>
      <vt:variant>
        <vt:i4>122</vt:i4>
      </vt:variant>
      <vt:variant>
        <vt:i4>0</vt:i4>
      </vt:variant>
      <vt:variant>
        <vt:i4>5</vt:i4>
      </vt:variant>
      <vt:variant>
        <vt:lpwstr/>
      </vt:variant>
      <vt:variant>
        <vt:lpwstr>_Toc48146229</vt:lpwstr>
      </vt:variant>
      <vt:variant>
        <vt:i4>1114161</vt:i4>
      </vt:variant>
      <vt:variant>
        <vt:i4>116</vt:i4>
      </vt:variant>
      <vt:variant>
        <vt:i4>0</vt:i4>
      </vt:variant>
      <vt:variant>
        <vt:i4>5</vt:i4>
      </vt:variant>
      <vt:variant>
        <vt:lpwstr/>
      </vt:variant>
      <vt:variant>
        <vt:lpwstr>_Toc48146228</vt:lpwstr>
      </vt:variant>
      <vt:variant>
        <vt:i4>1966129</vt:i4>
      </vt:variant>
      <vt:variant>
        <vt:i4>110</vt:i4>
      </vt:variant>
      <vt:variant>
        <vt:i4>0</vt:i4>
      </vt:variant>
      <vt:variant>
        <vt:i4>5</vt:i4>
      </vt:variant>
      <vt:variant>
        <vt:lpwstr/>
      </vt:variant>
      <vt:variant>
        <vt:lpwstr>_Toc48146227</vt:lpwstr>
      </vt:variant>
      <vt:variant>
        <vt:i4>2031665</vt:i4>
      </vt:variant>
      <vt:variant>
        <vt:i4>104</vt:i4>
      </vt:variant>
      <vt:variant>
        <vt:i4>0</vt:i4>
      </vt:variant>
      <vt:variant>
        <vt:i4>5</vt:i4>
      </vt:variant>
      <vt:variant>
        <vt:lpwstr/>
      </vt:variant>
      <vt:variant>
        <vt:lpwstr>_Toc48146226</vt:lpwstr>
      </vt:variant>
      <vt:variant>
        <vt:i4>1835057</vt:i4>
      </vt:variant>
      <vt:variant>
        <vt:i4>98</vt:i4>
      </vt:variant>
      <vt:variant>
        <vt:i4>0</vt:i4>
      </vt:variant>
      <vt:variant>
        <vt:i4>5</vt:i4>
      </vt:variant>
      <vt:variant>
        <vt:lpwstr/>
      </vt:variant>
      <vt:variant>
        <vt:lpwstr>_Toc48146225</vt:lpwstr>
      </vt:variant>
      <vt:variant>
        <vt:i4>1900593</vt:i4>
      </vt:variant>
      <vt:variant>
        <vt:i4>92</vt:i4>
      </vt:variant>
      <vt:variant>
        <vt:i4>0</vt:i4>
      </vt:variant>
      <vt:variant>
        <vt:i4>5</vt:i4>
      </vt:variant>
      <vt:variant>
        <vt:lpwstr/>
      </vt:variant>
      <vt:variant>
        <vt:lpwstr>_Toc48146224</vt:lpwstr>
      </vt:variant>
      <vt:variant>
        <vt:i4>1703985</vt:i4>
      </vt:variant>
      <vt:variant>
        <vt:i4>86</vt:i4>
      </vt:variant>
      <vt:variant>
        <vt:i4>0</vt:i4>
      </vt:variant>
      <vt:variant>
        <vt:i4>5</vt:i4>
      </vt:variant>
      <vt:variant>
        <vt:lpwstr/>
      </vt:variant>
      <vt:variant>
        <vt:lpwstr>_Toc48146223</vt:lpwstr>
      </vt:variant>
      <vt:variant>
        <vt:i4>1769521</vt:i4>
      </vt:variant>
      <vt:variant>
        <vt:i4>80</vt:i4>
      </vt:variant>
      <vt:variant>
        <vt:i4>0</vt:i4>
      </vt:variant>
      <vt:variant>
        <vt:i4>5</vt:i4>
      </vt:variant>
      <vt:variant>
        <vt:lpwstr/>
      </vt:variant>
      <vt:variant>
        <vt:lpwstr>_Toc48146222</vt:lpwstr>
      </vt:variant>
      <vt:variant>
        <vt:i4>1572913</vt:i4>
      </vt:variant>
      <vt:variant>
        <vt:i4>74</vt:i4>
      </vt:variant>
      <vt:variant>
        <vt:i4>0</vt:i4>
      </vt:variant>
      <vt:variant>
        <vt:i4>5</vt:i4>
      </vt:variant>
      <vt:variant>
        <vt:lpwstr/>
      </vt:variant>
      <vt:variant>
        <vt:lpwstr>_Toc48146221</vt:lpwstr>
      </vt:variant>
      <vt:variant>
        <vt:i4>1638449</vt:i4>
      </vt:variant>
      <vt:variant>
        <vt:i4>68</vt:i4>
      </vt:variant>
      <vt:variant>
        <vt:i4>0</vt:i4>
      </vt:variant>
      <vt:variant>
        <vt:i4>5</vt:i4>
      </vt:variant>
      <vt:variant>
        <vt:lpwstr/>
      </vt:variant>
      <vt:variant>
        <vt:lpwstr>_Toc48146220</vt:lpwstr>
      </vt:variant>
      <vt:variant>
        <vt:i4>1048626</vt:i4>
      </vt:variant>
      <vt:variant>
        <vt:i4>62</vt:i4>
      </vt:variant>
      <vt:variant>
        <vt:i4>0</vt:i4>
      </vt:variant>
      <vt:variant>
        <vt:i4>5</vt:i4>
      </vt:variant>
      <vt:variant>
        <vt:lpwstr/>
      </vt:variant>
      <vt:variant>
        <vt:lpwstr>_Toc48146219</vt:lpwstr>
      </vt:variant>
      <vt:variant>
        <vt:i4>1114162</vt:i4>
      </vt:variant>
      <vt:variant>
        <vt:i4>56</vt:i4>
      </vt:variant>
      <vt:variant>
        <vt:i4>0</vt:i4>
      </vt:variant>
      <vt:variant>
        <vt:i4>5</vt:i4>
      </vt:variant>
      <vt:variant>
        <vt:lpwstr/>
      </vt:variant>
      <vt:variant>
        <vt:lpwstr>_Toc48146218</vt:lpwstr>
      </vt:variant>
      <vt:variant>
        <vt:i4>1966130</vt:i4>
      </vt:variant>
      <vt:variant>
        <vt:i4>50</vt:i4>
      </vt:variant>
      <vt:variant>
        <vt:i4>0</vt:i4>
      </vt:variant>
      <vt:variant>
        <vt:i4>5</vt:i4>
      </vt:variant>
      <vt:variant>
        <vt:lpwstr/>
      </vt:variant>
      <vt:variant>
        <vt:lpwstr>_Toc48146217</vt:lpwstr>
      </vt:variant>
      <vt:variant>
        <vt:i4>2031666</vt:i4>
      </vt:variant>
      <vt:variant>
        <vt:i4>44</vt:i4>
      </vt:variant>
      <vt:variant>
        <vt:i4>0</vt:i4>
      </vt:variant>
      <vt:variant>
        <vt:i4>5</vt:i4>
      </vt:variant>
      <vt:variant>
        <vt:lpwstr/>
      </vt:variant>
      <vt:variant>
        <vt:lpwstr>_Toc48146216</vt:lpwstr>
      </vt:variant>
      <vt:variant>
        <vt:i4>1835058</vt:i4>
      </vt:variant>
      <vt:variant>
        <vt:i4>38</vt:i4>
      </vt:variant>
      <vt:variant>
        <vt:i4>0</vt:i4>
      </vt:variant>
      <vt:variant>
        <vt:i4>5</vt:i4>
      </vt:variant>
      <vt:variant>
        <vt:lpwstr/>
      </vt:variant>
      <vt:variant>
        <vt:lpwstr>_Toc48146215</vt:lpwstr>
      </vt:variant>
      <vt:variant>
        <vt:i4>1900594</vt:i4>
      </vt:variant>
      <vt:variant>
        <vt:i4>32</vt:i4>
      </vt:variant>
      <vt:variant>
        <vt:i4>0</vt:i4>
      </vt:variant>
      <vt:variant>
        <vt:i4>5</vt:i4>
      </vt:variant>
      <vt:variant>
        <vt:lpwstr/>
      </vt:variant>
      <vt:variant>
        <vt:lpwstr>_Toc48146214</vt:lpwstr>
      </vt:variant>
      <vt:variant>
        <vt:i4>1703986</vt:i4>
      </vt:variant>
      <vt:variant>
        <vt:i4>26</vt:i4>
      </vt:variant>
      <vt:variant>
        <vt:i4>0</vt:i4>
      </vt:variant>
      <vt:variant>
        <vt:i4>5</vt:i4>
      </vt:variant>
      <vt:variant>
        <vt:lpwstr/>
      </vt:variant>
      <vt:variant>
        <vt:lpwstr>_Toc48146213</vt:lpwstr>
      </vt:variant>
      <vt:variant>
        <vt:i4>1769522</vt:i4>
      </vt:variant>
      <vt:variant>
        <vt:i4>20</vt:i4>
      </vt:variant>
      <vt:variant>
        <vt:i4>0</vt:i4>
      </vt:variant>
      <vt:variant>
        <vt:i4>5</vt:i4>
      </vt:variant>
      <vt:variant>
        <vt:lpwstr/>
      </vt:variant>
      <vt:variant>
        <vt:lpwstr>_Toc48146212</vt:lpwstr>
      </vt:variant>
      <vt:variant>
        <vt:i4>1572914</vt:i4>
      </vt:variant>
      <vt:variant>
        <vt:i4>14</vt:i4>
      </vt:variant>
      <vt:variant>
        <vt:i4>0</vt:i4>
      </vt:variant>
      <vt:variant>
        <vt:i4>5</vt:i4>
      </vt:variant>
      <vt:variant>
        <vt:lpwstr/>
      </vt:variant>
      <vt:variant>
        <vt:lpwstr>_Toc48146211</vt:lpwstr>
      </vt:variant>
      <vt:variant>
        <vt:i4>1638450</vt:i4>
      </vt:variant>
      <vt:variant>
        <vt:i4>8</vt:i4>
      </vt:variant>
      <vt:variant>
        <vt:i4>0</vt:i4>
      </vt:variant>
      <vt:variant>
        <vt:i4>5</vt:i4>
      </vt:variant>
      <vt:variant>
        <vt:lpwstr/>
      </vt:variant>
      <vt:variant>
        <vt:lpwstr>_Toc48146210</vt:lpwstr>
      </vt:variant>
      <vt:variant>
        <vt:i4>1048627</vt:i4>
      </vt:variant>
      <vt:variant>
        <vt:i4>2</vt:i4>
      </vt:variant>
      <vt:variant>
        <vt:i4>0</vt:i4>
      </vt:variant>
      <vt:variant>
        <vt:i4>5</vt:i4>
      </vt:variant>
      <vt:variant>
        <vt:lpwstr/>
      </vt:variant>
      <vt:variant>
        <vt:lpwstr>_Toc48146209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of public cemetery land under s 37 of the Cemeteries and Crematoria Act 2003</dc:title>
  <dc:subject>Cemeteries lease</dc:subject>
  <dc:creator>Cemeteries@health.vic.gov.au</dc:creator>
  <cp:keywords/>
  <dc:description/>
  <cp:revision>9</cp:revision>
  <cp:lastPrinted>2020-05-25T06:00:00Z</cp:lastPrinted>
  <dcterms:created xsi:type="dcterms:W3CDTF">2024-12-04T02:22:00Z</dcterms:created>
  <dcterms:modified xsi:type="dcterms:W3CDTF">2024-12-12T00:34:00Z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0x0101009298E819CE1EBB4F8D2096B3E0F0C2911C000BC1FCF374BB9848B24D3CBD0EAAF757</vt:lpwstr>
  </property>
  <property fmtid="{D5CDD505-2E9C-101B-9397-08002B2CF9AE}" pid="3" name="Order">
    <vt:r8>83200</vt:r8>
  </property>
  <property fmtid="{D5CDD505-2E9C-101B-9397-08002B2CF9AE}" pid="4" name="ComplianceAssetId">
    <vt:lpwstr/>
  </property>
  <property fmtid="{D5CDD505-2E9C-101B-9397-08002B2CF9AE}" pid="5" name="Section">
    <vt:lpwstr>7;#All|8270565e-a836-42c0-aa61-1ac7b0ff14aa</vt:lpwstr>
  </property>
  <property fmtid="{D5CDD505-2E9C-101B-9397-08002B2CF9AE}" pid="6" name="Sub-Section">
    <vt:lpwstr/>
  </property>
  <property fmtid="{D5CDD505-2E9C-101B-9397-08002B2CF9AE}" pid="7" name="Agency">
    <vt:lpwstr>1;#Department of Environment, Land, Water and Planning|607a3f87-1228-4cd9-82a5-076aa8776274</vt:lpwstr>
  </property>
  <property fmtid="{D5CDD505-2E9C-101B-9397-08002B2CF9AE}" pid="8" name="Year">
    <vt:lpwstr>72;#2020|e643ff3a-173d-4ecc-afef-184e8c1b72a3</vt:lpwstr>
  </property>
  <property fmtid="{D5CDD505-2E9C-101B-9397-08002B2CF9AE}" pid="9" name="Branch">
    <vt:lpwstr>6;#All|8270565e-a836-42c0-aa61-1ac7b0ff14aa</vt:lpwstr>
  </property>
  <property fmtid="{D5CDD505-2E9C-101B-9397-08002B2CF9AE}" pid="10" name="Security Classification">
    <vt:lpwstr>3;#Unclassified|7fa379f4-4aba-4692-ab80-7d39d3a23cf4</vt:lpwstr>
  </property>
  <property fmtid="{D5CDD505-2E9C-101B-9397-08002B2CF9AE}" pid="11" name="LPA Category0">
    <vt:lpwstr>34;#Tenures|624e7178-d706-4207-8db7-854f9e2e8976</vt:lpwstr>
  </property>
  <property fmtid="{D5CDD505-2E9C-101B-9397-08002B2CF9AE}" pid="12" name="Division">
    <vt:lpwstr>5;#Land Management Policy|d36400fd-04a6-4fcb-8a4b-1ca5c16ad2a7</vt:lpwstr>
  </property>
  <property fmtid="{D5CDD505-2E9C-101B-9397-08002B2CF9AE}" pid="13" name="Dissemination Limiting Marker">
    <vt:lpwstr>2;#FOUO|955eb6fc-b35a-4808-8aa5-31e514fa3f26</vt:lpwstr>
  </property>
  <property fmtid="{D5CDD505-2E9C-101B-9397-08002B2CF9AE}" pid="14" name="Group1">
    <vt:lpwstr>62;#Environment, Climate Action and First Peoples|b90772f5-2afa-408f-b8b8-93ad6baba774</vt:lpwstr>
  </property>
  <property fmtid="{D5CDD505-2E9C-101B-9397-08002B2CF9AE}" pid="15" name="_dlc_DocIdItemGuid">
    <vt:lpwstr>37720eb1-4cff-48da-91b9-290f9a15060e</vt:lpwstr>
  </property>
  <property fmtid="{D5CDD505-2E9C-101B-9397-08002B2CF9AE}" pid="16" name="MSIP_Label_4257e2ab-f512-40e2-9c9a-c64247360765_Enabled">
    <vt:lpwstr>true</vt:lpwstr>
  </property>
  <property fmtid="{D5CDD505-2E9C-101B-9397-08002B2CF9AE}" pid="17" name="MSIP_Label_4257e2ab-f512-40e2-9c9a-c64247360765_SetDate">
    <vt:lpwstr>2021-01-05T02:37:59Z</vt:lpwstr>
  </property>
  <property fmtid="{D5CDD505-2E9C-101B-9397-08002B2CF9AE}" pid="18" name="MSIP_Label_4257e2ab-f512-40e2-9c9a-c64247360765_Method">
    <vt:lpwstr>Privileged</vt:lpwstr>
  </property>
  <property fmtid="{D5CDD505-2E9C-101B-9397-08002B2CF9AE}" pid="19" name="MSIP_Label_4257e2ab-f512-40e2-9c9a-c64247360765_Name">
    <vt:lpwstr>OFFICIAL</vt:lpwstr>
  </property>
  <property fmtid="{D5CDD505-2E9C-101B-9397-08002B2CF9AE}" pid="20" name="MSIP_Label_4257e2ab-f512-40e2-9c9a-c64247360765_SiteId">
    <vt:lpwstr>e8bdd6f7-fc18-4e48-a554-7f547927223b</vt:lpwstr>
  </property>
  <property fmtid="{D5CDD505-2E9C-101B-9397-08002B2CF9AE}" pid="21" name="MSIP_Label_4257e2ab-f512-40e2-9c9a-c64247360765_ActionId">
    <vt:lpwstr>9d319184-b017-449e-8a04-885f60c9021f</vt:lpwstr>
  </property>
  <property fmtid="{D5CDD505-2E9C-101B-9397-08002B2CF9AE}" pid="22" name="MSIP_Label_4257e2ab-f512-40e2-9c9a-c64247360765_ContentBits">
    <vt:lpwstr>2</vt:lpwstr>
  </property>
  <property fmtid="{D5CDD505-2E9C-101B-9397-08002B2CF9AE}" pid="23" name="ece32f50ba964e1fbf627a9d83fe6c01">
    <vt:lpwstr>Department of Environment, Land, Water and Planning|607a3f87-1228-4cd9-82a5-076aa8776274</vt:lpwstr>
  </property>
  <property fmtid="{D5CDD505-2E9C-101B-9397-08002B2CF9AE}" pid="24" name="RoutingRuleDescription">
    <vt:lpwstr>LPA-54</vt:lpwstr>
  </property>
  <property fmtid="{D5CDD505-2E9C-101B-9397-08002B2CF9AE}" pid="25" name="k1bd994a94c2413797db3bab8f123f6f">
    <vt:lpwstr>All|8270565e-a836-42c0-aa61-1ac7b0ff14aa</vt:lpwstr>
  </property>
  <property fmtid="{D5CDD505-2E9C-101B-9397-08002B2CF9AE}" pid="26" name="mfe9accc5a0b4653a7b513b67ffd122d">
    <vt:lpwstr>All|8270565e-a836-42c0-aa61-1ac7b0ff14aa</vt:lpwstr>
  </property>
  <property fmtid="{D5CDD505-2E9C-101B-9397-08002B2CF9AE}" pid="27" name="n771d69a070c4babbf278c67c8a2b859">
    <vt:lpwstr>Land Management Policy|d36400fd-04a6-4fcb-8a4b-1ca5c16ad2a7</vt:lpwstr>
  </property>
  <property fmtid="{D5CDD505-2E9C-101B-9397-08002B2CF9AE}" pid="28" name="fb3179c379644f499d7166d0c985669b">
    <vt:lpwstr>FOUO|955eb6fc-b35a-4808-8aa5-31e514fa3f26</vt:lpwstr>
  </property>
  <property fmtid="{D5CDD505-2E9C-101B-9397-08002B2CF9AE}" pid="29" name="Language">
    <vt:lpwstr>English</vt:lpwstr>
  </property>
  <property fmtid="{D5CDD505-2E9C-101B-9397-08002B2CF9AE}" pid="30" name="Template Type">
    <vt:lpwstr>Tenure</vt:lpwstr>
  </property>
  <property fmtid="{D5CDD505-2E9C-101B-9397-08002B2CF9AE}" pid="31" name="Status">
    <vt:lpwstr>Approved</vt:lpwstr>
  </property>
  <property fmtid="{D5CDD505-2E9C-101B-9397-08002B2CF9AE}" pid="32" name="ic50d0a05a8e4d9791dac67f8a1e716c">
    <vt:lpwstr>Environment, Climate Action and First Peoples|b90772f5-2afa-408f-b8b8-93ad6baba774</vt:lpwstr>
  </property>
  <property fmtid="{D5CDD505-2E9C-101B-9397-08002B2CF9AE}" pid="33" name="fc01d91d9ac346658516d76592d70065">
    <vt:lpwstr>2020|e643ff3a-173d-4ecc-afef-184e8c1b72a3</vt:lpwstr>
  </property>
  <property fmtid="{D5CDD505-2E9C-101B-9397-08002B2CF9AE}" pid="34" name="oc6a7d803e414faf931b98e8f2e85bc8">
    <vt:lpwstr>Tenures|624e7178-d706-4207-8db7-854f9e2e8976</vt:lpwstr>
  </property>
  <property fmtid="{D5CDD505-2E9C-101B-9397-08002B2CF9AE}" pid="35" name="Records Class Polices Procedure">
    <vt:lpwstr/>
  </property>
  <property fmtid="{D5CDD505-2E9C-101B-9397-08002B2CF9AE}" pid="36" name="MSIP_Label_efdf5488-3066-4b6c-8fea-9472b8a1f34c_Enabled">
    <vt:lpwstr>true</vt:lpwstr>
  </property>
  <property fmtid="{D5CDD505-2E9C-101B-9397-08002B2CF9AE}" pid="37" name="MSIP_Label_efdf5488-3066-4b6c-8fea-9472b8a1f34c_SetDate">
    <vt:lpwstr>2023-09-14T00:24:41Z</vt:lpwstr>
  </property>
  <property fmtid="{D5CDD505-2E9C-101B-9397-08002B2CF9AE}" pid="38" name="MSIP_Label_efdf5488-3066-4b6c-8fea-9472b8a1f34c_Method">
    <vt:lpwstr>Privileged</vt:lpwstr>
  </property>
  <property fmtid="{D5CDD505-2E9C-101B-9397-08002B2CF9AE}" pid="39" name="MSIP_Label_efdf5488-3066-4b6c-8fea-9472b8a1f34c_Name">
    <vt:lpwstr>efdf5488-3066-4b6c-8fea-9472b8a1f34c</vt:lpwstr>
  </property>
  <property fmtid="{D5CDD505-2E9C-101B-9397-08002B2CF9AE}" pid="40" name="MSIP_Label_efdf5488-3066-4b6c-8fea-9472b8a1f34c_SiteId">
    <vt:lpwstr>c0e0601f-0fac-449c-9c88-a104c4eb9f28</vt:lpwstr>
  </property>
  <property fmtid="{D5CDD505-2E9C-101B-9397-08002B2CF9AE}" pid="41" name="MSIP_Label_efdf5488-3066-4b6c-8fea-9472b8a1f34c_ActionId">
    <vt:lpwstr>693da03c-32fb-4965-9a20-1dbcf0431ddb</vt:lpwstr>
  </property>
  <property fmtid="{D5CDD505-2E9C-101B-9397-08002B2CF9AE}" pid="42" name="MSIP_Label_efdf5488-3066-4b6c-8fea-9472b8a1f34c_ContentBits">
    <vt:lpwstr>0</vt:lpwstr>
  </property>
  <property fmtid="{D5CDD505-2E9C-101B-9397-08002B2CF9AE}" pid="43" name="ClassificationContentMarkingHeaderShapeIds">
    <vt:lpwstr>6a307cb0,57f7ea79,25c9ad24,11e1b838,42fe5066,78e3b535,3d6a6138,350df30f,1b836e7a,4a8e2504,4a37b234,41b1548,6398d882,5e754aea,7a9a4fe7,237be56f,45423cb6,366be6a5,18a4942d,6b880bb6,55dd3ede</vt:lpwstr>
  </property>
  <property fmtid="{D5CDD505-2E9C-101B-9397-08002B2CF9AE}" pid="44" name="ClassificationContentMarkingHeaderFontProps">
    <vt:lpwstr>#a80000,14,Calibri</vt:lpwstr>
  </property>
  <property fmtid="{D5CDD505-2E9C-101B-9397-08002B2CF9AE}" pid="45" name="ClassificationContentMarkingHeaderText">
    <vt:lpwstr>OFFICIAL</vt:lpwstr>
  </property>
  <property fmtid="{D5CDD505-2E9C-101B-9397-08002B2CF9AE}" pid="46" name="ClassificationContentMarkingFooterShapeIds">
    <vt:lpwstr>4bb5dcf9,75eb6c6e,bf8f25f,2a9df9bc,7836104f,2da43c49,5a11f77f,218f0c6b,3b43b37f,702de4d4,194cf6cb,136c0003,ab6392c,7d5e175b,1861c979,421a33a9,4658da76,1e3298b6,382f8e33,3d994cc2,13bd1dbc</vt:lpwstr>
  </property>
  <property fmtid="{D5CDD505-2E9C-101B-9397-08002B2CF9AE}" pid="47" name="ClassificationContentMarkingFooterFontProps">
    <vt:lpwstr>#a80000,10,Calibri</vt:lpwstr>
  </property>
  <property fmtid="{D5CDD505-2E9C-101B-9397-08002B2CF9AE}" pid="48" name="ClassificationContentMarkingFooterText">
    <vt:lpwstr>OFFICIAL</vt:lpwstr>
  </property>
  <property fmtid="{D5CDD505-2E9C-101B-9397-08002B2CF9AE}" pid="49" name="MSIP_Label_18f5e526-f483-4eec-a34d-239dfc5eea45_Enabled">
    <vt:lpwstr>true</vt:lpwstr>
  </property>
  <property fmtid="{D5CDD505-2E9C-101B-9397-08002B2CF9AE}" pid="50" name="MSIP_Label_18f5e526-f483-4eec-a34d-239dfc5eea45_SetDate">
    <vt:lpwstr>2024-09-25T01:14:22Z</vt:lpwstr>
  </property>
  <property fmtid="{D5CDD505-2E9C-101B-9397-08002B2CF9AE}" pid="51" name="MSIP_Label_18f5e526-f483-4eec-a34d-239dfc5eea45_Method">
    <vt:lpwstr>Privileged</vt:lpwstr>
  </property>
  <property fmtid="{D5CDD505-2E9C-101B-9397-08002B2CF9AE}" pid="52" name="MSIP_Label_18f5e526-f483-4eec-a34d-239dfc5eea45_Name">
    <vt:lpwstr>Official</vt:lpwstr>
  </property>
  <property fmtid="{D5CDD505-2E9C-101B-9397-08002B2CF9AE}" pid="53" name="MSIP_Label_18f5e526-f483-4eec-a34d-239dfc5eea45_SiteId">
    <vt:lpwstr>e6f02add-10c6-4f3c-b127-89b103eede5a</vt:lpwstr>
  </property>
  <property fmtid="{D5CDD505-2E9C-101B-9397-08002B2CF9AE}" pid="54" name="MSIP_Label_18f5e526-f483-4eec-a34d-239dfc5eea45_ActionId">
    <vt:lpwstr>63351cb6-2998-4b2a-97c1-4a5471d7c0ad</vt:lpwstr>
  </property>
  <property fmtid="{D5CDD505-2E9C-101B-9397-08002B2CF9AE}" pid="55" name="MSIP_Label_18f5e526-f483-4eec-a34d-239dfc5eea45_ContentBits">
    <vt:lpwstr>3</vt:lpwstr>
  </property>
  <property fmtid="{D5CDD505-2E9C-101B-9397-08002B2CF9AE}" pid="56" name="iManageFooter">
    <vt:lpwstr>13125111v8</vt:lpwstr>
  </property>
</Properties>
</file>