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4E706" w14:textId="1D7FD412" w:rsidR="00F86A91" w:rsidRDefault="00F86A91" w:rsidP="00EC40D5">
      <w:pPr>
        <w:pStyle w:val="Sectionbreakfirstpage"/>
      </w:pPr>
    </w:p>
    <w:p w14:paraId="31BFC222" w14:textId="77777777" w:rsidR="00F86A91" w:rsidRDefault="00F86A91" w:rsidP="00EC40D5">
      <w:pPr>
        <w:pStyle w:val="Sectionbreakfirstpage"/>
      </w:pPr>
    </w:p>
    <w:p w14:paraId="61B8CD38" w14:textId="27EFB356" w:rsidR="0074696E" w:rsidRPr="004C6EEE" w:rsidRDefault="00FC7FB6" w:rsidP="00EC40D5">
      <w:pPr>
        <w:pStyle w:val="Sectionbreakfirstpage"/>
      </w:pPr>
      <w:r>
        <w:drawing>
          <wp:anchor distT="0" distB="0" distL="114300" distR="114300" simplePos="0" relativeHeight="251658240" behindDoc="1" locked="1" layoutInCell="1" allowOverlap="1" wp14:anchorId="10F70E1E" wp14:editId="70E54CCB">
            <wp:simplePos x="0" y="0"/>
            <wp:positionH relativeFrom="page">
              <wp:posOffset>0</wp:posOffset>
            </wp:positionH>
            <wp:positionV relativeFrom="page">
              <wp:posOffset>0</wp:posOffset>
            </wp:positionV>
            <wp:extent cx="7560000" cy="1728000"/>
            <wp:effectExtent l="0" t="0" r="3175"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728000"/>
                    </a:xfrm>
                    <a:prstGeom prst="rect">
                      <a:avLst/>
                    </a:prstGeom>
                  </pic:spPr>
                </pic:pic>
              </a:graphicData>
            </a:graphic>
            <wp14:sizeRelH relativeFrom="margin">
              <wp14:pctWidth>0</wp14:pctWidth>
            </wp14:sizeRelH>
            <wp14:sizeRelV relativeFrom="margin">
              <wp14:pctHeight>0</wp14:pctHeight>
            </wp14:sizeRelV>
          </wp:anchor>
        </w:drawing>
      </w:r>
    </w:p>
    <w:p w14:paraId="09A5D1C9" w14:textId="30D9EE22" w:rsidR="00A62D44" w:rsidRPr="004C6EEE" w:rsidRDefault="00B07E5F" w:rsidP="00717B66">
      <w:pPr>
        <w:pStyle w:val="Sectionbreakfirstpage"/>
        <w:tabs>
          <w:tab w:val="left" w:pos="4030"/>
        </w:tabs>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r>
        <w:tab/>
      </w:r>
    </w:p>
    <w:tbl>
      <w:tblPr>
        <w:tblStyle w:val="TableGrid"/>
        <w:tblW w:w="9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814"/>
      </w:tblGrid>
      <w:tr w:rsidR="003B5733" w14:paraId="43E4EAF6" w14:textId="77777777" w:rsidTr="00C33E17">
        <w:trPr>
          <w:trHeight w:val="975"/>
        </w:trPr>
        <w:tc>
          <w:tcPr>
            <w:tcW w:w="0" w:type="auto"/>
            <w:tcMar>
              <w:top w:w="1701" w:type="dxa"/>
              <w:left w:w="0" w:type="dxa"/>
              <w:right w:w="0" w:type="dxa"/>
            </w:tcMar>
          </w:tcPr>
          <w:p w14:paraId="188B7F42" w14:textId="27C6E958" w:rsidR="003B5733" w:rsidRPr="00EB72D2" w:rsidRDefault="00AF5DA6" w:rsidP="005D6950">
            <w:pPr>
              <w:pStyle w:val="Heading1"/>
              <w:rPr>
                <w:b/>
                <w:bCs w:val="0"/>
                <w:sz w:val="48"/>
                <w:szCs w:val="48"/>
              </w:rPr>
            </w:pPr>
            <w:bookmarkStart w:id="0" w:name="_Toc128484000"/>
            <w:bookmarkStart w:id="1" w:name="_Toc149665494"/>
            <w:bookmarkStart w:id="2" w:name="_Toc183547585"/>
            <w:bookmarkStart w:id="3" w:name="_Toc183547652"/>
            <w:r>
              <w:rPr>
                <w:b/>
                <w:bCs w:val="0"/>
                <w:sz w:val="48"/>
                <w:szCs w:val="48"/>
              </w:rPr>
              <w:t>Victoria</w:t>
            </w:r>
            <w:r w:rsidR="00DF2DFE">
              <w:rPr>
                <w:b/>
                <w:bCs w:val="0"/>
                <w:sz w:val="48"/>
                <w:szCs w:val="48"/>
              </w:rPr>
              <w:t>n</w:t>
            </w:r>
            <w:r>
              <w:rPr>
                <w:b/>
                <w:bCs w:val="0"/>
                <w:sz w:val="48"/>
                <w:szCs w:val="48"/>
              </w:rPr>
              <w:t xml:space="preserve"> </w:t>
            </w:r>
            <w:r w:rsidR="00D21691" w:rsidRPr="00EB72D2">
              <w:rPr>
                <w:b/>
                <w:bCs w:val="0"/>
                <w:sz w:val="48"/>
                <w:szCs w:val="48"/>
              </w:rPr>
              <w:t>T</w:t>
            </w:r>
            <w:r w:rsidR="006027F5" w:rsidRPr="00EB72D2">
              <w:rPr>
                <w:b/>
                <w:bCs w:val="0"/>
                <w:sz w:val="48"/>
                <w:szCs w:val="48"/>
              </w:rPr>
              <w:t>ake</w:t>
            </w:r>
            <w:r w:rsidR="00C63458">
              <w:rPr>
                <w:b/>
                <w:bCs w:val="0"/>
                <w:sz w:val="48"/>
                <w:szCs w:val="48"/>
              </w:rPr>
              <w:t>-</w:t>
            </w:r>
            <w:r w:rsidR="00D21691" w:rsidRPr="00EB72D2">
              <w:rPr>
                <w:b/>
                <w:bCs w:val="0"/>
                <w:sz w:val="48"/>
                <w:szCs w:val="48"/>
              </w:rPr>
              <w:t>H</w:t>
            </w:r>
            <w:r w:rsidR="006027F5" w:rsidRPr="00EB72D2">
              <w:rPr>
                <w:b/>
                <w:bCs w:val="0"/>
                <w:sz w:val="48"/>
                <w:szCs w:val="48"/>
              </w:rPr>
              <w:t>ome</w:t>
            </w:r>
            <w:r w:rsidR="00695688" w:rsidRPr="00EB72D2">
              <w:rPr>
                <w:b/>
                <w:bCs w:val="0"/>
                <w:sz w:val="48"/>
                <w:szCs w:val="48"/>
              </w:rPr>
              <w:t xml:space="preserve"> </w:t>
            </w:r>
            <w:r w:rsidR="00D21691" w:rsidRPr="00EB72D2">
              <w:rPr>
                <w:b/>
                <w:bCs w:val="0"/>
                <w:sz w:val="48"/>
                <w:szCs w:val="48"/>
              </w:rPr>
              <w:t>N</w:t>
            </w:r>
            <w:r w:rsidR="00695688" w:rsidRPr="00EB72D2">
              <w:rPr>
                <w:b/>
                <w:bCs w:val="0"/>
                <w:sz w:val="48"/>
                <w:szCs w:val="48"/>
              </w:rPr>
              <w:t xml:space="preserve">aloxone </w:t>
            </w:r>
            <w:r w:rsidR="00D56B55">
              <w:rPr>
                <w:b/>
                <w:bCs w:val="0"/>
                <w:sz w:val="48"/>
                <w:szCs w:val="48"/>
              </w:rPr>
              <w:t>P</w:t>
            </w:r>
            <w:r w:rsidR="00695688" w:rsidRPr="00EB72D2">
              <w:rPr>
                <w:b/>
                <w:bCs w:val="0"/>
                <w:sz w:val="48"/>
                <w:szCs w:val="48"/>
              </w:rPr>
              <w:t>rogram</w:t>
            </w:r>
            <w:bookmarkEnd w:id="0"/>
            <w:bookmarkEnd w:id="1"/>
            <w:bookmarkEnd w:id="2"/>
            <w:bookmarkEnd w:id="3"/>
          </w:p>
          <w:p w14:paraId="396DC9D6" w14:textId="0C438648" w:rsidR="000E0AC0" w:rsidRPr="000E0AC0" w:rsidRDefault="000E0AC0" w:rsidP="005D6950">
            <w:pPr>
              <w:pStyle w:val="Heading1"/>
            </w:pPr>
            <w:bookmarkStart w:id="4" w:name="_Toc128484001"/>
            <w:bookmarkStart w:id="5" w:name="_Toc149665495"/>
            <w:bookmarkStart w:id="6" w:name="_Toc183547586"/>
            <w:bookmarkStart w:id="7" w:name="_Toc183547653"/>
            <w:r>
              <w:t>Operati</w:t>
            </w:r>
            <w:r w:rsidR="002442EE">
              <w:t>ng Policy and</w:t>
            </w:r>
            <w:r>
              <w:t xml:space="preserve"> </w:t>
            </w:r>
            <w:r w:rsidR="002442EE">
              <w:t>G</w:t>
            </w:r>
            <w:r w:rsidR="00C176D5">
              <w:t>uidelines</w:t>
            </w:r>
            <w:bookmarkEnd w:id="4"/>
            <w:bookmarkEnd w:id="5"/>
            <w:bookmarkEnd w:id="6"/>
            <w:bookmarkEnd w:id="7"/>
            <w:r w:rsidR="008D2661">
              <w:t xml:space="preserve"> </w:t>
            </w:r>
          </w:p>
        </w:tc>
      </w:tr>
      <w:tr w:rsidR="003B5733" w14:paraId="0F0992AC" w14:textId="77777777" w:rsidTr="00C33E17">
        <w:trPr>
          <w:trHeight w:val="278"/>
        </w:trPr>
        <w:tc>
          <w:tcPr>
            <w:tcW w:w="0" w:type="auto"/>
          </w:tcPr>
          <w:p w14:paraId="550DD74D" w14:textId="382CAD42" w:rsidR="003B5733" w:rsidRDefault="00AD687F" w:rsidP="00FF703C">
            <w:pPr>
              <w:pStyle w:val="Bannermarking"/>
            </w:pPr>
            <w:fldSimple w:instr="FILLIN  &quot;Type the protective marking&quot; \d OFFICIAL \o  \* MERGEFORMAT">
              <w:r>
                <w:t>OFFICIAL</w:t>
              </w:r>
            </w:fldSimple>
          </w:p>
        </w:tc>
      </w:tr>
    </w:tbl>
    <w:p w14:paraId="7D4C80F6" w14:textId="045FBD21" w:rsidR="00AD784C" w:rsidRPr="00B57329" w:rsidRDefault="00AD784C" w:rsidP="002365B4">
      <w:pPr>
        <w:pStyle w:val="TOCheadingfactsheet"/>
      </w:pPr>
      <w:r w:rsidRPr="00B57329">
        <w:t>Contents</w:t>
      </w:r>
    </w:p>
    <w:p w14:paraId="5F534B5B" w14:textId="37D92771" w:rsidR="00207FD1" w:rsidRDefault="00AD784C" w:rsidP="00207FD1">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83547654" w:history="1">
        <w:r w:rsidR="00207FD1" w:rsidRPr="00161322">
          <w:rPr>
            <w:rStyle w:val="Hyperlink"/>
          </w:rPr>
          <w:t>1.</w:t>
        </w:r>
        <w:r w:rsidR="00207FD1">
          <w:rPr>
            <w:rFonts w:asciiTheme="minorHAnsi" w:eastAsiaTheme="minorEastAsia" w:hAnsiTheme="minorHAnsi" w:cstheme="minorBidi"/>
            <w:b w:val="0"/>
            <w:kern w:val="2"/>
            <w:sz w:val="24"/>
            <w:szCs w:val="24"/>
            <w:lang w:eastAsia="en-AU"/>
            <w14:ligatures w14:val="standardContextual"/>
          </w:rPr>
          <w:t xml:space="preserve">     </w:t>
        </w:r>
        <w:r w:rsidR="00207FD1" w:rsidRPr="00161322">
          <w:rPr>
            <w:rStyle w:val="Hyperlink"/>
          </w:rPr>
          <w:t>Victorian Take-Home Naloxone Program: Operating Policy and Guidelines</w:t>
        </w:r>
        <w:r w:rsidR="00207FD1">
          <w:rPr>
            <w:webHidden/>
          </w:rPr>
          <w:tab/>
        </w:r>
        <w:r w:rsidR="00207FD1">
          <w:rPr>
            <w:webHidden/>
          </w:rPr>
          <w:fldChar w:fldCharType="begin"/>
        </w:r>
        <w:r w:rsidR="00207FD1">
          <w:rPr>
            <w:webHidden/>
          </w:rPr>
          <w:instrText xml:space="preserve"> PAGEREF _Toc183547654 \h </w:instrText>
        </w:r>
        <w:r w:rsidR="00207FD1">
          <w:rPr>
            <w:webHidden/>
          </w:rPr>
        </w:r>
        <w:r w:rsidR="00207FD1">
          <w:rPr>
            <w:webHidden/>
          </w:rPr>
          <w:fldChar w:fldCharType="separate"/>
        </w:r>
        <w:r w:rsidR="00012DEA">
          <w:rPr>
            <w:webHidden/>
          </w:rPr>
          <w:t>3</w:t>
        </w:r>
        <w:r w:rsidR="00207FD1">
          <w:rPr>
            <w:webHidden/>
          </w:rPr>
          <w:fldChar w:fldCharType="end"/>
        </w:r>
      </w:hyperlink>
    </w:p>
    <w:p w14:paraId="197EC32B" w14:textId="26069779" w:rsidR="00207FD1" w:rsidRDefault="00207FD1">
      <w:pPr>
        <w:pStyle w:val="TOC2"/>
        <w:rPr>
          <w:rFonts w:asciiTheme="minorHAnsi" w:eastAsiaTheme="minorEastAsia" w:hAnsiTheme="minorHAnsi" w:cstheme="minorBidi"/>
          <w:kern w:val="2"/>
          <w:sz w:val="24"/>
          <w:szCs w:val="24"/>
          <w:lang w:eastAsia="en-AU"/>
          <w14:ligatures w14:val="standardContextual"/>
        </w:rPr>
      </w:pPr>
      <w:hyperlink w:anchor="_Toc183547655" w:history="1">
        <w:r w:rsidRPr="00161322">
          <w:rPr>
            <w:rStyle w:val="Hyperlink"/>
          </w:rPr>
          <w:t>1.1 Introduction</w:t>
        </w:r>
        <w:r>
          <w:rPr>
            <w:webHidden/>
          </w:rPr>
          <w:tab/>
        </w:r>
        <w:r>
          <w:rPr>
            <w:webHidden/>
          </w:rPr>
          <w:fldChar w:fldCharType="begin"/>
        </w:r>
        <w:r>
          <w:rPr>
            <w:webHidden/>
          </w:rPr>
          <w:instrText xml:space="preserve"> PAGEREF _Toc183547655 \h </w:instrText>
        </w:r>
        <w:r>
          <w:rPr>
            <w:webHidden/>
          </w:rPr>
        </w:r>
        <w:r>
          <w:rPr>
            <w:webHidden/>
          </w:rPr>
          <w:fldChar w:fldCharType="separate"/>
        </w:r>
        <w:r w:rsidR="00012DEA">
          <w:rPr>
            <w:webHidden/>
          </w:rPr>
          <w:t>3</w:t>
        </w:r>
        <w:r>
          <w:rPr>
            <w:webHidden/>
          </w:rPr>
          <w:fldChar w:fldCharType="end"/>
        </w:r>
      </w:hyperlink>
    </w:p>
    <w:p w14:paraId="2F120BAF" w14:textId="705341E8" w:rsidR="00207FD1" w:rsidRDefault="00207FD1">
      <w:pPr>
        <w:pStyle w:val="TOC2"/>
        <w:rPr>
          <w:rFonts w:asciiTheme="minorHAnsi" w:eastAsiaTheme="minorEastAsia" w:hAnsiTheme="minorHAnsi" w:cstheme="minorBidi"/>
          <w:kern w:val="2"/>
          <w:sz w:val="24"/>
          <w:szCs w:val="24"/>
          <w:lang w:eastAsia="en-AU"/>
          <w14:ligatures w14:val="standardContextual"/>
        </w:rPr>
      </w:pPr>
      <w:hyperlink w:anchor="_Toc183547656" w:history="1">
        <w:r w:rsidRPr="00161322">
          <w:rPr>
            <w:rStyle w:val="Hyperlink"/>
          </w:rPr>
          <w:t>1.2 Background</w:t>
        </w:r>
        <w:r>
          <w:rPr>
            <w:webHidden/>
          </w:rPr>
          <w:tab/>
        </w:r>
        <w:r>
          <w:rPr>
            <w:webHidden/>
          </w:rPr>
          <w:fldChar w:fldCharType="begin"/>
        </w:r>
        <w:r>
          <w:rPr>
            <w:webHidden/>
          </w:rPr>
          <w:instrText xml:space="preserve"> PAGEREF _Toc183547656 \h </w:instrText>
        </w:r>
        <w:r>
          <w:rPr>
            <w:webHidden/>
          </w:rPr>
        </w:r>
        <w:r>
          <w:rPr>
            <w:webHidden/>
          </w:rPr>
          <w:fldChar w:fldCharType="separate"/>
        </w:r>
        <w:r w:rsidR="00012DEA">
          <w:rPr>
            <w:webHidden/>
          </w:rPr>
          <w:t>3</w:t>
        </w:r>
        <w:r>
          <w:rPr>
            <w:webHidden/>
          </w:rPr>
          <w:fldChar w:fldCharType="end"/>
        </w:r>
      </w:hyperlink>
    </w:p>
    <w:p w14:paraId="625701DA" w14:textId="3A797D62" w:rsidR="00207FD1" w:rsidRDefault="00207FD1">
      <w:pPr>
        <w:pStyle w:val="TOC2"/>
        <w:rPr>
          <w:rFonts w:asciiTheme="minorHAnsi" w:eastAsiaTheme="minorEastAsia" w:hAnsiTheme="minorHAnsi" w:cstheme="minorBidi"/>
          <w:kern w:val="2"/>
          <w:sz w:val="24"/>
          <w:szCs w:val="24"/>
          <w:lang w:eastAsia="en-AU"/>
          <w14:ligatures w14:val="standardContextual"/>
        </w:rPr>
      </w:pPr>
      <w:hyperlink w:anchor="_Toc183547657" w:history="1">
        <w:r w:rsidRPr="00161322">
          <w:rPr>
            <w:rStyle w:val="Hyperlink"/>
          </w:rPr>
          <w:t>1.3 About the Victorian Take-Home Naloxone Program</w:t>
        </w:r>
        <w:r>
          <w:rPr>
            <w:webHidden/>
          </w:rPr>
          <w:tab/>
        </w:r>
        <w:r>
          <w:rPr>
            <w:webHidden/>
          </w:rPr>
          <w:fldChar w:fldCharType="begin"/>
        </w:r>
        <w:r>
          <w:rPr>
            <w:webHidden/>
          </w:rPr>
          <w:instrText xml:space="preserve"> PAGEREF _Toc183547657 \h </w:instrText>
        </w:r>
        <w:r>
          <w:rPr>
            <w:webHidden/>
          </w:rPr>
        </w:r>
        <w:r>
          <w:rPr>
            <w:webHidden/>
          </w:rPr>
          <w:fldChar w:fldCharType="separate"/>
        </w:r>
        <w:r w:rsidR="00012DEA">
          <w:rPr>
            <w:webHidden/>
          </w:rPr>
          <w:t>4</w:t>
        </w:r>
        <w:r>
          <w:rPr>
            <w:webHidden/>
          </w:rPr>
          <w:fldChar w:fldCharType="end"/>
        </w:r>
      </w:hyperlink>
    </w:p>
    <w:p w14:paraId="3EEEFAC3" w14:textId="668B5CF5" w:rsidR="00207FD1" w:rsidRDefault="00207FD1">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3547658" w:history="1">
        <w:r w:rsidRPr="00161322">
          <w:rPr>
            <w:rStyle w:val="Hyperlink"/>
          </w:rPr>
          <w:t>2.</w:t>
        </w:r>
        <w:r>
          <w:rPr>
            <w:rFonts w:asciiTheme="minorHAnsi" w:eastAsiaTheme="minorEastAsia" w:hAnsiTheme="minorHAnsi" w:cstheme="minorBidi"/>
            <w:b w:val="0"/>
            <w:kern w:val="2"/>
            <w:sz w:val="24"/>
            <w:szCs w:val="24"/>
            <w:lang w:eastAsia="en-AU"/>
            <w14:ligatures w14:val="standardContextual"/>
          </w:rPr>
          <w:tab/>
        </w:r>
        <w:r w:rsidRPr="00161322">
          <w:rPr>
            <w:rStyle w:val="Hyperlink"/>
          </w:rPr>
          <w:t>Approved organisations</w:t>
        </w:r>
        <w:r>
          <w:rPr>
            <w:webHidden/>
          </w:rPr>
          <w:tab/>
        </w:r>
        <w:r>
          <w:rPr>
            <w:webHidden/>
          </w:rPr>
          <w:fldChar w:fldCharType="begin"/>
        </w:r>
        <w:r>
          <w:rPr>
            <w:webHidden/>
          </w:rPr>
          <w:instrText xml:space="preserve"> PAGEREF _Toc183547658 \h </w:instrText>
        </w:r>
        <w:r>
          <w:rPr>
            <w:webHidden/>
          </w:rPr>
        </w:r>
        <w:r>
          <w:rPr>
            <w:webHidden/>
          </w:rPr>
          <w:fldChar w:fldCharType="separate"/>
        </w:r>
        <w:r w:rsidR="00012DEA">
          <w:rPr>
            <w:webHidden/>
          </w:rPr>
          <w:t>4</w:t>
        </w:r>
        <w:r>
          <w:rPr>
            <w:webHidden/>
          </w:rPr>
          <w:fldChar w:fldCharType="end"/>
        </w:r>
      </w:hyperlink>
    </w:p>
    <w:p w14:paraId="7116DA43" w14:textId="62AC1337" w:rsidR="00207FD1" w:rsidRDefault="00207FD1">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3547659" w:history="1">
        <w:r w:rsidRPr="00161322">
          <w:rPr>
            <w:rStyle w:val="Hyperlink"/>
          </w:rPr>
          <w:t>2.1</w:t>
        </w:r>
        <w:r>
          <w:rPr>
            <w:rFonts w:asciiTheme="minorHAnsi" w:eastAsiaTheme="minorEastAsia" w:hAnsiTheme="minorHAnsi" w:cstheme="minorBidi"/>
            <w:kern w:val="2"/>
            <w:sz w:val="24"/>
            <w:szCs w:val="24"/>
            <w:lang w:eastAsia="en-AU"/>
            <w14:ligatures w14:val="standardContextual"/>
          </w:rPr>
          <w:t xml:space="preserve"> </w:t>
        </w:r>
        <w:r w:rsidRPr="00161322">
          <w:rPr>
            <w:rStyle w:val="Hyperlink"/>
          </w:rPr>
          <w:t>Approved organisations</w:t>
        </w:r>
        <w:r>
          <w:rPr>
            <w:webHidden/>
          </w:rPr>
          <w:tab/>
        </w:r>
        <w:r>
          <w:rPr>
            <w:webHidden/>
          </w:rPr>
          <w:fldChar w:fldCharType="begin"/>
        </w:r>
        <w:r>
          <w:rPr>
            <w:webHidden/>
          </w:rPr>
          <w:instrText xml:space="preserve"> PAGEREF _Toc183547659 \h </w:instrText>
        </w:r>
        <w:r>
          <w:rPr>
            <w:webHidden/>
          </w:rPr>
        </w:r>
        <w:r>
          <w:rPr>
            <w:webHidden/>
          </w:rPr>
          <w:fldChar w:fldCharType="separate"/>
        </w:r>
        <w:r w:rsidR="00012DEA">
          <w:rPr>
            <w:webHidden/>
          </w:rPr>
          <w:t>4</w:t>
        </w:r>
        <w:r>
          <w:rPr>
            <w:webHidden/>
          </w:rPr>
          <w:fldChar w:fldCharType="end"/>
        </w:r>
      </w:hyperlink>
    </w:p>
    <w:p w14:paraId="14C02ADD" w14:textId="46B189CF" w:rsidR="00207FD1" w:rsidRDefault="00207FD1">
      <w:pPr>
        <w:pStyle w:val="TOC2"/>
        <w:rPr>
          <w:rFonts w:asciiTheme="minorHAnsi" w:eastAsiaTheme="minorEastAsia" w:hAnsiTheme="minorHAnsi" w:cstheme="minorBidi"/>
          <w:kern w:val="2"/>
          <w:sz w:val="24"/>
          <w:szCs w:val="24"/>
          <w:lang w:eastAsia="en-AU"/>
          <w14:ligatures w14:val="standardContextual"/>
        </w:rPr>
      </w:pPr>
      <w:hyperlink w:anchor="_Toc183547660" w:history="1">
        <w:r w:rsidRPr="00161322">
          <w:rPr>
            <w:rStyle w:val="Hyperlink"/>
          </w:rPr>
          <w:t>2.2 How to order naloxone</w:t>
        </w:r>
        <w:r>
          <w:rPr>
            <w:webHidden/>
          </w:rPr>
          <w:tab/>
        </w:r>
        <w:r>
          <w:rPr>
            <w:webHidden/>
          </w:rPr>
          <w:fldChar w:fldCharType="begin"/>
        </w:r>
        <w:r>
          <w:rPr>
            <w:webHidden/>
          </w:rPr>
          <w:instrText xml:space="preserve"> PAGEREF _Toc183547660 \h </w:instrText>
        </w:r>
        <w:r>
          <w:rPr>
            <w:webHidden/>
          </w:rPr>
        </w:r>
        <w:r>
          <w:rPr>
            <w:webHidden/>
          </w:rPr>
          <w:fldChar w:fldCharType="separate"/>
        </w:r>
        <w:r w:rsidR="00012DEA">
          <w:rPr>
            <w:webHidden/>
          </w:rPr>
          <w:t>5</w:t>
        </w:r>
        <w:r>
          <w:rPr>
            <w:webHidden/>
          </w:rPr>
          <w:fldChar w:fldCharType="end"/>
        </w:r>
      </w:hyperlink>
    </w:p>
    <w:p w14:paraId="2B3910C4" w14:textId="495C9163" w:rsidR="00207FD1" w:rsidRDefault="00207FD1">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3547661" w:history="1">
        <w:r w:rsidRPr="00161322">
          <w:rPr>
            <w:rStyle w:val="Hyperlink"/>
          </w:rPr>
          <w:t>3.</w:t>
        </w:r>
        <w:r>
          <w:rPr>
            <w:rFonts w:asciiTheme="minorHAnsi" w:eastAsiaTheme="minorEastAsia" w:hAnsiTheme="minorHAnsi" w:cstheme="minorBidi"/>
            <w:b w:val="0"/>
            <w:kern w:val="2"/>
            <w:sz w:val="24"/>
            <w:szCs w:val="24"/>
            <w:lang w:eastAsia="en-AU"/>
            <w14:ligatures w14:val="standardContextual"/>
          </w:rPr>
          <w:tab/>
        </w:r>
        <w:r w:rsidRPr="00161322">
          <w:rPr>
            <w:rStyle w:val="Hyperlink"/>
          </w:rPr>
          <w:t>Approved workers</w:t>
        </w:r>
        <w:r>
          <w:rPr>
            <w:webHidden/>
          </w:rPr>
          <w:tab/>
        </w:r>
        <w:r>
          <w:rPr>
            <w:webHidden/>
          </w:rPr>
          <w:fldChar w:fldCharType="begin"/>
        </w:r>
        <w:r>
          <w:rPr>
            <w:webHidden/>
          </w:rPr>
          <w:instrText xml:space="preserve"> PAGEREF _Toc183547661 \h </w:instrText>
        </w:r>
        <w:r>
          <w:rPr>
            <w:webHidden/>
          </w:rPr>
        </w:r>
        <w:r>
          <w:rPr>
            <w:webHidden/>
          </w:rPr>
          <w:fldChar w:fldCharType="separate"/>
        </w:r>
        <w:r w:rsidR="00012DEA">
          <w:rPr>
            <w:webHidden/>
          </w:rPr>
          <w:t>5</w:t>
        </w:r>
        <w:r>
          <w:rPr>
            <w:webHidden/>
          </w:rPr>
          <w:fldChar w:fldCharType="end"/>
        </w:r>
      </w:hyperlink>
    </w:p>
    <w:p w14:paraId="4744F6AF" w14:textId="327E7F06" w:rsidR="00207FD1" w:rsidRDefault="00207FD1">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3547662" w:history="1">
        <w:r w:rsidRPr="00161322">
          <w:rPr>
            <w:rStyle w:val="Hyperlink"/>
          </w:rPr>
          <w:t>3.1</w:t>
        </w:r>
        <w:r>
          <w:rPr>
            <w:rFonts w:asciiTheme="minorHAnsi" w:eastAsiaTheme="minorEastAsia" w:hAnsiTheme="minorHAnsi" w:cstheme="minorBidi"/>
            <w:kern w:val="2"/>
            <w:sz w:val="24"/>
            <w:szCs w:val="24"/>
            <w:lang w:eastAsia="en-AU"/>
            <w14:ligatures w14:val="standardContextual"/>
          </w:rPr>
          <w:t xml:space="preserve"> </w:t>
        </w:r>
        <w:r w:rsidRPr="00161322">
          <w:rPr>
            <w:rStyle w:val="Hyperlink"/>
          </w:rPr>
          <w:t>Approved workers</w:t>
        </w:r>
        <w:r>
          <w:rPr>
            <w:webHidden/>
          </w:rPr>
          <w:tab/>
        </w:r>
        <w:r>
          <w:rPr>
            <w:webHidden/>
          </w:rPr>
          <w:fldChar w:fldCharType="begin"/>
        </w:r>
        <w:r>
          <w:rPr>
            <w:webHidden/>
          </w:rPr>
          <w:instrText xml:space="preserve"> PAGEREF _Toc183547662 \h </w:instrText>
        </w:r>
        <w:r>
          <w:rPr>
            <w:webHidden/>
          </w:rPr>
        </w:r>
        <w:r>
          <w:rPr>
            <w:webHidden/>
          </w:rPr>
          <w:fldChar w:fldCharType="separate"/>
        </w:r>
        <w:r w:rsidR="00012DEA">
          <w:rPr>
            <w:webHidden/>
          </w:rPr>
          <w:t>5</w:t>
        </w:r>
        <w:r>
          <w:rPr>
            <w:webHidden/>
          </w:rPr>
          <w:fldChar w:fldCharType="end"/>
        </w:r>
      </w:hyperlink>
    </w:p>
    <w:p w14:paraId="3BB87C5A" w14:textId="40C12999" w:rsidR="00207FD1" w:rsidRDefault="00207FD1">
      <w:pPr>
        <w:pStyle w:val="TOC2"/>
        <w:rPr>
          <w:rFonts w:asciiTheme="minorHAnsi" w:eastAsiaTheme="minorEastAsia" w:hAnsiTheme="minorHAnsi" w:cstheme="minorBidi"/>
          <w:kern w:val="2"/>
          <w:sz w:val="24"/>
          <w:szCs w:val="24"/>
          <w:lang w:eastAsia="en-AU"/>
          <w14:ligatures w14:val="standardContextual"/>
        </w:rPr>
      </w:pPr>
      <w:hyperlink w:anchor="_Toc183547663" w:history="1">
        <w:r w:rsidRPr="00161322">
          <w:rPr>
            <w:rStyle w:val="Hyperlink"/>
          </w:rPr>
          <w:t>3.2 Mandatory training</w:t>
        </w:r>
        <w:r>
          <w:rPr>
            <w:webHidden/>
          </w:rPr>
          <w:tab/>
        </w:r>
        <w:r>
          <w:rPr>
            <w:webHidden/>
          </w:rPr>
          <w:fldChar w:fldCharType="begin"/>
        </w:r>
        <w:r>
          <w:rPr>
            <w:webHidden/>
          </w:rPr>
          <w:instrText xml:space="preserve"> PAGEREF _Toc183547663 \h </w:instrText>
        </w:r>
        <w:r>
          <w:rPr>
            <w:webHidden/>
          </w:rPr>
        </w:r>
        <w:r>
          <w:rPr>
            <w:webHidden/>
          </w:rPr>
          <w:fldChar w:fldCharType="separate"/>
        </w:r>
        <w:r w:rsidR="00012DEA">
          <w:rPr>
            <w:webHidden/>
          </w:rPr>
          <w:t>6</w:t>
        </w:r>
        <w:r>
          <w:rPr>
            <w:webHidden/>
          </w:rPr>
          <w:fldChar w:fldCharType="end"/>
        </w:r>
      </w:hyperlink>
    </w:p>
    <w:p w14:paraId="2F876E4D" w14:textId="4DA35ECA" w:rsidR="00207FD1" w:rsidRDefault="00207FD1">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3547664" w:history="1">
        <w:r w:rsidRPr="00161322">
          <w:rPr>
            <w:rStyle w:val="Hyperlink"/>
          </w:rPr>
          <w:t>4.</w:t>
        </w:r>
        <w:r>
          <w:rPr>
            <w:rFonts w:asciiTheme="minorHAnsi" w:eastAsiaTheme="minorEastAsia" w:hAnsiTheme="minorHAnsi" w:cstheme="minorBidi"/>
            <w:b w:val="0"/>
            <w:kern w:val="2"/>
            <w:sz w:val="24"/>
            <w:szCs w:val="24"/>
            <w:lang w:eastAsia="en-AU"/>
            <w14:ligatures w14:val="standardContextual"/>
          </w:rPr>
          <w:tab/>
        </w:r>
        <w:r w:rsidRPr="00161322">
          <w:rPr>
            <w:rStyle w:val="Hyperlink"/>
          </w:rPr>
          <w:t>Naloxone formulations and scheduling requirements</w:t>
        </w:r>
        <w:r>
          <w:rPr>
            <w:webHidden/>
          </w:rPr>
          <w:tab/>
        </w:r>
        <w:r>
          <w:rPr>
            <w:webHidden/>
          </w:rPr>
          <w:fldChar w:fldCharType="begin"/>
        </w:r>
        <w:r>
          <w:rPr>
            <w:webHidden/>
          </w:rPr>
          <w:instrText xml:space="preserve"> PAGEREF _Toc183547664 \h </w:instrText>
        </w:r>
        <w:r>
          <w:rPr>
            <w:webHidden/>
          </w:rPr>
        </w:r>
        <w:r>
          <w:rPr>
            <w:webHidden/>
          </w:rPr>
          <w:fldChar w:fldCharType="separate"/>
        </w:r>
        <w:r w:rsidR="00012DEA">
          <w:rPr>
            <w:webHidden/>
          </w:rPr>
          <w:t>6</w:t>
        </w:r>
        <w:r>
          <w:rPr>
            <w:webHidden/>
          </w:rPr>
          <w:fldChar w:fldCharType="end"/>
        </w:r>
      </w:hyperlink>
    </w:p>
    <w:p w14:paraId="799F3F22" w14:textId="14C7E496" w:rsidR="00207FD1" w:rsidRDefault="00207FD1">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3547665" w:history="1">
        <w:r w:rsidRPr="00161322">
          <w:rPr>
            <w:rStyle w:val="Hyperlink"/>
          </w:rPr>
          <w:t>4.1</w:t>
        </w:r>
        <w:r>
          <w:rPr>
            <w:rFonts w:asciiTheme="minorHAnsi" w:eastAsiaTheme="minorEastAsia" w:hAnsiTheme="minorHAnsi" w:cstheme="minorBidi"/>
            <w:kern w:val="2"/>
            <w:sz w:val="24"/>
            <w:szCs w:val="24"/>
            <w:lang w:eastAsia="en-AU"/>
            <w14:ligatures w14:val="standardContextual"/>
          </w:rPr>
          <w:t xml:space="preserve"> </w:t>
        </w:r>
        <w:r w:rsidRPr="00161322">
          <w:rPr>
            <w:rStyle w:val="Hyperlink"/>
          </w:rPr>
          <w:t>Storage and display</w:t>
        </w:r>
        <w:r>
          <w:rPr>
            <w:webHidden/>
          </w:rPr>
          <w:tab/>
        </w:r>
        <w:r>
          <w:rPr>
            <w:webHidden/>
          </w:rPr>
          <w:fldChar w:fldCharType="begin"/>
        </w:r>
        <w:r>
          <w:rPr>
            <w:webHidden/>
          </w:rPr>
          <w:instrText xml:space="preserve"> PAGEREF _Toc183547665 \h </w:instrText>
        </w:r>
        <w:r>
          <w:rPr>
            <w:webHidden/>
          </w:rPr>
        </w:r>
        <w:r>
          <w:rPr>
            <w:webHidden/>
          </w:rPr>
          <w:fldChar w:fldCharType="separate"/>
        </w:r>
        <w:r w:rsidR="00012DEA">
          <w:rPr>
            <w:webHidden/>
          </w:rPr>
          <w:t>6</w:t>
        </w:r>
        <w:r>
          <w:rPr>
            <w:webHidden/>
          </w:rPr>
          <w:fldChar w:fldCharType="end"/>
        </w:r>
      </w:hyperlink>
    </w:p>
    <w:p w14:paraId="6D460046" w14:textId="33DB6B81" w:rsidR="00207FD1" w:rsidRDefault="00207FD1">
      <w:pPr>
        <w:pStyle w:val="TOC2"/>
        <w:rPr>
          <w:rFonts w:asciiTheme="minorHAnsi" w:eastAsiaTheme="minorEastAsia" w:hAnsiTheme="minorHAnsi" w:cstheme="minorBidi"/>
          <w:kern w:val="2"/>
          <w:sz w:val="24"/>
          <w:szCs w:val="24"/>
          <w:lang w:eastAsia="en-AU"/>
          <w14:ligatures w14:val="standardContextual"/>
        </w:rPr>
      </w:pPr>
      <w:hyperlink w:anchor="_Toc183547666" w:history="1">
        <w:r w:rsidRPr="00161322">
          <w:rPr>
            <w:rStyle w:val="Hyperlink"/>
          </w:rPr>
          <w:t>4.2 Labelling</w:t>
        </w:r>
        <w:r>
          <w:rPr>
            <w:webHidden/>
          </w:rPr>
          <w:tab/>
        </w:r>
        <w:r>
          <w:rPr>
            <w:webHidden/>
          </w:rPr>
          <w:fldChar w:fldCharType="begin"/>
        </w:r>
        <w:r>
          <w:rPr>
            <w:webHidden/>
          </w:rPr>
          <w:instrText xml:space="preserve"> PAGEREF _Toc183547666 \h </w:instrText>
        </w:r>
        <w:r>
          <w:rPr>
            <w:webHidden/>
          </w:rPr>
        </w:r>
        <w:r>
          <w:rPr>
            <w:webHidden/>
          </w:rPr>
          <w:fldChar w:fldCharType="separate"/>
        </w:r>
        <w:r w:rsidR="00012DEA">
          <w:rPr>
            <w:webHidden/>
          </w:rPr>
          <w:t>6</w:t>
        </w:r>
        <w:r>
          <w:rPr>
            <w:webHidden/>
          </w:rPr>
          <w:fldChar w:fldCharType="end"/>
        </w:r>
      </w:hyperlink>
    </w:p>
    <w:p w14:paraId="31856043" w14:textId="4371AC6A" w:rsidR="00207FD1" w:rsidRDefault="00207FD1">
      <w:pPr>
        <w:pStyle w:val="TOC2"/>
        <w:rPr>
          <w:rFonts w:asciiTheme="minorHAnsi" w:eastAsiaTheme="minorEastAsia" w:hAnsiTheme="minorHAnsi" w:cstheme="minorBidi"/>
          <w:kern w:val="2"/>
          <w:sz w:val="24"/>
          <w:szCs w:val="24"/>
          <w:lang w:eastAsia="en-AU"/>
          <w14:ligatures w14:val="standardContextual"/>
        </w:rPr>
      </w:pPr>
      <w:hyperlink w:anchor="_Toc183547667" w:history="1">
        <w:r w:rsidRPr="00161322">
          <w:rPr>
            <w:rStyle w:val="Hyperlink"/>
          </w:rPr>
          <w:t>4.4 Frequency and quantity of supply</w:t>
        </w:r>
        <w:r>
          <w:rPr>
            <w:webHidden/>
          </w:rPr>
          <w:tab/>
        </w:r>
        <w:r>
          <w:rPr>
            <w:webHidden/>
          </w:rPr>
          <w:fldChar w:fldCharType="begin"/>
        </w:r>
        <w:r>
          <w:rPr>
            <w:webHidden/>
          </w:rPr>
          <w:instrText xml:space="preserve"> PAGEREF _Toc183547667 \h </w:instrText>
        </w:r>
        <w:r>
          <w:rPr>
            <w:webHidden/>
          </w:rPr>
        </w:r>
        <w:r>
          <w:rPr>
            <w:webHidden/>
          </w:rPr>
          <w:fldChar w:fldCharType="separate"/>
        </w:r>
        <w:r w:rsidR="00012DEA">
          <w:rPr>
            <w:webHidden/>
          </w:rPr>
          <w:t>7</w:t>
        </w:r>
        <w:r>
          <w:rPr>
            <w:webHidden/>
          </w:rPr>
          <w:fldChar w:fldCharType="end"/>
        </w:r>
      </w:hyperlink>
    </w:p>
    <w:p w14:paraId="64CAB44B" w14:textId="69D460DA" w:rsidR="00207FD1" w:rsidRDefault="00207FD1">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3547668" w:history="1">
        <w:r w:rsidRPr="00161322">
          <w:rPr>
            <w:rStyle w:val="Hyperlink"/>
          </w:rPr>
          <w:t>5.</w:t>
        </w:r>
        <w:r>
          <w:rPr>
            <w:rFonts w:asciiTheme="minorHAnsi" w:eastAsiaTheme="minorEastAsia" w:hAnsiTheme="minorHAnsi" w:cstheme="minorBidi"/>
            <w:b w:val="0"/>
            <w:kern w:val="2"/>
            <w:sz w:val="24"/>
            <w:szCs w:val="24"/>
            <w:lang w:eastAsia="en-AU"/>
            <w14:ligatures w14:val="standardContextual"/>
          </w:rPr>
          <w:tab/>
        </w:r>
        <w:r w:rsidRPr="00161322">
          <w:rPr>
            <w:rStyle w:val="Hyperlink"/>
          </w:rPr>
          <w:t>Naloxone supply</w:t>
        </w:r>
        <w:r>
          <w:rPr>
            <w:webHidden/>
          </w:rPr>
          <w:tab/>
        </w:r>
        <w:r>
          <w:rPr>
            <w:webHidden/>
          </w:rPr>
          <w:fldChar w:fldCharType="begin"/>
        </w:r>
        <w:r>
          <w:rPr>
            <w:webHidden/>
          </w:rPr>
          <w:instrText xml:space="preserve"> PAGEREF _Toc183547668 \h </w:instrText>
        </w:r>
        <w:r>
          <w:rPr>
            <w:webHidden/>
          </w:rPr>
        </w:r>
        <w:r>
          <w:rPr>
            <w:webHidden/>
          </w:rPr>
          <w:fldChar w:fldCharType="separate"/>
        </w:r>
        <w:r w:rsidR="00012DEA">
          <w:rPr>
            <w:webHidden/>
          </w:rPr>
          <w:t>7</w:t>
        </w:r>
        <w:r>
          <w:rPr>
            <w:webHidden/>
          </w:rPr>
          <w:fldChar w:fldCharType="end"/>
        </w:r>
      </w:hyperlink>
    </w:p>
    <w:p w14:paraId="4F7385CD" w14:textId="408749D6" w:rsidR="00207FD1" w:rsidRDefault="00207FD1">
      <w:pPr>
        <w:pStyle w:val="TOC2"/>
        <w:rPr>
          <w:rFonts w:asciiTheme="minorHAnsi" w:eastAsiaTheme="minorEastAsia" w:hAnsiTheme="minorHAnsi" w:cstheme="minorBidi"/>
          <w:kern w:val="2"/>
          <w:sz w:val="24"/>
          <w:szCs w:val="24"/>
          <w:lang w:eastAsia="en-AU"/>
          <w14:ligatures w14:val="standardContextual"/>
        </w:rPr>
      </w:pPr>
      <w:hyperlink w:anchor="_Toc183547669" w:history="1">
        <w:r w:rsidRPr="00161322">
          <w:rPr>
            <w:rStyle w:val="Hyperlink"/>
          </w:rPr>
          <w:t>5.1 Steps for workers to supply naloxone</w:t>
        </w:r>
        <w:r>
          <w:rPr>
            <w:webHidden/>
          </w:rPr>
          <w:tab/>
        </w:r>
        <w:r>
          <w:rPr>
            <w:webHidden/>
          </w:rPr>
          <w:fldChar w:fldCharType="begin"/>
        </w:r>
        <w:r>
          <w:rPr>
            <w:webHidden/>
          </w:rPr>
          <w:instrText xml:space="preserve"> PAGEREF _Toc183547669 \h </w:instrText>
        </w:r>
        <w:r>
          <w:rPr>
            <w:webHidden/>
          </w:rPr>
        </w:r>
        <w:r>
          <w:rPr>
            <w:webHidden/>
          </w:rPr>
          <w:fldChar w:fldCharType="separate"/>
        </w:r>
        <w:r w:rsidR="00012DEA">
          <w:rPr>
            <w:webHidden/>
          </w:rPr>
          <w:t>7</w:t>
        </w:r>
        <w:r>
          <w:rPr>
            <w:webHidden/>
          </w:rPr>
          <w:fldChar w:fldCharType="end"/>
        </w:r>
      </w:hyperlink>
    </w:p>
    <w:p w14:paraId="1DE0DA2C" w14:textId="2729192A" w:rsidR="00207FD1" w:rsidRDefault="00207FD1">
      <w:pPr>
        <w:pStyle w:val="TOC2"/>
        <w:rPr>
          <w:rFonts w:asciiTheme="minorHAnsi" w:eastAsiaTheme="minorEastAsia" w:hAnsiTheme="minorHAnsi" w:cstheme="minorBidi"/>
          <w:kern w:val="2"/>
          <w:sz w:val="24"/>
          <w:szCs w:val="24"/>
          <w:lang w:eastAsia="en-AU"/>
          <w14:ligatures w14:val="standardContextual"/>
        </w:rPr>
      </w:pPr>
      <w:hyperlink w:anchor="_Toc183547670" w:history="1">
        <w:r w:rsidRPr="00161322">
          <w:rPr>
            <w:rStyle w:val="Hyperlink"/>
          </w:rPr>
          <w:t>5.2 Naloxone supply via outreach</w:t>
        </w:r>
        <w:r>
          <w:rPr>
            <w:webHidden/>
          </w:rPr>
          <w:tab/>
        </w:r>
        <w:r>
          <w:rPr>
            <w:webHidden/>
          </w:rPr>
          <w:fldChar w:fldCharType="begin"/>
        </w:r>
        <w:r>
          <w:rPr>
            <w:webHidden/>
          </w:rPr>
          <w:instrText xml:space="preserve"> PAGEREF _Toc183547670 \h </w:instrText>
        </w:r>
        <w:r>
          <w:rPr>
            <w:webHidden/>
          </w:rPr>
        </w:r>
        <w:r>
          <w:rPr>
            <w:webHidden/>
          </w:rPr>
          <w:fldChar w:fldCharType="separate"/>
        </w:r>
        <w:r w:rsidR="00012DEA">
          <w:rPr>
            <w:webHidden/>
          </w:rPr>
          <w:t>9</w:t>
        </w:r>
        <w:r>
          <w:rPr>
            <w:webHidden/>
          </w:rPr>
          <w:fldChar w:fldCharType="end"/>
        </w:r>
      </w:hyperlink>
    </w:p>
    <w:p w14:paraId="561E9583" w14:textId="04FAB13E" w:rsidR="00207FD1" w:rsidRDefault="00207FD1">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3547671" w:history="1">
        <w:r w:rsidRPr="00161322">
          <w:rPr>
            <w:rStyle w:val="Hyperlink"/>
          </w:rPr>
          <w:t>5.1</w:t>
        </w:r>
        <w:r>
          <w:rPr>
            <w:rFonts w:asciiTheme="minorHAnsi" w:eastAsiaTheme="minorEastAsia" w:hAnsiTheme="minorHAnsi" w:cstheme="minorBidi"/>
            <w:kern w:val="2"/>
            <w:sz w:val="24"/>
            <w:szCs w:val="24"/>
            <w:lang w:eastAsia="en-AU"/>
            <w14:ligatures w14:val="standardContextual"/>
          </w:rPr>
          <w:t xml:space="preserve"> </w:t>
        </w:r>
        <w:r w:rsidRPr="00161322">
          <w:rPr>
            <w:rStyle w:val="Hyperlink"/>
          </w:rPr>
          <w:t>Secondary Supply</w:t>
        </w:r>
        <w:r>
          <w:rPr>
            <w:webHidden/>
          </w:rPr>
          <w:tab/>
        </w:r>
        <w:r>
          <w:rPr>
            <w:webHidden/>
          </w:rPr>
          <w:fldChar w:fldCharType="begin"/>
        </w:r>
        <w:r>
          <w:rPr>
            <w:webHidden/>
          </w:rPr>
          <w:instrText xml:space="preserve"> PAGEREF _Toc183547671 \h </w:instrText>
        </w:r>
        <w:r>
          <w:rPr>
            <w:webHidden/>
          </w:rPr>
        </w:r>
        <w:r>
          <w:rPr>
            <w:webHidden/>
          </w:rPr>
          <w:fldChar w:fldCharType="separate"/>
        </w:r>
        <w:r w:rsidR="00012DEA">
          <w:rPr>
            <w:webHidden/>
          </w:rPr>
          <w:t>9</w:t>
        </w:r>
        <w:r>
          <w:rPr>
            <w:webHidden/>
          </w:rPr>
          <w:fldChar w:fldCharType="end"/>
        </w:r>
      </w:hyperlink>
    </w:p>
    <w:p w14:paraId="6E5AA006" w14:textId="42628F1F" w:rsidR="00207FD1" w:rsidRDefault="00207FD1">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3547672" w:history="1">
        <w:r w:rsidRPr="00161322">
          <w:rPr>
            <w:rStyle w:val="Hyperlink"/>
          </w:rPr>
          <w:t>5.2</w:t>
        </w:r>
        <w:r>
          <w:rPr>
            <w:rFonts w:asciiTheme="minorHAnsi" w:eastAsiaTheme="minorEastAsia" w:hAnsiTheme="minorHAnsi" w:cstheme="minorBidi"/>
            <w:kern w:val="2"/>
            <w:sz w:val="24"/>
            <w:szCs w:val="24"/>
            <w:lang w:eastAsia="en-AU"/>
            <w14:ligatures w14:val="standardContextual"/>
          </w:rPr>
          <w:t xml:space="preserve"> </w:t>
        </w:r>
        <w:r w:rsidRPr="00161322">
          <w:rPr>
            <w:rStyle w:val="Hyperlink"/>
          </w:rPr>
          <w:t>Naloxone supply record keeping</w:t>
        </w:r>
        <w:r>
          <w:rPr>
            <w:webHidden/>
          </w:rPr>
          <w:tab/>
        </w:r>
        <w:r>
          <w:rPr>
            <w:webHidden/>
          </w:rPr>
          <w:fldChar w:fldCharType="begin"/>
        </w:r>
        <w:r>
          <w:rPr>
            <w:webHidden/>
          </w:rPr>
          <w:instrText xml:space="preserve"> PAGEREF _Toc183547672 \h </w:instrText>
        </w:r>
        <w:r>
          <w:rPr>
            <w:webHidden/>
          </w:rPr>
        </w:r>
        <w:r>
          <w:rPr>
            <w:webHidden/>
          </w:rPr>
          <w:fldChar w:fldCharType="separate"/>
        </w:r>
        <w:r w:rsidR="00012DEA">
          <w:rPr>
            <w:webHidden/>
          </w:rPr>
          <w:t>9</w:t>
        </w:r>
        <w:r>
          <w:rPr>
            <w:webHidden/>
          </w:rPr>
          <w:fldChar w:fldCharType="end"/>
        </w:r>
      </w:hyperlink>
    </w:p>
    <w:p w14:paraId="25B9F36D" w14:textId="1B807509" w:rsidR="00207FD1" w:rsidRDefault="00207FD1">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3547673" w:history="1">
        <w:r w:rsidRPr="00161322">
          <w:rPr>
            <w:rStyle w:val="Hyperlink"/>
          </w:rPr>
          <w:t>6.</w:t>
        </w:r>
        <w:r>
          <w:rPr>
            <w:rFonts w:asciiTheme="minorHAnsi" w:eastAsiaTheme="minorEastAsia" w:hAnsiTheme="minorHAnsi" w:cstheme="minorBidi"/>
            <w:b w:val="0"/>
            <w:kern w:val="2"/>
            <w:sz w:val="24"/>
            <w:szCs w:val="24"/>
            <w:lang w:eastAsia="en-AU"/>
            <w14:ligatures w14:val="standardContextual"/>
          </w:rPr>
          <w:tab/>
        </w:r>
        <w:r w:rsidRPr="00161322">
          <w:rPr>
            <w:rStyle w:val="Hyperlink"/>
          </w:rPr>
          <w:t>Administration of naloxone</w:t>
        </w:r>
        <w:r>
          <w:rPr>
            <w:webHidden/>
          </w:rPr>
          <w:tab/>
        </w:r>
        <w:r>
          <w:rPr>
            <w:webHidden/>
          </w:rPr>
          <w:fldChar w:fldCharType="begin"/>
        </w:r>
        <w:r>
          <w:rPr>
            <w:webHidden/>
          </w:rPr>
          <w:instrText xml:space="preserve"> PAGEREF _Toc183547673 \h </w:instrText>
        </w:r>
        <w:r>
          <w:rPr>
            <w:webHidden/>
          </w:rPr>
        </w:r>
        <w:r>
          <w:rPr>
            <w:webHidden/>
          </w:rPr>
          <w:fldChar w:fldCharType="separate"/>
        </w:r>
        <w:r w:rsidR="00012DEA">
          <w:rPr>
            <w:webHidden/>
          </w:rPr>
          <w:t>10</w:t>
        </w:r>
        <w:r>
          <w:rPr>
            <w:webHidden/>
          </w:rPr>
          <w:fldChar w:fldCharType="end"/>
        </w:r>
      </w:hyperlink>
    </w:p>
    <w:p w14:paraId="69BC7024" w14:textId="3B5E7F9E" w:rsidR="00207FD1" w:rsidRDefault="00207FD1">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3547674" w:history="1">
        <w:r w:rsidRPr="00161322">
          <w:rPr>
            <w:rStyle w:val="Hyperlink"/>
          </w:rPr>
          <w:t>6.1</w:t>
        </w:r>
        <w:r w:rsidR="00012DEA">
          <w:rPr>
            <w:rFonts w:asciiTheme="minorHAnsi" w:eastAsiaTheme="minorEastAsia" w:hAnsiTheme="minorHAnsi" w:cstheme="minorBidi"/>
            <w:kern w:val="2"/>
            <w:sz w:val="24"/>
            <w:szCs w:val="24"/>
            <w:lang w:eastAsia="en-AU"/>
            <w14:ligatures w14:val="standardContextual"/>
          </w:rPr>
          <w:t xml:space="preserve"> </w:t>
        </w:r>
        <w:r w:rsidRPr="00161322">
          <w:rPr>
            <w:rStyle w:val="Hyperlink"/>
          </w:rPr>
          <w:t>Indemnity</w:t>
        </w:r>
        <w:r>
          <w:rPr>
            <w:webHidden/>
          </w:rPr>
          <w:tab/>
        </w:r>
        <w:r>
          <w:rPr>
            <w:webHidden/>
          </w:rPr>
          <w:fldChar w:fldCharType="begin"/>
        </w:r>
        <w:r>
          <w:rPr>
            <w:webHidden/>
          </w:rPr>
          <w:instrText xml:space="preserve"> PAGEREF _Toc183547674 \h </w:instrText>
        </w:r>
        <w:r>
          <w:rPr>
            <w:webHidden/>
          </w:rPr>
        </w:r>
        <w:r>
          <w:rPr>
            <w:webHidden/>
          </w:rPr>
          <w:fldChar w:fldCharType="separate"/>
        </w:r>
        <w:r w:rsidR="00012DEA">
          <w:rPr>
            <w:webHidden/>
          </w:rPr>
          <w:t>10</w:t>
        </w:r>
        <w:r>
          <w:rPr>
            <w:webHidden/>
          </w:rPr>
          <w:fldChar w:fldCharType="end"/>
        </w:r>
      </w:hyperlink>
    </w:p>
    <w:p w14:paraId="7D270338" w14:textId="10DD6F7C" w:rsidR="00207FD1" w:rsidRDefault="00207FD1">
      <w:pPr>
        <w:pStyle w:val="TOC1"/>
        <w:rPr>
          <w:rFonts w:asciiTheme="minorHAnsi" w:eastAsiaTheme="minorEastAsia" w:hAnsiTheme="minorHAnsi" w:cstheme="minorBidi"/>
          <w:b w:val="0"/>
          <w:kern w:val="2"/>
          <w:sz w:val="24"/>
          <w:szCs w:val="24"/>
          <w:lang w:eastAsia="en-AU"/>
          <w14:ligatures w14:val="standardContextual"/>
        </w:rPr>
      </w:pPr>
      <w:hyperlink w:anchor="_Toc183547675" w:history="1">
        <w:r w:rsidRPr="00161322">
          <w:rPr>
            <w:rStyle w:val="Hyperlink"/>
          </w:rPr>
          <w:t>Appendix 1: Naloxone supply checklist for approved organisations</w:t>
        </w:r>
        <w:r>
          <w:rPr>
            <w:webHidden/>
          </w:rPr>
          <w:tab/>
        </w:r>
        <w:r>
          <w:rPr>
            <w:webHidden/>
          </w:rPr>
          <w:fldChar w:fldCharType="begin"/>
        </w:r>
        <w:r>
          <w:rPr>
            <w:webHidden/>
          </w:rPr>
          <w:instrText xml:space="preserve"> PAGEREF _Toc183547675 \h </w:instrText>
        </w:r>
        <w:r>
          <w:rPr>
            <w:webHidden/>
          </w:rPr>
        </w:r>
        <w:r>
          <w:rPr>
            <w:webHidden/>
          </w:rPr>
          <w:fldChar w:fldCharType="separate"/>
        </w:r>
        <w:r w:rsidR="00012DEA">
          <w:rPr>
            <w:webHidden/>
          </w:rPr>
          <w:t>11</w:t>
        </w:r>
        <w:r>
          <w:rPr>
            <w:webHidden/>
          </w:rPr>
          <w:fldChar w:fldCharType="end"/>
        </w:r>
      </w:hyperlink>
    </w:p>
    <w:p w14:paraId="5CB37BFF" w14:textId="27CE8962" w:rsidR="00207FD1" w:rsidRDefault="00207FD1">
      <w:pPr>
        <w:pStyle w:val="TOC1"/>
        <w:rPr>
          <w:rFonts w:asciiTheme="minorHAnsi" w:eastAsiaTheme="minorEastAsia" w:hAnsiTheme="minorHAnsi" w:cstheme="minorBidi"/>
          <w:b w:val="0"/>
          <w:kern w:val="2"/>
          <w:sz w:val="24"/>
          <w:szCs w:val="24"/>
          <w:lang w:eastAsia="en-AU"/>
          <w14:ligatures w14:val="standardContextual"/>
        </w:rPr>
      </w:pPr>
      <w:hyperlink w:anchor="_Toc183547676" w:history="1">
        <w:r w:rsidRPr="00161322">
          <w:rPr>
            <w:rStyle w:val="Hyperlink"/>
          </w:rPr>
          <w:t>Appendix 2: Eligible workers</w:t>
        </w:r>
        <w:r>
          <w:rPr>
            <w:webHidden/>
          </w:rPr>
          <w:tab/>
        </w:r>
        <w:r>
          <w:rPr>
            <w:webHidden/>
          </w:rPr>
          <w:fldChar w:fldCharType="begin"/>
        </w:r>
        <w:r>
          <w:rPr>
            <w:webHidden/>
          </w:rPr>
          <w:instrText xml:space="preserve"> PAGEREF _Toc183547676 \h </w:instrText>
        </w:r>
        <w:r>
          <w:rPr>
            <w:webHidden/>
          </w:rPr>
        </w:r>
        <w:r>
          <w:rPr>
            <w:webHidden/>
          </w:rPr>
          <w:fldChar w:fldCharType="separate"/>
        </w:r>
        <w:r w:rsidR="00012DEA">
          <w:rPr>
            <w:webHidden/>
          </w:rPr>
          <w:t>12</w:t>
        </w:r>
        <w:r>
          <w:rPr>
            <w:webHidden/>
          </w:rPr>
          <w:fldChar w:fldCharType="end"/>
        </w:r>
      </w:hyperlink>
    </w:p>
    <w:p w14:paraId="6CA8BAD4" w14:textId="7AAF7A28" w:rsidR="00207FD1" w:rsidRDefault="00207FD1">
      <w:pPr>
        <w:pStyle w:val="TOC1"/>
        <w:rPr>
          <w:rFonts w:asciiTheme="minorHAnsi" w:eastAsiaTheme="minorEastAsia" w:hAnsiTheme="minorHAnsi" w:cstheme="minorBidi"/>
          <w:b w:val="0"/>
          <w:kern w:val="2"/>
          <w:sz w:val="24"/>
          <w:szCs w:val="24"/>
          <w:lang w:eastAsia="en-AU"/>
          <w14:ligatures w14:val="standardContextual"/>
        </w:rPr>
      </w:pPr>
      <w:hyperlink w:anchor="_Toc183547677" w:history="1">
        <w:r w:rsidRPr="00161322">
          <w:rPr>
            <w:rStyle w:val="Hyperlink"/>
          </w:rPr>
          <w:t>Appendix 3: Naloxone products</w:t>
        </w:r>
        <w:r>
          <w:rPr>
            <w:webHidden/>
          </w:rPr>
          <w:tab/>
        </w:r>
        <w:r>
          <w:rPr>
            <w:webHidden/>
          </w:rPr>
          <w:fldChar w:fldCharType="begin"/>
        </w:r>
        <w:r>
          <w:rPr>
            <w:webHidden/>
          </w:rPr>
          <w:instrText xml:space="preserve"> PAGEREF _Toc183547677 \h </w:instrText>
        </w:r>
        <w:r>
          <w:rPr>
            <w:webHidden/>
          </w:rPr>
        </w:r>
        <w:r>
          <w:rPr>
            <w:webHidden/>
          </w:rPr>
          <w:fldChar w:fldCharType="separate"/>
        </w:r>
        <w:r w:rsidR="00012DEA">
          <w:rPr>
            <w:webHidden/>
          </w:rPr>
          <w:t>13</w:t>
        </w:r>
        <w:r>
          <w:rPr>
            <w:webHidden/>
          </w:rPr>
          <w:fldChar w:fldCharType="end"/>
        </w:r>
      </w:hyperlink>
    </w:p>
    <w:p w14:paraId="20144503" w14:textId="26493453" w:rsidR="00207FD1" w:rsidRDefault="00207FD1">
      <w:pPr>
        <w:pStyle w:val="TOC1"/>
        <w:rPr>
          <w:rFonts w:asciiTheme="minorHAnsi" w:eastAsiaTheme="minorEastAsia" w:hAnsiTheme="minorHAnsi" w:cstheme="minorBidi"/>
          <w:b w:val="0"/>
          <w:kern w:val="2"/>
          <w:sz w:val="24"/>
          <w:szCs w:val="24"/>
          <w:lang w:eastAsia="en-AU"/>
          <w14:ligatures w14:val="standardContextual"/>
        </w:rPr>
      </w:pPr>
      <w:hyperlink w:anchor="_Toc183547678" w:history="1">
        <w:r w:rsidRPr="00161322">
          <w:rPr>
            <w:rStyle w:val="Hyperlink"/>
          </w:rPr>
          <w:t>Appendix 4: Naloxone supply checklist for approved workers</w:t>
        </w:r>
        <w:r>
          <w:rPr>
            <w:webHidden/>
          </w:rPr>
          <w:tab/>
        </w:r>
        <w:r>
          <w:rPr>
            <w:webHidden/>
          </w:rPr>
          <w:fldChar w:fldCharType="begin"/>
        </w:r>
        <w:r>
          <w:rPr>
            <w:webHidden/>
          </w:rPr>
          <w:instrText xml:space="preserve"> PAGEREF _Toc183547678 \h </w:instrText>
        </w:r>
        <w:r>
          <w:rPr>
            <w:webHidden/>
          </w:rPr>
        </w:r>
        <w:r>
          <w:rPr>
            <w:webHidden/>
          </w:rPr>
          <w:fldChar w:fldCharType="separate"/>
        </w:r>
        <w:r w:rsidR="00012DEA">
          <w:rPr>
            <w:webHidden/>
          </w:rPr>
          <w:t>13</w:t>
        </w:r>
        <w:r>
          <w:rPr>
            <w:webHidden/>
          </w:rPr>
          <w:fldChar w:fldCharType="end"/>
        </w:r>
      </w:hyperlink>
    </w:p>
    <w:p w14:paraId="44A85071" w14:textId="1AE55D25" w:rsidR="00207FD1" w:rsidRDefault="00207FD1">
      <w:pPr>
        <w:pStyle w:val="TOC1"/>
        <w:rPr>
          <w:rFonts w:asciiTheme="minorHAnsi" w:eastAsiaTheme="minorEastAsia" w:hAnsiTheme="minorHAnsi" w:cstheme="minorBidi"/>
          <w:b w:val="0"/>
          <w:kern w:val="2"/>
          <w:sz w:val="24"/>
          <w:szCs w:val="24"/>
          <w:lang w:eastAsia="en-AU"/>
          <w14:ligatures w14:val="standardContextual"/>
        </w:rPr>
      </w:pPr>
      <w:hyperlink w:anchor="_Toc183547679" w:history="1">
        <w:r w:rsidRPr="00161322">
          <w:rPr>
            <w:rStyle w:val="Hyperlink"/>
          </w:rPr>
          <w:t>Appendix 5: Data collection and reporting</w:t>
        </w:r>
        <w:r>
          <w:rPr>
            <w:webHidden/>
          </w:rPr>
          <w:tab/>
        </w:r>
        <w:r>
          <w:rPr>
            <w:webHidden/>
          </w:rPr>
          <w:fldChar w:fldCharType="begin"/>
        </w:r>
        <w:r>
          <w:rPr>
            <w:webHidden/>
          </w:rPr>
          <w:instrText xml:space="preserve"> PAGEREF _Toc183547679 \h </w:instrText>
        </w:r>
        <w:r>
          <w:rPr>
            <w:webHidden/>
          </w:rPr>
        </w:r>
        <w:r>
          <w:rPr>
            <w:webHidden/>
          </w:rPr>
          <w:fldChar w:fldCharType="separate"/>
        </w:r>
        <w:r w:rsidR="00012DEA">
          <w:rPr>
            <w:webHidden/>
          </w:rPr>
          <w:t>14</w:t>
        </w:r>
        <w:r>
          <w:rPr>
            <w:webHidden/>
          </w:rPr>
          <w:fldChar w:fldCharType="end"/>
        </w:r>
      </w:hyperlink>
    </w:p>
    <w:p w14:paraId="0822DC6A" w14:textId="01723E1E" w:rsidR="00207FD1" w:rsidRDefault="00207FD1">
      <w:pPr>
        <w:pStyle w:val="TOC1"/>
        <w:rPr>
          <w:rFonts w:asciiTheme="minorHAnsi" w:eastAsiaTheme="minorEastAsia" w:hAnsiTheme="minorHAnsi" w:cstheme="minorBidi"/>
          <w:b w:val="0"/>
          <w:kern w:val="2"/>
          <w:sz w:val="24"/>
          <w:szCs w:val="24"/>
          <w:lang w:eastAsia="en-AU"/>
          <w14:ligatures w14:val="standardContextual"/>
        </w:rPr>
      </w:pPr>
      <w:hyperlink w:anchor="_Toc183547680" w:history="1">
        <w:r w:rsidRPr="00161322">
          <w:rPr>
            <w:rStyle w:val="Hyperlink"/>
          </w:rPr>
          <w:t>Appendix 6: Glossary</w:t>
        </w:r>
        <w:r>
          <w:rPr>
            <w:webHidden/>
          </w:rPr>
          <w:tab/>
        </w:r>
        <w:r>
          <w:rPr>
            <w:webHidden/>
          </w:rPr>
          <w:fldChar w:fldCharType="begin"/>
        </w:r>
        <w:r>
          <w:rPr>
            <w:webHidden/>
          </w:rPr>
          <w:instrText xml:space="preserve"> PAGEREF _Toc183547680 \h </w:instrText>
        </w:r>
        <w:r>
          <w:rPr>
            <w:webHidden/>
          </w:rPr>
        </w:r>
        <w:r>
          <w:rPr>
            <w:webHidden/>
          </w:rPr>
          <w:fldChar w:fldCharType="separate"/>
        </w:r>
        <w:r w:rsidR="00012DEA">
          <w:rPr>
            <w:webHidden/>
          </w:rPr>
          <w:t>15</w:t>
        </w:r>
        <w:r>
          <w:rPr>
            <w:webHidden/>
          </w:rPr>
          <w:fldChar w:fldCharType="end"/>
        </w:r>
      </w:hyperlink>
    </w:p>
    <w:p w14:paraId="5A335DC9" w14:textId="68966166" w:rsidR="00012DEA" w:rsidRDefault="00AD784C" w:rsidP="00D079AA">
      <w:pPr>
        <w:pStyle w:val="Body"/>
      </w:pPr>
      <w:r>
        <w:fldChar w:fldCharType="end"/>
      </w:r>
    </w:p>
    <w:p w14:paraId="26D58685" w14:textId="79ABD424" w:rsidR="007173CA" w:rsidRPr="00012DEA" w:rsidRDefault="00012DEA" w:rsidP="00012DEA">
      <w:pPr>
        <w:spacing w:after="0" w:line="240" w:lineRule="auto"/>
        <w:rPr>
          <w:rFonts w:eastAsia="Times"/>
        </w:rPr>
      </w:pPr>
      <w:r>
        <w:br w:type="page"/>
      </w:r>
    </w:p>
    <w:p w14:paraId="253D9275" w14:textId="5E948A4E" w:rsidR="00EE29AD" w:rsidRDefault="00637937" w:rsidP="00E67395">
      <w:pPr>
        <w:pStyle w:val="Heading1"/>
        <w:numPr>
          <w:ilvl w:val="0"/>
          <w:numId w:val="5"/>
        </w:numPr>
      </w:pPr>
      <w:bookmarkStart w:id="8" w:name="_Toc179882502"/>
      <w:bookmarkStart w:id="9" w:name="_Toc179882559"/>
      <w:bookmarkStart w:id="10" w:name="_Toc183547654"/>
      <w:bookmarkEnd w:id="8"/>
      <w:bookmarkEnd w:id="9"/>
      <w:r>
        <w:lastRenderedPageBreak/>
        <w:t>Victoria</w:t>
      </w:r>
      <w:r w:rsidR="00036154">
        <w:t>n</w:t>
      </w:r>
      <w:r>
        <w:t xml:space="preserve"> </w:t>
      </w:r>
      <w:r w:rsidR="00384738">
        <w:t>T</w:t>
      </w:r>
      <w:r w:rsidR="00695688">
        <w:t>ake</w:t>
      </w:r>
      <w:r w:rsidR="00F430E7">
        <w:t>-</w:t>
      </w:r>
      <w:r w:rsidR="00384738">
        <w:t>H</w:t>
      </w:r>
      <w:r w:rsidR="00695688">
        <w:t xml:space="preserve">ome </w:t>
      </w:r>
      <w:r w:rsidR="00384738">
        <w:t>N</w:t>
      </w:r>
      <w:r w:rsidR="00695688">
        <w:t xml:space="preserve">aloxone </w:t>
      </w:r>
      <w:r w:rsidR="00965233">
        <w:t>P</w:t>
      </w:r>
      <w:r w:rsidR="00695688">
        <w:t>rogram</w:t>
      </w:r>
      <w:r w:rsidR="00305938">
        <w:t>:</w:t>
      </w:r>
      <w:r w:rsidR="00B31089">
        <w:t xml:space="preserve"> </w:t>
      </w:r>
      <w:r w:rsidR="00F51BE2">
        <w:t>O</w:t>
      </w:r>
      <w:r w:rsidR="00B31089">
        <w:t>perati</w:t>
      </w:r>
      <w:r w:rsidR="002442EE">
        <w:t>ng</w:t>
      </w:r>
      <w:r w:rsidR="00B31089">
        <w:t xml:space="preserve"> </w:t>
      </w:r>
      <w:r w:rsidR="0051459D">
        <w:t>Policy and G</w:t>
      </w:r>
      <w:r w:rsidR="00C176D5">
        <w:t>uidelines</w:t>
      </w:r>
      <w:bookmarkEnd w:id="10"/>
    </w:p>
    <w:p w14:paraId="37A81D14" w14:textId="1886EA8D" w:rsidR="00A35E39" w:rsidRDefault="00D5588A" w:rsidP="00A35E39">
      <w:pPr>
        <w:pStyle w:val="Heading2"/>
      </w:pPr>
      <w:bookmarkStart w:id="11" w:name="_Toc183547655"/>
      <w:r>
        <w:t xml:space="preserve">1.1 </w:t>
      </w:r>
      <w:r w:rsidR="00B31089">
        <w:t>Introduction</w:t>
      </w:r>
      <w:bookmarkEnd w:id="11"/>
    </w:p>
    <w:p w14:paraId="4761D3E0" w14:textId="78F5738C" w:rsidR="001449FC" w:rsidRDefault="00A35E39" w:rsidP="00BD3B25">
      <w:pPr>
        <w:pStyle w:val="Body"/>
        <w:jc w:val="both"/>
      </w:pPr>
      <w:r>
        <w:t>Th</w:t>
      </w:r>
      <w:r w:rsidR="004B379F">
        <w:t>e</w:t>
      </w:r>
      <w:r w:rsidR="00B403EA">
        <w:t xml:space="preserve"> Vict</w:t>
      </w:r>
      <w:r w:rsidR="004020FA">
        <w:t xml:space="preserve">orian </w:t>
      </w:r>
      <w:r w:rsidR="004B379F" w:rsidRPr="004B379F">
        <w:t>Take-Home Naloxone Program: Operating Policy and Guidelines</w:t>
      </w:r>
      <w:r>
        <w:t xml:space="preserve"> </w:t>
      </w:r>
      <w:r w:rsidR="001E5632">
        <w:t>ha</w:t>
      </w:r>
      <w:r w:rsidR="00F430E7">
        <w:t>ve</w:t>
      </w:r>
      <w:r w:rsidR="001E5632">
        <w:t xml:space="preserve"> been developed </w:t>
      </w:r>
      <w:r w:rsidR="009E1380">
        <w:t xml:space="preserve">by the Victorian Department of Health (the department) </w:t>
      </w:r>
      <w:r w:rsidR="00367003">
        <w:t>for</w:t>
      </w:r>
      <w:r w:rsidR="00DE4742">
        <w:t xml:space="preserve"> </w:t>
      </w:r>
      <w:r w:rsidR="00D92A15">
        <w:t>organisation</w:t>
      </w:r>
      <w:r w:rsidR="00DE4742">
        <w:t>s</w:t>
      </w:r>
      <w:r w:rsidRPr="00310A08">
        <w:t xml:space="preserve"> </w:t>
      </w:r>
      <w:r w:rsidR="00C6453F" w:rsidRPr="00310A08">
        <w:t xml:space="preserve">and </w:t>
      </w:r>
      <w:r w:rsidR="0007288A">
        <w:t>workers</w:t>
      </w:r>
      <w:r w:rsidR="0007288A" w:rsidRPr="00310A08">
        <w:t xml:space="preserve"> who</w:t>
      </w:r>
      <w:r w:rsidR="009A0032">
        <w:t xml:space="preserve"> are </w:t>
      </w:r>
      <w:r w:rsidR="004F6678">
        <w:t xml:space="preserve">approved to </w:t>
      </w:r>
      <w:r w:rsidR="000B3179">
        <w:t xml:space="preserve">supply naloxone </w:t>
      </w:r>
      <w:r w:rsidR="000C141C">
        <w:t>under</w:t>
      </w:r>
      <w:r w:rsidR="0067003C">
        <w:t xml:space="preserve"> </w:t>
      </w:r>
      <w:r w:rsidR="00036154">
        <w:t xml:space="preserve">Victorian </w:t>
      </w:r>
      <w:r w:rsidR="00D61BC2">
        <w:t>T</w:t>
      </w:r>
      <w:r w:rsidR="00695688">
        <w:t>ake</w:t>
      </w:r>
      <w:r w:rsidR="00F430E7">
        <w:t>-</w:t>
      </w:r>
      <w:r w:rsidR="00D61BC2">
        <w:t>H</w:t>
      </w:r>
      <w:r w:rsidR="00695688">
        <w:t xml:space="preserve">ome </w:t>
      </w:r>
      <w:r w:rsidR="00D61BC2">
        <w:t>N</w:t>
      </w:r>
      <w:r w:rsidR="00695688">
        <w:t xml:space="preserve">aloxone </w:t>
      </w:r>
      <w:r w:rsidR="00B23CCE">
        <w:t>P</w:t>
      </w:r>
      <w:r w:rsidR="00695688">
        <w:t>rogram</w:t>
      </w:r>
      <w:r w:rsidR="00A340A7">
        <w:t>.</w:t>
      </w:r>
      <w:r w:rsidR="00273ABB">
        <w:t xml:space="preserve"> </w:t>
      </w:r>
    </w:p>
    <w:p w14:paraId="3BADE271" w14:textId="300C4432" w:rsidR="0084100D" w:rsidRDefault="04F52578" w:rsidP="00BD3B25">
      <w:pPr>
        <w:pStyle w:val="Body"/>
        <w:jc w:val="both"/>
      </w:pPr>
      <w:r>
        <w:t>Th</w:t>
      </w:r>
      <w:r w:rsidR="00154924">
        <w:t>is document</w:t>
      </w:r>
      <w:r>
        <w:t xml:space="preserve"> do</w:t>
      </w:r>
      <w:r w:rsidR="00154924">
        <w:t>es</w:t>
      </w:r>
      <w:r>
        <w:t xml:space="preserve"> not </w:t>
      </w:r>
      <w:r w:rsidR="43978A74">
        <w:t xml:space="preserve">apply to </w:t>
      </w:r>
      <w:r w:rsidR="74D5FBA0">
        <w:t>health services</w:t>
      </w:r>
      <w:r w:rsidR="3697352F">
        <w:t xml:space="preserve"> </w:t>
      </w:r>
      <w:r w:rsidR="3A2D8D60">
        <w:t xml:space="preserve">such as community pharmacies </w:t>
      </w:r>
      <w:r w:rsidR="3697352F">
        <w:t xml:space="preserve">or </w:t>
      </w:r>
      <w:r w:rsidR="0D383BF6">
        <w:t xml:space="preserve">workers who already supply naloxone </w:t>
      </w:r>
      <w:r w:rsidR="2DDC4CBD">
        <w:t>in Victoria</w:t>
      </w:r>
      <w:r w:rsidR="34C8F258">
        <w:t>,</w:t>
      </w:r>
      <w:r w:rsidR="2DDC4CBD">
        <w:t xml:space="preserve"> </w:t>
      </w:r>
      <w:r w:rsidR="0D383BF6">
        <w:t xml:space="preserve">such as pharmacists or medical </w:t>
      </w:r>
      <w:r w:rsidR="74D5FBA0">
        <w:t>and</w:t>
      </w:r>
      <w:r w:rsidR="0D383BF6">
        <w:t xml:space="preserve"> nurse practi</w:t>
      </w:r>
      <w:r w:rsidR="6BE5A0E9">
        <w:t>tioners</w:t>
      </w:r>
      <w:r w:rsidR="00EB489A">
        <w:t xml:space="preserve"> as outlined</w:t>
      </w:r>
      <w:r w:rsidR="0097167D" w:rsidRPr="0097167D">
        <w:t xml:space="preserve"> under section 90 of the </w:t>
      </w:r>
      <w:hyperlink r:id="rId15" w:history="1">
        <w:r w:rsidR="0097167D" w:rsidRPr="0097167D">
          <w:rPr>
            <w:rStyle w:val="Hyperlink"/>
            <w:i/>
            <w:iCs/>
          </w:rPr>
          <w:t>National Health Act 1953</w:t>
        </w:r>
      </w:hyperlink>
      <w:r w:rsidR="007818E0">
        <w:t xml:space="preserve"> </w:t>
      </w:r>
      <w:r w:rsidR="007818E0" w:rsidRPr="003327DC">
        <w:t>&lt; https://www.legislation.gov.au/C1953A00095/latest/text&gt;</w:t>
      </w:r>
      <w:r w:rsidR="007818E0">
        <w:t>.</w:t>
      </w:r>
    </w:p>
    <w:p w14:paraId="27425AF4" w14:textId="3266EEF4" w:rsidR="00A35E39" w:rsidRDefault="4EB5F0F3" w:rsidP="00BD3B25">
      <w:pPr>
        <w:pStyle w:val="Bodyafterbullets"/>
        <w:jc w:val="both"/>
      </w:pPr>
      <w:r>
        <w:t xml:space="preserve">To provide </w:t>
      </w:r>
      <w:r w:rsidR="48CC9ED4">
        <w:t xml:space="preserve">clarity to </w:t>
      </w:r>
      <w:r w:rsidR="23A79995">
        <w:t xml:space="preserve">approved </w:t>
      </w:r>
      <w:r w:rsidR="09363DC8">
        <w:t>organisation</w:t>
      </w:r>
      <w:r w:rsidR="43F1A07E">
        <w:t>s</w:t>
      </w:r>
      <w:r>
        <w:t xml:space="preserve"> and workers </w:t>
      </w:r>
      <w:r w:rsidR="48CC9ED4">
        <w:t>regarding</w:t>
      </w:r>
      <w:r>
        <w:t xml:space="preserve"> their service delivery obligations, th</w:t>
      </w:r>
      <w:r w:rsidR="002647BB">
        <w:t>is document</w:t>
      </w:r>
      <w:r>
        <w:t xml:space="preserve"> </w:t>
      </w:r>
      <w:r w:rsidR="00AD687F">
        <w:t>uses</w:t>
      </w:r>
      <w:r>
        <w:t xml:space="preserve"> the word </w:t>
      </w:r>
      <w:r w:rsidR="00154924" w:rsidRPr="00B403EA">
        <w:t>must</w:t>
      </w:r>
      <w:r w:rsidR="00154924">
        <w:t xml:space="preserve"> </w:t>
      </w:r>
      <w:r w:rsidR="28E8CD8D">
        <w:t>for</w:t>
      </w:r>
      <w:r w:rsidR="6ED1EDE1">
        <w:t xml:space="preserve"> </w:t>
      </w:r>
      <w:r w:rsidR="28E8CD8D">
        <w:t>legislati</w:t>
      </w:r>
      <w:r w:rsidR="00912065">
        <w:t>ve</w:t>
      </w:r>
      <w:r w:rsidR="5D7A85D8">
        <w:t xml:space="preserve"> </w:t>
      </w:r>
      <w:r w:rsidR="40FE10AC">
        <w:t>funding</w:t>
      </w:r>
      <w:r w:rsidR="5320BC54">
        <w:t xml:space="preserve"> dependent requirements</w:t>
      </w:r>
      <w:r w:rsidR="00912065">
        <w:t>.</w:t>
      </w:r>
      <w:r w:rsidR="31F8F1A2">
        <w:t>,</w:t>
      </w:r>
      <w:r w:rsidR="28E8CD8D">
        <w:t xml:space="preserve"> </w:t>
      </w:r>
      <w:r w:rsidR="00EC28A1">
        <w:t>t</w:t>
      </w:r>
      <w:r w:rsidR="28E8CD8D">
        <w:t xml:space="preserve">he word </w:t>
      </w:r>
      <w:r w:rsidR="00154924">
        <w:t xml:space="preserve">should </w:t>
      </w:r>
      <w:proofErr w:type="gramStart"/>
      <w:r w:rsidR="00912065">
        <w:t>is</w:t>
      </w:r>
      <w:proofErr w:type="gramEnd"/>
      <w:r w:rsidR="00912065">
        <w:t xml:space="preserve"> used </w:t>
      </w:r>
      <w:r>
        <w:t>for policy</w:t>
      </w:r>
      <w:r w:rsidR="00912065">
        <w:t xml:space="preserve"> and practice</w:t>
      </w:r>
      <w:r>
        <w:t xml:space="preserve"> recommendations</w:t>
      </w:r>
      <w:r w:rsidR="00912065">
        <w:t>.</w:t>
      </w:r>
      <w:r>
        <w:t xml:space="preserve"> </w:t>
      </w:r>
    </w:p>
    <w:p w14:paraId="23C5D7C3" w14:textId="74EE8E8F" w:rsidR="00D5588A" w:rsidRDefault="00D5588A" w:rsidP="00BD3B25">
      <w:pPr>
        <w:pStyle w:val="Heading2"/>
        <w:jc w:val="both"/>
      </w:pPr>
      <w:bookmarkStart w:id="12" w:name="_Toc183547656"/>
      <w:r>
        <w:t>1.</w:t>
      </w:r>
      <w:r w:rsidR="00A35E39">
        <w:t>2</w:t>
      </w:r>
      <w:r>
        <w:t xml:space="preserve"> Background</w:t>
      </w:r>
      <w:bookmarkEnd w:id="12"/>
    </w:p>
    <w:p w14:paraId="4393FA95" w14:textId="34F6DE10" w:rsidR="0097700D" w:rsidRDefault="00356021" w:rsidP="00BD3B25">
      <w:pPr>
        <w:pStyle w:val="Bodyafterbullets"/>
        <w:jc w:val="both"/>
      </w:pPr>
      <w:r>
        <w:t>Opioids include morphine, oxycodone or fentanyl</w:t>
      </w:r>
      <w:r w:rsidR="00AD687F">
        <w:t xml:space="preserve">, </w:t>
      </w:r>
      <w:r>
        <w:t>heroin</w:t>
      </w:r>
      <w:r w:rsidR="005A1A87">
        <w:t>,</w:t>
      </w:r>
      <w:r w:rsidR="00AE7F9E">
        <w:t xml:space="preserve"> Kamini </w:t>
      </w:r>
      <w:proofErr w:type="spellStart"/>
      <w:r w:rsidR="00AE7F9E">
        <w:t>Vidrawan</w:t>
      </w:r>
      <w:proofErr w:type="spellEnd"/>
      <w:r w:rsidR="00AE7F9E">
        <w:t xml:space="preserve"> Ras (Kamini)</w:t>
      </w:r>
      <w:r>
        <w:t xml:space="preserve"> </w:t>
      </w:r>
      <w:r w:rsidR="00AE7F9E">
        <w:t>and</w:t>
      </w:r>
      <w:r w:rsidR="00AD687F">
        <w:t xml:space="preserve"> </w:t>
      </w:r>
      <w:r>
        <w:t xml:space="preserve">synthetic opioids. Naloxone is a </w:t>
      </w:r>
      <w:r w:rsidR="00BA2ADA">
        <w:t xml:space="preserve">fast acting, opioid antagonist </w:t>
      </w:r>
      <w:r>
        <w:t xml:space="preserve">medication </w:t>
      </w:r>
      <w:r w:rsidR="007F380F">
        <w:t>that</w:t>
      </w:r>
      <w:r>
        <w:t xml:space="preserve"> </w:t>
      </w:r>
      <w:r w:rsidR="000E12F0">
        <w:t xml:space="preserve">temporarily </w:t>
      </w:r>
      <w:r>
        <w:t>reverse</w:t>
      </w:r>
      <w:r w:rsidR="007F380F">
        <w:t>s</w:t>
      </w:r>
      <w:r>
        <w:t xml:space="preserve"> the effects of opioid overdose</w:t>
      </w:r>
      <w:r w:rsidR="00BA2ADA">
        <w:t xml:space="preserve"> </w:t>
      </w:r>
      <w:r>
        <w:t xml:space="preserve">by binding </w:t>
      </w:r>
      <w:r w:rsidR="000E12F0">
        <w:t>to</w:t>
      </w:r>
      <w:r>
        <w:t xml:space="preserve"> opioid receptors in the central nervous system</w:t>
      </w:r>
      <w:r w:rsidR="005A047A">
        <w:t xml:space="preserve">. Naloxone is a safe and effective medication which can be </w:t>
      </w:r>
      <w:r w:rsidR="00DE4742">
        <w:t>lifesaving</w:t>
      </w:r>
      <w:r w:rsidR="005A047A">
        <w:t xml:space="preserve"> when used in a timely manner for an opioid </w:t>
      </w:r>
      <w:r w:rsidR="003A1288">
        <w:t>overdose and</w:t>
      </w:r>
      <w:r w:rsidR="005A047A">
        <w:t xml:space="preserve"> has no effect</w:t>
      </w:r>
      <w:r w:rsidR="00D65D57">
        <w:t>s</w:t>
      </w:r>
      <w:r w:rsidR="005A047A">
        <w:t xml:space="preserve"> </w:t>
      </w:r>
      <w:r w:rsidR="00D65D57">
        <w:t>on</w:t>
      </w:r>
      <w:r w:rsidR="005A047A">
        <w:t xml:space="preserve"> someone </w:t>
      </w:r>
      <w:r w:rsidR="00BA6EBA">
        <w:t xml:space="preserve">who </w:t>
      </w:r>
      <w:r w:rsidR="005A047A">
        <w:t xml:space="preserve">has not </w:t>
      </w:r>
      <w:r w:rsidR="00DE4742">
        <w:t>used</w:t>
      </w:r>
      <w:r w:rsidR="005A047A">
        <w:t xml:space="preserve"> opioids</w:t>
      </w:r>
      <w:r w:rsidR="00DE4742">
        <w:t xml:space="preserve">. </w:t>
      </w:r>
    </w:p>
    <w:p w14:paraId="30454790" w14:textId="32F3A3BE" w:rsidR="001528A1" w:rsidRDefault="001528A1" w:rsidP="00BD3B25">
      <w:pPr>
        <w:pStyle w:val="Bodyafterbullets"/>
        <w:jc w:val="both"/>
      </w:pPr>
      <w:r>
        <w:t xml:space="preserve">In response to the 2018 Victorian Parliamentary Committee’s </w:t>
      </w:r>
      <w:r w:rsidRPr="00164B3D">
        <w:rPr>
          <w:i/>
        </w:rPr>
        <w:t>Inquiry into Drug Law Reform</w:t>
      </w:r>
      <w:r>
        <w:t>, the Victorian Government reformed legislation governing the supply of naloxone. The new regulatory framework includes:</w:t>
      </w:r>
    </w:p>
    <w:p w14:paraId="5E01EA7B" w14:textId="22F66FA8" w:rsidR="001528A1" w:rsidRPr="000C057B" w:rsidRDefault="009117FC" w:rsidP="3F1A9D1D">
      <w:pPr>
        <w:pStyle w:val="Bodyafterbullets"/>
        <w:numPr>
          <w:ilvl w:val="0"/>
          <w:numId w:val="13"/>
        </w:numPr>
        <w:jc w:val="both"/>
        <w:rPr>
          <w:rFonts w:eastAsia="Arial" w:cs="Arial"/>
          <w:szCs w:val="21"/>
        </w:rPr>
      </w:pPr>
      <w:r w:rsidRPr="42641917">
        <w:t>t</w:t>
      </w:r>
      <w:r w:rsidR="001528A1" w:rsidRPr="42641917">
        <w:t>he</w:t>
      </w:r>
      <w:r w:rsidR="001528A1" w:rsidRPr="3F1A9D1D">
        <w:rPr>
          <w:i/>
          <w:iCs/>
        </w:rPr>
        <w:t xml:space="preserve"> Drugs, Poisons and Controlled Substances Amendment Act</w:t>
      </w:r>
      <w:r w:rsidR="00B6580B" w:rsidRPr="3F1A9D1D">
        <w:rPr>
          <w:rFonts w:eastAsia="Arial" w:cs="Arial"/>
          <w:szCs w:val="21"/>
        </w:rPr>
        <w:t xml:space="preserve"> </w:t>
      </w:r>
      <w:r w:rsidR="2280779A" w:rsidRPr="3F1A9D1D">
        <w:rPr>
          <w:rFonts w:eastAsia="Arial" w:cs="Arial"/>
          <w:szCs w:val="21"/>
        </w:rPr>
        <w:t>(981 (Section 132(</w:t>
      </w:r>
      <w:proofErr w:type="spellStart"/>
      <w:r w:rsidR="2280779A" w:rsidRPr="3F1A9D1D">
        <w:rPr>
          <w:rFonts w:eastAsia="Arial" w:cs="Arial"/>
          <w:szCs w:val="21"/>
        </w:rPr>
        <w:t>ya</w:t>
      </w:r>
      <w:proofErr w:type="spellEnd"/>
      <w:r w:rsidR="2280779A" w:rsidRPr="3F1A9D1D">
        <w:rPr>
          <w:rFonts w:eastAsia="Arial" w:cs="Arial"/>
          <w:szCs w:val="21"/>
        </w:rPr>
        <w:t xml:space="preserve">)) </w:t>
      </w:r>
    </w:p>
    <w:p w14:paraId="00F8AF16" w14:textId="71B70F63" w:rsidR="001528A1" w:rsidRPr="000C057B" w:rsidRDefault="009117FC" w:rsidP="00BD3B25">
      <w:pPr>
        <w:pStyle w:val="Bodyafterbullets"/>
        <w:numPr>
          <w:ilvl w:val="0"/>
          <w:numId w:val="13"/>
        </w:numPr>
        <w:jc w:val="both"/>
      </w:pPr>
      <w:r>
        <w:t>t</w:t>
      </w:r>
      <w:r w:rsidR="001528A1" w:rsidRPr="000C057B">
        <w:t xml:space="preserve">he </w:t>
      </w:r>
      <w:r w:rsidR="001528A1" w:rsidRPr="42641917">
        <w:rPr>
          <w:i/>
          <w:iCs/>
        </w:rPr>
        <w:t>Drugs, Poisons and Controlled Substances Amendment</w:t>
      </w:r>
      <w:r w:rsidR="00427396" w:rsidRPr="42641917">
        <w:rPr>
          <w:i/>
          <w:iCs/>
        </w:rPr>
        <w:t xml:space="preserve"> </w:t>
      </w:r>
      <w:r w:rsidR="00B6580B">
        <w:rPr>
          <w:i/>
          <w:iCs/>
        </w:rPr>
        <w:t>Regulations 2017</w:t>
      </w:r>
      <w:r w:rsidR="001528A1" w:rsidRPr="42641917">
        <w:rPr>
          <w:i/>
          <w:iCs/>
        </w:rPr>
        <w:t xml:space="preserve"> </w:t>
      </w:r>
      <w:r w:rsidR="2204CE95" w:rsidRPr="42641917">
        <w:rPr>
          <w:rFonts w:eastAsia="Arial" w:cs="Arial"/>
          <w:szCs w:val="21"/>
        </w:rPr>
        <w:t>(Regulations 5(1), 133F, 133G, 133H, 161D, 161E)</w:t>
      </w:r>
      <w:r w:rsidR="2204CE95">
        <w:t xml:space="preserve"> </w:t>
      </w:r>
    </w:p>
    <w:p w14:paraId="3B491281" w14:textId="1110E3C0" w:rsidR="001528A1" w:rsidRPr="000C057B" w:rsidRDefault="00A26A95" w:rsidP="00BD3B25">
      <w:pPr>
        <w:pStyle w:val="Bodyafterbullets"/>
        <w:numPr>
          <w:ilvl w:val="0"/>
          <w:numId w:val="13"/>
        </w:numPr>
        <w:jc w:val="both"/>
      </w:pPr>
      <w:r>
        <w:t xml:space="preserve">the </w:t>
      </w:r>
      <w:r w:rsidR="3CFD6F01" w:rsidRPr="42641917">
        <w:rPr>
          <w:i/>
          <w:iCs/>
        </w:rPr>
        <w:t>Secretary Approval: Approved Naloxone Providers and Approved Workers</w:t>
      </w:r>
      <w:r w:rsidR="3CFD6F01">
        <w:t xml:space="preserve"> </w:t>
      </w:r>
      <w:r w:rsidR="005B4496">
        <w:t xml:space="preserve">for </w:t>
      </w:r>
      <w:r w:rsidR="003C5D6C">
        <w:t>Victoria’s Take-Home Naloxone P</w:t>
      </w:r>
      <w:r w:rsidR="005B4496">
        <w:t>rogram</w:t>
      </w:r>
      <w:r>
        <w:t xml:space="preserve">, </w:t>
      </w:r>
      <w:r w:rsidR="001528A1">
        <w:t>published in the Victorian Government Gazette</w:t>
      </w:r>
      <w:r w:rsidR="009117FC" w:rsidRPr="42641917">
        <w:rPr>
          <w:rStyle w:val="FootnoteReference"/>
        </w:rPr>
        <w:footnoteReference w:id="2"/>
      </w:r>
    </w:p>
    <w:p w14:paraId="4796966F" w14:textId="001B96F8" w:rsidR="001C594D" w:rsidRDefault="00D37606" w:rsidP="42641917">
      <w:pPr>
        <w:pStyle w:val="Bodyafterbullets"/>
        <w:numPr>
          <w:ilvl w:val="0"/>
          <w:numId w:val="13"/>
        </w:numPr>
        <w:jc w:val="both"/>
      </w:pPr>
      <w:r>
        <w:t>Victoria</w:t>
      </w:r>
      <w:r w:rsidR="00637937">
        <w:t>’s</w:t>
      </w:r>
      <w:r>
        <w:t xml:space="preserve"> Take-Home Naloxone</w:t>
      </w:r>
      <w:r w:rsidR="001528A1">
        <w:t xml:space="preserve"> </w:t>
      </w:r>
      <w:r w:rsidR="003A1288">
        <w:t>Program and Operating Policy G</w:t>
      </w:r>
      <w:r w:rsidR="00C176D5">
        <w:t>uidelines</w:t>
      </w:r>
      <w:r w:rsidR="001528A1">
        <w:t>.</w:t>
      </w:r>
      <w:r w:rsidR="00191EFA">
        <w:t xml:space="preserve"> </w:t>
      </w:r>
    </w:p>
    <w:p w14:paraId="06B95F94" w14:textId="0BCCA420" w:rsidR="00912065" w:rsidRDefault="005B5F02" w:rsidP="00B94EC5">
      <w:pPr>
        <w:pStyle w:val="Bodyafterbullets"/>
        <w:jc w:val="both"/>
        <w:rPr>
          <w:rFonts w:eastAsia="Times New Roman"/>
        </w:rPr>
      </w:pPr>
      <w:r>
        <w:rPr>
          <w:rFonts w:eastAsia="Times New Roman"/>
        </w:rPr>
        <w:t>In 2022, t</w:t>
      </w:r>
      <w:r w:rsidR="007B745F">
        <w:rPr>
          <w:rFonts w:eastAsia="Times New Roman"/>
        </w:rPr>
        <w:t xml:space="preserve">he </w:t>
      </w:r>
      <w:r w:rsidR="0052723A">
        <w:rPr>
          <w:rFonts w:eastAsia="Times New Roman"/>
        </w:rPr>
        <w:t>Commonwealth</w:t>
      </w:r>
      <w:r w:rsidR="007B745F">
        <w:rPr>
          <w:rFonts w:eastAsia="Times New Roman"/>
        </w:rPr>
        <w:t xml:space="preserve"> Government</w:t>
      </w:r>
      <w:r>
        <w:rPr>
          <w:rFonts w:eastAsia="Times New Roman"/>
        </w:rPr>
        <w:t xml:space="preserve"> made naloxone free</w:t>
      </w:r>
      <w:r w:rsidR="00A20D82">
        <w:rPr>
          <w:rFonts w:eastAsia="Times New Roman"/>
        </w:rPr>
        <w:t xml:space="preserve"> with no prescription for anyone who may experience</w:t>
      </w:r>
      <w:r w:rsidR="00744000">
        <w:rPr>
          <w:rFonts w:eastAsia="Times New Roman"/>
        </w:rPr>
        <w:t>, or witness</w:t>
      </w:r>
      <w:r w:rsidR="003A39D7">
        <w:rPr>
          <w:rFonts w:eastAsia="Times New Roman"/>
        </w:rPr>
        <w:t>,</w:t>
      </w:r>
      <w:r w:rsidR="00A20D82">
        <w:rPr>
          <w:rFonts w:eastAsia="Times New Roman"/>
        </w:rPr>
        <w:t xml:space="preserve"> an opioid</w:t>
      </w:r>
      <w:r w:rsidR="003A39D7">
        <w:rPr>
          <w:rFonts w:eastAsia="Times New Roman"/>
        </w:rPr>
        <w:t xml:space="preserve"> overdose</w:t>
      </w:r>
      <w:r w:rsidR="00C26CFB">
        <w:rPr>
          <w:rFonts w:eastAsia="Times New Roman"/>
        </w:rPr>
        <w:t xml:space="preserve"> or adverse reaction</w:t>
      </w:r>
      <w:r w:rsidR="003A39D7">
        <w:rPr>
          <w:rFonts w:eastAsia="Times New Roman"/>
        </w:rPr>
        <w:t>.</w:t>
      </w:r>
      <w:r>
        <w:rPr>
          <w:rFonts w:eastAsia="Times New Roman"/>
        </w:rPr>
        <w:t xml:space="preserve"> </w:t>
      </w:r>
      <w:r w:rsidR="00C26CFB">
        <w:t>Victoria</w:t>
      </w:r>
      <w:r w:rsidR="00637937">
        <w:t>’s</w:t>
      </w:r>
      <w:r w:rsidR="00C26CFB">
        <w:t xml:space="preserve"> Take-Home Naloxone Program is informed by the Commonwealth Government’s National Take-Home Naloxone Program</w:t>
      </w:r>
      <w:r w:rsidR="00C26CFB">
        <w:rPr>
          <w:rStyle w:val="FootnoteReference"/>
        </w:rPr>
        <w:footnoteReference w:id="3"/>
      </w:r>
      <w:r w:rsidR="00C26CFB">
        <w:t>.</w:t>
      </w:r>
      <w:r w:rsidR="00C26CFB" w:rsidRPr="00CF789A">
        <w:rPr>
          <w:rFonts w:eastAsia="Times New Roman"/>
        </w:rPr>
        <w:t xml:space="preserve"> </w:t>
      </w:r>
      <w:r w:rsidR="00912065">
        <w:rPr>
          <w:rFonts w:eastAsia="Times New Roman"/>
        </w:rPr>
        <w:t>Th</w:t>
      </w:r>
      <w:r w:rsidR="00C61E6B">
        <w:rPr>
          <w:rFonts w:eastAsia="Times New Roman"/>
        </w:rPr>
        <w:t>e</w:t>
      </w:r>
      <w:r w:rsidR="00912065">
        <w:rPr>
          <w:rFonts w:eastAsia="Times New Roman"/>
        </w:rPr>
        <w:t xml:space="preserve"> </w:t>
      </w:r>
      <w:r w:rsidR="00C26CFB">
        <w:rPr>
          <w:rFonts w:eastAsia="Times New Roman"/>
        </w:rPr>
        <w:t xml:space="preserve">national program </w:t>
      </w:r>
      <w:r w:rsidR="00912065">
        <w:rPr>
          <w:rFonts w:eastAsia="Times New Roman"/>
        </w:rPr>
        <w:t>stipulates</w:t>
      </w:r>
      <w:r w:rsidR="00913092">
        <w:rPr>
          <w:rFonts w:eastAsia="Times New Roman"/>
        </w:rPr>
        <w:t xml:space="preserve"> </w:t>
      </w:r>
      <w:r w:rsidR="00C61E6B">
        <w:rPr>
          <w:rFonts w:eastAsia="Times New Roman"/>
        </w:rPr>
        <w:t>that naloxone</w:t>
      </w:r>
      <w:r w:rsidR="00912065">
        <w:rPr>
          <w:rFonts w:eastAsia="Times New Roman"/>
        </w:rPr>
        <w:t xml:space="preserve"> is available for:</w:t>
      </w:r>
    </w:p>
    <w:p w14:paraId="4697BEE3" w14:textId="77777777" w:rsidR="00912065" w:rsidRPr="00912065" w:rsidRDefault="00912065" w:rsidP="00912065">
      <w:pPr>
        <w:pStyle w:val="Bodyafterbullets"/>
        <w:numPr>
          <w:ilvl w:val="0"/>
          <w:numId w:val="33"/>
        </w:numPr>
        <w:jc w:val="both"/>
      </w:pPr>
      <w:r w:rsidRPr="00912065">
        <w:t xml:space="preserve">people who are at risk of an opioid overdose or adverse reaction, their </w:t>
      </w:r>
      <w:proofErr w:type="spellStart"/>
      <w:r w:rsidRPr="00912065">
        <w:t>carers</w:t>
      </w:r>
      <w:proofErr w:type="spellEnd"/>
      <w:r w:rsidRPr="00912065">
        <w:t>, friends and family members </w:t>
      </w:r>
    </w:p>
    <w:p w14:paraId="2E0412A5" w14:textId="35271E17" w:rsidR="00AD687F" w:rsidRDefault="00912065" w:rsidP="00AD687F">
      <w:pPr>
        <w:pStyle w:val="Bodyafterbullets"/>
        <w:numPr>
          <w:ilvl w:val="0"/>
          <w:numId w:val="33"/>
        </w:numPr>
        <w:jc w:val="both"/>
      </w:pPr>
      <w:hyperlink r:id="rId16" w:anchor="who-can-provide-naloxone-through-the-program-" w:history="1">
        <w:r w:rsidRPr="00912065">
          <w:rPr>
            <w:rStyle w:val="Hyperlink"/>
          </w:rPr>
          <w:t>approved providers</w:t>
        </w:r>
      </w:hyperlink>
      <w:r w:rsidRPr="00912065">
        <w:t> such as community pharmacists, dispensing doctors and hospital pharmacists</w:t>
      </w:r>
      <w:r w:rsidR="007818E0">
        <w:t xml:space="preserve"> &lt;</w:t>
      </w:r>
      <w:r w:rsidR="007818E0" w:rsidRPr="007818E0">
        <w:t>https://www.health.gov.au/our-work/take-home-naloxone-program/providing-naloxone-under-the-take-home-naloxone-program</w:t>
      </w:r>
      <w:r w:rsidR="007818E0">
        <w:t>&gt;</w:t>
      </w:r>
      <w:r w:rsidRPr="00912065">
        <w:t> </w:t>
      </w:r>
    </w:p>
    <w:p w14:paraId="5796895C" w14:textId="2DABAC77" w:rsidR="001C594D" w:rsidRPr="000C057B" w:rsidRDefault="00912065" w:rsidP="00AD687F">
      <w:pPr>
        <w:pStyle w:val="Bodyafterbullets"/>
        <w:numPr>
          <w:ilvl w:val="0"/>
          <w:numId w:val="33"/>
        </w:numPr>
        <w:jc w:val="both"/>
      </w:pPr>
      <w:r w:rsidRPr="00912065">
        <w:lastRenderedPageBreak/>
        <w:t>Authorised Alternative Suppliers (AAS) such as needle and syringe programs, alcohol and other drug treatment centres and outreach services.  </w:t>
      </w:r>
    </w:p>
    <w:p w14:paraId="6731444A" w14:textId="40AEC44F" w:rsidR="00807538" w:rsidRDefault="00807538" w:rsidP="00BD3B25">
      <w:pPr>
        <w:pStyle w:val="Heading2"/>
        <w:jc w:val="both"/>
      </w:pPr>
      <w:bookmarkStart w:id="13" w:name="_Toc183547657"/>
      <w:r>
        <w:t xml:space="preserve">1.3 </w:t>
      </w:r>
      <w:r w:rsidR="000001D6">
        <w:t>About the</w:t>
      </w:r>
      <w:r>
        <w:t xml:space="preserve"> </w:t>
      </w:r>
      <w:r w:rsidR="00912065">
        <w:t>Victoria</w:t>
      </w:r>
      <w:r w:rsidR="00CA00ED">
        <w:t>n</w:t>
      </w:r>
      <w:r w:rsidR="00912065">
        <w:t xml:space="preserve"> </w:t>
      </w:r>
      <w:r w:rsidR="009F5323">
        <w:t>T</w:t>
      </w:r>
      <w:r w:rsidR="00695688">
        <w:t>ake</w:t>
      </w:r>
      <w:r w:rsidR="008A5A71">
        <w:t>-</w:t>
      </w:r>
      <w:r w:rsidR="009F5323">
        <w:t>H</w:t>
      </w:r>
      <w:r w:rsidR="00695688">
        <w:t xml:space="preserve">ome </w:t>
      </w:r>
      <w:r w:rsidR="009F5323">
        <w:t>N</w:t>
      </w:r>
      <w:r w:rsidR="00695688">
        <w:t xml:space="preserve">aloxone </w:t>
      </w:r>
      <w:r w:rsidR="00984E52">
        <w:t>P</w:t>
      </w:r>
      <w:r w:rsidR="00695688">
        <w:t>rogram</w:t>
      </w:r>
      <w:bookmarkEnd w:id="13"/>
      <w:r>
        <w:t xml:space="preserve"> </w:t>
      </w:r>
    </w:p>
    <w:p w14:paraId="203D525F" w14:textId="01CE6991" w:rsidR="009D72C5" w:rsidRDefault="00CA00ED" w:rsidP="00BD3B25">
      <w:pPr>
        <w:pStyle w:val="Bodyafterbullets"/>
        <w:jc w:val="both"/>
      </w:pPr>
      <w:r>
        <w:t xml:space="preserve">The </w:t>
      </w:r>
      <w:r w:rsidR="000001D6">
        <w:t>V</w:t>
      </w:r>
      <w:r w:rsidR="009D72C5" w:rsidRPr="000C057B">
        <w:t>ictoria</w:t>
      </w:r>
      <w:r>
        <w:t>n</w:t>
      </w:r>
      <w:r w:rsidR="009D72C5" w:rsidRPr="000C057B">
        <w:t xml:space="preserve"> </w:t>
      </w:r>
      <w:r w:rsidR="009F5323">
        <w:t>T</w:t>
      </w:r>
      <w:r w:rsidR="00695688">
        <w:t>ake</w:t>
      </w:r>
      <w:r w:rsidR="008A5A71">
        <w:t>-</w:t>
      </w:r>
      <w:r w:rsidR="009F5323">
        <w:t>H</w:t>
      </w:r>
      <w:r w:rsidR="00695688">
        <w:t xml:space="preserve">ome </w:t>
      </w:r>
      <w:r w:rsidR="009F5323">
        <w:t>N</w:t>
      </w:r>
      <w:r w:rsidR="00695688">
        <w:t xml:space="preserve">aloxone </w:t>
      </w:r>
      <w:r w:rsidR="00984E52">
        <w:t>P</w:t>
      </w:r>
      <w:r w:rsidR="00695688">
        <w:t>rogram</w:t>
      </w:r>
      <w:r w:rsidR="009D72C5" w:rsidRPr="000C057B">
        <w:t xml:space="preserve"> </w:t>
      </w:r>
      <w:r w:rsidR="002E07CD">
        <w:t>increases</w:t>
      </w:r>
      <w:r w:rsidR="00A9407E">
        <w:t xml:space="preserve"> community a</w:t>
      </w:r>
      <w:r w:rsidR="00B00042">
        <w:t>ccess</w:t>
      </w:r>
      <w:r w:rsidR="003502D4">
        <w:t xml:space="preserve"> to</w:t>
      </w:r>
      <w:r w:rsidR="009D72C5" w:rsidRPr="000C057B">
        <w:t xml:space="preserve"> </w:t>
      </w:r>
      <w:r w:rsidR="002E07CD">
        <w:t>naloxone</w:t>
      </w:r>
      <w:r w:rsidR="009D72C5" w:rsidRPr="000C057B">
        <w:t>.</w:t>
      </w:r>
      <w:r w:rsidR="0009734C">
        <w:t xml:space="preserve"> </w:t>
      </w:r>
      <w:r w:rsidR="00FC60FB">
        <w:t>Eligible w</w:t>
      </w:r>
      <w:r w:rsidR="0009734C">
        <w:t>orkers</w:t>
      </w:r>
      <w:r w:rsidR="001311E2">
        <w:t xml:space="preserve"> in</w:t>
      </w:r>
      <w:r w:rsidR="0009734C">
        <w:t xml:space="preserve"> </w:t>
      </w:r>
      <w:r w:rsidR="00692EC1">
        <w:t xml:space="preserve">approved organisations </w:t>
      </w:r>
      <w:r w:rsidR="00B8715B">
        <w:t>can</w:t>
      </w:r>
      <w:r w:rsidR="002E07CD">
        <w:t xml:space="preserve"> </w:t>
      </w:r>
      <w:r w:rsidR="0009734C">
        <w:t>supply naloxone</w:t>
      </w:r>
      <w:r w:rsidR="00A94E75" w:rsidRPr="00A94E75">
        <w:t xml:space="preserve"> </w:t>
      </w:r>
      <w:r w:rsidR="00A94E75">
        <w:t xml:space="preserve">to people who are at risk of, or </w:t>
      </w:r>
      <w:r w:rsidR="00A94E75" w:rsidRPr="00DC2879">
        <w:t>who may be more likely to witness,</w:t>
      </w:r>
      <w:r w:rsidR="00A94E75">
        <w:t xml:space="preserve"> an opioid overdose</w:t>
      </w:r>
      <w:r w:rsidR="00F7242F">
        <w:t xml:space="preserve"> including </w:t>
      </w:r>
      <w:r w:rsidR="00BE6FF0">
        <w:t>carers, families or friends of people who use opioids</w:t>
      </w:r>
      <w:r w:rsidR="0009734C">
        <w:t xml:space="preserve">. </w:t>
      </w:r>
    </w:p>
    <w:p w14:paraId="1FCD1C41" w14:textId="0E97AC91" w:rsidR="004F56AD" w:rsidRPr="000C057B" w:rsidRDefault="7A068433" w:rsidP="00BD3B25">
      <w:pPr>
        <w:pStyle w:val="Bodyafterbullets"/>
        <w:jc w:val="both"/>
      </w:pPr>
      <w:r>
        <w:t>People may still access</w:t>
      </w:r>
      <w:r w:rsidR="3C7E9F09">
        <w:t xml:space="preserve"> naloxone</w:t>
      </w:r>
      <w:r w:rsidR="7F906A0A">
        <w:t xml:space="preserve"> from the </w:t>
      </w:r>
      <w:r w:rsidR="76E86E3A">
        <w:t>other existing</w:t>
      </w:r>
      <w:r w:rsidR="7F906A0A">
        <w:t xml:space="preserve"> channels</w:t>
      </w:r>
      <w:r w:rsidR="3C5A1182">
        <w:t>, including</w:t>
      </w:r>
      <w:r w:rsidR="7F906A0A">
        <w:t xml:space="preserve"> </w:t>
      </w:r>
      <w:r w:rsidR="0623475C">
        <w:t>over</w:t>
      </w:r>
      <w:r w:rsidR="007665A9">
        <w:t>-</w:t>
      </w:r>
      <w:r w:rsidR="0623475C">
        <w:t>the</w:t>
      </w:r>
      <w:r w:rsidR="007665A9">
        <w:t>-</w:t>
      </w:r>
      <w:r w:rsidR="0623475C">
        <w:t xml:space="preserve">counter </w:t>
      </w:r>
      <w:r w:rsidR="00345BC3">
        <w:t>in community</w:t>
      </w:r>
      <w:r w:rsidR="3C7E9F09">
        <w:t xml:space="preserve"> pharmac</w:t>
      </w:r>
      <w:r w:rsidR="00345BC3">
        <w:t>ies</w:t>
      </w:r>
      <w:r>
        <w:t xml:space="preserve"> or</w:t>
      </w:r>
      <w:r w:rsidR="3C7E9F09">
        <w:t xml:space="preserve"> </w:t>
      </w:r>
      <w:r w:rsidR="6A20BE1B">
        <w:t xml:space="preserve">with a prescription from </w:t>
      </w:r>
      <w:r w:rsidR="09363DC8">
        <w:t>a medical or nurse practitioner</w:t>
      </w:r>
      <w:r>
        <w:t>.</w:t>
      </w:r>
      <w:r w:rsidR="63F25315">
        <w:t xml:space="preserve"> </w:t>
      </w:r>
    </w:p>
    <w:p w14:paraId="7C6ACB4A" w14:textId="5AA1C409" w:rsidR="00457412" w:rsidRDefault="00457412" w:rsidP="00BD3B25">
      <w:pPr>
        <w:pStyle w:val="Bodyafterbullets"/>
        <w:jc w:val="both"/>
      </w:pPr>
      <w:r>
        <w:t xml:space="preserve">The role of peers is enhanced by allowing a person who </w:t>
      </w:r>
      <w:r w:rsidR="0037277A">
        <w:t>collects</w:t>
      </w:r>
      <w:r>
        <w:t xml:space="preserve"> naloxone </w:t>
      </w:r>
      <w:r w:rsidR="00292619">
        <w:t>from</w:t>
      </w:r>
      <w:r>
        <w:t xml:space="preserve"> an approved </w:t>
      </w:r>
      <w:r w:rsidR="00D92A15">
        <w:t>organisation</w:t>
      </w:r>
      <w:r>
        <w:t xml:space="preserve"> to give it to another person (and that person to another, and so on) for the purposes of responding to an opioid overdose.</w:t>
      </w:r>
    </w:p>
    <w:p w14:paraId="509FFB80" w14:textId="6E3C64E1" w:rsidR="00E65080" w:rsidRDefault="500FA811" w:rsidP="00BD3B25">
      <w:pPr>
        <w:pStyle w:val="Bodyafterbullets"/>
        <w:jc w:val="both"/>
      </w:pPr>
      <w:r>
        <w:t xml:space="preserve">These </w:t>
      </w:r>
      <w:r w:rsidR="68E29F32">
        <w:t>changes</w:t>
      </w:r>
      <w:r w:rsidR="0DF9A410">
        <w:t xml:space="preserve"> </w:t>
      </w:r>
      <w:r w:rsidR="242079BC">
        <w:t>aim</w:t>
      </w:r>
      <w:r w:rsidR="11E94024">
        <w:t xml:space="preserve"> </w:t>
      </w:r>
      <w:r w:rsidR="48B9C594">
        <w:t xml:space="preserve">to </w:t>
      </w:r>
      <w:r w:rsidR="11E94024">
        <w:t xml:space="preserve">reduce opioid overdose-related morbidity and mortality by </w:t>
      </w:r>
      <w:r w:rsidR="4E3B644D">
        <w:t>removing</w:t>
      </w:r>
      <w:r w:rsidR="1E20073E">
        <w:t xml:space="preserve"> barriers</w:t>
      </w:r>
      <w:r w:rsidR="55598D54">
        <w:t xml:space="preserve"> to access</w:t>
      </w:r>
      <w:r w:rsidR="1E20073E">
        <w:t xml:space="preserve"> experienced by people in the community who may have limited engagement with health services</w:t>
      </w:r>
      <w:r w:rsidR="7F906A0A">
        <w:t>.</w:t>
      </w:r>
    </w:p>
    <w:p w14:paraId="1FE8C78D" w14:textId="127AE3FA" w:rsidR="00076CB8" w:rsidRDefault="005B0D63" w:rsidP="00BD3B25">
      <w:pPr>
        <w:pStyle w:val="Bodyafterbullets"/>
        <w:jc w:val="both"/>
      </w:pPr>
      <w:r>
        <w:t>A check list of requirements</w:t>
      </w:r>
      <w:r w:rsidR="00521516">
        <w:t xml:space="preserve"> </w:t>
      </w:r>
      <w:r>
        <w:t>for naloxone supply</w:t>
      </w:r>
      <w:r w:rsidR="00521516" w:rsidRPr="00521516">
        <w:t xml:space="preserve"> </w:t>
      </w:r>
      <w:r w:rsidR="00521516">
        <w:t>to support organisations</w:t>
      </w:r>
      <w:r w:rsidR="00B731BB">
        <w:t xml:space="preserve"> and</w:t>
      </w:r>
      <w:r w:rsidR="00521516">
        <w:t xml:space="preserve"> managers </w:t>
      </w:r>
      <w:r>
        <w:t xml:space="preserve">is </w:t>
      </w:r>
      <w:r w:rsidR="00FC60FB">
        <w:t>provided at</w:t>
      </w:r>
      <w:r>
        <w:t xml:space="preserve"> </w:t>
      </w:r>
      <w:r w:rsidRPr="00C15326">
        <w:rPr>
          <w:b/>
          <w:bCs/>
        </w:rPr>
        <w:t>Appendix 1</w:t>
      </w:r>
      <w:r>
        <w:t xml:space="preserve">. </w:t>
      </w:r>
      <w:r w:rsidR="00B731BB">
        <w:t xml:space="preserve">A check list of requirements to support worker compliance when supplying naloxone is provided at </w:t>
      </w:r>
      <w:r w:rsidR="00B731BB" w:rsidRPr="0020334E">
        <w:rPr>
          <w:b/>
          <w:bCs/>
        </w:rPr>
        <w:t xml:space="preserve">Appendix </w:t>
      </w:r>
      <w:r w:rsidR="00633A00">
        <w:rPr>
          <w:b/>
          <w:bCs/>
        </w:rPr>
        <w:t>4</w:t>
      </w:r>
      <w:r w:rsidR="00B731BB">
        <w:t xml:space="preserve">. </w:t>
      </w:r>
      <w:r w:rsidR="00997C0A">
        <w:t xml:space="preserve">The following sections </w:t>
      </w:r>
      <w:r w:rsidR="00582BC1">
        <w:t xml:space="preserve">of these </w:t>
      </w:r>
      <w:r w:rsidR="00C176D5">
        <w:t>guideline</w:t>
      </w:r>
      <w:r w:rsidR="00582BC1">
        <w:t xml:space="preserve">s </w:t>
      </w:r>
      <w:r w:rsidR="00997C0A">
        <w:t xml:space="preserve">outline these requirements in detail. </w:t>
      </w:r>
    </w:p>
    <w:p w14:paraId="50DF8339" w14:textId="5B70C2C2" w:rsidR="00C077EF" w:rsidRDefault="00741371" w:rsidP="00BD3B25">
      <w:pPr>
        <w:pStyle w:val="Heading1"/>
        <w:numPr>
          <w:ilvl w:val="0"/>
          <w:numId w:val="5"/>
        </w:numPr>
        <w:jc w:val="both"/>
      </w:pPr>
      <w:bookmarkStart w:id="14" w:name="_Toc183547658"/>
      <w:r>
        <w:t>A</w:t>
      </w:r>
      <w:r w:rsidR="0053551B">
        <w:t xml:space="preserve">pproved </w:t>
      </w:r>
      <w:r w:rsidR="00D92A15">
        <w:t>organisations</w:t>
      </w:r>
      <w:bookmarkEnd w:id="14"/>
    </w:p>
    <w:p w14:paraId="4DD521E3" w14:textId="25AC61C1" w:rsidR="00D06F1D" w:rsidRDefault="002F12B4" w:rsidP="00DA28DB">
      <w:pPr>
        <w:pStyle w:val="Heading2"/>
        <w:numPr>
          <w:ilvl w:val="1"/>
          <w:numId w:val="5"/>
        </w:numPr>
        <w:jc w:val="both"/>
      </w:pPr>
      <w:bookmarkStart w:id="15" w:name="_Toc183547659"/>
      <w:r>
        <w:t>Approved organisation</w:t>
      </w:r>
      <w:r w:rsidR="00C71F41">
        <w:t>s</w:t>
      </w:r>
      <w:bookmarkEnd w:id="15"/>
    </w:p>
    <w:p w14:paraId="22E2E4A4" w14:textId="5845F469" w:rsidR="004D6632" w:rsidRDefault="00AB46D3" w:rsidP="00F43D94">
      <w:pPr>
        <w:pStyle w:val="Body"/>
      </w:pPr>
      <w:r w:rsidRPr="00BF02D5">
        <w:t xml:space="preserve">To be approved to participate in </w:t>
      </w:r>
      <w:r w:rsidR="00DA1BCB">
        <w:t xml:space="preserve">the </w:t>
      </w:r>
      <w:r w:rsidRPr="00BF02D5">
        <w:t>Victoria</w:t>
      </w:r>
      <w:r w:rsidR="00DA1BCB">
        <w:t>n</w:t>
      </w:r>
      <w:r w:rsidRPr="00BF02D5">
        <w:t xml:space="preserve"> </w:t>
      </w:r>
      <w:r>
        <w:t>Take-Home Naloxone Program</w:t>
      </w:r>
      <w:r w:rsidRPr="00BF02D5">
        <w:t>, a</w:t>
      </w:r>
      <w:r>
        <w:t>n organisation</w:t>
      </w:r>
      <w:r w:rsidRPr="00BF02D5">
        <w:t xml:space="preserve"> </w:t>
      </w:r>
      <w:r w:rsidRPr="00AD2DBD">
        <w:t>must</w:t>
      </w:r>
      <w:r>
        <w:t xml:space="preserve"> be included in the Victorian Government Gazette</w:t>
      </w:r>
      <w:r>
        <w:rPr>
          <w:rStyle w:val="FootnoteReference"/>
        </w:rPr>
        <w:footnoteReference w:id="4"/>
      </w:r>
      <w:r>
        <w:t xml:space="preserve"> in </w:t>
      </w:r>
      <w:r w:rsidRPr="00B403EA">
        <w:t>Appendix 2.</w:t>
      </w:r>
      <w:r w:rsidR="004D6632">
        <w:t xml:space="preserve"> </w:t>
      </w:r>
      <w:r w:rsidR="0035548E">
        <w:t xml:space="preserve">An approved organisation </w:t>
      </w:r>
      <w:r w:rsidR="0058265C">
        <w:t>must follow</w:t>
      </w:r>
      <w:r w:rsidR="0058265C" w:rsidRPr="004439C6">
        <w:t xml:space="preserve"> the conditions </w:t>
      </w:r>
      <w:r w:rsidR="0058265C">
        <w:t>of program participation as specified in the Victorian Government Gazette:</w:t>
      </w:r>
    </w:p>
    <w:p w14:paraId="5418C049" w14:textId="1E37837B" w:rsidR="008342AA" w:rsidRDefault="008342AA" w:rsidP="00B5433E">
      <w:pPr>
        <w:pStyle w:val="Body"/>
        <w:numPr>
          <w:ilvl w:val="0"/>
          <w:numId w:val="35"/>
        </w:numPr>
      </w:pPr>
      <w:r w:rsidRPr="00F43D94">
        <w:t xml:space="preserve">The approved naloxone provider engages workers who belong to a class of worker specified in Appendix 1. </w:t>
      </w:r>
    </w:p>
    <w:p w14:paraId="501755F7" w14:textId="4119052B" w:rsidR="00F43D94" w:rsidRDefault="00F43D94" w:rsidP="00B5433E">
      <w:pPr>
        <w:pStyle w:val="Body"/>
        <w:numPr>
          <w:ilvl w:val="0"/>
          <w:numId w:val="35"/>
        </w:numPr>
      </w:pPr>
      <w:r w:rsidRPr="00F43D94">
        <w:t xml:space="preserve">The approved naloxone provider ensures that the approved naloxone workers they engage to supply naloxone have completed a training course approved by an Executive Director in the Mental Health and Wellbeing Division of the Department of Health. </w:t>
      </w:r>
    </w:p>
    <w:p w14:paraId="15C6399D" w14:textId="77E82CA4" w:rsidR="00F43D94" w:rsidRDefault="00F43D94" w:rsidP="00B5433E">
      <w:pPr>
        <w:pStyle w:val="Body"/>
        <w:numPr>
          <w:ilvl w:val="0"/>
          <w:numId w:val="35"/>
        </w:numPr>
      </w:pPr>
      <w:r w:rsidRPr="00F43D94">
        <w:t xml:space="preserve">The approved naloxone provider certifies in writing that the approved naloxone worker they engage is competent to possess and supply naloxone. </w:t>
      </w:r>
    </w:p>
    <w:p w14:paraId="240BA0A8" w14:textId="2105909B" w:rsidR="00F43D94" w:rsidRDefault="00F43D94" w:rsidP="00B5433E">
      <w:pPr>
        <w:pStyle w:val="Body"/>
        <w:numPr>
          <w:ilvl w:val="0"/>
          <w:numId w:val="35"/>
        </w:numPr>
      </w:pPr>
      <w:r w:rsidRPr="00F43D94">
        <w:t xml:space="preserve">The approved naloxone provider does not supply or permit the supply of naloxone to a person they engage unless conditions a), b) and c) are met. </w:t>
      </w:r>
    </w:p>
    <w:p w14:paraId="4C133E76" w14:textId="6D895C0E" w:rsidR="00F43D94" w:rsidRDefault="00F43D94" w:rsidP="00B5433E">
      <w:pPr>
        <w:pStyle w:val="Body"/>
        <w:numPr>
          <w:ilvl w:val="0"/>
          <w:numId w:val="35"/>
        </w:numPr>
      </w:pPr>
      <w:r w:rsidRPr="00F43D94">
        <w:t xml:space="preserve">The approved naloxone provider keeps on their premises a record of the approved naloxone workers who have completed the approved training program and that they have certified as competent. </w:t>
      </w:r>
    </w:p>
    <w:p w14:paraId="4851F5B0" w14:textId="499D6572" w:rsidR="00F43D94" w:rsidRDefault="00F43D94" w:rsidP="00B5433E">
      <w:pPr>
        <w:pStyle w:val="Body"/>
        <w:numPr>
          <w:ilvl w:val="0"/>
          <w:numId w:val="35"/>
        </w:numPr>
      </w:pPr>
      <w:r w:rsidRPr="00F43D94">
        <w:t xml:space="preserve">The approved naloxone provider stores the naloxone in accordance with temperature requirements specified on the product, in a secure location that does not allow self-selection by a member of the public and places a label on the container which uniquely identifies the provider and the address of the provider. </w:t>
      </w:r>
    </w:p>
    <w:p w14:paraId="1D3D6906" w14:textId="7D72F60A" w:rsidR="00345BC3" w:rsidRDefault="0017453D" w:rsidP="00B5433E">
      <w:pPr>
        <w:pStyle w:val="Body"/>
        <w:numPr>
          <w:ilvl w:val="0"/>
          <w:numId w:val="35"/>
        </w:numPr>
      </w:pPr>
      <w:r>
        <w:lastRenderedPageBreak/>
        <w:t>The approved naloxone provide</w:t>
      </w:r>
      <w:r w:rsidR="00760EAD">
        <w:t>r</w:t>
      </w:r>
      <w:r>
        <w:t xml:space="preserve"> who obtains, possesses, and supplies the naloxone does so in accordance with any guidelines issued by the Department of Health.</w:t>
      </w:r>
    </w:p>
    <w:p w14:paraId="015A1C4E" w14:textId="1191F5BC" w:rsidR="00D305B8" w:rsidRDefault="0035548E" w:rsidP="00BD3B25">
      <w:pPr>
        <w:pStyle w:val="Bodyafterbullets"/>
        <w:jc w:val="both"/>
      </w:pPr>
      <w:r>
        <w:t>An approved organisation’s participation in the supply of naloxone is ‘opt in’.</w:t>
      </w:r>
    </w:p>
    <w:p w14:paraId="53123463" w14:textId="62D62CC6" w:rsidR="00D749D1" w:rsidRPr="001021B6" w:rsidRDefault="00741371" w:rsidP="00BD3B25">
      <w:pPr>
        <w:pStyle w:val="Heading2"/>
        <w:jc w:val="both"/>
      </w:pPr>
      <w:bookmarkStart w:id="16" w:name="_Toc183547660"/>
      <w:r>
        <w:t>2.2</w:t>
      </w:r>
      <w:r w:rsidR="00AF3254">
        <w:t xml:space="preserve"> How to</w:t>
      </w:r>
      <w:r w:rsidR="00122FF5">
        <w:t xml:space="preserve"> order</w:t>
      </w:r>
      <w:r w:rsidR="00AF3254">
        <w:t xml:space="preserve"> naloxone</w:t>
      </w:r>
      <w:bookmarkEnd w:id="16"/>
      <w:r w:rsidR="006653AD">
        <w:t xml:space="preserve"> </w:t>
      </w:r>
    </w:p>
    <w:p w14:paraId="79C98373" w14:textId="6D80A210" w:rsidR="002B2803" w:rsidRDefault="00A71E26" w:rsidP="00BD3B25">
      <w:pPr>
        <w:pStyle w:val="Bodyafterbullets"/>
        <w:jc w:val="both"/>
      </w:pPr>
      <w:r>
        <w:t>The</w:t>
      </w:r>
      <w:r w:rsidR="002B2803">
        <w:t xml:space="preserve"> program </w:t>
      </w:r>
      <w:r w:rsidR="008E5238">
        <w:t>was</w:t>
      </w:r>
      <w:r w:rsidR="002B2803">
        <w:t xml:space="preserve"> </w:t>
      </w:r>
      <w:r w:rsidR="00984E52">
        <w:t>established</w:t>
      </w:r>
      <w:r w:rsidR="002B2803">
        <w:t xml:space="preserve"> </w:t>
      </w:r>
      <w:r w:rsidR="00984E52">
        <w:t xml:space="preserve">to align </w:t>
      </w:r>
      <w:r w:rsidR="002B2803">
        <w:t xml:space="preserve">with the </w:t>
      </w:r>
      <w:r w:rsidR="00984E52">
        <w:t xml:space="preserve">national </w:t>
      </w:r>
      <w:r w:rsidR="0042117C">
        <w:t>p</w:t>
      </w:r>
      <w:r w:rsidR="001D38CB">
        <w:t>rogram</w:t>
      </w:r>
      <w:r w:rsidR="00984E52">
        <w:t>. As such,</w:t>
      </w:r>
      <w:r>
        <w:t xml:space="preserve"> </w:t>
      </w:r>
      <w:r w:rsidR="00004E53">
        <w:t>registration is required at a national level</w:t>
      </w:r>
      <w:r w:rsidR="003D7B80">
        <w:t xml:space="preserve"> to </w:t>
      </w:r>
      <w:r w:rsidR="00487125" w:rsidRPr="00487125">
        <w:t>support</w:t>
      </w:r>
      <w:r w:rsidR="001D4713" w:rsidRPr="00487125">
        <w:t xml:space="preserve"> </w:t>
      </w:r>
      <w:r w:rsidR="003D7B80" w:rsidRPr="00487125">
        <w:t>naloxone</w:t>
      </w:r>
      <w:r w:rsidR="001D4713" w:rsidRPr="00487125">
        <w:t xml:space="preserve"> order</w:t>
      </w:r>
      <w:r w:rsidR="00487125" w:rsidRPr="00487125">
        <w:t>ing</w:t>
      </w:r>
      <w:r w:rsidR="00487125">
        <w:t xml:space="preserve"> and record-keeping processes</w:t>
      </w:r>
      <w:r w:rsidR="00004E53">
        <w:t>.</w:t>
      </w:r>
      <w:r w:rsidR="00B412F7">
        <w:t xml:space="preserve"> T</w:t>
      </w:r>
      <w:r w:rsidR="001021B6">
        <w:t xml:space="preserve">he </w:t>
      </w:r>
      <w:r w:rsidR="00400348">
        <w:t>steps below outline h</w:t>
      </w:r>
      <w:r w:rsidR="00B412F7">
        <w:t>o</w:t>
      </w:r>
      <w:r w:rsidR="00400348">
        <w:t>w</w:t>
      </w:r>
      <w:r w:rsidR="00F06DA0">
        <w:t xml:space="preserve"> to</w:t>
      </w:r>
      <w:r w:rsidR="00B412F7">
        <w:t xml:space="preserve"> </w:t>
      </w:r>
      <w:r w:rsidR="00303A6E">
        <w:t>set up the</w:t>
      </w:r>
      <w:r w:rsidR="00B412F7">
        <w:t xml:space="preserve"> naloxone</w:t>
      </w:r>
      <w:r w:rsidR="00303A6E">
        <w:t xml:space="preserve"> ordering process:</w:t>
      </w:r>
    </w:p>
    <w:p w14:paraId="3E5CE570" w14:textId="33C7E562" w:rsidR="00F73F7F" w:rsidRDefault="00F73F7F" w:rsidP="00BD3B25">
      <w:pPr>
        <w:pStyle w:val="Bodyafterbullets"/>
        <w:jc w:val="both"/>
        <w:rPr>
          <w:b/>
          <w:bCs/>
        </w:rPr>
      </w:pPr>
      <w:r w:rsidRPr="00931FA8">
        <w:rPr>
          <w:b/>
          <w:bCs/>
        </w:rPr>
        <w:t>Step 1</w:t>
      </w:r>
      <w:r w:rsidR="006E2E37">
        <w:rPr>
          <w:b/>
          <w:bCs/>
        </w:rPr>
        <w:t>:</w:t>
      </w:r>
      <w:r w:rsidR="007B07EF">
        <w:rPr>
          <w:b/>
          <w:bCs/>
        </w:rPr>
        <w:t xml:space="preserve"> Victorian Department of Health</w:t>
      </w:r>
    </w:p>
    <w:p w14:paraId="74178B29" w14:textId="53F3CCA9" w:rsidR="00FC00A7" w:rsidRPr="007B07EF" w:rsidRDefault="004B3999" w:rsidP="00BD3B25">
      <w:pPr>
        <w:pStyle w:val="Bodyafterbullets"/>
        <w:jc w:val="both"/>
      </w:pPr>
      <w:r w:rsidRPr="007B07EF">
        <w:t xml:space="preserve">The </w:t>
      </w:r>
      <w:r w:rsidR="0042117C" w:rsidRPr="007B07EF">
        <w:t xml:space="preserve">department </w:t>
      </w:r>
      <w:r w:rsidR="0042117C">
        <w:t>provides</w:t>
      </w:r>
      <w:r w:rsidR="00A50A8A">
        <w:t xml:space="preserve"> details of approved organisations to the Commonwealth Government and </w:t>
      </w:r>
      <w:r w:rsidR="0097113C">
        <w:t xml:space="preserve">the </w:t>
      </w:r>
      <w:r w:rsidR="00BD729D">
        <w:t>Victoria</w:t>
      </w:r>
      <w:r w:rsidR="0097113C">
        <w:t>n</w:t>
      </w:r>
      <w:r w:rsidR="00643150">
        <w:t xml:space="preserve"> Take</w:t>
      </w:r>
      <w:r w:rsidR="008A5A71">
        <w:t>-</w:t>
      </w:r>
      <w:r w:rsidR="00643150">
        <w:t>Home Naloxone Program distributor</w:t>
      </w:r>
      <w:r w:rsidR="004766F5">
        <w:t>,</w:t>
      </w:r>
      <w:r w:rsidR="00EC5205">
        <w:t xml:space="preserve"> Mailforce</w:t>
      </w:r>
      <w:r w:rsidR="00DA08DA">
        <w:t xml:space="preserve">. This </w:t>
      </w:r>
      <w:r w:rsidR="000D723E">
        <w:t>ensure</w:t>
      </w:r>
      <w:r w:rsidR="004A3CAA">
        <w:t>s</w:t>
      </w:r>
      <w:r w:rsidR="000D723E">
        <w:t xml:space="preserve"> </w:t>
      </w:r>
      <w:r w:rsidR="00EB41EF">
        <w:t>organisation</w:t>
      </w:r>
      <w:r w:rsidR="00CB4BDF">
        <w:t>s are</w:t>
      </w:r>
      <w:r w:rsidR="00EB41EF">
        <w:t xml:space="preserve"> included on </w:t>
      </w:r>
      <w:r w:rsidR="0094629D">
        <w:t>the</w:t>
      </w:r>
      <w:r w:rsidR="00D5732F">
        <w:t xml:space="preserve"> respective databases</w:t>
      </w:r>
      <w:r w:rsidR="002C11E2">
        <w:t xml:space="preserve"> to facilitate </w:t>
      </w:r>
      <w:r w:rsidR="00426435">
        <w:t>naloxone ordering and record-keeping.</w:t>
      </w:r>
    </w:p>
    <w:p w14:paraId="6D14F091" w14:textId="1DA9DE91" w:rsidR="00DF69B8" w:rsidRPr="009F7D63" w:rsidRDefault="00DF69B8" w:rsidP="00BD3B25">
      <w:pPr>
        <w:pStyle w:val="Bodyafterbullets"/>
        <w:jc w:val="both"/>
        <w:rPr>
          <w:rFonts w:cs="Arial"/>
          <w:b/>
          <w:bCs/>
        </w:rPr>
      </w:pPr>
      <w:r w:rsidRPr="009F7D63">
        <w:rPr>
          <w:rFonts w:cs="Arial"/>
          <w:b/>
          <w:bCs/>
        </w:rPr>
        <w:t>Step 2:</w:t>
      </w:r>
      <w:r w:rsidR="007B07EF">
        <w:rPr>
          <w:rFonts w:cs="Arial"/>
          <w:b/>
          <w:bCs/>
        </w:rPr>
        <w:t xml:space="preserve"> </w:t>
      </w:r>
      <w:r w:rsidR="00533098">
        <w:rPr>
          <w:rFonts w:cs="Arial"/>
          <w:b/>
          <w:bCs/>
        </w:rPr>
        <w:t>A</w:t>
      </w:r>
      <w:r w:rsidR="007B07EF">
        <w:rPr>
          <w:rFonts w:cs="Arial"/>
          <w:b/>
          <w:bCs/>
        </w:rPr>
        <w:t>pproved organisation</w:t>
      </w:r>
    </w:p>
    <w:p w14:paraId="4C705203" w14:textId="70FBAC95" w:rsidR="0042117C" w:rsidRDefault="007818E0" w:rsidP="00AD687F">
      <w:pPr>
        <w:pStyle w:val="Bodyafterbullets"/>
        <w:rPr>
          <w:rFonts w:cs="Arial"/>
        </w:rPr>
      </w:pPr>
      <w:r>
        <w:t xml:space="preserve">Approved organisations then register online at the Commonwealth Government’s </w:t>
      </w:r>
      <w:hyperlink r:id="rId17" w:history="1">
        <w:r w:rsidRPr="003327DC">
          <w:rPr>
            <w:rStyle w:val="Hyperlink"/>
          </w:rPr>
          <w:t>Pharmacy Programs Administrator Registration and Claiming Portal</w:t>
        </w:r>
      </w:hyperlink>
      <w:r>
        <w:t xml:space="preserve"> &lt;</w:t>
      </w:r>
      <w:r w:rsidRPr="003327DC">
        <w:rPr>
          <w:rFonts w:cs="Arial"/>
        </w:rPr>
        <w:t>https://app.ppaonline.com.au/home</w:t>
      </w:r>
      <w:r>
        <w:rPr>
          <w:rFonts w:cs="Arial"/>
        </w:rPr>
        <w:t>&gt;</w:t>
      </w:r>
    </w:p>
    <w:p w14:paraId="6F33E82C" w14:textId="273B7861" w:rsidR="007818E0" w:rsidRPr="00DC3C78" w:rsidRDefault="007818E0" w:rsidP="007818E0">
      <w:pPr>
        <w:pStyle w:val="Bodyafterbullets"/>
        <w:rPr>
          <w:rFonts w:cs="Arial"/>
        </w:rPr>
      </w:pPr>
      <w:r>
        <w:rPr>
          <w:rFonts w:cs="Arial"/>
        </w:rPr>
        <w:t xml:space="preserve">Watch a video tutorial with a </w:t>
      </w:r>
      <w:hyperlink r:id="rId18" w:history="1">
        <w:r w:rsidRPr="007818E0">
          <w:rPr>
            <w:rStyle w:val="Hyperlink"/>
            <w:rFonts w:cs="Arial"/>
          </w:rPr>
          <w:t>step-by-step guide to the registration process</w:t>
        </w:r>
      </w:hyperlink>
      <w:r>
        <w:rPr>
          <w:rFonts w:cs="Arial"/>
        </w:rPr>
        <w:t xml:space="preserve">. </w:t>
      </w:r>
      <w:r w:rsidRPr="00912065">
        <w:t xml:space="preserve"> </w:t>
      </w:r>
      <w:r>
        <w:rPr>
          <w:rFonts w:cs="Arial"/>
        </w:rPr>
        <w:t>&lt;</w:t>
      </w:r>
      <w:r w:rsidRPr="007818E0">
        <w:rPr>
          <w:rFonts w:cs="Arial"/>
        </w:rPr>
        <w:t>https://player.vimeo.com/video/919436696?h=1667e7869e&amp;amp;badge=0&amp;amp;autopause=0&amp;amp;player_id=0&amp;amp;app_id=58479</w:t>
      </w:r>
      <w:r>
        <w:rPr>
          <w:rFonts w:cs="Arial"/>
        </w:rPr>
        <w:t>&gt;</w:t>
      </w:r>
    </w:p>
    <w:p w14:paraId="75992783" w14:textId="6A80F311" w:rsidR="00F73F7F" w:rsidRPr="00931FA8" w:rsidRDefault="00F73F7F" w:rsidP="00BD3B25">
      <w:pPr>
        <w:pStyle w:val="Bodyafterbullets"/>
        <w:jc w:val="both"/>
        <w:rPr>
          <w:b/>
          <w:bCs/>
        </w:rPr>
      </w:pPr>
      <w:r w:rsidRPr="00931FA8">
        <w:rPr>
          <w:rFonts w:cs="Arial"/>
          <w:b/>
          <w:bCs/>
        </w:rPr>
        <w:t xml:space="preserve">Step </w:t>
      </w:r>
      <w:r w:rsidR="00DF69B8">
        <w:rPr>
          <w:rFonts w:cs="Arial"/>
          <w:b/>
          <w:bCs/>
        </w:rPr>
        <w:t>3</w:t>
      </w:r>
      <w:r w:rsidR="006E2E37">
        <w:rPr>
          <w:rFonts w:cs="Arial"/>
          <w:b/>
          <w:bCs/>
        </w:rPr>
        <w:t>:</w:t>
      </w:r>
      <w:r w:rsidR="00303A6E">
        <w:rPr>
          <w:rFonts w:cs="Arial"/>
          <w:b/>
          <w:bCs/>
        </w:rPr>
        <w:t xml:space="preserve"> </w:t>
      </w:r>
      <w:r w:rsidR="00533098">
        <w:rPr>
          <w:rFonts w:cs="Arial"/>
          <w:b/>
          <w:bCs/>
        </w:rPr>
        <w:t>A</w:t>
      </w:r>
      <w:r w:rsidR="00303A6E">
        <w:rPr>
          <w:rFonts w:cs="Arial"/>
          <w:b/>
          <w:bCs/>
        </w:rPr>
        <w:t>pproved organisation</w:t>
      </w:r>
    </w:p>
    <w:p w14:paraId="63BDE5C2" w14:textId="3617C201" w:rsidR="005C5E90" w:rsidRDefault="00AF3254" w:rsidP="00BD3B25">
      <w:pPr>
        <w:pStyle w:val="Bodyafterbullets"/>
        <w:jc w:val="both"/>
      </w:pPr>
      <w:r>
        <w:t>Once registration is complete,</w:t>
      </w:r>
      <w:r w:rsidRPr="009A67C6">
        <w:t xml:space="preserve"> </w:t>
      </w:r>
      <w:r w:rsidR="00AB6DCB">
        <w:t xml:space="preserve">approved </w:t>
      </w:r>
      <w:r w:rsidR="00D92A15">
        <w:t>organisations</w:t>
      </w:r>
      <w:r w:rsidRPr="009A67C6">
        <w:t xml:space="preserve"> can order naloxone</w:t>
      </w:r>
      <w:r w:rsidR="0016746D">
        <w:t>. To do so</w:t>
      </w:r>
      <w:r w:rsidR="001570F6">
        <w:t>,</w:t>
      </w:r>
      <w:r w:rsidR="00575A63">
        <w:t xml:space="preserve"> the organisation needs to</w:t>
      </w:r>
      <w:r w:rsidR="001570F6">
        <w:t xml:space="preserve"> login to the</w:t>
      </w:r>
      <w:r w:rsidR="004D378D">
        <w:t xml:space="preserve"> Victorian Needle and Syringe </w:t>
      </w:r>
      <w:r w:rsidR="005D57B0">
        <w:t xml:space="preserve">Program </w:t>
      </w:r>
      <w:r w:rsidR="004D378D">
        <w:t>Portal</w:t>
      </w:r>
      <w:r w:rsidR="004B3FAB">
        <w:t xml:space="preserve"> &lt;</w:t>
      </w:r>
      <w:r w:rsidR="004B3FAB" w:rsidRPr="004B3FAB">
        <w:t>https://www.health.vic.gov.au/funding-and-reporting-aod-services/needle-and-syringe-program-information-system-nspis</w:t>
      </w:r>
      <w:r w:rsidR="002172EF">
        <w:t>&gt;</w:t>
      </w:r>
      <w:r w:rsidR="00592AF2" w:rsidDel="004766F5">
        <w:t xml:space="preserve"> </w:t>
      </w:r>
      <w:r w:rsidR="00592AF2">
        <w:t>go to the</w:t>
      </w:r>
      <w:r w:rsidR="00C91463">
        <w:t xml:space="preserve"> product</w:t>
      </w:r>
      <w:r w:rsidR="00592AF2">
        <w:t xml:space="preserve"> ordering </w:t>
      </w:r>
      <w:r w:rsidR="0087582E">
        <w:t>section and</w:t>
      </w:r>
      <w:r w:rsidR="006C4A31">
        <w:t xml:space="preserve"> </w:t>
      </w:r>
      <w:r w:rsidR="004A6099">
        <w:t xml:space="preserve">choose the </w:t>
      </w:r>
      <w:r w:rsidR="006C404C">
        <w:t xml:space="preserve">formulation and quantity of naloxone </w:t>
      </w:r>
      <w:r w:rsidR="00AF784B">
        <w:t>your organisation requires</w:t>
      </w:r>
      <w:r w:rsidR="00DE7DE4">
        <w:t xml:space="preserve"> from the menu</w:t>
      </w:r>
      <w:r w:rsidR="00AF784B">
        <w:t xml:space="preserve">, in the same way </w:t>
      </w:r>
      <w:r w:rsidR="00EF3BE8">
        <w:t xml:space="preserve">they </w:t>
      </w:r>
      <w:r w:rsidR="00AF784B">
        <w:t xml:space="preserve">would </w:t>
      </w:r>
      <w:r w:rsidR="001B33C9">
        <w:t xml:space="preserve">order </w:t>
      </w:r>
      <w:r w:rsidR="00DF604B">
        <w:t xml:space="preserve">other products like </w:t>
      </w:r>
      <w:r w:rsidR="001B33C9">
        <w:t xml:space="preserve">sterile injecting </w:t>
      </w:r>
      <w:r w:rsidR="00DE7DE4">
        <w:t>equipment</w:t>
      </w:r>
      <w:r w:rsidR="001B33C9">
        <w:t xml:space="preserve">. </w:t>
      </w:r>
    </w:p>
    <w:p w14:paraId="340BCE52" w14:textId="74B56162" w:rsidR="006C7DC4" w:rsidRDefault="005C5E90" w:rsidP="00BD3B25">
      <w:pPr>
        <w:pStyle w:val="Bodyafterbullets"/>
        <w:jc w:val="both"/>
      </w:pPr>
      <w:r>
        <w:t>There is no minimum or maximum order quantity</w:t>
      </w:r>
      <w:r w:rsidR="001F588C">
        <w:t xml:space="preserve">. </w:t>
      </w:r>
      <w:r w:rsidR="00674E3C">
        <w:t xml:space="preserve">The quantity </w:t>
      </w:r>
      <w:r w:rsidR="001A7C7A">
        <w:t>of naloxone ordered</w:t>
      </w:r>
      <w:r w:rsidR="00674E3C">
        <w:t xml:space="preserve"> should </w:t>
      </w:r>
      <w:r w:rsidR="001A7C7A">
        <w:t>consider</w:t>
      </w:r>
      <w:r w:rsidR="008D5A8D">
        <w:t xml:space="preserve"> </w:t>
      </w:r>
      <w:r w:rsidR="001E778E">
        <w:t xml:space="preserve">your organisation’s existing stock levels, </w:t>
      </w:r>
      <w:r w:rsidR="008D5A8D">
        <w:t xml:space="preserve">capacity to store naloxone, anticipated demand from consumers, </w:t>
      </w:r>
      <w:r w:rsidR="000D2FD6">
        <w:t xml:space="preserve">and </w:t>
      </w:r>
      <w:r w:rsidR="001E778E">
        <w:t>product expiry</w:t>
      </w:r>
      <w:r w:rsidR="006C7DC4">
        <w:t xml:space="preserve"> dates.</w:t>
      </w:r>
      <w:r w:rsidR="00471B66">
        <w:t xml:space="preserve"> </w:t>
      </w:r>
      <w:r w:rsidR="0072754D">
        <w:t xml:space="preserve"> </w:t>
      </w:r>
      <w:r w:rsidR="00AF3254">
        <w:t xml:space="preserve"> </w:t>
      </w:r>
      <w:r w:rsidR="00D06C10">
        <w:t xml:space="preserve">It is reasonable for </w:t>
      </w:r>
      <w:r w:rsidR="00D61323">
        <w:t>organisation</w:t>
      </w:r>
      <w:r w:rsidR="00D06C10">
        <w:t xml:space="preserve"> to </w:t>
      </w:r>
      <w:r w:rsidR="00D61323">
        <w:t>maintain</w:t>
      </w:r>
      <w:r w:rsidR="00173B18">
        <w:t xml:space="preserve"> stock </w:t>
      </w:r>
      <w:r w:rsidR="00D61323">
        <w:t xml:space="preserve">levels </w:t>
      </w:r>
      <w:r w:rsidR="00173B18">
        <w:t xml:space="preserve">that </w:t>
      </w:r>
      <w:r w:rsidR="002239F0">
        <w:t xml:space="preserve">cover up to </w:t>
      </w:r>
      <w:r w:rsidR="00173B18">
        <w:t>a few weeks supply.</w:t>
      </w:r>
    </w:p>
    <w:p w14:paraId="7D385782" w14:textId="1D6537EE" w:rsidR="00C906EF" w:rsidRDefault="00AF3254" w:rsidP="00AD687F">
      <w:pPr>
        <w:pStyle w:val="Bodyafterbullets"/>
        <w:jc w:val="both"/>
      </w:pPr>
      <w:r w:rsidRPr="00AD687F">
        <w:rPr>
          <w:bCs/>
        </w:rPr>
        <w:t xml:space="preserve">There </w:t>
      </w:r>
      <w:r w:rsidR="005B4B79" w:rsidRPr="00AD687F">
        <w:rPr>
          <w:bCs/>
        </w:rPr>
        <w:t>is</w:t>
      </w:r>
      <w:r w:rsidRPr="00AD687F">
        <w:rPr>
          <w:bCs/>
        </w:rPr>
        <w:t xml:space="preserve"> no cost </w:t>
      </w:r>
      <w:r w:rsidR="001751C3" w:rsidRPr="00AD687F">
        <w:rPr>
          <w:bCs/>
        </w:rPr>
        <w:t xml:space="preserve">to the organisation </w:t>
      </w:r>
      <w:r w:rsidR="00441C20" w:rsidRPr="00AD687F">
        <w:rPr>
          <w:bCs/>
        </w:rPr>
        <w:t>associated</w:t>
      </w:r>
      <w:r w:rsidRPr="00AD687F">
        <w:rPr>
          <w:bCs/>
        </w:rPr>
        <w:t xml:space="preserve"> </w:t>
      </w:r>
      <w:r w:rsidR="001751C3" w:rsidRPr="00AD687F">
        <w:rPr>
          <w:bCs/>
        </w:rPr>
        <w:t>with</w:t>
      </w:r>
      <w:r w:rsidRPr="00AD687F">
        <w:rPr>
          <w:bCs/>
        </w:rPr>
        <w:t xml:space="preserve"> order</w:t>
      </w:r>
      <w:r w:rsidR="001751C3" w:rsidRPr="00AD687F">
        <w:rPr>
          <w:bCs/>
        </w:rPr>
        <w:t>ing</w:t>
      </w:r>
      <w:r w:rsidRPr="00AD687F">
        <w:rPr>
          <w:bCs/>
        </w:rPr>
        <w:t xml:space="preserve"> naloxone</w:t>
      </w:r>
      <w:r w:rsidR="001751C3" w:rsidRPr="00AD687F">
        <w:rPr>
          <w:bCs/>
        </w:rPr>
        <w:t xml:space="preserve"> under this program</w:t>
      </w:r>
      <w:r w:rsidRPr="00AD687F">
        <w:rPr>
          <w:bCs/>
        </w:rPr>
        <w:t>.</w:t>
      </w:r>
      <w:r w:rsidR="001E550F" w:rsidRPr="00AD687F">
        <w:rPr>
          <w:bCs/>
        </w:rPr>
        <w:t xml:space="preserve"> Organisations must provide naloxone to consumers free of charge.</w:t>
      </w:r>
    </w:p>
    <w:p w14:paraId="316C5C5D" w14:textId="6CCD0DC2" w:rsidR="002A450F" w:rsidRDefault="00553E66" w:rsidP="00BD3B25">
      <w:pPr>
        <w:pStyle w:val="Heading1"/>
        <w:numPr>
          <w:ilvl w:val="0"/>
          <w:numId w:val="5"/>
        </w:numPr>
        <w:jc w:val="both"/>
      </w:pPr>
      <w:bookmarkStart w:id="17" w:name="_Toc183547661"/>
      <w:r>
        <w:t>A</w:t>
      </w:r>
      <w:r w:rsidR="001519B3">
        <w:t>pproved</w:t>
      </w:r>
      <w:r w:rsidR="0099612C">
        <w:t xml:space="preserve"> </w:t>
      </w:r>
      <w:r w:rsidR="001519B3">
        <w:t>w</w:t>
      </w:r>
      <w:r w:rsidR="0099612C">
        <w:t>orkers</w:t>
      </w:r>
      <w:bookmarkEnd w:id="17"/>
    </w:p>
    <w:p w14:paraId="64DDCA5B" w14:textId="03ABA75D" w:rsidR="0099331B" w:rsidRPr="0099331B" w:rsidRDefault="00553E66" w:rsidP="00882071">
      <w:pPr>
        <w:pStyle w:val="Heading2"/>
        <w:numPr>
          <w:ilvl w:val="1"/>
          <w:numId w:val="5"/>
        </w:numPr>
        <w:jc w:val="both"/>
      </w:pPr>
      <w:bookmarkStart w:id="18" w:name="_Toc183547662"/>
      <w:r>
        <w:t>Approved workers</w:t>
      </w:r>
      <w:bookmarkEnd w:id="18"/>
    </w:p>
    <w:p w14:paraId="5557AD66" w14:textId="74A5B1A7" w:rsidR="006D76D1" w:rsidRPr="00B403EA" w:rsidRDefault="00B5723F" w:rsidP="004523E9">
      <w:pPr>
        <w:pStyle w:val="Bodyafterbullets"/>
        <w:jc w:val="both"/>
      </w:pPr>
      <w:r w:rsidRPr="00BF02D5">
        <w:t xml:space="preserve">To be approved to </w:t>
      </w:r>
      <w:r>
        <w:t>supply naloxone under</w:t>
      </w:r>
      <w:r w:rsidRPr="00BF02D5">
        <w:t xml:space="preserve"> </w:t>
      </w:r>
      <w:r>
        <w:t xml:space="preserve">the </w:t>
      </w:r>
      <w:r w:rsidRPr="00BF02D5">
        <w:t xml:space="preserve">Victorian </w:t>
      </w:r>
      <w:r w:rsidR="00695688">
        <w:t>Take</w:t>
      </w:r>
      <w:r w:rsidR="008A5A71">
        <w:t>-</w:t>
      </w:r>
      <w:r w:rsidR="00C67BD1">
        <w:t>H</w:t>
      </w:r>
      <w:r w:rsidR="00695688">
        <w:t xml:space="preserve">ome </w:t>
      </w:r>
      <w:r w:rsidR="00C67BD1">
        <w:t>N</w:t>
      </w:r>
      <w:r w:rsidR="00695688">
        <w:t xml:space="preserve">aloxone </w:t>
      </w:r>
      <w:r w:rsidR="00B80B46">
        <w:t>P</w:t>
      </w:r>
      <w:r w:rsidR="00695688">
        <w:t>rogram</w:t>
      </w:r>
      <w:r w:rsidRPr="00BF02D5">
        <w:t>, a</w:t>
      </w:r>
      <w:r w:rsidR="00AB2D32">
        <w:t xml:space="preserve"> </w:t>
      </w:r>
      <w:r>
        <w:t>worker</w:t>
      </w:r>
      <w:r w:rsidRPr="00BF02D5">
        <w:t xml:space="preserve"> </w:t>
      </w:r>
      <w:r w:rsidRPr="00B403EA">
        <w:t>must</w:t>
      </w:r>
      <w:r w:rsidR="00882071">
        <w:t xml:space="preserve"> </w:t>
      </w:r>
      <w:r w:rsidR="00984E52">
        <w:t xml:space="preserve">work or volunteer </w:t>
      </w:r>
      <w:r w:rsidR="00C05AB2">
        <w:t xml:space="preserve">at an approved provider </w:t>
      </w:r>
      <w:r w:rsidR="00984E52">
        <w:t>in a role listed in</w:t>
      </w:r>
      <w:r w:rsidR="00B51BEF">
        <w:t xml:space="preserve"> the</w:t>
      </w:r>
      <w:r w:rsidR="00984E52">
        <w:t xml:space="preserve"> </w:t>
      </w:r>
      <w:r w:rsidR="00B51BEF">
        <w:t>Victorian Government Gazette</w:t>
      </w:r>
      <w:r w:rsidR="00B51BEF">
        <w:rPr>
          <w:rStyle w:val="FootnoteReference"/>
        </w:rPr>
        <w:t xml:space="preserve"> </w:t>
      </w:r>
      <w:r w:rsidR="00882071" w:rsidRPr="005D727B" w:rsidDel="004226E3">
        <w:t>and</w:t>
      </w:r>
      <w:r w:rsidR="00882071" w:rsidDel="004226E3">
        <w:rPr>
          <w:b/>
          <w:bCs/>
        </w:rPr>
        <w:t xml:space="preserve"> </w:t>
      </w:r>
      <w:r w:rsidR="002B1675">
        <w:t>follow</w:t>
      </w:r>
      <w:r w:rsidR="002B1675" w:rsidRPr="004439C6">
        <w:t xml:space="preserve"> the conditions </w:t>
      </w:r>
      <w:r w:rsidR="001C09C2">
        <w:t xml:space="preserve">of </w:t>
      </w:r>
      <w:r w:rsidR="00237BFB">
        <w:t xml:space="preserve">program </w:t>
      </w:r>
      <w:r w:rsidR="001C09C2">
        <w:t>participati</w:t>
      </w:r>
      <w:r w:rsidR="00237BFB">
        <w:t>on</w:t>
      </w:r>
      <w:r w:rsidR="001C09C2">
        <w:t xml:space="preserve"> as specified in the</w:t>
      </w:r>
      <w:r w:rsidR="004226E3">
        <w:t xml:space="preserve"> Victorian Government Gazette</w:t>
      </w:r>
      <w:r w:rsidR="008879C3">
        <w:rPr>
          <w:rStyle w:val="FootnoteReference"/>
        </w:rPr>
        <w:footnoteReference w:id="5"/>
      </w:r>
      <w:r w:rsidR="005D727B">
        <w:t xml:space="preserve"> </w:t>
      </w:r>
      <w:r w:rsidR="001E550F">
        <w:t xml:space="preserve">(refer to </w:t>
      </w:r>
      <w:r w:rsidR="001E550F" w:rsidRPr="00E71B5B">
        <w:rPr>
          <w:b/>
          <w:bCs/>
        </w:rPr>
        <w:t>Appendix 2</w:t>
      </w:r>
      <w:r w:rsidR="001E550F">
        <w:t xml:space="preserve">). </w:t>
      </w:r>
      <w:r w:rsidR="00882071">
        <w:t xml:space="preserve"> </w:t>
      </w:r>
    </w:p>
    <w:p w14:paraId="65C77492" w14:textId="76DE9655" w:rsidR="00CC6958" w:rsidRDefault="003E5070" w:rsidP="00BD3B25">
      <w:pPr>
        <w:pStyle w:val="Heading2"/>
        <w:jc w:val="both"/>
      </w:pPr>
      <w:bookmarkStart w:id="19" w:name="_Toc183547663"/>
      <w:r>
        <w:lastRenderedPageBreak/>
        <w:t>3</w:t>
      </w:r>
      <w:r w:rsidR="005D3EDB">
        <w:t xml:space="preserve">.2 </w:t>
      </w:r>
      <w:r w:rsidR="00D37D3A">
        <w:t>Mandator</w:t>
      </w:r>
      <w:r w:rsidR="00553E66">
        <w:t>y</w:t>
      </w:r>
      <w:r w:rsidR="00581E61">
        <w:t xml:space="preserve"> t</w:t>
      </w:r>
      <w:r w:rsidR="00CC6958">
        <w:t>raining</w:t>
      </w:r>
      <w:bookmarkEnd w:id="19"/>
    </w:p>
    <w:p w14:paraId="616F83E9" w14:textId="479C918F" w:rsidR="004945C7" w:rsidRPr="00CE7F97" w:rsidRDefault="002232B1" w:rsidP="00BD3B25">
      <w:pPr>
        <w:pStyle w:val="Body"/>
        <w:spacing w:before="120"/>
        <w:jc w:val="both"/>
      </w:pPr>
      <w:r w:rsidRPr="00B403EA">
        <w:t xml:space="preserve">The </w:t>
      </w:r>
      <w:r w:rsidR="00502EE3">
        <w:t>department</w:t>
      </w:r>
      <w:r w:rsidRPr="00B403EA">
        <w:t> has endorsed Penington Institute’s</w:t>
      </w:r>
      <w:r w:rsidR="00CE7F97">
        <w:t xml:space="preserve"> Community Overdose, Prevention</w:t>
      </w:r>
      <w:r w:rsidR="00E150E4">
        <w:t xml:space="preserve"> and Education</w:t>
      </w:r>
      <w:r w:rsidRPr="00B403EA">
        <w:t xml:space="preserve"> </w:t>
      </w:r>
      <w:r w:rsidR="00E150E4">
        <w:t>(</w:t>
      </w:r>
      <w:r w:rsidRPr="00B403EA">
        <w:t>COPE</w:t>
      </w:r>
      <w:r w:rsidR="00E150E4">
        <w:t>)</w:t>
      </w:r>
      <w:r w:rsidRPr="00B403EA">
        <w:t xml:space="preserve"> training as the approved free online naloxone administration training to Victorian frontlin</w:t>
      </w:r>
      <w:r w:rsidR="0091172F">
        <w:t>e</w:t>
      </w:r>
      <w:r w:rsidR="0045395C">
        <w:t xml:space="preserve"> needle and syring</w:t>
      </w:r>
      <w:r w:rsidR="0091172F">
        <w:t>e</w:t>
      </w:r>
      <w:r w:rsidR="0045395C">
        <w:t xml:space="preserve"> program </w:t>
      </w:r>
      <w:r w:rsidRPr="00B403EA">
        <w:t xml:space="preserve">and </w:t>
      </w:r>
      <w:r w:rsidR="0045395C" w:rsidRPr="00AD2DBD">
        <w:rPr>
          <w:bCs/>
        </w:rPr>
        <w:t>medically supervised injecting centre</w:t>
      </w:r>
      <w:r w:rsidRPr="00B403EA">
        <w:t xml:space="preserve"> workers.</w:t>
      </w:r>
      <w:r w:rsidR="00CE7F97" w:rsidRPr="00B403EA">
        <w:t xml:space="preserve"> </w:t>
      </w:r>
      <w:r w:rsidR="00CE7F97" w:rsidRPr="00B403EA">
        <w:rPr>
          <w:lang w:val="en-GB"/>
        </w:rPr>
        <w:t>The training cover</w:t>
      </w:r>
      <w:r w:rsidR="0045395C">
        <w:rPr>
          <w:lang w:val="en-GB"/>
        </w:rPr>
        <w:t>s</w:t>
      </w:r>
      <w:r w:rsidR="00CE7F97" w:rsidRPr="00B403EA">
        <w:rPr>
          <w:lang w:val="en-GB"/>
        </w:rPr>
        <w:t xml:space="preserve"> recognising and responding to an opioid overdose, naloxone administration and aftercare, as well as additional information about naloxone ordering, storage and data collection.</w:t>
      </w:r>
      <w:r w:rsidR="00CE7F97" w:rsidRPr="00B403EA">
        <w:t> </w:t>
      </w:r>
    </w:p>
    <w:p w14:paraId="5A068F92" w14:textId="77777777" w:rsidR="004945C7" w:rsidRPr="00311D15" w:rsidRDefault="004945C7" w:rsidP="00B403EA">
      <w:pPr>
        <w:pStyle w:val="paragraph"/>
        <w:spacing w:before="0" w:beforeAutospacing="0" w:after="120" w:afterAutospacing="0" w:line="280" w:lineRule="atLeast"/>
        <w:textAlignment w:val="baseline"/>
        <w:rPr>
          <w:rFonts w:ascii="Arial" w:hAnsi="Arial" w:cs="Arial"/>
          <w:sz w:val="21"/>
          <w:szCs w:val="21"/>
        </w:rPr>
      </w:pPr>
      <w:r w:rsidRPr="00311D15">
        <w:rPr>
          <w:rStyle w:val="normaltextrun"/>
          <w:rFonts w:ascii="Arial" w:eastAsia="MS Gothic" w:hAnsi="Arial" w:cs="Arial"/>
          <w:sz w:val="21"/>
          <w:szCs w:val="21"/>
        </w:rPr>
        <w:t>For further details on COPE training contact</w:t>
      </w:r>
      <w:r w:rsidRPr="00311D15">
        <w:rPr>
          <w:rStyle w:val="normaltextrun"/>
          <w:rFonts w:ascii="Arial" w:eastAsia="MS Gothic" w:hAnsi="Arial" w:cs="Arial"/>
          <w:b/>
          <w:bCs/>
          <w:sz w:val="21"/>
          <w:szCs w:val="21"/>
        </w:rPr>
        <w:t xml:space="preserve"> </w:t>
      </w:r>
      <w:r w:rsidRPr="00311D15">
        <w:rPr>
          <w:rStyle w:val="normaltextrun"/>
          <w:rFonts w:ascii="Arial" w:eastAsia="MS Gothic" w:hAnsi="Arial" w:cs="Arial"/>
          <w:sz w:val="21"/>
          <w:szCs w:val="21"/>
        </w:rPr>
        <w:t>Penington Institute:   </w:t>
      </w:r>
      <w:r w:rsidRPr="00311D15">
        <w:rPr>
          <w:rStyle w:val="eop"/>
          <w:rFonts w:ascii="Arial" w:eastAsia="MS Mincho" w:hAnsi="Arial" w:cs="Arial"/>
          <w:sz w:val="21"/>
          <w:szCs w:val="21"/>
        </w:rPr>
        <w:t> </w:t>
      </w:r>
    </w:p>
    <w:p w14:paraId="48BEB3A6" w14:textId="18314108" w:rsidR="004945C7" w:rsidRPr="00311D15" w:rsidRDefault="004945C7" w:rsidP="00AD687F">
      <w:pPr>
        <w:pStyle w:val="paragraph"/>
        <w:spacing w:before="0" w:beforeAutospacing="0" w:after="120" w:afterAutospacing="0"/>
        <w:textAlignment w:val="baseline"/>
        <w:rPr>
          <w:rFonts w:ascii="Arial" w:hAnsi="Arial" w:cs="Arial"/>
          <w:sz w:val="21"/>
          <w:szCs w:val="21"/>
        </w:rPr>
      </w:pPr>
      <w:r w:rsidRPr="00311D15">
        <w:rPr>
          <w:rStyle w:val="normaltextrun"/>
          <w:rFonts w:ascii="Arial" w:eastAsia="MS Gothic" w:hAnsi="Arial" w:cs="Arial"/>
          <w:sz w:val="21"/>
          <w:szCs w:val="21"/>
        </w:rPr>
        <w:t xml:space="preserve">Email: </w:t>
      </w:r>
      <w:hyperlink r:id="rId19" w:tgtFrame="_blank" w:history="1">
        <w:r w:rsidRPr="00311D15">
          <w:rPr>
            <w:rStyle w:val="normaltextrun"/>
            <w:rFonts w:ascii="Arial" w:eastAsia="MS Gothic" w:hAnsi="Arial" w:cs="Arial"/>
            <w:color w:val="004C97"/>
            <w:sz w:val="21"/>
            <w:szCs w:val="21"/>
            <w:u w:val="single"/>
          </w:rPr>
          <w:t>info@penington.org.au</w:t>
        </w:r>
      </w:hyperlink>
      <w:r w:rsidRPr="00311D15">
        <w:rPr>
          <w:rStyle w:val="normaltextrun"/>
          <w:rFonts w:ascii="Arial" w:eastAsia="MS Gothic" w:hAnsi="Arial" w:cs="Arial"/>
          <w:sz w:val="21"/>
          <w:szCs w:val="21"/>
        </w:rPr>
        <w:t>  </w:t>
      </w:r>
      <w:r w:rsidRPr="00311D15">
        <w:rPr>
          <w:rStyle w:val="eop"/>
          <w:rFonts w:ascii="Arial" w:eastAsia="MS Mincho" w:hAnsi="Arial" w:cs="Arial"/>
          <w:sz w:val="21"/>
          <w:szCs w:val="21"/>
        </w:rPr>
        <w:t> </w:t>
      </w:r>
    </w:p>
    <w:p w14:paraId="56FEB873" w14:textId="77777777" w:rsidR="004945C7" w:rsidRPr="00311D15" w:rsidRDefault="004945C7" w:rsidP="00AD687F">
      <w:pPr>
        <w:pStyle w:val="paragraph"/>
        <w:spacing w:before="0" w:beforeAutospacing="0" w:after="120" w:afterAutospacing="0"/>
        <w:textAlignment w:val="baseline"/>
        <w:rPr>
          <w:rFonts w:ascii="Arial" w:hAnsi="Arial" w:cs="Arial"/>
          <w:sz w:val="21"/>
          <w:szCs w:val="21"/>
        </w:rPr>
      </w:pPr>
      <w:r w:rsidRPr="00311D15">
        <w:rPr>
          <w:rStyle w:val="normaltextrun"/>
          <w:rFonts w:ascii="Arial" w:eastAsia="MS Gothic" w:hAnsi="Arial" w:cs="Arial"/>
          <w:sz w:val="21"/>
          <w:szCs w:val="21"/>
        </w:rPr>
        <w:t>Telephone: (03) 9650 0699</w:t>
      </w:r>
      <w:r w:rsidRPr="00311D15">
        <w:rPr>
          <w:rStyle w:val="eop"/>
          <w:rFonts w:ascii="Arial" w:eastAsia="MS Mincho" w:hAnsi="Arial" w:cs="Arial"/>
          <w:sz w:val="21"/>
          <w:szCs w:val="21"/>
        </w:rPr>
        <w:t> </w:t>
      </w:r>
    </w:p>
    <w:p w14:paraId="76EFFFD5" w14:textId="3B7881AC" w:rsidR="00A02078" w:rsidRDefault="004945C7" w:rsidP="00AD687F">
      <w:pPr>
        <w:pStyle w:val="Body"/>
        <w:spacing w:line="240" w:lineRule="auto"/>
        <w:jc w:val="both"/>
      </w:pPr>
      <w:r w:rsidRPr="00311D15">
        <w:rPr>
          <w:rStyle w:val="normaltextrun"/>
          <w:rFonts w:eastAsia="MS Gothic" w:cs="Arial"/>
          <w:szCs w:val="21"/>
        </w:rPr>
        <w:t xml:space="preserve">Website: </w:t>
      </w:r>
      <w:hyperlink r:id="rId20" w:history="1">
        <w:r w:rsidR="00497159" w:rsidRPr="003327DC">
          <w:rPr>
            <w:rStyle w:val="Hyperlink"/>
            <w:rFonts w:eastAsia="MS Gothic" w:cs="Arial"/>
            <w:szCs w:val="21"/>
          </w:rPr>
          <w:t>COPE Training (Naloxone)</w:t>
        </w:r>
      </w:hyperlink>
      <w:r w:rsidR="00497159">
        <w:rPr>
          <w:rStyle w:val="normaltextrun"/>
          <w:rFonts w:eastAsia="MS Gothic" w:cs="Arial"/>
          <w:szCs w:val="21"/>
        </w:rPr>
        <w:t xml:space="preserve"> &lt;</w:t>
      </w:r>
      <w:r w:rsidR="00497159" w:rsidRPr="003327DC">
        <w:rPr>
          <w:rFonts w:eastAsia="MS Gothic" w:cs="Arial"/>
          <w:szCs w:val="21"/>
        </w:rPr>
        <w:t>https://www.penington.org.au/resources/cope-overdose-first-aid/</w:t>
      </w:r>
      <w:r w:rsidR="00497159">
        <w:t>&gt;</w:t>
      </w:r>
    </w:p>
    <w:p w14:paraId="2F8F3891" w14:textId="7704FA1D" w:rsidR="00693742" w:rsidRPr="003C54D8" w:rsidRDefault="00AE02A7" w:rsidP="003C54D8">
      <w:pPr>
        <w:pStyle w:val="Body"/>
        <w:spacing w:before="120"/>
        <w:jc w:val="both"/>
      </w:pPr>
      <w:r>
        <w:t>Workers should re-take the training course every three years to support contemporary understanding of best practice and policies relating to naloxone supply and use.</w:t>
      </w:r>
    </w:p>
    <w:p w14:paraId="681C16BF" w14:textId="78DC4924" w:rsidR="003E5070" w:rsidRDefault="00713315" w:rsidP="00BD3B25">
      <w:pPr>
        <w:pStyle w:val="Heading1"/>
        <w:numPr>
          <w:ilvl w:val="0"/>
          <w:numId w:val="5"/>
        </w:numPr>
        <w:jc w:val="both"/>
      </w:pPr>
      <w:bookmarkStart w:id="20" w:name="_Toc183547664"/>
      <w:r>
        <w:t>Naloxone formulations and</w:t>
      </w:r>
      <w:r w:rsidR="000232A6">
        <w:t xml:space="preserve"> </w:t>
      </w:r>
      <w:r w:rsidR="0034776F">
        <w:t xml:space="preserve">scheduling </w:t>
      </w:r>
      <w:r>
        <w:t>requirements</w:t>
      </w:r>
      <w:bookmarkEnd w:id="20"/>
      <w:r>
        <w:t xml:space="preserve"> </w:t>
      </w:r>
    </w:p>
    <w:p w14:paraId="61CF1990" w14:textId="1ABD0BB0" w:rsidR="00713315" w:rsidRPr="00763F02" w:rsidRDefault="00713315" w:rsidP="00BD3B25">
      <w:pPr>
        <w:pStyle w:val="Body"/>
        <w:jc w:val="both"/>
        <w:rPr>
          <w:rFonts w:cs="Arial"/>
          <w:szCs w:val="21"/>
        </w:rPr>
      </w:pPr>
      <w:r>
        <w:t xml:space="preserve">Under </w:t>
      </w:r>
      <w:r w:rsidR="00502EE3">
        <w:t xml:space="preserve">the </w:t>
      </w:r>
      <w:r w:rsidR="0015151C">
        <w:t>Victoria</w:t>
      </w:r>
      <w:r w:rsidR="00502EE3">
        <w:t>n</w:t>
      </w:r>
      <w:r w:rsidR="002E7985">
        <w:t xml:space="preserve"> </w:t>
      </w:r>
      <w:r w:rsidR="00F60A9A">
        <w:t>T</w:t>
      </w:r>
      <w:r w:rsidR="00695688">
        <w:t>ake</w:t>
      </w:r>
      <w:r w:rsidR="008A5A71">
        <w:t>-</w:t>
      </w:r>
      <w:r w:rsidR="00F60A9A">
        <w:t>H</w:t>
      </w:r>
      <w:r w:rsidR="00695688">
        <w:t xml:space="preserve">ome </w:t>
      </w:r>
      <w:r w:rsidR="00F60A9A">
        <w:t>N</w:t>
      </w:r>
      <w:r w:rsidR="00695688">
        <w:t xml:space="preserve">aloxone </w:t>
      </w:r>
      <w:r w:rsidR="00145CA4">
        <w:t>P</w:t>
      </w:r>
      <w:r w:rsidR="00695688">
        <w:t>rogram</w:t>
      </w:r>
      <w:r>
        <w:t xml:space="preserve">, the following naloxone formulations </w:t>
      </w:r>
      <w:r w:rsidR="00AF578D">
        <w:t>can</w:t>
      </w:r>
      <w:r w:rsidR="003362DC">
        <w:t xml:space="preserve"> be </w:t>
      </w:r>
      <w:r w:rsidR="00145CA4" w:rsidRPr="00763F02">
        <w:rPr>
          <w:rFonts w:cs="Arial"/>
          <w:szCs w:val="21"/>
        </w:rPr>
        <w:t xml:space="preserve">ordered and </w:t>
      </w:r>
      <w:r w:rsidR="003362DC" w:rsidRPr="00763F02">
        <w:rPr>
          <w:rFonts w:cs="Arial"/>
          <w:szCs w:val="21"/>
        </w:rPr>
        <w:t>supplied</w:t>
      </w:r>
      <w:r w:rsidRPr="00763F02">
        <w:rPr>
          <w:rFonts w:cs="Arial"/>
          <w:szCs w:val="21"/>
        </w:rPr>
        <w:t xml:space="preserve">: </w:t>
      </w:r>
    </w:p>
    <w:p w14:paraId="611486F9" w14:textId="77777777" w:rsidR="00713315" w:rsidRPr="005D727B" w:rsidRDefault="00713315" w:rsidP="00AD687F">
      <w:pPr>
        <w:pStyle w:val="paragraph"/>
        <w:numPr>
          <w:ilvl w:val="0"/>
          <w:numId w:val="39"/>
        </w:numPr>
        <w:spacing w:before="0" w:beforeAutospacing="0" w:after="120" w:afterAutospacing="0"/>
        <w:ind w:left="714" w:hanging="357"/>
        <w:textAlignment w:val="baseline"/>
        <w:rPr>
          <w:rStyle w:val="normaltextrun"/>
          <w:rFonts w:ascii="Arial" w:eastAsia="MS Gothic" w:hAnsi="Arial" w:cs="Arial"/>
          <w:sz w:val="21"/>
          <w:szCs w:val="21"/>
        </w:rPr>
      </w:pPr>
      <w:r w:rsidRPr="005D727B">
        <w:rPr>
          <w:rStyle w:val="normaltextrun"/>
          <w:rFonts w:ascii="Arial" w:eastAsia="MS Gothic" w:hAnsi="Arial" w:cs="Arial"/>
          <w:sz w:val="21"/>
          <w:szCs w:val="21"/>
        </w:rPr>
        <w:t xml:space="preserve">Nasal spray </w:t>
      </w:r>
    </w:p>
    <w:p w14:paraId="6B8ADA3E" w14:textId="77777777" w:rsidR="00713315" w:rsidRPr="005D727B" w:rsidRDefault="00713315" w:rsidP="00AD687F">
      <w:pPr>
        <w:pStyle w:val="paragraph"/>
        <w:numPr>
          <w:ilvl w:val="0"/>
          <w:numId w:val="39"/>
        </w:numPr>
        <w:spacing w:before="0" w:beforeAutospacing="0" w:after="120" w:afterAutospacing="0"/>
        <w:ind w:left="714" w:hanging="357"/>
        <w:textAlignment w:val="baseline"/>
        <w:rPr>
          <w:rStyle w:val="normaltextrun"/>
          <w:rFonts w:ascii="Arial" w:eastAsia="MS Gothic" w:hAnsi="Arial" w:cs="Arial"/>
          <w:sz w:val="21"/>
          <w:szCs w:val="21"/>
        </w:rPr>
      </w:pPr>
      <w:r w:rsidRPr="005D727B">
        <w:rPr>
          <w:rStyle w:val="normaltextrun"/>
          <w:rFonts w:ascii="Arial" w:eastAsia="MS Gothic" w:hAnsi="Arial" w:cs="Arial"/>
          <w:sz w:val="21"/>
          <w:szCs w:val="21"/>
        </w:rPr>
        <w:t xml:space="preserve">Prefilled syringe  </w:t>
      </w:r>
    </w:p>
    <w:p w14:paraId="48E369EB" w14:textId="77777777" w:rsidR="00713315" w:rsidRPr="005D727B" w:rsidRDefault="00713315" w:rsidP="00AD687F">
      <w:pPr>
        <w:pStyle w:val="paragraph"/>
        <w:numPr>
          <w:ilvl w:val="0"/>
          <w:numId w:val="39"/>
        </w:numPr>
        <w:spacing w:before="0" w:beforeAutospacing="0" w:after="120" w:afterAutospacing="0"/>
        <w:ind w:left="714" w:hanging="357"/>
        <w:textAlignment w:val="baseline"/>
        <w:rPr>
          <w:rStyle w:val="normaltextrun"/>
          <w:rFonts w:ascii="Arial" w:eastAsia="MS Gothic" w:hAnsi="Arial" w:cs="Arial"/>
          <w:sz w:val="21"/>
          <w:szCs w:val="21"/>
        </w:rPr>
      </w:pPr>
      <w:r w:rsidRPr="005D727B">
        <w:rPr>
          <w:rStyle w:val="normaltextrun"/>
          <w:rFonts w:ascii="Arial" w:eastAsia="MS Gothic" w:hAnsi="Arial" w:cs="Arial"/>
          <w:sz w:val="21"/>
          <w:szCs w:val="21"/>
        </w:rPr>
        <w:t>Ampoules</w:t>
      </w:r>
    </w:p>
    <w:p w14:paraId="6D3D1F5B" w14:textId="15B15A96" w:rsidR="00F41119" w:rsidRDefault="00713315" w:rsidP="00BD3B25">
      <w:pPr>
        <w:pStyle w:val="Body"/>
        <w:jc w:val="both"/>
      </w:pPr>
      <w:r w:rsidRPr="00684C03">
        <w:t>Individual pack sizes</w:t>
      </w:r>
      <w:r>
        <w:t xml:space="preserve"> and product information</w:t>
      </w:r>
      <w:r w:rsidRPr="00684C03">
        <w:t xml:space="preserve"> for naloxone</w:t>
      </w:r>
      <w:r w:rsidR="00AE02A7">
        <w:t xml:space="preserve"> formulations</w:t>
      </w:r>
      <w:r w:rsidRPr="00684C03">
        <w:t xml:space="preserve"> available </w:t>
      </w:r>
      <w:r w:rsidR="00611074">
        <w:t>can be found</w:t>
      </w:r>
      <w:r w:rsidR="00D86A98">
        <w:t xml:space="preserve"> at </w:t>
      </w:r>
      <w:hyperlink r:id="rId21" w:history="1">
        <w:r w:rsidR="00497159" w:rsidRPr="00497159">
          <w:rPr>
            <w:rStyle w:val="Hyperlink"/>
          </w:rPr>
          <w:t>Therapeutic Goods Administration (TGA)</w:t>
        </w:r>
      </w:hyperlink>
      <w:r w:rsidR="00497159">
        <w:t xml:space="preserve"> &lt;</w:t>
      </w:r>
      <w:r w:rsidR="00497159" w:rsidRPr="00497159">
        <w:t>www.tga.gov.au</w:t>
      </w:r>
      <w:r w:rsidR="00497159">
        <w:t>&gt;</w:t>
      </w:r>
      <w:r w:rsidR="00D86A98">
        <w:t xml:space="preserve"> and </w:t>
      </w:r>
      <w:r w:rsidRPr="00684C03">
        <w:t xml:space="preserve">are </w:t>
      </w:r>
      <w:r w:rsidR="00D86A98">
        <w:t>outlined</w:t>
      </w:r>
      <w:r w:rsidRPr="00684C03">
        <w:t xml:space="preserve"> in </w:t>
      </w:r>
      <w:r w:rsidRPr="00E4745D">
        <w:rPr>
          <w:b/>
          <w:bCs/>
        </w:rPr>
        <w:t xml:space="preserve">Appendix </w:t>
      </w:r>
      <w:r w:rsidR="0091172F">
        <w:rPr>
          <w:b/>
          <w:bCs/>
        </w:rPr>
        <w:t>3</w:t>
      </w:r>
      <w:r>
        <w:t xml:space="preserve">. </w:t>
      </w:r>
    </w:p>
    <w:p w14:paraId="3EEDAECC" w14:textId="2806C1A6" w:rsidR="0468D02B" w:rsidRPr="00F856B1" w:rsidRDefault="00BD5960" w:rsidP="00BD3B25">
      <w:pPr>
        <w:pStyle w:val="Body"/>
        <w:jc w:val="both"/>
      </w:pPr>
      <w:r>
        <w:t>O</w:t>
      </w:r>
      <w:r w:rsidR="00D92A15">
        <w:t>rganisations</w:t>
      </w:r>
      <w:r w:rsidR="003E5070">
        <w:t xml:space="preserve"> </w:t>
      </w:r>
      <w:r w:rsidR="003E5070" w:rsidRPr="00B403EA">
        <w:t>must</w:t>
      </w:r>
      <w:r w:rsidR="003E5070">
        <w:rPr>
          <w:b/>
          <w:bCs/>
        </w:rPr>
        <w:t xml:space="preserve"> </w:t>
      </w:r>
      <w:r w:rsidR="003E5070">
        <w:t xml:space="preserve">ensure compliance with storage, display and labelling requirements </w:t>
      </w:r>
      <w:r w:rsidR="00713315">
        <w:t>for naloxone</w:t>
      </w:r>
      <w:r w:rsidR="00421230">
        <w:t xml:space="preserve"> as a schedule 3 medication</w:t>
      </w:r>
      <w:r w:rsidR="000B4614">
        <w:t>. Refer to 4.1 and 4.2 of this document or</w:t>
      </w:r>
      <w:r w:rsidR="003E5070">
        <w:t xml:space="preserve"> </w:t>
      </w:r>
      <w:r w:rsidR="003E5070">
        <w:rPr>
          <w:iCs/>
        </w:rPr>
        <w:t>t</w:t>
      </w:r>
      <w:r w:rsidR="003E5070" w:rsidRPr="00022E58">
        <w:rPr>
          <w:iCs/>
        </w:rPr>
        <w:t>he</w:t>
      </w:r>
      <w:r w:rsidR="003E5070">
        <w:rPr>
          <w:i/>
        </w:rPr>
        <w:t xml:space="preserve"> </w:t>
      </w:r>
      <w:r w:rsidR="003E5070" w:rsidRPr="00AF07A3">
        <w:rPr>
          <w:i/>
        </w:rPr>
        <w:t>Drugs, Poisons and Controlled Substances</w:t>
      </w:r>
      <w:r w:rsidR="003E5070">
        <w:rPr>
          <w:i/>
          <w:iCs/>
        </w:rPr>
        <w:t xml:space="preserve"> </w:t>
      </w:r>
      <w:r w:rsidR="003E5070" w:rsidRPr="00AF07A3">
        <w:rPr>
          <w:i/>
        </w:rPr>
        <w:t xml:space="preserve">Act </w:t>
      </w:r>
      <w:r w:rsidR="007C3CAD">
        <w:rPr>
          <w:i/>
          <w:iCs/>
        </w:rPr>
        <w:t>1981</w:t>
      </w:r>
      <w:r w:rsidR="003E5070" w:rsidRPr="00F41119">
        <w:t xml:space="preserve">. </w:t>
      </w:r>
    </w:p>
    <w:p w14:paraId="5A5FCD4A" w14:textId="3C863AED" w:rsidR="6CF03C80" w:rsidRDefault="6CF03C80" w:rsidP="003A08BD">
      <w:pPr>
        <w:pStyle w:val="Heading2"/>
        <w:numPr>
          <w:ilvl w:val="1"/>
          <w:numId w:val="5"/>
        </w:numPr>
        <w:jc w:val="both"/>
      </w:pPr>
      <w:bookmarkStart w:id="21" w:name="_Toc183547665"/>
      <w:r>
        <w:t>Storage and display</w:t>
      </w:r>
      <w:bookmarkEnd w:id="21"/>
    </w:p>
    <w:p w14:paraId="6BF5FFE3" w14:textId="0CB8AC9B" w:rsidR="00470B6B" w:rsidRDefault="009D2E5E" w:rsidP="005D727B">
      <w:pPr>
        <w:pStyle w:val="Body"/>
        <w:jc w:val="both"/>
      </w:pPr>
      <w:r>
        <w:t xml:space="preserve">As a schedule 3 medication, </w:t>
      </w:r>
      <w:r w:rsidR="00807892">
        <w:t>n</w:t>
      </w:r>
      <w:r w:rsidR="6CF03C80">
        <w:t xml:space="preserve">aloxone </w:t>
      </w:r>
      <w:r w:rsidR="6CF03C80" w:rsidRPr="00B403EA">
        <w:t>must</w:t>
      </w:r>
      <w:r w:rsidR="6CF03C80">
        <w:t xml:space="preserve"> be stored</w:t>
      </w:r>
      <w:r w:rsidR="003A08BD">
        <w:t xml:space="preserve"> </w:t>
      </w:r>
      <w:r w:rsidR="6CF03C80">
        <w:t>in a secure area of the</w:t>
      </w:r>
      <w:r w:rsidR="00AE02A7">
        <w:t xml:space="preserve"> </w:t>
      </w:r>
      <w:r w:rsidR="00D92A15">
        <w:t>organisation</w:t>
      </w:r>
      <w:r w:rsidR="6CF03C80">
        <w:t xml:space="preserve">’s premises that </w:t>
      </w:r>
      <w:r w:rsidR="00C344B8">
        <w:t>the public does not have access to</w:t>
      </w:r>
      <w:r w:rsidR="00E302E9">
        <w:t>,</w:t>
      </w:r>
      <w:r w:rsidR="00C344B8">
        <w:t xml:space="preserve"> and</w:t>
      </w:r>
      <w:r w:rsidR="00C81B0D">
        <w:t xml:space="preserve"> which does</w:t>
      </w:r>
      <w:r w:rsidR="003E5070">
        <w:t xml:space="preserve"> not </w:t>
      </w:r>
      <w:r w:rsidR="00145D5B">
        <w:t>allow</w:t>
      </w:r>
      <w:r w:rsidR="6CF03C80">
        <w:t xml:space="preserve"> self-selection by the consumer</w:t>
      </w:r>
      <w:r w:rsidR="003A08BD">
        <w:t>.</w:t>
      </w:r>
      <w:r w:rsidR="00644A28">
        <w:t xml:space="preserve"> </w:t>
      </w:r>
    </w:p>
    <w:p w14:paraId="6CC5327D" w14:textId="1A64EDA6" w:rsidR="6CF03C80" w:rsidRDefault="009465B0" w:rsidP="00BD3B25">
      <w:pPr>
        <w:pStyle w:val="Body"/>
        <w:jc w:val="both"/>
      </w:pPr>
      <w:r>
        <w:t>O</w:t>
      </w:r>
      <w:r w:rsidR="00D92A15">
        <w:t>rganisations</w:t>
      </w:r>
      <w:r w:rsidR="00AE02A7">
        <w:t xml:space="preserve"> </w:t>
      </w:r>
      <w:r w:rsidR="003E5070">
        <w:t xml:space="preserve">should ensure that </w:t>
      </w:r>
      <w:r w:rsidR="001250B0">
        <w:t xml:space="preserve">protocols </w:t>
      </w:r>
      <w:r w:rsidR="003E5070">
        <w:t xml:space="preserve">are in place to check expiry dates of the naloxone and </w:t>
      </w:r>
      <w:r w:rsidR="001250B0">
        <w:t xml:space="preserve">that </w:t>
      </w:r>
      <w:r w:rsidR="00713315">
        <w:t xml:space="preserve">procedures </w:t>
      </w:r>
      <w:r w:rsidR="00AE02A7">
        <w:t xml:space="preserve">for ordering </w:t>
      </w:r>
      <w:r w:rsidR="00DA524C">
        <w:t xml:space="preserve">naloxone and managing </w:t>
      </w:r>
      <w:r w:rsidR="00AE02A7">
        <w:t>stock</w:t>
      </w:r>
      <w:r w:rsidR="00DA524C">
        <w:t xml:space="preserve"> levels take into account </w:t>
      </w:r>
      <w:r w:rsidR="00AA6C10">
        <w:t>product expiry dates</w:t>
      </w:r>
      <w:r w:rsidR="003E5070">
        <w:t xml:space="preserve">. </w:t>
      </w:r>
      <w:r w:rsidR="6CF03C80">
        <w:t xml:space="preserve">  </w:t>
      </w:r>
    </w:p>
    <w:p w14:paraId="20FF0FB7" w14:textId="69E9F794" w:rsidR="6CF03C80" w:rsidRDefault="6CF03C80" w:rsidP="00BD3B25">
      <w:pPr>
        <w:pStyle w:val="Body"/>
        <w:jc w:val="both"/>
      </w:pPr>
      <w:r>
        <w:t xml:space="preserve">Display material </w:t>
      </w:r>
      <w:r w:rsidRPr="00B403EA">
        <w:t>must</w:t>
      </w:r>
      <w:r>
        <w:t xml:space="preserve"> only consist of general overdose and naloxone awareness messaging</w:t>
      </w:r>
      <w:r w:rsidR="00C9458F">
        <w:t xml:space="preserve"> and</w:t>
      </w:r>
      <w:r w:rsidR="00E06911">
        <w:t xml:space="preserve"> not </w:t>
      </w:r>
      <w:r w:rsidR="0042499F">
        <w:t>commercial promotion of any particular naloxone product</w:t>
      </w:r>
      <w:r>
        <w:t xml:space="preserve">. </w:t>
      </w:r>
    </w:p>
    <w:p w14:paraId="67F00646" w14:textId="5464F883" w:rsidR="003A08BD" w:rsidRDefault="00470B6B" w:rsidP="00BD3B25">
      <w:pPr>
        <w:pStyle w:val="Body"/>
        <w:jc w:val="both"/>
      </w:pPr>
      <w:r>
        <w:t>Naloxone should be stored at a stable room temperature (do not freeze and do not store above 25° C) to preserve its effectiveness.</w:t>
      </w:r>
    </w:p>
    <w:p w14:paraId="798F3698" w14:textId="2DC2B6F3" w:rsidR="6CF03C80" w:rsidRDefault="00713315" w:rsidP="00BD3B25">
      <w:pPr>
        <w:pStyle w:val="Heading2"/>
        <w:jc w:val="both"/>
      </w:pPr>
      <w:bookmarkStart w:id="22" w:name="_Toc183547666"/>
      <w:r>
        <w:t>4.2</w:t>
      </w:r>
      <w:r w:rsidR="6CF03C80">
        <w:t xml:space="preserve"> Labelling</w:t>
      </w:r>
      <w:bookmarkEnd w:id="22"/>
    </w:p>
    <w:p w14:paraId="1EEA7691" w14:textId="5E5567C1" w:rsidR="6CF03C80" w:rsidRDefault="6CF03C80" w:rsidP="00BD3B25">
      <w:pPr>
        <w:pStyle w:val="Body"/>
        <w:jc w:val="both"/>
      </w:pPr>
      <w:r>
        <w:t xml:space="preserve">Each </w:t>
      </w:r>
      <w:r w:rsidR="00A87DB1">
        <w:t xml:space="preserve">package </w:t>
      </w:r>
      <w:r>
        <w:t xml:space="preserve">of naloxone </w:t>
      </w:r>
      <w:r w:rsidRPr="00B403EA">
        <w:t>must</w:t>
      </w:r>
      <w:r>
        <w:t xml:space="preserve"> be affixed with a label that identifies</w:t>
      </w:r>
      <w:r w:rsidR="00E65FF2">
        <w:t xml:space="preserve"> the</w:t>
      </w:r>
      <w:r>
        <w:t>:</w:t>
      </w:r>
    </w:p>
    <w:p w14:paraId="406CF758" w14:textId="531AEF75" w:rsidR="6CF03C80" w:rsidRPr="00713315" w:rsidRDefault="6CF03C80" w:rsidP="00BD3B25">
      <w:pPr>
        <w:pStyle w:val="paragraphsub"/>
        <w:numPr>
          <w:ilvl w:val="0"/>
          <w:numId w:val="17"/>
        </w:numPr>
        <w:shd w:val="clear" w:color="auto" w:fill="FFFFFF" w:themeFill="background1"/>
        <w:spacing w:before="40" w:beforeAutospacing="0" w:after="0" w:afterAutospacing="0"/>
        <w:jc w:val="both"/>
        <w:rPr>
          <w:rFonts w:ascii="Arial" w:hAnsi="Arial" w:cs="Arial"/>
          <w:color w:val="000000" w:themeColor="text1"/>
          <w:sz w:val="21"/>
          <w:szCs w:val="21"/>
        </w:rPr>
      </w:pPr>
      <w:r w:rsidRPr="00713315">
        <w:rPr>
          <w:rFonts w:ascii="Arial" w:hAnsi="Arial" w:cs="Arial"/>
          <w:color w:val="000000" w:themeColor="text1"/>
          <w:sz w:val="21"/>
          <w:szCs w:val="21"/>
        </w:rPr>
        <w:t xml:space="preserve">name of the approved </w:t>
      </w:r>
      <w:r w:rsidR="00D92A15">
        <w:rPr>
          <w:rFonts w:ascii="Arial" w:hAnsi="Arial" w:cs="Arial"/>
          <w:color w:val="000000" w:themeColor="text1"/>
          <w:sz w:val="21"/>
          <w:szCs w:val="21"/>
        </w:rPr>
        <w:t>organisation</w:t>
      </w:r>
    </w:p>
    <w:p w14:paraId="486309F8" w14:textId="1FF54F27" w:rsidR="00713315" w:rsidRDefault="6CF03C80" w:rsidP="00BD3B25">
      <w:pPr>
        <w:pStyle w:val="paragraphsub"/>
        <w:numPr>
          <w:ilvl w:val="0"/>
          <w:numId w:val="17"/>
        </w:numPr>
        <w:shd w:val="clear" w:color="auto" w:fill="FFFFFF" w:themeFill="background1"/>
        <w:spacing w:before="40" w:beforeAutospacing="0" w:after="0" w:afterAutospacing="0"/>
        <w:jc w:val="both"/>
        <w:rPr>
          <w:rFonts w:ascii="Arial" w:hAnsi="Arial" w:cs="Arial"/>
          <w:color w:val="000000" w:themeColor="text1"/>
          <w:sz w:val="21"/>
          <w:szCs w:val="21"/>
        </w:rPr>
      </w:pPr>
      <w:r w:rsidRPr="00713315">
        <w:rPr>
          <w:rFonts w:ascii="Arial" w:hAnsi="Arial" w:cs="Arial"/>
          <w:color w:val="000000" w:themeColor="text1"/>
          <w:sz w:val="21"/>
          <w:szCs w:val="21"/>
        </w:rPr>
        <w:t xml:space="preserve">address </w:t>
      </w:r>
      <w:r w:rsidR="00EE5285">
        <w:rPr>
          <w:rFonts w:ascii="Arial" w:hAnsi="Arial" w:cs="Arial"/>
          <w:color w:val="000000" w:themeColor="text1"/>
          <w:sz w:val="21"/>
          <w:szCs w:val="21"/>
        </w:rPr>
        <w:t xml:space="preserve">of the approved organisation </w:t>
      </w:r>
      <w:r w:rsidRPr="00713315">
        <w:rPr>
          <w:rFonts w:ascii="Arial" w:hAnsi="Arial" w:cs="Arial"/>
          <w:color w:val="000000" w:themeColor="text1"/>
          <w:sz w:val="21"/>
          <w:szCs w:val="21"/>
        </w:rPr>
        <w:t>from which it was supplied</w:t>
      </w:r>
      <w:r w:rsidR="00713315">
        <w:rPr>
          <w:rFonts w:ascii="Arial" w:hAnsi="Arial" w:cs="Arial"/>
          <w:color w:val="000000" w:themeColor="text1"/>
          <w:sz w:val="21"/>
          <w:szCs w:val="21"/>
        </w:rPr>
        <w:t>.</w:t>
      </w:r>
    </w:p>
    <w:p w14:paraId="031A202B" w14:textId="77777777" w:rsidR="00713315" w:rsidRPr="00713315" w:rsidRDefault="00713315" w:rsidP="00BD3B25">
      <w:pPr>
        <w:pStyle w:val="paragraphsub"/>
        <w:shd w:val="clear" w:color="auto" w:fill="FFFFFF" w:themeFill="background1"/>
        <w:spacing w:before="40" w:beforeAutospacing="0" w:after="0" w:afterAutospacing="0"/>
        <w:jc w:val="both"/>
        <w:rPr>
          <w:rFonts w:ascii="Arial" w:hAnsi="Arial" w:cs="Arial"/>
          <w:color w:val="000000" w:themeColor="text1"/>
          <w:sz w:val="21"/>
          <w:szCs w:val="21"/>
        </w:rPr>
      </w:pPr>
    </w:p>
    <w:p w14:paraId="2732FD9D" w14:textId="06C28C72" w:rsidR="6CF03C80" w:rsidRDefault="6CF03C80" w:rsidP="00BD3B25">
      <w:pPr>
        <w:pStyle w:val="paragraphsub"/>
        <w:shd w:val="clear" w:color="auto" w:fill="FFFFFF" w:themeFill="background1"/>
        <w:spacing w:before="40" w:beforeAutospacing="0" w:after="0" w:afterAutospacing="0"/>
        <w:jc w:val="both"/>
        <w:rPr>
          <w:rFonts w:ascii="Arial" w:hAnsi="Arial" w:cs="Arial"/>
          <w:sz w:val="21"/>
          <w:szCs w:val="21"/>
        </w:rPr>
      </w:pPr>
      <w:r w:rsidRPr="00713315">
        <w:rPr>
          <w:rFonts w:ascii="Arial" w:hAnsi="Arial" w:cs="Arial"/>
          <w:sz w:val="21"/>
          <w:szCs w:val="21"/>
        </w:rPr>
        <w:t xml:space="preserve">An example of </w:t>
      </w:r>
      <w:r w:rsidR="00DD61BF">
        <w:rPr>
          <w:rFonts w:ascii="Arial" w:hAnsi="Arial" w:cs="Arial"/>
          <w:sz w:val="21"/>
          <w:szCs w:val="21"/>
        </w:rPr>
        <w:t xml:space="preserve">a </w:t>
      </w:r>
      <w:r w:rsidRPr="00713315">
        <w:rPr>
          <w:rFonts w:ascii="Arial" w:hAnsi="Arial" w:cs="Arial"/>
          <w:sz w:val="21"/>
          <w:szCs w:val="21"/>
        </w:rPr>
        <w:t xml:space="preserve">label </w:t>
      </w:r>
      <w:r w:rsidR="00DD61BF">
        <w:rPr>
          <w:rFonts w:ascii="Arial" w:hAnsi="Arial" w:cs="Arial"/>
          <w:sz w:val="21"/>
          <w:szCs w:val="21"/>
        </w:rPr>
        <w:t xml:space="preserve">that meets the </w:t>
      </w:r>
      <w:r w:rsidR="0058365B">
        <w:rPr>
          <w:rFonts w:ascii="Arial" w:hAnsi="Arial" w:cs="Arial"/>
          <w:sz w:val="21"/>
          <w:szCs w:val="21"/>
        </w:rPr>
        <w:t xml:space="preserve">regulatory </w:t>
      </w:r>
      <w:r w:rsidRPr="00713315">
        <w:rPr>
          <w:rFonts w:ascii="Arial" w:hAnsi="Arial" w:cs="Arial"/>
          <w:sz w:val="21"/>
          <w:szCs w:val="21"/>
        </w:rPr>
        <w:t xml:space="preserve">requirements is provided in </w:t>
      </w:r>
      <w:r w:rsidRPr="00487F0B">
        <w:rPr>
          <w:rFonts w:ascii="Arial" w:hAnsi="Arial" w:cs="Arial"/>
          <w:b/>
          <w:bCs/>
          <w:sz w:val="21"/>
          <w:szCs w:val="21"/>
        </w:rPr>
        <w:t>Figure 1</w:t>
      </w:r>
      <w:r w:rsidRPr="00713315">
        <w:rPr>
          <w:rFonts w:ascii="Arial" w:hAnsi="Arial" w:cs="Arial"/>
          <w:sz w:val="21"/>
          <w:szCs w:val="21"/>
        </w:rPr>
        <w:t>.</w:t>
      </w:r>
    </w:p>
    <w:p w14:paraId="642A04C9" w14:textId="77777777" w:rsidR="00713315" w:rsidRPr="00713315" w:rsidRDefault="00713315" w:rsidP="00BD3B25">
      <w:pPr>
        <w:pStyle w:val="paragraphsub"/>
        <w:shd w:val="clear" w:color="auto" w:fill="FFFFFF" w:themeFill="background1"/>
        <w:spacing w:before="40" w:beforeAutospacing="0" w:after="0" w:afterAutospacing="0"/>
        <w:jc w:val="both"/>
        <w:rPr>
          <w:rFonts w:ascii="Arial" w:hAnsi="Arial" w:cs="Arial"/>
          <w:color w:val="000000" w:themeColor="text1"/>
          <w:sz w:val="21"/>
          <w:szCs w:val="21"/>
        </w:rPr>
      </w:pPr>
    </w:p>
    <w:p w14:paraId="25265EDA" w14:textId="3B068104" w:rsidR="0468D02B" w:rsidRDefault="6CF03C80" w:rsidP="00BD3B25">
      <w:pPr>
        <w:pStyle w:val="Body"/>
        <w:ind w:firstLine="720"/>
        <w:jc w:val="both"/>
      </w:pPr>
      <w:r>
        <w:rPr>
          <w:noProof/>
        </w:rPr>
        <mc:AlternateContent>
          <mc:Choice Requires="wps">
            <w:drawing>
              <wp:inline distT="0" distB="0" distL="114300" distR="114300" wp14:anchorId="30CCBA73" wp14:editId="7518A23E">
                <wp:extent cx="2693035" cy="848995"/>
                <wp:effectExtent l="0" t="0" r="12065" b="27305"/>
                <wp:docPr id="157366062" name="Rectangle 157366062"/>
                <wp:cNvGraphicFramePr/>
                <a:graphic xmlns:a="http://schemas.openxmlformats.org/drawingml/2006/main">
                  <a:graphicData uri="http://schemas.microsoft.com/office/word/2010/wordprocessingShape">
                    <wps:wsp>
                      <wps:cNvSpPr/>
                      <wps:spPr>
                        <a:xfrm>
                          <a:off x="0" y="0"/>
                          <a:ext cx="2693035" cy="848995"/>
                        </a:xfrm>
                        <a:prstGeom prst="rect">
                          <a:avLst/>
                        </a:prstGeom>
                        <a:ln>
                          <a:solidFill>
                            <a:schemeClr val="accent4">
                              <a:lumMod val="75000"/>
                            </a:schemeClr>
                          </a:solidFill>
                        </a:ln>
                      </wps:spPr>
                      <wps:style>
                        <a:lnRef idx="2">
                          <a:schemeClr val="dk1"/>
                        </a:lnRef>
                        <a:fillRef idx="1">
                          <a:schemeClr val="lt1"/>
                        </a:fillRef>
                        <a:effectRef idx="0">
                          <a:schemeClr val="dk1"/>
                        </a:effectRef>
                        <a:fontRef idx="minor">
                          <a:schemeClr val="dk1"/>
                        </a:fontRef>
                      </wps:style>
                      <wps:txbx>
                        <w:txbxContent>
                          <w:p w14:paraId="1F7174F2" w14:textId="0676B5B7" w:rsidR="004C178B" w:rsidRPr="00177543" w:rsidRDefault="000A4A1F" w:rsidP="00A770E9">
                            <w:pPr>
                              <w:rPr>
                                <w:b/>
                                <w:bCs/>
                              </w:rPr>
                            </w:pPr>
                            <w:r>
                              <w:rPr>
                                <w:b/>
                                <w:bCs/>
                              </w:rPr>
                              <w:t>ABC</w:t>
                            </w:r>
                            <w:r w:rsidR="004C178B" w:rsidRPr="00177543">
                              <w:rPr>
                                <w:b/>
                                <w:bCs/>
                              </w:rPr>
                              <w:t xml:space="preserve"> Needle and Syringe Program</w:t>
                            </w:r>
                          </w:p>
                          <w:p w14:paraId="50008DBB" w14:textId="11B8F20E" w:rsidR="004C178B" w:rsidRPr="00177543" w:rsidRDefault="004C178B" w:rsidP="00A770E9">
                            <w:r w:rsidRPr="00177543">
                              <w:t>123 Sm</w:t>
                            </w:r>
                            <w:r>
                              <w:t>ith Street</w:t>
                            </w:r>
                          </w:p>
                          <w:p w14:paraId="734ABAB1" w14:textId="32C357DA" w:rsidR="004C178B" w:rsidRDefault="004C178B" w:rsidP="00A770E9">
                            <w:r w:rsidRPr="00177543">
                              <w:t>Melbourne, VIC 3000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CCBA73" id="Rectangle 157366062" o:spid="_x0000_s1026" style="width:212.05pt;height:66.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" fillcolor="white [3201]" strokecolor="#1a4bc7 [2407]" strokeweight="2pt">
                <v:textbox>
                  <w:txbxContent>
                    <w:p w14:paraId="1F7174F2" w14:textId="0676B5B7" w:rsidR="004C178B" w:rsidRPr="00177543" w:rsidRDefault="000A4A1F" w:rsidP="00A770E9">
                      <w:pPr>
                        <w:rPr>
                          <w:b/>
                          <w:bCs/>
                        </w:rPr>
                      </w:pPr>
                      <w:r>
                        <w:rPr>
                          <w:b/>
                          <w:bCs/>
                        </w:rPr>
                        <w:t>ABC</w:t>
                      </w:r>
                      <w:r w:rsidR="004C178B" w:rsidRPr="00177543">
                        <w:rPr>
                          <w:b/>
                          <w:bCs/>
                        </w:rPr>
                        <w:t xml:space="preserve"> Needle and Syringe Program</w:t>
                      </w:r>
                    </w:p>
                    <w:p w14:paraId="50008DBB" w14:textId="11B8F20E" w:rsidR="004C178B" w:rsidRPr="00177543" w:rsidRDefault="004C178B" w:rsidP="00A770E9">
                      <w:r w:rsidRPr="00177543">
                        <w:t>123 Sm</w:t>
                      </w:r>
                      <w:r>
                        <w:t>ith Street</w:t>
                      </w:r>
                    </w:p>
                    <w:p w14:paraId="734ABAB1" w14:textId="32C357DA" w:rsidR="004C178B" w:rsidRDefault="004C178B" w:rsidP="00A770E9">
                      <w:r w:rsidRPr="00177543">
                        <w:t>Melbourne, VIC 3000</w:t>
                      </w:r>
                    </w:p>
                  </w:txbxContent>
                </v:textbox>
                <w10:anchorlock/>
              </v:rect>
            </w:pict>
          </mc:Fallback>
        </mc:AlternateContent>
      </w:r>
    </w:p>
    <w:p w14:paraId="031A2150" w14:textId="3A4EB517" w:rsidR="002E609A" w:rsidRDefault="00282F16" w:rsidP="003C54D8">
      <w:pPr>
        <w:pStyle w:val="Body"/>
        <w:ind w:firstLine="720"/>
        <w:jc w:val="both"/>
      </w:pPr>
      <w:r w:rsidRPr="00871F3E">
        <w:rPr>
          <w:b/>
          <w:bCs/>
        </w:rPr>
        <w:t>Figure 1</w:t>
      </w:r>
      <w:r>
        <w:t xml:space="preserve">. Example of </w:t>
      </w:r>
      <w:r w:rsidR="00B06009">
        <w:t xml:space="preserve">a </w:t>
      </w:r>
      <w:r>
        <w:t xml:space="preserve">label to be </w:t>
      </w:r>
      <w:r w:rsidR="007F40E5">
        <w:t>affixed</w:t>
      </w:r>
      <w:r w:rsidR="00E51BC4">
        <w:t xml:space="preserve"> on</w:t>
      </w:r>
      <w:r>
        <w:t xml:space="preserve"> naloxone </w:t>
      </w:r>
      <w:r w:rsidR="00C90976">
        <w:t>pack</w:t>
      </w:r>
      <w:r w:rsidR="00ED0481">
        <w:t>aging</w:t>
      </w:r>
    </w:p>
    <w:p w14:paraId="57EBEADA" w14:textId="2A61C047" w:rsidR="6CF03C80" w:rsidRDefault="00713315" w:rsidP="00561728">
      <w:pPr>
        <w:pStyle w:val="Heading2"/>
        <w:jc w:val="both"/>
      </w:pPr>
      <w:bookmarkStart w:id="23" w:name="_Toc183547667"/>
      <w:r>
        <w:t>4.4</w:t>
      </w:r>
      <w:r w:rsidR="6CF03C80">
        <w:t xml:space="preserve"> Frequency and quantity of supply</w:t>
      </w:r>
      <w:bookmarkEnd w:id="23"/>
    </w:p>
    <w:p w14:paraId="7DE4F4F4" w14:textId="489DE8F3" w:rsidR="6CF03C80" w:rsidRDefault="6CF03C80" w:rsidP="00BD3B25">
      <w:pPr>
        <w:pStyle w:val="Body"/>
        <w:jc w:val="both"/>
      </w:pPr>
      <w:r>
        <w:t xml:space="preserve">There is no limit on the number of times an </w:t>
      </w:r>
      <w:r w:rsidR="00D92A15">
        <w:t>organisation</w:t>
      </w:r>
      <w:r w:rsidR="00C62CD1">
        <w:t xml:space="preserve"> </w:t>
      </w:r>
      <w:r>
        <w:t xml:space="preserve">may supply naloxone to a </w:t>
      </w:r>
      <w:r w:rsidR="00AB12DC">
        <w:t>person</w:t>
      </w:r>
      <w:r>
        <w:t xml:space="preserve">. </w:t>
      </w:r>
    </w:p>
    <w:p w14:paraId="3DD49431" w14:textId="77777777" w:rsidR="00195178" w:rsidRDefault="00D92A15" w:rsidP="00BD3B25">
      <w:pPr>
        <w:pStyle w:val="Body"/>
        <w:jc w:val="both"/>
        <w:rPr>
          <w:szCs w:val="21"/>
        </w:rPr>
      </w:pPr>
      <w:r w:rsidRPr="00696B8F">
        <w:rPr>
          <w:szCs w:val="21"/>
        </w:rPr>
        <w:t xml:space="preserve">At </w:t>
      </w:r>
      <w:r w:rsidR="00D86A98" w:rsidRPr="00696B8F">
        <w:rPr>
          <w:szCs w:val="21"/>
        </w:rPr>
        <w:t>a minimum,</w:t>
      </w:r>
      <w:r w:rsidRPr="00696B8F">
        <w:rPr>
          <w:szCs w:val="21"/>
        </w:rPr>
        <w:t xml:space="preserve"> </w:t>
      </w:r>
      <w:r w:rsidR="6CF03C80" w:rsidRPr="00696B8F">
        <w:rPr>
          <w:szCs w:val="21"/>
        </w:rPr>
        <w:t xml:space="preserve">one </w:t>
      </w:r>
      <w:r w:rsidRPr="00696B8F">
        <w:rPr>
          <w:szCs w:val="21"/>
        </w:rPr>
        <w:t xml:space="preserve">full </w:t>
      </w:r>
      <w:r w:rsidR="6CF03C80" w:rsidRPr="00696B8F">
        <w:rPr>
          <w:szCs w:val="21"/>
        </w:rPr>
        <w:t>pack per perso</w:t>
      </w:r>
      <w:r w:rsidRPr="00696B8F">
        <w:rPr>
          <w:szCs w:val="21"/>
        </w:rPr>
        <w:t xml:space="preserve">n should be supplied. However, as part of the supply process, workers should identify where a second or multiple packs would be needed by a consumer. </w:t>
      </w:r>
      <w:r w:rsidR="00592B89">
        <w:rPr>
          <w:szCs w:val="21"/>
        </w:rPr>
        <w:t>E</w:t>
      </w:r>
      <w:r w:rsidR="00F55120" w:rsidRPr="00696B8F">
        <w:rPr>
          <w:szCs w:val="21"/>
        </w:rPr>
        <w:t>xample</w:t>
      </w:r>
      <w:r w:rsidR="00195178">
        <w:rPr>
          <w:szCs w:val="21"/>
        </w:rPr>
        <w:t>s</w:t>
      </w:r>
      <w:r w:rsidR="00F55120" w:rsidRPr="00696B8F">
        <w:rPr>
          <w:szCs w:val="21"/>
        </w:rPr>
        <w:t xml:space="preserve"> of this </w:t>
      </w:r>
      <w:r w:rsidR="009621FA" w:rsidRPr="00696B8F">
        <w:rPr>
          <w:szCs w:val="21"/>
        </w:rPr>
        <w:t>would</w:t>
      </w:r>
      <w:r w:rsidR="00F55120" w:rsidRPr="00696B8F">
        <w:rPr>
          <w:szCs w:val="21"/>
        </w:rPr>
        <w:t xml:space="preserve"> </w:t>
      </w:r>
      <w:r w:rsidR="00195178">
        <w:rPr>
          <w:szCs w:val="21"/>
        </w:rPr>
        <w:t>include:</w:t>
      </w:r>
    </w:p>
    <w:p w14:paraId="216A4CDD" w14:textId="7E7CF39B" w:rsidR="00FC062F" w:rsidRDefault="00F55120" w:rsidP="00BD3B25">
      <w:pPr>
        <w:pStyle w:val="Body"/>
        <w:numPr>
          <w:ilvl w:val="0"/>
          <w:numId w:val="27"/>
        </w:numPr>
        <w:jc w:val="both"/>
        <w:rPr>
          <w:szCs w:val="21"/>
        </w:rPr>
      </w:pPr>
      <w:r w:rsidRPr="00696B8F">
        <w:rPr>
          <w:szCs w:val="21"/>
        </w:rPr>
        <w:t xml:space="preserve">a </w:t>
      </w:r>
      <w:r w:rsidR="000B4614">
        <w:rPr>
          <w:szCs w:val="21"/>
        </w:rPr>
        <w:t xml:space="preserve">person </w:t>
      </w:r>
      <w:r w:rsidR="00195178">
        <w:rPr>
          <w:szCs w:val="21"/>
        </w:rPr>
        <w:t>that</w:t>
      </w:r>
      <w:r w:rsidRPr="00696B8F">
        <w:rPr>
          <w:szCs w:val="21"/>
        </w:rPr>
        <w:t xml:space="preserve"> uses opioids at different locations and should have naloxone</w:t>
      </w:r>
      <w:r w:rsidR="009C4B1F">
        <w:rPr>
          <w:szCs w:val="21"/>
        </w:rPr>
        <w:t xml:space="preserve"> </w:t>
      </w:r>
      <w:r w:rsidR="00B2682E">
        <w:rPr>
          <w:szCs w:val="21"/>
        </w:rPr>
        <w:t>on hand</w:t>
      </w:r>
      <w:r w:rsidRPr="00696B8F">
        <w:rPr>
          <w:szCs w:val="21"/>
        </w:rPr>
        <w:t xml:space="preserve"> in each of these locations</w:t>
      </w:r>
    </w:p>
    <w:p w14:paraId="26E872AF" w14:textId="1A9A8B67" w:rsidR="00F55120" w:rsidRPr="00696B8F" w:rsidRDefault="00CF00A2" w:rsidP="00BD3B25">
      <w:pPr>
        <w:pStyle w:val="Body"/>
        <w:numPr>
          <w:ilvl w:val="0"/>
          <w:numId w:val="27"/>
        </w:numPr>
        <w:jc w:val="both"/>
        <w:rPr>
          <w:szCs w:val="21"/>
        </w:rPr>
      </w:pPr>
      <w:r>
        <w:rPr>
          <w:szCs w:val="21"/>
        </w:rPr>
        <w:t xml:space="preserve">a </w:t>
      </w:r>
      <w:r w:rsidR="00334442">
        <w:rPr>
          <w:szCs w:val="21"/>
        </w:rPr>
        <w:t xml:space="preserve">person </w:t>
      </w:r>
      <w:r>
        <w:rPr>
          <w:szCs w:val="21"/>
        </w:rPr>
        <w:t>travelling to a rural/regional area where there may be additional barriers to</w:t>
      </w:r>
      <w:r w:rsidR="00CF5906">
        <w:rPr>
          <w:szCs w:val="21"/>
        </w:rPr>
        <w:t xml:space="preserve"> </w:t>
      </w:r>
      <w:r w:rsidR="00B6362A">
        <w:rPr>
          <w:szCs w:val="21"/>
        </w:rPr>
        <w:t>naloxone access</w:t>
      </w:r>
      <w:r w:rsidR="009E643C">
        <w:rPr>
          <w:szCs w:val="21"/>
        </w:rPr>
        <w:t>.</w:t>
      </w:r>
      <w:r w:rsidR="00F55120" w:rsidRPr="00696B8F">
        <w:rPr>
          <w:szCs w:val="21"/>
        </w:rPr>
        <w:t xml:space="preserve"> </w:t>
      </w:r>
    </w:p>
    <w:p w14:paraId="59E53294" w14:textId="14F8DFD1" w:rsidR="6CF03C80" w:rsidRDefault="6CF03C80" w:rsidP="00BD3B25">
      <w:pPr>
        <w:pStyle w:val="Body"/>
        <w:jc w:val="both"/>
      </w:pPr>
      <w:r>
        <w:t xml:space="preserve">If a </w:t>
      </w:r>
      <w:r w:rsidR="00334442">
        <w:t xml:space="preserve">person </w:t>
      </w:r>
      <w:r>
        <w:t xml:space="preserve">is also collecting naloxone for others, supply </w:t>
      </w:r>
      <w:r w:rsidR="00D92A15">
        <w:t xml:space="preserve">at least </w:t>
      </w:r>
      <w:r>
        <w:t xml:space="preserve">one pack </w:t>
      </w:r>
      <w:r w:rsidR="00334442">
        <w:t>for each</w:t>
      </w:r>
      <w:r>
        <w:t xml:space="preserve"> person.</w:t>
      </w:r>
    </w:p>
    <w:p w14:paraId="39F6916D" w14:textId="0AF5279D" w:rsidR="0468D02B" w:rsidRDefault="008525AC" w:rsidP="00BD3B25">
      <w:pPr>
        <w:pStyle w:val="Heading1"/>
        <w:numPr>
          <w:ilvl w:val="0"/>
          <w:numId w:val="5"/>
        </w:numPr>
        <w:jc w:val="both"/>
      </w:pPr>
      <w:bookmarkStart w:id="24" w:name="_Toc183547668"/>
      <w:r>
        <w:t>Naloxone supply</w:t>
      </w:r>
      <w:bookmarkEnd w:id="24"/>
      <w:r>
        <w:t xml:space="preserve"> </w:t>
      </w:r>
    </w:p>
    <w:p w14:paraId="1004CF0A" w14:textId="0B1FF35D" w:rsidR="005B35CC" w:rsidRPr="00076CB8" w:rsidRDefault="00961711" w:rsidP="00BD3B25">
      <w:pPr>
        <w:pStyle w:val="Heading2"/>
        <w:jc w:val="both"/>
      </w:pPr>
      <w:bookmarkStart w:id="25" w:name="_Toc183547669"/>
      <w:r>
        <w:t xml:space="preserve">5.1 </w:t>
      </w:r>
      <w:r w:rsidR="00D866D4" w:rsidRPr="00076CB8">
        <w:t>Steps for workers to supply naloxone</w:t>
      </w:r>
      <w:bookmarkEnd w:id="25"/>
    </w:p>
    <w:p w14:paraId="26B4D8C5" w14:textId="31659382" w:rsidR="00076CB8" w:rsidRDefault="00076CB8" w:rsidP="00BD3B25">
      <w:pPr>
        <w:pStyle w:val="Bodyafterbullets"/>
        <w:jc w:val="both"/>
      </w:pPr>
      <w:r>
        <w:t xml:space="preserve">A checklist of the following requirements for naloxone supply by approved workers is outlined in </w:t>
      </w:r>
      <w:r w:rsidRPr="009645DD">
        <w:rPr>
          <w:b/>
          <w:bCs/>
        </w:rPr>
        <w:t xml:space="preserve">Appendix </w:t>
      </w:r>
      <w:r w:rsidR="00D5563D">
        <w:rPr>
          <w:b/>
          <w:bCs/>
        </w:rPr>
        <w:t>4</w:t>
      </w:r>
      <w:r>
        <w:t xml:space="preserve">. </w:t>
      </w:r>
    </w:p>
    <w:p w14:paraId="0D555E7C" w14:textId="512F3BE7" w:rsidR="008525AC" w:rsidRDefault="008525AC" w:rsidP="00BD3B25">
      <w:pPr>
        <w:pStyle w:val="Body"/>
        <w:jc w:val="both"/>
      </w:pPr>
      <w:r>
        <w:rPr>
          <w:noProof/>
        </w:rPr>
        <mc:AlternateContent>
          <mc:Choice Requires="wps">
            <w:drawing>
              <wp:anchor distT="0" distB="0" distL="114300" distR="114300" simplePos="0" relativeHeight="251658241" behindDoc="0" locked="0" layoutInCell="1" allowOverlap="1" wp14:anchorId="1C19F5F8" wp14:editId="762102D7">
                <wp:simplePos x="0" y="0"/>
                <wp:positionH relativeFrom="margin">
                  <wp:posOffset>-39453</wp:posOffset>
                </wp:positionH>
                <wp:positionV relativeFrom="paragraph">
                  <wp:posOffset>73494</wp:posOffset>
                </wp:positionV>
                <wp:extent cx="6535972" cy="412750"/>
                <wp:effectExtent l="0" t="0" r="17780" b="25400"/>
                <wp:wrapNone/>
                <wp:docPr id="1" name="Text Box 1"/>
                <wp:cNvGraphicFramePr/>
                <a:graphic xmlns:a="http://schemas.openxmlformats.org/drawingml/2006/main">
                  <a:graphicData uri="http://schemas.microsoft.com/office/word/2010/wordprocessingShape">
                    <wps:wsp>
                      <wps:cNvSpPr txBox="1"/>
                      <wps:spPr>
                        <a:xfrm>
                          <a:off x="0" y="0"/>
                          <a:ext cx="6535972" cy="412750"/>
                        </a:xfrm>
                        <a:prstGeom prst="rect">
                          <a:avLst/>
                        </a:prstGeom>
                        <a:solidFill>
                          <a:schemeClr val="accent4">
                            <a:lumMod val="20000"/>
                            <a:lumOff val="80000"/>
                          </a:schemeClr>
                        </a:solidFill>
                        <a:ln w="12700">
                          <a:solidFill>
                            <a:schemeClr val="accent4">
                              <a:lumMod val="75000"/>
                            </a:schemeClr>
                          </a:solidFill>
                        </a:ln>
                      </wps:spPr>
                      <wps:txbx>
                        <w:txbxContent>
                          <w:p w14:paraId="6C1BECFF" w14:textId="3B318560" w:rsidR="008525AC" w:rsidRDefault="008525AC">
                            <w:r w:rsidRPr="00974CB1">
                              <w:rPr>
                                <w:b/>
                              </w:rPr>
                              <w:t>Step 1:</w:t>
                            </w:r>
                            <w:r>
                              <w:t xml:space="preserve"> Engage</w:t>
                            </w:r>
                            <w:r w:rsidR="007D06E5">
                              <w:t xml:space="preserve"> with the </w:t>
                            </w:r>
                            <w:r w:rsidR="00FB3D63">
                              <w:t xml:space="preserve">person </w:t>
                            </w:r>
                            <w:r w:rsidR="007D06E5">
                              <w:t>regarding their naloxone needs</w:t>
                            </w:r>
                            <w:r w:rsidR="00683894">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9F5F8" id="_x0000_t202" coordsize="21600,21600" o:spt="202" path="m,l,21600r21600,l21600,xe">
                <v:stroke joinstyle="miter"/>
                <v:path gradientshapeok="t" o:connecttype="rect"/>
              </v:shapetype>
              <v:shape id="Text Box 1" o:spid="_x0000_s1027" type="#_x0000_t202" style="position:absolute;left:0;text-align:left;margin-left:-3.1pt;margin-top:5.8pt;width:514.65pt;height:3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" fillcolor="#dae3fa [663]" strokecolor="#1a4bc7 [2407]" strokeweight="1pt">
                <v:textbox>
                  <w:txbxContent>
                    <w:p w14:paraId="6C1BECFF" w14:textId="3B318560" w:rsidR="008525AC" w:rsidRDefault="008525AC">
                      <w:r w:rsidRPr="00974CB1">
                        <w:rPr>
                          <w:b/>
                        </w:rPr>
                        <w:t>Step 1:</w:t>
                      </w:r>
                      <w:r>
                        <w:t xml:space="preserve"> Engage</w:t>
                      </w:r>
                      <w:r w:rsidR="007D06E5">
                        <w:t xml:space="preserve"> with the </w:t>
                      </w:r>
                      <w:r w:rsidR="00FB3D63">
                        <w:t xml:space="preserve">person </w:t>
                      </w:r>
                      <w:r w:rsidR="007D06E5">
                        <w:t>regarding their naloxone needs</w:t>
                      </w:r>
                      <w:r w:rsidR="00683894">
                        <w:t xml:space="preserve"> </w:t>
                      </w:r>
                    </w:p>
                  </w:txbxContent>
                </v:textbox>
                <w10:wrap anchorx="margin"/>
              </v:shape>
            </w:pict>
          </mc:Fallback>
        </mc:AlternateContent>
      </w:r>
    </w:p>
    <w:p w14:paraId="5B21A13E" w14:textId="77777777" w:rsidR="007D06E5" w:rsidRDefault="007D06E5" w:rsidP="00BD3B25">
      <w:pPr>
        <w:pStyle w:val="Body"/>
        <w:jc w:val="both"/>
        <w:rPr>
          <w:sz w:val="20"/>
        </w:rPr>
      </w:pPr>
    </w:p>
    <w:p w14:paraId="614863A5" w14:textId="349DB6F3" w:rsidR="008276BF" w:rsidRDefault="00C912A0" w:rsidP="00BD3B25">
      <w:pPr>
        <w:pStyle w:val="Body"/>
        <w:jc w:val="both"/>
        <w:rPr>
          <w:szCs w:val="21"/>
        </w:rPr>
      </w:pPr>
      <w:r w:rsidRPr="000C56C1">
        <w:rPr>
          <w:szCs w:val="21"/>
        </w:rPr>
        <w:t>W</w:t>
      </w:r>
      <w:r w:rsidR="008525AC" w:rsidRPr="000C56C1">
        <w:rPr>
          <w:szCs w:val="21"/>
        </w:rPr>
        <w:t xml:space="preserve">orkers </w:t>
      </w:r>
      <w:r w:rsidR="009F6508" w:rsidRPr="00B403EA">
        <w:rPr>
          <w:szCs w:val="21"/>
        </w:rPr>
        <w:t>must</w:t>
      </w:r>
      <w:r w:rsidR="008525AC" w:rsidRPr="000C56C1">
        <w:rPr>
          <w:b/>
          <w:szCs w:val="21"/>
        </w:rPr>
        <w:t xml:space="preserve"> </w:t>
      </w:r>
      <w:r w:rsidR="00E20E2A">
        <w:rPr>
          <w:szCs w:val="21"/>
        </w:rPr>
        <w:t>confirm</w:t>
      </w:r>
      <w:r w:rsidR="008525AC" w:rsidRPr="000C56C1">
        <w:rPr>
          <w:szCs w:val="21"/>
        </w:rPr>
        <w:t xml:space="preserve"> </w:t>
      </w:r>
      <w:r w:rsidR="00D92A15" w:rsidRPr="000C56C1">
        <w:rPr>
          <w:szCs w:val="21"/>
        </w:rPr>
        <w:t>that</w:t>
      </w:r>
      <w:r w:rsidR="008525AC" w:rsidRPr="000C56C1">
        <w:rPr>
          <w:szCs w:val="21"/>
        </w:rPr>
        <w:t xml:space="preserve"> </w:t>
      </w:r>
      <w:r w:rsidR="00D92A15" w:rsidRPr="000C56C1">
        <w:rPr>
          <w:szCs w:val="21"/>
        </w:rPr>
        <w:t xml:space="preserve">the </w:t>
      </w:r>
      <w:r w:rsidR="0030222A" w:rsidRPr="000C56C1">
        <w:rPr>
          <w:szCs w:val="21"/>
        </w:rPr>
        <w:t>person</w:t>
      </w:r>
      <w:r w:rsidR="00D92A15" w:rsidRPr="000C56C1">
        <w:rPr>
          <w:szCs w:val="21"/>
        </w:rPr>
        <w:t xml:space="preserve"> collecting naloxone for others is using naloxone for </w:t>
      </w:r>
      <w:r w:rsidR="003342A1" w:rsidRPr="000C56C1">
        <w:rPr>
          <w:szCs w:val="21"/>
        </w:rPr>
        <w:t xml:space="preserve">a </w:t>
      </w:r>
      <w:r w:rsidR="00D92A15" w:rsidRPr="000C56C1">
        <w:rPr>
          <w:szCs w:val="21"/>
        </w:rPr>
        <w:t>potential opioid overdose</w:t>
      </w:r>
      <w:r w:rsidR="008525AC" w:rsidRPr="000C56C1">
        <w:rPr>
          <w:szCs w:val="21"/>
        </w:rPr>
        <w:t>.</w:t>
      </w:r>
      <w:r w:rsidR="00D305B8" w:rsidRPr="000C56C1">
        <w:rPr>
          <w:szCs w:val="21"/>
        </w:rPr>
        <w:t xml:space="preserve"> </w:t>
      </w:r>
      <w:r w:rsidR="00E57CC1" w:rsidRPr="008D352A">
        <w:rPr>
          <w:szCs w:val="21"/>
        </w:rPr>
        <w:t>Workers should consider people who use drugs other than opioids, as eligible to receive a T</w:t>
      </w:r>
      <w:r w:rsidR="00D5563D">
        <w:rPr>
          <w:szCs w:val="21"/>
        </w:rPr>
        <w:t>ake-</w:t>
      </w:r>
      <w:r w:rsidR="00E57CC1" w:rsidRPr="008D352A">
        <w:rPr>
          <w:szCs w:val="21"/>
        </w:rPr>
        <w:t>H</w:t>
      </w:r>
      <w:r w:rsidR="00D5563D">
        <w:rPr>
          <w:szCs w:val="21"/>
        </w:rPr>
        <w:t xml:space="preserve">ome </w:t>
      </w:r>
      <w:r w:rsidR="00E57CC1" w:rsidRPr="008D352A">
        <w:rPr>
          <w:szCs w:val="21"/>
        </w:rPr>
        <w:t>N</w:t>
      </w:r>
      <w:r w:rsidR="00D5563D">
        <w:rPr>
          <w:szCs w:val="21"/>
        </w:rPr>
        <w:t>aloxone</w:t>
      </w:r>
      <w:r w:rsidR="00E57CC1" w:rsidRPr="008D352A">
        <w:rPr>
          <w:szCs w:val="21"/>
        </w:rPr>
        <w:t xml:space="preserve"> intervention, providing they satisfy other eligibility criteria.</w:t>
      </w:r>
      <w:r w:rsidR="00E57CC1">
        <w:rPr>
          <w:szCs w:val="21"/>
        </w:rPr>
        <w:t xml:space="preserve"> </w:t>
      </w:r>
      <w:r w:rsidR="006625CF" w:rsidRPr="006625CF">
        <w:rPr>
          <w:szCs w:val="21"/>
        </w:rPr>
        <w:t xml:space="preserve">People who use drugs other than opioids should consider carrying naloxone as they may still be at risk of opioid overdose. Strong opioids such as fentanyl, </w:t>
      </w:r>
      <w:proofErr w:type="spellStart"/>
      <w:r w:rsidR="006625CF" w:rsidRPr="006625CF">
        <w:rPr>
          <w:szCs w:val="21"/>
        </w:rPr>
        <w:t>acetylfentanyl</w:t>
      </w:r>
      <w:proofErr w:type="spellEnd"/>
      <w:r w:rsidR="006625CF" w:rsidRPr="006625CF">
        <w:rPr>
          <w:szCs w:val="21"/>
        </w:rPr>
        <w:t xml:space="preserve">, and </w:t>
      </w:r>
      <w:proofErr w:type="spellStart"/>
      <w:r w:rsidR="006625CF" w:rsidRPr="006625CF">
        <w:rPr>
          <w:szCs w:val="21"/>
        </w:rPr>
        <w:t>nitazenes</w:t>
      </w:r>
      <w:proofErr w:type="spellEnd"/>
      <w:r w:rsidR="006625CF" w:rsidRPr="006625CF">
        <w:rPr>
          <w:szCs w:val="21"/>
        </w:rPr>
        <w:t xml:space="preserve"> have recently been found in methamphetamine, cocaine, ketamine, counterfeit benzodiazepines and heroin.</w:t>
      </w:r>
      <w:r w:rsidR="00C83058">
        <w:rPr>
          <w:szCs w:val="21"/>
        </w:rPr>
        <w:t xml:space="preserve"> </w:t>
      </w:r>
      <w:r w:rsidR="00AD5ABF">
        <w:rPr>
          <w:szCs w:val="21"/>
        </w:rPr>
        <w:t>The person collecting naloxone should also be made aware that</w:t>
      </w:r>
      <w:r w:rsidR="0093012E">
        <w:rPr>
          <w:szCs w:val="21"/>
        </w:rPr>
        <w:t xml:space="preserve"> </w:t>
      </w:r>
      <w:r w:rsidR="00210182" w:rsidRPr="000C56C1">
        <w:rPr>
          <w:szCs w:val="21"/>
        </w:rPr>
        <w:t xml:space="preserve">that naloxone will not reverse overdoses </w:t>
      </w:r>
      <w:r w:rsidR="00637937">
        <w:rPr>
          <w:szCs w:val="21"/>
        </w:rPr>
        <w:t>related</w:t>
      </w:r>
      <w:r w:rsidR="00210182" w:rsidRPr="000C56C1">
        <w:rPr>
          <w:szCs w:val="21"/>
        </w:rPr>
        <w:t xml:space="preserve"> to other drug classes such as benzodiazepines or sedatives</w:t>
      </w:r>
      <w:r w:rsidR="00637937">
        <w:rPr>
          <w:szCs w:val="21"/>
        </w:rPr>
        <w:t>.</w:t>
      </w:r>
      <w:r w:rsidR="00210182">
        <w:rPr>
          <w:szCs w:val="21"/>
        </w:rPr>
        <w:t xml:space="preserve"> </w:t>
      </w:r>
      <w:r w:rsidR="00637937">
        <w:rPr>
          <w:szCs w:val="21"/>
        </w:rPr>
        <w:t>I</w:t>
      </w:r>
      <w:r w:rsidR="006A1C53">
        <w:rPr>
          <w:szCs w:val="21"/>
        </w:rPr>
        <w:t xml:space="preserve">f naloxone is used on someone who has not actually </w:t>
      </w:r>
      <w:r w:rsidR="00A333D2">
        <w:rPr>
          <w:szCs w:val="21"/>
        </w:rPr>
        <w:t>consumed opioids</w:t>
      </w:r>
      <w:r w:rsidR="00323AC5">
        <w:rPr>
          <w:szCs w:val="21"/>
        </w:rPr>
        <w:t>,</w:t>
      </w:r>
      <w:r w:rsidR="0093012E">
        <w:rPr>
          <w:szCs w:val="21"/>
        </w:rPr>
        <w:t xml:space="preserve"> </w:t>
      </w:r>
      <w:r w:rsidR="00A333D2">
        <w:rPr>
          <w:szCs w:val="21"/>
        </w:rPr>
        <w:t>it will no</w:t>
      </w:r>
      <w:r w:rsidR="00FE617B">
        <w:rPr>
          <w:szCs w:val="21"/>
        </w:rPr>
        <w:t>t a</w:t>
      </w:r>
      <w:r w:rsidR="00A333D2">
        <w:rPr>
          <w:szCs w:val="21"/>
        </w:rPr>
        <w:t>ffec</w:t>
      </w:r>
      <w:r w:rsidR="00FE617B">
        <w:rPr>
          <w:szCs w:val="21"/>
        </w:rPr>
        <w:t>t</w:t>
      </w:r>
      <w:r w:rsidR="00A333D2">
        <w:rPr>
          <w:szCs w:val="21"/>
        </w:rPr>
        <w:t xml:space="preserve"> that person.</w:t>
      </w:r>
    </w:p>
    <w:p w14:paraId="0C8592C7" w14:textId="1FF1E260" w:rsidR="000A4322" w:rsidRPr="000C56C1" w:rsidRDefault="00E84A2F" w:rsidP="00BD3B25">
      <w:pPr>
        <w:pStyle w:val="Body"/>
        <w:jc w:val="both"/>
        <w:rPr>
          <w:szCs w:val="21"/>
        </w:rPr>
      </w:pPr>
      <w:r>
        <w:rPr>
          <w:szCs w:val="21"/>
        </w:rPr>
        <w:t xml:space="preserve">Workers should </w:t>
      </w:r>
      <w:r w:rsidRPr="00E84A2F">
        <w:rPr>
          <w:szCs w:val="21"/>
        </w:rPr>
        <w:t>provide harm reduction</w:t>
      </w:r>
      <w:r>
        <w:rPr>
          <w:szCs w:val="21"/>
        </w:rPr>
        <w:t xml:space="preserve">, </w:t>
      </w:r>
      <w:r w:rsidRPr="00E84A2F">
        <w:rPr>
          <w:szCs w:val="21"/>
        </w:rPr>
        <w:t>overdose prevention</w:t>
      </w:r>
      <w:r>
        <w:rPr>
          <w:szCs w:val="21"/>
        </w:rPr>
        <w:t xml:space="preserve"> and </w:t>
      </w:r>
      <w:r w:rsidRPr="000C56C1">
        <w:rPr>
          <w:szCs w:val="21"/>
        </w:rPr>
        <w:t>information and options to support informed decision-making regarding the appropriate formulation of naloxone</w:t>
      </w:r>
      <w:r w:rsidRPr="00E84A2F">
        <w:rPr>
          <w:szCs w:val="21"/>
        </w:rPr>
        <w:t xml:space="preserve"> as appropriate</w:t>
      </w:r>
      <w:r>
        <w:rPr>
          <w:szCs w:val="21"/>
        </w:rPr>
        <w:t xml:space="preserve">. </w:t>
      </w:r>
    </w:p>
    <w:p w14:paraId="75D96594" w14:textId="251E36FF" w:rsidR="00683894" w:rsidRDefault="00683894" w:rsidP="00BD3B25">
      <w:pPr>
        <w:pStyle w:val="Body"/>
        <w:jc w:val="both"/>
        <w:rPr>
          <w:sz w:val="20"/>
        </w:rPr>
      </w:pPr>
      <w:r>
        <w:rPr>
          <w:noProof/>
          <w:sz w:val="20"/>
        </w:rPr>
        <mc:AlternateContent>
          <mc:Choice Requires="wps">
            <w:drawing>
              <wp:anchor distT="0" distB="0" distL="114300" distR="114300" simplePos="0" relativeHeight="251658242" behindDoc="0" locked="0" layoutInCell="1" allowOverlap="1" wp14:anchorId="13309647" wp14:editId="2635D3B5">
                <wp:simplePos x="0" y="0"/>
                <wp:positionH relativeFrom="margin">
                  <wp:align>right</wp:align>
                </wp:positionH>
                <wp:positionV relativeFrom="paragraph">
                  <wp:posOffset>72169</wp:posOffset>
                </wp:positionV>
                <wp:extent cx="6512118" cy="374650"/>
                <wp:effectExtent l="0" t="0" r="22225" b="25400"/>
                <wp:wrapNone/>
                <wp:docPr id="7" name="Text Box 7"/>
                <wp:cNvGraphicFramePr/>
                <a:graphic xmlns:a="http://schemas.openxmlformats.org/drawingml/2006/main">
                  <a:graphicData uri="http://schemas.microsoft.com/office/word/2010/wordprocessingShape">
                    <wps:wsp>
                      <wps:cNvSpPr txBox="1"/>
                      <wps:spPr>
                        <a:xfrm>
                          <a:off x="0" y="0"/>
                          <a:ext cx="6512118" cy="374650"/>
                        </a:xfrm>
                        <a:prstGeom prst="rect">
                          <a:avLst/>
                        </a:prstGeom>
                        <a:solidFill>
                          <a:schemeClr val="accent4">
                            <a:lumMod val="20000"/>
                            <a:lumOff val="80000"/>
                          </a:schemeClr>
                        </a:solidFill>
                        <a:ln w="12700">
                          <a:solidFill>
                            <a:schemeClr val="accent4">
                              <a:lumMod val="75000"/>
                            </a:schemeClr>
                          </a:solidFill>
                        </a:ln>
                      </wps:spPr>
                      <wps:txbx>
                        <w:txbxContent>
                          <w:p w14:paraId="45CCBA9A" w14:textId="51326685" w:rsidR="00683894" w:rsidRDefault="00683894" w:rsidP="00683894">
                            <w:r w:rsidRPr="00974CB1">
                              <w:rPr>
                                <w:b/>
                              </w:rPr>
                              <w:t>Step 2:</w:t>
                            </w:r>
                            <w:r>
                              <w:t xml:space="preserve"> Identify an</w:t>
                            </w:r>
                            <w:r w:rsidR="00D305B8">
                              <w:t>y</w:t>
                            </w:r>
                            <w:r>
                              <w:t xml:space="preserve"> contraindications or precautions to naloxone use  </w:t>
                            </w:r>
                          </w:p>
                          <w:p w14:paraId="1BB4C27E" w14:textId="77777777" w:rsidR="00683894" w:rsidRDefault="006838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09647" id="Text Box 7" o:spid="_x0000_s1028" type="#_x0000_t202" style="position:absolute;left:0;text-align:left;margin-left:461.55pt;margin-top:5.7pt;width:512.75pt;height:29.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" fillcolor="#dae3fa [663]" strokecolor="#1a4bc7 [2407]" strokeweight="1pt">
                <v:textbox>
                  <w:txbxContent>
                    <w:p w14:paraId="45CCBA9A" w14:textId="51326685" w:rsidR="00683894" w:rsidRDefault="00683894" w:rsidP="00683894">
                      <w:r w:rsidRPr="00974CB1">
                        <w:rPr>
                          <w:b/>
                        </w:rPr>
                        <w:t>Step 2:</w:t>
                      </w:r>
                      <w:r>
                        <w:t xml:space="preserve"> Identify an</w:t>
                      </w:r>
                      <w:r w:rsidR="00D305B8">
                        <w:t>y</w:t>
                      </w:r>
                      <w:r>
                        <w:t xml:space="preserve"> contraindications or precautions to naloxone use  </w:t>
                      </w:r>
                    </w:p>
                    <w:p w14:paraId="1BB4C27E" w14:textId="77777777" w:rsidR="00683894" w:rsidRDefault="00683894"/>
                  </w:txbxContent>
                </v:textbox>
                <w10:wrap anchorx="margin"/>
              </v:shape>
            </w:pict>
          </mc:Fallback>
        </mc:AlternateContent>
      </w:r>
    </w:p>
    <w:p w14:paraId="244D5DEA" w14:textId="592BB299" w:rsidR="008525AC" w:rsidRDefault="008525AC" w:rsidP="00BD3B25">
      <w:pPr>
        <w:pStyle w:val="Body"/>
        <w:jc w:val="both"/>
      </w:pPr>
    </w:p>
    <w:p w14:paraId="57466F28" w14:textId="5B8AE3A5" w:rsidR="002E4167" w:rsidRPr="000C56C1" w:rsidRDefault="003B75D0" w:rsidP="002F48C6">
      <w:pPr>
        <w:pStyle w:val="Body"/>
        <w:rPr>
          <w:szCs w:val="21"/>
        </w:rPr>
      </w:pPr>
      <w:r w:rsidRPr="000C56C1">
        <w:rPr>
          <w:szCs w:val="21"/>
        </w:rPr>
        <w:t>W</w:t>
      </w:r>
      <w:r w:rsidR="007320F7" w:rsidRPr="000C56C1">
        <w:rPr>
          <w:szCs w:val="21"/>
        </w:rPr>
        <w:t xml:space="preserve">orkers </w:t>
      </w:r>
      <w:r w:rsidR="007320F7" w:rsidRPr="00B403EA">
        <w:rPr>
          <w:szCs w:val="21"/>
        </w:rPr>
        <w:t>must</w:t>
      </w:r>
      <w:r w:rsidR="007320F7" w:rsidRPr="000C56C1">
        <w:rPr>
          <w:szCs w:val="21"/>
        </w:rPr>
        <w:t xml:space="preserve"> </w:t>
      </w:r>
      <w:r w:rsidRPr="000C56C1">
        <w:rPr>
          <w:szCs w:val="21"/>
        </w:rPr>
        <w:t>ask</w:t>
      </w:r>
      <w:r w:rsidR="00683894" w:rsidRPr="000C56C1">
        <w:rPr>
          <w:szCs w:val="21"/>
        </w:rPr>
        <w:t xml:space="preserve"> the</w:t>
      </w:r>
      <w:r w:rsidR="00683894" w:rsidRPr="000C56C1" w:rsidDel="00AF18FF">
        <w:rPr>
          <w:szCs w:val="21"/>
        </w:rPr>
        <w:t xml:space="preserve"> </w:t>
      </w:r>
      <w:r w:rsidR="00AF18FF">
        <w:rPr>
          <w:szCs w:val="21"/>
        </w:rPr>
        <w:t xml:space="preserve">person </w:t>
      </w:r>
      <w:r w:rsidR="00683894" w:rsidRPr="000C56C1">
        <w:rPr>
          <w:szCs w:val="21"/>
        </w:rPr>
        <w:t>about any known</w:t>
      </w:r>
      <w:r w:rsidR="00122B99" w:rsidRPr="000C56C1">
        <w:rPr>
          <w:szCs w:val="21"/>
        </w:rPr>
        <w:t xml:space="preserve"> or potential</w:t>
      </w:r>
      <w:r w:rsidR="00683894" w:rsidRPr="000C56C1">
        <w:rPr>
          <w:szCs w:val="21"/>
        </w:rPr>
        <w:t xml:space="preserve"> contraindications </w:t>
      </w:r>
      <w:r w:rsidRPr="000C56C1">
        <w:rPr>
          <w:szCs w:val="21"/>
        </w:rPr>
        <w:t xml:space="preserve">to naloxone </w:t>
      </w:r>
      <w:r w:rsidR="00683894" w:rsidRPr="000C56C1">
        <w:rPr>
          <w:szCs w:val="21"/>
        </w:rPr>
        <w:t>or other precautions relating to naloxone.</w:t>
      </w:r>
      <w:r w:rsidRPr="000C56C1">
        <w:rPr>
          <w:szCs w:val="21"/>
        </w:rPr>
        <w:t xml:space="preserve"> </w:t>
      </w:r>
    </w:p>
    <w:p w14:paraId="528D065D" w14:textId="29B82C30" w:rsidR="00523667" w:rsidRPr="000C56C1" w:rsidRDefault="003B75D0" w:rsidP="002F48C6">
      <w:pPr>
        <w:pStyle w:val="Body"/>
        <w:rPr>
          <w:szCs w:val="21"/>
        </w:rPr>
      </w:pPr>
      <w:r w:rsidRPr="000C56C1">
        <w:rPr>
          <w:szCs w:val="21"/>
        </w:rPr>
        <w:t xml:space="preserve">Contraindications to naloxone include previous allergic reactions or hypersensitivity to naloxone hydrochloride or </w:t>
      </w:r>
      <w:r w:rsidR="002E4167" w:rsidRPr="000C56C1">
        <w:rPr>
          <w:szCs w:val="21"/>
        </w:rPr>
        <w:t xml:space="preserve">to any of the other ingredients in the formulation. </w:t>
      </w:r>
      <w:r w:rsidR="00C04394">
        <w:rPr>
          <w:szCs w:val="21"/>
        </w:rPr>
        <w:t>People</w:t>
      </w:r>
      <w:r w:rsidR="00C04394" w:rsidRPr="000C56C1">
        <w:rPr>
          <w:szCs w:val="21"/>
        </w:rPr>
        <w:t xml:space="preserve"> </w:t>
      </w:r>
      <w:r w:rsidR="00683894" w:rsidRPr="000C56C1">
        <w:rPr>
          <w:szCs w:val="21"/>
        </w:rPr>
        <w:t xml:space="preserve">with contraindications to naloxone </w:t>
      </w:r>
      <w:r w:rsidR="00683894" w:rsidRPr="00B403EA">
        <w:rPr>
          <w:szCs w:val="21"/>
        </w:rPr>
        <w:t>must</w:t>
      </w:r>
      <w:r w:rsidR="00683894" w:rsidRPr="000C56C1">
        <w:rPr>
          <w:szCs w:val="21"/>
        </w:rPr>
        <w:t xml:space="preserve"> not be given naloxone</w:t>
      </w:r>
      <w:r w:rsidR="004A5D3C">
        <w:rPr>
          <w:szCs w:val="21"/>
        </w:rPr>
        <w:t xml:space="preserve"> and</w:t>
      </w:r>
      <w:r w:rsidR="006A7829" w:rsidRPr="000C56C1">
        <w:rPr>
          <w:szCs w:val="21"/>
        </w:rPr>
        <w:t xml:space="preserve"> should be</w:t>
      </w:r>
      <w:r w:rsidR="00683894" w:rsidRPr="000C56C1">
        <w:rPr>
          <w:szCs w:val="21"/>
        </w:rPr>
        <w:t xml:space="preserve"> </w:t>
      </w:r>
      <w:r w:rsidR="0031303C" w:rsidRPr="000C56C1">
        <w:rPr>
          <w:szCs w:val="21"/>
        </w:rPr>
        <w:t>referred</w:t>
      </w:r>
      <w:r w:rsidR="00683894" w:rsidRPr="000C56C1">
        <w:rPr>
          <w:szCs w:val="21"/>
        </w:rPr>
        <w:t xml:space="preserve"> </w:t>
      </w:r>
      <w:r w:rsidR="002916A6">
        <w:rPr>
          <w:szCs w:val="21"/>
        </w:rPr>
        <w:t xml:space="preserve">to </w:t>
      </w:r>
      <w:r w:rsidR="00683894" w:rsidRPr="000C56C1">
        <w:rPr>
          <w:szCs w:val="21"/>
        </w:rPr>
        <w:t xml:space="preserve">a medical </w:t>
      </w:r>
      <w:r w:rsidR="00170208">
        <w:rPr>
          <w:szCs w:val="21"/>
        </w:rPr>
        <w:t>or</w:t>
      </w:r>
      <w:r w:rsidR="00683894" w:rsidRPr="000C56C1">
        <w:rPr>
          <w:szCs w:val="21"/>
        </w:rPr>
        <w:t xml:space="preserve"> nurse practitioner for </w:t>
      </w:r>
      <w:r w:rsidR="00A94D3A">
        <w:rPr>
          <w:szCs w:val="21"/>
        </w:rPr>
        <w:t xml:space="preserve">assessment and </w:t>
      </w:r>
      <w:r w:rsidR="00683894" w:rsidRPr="000C56C1">
        <w:rPr>
          <w:szCs w:val="21"/>
        </w:rPr>
        <w:t>advice.</w:t>
      </w:r>
    </w:p>
    <w:p w14:paraId="3AF969FA" w14:textId="605FAFAD" w:rsidR="00E92C8C" w:rsidRDefault="007320F7" w:rsidP="00BD3B25">
      <w:pPr>
        <w:pStyle w:val="Body"/>
        <w:jc w:val="both"/>
        <w:rPr>
          <w:sz w:val="20"/>
        </w:rPr>
      </w:pPr>
      <w:r>
        <w:rPr>
          <w:noProof/>
          <w:sz w:val="20"/>
        </w:rPr>
        <mc:AlternateContent>
          <mc:Choice Requires="wps">
            <w:drawing>
              <wp:anchor distT="0" distB="0" distL="114300" distR="114300" simplePos="0" relativeHeight="251658243" behindDoc="0" locked="0" layoutInCell="1" allowOverlap="1" wp14:anchorId="40A60EE8" wp14:editId="08695647">
                <wp:simplePos x="0" y="0"/>
                <wp:positionH relativeFrom="margin">
                  <wp:align>right</wp:align>
                </wp:positionH>
                <wp:positionV relativeFrom="paragraph">
                  <wp:posOffset>80452</wp:posOffset>
                </wp:positionV>
                <wp:extent cx="6457950" cy="368300"/>
                <wp:effectExtent l="0" t="0" r="19050" b="12700"/>
                <wp:wrapNone/>
                <wp:docPr id="9" name="Text Box 9"/>
                <wp:cNvGraphicFramePr/>
                <a:graphic xmlns:a="http://schemas.openxmlformats.org/drawingml/2006/main">
                  <a:graphicData uri="http://schemas.microsoft.com/office/word/2010/wordprocessingShape">
                    <wps:wsp>
                      <wps:cNvSpPr txBox="1"/>
                      <wps:spPr>
                        <a:xfrm>
                          <a:off x="0" y="0"/>
                          <a:ext cx="6457950" cy="368300"/>
                        </a:xfrm>
                        <a:prstGeom prst="rect">
                          <a:avLst/>
                        </a:prstGeom>
                        <a:solidFill>
                          <a:schemeClr val="accent4">
                            <a:lumMod val="20000"/>
                            <a:lumOff val="80000"/>
                          </a:schemeClr>
                        </a:solidFill>
                        <a:ln w="12700">
                          <a:solidFill>
                            <a:schemeClr val="accent4">
                              <a:lumMod val="75000"/>
                            </a:schemeClr>
                          </a:solidFill>
                        </a:ln>
                      </wps:spPr>
                      <wps:txbx>
                        <w:txbxContent>
                          <w:p w14:paraId="1C266345" w14:textId="75D695A7" w:rsidR="00E92C8C" w:rsidRDefault="00E92C8C">
                            <w:r w:rsidRPr="00974CB1">
                              <w:rPr>
                                <w:b/>
                              </w:rPr>
                              <w:t>Step 3:</w:t>
                            </w:r>
                            <w:r>
                              <w:t xml:space="preserve"> Educate the </w:t>
                            </w:r>
                            <w:r w:rsidR="00A34B9B">
                              <w:t xml:space="preserve">person </w:t>
                            </w:r>
                            <w:r>
                              <w:t xml:space="preserve">about naloxone and provide fact sheets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60EE8" id="Text Box 9" o:spid="_x0000_s1029" type="#_x0000_t202" style="position:absolute;left:0;text-align:left;margin-left:457.3pt;margin-top:6.35pt;width:508.5pt;height:29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" fillcolor="#dae3fa [663]" strokecolor="#1a4bc7 [2407]" strokeweight="1pt">
                <v:textbox>
                  <w:txbxContent>
                    <w:p w14:paraId="1C266345" w14:textId="75D695A7" w:rsidR="00E92C8C" w:rsidRDefault="00E92C8C">
                      <w:r w:rsidRPr="00974CB1">
                        <w:rPr>
                          <w:b/>
                        </w:rPr>
                        <w:t>Step 3:</w:t>
                      </w:r>
                      <w:r>
                        <w:t xml:space="preserve"> Educate the </w:t>
                      </w:r>
                      <w:r w:rsidR="00A34B9B">
                        <w:t xml:space="preserve">person </w:t>
                      </w:r>
                      <w:r>
                        <w:t xml:space="preserve">about naloxone and provide fact sheets </w:t>
                      </w:r>
                    </w:p>
                  </w:txbxContent>
                </v:textbox>
                <w10:wrap anchorx="margin"/>
              </v:shape>
            </w:pict>
          </mc:Fallback>
        </mc:AlternateContent>
      </w:r>
    </w:p>
    <w:p w14:paraId="1B1C994B" w14:textId="77777777" w:rsidR="007320F7" w:rsidRPr="007320F7" w:rsidRDefault="007320F7" w:rsidP="00BD3B25">
      <w:pPr>
        <w:pStyle w:val="Body"/>
        <w:jc w:val="both"/>
        <w:rPr>
          <w:sz w:val="20"/>
        </w:rPr>
      </w:pPr>
    </w:p>
    <w:p w14:paraId="039E70AC" w14:textId="7B9BB62F" w:rsidR="003342A1" w:rsidRPr="00353D02" w:rsidRDefault="002F0844" w:rsidP="00BD3B25">
      <w:pPr>
        <w:pStyle w:val="Body"/>
        <w:jc w:val="both"/>
        <w:rPr>
          <w:szCs w:val="21"/>
        </w:rPr>
      </w:pPr>
      <w:r w:rsidRPr="00353D02">
        <w:rPr>
          <w:szCs w:val="21"/>
        </w:rPr>
        <w:t>W</w:t>
      </w:r>
      <w:r w:rsidR="00E92C8C" w:rsidRPr="00353D02">
        <w:rPr>
          <w:szCs w:val="21"/>
        </w:rPr>
        <w:t xml:space="preserve">orkers </w:t>
      </w:r>
      <w:r w:rsidR="00E92C8C" w:rsidRPr="00B403EA">
        <w:rPr>
          <w:szCs w:val="21"/>
        </w:rPr>
        <w:t>must</w:t>
      </w:r>
      <w:r w:rsidR="00E92C8C" w:rsidRPr="00B32BC5">
        <w:rPr>
          <w:bCs/>
          <w:szCs w:val="21"/>
        </w:rPr>
        <w:t xml:space="preserve"> </w:t>
      </w:r>
      <w:r w:rsidR="00E92C8C" w:rsidRPr="00353D02">
        <w:rPr>
          <w:szCs w:val="21"/>
        </w:rPr>
        <w:t xml:space="preserve">provide </w:t>
      </w:r>
      <w:r w:rsidR="005F11C1">
        <w:rPr>
          <w:szCs w:val="21"/>
        </w:rPr>
        <w:t>information</w:t>
      </w:r>
      <w:r w:rsidR="005F11C1" w:rsidRPr="00353D02">
        <w:rPr>
          <w:szCs w:val="21"/>
        </w:rPr>
        <w:t xml:space="preserve"> </w:t>
      </w:r>
      <w:r w:rsidR="00E92C8C" w:rsidRPr="00353D02">
        <w:rPr>
          <w:szCs w:val="21"/>
        </w:rPr>
        <w:t xml:space="preserve">to the </w:t>
      </w:r>
      <w:r w:rsidR="00A34B9B">
        <w:rPr>
          <w:szCs w:val="21"/>
        </w:rPr>
        <w:t>person</w:t>
      </w:r>
      <w:r w:rsidR="00A34B9B" w:rsidRPr="00353D02">
        <w:rPr>
          <w:szCs w:val="21"/>
        </w:rPr>
        <w:t xml:space="preserve"> </w:t>
      </w:r>
      <w:r w:rsidR="00E92C8C" w:rsidRPr="00353D02">
        <w:rPr>
          <w:szCs w:val="21"/>
        </w:rPr>
        <w:t>about</w:t>
      </w:r>
      <w:r w:rsidR="003342A1" w:rsidRPr="00353D02">
        <w:rPr>
          <w:szCs w:val="21"/>
        </w:rPr>
        <w:t xml:space="preserve"> how to</w:t>
      </w:r>
      <w:r w:rsidR="00A622A5">
        <w:rPr>
          <w:szCs w:val="21"/>
        </w:rPr>
        <w:t xml:space="preserve"> administer naloxone in response to a suspected opioid overdose.</w:t>
      </w:r>
    </w:p>
    <w:p w14:paraId="219A1D36" w14:textId="78BF33B0" w:rsidR="003342A1" w:rsidRPr="00353D02" w:rsidRDefault="00E92C8C" w:rsidP="00BD3B25">
      <w:pPr>
        <w:pStyle w:val="Body"/>
        <w:numPr>
          <w:ilvl w:val="0"/>
          <w:numId w:val="20"/>
        </w:numPr>
        <w:jc w:val="both"/>
        <w:rPr>
          <w:szCs w:val="21"/>
        </w:rPr>
      </w:pPr>
      <w:r w:rsidRPr="00353D02">
        <w:rPr>
          <w:szCs w:val="21"/>
        </w:rPr>
        <w:t>use naloxone</w:t>
      </w:r>
      <w:r w:rsidR="003342A1" w:rsidRPr="00353D02">
        <w:rPr>
          <w:szCs w:val="21"/>
        </w:rPr>
        <w:t xml:space="preserve"> safely</w:t>
      </w:r>
    </w:p>
    <w:p w14:paraId="49095437" w14:textId="769393C7" w:rsidR="00E92C8C" w:rsidRPr="00353D02" w:rsidRDefault="00E92C8C" w:rsidP="00BD3B25">
      <w:pPr>
        <w:pStyle w:val="Body"/>
        <w:numPr>
          <w:ilvl w:val="0"/>
          <w:numId w:val="20"/>
        </w:numPr>
        <w:jc w:val="both"/>
        <w:rPr>
          <w:szCs w:val="21"/>
        </w:rPr>
      </w:pPr>
      <w:r w:rsidRPr="00353D02">
        <w:rPr>
          <w:szCs w:val="21"/>
        </w:rPr>
        <w:t>respond in an overdose</w:t>
      </w:r>
      <w:r w:rsidR="00DA2379" w:rsidRPr="00353D02">
        <w:rPr>
          <w:szCs w:val="21"/>
        </w:rPr>
        <w:t xml:space="preserve"> as outlined in the approved training course. </w:t>
      </w:r>
    </w:p>
    <w:p w14:paraId="25BCF6C1" w14:textId="34C17BA6" w:rsidR="00C8572E" w:rsidRDefault="00E92C8C" w:rsidP="002F48C6">
      <w:pPr>
        <w:pStyle w:val="Body"/>
        <w:rPr>
          <w:szCs w:val="21"/>
        </w:rPr>
      </w:pPr>
      <w:r w:rsidRPr="00353D02">
        <w:rPr>
          <w:szCs w:val="21"/>
        </w:rPr>
        <w:t xml:space="preserve">If a </w:t>
      </w:r>
      <w:r w:rsidR="00A34B9B">
        <w:rPr>
          <w:szCs w:val="21"/>
        </w:rPr>
        <w:t>person</w:t>
      </w:r>
      <w:r w:rsidR="00A34B9B" w:rsidRPr="00353D02">
        <w:rPr>
          <w:szCs w:val="21"/>
        </w:rPr>
        <w:t xml:space="preserve"> </w:t>
      </w:r>
      <w:r w:rsidRPr="00353D02">
        <w:rPr>
          <w:szCs w:val="21"/>
        </w:rPr>
        <w:t xml:space="preserve">is collecting naloxone for another </w:t>
      </w:r>
      <w:r w:rsidR="002F0844" w:rsidRPr="00353D02">
        <w:rPr>
          <w:szCs w:val="21"/>
        </w:rPr>
        <w:t>person,</w:t>
      </w:r>
      <w:r w:rsidRPr="00353D02">
        <w:rPr>
          <w:szCs w:val="21"/>
        </w:rPr>
        <w:t xml:space="preserve"> the worker should encourage the</w:t>
      </w:r>
      <w:r w:rsidR="00A34B9B">
        <w:rPr>
          <w:szCs w:val="21"/>
        </w:rPr>
        <w:t>m</w:t>
      </w:r>
      <w:r w:rsidRPr="00353D02">
        <w:rPr>
          <w:szCs w:val="21"/>
        </w:rPr>
        <w:t xml:space="preserve"> to pass on the information to the other person/s</w:t>
      </w:r>
      <w:r w:rsidR="0087737A" w:rsidRPr="00353D02">
        <w:rPr>
          <w:szCs w:val="21"/>
        </w:rPr>
        <w:t xml:space="preserve"> and provide fact sheets to the consumer</w:t>
      </w:r>
      <w:r w:rsidRPr="00353D02">
        <w:rPr>
          <w:szCs w:val="21"/>
        </w:rPr>
        <w:t>.</w:t>
      </w:r>
    </w:p>
    <w:p w14:paraId="14F52660" w14:textId="7DB15C7A" w:rsidR="00852887" w:rsidRDefault="00EF6145" w:rsidP="002F48C6">
      <w:pPr>
        <w:pStyle w:val="Body"/>
        <w:rPr>
          <w:szCs w:val="21"/>
        </w:rPr>
      </w:pPr>
      <w:r>
        <w:rPr>
          <w:szCs w:val="21"/>
        </w:rPr>
        <w:t xml:space="preserve">If the </w:t>
      </w:r>
      <w:r w:rsidR="00A34B9B">
        <w:rPr>
          <w:szCs w:val="21"/>
        </w:rPr>
        <w:t xml:space="preserve">person </w:t>
      </w:r>
      <w:r>
        <w:rPr>
          <w:szCs w:val="21"/>
        </w:rPr>
        <w:t xml:space="preserve">is collecting </w:t>
      </w:r>
      <w:r w:rsidR="00C46D3E">
        <w:rPr>
          <w:szCs w:val="21"/>
        </w:rPr>
        <w:t xml:space="preserve">naloxone </w:t>
      </w:r>
      <w:r>
        <w:rPr>
          <w:szCs w:val="21"/>
        </w:rPr>
        <w:t xml:space="preserve">for </w:t>
      </w:r>
      <w:r w:rsidR="00E670AF">
        <w:rPr>
          <w:szCs w:val="21"/>
        </w:rPr>
        <w:t>themselves,</w:t>
      </w:r>
      <w:r>
        <w:rPr>
          <w:szCs w:val="21"/>
        </w:rPr>
        <w:t xml:space="preserve"> </w:t>
      </w:r>
      <w:r w:rsidR="00C46D3E">
        <w:rPr>
          <w:szCs w:val="21"/>
        </w:rPr>
        <w:t>it</w:t>
      </w:r>
      <w:r>
        <w:rPr>
          <w:szCs w:val="21"/>
        </w:rPr>
        <w:t xml:space="preserve"> should be </w:t>
      </w:r>
      <w:r w:rsidR="00E55EFC">
        <w:rPr>
          <w:szCs w:val="21"/>
        </w:rPr>
        <w:t>clear</w:t>
      </w:r>
      <w:r w:rsidR="00C46D3E">
        <w:rPr>
          <w:szCs w:val="21"/>
        </w:rPr>
        <w:t>ly communicated</w:t>
      </w:r>
      <w:r w:rsidR="00E55EFC">
        <w:rPr>
          <w:szCs w:val="21"/>
        </w:rPr>
        <w:t xml:space="preserve"> that </w:t>
      </w:r>
      <w:r w:rsidR="00AE0B65">
        <w:rPr>
          <w:szCs w:val="21"/>
        </w:rPr>
        <w:t>an</w:t>
      </w:r>
      <w:r w:rsidR="00E55EFC">
        <w:rPr>
          <w:szCs w:val="21"/>
        </w:rPr>
        <w:t>other pe</w:t>
      </w:r>
      <w:r w:rsidR="00AF4C27">
        <w:rPr>
          <w:szCs w:val="21"/>
        </w:rPr>
        <w:t>rson</w:t>
      </w:r>
      <w:r w:rsidR="00E55EFC">
        <w:rPr>
          <w:szCs w:val="21"/>
        </w:rPr>
        <w:t xml:space="preserve"> will have to administer naloxone in the event of an overdose</w:t>
      </w:r>
      <w:r w:rsidR="00C8572E">
        <w:rPr>
          <w:szCs w:val="21"/>
        </w:rPr>
        <w:t xml:space="preserve"> and </w:t>
      </w:r>
      <w:r w:rsidR="00C8572E" w:rsidRPr="00920AE0">
        <w:rPr>
          <w:szCs w:val="21"/>
        </w:rPr>
        <w:t xml:space="preserve">information </w:t>
      </w:r>
      <w:r w:rsidR="002C2CCB" w:rsidRPr="00920AE0">
        <w:rPr>
          <w:szCs w:val="21"/>
        </w:rPr>
        <w:t>on how to use naloxone should be</w:t>
      </w:r>
      <w:r w:rsidR="003A684A" w:rsidRPr="00920AE0">
        <w:rPr>
          <w:szCs w:val="21"/>
        </w:rPr>
        <w:t xml:space="preserve"> relayed to</w:t>
      </w:r>
      <w:r w:rsidR="00464C9E" w:rsidRPr="00920AE0">
        <w:rPr>
          <w:szCs w:val="21"/>
        </w:rPr>
        <w:t xml:space="preserve"> </w:t>
      </w:r>
      <w:r w:rsidR="004876E6" w:rsidRPr="00920AE0">
        <w:rPr>
          <w:szCs w:val="21"/>
        </w:rPr>
        <w:t>family</w:t>
      </w:r>
      <w:r w:rsidR="00566FEB" w:rsidRPr="00920AE0">
        <w:rPr>
          <w:szCs w:val="21"/>
        </w:rPr>
        <w:t>, friends and support</w:t>
      </w:r>
      <w:r w:rsidR="00920AE0" w:rsidRPr="00920AE0">
        <w:rPr>
          <w:szCs w:val="21"/>
        </w:rPr>
        <w:t>ers</w:t>
      </w:r>
      <w:r w:rsidR="00C8572E" w:rsidRPr="00920AE0">
        <w:rPr>
          <w:szCs w:val="21"/>
        </w:rPr>
        <w:t>.</w:t>
      </w:r>
      <w:r w:rsidR="00C8572E">
        <w:rPr>
          <w:szCs w:val="21"/>
        </w:rPr>
        <w:t xml:space="preserve"> </w:t>
      </w:r>
    </w:p>
    <w:p w14:paraId="4DFD5129" w14:textId="77777777" w:rsidR="00614E5D" w:rsidRDefault="00614E5D" w:rsidP="00614E5D">
      <w:pPr>
        <w:pStyle w:val="Body"/>
        <w:jc w:val="both"/>
      </w:pPr>
      <w:r>
        <w:t>If ampoules are supplied, a person should also be provided with:</w:t>
      </w:r>
    </w:p>
    <w:p w14:paraId="0A1F7388" w14:textId="77777777" w:rsidR="00614E5D" w:rsidRDefault="00614E5D" w:rsidP="00614E5D">
      <w:pPr>
        <w:pStyle w:val="Body"/>
        <w:numPr>
          <w:ilvl w:val="0"/>
          <w:numId w:val="4"/>
        </w:numPr>
        <w:spacing w:after="40"/>
        <w:ind w:left="771" w:hanging="357"/>
        <w:jc w:val="both"/>
      </w:pPr>
      <w:r>
        <w:t>5 x 3mL syringes</w:t>
      </w:r>
    </w:p>
    <w:p w14:paraId="739FCF84" w14:textId="77777777" w:rsidR="00614E5D" w:rsidRDefault="00614E5D" w:rsidP="00614E5D">
      <w:pPr>
        <w:pStyle w:val="Body"/>
        <w:numPr>
          <w:ilvl w:val="0"/>
          <w:numId w:val="4"/>
        </w:numPr>
        <w:ind w:left="771" w:hanging="357"/>
        <w:jc w:val="both"/>
      </w:pPr>
      <w:r>
        <w:t>5 x 23-gauge needles</w:t>
      </w:r>
    </w:p>
    <w:p w14:paraId="54E8F41C" w14:textId="5BC8BD31" w:rsidR="00614E5D" w:rsidRDefault="00FD6866" w:rsidP="00614E5D">
      <w:pPr>
        <w:pStyle w:val="Body"/>
        <w:numPr>
          <w:ilvl w:val="0"/>
          <w:numId w:val="4"/>
        </w:numPr>
        <w:ind w:left="771" w:hanging="357"/>
        <w:jc w:val="both"/>
      </w:pPr>
      <w:r>
        <w:t>s</w:t>
      </w:r>
      <w:r w:rsidR="00614E5D">
        <w:t>harps container</w:t>
      </w:r>
    </w:p>
    <w:p w14:paraId="07E9CB70" w14:textId="3B984CB4" w:rsidR="00614E5D" w:rsidRDefault="00FD6866" w:rsidP="00614E5D">
      <w:pPr>
        <w:pStyle w:val="Body"/>
        <w:numPr>
          <w:ilvl w:val="0"/>
          <w:numId w:val="4"/>
        </w:numPr>
        <w:ind w:left="771" w:hanging="357"/>
        <w:jc w:val="both"/>
      </w:pPr>
      <w:r>
        <w:t>a</w:t>
      </w:r>
      <w:r w:rsidR="00614E5D">
        <w:t>lcohol wipes</w:t>
      </w:r>
    </w:p>
    <w:p w14:paraId="2F2E456E" w14:textId="77777777" w:rsidR="00614E5D" w:rsidRDefault="00614E5D" w:rsidP="00614E5D">
      <w:pPr>
        <w:pStyle w:val="Body"/>
        <w:jc w:val="both"/>
      </w:pPr>
      <w:r>
        <w:t>If pre-filled syringes are supplied, a person should also be provided with:</w:t>
      </w:r>
    </w:p>
    <w:p w14:paraId="1C018E1A" w14:textId="77777777" w:rsidR="004733A7" w:rsidRDefault="00FD6866" w:rsidP="00614E5D">
      <w:pPr>
        <w:pStyle w:val="Body"/>
        <w:numPr>
          <w:ilvl w:val="0"/>
          <w:numId w:val="4"/>
        </w:numPr>
        <w:spacing w:after="40"/>
        <w:ind w:left="771" w:hanging="357"/>
        <w:jc w:val="both"/>
      </w:pPr>
      <w:r>
        <w:t>s</w:t>
      </w:r>
      <w:r w:rsidR="00614E5D">
        <w:t xml:space="preserve">harps container </w:t>
      </w:r>
    </w:p>
    <w:p w14:paraId="65B140E8" w14:textId="7DF24D17" w:rsidR="00614E5D" w:rsidRPr="004733A7" w:rsidRDefault="004733A7" w:rsidP="00614E5D">
      <w:pPr>
        <w:pStyle w:val="Body"/>
        <w:numPr>
          <w:ilvl w:val="0"/>
          <w:numId w:val="4"/>
        </w:numPr>
        <w:spacing w:after="40"/>
        <w:ind w:left="771" w:hanging="357"/>
        <w:jc w:val="both"/>
      </w:pPr>
      <w:r>
        <w:t>a</w:t>
      </w:r>
      <w:r w:rsidR="00614E5D">
        <w:t>lcohol wipes</w:t>
      </w:r>
    </w:p>
    <w:p w14:paraId="2F423B12" w14:textId="503B0755" w:rsidR="00E92C8C" w:rsidRPr="00353D02" w:rsidRDefault="000619F9" w:rsidP="002F48C6">
      <w:pPr>
        <w:pStyle w:val="Body"/>
        <w:rPr>
          <w:szCs w:val="21"/>
        </w:rPr>
      </w:pPr>
      <w:r>
        <w:rPr>
          <w:szCs w:val="21"/>
        </w:rPr>
        <w:t>The</w:t>
      </w:r>
      <w:r w:rsidR="00756035">
        <w:rPr>
          <w:szCs w:val="21"/>
        </w:rPr>
        <w:t xml:space="preserve"> worker should e</w:t>
      </w:r>
      <w:r>
        <w:rPr>
          <w:szCs w:val="21"/>
        </w:rPr>
        <w:t>nsure</w:t>
      </w:r>
      <w:r w:rsidR="00756035">
        <w:rPr>
          <w:szCs w:val="21"/>
        </w:rPr>
        <w:t xml:space="preserve"> that </w:t>
      </w:r>
      <w:r>
        <w:rPr>
          <w:szCs w:val="21"/>
        </w:rPr>
        <w:t xml:space="preserve">any </w:t>
      </w:r>
      <w:r w:rsidR="00756035">
        <w:rPr>
          <w:szCs w:val="21"/>
        </w:rPr>
        <w:t>person</w:t>
      </w:r>
      <w:r>
        <w:rPr>
          <w:szCs w:val="21"/>
        </w:rPr>
        <w:t xml:space="preserve"> collecting naloxone</w:t>
      </w:r>
      <w:r w:rsidR="00A82A56">
        <w:rPr>
          <w:szCs w:val="21"/>
        </w:rPr>
        <w:t>, especially friends or family members,</w:t>
      </w:r>
      <w:r w:rsidR="00756035">
        <w:rPr>
          <w:szCs w:val="21"/>
        </w:rPr>
        <w:t xml:space="preserve"> </w:t>
      </w:r>
      <w:r>
        <w:rPr>
          <w:szCs w:val="21"/>
        </w:rPr>
        <w:t>understand that they may</w:t>
      </w:r>
      <w:r w:rsidR="00756035">
        <w:rPr>
          <w:szCs w:val="21"/>
        </w:rPr>
        <w:t xml:space="preserve"> have to a</w:t>
      </w:r>
      <w:r w:rsidR="009176E6">
        <w:rPr>
          <w:szCs w:val="21"/>
        </w:rPr>
        <w:t xml:space="preserve">dminister </w:t>
      </w:r>
      <w:r w:rsidR="00756035">
        <w:rPr>
          <w:szCs w:val="21"/>
        </w:rPr>
        <w:t xml:space="preserve">the </w:t>
      </w:r>
      <w:r w:rsidR="009176E6">
        <w:rPr>
          <w:szCs w:val="21"/>
        </w:rPr>
        <w:t xml:space="preserve">naloxone in an emergency. </w:t>
      </w:r>
    </w:p>
    <w:p w14:paraId="0828C73A" w14:textId="3DF6D637" w:rsidR="00E92C8C" w:rsidRPr="00F52F9B" w:rsidRDefault="00912229" w:rsidP="002F48C6">
      <w:r>
        <w:rPr>
          <w:szCs w:val="21"/>
        </w:rPr>
        <w:t xml:space="preserve">Family, friends and supporters or </w:t>
      </w:r>
      <w:r w:rsidR="0001735D">
        <w:rPr>
          <w:szCs w:val="21"/>
        </w:rPr>
        <w:t xml:space="preserve">other people </w:t>
      </w:r>
      <w:r>
        <w:rPr>
          <w:szCs w:val="21"/>
        </w:rPr>
        <w:t>receiving naloxone via secondary supply will need information on how to administer</w:t>
      </w:r>
      <w:r w:rsidRPr="00353D02">
        <w:rPr>
          <w:szCs w:val="21"/>
        </w:rPr>
        <w:t xml:space="preserve">. </w:t>
      </w:r>
      <w:r w:rsidR="007D5377" w:rsidRPr="00353D02">
        <w:rPr>
          <w:szCs w:val="21"/>
        </w:rPr>
        <w:t>W</w:t>
      </w:r>
      <w:r w:rsidR="00E92C8C" w:rsidRPr="00353D02">
        <w:rPr>
          <w:szCs w:val="21"/>
        </w:rPr>
        <w:t xml:space="preserve">orkers </w:t>
      </w:r>
      <w:r w:rsidR="006764C3" w:rsidRPr="00353D02">
        <w:rPr>
          <w:szCs w:val="21"/>
        </w:rPr>
        <w:t>should</w:t>
      </w:r>
      <w:r w:rsidR="00E92C8C" w:rsidRPr="00353D02">
        <w:rPr>
          <w:szCs w:val="21"/>
        </w:rPr>
        <w:t xml:space="preserve"> offer </w:t>
      </w:r>
      <w:r w:rsidR="0001735D">
        <w:rPr>
          <w:szCs w:val="21"/>
        </w:rPr>
        <w:t>people</w:t>
      </w:r>
      <w:r w:rsidR="00E92C8C" w:rsidRPr="00353D02">
        <w:rPr>
          <w:szCs w:val="21"/>
        </w:rPr>
        <w:t xml:space="preserve"> </w:t>
      </w:r>
      <w:r w:rsidR="000B5730" w:rsidRPr="00353D02">
        <w:rPr>
          <w:szCs w:val="21"/>
        </w:rPr>
        <w:t xml:space="preserve">enough </w:t>
      </w:r>
      <w:r w:rsidR="00E92C8C" w:rsidRPr="00353D02">
        <w:rPr>
          <w:szCs w:val="21"/>
        </w:rPr>
        <w:t xml:space="preserve">copies of </w:t>
      </w:r>
      <w:r w:rsidR="000B5730" w:rsidRPr="00353D02">
        <w:rPr>
          <w:szCs w:val="21"/>
        </w:rPr>
        <w:t>a</w:t>
      </w:r>
      <w:r w:rsidR="00E92C8C" w:rsidRPr="00353D02">
        <w:rPr>
          <w:szCs w:val="21"/>
        </w:rPr>
        <w:t xml:space="preserve"> fact sheet specific to the naloxone formulation/s being supplied (nasal spray, prefilled syringe or ampoules)</w:t>
      </w:r>
      <w:r w:rsidR="00BA7BD9">
        <w:rPr>
          <w:szCs w:val="21"/>
        </w:rPr>
        <w:t xml:space="preserve">. </w:t>
      </w:r>
      <w:r w:rsidR="00113C17">
        <w:rPr>
          <w:szCs w:val="21"/>
        </w:rPr>
        <w:t>Fact</w:t>
      </w:r>
      <w:r w:rsidR="007E0915" w:rsidRPr="00353D02">
        <w:rPr>
          <w:szCs w:val="21"/>
        </w:rPr>
        <w:t xml:space="preserve"> sheets are available </w:t>
      </w:r>
      <w:r w:rsidR="007E0915" w:rsidRPr="00A431E4">
        <w:rPr>
          <w:szCs w:val="21"/>
        </w:rPr>
        <w:t>at</w:t>
      </w:r>
      <w:r w:rsidR="00497159">
        <w:rPr>
          <w:szCs w:val="21"/>
        </w:rPr>
        <w:t xml:space="preserve"> </w:t>
      </w:r>
      <w:hyperlink r:id="rId22" w:history="1">
        <w:r w:rsidR="00497159" w:rsidRPr="003327DC">
          <w:rPr>
            <w:rStyle w:val="Hyperlink"/>
            <w:szCs w:val="21"/>
          </w:rPr>
          <w:t>Victoria's Take-Home Naloxone Program</w:t>
        </w:r>
      </w:hyperlink>
      <w:r w:rsidR="00497159">
        <w:rPr>
          <w:rStyle w:val="Hyperlink"/>
          <w:szCs w:val="21"/>
        </w:rPr>
        <w:t xml:space="preserve"> </w:t>
      </w:r>
      <w:r w:rsidR="00C83058">
        <w:rPr>
          <w:szCs w:val="21"/>
        </w:rPr>
        <w:t>&lt;</w:t>
      </w:r>
      <w:r w:rsidR="00C83058" w:rsidRPr="00497159">
        <w:t>htt</w:t>
      </w:r>
      <w:r w:rsidR="00C83058" w:rsidRPr="00497159">
        <w:rPr>
          <w:szCs w:val="21"/>
        </w:rPr>
        <w:t>ps://www.health.vic.gov.au/aod-treatment-services/victorias-take-home-naloxone-program2&gt;</w:t>
      </w:r>
      <w:r w:rsidR="00F52F9B" w:rsidRPr="00497159">
        <w:rPr>
          <w:szCs w:val="21"/>
        </w:rPr>
        <w:t>.</w:t>
      </w:r>
    </w:p>
    <w:p w14:paraId="415861C8" w14:textId="48F7B251" w:rsidR="00E92C8C" w:rsidRDefault="00E92C8C" w:rsidP="00BD3B25">
      <w:pPr>
        <w:pStyle w:val="Body"/>
        <w:jc w:val="both"/>
      </w:pPr>
      <w:r>
        <w:rPr>
          <w:noProof/>
        </w:rPr>
        <mc:AlternateContent>
          <mc:Choice Requires="wps">
            <w:drawing>
              <wp:anchor distT="0" distB="0" distL="114300" distR="114300" simplePos="0" relativeHeight="251658244" behindDoc="0" locked="0" layoutInCell="1" allowOverlap="1" wp14:anchorId="61809AFA" wp14:editId="5E4975D5">
                <wp:simplePos x="0" y="0"/>
                <wp:positionH relativeFrom="margin">
                  <wp:align>right</wp:align>
                </wp:positionH>
                <wp:positionV relativeFrom="paragraph">
                  <wp:posOffset>24903</wp:posOffset>
                </wp:positionV>
                <wp:extent cx="6457950" cy="349250"/>
                <wp:effectExtent l="0" t="0" r="19050" b="12700"/>
                <wp:wrapNone/>
                <wp:docPr id="10" name="Text Box 10"/>
                <wp:cNvGraphicFramePr/>
                <a:graphic xmlns:a="http://schemas.openxmlformats.org/drawingml/2006/main">
                  <a:graphicData uri="http://schemas.microsoft.com/office/word/2010/wordprocessingShape">
                    <wps:wsp>
                      <wps:cNvSpPr txBox="1"/>
                      <wps:spPr>
                        <a:xfrm>
                          <a:off x="0" y="0"/>
                          <a:ext cx="6457950" cy="349250"/>
                        </a:xfrm>
                        <a:prstGeom prst="rect">
                          <a:avLst/>
                        </a:prstGeom>
                        <a:solidFill>
                          <a:schemeClr val="accent4">
                            <a:lumMod val="20000"/>
                            <a:lumOff val="80000"/>
                          </a:schemeClr>
                        </a:solidFill>
                        <a:ln w="12700">
                          <a:solidFill>
                            <a:schemeClr val="accent4">
                              <a:lumMod val="75000"/>
                            </a:schemeClr>
                          </a:solidFill>
                        </a:ln>
                      </wps:spPr>
                      <wps:txbx>
                        <w:txbxContent>
                          <w:p w14:paraId="30863EAD" w14:textId="399AC4F8" w:rsidR="00E92C8C" w:rsidRDefault="00E92C8C">
                            <w:r w:rsidRPr="00974CB1">
                              <w:rPr>
                                <w:b/>
                              </w:rPr>
                              <w:t>Step 4:</w:t>
                            </w:r>
                            <w:r>
                              <w:t xml:space="preserve"> Supply naloxone</w:t>
                            </w:r>
                            <w:r w:rsidR="00C62CD1">
                              <w:t xml:space="preserve"> to </w:t>
                            </w:r>
                            <w:r w:rsidR="00A83EDA">
                              <w:t>a 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09AFA" id="Text Box 10" o:spid="_x0000_s1030" type="#_x0000_t202" style="position:absolute;left:0;text-align:left;margin-left:457.3pt;margin-top:1.95pt;width:508.5pt;height:27.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" fillcolor="#dae3fa [663]" strokecolor="#1a4bc7 [2407]" strokeweight="1pt">
                <v:textbox>
                  <w:txbxContent>
                    <w:p w14:paraId="30863EAD" w14:textId="399AC4F8" w:rsidR="00E92C8C" w:rsidRDefault="00E92C8C">
                      <w:r w:rsidRPr="00974CB1">
                        <w:rPr>
                          <w:b/>
                        </w:rPr>
                        <w:t>Step 4:</w:t>
                      </w:r>
                      <w:r>
                        <w:t xml:space="preserve"> Supply naloxone</w:t>
                      </w:r>
                      <w:r w:rsidR="00C62CD1">
                        <w:t xml:space="preserve"> to </w:t>
                      </w:r>
                      <w:r w:rsidR="00A83EDA">
                        <w:t>a person</w:t>
                      </w:r>
                    </w:p>
                  </w:txbxContent>
                </v:textbox>
                <w10:wrap anchorx="margin"/>
              </v:shape>
            </w:pict>
          </mc:Fallback>
        </mc:AlternateContent>
      </w:r>
    </w:p>
    <w:p w14:paraId="133A4CFE" w14:textId="6F327364" w:rsidR="00E92C8C" w:rsidRDefault="00E92C8C" w:rsidP="00BD3B25">
      <w:pPr>
        <w:pStyle w:val="Body"/>
        <w:jc w:val="both"/>
      </w:pPr>
    </w:p>
    <w:p w14:paraId="5896DC54" w14:textId="5CB1456F" w:rsidR="003342A1" w:rsidRPr="00E1255E" w:rsidRDefault="007017F3" w:rsidP="00BD3B25">
      <w:pPr>
        <w:pStyle w:val="Body"/>
        <w:jc w:val="both"/>
        <w:rPr>
          <w:szCs w:val="21"/>
        </w:rPr>
      </w:pPr>
      <w:r w:rsidRPr="00E1255E">
        <w:rPr>
          <w:szCs w:val="21"/>
        </w:rPr>
        <w:t xml:space="preserve">A </w:t>
      </w:r>
      <w:r w:rsidR="00A83EDA">
        <w:rPr>
          <w:szCs w:val="21"/>
        </w:rPr>
        <w:t>person</w:t>
      </w:r>
      <w:r w:rsidR="00A83EDA" w:rsidRPr="00E1255E">
        <w:rPr>
          <w:szCs w:val="21"/>
        </w:rPr>
        <w:t xml:space="preserve"> </w:t>
      </w:r>
      <w:r w:rsidRPr="00E1255E">
        <w:rPr>
          <w:szCs w:val="21"/>
        </w:rPr>
        <w:t xml:space="preserve">accessing naloxone should be supplied with </w:t>
      </w:r>
      <w:r w:rsidR="0094422F">
        <w:rPr>
          <w:szCs w:val="21"/>
        </w:rPr>
        <w:t>one</w:t>
      </w:r>
      <w:r w:rsidRPr="00E1255E">
        <w:rPr>
          <w:szCs w:val="21"/>
        </w:rPr>
        <w:t xml:space="preserve"> full pack</w:t>
      </w:r>
      <w:r w:rsidR="000B5730" w:rsidRPr="00E1255E">
        <w:rPr>
          <w:szCs w:val="21"/>
        </w:rPr>
        <w:t xml:space="preserve"> of the naloxone formulation decided upon</w:t>
      </w:r>
      <w:r w:rsidR="00D3752F">
        <w:rPr>
          <w:szCs w:val="21"/>
        </w:rPr>
        <w:t>,</w:t>
      </w:r>
      <w:r w:rsidR="003342A1" w:rsidRPr="00E1255E">
        <w:rPr>
          <w:szCs w:val="21"/>
        </w:rPr>
        <w:t xml:space="preserve"> at a minimum</w:t>
      </w:r>
      <w:r w:rsidRPr="00E1255E">
        <w:rPr>
          <w:szCs w:val="21"/>
        </w:rPr>
        <w:t xml:space="preserve">. </w:t>
      </w:r>
      <w:r w:rsidR="003342A1" w:rsidRPr="00E1255E">
        <w:rPr>
          <w:szCs w:val="21"/>
        </w:rPr>
        <w:t xml:space="preserve">However, if the need </w:t>
      </w:r>
      <w:r w:rsidR="00133CBA">
        <w:rPr>
          <w:szCs w:val="21"/>
        </w:rPr>
        <w:t xml:space="preserve">for </w:t>
      </w:r>
      <w:r w:rsidR="003342A1" w:rsidRPr="00E1255E">
        <w:rPr>
          <w:szCs w:val="21"/>
        </w:rPr>
        <w:t>multiple packs is identified</w:t>
      </w:r>
      <w:r w:rsidR="00E0671D">
        <w:rPr>
          <w:szCs w:val="21"/>
        </w:rPr>
        <w:t>,</w:t>
      </w:r>
      <w:r w:rsidR="003342A1" w:rsidRPr="00E1255E">
        <w:rPr>
          <w:szCs w:val="21"/>
        </w:rPr>
        <w:t xml:space="preserve"> then the </w:t>
      </w:r>
      <w:r w:rsidR="00A83EDA">
        <w:rPr>
          <w:szCs w:val="21"/>
        </w:rPr>
        <w:t>person</w:t>
      </w:r>
      <w:r w:rsidR="00A83EDA" w:rsidRPr="00E1255E">
        <w:rPr>
          <w:szCs w:val="21"/>
        </w:rPr>
        <w:t xml:space="preserve"> </w:t>
      </w:r>
      <w:r w:rsidR="003342A1" w:rsidRPr="00E1255E">
        <w:rPr>
          <w:szCs w:val="21"/>
        </w:rPr>
        <w:t xml:space="preserve">may be supplied with more than one pack. </w:t>
      </w:r>
    </w:p>
    <w:p w14:paraId="754E34B3" w14:textId="19F32905" w:rsidR="007017F3" w:rsidRDefault="007017F3" w:rsidP="00BD3B25">
      <w:pPr>
        <w:pStyle w:val="Body"/>
        <w:jc w:val="both"/>
        <w:rPr>
          <w:szCs w:val="21"/>
        </w:rPr>
      </w:pPr>
      <w:r w:rsidRPr="00E1255E">
        <w:rPr>
          <w:szCs w:val="21"/>
        </w:rPr>
        <w:t xml:space="preserve">If a </w:t>
      </w:r>
      <w:r w:rsidR="00A83EDA">
        <w:rPr>
          <w:szCs w:val="21"/>
        </w:rPr>
        <w:t>person</w:t>
      </w:r>
      <w:r w:rsidR="00A83EDA" w:rsidRPr="00E1255E">
        <w:rPr>
          <w:szCs w:val="21"/>
        </w:rPr>
        <w:t xml:space="preserve"> </w:t>
      </w:r>
      <w:r w:rsidRPr="00E1255E">
        <w:rPr>
          <w:szCs w:val="21"/>
        </w:rPr>
        <w:t>is collecting naloxone for multiple people, a full pack per person should be supplied</w:t>
      </w:r>
      <w:r w:rsidR="00987ADE">
        <w:rPr>
          <w:szCs w:val="21"/>
        </w:rPr>
        <w:t>.</w:t>
      </w:r>
      <w:r w:rsidR="003C266A">
        <w:rPr>
          <w:szCs w:val="21"/>
        </w:rPr>
        <w:t xml:space="preserve"> </w:t>
      </w:r>
      <w:r w:rsidR="003C266A">
        <w:t>Commonwealth Government Take-Home Naloxone Program require a separate data entry be made for every multiple of two packs supplied.</w:t>
      </w:r>
    </w:p>
    <w:p w14:paraId="636FFD92" w14:textId="20795453" w:rsidR="00A96260" w:rsidRPr="00E1255E" w:rsidRDefault="00A96260" w:rsidP="00BD3B25">
      <w:pPr>
        <w:pStyle w:val="Body"/>
        <w:jc w:val="both"/>
        <w:rPr>
          <w:szCs w:val="21"/>
        </w:rPr>
      </w:pPr>
      <w:r>
        <w:rPr>
          <w:szCs w:val="21"/>
        </w:rPr>
        <w:t xml:space="preserve">Workers </w:t>
      </w:r>
      <w:r w:rsidRPr="00B403EA">
        <w:rPr>
          <w:szCs w:val="21"/>
        </w:rPr>
        <w:t>must</w:t>
      </w:r>
      <w:r>
        <w:rPr>
          <w:szCs w:val="21"/>
        </w:rPr>
        <w:t xml:space="preserve"> not break packs and </w:t>
      </w:r>
      <w:r w:rsidRPr="00B403EA">
        <w:rPr>
          <w:szCs w:val="21"/>
        </w:rPr>
        <w:t>must</w:t>
      </w:r>
      <w:r>
        <w:rPr>
          <w:szCs w:val="21"/>
        </w:rPr>
        <w:t xml:space="preserve"> not provide individual ampoules</w:t>
      </w:r>
      <w:r w:rsidR="00113925">
        <w:rPr>
          <w:szCs w:val="21"/>
        </w:rPr>
        <w:t xml:space="preserve"> </w:t>
      </w:r>
      <w:r>
        <w:rPr>
          <w:szCs w:val="21"/>
        </w:rPr>
        <w:t xml:space="preserve">or sprays to a </w:t>
      </w:r>
      <w:r w:rsidR="00A83EDA">
        <w:rPr>
          <w:szCs w:val="21"/>
        </w:rPr>
        <w:t>person</w:t>
      </w:r>
      <w:r>
        <w:rPr>
          <w:szCs w:val="21"/>
        </w:rPr>
        <w:t>.</w:t>
      </w:r>
    </w:p>
    <w:p w14:paraId="04FAA090" w14:textId="69A4ADC5" w:rsidR="007017F3" w:rsidRPr="00E1255E" w:rsidRDefault="000B5730" w:rsidP="00BD3B25">
      <w:pPr>
        <w:pStyle w:val="Body"/>
        <w:jc w:val="both"/>
        <w:rPr>
          <w:szCs w:val="21"/>
        </w:rPr>
      </w:pPr>
      <w:r w:rsidRPr="00E1255E">
        <w:rPr>
          <w:szCs w:val="21"/>
        </w:rPr>
        <w:t>T</w:t>
      </w:r>
      <w:r w:rsidR="007017F3" w:rsidRPr="00E1255E">
        <w:rPr>
          <w:szCs w:val="21"/>
        </w:rPr>
        <w:t xml:space="preserve">he </w:t>
      </w:r>
      <w:r w:rsidR="007017F3" w:rsidRPr="00E1255E" w:rsidDel="0017050F">
        <w:rPr>
          <w:szCs w:val="21"/>
        </w:rPr>
        <w:t>e</w:t>
      </w:r>
      <w:r w:rsidR="007017F3" w:rsidRPr="00E1255E">
        <w:rPr>
          <w:szCs w:val="21"/>
        </w:rPr>
        <w:t xml:space="preserve">xpiry date of the naloxone </w:t>
      </w:r>
      <w:r w:rsidR="003342A1" w:rsidRPr="00B403EA">
        <w:rPr>
          <w:szCs w:val="21"/>
        </w:rPr>
        <w:t>must</w:t>
      </w:r>
      <w:r w:rsidRPr="00E1255E">
        <w:rPr>
          <w:szCs w:val="21"/>
        </w:rPr>
        <w:t xml:space="preserve"> be checked </w:t>
      </w:r>
      <w:r w:rsidR="007017F3" w:rsidRPr="00E1255E">
        <w:rPr>
          <w:szCs w:val="21"/>
        </w:rPr>
        <w:t xml:space="preserve">at the time of supply, ensuring </w:t>
      </w:r>
      <w:r w:rsidR="007017F3" w:rsidRPr="00E1255E" w:rsidDel="00F8509C">
        <w:rPr>
          <w:szCs w:val="21"/>
        </w:rPr>
        <w:t xml:space="preserve">it has </w:t>
      </w:r>
      <w:r w:rsidR="007017F3" w:rsidRPr="00E1255E" w:rsidDel="009F4881">
        <w:rPr>
          <w:szCs w:val="21"/>
        </w:rPr>
        <w:t>not</w:t>
      </w:r>
      <w:r w:rsidR="007017F3" w:rsidRPr="00E1255E">
        <w:rPr>
          <w:szCs w:val="21"/>
        </w:rPr>
        <w:t xml:space="preserve"> expired nor will expire soon</w:t>
      </w:r>
      <w:r w:rsidR="003342A1" w:rsidRPr="00E1255E">
        <w:rPr>
          <w:szCs w:val="21"/>
        </w:rPr>
        <w:t xml:space="preserve"> and the </w:t>
      </w:r>
      <w:r w:rsidR="001A4214">
        <w:rPr>
          <w:szCs w:val="21"/>
        </w:rPr>
        <w:t>person</w:t>
      </w:r>
      <w:r w:rsidR="001A4214" w:rsidRPr="00E1255E">
        <w:rPr>
          <w:szCs w:val="21"/>
        </w:rPr>
        <w:t xml:space="preserve"> </w:t>
      </w:r>
      <w:r w:rsidR="003342A1" w:rsidRPr="00E1255E">
        <w:rPr>
          <w:szCs w:val="21"/>
        </w:rPr>
        <w:t>should be advised of the date</w:t>
      </w:r>
      <w:r w:rsidR="007017F3" w:rsidRPr="00E1255E">
        <w:rPr>
          <w:szCs w:val="21"/>
        </w:rPr>
        <w:t xml:space="preserve">. </w:t>
      </w:r>
    </w:p>
    <w:p w14:paraId="1DEE6E02" w14:textId="6DAB528E" w:rsidR="007017F3" w:rsidRPr="00E1255E" w:rsidRDefault="003342A1" w:rsidP="00BD3B25">
      <w:pPr>
        <w:pStyle w:val="Body"/>
        <w:jc w:val="both"/>
        <w:rPr>
          <w:szCs w:val="21"/>
        </w:rPr>
      </w:pPr>
      <w:r w:rsidRPr="00E1255E">
        <w:rPr>
          <w:szCs w:val="21"/>
        </w:rPr>
        <w:t xml:space="preserve">The </w:t>
      </w:r>
      <w:r w:rsidR="00A83EDA">
        <w:rPr>
          <w:szCs w:val="21"/>
        </w:rPr>
        <w:t>packaging</w:t>
      </w:r>
      <w:r w:rsidR="00A83EDA" w:rsidRPr="00E1255E">
        <w:rPr>
          <w:szCs w:val="21"/>
        </w:rPr>
        <w:t xml:space="preserve"> </w:t>
      </w:r>
      <w:r w:rsidRPr="00B403EA">
        <w:rPr>
          <w:szCs w:val="21"/>
        </w:rPr>
        <w:t>must</w:t>
      </w:r>
      <w:r w:rsidRPr="00E1255E">
        <w:rPr>
          <w:szCs w:val="21"/>
        </w:rPr>
        <w:t xml:space="preserve"> have</w:t>
      </w:r>
      <w:r w:rsidR="007017F3" w:rsidRPr="00E1255E">
        <w:rPr>
          <w:szCs w:val="21"/>
        </w:rPr>
        <w:t xml:space="preserve"> a label that identifies the </w:t>
      </w:r>
      <w:r w:rsidRPr="00E1255E">
        <w:rPr>
          <w:szCs w:val="21"/>
        </w:rPr>
        <w:t xml:space="preserve">supplying </w:t>
      </w:r>
      <w:r w:rsidR="007017F3" w:rsidRPr="00E1255E">
        <w:rPr>
          <w:szCs w:val="21"/>
        </w:rPr>
        <w:t>organisation</w:t>
      </w:r>
      <w:r w:rsidRPr="00E1255E">
        <w:rPr>
          <w:szCs w:val="21"/>
        </w:rPr>
        <w:t xml:space="preserve"> and their address </w:t>
      </w:r>
      <w:r w:rsidR="007017F3" w:rsidRPr="00E1255E">
        <w:rPr>
          <w:szCs w:val="21"/>
        </w:rPr>
        <w:t xml:space="preserve">(see section </w:t>
      </w:r>
      <w:r w:rsidRPr="00E1255E">
        <w:rPr>
          <w:szCs w:val="21"/>
        </w:rPr>
        <w:t>4.2</w:t>
      </w:r>
      <w:r w:rsidR="007017F3" w:rsidRPr="00E1255E">
        <w:rPr>
          <w:szCs w:val="21"/>
        </w:rPr>
        <w:t>)</w:t>
      </w:r>
      <w:r w:rsidRPr="00E1255E">
        <w:rPr>
          <w:szCs w:val="21"/>
        </w:rPr>
        <w:t>.</w:t>
      </w:r>
    </w:p>
    <w:p w14:paraId="5EFF1752" w14:textId="4F6BB05E" w:rsidR="007017F3" w:rsidRPr="00E1255E" w:rsidRDefault="007017F3" w:rsidP="00BD3B25">
      <w:pPr>
        <w:pStyle w:val="Body"/>
        <w:jc w:val="both"/>
        <w:rPr>
          <w:szCs w:val="21"/>
        </w:rPr>
      </w:pPr>
      <w:r w:rsidRPr="00E1255E">
        <w:rPr>
          <w:szCs w:val="21"/>
        </w:rPr>
        <w:t xml:space="preserve">Naloxone </w:t>
      </w:r>
      <w:r w:rsidR="003342A1" w:rsidRPr="00B403EA">
        <w:rPr>
          <w:szCs w:val="21"/>
        </w:rPr>
        <w:t>must</w:t>
      </w:r>
      <w:r w:rsidRPr="00B403EA">
        <w:rPr>
          <w:szCs w:val="21"/>
        </w:rPr>
        <w:t xml:space="preserve"> not</w:t>
      </w:r>
      <w:r w:rsidRPr="00E1255E">
        <w:rPr>
          <w:szCs w:val="21"/>
        </w:rPr>
        <w:t xml:space="preserve"> be supplied to another organisation </w:t>
      </w:r>
      <w:r w:rsidR="00207E5E">
        <w:rPr>
          <w:szCs w:val="21"/>
        </w:rPr>
        <w:t>for the pu</w:t>
      </w:r>
      <w:r w:rsidR="004E47CE">
        <w:rPr>
          <w:szCs w:val="21"/>
        </w:rPr>
        <w:t>rpose of distribution</w:t>
      </w:r>
      <w:r w:rsidRPr="00E1255E">
        <w:rPr>
          <w:szCs w:val="21"/>
        </w:rPr>
        <w:t>. This would constitute wholesale supply which is illegal</w:t>
      </w:r>
      <w:r w:rsidR="009F2E9F">
        <w:rPr>
          <w:szCs w:val="21"/>
        </w:rPr>
        <w:t xml:space="preserve"> without a</w:t>
      </w:r>
      <w:r w:rsidR="00CE2F7D">
        <w:rPr>
          <w:szCs w:val="21"/>
        </w:rPr>
        <w:t xml:space="preserve"> wholesale</w:t>
      </w:r>
      <w:r w:rsidR="007C53EF">
        <w:rPr>
          <w:szCs w:val="21"/>
        </w:rPr>
        <w:t xml:space="preserve"> licence</w:t>
      </w:r>
      <w:r w:rsidRPr="00E1255E">
        <w:rPr>
          <w:szCs w:val="21"/>
        </w:rPr>
        <w:t xml:space="preserve">. </w:t>
      </w:r>
    </w:p>
    <w:p w14:paraId="28447E2A" w14:textId="15BEC6E6" w:rsidR="001E550F" w:rsidRPr="00C83058" w:rsidRDefault="0002266E" w:rsidP="00C83058">
      <w:pPr>
        <w:pStyle w:val="Bodyafterbullets"/>
        <w:jc w:val="both"/>
        <w:rPr>
          <w:bCs/>
        </w:rPr>
      </w:pPr>
      <w:r w:rsidRPr="00E1255E">
        <w:rPr>
          <w:szCs w:val="21"/>
        </w:rPr>
        <w:lastRenderedPageBreak/>
        <w:t>A</w:t>
      </w:r>
      <w:r w:rsidR="007017F3" w:rsidRPr="00E1255E">
        <w:rPr>
          <w:szCs w:val="21"/>
        </w:rPr>
        <w:t>n accurate record of each naloxone supply transaction</w:t>
      </w:r>
      <w:r w:rsidRPr="00E1255E">
        <w:rPr>
          <w:szCs w:val="21"/>
        </w:rPr>
        <w:t xml:space="preserve"> </w:t>
      </w:r>
      <w:r w:rsidRPr="00B403EA">
        <w:rPr>
          <w:szCs w:val="21"/>
        </w:rPr>
        <w:t>must</w:t>
      </w:r>
      <w:r w:rsidRPr="00E1255E">
        <w:rPr>
          <w:b/>
          <w:szCs w:val="21"/>
        </w:rPr>
        <w:t xml:space="preserve"> </w:t>
      </w:r>
      <w:r w:rsidRPr="00E1255E">
        <w:rPr>
          <w:szCs w:val="21"/>
        </w:rPr>
        <w:t>be recorded</w:t>
      </w:r>
      <w:r w:rsidR="007017F3" w:rsidRPr="00E1255E">
        <w:rPr>
          <w:szCs w:val="21"/>
        </w:rPr>
        <w:t xml:space="preserve"> in </w:t>
      </w:r>
      <w:r w:rsidR="00A84087" w:rsidRPr="00AB2A61">
        <w:t>Commonwealth Government’s Pharmacy Programs Administrator</w:t>
      </w:r>
      <w:r w:rsidR="00CD0850">
        <w:t xml:space="preserve"> Registration and Claiming </w:t>
      </w:r>
      <w:r w:rsidR="00AC6E1C">
        <w:t>P</w:t>
      </w:r>
      <w:r w:rsidR="00A84087" w:rsidRPr="00AB2A61">
        <w:t>ortal</w:t>
      </w:r>
      <w:r w:rsidR="00A84087" w:rsidRPr="00E1255E" w:rsidDel="00A71EE1">
        <w:rPr>
          <w:szCs w:val="21"/>
        </w:rPr>
        <w:t xml:space="preserve"> </w:t>
      </w:r>
      <w:r w:rsidR="001E550F">
        <w:rPr>
          <w:bCs/>
        </w:rPr>
        <w:t>The Victorian Needle and Syringe Program Handbook</w:t>
      </w:r>
      <w:r w:rsidR="001E550F">
        <w:rPr>
          <w:rStyle w:val="FootnoteReference"/>
          <w:bCs/>
        </w:rPr>
        <w:footnoteReference w:id="6"/>
      </w:r>
      <w:r w:rsidR="001E550F">
        <w:rPr>
          <w:bCs/>
        </w:rPr>
        <w:t xml:space="preserve"> describes engagement approaches, harm reduction interventions and considerations for different cohorts attending needle and syringe programs including Aboriginal and/ or Torres Strait Islander people, culturally diverse communities, young people, pregnant people and people presenting intoxicated. </w:t>
      </w:r>
    </w:p>
    <w:p w14:paraId="480FF591" w14:textId="2E35EE5D" w:rsidR="007017F3" w:rsidRDefault="007017F3" w:rsidP="00BD3B25">
      <w:pPr>
        <w:pStyle w:val="Heading2"/>
        <w:jc w:val="both"/>
      </w:pPr>
      <w:bookmarkStart w:id="26" w:name="_Toc183547670"/>
      <w:r>
        <w:t>5.2</w:t>
      </w:r>
      <w:r w:rsidR="00076CB8">
        <w:t xml:space="preserve"> </w:t>
      </w:r>
      <w:r>
        <w:t>Naloxone supply via outreach</w:t>
      </w:r>
      <w:bookmarkEnd w:id="26"/>
    </w:p>
    <w:p w14:paraId="2571FA62" w14:textId="7453FC73" w:rsidR="00313085" w:rsidRPr="00313085" w:rsidRDefault="00F17AB4" w:rsidP="00B403EA">
      <w:pPr>
        <w:pStyle w:val="Body"/>
        <w:spacing w:before="120"/>
        <w:jc w:val="both"/>
      </w:pPr>
      <w:r w:rsidRPr="00717B66">
        <w:t>Where</w:t>
      </w:r>
      <w:r>
        <w:t xml:space="preserve"> a</w:t>
      </w:r>
      <w:r w:rsidR="00780DF0">
        <w:t>n approved</w:t>
      </w:r>
      <w:r>
        <w:t xml:space="preserve"> worker is supplying naloxone via outreach</w:t>
      </w:r>
      <w:r w:rsidR="007017F3">
        <w:t xml:space="preserve"> the steps above should all be followed. D</w:t>
      </w:r>
      <w:r>
        <w:t>istribution</w:t>
      </w:r>
      <w:r w:rsidR="000834AD">
        <w:t xml:space="preserve"> of naloxone</w:t>
      </w:r>
      <w:r>
        <w:t xml:space="preserve"> in a park or other public place is acceptable</w:t>
      </w:r>
      <w:r w:rsidR="006A7DFC">
        <w:t xml:space="preserve"> as part of</w:t>
      </w:r>
      <w:r w:rsidR="003F1D38">
        <w:t xml:space="preserve"> </w:t>
      </w:r>
      <w:r w:rsidR="00916082">
        <w:t>carrying out</w:t>
      </w:r>
      <w:r w:rsidR="00603B9B">
        <w:t xml:space="preserve"> usual outreach</w:t>
      </w:r>
      <w:r w:rsidR="00EE5BBA">
        <w:t xml:space="preserve"> duties</w:t>
      </w:r>
      <w:r w:rsidR="005C6513">
        <w:t xml:space="preserve"> while interacting with people who </w:t>
      </w:r>
      <w:r w:rsidR="00E01002">
        <w:t>may be at risk of opioid overdose</w:t>
      </w:r>
      <w:r>
        <w:t xml:space="preserve">. </w:t>
      </w:r>
    </w:p>
    <w:p w14:paraId="4A977A86" w14:textId="77777777" w:rsidR="00363F52" w:rsidRDefault="00363F52" w:rsidP="00363F52">
      <w:pPr>
        <w:pStyle w:val="Heading2"/>
        <w:numPr>
          <w:ilvl w:val="1"/>
          <w:numId w:val="5"/>
        </w:numPr>
        <w:jc w:val="both"/>
      </w:pPr>
      <w:bookmarkStart w:id="27" w:name="_Toc183547671"/>
      <w:r>
        <w:t>Secondary Supply</w:t>
      </w:r>
      <w:bookmarkEnd w:id="27"/>
    </w:p>
    <w:p w14:paraId="30443B20" w14:textId="53122A10" w:rsidR="00363F52" w:rsidRPr="00C166A1" w:rsidRDefault="009D54F8" w:rsidP="00363F52">
      <w:pPr>
        <w:pStyle w:val="Body"/>
        <w:rPr>
          <w:szCs w:val="21"/>
        </w:rPr>
      </w:pPr>
      <w:r>
        <w:rPr>
          <w:szCs w:val="21"/>
        </w:rPr>
        <w:t>O</w:t>
      </w:r>
      <w:r w:rsidR="00363F52" w:rsidRPr="003C270D">
        <w:rPr>
          <w:szCs w:val="21"/>
        </w:rPr>
        <w:t>nce</w:t>
      </w:r>
      <w:r>
        <w:rPr>
          <w:szCs w:val="21"/>
        </w:rPr>
        <w:t xml:space="preserve"> a person obtains</w:t>
      </w:r>
      <w:r w:rsidR="00363F52" w:rsidRPr="003C270D">
        <w:rPr>
          <w:szCs w:val="21"/>
        </w:rPr>
        <w:t xml:space="preserve"> naloxone at an approved </w:t>
      </w:r>
      <w:r w:rsidR="00363F52">
        <w:rPr>
          <w:szCs w:val="21"/>
        </w:rPr>
        <w:t>organisation</w:t>
      </w:r>
      <w:r>
        <w:rPr>
          <w:szCs w:val="21"/>
        </w:rPr>
        <w:t>,</w:t>
      </w:r>
      <w:r w:rsidR="00363F52" w:rsidRPr="003C270D">
        <w:rPr>
          <w:szCs w:val="21"/>
        </w:rPr>
        <w:t xml:space="preserve"> it m</w:t>
      </w:r>
      <w:r w:rsidR="00363F52" w:rsidRPr="00283B9C">
        <w:rPr>
          <w:szCs w:val="21"/>
        </w:rPr>
        <w:t xml:space="preserve">ay be given from person to person </w:t>
      </w:r>
      <w:r w:rsidR="00363F52" w:rsidRPr="00052621">
        <w:rPr>
          <w:szCs w:val="21"/>
        </w:rPr>
        <w:t xml:space="preserve">for the purpose of opioid overdose reversal. This is often referred to as </w:t>
      </w:r>
      <w:r w:rsidR="00363F52" w:rsidRPr="00DF7E6B">
        <w:rPr>
          <w:szCs w:val="21"/>
        </w:rPr>
        <w:t xml:space="preserve">secondary </w:t>
      </w:r>
      <w:r w:rsidR="00363F52" w:rsidRPr="009017C9">
        <w:rPr>
          <w:szCs w:val="21"/>
        </w:rPr>
        <w:t>supply or ‘peer</w:t>
      </w:r>
      <w:r w:rsidR="00363F52">
        <w:rPr>
          <w:szCs w:val="21"/>
        </w:rPr>
        <w:t>-to-peer</w:t>
      </w:r>
      <w:r w:rsidR="00363F52" w:rsidRPr="009017C9">
        <w:rPr>
          <w:szCs w:val="21"/>
        </w:rPr>
        <w:t xml:space="preserve"> distribution’.</w:t>
      </w:r>
    </w:p>
    <w:p w14:paraId="449D094D" w14:textId="7AE48612" w:rsidR="00363F52" w:rsidRPr="00717B66" w:rsidRDefault="00881E5F" w:rsidP="00363F52">
      <w:pPr>
        <w:pStyle w:val="Body"/>
        <w:rPr>
          <w:szCs w:val="21"/>
        </w:rPr>
      </w:pPr>
      <w:r>
        <w:rPr>
          <w:szCs w:val="21"/>
        </w:rPr>
        <w:t>People</w:t>
      </w:r>
      <w:r w:rsidR="00363F52" w:rsidRPr="00BB5F2D">
        <w:rPr>
          <w:szCs w:val="21"/>
        </w:rPr>
        <w:t xml:space="preserve"> </w:t>
      </w:r>
      <w:r w:rsidR="00363F52" w:rsidRPr="006C4EC4">
        <w:rPr>
          <w:szCs w:val="21"/>
        </w:rPr>
        <w:t xml:space="preserve">supplied </w:t>
      </w:r>
      <w:r w:rsidR="00363F52" w:rsidRPr="0069459F">
        <w:rPr>
          <w:szCs w:val="21"/>
        </w:rPr>
        <w:t xml:space="preserve">with naloxone </w:t>
      </w:r>
      <w:r w:rsidR="00363F52" w:rsidRPr="00F17AB4">
        <w:rPr>
          <w:szCs w:val="21"/>
        </w:rPr>
        <w:t>are encouraged to collect naloxone for</w:t>
      </w:r>
      <w:r w:rsidR="00363F52" w:rsidRPr="00E52D02">
        <w:rPr>
          <w:szCs w:val="21"/>
        </w:rPr>
        <w:t xml:space="preserve"> other</w:t>
      </w:r>
      <w:r w:rsidR="00363F52" w:rsidRPr="00C03E78">
        <w:rPr>
          <w:szCs w:val="21"/>
        </w:rPr>
        <w:t>s</w:t>
      </w:r>
      <w:r w:rsidR="00363F52" w:rsidRPr="00286D70">
        <w:rPr>
          <w:szCs w:val="21"/>
        </w:rPr>
        <w:t xml:space="preserve"> who may be at risk o</w:t>
      </w:r>
      <w:r w:rsidR="00363F52" w:rsidRPr="00717B66">
        <w:rPr>
          <w:szCs w:val="21"/>
        </w:rPr>
        <w:t>f experiencing, or witnessing, an opioid overdose. This may be their family, friends, carers</w:t>
      </w:r>
      <w:r w:rsidR="00363F52">
        <w:rPr>
          <w:szCs w:val="21"/>
        </w:rPr>
        <w:t>, supporters</w:t>
      </w:r>
      <w:r w:rsidR="00363F52" w:rsidRPr="00717B66">
        <w:rPr>
          <w:szCs w:val="21"/>
        </w:rPr>
        <w:t xml:space="preserve"> or peers.</w:t>
      </w:r>
    </w:p>
    <w:p w14:paraId="577A9E2C" w14:textId="77777777" w:rsidR="00363F52" w:rsidRPr="00717B66" w:rsidRDefault="00363F52" w:rsidP="00363F52">
      <w:pPr>
        <w:pStyle w:val="Body"/>
        <w:rPr>
          <w:szCs w:val="21"/>
        </w:rPr>
      </w:pPr>
      <w:r w:rsidRPr="00717B66">
        <w:rPr>
          <w:szCs w:val="21"/>
        </w:rPr>
        <w:t>Peer</w:t>
      </w:r>
      <w:r>
        <w:rPr>
          <w:szCs w:val="21"/>
        </w:rPr>
        <w:t>-to-peer</w:t>
      </w:r>
      <w:r w:rsidRPr="00717B66">
        <w:rPr>
          <w:szCs w:val="21"/>
        </w:rPr>
        <w:t xml:space="preserve"> distribution is an effective practice to facilitate naloxone access to people in the community who use drugs and who may have limited engagement with </w:t>
      </w:r>
      <w:r>
        <w:rPr>
          <w:szCs w:val="21"/>
        </w:rPr>
        <w:t>harm reduction, AOD</w:t>
      </w:r>
      <w:r w:rsidRPr="00717B66">
        <w:rPr>
          <w:szCs w:val="21"/>
        </w:rPr>
        <w:t xml:space="preserve"> or other health service providers. </w:t>
      </w:r>
    </w:p>
    <w:p w14:paraId="1612D79A" w14:textId="77777777" w:rsidR="00363F52" w:rsidRPr="00717B66" w:rsidRDefault="00363F52" w:rsidP="00363F52">
      <w:pPr>
        <w:pStyle w:val="Body"/>
        <w:rPr>
          <w:szCs w:val="21"/>
        </w:rPr>
      </w:pPr>
      <w:r>
        <w:rPr>
          <w:szCs w:val="21"/>
        </w:rPr>
        <w:t>Workers</w:t>
      </w:r>
      <w:r w:rsidRPr="00717B66">
        <w:rPr>
          <w:szCs w:val="21"/>
        </w:rPr>
        <w:t xml:space="preserve"> should advise the consumer to explain to their peers how to respond to an opioid overdose and </w:t>
      </w:r>
      <w:r>
        <w:rPr>
          <w:szCs w:val="21"/>
        </w:rPr>
        <w:t xml:space="preserve">how to </w:t>
      </w:r>
      <w:r w:rsidRPr="00717B66">
        <w:rPr>
          <w:szCs w:val="21"/>
        </w:rPr>
        <w:t xml:space="preserve">use naloxone. </w:t>
      </w:r>
    </w:p>
    <w:p w14:paraId="5008AFE0" w14:textId="740C0594" w:rsidR="001E550F" w:rsidRDefault="00363F52" w:rsidP="00363F52">
      <w:pPr>
        <w:pStyle w:val="Body"/>
        <w:rPr>
          <w:szCs w:val="21"/>
        </w:rPr>
      </w:pPr>
      <w:r w:rsidRPr="00717B66">
        <w:rPr>
          <w:szCs w:val="21"/>
        </w:rPr>
        <w:t xml:space="preserve">Workers should provide </w:t>
      </w:r>
      <w:r w:rsidR="004971FD">
        <w:rPr>
          <w:szCs w:val="21"/>
        </w:rPr>
        <w:t xml:space="preserve">people </w:t>
      </w:r>
      <w:r w:rsidRPr="00717B66">
        <w:rPr>
          <w:szCs w:val="21"/>
        </w:rPr>
        <w:t>with copies of the fact sheet specific to the naloxone formulation/s being supplied (nasal spray, prefilled syringe or ampoules).</w:t>
      </w:r>
    </w:p>
    <w:p w14:paraId="57D5A844" w14:textId="380DF188" w:rsidR="00AE1BDF" w:rsidRPr="00FD5BFF" w:rsidRDefault="007D78ED" w:rsidP="003C54D8">
      <w:pPr>
        <w:pStyle w:val="Heading2"/>
        <w:numPr>
          <w:ilvl w:val="1"/>
          <w:numId w:val="5"/>
        </w:numPr>
        <w:jc w:val="both"/>
      </w:pPr>
      <w:bookmarkStart w:id="28" w:name="_Toc183547672"/>
      <w:r>
        <w:t>Naloxone supply</w:t>
      </w:r>
      <w:r w:rsidR="005E6663">
        <w:t xml:space="preserve"> record</w:t>
      </w:r>
      <w:r w:rsidR="004E4B06">
        <w:t xml:space="preserve"> keeping</w:t>
      </w:r>
      <w:bookmarkEnd w:id="28"/>
    </w:p>
    <w:p w14:paraId="4C7C00BD" w14:textId="5755E58A" w:rsidR="008A30DB" w:rsidRPr="00C13BD6" w:rsidRDefault="009B7CAA" w:rsidP="00C46E6D">
      <w:pPr>
        <w:pStyle w:val="Body"/>
        <w:rPr>
          <w:color w:val="4EA6DC" w:themeColor="accent3"/>
        </w:rPr>
      </w:pPr>
      <w:r>
        <w:rPr>
          <w:szCs w:val="21"/>
        </w:rPr>
        <w:t>W</w:t>
      </w:r>
      <w:r w:rsidR="004C4AB6" w:rsidRPr="00F11AB1">
        <w:rPr>
          <w:szCs w:val="21"/>
        </w:rPr>
        <w:t>orkers</w:t>
      </w:r>
      <w:r w:rsidR="0028011E" w:rsidRPr="00F11AB1">
        <w:rPr>
          <w:szCs w:val="21"/>
        </w:rPr>
        <w:t xml:space="preserve"> </w:t>
      </w:r>
      <w:r w:rsidR="006109D7" w:rsidRPr="00B403EA">
        <w:rPr>
          <w:szCs w:val="21"/>
        </w:rPr>
        <w:t>must</w:t>
      </w:r>
      <w:r w:rsidR="00920870" w:rsidRPr="00F11AB1">
        <w:rPr>
          <w:szCs w:val="21"/>
        </w:rPr>
        <w:t xml:space="preserve"> </w:t>
      </w:r>
      <w:r w:rsidR="00AE0A33" w:rsidRPr="00F11AB1">
        <w:rPr>
          <w:szCs w:val="21"/>
        </w:rPr>
        <w:t xml:space="preserve">record data </w:t>
      </w:r>
      <w:r w:rsidR="003362DC">
        <w:rPr>
          <w:szCs w:val="21"/>
        </w:rPr>
        <w:t>r</w:t>
      </w:r>
      <w:r w:rsidR="003362DC" w:rsidRPr="00F11AB1">
        <w:rPr>
          <w:szCs w:val="21"/>
        </w:rPr>
        <w:t xml:space="preserve">elating to all naloxone they supply </w:t>
      </w:r>
      <w:r w:rsidR="00F342A9" w:rsidRPr="00F11AB1">
        <w:rPr>
          <w:szCs w:val="21"/>
        </w:rPr>
        <w:t xml:space="preserve">in the </w:t>
      </w:r>
      <w:r w:rsidR="004971FD" w:rsidRPr="00AB2A61">
        <w:t>Commonwealth Government’s Pharmacy Programs Administrator</w:t>
      </w:r>
      <w:r w:rsidR="00295822">
        <w:t xml:space="preserve"> Registration and Claims</w:t>
      </w:r>
      <w:r w:rsidR="004971FD" w:rsidRPr="00AB2A61">
        <w:t xml:space="preserve"> </w:t>
      </w:r>
      <w:r w:rsidR="00295822">
        <w:t>P</w:t>
      </w:r>
      <w:r w:rsidR="004971FD" w:rsidRPr="00AB2A61">
        <w:t>ortal</w:t>
      </w:r>
      <w:r w:rsidR="004971FD" w:rsidRPr="00F11AB1" w:rsidDel="004971FD">
        <w:rPr>
          <w:szCs w:val="21"/>
        </w:rPr>
        <w:t xml:space="preserve"> </w:t>
      </w:r>
      <w:r w:rsidR="003362DC">
        <w:rPr>
          <w:szCs w:val="21"/>
        </w:rPr>
        <w:t xml:space="preserve">for the </w:t>
      </w:r>
      <w:r w:rsidR="00017D1A">
        <w:rPr>
          <w:szCs w:val="21"/>
        </w:rPr>
        <w:t>N</w:t>
      </w:r>
      <w:r w:rsidR="003362DC">
        <w:rPr>
          <w:szCs w:val="21"/>
        </w:rPr>
        <w:t xml:space="preserve">ational </w:t>
      </w:r>
      <w:r w:rsidR="00017D1A">
        <w:rPr>
          <w:szCs w:val="21"/>
        </w:rPr>
        <w:t>T</w:t>
      </w:r>
      <w:r w:rsidR="003362DC">
        <w:rPr>
          <w:szCs w:val="21"/>
        </w:rPr>
        <w:t>ake</w:t>
      </w:r>
      <w:r w:rsidR="008A5A71">
        <w:rPr>
          <w:szCs w:val="21"/>
        </w:rPr>
        <w:t>-</w:t>
      </w:r>
      <w:r w:rsidR="00017D1A">
        <w:rPr>
          <w:szCs w:val="21"/>
        </w:rPr>
        <w:t>H</w:t>
      </w:r>
      <w:r w:rsidR="003362DC">
        <w:rPr>
          <w:szCs w:val="21"/>
        </w:rPr>
        <w:t xml:space="preserve">ome </w:t>
      </w:r>
      <w:r w:rsidR="00017D1A">
        <w:rPr>
          <w:szCs w:val="21"/>
        </w:rPr>
        <w:t>N</w:t>
      </w:r>
      <w:r w:rsidR="003362DC">
        <w:rPr>
          <w:szCs w:val="21"/>
        </w:rPr>
        <w:t xml:space="preserve">aloxone </w:t>
      </w:r>
      <w:r w:rsidR="00017D1A">
        <w:rPr>
          <w:szCs w:val="21"/>
        </w:rPr>
        <w:t>P</w:t>
      </w:r>
      <w:r w:rsidR="003362DC">
        <w:rPr>
          <w:szCs w:val="21"/>
        </w:rPr>
        <w:t>rogram</w:t>
      </w:r>
      <w:r w:rsidR="00A83869">
        <w:rPr>
          <w:szCs w:val="21"/>
        </w:rPr>
        <w:t xml:space="preserve"> </w:t>
      </w:r>
      <w:r w:rsidR="00523636">
        <w:rPr>
          <w:szCs w:val="21"/>
        </w:rPr>
        <w:t>(see</w:t>
      </w:r>
      <w:r w:rsidR="00A83869">
        <w:rPr>
          <w:szCs w:val="21"/>
        </w:rPr>
        <w:t xml:space="preserve"> section 2.2 above</w:t>
      </w:r>
      <w:r w:rsidR="00523636">
        <w:rPr>
          <w:szCs w:val="21"/>
        </w:rPr>
        <w:t>)</w:t>
      </w:r>
      <w:r w:rsidR="00FF3F13" w:rsidRPr="00F11AB1">
        <w:rPr>
          <w:szCs w:val="21"/>
        </w:rPr>
        <w:t>.</w:t>
      </w:r>
      <w:r w:rsidR="00A83869">
        <w:rPr>
          <w:szCs w:val="21"/>
        </w:rPr>
        <w:t xml:space="preserve"> </w:t>
      </w:r>
    </w:p>
    <w:p w14:paraId="2B6398D3" w14:textId="002ECCF4" w:rsidR="000B4318" w:rsidRPr="00F11AB1" w:rsidRDefault="00DA04F8" w:rsidP="00C46E6D">
      <w:pPr>
        <w:pStyle w:val="Body"/>
        <w:rPr>
          <w:szCs w:val="21"/>
        </w:rPr>
      </w:pPr>
      <w:r>
        <w:rPr>
          <w:szCs w:val="21"/>
        </w:rPr>
        <w:t xml:space="preserve">Registration </w:t>
      </w:r>
      <w:r w:rsidR="000442AE">
        <w:rPr>
          <w:szCs w:val="21"/>
        </w:rPr>
        <w:t xml:space="preserve">of </w:t>
      </w:r>
      <w:r w:rsidR="004005D0">
        <w:rPr>
          <w:szCs w:val="21"/>
        </w:rPr>
        <w:t xml:space="preserve">both </w:t>
      </w:r>
      <w:r w:rsidR="004971FD">
        <w:rPr>
          <w:szCs w:val="21"/>
        </w:rPr>
        <w:t xml:space="preserve">approved </w:t>
      </w:r>
      <w:r w:rsidR="000442AE">
        <w:rPr>
          <w:szCs w:val="21"/>
        </w:rPr>
        <w:t>organisation</w:t>
      </w:r>
      <w:r w:rsidR="004971FD">
        <w:rPr>
          <w:szCs w:val="21"/>
        </w:rPr>
        <w:t>s</w:t>
      </w:r>
      <w:r w:rsidR="000442AE">
        <w:rPr>
          <w:szCs w:val="21"/>
        </w:rPr>
        <w:t xml:space="preserve"> and </w:t>
      </w:r>
      <w:r w:rsidR="00D935B5">
        <w:rPr>
          <w:szCs w:val="21"/>
        </w:rPr>
        <w:t xml:space="preserve">all approved workers </w:t>
      </w:r>
      <w:r>
        <w:rPr>
          <w:szCs w:val="21"/>
        </w:rPr>
        <w:t xml:space="preserve">is required </w:t>
      </w:r>
      <w:r w:rsidRPr="009A2D57">
        <w:rPr>
          <w:szCs w:val="21"/>
        </w:rPr>
        <w:t>before</w:t>
      </w:r>
      <w:r>
        <w:rPr>
          <w:szCs w:val="21"/>
        </w:rPr>
        <w:t xml:space="preserve"> naloxone </w:t>
      </w:r>
      <w:r w:rsidR="004971FD">
        <w:rPr>
          <w:szCs w:val="21"/>
        </w:rPr>
        <w:t xml:space="preserve">is supplied </w:t>
      </w:r>
      <w:r>
        <w:rPr>
          <w:szCs w:val="21"/>
        </w:rPr>
        <w:t xml:space="preserve">under the Victorian </w:t>
      </w:r>
      <w:r w:rsidR="00590CBE">
        <w:rPr>
          <w:szCs w:val="21"/>
        </w:rPr>
        <w:t>Take-Home Naloxone P</w:t>
      </w:r>
      <w:r>
        <w:rPr>
          <w:szCs w:val="21"/>
        </w:rPr>
        <w:t xml:space="preserve">rogram. </w:t>
      </w:r>
      <w:r w:rsidR="00A83869">
        <w:rPr>
          <w:szCs w:val="21"/>
        </w:rPr>
        <w:t>The collection and entry of data o</w:t>
      </w:r>
      <w:r w:rsidR="00A64E07">
        <w:rPr>
          <w:szCs w:val="21"/>
        </w:rPr>
        <w:t>f</w:t>
      </w:r>
      <w:r w:rsidR="00A83869">
        <w:rPr>
          <w:szCs w:val="21"/>
        </w:rPr>
        <w:t xml:space="preserve"> naloxone suppl</w:t>
      </w:r>
      <w:r w:rsidR="00D36294">
        <w:rPr>
          <w:szCs w:val="21"/>
        </w:rPr>
        <w:t>ied</w:t>
      </w:r>
      <w:r w:rsidR="00A83869">
        <w:rPr>
          <w:szCs w:val="21"/>
        </w:rPr>
        <w:t xml:space="preserve"> by approved workers </w:t>
      </w:r>
      <w:r w:rsidR="004E4B06" w:rsidRPr="00F11AB1">
        <w:rPr>
          <w:szCs w:val="21"/>
        </w:rPr>
        <w:t>support</w:t>
      </w:r>
      <w:r w:rsidR="00063741" w:rsidRPr="00F11AB1">
        <w:rPr>
          <w:szCs w:val="21"/>
        </w:rPr>
        <w:t>s</w:t>
      </w:r>
      <w:r w:rsidR="004E4B06" w:rsidRPr="00F11AB1">
        <w:rPr>
          <w:szCs w:val="21"/>
        </w:rPr>
        <w:t>:</w:t>
      </w:r>
    </w:p>
    <w:p w14:paraId="1CE43B99" w14:textId="2DB48FBA" w:rsidR="00AC1E9E" w:rsidRPr="00F11AB1" w:rsidRDefault="00877F2E" w:rsidP="00BD3B25">
      <w:pPr>
        <w:pStyle w:val="Body"/>
        <w:numPr>
          <w:ilvl w:val="0"/>
          <w:numId w:val="10"/>
        </w:numPr>
        <w:jc w:val="both"/>
        <w:rPr>
          <w:szCs w:val="21"/>
        </w:rPr>
      </w:pPr>
      <w:r>
        <w:rPr>
          <w:szCs w:val="21"/>
        </w:rPr>
        <w:t xml:space="preserve">the </w:t>
      </w:r>
      <w:r w:rsidR="000B4318" w:rsidRPr="00F11AB1">
        <w:rPr>
          <w:szCs w:val="21"/>
        </w:rPr>
        <w:t xml:space="preserve">department’s monitoring and evaluation of naloxone supply </w:t>
      </w:r>
    </w:p>
    <w:p w14:paraId="4390BC2F" w14:textId="35ADB648" w:rsidR="00EF7ECB" w:rsidRPr="00F11AB1" w:rsidRDefault="000B4318" w:rsidP="00BD3B25">
      <w:pPr>
        <w:pStyle w:val="Body"/>
        <w:numPr>
          <w:ilvl w:val="0"/>
          <w:numId w:val="10"/>
        </w:numPr>
        <w:jc w:val="both"/>
        <w:rPr>
          <w:szCs w:val="21"/>
        </w:rPr>
      </w:pPr>
      <w:r w:rsidRPr="00F11AB1">
        <w:rPr>
          <w:szCs w:val="21"/>
        </w:rPr>
        <w:t xml:space="preserve">requirements of the Commonwealth Government’s </w:t>
      </w:r>
      <w:r w:rsidR="00017D1A">
        <w:rPr>
          <w:szCs w:val="21"/>
        </w:rPr>
        <w:t>N</w:t>
      </w:r>
      <w:r w:rsidRPr="00F11AB1">
        <w:rPr>
          <w:szCs w:val="21"/>
        </w:rPr>
        <w:t xml:space="preserve">ational </w:t>
      </w:r>
      <w:r w:rsidR="00017D1A">
        <w:rPr>
          <w:szCs w:val="21"/>
        </w:rPr>
        <w:t>T</w:t>
      </w:r>
      <w:r w:rsidR="00B0648C">
        <w:rPr>
          <w:szCs w:val="21"/>
        </w:rPr>
        <w:t>ake-</w:t>
      </w:r>
      <w:r w:rsidR="00017D1A">
        <w:rPr>
          <w:szCs w:val="21"/>
        </w:rPr>
        <w:t>H</w:t>
      </w:r>
      <w:r w:rsidR="00B0648C">
        <w:rPr>
          <w:szCs w:val="21"/>
        </w:rPr>
        <w:t xml:space="preserve">ome </w:t>
      </w:r>
      <w:r w:rsidR="00017D1A">
        <w:rPr>
          <w:szCs w:val="21"/>
        </w:rPr>
        <w:t>N</w:t>
      </w:r>
      <w:r w:rsidRPr="00F11AB1">
        <w:rPr>
          <w:szCs w:val="21"/>
        </w:rPr>
        <w:t xml:space="preserve">aloxone </w:t>
      </w:r>
      <w:r w:rsidR="00017D1A">
        <w:rPr>
          <w:szCs w:val="21"/>
        </w:rPr>
        <w:t>P</w:t>
      </w:r>
      <w:r w:rsidRPr="00F11AB1">
        <w:rPr>
          <w:szCs w:val="21"/>
        </w:rPr>
        <w:t>rogram.</w:t>
      </w:r>
    </w:p>
    <w:p w14:paraId="5E0ECA7F" w14:textId="0CEC7AD3" w:rsidR="00595BC5" w:rsidRDefault="0005450A" w:rsidP="00BD3B25">
      <w:pPr>
        <w:pStyle w:val="Body"/>
        <w:jc w:val="both"/>
      </w:pPr>
      <w:r>
        <w:t xml:space="preserve">Data </w:t>
      </w:r>
      <w:r w:rsidR="000B5730" w:rsidRPr="00B403EA">
        <w:t>must</w:t>
      </w:r>
      <w:r w:rsidR="00572ADC">
        <w:t xml:space="preserve"> </w:t>
      </w:r>
      <w:r>
        <w:t xml:space="preserve">be </w:t>
      </w:r>
      <w:r w:rsidR="00572ADC" w:rsidRPr="000B5730">
        <w:t>record</w:t>
      </w:r>
      <w:r w:rsidRPr="000B5730">
        <w:t>ed</w:t>
      </w:r>
      <w:r w:rsidR="00572ADC" w:rsidRPr="000B5730">
        <w:t xml:space="preserve"> each time naloxone</w:t>
      </w:r>
      <w:r w:rsidR="00572ADC">
        <w:t xml:space="preserve"> is supplied</w:t>
      </w:r>
      <w:r w:rsidR="002E6004">
        <w:t>. This can be</w:t>
      </w:r>
      <w:r w:rsidR="00F31567">
        <w:t xml:space="preserve"> </w:t>
      </w:r>
      <w:r w:rsidR="009B5AD1">
        <w:t>at the time of supply</w:t>
      </w:r>
      <w:r w:rsidR="002E6004">
        <w:t xml:space="preserve"> or according to an organisation-specific protocol</w:t>
      </w:r>
      <w:r w:rsidR="00455B46">
        <w:t>,</w:t>
      </w:r>
      <w:r w:rsidR="002E6004">
        <w:t xml:space="preserve"> such as for outreach workers</w:t>
      </w:r>
      <w:r w:rsidR="00455B46">
        <w:t xml:space="preserve"> to collect supply data manually (e.g. in a notebook) and to enter all data after an outreach shift in one go</w:t>
      </w:r>
      <w:r w:rsidR="004954A7">
        <w:t>.</w:t>
      </w:r>
      <w:r w:rsidR="001A61D2">
        <w:t xml:space="preserve"> </w:t>
      </w:r>
      <w:r w:rsidR="00325784">
        <w:t>If more than two packs are supplied to a person at one time, a</w:t>
      </w:r>
      <w:r w:rsidR="001A61D2">
        <w:t xml:space="preserve"> new data entry is required for each multiple of </w:t>
      </w:r>
      <w:r w:rsidR="00325784">
        <w:t>two packs supplied.</w:t>
      </w:r>
      <w:r w:rsidR="000B5730">
        <w:t xml:space="preserve"> </w:t>
      </w:r>
      <w:r w:rsidR="00A734B9" w:rsidRPr="00763A7E">
        <w:rPr>
          <w:b/>
        </w:rPr>
        <w:t xml:space="preserve">Appendix </w:t>
      </w:r>
      <w:r w:rsidR="00D64C7C" w:rsidRPr="00763A7E">
        <w:rPr>
          <w:b/>
        </w:rPr>
        <w:t>6</w:t>
      </w:r>
      <w:r w:rsidR="00A734B9">
        <w:t xml:space="preserve"> outlines the minimum data fields that are to be recorded by workers.</w:t>
      </w:r>
    </w:p>
    <w:p w14:paraId="130058AC" w14:textId="4799614A" w:rsidR="00B17B09" w:rsidRPr="006241E9" w:rsidRDefault="003429B9" w:rsidP="00BD3B25">
      <w:pPr>
        <w:pStyle w:val="Heading1"/>
        <w:numPr>
          <w:ilvl w:val="0"/>
          <w:numId w:val="5"/>
        </w:numPr>
        <w:jc w:val="both"/>
      </w:pPr>
      <w:bookmarkStart w:id="29" w:name="_Toc183547673"/>
      <w:bookmarkStart w:id="30" w:name="_Toc256778633"/>
      <w:r w:rsidRPr="006241E9">
        <w:lastRenderedPageBreak/>
        <w:t>Administration</w:t>
      </w:r>
      <w:r w:rsidR="00621042" w:rsidRPr="006241E9">
        <w:t xml:space="preserve"> of naloxone</w:t>
      </w:r>
      <w:bookmarkEnd w:id="29"/>
      <w:r w:rsidR="00621042" w:rsidRPr="006241E9">
        <w:t xml:space="preserve"> </w:t>
      </w:r>
    </w:p>
    <w:p w14:paraId="666FEDDE" w14:textId="5328E804" w:rsidR="00E50D34" w:rsidRDefault="00E50D34" w:rsidP="00274298">
      <w:pPr>
        <w:pStyle w:val="Body"/>
      </w:pPr>
      <w:r>
        <w:t xml:space="preserve">The </w:t>
      </w:r>
      <w:r w:rsidR="00DD7F5C" w:rsidRPr="006241E9">
        <w:t>Victoria</w:t>
      </w:r>
      <w:r>
        <w:t>n</w:t>
      </w:r>
      <w:r w:rsidR="00DD7F5C" w:rsidRPr="006241E9">
        <w:t xml:space="preserve"> Take</w:t>
      </w:r>
      <w:r w:rsidR="008A5A71" w:rsidRPr="006241E9">
        <w:t>-</w:t>
      </w:r>
      <w:r w:rsidR="00DD7F5C" w:rsidRPr="006241E9">
        <w:t xml:space="preserve">Home Naloxone Program </w:t>
      </w:r>
      <w:r w:rsidR="00035F2B" w:rsidRPr="006241E9">
        <w:t>deals</w:t>
      </w:r>
      <w:r w:rsidR="00C30AB5" w:rsidRPr="006241E9">
        <w:t xml:space="preserve"> exclusively </w:t>
      </w:r>
      <w:r w:rsidR="00035F2B" w:rsidRPr="006241E9">
        <w:t>with</w:t>
      </w:r>
      <w:r w:rsidR="00C30AB5" w:rsidRPr="006241E9">
        <w:t xml:space="preserve"> </w:t>
      </w:r>
      <w:r w:rsidR="009B7684" w:rsidRPr="006241E9">
        <w:t xml:space="preserve">the regulation of naloxone </w:t>
      </w:r>
      <w:r w:rsidR="00C30AB5" w:rsidRPr="00B403EA">
        <w:t>supply</w:t>
      </w:r>
      <w:r w:rsidR="00A17571" w:rsidRPr="00EB66D7">
        <w:rPr>
          <w:iCs/>
        </w:rPr>
        <w:t>.</w:t>
      </w:r>
      <w:r w:rsidR="00E27B1F" w:rsidRPr="006241E9">
        <w:t xml:space="preserve"> Provisions</w:t>
      </w:r>
      <w:r w:rsidR="009B7684" w:rsidRPr="006241E9">
        <w:t xml:space="preserve"> </w:t>
      </w:r>
      <w:r w:rsidR="00367C01" w:rsidRPr="006241E9">
        <w:t>regarding</w:t>
      </w:r>
      <w:r w:rsidR="009B7684" w:rsidRPr="006241E9">
        <w:t xml:space="preserve"> its</w:t>
      </w:r>
      <w:r w:rsidR="00035F2B" w:rsidRPr="006241E9">
        <w:t xml:space="preserve"> </w:t>
      </w:r>
      <w:r w:rsidR="00367C01" w:rsidRPr="006241E9">
        <w:t xml:space="preserve">use or </w:t>
      </w:r>
      <w:r w:rsidR="00035F2B" w:rsidRPr="006241E9">
        <w:t xml:space="preserve">administration </w:t>
      </w:r>
      <w:r w:rsidR="00E27B1F" w:rsidRPr="006241E9">
        <w:t xml:space="preserve">on </w:t>
      </w:r>
      <w:r w:rsidR="009B7684" w:rsidRPr="006241E9">
        <w:t xml:space="preserve">someone suspected of </w:t>
      </w:r>
      <w:r w:rsidR="0094616F" w:rsidRPr="006241E9">
        <w:t>experiencing an opioid overdose</w:t>
      </w:r>
      <w:r w:rsidR="00E27B1F" w:rsidRPr="006241E9">
        <w:t xml:space="preserve"> are not in scope of the program</w:t>
      </w:r>
    </w:p>
    <w:p w14:paraId="239A4BC0" w14:textId="6BFDAFBD" w:rsidR="00012650" w:rsidRPr="00012650" w:rsidRDefault="00EC6C07" w:rsidP="00B403EA">
      <w:pPr>
        <w:pStyle w:val="Body"/>
      </w:pPr>
      <w:r>
        <w:t>I</w:t>
      </w:r>
      <w:r w:rsidR="00035262">
        <w:t>nformation on naloxone administration is available from</w:t>
      </w:r>
      <w:r w:rsidR="00245EC1">
        <w:t xml:space="preserve"> the </w:t>
      </w:r>
      <w:r w:rsidR="00E50D34">
        <w:t>d</w:t>
      </w:r>
      <w:r w:rsidR="00245EC1">
        <w:t xml:space="preserve">epartment </w:t>
      </w:r>
      <w:hyperlink r:id="rId23" w:history="1">
        <w:r w:rsidR="008E0A6D" w:rsidRPr="00497159">
          <w:rPr>
            <w:rStyle w:val="Hyperlink"/>
          </w:rPr>
          <w:t>Take-Home Naloxone</w:t>
        </w:r>
      </w:hyperlink>
      <w:r w:rsidR="008E0A6D">
        <w:t xml:space="preserve"> web</w:t>
      </w:r>
      <w:r w:rsidR="00497159">
        <w:t>page &lt;</w:t>
      </w:r>
      <w:r w:rsidR="008E0A6D" w:rsidRPr="00497159">
        <w:t>https://www.health.vic.gov.au/aod-treatment-services/victorias-take-home-naloxone-program</w:t>
      </w:r>
      <w:r w:rsidR="00497159" w:rsidRPr="00497159">
        <w:t>&gt;</w:t>
      </w:r>
      <w:r w:rsidR="008E0A6D">
        <w:t xml:space="preserve">. </w:t>
      </w:r>
      <w:r w:rsidR="00837A22">
        <w:t>Information is also available on the</w:t>
      </w:r>
      <w:r w:rsidR="00B00829">
        <w:t xml:space="preserve"> </w:t>
      </w:r>
      <w:r>
        <w:t>Commonwealth Government Take-Home Naloxone website.</w:t>
      </w:r>
      <w:r>
        <w:rPr>
          <w:rStyle w:val="FootnoteReference"/>
        </w:rPr>
        <w:footnoteReference w:id="7"/>
      </w:r>
      <w:r w:rsidR="00084C4F">
        <w:t xml:space="preserve"> </w:t>
      </w:r>
      <w:r>
        <w:t>I</w:t>
      </w:r>
      <w:r w:rsidR="00837A22">
        <w:t>. I</w:t>
      </w:r>
      <w:r w:rsidR="00084C4F">
        <w:t>nstructions</w:t>
      </w:r>
      <w:r>
        <w:t xml:space="preserve"> on administration are also</w:t>
      </w:r>
      <w:r w:rsidR="00084C4F">
        <w:t xml:space="preserve"> provided </w:t>
      </w:r>
      <w:r>
        <w:t xml:space="preserve">in the Product Information contained </w:t>
      </w:r>
      <w:r w:rsidR="00084C4F">
        <w:t xml:space="preserve">with the </w:t>
      </w:r>
      <w:r>
        <w:t xml:space="preserve">naloxone </w:t>
      </w:r>
      <w:r w:rsidR="00084C4F">
        <w:t>product.</w:t>
      </w:r>
      <w:bookmarkStart w:id="31" w:name="_Toc410717546"/>
      <w:bookmarkEnd w:id="30"/>
    </w:p>
    <w:p w14:paraId="48E16263" w14:textId="607397B6" w:rsidR="6B1059F6" w:rsidRDefault="6B1059F6" w:rsidP="42641917">
      <w:pPr>
        <w:pStyle w:val="Heading2"/>
        <w:numPr>
          <w:ilvl w:val="1"/>
          <w:numId w:val="5"/>
        </w:numPr>
        <w:jc w:val="both"/>
      </w:pPr>
      <w:bookmarkStart w:id="32" w:name="_Toc183547674"/>
      <w:r>
        <w:t>Indemnity</w:t>
      </w:r>
      <w:bookmarkEnd w:id="32"/>
    </w:p>
    <w:p w14:paraId="676D34F6" w14:textId="73DE2CE6" w:rsidR="6B1059F6" w:rsidRDefault="32AE1E1C" w:rsidP="3F1A9D1D">
      <w:pPr>
        <w:pStyle w:val="Body"/>
        <w:rPr>
          <w:rFonts w:eastAsia="Arial" w:cs="Arial"/>
          <w:szCs w:val="21"/>
        </w:rPr>
      </w:pPr>
      <w:r w:rsidRPr="3F1A9D1D">
        <w:t xml:space="preserve">Like any other first aid response, it is highly unlikely that someone would sue another person for administering naloxone to reverse their overdose. </w:t>
      </w:r>
    </w:p>
    <w:p w14:paraId="0B9E24CD" w14:textId="1F526F10" w:rsidR="6B1059F6" w:rsidRDefault="32AE1E1C" w:rsidP="42641917">
      <w:pPr>
        <w:jc w:val="both"/>
      </w:pPr>
      <w:r w:rsidRPr="42641917">
        <w:rPr>
          <w:rFonts w:eastAsia="Arial" w:cs="Arial"/>
          <w:szCs w:val="21"/>
        </w:rPr>
        <w:t xml:space="preserve">If a lawsuit did occur, section 31B of the </w:t>
      </w:r>
      <w:r w:rsidRPr="42641917">
        <w:rPr>
          <w:rFonts w:eastAsia="Arial" w:cs="Arial"/>
          <w:i/>
          <w:iCs/>
          <w:szCs w:val="21"/>
        </w:rPr>
        <w:t xml:space="preserve">Wrongs Act 1958 </w:t>
      </w:r>
      <w:r w:rsidRPr="42641917">
        <w:rPr>
          <w:rFonts w:eastAsia="Arial" w:cs="Arial"/>
          <w:szCs w:val="21"/>
        </w:rPr>
        <w:t>(‘the Good Samaritan protection’)</w:t>
      </w:r>
      <w:r w:rsidRPr="42641917">
        <w:rPr>
          <w:rFonts w:eastAsia="Arial" w:cs="Arial"/>
          <w:i/>
          <w:iCs/>
          <w:szCs w:val="21"/>
        </w:rPr>
        <w:t xml:space="preserve"> </w:t>
      </w:r>
      <w:r w:rsidRPr="42641917">
        <w:rPr>
          <w:rFonts w:eastAsia="Arial" w:cs="Arial"/>
          <w:szCs w:val="21"/>
        </w:rPr>
        <w:t>would likely provide civil liability protection to the person if they administered the naloxone in good faith and without the expectation of money or financial reward (i.e. members of the public or workers who are not expected to administer naloxone as part of their role).</w:t>
      </w:r>
    </w:p>
    <w:p w14:paraId="1C9FAECB" w14:textId="099EE3A5" w:rsidR="6B1059F6" w:rsidRDefault="32AE1E1C" w:rsidP="42641917">
      <w:pPr>
        <w:jc w:val="both"/>
      </w:pPr>
      <w:r w:rsidRPr="42641917">
        <w:rPr>
          <w:rFonts w:eastAsia="Arial" w:cs="Arial"/>
          <w:szCs w:val="21"/>
        </w:rPr>
        <w:t>If a worker were to administer naloxone to another person whilst at work or on duty, where either their employment duties directly relate to administering naloxone or they would be expected to administer naloxone as part of their role, they would likely not be able to rely on the Good Samaritan protection. However, there are other protections from civil liability that may apply to an individual who administers naloxone in the course of their employment. These protections include insurance provided by their employer, indemnity provisions in their workplace agreements/policies and any relevant statutory immunity protections.</w:t>
      </w:r>
    </w:p>
    <w:p w14:paraId="60596303" w14:textId="51C6A1CD" w:rsidR="6B1059F6" w:rsidRDefault="32AE1E1C" w:rsidP="42641917">
      <w:pPr>
        <w:jc w:val="both"/>
      </w:pPr>
      <w:r w:rsidRPr="42641917">
        <w:rPr>
          <w:rFonts w:eastAsia="Arial" w:cs="Arial"/>
          <w:szCs w:val="21"/>
        </w:rPr>
        <w:t xml:space="preserve">Organisations are responsible for their own indemnity insurance for workers participating in the supply and/or administration of naloxone. </w:t>
      </w:r>
    </w:p>
    <w:p w14:paraId="774F48A7" w14:textId="4E425BD1" w:rsidR="6B1059F6" w:rsidRDefault="6B1059F6" w:rsidP="42641917">
      <w:pPr>
        <w:spacing w:after="0"/>
      </w:pPr>
    </w:p>
    <w:p w14:paraId="58CAFAC2" w14:textId="54FCBDA3" w:rsidR="6B1059F6" w:rsidRDefault="6B1059F6" w:rsidP="09918D52">
      <w:pPr>
        <w:pStyle w:val="Body"/>
        <w:jc w:val="both"/>
      </w:pPr>
      <w:r>
        <w:t xml:space="preserve"> </w:t>
      </w:r>
    </w:p>
    <w:p w14:paraId="76F3365A" w14:textId="4FB5E1DE" w:rsidR="09918D52" w:rsidRPr="00192258" w:rsidRDefault="00192258" w:rsidP="00AD687F">
      <w:pPr>
        <w:spacing w:after="0" w:line="240" w:lineRule="auto"/>
      </w:pPr>
      <w:r>
        <w:br w:type="page"/>
      </w:r>
    </w:p>
    <w:p w14:paraId="2F068135" w14:textId="48558069" w:rsidR="00D305B8" w:rsidRDefault="000F2A16" w:rsidP="008818D5">
      <w:pPr>
        <w:pStyle w:val="Heading1"/>
      </w:pPr>
      <w:bookmarkStart w:id="33" w:name="_Toc183547675"/>
      <w:bookmarkEnd w:id="31"/>
      <w:r>
        <w:lastRenderedPageBreak/>
        <w:t>Appendix</w:t>
      </w:r>
      <w:r w:rsidRPr="00FB4769">
        <w:t xml:space="preserve"> </w:t>
      </w:r>
      <w:r>
        <w:t>1</w:t>
      </w:r>
      <w:r w:rsidR="008818D5">
        <w:t xml:space="preserve">: </w:t>
      </w:r>
      <w:r w:rsidR="001F5863">
        <w:t>Naloxone supply c</w:t>
      </w:r>
      <w:r w:rsidR="001154F4">
        <w:t xml:space="preserve">hecklist for </w:t>
      </w:r>
      <w:r w:rsidR="003D44F6">
        <w:t xml:space="preserve">approved </w:t>
      </w:r>
      <w:r w:rsidR="00A84A39">
        <w:t>organisations</w:t>
      </w:r>
      <w:bookmarkEnd w:id="33"/>
      <w:r w:rsidR="00A84A39">
        <w:t xml:space="preserve"> </w:t>
      </w:r>
    </w:p>
    <w:p w14:paraId="54A82786" w14:textId="065AC0C7" w:rsidR="00BF106F" w:rsidRPr="00397DB5" w:rsidRDefault="00BF106F" w:rsidP="00BF106F">
      <w:pPr>
        <w:pStyle w:val="Body"/>
        <w:rPr>
          <w:color w:val="4EA6DC" w:themeColor="accent3"/>
        </w:rPr>
      </w:pPr>
      <w:r>
        <w:t xml:space="preserve">This checklist </w:t>
      </w:r>
      <w:r w:rsidR="002F206B">
        <w:t>is provided for use</w:t>
      </w:r>
      <w:r>
        <w:t xml:space="preserve"> by a manager or program lead at an approved organisation</w:t>
      </w:r>
      <w:r w:rsidR="00B76AB8">
        <w:t xml:space="preserve"> to</w:t>
      </w:r>
      <w:r w:rsidR="001E35E1">
        <w:t xml:space="preserve"> determine if all the conditions for naloxone supply have </w:t>
      </w:r>
      <w:r w:rsidR="00E775F5">
        <w:t>been met</w:t>
      </w:r>
      <w:r w:rsidR="00C63C23">
        <w:t>.</w:t>
      </w:r>
      <w:r w:rsidR="00397DB5">
        <w:t xml:space="preserve"> </w:t>
      </w:r>
    </w:p>
    <w:p w14:paraId="68E130C3" w14:textId="216BD39E" w:rsidR="00C63C23" w:rsidRPr="00BF106F" w:rsidRDefault="003D44F6" w:rsidP="00BF106F">
      <w:pPr>
        <w:pStyle w:val="Body"/>
      </w:pPr>
      <w:r>
        <w:t>The manager or program lead</w:t>
      </w:r>
      <w:r w:rsidR="00C63C23">
        <w:t xml:space="preserve"> </w:t>
      </w:r>
      <w:r w:rsidR="005617A7">
        <w:t xml:space="preserve">must answer </w:t>
      </w:r>
      <w:r w:rsidR="00A272F9">
        <w:t>yes to all</w:t>
      </w:r>
      <w:r w:rsidR="005617A7">
        <w:t xml:space="preserve"> the questions</w:t>
      </w:r>
      <w:r w:rsidR="00AA7B55">
        <w:t xml:space="preserve"> below before</w:t>
      </w:r>
      <w:r w:rsidR="00F171B7">
        <w:t xml:space="preserve"> a</w:t>
      </w:r>
      <w:r>
        <w:t>n approved</w:t>
      </w:r>
      <w:r w:rsidR="00F171B7">
        <w:t xml:space="preserve"> worker in you</w:t>
      </w:r>
      <w:r w:rsidR="00275027">
        <w:t>r organisation can supply naloxone</w:t>
      </w:r>
      <w:r w:rsidR="00470F76">
        <w:t>.</w:t>
      </w:r>
    </w:p>
    <w:tbl>
      <w:tblPr>
        <w:tblStyle w:val="TableGrid"/>
        <w:tblW w:w="0" w:type="auto"/>
        <w:tblLook w:val="04A0" w:firstRow="1" w:lastRow="0" w:firstColumn="1" w:lastColumn="0" w:noHBand="0" w:noVBand="1"/>
      </w:tblPr>
      <w:tblGrid>
        <w:gridCol w:w="8482"/>
        <w:gridCol w:w="850"/>
        <w:gridCol w:w="842"/>
      </w:tblGrid>
      <w:tr w:rsidR="00D305B8" w14:paraId="6880C663" w14:textId="77777777" w:rsidTr="00CB7203">
        <w:tc>
          <w:tcPr>
            <w:tcW w:w="8482" w:type="dxa"/>
            <w:tcBorders>
              <w:top w:val="single" w:sz="12" w:space="0" w:color="4775E7" w:themeColor="accent4"/>
              <w:left w:val="single" w:sz="12" w:space="0" w:color="4775E7" w:themeColor="accent4"/>
              <w:bottom w:val="single" w:sz="12" w:space="0" w:color="4775E7" w:themeColor="accent4"/>
              <w:right w:val="single" w:sz="4" w:space="0" w:color="4775E7" w:themeColor="accent4"/>
            </w:tcBorders>
          </w:tcPr>
          <w:p w14:paraId="08400A3F" w14:textId="66C6DD69" w:rsidR="00D305B8" w:rsidRPr="009E2AF9" w:rsidRDefault="00E860D3" w:rsidP="00AB5CE3">
            <w:pPr>
              <w:pStyle w:val="Body"/>
              <w:rPr>
                <w:b/>
                <w:bCs/>
              </w:rPr>
            </w:pPr>
            <w:r>
              <w:rPr>
                <w:b/>
                <w:bCs/>
              </w:rPr>
              <w:t xml:space="preserve">Naloxone </w:t>
            </w:r>
            <w:r w:rsidR="00B34C85">
              <w:rPr>
                <w:b/>
                <w:bCs/>
              </w:rPr>
              <w:t>s</w:t>
            </w:r>
            <w:r>
              <w:rPr>
                <w:b/>
                <w:bCs/>
              </w:rPr>
              <w:t xml:space="preserve">upply </w:t>
            </w:r>
            <w:r w:rsidR="00B34C85">
              <w:rPr>
                <w:b/>
                <w:bCs/>
              </w:rPr>
              <w:t>q</w:t>
            </w:r>
            <w:r>
              <w:rPr>
                <w:b/>
                <w:bCs/>
              </w:rPr>
              <w:t>uestions</w:t>
            </w:r>
            <w:r w:rsidR="00B34C85">
              <w:rPr>
                <w:b/>
                <w:bCs/>
              </w:rPr>
              <w:t xml:space="preserve"> for o</w:t>
            </w:r>
            <w:r w:rsidR="00F35091">
              <w:rPr>
                <w:b/>
                <w:bCs/>
              </w:rPr>
              <w:t>rganisations</w:t>
            </w:r>
          </w:p>
        </w:tc>
        <w:tc>
          <w:tcPr>
            <w:tcW w:w="850" w:type="dxa"/>
            <w:tcBorders>
              <w:top w:val="single" w:sz="12" w:space="0" w:color="4775E7" w:themeColor="accent4"/>
              <w:left w:val="single" w:sz="4" w:space="0" w:color="4775E7" w:themeColor="accent4"/>
              <w:bottom w:val="single" w:sz="12" w:space="0" w:color="4775E7" w:themeColor="accent4"/>
              <w:right w:val="single" w:sz="4" w:space="0" w:color="4775E7" w:themeColor="accent4"/>
            </w:tcBorders>
          </w:tcPr>
          <w:p w14:paraId="1BD5BA60" w14:textId="77777777" w:rsidR="00D305B8" w:rsidRPr="002265A7" w:rsidRDefault="00D305B8" w:rsidP="00C46C14">
            <w:pPr>
              <w:pStyle w:val="Body"/>
              <w:jc w:val="center"/>
              <w:rPr>
                <w:b/>
                <w:bCs/>
              </w:rPr>
            </w:pPr>
            <w:r w:rsidRPr="002265A7">
              <w:rPr>
                <w:b/>
                <w:bCs/>
              </w:rPr>
              <w:t>Yes</w:t>
            </w:r>
          </w:p>
        </w:tc>
        <w:tc>
          <w:tcPr>
            <w:tcW w:w="842" w:type="dxa"/>
            <w:tcBorders>
              <w:top w:val="single" w:sz="12" w:space="0" w:color="4775E7" w:themeColor="accent4"/>
              <w:left w:val="single" w:sz="4" w:space="0" w:color="4775E7" w:themeColor="accent4"/>
              <w:bottom w:val="single" w:sz="12" w:space="0" w:color="4775E7" w:themeColor="accent4"/>
              <w:right w:val="single" w:sz="12" w:space="0" w:color="4775E7" w:themeColor="accent4"/>
            </w:tcBorders>
          </w:tcPr>
          <w:p w14:paraId="715BC425" w14:textId="77777777" w:rsidR="00D305B8" w:rsidRPr="002265A7" w:rsidRDefault="00D305B8" w:rsidP="00C46C14">
            <w:pPr>
              <w:pStyle w:val="Body"/>
              <w:jc w:val="center"/>
              <w:rPr>
                <w:b/>
                <w:bCs/>
              </w:rPr>
            </w:pPr>
            <w:r w:rsidRPr="002265A7">
              <w:rPr>
                <w:b/>
                <w:bCs/>
              </w:rPr>
              <w:t>No</w:t>
            </w:r>
          </w:p>
        </w:tc>
      </w:tr>
      <w:tr w:rsidR="007D3057" w14:paraId="55842ED1" w14:textId="77777777" w:rsidTr="00CB7203">
        <w:tc>
          <w:tcPr>
            <w:tcW w:w="10174" w:type="dxa"/>
            <w:gridSpan w:val="3"/>
            <w:tcBorders>
              <w:left w:val="single" w:sz="12" w:space="0" w:color="4775E7" w:themeColor="accent4"/>
              <w:right w:val="single" w:sz="12" w:space="0" w:color="4775E7" w:themeColor="accent4"/>
            </w:tcBorders>
            <w:shd w:val="clear" w:color="auto" w:fill="DAE3FA" w:themeFill="accent4" w:themeFillTint="33"/>
          </w:tcPr>
          <w:p w14:paraId="3E837DF6" w14:textId="3C9DDAEC" w:rsidR="007D3057" w:rsidRPr="00227ACD" w:rsidRDefault="007D3057" w:rsidP="00AB5CE3">
            <w:pPr>
              <w:pStyle w:val="Body"/>
              <w:rPr>
                <w:b/>
                <w:bCs/>
              </w:rPr>
            </w:pPr>
            <w:r w:rsidRPr="00227ACD">
              <w:rPr>
                <w:b/>
                <w:bCs/>
              </w:rPr>
              <w:t>Approved organisation requirements</w:t>
            </w:r>
          </w:p>
        </w:tc>
      </w:tr>
      <w:tr w:rsidR="00D305B8" w14:paraId="3FCBF9EC" w14:textId="77777777" w:rsidTr="00CB7203">
        <w:tc>
          <w:tcPr>
            <w:tcW w:w="8482" w:type="dxa"/>
            <w:tcBorders>
              <w:top w:val="single" w:sz="12" w:space="0" w:color="4775E7" w:themeColor="accent4"/>
              <w:left w:val="single" w:sz="12" w:space="0" w:color="4775E7" w:themeColor="accent4"/>
              <w:bottom w:val="single" w:sz="4" w:space="0" w:color="4775E7" w:themeColor="accent4"/>
              <w:right w:val="single" w:sz="4" w:space="0" w:color="4775E7" w:themeColor="accent4"/>
            </w:tcBorders>
          </w:tcPr>
          <w:p w14:paraId="4B04E9B5" w14:textId="41E7CB2A" w:rsidR="00D305B8" w:rsidRDefault="00D305B8" w:rsidP="00AB5CE3">
            <w:pPr>
              <w:pStyle w:val="Body"/>
            </w:pPr>
            <w:r>
              <w:t>Is my</w:t>
            </w:r>
            <w:r w:rsidR="00447C84">
              <w:t xml:space="preserve"> category of</w:t>
            </w:r>
            <w:r>
              <w:t xml:space="preserve"> organisation listed under the </w:t>
            </w:r>
            <w:r w:rsidR="00D82C48">
              <w:t>government approval for the Victorian program?</w:t>
            </w:r>
          </w:p>
        </w:tc>
        <w:tc>
          <w:tcPr>
            <w:tcW w:w="850" w:type="dxa"/>
            <w:tcBorders>
              <w:top w:val="single" w:sz="12" w:space="0" w:color="4775E7" w:themeColor="accent4"/>
              <w:left w:val="single" w:sz="4" w:space="0" w:color="4775E7" w:themeColor="accent4"/>
              <w:bottom w:val="single" w:sz="4" w:space="0" w:color="4775E7" w:themeColor="accent4"/>
              <w:right w:val="single" w:sz="4" w:space="0" w:color="4775E7" w:themeColor="accent4"/>
            </w:tcBorders>
          </w:tcPr>
          <w:p w14:paraId="1686A02B" w14:textId="77777777" w:rsidR="00D305B8" w:rsidRDefault="00D305B8" w:rsidP="00AB5CE3">
            <w:pPr>
              <w:pStyle w:val="Body"/>
            </w:pPr>
          </w:p>
        </w:tc>
        <w:tc>
          <w:tcPr>
            <w:tcW w:w="842" w:type="dxa"/>
            <w:tcBorders>
              <w:top w:val="single" w:sz="12" w:space="0" w:color="4775E7" w:themeColor="accent4"/>
              <w:left w:val="single" w:sz="4" w:space="0" w:color="4775E7" w:themeColor="accent4"/>
              <w:bottom w:val="single" w:sz="4" w:space="0" w:color="4775E7" w:themeColor="accent4"/>
              <w:right w:val="single" w:sz="12" w:space="0" w:color="4775E7" w:themeColor="accent4"/>
            </w:tcBorders>
          </w:tcPr>
          <w:p w14:paraId="45BB5C2D" w14:textId="77777777" w:rsidR="00D305B8" w:rsidRDefault="00D305B8" w:rsidP="00AB5CE3">
            <w:pPr>
              <w:pStyle w:val="Body"/>
            </w:pPr>
          </w:p>
        </w:tc>
      </w:tr>
      <w:tr w:rsidR="00D305B8" w14:paraId="5D7FC855" w14:textId="77777777" w:rsidTr="00CB7203">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tcPr>
          <w:p w14:paraId="0F3FA8D5" w14:textId="40A21C54" w:rsidR="00D305B8" w:rsidRDefault="000E034E" w:rsidP="00AB5CE3">
            <w:pPr>
              <w:pStyle w:val="Body"/>
            </w:pPr>
            <w:r>
              <w:t>Has the ‘Main Authorised Person’ of my</w:t>
            </w:r>
            <w:r w:rsidR="00D305B8">
              <w:t xml:space="preserve"> organisation registered </w:t>
            </w:r>
            <w:r w:rsidR="00D82C48">
              <w:t>our</w:t>
            </w:r>
            <w:r>
              <w:t xml:space="preserve"> organisation as an approved naloxone supplier </w:t>
            </w:r>
            <w:r w:rsidR="00D305B8">
              <w:t>on the Commonwealth Government’s Pharmacy Programs Administrator</w:t>
            </w:r>
            <w:r w:rsidR="001F5168">
              <w:t xml:space="preserve"> Registration and Claiming</w:t>
            </w:r>
            <w:r w:rsidR="00D305B8">
              <w:t xml:space="preserve"> </w:t>
            </w:r>
            <w:r w:rsidR="001F5168">
              <w:t>P</w:t>
            </w:r>
            <w:r w:rsidR="00D305B8">
              <w:t>ortal</w:t>
            </w:r>
            <w:r w:rsidR="00D20869">
              <w:t>?</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183C9B8B" w14:textId="77777777" w:rsidR="00D305B8" w:rsidRDefault="00D305B8" w:rsidP="00AB5CE3">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tcPr>
          <w:p w14:paraId="6827E4C2" w14:textId="77777777" w:rsidR="00D305B8" w:rsidRDefault="00D305B8" w:rsidP="00AB5CE3">
            <w:pPr>
              <w:pStyle w:val="Body"/>
            </w:pPr>
          </w:p>
        </w:tc>
      </w:tr>
      <w:tr w:rsidR="00D305B8" w14:paraId="6BDAEC4F" w14:textId="77777777" w:rsidTr="00CB7203">
        <w:tc>
          <w:tcPr>
            <w:tcW w:w="8482" w:type="dxa"/>
            <w:tcBorders>
              <w:top w:val="single" w:sz="4" w:space="0" w:color="4775E7" w:themeColor="accent4"/>
              <w:left w:val="single" w:sz="12" w:space="0" w:color="4775E7" w:themeColor="accent4"/>
              <w:bottom w:val="single" w:sz="12" w:space="0" w:color="4775E7" w:themeColor="accent4"/>
              <w:right w:val="single" w:sz="4" w:space="0" w:color="4775E7" w:themeColor="accent4"/>
            </w:tcBorders>
          </w:tcPr>
          <w:p w14:paraId="0A354743" w14:textId="7577E2D2" w:rsidR="00D305B8" w:rsidRDefault="00F915B0" w:rsidP="00AB5CE3">
            <w:pPr>
              <w:pStyle w:val="Body"/>
            </w:pPr>
            <w:r>
              <w:t>Does</w:t>
            </w:r>
            <w:r w:rsidR="00D305B8">
              <w:t xml:space="preserve"> </w:t>
            </w:r>
            <w:r w:rsidR="00AA21D2">
              <w:t xml:space="preserve">my </w:t>
            </w:r>
            <w:r w:rsidR="00D305B8">
              <w:t>organisation</w:t>
            </w:r>
            <w:r w:rsidR="00AA21D2">
              <w:t>’s</w:t>
            </w:r>
            <w:r w:rsidR="00D305B8">
              <w:t xml:space="preserve"> indemnity insurance</w:t>
            </w:r>
            <w:r>
              <w:t xml:space="preserve"> </w:t>
            </w:r>
            <w:r w:rsidR="00EC1ED8">
              <w:t>cover</w:t>
            </w:r>
            <w:r w:rsidR="00D305B8">
              <w:t xml:space="preserve"> </w:t>
            </w:r>
            <w:r w:rsidR="00EC1ED8">
              <w:t>approved workers</w:t>
            </w:r>
            <w:r w:rsidR="00D305B8">
              <w:t xml:space="preserve"> </w:t>
            </w:r>
            <w:r w:rsidR="00D46E01">
              <w:t xml:space="preserve">to </w:t>
            </w:r>
            <w:r w:rsidR="00D305B8">
              <w:t>supply naloxone</w:t>
            </w:r>
            <w:r w:rsidR="00EC1ED8">
              <w:t>?</w:t>
            </w:r>
          </w:p>
        </w:tc>
        <w:tc>
          <w:tcPr>
            <w:tcW w:w="850" w:type="dxa"/>
            <w:tcBorders>
              <w:top w:val="single" w:sz="4" w:space="0" w:color="4775E7" w:themeColor="accent4"/>
              <w:left w:val="single" w:sz="4" w:space="0" w:color="4775E7" w:themeColor="accent4"/>
              <w:bottom w:val="single" w:sz="12" w:space="0" w:color="4775E7" w:themeColor="accent4"/>
              <w:right w:val="single" w:sz="4" w:space="0" w:color="4775E7" w:themeColor="accent4"/>
            </w:tcBorders>
          </w:tcPr>
          <w:p w14:paraId="38FB9BC6" w14:textId="77777777" w:rsidR="00D305B8" w:rsidRDefault="00D305B8" w:rsidP="00AB5CE3">
            <w:pPr>
              <w:pStyle w:val="Body"/>
            </w:pPr>
          </w:p>
        </w:tc>
        <w:tc>
          <w:tcPr>
            <w:tcW w:w="842" w:type="dxa"/>
            <w:tcBorders>
              <w:top w:val="single" w:sz="4" w:space="0" w:color="4775E7" w:themeColor="accent4"/>
              <w:left w:val="single" w:sz="4" w:space="0" w:color="4775E7" w:themeColor="accent4"/>
              <w:bottom w:val="single" w:sz="12" w:space="0" w:color="4775E7" w:themeColor="accent4"/>
              <w:right w:val="single" w:sz="12" w:space="0" w:color="4775E7" w:themeColor="accent4"/>
            </w:tcBorders>
          </w:tcPr>
          <w:p w14:paraId="2793CAE1" w14:textId="77777777" w:rsidR="00D305B8" w:rsidRDefault="00D305B8" w:rsidP="00AB5CE3">
            <w:pPr>
              <w:pStyle w:val="Body"/>
            </w:pPr>
          </w:p>
        </w:tc>
      </w:tr>
      <w:tr w:rsidR="00D26177" w14:paraId="59CD11C5" w14:textId="77777777" w:rsidTr="00CB7203">
        <w:tc>
          <w:tcPr>
            <w:tcW w:w="10174" w:type="dxa"/>
            <w:gridSpan w:val="3"/>
            <w:tcBorders>
              <w:left w:val="single" w:sz="12" w:space="0" w:color="4775E7" w:themeColor="accent4"/>
              <w:right w:val="single" w:sz="12" w:space="0" w:color="4775E7" w:themeColor="accent4"/>
            </w:tcBorders>
            <w:shd w:val="clear" w:color="auto" w:fill="DAE3FA" w:themeFill="accent4" w:themeFillTint="33"/>
          </w:tcPr>
          <w:p w14:paraId="5E28AEF7" w14:textId="676522F8" w:rsidR="00D26177" w:rsidRPr="00227ACD" w:rsidRDefault="0064697B" w:rsidP="00AB5CE3">
            <w:pPr>
              <w:pStyle w:val="Body"/>
              <w:rPr>
                <w:b/>
                <w:bCs/>
              </w:rPr>
            </w:pPr>
            <w:r>
              <w:rPr>
                <w:b/>
                <w:bCs/>
              </w:rPr>
              <w:t>Manager or program lead</w:t>
            </w:r>
            <w:r w:rsidR="00D26177" w:rsidRPr="00227ACD">
              <w:rPr>
                <w:b/>
                <w:bCs/>
              </w:rPr>
              <w:t xml:space="preserve"> re</w:t>
            </w:r>
            <w:r>
              <w:rPr>
                <w:b/>
                <w:bCs/>
              </w:rPr>
              <w:t>sponsibilities</w:t>
            </w:r>
            <w:r w:rsidR="00D26177" w:rsidRPr="00227ACD">
              <w:rPr>
                <w:b/>
                <w:bCs/>
              </w:rPr>
              <w:t xml:space="preserve"> for approved workers</w:t>
            </w:r>
          </w:p>
        </w:tc>
      </w:tr>
      <w:tr w:rsidR="00D305B8" w14:paraId="3FCCD60A" w14:textId="77777777" w:rsidTr="00CB7203">
        <w:tc>
          <w:tcPr>
            <w:tcW w:w="8482" w:type="dxa"/>
            <w:tcBorders>
              <w:top w:val="single" w:sz="12" w:space="0" w:color="4775E7" w:themeColor="accent4"/>
              <w:left w:val="single" w:sz="12" w:space="0" w:color="4775E7" w:themeColor="accent4"/>
              <w:bottom w:val="single" w:sz="4" w:space="0" w:color="4775E7" w:themeColor="accent4"/>
              <w:right w:val="single" w:sz="4" w:space="0" w:color="4775E7" w:themeColor="accent4"/>
            </w:tcBorders>
          </w:tcPr>
          <w:p w14:paraId="2B2F9CD1" w14:textId="183F8E6C" w:rsidR="00D305B8" w:rsidRDefault="00394C07" w:rsidP="00AB5CE3">
            <w:pPr>
              <w:pStyle w:val="Body"/>
            </w:pPr>
            <w:r>
              <w:t>Is</w:t>
            </w:r>
            <w:r w:rsidR="002536FC">
              <w:t xml:space="preserve"> the</w:t>
            </w:r>
            <w:r w:rsidR="0087209A">
              <w:t xml:space="preserve"> worker </w:t>
            </w:r>
            <w:r w:rsidR="00CB2D92">
              <w:t>employed</w:t>
            </w:r>
            <w:r w:rsidR="00D305B8">
              <w:t xml:space="preserve"> </w:t>
            </w:r>
            <w:r w:rsidR="00A46C73">
              <w:t xml:space="preserve">by </w:t>
            </w:r>
            <w:r w:rsidR="00D305B8">
              <w:t xml:space="preserve">or volunteer </w:t>
            </w:r>
            <w:r w:rsidR="00FB519A">
              <w:t>at</w:t>
            </w:r>
            <w:r w:rsidR="00D305B8">
              <w:t xml:space="preserve"> a</w:t>
            </w:r>
            <w:r w:rsidR="00FB519A">
              <w:t xml:space="preserve"> </w:t>
            </w:r>
            <w:r w:rsidR="00310A8A">
              <w:t>Needle and Syringe Program or Medically Supervised Injecting Centre</w:t>
            </w:r>
            <w:r w:rsidR="001C02B4">
              <w:t xml:space="preserve"> in Victoria?</w:t>
            </w:r>
          </w:p>
        </w:tc>
        <w:tc>
          <w:tcPr>
            <w:tcW w:w="850" w:type="dxa"/>
            <w:tcBorders>
              <w:top w:val="single" w:sz="12" w:space="0" w:color="4775E7" w:themeColor="accent4"/>
              <w:left w:val="single" w:sz="4" w:space="0" w:color="4775E7" w:themeColor="accent4"/>
              <w:bottom w:val="single" w:sz="4" w:space="0" w:color="4775E7" w:themeColor="accent4"/>
              <w:right w:val="single" w:sz="4" w:space="0" w:color="4775E7" w:themeColor="accent4"/>
            </w:tcBorders>
          </w:tcPr>
          <w:p w14:paraId="5C9FC721" w14:textId="77777777" w:rsidR="00D305B8" w:rsidRDefault="00D305B8" w:rsidP="00AB5CE3">
            <w:pPr>
              <w:pStyle w:val="Body"/>
            </w:pPr>
          </w:p>
        </w:tc>
        <w:tc>
          <w:tcPr>
            <w:tcW w:w="842" w:type="dxa"/>
            <w:tcBorders>
              <w:top w:val="single" w:sz="12" w:space="0" w:color="4775E7" w:themeColor="accent4"/>
              <w:left w:val="single" w:sz="4" w:space="0" w:color="4775E7" w:themeColor="accent4"/>
              <w:bottom w:val="single" w:sz="4" w:space="0" w:color="4775E7" w:themeColor="accent4"/>
              <w:right w:val="single" w:sz="12" w:space="0" w:color="4775E7" w:themeColor="accent4"/>
            </w:tcBorders>
          </w:tcPr>
          <w:p w14:paraId="78A72895" w14:textId="77777777" w:rsidR="00D305B8" w:rsidRDefault="00D305B8" w:rsidP="00AB5CE3">
            <w:pPr>
              <w:pStyle w:val="Body"/>
            </w:pPr>
          </w:p>
        </w:tc>
      </w:tr>
      <w:tr w:rsidR="00D305B8" w14:paraId="26E0084D" w14:textId="77777777" w:rsidTr="00CB7203">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tcPr>
          <w:p w14:paraId="303C057E" w14:textId="2495BB04" w:rsidR="00D305B8" w:rsidRDefault="00A83869" w:rsidP="00AB5CE3">
            <w:pPr>
              <w:pStyle w:val="Body"/>
            </w:pPr>
            <w:r>
              <w:t xml:space="preserve">Is their role </w:t>
            </w:r>
            <w:r w:rsidR="00D305B8">
              <w:t xml:space="preserve">listed </w:t>
            </w:r>
            <w:r w:rsidR="00136D89">
              <w:t xml:space="preserve">as an </w:t>
            </w:r>
            <w:r w:rsidR="002536FC">
              <w:t>eligible</w:t>
            </w:r>
            <w:r w:rsidR="00136D89">
              <w:t xml:space="preserve"> worker class</w:t>
            </w:r>
            <w:r w:rsidR="004D2A1E">
              <w:t>?</w:t>
            </w:r>
            <w:r w:rsidR="00136D89">
              <w:t xml:space="preserve"> </w:t>
            </w:r>
            <w:r w:rsidR="004D2A1E">
              <w:t>(See</w:t>
            </w:r>
            <w:r w:rsidR="00136D89">
              <w:t xml:space="preserve"> </w:t>
            </w:r>
            <w:r w:rsidR="00136D89" w:rsidRPr="00804F9E">
              <w:rPr>
                <w:b/>
                <w:bCs/>
              </w:rPr>
              <w:t>Appendix 2</w:t>
            </w:r>
            <w:r w:rsidR="004D2A1E">
              <w:t>)</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09AB6DAC" w14:textId="77777777" w:rsidR="00D305B8" w:rsidRDefault="00D305B8" w:rsidP="00AB5CE3">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tcPr>
          <w:p w14:paraId="109B0A1F" w14:textId="77777777" w:rsidR="00D305B8" w:rsidRDefault="00D305B8" w:rsidP="00AB5CE3">
            <w:pPr>
              <w:pStyle w:val="Body"/>
            </w:pPr>
          </w:p>
        </w:tc>
      </w:tr>
      <w:tr w:rsidR="00D35D58" w14:paraId="1BBFDC23" w14:textId="77777777" w:rsidTr="00CB7203">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tcPr>
          <w:p w14:paraId="60EA2A29" w14:textId="60E0B0F4" w:rsidR="00D35D58" w:rsidRDefault="00D35D58" w:rsidP="00AB5CE3">
            <w:pPr>
              <w:pStyle w:val="Body"/>
            </w:pPr>
            <w:r>
              <w:t>Do</w:t>
            </w:r>
            <w:r w:rsidR="00E72AF7">
              <w:t>es the worker</w:t>
            </w:r>
            <w:r w:rsidR="00397DB5">
              <w:t xml:space="preserve"> routinely undertake harm reduction activities a</w:t>
            </w:r>
            <w:r w:rsidR="000E034E">
              <w:t>s</w:t>
            </w:r>
            <w:r w:rsidR="00397DB5">
              <w:t xml:space="preserve"> part of their role?</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126052CB" w14:textId="77777777" w:rsidR="00D35D58" w:rsidRDefault="00D35D58" w:rsidP="00AB5CE3">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tcPr>
          <w:p w14:paraId="1454FECE" w14:textId="77777777" w:rsidR="00D35D58" w:rsidRDefault="00D35D58" w:rsidP="00AB5CE3">
            <w:pPr>
              <w:pStyle w:val="Body"/>
            </w:pPr>
          </w:p>
        </w:tc>
      </w:tr>
      <w:tr w:rsidR="000E034E" w14:paraId="38900EAB" w14:textId="77777777" w:rsidTr="00CB7203">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tcPr>
          <w:p w14:paraId="3709B2D0" w14:textId="2625AABE" w:rsidR="000E034E" w:rsidRDefault="000E034E" w:rsidP="00AB5CE3">
            <w:pPr>
              <w:pStyle w:val="Body"/>
            </w:pPr>
            <w:r>
              <w:t xml:space="preserve">Have all workers </w:t>
            </w:r>
            <w:r w:rsidR="00582B99">
              <w:t>in</w:t>
            </w:r>
            <w:r>
              <w:t xml:space="preserve"> organisation who will be supplying naloxone completed the required training?</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0A1D94BB" w14:textId="77777777" w:rsidR="000E034E" w:rsidRDefault="000E034E" w:rsidP="00AB5CE3">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tcPr>
          <w:p w14:paraId="2BDF8222" w14:textId="77777777" w:rsidR="000E034E" w:rsidRDefault="000E034E" w:rsidP="00AB5CE3">
            <w:pPr>
              <w:pStyle w:val="Body"/>
            </w:pPr>
          </w:p>
        </w:tc>
      </w:tr>
      <w:tr w:rsidR="00D305B8" w14:paraId="18F0139B" w14:textId="77777777" w:rsidTr="00CB7203">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tcPr>
          <w:p w14:paraId="7BAB3EEC" w14:textId="7E84A084" w:rsidR="00D305B8" w:rsidRDefault="00697BD4" w:rsidP="00AB5CE3">
            <w:pPr>
              <w:pStyle w:val="Body"/>
            </w:pPr>
            <w:r>
              <w:t xml:space="preserve">Do I have a record of </w:t>
            </w:r>
            <w:r w:rsidR="007B3DD6">
              <w:t>their</w:t>
            </w:r>
            <w:r w:rsidR="004E68F1">
              <w:t xml:space="preserve"> </w:t>
            </w:r>
            <w:r w:rsidR="00E019E6">
              <w:t>certificate</w:t>
            </w:r>
            <w:r w:rsidR="003015F5">
              <w:t xml:space="preserve"> </w:t>
            </w:r>
            <w:r w:rsidR="007B3DD6">
              <w:t>for</w:t>
            </w:r>
            <w:r w:rsidR="003015F5">
              <w:t xml:space="preserve"> completio</w:t>
            </w:r>
            <w:r w:rsidR="008D7FCB">
              <w:t>n for naloxone training?</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7399D27A" w14:textId="77777777" w:rsidR="00D305B8" w:rsidRDefault="00D305B8" w:rsidP="00AB5CE3">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tcPr>
          <w:p w14:paraId="6F2C7E24" w14:textId="77777777" w:rsidR="00D305B8" w:rsidRDefault="00D305B8" w:rsidP="00AB5CE3">
            <w:pPr>
              <w:pStyle w:val="Body"/>
            </w:pPr>
          </w:p>
        </w:tc>
      </w:tr>
      <w:tr w:rsidR="008860E5" w14:paraId="2B821889" w14:textId="77777777" w:rsidTr="00CB7203">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tcPr>
          <w:p w14:paraId="4EEEA59E" w14:textId="5348BD16" w:rsidR="008860E5" w:rsidRDefault="00F872B0" w:rsidP="00AB5CE3">
            <w:pPr>
              <w:pStyle w:val="Body"/>
            </w:pPr>
            <w:r>
              <w:t>Have I certified in writing that they are competent to possess and supply naloxone?</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345477B7" w14:textId="77777777" w:rsidR="008860E5" w:rsidRDefault="008860E5" w:rsidP="00AB5CE3">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tcPr>
          <w:p w14:paraId="27816EBD" w14:textId="77777777" w:rsidR="008860E5" w:rsidRDefault="008860E5" w:rsidP="00AB5CE3">
            <w:pPr>
              <w:pStyle w:val="Body"/>
            </w:pPr>
          </w:p>
        </w:tc>
      </w:tr>
      <w:tr w:rsidR="000E034E" w14:paraId="750D8242" w14:textId="77777777" w:rsidTr="00CB7203">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tcPr>
          <w:p w14:paraId="63684C88" w14:textId="0E1407E7" w:rsidR="000E034E" w:rsidRDefault="000E034E" w:rsidP="00AB5CE3">
            <w:pPr>
              <w:pStyle w:val="Body"/>
            </w:pPr>
            <w:r>
              <w:t>Have</w:t>
            </w:r>
            <w:r w:rsidR="00A05959">
              <w:t xml:space="preserve"> approved</w:t>
            </w:r>
            <w:r w:rsidR="003A2080">
              <w:t xml:space="preserve"> workers</w:t>
            </w:r>
            <w:r>
              <w:t xml:space="preserve"> registered </w:t>
            </w:r>
            <w:r w:rsidR="00A83869">
              <w:t xml:space="preserve">themselves </w:t>
            </w:r>
            <w:r>
              <w:t>as an approved naloxone worker on the Commonwealth Government’s Pharmacy Programs Administrator</w:t>
            </w:r>
            <w:r w:rsidR="001F5168">
              <w:t xml:space="preserve"> Registration and Claiming</w:t>
            </w:r>
            <w:r>
              <w:t xml:space="preserve"> </w:t>
            </w:r>
            <w:r w:rsidR="002D19C3">
              <w:t>P</w:t>
            </w:r>
            <w:r>
              <w:t>ortal?</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334CF990" w14:textId="77777777" w:rsidR="000E034E" w:rsidRDefault="000E034E" w:rsidP="00AB5CE3">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tcPr>
          <w:p w14:paraId="2B0EE254" w14:textId="77777777" w:rsidR="000E034E" w:rsidRDefault="000E034E" w:rsidP="00AB5CE3">
            <w:pPr>
              <w:pStyle w:val="Body"/>
            </w:pPr>
          </w:p>
        </w:tc>
      </w:tr>
      <w:tr w:rsidR="00043C7C" w14:paraId="24F63B5A" w14:textId="77777777" w:rsidTr="00CB7203">
        <w:tc>
          <w:tcPr>
            <w:tcW w:w="8482" w:type="dxa"/>
            <w:tcBorders>
              <w:top w:val="single" w:sz="4" w:space="0" w:color="4775E7" w:themeColor="accent4"/>
              <w:left w:val="single" w:sz="12" w:space="0" w:color="4775E7" w:themeColor="accent4"/>
              <w:bottom w:val="single" w:sz="12" w:space="0" w:color="4775E7" w:themeColor="accent4"/>
              <w:right w:val="single" w:sz="4" w:space="0" w:color="4775E7" w:themeColor="accent4"/>
            </w:tcBorders>
          </w:tcPr>
          <w:p w14:paraId="334956F7" w14:textId="1CAB38A4" w:rsidR="00043C7C" w:rsidRDefault="00043C7C" w:rsidP="00AB5CE3">
            <w:pPr>
              <w:pStyle w:val="Body"/>
            </w:pPr>
            <w:r>
              <w:t xml:space="preserve">Have </w:t>
            </w:r>
            <w:r w:rsidR="00A05959">
              <w:t xml:space="preserve">approved </w:t>
            </w:r>
            <w:r w:rsidR="00392C64">
              <w:t>workers</w:t>
            </w:r>
            <w:r>
              <w:t xml:space="preserve"> read and understood these </w:t>
            </w:r>
            <w:r w:rsidR="00C176D5">
              <w:t>guideline</w:t>
            </w:r>
            <w:r>
              <w:t>s</w:t>
            </w:r>
            <w:r w:rsidR="001637F5">
              <w:t xml:space="preserve"> and </w:t>
            </w:r>
            <w:r w:rsidR="001637F5" w:rsidDel="008E6586">
              <w:t xml:space="preserve">the </w:t>
            </w:r>
            <w:r w:rsidR="001637F5">
              <w:t>requirements of naloxone supply</w:t>
            </w:r>
            <w:r w:rsidR="00323A76">
              <w:t>?</w:t>
            </w:r>
          </w:p>
        </w:tc>
        <w:tc>
          <w:tcPr>
            <w:tcW w:w="850" w:type="dxa"/>
            <w:tcBorders>
              <w:top w:val="single" w:sz="4" w:space="0" w:color="4775E7" w:themeColor="accent4"/>
              <w:left w:val="single" w:sz="4" w:space="0" w:color="4775E7" w:themeColor="accent4"/>
              <w:bottom w:val="single" w:sz="12" w:space="0" w:color="4775E7" w:themeColor="accent4"/>
              <w:right w:val="single" w:sz="4" w:space="0" w:color="4775E7" w:themeColor="accent4"/>
            </w:tcBorders>
          </w:tcPr>
          <w:p w14:paraId="1F9A19A0" w14:textId="77777777" w:rsidR="00043C7C" w:rsidRDefault="00043C7C" w:rsidP="00AB5CE3">
            <w:pPr>
              <w:pStyle w:val="Body"/>
            </w:pPr>
          </w:p>
        </w:tc>
        <w:tc>
          <w:tcPr>
            <w:tcW w:w="842" w:type="dxa"/>
            <w:tcBorders>
              <w:top w:val="single" w:sz="4" w:space="0" w:color="4775E7" w:themeColor="accent4"/>
              <w:left w:val="single" w:sz="4" w:space="0" w:color="4775E7" w:themeColor="accent4"/>
              <w:bottom w:val="single" w:sz="12" w:space="0" w:color="4775E7" w:themeColor="accent4"/>
              <w:right w:val="single" w:sz="12" w:space="0" w:color="4775E7" w:themeColor="accent4"/>
            </w:tcBorders>
          </w:tcPr>
          <w:p w14:paraId="75D5C512" w14:textId="77777777" w:rsidR="00043C7C" w:rsidRDefault="00043C7C" w:rsidP="00AB5CE3">
            <w:pPr>
              <w:pStyle w:val="Body"/>
            </w:pPr>
          </w:p>
        </w:tc>
      </w:tr>
      <w:tr w:rsidR="00D26177" w14:paraId="3E06C197" w14:textId="77777777" w:rsidTr="00CB7203">
        <w:tc>
          <w:tcPr>
            <w:tcW w:w="10174" w:type="dxa"/>
            <w:gridSpan w:val="3"/>
            <w:tcBorders>
              <w:left w:val="single" w:sz="12" w:space="0" w:color="4775E7" w:themeColor="accent4"/>
              <w:right w:val="single" w:sz="12" w:space="0" w:color="4775E7" w:themeColor="accent4"/>
            </w:tcBorders>
            <w:shd w:val="clear" w:color="auto" w:fill="DAE3FA" w:themeFill="accent4" w:themeFillTint="33"/>
          </w:tcPr>
          <w:p w14:paraId="02BA3EC5" w14:textId="216F3D81" w:rsidR="00D26177" w:rsidRPr="00227ACD" w:rsidRDefault="00D26177" w:rsidP="00AB5CE3">
            <w:pPr>
              <w:pStyle w:val="Body"/>
              <w:rPr>
                <w:b/>
                <w:bCs/>
              </w:rPr>
            </w:pPr>
            <w:r w:rsidRPr="00227ACD">
              <w:rPr>
                <w:b/>
                <w:bCs/>
              </w:rPr>
              <w:t>Naloxone requirements</w:t>
            </w:r>
          </w:p>
        </w:tc>
      </w:tr>
      <w:tr w:rsidR="00D305B8" w14:paraId="09614AA9" w14:textId="77777777" w:rsidTr="00CB7203">
        <w:tc>
          <w:tcPr>
            <w:tcW w:w="8482" w:type="dxa"/>
            <w:tcBorders>
              <w:top w:val="single" w:sz="12" w:space="0" w:color="4775E7" w:themeColor="accent4"/>
              <w:left w:val="single" w:sz="12" w:space="0" w:color="4775E7" w:themeColor="accent4"/>
              <w:bottom w:val="single" w:sz="4" w:space="0" w:color="4775E7" w:themeColor="accent4"/>
              <w:right w:val="single" w:sz="4" w:space="0" w:color="4775E7" w:themeColor="accent4"/>
            </w:tcBorders>
          </w:tcPr>
          <w:p w14:paraId="243D9646" w14:textId="6F43BD7E" w:rsidR="00D305B8" w:rsidRDefault="00FD7B88" w:rsidP="00AB5CE3">
            <w:pPr>
              <w:pStyle w:val="Body"/>
            </w:pPr>
            <w:r>
              <w:t>Does my org</w:t>
            </w:r>
            <w:r w:rsidR="004F012E">
              <w:t>anisation</w:t>
            </w:r>
            <w:r>
              <w:t xml:space="preserve"> have a place to store</w:t>
            </w:r>
            <w:r w:rsidR="00D305B8">
              <w:t xml:space="preserve"> </w:t>
            </w:r>
            <w:r w:rsidR="004F012E">
              <w:t>n</w:t>
            </w:r>
            <w:r w:rsidR="00D305B8">
              <w:t>aloxone where the public does not have access</w:t>
            </w:r>
            <w:r w:rsidR="004F012E">
              <w:t xml:space="preserve"> to it</w:t>
            </w:r>
            <w:r w:rsidR="00A929A5">
              <w:t>?</w:t>
            </w:r>
          </w:p>
        </w:tc>
        <w:tc>
          <w:tcPr>
            <w:tcW w:w="850" w:type="dxa"/>
            <w:tcBorders>
              <w:top w:val="single" w:sz="12" w:space="0" w:color="4775E7" w:themeColor="accent4"/>
              <w:left w:val="single" w:sz="4" w:space="0" w:color="4775E7" w:themeColor="accent4"/>
              <w:bottom w:val="single" w:sz="4" w:space="0" w:color="4775E7" w:themeColor="accent4"/>
              <w:right w:val="single" w:sz="4" w:space="0" w:color="4775E7" w:themeColor="accent4"/>
            </w:tcBorders>
          </w:tcPr>
          <w:p w14:paraId="69BAD2CB" w14:textId="77777777" w:rsidR="00D305B8" w:rsidRDefault="00D305B8" w:rsidP="00AB5CE3">
            <w:pPr>
              <w:pStyle w:val="Body"/>
            </w:pPr>
          </w:p>
        </w:tc>
        <w:tc>
          <w:tcPr>
            <w:tcW w:w="842" w:type="dxa"/>
            <w:tcBorders>
              <w:top w:val="single" w:sz="12" w:space="0" w:color="4775E7" w:themeColor="accent4"/>
              <w:left w:val="single" w:sz="4" w:space="0" w:color="4775E7" w:themeColor="accent4"/>
              <w:bottom w:val="single" w:sz="4" w:space="0" w:color="4775E7" w:themeColor="accent4"/>
              <w:right w:val="single" w:sz="12" w:space="0" w:color="4775E7" w:themeColor="accent4"/>
            </w:tcBorders>
          </w:tcPr>
          <w:p w14:paraId="3F35AE02" w14:textId="77777777" w:rsidR="00D305B8" w:rsidRDefault="00D305B8" w:rsidP="00AB5CE3">
            <w:pPr>
              <w:pStyle w:val="Body"/>
            </w:pPr>
          </w:p>
        </w:tc>
      </w:tr>
      <w:tr w:rsidR="00D305B8" w14:paraId="378BE6A1" w14:textId="77777777" w:rsidTr="00CB7203">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tcPr>
          <w:p w14:paraId="7479F741" w14:textId="06B7641B" w:rsidR="00D305B8" w:rsidRDefault="00D305B8" w:rsidP="00AB5CE3">
            <w:pPr>
              <w:pStyle w:val="Body"/>
            </w:pPr>
            <w:r>
              <w:t>Is it stored at</w:t>
            </w:r>
            <w:r w:rsidR="004F012E">
              <w:t xml:space="preserve"> the</w:t>
            </w:r>
            <w:r>
              <w:t xml:space="preserve"> correct temperature (not freezing or over </w:t>
            </w:r>
            <w:r w:rsidR="0045366D">
              <w:t>25</w:t>
            </w:r>
            <w:r w:rsidR="003240DC">
              <w:t>° Celsius</w:t>
            </w:r>
            <w:r>
              <w:t>)</w:t>
            </w:r>
            <w:r w:rsidR="00A929A5">
              <w:t>?</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060F6BDB" w14:textId="77777777" w:rsidR="00D305B8" w:rsidRDefault="00D305B8" w:rsidP="00AB5CE3">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tcPr>
          <w:p w14:paraId="18A97220" w14:textId="77777777" w:rsidR="00D305B8" w:rsidRDefault="00D305B8" w:rsidP="00AB5CE3">
            <w:pPr>
              <w:pStyle w:val="Body"/>
            </w:pPr>
          </w:p>
        </w:tc>
      </w:tr>
      <w:tr w:rsidR="00BF18B2" w14:paraId="26DB5EC4" w14:textId="77777777" w:rsidTr="003F0659">
        <w:tc>
          <w:tcPr>
            <w:tcW w:w="8482" w:type="dxa"/>
            <w:tcBorders>
              <w:top w:val="single" w:sz="4" w:space="0" w:color="4775E7" w:themeColor="accent4"/>
              <w:left w:val="single" w:sz="12" w:space="0" w:color="4775E7" w:themeColor="accent4"/>
              <w:bottom w:val="single" w:sz="12" w:space="0" w:color="4775E7"/>
              <w:right w:val="single" w:sz="4" w:space="0" w:color="4775E7" w:themeColor="accent4"/>
            </w:tcBorders>
          </w:tcPr>
          <w:p w14:paraId="6B04F9C2" w14:textId="134D8850" w:rsidR="00BF18B2" w:rsidRDefault="00BF18B2" w:rsidP="00AB5CE3">
            <w:pPr>
              <w:pStyle w:val="Body"/>
            </w:pPr>
            <w:r>
              <w:t>Do</w:t>
            </w:r>
            <w:r w:rsidR="00D5563D">
              <w:t>es my organisation</w:t>
            </w:r>
            <w:r>
              <w:t xml:space="preserve"> have a process for labelling</w:t>
            </w:r>
            <w:r w:rsidR="00570D3C">
              <w:t xml:space="preserve"> </w:t>
            </w:r>
            <w:r w:rsidR="0051512D">
              <w:t>naloxone</w:t>
            </w:r>
            <w:r w:rsidR="00FA0AC2">
              <w:t xml:space="preserve"> product</w:t>
            </w:r>
            <w:r w:rsidR="0051512D">
              <w:t xml:space="preserve"> pack</w:t>
            </w:r>
            <w:r w:rsidR="00FA0AC2">
              <w:t>aging</w:t>
            </w:r>
            <w:r w:rsidR="00A929A5">
              <w:t>?</w:t>
            </w:r>
          </w:p>
        </w:tc>
        <w:tc>
          <w:tcPr>
            <w:tcW w:w="850" w:type="dxa"/>
            <w:tcBorders>
              <w:top w:val="single" w:sz="4" w:space="0" w:color="4775E7" w:themeColor="accent4"/>
              <w:left w:val="single" w:sz="4" w:space="0" w:color="4775E7" w:themeColor="accent4"/>
              <w:bottom w:val="single" w:sz="12" w:space="0" w:color="4775E7"/>
              <w:right w:val="single" w:sz="4" w:space="0" w:color="4775E7" w:themeColor="accent4"/>
            </w:tcBorders>
          </w:tcPr>
          <w:p w14:paraId="38EE7C71" w14:textId="77777777" w:rsidR="00BF18B2" w:rsidRDefault="00BF18B2" w:rsidP="00AB5CE3">
            <w:pPr>
              <w:pStyle w:val="Body"/>
            </w:pPr>
          </w:p>
        </w:tc>
        <w:tc>
          <w:tcPr>
            <w:tcW w:w="842" w:type="dxa"/>
            <w:tcBorders>
              <w:top w:val="single" w:sz="4" w:space="0" w:color="4775E7" w:themeColor="accent4"/>
              <w:left w:val="single" w:sz="4" w:space="0" w:color="4775E7" w:themeColor="accent4"/>
              <w:bottom w:val="single" w:sz="12" w:space="0" w:color="4775E7"/>
              <w:right w:val="single" w:sz="12" w:space="0" w:color="4775E7" w:themeColor="accent4"/>
            </w:tcBorders>
          </w:tcPr>
          <w:p w14:paraId="3028C35C" w14:textId="77777777" w:rsidR="00BF18B2" w:rsidRDefault="00BF18B2" w:rsidP="00AB5CE3">
            <w:pPr>
              <w:pStyle w:val="Body"/>
            </w:pPr>
          </w:p>
        </w:tc>
      </w:tr>
    </w:tbl>
    <w:p w14:paraId="46FD68B9" w14:textId="5CB5114D" w:rsidR="007C3C36" w:rsidRDefault="007C3C36" w:rsidP="00CB7203">
      <w:pPr>
        <w:pStyle w:val="Body"/>
      </w:pPr>
    </w:p>
    <w:p w14:paraId="39DFE085" w14:textId="26C197D0" w:rsidR="00CB7203" w:rsidRPr="007C3C36" w:rsidRDefault="007C3C36" w:rsidP="007C3C36">
      <w:pPr>
        <w:spacing w:after="0" w:line="240" w:lineRule="auto"/>
        <w:rPr>
          <w:rFonts w:eastAsia="Times"/>
        </w:rPr>
      </w:pPr>
      <w:r>
        <w:br w:type="page"/>
      </w:r>
    </w:p>
    <w:p w14:paraId="391D161D" w14:textId="35E664A6" w:rsidR="000F2A16" w:rsidRDefault="00D305B8" w:rsidP="008818D5">
      <w:pPr>
        <w:pStyle w:val="Heading1"/>
      </w:pPr>
      <w:bookmarkStart w:id="34" w:name="_Toc183547676"/>
      <w:r>
        <w:lastRenderedPageBreak/>
        <w:t xml:space="preserve">Appendix </w:t>
      </w:r>
      <w:r w:rsidR="00311D15">
        <w:t>2</w:t>
      </w:r>
      <w:r>
        <w:t xml:space="preserve">: </w:t>
      </w:r>
      <w:r w:rsidR="00F570B1">
        <w:t>Eligible w</w:t>
      </w:r>
      <w:r w:rsidR="008818D5">
        <w:t>orkers</w:t>
      </w:r>
      <w:bookmarkEnd w:id="34"/>
    </w:p>
    <w:p w14:paraId="462ED017" w14:textId="4AB6B050" w:rsidR="00575F14" w:rsidRDefault="000F2A16" w:rsidP="00575F14">
      <w:pPr>
        <w:pStyle w:val="Body"/>
      </w:pPr>
      <w:r>
        <w:t>The following persons</w:t>
      </w:r>
      <w:r w:rsidR="00334437">
        <w:t xml:space="preserve"> are </w:t>
      </w:r>
      <w:r w:rsidR="008956CE">
        <w:t>specified in the</w:t>
      </w:r>
      <w:r w:rsidR="00FC2C36">
        <w:t xml:space="preserve"> Victorian</w:t>
      </w:r>
      <w:r w:rsidR="00791525">
        <w:t xml:space="preserve"> Government Gazette</w:t>
      </w:r>
      <w:r w:rsidR="4F6AE257">
        <w:t xml:space="preserve"> </w:t>
      </w:r>
      <w:r w:rsidR="008E6317">
        <w:t>as approved</w:t>
      </w:r>
      <w:r w:rsidR="00D24FC1">
        <w:t xml:space="preserve"> classes of</w:t>
      </w:r>
      <w:r w:rsidR="00871182">
        <w:t xml:space="preserve"> workers</w:t>
      </w:r>
      <w:r w:rsidR="00334437">
        <w:t xml:space="preserve"> </w:t>
      </w:r>
      <w:r w:rsidR="00D24FC1">
        <w:t>that</w:t>
      </w:r>
      <w:r>
        <w:t xml:space="preserve"> </w:t>
      </w:r>
      <w:r w:rsidR="00B26012">
        <w:t>can supply naloxone</w:t>
      </w:r>
      <w:r>
        <w:t xml:space="preserve"> </w:t>
      </w:r>
      <w:r w:rsidR="00EE5DAB">
        <w:t>wh</w:t>
      </w:r>
      <w:r w:rsidR="00D24FC1">
        <w:t>en</w:t>
      </w:r>
      <w:r w:rsidR="00EE5DAB">
        <w:t xml:space="preserve"> working or volunteering for a</w:t>
      </w:r>
      <w:r w:rsidR="00B407F9">
        <w:t>n</w:t>
      </w:r>
      <w:r>
        <w:t xml:space="preserve"> </w:t>
      </w:r>
      <w:r w:rsidR="00871182">
        <w:t>approved</w:t>
      </w:r>
      <w:r>
        <w:t xml:space="preserve"> organisation</w:t>
      </w:r>
      <w:r w:rsidR="00955185">
        <w:t>:</w:t>
      </w:r>
      <w:r w:rsidR="00575F14">
        <w:t xml:space="preserve"> </w:t>
      </w:r>
    </w:p>
    <w:p w14:paraId="270B0D5E" w14:textId="4FA69F01" w:rsidR="00575F14" w:rsidRDefault="00575F14" w:rsidP="00B403EA">
      <w:pPr>
        <w:pStyle w:val="Body"/>
        <w:spacing w:line="40" w:lineRule="atLeast"/>
      </w:pPr>
      <w:r>
        <w:t xml:space="preserve">Registered Aboriginal and Torres Strait Islander Health Practitioner </w:t>
      </w:r>
    </w:p>
    <w:p w14:paraId="6E0CA4CA" w14:textId="77777777" w:rsidR="00575F14" w:rsidRDefault="00575F14" w:rsidP="00B403EA">
      <w:pPr>
        <w:pStyle w:val="Body"/>
        <w:spacing w:line="40" w:lineRule="atLeast"/>
      </w:pPr>
      <w:r>
        <w:t xml:space="preserve">Alcohol and other Drugs (AOD) worker </w:t>
      </w:r>
    </w:p>
    <w:p w14:paraId="761ACAD2" w14:textId="77777777" w:rsidR="00575F14" w:rsidRDefault="00575F14" w:rsidP="00B403EA">
      <w:pPr>
        <w:pStyle w:val="Body"/>
        <w:spacing w:line="40" w:lineRule="atLeast"/>
      </w:pPr>
      <w:r>
        <w:t xml:space="preserve">Case manager/worker </w:t>
      </w:r>
    </w:p>
    <w:p w14:paraId="7CE3DACA" w14:textId="77777777" w:rsidR="00575F14" w:rsidRDefault="00575F14" w:rsidP="00B403EA">
      <w:pPr>
        <w:pStyle w:val="Body"/>
        <w:spacing w:line="40" w:lineRule="atLeast"/>
      </w:pPr>
      <w:r>
        <w:t xml:space="preserve">Community support worker </w:t>
      </w:r>
    </w:p>
    <w:p w14:paraId="4C4D6501" w14:textId="77777777" w:rsidR="00575F14" w:rsidRDefault="00575F14" w:rsidP="00B403EA">
      <w:pPr>
        <w:pStyle w:val="Body"/>
        <w:spacing w:line="40" w:lineRule="atLeast"/>
      </w:pPr>
      <w:r>
        <w:t xml:space="preserve">Consumer worker </w:t>
      </w:r>
    </w:p>
    <w:p w14:paraId="5028A750" w14:textId="77777777" w:rsidR="00575F14" w:rsidRDefault="00575F14" w:rsidP="00B403EA">
      <w:pPr>
        <w:pStyle w:val="Body"/>
        <w:spacing w:line="40" w:lineRule="atLeast"/>
      </w:pPr>
      <w:r>
        <w:t xml:space="preserve">Counsellor </w:t>
      </w:r>
    </w:p>
    <w:p w14:paraId="42A77AA2" w14:textId="77777777" w:rsidR="00575F14" w:rsidRDefault="00575F14" w:rsidP="00B403EA">
      <w:pPr>
        <w:pStyle w:val="Body"/>
        <w:spacing w:line="40" w:lineRule="atLeast"/>
      </w:pPr>
      <w:r>
        <w:t xml:space="preserve">Enrolled nurse </w:t>
      </w:r>
    </w:p>
    <w:p w14:paraId="2E187923" w14:textId="77777777" w:rsidR="00575F14" w:rsidRDefault="00575F14" w:rsidP="00B403EA">
      <w:pPr>
        <w:pStyle w:val="Body"/>
        <w:spacing w:line="40" w:lineRule="atLeast"/>
      </w:pPr>
      <w:r>
        <w:t xml:space="preserve">Medically Supervised Injecting Centre worker/coordinator/manager/director </w:t>
      </w:r>
    </w:p>
    <w:p w14:paraId="7BEBF6D9" w14:textId="77777777" w:rsidR="00575F14" w:rsidRDefault="00575F14" w:rsidP="00B403EA">
      <w:pPr>
        <w:pStyle w:val="Body"/>
        <w:spacing w:line="40" w:lineRule="atLeast"/>
      </w:pPr>
      <w:r>
        <w:t xml:space="preserve">Mental Health worker </w:t>
      </w:r>
    </w:p>
    <w:p w14:paraId="2669D972" w14:textId="77777777" w:rsidR="00575F14" w:rsidRDefault="00575F14" w:rsidP="00B403EA">
      <w:pPr>
        <w:pStyle w:val="Body"/>
        <w:spacing w:line="40" w:lineRule="atLeast"/>
      </w:pPr>
      <w:r>
        <w:t xml:space="preserve">Needle and Syringe Program worker/coordinator/manager/director </w:t>
      </w:r>
    </w:p>
    <w:p w14:paraId="45C7B292" w14:textId="77777777" w:rsidR="00575F14" w:rsidRDefault="00575F14" w:rsidP="00B403EA">
      <w:pPr>
        <w:pStyle w:val="Body"/>
        <w:spacing w:line="40" w:lineRule="atLeast"/>
      </w:pPr>
      <w:r>
        <w:t xml:space="preserve">Outreach worker/officer </w:t>
      </w:r>
    </w:p>
    <w:p w14:paraId="191A61CF" w14:textId="77777777" w:rsidR="00575F14" w:rsidRDefault="00575F14" w:rsidP="00B403EA">
      <w:pPr>
        <w:pStyle w:val="Body"/>
        <w:spacing w:line="40" w:lineRule="atLeast"/>
      </w:pPr>
      <w:r>
        <w:t xml:space="preserve">Paramedic </w:t>
      </w:r>
    </w:p>
    <w:p w14:paraId="242702B7" w14:textId="77777777" w:rsidR="00575F14" w:rsidRDefault="00575F14" w:rsidP="00B403EA">
      <w:pPr>
        <w:pStyle w:val="Body"/>
        <w:spacing w:line="40" w:lineRule="atLeast"/>
      </w:pPr>
      <w:r>
        <w:t xml:space="preserve">Peer support worker/coordinator </w:t>
      </w:r>
    </w:p>
    <w:p w14:paraId="079FE905" w14:textId="77777777" w:rsidR="00575F14" w:rsidRDefault="00575F14" w:rsidP="00B403EA">
      <w:pPr>
        <w:pStyle w:val="Body"/>
        <w:spacing w:line="40" w:lineRule="atLeast"/>
      </w:pPr>
      <w:r>
        <w:t xml:space="preserve">Registered nurse </w:t>
      </w:r>
    </w:p>
    <w:p w14:paraId="1CBB23AF" w14:textId="77777777" w:rsidR="00575F14" w:rsidRDefault="00575F14" w:rsidP="00B403EA">
      <w:pPr>
        <w:pStyle w:val="Body"/>
        <w:spacing w:line="40" w:lineRule="atLeast"/>
      </w:pPr>
      <w:r>
        <w:t xml:space="preserve">Social worker </w:t>
      </w:r>
    </w:p>
    <w:p w14:paraId="5254B342" w14:textId="77777777" w:rsidR="00575F14" w:rsidRDefault="00575F14" w:rsidP="00B403EA">
      <w:pPr>
        <w:pStyle w:val="Body"/>
        <w:spacing w:line="40" w:lineRule="atLeast"/>
      </w:pPr>
      <w:r>
        <w:t xml:space="preserve">Youth worker </w:t>
      </w:r>
    </w:p>
    <w:p w14:paraId="36F1FA88" w14:textId="166DDE25" w:rsidR="000F2A16" w:rsidRPr="00DA389C" w:rsidRDefault="00575F14" w:rsidP="000F2A16">
      <w:pPr>
        <w:pStyle w:val="Body"/>
        <w:rPr>
          <w:szCs w:val="21"/>
        </w:rPr>
      </w:pPr>
      <w:r>
        <w:t>Any of the above roles plus pre-fix of Aboriginal or Culturally and Linguistically Diverse</w:t>
      </w:r>
    </w:p>
    <w:p w14:paraId="4D552EDA" w14:textId="12E925B3" w:rsidR="00B82BF1" w:rsidRDefault="00192258" w:rsidP="00B82BF1">
      <w:pPr>
        <w:pStyle w:val="Body"/>
      </w:pPr>
      <w:r>
        <w:t>T</w:t>
      </w:r>
      <w:r w:rsidRPr="004439C6">
        <w:t xml:space="preserve">he </w:t>
      </w:r>
      <w:r>
        <w:t xml:space="preserve">following </w:t>
      </w:r>
      <w:r w:rsidRPr="004439C6">
        <w:t xml:space="preserve">conditions </w:t>
      </w:r>
      <w:r>
        <w:t>of program participation as specified in the Victorian Government Gazette</w:t>
      </w:r>
      <w:r>
        <w:rPr>
          <w:rStyle w:val="FootnoteReference"/>
        </w:rPr>
        <w:t xml:space="preserve"> </w:t>
      </w:r>
      <w:r>
        <w:t>must be followed:</w:t>
      </w:r>
    </w:p>
    <w:p w14:paraId="23E73405" w14:textId="79A67A8E" w:rsidR="00E84A2F" w:rsidRPr="00C53678" w:rsidRDefault="001E550F" w:rsidP="00C53678">
      <w:pPr>
        <w:pStyle w:val="Body"/>
        <w:numPr>
          <w:ilvl w:val="0"/>
          <w:numId w:val="41"/>
        </w:numPr>
      </w:pPr>
      <w:r w:rsidRPr="00C53678">
        <w:t xml:space="preserve">The approved naloxone worker is engaged at a needle and syringe program (NSP) (that is not associated with a pharmacy business, pharmacy department or pharmacy depot registered </w:t>
      </w:r>
      <w:r w:rsidR="00E84A2F" w:rsidRPr="00C53678">
        <w:t xml:space="preserve">under the Pharmacy Regulation Act 2010) or a medically supervised injecting centre. </w:t>
      </w:r>
    </w:p>
    <w:p w14:paraId="17D5DD63" w14:textId="493C2989" w:rsidR="00E84A2F" w:rsidRPr="00C53678" w:rsidRDefault="00E84A2F" w:rsidP="00C53678">
      <w:pPr>
        <w:pStyle w:val="Body"/>
        <w:numPr>
          <w:ilvl w:val="0"/>
          <w:numId w:val="41"/>
        </w:numPr>
      </w:pPr>
      <w:r w:rsidRPr="00C53678">
        <w:t>The approved naloxone worker has completed a training course approved by an Executive Director in the Mental Health and Wellbeing Division of the Department of Health and provided evidence of completion to their approved organisation.</w:t>
      </w:r>
    </w:p>
    <w:p w14:paraId="0B25CC98" w14:textId="340D9999" w:rsidR="00E84A2F" w:rsidRPr="00C53678" w:rsidRDefault="00E84A2F" w:rsidP="00C53678">
      <w:pPr>
        <w:pStyle w:val="Body"/>
        <w:numPr>
          <w:ilvl w:val="0"/>
          <w:numId w:val="41"/>
        </w:numPr>
      </w:pPr>
      <w:r w:rsidRPr="00C53678">
        <w:t>The approved naloxone worker is certified in writing by the approved naloxone provider as competent to possess and supply naloxone.</w:t>
      </w:r>
    </w:p>
    <w:p w14:paraId="1733B60C" w14:textId="10FC4861" w:rsidR="00E84A2F" w:rsidRPr="00C53678" w:rsidRDefault="00E84A2F" w:rsidP="00C53678">
      <w:pPr>
        <w:pStyle w:val="Body"/>
        <w:numPr>
          <w:ilvl w:val="0"/>
          <w:numId w:val="41"/>
        </w:numPr>
      </w:pPr>
      <w:r w:rsidRPr="00C53678">
        <w:t>The approved naloxone worker who possesses and supplies the naloxone does so in accordance with any guidelines issued by the Department of Health.</w:t>
      </w:r>
    </w:p>
    <w:p w14:paraId="50EB8D5C" w14:textId="10B44626" w:rsidR="00F4384B" w:rsidRDefault="00E84A2F" w:rsidP="00BA7142">
      <w:pPr>
        <w:pStyle w:val="Body"/>
        <w:numPr>
          <w:ilvl w:val="0"/>
          <w:numId w:val="41"/>
        </w:numPr>
      </w:pPr>
      <w:r w:rsidRPr="00C53678">
        <w:t>The approved naloxone worker routinely provides harm reduction activities as part of their role which includes strategies aimed at reducing the negative consequences associated with drug use. This may include information on safer use, managed use, providing sterile needle and syringe equipment or providing brief interventions.</w:t>
      </w:r>
    </w:p>
    <w:p w14:paraId="40D96F7E" w14:textId="2CABA24B" w:rsidR="00BA7142" w:rsidRPr="00684C03" w:rsidRDefault="00BA7142" w:rsidP="00BA7142">
      <w:pPr>
        <w:pStyle w:val="Heading1"/>
      </w:pPr>
      <w:bookmarkStart w:id="35" w:name="_Toc183547677"/>
      <w:r>
        <w:lastRenderedPageBreak/>
        <w:t xml:space="preserve">Appendix </w:t>
      </w:r>
      <w:r w:rsidR="0091172F">
        <w:t>3</w:t>
      </w:r>
      <w:r>
        <w:t>: Naloxone products</w:t>
      </w:r>
      <w:bookmarkEnd w:id="35"/>
    </w:p>
    <w:p w14:paraId="70971787" w14:textId="77777777" w:rsidR="00BA7142" w:rsidRDefault="00BA7142" w:rsidP="00BA7142">
      <w:pPr>
        <w:pStyle w:val="Tablecaption"/>
      </w:pPr>
    </w:p>
    <w:tbl>
      <w:tblPr>
        <w:tblStyle w:val="TableGrid"/>
        <w:tblW w:w="0" w:type="auto"/>
        <w:tblLook w:val="06A0" w:firstRow="1" w:lastRow="0" w:firstColumn="1" w:lastColumn="0" w:noHBand="1" w:noVBand="1"/>
      </w:tblPr>
      <w:tblGrid>
        <w:gridCol w:w="1835"/>
        <w:gridCol w:w="1842"/>
        <w:gridCol w:w="1555"/>
        <w:gridCol w:w="2965"/>
        <w:gridCol w:w="1977"/>
      </w:tblGrid>
      <w:tr w:rsidR="00BA7142" w14:paraId="48DFC94A" w14:textId="77777777" w:rsidTr="09918D52">
        <w:trPr>
          <w:trHeight w:val="441"/>
        </w:trPr>
        <w:tc>
          <w:tcPr>
            <w:tcW w:w="1838" w:type="dxa"/>
            <w:tcBorders>
              <w:top w:val="single" w:sz="12" w:space="0" w:color="4775E7" w:themeColor="accent4"/>
              <w:left w:val="single" w:sz="12" w:space="0" w:color="4775E7" w:themeColor="accent4"/>
              <w:bottom w:val="single" w:sz="12" w:space="0" w:color="4775E7" w:themeColor="accent4"/>
              <w:right w:val="single" w:sz="12" w:space="0" w:color="4775E7" w:themeColor="accent4"/>
            </w:tcBorders>
            <w:shd w:val="clear" w:color="auto" w:fill="DAE3FA" w:themeFill="accent4" w:themeFillTint="33"/>
          </w:tcPr>
          <w:p w14:paraId="6F6E7F51" w14:textId="77777777" w:rsidR="00BA7142" w:rsidRDefault="00BA7142">
            <w:pPr>
              <w:pStyle w:val="Tablecolhead"/>
              <w:rPr>
                <w:color w:val="auto"/>
              </w:rPr>
            </w:pPr>
            <w:r w:rsidRPr="0468D02B">
              <w:rPr>
                <w:color w:val="auto"/>
              </w:rPr>
              <w:t>Formulation</w:t>
            </w:r>
          </w:p>
        </w:tc>
        <w:tc>
          <w:tcPr>
            <w:tcW w:w="1843" w:type="dxa"/>
            <w:tcBorders>
              <w:top w:val="single" w:sz="12" w:space="0" w:color="4775E7" w:themeColor="accent4"/>
              <w:left w:val="single" w:sz="12" w:space="0" w:color="4775E7" w:themeColor="accent4"/>
              <w:bottom w:val="single" w:sz="12" w:space="0" w:color="4775E7" w:themeColor="accent4"/>
              <w:right w:val="single" w:sz="12" w:space="0" w:color="4775E7" w:themeColor="accent4"/>
            </w:tcBorders>
            <w:shd w:val="clear" w:color="auto" w:fill="DAE3FA" w:themeFill="accent4" w:themeFillTint="33"/>
          </w:tcPr>
          <w:p w14:paraId="7D172834" w14:textId="77777777" w:rsidR="00BA7142" w:rsidRDefault="00BA7142">
            <w:pPr>
              <w:pStyle w:val="Tablecolhead"/>
              <w:rPr>
                <w:color w:val="auto"/>
              </w:rPr>
            </w:pPr>
            <w:r w:rsidRPr="0468D02B">
              <w:rPr>
                <w:color w:val="auto"/>
              </w:rPr>
              <w:t>Strength</w:t>
            </w:r>
          </w:p>
        </w:tc>
        <w:tc>
          <w:tcPr>
            <w:tcW w:w="1559" w:type="dxa"/>
            <w:tcBorders>
              <w:top w:val="single" w:sz="12" w:space="0" w:color="4775E7" w:themeColor="accent4"/>
              <w:left w:val="single" w:sz="12" w:space="0" w:color="4775E7" w:themeColor="accent4"/>
              <w:bottom w:val="single" w:sz="12" w:space="0" w:color="4775E7" w:themeColor="accent4"/>
              <w:right w:val="single" w:sz="12" w:space="0" w:color="4775E7" w:themeColor="accent4"/>
            </w:tcBorders>
            <w:shd w:val="clear" w:color="auto" w:fill="DAE3FA" w:themeFill="accent4" w:themeFillTint="33"/>
          </w:tcPr>
          <w:p w14:paraId="7C6E54BD" w14:textId="77777777" w:rsidR="00BA7142" w:rsidRDefault="00BA7142">
            <w:pPr>
              <w:pStyle w:val="Tablecolhead"/>
              <w:rPr>
                <w:color w:val="auto"/>
              </w:rPr>
            </w:pPr>
            <w:r w:rsidRPr="0468D02B">
              <w:rPr>
                <w:color w:val="auto"/>
              </w:rPr>
              <w:t>Dose</w:t>
            </w:r>
          </w:p>
        </w:tc>
        <w:tc>
          <w:tcPr>
            <w:tcW w:w="2977" w:type="dxa"/>
            <w:tcBorders>
              <w:top w:val="single" w:sz="12" w:space="0" w:color="4775E7" w:themeColor="accent4"/>
              <w:left w:val="single" w:sz="12" w:space="0" w:color="4775E7" w:themeColor="accent4"/>
              <w:bottom w:val="single" w:sz="12" w:space="0" w:color="4775E7" w:themeColor="accent4"/>
              <w:right w:val="single" w:sz="12" w:space="0" w:color="4775E7" w:themeColor="accent4"/>
            </w:tcBorders>
            <w:shd w:val="clear" w:color="auto" w:fill="DAE3FA" w:themeFill="accent4" w:themeFillTint="33"/>
          </w:tcPr>
          <w:p w14:paraId="2FB5CE9F" w14:textId="77777777" w:rsidR="00BA7142" w:rsidRDefault="00BA7142">
            <w:pPr>
              <w:pStyle w:val="Tablecolhead"/>
              <w:rPr>
                <w:color w:val="auto"/>
              </w:rPr>
            </w:pPr>
            <w:r w:rsidRPr="0468D02B">
              <w:rPr>
                <w:color w:val="auto"/>
              </w:rPr>
              <w:t>Brand examples</w:t>
            </w:r>
          </w:p>
        </w:tc>
        <w:tc>
          <w:tcPr>
            <w:tcW w:w="1984" w:type="dxa"/>
            <w:tcBorders>
              <w:top w:val="single" w:sz="12" w:space="0" w:color="4775E7" w:themeColor="accent4"/>
              <w:left w:val="single" w:sz="12" w:space="0" w:color="4775E7" w:themeColor="accent4"/>
              <w:bottom w:val="single" w:sz="12" w:space="0" w:color="4775E7" w:themeColor="accent4"/>
              <w:right w:val="single" w:sz="12" w:space="0" w:color="4775E7" w:themeColor="accent4"/>
            </w:tcBorders>
            <w:shd w:val="clear" w:color="auto" w:fill="DAE3FA" w:themeFill="accent4" w:themeFillTint="33"/>
          </w:tcPr>
          <w:p w14:paraId="6CC47C41" w14:textId="77777777" w:rsidR="00BA7142" w:rsidRDefault="00BA7142">
            <w:pPr>
              <w:pStyle w:val="Tablecolhead"/>
              <w:rPr>
                <w:color w:val="auto"/>
              </w:rPr>
            </w:pPr>
            <w:r w:rsidRPr="0468D02B">
              <w:rPr>
                <w:color w:val="auto"/>
              </w:rPr>
              <w:t>Full pack size</w:t>
            </w:r>
          </w:p>
        </w:tc>
      </w:tr>
      <w:tr w:rsidR="00BA7142" w14:paraId="25AB4C94" w14:textId="77777777" w:rsidTr="09918D52">
        <w:trPr>
          <w:trHeight w:val="441"/>
        </w:trPr>
        <w:tc>
          <w:tcPr>
            <w:tcW w:w="1838" w:type="dxa"/>
            <w:tcBorders>
              <w:top w:val="single" w:sz="12" w:space="0" w:color="4775E7" w:themeColor="accent4"/>
              <w:left w:val="single" w:sz="12" w:space="0" w:color="4775E7" w:themeColor="accent4"/>
              <w:bottom w:val="single" w:sz="4" w:space="0" w:color="4775E7" w:themeColor="accent4"/>
              <w:right w:val="single" w:sz="4" w:space="0" w:color="4775E7" w:themeColor="accent4"/>
            </w:tcBorders>
          </w:tcPr>
          <w:p w14:paraId="4C3A0981" w14:textId="77777777" w:rsidR="00BA7142" w:rsidRDefault="00BA7142">
            <w:r>
              <w:t>Nasal spray</w:t>
            </w:r>
          </w:p>
        </w:tc>
        <w:tc>
          <w:tcPr>
            <w:tcW w:w="1843" w:type="dxa"/>
            <w:tcBorders>
              <w:top w:val="single" w:sz="12" w:space="0" w:color="4775E7" w:themeColor="accent4"/>
              <w:left w:val="single" w:sz="4" w:space="0" w:color="4775E7" w:themeColor="accent4"/>
              <w:bottom w:val="single" w:sz="4" w:space="0" w:color="4775E7" w:themeColor="accent4"/>
              <w:right w:val="single" w:sz="4" w:space="0" w:color="4775E7" w:themeColor="accent4"/>
            </w:tcBorders>
          </w:tcPr>
          <w:p w14:paraId="698B69BC" w14:textId="77777777" w:rsidR="00BA7142" w:rsidRDefault="00BA7142">
            <w:r>
              <w:t>1.8mg/actuation</w:t>
            </w:r>
          </w:p>
        </w:tc>
        <w:tc>
          <w:tcPr>
            <w:tcW w:w="1559" w:type="dxa"/>
            <w:tcBorders>
              <w:top w:val="single" w:sz="12" w:space="0" w:color="4775E7" w:themeColor="accent4"/>
              <w:left w:val="single" w:sz="4" w:space="0" w:color="4775E7" w:themeColor="accent4"/>
              <w:bottom w:val="single" w:sz="4" w:space="0" w:color="4775E7" w:themeColor="accent4"/>
              <w:right w:val="single" w:sz="4" w:space="0" w:color="4775E7" w:themeColor="accent4"/>
            </w:tcBorders>
          </w:tcPr>
          <w:p w14:paraId="24644344" w14:textId="77777777" w:rsidR="00BA7142" w:rsidRDefault="00BA7142">
            <w:r>
              <w:t>1.8mg intranasal</w:t>
            </w:r>
          </w:p>
        </w:tc>
        <w:tc>
          <w:tcPr>
            <w:tcW w:w="2977" w:type="dxa"/>
            <w:tcBorders>
              <w:top w:val="single" w:sz="12" w:space="0" w:color="4775E7" w:themeColor="accent4"/>
              <w:left w:val="single" w:sz="4" w:space="0" w:color="4775E7" w:themeColor="accent4"/>
              <w:bottom w:val="single" w:sz="4" w:space="0" w:color="4775E7" w:themeColor="accent4"/>
              <w:right w:val="single" w:sz="4" w:space="0" w:color="4775E7" w:themeColor="accent4"/>
            </w:tcBorders>
          </w:tcPr>
          <w:p w14:paraId="357545BF" w14:textId="77777777" w:rsidR="00BA7142" w:rsidRDefault="00BA7142">
            <w:proofErr w:type="spellStart"/>
            <w:r>
              <w:t>Nyxoid</w:t>
            </w:r>
            <w:proofErr w:type="spellEnd"/>
          </w:p>
        </w:tc>
        <w:tc>
          <w:tcPr>
            <w:tcW w:w="1984" w:type="dxa"/>
            <w:tcBorders>
              <w:top w:val="single" w:sz="12" w:space="0" w:color="4775E7" w:themeColor="accent4"/>
              <w:left w:val="single" w:sz="4" w:space="0" w:color="4775E7" w:themeColor="accent4"/>
              <w:bottom w:val="single" w:sz="4" w:space="0" w:color="4775E7" w:themeColor="accent4"/>
              <w:right w:val="single" w:sz="12" w:space="0" w:color="4775E7" w:themeColor="accent4"/>
            </w:tcBorders>
          </w:tcPr>
          <w:p w14:paraId="6F017325" w14:textId="23C7A172" w:rsidR="00BA7142" w:rsidRPr="00B32CCD" w:rsidRDefault="1F4AE34D">
            <w:pPr>
              <w:pStyle w:val="Tablebullet1"/>
              <w:tabs>
                <w:tab w:val="clear" w:pos="397"/>
              </w:tabs>
              <w:ind w:left="0" w:firstLine="0"/>
              <w:rPr>
                <w:szCs w:val="21"/>
              </w:rPr>
            </w:pPr>
            <w:r w:rsidRPr="00B403EA">
              <w:rPr>
                <w:rFonts w:ascii="Open Sans" w:eastAsia="Open Sans" w:hAnsi="Open Sans" w:cs="Open Sans"/>
                <w:color w:val="474747"/>
                <w:szCs w:val="21"/>
              </w:rPr>
              <w:t xml:space="preserve"> </w:t>
            </w:r>
            <w:r w:rsidRPr="00F4384B">
              <w:rPr>
                <w:rFonts w:eastAsia="Open Sans" w:cs="Arial"/>
                <w:color w:val="000000" w:themeColor="text1"/>
                <w:szCs w:val="21"/>
              </w:rPr>
              <w:t xml:space="preserve">2 nasal sprays (2 single-dose units) </w:t>
            </w:r>
            <w:r w:rsidRPr="00F4384B">
              <w:rPr>
                <w:rFonts w:cs="Arial"/>
                <w:color w:val="000000" w:themeColor="text1"/>
                <w:szCs w:val="21"/>
              </w:rPr>
              <w:t xml:space="preserve"> </w:t>
            </w:r>
          </w:p>
        </w:tc>
      </w:tr>
      <w:tr w:rsidR="00BA7142" w14:paraId="17A8E3AA" w14:textId="77777777" w:rsidTr="09918D52">
        <w:trPr>
          <w:trHeight w:val="441"/>
        </w:trPr>
        <w:tc>
          <w:tcPr>
            <w:tcW w:w="1838"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tcPr>
          <w:p w14:paraId="37A5803D" w14:textId="77777777" w:rsidR="00BA7142" w:rsidRDefault="00BA7142">
            <w:pPr>
              <w:pStyle w:val="Tabletext6pt"/>
            </w:pPr>
            <w:r>
              <w:t>Prefilled syringe</w:t>
            </w:r>
          </w:p>
        </w:tc>
        <w:tc>
          <w:tcPr>
            <w:tcW w:w="1843"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63358005" w14:textId="77777777" w:rsidR="00BA7142" w:rsidRDefault="00BA7142">
            <w:pPr>
              <w:pStyle w:val="Tabletext6pt"/>
            </w:pPr>
            <w:r>
              <w:t>1mg/mL</w:t>
            </w:r>
          </w:p>
        </w:tc>
        <w:tc>
          <w:tcPr>
            <w:tcW w:w="1559"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167D342F" w14:textId="77777777" w:rsidR="00BA7142" w:rsidRDefault="00BA7142">
            <w:pPr>
              <w:pStyle w:val="Tabletext6pt"/>
            </w:pPr>
            <w:r>
              <w:t>400mcg IM</w:t>
            </w:r>
          </w:p>
        </w:tc>
        <w:tc>
          <w:tcPr>
            <w:tcW w:w="2977"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5C47A5EC" w14:textId="77777777" w:rsidR="00BA7142" w:rsidRDefault="00BA7142">
            <w:pPr>
              <w:pStyle w:val="Tabletext6pt"/>
            </w:pPr>
            <w:proofErr w:type="spellStart"/>
            <w:r>
              <w:t>Prenoxad</w:t>
            </w:r>
            <w:proofErr w:type="spellEnd"/>
          </w:p>
        </w:tc>
        <w:tc>
          <w:tcPr>
            <w:tcW w:w="1984"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tcPr>
          <w:p w14:paraId="43B52713" w14:textId="77777777" w:rsidR="00BA7142" w:rsidRDefault="00BA7142">
            <w:pPr>
              <w:pStyle w:val="Tablebullet1"/>
              <w:tabs>
                <w:tab w:val="clear" w:pos="397"/>
              </w:tabs>
              <w:ind w:left="0" w:firstLine="0"/>
            </w:pPr>
            <w:r>
              <w:t>1 x 2mL syringe</w:t>
            </w:r>
          </w:p>
        </w:tc>
      </w:tr>
      <w:tr w:rsidR="00BA7142" w14:paraId="46985C01" w14:textId="77777777" w:rsidTr="09918D52">
        <w:trPr>
          <w:trHeight w:val="441"/>
        </w:trPr>
        <w:tc>
          <w:tcPr>
            <w:tcW w:w="1838" w:type="dxa"/>
            <w:tcBorders>
              <w:top w:val="single" w:sz="4" w:space="0" w:color="4775E7" w:themeColor="accent4"/>
              <w:left w:val="single" w:sz="12" w:space="0" w:color="4775E7" w:themeColor="accent4"/>
              <w:bottom w:val="single" w:sz="12" w:space="0" w:color="4775E7" w:themeColor="accent4"/>
              <w:right w:val="single" w:sz="4" w:space="0" w:color="4775E7" w:themeColor="accent4"/>
            </w:tcBorders>
          </w:tcPr>
          <w:p w14:paraId="4532A97B" w14:textId="77777777" w:rsidR="00BA7142" w:rsidRDefault="00BA7142">
            <w:pPr>
              <w:pStyle w:val="Tabletext6pt"/>
            </w:pPr>
            <w:r>
              <w:t>Ampoule</w:t>
            </w:r>
          </w:p>
        </w:tc>
        <w:tc>
          <w:tcPr>
            <w:tcW w:w="1843" w:type="dxa"/>
            <w:tcBorders>
              <w:top w:val="single" w:sz="4" w:space="0" w:color="4775E7" w:themeColor="accent4"/>
              <w:left w:val="single" w:sz="4" w:space="0" w:color="4775E7" w:themeColor="accent4"/>
              <w:bottom w:val="single" w:sz="12" w:space="0" w:color="4775E7" w:themeColor="accent4"/>
              <w:right w:val="single" w:sz="4" w:space="0" w:color="4775E7" w:themeColor="accent4"/>
            </w:tcBorders>
          </w:tcPr>
          <w:p w14:paraId="439C9A6A" w14:textId="77777777" w:rsidR="00BA7142" w:rsidRDefault="00BA7142">
            <w:pPr>
              <w:pStyle w:val="Tabletext6pt"/>
            </w:pPr>
            <w:r>
              <w:t>400mcg/mL</w:t>
            </w:r>
          </w:p>
        </w:tc>
        <w:tc>
          <w:tcPr>
            <w:tcW w:w="1559" w:type="dxa"/>
            <w:tcBorders>
              <w:top w:val="single" w:sz="4" w:space="0" w:color="4775E7" w:themeColor="accent4"/>
              <w:left w:val="single" w:sz="4" w:space="0" w:color="4775E7" w:themeColor="accent4"/>
              <w:bottom w:val="single" w:sz="12" w:space="0" w:color="4775E7" w:themeColor="accent4"/>
              <w:right w:val="single" w:sz="4" w:space="0" w:color="4775E7" w:themeColor="accent4"/>
            </w:tcBorders>
          </w:tcPr>
          <w:p w14:paraId="69DCC054" w14:textId="77777777" w:rsidR="00BA7142" w:rsidRDefault="00BA7142">
            <w:pPr>
              <w:pStyle w:val="Tabletext6pt"/>
            </w:pPr>
            <w:r>
              <w:t>400mcg IM</w:t>
            </w:r>
          </w:p>
        </w:tc>
        <w:tc>
          <w:tcPr>
            <w:tcW w:w="2977" w:type="dxa"/>
            <w:tcBorders>
              <w:top w:val="single" w:sz="4" w:space="0" w:color="4775E7" w:themeColor="accent4"/>
              <w:left w:val="single" w:sz="4" w:space="0" w:color="4775E7" w:themeColor="accent4"/>
              <w:bottom w:val="single" w:sz="12" w:space="0" w:color="4775E7" w:themeColor="accent4"/>
              <w:right w:val="single" w:sz="4" w:space="0" w:color="4775E7" w:themeColor="accent4"/>
            </w:tcBorders>
          </w:tcPr>
          <w:p w14:paraId="54CB3EF7" w14:textId="77777777" w:rsidR="00BA7142" w:rsidRDefault="00BA7142">
            <w:pPr>
              <w:pStyle w:val="Tabletext6pt"/>
            </w:pPr>
            <w:proofErr w:type="spellStart"/>
            <w:r>
              <w:t>Junalox</w:t>
            </w:r>
            <w:proofErr w:type="spellEnd"/>
            <w:r>
              <w:t>, Naloxone Hydrochloride (DBL), Naloxone Juno, NALOXONE SXP</w:t>
            </w:r>
          </w:p>
        </w:tc>
        <w:tc>
          <w:tcPr>
            <w:tcW w:w="1984" w:type="dxa"/>
            <w:tcBorders>
              <w:top w:val="single" w:sz="4" w:space="0" w:color="4775E7" w:themeColor="accent4"/>
              <w:left w:val="single" w:sz="4" w:space="0" w:color="4775E7" w:themeColor="accent4"/>
              <w:bottom w:val="single" w:sz="12" w:space="0" w:color="4775E7" w:themeColor="accent4"/>
              <w:right w:val="single" w:sz="12" w:space="0" w:color="4775E7" w:themeColor="accent4"/>
            </w:tcBorders>
          </w:tcPr>
          <w:p w14:paraId="143B6B84" w14:textId="77777777" w:rsidR="00BA7142" w:rsidRDefault="00BA7142">
            <w:pPr>
              <w:pStyle w:val="Tablebullet1"/>
              <w:tabs>
                <w:tab w:val="clear" w:pos="397"/>
              </w:tabs>
              <w:ind w:left="0" w:firstLine="0"/>
            </w:pPr>
            <w:r>
              <w:t>5 x 1mL ampoules</w:t>
            </w:r>
          </w:p>
        </w:tc>
      </w:tr>
    </w:tbl>
    <w:p w14:paraId="05B12876" w14:textId="77777777" w:rsidR="00B82BF1" w:rsidRPr="00B82BF1" w:rsidRDefault="00B82BF1" w:rsidP="00B82BF1">
      <w:pPr>
        <w:pStyle w:val="Body"/>
      </w:pPr>
    </w:p>
    <w:p w14:paraId="3EDED242" w14:textId="3C894CA2" w:rsidR="006A4D1D" w:rsidRDefault="006A4D1D" w:rsidP="006A4D1D">
      <w:pPr>
        <w:pStyle w:val="Heading1"/>
      </w:pPr>
      <w:bookmarkStart w:id="36" w:name="_Toc183547678"/>
      <w:r>
        <w:t xml:space="preserve">Appendix </w:t>
      </w:r>
      <w:r w:rsidR="00A272F9">
        <w:t>4</w:t>
      </w:r>
      <w:r>
        <w:t xml:space="preserve">: </w:t>
      </w:r>
      <w:r w:rsidR="002C4C1B">
        <w:t xml:space="preserve">Naloxone </w:t>
      </w:r>
      <w:r w:rsidR="00955185">
        <w:t>s</w:t>
      </w:r>
      <w:r w:rsidR="002C4C1B">
        <w:t>upply c</w:t>
      </w:r>
      <w:r>
        <w:t xml:space="preserve">hecklist for </w:t>
      </w:r>
      <w:r w:rsidR="00A272F9">
        <w:t xml:space="preserve">approved </w:t>
      </w:r>
      <w:r>
        <w:t>workers</w:t>
      </w:r>
      <w:bookmarkEnd w:id="36"/>
    </w:p>
    <w:p w14:paraId="0EABE771" w14:textId="59597891" w:rsidR="00955185" w:rsidRPr="00397DB5" w:rsidRDefault="00955185" w:rsidP="00955185">
      <w:pPr>
        <w:pStyle w:val="Body"/>
        <w:rPr>
          <w:color w:val="4EA6DC" w:themeColor="accent3"/>
        </w:rPr>
      </w:pPr>
      <w:r>
        <w:t xml:space="preserve">This checklist </w:t>
      </w:r>
      <w:r w:rsidR="00470F76">
        <w:t>is provided for use</w:t>
      </w:r>
      <w:r>
        <w:t xml:space="preserve"> by an approved worker to determine if all the conditions for naloxone supply have been met.</w:t>
      </w:r>
    </w:p>
    <w:p w14:paraId="21628CC2" w14:textId="77777777" w:rsidR="002C4C1B" w:rsidRPr="002C4C1B" w:rsidRDefault="002C4C1B" w:rsidP="002C4C1B">
      <w:pPr>
        <w:pStyle w:val="Body"/>
      </w:pPr>
    </w:p>
    <w:tbl>
      <w:tblPr>
        <w:tblStyle w:val="TableGrid"/>
        <w:tblW w:w="0" w:type="auto"/>
        <w:tblLook w:val="04A0" w:firstRow="1" w:lastRow="0" w:firstColumn="1" w:lastColumn="0" w:noHBand="0" w:noVBand="1"/>
      </w:tblPr>
      <w:tblGrid>
        <w:gridCol w:w="8482"/>
        <w:gridCol w:w="850"/>
        <w:gridCol w:w="842"/>
      </w:tblGrid>
      <w:tr w:rsidR="006A4D1D" w14:paraId="3B7A958F" w14:textId="77777777" w:rsidTr="00EE4841">
        <w:tc>
          <w:tcPr>
            <w:tcW w:w="8482" w:type="dxa"/>
            <w:tcBorders>
              <w:top w:val="single" w:sz="12" w:space="0" w:color="4775E7" w:themeColor="accent4"/>
              <w:left w:val="single" w:sz="12" w:space="0" w:color="4775E7" w:themeColor="accent4"/>
              <w:bottom w:val="single" w:sz="12" w:space="0" w:color="4775E7" w:themeColor="accent4"/>
              <w:right w:val="single" w:sz="4" w:space="0" w:color="4775E7" w:themeColor="accent4"/>
            </w:tcBorders>
          </w:tcPr>
          <w:p w14:paraId="0534F430" w14:textId="4F7BDEC2" w:rsidR="006A4D1D" w:rsidRPr="002265A7" w:rsidRDefault="00F35091" w:rsidP="00E76DC2">
            <w:pPr>
              <w:pStyle w:val="Body"/>
              <w:rPr>
                <w:b/>
                <w:bCs/>
              </w:rPr>
            </w:pPr>
            <w:r w:rsidRPr="002265A7">
              <w:rPr>
                <w:b/>
                <w:bCs/>
              </w:rPr>
              <w:t xml:space="preserve">Naloxone supply questions for </w:t>
            </w:r>
            <w:r w:rsidR="00A272F9">
              <w:rPr>
                <w:b/>
                <w:bCs/>
              </w:rPr>
              <w:t xml:space="preserve">approved </w:t>
            </w:r>
            <w:r w:rsidRPr="002265A7">
              <w:rPr>
                <w:b/>
                <w:bCs/>
              </w:rPr>
              <w:t>workers</w:t>
            </w:r>
          </w:p>
        </w:tc>
        <w:tc>
          <w:tcPr>
            <w:tcW w:w="850" w:type="dxa"/>
            <w:tcBorders>
              <w:top w:val="single" w:sz="12" w:space="0" w:color="4775E7" w:themeColor="accent4"/>
              <w:left w:val="single" w:sz="4" w:space="0" w:color="4775E7" w:themeColor="accent4"/>
              <w:bottom w:val="single" w:sz="12" w:space="0" w:color="4775E7" w:themeColor="accent4"/>
              <w:right w:val="single" w:sz="4" w:space="0" w:color="4775E7" w:themeColor="accent4"/>
            </w:tcBorders>
          </w:tcPr>
          <w:p w14:paraId="5B88907B" w14:textId="77777777" w:rsidR="006A4D1D" w:rsidRPr="002265A7" w:rsidRDefault="006A4D1D" w:rsidP="00E76DC2">
            <w:pPr>
              <w:pStyle w:val="Body"/>
              <w:rPr>
                <w:b/>
                <w:bCs/>
              </w:rPr>
            </w:pPr>
            <w:r w:rsidRPr="002265A7">
              <w:rPr>
                <w:b/>
                <w:bCs/>
              </w:rPr>
              <w:t>Yes</w:t>
            </w:r>
          </w:p>
        </w:tc>
        <w:tc>
          <w:tcPr>
            <w:tcW w:w="842" w:type="dxa"/>
            <w:tcBorders>
              <w:top w:val="single" w:sz="12" w:space="0" w:color="4775E7" w:themeColor="accent4"/>
              <w:left w:val="single" w:sz="4" w:space="0" w:color="4775E7" w:themeColor="accent4"/>
              <w:bottom w:val="single" w:sz="12" w:space="0" w:color="4775E7" w:themeColor="accent4"/>
              <w:right w:val="single" w:sz="12" w:space="0" w:color="4775E7" w:themeColor="accent4"/>
            </w:tcBorders>
          </w:tcPr>
          <w:p w14:paraId="211B9D9F" w14:textId="77777777" w:rsidR="006A4D1D" w:rsidRPr="002265A7" w:rsidRDefault="006A4D1D" w:rsidP="00E76DC2">
            <w:pPr>
              <w:pStyle w:val="Body"/>
              <w:rPr>
                <w:b/>
                <w:bCs/>
              </w:rPr>
            </w:pPr>
            <w:r w:rsidRPr="002265A7">
              <w:rPr>
                <w:b/>
                <w:bCs/>
              </w:rPr>
              <w:t>No</w:t>
            </w:r>
          </w:p>
        </w:tc>
      </w:tr>
      <w:tr w:rsidR="001637F5" w14:paraId="367C537A" w14:textId="77777777" w:rsidTr="00EE4841">
        <w:tc>
          <w:tcPr>
            <w:tcW w:w="10174" w:type="dxa"/>
            <w:gridSpan w:val="3"/>
            <w:tcBorders>
              <w:left w:val="single" w:sz="12" w:space="0" w:color="4775E7" w:themeColor="accent4"/>
              <w:right w:val="single" w:sz="12" w:space="0" w:color="4775E7" w:themeColor="accent4"/>
            </w:tcBorders>
            <w:shd w:val="clear" w:color="auto" w:fill="DAE3FA" w:themeFill="accent4" w:themeFillTint="33"/>
          </w:tcPr>
          <w:p w14:paraId="7CC89801" w14:textId="526F4817" w:rsidR="001637F5" w:rsidRPr="003A4E1B" w:rsidRDefault="003A4E1B" w:rsidP="00E76DC2">
            <w:pPr>
              <w:pStyle w:val="Body"/>
              <w:rPr>
                <w:b/>
                <w:bCs/>
              </w:rPr>
            </w:pPr>
            <w:r w:rsidRPr="003A4E1B">
              <w:rPr>
                <w:b/>
                <w:bCs/>
              </w:rPr>
              <w:t xml:space="preserve">Check with the </w:t>
            </w:r>
            <w:r w:rsidR="00A272F9">
              <w:rPr>
                <w:b/>
                <w:bCs/>
              </w:rPr>
              <w:t>person</w:t>
            </w:r>
          </w:p>
        </w:tc>
      </w:tr>
      <w:tr w:rsidR="00A147D1" w14:paraId="600704A5" w14:textId="77777777" w:rsidTr="00EE4841">
        <w:tc>
          <w:tcPr>
            <w:tcW w:w="8482" w:type="dxa"/>
            <w:tcBorders>
              <w:top w:val="single" w:sz="12" w:space="0" w:color="4775E7" w:themeColor="accent4"/>
              <w:left w:val="single" w:sz="12" w:space="0" w:color="4775E7" w:themeColor="accent4"/>
              <w:bottom w:val="single" w:sz="4" w:space="0" w:color="4775E7" w:themeColor="accent4"/>
              <w:right w:val="single" w:sz="4" w:space="0" w:color="4775E7" w:themeColor="accent4"/>
            </w:tcBorders>
            <w:shd w:val="clear" w:color="auto" w:fill="FFFFFF" w:themeFill="background1"/>
          </w:tcPr>
          <w:p w14:paraId="4720D454" w14:textId="5AF4CCB3" w:rsidR="00A147D1" w:rsidRPr="00216DAF" w:rsidRDefault="00A147D1" w:rsidP="00E76DC2">
            <w:pPr>
              <w:pStyle w:val="Body"/>
            </w:pPr>
            <w:r w:rsidRPr="00216DAF">
              <w:t>Have I confirmed t</w:t>
            </w:r>
            <w:r w:rsidR="00B01842">
              <w:t>he consumer understands</w:t>
            </w:r>
            <w:r w:rsidRPr="00216DAF">
              <w:t xml:space="preserve"> naloxone can only be used for a</w:t>
            </w:r>
            <w:r w:rsidR="00C620B4">
              <w:t xml:space="preserve">n </w:t>
            </w:r>
            <w:r w:rsidRPr="00216DAF">
              <w:t>opioid overdose and not an overdose due to other drugs</w:t>
            </w:r>
            <w:r w:rsidR="00A60BD7">
              <w:t>?</w:t>
            </w:r>
          </w:p>
        </w:tc>
        <w:tc>
          <w:tcPr>
            <w:tcW w:w="850" w:type="dxa"/>
            <w:tcBorders>
              <w:top w:val="single" w:sz="12" w:space="0" w:color="4775E7" w:themeColor="accent4"/>
              <w:left w:val="single" w:sz="4" w:space="0" w:color="4775E7" w:themeColor="accent4"/>
              <w:bottom w:val="single" w:sz="4" w:space="0" w:color="4775E7" w:themeColor="accent4"/>
              <w:right w:val="single" w:sz="4" w:space="0" w:color="4775E7" w:themeColor="accent4"/>
            </w:tcBorders>
            <w:shd w:val="clear" w:color="auto" w:fill="FFFFFF" w:themeFill="background1"/>
          </w:tcPr>
          <w:p w14:paraId="517E86A3" w14:textId="77777777" w:rsidR="00A147D1" w:rsidRPr="00216DAF" w:rsidRDefault="00A147D1" w:rsidP="00E76DC2">
            <w:pPr>
              <w:pStyle w:val="Body"/>
            </w:pPr>
          </w:p>
        </w:tc>
        <w:tc>
          <w:tcPr>
            <w:tcW w:w="842" w:type="dxa"/>
            <w:tcBorders>
              <w:top w:val="single" w:sz="12" w:space="0" w:color="4775E7" w:themeColor="accent4"/>
              <w:left w:val="single" w:sz="4" w:space="0" w:color="4775E7" w:themeColor="accent4"/>
              <w:bottom w:val="single" w:sz="4" w:space="0" w:color="4775E7" w:themeColor="accent4"/>
              <w:right w:val="single" w:sz="12" w:space="0" w:color="4775E7" w:themeColor="accent4"/>
            </w:tcBorders>
            <w:shd w:val="clear" w:color="auto" w:fill="FFFFFF" w:themeFill="background1"/>
          </w:tcPr>
          <w:p w14:paraId="7DFFF92C" w14:textId="77777777" w:rsidR="00A147D1" w:rsidRPr="00216DAF" w:rsidRDefault="00A147D1" w:rsidP="00E76DC2">
            <w:pPr>
              <w:pStyle w:val="Body"/>
            </w:pPr>
          </w:p>
        </w:tc>
      </w:tr>
      <w:tr w:rsidR="006A4D1D" w14:paraId="09CBAE70" w14:textId="77777777" w:rsidTr="00EE4841">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shd w:val="clear" w:color="auto" w:fill="FFFFFF" w:themeFill="background1"/>
          </w:tcPr>
          <w:p w14:paraId="0A92D7D7" w14:textId="122D7373" w:rsidR="006A4D1D" w:rsidRPr="00216DAF" w:rsidRDefault="00A147D1" w:rsidP="00E76DC2">
            <w:pPr>
              <w:pStyle w:val="Body"/>
            </w:pPr>
            <w:r w:rsidRPr="00216DAF">
              <w:t xml:space="preserve">Have I confirmed the </w:t>
            </w:r>
            <w:r w:rsidR="00A272F9">
              <w:t>person</w:t>
            </w:r>
            <w:r w:rsidR="00A272F9" w:rsidRPr="00216DAF">
              <w:t xml:space="preserve"> </w:t>
            </w:r>
            <w:r w:rsidRPr="00216DAF">
              <w:t>has no contraindication</w:t>
            </w:r>
            <w:r>
              <w:t>/</w:t>
            </w:r>
            <w:r w:rsidR="000B06CE">
              <w:t xml:space="preserve"> </w:t>
            </w:r>
            <w:r>
              <w:t>precautions</w:t>
            </w:r>
            <w:r w:rsidRPr="00216DAF">
              <w:t xml:space="preserve"> to using naloxone</w:t>
            </w:r>
            <w:r w:rsidR="00A60BD7">
              <w:t>?</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shd w:val="clear" w:color="auto" w:fill="FFFFFF" w:themeFill="background1"/>
          </w:tcPr>
          <w:p w14:paraId="3E6EF92B" w14:textId="77777777" w:rsidR="006A4D1D" w:rsidRPr="00216DAF" w:rsidRDefault="006A4D1D" w:rsidP="00E76DC2">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shd w:val="clear" w:color="auto" w:fill="FFFFFF" w:themeFill="background1"/>
          </w:tcPr>
          <w:p w14:paraId="4259CAF3" w14:textId="77777777" w:rsidR="006A4D1D" w:rsidRPr="00216DAF" w:rsidRDefault="006A4D1D" w:rsidP="00E76DC2">
            <w:pPr>
              <w:pStyle w:val="Body"/>
            </w:pPr>
          </w:p>
        </w:tc>
      </w:tr>
      <w:tr w:rsidR="006A4D1D" w14:paraId="11EA6127" w14:textId="77777777" w:rsidTr="00EE4841">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shd w:val="clear" w:color="auto" w:fill="FFFFFF" w:themeFill="background1"/>
          </w:tcPr>
          <w:p w14:paraId="65EFB037" w14:textId="3C1FE5F9" w:rsidR="006A4D1D" w:rsidRPr="00216DAF" w:rsidRDefault="006A4D1D" w:rsidP="00E76DC2">
            <w:pPr>
              <w:pStyle w:val="Body"/>
            </w:pPr>
            <w:r w:rsidRPr="00216DAF">
              <w:t xml:space="preserve">Have I educated the </w:t>
            </w:r>
            <w:r w:rsidR="00A272F9">
              <w:t xml:space="preserve">person </w:t>
            </w:r>
            <w:r w:rsidR="00AB1E5A">
              <w:t xml:space="preserve">about </w:t>
            </w:r>
            <w:r w:rsidR="00AB1E5A" w:rsidRPr="00216DAF">
              <w:t xml:space="preserve">opioid overdose </w:t>
            </w:r>
            <w:r w:rsidR="0072165B">
              <w:t>response</w:t>
            </w:r>
            <w:r w:rsidR="00AB1E5A">
              <w:t xml:space="preserve">, including </w:t>
            </w:r>
            <w:r w:rsidRPr="00216DAF">
              <w:t>how to use naloxone</w:t>
            </w:r>
            <w:r w:rsidR="00A60BD7">
              <w:t>?</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shd w:val="clear" w:color="auto" w:fill="FFFFFF" w:themeFill="background1"/>
          </w:tcPr>
          <w:p w14:paraId="37480A4B" w14:textId="77777777" w:rsidR="006A4D1D" w:rsidRPr="00216DAF" w:rsidRDefault="006A4D1D" w:rsidP="00E76DC2">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shd w:val="clear" w:color="auto" w:fill="FFFFFF" w:themeFill="background1"/>
          </w:tcPr>
          <w:p w14:paraId="61BFB0B1" w14:textId="77777777" w:rsidR="006A4D1D" w:rsidRPr="00216DAF" w:rsidRDefault="006A4D1D" w:rsidP="00E76DC2">
            <w:pPr>
              <w:pStyle w:val="Body"/>
            </w:pPr>
          </w:p>
        </w:tc>
      </w:tr>
      <w:tr w:rsidR="006A4D1D" w14:paraId="5DFD30D9" w14:textId="77777777" w:rsidTr="00E20E45">
        <w:tc>
          <w:tcPr>
            <w:tcW w:w="8482" w:type="dxa"/>
            <w:tcBorders>
              <w:top w:val="single" w:sz="4" w:space="0" w:color="4775E7" w:themeColor="accent4"/>
              <w:left w:val="single" w:sz="12" w:space="0" w:color="4775E7" w:themeColor="accent4"/>
              <w:bottom w:val="single" w:sz="12" w:space="0" w:color="4775E7" w:themeColor="accent4"/>
              <w:right w:val="single" w:sz="4" w:space="0" w:color="4775E7" w:themeColor="accent4"/>
            </w:tcBorders>
            <w:shd w:val="clear" w:color="auto" w:fill="FFFFFF" w:themeFill="background1"/>
          </w:tcPr>
          <w:p w14:paraId="679DC964" w14:textId="06DB8F3B" w:rsidR="006A4D1D" w:rsidRPr="00216DAF" w:rsidRDefault="00A55336" w:rsidP="00E76DC2">
            <w:pPr>
              <w:pStyle w:val="Body"/>
            </w:pPr>
            <w:r>
              <w:t xml:space="preserve">Have I </w:t>
            </w:r>
            <w:r w:rsidR="005E23FF">
              <w:t>offered</w:t>
            </w:r>
            <w:r>
              <w:t xml:space="preserve"> the </w:t>
            </w:r>
            <w:r w:rsidR="00A272F9">
              <w:t xml:space="preserve">person </w:t>
            </w:r>
            <w:r w:rsidR="005E23FF">
              <w:t>a</w:t>
            </w:r>
            <w:r>
              <w:t xml:space="preserve"> </w:t>
            </w:r>
            <w:r w:rsidR="00E92ECB">
              <w:t xml:space="preserve">naloxone </w:t>
            </w:r>
            <w:r>
              <w:t>fact sheet</w:t>
            </w:r>
            <w:r w:rsidR="00E92ECB">
              <w:t>?</w:t>
            </w:r>
          </w:p>
        </w:tc>
        <w:tc>
          <w:tcPr>
            <w:tcW w:w="850" w:type="dxa"/>
            <w:tcBorders>
              <w:top w:val="single" w:sz="4" w:space="0" w:color="4775E7" w:themeColor="accent4"/>
              <w:left w:val="single" w:sz="4" w:space="0" w:color="4775E7" w:themeColor="accent4"/>
              <w:bottom w:val="single" w:sz="12" w:space="0" w:color="4775E7" w:themeColor="accent4"/>
              <w:right w:val="single" w:sz="4" w:space="0" w:color="4775E7" w:themeColor="accent4"/>
            </w:tcBorders>
            <w:shd w:val="clear" w:color="auto" w:fill="FFFFFF" w:themeFill="background1"/>
          </w:tcPr>
          <w:p w14:paraId="2B43F252" w14:textId="77777777" w:rsidR="006A4D1D" w:rsidRPr="00216DAF" w:rsidRDefault="006A4D1D" w:rsidP="00E76DC2">
            <w:pPr>
              <w:pStyle w:val="Body"/>
            </w:pPr>
          </w:p>
        </w:tc>
        <w:tc>
          <w:tcPr>
            <w:tcW w:w="842" w:type="dxa"/>
            <w:tcBorders>
              <w:top w:val="single" w:sz="4" w:space="0" w:color="4775E7" w:themeColor="accent4"/>
              <w:left w:val="single" w:sz="4" w:space="0" w:color="4775E7" w:themeColor="accent4"/>
              <w:bottom w:val="single" w:sz="12" w:space="0" w:color="4775E7" w:themeColor="accent4"/>
              <w:right w:val="single" w:sz="12" w:space="0" w:color="4775E7" w:themeColor="accent4"/>
            </w:tcBorders>
            <w:shd w:val="clear" w:color="auto" w:fill="FFFFFF" w:themeFill="background1"/>
          </w:tcPr>
          <w:p w14:paraId="68B40A54" w14:textId="77777777" w:rsidR="006A4D1D" w:rsidRPr="00216DAF" w:rsidRDefault="006A4D1D" w:rsidP="00E76DC2">
            <w:pPr>
              <w:pStyle w:val="Body"/>
            </w:pPr>
          </w:p>
        </w:tc>
      </w:tr>
      <w:tr w:rsidR="00EE4841" w14:paraId="0839CF34" w14:textId="77777777" w:rsidTr="00E20E45">
        <w:tc>
          <w:tcPr>
            <w:tcW w:w="10174" w:type="dxa"/>
            <w:gridSpan w:val="3"/>
            <w:tcBorders>
              <w:top w:val="single" w:sz="4" w:space="0" w:color="4775E7" w:themeColor="accent4"/>
              <w:left w:val="single" w:sz="12" w:space="0" w:color="4775E7" w:themeColor="accent4"/>
              <w:bottom w:val="single" w:sz="12" w:space="0" w:color="4775E7" w:themeColor="accent4"/>
              <w:right w:val="single" w:sz="12" w:space="0" w:color="4775E7" w:themeColor="accent4"/>
            </w:tcBorders>
            <w:shd w:val="clear" w:color="auto" w:fill="DAE3FA" w:themeFill="accent4" w:themeFillTint="33"/>
          </w:tcPr>
          <w:p w14:paraId="6CBF76B4" w14:textId="408381F5" w:rsidR="00EE4841" w:rsidRPr="00EE4841" w:rsidRDefault="00EE4841" w:rsidP="00E76DC2">
            <w:pPr>
              <w:pStyle w:val="Body"/>
              <w:rPr>
                <w:b/>
                <w:bCs/>
              </w:rPr>
            </w:pPr>
            <w:r w:rsidRPr="00EE4841">
              <w:rPr>
                <w:b/>
                <w:bCs/>
              </w:rPr>
              <w:t>Check the product</w:t>
            </w:r>
          </w:p>
        </w:tc>
      </w:tr>
      <w:tr w:rsidR="006A4D1D" w14:paraId="38E94F2C" w14:textId="77777777" w:rsidTr="00E20E45">
        <w:tc>
          <w:tcPr>
            <w:tcW w:w="8482" w:type="dxa"/>
            <w:tcBorders>
              <w:top w:val="single" w:sz="12" w:space="0" w:color="4775E7" w:themeColor="accent4"/>
              <w:left w:val="single" w:sz="12" w:space="0" w:color="4775E7" w:themeColor="accent4"/>
              <w:bottom w:val="single" w:sz="4" w:space="0" w:color="4775E7" w:themeColor="accent4"/>
              <w:right w:val="single" w:sz="4" w:space="0" w:color="4775E7" w:themeColor="accent4"/>
            </w:tcBorders>
            <w:shd w:val="clear" w:color="auto" w:fill="FFFFFF" w:themeFill="background1"/>
          </w:tcPr>
          <w:p w14:paraId="5547EA18" w14:textId="30126EA0" w:rsidR="006A4D1D" w:rsidRPr="00216DAF" w:rsidRDefault="006A4D1D" w:rsidP="00E76DC2">
            <w:pPr>
              <w:pStyle w:val="Body"/>
            </w:pPr>
            <w:r w:rsidRPr="00216DAF">
              <w:t xml:space="preserve">Is the </w:t>
            </w:r>
            <w:r>
              <w:t xml:space="preserve">naloxone </w:t>
            </w:r>
            <w:r w:rsidR="000B06CE" w:rsidRPr="00216DAF">
              <w:t>p</w:t>
            </w:r>
            <w:r w:rsidR="000B06CE">
              <w:t>roduct</w:t>
            </w:r>
            <w:r w:rsidR="000B06CE" w:rsidRPr="00216DAF">
              <w:t xml:space="preserve"> </w:t>
            </w:r>
            <w:r w:rsidRPr="00216DAF">
              <w:t>in date</w:t>
            </w:r>
            <w:r w:rsidR="00B23239">
              <w:t>?</w:t>
            </w:r>
          </w:p>
        </w:tc>
        <w:tc>
          <w:tcPr>
            <w:tcW w:w="850" w:type="dxa"/>
            <w:tcBorders>
              <w:top w:val="single" w:sz="12" w:space="0" w:color="4775E7" w:themeColor="accent4"/>
              <w:left w:val="single" w:sz="4" w:space="0" w:color="4775E7" w:themeColor="accent4"/>
              <w:bottom w:val="single" w:sz="4" w:space="0" w:color="4775E7" w:themeColor="accent4"/>
              <w:right w:val="single" w:sz="4" w:space="0" w:color="4775E7" w:themeColor="accent4"/>
            </w:tcBorders>
            <w:shd w:val="clear" w:color="auto" w:fill="FFFFFF" w:themeFill="background1"/>
          </w:tcPr>
          <w:p w14:paraId="42EC7ED3" w14:textId="77777777" w:rsidR="006A4D1D" w:rsidRPr="00216DAF" w:rsidRDefault="006A4D1D" w:rsidP="00E76DC2">
            <w:pPr>
              <w:pStyle w:val="Body"/>
            </w:pPr>
          </w:p>
        </w:tc>
        <w:tc>
          <w:tcPr>
            <w:tcW w:w="842" w:type="dxa"/>
            <w:tcBorders>
              <w:top w:val="single" w:sz="12" w:space="0" w:color="4775E7" w:themeColor="accent4"/>
              <w:left w:val="single" w:sz="4" w:space="0" w:color="4775E7" w:themeColor="accent4"/>
              <w:bottom w:val="single" w:sz="4" w:space="0" w:color="4775E7" w:themeColor="accent4"/>
              <w:right w:val="single" w:sz="12" w:space="0" w:color="4775E7" w:themeColor="accent4"/>
            </w:tcBorders>
            <w:shd w:val="clear" w:color="auto" w:fill="FFFFFF" w:themeFill="background1"/>
          </w:tcPr>
          <w:p w14:paraId="05CA31E8" w14:textId="77777777" w:rsidR="006A4D1D" w:rsidRPr="00216DAF" w:rsidRDefault="006A4D1D" w:rsidP="00E76DC2">
            <w:pPr>
              <w:pStyle w:val="Body"/>
            </w:pPr>
          </w:p>
        </w:tc>
      </w:tr>
      <w:tr w:rsidR="006A4D1D" w14:paraId="34046F5F" w14:textId="77777777" w:rsidTr="00EE4841">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shd w:val="clear" w:color="auto" w:fill="FFFFFF" w:themeFill="background1"/>
          </w:tcPr>
          <w:p w14:paraId="698F262B" w14:textId="4E2ABFB3" w:rsidR="006A4D1D" w:rsidRPr="00216DAF" w:rsidRDefault="006A4D1D" w:rsidP="00E76DC2">
            <w:pPr>
              <w:pStyle w:val="Body"/>
            </w:pPr>
            <w:r w:rsidRPr="00216DAF">
              <w:t xml:space="preserve">Is the </w:t>
            </w:r>
            <w:r w:rsidR="000B06CE" w:rsidRPr="00216DAF">
              <w:t>p</w:t>
            </w:r>
            <w:r w:rsidR="000B06CE">
              <w:t>roduct packaging</w:t>
            </w:r>
            <w:r w:rsidR="000B06CE" w:rsidRPr="00216DAF">
              <w:t xml:space="preserve"> </w:t>
            </w:r>
            <w:r w:rsidRPr="00216DAF">
              <w:t xml:space="preserve">labelled with the name </w:t>
            </w:r>
            <w:r>
              <w:t xml:space="preserve">and address </w:t>
            </w:r>
            <w:r w:rsidRPr="00216DAF">
              <w:t xml:space="preserve">of </w:t>
            </w:r>
            <w:r>
              <w:t xml:space="preserve">the </w:t>
            </w:r>
            <w:r w:rsidRPr="00216DAF">
              <w:t>organisation</w:t>
            </w:r>
            <w:r w:rsidR="00B23239">
              <w:t>?</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shd w:val="clear" w:color="auto" w:fill="FFFFFF" w:themeFill="background1"/>
          </w:tcPr>
          <w:p w14:paraId="33B841FF" w14:textId="77777777" w:rsidR="006A4D1D" w:rsidRPr="00216DAF" w:rsidRDefault="006A4D1D" w:rsidP="00E76DC2">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shd w:val="clear" w:color="auto" w:fill="FFFFFF" w:themeFill="background1"/>
          </w:tcPr>
          <w:p w14:paraId="3EC8AF93" w14:textId="77777777" w:rsidR="006A4D1D" w:rsidRPr="00216DAF" w:rsidRDefault="006A4D1D" w:rsidP="00E76DC2">
            <w:pPr>
              <w:pStyle w:val="Body"/>
            </w:pPr>
          </w:p>
        </w:tc>
      </w:tr>
      <w:tr w:rsidR="006A4D1D" w14:paraId="2AA57855" w14:textId="77777777" w:rsidTr="00E20E45">
        <w:tc>
          <w:tcPr>
            <w:tcW w:w="8482" w:type="dxa"/>
            <w:tcBorders>
              <w:top w:val="single" w:sz="4" w:space="0" w:color="4775E7" w:themeColor="accent4"/>
              <w:left w:val="single" w:sz="12" w:space="0" w:color="4775E7" w:themeColor="accent4"/>
              <w:bottom w:val="single" w:sz="12" w:space="0" w:color="4775E7" w:themeColor="accent4"/>
              <w:right w:val="single" w:sz="4" w:space="0" w:color="4775E7" w:themeColor="accent4"/>
            </w:tcBorders>
            <w:shd w:val="clear" w:color="auto" w:fill="FFFFFF" w:themeFill="background1"/>
          </w:tcPr>
          <w:p w14:paraId="2931689A" w14:textId="08664B52" w:rsidR="006A4D1D" w:rsidRPr="00216DAF" w:rsidRDefault="006A4D1D" w:rsidP="00E76DC2">
            <w:pPr>
              <w:pStyle w:val="Body"/>
            </w:pPr>
            <w:r w:rsidRPr="00216DAF">
              <w:t>Is the naloxone being given out free of charge</w:t>
            </w:r>
            <w:r w:rsidR="00B23239">
              <w:t>?</w:t>
            </w:r>
          </w:p>
        </w:tc>
        <w:tc>
          <w:tcPr>
            <w:tcW w:w="850" w:type="dxa"/>
            <w:tcBorders>
              <w:top w:val="single" w:sz="4" w:space="0" w:color="4775E7" w:themeColor="accent4"/>
              <w:left w:val="single" w:sz="4" w:space="0" w:color="4775E7" w:themeColor="accent4"/>
              <w:bottom w:val="single" w:sz="12" w:space="0" w:color="4775E7" w:themeColor="accent4"/>
              <w:right w:val="single" w:sz="4" w:space="0" w:color="4775E7" w:themeColor="accent4"/>
            </w:tcBorders>
            <w:shd w:val="clear" w:color="auto" w:fill="FFFFFF" w:themeFill="background1"/>
          </w:tcPr>
          <w:p w14:paraId="6786B4A9" w14:textId="77777777" w:rsidR="006A4D1D" w:rsidRPr="00216DAF" w:rsidRDefault="006A4D1D" w:rsidP="00E76DC2">
            <w:pPr>
              <w:pStyle w:val="Body"/>
            </w:pPr>
          </w:p>
        </w:tc>
        <w:tc>
          <w:tcPr>
            <w:tcW w:w="842" w:type="dxa"/>
            <w:tcBorders>
              <w:top w:val="single" w:sz="4" w:space="0" w:color="4775E7" w:themeColor="accent4"/>
              <w:left w:val="single" w:sz="4" w:space="0" w:color="4775E7" w:themeColor="accent4"/>
              <w:bottom w:val="single" w:sz="12" w:space="0" w:color="4775E7" w:themeColor="accent4"/>
              <w:right w:val="single" w:sz="12" w:space="0" w:color="4775E7" w:themeColor="accent4"/>
            </w:tcBorders>
            <w:shd w:val="clear" w:color="auto" w:fill="FFFFFF" w:themeFill="background1"/>
          </w:tcPr>
          <w:p w14:paraId="35CD93A2" w14:textId="77777777" w:rsidR="006A4D1D" w:rsidRPr="00216DAF" w:rsidRDefault="006A4D1D" w:rsidP="00E76DC2">
            <w:pPr>
              <w:pStyle w:val="Body"/>
            </w:pPr>
          </w:p>
        </w:tc>
      </w:tr>
      <w:tr w:rsidR="00EE4841" w14:paraId="35EA1B77" w14:textId="77777777" w:rsidTr="00E20E45">
        <w:tc>
          <w:tcPr>
            <w:tcW w:w="10174" w:type="dxa"/>
            <w:gridSpan w:val="3"/>
            <w:tcBorders>
              <w:top w:val="single" w:sz="4" w:space="0" w:color="4775E7" w:themeColor="accent4"/>
              <w:left w:val="single" w:sz="12" w:space="0" w:color="4775E7" w:themeColor="accent4"/>
              <w:bottom w:val="single" w:sz="12" w:space="0" w:color="4775E7" w:themeColor="accent4"/>
              <w:right w:val="single" w:sz="12" w:space="0" w:color="4775E7" w:themeColor="accent4"/>
            </w:tcBorders>
            <w:shd w:val="clear" w:color="auto" w:fill="DAE3FA" w:themeFill="accent4" w:themeFillTint="33"/>
          </w:tcPr>
          <w:p w14:paraId="29016771" w14:textId="6E97FA0A" w:rsidR="00EE4841" w:rsidRPr="00E20E45" w:rsidRDefault="00EE4841" w:rsidP="00E76DC2">
            <w:pPr>
              <w:pStyle w:val="Body"/>
              <w:rPr>
                <w:b/>
                <w:bCs/>
              </w:rPr>
            </w:pPr>
            <w:r w:rsidRPr="00E20E45">
              <w:rPr>
                <w:b/>
                <w:bCs/>
              </w:rPr>
              <w:t xml:space="preserve">Record </w:t>
            </w:r>
            <w:r w:rsidR="0032685D">
              <w:rPr>
                <w:b/>
                <w:bCs/>
              </w:rPr>
              <w:t>keeping</w:t>
            </w:r>
          </w:p>
        </w:tc>
      </w:tr>
      <w:tr w:rsidR="006A4D1D" w14:paraId="22E3D68F" w14:textId="77777777" w:rsidTr="00EE4841">
        <w:tc>
          <w:tcPr>
            <w:tcW w:w="8482" w:type="dxa"/>
            <w:tcBorders>
              <w:top w:val="single" w:sz="4" w:space="0" w:color="4775E7" w:themeColor="accent4"/>
              <w:left w:val="single" w:sz="12" w:space="0" w:color="4775E7" w:themeColor="accent4"/>
              <w:bottom w:val="single" w:sz="12" w:space="0" w:color="4775E7" w:themeColor="accent4"/>
              <w:right w:val="single" w:sz="4" w:space="0" w:color="4775E7" w:themeColor="accent4"/>
            </w:tcBorders>
            <w:shd w:val="clear" w:color="auto" w:fill="FFFFFF" w:themeFill="background1"/>
          </w:tcPr>
          <w:p w14:paraId="29061D7C" w14:textId="59090C1E" w:rsidR="006A4D1D" w:rsidRPr="00216DAF" w:rsidRDefault="006A4D1D" w:rsidP="00E76DC2">
            <w:pPr>
              <w:pStyle w:val="Body"/>
            </w:pPr>
            <w:r w:rsidRPr="00216DAF">
              <w:t xml:space="preserve">Have I recorded </w:t>
            </w:r>
            <w:r w:rsidR="006912BB">
              <w:t xml:space="preserve">the details of </w:t>
            </w:r>
            <w:r w:rsidRPr="00216DAF">
              <w:t xml:space="preserve">the </w:t>
            </w:r>
            <w:r w:rsidR="000020D6">
              <w:t>supply</w:t>
            </w:r>
            <w:r w:rsidRPr="00216DAF">
              <w:t xml:space="preserve"> in the </w:t>
            </w:r>
            <w:r w:rsidR="00F57BD0">
              <w:t>online</w:t>
            </w:r>
            <w:r w:rsidR="00F57BD0" w:rsidRPr="00216DAF">
              <w:t xml:space="preserve"> </w:t>
            </w:r>
            <w:r w:rsidR="002D19C3">
              <w:t>Pharmacy Programs Administrator Registration and Claiming P</w:t>
            </w:r>
            <w:r w:rsidRPr="00216DAF">
              <w:t>ortal</w:t>
            </w:r>
            <w:r w:rsidR="00B23239">
              <w:t>?</w:t>
            </w:r>
            <w:r w:rsidRPr="00216DAF">
              <w:t xml:space="preserve"> </w:t>
            </w:r>
          </w:p>
        </w:tc>
        <w:tc>
          <w:tcPr>
            <w:tcW w:w="850" w:type="dxa"/>
            <w:tcBorders>
              <w:top w:val="single" w:sz="4" w:space="0" w:color="4775E7" w:themeColor="accent4"/>
              <w:left w:val="single" w:sz="4" w:space="0" w:color="4775E7" w:themeColor="accent4"/>
              <w:bottom w:val="single" w:sz="12" w:space="0" w:color="4775E7" w:themeColor="accent4"/>
              <w:right w:val="single" w:sz="4" w:space="0" w:color="4775E7" w:themeColor="accent4"/>
            </w:tcBorders>
            <w:shd w:val="clear" w:color="auto" w:fill="FFFFFF" w:themeFill="background1"/>
          </w:tcPr>
          <w:p w14:paraId="6AA5F842" w14:textId="77777777" w:rsidR="006A4D1D" w:rsidRPr="00216DAF" w:rsidRDefault="006A4D1D" w:rsidP="00E76DC2">
            <w:pPr>
              <w:pStyle w:val="Body"/>
            </w:pPr>
          </w:p>
        </w:tc>
        <w:tc>
          <w:tcPr>
            <w:tcW w:w="842" w:type="dxa"/>
            <w:tcBorders>
              <w:top w:val="single" w:sz="4" w:space="0" w:color="4775E7" w:themeColor="accent4"/>
              <w:left w:val="single" w:sz="4" w:space="0" w:color="4775E7" w:themeColor="accent4"/>
              <w:bottom w:val="single" w:sz="12" w:space="0" w:color="4775E7" w:themeColor="accent4"/>
              <w:right w:val="single" w:sz="12" w:space="0" w:color="4775E7" w:themeColor="accent4"/>
            </w:tcBorders>
            <w:shd w:val="clear" w:color="auto" w:fill="FFFFFF" w:themeFill="background1"/>
          </w:tcPr>
          <w:p w14:paraId="7C31F07D" w14:textId="77777777" w:rsidR="006A4D1D" w:rsidRPr="00216DAF" w:rsidRDefault="006A4D1D" w:rsidP="00E76DC2">
            <w:pPr>
              <w:pStyle w:val="Body"/>
            </w:pPr>
          </w:p>
        </w:tc>
      </w:tr>
    </w:tbl>
    <w:p w14:paraId="2FAEA242" w14:textId="3A893016" w:rsidR="00372ED3" w:rsidRDefault="00372ED3" w:rsidP="00122015">
      <w:pPr>
        <w:pStyle w:val="Body"/>
      </w:pPr>
    </w:p>
    <w:p w14:paraId="3F18503C" w14:textId="7648403D" w:rsidR="00D64C7C" w:rsidRDefault="00372ED3" w:rsidP="00B93EE6">
      <w:pPr>
        <w:pStyle w:val="Heading1"/>
      </w:pPr>
      <w:r>
        <w:br w:type="page"/>
      </w:r>
      <w:bookmarkStart w:id="37" w:name="_Toc183547679"/>
      <w:r w:rsidR="00D64C7C">
        <w:lastRenderedPageBreak/>
        <w:t>Appendix</w:t>
      </w:r>
      <w:r w:rsidR="00D64C7C" w:rsidRPr="00FB4769">
        <w:t xml:space="preserve"> </w:t>
      </w:r>
      <w:r w:rsidR="00B93EE6">
        <w:t>5</w:t>
      </w:r>
      <w:r w:rsidR="00D64C7C">
        <w:t>: Data collection and reporting</w:t>
      </w:r>
      <w:bookmarkEnd w:id="37"/>
    </w:p>
    <w:p w14:paraId="22CAD5F4" w14:textId="325FF2F2" w:rsidR="00D64C7C" w:rsidRPr="00DD3FD9" w:rsidRDefault="00D64C7C" w:rsidP="00D64C7C">
      <w:pPr>
        <w:pStyle w:val="Body"/>
      </w:pPr>
      <w:r w:rsidRPr="00DD3FD9">
        <w:t>The following data is to be collected and entered into the</w:t>
      </w:r>
      <w:r w:rsidR="00CA4B0E">
        <w:t xml:space="preserve"> </w:t>
      </w:r>
      <w:r w:rsidR="00AB2A61" w:rsidRPr="00AB2A61">
        <w:t xml:space="preserve">Commonwealth Government’s Pharmacy Programs Administrator </w:t>
      </w:r>
      <w:r w:rsidR="00575F14">
        <w:t xml:space="preserve">Registration and Claiming </w:t>
      </w:r>
      <w:r w:rsidR="00B80B24">
        <w:t>P</w:t>
      </w:r>
      <w:r w:rsidR="00AB2A61" w:rsidRPr="00AB2A61">
        <w:t>ortal</w:t>
      </w:r>
      <w:r w:rsidR="00B00829">
        <w:t xml:space="preserve"> </w:t>
      </w:r>
      <w:r w:rsidRPr="00DD3FD9">
        <w:t xml:space="preserve">by the approved worker supplying naloxone </w:t>
      </w:r>
      <w:r w:rsidRPr="00B00829">
        <w:t>each time</w:t>
      </w:r>
      <w:r w:rsidRPr="00DD3FD9">
        <w:t xml:space="preserve"> it is supplied*</w:t>
      </w:r>
    </w:p>
    <w:p w14:paraId="5A7EC868" w14:textId="77777777" w:rsidR="00D64C7C" w:rsidRPr="00122BA1" w:rsidRDefault="00D64C7C" w:rsidP="00E67395">
      <w:pPr>
        <w:pStyle w:val="Body"/>
        <w:numPr>
          <w:ilvl w:val="0"/>
          <w:numId w:val="6"/>
        </w:numPr>
        <w:ind w:left="284" w:hanging="295"/>
      </w:pPr>
      <w:r w:rsidRPr="00122BA1">
        <w:t>Date of naloxone supply</w:t>
      </w:r>
    </w:p>
    <w:p w14:paraId="4CDB24A8" w14:textId="77777777" w:rsidR="00D64C7C" w:rsidRPr="00122BA1" w:rsidRDefault="00D64C7C" w:rsidP="00E67395">
      <w:pPr>
        <w:pStyle w:val="Body"/>
        <w:numPr>
          <w:ilvl w:val="0"/>
          <w:numId w:val="6"/>
        </w:numPr>
        <w:ind w:left="284" w:hanging="295"/>
      </w:pPr>
      <w:r w:rsidRPr="00122BA1">
        <w:t>Formulations and quantities of naloxone supplied (maximum of two in each data entry)</w:t>
      </w:r>
    </w:p>
    <w:p w14:paraId="0E1A29EF" w14:textId="5CBF8DEF" w:rsidR="00D64C7C" w:rsidRPr="00122BA1" w:rsidRDefault="00D64C7C" w:rsidP="00E67395">
      <w:pPr>
        <w:pStyle w:val="Body"/>
        <w:numPr>
          <w:ilvl w:val="0"/>
          <w:numId w:val="6"/>
        </w:numPr>
        <w:ind w:left="284" w:hanging="295"/>
      </w:pPr>
      <w:r w:rsidRPr="00122BA1">
        <w:t>Staff designation (e.g. ‘NSP worker’)</w:t>
      </w:r>
    </w:p>
    <w:p w14:paraId="1CC774B1" w14:textId="426A909C" w:rsidR="00D64C7C" w:rsidRPr="007916DA" w:rsidRDefault="0005121B" w:rsidP="00E67395">
      <w:pPr>
        <w:pStyle w:val="Body"/>
        <w:numPr>
          <w:ilvl w:val="0"/>
          <w:numId w:val="6"/>
        </w:numPr>
        <w:ind w:left="284" w:hanging="295"/>
        <w:rPr>
          <w:u w:val="single"/>
        </w:rPr>
      </w:pPr>
      <w:r>
        <w:t>C</w:t>
      </w:r>
      <w:r w:rsidR="00D64C7C">
        <w:t>onsumer consent to the collection of de-identified information for program monitoring purposes</w:t>
      </w:r>
    </w:p>
    <w:p w14:paraId="2AD46CFD" w14:textId="77777777" w:rsidR="00D64C7C" w:rsidRPr="007916DA" w:rsidRDefault="00D64C7C" w:rsidP="00E67395">
      <w:pPr>
        <w:pStyle w:val="Body"/>
        <w:numPr>
          <w:ilvl w:val="1"/>
          <w:numId w:val="6"/>
        </w:numPr>
        <w:ind w:left="709" w:hanging="425"/>
        <w:rPr>
          <w:u w:val="single"/>
        </w:rPr>
      </w:pPr>
      <w:r>
        <w:t>If yes, whether the naloxone supplied was an initial supply or refill</w:t>
      </w:r>
    </w:p>
    <w:p w14:paraId="3265F2B6" w14:textId="77777777" w:rsidR="00D64C7C" w:rsidRPr="007916DA" w:rsidRDefault="00D64C7C" w:rsidP="00E67395">
      <w:pPr>
        <w:pStyle w:val="Body"/>
        <w:numPr>
          <w:ilvl w:val="1"/>
          <w:numId w:val="6"/>
        </w:numPr>
        <w:ind w:left="993" w:hanging="284"/>
        <w:rPr>
          <w:u w:val="single"/>
        </w:rPr>
      </w:pPr>
      <w:r>
        <w:t xml:space="preserve">If refill, was the previous naloxone: </w:t>
      </w:r>
    </w:p>
    <w:p w14:paraId="0C1D10EE" w14:textId="77777777" w:rsidR="00D64C7C" w:rsidRPr="007916DA" w:rsidRDefault="00D64C7C" w:rsidP="00E67395">
      <w:pPr>
        <w:pStyle w:val="Body"/>
        <w:numPr>
          <w:ilvl w:val="2"/>
          <w:numId w:val="6"/>
        </w:numPr>
        <w:ind w:left="1276" w:hanging="283"/>
        <w:rPr>
          <w:u w:val="single"/>
        </w:rPr>
      </w:pPr>
      <w:r>
        <w:t xml:space="preserve">lost, damaged or expired; or </w:t>
      </w:r>
    </w:p>
    <w:p w14:paraId="521F21A6" w14:textId="77777777" w:rsidR="00D64C7C" w:rsidRPr="007916DA" w:rsidRDefault="00D64C7C" w:rsidP="00E67395">
      <w:pPr>
        <w:pStyle w:val="Body"/>
        <w:numPr>
          <w:ilvl w:val="2"/>
          <w:numId w:val="6"/>
        </w:numPr>
        <w:ind w:left="1276" w:hanging="283"/>
        <w:rPr>
          <w:u w:val="single"/>
        </w:rPr>
      </w:pPr>
      <w:r>
        <w:t xml:space="preserve">used on the individual; or </w:t>
      </w:r>
    </w:p>
    <w:p w14:paraId="50F0C965" w14:textId="77777777" w:rsidR="001B77C5" w:rsidRPr="001B77C5" w:rsidRDefault="00D64C7C" w:rsidP="00E67395">
      <w:pPr>
        <w:pStyle w:val="Body"/>
        <w:numPr>
          <w:ilvl w:val="2"/>
          <w:numId w:val="6"/>
        </w:numPr>
        <w:ind w:left="1276" w:hanging="283"/>
        <w:rPr>
          <w:u w:val="single"/>
        </w:rPr>
      </w:pPr>
      <w:r>
        <w:t>used on another person</w:t>
      </w:r>
      <w:r w:rsidR="001B77C5">
        <w:t>; or</w:t>
      </w:r>
    </w:p>
    <w:p w14:paraId="0F5AB712" w14:textId="77CDB398" w:rsidR="00D64C7C" w:rsidRPr="003C3222" w:rsidRDefault="001B77C5" w:rsidP="00E67395">
      <w:pPr>
        <w:pStyle w:val="Body"/>
        <w:numPr>
          <w:ilvl w:val="2"/>
          <w:numId w:val="6"/>
        </w:numPr>
        <w:ind w:left="1276" w:hanging="283"/>
        <w:rPr>
          <w:szCs w:val="21"/>
          <w:u w:val="single"/>
        </w:rPr>
      </w:pPr>
      <w:r w:rsidRPr="003C3222">
        <w:rPr>
          <w:szCs w:val="21"/>
        </w:rPr>
        <w:t>given to another person</w:t>
      </w:r>
      <w:r w:rsidR="00BF66E4">
        <w:rPr>
          <w:szCs w:val="21"/>
        </w:rPr>
        <w:t>.</w:t>
      </w:r>
    </w:p>
    <w:p w14:paraId="262DF83F" w14:textId="77777777" w:rsidR="00D64C7C" w:rsidRPr="003C3222" w:rsidRDefault="00D64C7C" w:rsidP="00D64C7C">
      <w:pPr>
        <w:pStyle w:val="Body"/>
        <w:spacing w:after="0"/>
        <w:ind w:firstLine="284"/>
        <w:rPr>
          <w:szCs w:val="21"/>
        </w:rPr>
      </w:pPr>
      <w:r w:rsidRPr="003C3222">
        <w:rPr>
          <w:i/>
          <w:szCs w:val="21"/>
        </w:rPr>
        <w:t>*</w:t>
      </w:r>
      <w:r w:rsidRPr="003C3222">
        <w:rPr>
          <w:szCs w:val="21"/>
        </w:rPr>
        <w:t xml:space="preserve">Note: </w:t>
      </w:r>
    </w:p>
    <w:p w14:paraId="4C994009" w14:textId="11B3CBAD" w:rsidR="00D64C7C" w:rsidRPr="003C3222" w:rsidRDefault="00D64C7C" w:rsidP="00E67395">
      <w:pPr>
        <w:pStyle w:val="Body"/>
        <w:numPr>
          <w:ilvl w:val="0"/>
          <w:numId w:val="7"/>
        </w:numPr>
        <w:spacing w:after="0"/>
        <w:rPr>
          <w:szCs w:val="21"/>
        </w:rPr>
      </w:pPr>
      <w:r w:rsidRPr="003C3222">
        <w:rPr>
          <w:szCs w:val="21"/>
        </w:rPr>
        <w:t>These are the minimum data fields required to be completed in accordance with the</w:t>
      </w:r>
      <w:r w:rsidR="000B1DF9">
        <w:rPr>
          <w:szCs w:val="21"/>
        </w:rPr>
        <w:t xml:space="preserve"> funding requirements for the</w:t>
      </w:r>
      <w:r w:rsidRPr="003C3222">
        <w:rPr>
          <w:szCs w:val="21"/>
        </w:rPr>
        <w:t xml:space="preserve"> Commonwealth Government’s </w:t>
      </w:r>
      <w:r w:rsidR="009D729A">
        <w:rPr>
          <w:szCs w:val="21"/>
        </w:rPr>
        <w:t>T</w:t>
      </w:r>
      <w:r w:rsidR="00E07B44">
        <w:rPr>
          <w:szCs w:val="21"/>
        </w:rPr>
        <w:t>ake</w:t>
      </w:r>
      <w:r w:rsidR="008A5A71">
        <w:rPr>
          <w:szCs w:val="21"/>
        </w:rPr>
        <w:t>-</w:t>
      </w:r>
      <w:r w:rsidR="009D729A">
        <w:rPr>
          <w:szCs w:val="21"/>
        </w:rPr>
        <w:t>H</w:t>
      </w:r>
      <w:r w:rsidR="00CD550C">
        <w:rPr>
          <w:szCs w:val="21"/>
        </w:rPr>
        <w:t>o</w:t>
      </w:r>
      <w:r w:rsidR="00E07B44">
        <w:rPr>
          <w:szCs w:val="21"/>
        </w:rPr>
        <w:t xml:space="preserve">me </w:t>
      </w:r>
      <w:r w:rsidR="009D729A">
        <w:rPr>
          <w:szCs w:val="21"/>
        </w:rPr>
        <w:t>N</w:t>
      </w:r>
      <w:r w:rsidRPr="003C3222">
        <w:rPr>
          <w:szCs w:val="21"/>
        </w:rPr>
        <w:t xml:space="preserve">aloxone </w:t>
      </w:r>
      <w:r w:rsidR="009D729A">
        <w:rPr>
          <w:szCs w:val="21"/>
        </w:rPr>
        <w:t>P</w:t>
      </w:r>
      <w:r w:rsidRPr="003C3222">
        <w:rPr>
          <w:szCs w:val="21"/>
        </w:rPr>
        <w:t xml:space="preserve">rogram. The </w:t>
      </w:r>
      <w:r w:rsidR="006E463F">
        <w:rPr>
          <w:szCs w:val="21"/>
        </w:rPr>
        <w:t>Victorian D</w:t>
      </w:r>
      <w:r w:rsidRPr="003C3222">
        <w:rPr>
          <w:szCs w:val="21"/>
        </w:rPr>
        <w:t>epartment</w:t>
      </w:r>
      <w:r w:rsidR="006E463F">
        <w:rPr>
          <w:szCs w:val="21"/>
        </w:rPr>
        <w:t xml:space="preserve"> of Health</w:t>
      </w:r>
      <w:r w:rsidRPr="003C3222">
        <w:rPr>
          <w:szCs w:val="21"/>
        </w:rPr>
        <w:t xml:space="preserve"> may </w:t>
      </w:r>
      <w:r w:rsidR="00274E01">
        <w:rPr>
          <w:szCs w:val="21"/>
        </w:rPr>
        <w:t>notify</w:t>
      </w:r>
      <w:r w:rsidRPr="003C3222">
        <w:rPr>
          <w:szCs w:val="21"/>
        </w:rPr>
        <w:t xml:space="preserve"> organisations </w:t>
      </w:r>
      <w:r w:rsidR="00762803">
        <w:rPr>
          <w:szCs w:val="21"/>
        </w:rPr>
        <w:t>of</w:t>
      </w:r>
      <w:r w:rsidRPr="003C3222">
        <w:rPr>
          <w:szCs w:val="21"/>
        </w:rPr>
        <w:t xml:space="preserve"> additional </w:t>
      </w:r>
      <w:r w:rsidR="00762803">
        <w:rPr>
          <w:szCs w:val="21"/>
        </w:rPr>
        <w:t xml:space="preserve">reporting requirements to support </w:t>
      </w:r>
      <w:r w:rsidR="00D61256">
        <w:rPr>
          <w:szCs w:val="21"/>
        </w:rPr>
        <w:t>quality and safety evaluation</w:t>
      </w:r>
      <w:r w:rsidR="00762803">
        <w:rPr>
          <w:szCs w:val="21"/>
        </w:rPr>
        <w:t xml:space="preserve"> of</w:t>
      </w:r>
      <w:r w:rsidR="00D61256">
        <w:rPr>
          <w:szCs w:val="21"/>
        </w:rPr>
        <w:t xml:space="preserve"> this program</w:t>
      </w:r>
      <w:r w:rsidRPr="003C3222">
        <w:rPr>
          <w:szCs w:val="21"/>
        </w:rPr>
        <w:t>.</w:t>
      </w:r>
    </w:p>
    <w:p w14:paraId="2E3A671F" w14:textId="3999677E" w:rsidR="00D64C7C" w:rsidRPr="003C3222" w:rsidRDefault="00D64C7C" w:rsidP="00E67395">
      <w:pPr>
        <w:pStyle w:val="Body"/>
        <w:numPr>
          <w:ilvl w:val="0"/>
          <w:numId w:val="7"/>
        </w:numPr>
        <w:rPr>
          <w:szCs w:val="21"/>
        </w:rPr>
      </w:pPr>
      <w:r w:rsidRPr="003C3222">
        <w:rPr>
          <w:szCs w:val="21"/>
        </w:rPr>
        <w:t>The maximum number of naloxone</w:t>
      </w:r>
      <w:r w:rsidR="009D729A">
        <w:rPr>
          <w:szCs w:val="21"/>
        </w:rPr>
        <w:t xml:space="preserve"> products</w:t>
      </w:r>
      <w:r w:rsidRPr="003C3222">
        <w:rPr>
          <w:szCs w:val="21"/>
        </w:rPr>
        <w:t xml:space="preserve"> that can be reported in each data entry is two. A new data entry is required for each multiple of two packs supplied. </w:t>
      </w:r>
    </w:p>
    <w:p w14:paraId="3CD298A5" w14:textId="77777777" w:rsidR="00DB54E0" w:rsidRDefault="00DB54E0" w:rsidP="00553E66">
      <w:pPr>
        <w:pStyle w:val="Body"/>
      </w:pPr>
    </w:p>
    <w:p w14:paraId="10656C62" w14:textId="77777777" w:rsidR="00713315" w:rsidRPr="00713315" w:rsidRDefault="00713315" w:rsidP="00C53678">
      <w:pPr>
        <w:pStyle w:val="Body"/>
      </w:pPr>
    </w:p>
    <w:p w14:paraId="768C317F" w14:textId="77777777" w:rsidR="00B93EE6" w:rsidRDefault="00B93EE6" w:rsidP="00C53678">
      <w:pPr>
        <w:pStyle w:val="Body"/>
      </w:pPr>
    </w:p>
    <w:p w14:paraId="2A67380A" w14:textId="66FA8077" w:rsidR="00B93EE6" w:rsidRDefault="00B93EE6" w:rsidP="00C53678">
      <w:pPr>
        <w:pStyle w:val="Body"/>
      </w:pPr>
    </w:p>
    <w:p w14:paraId="52E12339" w14:textId="77777777" w:rsidR="00B93EE6" w:rsidRDefault="00B93EE6" w:rsidP="00C53678">
      <w:pPr>
        <w:pStyle w:val="Body"/>
      </w:pPr>
    </w:p>
    <w:p w14:paraId="043B2878" w14:textId="77777777" w:rsidR="00B93EE6" w:rsidRDefault="00B93EE6" w:rsidP="00C53678">
      <w:pPr>
        <w:pStyle w:val="Body"/>
      </w:pPr>
    </w:p>
    <w:p w14:paraId="589CD10F" w14:textId="77777777" w:rsidR="00B93EE6" w:rsidRDefault="00B93EE6" w:rsidP="00C53678">
      <w:pPr>
        <w:pStyle w:val="Body"/>
      </w:pPr>
    </w:p>
    <w:p w14:paraId="74A322F8" w14:textId="77777777" w:rsidR="00B93EE6" w:rsidRDefault="00B93EE6" w:rsidP="00C53678">
      <w:pPr>
        <w:pStyle w:val="Body"/>
      </w:pPr>
    </w:p>
    <w:p w14:paraId="4CB817A8" w14:textId="77777777" w:rsidR="00B93EE6" w:rsidRDefault="00B93EE6" w:rsidP="00C53678">
      <w:pPr>
        <w:pStyle w:val="Body"/>
      </w:pPr>
    </w:p>
    <w:p w14:paraId="525AD8C6" w14:textId="77777777" w:rsidR="00C53678" w:rsidRDefault="00C53678" w:rsidP="00C53678">
      <w:pPr>
        <w:pStyle w:val="Body"/>
      </w:pPr>
    </w:p>
    <w:p w14:paraId="2C4B9E8F" w14:textId="77777777" w:rsidR="00C53678" w:rsidRDefault="00C53678" w:rsidP="00C53678">
      <w:pPr>
        <w:pStyle w:val="Body"/>
      </w:pPr>
    </w:p>
    <w:p w14:paraId="69427262" w14:textId="77777777" w:rsidR="00B93EE6" w:rsidRDefault="00B93EE6" w:rsidP="00C53678">
      <w:pPr>
        <w:pStyle w:val="Body"/>
      </w:pPr>
    </w:p>
    <w:p w14:paraId="4EB2863A" w14:textId="77777777" w:rsidR="00B93EE6" w:rsidRDefault="00B93EE6" w:rsidP="00C53678">
      <w:pPr>
        <w:pStyle w:val="Body"/>
      </w:pPr>
    </w:p>
    <w:p w14:paraId="368C6953" w14:textId="77777777" w:rsidR="00B93EE6" w:rsidRDefault="00B93EE6" w:rsidP="00C53678">
      <w:pPr>
        <w:pStyle w:val="Body"/>
      </w:pPr>
    </w:p>
    <w:p w14:paraId="39F1F7C3" w14:textId="77777777" w:rsidR="00B00829" w:rsidRPr="00B93EE6" w:rsidRDefault="00B00829" w:rsidP="00B93EE6">
      <w:pPr>
        <w:pStyle w:val="Body"/>
      </w:pPr>
    </w:p>
    <w:p w14:paraId="7DEDA694" w14:textId="6E465ADA" w:rsidR="0068301C" w:rsidRPr="00B519CD" w:rsidRDefault="0068301C" w:rsidP="00B00829">
      <w:pPr>
        <w:pStyle w:val="Heading1"/>
        <w:sectPr w:rsidR="0068301C" w:rsidRPr="00B519CD" w:rsidSect="0068301C">
          <w:headerReference w:type="default" r:id="rId24"/>
          <w:type w:val="continuous"/>
          <w:pgSz w:w="11906" w:h="16838" w:code="9"/>
          <w:pgMar w:top="1418" w:right="851" w:bottom="1418" w:left="851" w:header="851" w:footer="851" w:gutter="0"/>
          <w:cols w:space="340"/>
          <w:titlePg/>
          <w:docGrid w:linePitch="360"/>
        </w:sectPr>
      </w:pPr>
      <w:bookmarkStart w:id="38" w:name="_Toc183547680"/>
      <w:r>
        <w:lastRenderedPageBreak/>
        <w:t>Appendix</w:t>
      </w:r>
      <w:r w:rsidRPr="00FB4769">
        <w:t xml:space="preserve"> </w:t>
      </w:r>
      <w:r w:rsidR="00B93EE6">
        <w:t>6</w:t>
      </w:r>
      <w:r>
        <w:t>: Glossary</w:t>
      </w:r>
      <w:bookmarkEnd w:id="38"/>
    </w:p>
    <w:p w14:paraId="211C7AB2" w14:textId="77777777" w:rsidR="0068301C" w:rsidRDefault="0068301C" w:rsidP="0068301C">
      <w:pPr>
        <w:pStyle w:val="Body"/>
      </w:pPr>
    </w:p>
    <w:tbl>
      <w:tblPr>
        <w:tblStyle w:val="TableGrid"/>
        <w:tblW w:w="0" w:type="auto"/>
        <w:tblLook w:val="04A0" w:firstRow="1" w:lastRow="0" w:firstColumn="1" w:lastColumn="0" w:noHBand="0" w:noVBand="1"/>
      </w:tblPr>
      <w:tblGrid>
        <w:gridCol w:w="1839"/>
        <w:gridCol w:w="8355"/>
      </w:tblGrid>
      <w:tr w:rsidR="00497159" w14:paraId="6018B231" w14:textId="77777777" w:rsidTr="00497159">
        <w:trPr>
          <w:tblHeader/>
        </w:trPr>
        <w:tc>
          <w:tcPr>
            <w:tcW w:w="1839" w:type="dxa"/>
          </w:tcPr>
          <w:p w14:paraId="7D026213" w14:textId="77777777" w:rsidR="00497159" w:rsidRDefault="00497159" w:rsidP="00497159">
            <w:pPr>
              <w:pStyle w:val="Tablecolhead"/>
            </w:pPr>
            <w:r w:rsidRPr="003812B3">
              <w:t>Glossary</w:t>
            </w:r>
            <w:r>
              <w:t xml:space="preserve"> </w:t>
            </w:r>
          </w:p>
        </w:tc>
        <w:tc>
          <w:tcPr>
            <w:tcW w:w="8355" w:type="dxa"/>
          </w:tcPr>
          <w:p w14:paraId="5C9BCD1D" w14:textId="1E39BF3F" w:rsidR="00497159" w:rsidRDefault="00497159" w:rsidP="00497159">
            <w:pPr>
              <w:pStyle w:val="Tablecolhead"/>
            </w:pPr>
            <w:r w:rsidRPr="003812B3">
              <w:t>Glossary</w:t>
            </w:r>
            <w:r>
              <w:t xml:space="preserve"> </w:t>
            </w:r>
          </w:p>
        </w:tc>
      </w:tr>
      <w:tr w:rsidR="00497159" w14:paraId="68CC16ED" w14:textId="77777777" w:rsidTr="0041171B">
        <w:tc>
          <w:tcPr>
            <w:tcW w:w="1839" w:type="dxa"/>
          </w:tcPr>
          <w:p w14:paraId="2E78E7C8" w14:textId="77777777" w:rsidR="00497159" w:rsidRDefault="00497159" w:rsidP="00497159">
            <w:pPr>
              <w:pStyle w:val="Body"/>
            </w:pPr>
            <w:r>
              <w:t>Approved organisation</w:t>
            </w:r>
          </w:p>
        </w:tc>
        <w:tc>
          <w:tcPr>
            <w:tcW w:w="8355" w:type="dxa"/>
          </w:tcPr>
          <w:p w14:paraId="6F609F4C" w14:textId="06CE45FF" w:rsidR="00497159" w:rsidRDefault="00497159" w:rsidP="00497159">
            <w:pPr>
              <w:pStyle w:val="Body"/>
              <w:jc w:val="both"/>
            </w:pPr>
            <w:r>
              <w:t>An organisation that is approved to obtain, possess and supply naloxone under the Victorian Take-Home Naloxone Program. Approved organisations are listed in the Victorian Government Gazette as an ‘</w:t>
            </w:r>
            <w:r w:rsidRPr="001E76A5">
              <w:rPr>
                <w:i/>
                <w:iCs/>
              </w:rPr>
              <w:t>approved naloxone provider</w:t>
            </w:r>
            <w:r>
              <w:t>’.</w:t>
            </w:r>
          </w:p>
        </w:tc>
      </w:tr>
      <w:tr w:rsidR="00497159" w14:paraId="51007CB7" w14:textId="77777777" w:rsidTr="0041171B">
        <w:tc>
          <w:tcPr>
            <w:tcW w:w="1839" w:type="dxa"/>
          </w:tcPr>
          <w:p w14:paraId="789866B9" w14:textId="77777777" w:rsidR="00497159" w:rsidRDefault="00497159" w:rsidP="00497159">
            <w:pPr>
              <w:pStyle w:val="Body"/>
            </w:pPr>
            <w:r>
              <w:t>Approved training</w:t>
            </w:r>
          </w:p>
        </w:tc>
        <w:tc>
          <w:tcPr>
            <w:tcW w:w="8355" w:type="dxa"/>
          </w:tcPr>
          <w:p w14:paraId="09A9C53D" w14:textId="33E45A63" w:rsidR="00497159" w:rsidRDefault="00497159" w:rsidP="00497159">
            <w:pPr>
              <w:pStyle w:val="Body"/>
              <w:jc w:val="both"/>
            </w:pPr>
            <w:r>
              <w:t>A naloxone training program approved by the department that a worker or volunteer in an approved organisation must attend to become an approved worker under the Victorian Take-Home Naloxone Program.</w:t>
            </w:r>
          </w:p>
        </w:tc>
      </w:tr>
      <w:tr w:rsidR="00497159" w14:paraId="132B9521" w14:textId="77777777" w:rsidTr="0041171B">
        <w:tc>
          <w:tcPr>
            <w:tcW w:w="1839" w:type="dxa"/>
          </w:tcPr>
          <w:p w14:paraId="1ABD643B" w14:textId="77777777" w:rsidR="00497159" w:rsidRDefault="00497159" w:rsidP="00497159">
            <w:pPr>
              <w:pStyle w:val="Body"/>
            </w:pPr>
            <w:r>
              <w:t>Approved worker</w:t>
            </w:r>
          </w:p>
        </w:tc>
        <w:tc>
          <w:tcPr>
            <w:tcW w:w="8355" w:type="dxa"/>
          </w:tcPr>
          <w:p w14:paraId="6EBAE68D" w14:textId="197A47BB" w:rsidR="00497159" w:rsidRDefault="00497159" w:rsidP="00497159">
            <w:pPr>
              <w:pStyle w:val="Body"/>
              <w:jc w:val="both"/>
            </w:pPr>
            <w:r>
              <w:t xml:space="preserve">A worker that is approved to possess and supply naloxone under the Victorian Take-Home Naloxone Program. Approved workers must be employed or volunteer at an approved organisation. </w:t>
            </w:r>
          </w:p>
        </w:tc>
      </w:tr>
      <w:tr w:rsidR="00497159" w14:paraId="0449D990" w14:textId="77777777" w:rsidTr="0041171B">
        <w:tc>
          <w:tcPr>
            <w:tcW w:w="1839" w:type="dxa"/>
          </w:tcPr>
          <w:p w14:paraId="0A04C7AB" w14:textId="325A8A48" w:rsidR="00497159" w:rsidRDefault="00497159" w:rsidP="00497159">
            <w:pPr>
              <w:pStyle w:val="Body"/>
            </w:pPr>
            <w:r>
              <w:t>Commonwealth Government Take-Home Naloxone Program</w:t>
            </w:r>
          </w:p>
        </w:tc>
        <w:tc>
          <w:tcPr>
            <w:tcW w:w="8355" w:type="dxa"/>
          </w:tcPr>
          <w:p w14:paraId="746C92D5" w14:textId="77777777" w:rsidR="00497159" w:rsidRDefault="00497159" w:rsidP="00497159">
            <w:pPr>
              <w:pStyle w:val="Body"/>
              <w:jc w:val="both"/>
            </w:pPr>
            <w:r w:rsidRPr="0053204B">
              <w:t>A national program</w:t>
            </w:r>
            <w:r>
              <w:t xml:space="preserve"> that funds the wholesale cost of naloxone for pharmacies and other approved organisations to supply naloxone to people who are at risk of opioid overdose.</w:t>
            </w:r>
          </w:p>
        </w:tc>
      </w:tr>
      <w:tr w:rsidR="00497159" w14:paraId="3613AD91" w14:textId="77777777" w:rsidTr="0041171B">
        <w:tc>
          <w:tcPr>
            <w:tcW w:w="1839" w:type="dxa"/>
          </w:tcPr>
          <w:p w14:paraId="202C173F" w14:textId="480B4650" w:rsidR="00497159" w:rsidRDefault="00497159" w:rsidP="00497159">
            <w:pPr>
              <w:pStyle w:val="Body"/>
            </w:pPr>
            <w:r>
              <w:t>Commonwealth Government Pharmacy Programs Administrator Registration and Claiming Portal</w:t>
            </w:r>
          </w:p>
        </w:tc>
        <w:tc>
          <w:tcPr>
            <w:tcW w:w="8355" w:type="dxa"/>
          </w:tcPr>
          <w:p w14:paraId="56848CA0" w14:textId="0D81C879" w:rsidR="00497159" w:rsidRPr="0053204B" w:rsidRDefault="00497159" w:rsidP="00497159">
            <w:pPr>
              <w:pStyle w:val="Body"/>
              <w:jc w:val="both"/>
            </w:pPr>
            <w:r>
              <w:t>The online portal for the National Take-Home Naloxone Program with which all approved workers must register and through which they will enter data about each supply of naloxone to a consumer.</w:t>
            </w:r>
          </w:p>
        </w:tc>
      </w:tr>
      <w:tr w:rsidR="00497159" w14:paraId="79139CEF" w14:textId="77777777" w:rsidTr="0041171B">
        <w:tc>
          <w:tcPr>
            <w:tcW w:w="1839" w:type="dxa"/>
          </w:tcPr>
          <w:p w14:paraId="2BF66C8B" w14:textId="77777777" w:rsidR="00497159" w:rsidRDefault="00497159" w:rsidP="00497159">
            <w:pPr>
              <w:pStyle w:val="Body"/>
            </w:pPr>
            <w:r>
              <w:t>Consumer</w:t>
            </w:r>
          </w:p>
        </w:tc>
        <w:tc>
          <w:tcPr>
            <w:tcW w:w="8355" w:type="dxa"/>
          </w:tcPr>
          <w:p w14:paraId="27AED44F" w14:textId="77777777" w:rsidR="00497159" w:rsidRDefault="00497159" w:rsidP="00497159">
            <w:pPr>
              <w:pStyle w:val="Body"/>
              <w:jc w:val="both"/>
            </w:pPr>
            <w:r>
              <w:t>A person attending an approved organisation to collect naloxone for themselves, or on behalf of someone else.</w:t>
            </w:r>
          </w:p>
        </w:tc>
      </w:tr>
      <w:tr w:rsidR="00497159" w14:paraId="4F75C24C" w14:textId="77777777" w:rsidTr="0041171B">
        <w:tc>
          <w:tcPr>
            <w:tcW w:w="1839" w:type="dxa"/>
          </w:tcPr>
          <w:p w14:paraId="00786C8C" w14:textId="2FAA5866" w:rsidR="00497159" w:rsidRDefault="00497159" w:rsidP="00497159">
            <w:pPr>
              <w:pStyle w:val="Body"/>
            </w:pPr>
            <w:r>
              <w:t>Fact sheet</w:t>
            </w:r>
          </w:p>
        </w:tc>
        <w:tc>
          <w:tcPr>
            <w:tcW w:w="8355" w:type="dxa"/>
          </w:tcPr>
          <w:p w14:paraId="26E8E3BE" w14:textId="350E0B16" w:rsidR="00497159" w:rsidRDefault="00497159" w:rsidP="00497159">
            <w:pPr>
              <w:pStyle w:val="Body"/>
              <w:jc w:val="both"/>
            </w:pPr>
            <w:r>
              <w:t>Fact sheets for approved workers to provide to people that contain information on how to respond to an opioid overdose and how to use the three naloxone formulations (intranasal spray, pre-filled syringe and ampoules).</w:t>
            </w:r>
          </w:p>
        </w:tc>
      </w:tr>
      <w:tr w:rsidR="00497159" w14:paraId="78741E96" w14:textId="77777777" w:rsidTr="0041171B">
        <w:tc>
          <w:tcPr>
            <w:tcW w:w="1839" w:type="dxa"/>
          </w:tcPr>
          <w:p w14:paraId="73ABAD84" w14:textId="77777777" w:rsidR="00497159" w:rsidRDefault="00497159" w:rsidP="00497159">
            <w:pPr>
              <w:pStyle w:val="Body"/>
            </w:pPr>
            <w:r>
              <w:t>Contraindication</w:t>
            </w:r>
          </w:p>
        </w:tc>
        <w:tc>
          <w:tcPr>
            <w:tcW w:w="8355" w:type="dxa"/>
          </w:tcPr>
          <w:p w14:paraId="1C2CA9A0" w14:textId="77777777" w:rsidR="00497159" w:rsidRDefault="00497159" w:rsidP="00497159">
            <w:pPr>
              <w:pStyle w:val="Body"/>
              <w:jc w:val="both"/>
            </w:pPr>
            <w:r>
              <w:t>A</w:t>
            </w:r>
            <w:r w:rsidRPr="001610A9">
              <w:t xml:space="preserve"> </w:t>
            </w:r>
            <w:r w:rsidRPr="000570CD">
              <w:t xml:space="preserve">specific situation in which </w:t>
            </w:r>
            <w:r>
              <w:t>a drug, in this case naloxone,</w:t>
            </w:r>
            <w:r w:rsidRPr="000570CD">
              <w:t xml:space="preserve"> should not be used because it may be harmful to the person</w:t>
            </w:r>
            <w:r>
              <w:t>.</w:t>
            </w:r>
          </w:p>
        </w:tc>
      </w:tr>
      <w:tr w:rsidR="00497159" w14:paraId="1A84A09C" w14:textId="77777777" w:rsidTr="0041171B">
        <w:tc>
          <w:tcPr>
            <w:tcW w:w="1839" w:type="dxa"/>
          </w:tcPr>
          <w:p w14:paraId="3BE6E33F" w14:textId="77777777" w:rsidR="00497159" w:rsidRDefault="00497159" w:rsidP="00497159">
            <w:pPr>
              <w:pStyle w:val="Body"/>
            </w:pPr>
            <w:r>
              <w:t>Harm reduction activities</w:t>
            </w:r>
          </w:p>
        </w:tc>
        <w:tc>
          <w:tcPr>
            <w:tcW w:w="8355" w:type="dxa"/>
          </w:tcPr>
          <w:p w14:paraId="23A8B717" w14:textId="77777777" w:rsidR="00497159" w:rsidRDefault="00497159" w:rsidP="00497159">
            <w:pPr>
              <w:pStyle w:val="Body"/>
              <w:jc w:val="both"/>
            </w:pPr>
            <w:r>
              <w:t>Practices that are aimed at reducing the negative health and social consequences associated with drug use including, for example, information on safer drug use or provision of sterile injecting equipment.</w:t>
            </w:r>
          </w:p>
        </w:tc>
      </w:tr>
      <w:tr w:rsidR="00497159" w14:paraId="7A14D74C" w14:textId="77777777" w:rsidTr="0041171B">
        <w:tc>
          <w:tcPr>
            <w:tcW w:w="1839" w:type="dxa"/>
          </w:tcPr>
          <w:p w14:paraId="6D123D70" w14:textId="77777777" w:rsidR="00497159" w:rsidRDefault="00497159" w:rsidP="00497159">
            <w:pPr>
              <w:pStyle w:val="Body"/>
            </w:pPr>
            <w:r>
              <w:t xml:space="preserve">Naloxone </w:t>
            </w:r>
          </w:p>
        </w:tc>
        <w:tc>
          <w:tcPr>
            <w:tcW w:w="8355" w:type="dxa"/>
          </w:tcPr>
          <w:p w14:paraId="6FCBD770" w14:textId="2380DFAF" w:rsidR="00497159" w:rsidRDefault="00497159" w:rsidP="00497159">
            <w:pPr>
              <w:pStyle w:val="Body"/>
              <w:jc w:val="both"/>
            </w:pPr>
            <w:r>
              <w:t>A Schedule 3 medication that can be supplied without a prescription for the purpose of temporarily reversing the effects of an opioid overdose or adverse reaction.</w:t>
            </w:r>
          </w:p>
        </w:tc>
      </w:tr>
      <w:tr w:rsidR="00497159" w14:paraId="53C076C0" w14:textId="77777777" w:rsidTr="0041171B">
        <w:tc>
          <w:tcPr>
            <w:tcW w:w="1839" w:type="dxa"/>
          </w:tcPr>
          <w:p w14:paraId="0C94894E" w14:textId="77777777" w:rsidR="00497159" w:rsidRDefault="00497159" w:rsidP="00497159">
            <w:pPr>
              <w:pStyle w:val="Body"/>
            </w:pPr>
            <w:r>
              <w:t>Opioid overdose</w:t>
            </w:r>
          </w:p>
        </w:tc>
        <w:tc>
          <w:tcPr>
            <w:tcW w:w="8355" w:type="dxa"/>
          </w:tcPr>
          <w:p w14:paraId="39643134" w14:textId="77777777" w:rsidR="00497159" w:rsidRDefault="00497159" w:rsidP="00497159">
            <w:pPr>
              <w:pStyle w:val="Body"/>
              <w:jc w:val="both"/>
            </w:pPr>
            <w:r>
              <w:t xml:space="preserve">The symptoms that occur after taking opioids in a larger amount than tolerated including </w:t>
            </w:r>
            <w:r w:rsidRPr="0042748D">
              <w:t xml:space="preserve">shallow breathing, confusion, </w:t>
            </w:r>
            <w:r>
              <w:t>reduced</w:t>
            </w:r>
            <w:r w:rsidRPr="0042748D">
              <w:t xml:space="preserve"> alertness and loss of consciousness</w:t>
            </w:r>
            <w:r>
              <w:t>.</w:t>
            </w:r>
          </w:p>
        </w:tc>
      </w:tr>
      <w:tr w:rsidR="00497159" w14:paraId="2FE389D7" w14:textId="77777777" w:rsidTr="0041171B">
        <w:tc>
          <w:tcPr>
            <w:tcW w:w="1839" w:type="dxa"/>
          </w:tcPr>
          <w:p w14:paraId="19987BF1" w14:textId="77777777" w:rsidR="00497159" w:rsidRDefault="00497159" w:rsidP="00497159">
            <w:pPr>
              <w:pStyle w:val="Body"/>
            </w:pPr>
            <w:r>
              <w:t>Outreach</w:t>
            </w:r>
          </w:p>
        </w:tc>
        <w:tc>
          <w:tcPr>
            <w:tcW w:w="8355" w:type="dxa"/>
          </w:tcPr>
          <w:p w14:paraId="09D79E60" w14:textId="77777777" w:rsidR="00497159" w:rsidRDefault="00497159" w:rsidP="00497159">
            <w:pPr>
              <w:pStyle w:val="Body"/>
              <w:jc w:val="both"/>
            </w:pPr>
            <w:r w:rsidRPr="007D5608">
              <w:rPr>
                <w:szCs w:val="21"/>
              </w:rPr>
              <w:t>The provision of treatment</w:t>
            </w:r>
            <w:r>
              <w:rPr>
                <w:szCs w:val="21"/>
              </w:rPr>
              <w:t>, care or</w:t>
            </w:r>
            <w:r w:rsidRPr="007D5608">
              <w:rPr>
                <w:szCs w:val="21"/>
              </w:rPr>
              <w:t xml:space="preserve"> support in the community</w:t>
            </w:r>
            <w:r>
              <w:rPr>
                <w:szCs w:val="21"/>
              </w:rPr>
              <w:t>, including</w:t>
            </w:r>
            <w:r w:rsidRPr="007D5608">
              <w:rPr>
                <w:szCs w:val="21"/>
              </w:rPr>
              <w:t xml:space="preserve"> to people who are unwilling or unable </w:t>
            </w:r>
            <w:r w:rsidRPr="007D5608">
              <w:rPr>
                <w:rFonts w:cs="Arial"/>
                <w:color w:val="202124"/>
                <w:szCs w:val="21"/>
                <w:shd w:val="clear" w:color="auto" w:fill="FFFFFF"/>
              </w:rPr>
              <w:t>to engage with mainstream health, social support or AOD services.</w:t>
            </w:r>
          </w:p>
        </w:tc>
      </w:tr>
      <w:tr w:rsidR="00497159" w14:paraId="069B5DDC" w14:textId="77777777" w:rsidTr="0041171B">
        <w:tc>
          <w:tcPr>
            <w:tcW w:w="1839" w:type="dxa"/>
          </w:tcPr>
          <w:p w14:paraId="472BC317" w14:textId="77777777" w:rsidR="00497159" w:rsidRDefault="00497159" w:rsidP="00497159">
            <w:pPr>
              <w:pStyle w:val="Body"/>
            </w:pPr>
            <w:r>
              <w:lastRenderedPageBreak/>
              <w:t>Peers (and ‘peer to peer’ distribution)</w:t>
            </w:r>
          </w:p>
        </w:tc>
        <w:tc>
          <w:tcPr>
            <w:tcW w:w="8355" w:type="dxa"/>
          </w:tcPr>
          <w:p w14:paraId="74E815DB" w14:textId="76CC1026" w:rsidR="00497159" w:rsidRDefault="00497159" w:rsidP="00497159">
            <w:pPr>
              <w:pStyle w:val="Body"/>
              <w:jc w:val="both"/>
            </w:pPr>
            <w:r>
              <w:t>Someone with lived or living personal experience of alcohol or other drug use. Peer to peer distribution refers to the involvement of peers in the collection and supply of naloxone to peers or other people who may experience or witness an overdose.</w:t>
            </w:r>
          </w:p>
        </w:tc>
      </w:tr>
      <w:tr w:rsidR="00497159" w14:paraId="0B6C68D7" w14:textId="77777777" w:rsidTr="0041171B">
        <w:tc>
          <w:tcPr>
            <w:tcW w:w="1839" w:type="dxa"/>
          </w:tcPr>
          <w:p w14:paraId="116C7899" w14:textId="77777777" w:rsidR="00497159" w:rsidRDefault="00497159" w:rsidP="00497159">
            <w:pPr>
              <w:pStyle w:val="Body"/>
            </w:pPr>
            <w:r>
              <w:t>Primary supply</w:t>
            </w:r>
          </w:p>
        </w:tc>
        <w:tc>
          <w:tcPr>
            <w:tcW w:w="8355" w:type="dxa"/>
          </w:tcPr>
          <w:p w14:paraId="095B377D" w14:textId="77777777" w:rsidR="00497159" w:rsidRDefault="00497159" w:rsidP="00497159">
            <w:pPr>
              <w:pStyle w:val="Body"/>
              <w:jc w:val="both"/>
            </w:pPr>
            <w:r>
              <w:t>The supply of naloxone to a consumer by an approved worker of an approved organisation.</w:t>
            </w:r>
          </w:p>
        </w:tc>
      </w:tr>
      <w:tr w:rsidR="00497159" w14:paraId="7DF14231" w14:textId="77777777" w:rsidTr="0041171B">
        <w:tc>
          <w:tcPr>
            <w:tcW w:w="1839" w:type="dxa"/>
          </w:tcPr>
          <w:p w14:paraId="58FEBCF2" w14:textId="77777777" w:rsidR="00497159" w:rsidRDefault="00497159" w:rsidP="00497159">
            <w:pPr>
              <w:pStyle w:val="Body"/>
            </w:pPr>
            <w:r>
              <w:t>Secondary supply</w:t>
            </w:r>
          </w:p>
        </w:tc>
        <w:tc>
          <w:tcPr>
            <w:tcW w:w="8355" w:type="dxa"/>
          </w:tcPr>
          <w:p w14:paraId="3FA37CA3" w14:textId="167AE92E" w:rsidR="00497159" w:rsidRDefault="00497159" w:rsidP="00497159">
            <w:pPr>
              <w:pStyle w:val="Body"/>
              <w:jc w:val="both"/>
            </w:pPr>
            <w:r>
              <w:t>The subsequent supply from person to person (i.e. within the community) of naloxone that has been obtained from an approved organisation. Often referred to as peer-to-peer distribution.</w:t>
            </w:r>
          </w:p>
        </w:tc>
      </w:tr>
      <w:tr w:rsidR="00497159" w14:paraId="0B412D20" w14:textId="77777777" w:rsidTr="0041171B">
        <w:tc>
          <w:tcPr>
            <w:tcW w:w="1839" w:type="dxa"/>
          </w:tcPr>
          <w:p w14:paraId="2B854EDC" w14:textId="6714E7F9" w:rsidR="00497159" w:rsidRDefault="00497159" w:rsidP="00497159">
            <w:pPr>
              <w:pStyle w:val="Body"/>
            </w:pPr>
            <w:r>
              <w:t>Victorian Take-Home Naloxone Program</w:t>
            </w:r>
          </w:p>
        </w:tc>
        <w:tc>
          <w:tcPr>
            <w:tcW w:w="8355" w:type="dxa"/>
          </w:tcPr>
          <w:p w14:paraId="342F078B" w14:textId="26EB8673" w:rsidR="00497159" w:rsidRDefault="00497159" w:rsidP="00497159">
            <w:pPr>
              <w:pStyle w:val="Body"/>
              <w:jc w:val="both"/>
            </w:pPr>
            <w:r>
              <w:t>Program that governs the supply of naloxone from alternative providers (i.e. non-pharmacy) organisations to members of the community who are at risk of opioid overdose.</w:t>
            </w:r>
          </w:p>
        </w:tc>
      </w:tr>
    </w:tbl>
    <w:p w14:paraId="3BFC96C3" w14:textId="77777777" w:rsidR="0068301C" w:rsidRDefault="0068301C" w:rsidP="0068301C">
      <w:pPr>
        <w:pStyle w:val="Body"/>
      </w:pPr>
    </w:p>
    <w:p w14:paraId="2EBE383E" w14:textId="77777777" w:rsidR="00372ED3" w:rsidRDefault="00372ED3" w:rsidP="00130422">
      <w:pPr>
        <w:pStyle w:val="Body"/>
      </w:pPr>
    </w:p>
    <w:p w14:paraId="7388A3A4" w14:textId="77777777" w:rsidR="00B00829" w:rsidRDefault="00B00829" w:rsidP="00130422">
      <w:pPr>
        <w:pStyle w:val="Body"/>
      </w:pPr>
    </w:p>
    <w:p w14:paraId="3D39E3E3" w14:textId="77777777" w:rsidR="00B00829" w:rsidRDefault="00B00829" w:rsidP="00130422">
      <w:pPr>
        <w:pStyle w:val="Body"/>
      </w:pPr>
    </w:p>
    <w:p w14:paraId="1AEF9097" w14:textId="77777777" w:rsidR="00B00829" w:rsidRDefault="00B00829" w:rsidP="00130422">
      <w:pPr>
        <w:pStyle w:val="Body"/>
      </w:pPr>
    </w:p>
    <w:p w14:paraId="2A5BD0B5" w14:textId="77777777" w:rsidR="00B00829" w:rsidRDefault="00B00829" w:rsidP="00130422">
      <w:pPr>
        <w:pStyle w:val="Body"/>
      </w:pPr>
    </w:p>
    <w:p w14:paraId="1D77153F" w14:textId="77777777" w:rsidR="00B00829" w:rsidRDefault="00B00829" w:rsidP="00130422">
      <w:pPr>
        <w:pStyle w:val="Body"/>
      </w:pPr>
    </w:p>
    <w:p w14:paraId="734A94C8" w14:textId="77777777" w:rsidR="00B00829" w:rsidRDefault="00B00829" w:rsidP="00130422">
      <w:pPr>
        <w:pStyle w:val="Body"/>
      </w:pPr>
    </w:p>
    <w:p w14:paraId="5AF91AD7" w14:textId="77777777" w:rsidR="00B00829" w:rsidRDefault="00B00829" w:rsidP="00130422">
      <w:pPr>
        <w:pStyle w:val="Body"/>
      </w:pPr>
    </w:p>
    <w:p w14:paraId="698CADAD" w14:textId="77777777" w:rsidR="00B00829" w:rsidRDefault="00B00829" w:rsidP="00130422">
      <w:pPr>
        <w:pStyle w:val="Body"/>
      </w:pPr>
    </w:p>
    <w:p w14:paraId="099CBFCB" w14:textId="77777777" w:rsidR="00B00829" w:rsidRDefault="00B00829" w:rsidP="00130422">
      <w:pPr>
        <w:pStyle w:val="Body"/>
      </w:pPr>
    </w:p>
    <w:p w14:paraId="24AB4AAF" w14:textId="77777777" w:rsidR="00B00829" w:rsidRDefault="00B00829" w:rsidP="00130422">
      <w:pPr>
        <w:pStyle w:val="Body"/>
      </w:pPr>
    </w:p>
    <w:p w14:paraId="3A681EE1" w14:textId="77777777" w:rsidR="00B00829" w:rsidRDefault="00B00829" w:rsidP="00130422">
      <w:pPr>
        <w:pStyle w:val="Body"/>
      </w:pPr>
    </w:p>
    <w:p w14:paraId="00BB5778" w14:textId="77777777" w:rsidR="00B00829" w:rsidRDefault="00B00829" w:rsidP="00130422">
      <w:pPr>
        <w:pStyle w:val="Body"/>
      </w:pPr>
    </w:p>
    <w:p w14:paraId="4BBB6628" w14:textId="77777777" w:rsidR="00B00829" w:rsidRDefault="00B00829" w:rsidP="00130422">
      <w:pPr>
        <w:pStyle w:val="Body"/>
      </w:pPr>
    </w:p>
    <w:p w14:paraId="266D97FB" w14:textId="77777777" w:rsidR="00B00829" w:rsidRDefault="00B00829" w:rsidP="00130422">
      <w:pPr>
        <w:pStyle w:val="Body"/>
      </w:pPr>
    </w:p>
    <w:tbl>
      <w:tblPr>
        <w:tblStyle w:val="TableGrid"/>
        <w:tblpPr w:leftFromText="180" w:rightFromText="180" w:vertAnchor="text" w:tblpY="253"/>
        <w:tblW w:w="0" w:type="auto"/>
        <w:tblCellMar>
          <w:bottom w:w="108" w:type="dxa"/>
        </w:tblCellMar>
        <w:tblLook w:val="0600" w:firstRow="0" w:lastRow="0" w:firstColumn="0" w:lastColumn="0" w:noHBand="1" w:noVBand="1"/>
      </w:tblPr>
      <w:tblGrid>
        <w:gridCol w:w="10194"/>
      </w:tblGrid>
      <w:tr w:rsidR="00497159" w14:paraId="07D23CF7" w14:textId="77777777" w:rsidTr="00497159">
        <w:tc>
          <w:tcPr>
            <w:tcW w:w="10194" w:type="dxa"/>
          </w:tcPr>
          <w:p w14:paraId="2E7B1EAB" w14:textId="77777777" w:rsidR="00497159" w:rsidRDefault="00497159" w:rsidP="00497159">
            <w:pPr>
              <w:pStyle w:val="Imprint"/>
            </w:pPr>
          </w:p>
          <w:p w14:paraId="2164D2C8" w14:textId="7D7FE4D8" w:rsidR="00497159" w:rsidRPr="0055119B" w:rsidRDefault="00497159" w:rsidP="00497159">
            <w:pPr>
              <w:pStyle w:val="Imprint"/>
            </w:pPr>
            <w:r w:rsidRPr="0055119B">
              <w:t>Authorised and published by the Victorian Government, 1 Treasury Place, Melbourne.</w:t>
            </w:r>
          </w:p>
          <w:p w14:paraId="33F70F02" w14:textId="77777777" w:rsidR="00497159" w:rsidRPr="0055119B" w:rsidRDefault="00497159" w:rsidP="00497159">
            <w:pPr>
              <w:pStyle w:val="Imprint"/>
            </w:pPr>
            <w:r>
              <w:t>© State of Victoria, Australia, Department of Health, November 2024.</w:t>
            </w:r>
          </w:p>
          <w:p w14:paraId="28079D17" w14:textId="77777777" w:rsidR="00497159" w:rsidRPr="0055119B" w:rsidRDefault="00497159" w:rsidP="00497159">
            <w:pPr>
              <w:pStyle w:val="Imprint"/>
            </w:pPr>
            <w:r w:rsidRPr="00B00829">
              <w:rPr>
                <w:rFonts w:cs="Arial"/>
                <w:b/>
                <w:color w:val="000000"/>
              </w:rPr>
              <w:t xml:space="preserve">ISBN </w:t>
            </w:r>
            <w:r w:rsidRPr="00B00829">
              <w:rPr>
                <w:rFonts w:cs="Arial"/>
                <w:color w:val="000000"/>
              </w:rPr>
              <w:t xml:space="preserve">978-1-76131-452-0 </w:t>
            </w:r>
            <w:r w:rsidRPr="00B00829">
              <w:rPr>
                <w:rFonts w:cs="Arial"/>
                <w:b/>
                <w:color w:val="000000"/>
              </w:rPr>
              <w:t>(pdf/online/MS word)</w:t>
            </w:r>
          </w:p>
          <w:p w14:paraId="6FDBE11C" w14:textId="5430F32B" w:rsidR="00497159" w:rsidRDefault="00497159" w:rsidP="00497159">
            <w:r w:rsidRPr="0055119B">
              <w:t xml:space="preserve">Available at </w:t>
            </w:r>
            <w:hyperlink r:id="rId25" w:history="1">
              <w:r w:rsidRPr="00497159">
                <w:rPr>
                  <w:rStyle w:val="Hyperlink"/>
                </w:rPr>
                <w:t>Victoria’s take home naloxone program</w:t>
              </w:r>
            </w:hyperlink>
            <w:r>
              <w:t xml:space="preserve"> </w:t>
            </w:r>
            <w:r w:rsidR="004B2CAA">
              <w:t>&lt;</w:t>
            </w:r>
            <w:r w:rsidR="004B2CAA" w:rsidRPr="004B2CAA">
              <w:t>https://www.health.vic.gov.au/aod-treatment-services/victorias-take-home-naloxone-program</w:t>
            </w:r>
            <w:r w:rsidR="004B2CAA" w:rsidRPr="004B2CAA">
              <w:rPr>
                <w:rFonts w:eastAsia="Times"/>
                <w:color w:val="000000" w:themeColor="text1"/>
                <w:sz w:val="20"/>
              </w:rPr>
              <w:t>&gt;</w:t>
            </w:r>
          </w:p>
          <w:p w14:paraId="07489D96" w14:textId="27798F6C" w:rsidR="00497159" w:rsidRDefault="00497159" w:rsidP="00497159"/>
        </w:tc>
      </w:tr>
    </w:tbl>
    <w:p w14:paraId="589D9A59" w14:textId="47894349" w:rsidR="00BC66B3" w:rsidRPr="00130422" w:rsidRDefault="00BC66B3" w:rsidP="00130422">
      <w:pPr>
        <w:spacing w:after="0" w:line="240" w:lineRule="auto"/>
        <w:rPr>
          <w:rFonts w:eastAsia="Times"/>
        </w:rPr>
      </w:pPr>
    </w:p>
    <w:sectPr w:rsidR="00BC66B3" w:rsidRPr="00130422"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21D7E" w14:textId="77777777" w:rsidR="00EB0695" w:rsidRDefault="00EB0695">
      <w:r>
        <w:separator/>
      </w:r>
    </w:p>
  </w:endnote>
  <w:endnote w:type="continuationSeparator" w:id="0">
    <w:p w14:paraId="286E6939" w14:textId="77777777" w:rsidR="00EB0695" w:rsidRDefault="00EB0695">
      <w:r>
        <w:continuationSeparator/>
      </w:r>
    </w:p>
  </w:endnote>
  <w:endnote w:type="continuationNotice" w:id="1">
    <w:p w14:paraId="332EE87F" w14:textId="77777777" w:rsidR="00EB0695" w:rsidRDefault="00EB06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9767E" w14:textId="043E804D" w:rsidR="004C178B" w:rsidRPr="00F65AA9" w:rsidRDefault="004C178B" w:rsidP="00B403EA">
    <w:pPr>
      <w:pStyle w:val="Footer"/>
      <w:tabs>
        <w:tab w:val="left" w:pos="6899"/>
        <w:tab w:val="left" w:pos="7813"/>
      </w:tabs>
    </w:pPr>
    <w:r>
      <w:rPr>
        <w:noProof/>
        <w:lang w:eastAsia="en-AU"/>
      </w:rPr>
      <w:drawing>
        <wp:anchor distT="0" distB="0" distL="114300" distR="114300" simplePos="0" relativeHeight="251658242" behindDoc="1" locked="1" layoutInCell="1" allowOverlap="1" wp14:anchorId="63F5BAB8" wp14:editId="65091A8E">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294CA123" wp14:editId="7BCE9699">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83191F" w14:textId="79582A48" w:rsidR="004C178B" w:rsidRPr="001C4C8C" w:rsidRDefault="001C4C8C" w:rsidP="00B21F90">
                          <w:pPr>
                            <w:spacing w:after="0"/>
                            <w:jc w:val="center"/>
                            <w:rPr>
                              <w:rFonts w:ascii="Arial Black" w:hAnsi="Arial Black"/>
                              <w:color w:val="000000"/>
                              <w:sz w:val="20"/>
                            </w:rPr>
                          </w:pPr>
                          <w:r w:rsidRPr="001C4C8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4CA123" id="_x0000_t202" coordsize="21600,21600" o:spt="202" path="m,l,21600r21600,l21600,xe">
              <v:stroke joinstyle="miter"/>
              <v:path gradientshapeok="t" o:connecttype="rect"/>
            </v:shapetype>
            <v:shape id="Text Box 5" o:spid="_x0000_s1031"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883191F" w14:textId="79582A48" w:rsidR="004C178B" w:rsidRPr="001C4C8C" w:rsidRDefault="001C4C8C" w:rsidP="00B21F90">
                    <w:pPr>
                      <w:spacing w:after="0"/>
                      <w:jc w:val="center"/>
                      <w:rPr>
                        <w:rFonts w:ascii="Arial Black" w:hAnsi="Arial Black"/>
                        <w:color w:val="000000"/>
                        <w:sz w:val="20"/>
                      </w:rPr>
                    </w:pPr>
                    <w:r w:rsidRPr="001C4C8C">
                      <w:rPr>
                        <w:rFonts w:ascii="Arial Black" w:hAnsi="Arial Black"/>
                        <w:color w:val="000000"/>
                        <w:sz w:val="20"/>
                      </w:rPr>
                      <w:t>OFFICIAL</w:t>
                    </w:r>
                  </w:p>
                </w:txbxContent>
              </v:textbox>
              <w10:wrap anchorx="page" anchory="page"/>
            </v:shape>
          </w:pict>
        </mc:Fallback>
      </mc:AlternateContent>
    </w:r>
    <w:r w:rsidR="00534963">
      <w:tab/>
    </w:r>
    <w:r w:rsidR="00496D6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B042E" w14:textId="77777777" w:rsidR="004C178B" w:rsidRDefault="004C178B">
    <w:pPr>
      <w:pStyle w:val="Footer"/>
    </w:pPr>
    <w:r>
      <w:rPr>
        <w:noProof/>
      </w:rPr>
      <mc:AlternateContent>
        <mc:Choice Requires="wps">
          <w:drawing>
            <wp:anchor distT="0" distB="0" distL="114300" distR="114300" simplePos="1" relativeHeight="251658241" behindDoc="0" locked="0" layoutInCell="0" allowOverlap="1" wp14:anchorId="3F747873" wp14:editId="723D99D5">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CDFFE4" w14:textId="77777777" w:rsidR="004C178B" w:rsidRPr="00B21F90" w:rsidRDefault="004C178B"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747873" id="_x0000_t202" coordsize="21600,21600" o:spt="202" path="m,l,21600r21600,l21600,xe">
              <v:stroke joinstyle="miter"/>
              <v:path gradientshapeok="t" o:connecttype="rect"/>
            </v:shapetype>
            <v:shape id="Text Box 6" o:spid="_x0000_s1032" type="#_x0000_t202" alt="{&quot;HashCode&quot;:904758361,&quot;Height&quot;:841.0,&quot;Width&quot;:595.0,&quot;Placement&quot;:&quot;Footer&quot;,&quot;Index&quot;:&quot;FirstPage&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DCDFFE4" w14:textId="77777777" w:rsidR="004C178B" w:rsidRPr="00B21F90" w:rsidRDefault="004C178B"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260D1" w14:textId="77777777" w:rsidR="00EB0695" w:rsidRDefault="00EB0695" w:rsidP="002862F1">
      <w:pPr>
        <w:spacing w:before="120"/>
      </w:pPr>
      <w:r>
        <w:separator/>
      </w:r>
    </w:p>
  </w:footnote>
  <w:footnote w:type="continuationSeparator" w:id="0">
    <w:p w14:paraId="73E07531" w14:textId="77777777" w:rsidR="00EB0695" w:rsidRDefault="00EB0695">
      <w:r>
        <w:continuationSeparator/>
      </w:r>
    </w:p>
  </w:footnote>
  <w:footnote w:type="continuationNotice" w:id="1">
    <w:p w14:paraId="709FA9D1" w14:textId="77777777" w:rsidR="00EB0695" w:rsidRDefault="00EB0695">
      <w:pPr>
        <w:spacing w:after="0" w:line="240" w:lineRule="auto"/>
      </w:pPr>
    </w:p>
  </w:footnote>
  <w:footnote w:id="2">
    <w:p w14:paraId="366F923B" w14:textId="7EA5D6E2" w:rsidR="005F67C9" w:rsidRDefault="005F67C9" w:rsidP="00B640F4">
      <w:pPr>
        <w:pStyle w:val="FootnoteText"/>
        <w:spacing w:before="0" w:after="0" w:line="120" w:lineRule="atLeast"/>
      </w:pPr>
      <w:r>
        <w:rPr>
          <w:rStyle w:val="FootnoteReference"/>
        </w:rPr>
        <w:footnoteRef/>
      </w:r>
      <w:r>
        <w:t xml:space="preserve"> </w:t>
      </w:r>
      <w:r w:rsidR="008D0E37">
        <w:t xml:space="preserve">Victorian Government (2023) Victorian Government Gazette. 6 April 2023. Available from: </w:t>
      </w:r>
      <w:r w:rsidR="002D04F7" w:rsidRPr="002D04F7">
        <w:t>https://www.gazette.vic.gov.au/gazette/Gazettes2023/GG2023G014.pdf#page=21</w:t>
      </w:r>
    </w:p>
  </w:footnote>
  <w:footnote w:id="3">
    <w:p w14:paraId="0B9B7992" w14:textId="312066CB" w:rsidR="00C26CFB" w:rsidRDefault="00C26CFB" w:rsidP="00B640F4">
      <w:pPr>
        <w:pStyle w:val="FootnoteText"/>
        <w:spacing w:before="0" w:line="120" w:lineRule="atLeast"/>
      </w:pPr>
      <w:r>
        <w:rPr>
          <w:rStyle w:val="FootnoteReference"/>
        </w:rPr>
        <w:footnoteRef/>
      </w:r>
      <w:r>
        <w:t xml:space="preserve"> </w:t>
      </w:r>
      <w:r w:rsidR="00CC466A">
        <w:t xml:space="preserve">Commonwealth Government </w:t>
      </w:r>
      <w:r w:rsidR="00663F2A">
        <w:t xml:space="preserve">(2024) </w:t>
      </w:r>
      <w:r w:rsidR="00CC466A">
        <w:t xml:space="preserve">Take-Home Naloxone Program. Available from: </w:t>
      </w:r>
      <w:r>
        <w:t>http://</w:t>
      </w:r>
      <w:r w:rsidRPr="003975EF">
        <w:rPr>
          <w:rFonts w:eastAsia="Times New Roman"/>
        </w:rPr>
        <w:t>www.health.gov.au/our-work/take-home-naloxone-program/about-the-take-home-naloxone-program</w:t>
      </w:r>
    </w:p>
  </w:footnote>
  <w:footnote w:id="4">
    <w:p w14:paraId="49EB3CB1" w14:textId="3CE46FD0" w:rsidR="00AB46D3" w:rsidRDefault="00AB46D3" w:rsidP="00AB46D3">
      <w:pPr>
        <w:pStyle w:val="FootnoteText"/>
      </w:pPr>
      <w:r>
        <w:rPr>
          <w:rStyle w:val="FootnoteReference"/>
        </w:rPr>
        <w:footnoteRef/>
      </w:r>
      <w:r>
        <w:t xml:space="preserve"> </w:t>
      </w:r>
      <w:r w:rsidR="006B4DFE" w:rsidRPr="00F43D94">
        <w:t>Victoria Government Gazette G 14 6 April 2023 533</w:t>
      </w:r>
      <w:r w:rsidR="006B4DFE">
        <w:t xml:space="preserve">. Available from: </w:t>
      </w:r>
      <w:hyperlink r:id="rId1" w:history="1">
        <w:r w:rsidR="0060223A" w:rsidRPr="0060223A">
          <w:rPr>
            <w:rStyle w:val="Hyperlink"/>
          </w:rPr>
          <w:t>http://www.gazette.vic.gov.au/gazette/Gazettes2023/GG2023G014.pdf</w:t>
        </w:r>
      </w:hyperlink>
      <w:r>
        <w:t xml:space="preserve"> </w:t>
      </w:r>
    </w:p>
  </w:footnote>
  <w:footnote w:id="5">
    <w:p w14:paraId="5F4F4C46" w14:textId="204EBA6E" w:rsidR="008879C3" w:rsidRDefault="008879C3">
      <w:pPr>
        <w:pStyle w:val="FootnoteText"/>
      </w:pPr>
      <w:r>
        <w:rPr>
          <w:rStyle w:val="FootnoteReference"/>
        </w:rPr>
        <w:footnoteRef/>
      </w:r>
      <w:r w:rsidR="00C53678" w:rsidRPr="00F43D94">
        <w:t>Victoria Government Gazette G 14 6 April 2023 533</w:t>
      </w:r>
      <w:r w:rsidR="00C53678">
        <w:t xml:space="preserve">. Available from: </w:t>
      </w:r>
      <w:hyperlink r:id="rId2" w:history="1">
        <w:r w:rsidR="00C53678" w:rsidRPr="0060223A">
          <w:rPr>
            <w:rStyle w:val="Hyperlink"/>
          </w:rPr>
          <w:t>http://www.gazette.vic.gov.au/gazette/Gazettes2023/GG2023G014.pdf</w:t>
        </w:r>
      </w:hyperlink>
    </w:p>
  </w:footnote>
  <w:footnote w:id="6">
    <w:p w14:paraId="0756BE2F" w14:textId="77777777" w:rsidR="001E550F" w:rsidRDefault="001E550F" w:rsidP="001E550F">
      <w:pPr>
        <w:pStyle w:val="FootnoteText"/>
      </w:pPr>
      <w:r>
        <w:rPr>
          <w:rStyle w:val="FootnoteReference"/>
        </w:rPr>
        <w:footnoteRef/>
      </w:r>
      <w:r>
        <w:t xml:space="preserve"> Penington Institute (2019) ‘NSP Handbook’ available from: </w:t>
      </w:r>
      <w:r w:rsidRPr="000D6FD2">
        <w:t>https://www.penington.org.au/wp-content/uploads/2022/10/NSP-Handbook.pdf</w:t>
      </w:r>
    </w:p>
  </w:footnote>
  <w:footnote w:id="7">
    <w:p w14:paraId="4349AB11" w14:textId="1AB4F0C1" w:rsidR="00EC6C07" w:rsidRDefault="00EC6C07">
      <w:pPr>
        <w:pStyle w:val="FootnoteText"/>
      </w:pPr>
      <w:r>
        <w:rPr>
          <w:rStyle w:val="FootnoteReference"/>
        </w:rPr>
        <w:footnoteRef/>
      </w:r>
      <w:r>
        <w:t xml:space="preserve"> Commonwealth Government (2020) How to administer naloxone. Available from: </w:t>
      </w:r>
      <w:r w:rsidRPr="00EC6C07">
        <w:t>https://www.health.gov.au/our-work/take-home-naloxone-program/how-to-administer-naloxone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39510" w14:textId="571A8707" w:rsidR="004C178B" w:rsidRDefault="004C178B"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F2878" w14:textId="20232096" w:rsidR="0068301C" w:rsidRPr="0051568D" w:rsidRDefault="0068301C" w:rsidP="0011701A">
    <w:pPr>
      <w:pStyle w:val="Header"/>
    </w:pPr>
    <w:r w:rsidRPr="00B5565B">
      <w:rPr>
        <w:noProof/>
      </w:rPr>
      <w:drawing>
        <wp:anchor distT="0" distB="0" distL="114300" distR="114300" simplePos="0" relativeHeight="251658243" behindDoc="1" locked="1" layoutInCell="1" allowOverlap="1" wp14:anchorId="60301276" wp14:editId="2F41322D">
          <wp:simplePos x="0" y="0"/>
          <wp:positionH relativeFrom="page">
            <wp:posOffset>0</wp:posOffset>
          </wp:positionH>
          <wp:positionV relativeFrom="page">
            <wp:posOffset>0</wp:posOffset>
          </wp:positionV>
          <wp:extent cx="7560000" cy="270000"/>
          <wp:effectExtent l="0" t="0" r="3175" b="0"/>
          <wp:wrapNone/>
          <wp:docPr id="321414945" name="Picture 3214149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Victoria</w:t>
    </w:r>
    <w:r w:rsidR="00B80B24">
      <w:t>n</w:t>
    </w:r>
    <w:r>
      <w:t xml:space="preserve"> Take-Home Naloxone Program</w:t>
    </w:r>
    <w:r>
      <w:ptab w:relativeTo="margin" w:alignment="right" w:leader="none"/>
    </w:r>
    <w:r w:rsidRPr="007E1227">
      <w:rPr>
        <w:b/>
        <w:bCs/>
      </w:rPr>
      <w:fldChar w:fldCharType="begin"/>
    </w:r>
    <w:r w:rsidRPr="007E1227">
      <w:rPr>
        <w:b/>
        <w:bCs/>
      </w:rPr>
      <w:instrText xml:space="preserve"> PAGE </w:instrText>
    </w:r>
    <w:r w:rsidRPr="007E1227">
      <w:rPr>
        <w:b/>
        <w:bCs/>
      </w:rPr>
      <w:fldChar w:fldCharType="separate"/>
    </w:r>
    <w:r w:rsidRPr="007E1227">
      <w:rPr>
        <w:b/>
        <w:bCs/>
      </w:rPr>
      <w:t>3</w:t>
    </w:r>
    <w:r w:rsidRPr="007E122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715"/>
    <w:multiLevelType w:val="multilevel"/>
    <w:tmpl w:val="8A86A6B0"/>
    <w:styleLink w:val="ZZNumbersdigit"/>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5570CF1"/>
    <w:multiLevelType w:val="multilevel"/>
    <w:tmpl w:val="63FC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348D3"/>
    <w:multiLevelType w:val="hybridMultilevel"/>
    <w:tmpl w:val="0560A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5E1079"/>
    <w:multiLevelType w:val="hybridMultilevel"/>
    <w:tmpl w:val="3E2C9022"/>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AD48F8"/>
    <w:multiLevelType w:val="hybridMultilevel"/>
    <w:tmpl w:val="43126D0A"/>
    <w:styleLink w:val="ZZNumbersloweralph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700E27"/>
    <w:multiLevelType w:val="hybridMultilevel"/>
    <w:tmpl w:val="513278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2B5FC1"/>
    <w:multiLevelType w:val="hybridMultilevel"/>
    <w:tmpl w:val="57DE47A8"/>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7" w15:restartNumberingAfterBreak="0">
    <w:nsid w:val="18B058C5"/>
    <w:multiLevelType w:val="hybridMultilevel"/>
    <w:tmpl w:val="E0F2590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B32AB3"/>
    <w:multiLevelType w:val="hybridMultilevel"/>
    <w:tmpl w:val="830274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54077D"/>
    <w:multiLevelType w:val="hybridMultilevel"/>
    <w:tmpl w:val="CB7A8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DD20F5"/>
    <w:multiLevelType w:val="hybridMultilevel"/>
    <w:tmpl w:val="19DEB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4935EC"/>
    <w:multiLevelType w:val="multilevel"/>
    <w:tmpl w:val="C2409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6E1272"/>
    <w:multiLevelType w:val="multilevel"/>
    <w:tmpl w:val="C9B6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C73417"/>
    <w:multiLevelType w:val="hybridMultilevel"/>
    <w:tmpl w:val="0C4E75C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31AF4D3C"/>
    <w:multiLevelType w:val="hybridMultilevel"/>
    <w:tmpl w:val="617A1A6A"/>
    <w:styleLink w:val="ZZBullets"/>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BC0139"/>
    <w:multiLevelType w:val="hybridMultilevel"/>
    <w:tmpl w:val="84A8B572"/>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6" w15:restartNumberingAfterBreak="0">
    <w:nsid w:val="355E1D27"/>
    <w:multiLevelType w:val="multilevel"/>
    <w:tmpl w:val="303E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98201F"/>
    <w:multiLevelType w:val="hybridMultilevel"/>
    <w:tmpl w:val="B1B27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A47262"/>
    <w:multiLevelType w:val="hybridMultilevel"/>
    <w:tmpl w:val="B48C0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CA0150"/>
    <w:multiLevelType w:val="hybridMultilevel"/>
    <w:tmpl w:val="34309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D20699"/>
    <w:multiLevelType w:val="hybridMultilevel"/>
    <w:tmpl w:val="A65246D2"/>
    <w:lvl w:ilvl="0" w:tplc="6EC057C6">
      <w:start w:val="1"/>
      <w:numFmt w:val="bullet"/>
      <w:lvlText w:val=""/>
      <w:lvlJc w:val="left"/>
      <w:pPr>
        <w:ind w:left="1080" w:hanging="360"/>
      </w:pPr>
      <w:rPr>
        <w:rFonts w:ascii="Symbol" w:hAnsi="Symbol"/>
      </w:rPr>
    </w:lvl>
    <w:lvl w:ilvl="1" w:tplc="B6C064FE">
      <w:start w:val="1"/>
      <w:numFmt w:val="bullet"/>
      <w:lvlText w:val=""/>
      <w:lvlJc w:val="left"/>
      <w:pPr>
        <w:ind w:left="1080" w:hanging="360"/>
      </w:pPr>
      <w:rPr>
        <w:rFonts w:ascii="Symbol" w:hAnsi="Symbol"/>
      </w:rPr>
    </w:lvl>
    <w:lvl w:ilvl="2" w:tplc="DEF6154C">
      <w:start w:val="1"/>
      <w:numFmt w:val="bullet"/>
      <w:lvlText w:val=""/>
      <w:lvlJc w:val="left"/>
      <w:pPr>
        <w:ind w:left="1080" w:hanging="360"/>
      </w:pPr>
      <w:rPr>
        <w:rFonts w:ascii="Symbol" w:hAnsi="Symbol"/>
      </w:rPr>
    </w:lvl>
    <w:lvl w:ilvl="3" w:tplc="5A1A1EB6">
      <w:start w:val="1"/>
      <w:numFmt w:val="bullet"/>
      <w:lvlText w:val=""/>
      <w:lvlJc w:val="left"/>
      <w:pPr>
        <w:ind w:left="1080" w:hanging="360"/>
      </w:pPr>
      <w:rPr>
        <w:rFonts w:ascii="Symbol" w:hAnsi="Symbol"/>
      </w:rPr>
    </w:lvl>
    <w:lvl w:ilvl="4" w:tplc="9AD0CE5A">
      <w:start w:val="1"/>
      <w:numFmt w:val="bullet"/>
      <w:lvlText w:val=""/>
      <w:lvlJc w:val="left"/>
      <w:pPr>
        <w:ind w:left="1080" w:hanging="360"/>
      </w:pPr>
      <w:rPr>
        <w:rFonts w:ascii="Symbol" w:hAnsi="Symbol"/>
      </w:rPr>
    </w:lvl>
    <w:lvl w:ilvl="5" w:tplc="FB50CC20">
      <w:start w:val="1"/>
      <w:numFmt w:val="bullet"/>
      <w:lvlText w:val=""/>
      <w:lvlJc w:val="left"/>
      <w:pPr>
        <w:ind w:left="1080" w:hanging="360"/>
      </w:pPr>
      <w:rPr>
        <w:rFonts w:ascii="Symbol" w:hAnsi="Symbol"/>
      </w:rPr>
    </w:lvl>
    <w:lvl w:ilvl="6" w:tplc="71543464">
      <w:start w:val="1"/>
      <w:numFmt w:val="bullet"/>
      <w:lvlText w:val=""/>
      <w:lvlJc w:val="left"/>
      <w:pPr>
        <w:ind w:left="1080" w:hanging="360"/>
      </w:pPr>
      <w:rPr>
        <w:rFonts w:ascii="Symbol" w:hAnsi="Symbol"/>
      </w:rPr>
    </w:lvl>
    <w:lvl w:ilvl="7" w:tplc="4BBE23BE">
      <w:start w:val="1"/>
      <w:numFmt w:val="bullet"/>
      <w:lvlText w:val=""/>
      <w:lvlJc w:val="left"/>
      <w:pPr>
        <w:ind w:left="1080" w:hanging="360"/>
      </w:pPr>
      <w:rPr>
        <w:rFonts w:ascii="Symbol" w:hAnsi="Symbol"/>
      </w:rPr>
    </w:lvl>
    <w:lvl w:ilvl="8" w:tplc="B020306C">
      <w:start w:val="1"/>
      <w:numFmt w:val="bullet"/>
      <w:lvlText w:val=""/>
      <w:lvlJc w:val="left"/>
      <w:pPr>
        <w:ind w:left="1080" w:hanging="360"/>
      </w:pPr>
      <w:rPr>
        <w:rFonts w:ascii="Symbol" w:hAnsi="Symbol"/>
      </w:rPr>
    </w:lvl>
  </w:abstractNum>
  <w:abstractNum w:abstractNumId="21" w15:restartNumberingAfterBreak="0">
    <w:nsid w:val="3E6C68D4"/>
    <w:multiLevelType w:val="multilevel"/>
    <w:tmpl w:val="1D06E7FE"/>
    <w:styleLink w:val="ZZQuotebullets"/>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EC2C0F22"/>
    <w:lvl w:ilvl="0">
      <w:start w:val="1"/>
      <w:numFmt w:val="bullet"/>
      <w:pStyle w:val="Numberlowerroman"/>
      <w:lvlText w:val="•"/>
      <w:lvlJc w:val="left"/>
      <w:pPr>
        <w:ind w:left="284" w:hanging="284"/>
      </w:pPr>
      <w:rPr>
        <w:rFonts w:ascii="Calibri" w:hAnsi="Calibri" w:hint="default"/>
      </w:rPr>
    </w:lvl>
    <w:lvl w:ilvl="1">
      <w:start w:val="1"/>
      <w:numFmt w:val="bullet"/>
      <w:lvlRestart w:val="0"/>
      <w:pStyle w:val="Numberlowerromanindent"/>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3F667535"/>
    <w:multiLevelType w:val="hybridMultilevel"/>
    <w:tmpl w:val="A3AA3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13628F"/>
    <w:multiLevelType w:val="hybridMultilevel"/>
    <w:tmpl w:val="1D34B38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7265BF"/>
    <w:multiLevelType w:val="hybridMultilevel"/>
    <w:tmpl w:val="53F07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23070A"/>
    <w:multiLevelType w:val="hybridMultilevel"/>
    <w:tmpl w:val="1D34B38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17F2B49"/>
    <w:multiLevelType w:val="hybridMultilevel"/>
    <w:tmpl w:val="9E523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3724D3"/>
    <w:multiLevelType w:val="hybridMultilevel"/>
    <w:tmpl w:val="9BB26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C5372A"/>
    <w:multiLevelType w:val="hybridMultilevel"/>
    <w:tmpl w:val="1D34B38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90972A3"/>
    <w:multiLevelType w:val="hybridMultilevel"/>
    <w:tmpl w:val="71484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2812DC"/>
    <w:multiLevelType w:val="hybridMultilevel"/>
    <w:tmpl w:val="5E4AC03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24379D8"/>
    <w:multiLevelType w:val="hybridMultilevel"/>
    <w:tmpl w:val="68948FF8"/>
    <w:lvl w:ilvl="0" w:tplc="A844A9F6">
      <w:start w:val="1"/>
      <w:numFmt w:val="bullet"/>
      <w:lvlText w:val="•"/>
      <w:lvlJc w:val="left"/>
      <w:pPr>
        <w:tabs>
          <w:tab w:val="num" w:pos="720"/>
        </w:tabs>
        <w:ind w:left="720" w:hanging="360"/>
      </w:pPr>
      <w:rPr>
        <w:rFonts w:ascii="Arial" w:hAnsi="Arial" w:hint="default"/>
      </w:rPr>
    </w:lvl>
    <w:lvl w:ilvl="1" w:tplc="B562F3DE" w:tentative="1">
      <w:start w:val="1"/>
      <w:numFmt w:val="bullet"/>
      <w:lvlText w:val="•"/>
      <w:lvlJc w:val="left"/>
      <w:pPr>
        <w:tabs>
          <w:tab w:val="num" w:pos="1440"/>
        </w:tabs>
        <w:ind w:left="1440" w:hanging="360"/>
      </w:pPr>
      <w:rPr>
        <w:rFonts w:ascii="Arial" w:hAnsi="Arial" w:hint="default"/>
      </w:rPr>
    </w:lvl>
    <w:lvl w:ilvl="2" w:tplc="54C684B2" w:tentative="1">
      <w:start w:val="1"/>
      <w:numFmt w:val="bullet"/>
      <w:lvlText w:val="•"/>
      <w:lvlJc w:val="left"/>
      <w:pPr>
        <w:tabs>
          <w:tab w:val="num" w:pos="2160"/>
        </w:tabs>
        <w:ind w:left="2160" w:hanging="360"/>
      </w:pPr>
      <w:rPr>
        <w:rFonts w:ascii="Arial" w:hAnsi="Arial" w:hint="default"/>
      </w:rPr>
    </w:lvl>
    <w:lvl w:ilvl="3" w:tplc="138ADBA6" w:tentative="1">
      <w:start w:val="1"/>
      <w:numFmt w:val="bullet"/>
      <w:lvlText w:val="•"/>
      <w:lvlJc w:val="left"/>
      <w:pPr>
        <w:tabs>
          <w:tab w:val="num" w:pos="2880"/>
        </w:tabs>
        <w:ind w:left="2880" w:hanging="360"/>
      </w:pPr>
      <w:rPr>
        <w:rFonts w:ascii="Arial" w:hAnsi="Arial" w:hint="default"/>
      </w:rPr>
    </w:lvl>
    <w:lvl w:ilvl="4" w:tplc="33686DE8" w:tentative="1">
      <w:start w:val="1"/>
      <w:numFmt w:val="bullet"/>
      <w:lvlText w:val="•"/>
      <w:lvlJc w:val="left"/>
      <w:pPr>
        <w:tabs>
          <w:tab w:val="num" w:pos="3600"/>
        </w:tabs>
        <w:ind w:left="3600" w:hanging="360"/>
      </w:pPr>
      <w:rPr>
        <w:rFonts w:ascii="Arial" w:hAnsi="Arial" w:hint="default"/>
      </w:rPr>
    </w:lvl>
    <w:lvl w:ilvl="5" w:tplc="EE98DA5C" w:tentative="1">
      <w:start w:val="1"/>
      <w:numFmt w:val="bullet"/>
      <w:lvlText w:val="•"/>
      <w:lvlJc w:val="left"/>
      <w:pPr>
        <w:tabs>
          <w:tab w:val="num" w:pos="4320"/>
        </w:tabs>
        <w:ind w:left="4320" w:hanging="360"/>
      </w:pPr>
      <w:rPr>
        <w:rFonts w:ascii="Arial" w:hAnsi="Arial" w:hint="default"/>
      </w:rPr>
    </w:lvl>
    <w:lvl w:ilvl="6" w:tplc="78745F72" w:tentative="1">
      <w:start w:val="1"/>
      <w:numFmt w:val="bullet"/>
      <w:lvlText w:val="•"/>
      <w:lvlJc w:val="left"/>
      <w:pPr>
        <w:tabs>
          <w:tab w:val="num" w:pos="5040"/>
        </w:tabs>
        <w:ind w:left="5040" w:hanging="360"/>
      </w:pPr>
      <w:rPr>
        <w:rFonts w:ascii="Arial" w:hAnsi="Arial" w:hint="default"/>
      </w:rPr>
    </w:lvl>
    <w:lvl w:ilvl="7" w:tplc="F41676F2" w:tentative="1">
      <w:start w:val="1"/>
      <w:numFmt w:val="bullet"/>
      <w:lvlText w:val="•"/>
      <w:lvlJc w:val="left"/>
      <w:pPr>
        <w:tabs>
          <w:tab w:val="num" w:pos="5760"/>
        </w:tabs>
        <w:ind w:left="5760" w:hanging="360"/>
      </w:pPr>
      <w:rPr>
        <w:rFonts w:ascii="Arial" w:hAnsi="Arial" w:hint="default"/>
      </w:rPr>
    </w:lvl>
    <w:lvl w:ilvl="8" w:tplc="99CCC18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6587BC6"/>
    <w:multiLevelType w:val="hybridMultilevel"/>
    <w:tmpl w:val="75B07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CD1776"/>
    <w:multiLevelType w:val="hybridMultilevel"/>
    <w:tmpl w:val="870682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FA417C"/>
    <w:multiLevelType w:val="multilevel"/>
    <w:tmpl w:val="2342FE4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6" w15:restartNumberingAfterBreak="0">
    <w:nsid w:val="6D0E7D39"/>
    <w:multiLevelType w:val="hybridMultilevel"/>
    <w:tmpl w:val="9F96C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400574"/>
    <w:multiLevelType w:val="hybridMultilevel"/>
    <w:tmpl w:val="D7C66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5410A7"/>
    <w:multiLevelType w:val="hybridMultilevel"/>
    <w:tmpl w:val="FDCAF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C538E2"/>
    <w:multiLevelType w:val="hybridMultilevel"/>
    <w:tmpl w:val="DF06707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0" w15:restartNumberingAfterBreak="0">
    <w:nsid w:val="737F320A"/>
    <w:multiLevelType w:val="hybridMultilevel"/>
    <w:tmpl w:val="BA8E9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2137825">
    <w:abstractNumId w:val="0"/>
  </w:num>
  <w:num w:numId="2" w16cid:durableId="1681472845">
    <w:abstractNumId w:val="22"/>
  </w:num>
  <w:num w:numId="3" w16cid:durableId="132064686">
    <w:abstractNumId w:val="28"/>
  </w:num>
  <w:num w:numId="4" w16cid:durableId="2032140679">
    <w:abstractNumId w:val="15"/>
  </w:num>
  <w:num w:numId="5" w16cid:durableId="1166096445">
    <w:abstractNumId w:val="35"/>
  </w:num>
  <w:num w:numId="6" w16cid:durableId="569971218">
    <w:abstractNumId w:val="8"/>
  </w:num>
  <w:num w:numId="7" w16cid:durableId="1516841076">
    <w:abstractNumId w:val="3"/>
  </w:num>
  <w:num w:numId="8" w16cid:durableId="2035493685">
    <w:abstractNumId w:val="9"/>
  </w:num>
  <w:num w:numId="9" w16cid:durableId="555044129">
    <w:abstractNumId w:val="4"/>
  </w:num>
  <w:num w:numId="10" w16cid:durableId="1518077856">
    <w:abstractNumId w:val="17"/>
  </w:num>
  <w:num w:numId="11" w16cid:durableId="492988843">
    <w:abstractNumId w:val="36"/>
  </w:num>
  <w:num w:numId="12" w16cid:durableId="1420247322">
    <w:abstractNumId w:val="5"/>
  </w:num>
  <w:num w:numId="13" w16cid:durableId="134759229">
    <w:abstractNumId w:val="25"/>
  </w:num>
  <w:num w:numId="14" w16cid:durableId="1685084660">
    <w:abstractNumId w:val="19"/>
  </w:num>
  <w:num w:numId="15" w16cid:durableId="529802230">
    <w:abstractNumId w:val="21"/>
  </w:num>
  <w:num w:numId="16" w16cid:durableId="2111117508">
    <w:abstractNumId w:val="14"/>
  </w:num>
  <w:num w:numId="17" w16cid:durableId="603418789">
    <w:abstractNumId w:val="23"/>
  </w:num>
  <w:num w:numId="18" w16cid:durableId="1821966579">
    <w:abstractNumId w:val="30"/>
  </w:num>
  <w:num w:numId="19" w16cid:durableId="415134449">
    <w:abstractNumId w:val="39"/>
  </w:num>
  <w:num w:numId="20" w16cid:durableId="405303944">
    <w:abstractNumId w:val="38"/>
  </w:num>
  <w:num w:numId="21" w16cid:durableId="419525788">
    <w:abstractNumId w:val="11"/>
  </w:num>
  <w:num w:numId="22" w16cid:durableId="1118571109">
    <w:abstractNumId w:val="16"/>
  </w:num>
  <w:num w:numId="23" w16cid:durableId="129137027">
    <w:abstractNumId w:val="33"/>
  </w:num>
  <w:num w:numId="24" w16cid:durableId="387730034">
    <w:abstractNumId w:val="13"/>
  </w:num>
  <w:num w:numId="25" w16cid:durableId="603535509">
    <w:abstractNumId w:val="7"/>
  </w:num>
  <w:num w:numId="26" w16cid:durableId="2122455582">
    <w:abstractNumId w:val="10"/>
  </w:num>
  <w:num w:numId="27" w16cid:durableId="1966156260">
    <w:abstractNumId w:val="27"/>
  </w:num>
  <w:num w:numId="28" w16cid:durableId="1978603574">
    <w:abstractNumId w:val="32"/>
  </w:num>
  <w:num w:numId="29" w16cid:durableId="627782418">
    <w:abstractNumId w:val="12"/>
  </w:num>
  <w:num w:numId="30" w16cid:durableId="278529395">
    <w:abstractNumId w:val="18"/>
  </w:num>
  <w:num w:numId="31" w16cid:durableId="781653170">
    <w:abstractNumId w:val="6"/>
  </w:num>
  <w:num w:numId="32" w16cid:durableId="333803724">
    <w:abstractNumId w:val="20"/>
  </w:num>
  <w:num w:numId="33" w16cid:durableId="2028825408">
    <w:abstractNumId w:val="1"/>
  </w:num>
  <w:num w:numId="34" w16cid:durableId="425804686">
    <w:abstractNumId w:val="29"/>
  </w:num>
  <w:num w:numId="35" w16cid:durableId="472143603">
    <w:abstractNumId w:val="34"/>
  </w:num>
  <w:num w:numId="36" w16cid:durableId="336931519">
    <w:abstractNumId w:val="31"/>
  </w:num>
  <w:num w:numId="37" w16cid:durableId="1308045903">
    <w:abstractNumId w:val="26"/>
  </w:num>
  <w:num w:numId="38" w16cid:durableId="1361475280">
    <w:abstractNumId w:val="24"/>
  </w:num>
  <w:num w:numId="39" w16cid:durableId="1000892599">
    <w:abstractNumId w:val="40"/>
  </w:num>
  <w:num w:numId="40" w16cid:durableId="848908606">
    <w:abstractNumId w:val="2"/>
  </w:num>
  <w:num w:numId="41" w16cid:durableId="1660235421">
    <w:abstractNumId w:val="3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7EF"/>
    <w:rsid w:val="000001D6"/>
    <w:rsid w:val="00000232"/>
    <w:rsid w:val="00000430"/>
    <w:rsid w:val="00000543"/>
    <w:rsid w:val="00000719"/>
    <w:rsid w:val="00000884"/>
    <w:rsid w:val="00001A6E"/>
    <w:rsid w:val="00001DE7"/>
    <w:rsid w:val="000020AE"/>
    <w:rsid w:val="000020D6"/>
    <w:rsid w:val="000020E4"/>
    <w:rsid w:val="00002108"/>
    <w:rsid w:val="00002178"/>
    <w:rsid w:val="00002697"/>
    <w:rsid w:val="0000272C"/>
    <w:rsid w:val="00003403"/>
    <w:rsid w:val="00003A89"/>
    <w:rsid w:val="00003BFB"/>
    <w:rsid w:val="00003CFC"/>
    <w:rsid w:val="00004234"/>
    <w:rsid w:val="00004287"/>
    <w:rsid w:val="000042E9"/>
    <w:rsid w:val="00004966"/>
    <w:rsid w:val="00004C5F"/>
    <w:rsid w:val="00004DB9"/>
    <w:rsid w:val="00004E53"/>
    <w:rsid w:val="00004EEB"/>
    <w:rsid w:val="00005347"/>
    <w:rsid w:val="00005678"/>
    <w:rsid w:val="0000584F"/>
    <w:rsid w:val="00005BDF"/>
    <w:rsid w:val="00005CBD"/>
    <w:rsid w:val="00006E59"/>
    <w:rsid w:val="00007127"/>
    <w:rsid w:val="000072B6"/>
    <w:rsid w:val="00007543"/>
    <w:rsid w:val="000079F5"/>
    <w:rsid w:val="00007DCF"/>
    <w:rsid w:val="0001021B"/>
    <w:rsid w:val="00010415"/>
    <w:rsid w:val="00010524"/>
    <w:rsid w:val="000106B7"/>
    <w:rsid w:val="000107D4"/>
    <w:rsid w:val="000107D5"/>
    <w:rsid w:val="000108E1"/>
    <w:rsid w:val="00011464"/>
    <w:rsid w:val="000117FA"/>
    <w:rsid w:val="0001197E"/>
    <w:rsid w:val="00011D89"/>
    <w:rsid w:val="00012650"/>
    <w:rsid w:val="00012A51"/>
    <w:rsid w:val="00012A6D"/>
    <w:rsid w:val="00012C2D"/>
    <w:rsid w:val="00012DEA"/>
    <w:rsid w:val="00012EFF"/>
    <w:rsid w:val="00013317"/>
    <w:rsid w:val="000138DD"/>
    <w:rsid w:val="000138F9"/>
    <w:rsid w:val="00013C6D"/>
    <w:rsid w:val="00013F59"/>
    <w:rsid w:val="00014002"/>
    <w:rsid w:val="000144D3"/>
    <w:rsid w:val="000144F8"/>
    <w:rsid w:val="000146F3"/>
    <w:rsid w:val="000149FC"/>
    <w:rsid w:val="00014F64"/>
    <w:rsid w:val="00015172"/>
    <w:rsid w:val="000154FD"/>
    <w:rsid w:val="00015656"/>
    <w:rsid w:val="00015C21"/>
    <w:rsid w:val="0001621F"/>
    <w:rsid w:val="000165ED"/>
    <w:rsid w:val="00016CD8"/>
    <w:rsid w:val="00016F5C"/>
    <w:rsid w:val="00016FAD"/>
    <w:rsid w:val="0001735D"/>
    <w:rsid w:val="00017807"/>
    <w:rsid w:val="000178A5"/>
    <w:rsid w:val="00017902"/>
    <w:rsid w:val="00017AF8"/>
    <w:rsid w:val="00017C6D"/>
    <w:rsid w:val="00017D1A"/>
    <w:rsid w:val="00017D56"/>
    <w:rsid w:val="00017F78"/>
    <w:rsid w:val="00020957"/>
    <w:rsid w:val="00020E38"/>
    <w:rsid w:val="000213CC"/>
    <w:rsid w:val="0002146E"/>
    <w:rsid w:val="00021BEF"/>
    <w:rsid w:val="00021F5F"/>
    <w:rsid w:val="000221F2"/>
    <w:rsid w:val="00022209"/>
    <w:rsid w:val="00022271"/>
    <w:rsid w:val="0002248B"/>
    <w:rsid w:val="0002266E"/>
    <w:rsid w:val="00022774"/>
    <w:rsid w:val="00022789"/>
    <w:rsid w:val="00022E58"/>
    <w:rsid w:val="000230B2"/>
    <w:rsid w:val="000232A6"/>
    <w:rsid w:val="000235E8"/>
    <w:rsid w:val="00023602"/>
    <w:rsid w:val="00023837"/>
    <w:rsid w:val="00023E4B"/>
    <w:rsid w:val="00023F17"/>
    <w:rsid w:val="00023FF6"/>
    <w:rsid w:val="0002437E"/>
    <w:rsid w:val="000247CD"/>
    <w:rsid w:val="00024D89"/>
    <w:rsid w:val="00024F6C"/>
    <w:rsid w:val="00024F97"/>
    <w:rsid w:val="000250B6"/>
    <w:rsid w:val="000254CA"/>
    <w:rsid w:val="0002550F"/>
    <w:rsid w:val="00025859"/>
    <w:rsid w:val="0002592E"/>
    <w:rsid w:val="000259CC"/>
    <w:rsid w:val="00025CC9"/>
    <w:rsid w:val="00025E88"/>
    <w:rsid w:val="00025EDE"/>
    <w:rsid w:val="00025FE6"/>
    <w:rsid w:val="0002616F"/>
    <w:rsid w:val="000269BD"/>
    <w:rsid w:val="000273EA"/>
    <w:rsid w:val="00027823"/>
    <w:rsid w:val="00027C73"/>
    <w:rsid w:val="00027F6C"/>
    <w:rsid w:val="0003019F"/>
    <w:rsid w:val="00031255"/>
    <w:rsid w:val="00031AAF"/>
    <w:rsid w:val="00031B29"/>
    <w:rsid w:val="00031E55"/>
    <w:rsid w:val="00031FF5"/>
    <w:rsid w:val="0003201D"/>
    <w:rsid w:val="00032616"/>
    <w:rsid w:val="0003286F"/>
    <w:rsid w:val="00032879"/>
    <w:rsid w:val="00033222"/>
    <w:rsid w:val="00033B24"/>
    <w:rsid w:val="00033D81"/>
    <w:rsid w:val="00034489"/>
    <w:rsid w:val="00034782"/>
    <w:rsid w:val="000347DD"/>
    <w:rsid w:val="000348D4"/>
    <w:rsid w:val="00034C0A"/>
    <w:rsid w:val="00034C7C"/>
    <w:rsid w:val="000351C7"/>
    <w:rsid w:val="00035262"/>
    <w:rsid w:val="00035893"/>
    <w:rsid w:val="00035F2B"/>
    <w:rsid w:val="00036154"/>
    <w:rsid w:val="00036277"/>
    <w:rsid w:val="000362ED"/>
    <w:rsid w:val="00036423"/>
    <w:rsid w:val="00036760"/>
    <w:rsid w:val="00036855"/>
    <w:rsid w:val="0003695A"/>
    <w:rsid w:val="00036A13"/>
    <w:rsid w:val="00036B51"/>
    <w:rsid w:val="000372B8"/>
    <w:rsid w:val="00037366"/>
    <w:rsid w:val="000375F3"/>
    <w:rsid w:val="00037D52"/>
    <w:rsid w:val="00041611"/>
    <w:rsid w:val="0004162C"/>
    <w:rsid w:val="0004172B"/>
    <w:rsid w:val="00041AAC"/>
    <w:rsid w:val="00041BF0"/>
    <w:rsid w:val="0004214E"/>
    <w:rsid w:val="000428FD"/>
    <w:rsid w:val="00042C8A"/>
    <w:rsid w:val="00042D76"/>
    <w:rsid w:val="00043003"/>
    <w:rsid w:val="0004350F"/>
    <w:rsid w:val="00043C7C"/>
    <w:rsid w:val="00044016"/>
    <w:rsid w:val="00044287"/>
    <w:rsid w:val="000442AE"/>
    <w:rsid w:val="00044779"/>
    <w:rsid w:val="00045167"/>
    <w:rsid w:val="0004536B"/>
    <w:rsid w:val="00045CCF"/>
    <w:rsid w:val="00045DE1"/>
    <w:rsid w:val="00045F5D"/>
    <w:rsid w:val="00046763"/>
    <w:rsid w:val="0004696F"/>
    <w:rsid w:val="00046B68"/>
    <w:rsid w:val="00046E72"/>
    <w:rsid w:val="0004718D"/>
    <w:rsid w:val="000471E5"/>
    <w:rsid w:val="0004729A"/>
    <w:rsid w:val="000473BB"/>
    <w:rsid w:val="00047920"/>
    <w:rsid w:val="00047DE3"/>
    <w:rsid w:val="0005042A"/>
    <w:rsid w:val="0005053F"/>
    <w:rsid w:val="00050ECB"/>
    <w:rsid w:val="0005121B"/>
    <w:rsid w:val="00051B50"/>
    <w:rsid w:val="00051E23"/>
    <w:rsid w:val="00052614"/>
    <w:rsid w:val="00052621"/>
    <w:rsid w:val="000527DD"/>
    <w:rsid w:val="000528F7"/>
    <w:rsid w:val="000529D4"/>
    <w:rsid w:val="00052F86"/>
    <w:rsid w:val="00053445"/>
    <w:rsid w:val="0005370C"/>
    <w:rsid w:val="00053EF3"/>
    <w:rsid w:val="0005450A"/>
    <w:rsid w:val="00054894"/>
    <w:rsid w:val="00054BAF"/>
    <w:rsid w:val="000552B9"/>
    <w:rsid w:val="00055483"/>
    <w:rsid w:val="000557F1"/>
    <w:rsid w:val="00055932"/>
    <w:rsid w:val="00055A56"/>
    <w:rsid w:val="00055C34"/>
    <w:rsid w:val="000564F5"/>
    <w:rsid w:val="0005667E"/>
    <w:rsid w:val="00056764"/>
    <w:rsid w:val="00056869"/>
    <w:rsid w:val="0005687A"/>
    <w:rsid w:val="00056D48"/>
    <w:rsid w:val="00056E47"/>
    <w:rsid w:val="000570CD"/>
    <w:rsid w:val="000572C1"/>
    <w:rsid w:val="00057778"/>
    <w:rsid w:val="000578B2"/>
    <w:rsid w:val="00057A44"/>
    <w:rsid w:val="000602C4"/>
    <w:rsid w:val="000604F3"/>
    <w:rsid w:val="000606C8"/>
    <w:rsid w:val="00060959"/>
    <w:rsid w:val="00060C8F"/>
    <w:rsid w:val="00061056"/>
    <w:rsid w:val="000610AD"/>
    <w:rsid w:val="000619F9"/>
    <w:rsid w:val="00061AF2"/>
    <w:rsid w:val="00061F3D"/>
    <w:rsid w:val="00062939"/>
    <w:rsid w:val="0006298A"/>
    <w:rsid w:val="00062E11"/>
    <w:rsid w:val="00062FE1"/>
    <w:rsid w:val="00062FEC"/>
    <w:rsid w:val="00063225"/>
    <w:rsid w:val="000634E6"/>
    <w:rsid w:val="000635ED"/>
    <w:rsid w:val="00063741"/>
    <w:rsid w:val="000644EE"/>
    <w:rsid w:val="00064B63"/>
    <w:rsid w:val="00064E61"/>
    <w:rsid w:val="0006511F"/>
    <w:rsid w:val="00065407"/>
    <w:rsid w:val="00065C5C"/>
    <w:rsid w:val="00065EE7"/>
    <w:rsid w:val="00065F6E"/>
    <w:rsid w:val="000663CD"/>
    <w:rsid w:val="000667F3"/>
    <w:rsid w:val="00066B98"/>
    <w:rsid w:val="00066E63"/>
    <w:rsid w:val="00066F73"/>
    <w:rsid w:val="00067874"/>
    <w:rsid w:val="00067B6B"/>
    <w:rsid w:val="00067C16"/>
    <w:rsid w:val="00067C38"/>
    <w:rsid w:val="000701B6"/>
    <w:rsid w:val="00070D59"/>
    <w:rsid w:val="00071195"/>
    <w:rsid w:val="0007141A"/>
    <w:rsid w:val="00071583"/>
    <w:rsid w:val="00071612"/>
    <w:rsid w:val="00071785"/>
    <w:rsid w:val="00071790"/>
    <w:rsid w:val="00071E8A"/>
    <w:rsid w:val="000721BB"/>
    <w:rsid w:val="000721DE"/>
    <w:rsid w:val="0007288A"/>
    <w:rsid w:val="00073085"/>
    <w:rsid w:val="000733FE"/>
    <w:rsid w:val="00073661"/>
    <w:rsid w:val="0007389C"/>
    <w:rsid w:val="00073CD2"/>
    <w:rsid w:val="00073F5E"/>
    <w:rsid w:val="00074060"/>
    <w:rsid w:val="00074219"/>
    <w:rsid w:val="000743D6"/>
    <w:rsid w:val="00074D63"/>
    <w:rsid w:val="00074ED5"/>
    <w:rsid w:val="0007537C"/>
    <w:rsid w:val="000754D8"/>
    <w:rsid w:val="00075B52"/>
    <w:rsid w:val="0007618E"/>
    <w:rsid w:val="000763D0"/>
    <w:rsid w:val="00076509"/>
    <w:rsid w:val="000766DA"/>
    <w:rsid w:val="00076960"/>
    <w:rsid w:val="000769D5"/>
    <w:rsid w:val="00076A0E"/>
    <w:rsid w:val="00076CB8"/>
    <w:rsid w:val="00077196"/>
    <w:rsid w:val="00077CFA"/>
    <w:rsid w:val="000806ED"/>
    <w:rsid w:val="0008099A"/>
    <w:rsid w:val="00080F3E"/>
    <w:rsid w:val="00081D11"/>
    <w:rsid w:val="00081D44"/>
    <w:rsid w:val="00081F46"/>
    <w:rsid w:val="00081F80"/>
    <w:rsid w:val="00082121"/>
    <w:rsid w:val="00082B0E"/>
    <w:rsid w:val="00082B87"/>
    <w:rsid w:val="00082F4B"/>
    <w:rsid w:val="00082FDE"/>
    <w:rsid w:val="000834AD"/>
    <w:rsid w:val="000834C1"/>
    <w:rsid w:val="00083824"/>
    <w:rsid w:val="00083D21"/>
    <w:rsid w:val="0008436A"/>
    <w:rsid w:val="00084388"/>
    <w:rsid w:val="00084C4F"/>
    <w:rsid w:val="0008508E"/>
    <w:rsid w:val="000856D2"/>
    <w:rsid w:val="00085B2A"/>
    <w:rsid w:val="00085BF1"/>
    <w:rsid w:val="00085CAA"/>
    <w:rsid w:val="00086462"/>
    <w:rsid w:val="00086512"/>
    <w:rsid w:val="00086EDB"/>
    <w:rsid w:val="000871EC"/>
    <w:rsid w:val="000876E3"/>
    <w:rsid w:val="0008775B"/>
    <w:rsid w:val="00087951"/>
    <w:rsid w:val="00087A97"/>
    <w:rsid w:val="00087ACB"/>
    <w:rsid w:val="000901DA"/>
    <w:rsid w:val="00090A62"/>
    <w:rsid w:val="00090FF8"/>
    <w:rsid w:val="0009113B"/>
    <w:rsid w:val="0009138E"/>
    <w:rsid w:val="00091E02"/>
    <w:rsid w:val="00092205"/>
    <w:rsid w:val="00092806"/>
    <w:rsid w:val="00092CA0"/>
    <w:rsid w:val="0009315C"/>
    <w:rsid w:val="00093402"/>
    <w:rsid w:val="0009375E"/>
    <w:rsid w:val="00094390"/>
    <w:rsid w:val="000946CB"/>
    <w:rsid w:val="00094828"/>
    <w:rsid w:val="0009487E"/>
    <w:rsid w:val="00094C30"/>
    <w:rsid w:val="00094DA3"/>
    <w:rsid w:val="00094E79"/>
    <w:rsid w:val="000959AC"/>
    <w:rsid w:val="00095A8A"/>
    <w:rsid w:val="00095CA1"/>
    <w:rsid w:val="00095E46"/>
    <w:rsid w:val="00096194"/>
    <w:rsid w:val="000961E7"/>
    <w:rsid w:val="000965E2"/>
    <w:rsid w:val="00096CD1"/>
    <w:rsid w:val="00096FF2"/>
    <w:rsid w:val="00097254"/>
    <w:rsid w:val="0009734C"/>
    <w:rsid w:val="00097554"/>
    <w:rsid w:val="00097967"/>
    <w:rsid w:val="00097C2A"/>
    <w:rsid w:val="00097CC0"/>
    <w:rsid w:val="00097F0B"/>
    <w:rsid w:val="00097F11"/>
    <w:rsid w:val="00097F34"/>
    <w:rsid w:val="000A004A"/>
    <w:rsid w:val="000A012C"/>
    <w:rsid w:val="000A0230"/>
    <w:rsid w:val="000A0268"/>
    <w:rsid w:val="000A03F2"/>
    <w:rsid w:val="000A0414"/>
    <w:rsid w:val="000A062D"/>
    <w:rsid w:val="000A06B0"/>
    <w:rsid w:val="000A0A84"/>
    <w:rsid w:val="000A0EB9"/>
    <w:rsid w:val="000A0F37"/>
    <w:rsid w:val="000A0F40"/>
    <w:rsid w:val="000A13C9"/>
    <w:rsid w:val="000A1460"/>
    <w:rsid w:val="000A14AB"/>
    <w:rsid w:val="000A1591"/>
    <w:rsid w:val="000A186C"/>
    <w:rsid w:val="000A1B25"/>
    <w:rsid w:val="000A1CA7"/>
    <w:rsid w:val="000A1EA4"/>
    <w:rsid w:val="000A1F82"/>
    <w:rsid w:val="000A2476"/>
    <w:rsid w:val="000A2630"/>
    <w:rsid w:val="000A2A1F"/>
    <w:rsid w:val="000A3155"/>
    <w:rsid w:val="000A3736"/>
    <w:rsid w:val="000A3D3A"/>
    <w:rsid w:val="000A4009"/>
    <w:rsid w:val="000A41E3"/>
    <w:rsid w:val="000A4322"/>
    <w:rsid w:val="000A493C"/>
    <w:rsid w:val="000A4A1F"/>
    <w:rsid w:val="000A4AC6"/>
    <w:rsid w:val="000A4CD4"/>
    <w:rsid w:val="000A4E73"/>
    <w:rsid w:val="000A5657"/>
    <w:rsid w:val="000A5797"/>
    <w:rsid w:val="000A611E"/>
    <w:rsid w:val="000A61C5"/>
    <w:rsid w:val="000A63E6"/>
    <w:rsid w:val="000A641A"/>
    <w:rsid w:val="000A6A67"/>
    <w:rsid w:val="000A7766"/>
    <w:rsid w:val="000A7809"/>
    <w:rsid w:val="000A7B20"/>
    <w:rsid w:val="000B01E4"/>
    <w:rsid w:val="000B0315"/>
    <w:rsid w:val="000B06CE"/>
    <w:rsid w:val="000B0F1F"/>
    <w:rsid w:val="000B0F58"/>
    <w:rsid w:val="000B1621"/>
    <w:rsid w:val="000B1DF9"/>
    <w:rsid w:val="000B24E5"/>
    <w:rsid w:val="000B24F7"/>
    <w:rsid w:val="000B271F"/>
    <w:rsid w:val="000B2886"/>
    <w:rsid w:val="000B3173"/>
    <w:rsid w:val="000B3179"/>
    <w:rsid w:val="000B329E"/>
    <w:rsid w:val="000B3834"/>
    <w:rsid w:val="000B3879"/>
    <w:rsid w:val="000B3AE4"/>
    <w:rsid w:val="000B3B64"/>
    <w:rsid w:val="000B3EDB"/>
    <w:rsid w:val="000B4079"/>
    <w:rsid w:val="000B4318"/>
    <w:rsid w:val="000B4614"/>
    <w:rsid w:val="000B4942"/>
    <w:rsid w:val="000B4BC7"/>
    <w:rsid w:val="000B4D29"/>
    <w:rsid w:val="000B525C"/>
    <w:rsid w:val="000B5324"/>
    <w:rsid w:val="000B543D"/>
    <w:rsid w:val="000B55F9"/>
    <w:rsid w:val="000B5649"/>
    <w:rsid w:val="000B5730"/>
    <w:rsid w:val="000B5855"/>
    <w:rsid w:val="000B5912"/>
    <w:rsid w:val="000B5B59"/>
    <w:rsid w:val="000B5BF7"/>
    <w:rsid w:val="000B5E97"/>
    <w:rsid w:val="000B61DB"/>
    <w:rsid w:val="000B65AC"/>
    <w:rsid w:val="000B68D1"/>
    <w:rsid w:val="000B6BC8"/>
    <w:rsid w:val="000B6C66"/>
    <w:rsid w:val="000B6D30"/>
    <w:rsid w:val="000B7247"/>
    <w:rsid w:val="000B7726"/>
    <w:rsid w:val="000B7BC0"/>
    <w:rsid w:val="000C0072"/>
    <w:rsid w:val="000C0303"/>
    <w:rsid w:val="000C057B"/>
    <w:rsid w:val="000C07EB"/>
    <w:rsid w:val="000C0DD0"/>
    <w:rsid w:val="000C141C"/>
    <w:rsid w:val="000C19C7"/>
    <w:rsid w:val="000C1BC3"/>
    <w:rsid w:val="000C1F0A"/>
    <w:rsid w:val="000C22CB"/>
    <w:rsid w:val="000C2564"/>
    <w:rsid w:val="000C2F6D"/>
    <w:rsid w:val="000C312D"/>
    <w:rsid w:val="000C34E6"/>
    <w:rsid w:val="000C3785"/>
    <w:rsid w:val="000C42EA"/>
    <w:rsid w:val="000C43E2"/>
    <w:rsid w:val="000C4523"/>
    <w:rsid w:val="000C4546"/>
    <w:rsid w:val="000C4736"/>
    <w:rsid w:val="000C4788"/>
    <w:rsid w:val="000C49B1"/>
    <w:rsid w:val="000C517F"/>
    <w:rsid w:val="000C5415"/>
    <w:rsid w:val="000C54AD"/>
    <w:rsid w:val="000C56C1"/>
    <w:rsid w:val="000C6576"/>
    <w:rsid w:val="000C68E0"/>
    <w:rsid w:val="000C6F3A"/>
    <w:rsid w:val="000C71DC"/>
    <w:rsid w:val="000C7232"/>
    <w:rsid w:val="000C7236"/>
    <w:rsid w:val="000C756A"/>
    <w:rsid w:val="000C7EB7"/>
    <w:rsid w:val="000D052B"/>
    <w:rsid w:val="000D1242"/>
    <w:rsid w:val="000D19EC"/>
    <w:rsid w:val="000D1B4E"/>
    <w:rsid w:val="000D1BA5"/>
    <w:rsid w:val="000D1DD1"/>
    <w:rsid w:val="000D24B7"/>
    <w:rsid w:val="000D2A55"/>
    <w:rsid w:val="000D2ABB"/>
    <w:rsid w:val="000D2CD3"/>
    <w:rsid w:val="000D2DCC"/>
    <w:rsid w:val="000D2E72"/>
    <w:rsid w:val="000D2EFD"/>
    <w:rsid w:val="000D2FD6"/>
    <w:rsid w:val="000D3009"/>
    <w:rsid w:val="000D3273"/>
    <w:rsid w:val="000D37C0"/>
    <w:rsid w:val="000D3A9B"/>
    <w:rsid w:val="000D3D1D"/>
    <w:rsid w:val="000D3DA8"/>
    <w:rsid w:val="000D3EE6"/>
    <w:rsid w:val="000D4179"/>
    <w:rsid w:val="000D43E9"/>
    <w:rsid w:val="000D45CB"/>
    <w:rsid w:val="000D475C"/>
    <w:rsid w:val="000D479C"/>
    <w:rsid w:val="000D4ECA"/>
    <w:rsid w:val="000D50BF"/>
    <w:rsid w:val="000D5583"/>
    <w:rsid w:val="000D57F1"/>
    <w:rsid w:val="000D59CF"/>
    <w:rsid w:val="000D5EAC"/>
    <w:rsid w:val="000D6146"/>
    <w:rsid w:val="000D6CF9"/>
    <w:rsid w:val="000D6FD2"/>
    <w:rsid w:val="000D7006"/>
    <w:rsid w:val="000D7202"/>
    <w:rsid w:val="000D723E"/>
    <w:rsid w:val="000D7ABD"/>
    <w:rsid w:val="000D7C76"/>
    <w:rsid w:val="000D7EE1"/>
    <w:rsid w:val="000E034E"/>
    <w:rsid w:val="000E07E1"/>
    <w:rsid w:val="000E085E"/>
    <w:rsid w:val="000E08BE"/>
    <w:rsid w:val="000E0970"/>
    <w:rsid w:val="000E0976"/>
    <w:rsid w:val="000E0AC0"/>
    <w:rsid w:val="000E0F5D"/>
    <w:rsid w:val="000E1126"/>
    <w:rsid w:val="000E1198"/>
    <w:rsid w:val="000E12F0"/>
    <w:rsid w:val="000E1910"/>
    <w:rsid w:val="000E1ACA"/>
    <w:rsid w:val="000E282E"/>
    <w:rsid w:val="000E2A72"/>
    <w:rsid w:val="000E31EF"/>
    <w:rsid w:val="000E355C"/>
    <w:rsid w:val="000E35D2"/>
    <w:rsid w:val="000E39B9"/>
    <w:rsid w:val="000E3C53"/>
    <w:rsid w:val="000E3CC7"/>
    <w:rsid w:val="000E3E47"/>
    <w:rsid w:val="000E417C"/>
    <w:rsid w:val="000E426A"/>
    <w:rsid w:val="000E47E7"/>
    <w:rsid w:val="000E481B"/>
    <w:rsid w:val="000E55C5"/>
    <w:rsid w:val="000E5607"/>
    <w:rsid w:val="000E5AE3"/>
    <w:rsid w:val="000E620D"/>
    <w:rsid w:val="000E6BD4"/>
    <w:rsid w:val="000E6C7B"/>
    <w:rsid w:val="000E6D6D"/>
    <w:rsid w:val="000E72B5"/>
    <w:rsid w:val="000E73DE"/>
    <w:rsid w:val="000E76FA"/>
    <w:rsid w:val="000E7B77"/>
    <w:rsid w:val="000F0568"/>
    <w:rsid w:val="000F0A23"/>
    <w:rsid w:val="000F0D02"/>
    <w:rsid w:val="000F0E03"/>
    <w:rsid w:val="000F0ED4"/>
    <w:rsid w:val="000F10BF"/>
    <w:rsid w:val="000F177D"/>
    <w:rsid w:val="000F1F1E"/>
    <w:rsid w:val="000F2247"/>
    <w:rsid w:val="000F2259"/>
    <w:rsid w:val="000F27E1"/>
    <w:rsid w:val="000F2A16"/>
    <w:rsid w:val="000F2BF6"/>
    <w:rsid w:val="000F2C3C"/>
    <w:rsid w:val="000F2C86"/>
    <w:rsid w:val="000F2CDE"/>
    <w:rsid w:val="000F2DDA"/>
    <w:rsid w:val="000F2F67"/>
    <w:rsid w:val="000F335F"/>
    <w:rsid w:val="000F3B18"/>
    <w:rsid w:val="000F42F6"/>
    <w:rsid w:val="000F5213"/>
    <w:rsid w:val="000F5753"/>
    <w:rsid w:val="000F588E"/>
    <w:rsid w:val="000F5DA3"/>
    <w:rsid w:val="000F651A"/>
    <w:rsid w:val="000F69A2"/>
    <w:rsid w:val="000F6BE5"/>
    <w:rsid w:val="000F6E03"/>
    <w:rsid w:val="000F6F4F"/>
    <w:rsid w:val="000F75B6"/>
    <w:rsid w:val="000F77D3"/>
    <w:rsid w:val="000F78C9"/>
    <w:rsid w:val="000F7EC7"/>
    <w:rsid w:val="00100340"/>
    <w:rsid w:val="00100350"/>
    <w:rsid w:val="0010036C"/>
    <w:rsid w:val="001006BC"/>
    <w:rsid w:val="0010094D"/>
    <w:rsid w:val="00100C80"/>
    <w:rsid w:val="00100CA2"/>
    <w:rsid w:val="00101001"/>
    <w:rsid w:val="001010A1"/>
    <w:rsid w:val="001011B5"/>
    <w:rsid w:val="001011BC"/>
    <w:rsid w:val="00101D96"/>
    <w:rsid w:val="00101E50"/>
    <w:rsid w:val="001020CA"/>
    <w:rsid w:val="001021B6"/>
    <w:rsid w:val="00102C70"/>
    <w:rsid w:val="00102E6F"/>
    <w:rsid w:val="001030EB"/>
    <w:rsid w:val="0010310B"/>
    <w:rsid w:val="00103145"/>
    <w:rsid w:val="0010323E"/>
    <w:rsid w:val="00103276"/>
    <w:rsid w:val="0010392D"/>
    <w:rsid w:val="001041D3"/>
    <w:rsid w:val="0010425E"/>
    <w:rsid w:val="0010447F"/>
    <w:rsid w:val="00104A14"/>
    <w:rsid w:val="00104FE3"/>
    <w:rsid w:val="00105190"/>
    <w:rsid w:val="00105479"/>
    <w:rsid w:val="0010553B"/>
    <w:rsid w:val="00105917"/>
    <w:rsid w:val="001059E8"/>
    <w:rsid w:val="00105FF0"/>
    <w:rsid w:val="00106479"/>
    <w:rsid w:val="001069ED"/>
    <w:rsid w:val="0010714F"/>
    <w:rsid w:val="001071EC"/>
    <w:rsid w:val="001077C5"/>
    <w:rsid w:val="00107A6C"/>
    <w:rsid w:val="00107BB3"/>
    <w:rsid w:val="001120C5"/>
    <w:rsid w:val="00112338"/>
    <w:rsid w:val="00112817"/>
    <w:rsid w:val="00112AD5"/>
    <w:rsid w:val="00113060"/>
    <w:rsid w:val="0011316F"/>
    <w:rsid w:val="001131FB"/>
    <w:rsid w:val="00113589"/>
    <w:rsid w:val="00113925"/>
    <w:rsid w:val="00113932"/>
    <w:rsid w:val="001139B3"/>
    <w:rsid w:val="00113C17"/>
    <w:rsid w:val="00113C6D"/>
    <w:rsid w:val="00113EC0"/>
    <w:rsid w:val="00114469"/>
    <w:rsid w:val="00114A56"/>
    <w:rsid w:val="00114C27"/>
    <w:rsid w:val="00114ECE"/>
    <w:rsid w:val="001150F0"/>
    <w:rsid w:val="001154F4"/>
    <w:rsid w:val="00115AD5"/>
    <w:rsid w:val="00116014"/>
    <w:rsid w:val="0011701A"/>
    <w:rsid w:val="001171E9"/>
    <w:rsid w:val="00117709"/>
    <w:rsid w:val="00117753"/>
    <w:rsid w:val="00117CB6"/>
    <w:rsid w:val="0012066D"/>
    <w:rsid w:val="00120A67"/>
    <w:rsid w:val="00120BD3"/>
    <w:rsid w:val="00120C42"/>
    <w:rsid w:val="00120C45"/>
    <w:rsid w:val="00121AAE"/>
    <w:rsid w:val="00122015"/>
    <w:rsid w:val="00122476"/>
    <w:rsid w:val="00122B99"/>
    <w:rsid w:val="00122BA1"/>
    <w:rsid w:val="00122FEA"/>
    <w:rsid w:val="00122FF5"/>
    <w:rsid w:val="001230BD"/>
    <w:rsid w:val="001232BD"/>
    <w:rsid w:val="00123365"/>
    <w:rsid w:val="001234D4"/>
    <w:rsid w:val="001234F0"/>
    <w:rsid w:val="00123BE4"/>
    <w:rsid w:val="00124012"/>
    <w:rsid w:val="001241D4"/>
    <w:rsid w:val="001243C8"/>
    <w:rsid w:val="00124479"/>
    <w:rsid w:val="001244C6"/>
    <w:rsid w:val="001245D3"/>
    <w:rsid w:val="00124ED5"/>
    <w:rsid w:val="001250B0"/>
    <w:rsid w:val="00125130"/>
    <w:rsid w:val="0012526D"/>
    <w:rsid w:val="001255A2"/>
    <w:rsid w:val="001256A6"/>
    <w:rsid w:val="0012579F"/>
    <w:rsid w:val="00125E86"/>
    <w:rsid w:val="0012603B"/>
    <w:rsid w:val="0012650F"/>
    <w:rsid w:val="001267A7"/>
    <w:rsid w:val="00126ED9"/>
    <w:rsid w:val="001272C3"/>
    <w:rsid w:val="001276FA"/>
    <w:rsid w:val="00127963"/>
    <w:rsid w:val="00130422"/>
    <w:rsid w:val="001304BD"/>
    <w:rsid w:val="001305E3"/>
    <w:rsid w:val="00130784"/>
    <w:rsid w:val="001308A8"/>
    <w:rsid w:val="00130A29"/>
    <w:rsid w:val="00130CEA"/>
    <w:rsid w:val="00130E27"/>
    <w:rsid w:val="00130F1A"/>
    <w:rsid w:val="001311E2"/>
    <w:rsid w:val="00131B73"/>
    <w:rsid w:val="00131F3F"/>
    <w:rsid w:val="00131F59"/>
    <w:rsid w:val="00131FBE"/>
    <w:rsid w:val="00132B13"/>
    <w:rsid w:val="00132D74"/>
    <w:rsid w:val="001330ED"/>
    <w:rsid w:val="0013360E"/>
    <w:rsid w:val="00133623"/>
    <w:rsid w:val="0013384C"/>
    <w:rsid w:val="00133CA0"/>
    <w:rsid w:val="00133CBA"/>
    <w:rsid w:val="0013463B"/>
    <w:rsid w:val="00134658"/>
    <w:rsid w:val="00134765"/>
    <w:rsid w:val="001348AF"/>
    <w:rsid w:val="00135C21"/>
    <w:rsid w:val="00135C2C"/>
    <w:rsid w:val="00136304"/>
    <w:rsid w:val="00136708"/>
    <w:rsid w:val="00136B32"/>
    <w:rsid w:val="00136C48"/>
    <w:rsid w:val="00136D89"/>
    <w:rsid w:val="0013721E"/>
    <w:rsid w:val="001374E9"/>
    <w:rsid w:val="00137AAD"/>
    <w:rsid w:val="001400D7"/>
    <w:rsid w:val="00140954"/>
    <w:rsid w:val="00140A0B"/>
    <w:rsid w:val="00140D88"/>
    <w:rsid w:val="00140E0A"/>
    <w:rsid w:val="00141337"/>
    <w:rsid w:val="001415C9"/>
    <w:rsid w:val="00141A3E"/>
    <w:rsid w:val="00141AB1"/>
    <w:rsid w:val="00141FA0"/>
    <w:rsid w:val="00142523"/>
    <w:rsid w:val="0014255B"/>
    <w:rsid w:val="001425A9"/>
    <w:rsid w:val="001426AE"/>
    <w:rsid w:val="001432B0"/>
    <w:rsid w:val="001439C5"/>
    <w:rsid w:val="00143D20"/>
    <w:rsid w:val="00143D6F"/>
    <w:rsid w:val="00143FDA"/>
    <w:rsid w:val="001441B8"/>
    <w:rsid w:val="001447B3"/>
    <w:rsid w:val="001449FC"/>
    <w:rsid w:val="00144CD3"/>
    <w:rsid w:val="00144E86"/>
    <w:rsid w:val="0014535E"/>
    <w:rsid w:val="00145387"/>
    <w:rsid w:val="001455B4"/>
    <w:rsid w:val="00145761"/>
    <w:rsid w:val="001457C3"/>
    <w:rsid w:val="00145CA4"/>
    <w:rsid w:val="00145D40"/>
    <w:rsid w:val="00145D5B"/>
    <w:rsid w:val="001462D5"/>
    <w:rsid w:val="00146672"/>
    <w:rsid w:val="0014686B"/>
    <w:rsid w:val="00146937"/>
    <w:rsid w:val="00146C26"/>
    <w:rsid w:val="00146E0F"/>
    <w:rsid w:val="001476DA"/>
    <w:rsid w:val="0015003D"/>
    <w:rsid w:val="0015038B"/>
    <w:rsid w:val="0015083A"/>
    <w:rsid w:val="00150B5F"/>
    <w:rsid w:val="00150B90"/>
    <w:rsid w:val="00150CD2"/>
    <w:rsid w:val="00150E96"/>
    <w:rsid w:val="0015117A"/>
    <w:rsid w:val="001512F0"/>
    <w:rsid w:val="0015151C"/>
    <w:rsid w:val="001519B3"/>
    <w:rsid w:val="00151B35"/>
    <w:rsid w:val="00151D93"/>
    <w:rsid w:val="00151DA8"/>
    <w:rsid w:val="00151DD9"/>
    <w:rsid w:val="00151F2F"/>
    <w:rsid w:val="00152073"/>
    <w:rsid w:val="00152291"/>
    <w:rsid w:val="001528A1"/>
    <w:rsid w:val="001529E9"/>
    <w:rsid w:val="00152BA7"/>
    <w:rsid w:val="00152F92"/>
    <w:rsid w:val="0015305B"/>
    <w:rsid w:val="00153C3B"/>
    <w:rsid w:val="00154924"/>
    <w:rsid w:val="00154B68"/>
    <w:rsid w:val="00154C0C"/>
    <w:rsid w:val="00154CD9"/>
    <w:rsid w:val="00154E2D"/>
    <w:rsid w:val="00154E4E"/>
    <w:rsid w:val="001551B8"/>
    <w:rsid w:val="0015534A"/>
    <w:rsid w:val="00155538"/>
    <w:rsid w:val="0015591D"/>
    <w:rsid w:val="00155941"/>
    <w:rsid w:val="00155DEB"/>
    <w:rsid w:val="00155E42"/>
    <w:rsid w:val="00156598"/>
    <w:rsid w:val="001567D6"/>
    <w:rsid w:val="00156AD9"/>
    <w:rsid w:val="00157022"/>
    <w:rsid w:val="001570F6"/>
    <w:rsid w:val="001571B1"/>
    <w:rsid w:val="0015721E"/>
    <w:rsid w:val="00157712"/>
    <w:rsid w:val="0015797C"/>
    <w:rsid w:val="00157E03"/>
    <w:rsid w:val="00157E25"/>
    <w:rsid w:val="001605ED"/>
    <w:rsid w:val="001607D5"/>
    <w:rsid w:val="00160D33"/>
    <w:rsid w:val="00161352"/>
    <w:rsid w:val="00161498"/>
    <w:rsid w:val="001618AD"/>
    <w:rsid w:val="0016191C"/>
    <w:rsid w:val="00161939"/>
    <w:rsid w:val="00161AA0"/>
    <w:rsid w:val="00161D2E"/>
    <w:rsid w:val="00161F3E"/>
    <w:rsid w:val="00162093"/>
    <w:rsid w:val="001621CA"/>
    <w:rsid w:val="001622FF"/>
    <w:rsid w:val="0016239F"/>
    <w:rsid w:val="0016241B"/>
    <w:rsid w:val="00162630"/>
    <w:rsid w:val="001626D9"/>
    <w:rsid w:val="00162CA9"/>
    <w:rsid w:val="00163027"/>
    <w:rsid w:val="00163469"/>
    <w:rsid w:val="0016374D"/>
    <w:rsid w:val="001637F5"/>
    <w:rsid w:val="00164014"/>
    <w:rsid w:val="0016432C"/>
    <w:rsid w:val="00164B3D"/>
    <w:rsid w:val="00164FBB"/>
    <w:rsid w:val="001650DB"/>
    <w:rsid w:val="00165459"/>
    <w:rsid w:val="00165A57"/>
    <w:rsid w:val="00166294"/>
    <w:rsid w:val="00166395"/>
    <w:rsid w:val="001665B7"/>
    <w:rsid w:val="00166614"/>
    <w:rsid w:val="0016746D"/>
    <w:rsid w:val="0016762F"/>
    <w:rsid w:val="00167968"/>
    <w:rsid w:val="00170208"/>
    <w:rsid w:val="0017050F"/>
    <w:rsid w:val="0017110E"/>
    <w:rsid w:val="001712C2"/>
    <w:rsid w:val="00172621"/>
    <w:rsid w:val="00172780"/>
    <w:rsid w:val="001727D5"/>
    <w:rsid w:val="001728C6"/>
    <w:rsid w:val="001729AC"/>
    <w:rsid w:val="00172BAF"/>
    <w:rsid w:val="00172BC0"/>
    <w:rsid w:val="0017372B"/>
    <w:rsid w:val="00173B18"/>
    <w:rsid w:val="00173B73"/>
    <w:rsid w:val="00173C4A"/>
    <w:rsid w:val="00174116"/>
    <w:rsid w:val="001742A0"/>
    <w:rsid w:val="0017453D"/>
    <w:rsid w:val="0017486C"/>
    <w:rsid w:val="00174B34"/>
    <w:rsid w:val="00174CBB"/>
    <w:rsid w:val="001751C3"/>
    <w:rsid w:val="00175677"/>
    <w:rsid w:val="001765CC"/>
    <w:rsid w:val="00176C9F"/>
    <w:rsid w:val="00176E48"/>
    <w:rsid w:val="001771DD"/>
    <w:rsid w:val="00177510"/>
    <w:rsid w:val="00177543"/>
    <w:rsid w:val="0017757E"/>
    <w:rsid w:val="001778DE"/>
    <w:rsid w:val="00177995"/>
    <w:rsid w:val="00177A8C"/>
    <w:rsid w:val="00180A85"/>
    <w:rsid w:val="001811E8"/>
    <w:rsid w:val="001814C6"/>
    <w:rsid w:val="0018197C"/>
    <w:rsid w:val="00181B7A"/>
    <w:rsid w:val="00181F3A"/>
    <w:rsid w:val="00182CE0"/>
    <w:rsid w:val="00182E19"/>
    <w:rsid w:val="001830EF"/>
    <w:rsid w:val="00183183"/>
    <w:rsid w:val="001834A9"/>
    <w:rsid w:val="001834D1"/>
    <w:rsid w:val="001835FD"/>
    <w:rsid w:val="00183A12"/>
    <w:rsid w:val="00183C65"/>
    <w:rsid w:val="00183DC0"/>
    <w:rsid w:val="00183FD1"/>
    <w:rsid w:val="0018402E"/>
    <w:rsid w:val="001845A6"/>
    <w:rsid w:val="00184909"/>
    <w:rsid w:val="00185904"/>
    <w:rsid w:val="001865F1"/>
    <w:rsid w:val="001868DE"/>
    <w:rsid w:val="00186B33"/>
    <w:rsid w:val="00186BAC"/>
    <w:rsid w:val="00186E16"/>
    <w:rsid w:val="00186F22"/>
    <w:rsid w:val="0018741E"/>
    <w:rsid w:val="00187B39"/>
    <w:rsid w:val="0019005D"/>
    <w:rsid w:val="0019076F"/>
    <w:rsid w:val="0019096C"/>
    <w:rsid w:val="00190A72"/>
    <w:rsid w:val="00190E39"/>
    <w:rsid w:val="00191459"/>
    <w:rsid w:val="00191C91"/>
    <w:rsid w:val="00191EFA"/>
    <w:rsid w:val="00192258"/>
    <w:rsid w:val="001927A0"/>
    <w:rsid w:val="001929E2"/>
    <w:rsid w:val="00192B7A"/>
    <w:rsid w:val="00192E35"/>
    <w:rsid w:val="00192F9D"/>
    <w:rsid w:val="00193215"/>
    <w:rsid w:val="001933F5"/>
    <w:rsid w:val="001937B7"/>
    <w:rsid w:val="001938DB"/>
    <w:rsid w:val="00193ADA"/>
    <w:rsid w:val="00193C1F"/>
    <w:rsid w:val="00193EF8"/>
    <w:rsid w:val="00193F5C"/>
    <w:rsid w:val="00194172"/>
    <w:rsid w:val="001943CD"/>
    <w:rsid w:val="00194440"/>
    <w:rsid w:val="0019465E"/>
    <w:rsid w:val="00194789"/>
    <w:rsid w:val="00194A5B"/>
    <w:rsid w:val="00194EF9"/>
    <w:rsid w:val="00194F73"/>
    <w:rsid w:val="00195178"/>
    <w:rsid w:val="00195C93"/>
    <w:rsid w:val="001960CD"/>
    <w:rsid w:val="00196204"/>
    <w:rsid w:val="00196350"/>
    <w:rsid w:val="00196EB8"/>
    <w:rsid w:val="00196EFB"/>
    <w:rsid w:val="00197362"/>
    <w:rsid w:val="0019749B"/>
    <w:rsid w:val="0019751D"/>
    <w:rsid w:val="001976D3"/>
    <w:rsid w:val="001979FF"/>
    <w:rsid w:val="00197B17"/>
    <w:rsid w:val="00197C03"/>
    <w:rsid w:val="00197E9B"/>
    <w:rsid w:val="001A05DC"/>
    <w:rsid w:val="001A127B"/>
    <w:rsid w:val="001A1797"/>
    <w:rsid w:val="001A1950"/>
    <w:rsid w:val="001A1AA0"/>
    <w:rsid w:val="001A1C54"/>
    <w:rsid w:val="001A1E1D"/>
    <w:rsid w:val="001A2289"/>
    <w:rsid w:val="001A256F"/>
    <w:rsid w:val="001A25AF"/>
    <w:rsid w:val="001A26B3"/>
    <w:rsid w:val="001A2ABD"/>
    <w:rsid w:val="001A2CAF"/>
    <w:rsid w:val="001A2DE0"/>
    <w:rsid w:val="001A2ECE"/>
    <w:rsid w:val="001A3368"/>
    <w:rsid w:val="001A376E"/>
    <w:rsid w:val="001A37E9"/>
    <w:rsid w:val="001A3ACE"/>
    <w:rsid w:val="001A3B9D"/>
    <w:rsid w:val="001A4214"/>
    <w:rsid w:val="001A44FD"/>
    <w:rsid w:val="001A4AF6"/>
    <w:rsid w:val="001A50E7"/>
    <w:rsid w:val="001A5722"/>
    <w:rsid w:val="001A5983"/>
    <w:rsid w:val="001A5B5D"/>
    <w:rsid w:val="001A605B"/>
    <w:rsid w:val="001A61D2"/>
    <w:rsid w:val="001A63B3"/>
    <w:rsid w:val="001A672A"/>
    <w:rsid w:val="001A6887"/>
    <w:rsid w:val="001A6CA7"/>
    <w:rsid w:val="001A6CF8"/>
    <w:rsid w:val="001A74D8"/>
    <w:rsid w:val="001A7A08"/>
    <w:rsid w:val="001A7B02"/>
    <w:rsid w:val="001A7C7A"/>
    <w:rsid w:val="001B0063"/>
    <w:rsid w:val="001B00C6"/>
    <w:rsid w:val="001B058F"/>
    <w:rsid w:val="001B0742"/>
    <w:rsid w:val="001B0FBB"/>
    <w:rsid w:val="001B1079"/>
    <w:rsid w:val="001B1CAA"/>
    <w:rsid w:val="001B1CD4"/>
    <w:rsid w:val="001B1EE6"/>
    <w:rsid w:val="001B1F2D"/>
    <w:rsid w:val="001B1FA8"/>
    <w:rsid w:val="001B2182"/>
    <w:rsid w:val="001B25D9"/>
    <w:rsid w:val="001B279B"/>
    <w:rsid w:val="001B296E"/>
    <w:rsid w:val="001B297B"/>
    <w:rsid w:val="001B2D8B"/>
    <w:rsid w:val="001B2E42"/>
    <w:rsid w:val="001B3341"/>
    <w:rsid w:val="001B33C9"/>
    <w:rsid w:val="001B391F"/>
    <w:rsid w:val="001B3A9C"/>
    <w:rsid w:val="001B3C6F"/>
    <w:rsid w:val="001B3FFF"/>
    <w:rsid w:val="001B41A8"/>
    <w:rsid w:val="001B471C"/>
    <w:rsid w:val="001B4E19"/>
    <w:rsid w:val="001B4E36"/>
    <w:rsid w:val="001B50EF"/>
    <w:rsid w:val="001B56F1"/>
    <w:rsid w:val="001B5871"/>
    <w:rsid w:val="001B58CD"/>
    <w:rsid w:val="001B5FA0"/>
    <w:rsid w:val="001B6456"/>
    <w:rsid w:val="001B6B13"/>
    <w:rsid w:val="001B6FAA"/>
    <w:rsid w:val="001B738B"/>
    <w:rsid w:val="001B74D3"/>
    <w:rsid w:val="001B765C"/>
    <w:rsid w:val="001B77C5"/>
    <w:rsid w:val="001B7C43"/>
    <w:rsid w:val="001C02B4"/>
    <w:rsid w:val="001C0316"/>
    <w:rsid w:val="001C0696"/>
    <w:rsid w:val="001C0710"/>
    <w:rsid w:val="001C07CC"/>
    <w:rsid w:val="001C09C2"/>
    <w:rsid w:val="001C09DB"/>
    <w:rsid w:val="001C15FA"/>
    <w:rsid w:val="001C175A"/>
    <w:rsid w:val="001C1895"/>
    <w:rsid w:val="001C1D47"/>
    <w:rsid w:val="001C1E87"/>
    <w:rsid w:val="001C21BB"/>
    <w:rsid w:val="001C277E"/>
    <w:rsid w:val="001C28B7"/>
    <w:rsid w:val="001C2A72"/>
    <w:rsid w:val="001C31B7"/>
    <w:rsid w:val="001C3508"/>
    <w:rsid w:val="001C3768"/>
    <w:rsid w:val="001C38F6"/>
    <w:rsid w:val="001C3F13"/>
    <w:rsid w:val="001C432F"/>
    <w:rsid w:val="001C4A20"/>
    <w:rsid w:val="001C4C8C"/>
    <w:rsid w:val="001C50D5"/>
    <w:rsid w:val="001C5109"/>
    <w:rsid w:val="001C5170"/>
    <w:rsid w:val="001C5479"/>
    <w:rsid w:val="001C5585"/>
    <w:rsid w:val="001C56DA"/>
    <w:rsid w:val="001C590A"/>
    <w:rsid w:val="001C594D"/>
    <w:rsid w:val="001C5ACE"/>
    <w:rsid w:val="001C5D8A"/>
    <w:rsid w:val="001C5D94"/>
    <w:rsid w:val="001C624C"/>
    <w:rsid w:val="001C659F"/>
    <w:rsid w:val="001C775C"/>
    <w:rsid w:val="001C78B4"/>
    <w:rsid w:val="001C7944"/>
    <w:rsid w:val="001C7E0A"/>
    <w:rsid w:val="001C7FBE"/>
    <w:rsid w:val="001D018E"/>
    <w:rsid w:val="001D08AB"/>
    <w:rsid w:val="001D08BB"/>
    <w:rsid w:val="001D0A04"/>
    <w:rsid w:val="001D0AEE"/>
    <w:rsid w:val="001D0B75"/>
    <w:rsid w:val="001D0BCE"/>
    <w:rsid w:val="001D0C6B"/>
    <w:rsid w:val="001D152D"/>
    <w:rsid w:val="001D15EC"/>
    <w:rsid w:val="001D1694"/>
    <w:rsid w:val="001D19B8"/>
    <w:rsid w:val="001D1CF7"/>
    <w:rsid w:val="001D226E"/>
    <w:rsid w:val="001D24B7"/>
    <w:rsid w:val="001D2D4C"/>
    <w:rsid w:val="001D3706"/>
    <w:rsid w:val="001D38CB"/>
    <w:rsid w:val="001D39A5"/>
    <w:rsid w:val="001D39DB"/>
    <w:rsid w:val="001D3C09"/>
    <w:rsid w:val="001D3FA5"/>
    <w:rsid w:val="001D419C"/>
    <w:rsid w:val="001D44E8"/>
    <w:rsid w:val="001D4643"/>
    <w:rsid w:val="001D4713"/>
    <w:rsid w:val="001D4DD2"/>
    <w:rsid w:val="001D55FE"/>
    <w:rsid w:val="001D58D7"/>
    <w:rsid w:val="001D59BE"/>
    <w:rsid w:val="001D60EC"/>
    <w:rsid w:val="001D6B9E"/>
    <w:rsid w:val="001D6F59"/>
    <w:rsid w:val="001D7071"/>
    <w:rsid w:val="001D7262"/>
    <w:rsid w:val="001D7A74"/>
    <w:rsid w:val="001D7A9F"/>
    <w:rsid w:val="001D7B31"/>
    <w:rsid w:val="001D7FE3"/>
    <w:rsid w:val="001E017A"/>
    <w:rsid w:val="001E08BC"/>
    <w:rsid w:val="001E0C5D"/>
    <w:rsid w:val="001E104E"/>
    <w:rsid w:val="001E1BBC"/>
    <w:rsid w:val="001E1C17"/>
    <w:rsid w:val="001E1C5D"/>
    <w:rsid w:val="001E1DA6"/>
    <w:rsid w:val="001E21F1"/>
    <w:rsid w:val="001E2588"/>
    <w:rsid w:val="001E2A36"/>
    <w:rsid w:val="001E35E1"/>
    <w:rsid w:val="001E377A"/>
    <w:rsid w:val="001E3D64"/>
    <w:rsid w:val="001E3DC1"/>
    <w:rsid w:val="001E3DDE"/>
    <w:rsid w:val="001E4230"/>
    <w:rsid w:val="001E42E0"/>
    <w:rsid w:val="001E44B2"/>
    <w:rsid w:val="001E44DF"/>
    <w:rsid w:val="001E4AEB"/>
    <w:rsid w:val="001E5262"/>
    <w:rsid w:val="001E52DD"/>
    <w:rsid w:val="001E550F"/>
    <w:rsid w:val="001E5632"/>
    <w:rsid w:val="001E5644"/>
    <w:rsid w:val="001E57B6"/>
    <w:rsid w:val="001E5BAA"/>
    <w:rsid w:val="001E5D59"/>
    <w:rsid w:val="001E5F7E"/>
    <w:rsid w:val="001E606A"/>
    <w:rsid w:val="001E6163"/>
    <w:rsid w:val="001E68A5"/>
    <w:rsid w:val="001E69EC"/>
    <w:rsid w:val="001E6BB0"/>
    <w:rsid w:val="001E7282"/>
    <w:rsid w:val="001E74F4"/>
    <w:rsid w:val="001E778E"/>
    <w:rsid w:val="001E7853"/>
    <w:rsid w:val="001F0267"/>
    <w:rsid w:val="001F0387"/>
    <w:rsid w:val="001F0938"/>
    <w:rsid w:val="001F0A33"/>
    <w:rsid w:val="001F108D"/>
    <w:rsid w:val="001F12F1"/>
    <w:rsid w:val="001F13C1"/>
    <w:rsid w:val="001F168E"/>
    <w:rsid w:val="001F19B1"/>
    <w:rsid w:val="001F1C68"/>
    <w:rsid w:val="001F1D99"/>
    <w:rsid w:val="001F27C0"/>
    <w:rsid w:val="001F27F9"/>
    <w:rsid w:val="001F2C30"/>
    <w:rsid w:val="001F2D7D"/>
    <w:rsid w:val="001F3574"/>
    <w:rsid w:val="001F35FB"/>
    <w:rsid w:val="001F3826"/>
    <w:rsid w:val="001F38FD"/>
    <w:rsid w:val="001F3C02"/>
    <w:rsid w:val="001F3C8E"/>
    <w:rsid w:val="001F443F"/>
    <w:rsid w:val="001F4804"/>
    <w:rsid w:val="001F5168"/>
    <w:rsid w:val="001F5225"/>
    <w:rsid w:val="001F5863"/>
    <w:rsid w:val="001F588C"/>
    <w:rsid w:val="001F5A4D"/>
    <w:rsid w:val="001F68F6"/>
    <w:rsid w:val="001F69C3"/>
    <w:rsid w:val="001F6C7C"/>
    <w:rsid w:val="001F6E46"/>
    <w:rsid w:val="001F71E0"/>
    <w:rsid w:val="001F72D8"/>
    <w:rsid w:val="001F74CA"/>
    <w:rsid w:val="001F75E4"/>
    <w:rsid w:val="001F7644"/>
    <w:rsid w:val="001F76A7"/>
    <w:rsid w:val="001F76BF"/>
    <w:rsid w:val="001F76F5"/>
    <w:rsid w:val="001F792C"/>
    <w:rsid w:val="001F79BB"/>
    <w:rsid w:val="001F7C33"/>
    <w:rsid w:val="001F7C91"/>
    <w:rsid w:val="00200C58"/>
    <w:rsid w:val="00200E13"/>
    <w:rsid w:val="00200F23"/>
    <w:rsid w:val="002010F9"/>
    <w:rsid w:val="002013D0"/>
    <w:rsid w:val="00201422"/>
    <w:rsid w:val="002018C8"/>
    <w:rsid w:val="00201942"/>
    <w:rsid w:val="002019C0"/>
    <w:rsid w:val="00201A59"/>
    <w:rsid w:val="00201C27"/>
    <w:rsid w:val="00201E67"/>
    <w:rsid w:val="00201EE9"/>
    <w:rsid w:val="00201F47"/>
    <w:rsid w:val="002025B7"/>
    <w:rsid w:val="0020291E"/>
    <w:rsid w:val="00202BF4"/>
    <w:rsid w:val="0020334E"/>
    <w:rsid w:val="002033A2"/>
    <w:rsid w:val="002033B7"/>
    <w:rsid w:val="00203A16"/>
    <w:rsid w:val="00203F1D"/>
    <w:rsid w:val="0020414A"/>
    <w:rsid w:val="002041A3"/>
    <w:rsid w:val="002041C3"/>
    <w:rsid w:val="002051CC"/>
    <w:rsid w:val="002052B1"/>
    <w:rsid w:val="002057DA"/>
    <w:rsid w:val="002058C8"/>
    <w:rsid w:val="00205919"/>
    <w:rsid w:val="00205931"/>
    <w:rsid w:val="00205953"/>
    <w:rsid w:val="00205CEC"/>
    <w:rsid w:val="002060BE"/>
    <w:rsid w:val="00206463"/>
    <w:rsid w:val="00206478"/>
    <w:rsid w:val="002069B9"/>
    <w:rsid w:val="00206C0E"/>
    <w:rsid w:val="00206CE7"/>
    <w:rsid w:val="00206DA0"/>
    <w:rsid w:val="00206F2F"/>
    <w:rsid w:val="002074D2"/>
    <w:rsid w:val="002075E1"/>
    <w:rsid w:val="00207773"/>
    <w:rsid w:val="00207C89"/>
    <w:rsid w:val="00207E5E"/>
    <w:rsid w:val="00207FD1"/>
    <w:rsid w:val="002100CE"/>
    <w:rsid w:val="00210182"/>
    <w:rsid w:val="0021053D"/>
    <w:rsid w:val="00210686"/>
    <w:rsid w:val="002106E4"/>
    <w:rsid w:val="0021093D"/>
    <w:rsid w:val="00210A92"/>
    <w:rsid w:val="00210B2F"/>
    <w:rsid w:val="00210D29"/>
    <w:rsid w:val="00210D47"/>
    <w:rsid w:val="00210DDE"/>
    <w:rsid w:val="002112EB"/>
    <w:rsid w:val="002114CC"/>
    <w:rsid w:val="00211895"/>
    <w:rsid w:val="002119CE"/>
    <w:rsid w:val="00212043"/>
    <w:rsid w:val="00212124"/>
    <w:rsid w:val="0021221C"/>
    <w:rsid w:val="0021248F"/>
    <w:rsid w:val="0021336B"/>
    <w:rsid w:val="00213F5C"/>
    <w:rsid w:val="00214761"/>
    <w:rsid w:val="00214C09"/>
    <w:rsid w:val="00214C89"/>
    <w:rsid w:val="00214F61"/>
    <w:rsid w:val="002151B8"/>
    <w:rsid w:val="0021579E"/>
    <w:rsid w:val="00215833"/>
    <w:rsid w:val="00215AB9"/>
    <w:rsid w:val="00215B67"/>
    <w:rsid w:val="00215BAB"/>
    <w:rsid w:val="00215E63"/>
    <w:rsid w:val="002161F0"/>
    <w:rsid w:val="00216211"/>
    <w:rsid w:val="002165BD"/>
    <w:rsid w:val="00216A19"/>
    <w:rsid w:val="00216C03"/>
    <w:rsid w:val="00216DAF"/>
    <w:rsid w:val="00216E9E"/>
    <w:rsid w:val="00216EA8"/>
    <w:rsid w:val="00217263"/>
    <w:rsid w:val="002172EF"/>
    <w:rsid w:val="00217E67"/>
    <w:rsid w:val="00217FE5"/>
    <w:rsid w:val="0022073E"/>
    <w:rsid w:val="00220880"/>
    <w:rsid w:val="00220BA4"/>
    <w:rsid w:val="00220C04"/>
    <w:rsid w:val="00220EFB"/>
    <w:rsid w:val="00220F4B"/>
    <w:rsid w:val="002213F7"/>
    <w:rsid w:val="00221BB5"/>
    <w:rsid w:val="00221CC7"/>
    <w:rsid w:val="00221ECA"/>
    <w:rsid w:val="002221D3"/>
    <w:rsid w:val="0022278D"/>
    <w:rsid w:val="002227DB"/>
    <w:rsid w:val="00222929"/>
    <w:rsid w:val="00222C40"/>
    <w:rsid w:val="00222E5E"/>
    <w:rsid w:val="00222E94"/>
    <w:rsid w:val="00222F60"/>
    <w:rsid w:val="00222F85"/>
    <w:rsid w:val="002232B1"/>
    <w:rsid w:val="0022370C"/>
    <w:rsid w:val="002239F0"/>
    <w:rsid w:val="00223A80"/>
    <w:rsid w:val="00223ABE"/>
    <w:rsid w:val="00223D91"/>
    <w:rsid w:val="002243AD"/>
    <w:rsid w:val="002244D0"/>
    <w:rsid w:val="002245D6"/>
    <w:rsid w:val="0022479E"/>
    <w:rsid w:val="0022511E"/>
    <w:rsid w:val="002253A2"/>
    <w:rsid w:val="0022566A"/>
    <w:rsid w:val="002265A7"/>
    <w:rsid w:val="00226A0F"/>
    <w:rsid w:val="00226B86"/>
    <w:rsid w:val="0022701F"/>
    <w:rsid w:val="00227617"/>
    <w:rsid w:val="00227ACD"/>
    <w:rsid w:val="00227BD4"/>
    <w:rsid w:val="00227C68"/>
    <w:rsid w:val="002300C1"/>
    <w:rsid w:val="002303D3"/>
    <w:rsid w:val="00230486"/>
    <w:rsid w:val="00230BAB"/>
    <w:rsid w:val="00230CDB"/>
    <w:rsid w:val="0023174F"/>
    <w:rsid w:val="002317B8"/>
    <w:rsid w:val="00231E7B"/>
    <w:rsid w:val="00232310"/>
    <w:rsid w:val="00232380"/>
    <w:rsid w:val="00232381"/>
    <w:rsid w:val="0023288F"/>
    <w:rsid w:val="00232BC1"/>
    <w:rsid w:val="00232C77"/>
    <w:rsid w:val="00232E49"/>
    <w:rsid w:val="002331CB"/>
    <w:rsid w:val="002333F5"/>
    <w:rsid w:val="00233724"/>
    <w:rsid w:val="00233A09"/>
    <w:rsid w:val="002341CB"/>
    <w:rsid w:val="002343D6"/>
    <w:rsid w:val="00234991"/>
    <w:rsid w:val="002349AA"/>
    <w:rsid w:val="002349D5"/>
    <w:rsid w:val="00234B74"/>
    <w:rsid w:val="00235236"/>
    <w:rsid w:val="002358C5"/>
    <w:rsid w:val="00235E47"/>
    <w:rsid w:val="002365B4"/>
    <w:rsid w:val="00236848"/>
    <w:rsid w:val="002378F8"/>
    <w:rsid w:val="00237BFB"/>
    <w:rsid w:val="00237D66"/>
    <w:rsid w:val="00237E82"/>
    <w:rsid w:val="00237FCC"/>
    <w:rsid w:val="00240250"/>
    <w:rsid w:val="002402AE"/>
    <w:rsid w:val="002405DD"/>
    <w:rsid w:val="002405EC"/>
    <w:rsid w:val="002406B9"/>
    <w:rsid w:val="002406E0"/>
    <w:rsid w:val="0024079C"/>
    <w:rsid w:val="002409C3"/>
    <w:rsid w:val="00240BC2"/>
    <w:rsid w:val="00241FAC"/>
    <w:rsid w:val="00242261"/>
    <w:rsid w:val="002423BC"/>
    <w:rsid w:val="00242DC9"/>
    <w:rsid w:val="00242FDA"/>
    <w:rsid w:val="002432E1"/>
    <w:rsid w:val="00243538"/>
    <w:rsid w:val="002442EE"/>
    <w:rsid w:val="00244FA4"/>
    <w:rsid w:val="00245038"/>
    <w:rsid w:val="00245139"/>
    <w:rsid w:val="00245290"/>
    <w:rsid w:val="002454A3"/>
    <w:rsid w:val="0024551B"/>
    <w:rsid w:val="00245D4E"/>
    <w:rsid w:val="00245E58"/>
    <w:rsid w:val="00245EA2"/>
    <w:rsid w:val="00245EC1"/>
    <w:rsid w:val="00246207"/>
    <w:rsid w:val="00246237"/>
    <w:rsid w:val="00246264"/>
    <w:rsid w:val="002462E7"/>
    <w:rsid w:val="002462EF"/>
    <w:rsid w:val="00246724"/>
    <w:rsid w:val="00246C5E"/>
    <w:rsid w:val="00247189"/>
    <w:rsid w:val="0024763C"/>
    <w:rsid w:val="00247AE4"/>
    <w:rsid w:val="0025008D"/>
    <w:rsid w:val="002508BB"/>
    <w:rsid w:val="00250960"/>
    <w:rsid w:val="00250C30"/>
    <w:rsid w:val="00250F2F"/>
    <w:rsid w:val="00251343"/>
    <w:rsid w:val="00251AAF"/>
    <w:rsid w:val="00252083"/>
    <w:rsid w:val="00252F6F"/>
    <w:rsid w:val="00253097"/>
    <w:rsid w:val="00253135"/>
    <w:rsid w:val="002536A4"/>
    <w:rsid w:val="002536FC"/>
    <w:rsid w:val="00253770"/>
    <w:rsid w:val="00253A09"/>
    <w:rsid w:val="00253FAA"/>
    <w:rsid w:val="00254598"/>
    <w:rsid w:val="002545E1"/>
    <w:rsid w:val="00254BA6"/>
    <w:rsid w:val="00254BE7"/>
    <w:rsid w:val="00254F58"/>
    <w:rsid w:val="0025526B"/>
    <w:rsid w:val="00255618"/>
    <w:rsid w:val="00255EAE"/>
    <w:rsid w:val="0025635E"/>
    <w:rsid w:val="00256CF0"/>
    <w:rsid w:val="00256FC1"/>
    <w:rsid w:val="0025706A"/>
    <w:rsid w:val="00257B4C"/>
    <w:rsid w:val="002612D1"/>
    <w:rsid w:val="00261383"/>
    <w:rsid w:val="0026166A"/>
    <w:rsid w:val="0026197D"/>
    <w:rsid w:val="00261E4C"/>
    <w:rsid w:val="002620BC"/>
    <w:rsid w:val="002623C3"/>
    <w:rsid w:val="00262802"/>
    <w:rsid w:val="00262BF1"/>
    <w:rsid w:val="00262F2F"/>
    <w:rsid w:val="0026335D"/>
    <w:rsid w:val="00263A90"/>
    <w:rsid w:val="00263B6E"/>
    <w:rsid w:val="00263C1F"/>
    <w:rsid w:val="00263C60"/>
    <w:rsid w:val="00263FA2"/>
    <w:rsid w:val="0026408B"/>
    <w:rsid w:val="00264515"/>
    <w:rsid w:val="002647BB"/>
    <w:rsid w:val="002647DB"/>
    <w:rsid w:val="0026485D"/>
    <w:rsid w:val="002649B2"/>
    <w:rsid w:val="00264B52"/>
    <w:rsid w:val="00264DD5"/>
    <w:rsid w:val="002651D6"/>
    <w:rsid w:val="0026550C"/>
    <w:rsid w:val="0026587B"/>
    <w:rsid w:val="0026596E"/>
    <w:rsid w:val="00266106"/>
    <w:rsid w:val="00266823"/>
    <w:rsid w:val="002668BB"/>
    <w:rsid w:val="00266F6B"/>
    <w:rsid w:val="002673A3"/>
    <w:rsid w:val="00267BA9"/>
    <w:rsid w:val="00267BBB"/>
    <w:rsid w:val="00267C3E"/>
    <w:rsid w:val="00270734"/>
    <w:rsid w:val="002709BB"/>
    <w:rsid w:val="00270C17"/>
    <w:rsid w:val="00270EEF"/>
    <w:rsid w:val="00270FD6"/>
    <w:rsid w:val="0027113F"/>
    <w:rsid w:val="00271181"/>
    <w:rsid w:val="00271347"/>
    <w:rsid w:val="0027139B"/>
    <w:rsid w:val="00271427"/>
    <w:rsid w:val="0027161F"/>
    <w:rsid w:val="00271A10"/>
    <w:rsid w:val="00271FF5"/>
    <w:rsid w:val="002720EB"/>
    <w:rsid w:val="00272AF8"/>
    <w:rsid w:val="00272D17"/>
    <w:rsid w:val="002730FD"/>
    <w:rsid w:val="00273306"/>
    <w:rsid w:val="0027394A"/>
    <w:rsid w:val="00273ABB"/>
    <w:rsid w:val="00273B74"/>
    <w:rsid w:val="00273BAC"/>
    <w:rsid w:val="00273D87"/>
    <w:rsid w:val="002741C6"/>
    <w:rsid w:val="00274298"/>
    <w:rsid w:val="00274937"/>
    <w:rsid w:val="00274BBF"/>
    <w:rsid w:val="00274E01"/>
    <w:rsid w:val="00275027"/>
    <w:rsid w:val="0027504F"/>
    <w:rsid w:val="00275393"/>
    <w:rsid w:val="0027565D"/>
    <w:rsid w:val="00275748"/>
    <w:rsid w:val="002758A5"/>
    <w:rsid w:val="00275EE8"/>
    <w:rsid w:val="002763B3"/>
    <w:rsid w:val="00276C2E"/>
    <w:rsid w:val="00276CAF"/>
    <w:rsid w:val="0027724D"/>
    <w:rsid w:val="00277820"/>
    <w:rsid w:val="002779B6"/>
    <w:rsid w:val="0028011E"/>
    <w:rsid w:val="002802E3"/>
    <w:rsid w:val="00280A5C"/>
    <w:rsid w:val="00280C56"/>
    <w:rsid w:val="00280C72"/>
    <w:rsid w:val="002818E4"/>
    <w:rsid w:val="00281E25"/>
    <w:rsid w:val="00281FEA"/>
    <w:rsid w:val="0028213D"/>
    <w:rsid w:val="00282D08"/>
    <w:rsid w:val="00282F16"/>
    <w:rsid w:val="0028312D"/>
    <w:rsid w:val="002831E1"/>
    <w:rsid w:val="002835A8"/>
    <w:rsid w:val="00283756"/>
    <w:rsid w:val="00283797"/>
    <w:rsid w:val="00283A1B"/>
    <w:rsid w:val="00283B9C"/>
    <w:rsid w:val="00283BBD"/>
    <w:rsid w:val="00284803"/>
    <w:rsid w:val="00284B89"/>
    <w:rsid w:val="00284BBE"/>
    <w:rsid w:val="00284BE4"/>
    <w:rsid w:val="00285074"/>
    <w:rsid w:val="0028527A"/>
    <w:rsid w:val="00285BB8"/>
    <w:rsid w:val="002862F1"/>
    <w:rsid w:val="00286484"/>
    <w:rsid w:val="002867C5"/>
    <w:rsid w:val="002869AC"/>
    <w:rsid w:val="00286D70"/>
    <w:rsid w:val="00286F11"/>
    <w:rsid w:val="00287213"/>
    <w:rsid w:val="00287D8A"/>
    <w:rsid w:val="00287EEF"/>
    <w:rsid w:val="00290C8C"/>
    <w:rsid w:val="00290CF5"/>
    <w:rsid w:val="00290FE9"/>
    <w:rsid w:val="00291373"/>
    <w:rsid w:val="00291681"/>
    <w:rsid w:val="002916A6"/>
    <w:rsid w:val="002921DA"/>
    <w:rsid w:val="00292619"/>
    <w:rsid w:val="002926C2"/>
    <w:rsid w:val="00292922"/>
    <w:rsid w:val="00292B9E"/>
    <w:rsid w:val="00293686"/>
    <w:rsid w:val="0029393D"/>
    <w:rsid w:val="00293EC4"/>
    <w:rsid w:val="002942B9"/>
    <w:rsid w:val="002942C7"/>
    <w:rsid w:val="00294A08"/>
    <w:rsid w:val="00294D88"/>
    <w:rsid w:val="0029501F"/>
    <w:rsid w:val="0029568D"/>
    <w:rsid w:val="00295822"/>
    <w:rsid w:val="00295876"/>
    <w:rsid w:val="0029597D"/>
    <w:rsid w:val="00295D40"/>
    <w:rsid w:val="002962C3"/>
    <w:rsid w:val="002964A8"/>
    <w:rsid w:val="00296DE9"/>
    <w:rsid w:val="00296EE2"/>
    <w:rsid w:val="00297423"/>
    <w:rsid w:val="00297466"/>
    <w:rsid w:val="002974F3"/>
    <w:rsid w:val="0029752B"/>
    <w:rsid w:val="002979BF"/>
    <w:rsid w:val="002A0140"/>
    <w:rsid w:val="002A0A9C"/>
    <w:rsid w:val="002A0C0A"/>
    <w:rsid w:val="002A0CA0"/>
    <w:rsid w:val="002A109C"/>
    <w:rsid w:val="002A10F1"/>
    <w:rsid w:val="002A1284"/>
    <w:rsid w:val="002A149A"/>
    <w:rsid w:val="002A1AE1"/>
    <w:rsid w:val="002A1B84"/>
    <w:rsid w:val="002A1BC3"/>
    <w:rsid w:val="002A26CC"/>
    <w:rsid w:val="002A3DD4"/>
    <w:rsid w:val="002A4315"/>
    <w:rsid w:val="002A450F"/>
    <w:rsid w:val="002A483C"/>
    <w:rsid w:val="002A49AE"/>
    <w:rsid w:val="002A5012"/>
    <w:rsid w:val="002A51B8"/>
    <w:rsid w:val="002A57AF"/>
    <w:rsid w:val="002A57BF"/>
    <w:rsid w:val="002A5BB1"/>
    <w:rsid w:val="002A6020"/>
    <w:rsid w:val="002A6263"/>
    <w:rsid w:val="002A65B1"/>
    <w:rsid w:val="002A6650"/>
    <w:rsid w:val="002A708B"/>
    <w:rsid w:val="002A71F9"/>
    <w:rsid w:val="002A79AF"/>
    <w:rsid w:val="002A7DD0"/>
    <w:rsid w:val="002B0072"/>
    <w:rsid w:val="002B01F7"/>
    <w:rsid w:val="002B02BE"/>
    <w:rsid w:val="002B053B"/>
    <w:rsid w:val="002B0618"/>
    <w:rsid w:val="002B08B7"/>
    <w:rsid w:val="002B0C7C"/>
    <w:rsid w:val="002B0D5B"/>
    <w:rsid w:val="002B12E3"/>
    <w:rsid w:val="002B166C"/>
    <w:rsid w:val="002B1675"/>
    <w:rsid w:val="002B1729"/>
    <w:rsid w:val="002B27EE"/>
    <w:rsid w:val="002B2803"/>
    <w:rsid w:val="002B2D2C"/>
    <w:rsid w:val="002B2DA6"/>
    <w:rsid w:val="002B3285"/>
    <w:rsid w:val="002B355A"/>
    <w:rsid w:val="002B36C6"/>
    <w:rsid w:val="002B36C7"/>
    <w:rsid w:val="002B3F44"/>
    <w:rsid w:val="002B4316"/>
    <w:rsid w:val="002B46E6"/>
    <w:rsid w:val="002B4CBB"/>
    <w:rsid w:val="002B4DD4"/>
    <w:rsid w:val="002B5187"/>
    <w:rsid w:val="002B5277"/>
    <w:rsid w:val="002B5375"/>
    <w:rsid w:val="002B5D6B"/>
    <w:rsid w:val="002B6459"/>
    <w:rsid w:val="002B675A"/>
    <w:rsid w:val="002B67B9"/>
    <w:rsid w:val="002B711F"/>
    <w:rsid w:val="002B77C1"/>
    <w:rsid w:val="002B7F49"/>
    <w:rsid w:val="002C019C"/>
    <w:rsid w:val="002C0305"/>
    <w:rsid w:val="002C078D"/>
    <w:rsid w:val="002C09D5"/>
    <w:rsid w:val="002C0A06"/>
    <w:rsid w:val="002C0C2E"/>
    <w:rsid w:val="002C0ED7"/>
    <w:rsid w:val="002C11E2"/>
    <w:rsid w:val="002C1AB6"/>
    <w:rsid w:val="002C23EE"/>
    <w:rsid w:val="002C2557"/>
    <w:rsid w:val="002C2728"/>
    <w:rsid w:val="002C2969"/>
    <w:rsid w:val="002C2A2D"/>
    <w:rsid w:val="002C2CCB"/>
    <w:rsid w:val="002C36EF"/>
    <w:rsid w:val="002C4127"/>
    <w:rsid w:val="002C453B"/>
    <w:rsid w:val="002C4805"/>
    <w:rsid w:val="002C4AB9"/>
    <w:rsid w:val="002C4C1B"/>
    <w:rsid w:val="002C4CA6"/>
    <w:rsid w:val="002C4E53"/>
    <w:rsid w:val="002C61F9"/>
    <w:rsid w:val="002C6DAA"/>
    <w:rsid w:val="002C7122"/>
    <w:rsid w:val="002C7565"/>
    <w:rsid w:val="002C75D9"/>
    <w:rsid w:val="002C7609"/>
    <w:rsid w:val="002C7A68"/>
    <w:rsid w:val="002C7AB9"/>
    <w:rsid w:val="002D0008"/>
    <w:rsid w:val="002D0098"/>
    <w:rsid w:val="002D04F7"/>
    <w:rsid w:val="002D0738"/>
    <w:rsid w:val="002D0AC1"/>
    <w:rsid w:val="002D0C88"/>
    <w:rsid w:val="002D0FC1"/>
    <w:rsid w:val="002D0FF1"/>
    <w:rsid w:val="002D118C"/>
    <w:rsid w:val="002D13E1"/>
    <w:rsid w:val="002D18D9"/>
    <w:rsid w:val="002D19C3"/>
    <w:rsid w:val="002D1AE2"/>
    <w:rsid w:val="002D1E0D"/>
    <w:rsid w:val="002D2B4A"/>
    <w:rsid w:val="002D2CA0"/>
    <w:rsid w:val="002D2D07"/>
    <w:rsid w:val="002D2E94"/>
    <w:rsid w:val="002D3292"/>
    <w:rsid w:val="002D3F35"/>
    <w:rsid w:val="002D3FD7"/>
    <w:rsid w:val="002D451D"/>
    <w:rsid w:val="002D4587"/>
    <w:rsid w:val="002D46F3"/>
    <w:rsid w:val="002D4ACA"/>
    <w:rsid w:val="002D5006"/>
    <w:rsid w:val="002D5019"/>
    <w:rsid w:val="002D56BA"/>
    <w:rsid w:val="002D570C"/>
    <w:rsid w:val="002D5E5C"/>
    <w:rsid w:val="002D5EBD"/>
    <w:rsid w:val="002D6A20"/>
    <w:rsid w:val="002D6B28"/>
    <w:rsid w:val="002D75D4"/>
    <w:rsid w:val="002D779C"/>
    <w:rsid w:val="002D78D3"/>
    <w:rsid w:val="002D7994"/>
    <w:rsid w:val="002D7E81"/>
    <w:rsid w:val="002D7F30"/>
    <w:rsid w:val="002E003F"/>
    <w:rsid w:val="002E0137"/>
    <w:rsid w:val="002E01D0"/>
    <w:rsid w:val="002E05A2"/>
    <w:rsid w:val="002E0639"/>
    <w:rsid w:val="002E07CD"/>
    <w:rsid w:val="002E0E35"/>
    <w:rsid w:val="002E155D"/>
    <w:rsid w:val="002E15BE"/>
    <w:rsid w:val="002E161D"/>
    <w:rsid w:val="002E16D4"/>
    <w:rsid w:val="002E17BB"/>
    <w:rsid w:val="002E1D1C"/>
    <w:rsid w:val="002E1D23"/>
    <w:rsid w:val="002E20D2"/>
    <w:rsid w:val="002E23B7"/>
    <w:rsid w:val="002E26AB"/>
    <w:rsid w:val="002E3100"/>
    <w:rsid w:val="002E35FA"/>
    <w:rsid w:val="002E364C"/>
    <w:rsid w:val="002E36F6"/>
    <w:rsid w:val="002E37CB"/>
    <w:rsid w:val="002E4167"/>
    <w:rsid w:val="002E4259"/>
    <w:rsid w:val="002E49B8"/>
    <w:rsid w:val="002E4D5D"/>
    <w:rsid w:val="002E58E0"/>
    <w:rsid w:val="002E59B0"/>
    <w:rsid w:val="002E6004"/>
    <w:rsid w:val="002E609A"/>
    <w:rsid w:val="002E64AD"/>
    <w:rsid w:val="002E6544"/>
    <w:rsid w:val="002E6602"/>
    <w:rsid w:val="002E6BBD"/>
    <w:rsid w:val="002E6C95"/>
    <w:rsid w:val="002E6ED4"/>
    <w:rsid w:val="002E7121"/>
    <w:rsid w:val="002E7985"/>
    <w:rsid w:val="002E7C36"/>
    <w:rsid w:val="002F00F3"/>
    <w:rsid w:val="002F0107"/>
    <w:rsid w:val="002F037C"/>
    <w:rsid w:val="002F0391"/>
    <w:rsid w:val="002F057A"/>
    <w:rsid w:val="002F06C3"/>
    <w:rsid w:val="002F0844"/>
    <w:rsid w:val="002F08C4"/>
    <w:rsid w:val="002F0DA1"/>
    <w:rsid w:val="002F126F"/>
    <w:rsid w:val="002F12B4"/>
    <w:rsid w:val="002F1449"/>
    <w:rsid w:val="002F158C"/>
    <w:rsid w:val="002F1B82"/>
    <w:rsid w:val="002F1D8B"/>
    <w:rsid w:val="002F1EAF"/>
    <w:rsid w:val="002F206B"/>
    <w:rsid w:val="002F22F4"/>
    <w:rsid w:val="002F23DA"/>
    <w:rsid w:val="002F27F9"/>
    <w:rsid w:val="002F2E27"/>
    <w:rsid w:val="002F33B0"/>
    <w:rsid w:val="002F3427"/>
    <w:rsid w:val="002F3D32"/>
    <w:rsid w:val="002F405F"/>
    <w:rsid w:val="002F48C6"/>
    <w:rsid w:val="002F4C6C"/>
    <w:rsid w:val="002F4D02"/>
    <w:rsid w:val="002F5037"/>
    <w:rsid w:val="002F506C"/>
    <w:rsid w:val="002F51A1"/>
    <w:rsid w:val="002F5433"/>
    <w:rsid w:val="002F5D8D"/>
    <w:rsid w:val="002F5F31"/>
    <w:rsid w:val="002F5F46"/>
    <w:rsid w:val="002F6E1E"/>
    <w:rsid w:val="002F6F16"/>
    <w:rsid w:val="002F6F40"/>
    <w:rsid w:val="002F7139"/>
    <w:rsid w:val="002F7201"/>
    <w:rsid w:val="002F742A"/>
    <w:rsid w:val="00300433"/>
    <w:rsid w:val="00300493"/>
    <w:rsid w:val="003004CE"/>
    <w:rsid w:val="003007AC"/>
    <w:rsid w:val="00300DD5"/>
    <w:rsid w:val="00300F34"/>
    <w:rsid w:val="00301071"/>
    <w:rsid w:val="003015F5"/>
    <w:rsid w:val="0030174B"/>
    <w:rsid w:val="00301BA4"/>
    <w:rsid w:val="00301CEC"/>
    <w:rsid w:val="00301D3B"/>
    <w:rsid w:val="00301EEC"/>
    <w:rsid w:val="00302173"/>
    <w:rsid w:val="00302216"/>
    <w:rsid w:val="0030222A"/>
    <w:rsid w:val="0030296B"/>
    <w:rsid w:val="00302C4D"/>
    <w:rsid w:val="00302FB5"/>
    <w:rsid w:val="00303121"/>
    <w:rsid w:val="0030350D"/>
    <w:rsid w:val="003036D2"/>
    <w:rsid w:val="00303A6E"/>
    <w:rsid w:val="00303AE6"/>
    <w:rsid w:val="00303E53"/>
    <w:rsid w:val="0030440E"/>
    <w:rsid w:val="00304EB5"/>
    <w:rsid w:val="00304EEB"/>
    <w:rsid w:val="00304F36"/>
    <w:rsid w:val="0030521D"/>
    <w:rsid w:val="00305717"/>
    <w:rsid w:val="00305938"/>
    <w:rsid w:val="00305A27"/>
    <w:rsid w:val="00305A97"/>
    <w:rsid w:val="00305BBC"/>
    <w:rsid w:val="00305CC1"/>
    <w:rsid w:val="00305D14"/>
    <w:rsid w:val="003061DB"/>
    <w:rsid w:val="0030628C"/>
    <w:rsid w:val="00306E5F"/>
    <w:rsid w:val="00307686"/>
    <w:rsid w:val="00307C9B"/>
    <w:rsid w:val="00307E14"/>
    <w:rsid w:val="003102E3"/>
    <w:rsid w:val="003105ED"/>
    <w:rsid w:val="00310736"/>
    <w:rsid w:val="00310A08"/>
    <w:rsid w:val="00310A8A"/>
    <w:rsid w:val="00310B77"/>
    <w:rsid w:val="00310B8F"/>
    <w:rsid w:val="00311D15"/>
    <w:rsid w:val="00311DE2"/>
    <w:rsid w:val="00312331"/>
    <w:rsid w:val="00312570"/>
    <w:rsid w:val="003126CE"/>
    <w:rsid w:val="00312863"/>
    <w:rsid w:val="003129DA"/>
    <w:rsid w:val="00312EA4"/>
    <w:rsid w:val="0031303C"/>
    <w:rsid w:val="00313085"/>
    <w:rsid w:val="003137DC"/>
    <w:rsid w:val="003139B1"/>
    <w:rsid w:val="00313E6C"/>
    <w:rsid w:val="00313E97"/>
    <w:rsid w:val="00314054"/>
    <w:rsid w:val="003145A7"/>
    <w:rsid w:val="00314645"/>
    <w:rsid w:val="00314847"/>
    <w:rsid w:val="0031488F"/>
    <w:rsid w:val="00314BDE"/>
    <w:rsid w:val="0031555A"/>
    <w:rsid w:val="003155DB"/>
    <w:rsid w:val="00315BD8"/>
    <w:rsid w:val="0031640A"/>
    <w:rsid w:val="003166EE"/>
    <w:rsid w:val="00316F27"/>
    <w:rsid w:val="003173CA"/>
    <w:rsid w:val="00317CC7"/>
    <w:rsid w:val="003202CD"/>
    <w:rsid w:val="003206D5"/>
    <w:rsid w:val="003207FE"/>
    <w:rsid w:val="00320969"/>
    <w:rsid w:val="00320C25"/>
    <w:rsid w:val="00320E1A"/>
    <w:rsid w:val="00320F78"/>
    <w:rsid w:val="0032106F"/>
    <w:rsid w:val="003214F1"/>
    <w:rsid w:val="00321500"/>
    <w:rsid w:val="00321A40"/>
    <w:rsid w:val="00321EB2"/>
    <w:rsid w:val="00321F77"/>
    <w:rsid w:val="00322140"/>
    <w:rsid w:val="00322454"/>
    <w:rsid w:val="003226CD"/>
    <w:rsid w:val="00322897"/>
    <w:rsid w:val="00322E4B"/>
    <w:rsid w:val="0032350F"/>
    <w:rsid w:val="003236C6"/>
    <w:rsid w:val="00323A76"/>
    <w:rsid w:val="00323AC5"/>
    <w:rsid w:val="00323B0B"/>
    <w:rsid w:val="003240DC"/>
    <w:rsid w:val="00324BCA"/>
    <w:rsid w:val="00324EEF"/>
    <w:rsid w:val="00325067"/>
    <w:rsid w:val="00325784"/>
    <w:rsid w:val="00325AB2"/>
    <w:rsid w:val="00325DB5"/>
    <w:rsid w:val="0032630D"/>
    <w:rsid w:val="0032685D"/>
    <w:rsid w:val="00326A9A"/>
    <w:rsid w:val="003271B5"/>
    <w:rsid w:val="003276CA"/>
    <w:rsid w:val="00327870"/>
    <w:rsid w:val="00327C42"/>
    <w:rsid w:val="00327DB1"/>
    <w:rsid w:val="00327EC6"/>
    <w:rsid w:val="00327F8C"/>
    <w:rsid w:val="0033033A"/>
    <w:rsid w:val="003305E4"/>
    <w:rsid w:val="00330998"/>
    <w:rsid w:val="00330B6E"/>
    <w:rsid w:val="00330C08"/>
    <w:rsid w:val="003310CB"/>
    <w:rsid w:val="0033149A"/>
    <w:rsid w:val="00331B31"/>
    <w:rsid w:val="003322DB"/>
    <w:rsid w:val="00332398"/>
    <w:rsid w:val="003323B5"/>
    <w:rsid w:val="00332568"/>
    <w:rsid w:val="0033259D"/>
    <w:rsid w:val="003327A0"/>
    <w:rsid w:val="0033292D"/>
    <w:rsid w:val="0033297E"/>
    <w:rsid w:val="00332ABE"/>
    <w:rsid w:val="00332C63"/>
    <w:rsid w:val="00332CA7"/>
    <w:rsid w:val="00332D1F"/>
    <w:rsid w:val="00332D59"/>
    <w:rsid w:val="003333D2"/>
    <w:rsid w:val="00333664"/>
    <w:rsid w:val="00333D6A"/>
    <w:rsid w:val="00333F0C"/>
    <w:rsid w:val="0033410A"/>
    <w:rsid w:val="003342A1"/>
    <w:rsid w:val="00334437"/>
    <w:rsid w:val="00334442"/>
    <w:rsid w:val="0033522B"/>
    <w:rsid w:val="0033546F"/>
    <w:rsid w:val="00335AD5"/>
    <w:rsid w:val="00335B94"/>
    <w:rsid w:val="00335C9F"/>
    <w:rsid w:val="003362B2"/>
    <w:rsid w:val="003362DC"/>
    <w:rsid w:val="00336975"/>
    <w:rsid w:val="0034003A"/>
    <w:rsid w:val="003406C6"/>
    <w:rsid w:val="0034077B"/>
    <w:rsid w:val="00340AE0"/>
    <w:rsid w:val="00340B1B"/>
    <w:rsid w:val="00340F96"/>
    <w:rsid w:val="00341621"/>
    <w:rsid w:val="003418CC"/>
    <w:rsid w:val="00341FD2"/>
    <w:rsid w:val="003422A6"/>
    <w:rsid w:val="00342474"/>
    <w:rsid w:val="003429B9"/>
    <w:rsid w:val="003430C8"/>
    <w:rsid w:val="00343490"/>
    <w:rsid w:val="003435F9"/>
    <w:rsid w:val="0034375F"/>
    <w:rsid w:val="00343C5B"/>
    <w:rsid w:val="00344144"/>
    <w:rsid w:val="00344D13"/>
    <w:rsid w:val="00345380"/>
    <w:rsid w:val="0034582F"/>
    <w:rsid w:val="003459BD"/>
    <w:rsid w:val="00345BC3"/>
    <w:rsid w:val="00345E9D"/>
    <w:rsid w:val="00345F7A"/>
    <w:rsid w:val="00346805"/>
    <w:rsid w:val="00346C0F"/>
    <w:rsid w:val="0034745E"/>
    <w:rsid w:val="00347467"/>
    <w:rsid w:val="00347595"/>
    <w:rsid w:val="0034776F"/>
    <w:rsid w:val="0034783D"/>
    <w:rsid w:val="00347D4D"/>
    <w:rsid w:val="003501B0"/>
    <w:rsid w:val="003502D4"/>
    <w:rsid w:val="00350572"/>
    <w:rsid w:val="00350574"/>
    <w:rsid w:val="00350591"/>
    <w:rsid w:val="00350D38"/>
    <w:rsid w:val="00351419"/>
    <w:rsid w:val="00351B36"/>
    <w:rsid w:val="00352175"/>
    <w:rsid w:val="003521C6"/>
    <w:rsid w:val="00352409"/>
    <w:rsid w:val="00352581"/>
    <w:rsid w:val="003526CD"/>
    <w:rsid w:val="00353760"/>
    <w:rsid w:val="00353BA8"/>
    <w:rsid w:val="00353D02"/>
    <w:rsid w:val="0035533B"/>
    <w:rsid w:val="0035548E"/>
    <w:rsid w:val="00355AEE"/>
    <w:rsid w:val="00355D45"/>
    <w:rsid w:val="00355D79"/>
    <w:rsid w:val="00356021"/>
    <w:rsid w:val="003561FE"/>
    <w:rsid w:val="00356A43"/>
    <w:rsid w:val="003573ED"/>
    <w:rsid w:val="0035768E"/>
    <w:rsid w:val="003577BB"/>
    <w:rsid w:val="00357B4E"/>
    <w:rsid w:val="00357E17"/>
    <w:rsid w:val="00360A0D"/>
    <w:rsid w:val="00360D2F"/>
    <w:rsid w:val="00360EBB"/>
    <w:rsid w:val="003615E9"/>
    <w:rsid w:val="00361A37"/>
    <w:rsid w:val="00361CC9"/>
    <w:rsid w:val="00361DBE"/>
    <w:rsid w:val="003623C6"/>
    <w:rsid w:val="00362441"/>
    <w:rsid w:val="003625B4"/>
    <w:rsid w:val="0036268B"/>
    <w:rsid w:val="003628D4"/>
    <w:rsid w:val="00362CA3"/>
    <w:rsid w:val="00363079"/>
    <w:rsid w:val="003631CB"/>
    <w:rsid w:val="00363356"/>
    <w:rsid w:val="00363516"/>
    <w:rsid w:val="003639CD"/>
    <w:rsid w:val="00363F52"/>
    <w:rsid w:val="0036434A"/>
    <w:rsid w:val="00364B5A"/>
    <w:rsid w:val="00364F5A"/>
    <w:rsid w:val="00365EF8"/>
    <w:rsid w:val="00366342"/>
    <w:rsid w:val="003669C7"/>
    <w:rsid w:val="003669CB"/>
    <w:rsid w:val="00366BBF"/>
    <w:rsid w:val="00367003"/>
    <w:rsid w:val="003672DE"/>
    <w:rsid w:val="003675CC"/>
    <w:rsid w:val="00367752"/>
    <w:rsid w:val="00367C01"/>
    <w:rsid w:val="00367CB9"/>
    <w:rsid w:val="00370147"/>
    <w:rsid w:val="00370444"/>
    <w:rsid w:val="00370C7A"/>
    <w:rsid w:val="00370DC0"/>
    <w:rsid w:val="0037135B"/>
    <w:rsid w:val="0037162F"/>
    <w:rsid w:val="003716FD"/>
    <w:rsid w:val="0037204B"/>
    <w:rsid w:val="003721BB"/>
    <w:rsid w:val="003726B4"/>
    <w:rsid w:val="0037277A"/>
    <w:rsid w:val="003729D1"/>
    <w:rsid w:val="003729E9"/>
    <w:rsid w:val="00372CFB"/>
    <w:rsid w:val="00372D81"/>
    <w:rsid w:val="00372ED3"/>
    <w:rsid w:val="0037365D"/>
    <w:rsid w:val="003739FD"/>
    <w:rsid w:val="00373D37"/>
    <w:rsid w:val="00373DD9"/>
    <w:rsid w:val="00373EFD"/>
    <w:rsid w:val="00374414"/>
    <w:rsid w:val="003744CF"/>
    <w:rsid w:val="00374717"/>
    <w:rsid w:val="00374B77"/>
    <w:rsid w:val="00374BAB"/>
    <w:rsid w:val="00375A70"/>
    <w:rsid w:val="0037614B"/>
    <w:rsid w:val="0037676C"/>
    <w:rsid w:val="00376A58"/>
    <w:rsid w:val="00376E93"/>
    <w:rsid w:val="00376F10"/>
    <w:rsid w:val="003770D8"/>
    <w:rsid w:val="003770EA"/>
    <w:rsid w:val="00377665"/>
    <w:rsid w:val="0037773E"/>
    <w:rsid w:val="00377855"/>
    <w:rsid w:val="00377A37"/>
    <w:rsid w:val="0038007F"/>
    <w:rsid w:val="003800BA"/>
    <w:rsid w:val="003801BD"/>
    <w:rsid w:val="00380237"/>
    <w:rsid w:val="00380340"/>
    <w:rsid w:val="0038043C"/>
    <w:rsid w:val="00380810"/>
    <w:rsid w:val="00380B2A"/>
    <w:rsid w:val="00380F86"/>
    <w:rsid w:val="00381043"/>
    <w:rsid w:val="003812B3"/>
    <w:rsid w:val="00381699"/>
    <w:rsid w:val="00381CFD"/>
    <w:rsid w:val="0038244C"/>
    <w:rsid w:val="003829E5"/>
    <w:rsid w:val="00382E7B"/>
    <w:rsid w:val="003830C7"/>
    <w:rsid w:val="003831FA"/>
    <w:rsid w:val="00383246"/>
    <w:rsid w:val="003834E1"/>
    <w:rsid w:val="00383940"/>
    <w:rsid w:val="0038402C"/>
    <w:rsid w:val="00384738"/>
    <w:rsid w:val="0038488A"/>
    <w:rsid w:val="00384C11"/>
    <w:rsid w:val="00384CBA"/>
    <w:rsid w:val="00384F11"/>
    <w:rsid w:val="003854F4"/>
    <w:rsid w:val="00385747"/>
    <w:rsid w:val="003859EB"/>
    <w:rsid w:val="00385D29"/>
    <w:rsid w:val="00385F32"/>
    <w:rsid w:val="00386109"/>
    <w:rsid w:val="00386142"/>
    <w:rsid w:val="003862A3"/>
    <w:rsid w:val="00386944"/>
    <w:rsid w:val="0038703F"/>
    <w:rsid w:val="003870F2"/>
    <w:rsid w:val="0038756A"/>
    <w:rsid w:val="00387940"/>
    <w:rsid w:val="00387F4A"/>
    <w:rsid w:val="0039033B"/>
    <w:rsid w:val="003913CB"/>
    <w:rsid w:val="00391522"/>
    <w:rsid w:val="00391D67"/>
    <w:rsid w:val="0039217D"/>
    <w:rsid w:val="00392B89"/>
    <w:rsid w:val="00392B8C"/>
    <w:rsid w:val="00392C64"/>
    <w:rsid w:val="0039304A"/>
    <w:rsid w:val="00393335"/>
    <w:rsid w:val="003933EC"/>
    <w:rsid w:val="003938BA"/>
    <w:rsid w:val="00394495"/>
    <w:rsid w:val="0039487C"/>
    <w:rsid w:val="00394A3D"/>
    <w:rsid w:val="00394A53"/>
    <w:rsid w:val="00394C07"/>
    <w:rsid w:val="003956CC"/>
    <w:rsid w:val="00395992"/>
    <w:rsid w:val="00395B03"/>
    <w:rsid w:val="00395C9A"/>
    <w:rsid w:val="00395CBA"/>
    <w:rsid w:val="00396288"/>
    <w:rsid w:val="0039649D"/>
    <w:rsid w:val="0039671A"/>
    <w:rsid w:val="00396731"/>
    <w:rsid w:val="00396995"/>
    <w:rsid w:val="00396C27"/>
    <w:rsid w:val="00396F71"/>
    <w:rsid w:val="0039722B"/>
    <w:rsid w:val="003975EF"/>
    <w:rsid w:val="003978B7"/>
    <w:rsid w:val="00397DB5"/>
    <w:rsid w:val="00397EFC"/>
    <w:rsid w:val="00397F2F"/>
    <w:rsid w:val="003A02D1"/>
    <w:rsid w:val="003A081D"/>
    <w:rsid w:val="003A0853"/>
    <w:rsid w:val="003A08BD"/>
    <w:rsid w:val="003A0DA0"/>
    <w:rsid w:val="003A0F08"/>
    <w:rsid w:val="003A1288"/>
    <w:rsid w:val="003A16D8"/>
    <w:rsid w:val="003A19A0"/>
    <w:rsid w:val="003A1DC0"/>
    <w:rsid w:val="003A2080"/>
    <w:rsid w:val="003A247F"/>
    <w:rsid w:val="003A26E0"/>
    <w:rsid w:val="003A2799"/>
    <w:rsid w:val="003A2814"/>
    <w:rsid w:val="003A28AE"/>
    <w:rsid w:val="003A294B"/>
    <w:rsid w:val="003A2997"/>
    <w:rsid w:val="003A2D46"/>
    <w:rsid w:val="003A2D76"/>
    <w:rsid w:val="003A2DCB"/>
    <w:rsid w:val="003A2FF5"/>
    <w:rsid w:val="003A3896"/>
    <w:rsid w:val="003A39D7"/>
    <w:rsid w:val="003A3B3E"/>
    <w:rsid w:val="003A4568"/>
    <w:rsid w:val="003A49D0"/>
    <w:rsid w:val="003A4A58"/>
    <w:rsid w:val="003A4CC1"/>
    <w:rsid w:val="003A4E1B"/>
    <w:rsid w:val="003A4F78"/>
    <w:rsid w:val="003A5D46"/>
    <w:rsid w:val="003A5F4F"/>
    <w:rsid w:val="003A60AA"/>
    <w:rsid w:val="003A684A"/>
    <w:rsid w:val="003A69A4"/>
    <w:rsid w:val="003A6B67"/>
    <w:rsid w:val="003A72B0"/>
    <w:rsid w:val="003A777B"/>
    <w:rsid w:val="003A7917"/>
    <w:rsid w:val="003A7E67"/>
    <w:rsid w:val="003B04C7"/>
    <w:rsid w:val="003B05E7"/>
    <w:rsid w:val="003B06DC"/>
    <w:rsid w:val="003B08BA"/>
    <w:rsid w:val="003B093F"/>
    <w:rsid w:val="003B0F4C"/>
    <w:rsid w:val="003B12B8"/>
    <w:rsid w:val="003B1301"/>
    <w:rsid w:val="003B136C"/>
    <w:rsid w:val="003B13B6"/>
    <w:rsid w:val="003B1534"/>
    <w:rsid w:val="003B15E6"/>
    <w:rsid w:val="003B15EA"/>
    <w:rsid w:val="003B1AA5"/>
    <w:rsid w:val="003B21C4"/>
    <w:rsid w:val="003B222F"/>
    <w:rsid w:val="003B22DF"/>
    <w:rsid w:val="003B245A"/>
    <w:rsid w:val="003B299B"/>
    <w:rsid w:val="003B2A67"/>
    <w:rsid w:val="003B2D61"/>
    <w:rsid w:val="003B37D2"/>
    <w:rsid w:val="003B3C32"/>
    <w:rsid w:val="003B3F64"/>
    <w:rsid w:val="003B408A"/>
    <w:rsid w:val="003B4307"/>
    <w:rsid w:val="003B46A5"/>
    <w:rsid w:val="003B49E1"/>
    <w:rsid w:val="003B4A71"/>
    <w:rsid w:val="003B5212"/>
    <w:rsid w:val="003B5733"/>
    <w:rsid w:val="003B6520"/>
    <w:rsid w:val="003B6D75"/>
    <w:rsid w:val="003B75D0"/>
    <w:rsid w:val="003B76E9"/>
    <w:rsid w:val="003B7B51"/>
    <w:rsid w:val="003B7C04"/>
    <w:rsid w:val="003B7EA9"/>
    <w:rsid w:val="003C031A"/>
    <w:rsid w:val="003C037D"/>
    <w:rsid w:val="003C0792"/>
    <w:rsid w:val="003C08A2"/>
    <w:rsid w:val="003C1673"/>
    <w:rsid w:val="003C2045"/>
    <w:rsid w:val="003C266A"/>
    <w:rsid w:val="003C2683"/>
    <w:rsid w:val="003C270D"/>
    <w:rsid w:val="003C2ABA"/>
    <w:rsid w:val="003C2E73"/>
    <w:rsid w:val="003C3222"/>
    <w:rsid w:val="003C3F21"/>
    <w:rsid w:val="003C4194"/>
    <w:rsid w:val="003C43A1"/>
    <w:rsid w:val="003C440E"/>
    <w:rsid w:val="003C4AD7"/>
    <w:rsid w:val="003C4EAA"/>
    <w:rsid w:val="003C4FC0"/>
    <w:rsid w:val="003C50A4"/>
    <w:rsid w:val="003C545E"/>
    <w:rsid w:val="003C54D8"/>
    <w:rsid w:val="003C55F4"/>
    <w:rsid w:val="003C59C8"/>
    <w:rsid w:val="003C5D6C"/>
    <w:rsid w:val="003C6524"/>
    <w:rsid w:val="003C65E8"/>
    <w:rsid w:val="003C6C76"/>
    <w:rsid w:val="003C6D31"/>
    <w:rsid w:val="003C6DAF"/>
    <w:rsid w:val="003C6E77"/>
    <w:rsid w:val="003C6F3B"/>
    <w:rsid w:val="003C73E3"/>
    <w:rsid w:val="003C7897"/>
    <w:rsid w:val="003C7A3F"/>
    <w:rsid w:val="003C7A8F"/>
    <w:rsid w:val="003C7E7E"/>
    <w:rsid w:val="003D017F"/>
    <w:rsid w:val="003D05A1"/>
    <w:rsid w:val="003D0723"/>
    <w:rsid w:val="003D07F3"/>
    <w:rsid w:val="003D1410"/>
    <w:rsid w:val="003D1701"/>
    <w:rsid w:val="003D188D"/>
    <w:rsid w:val="003D2011"/>
    <w:rsid w:val="003D268C"/>
    <w:rsid w:val="003D26F7"/>
    <w:rsid w:val="003D2766"/>
    <w:rsid w:val="003D2A74"/>
    <w:rsid w:val="003D2D3C"/>
    <w:rsid w:val="003D3175"/>
    <w:rsid w:val="003D3449"/>
    <w:rsid w:val="003D34EA"/>
    <w:rsid w:val="003D3E8F"/>
    <w:rsid w:val="003D44F6"/>
    <w:rsid w:val="003D4561"/>
    <w:rsid w:val="003D45CE"/>
    <w:rsid w:val="003D4F58"/>
    <w:rsid w:val="003D4FC8"/>
    <w:rsid w:val="003D5546"/>
    <w:rsid w:val="003D56C3"/>
    <w:rsid w:val="003D5853"/>
    <w:rsid w:val="003D5C82"/>
    <w:rsid w:val="003D60B9"/>
    <w:rsid w:val="003D6475"/>
    <w:rsid w:val="003D67F9"/>
    <w:rsid w:val="003D6B09"/>
    <w:rsid w:val="003D6D3B"/>
    <w:rsid w:val="003D7189"/>
    <w:rsid w:val="003D7213"/>
    <w:rsid w:val="003D7361"/>
    <w:rsid w:val="003D7412"/>
    <w:rsid w:val="003D75D6"/>
    <w:rsid w:val="003D77DF"/>
    <w:rsid w:val="003D786D"/>
    <w:rsid w:val="003D7B80"/>
    <w:rsid w:val="003E034F"/>
    <w:rsid w:val="003E03F7"/>
    <w:rsid w:val="003E08A1"/>
    <w:rsid w:val="003E08D8"/>
    <w:rsid w:val="003E0FA9"/>
    <w:rsid w:val="003E18EB"/>
    <w:rsid w:val="003E1C6A"/>
    <w:rsid w:val="003E2814"/>
    <w:rsid w:val="003E2A94"/>
    <w:rsid w:val="003E2BF6"/>
    <w:rsid w:val="003E2EE0"/>
    <w:rsid w:val="003E2FD4"/>
    <w:rsid w:val="003E318B"/>
    <w:rsid w:val="003E3396"/>
    <w:rsid w:val="003E375C"/>
    <w:rsid w:val="003E3B48"/>
    <w:rsid w:val="003E3EA9"/>
    <w:rsid w:val="003E4086"/>
    <w:rsid w:val="003E4375"/>
    <w:rsid w:val="003E45BF"/>
    <w:rsid w:val="003E487F"/>
    <w:rsid w:val="003E5070"/>
    <w:rsid w:val="003E5321"/>
    <w:rsid w:val="003E569A"/>
    <w:rsid w:val="003E5CEB"/>
    <w:rsid w:val="003E5F2E"/>
    <w:rsid w:val="003E6075"/>
    <w:rsid w:val="003E61A9"/>
    <w:rsid w:val="003E62E2"/>
    <w:rsid w:val="003E639E"/>
    <w:rsid w:val="003E6613"/>
    <w:rsid w:val="003E693F"/>
    <w:rsid w:val="003E6A54"/>
    <w:rsid w:val="003E6BBE"/>
    <w:rsid w:val="003E70F2"/>
    <w:rsid w:val="003E71E5"/>
    <w:rsid w:val="003E7526"/>
    <w:rsid w:val="003F031A"/>
    <w:rsid w:val="003F0445"/>
    <w:rsid w:val="003F0659"/>
    <w:rsid w:val="003F0CF0"/>
    <w:rsid w:val="003F11F5"/>
    <w:rsid w:val="003F1239"/>
    <w:rsid w:val="003F1288"/>
    <w:rsid w:val="003F14B1"/>
    <w:rsid w:val="003F1D38"/>
    <w:rsid w:val="003F290F"/>
    <w:rsid w:val="003F2B20"/>
    <w:rsid w:val="003F2F5A"/>
    <w:rsid w:val="003F30CE"/>
    <w:rsid w:val="003F3156"/>
    <w:rsid w:val="003F3289"/>
    <w:rsid w:val="003F3349"/>
    <w:rsid w:val="003F3B0E"/>
    <w:rsid w:val="003F3C49"/>
    <w:rsid w:val="003F3FC9"/>
    <w:rsid w:val="003F42C7"/>
    <w:rsid w:val="003F4715"/>
    <w:rsid w:val="003F47F9"/>
    <w:rsid w:val="003F4849"/>
    <w:rsid w:val="003F4BFE"/>
    <w:rsid w:val="003F4C1E"/>
    <w:rsid w:val="003F4C30"/>
    <w:rsid w:val="003F503C"/>
    <w:rsid w:val="003F567D"/>
    <w:rsid w:val="003F5798"/>
    <w:rsid w:val="003F57A2"/>
    <w:rsid w:val="003F5A58"/>
    <w:rsid w:val="003F5CB9"/>
    <w:rsid w:val="003F5D03"/>
    <w:rsid w:val="003F5E7D"/>
    <w:rsid w:val="003F5FE4"/>
    <w:rsid w:val="003F616A"/>
    <w:rsid w:val="003F653E"/>
    <w:rsid w:val="003F6CDD"/>
    <w:rsid w:val="003F6E57"/>
    <w:rsid w:val="003F75C4"/>
    <w:rsid w:val="003F773B"/>
    <w:rsid w:val="003F7C06"/>
    <w:rsid w:val="00400348"/>
    <w:rsid w:val="00400487"/>
    <w:rsid w:val="00400564"/>
    <w:rsid w:val="004005D0"/>
    <w:rsid w:val="00400A00"/>
    <w:rsid w:val="00400A3D"/>
    <w:rsid w:val="00400A4B"/>
    <w:rsid w:val="004013C7"/>
    <w:rsid w:val="00401622"/>
    <w:rsid w:val="004019D7"/>
    <w:rsid w:val="00401E7E"/>
    <w:rsid w:val="00401FCF"/>
    <w:rsid w:val="0040202E"/>
    <w:rsid w:val="00402069"/>
    <w:rsid w:val="004020FA"/>
    <w:rsid w:val="004022EA"/>
    <w:rsid w:val="0040248F"/>
    <w:rsid w:val="00402588"/>
    <w:rsid w:val="00402FAA"/>
    <w:rsid w:val="00402FE2"/>
    <w:rsid w:val="004030DB"/>
    <w:rsid w:val="00403BDE"/>
    <w:rsid w:val="00403C26"/>
    <w:rsid w:val="00404718"/>
    <w:rsid w:val="0040483A"/>
    <w:rsid w:val="0040535F"/>
    <w:rsid w:val="00405587"/>
    <w:rsid w:val="0040569C"/>
    <w:rsid w:val="0040583B"/>
    <w:rsid w:val="00405915"/>
    <w:rsid w:val="00405B20"/>
    <w:rsid w:val="00405E52"/>
    <w:rsid w:val="004060A9"/>
    <w:rsid w:val="00406285"/>
    <w:rsid w:val="004066D9"/>
    <w:rsid w:val="00406D3E"/>
    <w:rsid w:val="00406FE4"/>
    <w:rsid w:val="0040706C"/>
    <w:rsid w:val="0040728B"/>
    <w:rsid w:val="004079E8"/>
    <w:rsid w:val="00407A03"/>
    <w:rsid w:val="0041002E"/>
    <w:rsid w:val="00410206"/>
    <w:rsid w:val="004105B9"/>
    <w:rsid w:val="004106CA"/>
    <w:rsid w:val="00410B01"/>
    <w:rsid w:val="00410B33"/>
    <w:rsid w:val="0041171B"/>
    <w:rsid w:val="00411B04"/>
    <w:rsid w:val="00411C21"/>
    <w:rsid w:val="004124FD"/>
    <w:rsid w:val="00412C92"/>
    <w:rsid w:val="00412DEC"/>
    <w:rsid w:val="00412F23"/>
    <w:rsid w:val="00413718"/>
    <w:rsid w:val="004137A7"/>
    <w:rsid w:val="004137C7"/>
    <w:rsid w:val="0041449C"/>
    <w:rsid w:val="004146C6"/>
    <w:rsid w:val="004148F9"/>
    <w:rsid w:val="004149E1"/>
    <w:rsid w:val="00414D4A"/>
    <w:rsid w:val="0041511C"/>
    <w:rsid w:val="00415154"/>
    <w:rsid w:val="00415472"/>
    <w:rsid w:val="004158D6"/>
    <w:rsid w:val="00415DE0"/>
    <w:rsid w:val="00415EFA"/>
    <w:rsid w:val="004164A4"/>
    <w:rsid w:val="0041664F"/>
    <w:rsid w:val="0041683D"/>
    <w:rsid w:val="00416ABF"/>
    <w:rsid w:val="00416B91"/>
    <w:rsid w:val="00416C2E"/>
    <w:rsid w:val="004172E9"/>
    <w:rsid w:val="004173E6"/>
    <w:rsid w:val="00417F99"/>
    <w:rsid w:val="004202C9"/>
    <w:rsid w:val="004205C0"/>
    <w:rsid w:val="0042084E"/>
    <w:rsid w:val="0042096E"/>
    <w:rsid w:val="00420999"/>
    <w:rsid w:val="00420A0A"/>
    <w:rsid w:val="00420D57"/>
    <w:rsid w:val="00420D7D"/>
    <w:rsid w:val="00420F27"/>
    <w:rsid w:val="0042105C"/>
    <w:rsid w:val="0042117C"/>
    <w:rsid w:val="00421230"/>
    <w:rsid w:val="0042153C"/>
    <w:rsid w:val="0042193B"/>
    <w:rsid w:val="004219E2"/>
    <w:rsid w:val="00421C6E"/>
    <w:rsid w:val="00421DB3"/>
    <w:rsid w:val="00421DC6"/>
    <w:rsid w:val="00421EEF"/>
    <w:rsid w:val="00421F2D"/>
    <w:rsid w:val="004225AF"/>
    <w:rsid w:val="004226E3"/>
    <w:rsid w:val="00422AC8"/>
    <w:rsid w:val="00422C05"/>
    <w:rsid w:val="00422F72"/>
    <w:rsid w:val="00422FA0"/>
    <w:rsid w:val="00423345"/>
    <w:rsid w:val="004233EE"/>
    <w:rsid w:val="00423CE7"/>
    <w:rsid w:val="0042499F"/>
    <w:rsid w:val="00424CFC"/>
    <w:rsid w:val="00424D65"/>
    <w:rsid w:val="00425067"/>
    <w:rsid w:val="00425874"/>
    <w:rsid w:val="00425BF9"/>
    <w:rsid w:val="00425F68"/>
    <w:rsid w:val="00426005"/>
    <w:rsid w:val="00426435"/>
    <w:rsid w:val="00426B7E"/>
    <w:rsid w:val="00426F8A"/>
    <w:rsid w:val="00427279"/>
    <w:rsid w:val="00427396"/>
    <w:rsid w:val="0042748D"/>
    <w:rsid w:val="00427C84"/>
    <w:rsid w:val="00427D3A"/>
    <w:rsid w:val="0043080A"/>
    <w:rsid w:val="00430AF8"/>
    <w:rsid w:val="00431284"/>
    <w:rsid w:val="00431C03"/>
    <w:rsid w:val="00431EF8"/>
    <w:rsid w:val="0043213B"/>
    <w:rsid w:val="0043229F"/>
    <w:rsid w:val="00432C93"/>
    <w:rsid w:val="0043338E"/>
    <w:rsid w:val="004335E7"/>
    <w:rsid w:val="00433FFC"/>
    <w:rsid w:val="00434657"/>
    <w:rsid w:val="004348C2"/>
    <w:rsid w:val="00434B41"/>
    <w:rsid w:val="0043508A"/>
    <w:rsid w:val="004352FD"/>
    <w:rsid w:val="00435690"/>
    <w:rsid w:val="00435C0F"/>
    <w:rsid w:val="00435CD7"/>
    <w:rsid w:val="00436050"/>
    <w:rsid w:val="00436255"/>
    <w:rsid w:val="0043678A"/>
    <w:rsid w:val="00436EE6"/>
    <w:rsid w:val="00437686"/>
    <w:rsid w:val="0044029F"/>
    <w:rsid w:val="004407F5"/>
    <w:rsid w:val="00440FCC"/>
    <w:rsid w:val="00440FD1"/>
    <w:rsid w:val="004410BA"/>
    <w:rsid w:val="004419BD"/>
    <w:rsid w:val="00441B3E"/>
    <w:rsid w:val="00441C20"/>
    <w:rsid w:val="00441F6D"/>
    <w:rsid w:val="0044207B"/>
    <w:rsid w:val="0044287B"/>
    <w:rsid w:val="00442ADE"/>
    <w:rsid w:val="00442C6C"/>
    <w:rsid w:val="00442FDF"/>
    <w:rsid w:val="004439C6"/>
    <w:rsid w:val="00443CBE"/>
    <w:rsid w:val="00443E8A"/>
    <w:rsid w:val="004441BC"/>
    <w:rsid w:val="0044455D"/>
    <w:rsid w:val="00444866"/>
    <w:rsid w:val="00444BA7"/>
    <w:rsid w:val="00444C74"/>
    <w:rsid w:val="00445115"/>
    <w:rsid w:val="004456F6"/>
    <w:rsid w:val="00445F8C"/>
    <w:rsid w:val="0044608A"/>
    <w:rsid w:val="00446424"/>
    <w:rsid w:val="004468B4"/>
    <w:rsid w:val="00446C13"/>
    <w:rsid w:val="00446FA3"/>
    <w:rsid w:val="00447C84"/>
    <w:rsid w:val="00447EB1"/>
    <w:rsid w:val="0045016C"/>
    <w:rsid w:val="004501A7"/>
    <w:rsid w:val="004501B2"/>
    <w:rsid w:val="004505BC"/>
    <w:rsid w:val="00450735"/>
    <w:rsid w:val="00450992"/>
    <w:rsid w:val="00450FBA"/>
    <w:rsid w:val="004511DC"/>
    <w:rsid w:val="0045134F"/>
    <w:rsid w:val="004521EA"/>
    <w:rsid w:val="004522EF"/>
    <w:rsid w:val="0045230A"/>
    <w:rsid w:val="004523E9"/>
    <w:rsid w:val="00452902"/>
    <w:rsid w:val="00452C33"/>
    <w:rsid w:val="00452CF6"/>
    <w:rsid w:val="00452F6A"/>
    <w:rsid w:val="00453375"/>
    <w:rsid w:val="0045366D"/>
    <w:rsid w:val="0045386A"/>
    <w:rsid w:val="0045395C"/>
    <w:rsid w:val="00453A47"/>
    <w:rsid w:val="00453A68"/>
    <w:rsid w:val="004542E1"/>
    <w:rsid w:val="004544AC"/>
    <w:rsid w:val="00454523"/>
    <w:rsid w:val="004545F8"/>
    <w:rsid w:val="00454AD0"/>
    <w:rsid w:val="00454AEA"/>
    <w:rsid w:val="00454C86"/>
    <w:rsid w:val="004551CD"/>
    <w:rsid w:val="004551FF"/>
    <w:rsid w:val="00455509"/>
    <w:rsid w:val="00455655"/>
    <w:rsid w:val="0045597E"/>
    <w:rsid w:val="00455B46"/>
    <w:rsid w:val="00455B5C"/>
    <w:rsid w:val="00455C3E"/>
    <w:rsid w:val="00456905"/>
    <w:rsid w:val="00456C08"/>
    <w:rsid w:val="00456D49"/>
    <w:rsid w:val="00456DA0"/>
    <w:rsid w:val="00456FF0"/>
    <w:rsid w:val="004571E7"/>
    <w:rsid w:val="004572DC"/>
    <w:rsid w:val="00457337"/>
    <w:rsid w:val="00457412"/>
    <w:rsid w:val="00457F48"/>
    <w:rsid w:val="00457F84"/>
    <w:rsid w:val="004600CC"/>
    <w:rsid w:val="00460258"/>
    <w:rsid w:val="004602FE"/>
    <w:rsid w:val="004611B9"/>
    <w:rsid w:val="00461377"/>
    <w:rsid w:val="00462C61"/>
    <w:rsid w:val="00462E3D"/>
    <w:rsid w:val="004638E4"/>
    <w:rsid w:val="00463901"/>
    <w:rsid w:val="00463EE8"/>
    <w:rsid w:val="00464019"/>
    <w:rsid w:val="004641E8"/>
    <w:rsid w:val="00464918"/>
    <w:rsid w:val="004649D0"/>
    <w:rsid w:val="00464C9E"/>
    <w:rsid w:val="00464F1E"/>
    <w:rsid w:val="00465003"/>
    <w:rsid w:val="004657B2"/>
    <w:rsid w:val="00465C2E"/>
    <w:rsid w:val="004660C3"/>
    <w:rsid w:val="00466491"/>
    <w:rsid w:val="00466AD4"/>
    <w:rsid w:val="00466E79"/>
    <w:rsid w:val="00467108"/>
    <w:rsid w:val="00467152"/>
    <w:rsid w:val="004674E3"/>
    <w:rsid w:val="004677DA"/>
    <w:rsid w:val="00467802"/>
    <w:rsid w:val="00467F41"/>
    <w:rsid w:val="00467FA0"/>
    <w:rsid w:val="004700B1"/>
    <w:rsid w:val="004701F0"/>
    <w:rsid w:val="004707B0"/>
    <w:rsid w:val="004708D1"/>
    <w:rsid w:val="00470A09"/>
    <w:rsid w:val="00470AFC"/>
    <w:rsid w:val="00470B6B"/>
    <w:rsid w:val="00470C27"/>
    <w:rsid w:val="00470D7D"/>
    <w:rsid w:val="00470F76"/>
    <w:rsid w:val="00471B66"/>
    <w:rsid w:val="00471E69"/>
    <w:rsid w:val="00471F58"/>
    <w:rsid w:val="00472791"/>
    <w:rsid w:val="004729DE"/>
    <w:rsid w:val="00472C94"/>
    <w:rsid w:val="00472F11"/>
    <w:rsid w:val="004733A7"/>
    <w:rsid w:val="0047357B"/>
    <w:rsid w:val="0047367E"/>
    <w:rsid w:val="0047372D"/>
    <w:rsid w:val="00473BA3"/>
    <w:rsid w:val="00474018"/>
    <w:rsid w:val="004743DD"/>
    <w:rsid w:val="00474547"/>
    <w:rsid w:val="00474550"/>
    <w:rsid w:val="00474948"/>
    <w:rsid w:val="00474A24"/>
    <w:rsid w:val="00474CEA"/>
    <w:rsid w:val="004754EF"/>
    <w:rsid w:val="00475864"/>
    <w:rsid w:val="0047589B"/>
    <w:rsid w:val="00475EE4"/>
    <w:rsid w:val="004766F5"/>
    <w:rsid w:val="004767A1"/>
    <w:rsid w:val="004768A0"/>
    <w:rsid w:val="0047788D"/>
    <w:rsid w:val="00477E0D"/>
    <w:rsid w:val="00480038"/>
    <w:rsid w:val="004800FD"/>
    <w:rsid w:val="00480654"/>
    <w:rsid w:val="00480808"/>
    <w:rsid w:val="00480B78"/>
    <w:rsid w:val="00480F4D"/>
    <w:rsid w:val="004810F7"/>
    <w:rsid w:val="004811BD"/>
    <w:rsid w:val="00481ADC"/>
    <w:rsid w:val="00481B1E"/>
    <w:rsid w:val="00482417"/>
    <w:rsid w:val="004828F9"/>
    <w:rsid w:val="00482A34"/>
    <w:rsid w:val="00483420"/>
    <w:rsid w:val="0048349C"/>
    <w:rsid w:val="00483557"/>
    <w:rsid w:val="00483968"/>
    <w:rsid w:val="004839C7"/>
    <w:rsid w:val="00483A4D"/>
    <w:rsid w:val="00484F32"/>
    <w:rsid w:val="00484F86"/>
    <w:rsid w:val="00484FF6"/>
    <w:rsid w:val="004855C9"/>
    <w:rsid w:val="00485921"/>
    <w:rsid w:val="00485979"/>
    <w:rsid w:val="00485D32"/>
    <w:rsid w:val="0048616D"/>
    <w:rsid w:val="004862B0"/>
    <w:rsid w:val="0048631A"/>
    <w:rsid w:val="004867B3"/>
    <w:rsid w:val="004868F9"/>
    <w:rsid w:val="00487125"/>
    <w:rsid w:val="004871F0"/>
    <w:rsid w:val="00487261"/>
    <w:rsid w:val="00487280"/>
    <w:rsid w:val="004876E6"/>
    <w:rsid w:val="00487B8B"/>
    <w:rsid w:val="00487E47"/>
    <w:rsid w:val="00487F0B"/>
    <w:rsid w:val="0049018D"/>
    <w:rsid w:val="0049067D"/>
    <w:rsid w:val="00490746"/>
    <w:rsid w:val="00490852"/>
    <w:rsid w:val="0049106F"/>
    <w:rsid w:val="00491093"/>
    <w:rsid w:val="0049127C"/>
    <w:rsid w:val="004912A9"/>
    <w:rsid w:val="0049194D"/>
    <w:rsid w:val="00491C9C"/>
    <w:rsid w:val="0049226C"/>
    <w:rsid w:val="004928E7"/>
    <w:rsid w:val="00492920"/>
    <w:rsid w:val="00492BE4"/>
    <w:rsid w:val="00492F30"/>
    <w:rsid w:val="0049338C"/>
    <w:rsid w:val="004936B5"/>
    <w:rsid w:val="00493EBE"/>
    <w:rsid w:val="004940F9"/>
    <w:rsid w:val="004945C7"/>
    <w:rsid w:val="004946F4"/>
    <w:rsid w:val="0049487E"/>
    <w:rsid w:val="0049491B"/>
    <w:rsid w:val="00494BCF"/>
    <w:rsid w:val="00494C1E"/>
    <w:rsid w:val="00494DD2"/>
    <w:rsid w:val="00494E40"/>
    <w:rsid w:val="0049539D"/>
    <w:rsid w:val="004954A7"/>
    <w:rsid w:val="00495683"/>
    <w:rsid w:val="004959D1"/>
    <w:rsid w:val="00495A5C"/>
    <w:rsid w:val="00496622"/>
    <w:rsid w:val="0049671B"/>
    <w:rsid w:val="004968FA"/>
    <w:rsid w:val="00496D64"/>
    <w:rsid w:val="00497159"/>
    <w:rsid w:val="004971FD"/>
    <w:rsid w:val="00497A0F"/>
    <w:rsid w:val="00497B7D"/>
    <w:rsid w:val="004A087D"/>
    <w:rsid w:val="004A0BA2"/>
    <w:rsid w:val="004A0E42"/>
    <w:rsid w:val="004A1084"/>
    <w:rsid w:val="004A13C8"/>
    <w:rsid w:val="004A145E"/>
    <w:rsid w:val="004A160D"/>
    <w:rsid w:val="004A18F3"/>
    <w:rsid w:val="004A1CB9"/>
    <w:rsid w:val="004A1D78"/>
    <w:rsid w:val="004A214F"/>
    <w:rsid w:val="004A22B0"/>
    <w:rsid w:val="004A263E"/>
    <w:rsid w:val="004A2D1C"/>
    <w:rsid w:val="004A30CD"/>
    <w:rsid w:val="004A3189"/>
    <w:rsid w:val="004A343D"/>
    <w:rsid w:val="004A349A"/>
    <w:rsid w:val="004A39A8"/>
    <w:rsid w:val="004A39AA"/>
    <w:rsid w:val="004A3B49"/>
    <w:rsid w:val="004A3C7E"/>
    <w:rsid w:val="004A3CAA"/>
    <w:rsid w:val="004A3E81"/>
    <w:rsid w:val="004A406A"/>
    <w:rsid w:val="004A4132"/>
    <w:rsid w:val="004A4195"/>
    <w:rsid w:val="004A44DA"/>
    <w:rsid w:val="004A4549"/>
    <w:rsid w:val="004A4AE2"/>
    <w:rsid w:val="004A4D56"/>
    <w:rsid w:val="004A4F8E"/>
    <w:rsid w:val="004A4FC3"/>
    <w:rsid w:val="004A5119"/>
    <w:rsid w:val="004A52C5"/>
    <w:rsid w:val="004A52CD"/>
    <w:rsid w:val="004A5353"/>
    <w:rsid w:val="004A53D1"/>
    <w:rsid w:val="004A555F"/>
    <w:rsid w:val="004A5C62"/>
    <w:rsid w:val="004A5CE5"/>
    <w:rsid w:val="004A5D3C"/>
    <w:rsid w:val="004A5E2C"/>
    <w:rsid w:val="004A604B"/>
    <w:rsid w:val="004A6099"/>
    <w:rsid w:val="004A61E0"/>
    <w:rsid w:val="004A6A58"/>
    <w:rsid w:val="004A6B54"/>
    <w:rsid w:val="004A6BDF"/>
    <w:rsid w:val="004A707D"/>
    <w:rsid w:val="004A72A6"/>
    <w:rsid w:val="004A7617"/>
    <w:rsid w:val="004A7695"/>
    <w:rsid w:val="004B0045"/>
    <w:rsid w:val="004B04C9"/>
    <w:rsid w:val="004B07C5"/>
    <w:rsid w:val="004B0844"/>
    <w:rsid w:val="004B0BA5"/>
    <w:rsid w:val="004B0D94"/>
    <w:rsid w:val="004B1263"/>
    <w:rsid w:val="004B12A9"/>
    <w:rsid w:val="004B1CCA"/>
    <w:rsid w:val="004B1D60"/>
    <w:rsid w:val="004B2331"/>
    <w:rsid w:val="004B28C8"/>
    <w:rsid w:val="004B2CAA"/>
    <w:rsid w:val="004B379F"/>
    <w:rsid w:val="004B384B"/>
    <w:rsid w:val="004B3999"/>
    <w:rsid w:val="004B3C1B"/>
    <w:rsid w:val="004B3FAB"/>
    <w:rsid w:val="004B4477"/>
    <w:rsid w:val="004B4D59"/>
    <w:rsid w:val="004B5171"/>
    <w:rsid w:val="004B5569"/>
    <w:rsid w:val="004B57B6"/>
    <w:rsid w:val="004B5A11"/>
    <w:rsid w:val="004B68E2"/>
    <w:rsid w:val="004B6BFF"/>
    <w:rsid w:val="004B6DC3"/>
    <w:rsid w:val="004B6F0B"/>
    <w:rsid w:val="004B7145"/>
    <w:rsid w:val="004B7769"/>
    <w:rsid w:val="004B7B7E"/>
    <w:rsid w:val="004C009A"/>
    <w:rsid w:val="004C009B"/>
    <w:rsid w:val="004C095E"/>
    <w:rsid w:val="004C0D15"/>
    <w:rsid w:val="004C1323"/>
    <w:rsid w:val="004C178B"/>
    <w:rsid w:val="004C1B4B"/>
    <w:rsid w:val="004C1BC3"/>
    <w:rsid w:val="004C1CB0"/>
    <w:rsid w:val="004C1EE2"/>
    <w:rsid w:val="004C2419"/>
    <w:rsid w:val="004C2922"/>
    <w:rsid w:val="004C2EA5"/>
    <w:rsid w:val="004C3333"/>
    <w:rsid w:val="004C3447"/>
    <w:rsid w:val="004C4975"/>
    <w:rsid w:val="004C4AB6"/>
    <w:rsid w:val="004C4AFC"/>
    <w:rsid w:val="004C5287"/>
    <w:rsid w:val="004C531B"/>
    <w:rsid w:val="004C54C5"/>
    <w:rsid w:val="004C5541"/>
    <w:rsid w:val="004C561C"/>
    <w:rsid w:val="004C58A9"/>
    <w:rsid w:val="004C5E09"/>
    <w:rsid w:val="004C60C4"/>
    <w:rsid w:val="004C6490"/>
    <w:rsid w:val="004C6C12"/>
    <w:rsid w:val="004C6EEE"/>
    <w:rsid w:val="004C702B"/>
    <w:rsid w:val="004C70B5"/>
    <w:rsid w:val="004C7F37"/>
    <w:rsid w:val="004D0033"/>
    <w:rsid w:val="004D016B"/>
    <w:rsid w:val="004D0210"/>
    <w:rsid w:val="004D0242"/>
    <w:rsid w:val="004D03CC"/>
    <w:rsid w:val="004D0591"/>
    <w:rsid w:val="004D08F1"/>
    <w:rsid w:val="004D0A94"/>
    <w:rsid w:val="004D0EB2"/>
    <w:rsid w:val="004D0F6F"/>
    <w:rsid w:val="004D1306"/>
    <w:rsid w:val="004D14EC"/>
    <w:rsid w:val="004D1B22"/>
    <w:rsid w:val="004D1F66"/>
    <w:rsid w:val="004D23CC"/>
    <w:rsid w:val="004D2713"/>
    <w:rsid w:val="004D2956"/>
    <w:rsid w:val="004D2991"/>
    <w:rsid w:val="004D29C8"/>
    <w:rsid w:val="004D2A1E"/>
    <w:rsid w:val="004D3435"/>
    <w:rsid w:val="004D36F2"/>
    <w:rsid w:val="004D378D"/>
    <w:rsid w:val="004D3AFE"/>
    <w:rsid w:val="004D4129"/>
    <w:rsid w:val="004D429D"/>
    <w:rsid w:val="004D4950"/>
    <w:rsid w:val="004D4AED"/>
    <w:rsid w:val="004D4B2C"/>
    <w:rsid w:val="004D4EA4"/>
    <w:rsid w:val="004D5395"/>
    <w:rsid w:val="004D59A4"/>
    <w:rsid w:val="004D6220"/>
    <w:rsid w:val="004D6479"/>
    <w:rsid w:val="004D6632"/>
    <w:rsid w:val="004D6781"/>
    <w:rsid w:val="004D6912"/>
    <w:rsid w:val="004D6E89"/>
    <w:rsid w:val="004D7153"/>
    <w:rsid w:val="004D71D2"/>
    <w:rsid w:val="004D7299"/>
    <w:rsid w:val="004D76E4"/>
    <w:rsid w:val="004D7A94"/>
    <w:rsid w:val="004D7AE3"/>
    <w:rsid w:val="004D7E85"/>
    <w:rsid w:val="004E0123"/>
    <w:rsid w:val="004E0168"/>
    <w:rsid w:val="004E058F"/>
    <w:rsid w:val="004E08D0"/>
    <w:rsid w:val="004E1106"/>
    <w:rsid w:val="004E1152"/>
    <w:rsid w:val="004E124C"/>
    <w:rsid w:val="004E138F"/>
    <w:rsid w:val="004E18EA"/>
    <w:rsid w:val="004E1D2E"/>
    <w:rsid w:val="004E21C1"/>
    <w:rsid w:val="004E2286"/>
    <w:rsid w:val="004E246C"/>
    <w:rsid w:val="004E25AB"/>
    <w:rsid w:val="004E3334"/>
    <w:rsid w:val="004E3D8D"/>
    <w:rsid w:val="004E3F92"/>
    <w:rsid w:val="004E4350"/>
    <w:rsid w:val="004E4649"/>
    <w:rsid w:val="004E47CE"/>
    <w:rsid w:val="004E4B06"/>
    <w:rsid w:val="004E5030"/>
    <w:rsid w:val="004E5288"/>
    <w:rsid w:val="004E561D"/>
    <w:rsid w:val="004E58B6"/>
    <w:rsid w:val="004E5C2B"/>
    <w:rsid w:val="004E6168"/>
    <w:rsid w:val="004E6274"/>
    <w:rsid w:val="004E68F1"/>
    <w:rsid w:val="004E7465"/>
    <w:rsid w:val="004E7D41"/>
    <w:rsid w:val="004F00DD"/>
    <w:rsid w:val="004F012E"/>
    <w:rsid w:val="004F05D0"/>
    <w:rsid w:val="004F0759"/>
    <w:rsid w:val="004F0ED1"/>
    <w:rsid w:val="004F13BB"/>
    <w:rsid w:val="004F1455"/>
    <w:rsid w:val="004F1651"/>
    <w:rsid w:val="004F190E"/>
    <w:rsid w:val="004F1AB8"/>
    <w:rsid w:val="004F1BEB"/>
    <w:rsid w:val="004F2133"/>
    <w:rsid w:val="004F23D5"/>
    <w:rsid w:val="004F2AB1"/>
    <w:rsid w:val="004F2CFF"/>
    <w:rsid w:val="004F2EFD"/>
    <w:rsid w:val="004F3075"/>
    <w:rsid w:val="004F39BD"/>
    <w:rsid w:val="004F39D2"/>
    <w:rsid w:val="004F4095"/>
    <w:rsid w:val="004F471A"/>
    <w:rsid w:val="004F47C0"/>
    <w:rsid w:val="004F4C57"/>
    <w:rsid w:val="004F4E2F"/>
    <w:rsid w:val="004F5089"/>
    <w:rsid w:val="004F5398"/>
    <w:rsid w:val="004F53F3"/>
    <w:rsid w:val="004F55F1"/>
    <w:rsid w:val="004F56AD"/>
    <w:rsid w:val="004F56BA"/>
    <w:rsid w:val="004F589E"/>
    <w:rsid w:val="004F5DFD"/>
    <w:rsid w:val="004F5EC3"/>
    <w:rsid w:val="004F5FC2"/>
    <w:rsid w:val="004F6079"/>
    <w:rsid w:val="004F6487"/>
    <w:rsid w:val="004F656C"/>
    <w:rsid w:val="004F6678"/>
    <w:rsid w:val="004F6692"/>
    <w:rsid w:val="004F6800"/>
    <w:rsid w:val="004F684D"/>
    <w:rsid w:val="004F6936"/>
    <w:rsid w:val="004F6FC4"/>
    <w:rsid w:val="004F765F"/>
    <w:rsid w:val="004F78F5"/>
    <w:rsid w:val="00500DDF"/>
    <w:rsid w:val="00501203"/>
    <w:rsid w:val="0050139A"/>
    <w:rsid w:val="005018A1"/>
    <w:rsid w:val="00501902"/>
    <w:rsid w:val="00501E7B"/>
    <w:rsid w:val="0050223A"/>
    <w:rsid w:val="00502C77"/>
    <w:rsid w:val="00502EE3"/>
    <w:rsid w:val="00502FEE"/>
    <w:rsid w:val="00503095"/>
    <w:rsid w:val="005033F4"/>
    <w:rsid w:val="005034BE"/>
    <w:rsid w:val="0050359D"/>
    <w:rsid w:val="00503BA3"/>
    <w:rsid w:val="00503DA4"/>
    <w:rsid w:val="00503DC6"/>
    <w:rsid w:val="00504530"/>
    <w:rsid w:val="005049B7"/>
    <w:rsid w:val="00504BE0"/>
    <w:rsid w:val="00504E4D"/>
    <w:rsid w:val="00505A97"/>
    <w:rsid w:val="00506005"/>
    <w:rsid w:val="00506A6B"/>
    <w:rsid w:val="00506E64"/>
    <w:rsid w:val="00506F5D"/>
    <w:rsid w:val="005072A5"/>
    <w:rsid w:val="00507EDD"/>
    <w:rsid w:val="00510753"/>
    <w:rsid w:val="00510C37"/>
    <w:rsid w:val="00510DED"/>
    <w:rsid w:val="005116A6"/>
    <w:rsid w:val="00511B54"/>
    <w:rsid w:val="00511C06"/>
    <w:rsid w:val="00511D68"/>
    <w:rsid w:val="00511FA8"/>
    <w:rsid w:val="00512180"/>
    <w:rsid w:val="005126D0"/>
    <w:rsid w:val="00512C62"/>
    <w:rsid w:val="005142BF"/>
    <w:rsid w:val="00514374"/>
    <w:rsid w:val="005143C0"/>
    <w:rsid w:val="0051459D"/>
    <w:rsid w:val="00514BB5"/>
    <w:rsid w:val="00514F98"/>
    <w:rsid w:val="0051512D"/>
    <w:rsid w:val="0051568D"/>
    <w:rsid w:val="005159AF"/>
    <w:rsid w:val="00515F7C"/>
    <w:rsid w:val="0051659A"/>
    <w:rsid w:val="0051688C"/>
    <w:rsid w:val="00516A5F"/>
    <w:rsid w:val="00516B12"/>
    <w:rsid w:val="00516F44"/>
    <w:rsid w:val="0051713A"/>
    <w:rsid w:val="00517889"/>
    <w:rsid w:val="005204C0"/>
    <w:rsid w:val="005209F5"/>
    <w:rsid w:val="00520C5E"/>
    <w:rsid w:val="00520CAF"/>
    <w:rsid w:val="005213EC"/>
    <w:rsid w:val="00521516"/>
    <w:rsid w:val="00521EE4"/>
    <w:rsid w:val="00522471"/>
    <w:rsid w:val="00522491"/>
    <w:rsid w:val="00522AB6"/>
    <w:rsid w:val="00522C7D"/>
    <w:rsid w:val="00522F17"/>
    <w:rsid w:val="00522F92"/>
    <w:rsid w:val="005234B1"/>
    <w:rsid w:val="005234FC"/>
    <w:rsid w:val="005235FC"/>
    <w:rsid w:val="00523636"/>
    <w:rsid w:val="00523667"/>
    <w:rsid w:val="00523771"/>
    <w:rsid w:val="00523E65"/>
    <w:rsid w:val="00523E90"/>
    <w:rsid w:val="00523EA5"/>
    <w:rsid w:val="00524340"/>
    <w:rsid w:val="005244CE"/>
    <w:rsid w:val="005245C0"/>
    <w:rsid w:val="0052509A"/>
    <w:rsid w:val="005254F6"/>
    <w:rsid w:val="00525575"/>
    <w:rsid w:val="00526AC7"/>
    <w:rsid w:val="00526C15"/>
    <w:rsid w:val="00526FF1"/>
    <w:rsid w:val="005270E7"/>
    <w:rsid w:val="0052723A"/>
    <w:rsid w:val="00527701"/>
    <w:rsid w:val="00527764"/>
    <w:rsid w:val="005279BB"/>
    <w:rsid w:val="00527CA2"/>
    <w:rsid w:val="0053007F"/>
    <w:rsid w:val="005304B3"/>
    <w:rsid w:val="0053055B"/>
    <w:rsid w:val="0053075F"/>
    <w:rsid w:val="00530D8F"/>
    <w:rsid w:val="00531511"/>
    <w:rsid w:val="005319D5"/>
    <w:rsid w:val="00532020"/>
    <w:rsid w:val="0053204B"/>
    <w:rsid w:val="005321FC"/>
    <w:rsid w:val="005322A1"/>
    <w:rsid w:val="00532453"/>
    <w:rsid w:val="0053246D"/>
    <w:rsid w:val="005325A5"/>
    <w:rsid w:val="005325D5"/>
    <w:rsid w:val="00533098"/>
    <w:rsid w:val="00533535"/>
    <w:rsid w:val="00533877"/>
    <w:rsid w:val="0053458C"/>
    <w:rsid w:val="00534963"/>
    <w:rsid w:val="00534C81"/>
    <w:rsid w:val="0053551B"/>
    <w:rsid w:val="00535A13"/>
    <w:rsid w:val="00535AF2"/>
    <w:rsid w:val="00535EE6"/>
    <w:rsid w:val="00535F2D"/>
    <w:rsid w:val="005362E0"/>
    <w:rsid w:val="00536499"/>
    <w:rsid w:val="00536671"/>
    <w:rsid w:val="005367DA"/>
    <w:rsid w:val="00536C52"/>
    <w:rsid w:val="00536CAF"/>
    <w:rsid w:val="00536F4F"/>
    <w:rsid w:val="0053715D"/>
    <w:rsid w:val="00537520"/>
    <w:rsid w:val="00537910"/>
    <w:rsid w:val="00537ABF"/>
    <w:rsid w:val="00537D74"/>
    <w:rsid w:val="00537DC1"/>
    <w:rsid w:val="0054010A"/>
    <w:rsid w:val="00540AB5"/>
    <w:rsid w:val="00541248"/>
    <w:rsid w:val="00541455"/>
    <w:rsid w:val="00541736"/>
    <w:rsid w:val="0054198A"/>
    <w:rsid w:val="00542224"/>
    <w:rsid w:val="0054225D"/>
    <w:rsid w:val="00542601"/>
    <w:rsid w:val="0054286D"/>
    <w:rsid w:val="00542AB8"/>
    <w:rsid w:val="005435FC"/>
    <w:rsid w:val="005436B1"/>
    <w:rsid w:val="00543903"/>
    <w:rsid w:val="00543F11"/>
    <w:rsid w:val="00544379"/>
    <w:rsid w:val="005447F9"/>
    <w:rsid w:val="00544B03"/>
    <w:rsid w:val="00544BBE"/>
    <w:rsid w:val="005454E6"/>
    <w:rsid w:val="005456C2"/>
    <w:rsid w:val="005456F1"/>
    <w:rsid w:val="00545750"/>
    <w:rsid w:val="0054579A"/>
    <w:rsid w:val="005458A0"/>
    <w:rsid w:val="00545CCD"/>
    <w:rsid w:val="00546006"/>
    <w:rsid w:val="005460AA"/>
    <w:rsid w:val="00546305"/>
    <w:rsid w:val="00546361"/>
    <w:rsid w:val="00546728"/>
    <w:rsid w:val="00546802"/>
    <w:rsid w:val="005471F6"/>
    <w:rsid w:val="00547901"/>
    <w:rsid w:val="00547A95"/>
    <w:rsid w:val="00547F71"/>
    <w:rsid w:val="00550362"/>
    <w:rsid w:val="005504BA"/>
    <w:rsid w:val="005504DF"/>
    <w:rsid w:val="00550667"/>
    <w:rsid w:val="0055080C"/>
    <w:rsid w:val="00550B68"/>
    <w:rsid w:val="0055119B"/>
    <w:rsid w:val="00551822"/>
    <w:rsid w:val="00551E0F"/>
    <w:rsid w:val="00551EEC"/>
    <w:rsid w:val="00552185"/>
    <w:rsid w:val="005521FF"/>
    <w:rsid w:val="00552483"/>
    <w:rsid w:val="005529DF"/>
    <w:rsid w:val="00552AAC"/>
    <w:rsid w:val="00552C2A"/>
    <w:rsid w:val="005533C0"/>
    <w:rsid w:val="00553546"/>
    <w:rsid w:val="005538AD"/>
    <w:rsid w:val="00553E66"/>
    <w:rsid w:val="005547B2"/>
    <w:rsid w:val="005548B5"/>
    <w:rsid w:val="00554B9B"/>
    <w:rsid w:val="00554BFE"/>
    <w:rsid w:val="00555CD5"/>
    <w:rsid w:val="00555CDF"/>
    <w:rsid w:val="00555ED5"/>
    <w:rsid w:val="0055604B"/>
    <w:rsid w:val="0055615D"/>
    <w:rsid w:val="005561EB"/>
    <w:rsid w:val="0055666E"/>
    <w:rsid w:val="0055727A"/>
    <w:rsid w:val="005576F9"/>
    <w:rsid w:val="00557E83"/>
    <w:rsid w:val="00560205"/>
    <w:rsid w:val="00560CC8"/>
    <w:rsid w:val="00560D6E"/>
    <w:rsid w:val="00560EB8"/>
    <w:rsid w:val="0056166B"/>
    <w:rsid w:val="00561728"/>
    <w:rsid w:val="005617A7"/>
    <w:rsid w:val="00561E09"/>
    <w:rsid w:val="0056228F"/>
    <w:rsid w:val="00562672"/>
    <w:rsid w:val="005626DC"/>
    <w:rsid w:val="00562F1B"/>
    <w:rsid w:val="0056336B"/>
    <w:rsid w:val="00563604"/>
    <w:rsid w:val="00564946"/>
    <w:rsid w:val="00564F05"/>
    <w:rsid w:val="005651BB"/>
    <w:rsid w:val="00565238"/>
    <w:rsid w:val="00565C88"/>
    <w:rsid w:val="0056678F"/>
    <w:rsid w:val="00566E18"/>
    <w:rsid w:val="00566FBB"/>
    <w:rsid w:val="00566FEB"/>
    <w:rsid w:val="0056795F"/>
    <w:rsid w:val="00567F91"/>
    <w:rsid w:val="005700CA"/>
    <w:rsid w:val="0057010D"/>
    <w:rsid w:val="00570369"/>
    <w:rsid w:val="00570A68"/>
    <w:rsid w:val="00570D3C"/>
    <w:rsid w:val="00570F88"/>
    <w:rsid w:val="005710DF"/>
    <w:rsid w:val="0057164C"/>
    <w:rsid w:val="00571AB3"/>
    <w:rsid w:val="00572031"/>
    <w:rsid w:val="00572198"/>
    <w:rsid w:val="00572282"/>
    <w:rsid w:val="0057293F"/>
    <w:rsid w:val="00572ADC"/>
    <w:rsid w:val="00572CF6"/>
    <w:rsid w:val="00572F3A"/>
    <w:rsid w:val="00573275"/>
    <w:rsid w:val="00573402"/>
    <w:rsid w:val="0057372A"/>
    <w:rsid w:val="00573AF3"/>
    <w:rsid w:val="00573C99"/>
    <w:rsid w:val="00573CE3"/>
    <w:rsid w:val="00574206"/>
    <w:rsid w:val="0057427E"/>
    <w:rsid w:val="005746A8"/>
    <w:rsid w:val="00574F3F"/>
    <w:rsid w:val="00574F65"/>
    <w:rsid w:val="0057532B"/>
    <w:rsid w:val="005755B5"/>
    <w:rsid w:val="00575A63"/>
    <w:rsid w:val="00575F14"/>
    <w:rsid w:val="00576E45"/>
    <w:rsid w:val="00576E84"/>
    <w:rsid w:val="00576F58"/>
    <w:rsid w:val="00577FF4"/>
    <w:rsid w:val="0058000E"/>
    <w:rsid w:val="00580175"/>
    <w:rsid w:val="00580394"/>
    <w:rsid w:val="00580559"/>
    <w:rsid w:val="0058068B"/>
    <w:rsid w:val="005808E2"/>
    <w:rsid w:val="005808F0"/>
    <w:rsid w:val="005809CD"/>
    <w:rsid w:val="005809F9"/>
    <w:rsid w:val="00580CC9"/>
    <w:rsid w:val="00581069"/>
    <w:rsid w:val="005810B8"/>
    <w:rsid w:val="005810F0"/>
    <w:rsid w:val="005816D6"/>
    <w:rsid w:val="00581744"/>
    <w:rsid w:val="00581B64"/>
    <w:rsid w:val="00581E61"/>
    <w:rsid w:val="00581F74"/>
    <w:rsid w:val="00581F88"/>
    <w:rsid w:val="00582061"/>
    <w:rsid w:val="00582235"/>
    <w:rsid w:val="0058228B"/>
    <w:rsid w:val="0058265C"/>
    <w:rsid w:val="005827CE"/>
    <w:rsid w:val="005827EA"/>
    <w:rsid w:val="00582B8C"/>
    <w:rsid w:val="00582B99"/>
    <w:rsid w:val="00582BC1"/>
    <w:rsid w:val="00582EE9"/>
    <w:rsid w:val="00583007"/>
    <w:rsid w:val="0058365B"/>
    <w:rsid w:val="0058408F"/>
    <w:rsid w:val="00584839"/>
    <w:rsid w:val="005848A1"/>
    <w:rsid w:val="00584BC0"/>
    <w:rsid w:val="00584BEC"/>
    <w:rsid w:val="00584E13"/>
    <w:rsid w:val="00584F9B"/>
    <w:rsid w:val="00585236"/>
    <w:rsid w:val="00586A02"/>
    <w:rsid w:val="00586E16"/>
    <w:rsid w:val="0058757E"/>
    <w:rsid w:val="005876F9"/>
    <w:rsid w:val="00587989"/>
    <w:rsid w:val="005900C1"/>
    <w:rsid w:val="005905B0"/>
    <w:rsid w:val="005905D6"/>
    <w:rsid w:val="00590693"/>
    <w:rsid w:val="0059099B"/>
    <w:rsid w:val="005909AF"/>
    <w:rsid w:val="00590CBE"/>
    <w:rsid w:val="00591A79"/>
    <w:rsid w:val="00591B21"/>
    <w:rsid w:val="00591B71"/>
    <w:rsid w:val="00591D21"/>
    <w:rsid w:val="00592010"/>
    <w:rsid w:val="005920C7"/>
    <w:rsid w:val="0059250D"/>
    <w:rsid w:val="00592AE4"/>
    <w:rsid w:val="00592AF2"/>
    <w:rsid w:val="00592B15"/>
    <w:rsid w:val="00592B89"/>
    <w:rsid w:val="00592F13"/>
    <w:rsid w:val="00593267"/>
    <w:rsid w:val="005934E2"/>
    <w:rsid w:val="00593586"/>
    <w:rsid w:val="00593CC8"/>
    <w:rsid w:val="00593F53"/>
    <w:rsid w:val="0059431B"/>
    <w:rsid w:val="005943D2"/>
    <w:rsid w:val="00594809"/>
    <w:rsid w:val="005948E0"/>
    <w:rsid w:val="0059549E"/>
    <w:rsid w:val="00595BC5"/>
    <w:rsid w:val="00596548"/>
    <w:rsid w:val="0059691B"/>
    <w:rsid w:val="00596A4B"/>
    <w:rsid w:val="00597507"/>
    <w:rsid w:val="00597580"/>
    <w:rsid w:val="00597B00"/>
    <w:rsid w:val="00597E15"/>
    <w:rsid w:val="005A0009"/>
    <w:rsid w:val="005A047A"/>
    <w:rsid w:val="005A101B"/>
    <w:rsid w:val="005A1529"/>
    <w:rsid w:val="005A1A87"/>
    <w:rsid w:val="005A1F65"/>
    <w:rsid w:val="005A2520"/>
    <w:rsid w:val="005A2B14"/>
    <w:rsid w:val="005A2B20"/>
    <w:rsid w:val="005A2BC9"/>
    <w:rsid w:val="005A376E"/>
    <w:rsid w:val="005A3795"/>
    <w:rsid w:val="005A3944"/>
    <w:rsid w:val="005A3B76"/>
    <w:rsid w:val="005A3CAF"/>
    <w:rsid w:val="005A45A1"/>
    <w:rsid w:val="005A479D"/>
    <w:rsid w:val="005A47CE"/>
    <w:rsid w:val="005A4A4E"/>
    <w:rsid w:val="005A4BE6"/>
    <w:rsid w:val="005A5150"/>
    <w:rsid w:val="005A518E"/>
    <w:rsid w:val="005A5682"/>
    <w:rsid w:val="005A5C9F"/>
    <w:rsid w:val="005A5D2D"/>
    <w:rsid w:val="005A5D81"/>
    <w:rsid w:val="005A601D"/>
    <w:rsid w:val="005A6338"/>
    <w:rsid w:val="005A670C"/>
    <w:rsid w:val="005A6A68"/>
    <w:rsid w:val="005A6BDA"/>
    <w:rsid w:val="005A717E"/>
    <w:rsid w:val="005A7340"/>
    <w:rsid w:val="005A762D"/>
    <w:rsid w:val="005A7669"/>
    <w:rsid w:val="005A76AC"/>
    <w:rsid w:val="005A7967"/>
    <w:rsid w:val="005A7A9B"/>
    <w:rsid w:val="005A7FF7"/>
    <w:rsid w:val="005B008E"/>
    <w:rsid w:val="005B01C7"/>
    <w:rsid w:val="005B035E"/>
    <w:rsid w:val="005B0493"/>
    <w:rsid w:val="005B0575"/>
    <w:rsid w:val="005B0D63"/>
    <w:rsid w:val="005B0ED3"/>
    <w:rsid w:val="005B16F4"/>
    <w:rsid w:val="005B1BBE"/>
    <w:rsid w:val="005B1C6D"/>
    <w:rsid w:val="005B1E3F"/>
    <w:rsid w:val="005B216A"/>
    <w:rsid w:val="005B21B6"/>
    <w:rsid w:val="005B264B"/>
    <w:rsid w:val="005B28CC"/>
    <w:rsid w:val="005B2AF3"/>
    <w:rsid w:val="005B35CC"/>
    <w:rsid w:val="005B3A08"/>
    <w:rsid w:val="005B3A57"/>
    <w:rsid w:val="005B3BE8"/>
    <w:rsid w:val="005B3FE6"/>
    <w:rsid w:val="005B3FF1"/>
    <w:rsid w:val="005B4242"/>
    <w:rsid w:val="005B4496"/>
    <w:rsid w:val="005B493B"/>
    <w:rsid w:val="005B4B79"/>
    <w:rsid w:val="005B508F"/>
    <w:rsid w:val="005B52EA"/>
    <w:rsid w:val="005B56C3"/>
    <w:rsid w:val="005B5F02"/>
    <w:rsid w:val="005B6226"/>
    <w:rsid w:val="005B623B"/>
    <w:rsid w:val="005B6410"/>
    <w:rsid w:val="005B6BF0"/>
    <w:rsid w:val="005B6E98"/>
    <w:rsid w:val="005B6FFD"/>
    <w:rsid w:val="005B7A0F"/>
    <w:rsid w:val="005B7A63"/>
    <w:rsid w:val="005B7B76"/>
    <w:rsid w:val="005C00D2"/>
    <w:rsid w:val="005C07E4"/>
    <w:rsid w:val="005C0955"/>
    <w:rsid w:val="005C11D9"/>
    <w:rsid w:val="005C12C2"/>
    <w:rsid w:val="005C1462"/>
    <w:rsid w:val="005C1659"/>
    <w:rsid w:val="005C243F"/>
    <w:rsid w:val="005C2973"/>
    <w:rsid w:val="005C2AA2"/>
    <w:rsid w:val="005C2D4D"/>
    <w:rsid w:val="005C2E32"/>
    <w:rsid w:val="005C30FE"/>
    <w:rsid w:val="005C3142"/>
    <w:rsid w:val="005C3BF4"/>
    <w:rsid w:val="005C4098"/>
    <w:rsid w:val="005C421D"/>
    <w:rsid w:val="005C4814"/>
    <w:rsid w:val="005C49D2"/>
    <w:rsid w:val="005C49DA"/>
    <w:rsid w:val="005C4CA6"/>
    <w:rsid w:val="005C50F3"/>
    <w:rsid w:val="005C54B5"/>
    <w:rsid w:val="005C55A8"/>
    <w:rsid w:val="005C56D4"/>
    <w:rsid w:val="005C5728"/>
    <w:rsid w:val="005C5929"/>
    <w:rsid w:val="005C5D80"/>
    <w:rsid w:val="005C5D91"/>
    <w:rsid w:val="005C5E3C"/>
    <w:rsid w:val="005C5E90"/>
    <w:rsid w:val="005C5EB3"/>
    <w:rsid w:val="005C638E"/>
    <w:rsid w:val="005C6513"/>
    <w:rsid w:val="005C6E36"/>
    <w:rsid w:val="005C6FC9"/>
    <w:rsid w:val="005C7084"/>
    <w:rsid w:val="005C7258"/>
    <w:rsid w:val="005C738E"/>
    <w:rsid w:val="005C7868"/>
    <w:rsid w:val="005D03FD"/>
    <w:rsid w:val="005D07B8"/>
    <w:rsid w:val="005D0904"/>
    <w:rsid w:val="005D0A13"/>
    <w:rsid w:val="005D0C2B"/>
    <w:rsid w:val="005D0CED"/>
    <w:rsid w:val="005D1024"/>
    <w:rsid w:val="005D1168"/>
    <w:rsid w:val="005D12D1"/>
    <w:rsid w:val="005D13BC"/>
    <w:rsid w:val="005D17BF"/>
    <w:rsid w:val="005D17CA"/>
    <w:rsid w:val="005D18A8"/>
    <w:rsid w:val="005D1D38"/>
    <w:rsid w:val="005D22A2"/>
    <w:rsid w:val="005D267F"/>
    <w:rsid w:val="005D287A"/>
    <w:rsid w:val="005D2D9A"/>
    <w:rsid w:val="005D34DF"/>
    <w:rsid w:val="005D3743"/>
    <w:rsid w:val="005D3753"/>
    <w:rsid w:val="005D3A55"/>
    <w:rsid w:val="005D3AF3"/>
    <w:rsid w:val="005D3BF2"/>
    <w:rsid w:val="005D3D2A"/>
    <w:rsid w:val="005D3EDB"/>
    <w:rsid w:val="005D49C3"/>
    <w:rsid w:val="005D4C60"/>
    <w:rsid w:val="005D4D05"/>
    <w:rsid w:val="005D4F3F"/>
    <w:rsid w:val="005D57B0"/>
    <w:rsid w:val="005D5FC1"/>
    <w:rsid w:val="005D632F"/>
    <w:rsid w:val="005D6347"/>
    <w:rsid w:val="005D6597"/>
    <w:rsid w:val="005D6950"/>
    <w:rsid w:val="005D717F"/>
    <w:rsid w:val="005D727B"/>
    <w:rsid w:val="005E0407"/>
    <w:rsid w:val="005E08E1"/>
    <w:rsid w:val="005E08F3"/>
    <w:rsid w:val="005E14E7"/>
    <w:rsid w:val="005E18B7"/>
    <w:rsid w:val="005E1EB2"/>
    <w:rsid w:val="005E1EF1"/>
    <w:rsid w:val="005E23FF"/>
    <w:rsid w:val="005E26A3"/>
    <w:rsid w:val="005E2811"/>
    <w:rsid w:val="005E2ECB"/>
    <w:rsid w:val="005E2F15"/>
    <w:rsid w:val="005E301D"/>
    <w:rsid w:val="005E32D9"/>
    <w:rsid w:val="005E35CA"/>
    <w:rsid w:val="005E3A30"/>
    <w:rsid w:val="005E3E85"/>
    <w:rsid w:val="005E40D8"/>
    <w:rsid w:val="005E4294"/>
    <w:rsid w:val="005E447E"/>
    <w:rsid w:val="005E46F0"/>
    <w:rsid w:val="005E4C80"/>
    <w:rsid w:val="005E4CEE"/>
    <w:rsid w:val="005E4FD1"/>
    <w:rsid w:val="005E5A4B"/>
    <w:rsid w:val="005E5E36"/>
    <w:rsid w:val="005E6108"/>
    <w:rsid w:val="005E6263"/>
    <w:rsid w:val="005E628F"/>
    <w:rsid w:val="005E6663"/>
    <w:rsid w:val="005E6695"/>
    <w:rsid w:val="005E6707"/>
    <w:rsid w:val="005E6753"/>
    <w:rsid w:val="005E67B3"/>
    <w:rsid w:val="005E6AF9"/>
    <w:rsid w:val="005E6BB7"/>
    <w:rsid w:val="005E6C63"/>
    <w:rsid w:val="005E6C9B"/>
    <w:rsid w:val="005E710F"/>
    <w:rsid w:val="005E729A"/>
    <w:rsid w:val="005E75EB"/>
    <w:rsid w:val="005E77AA"/>
    <w:rsid w:val="005E7E78"/>
    <w:rsid w:val="005F00FD"/>
    <w:rsid w:val="005F052D"/>
    <w:rsid w:val="005F0775"/>
    <w:rsid w:val="005F0954"/>
    <w:rsid w:val="005F0A1F"/>
    <w:rsid w:val="005F0CF5"/>
    <w:rsid w:val="005F11C1"/>
    <w:rsid w:val="005F11D7"/>
    <w:rsid w:val="005F1307"/>
    <w:rsid w:val="005F1879"/>
    <w:rsid w:val="005F1D9F"/>
    <w:rsid w:val="005F1E56"/>
    <w:rsid w:val="005F21EB"/>
    <w:rsid w:val="005F268F"/>
    <w:rsid w:val="005F2A3E"/>
    <w:rsid w:val="005F3509"/>
    <w:rsid w:val="005F3540"/>
    <w:rsid w:val="005F355D"/>
    <w:rsid w:val="005F3879"/>
    <w:rsid w:val="005F3A73"/>
    <w:rsid w:val="005F4C11"/>
    <w:rsid w:val="005F4D34"/>
    <w:rsid w:val="005F506A"/>
    <w:rsid w:val="005F5924"/>
    <w:rsid w:val="005F5948"/>
    <w:rsid w:val="005F5AA7"/>
    <w:rsid w:val="005F5DC2"/>
    <w:rsid w:val="005F5E89"/>
    <w:rsid w:val="005F6014"/>
    <w:rsid w:val="005F67C9"/>
    <w:rsid w:val="005F7B93"/>
    <w:rsid w:val="006002E3"/>
    <w:rsid w:val="006003BC"/>
    <w:rsid w:val="006005EE"/>
    <w:rsid w:val="0060069F"/>
    <w:rsid w:val="0060093E"/>
    <w:rsid w:val="00600ADA"/>
    <w:rsid w:val="00601161"/>
    <w:rsid w:val="006015F4"/>
    <w:rsid w:val="006019F5"/>
    <w:rsid w:val="00601D4E"/>
    <w:rsid w:val="00601DF9"/>
    <w:rsid w:val="00601E4E"/>
    <w:rsid w:val="00601E8E"/>
    <w:rsid w:val="0060223A"/>
    <w:rsid w:val="00602362"/>
    <w:rsid w:val="006023BB"/>
    <w:rsid w:val="00602407"/>
    <w:rsid w:val="00602471"/>
    <w:rsid w:val="006027F5"/>
    <w:rsid w:val="0060328A"/>
    <w:rsid w:val="0060363D"/>
    <w:rsid w:val="00603949"/>
    <w:rsid w:val="00603A36"/>
    <w:rsid w:val="00603B9B"/>
    <w:rsid w:val="00603C1F"/>
    <w:rsid w:val="0060427A"/>
    <w:rsid w:val="006042A4"/>
    <w:rsid w:val="00604892"/>
    <w:rsid w:val="00604BB1"/>
    <w:rsid w:val="00604C38"/>
    <w:rsid w:val="00604FA8"/>
    <w:rsid w:val="00605219"/>
    <w:rsid w:val="00605278"/>
    <w:rsid w:val="0060541C"/>
    <w:rsid w:val="00605908"/>
    <w:rsid w:val="0060599D"/>
    <w:rsid w:val="00605BCF"/>
    <w:rsid w:val="00605C61"/>
    <w:rsid w:val="00605F70"/>
    <w:rsid w:val="00605FE0"/>
    <w:rsid w:val="00606405"/>
    <w:rsid w:val="00606714"/>
    <w:rsid w:val="006068B1"/>
    <w:rsid w:val="00606B47"/>
    <w:rsid w:val="00606F9D"/>
    <w:rsid w:val="00606FD4"/>
    <w:rsid w:val="00607A85"/>
    <w:rsid w:val="00607BFA"/>
    <w:rsid w:val="006100E5"/>
    <w:rsid w:val="006101EE"/>
    <w:rsid w:val="00610261"/>
    <w:rsid w:val="006108D1"/>
    <w:rsid w:val="006109D7"/>
    <w:rsid w:val="00610A9D"/>
    <w:rsid w:val="00610D37"/>
    <w:rsid w:val="00610D7C"/>
    <w:rsid w:val="00611074"/>
    <w:rsid w:val="0061108A"/>
    <w:rsid w:val="006118D3"/>
    <w:rsid w:val="00611E98"/>
    <w:rsid w:val="006120C7"/>
    <w:rsid w:val="00612107"/>
    <w:rsid w:val="0061290F"/>
    <w:rsid w:val="00612B74"/>
    <w:rsid w:val="00612D9C"/>
    <w:rsid w:val="00612F63"/>
    <w:rsid w:val="00613414"/>
    <w:rsid w:val="00613634"/>
    <w:rsid w:val="0061413F"/>
    <w:rsid w:val="00614C5B"/>
    <w:rsid w:val="00614E5D"/>
    <w:rsid w:val="00614FD0"/>
    <w:rsid w:val="006160D3"/>
    <w:rsid w:val="0061652A"/>
    <w:rsid w:val="0061672F"/>
    <w:rsid w:val="006167DD"/>
    <w:rsid w:val="0061783B"/>
    <w:rsid w:val="0061785B"/>
    <w:rsid w:val="00617A6E"/>
    <w:rsid w:val="00617A94"/>
    <w:rsid w:val="00620080"/>
    <w:rsid w:val="00620154"/>
    <w:rsid w:val="00620166"/>
    <w:rsid w:val="0062062C"/>
    <w:rsid w:val="006209B5"/>
    <w:rsid w:val="00620B02"/>
    <w:rsid w:val="00620B25"/>
    <w:rsid w:val="00620BF5"/>
    <w:rsid w:val="00620FF9"/>
    <w:rsid w:val="00621042"/>
    <w:rsid w:val="00621091"/>
    <w:rsid w:val="00621099"/>
    <w:rsid w:val="006211DD"/>
    <w:rsid w:val="006211E5"/>
    <w:rsid w:val="006219CF"/>
    <w:rsid w:val="00621B00"/>
    <w:rsid w:val="00621BE8"/>
    <w:rsid w:val="00622248"/>
    <w:rsid w:val="006227F7"/>
    <w:rsid w:val="00622AE0"/>
    <w:rsid w:val="006237F9"/>
    <w:rsid w:val="00623FA1"/>
    <w:rsid w:val="0062408D"/>
    <w:rsid w:val="006240CC"/>
    <w:rsid w:val="006241E9"/>
    <w:rsid w:val="006242B3"/>
    <w:rsid w:val="006248FF"/>
    <w:rsid w:val="00624940"/>
    <w:rsid w:val="00624D31"/>
    <w:rsid w:val="00625005"/>
    <w:rsid w:val="006254F8"/>
    <w:rsid w:val="0062586B"/>
    <w:rsid w:val="00625EA6"/>
    <w:rsid w:val="00626042"/>
    <w:rsid w:val="006263E0"/>
    <w:rsid w:val="00626D4F"/>
    <w:rsid w:val="00626D84"/>
    <w:rsid w:val="00626F86"/>
    <w:rsid w:val="00627167"/>
    <w:rsid w:val="006272A1"/>
    <w:rsid w:val="00627344"/>
    <w:rsid w:val="00627794"/>
    <w:rsid w:val="00627DA7"/>
    <w:rsid w:val="00627DC3"/>
    <w:rsid w:val="00627EF3"/>
    <w:rsid w:val="0063001E"/>
    <w:rsid w:val="00630939"/>
    <w:rsid w:val="00630DA4"/>
    <w:rsid w:val="00631265"/>
    <w:rsid w:val="00631D3F"/>
    <w:rsid w:val="00631D5E"/>
    <w:rsid w:val="00631F6C"/>
    <w:rsid w:val="00632097"/>
    <w:rsid w:val="00632597"/>
    <w:rsid w:val="00632750"/>
    <w:rsid w:val="00633032"/>
    <w:rsid w:val="0063308B"/>
    <w:rsid w:val="006331C1"/>
    <w:rsid w:val="00633360"/>
    <w:rsid w:val="0063386A"/>
    <w:rsid w:val="0063394B"/>
    <w:rsid w:val="00633A00"/>
    <w:rsid w:val="00633A24"/>
    <w:rsid w:val="00633DD4"/>
    <w:rsid w:val="00634458"/>
    <w:rsid w:val="006348A0"/>
    <w:rsid w:val="00634AAC"/>
    <w:rsid w:val="00634D08"/>
    <w:rsid w:val="006357A8"/>
    <w:rsid w:val="006358B4"/>
    <w:rsid w:val="0063617C"/>
    <w:rsid w:val="0063641D"/>
    <w:rsid w:val="006366B7"/>
    <w:rsid w:val="0063681B"/>
    <w:rsid w:val="006368D8"/>
    <w:rsid w:val="00636BC2"/>
    <w:rsid w:val="00636DB9"/>
    <w:rsid w:val="00636E59"/>
    <w:rsid w:val="00637228"/>
    <w:rsid w:val="006372B0"/>
    <w:rsid w:val="00637608"/>
    <w:rsid w:val="00637937"/>
    <w:rsid w:val="00637B83"/>
    <w:rsid w:val="00637F4F"/>
    <w:rsid w:val="0064006F"/>
    <w:rsid w:val="00640742"/>
    <w:rsid w:val="00640894"/>
    <w:rsid w:val="00640E2C"/>
    <w:rsid w:val="00640EB7"/>
    <w:rsid w:val="00640F34"/>
    <w:rsid w:val="0064197A"/>
    <w:rsid w:val="006419AA"/>
    <w:rsid w:val="00641A20"/>
    <w:rsid w:val="00641C3A"/>
    <w:rsid w:val="00642219"/>
    <w:rsid w:val="0064234C"/>
    <w:rsid w:val="00642491"/>
    <w:rsid w:val="00642513"/>
    <w:rsid w:val="00642563"/>
    <w:rsid w:val="00643150"/>
    <w:rsid w:val="006434F3"/>
    <w:rsid w:val="0064350E"/>
    <w:rsid w:val="0064380C"/>
    <w:rsid w:val="00643AB8"/>
    <w:rsid w:val="00643D73"/>
    <w:rsid w:val="00644169"/>
    <w:rsid w:val="00644293"/>
    <w:rsid w:val="00644312"/>
    <w:rsid w:val="006444EB"/>
    <w:rsid w:val="006446A7"/>
    <w:rsid w:val="00644A28"/>
    <w:rsid w:val="00644B1F"/>
    <w:rsid w:val="00644B7E"/>
    <w:rsid w:val="006453C1"/>
    <w:rsid w:val="006454E6"/>
    <w:rsid w:val="00645715"/>
    <w:rsid w:val="00645B18"/>
    <w:rsid w:val="00646235"/>
    <w:rsid w:val="00646577"/>
    <w:rsid w:val="0064697B"/>
    <w:rsid w:val="00646A68"/>
    <w:rsid w:val="0064725B"/>
    <w:rsid w:val="006476E3"/>
    <w:rsid w:val="00647732"/>
    <w:rsid w:val="0064777C"/>
    <w:rsid w:val="00647944"/>
    <w:rsid w:val="00647DCD"/>
    <w:rsid w:val="00647ECF"/>
    <w:rsid w:val="00650375"/>
    <w:rsid w:val="006504A8"/>
    <w:rsid w:val="0065052F"/>
    <w:rsid w:val="006505BD"/>
    <w:rsid w:val="00650613"/>
    <w:rsid w:val="006508EA"/>
    <w:rsid w:val="0065092E"/>
    <w:rsid w:val="00650B18"/>
    <w:rsid w:val="00650BFE"/>
    <w:rsid w:val="00651AC6"/>
    <w:rsid w:val="00651D34"/>
    <w:rsid w:val="00651D66"/>
    <w:rsid w:val="0065238F"/>
    <w:rsid w:val="00652A70"/>
    <w:rsid w:val="00652D63"/>
    <w:rsid w:val="00652F36"/>
    <w:rsid w:val="0065303E"/>
    <w:rsid w:val="006531FA"/>
    <w:rsid w:val="0065359A"/>
    <w:rsid w:val="00654093"/>
    <w:rsid w:val="0065454C"/>
    <w:rsid w:val="00654B02"/>
    <w:rsid w:val="00655257"/>
    <w:rsid w:val="00655509"/>
    <w:rsid w:val="006557A7"/>
    <w:rsid w:val="00655E74"/>
    <w:rsid w:val="00656290"/>
    <w:rsid w:val="006563DE"/>
    <w:rsid w:val="006569DE"/>
    <w:rsid w:val="00656B8C"/>
    <w:rsid w:val="00656ED3"/>
    <w:rsid w:val="00657300"/>
    <w:rsid w:val="006579B0"/>
    <w:rsid w:val="00657D42"/>
    <w:rsid w:val="0066006E"/>
    <w:rsid w:val="006601A7"/>
    <w:rsid w:val="0066028C"/>
    <w:rsid w:val="006607BD"/>
    <w:rsid w:val="006608D8"/>
    <w:rsid w:val="00660A56"/>
    <w:rsid w:val="00660F22"/>
    <w:rsid w:val="0066132E"/>
    <w:rsid w:val="00661393"/>
    <w:rsid w:val="00661585"/>
    <w:rsid w:val="00661ADC"/>
    <w:rsid w:val="006621D7"/>
    <w:rsid w:val="006625CF"/>
    <w:rsid w:val="00662732"/>
    <w:rsid w:val="00662ADB"/>
    <w:rsid w:val="00662F66"/>
    <w:rsid w:val="00662F95"/>
    <w:rsid w:val="0066302A"/>
    <w:rsid w:val="006630A5"/>
    <w:rsid w:val="00663CA0"/>
    <w:rsid w:val="00663DD3"/>
    <w:rsid w:val="00663F2A"/>
    <w:rsid w:val="006642A7"/>
    <w:rsid w:val="00664CA5"/>
    <w:rsid w:val="006650B7"/>
    <w:rsid w:val="00665375"/>
    <w:rsid w:val="00665381"/>
    <w:rsid w:val="006653AD"/>
    <w:rsid w:val="00665549"/>
    <w:rsid w:val="006659EE"/>
    <w:rsid w:val="00665D9F"/>
    <w:rsid w:val="00665E2A"/>
    <w:rsid w:val="00666037"/>
    <w:rsid w:val="00666053"/>
    <w:rsid w:val="00666499"/>
    <w:rsid w:val="006665A6"/>
    <w:rsid w:val="006665E3"/>
    <w:rsid w:val="006665E8"/>
    <w:rsid w:val="00666759"/>
    <w:rsid w:val="00666ACC"/>
    <w:rsid w:val="00666B0F"/>
    <w:rsid w:val="00666D80"/>
    <w:rsid w:val="00667417"/>
    <w:rsid w:val="0066741A"/>
    <w:rsid w:val="00667770"/>
    <w:rsid w:val="006679C7"/>
    <w:rsid w:val="0067003C"/>
    <w:rsid w:val="00670597"/>
    <w:rsid w:val="006706D0"/>
    <w:rsid w:val="00670802"/>
    <w:rsid w:val="00670987"/>
    <w:rsid w:val="00670AA0"/>
    <w:rsid w:val="00670CD1"/>
    <w:rsid w:val="00670DEC"/>
    <w:rsid w:val="00670FC8"/>
    <w:rsid w:val="00671223"/>
    <w:rsid w:val="006714F0"/>
    <w:rsid w:val="006719D0"/>
    <w:rsid w:val="006727D0"/>
    <w:rsid w:val="006735C2"/>
    <w:rsid w:val="00673EA4"/>
    <w:rsid w:val="006746E7"/>
    <w:rsid w:val="0067490C"/>
    <w:rsid w:val="00674D48"/>
    <w:rsid w:val="00674E3C"/>
    <w:rsid w:val="006752B1"/>
    <w:rsid w:val="00675D55"/>
    <w:rsid w:val="0067616A"/>
    <w:rsid w:val="00676229"/>
    <w:rsid w:val="006764C3"/>
    <w:rsid w:val="00676C4F"/>
    <w:rsid w:val="00677194"/>
    <w:rsid w:val="006774A4"/>
    <w:rsid w:val="00677574"/>
    <w:rsid w:val="0067775B"/>
    <w:rsid w:val="00677D61"/>
    <w:rsid w:val="00680127"/>
    <w:rsid w:val="00680486"/>
    <w:rsid w:val="00680ABC"/>
    <w:rsid w:val="00680D27"/>
    <w:rsid w:val="006821CC"/>
    <w:rsid w:val="00682388"/>
    <w:rsid w:val="0068250E"/>
    <w:rsid w:val="00682998"/>
    <w:rsid w:val="00682EB1"/>
    <w:rsid w:val="0068301C"/>
    <w:rsid w:val="00683103"/>
    <w:rsid w:val="00683608"/>
    <w:rsid w:val="00683894"/>
    <w:rsid w:val="006839B7"/>
    <w:rsid w:val="006842B3"/>
    <w:rsid w:val="0068454C"/>
    <w:rsid w:val="00684BB2"/>
    <w:rsid w:val="00684C03"/>
    <w:rsid w:val="006854D7"/>
    <w:rsid w:val="00685593"/>
    <w:rsid w:val="00685C59"/>
    <w:rsid w:val="00685F93"/>
    <w:rsid w:val="006869B2"/>
    <w:rsid w:val="00686B98"/>
    <w:rsid w:val="00686D15"/>
    <w:rsid w:val="00687229"/>
    <w:rsid w:val="00687313"/>
    <w:rsid w:val="0068750D"/>
    <w:rsid w:val="00687D9B"/>
    <w:rsid w:val="00687FCE"/>
    <w:rsid w:val="0069059B"/>
    <w:rsid w:val="006905CB"/>
    <w:rsid w:val="006912BB"/>
    <w:rsid w:val="006914A7"/>
    <w:rsid w:val="00691B62"/>
    <w:rsid w:val="00691D89"/>
    <w:rsid w:val="00691DBA"/>
    <w:rsid w:val="0069274F"/>
    <w:rsid w:val="0069296F"/>
    <w:rsid w:val="00692B8E"/>
    <w:rsid w:val="00692BD6"/>
    <w:rsid w:val="00692BEF"/>
    <w:rsid w:val="00692EC1"/>
    <w:rsid w:val="00692FA7"/>
    <w:rsid w:val="00692FED"/>
    <w:rsid w:val="006933B5"/>
    <w:rsid w:val="00693417"/>
    <w:rsid w:val="00693742"/>
    <w:rsid w:val="00693D14"/>
    <w:rsid w:val="00694490"/>
    <w:rsid w:val="0069459F"/>
    <w:rsid w:val="006948F5"/>
    <w:rsid w:val="006948F9"/>
    <w:rsid w:val="00694E76"/>
    <w:rsid w:val="006953D6"/>
    <w:rsid w:val="006954C9"/>
    <w:rsid w:val="00695518"/>
    <w:rsid w:val="00695688"/>
    <w:rsid w:val="00696163"/>
    <w:rsid w:val="006961FA"/>
    <w:rsid w:val="00696518"/>
    <w:rsid w:val="00696836"/>
    <w:rsid w:val="00696B8F"/>
    <w:rsid w:val="00696F27"/>
    <w:rsid w:val="00697427"/>
    <w:rsid w:val="006974FE"/>
    <w:rsid w:val="00697A4A"/>
    <w:rsid w:val="00697BD4"/>
    <w:rsid w:val="00697F11"/>
    <w:rsid w:val="006A1176"/>
    <w:rsid w:val="006A11D5"/>
    <w:rsid w:val="006A18C2"/>
    <w:rsid w:val="006A1B34"/>
    <w:rsid w:val="006A1C53"/>
    <w:rsid w:val="006A2076"/>
    <w:rsid w:val="006A209F"/>
    <w:rsid w:val="006A2385"/>
    <w:rsid w:val="006A23CD"/>
    <w:rsid w:val="006A2F05"/>
    <w:rsid w:val="006A2F50"/>
    <w:rsid w:val="006A3051"/>
    <w:rsid w:val="006A3383"/>
    <w:rsid w:val="006A3F8D"/>
    <w:rsid w:val="006A4307"/>
    <w:rsid w:val="006A436F"/>
    <w:rsid w:val="006A472C"/>
    <w:rsid w:val="006A4D1D"/>
    <w:rsid w:val="006A550E"/>
    <w:rsid w:val="006A5E2D"/>
    <w:rsid w:val="006A5F30"/>
    <w:rsid w:val="006A68B4"/>
    <w:rsid w:val="006A719F"/>
    <w:rsid w:val="006A72B8"/>
    <w:rsid w:val="006A7734"/>
    <w:rsid w:val="006A7829"/>
    <w:rsid w:val="006A7BE5"/>
    <w:rsid w:val="006A7DFC"/>
    <w:rsid w:val="006A7E12"/>
    <w:rsid w:val="006B02FB"/>
    <w:rsid w:val="006B067D"/>
    <w:rsid w:val="006B0723"/>
    <w:rsid w:val="006B077C"/>
    <w:rsid w:val="006B095F"/>
    <w:rsid w:val="006B0BBC"/>
    <w:rsid w:val="006B114C"/>
    <w:rsid w:val="006B1470"/>
    <w:rsid w:val="006B150C"/>
    <w:rsid w:val="006B178C"/>
    <w:rsid w:val="006B17D7"/>
    <w:rsid w:val="006B1C69"/>
    <w:rsid w:val="006B2405"/>
    <w:rsid w:val="006B2672"/>
    <w:rsid w:val="006B28BE"/>
    <w:rsid w:val="006B2A3F"/>
    <w:rsid w:val="006B2E06"/>
    <w:rsid w:val="006B2E1E"/>
    <w:rsid w:val="006B31A6"/>
    <w:rsid w:val="006B347F"/>
    <w:rsid w:val="006B36B0"/>
    <w:rsid w:val="006B4020"/>
    <w:rsid w:val="006B4A7B"/>
    <w:rsid w:val="006B4DFE"/>
    <w:rsid w:val="006B5015"/>
    <w:rsid w:val="006B510B"/>
    <w:rsid w:val="006B566C"/>
    <w:rsid w:val="006B599B"/>
    <w:rsid w:val="006B6025"/>
    <w:rsid w:val="006B6505"/>
    <w:rsid w:val="006B668A"/>
    <w:rsid w:val="006B6803"/>
    <w:rsid w:val="006B6DE1"/>
    <w:rsid w:val="006B7266"/>
    <w:rsid w:val="006B7360"/>
    <w:rsid w:val="006B7690"/>
    <w:rsid w:val="006B7854"/>
    <w:rsid w:val="006B7BBC"/>
    <w:rsid w:val="006C014E"/>
    <w:rsid w:val="006C0178"/>
    <w:rsid w:val="006C0813"/>
    <w:rsid w:val="006C0997"/>
    <w:rsid w:val="006C0EB0"/>
    <w:rsid w:val="006C11AC"/>
    <w:rsid w:val="006C124A"/>
    <w:rsid w:val="006C15C7"/>
    <w:rsid w:val="006C19D9"/>
    <w:rsid w:val="006C1EE3"/>
    <w:rsid w:val="006C22BB"/>
    <w:rsid w:val="006C2451"/>
    <w:rsid w:val="006C24D4"/>
    <w:rsid w:val="006C28EA"/>
    <w:rsid w:val="006C29BC"/>
    <w:rsid w:val="006C2AF2"/>
    <w:rsid w:val="006C2B3B"/>
    <w:rsid w:val="006C3613"/>
    <w:rsid w:val="006C39F0"/>
    <w:rsid w:val="006C3A3E"/>
    <w:rsid w:val="006C3DBF"/>
    <w:rsid w:val="006C404C"/>
    <w:rsid w:val="006C47B1"/>
    <w:rsid w:val="006C4A31"/>
    <w:rsid w:val="006C4EC4"/>
    <w:rsid w:val="006C4F0A"/>
    <w:rsid w:val="006C52E4"/>
    <w:rsid w:val="006C5431"/>
    <w:rsid w:val="006C568C"/>
    <w:rsid w:val="006C57CB"/>
    <w:rsid w:val="006C5839"/>
    <w:rsid w:val="006C597A"/>
    <w:rsid w:val="006C5FD9"/>
    <w:rsid w:val="006C61F9"/>
    <w:rsid w:val="006C6970"/>
    <w:rsid w:val="006C6B8D"/>
    <w:rsid w:val="006C71D7"/>
    <w:rsid w:val="006C7402"/>
    <w:rsid w:val="006C75EF"/>
    <w:rsid w:val="006C7B43"/>
    <w:rsid w:val="006C7DC4"/>
    <w:rsid w:val="006D0103"/>
    <w:rsid w:val="006D025D"/>
    <w:rsid w:val="006D0DAD"/>
    <w:rsid w:val="006D0F16"/>
    <w:rsid w:val="006D121D"/>
    <w:rsid w:val="006D126E"/>
    <w:rsid w:val="006D17F5"/>
    <w:rsid w:val="006D18B3"/>
    <w:rsid w:val="006D1B80"/>
    <w:rsid w:val="006D1BEE"/>
    <w:rsid w:val="006D1DF5"/>
    <w:rsid w:val="006D24CD"/>
    <w:rsid w:val="006D2A3F"/>
    <w:rsid w:val="006D2FBC"/>
    <w:rsid w:val="006D3104"/>
    <w:rsid w:val="006D3EF2"/>
    <w:rsid w:val="006D3F07"/>
    <w:rsid w:val="006D404A"/>
    <w:rsid w:val="006D4692"/>
    <w:rsid w:val="006D4D35"/>
    <w:rsid w:val="006D4F61"/>
    <w:rsid w:val="006D5678"/>
    <w:rsid w:val="006D6936"/>
    <w:rsid w:val="006D6D2E"/>
    <w:rsid w:val="006D6D30"/>
    <w:rsid w:val="006D6F72"/>
    <w:rsid w:val="006D6F7D"/>
    <w:rsid w:val="006D7032"/>
    <w:rsid w:val="006D7093"/>
    <w:rsid w:val="006D76D1"/>
    <w:rsid w:val="006D76E0"/>
    <w:rsid w:val="006D7CDA"/>
    <w:rsid w:val="006E0541"/>
    <w:rsid w:val="006E07BE"/>
    <w:rsid w:val="006E10B3"/>
    <w:rsid w:val="006E138B"/>
    <w:rsid w:val="006E1780"/>
    <w:rsid w:val="006E26E2"/>
    <w:rsid w:val="006E278A"/>
    <w:rsid w:val="006E28EF"/>
    <w:rsid w:val="006E29E0"/>
    <w:rsid w:val="006E2C47"/>
    <w:rsid w:val="006E2E37"/>
    <w:rsid w:val="006E3026"/>
    <w:rsid w:val="006E32F0"/>
    <w:rsid w:val="006E399B"/>
    <w:rsid w:val="006E3E67"/>
    <w:rsid w:val="006E42F7"/>
    <w:rsid w:val="006E463F"/>
    <w:rsid w:val="006E4B8D"/>
    <w:rsid w:val="006E4E3F"/>
    <w:rsid w:val="006E50DB"/>
    <w:rsid w:val="006E59E0"/>
    <w:rsid w:val="006E603B"/>
    <w:rsid w:val="006E61E6"/>
    <w:rsid w:val="006E63E9"/>
    <w:rsid w:val="006E6440"/>
    <w:rsid w:val="006E6B44"/>
    <w:rsid w:val="006E6D25"/>
    <w:rsid w:val="006E7171"/>
    <w:rsid w:val="006E76A1"/>
    <w:rsid w:val="006E78C6"/>
    <w:rsid w:val="006E7C39"/>
    <w:rsid w:val="006F0330"/>
    <w:rsid w:val="006F0499"/>
    <w:rsid w:val="006F04F3"/>
    <w:rsid w:val="006F072B"/>
    <w:rsid w:val="006F0744"/>
    <w:rsid w:val="006F08B6"/>
    <w:rsid w:val="006F1038"/>
    <w:rsid w:val="006F1138"/>
    <w:rsid w:val="006F13F5"/>
    <w:rsid w:val="006F146E"/>
    <w:rsid w:val="006F1719"/>
    <w:rsid w:val="006F1BC1"/>
    <w:rsid w:val="006F1CDF"/>
    <w:rsid w:val="006F1DF4"/>
    <w:rsid w:val="006F1FDC"/>
    <w:rsid w:val="006F227E"/>
    <w:rsid w:val="006F26A1"/>
    <w:rsid w:val="006F295E"/>
    <w:rsid w:val="006F2C14"/>
    <w:rsid w:val="006F3009"/>
    <w:rsid w:val="006F3ACA"/>
    <w:rsid w:val="006F40C2"/>
    <w:rsid w:val="006F48DE"/>
    <w:rsid w:val="006F4A00"/>
    <w:rsid w:val="006F4A6E"/>
    <w:rsid w:val="006F4C53"/>
    <w:rsid w:val="006F5002"/>
    <w:rsid w:val="006F52A0"/>
    <w:rsid w:val="006F52FA"/>
    <w:rsid w:val="006F58FF"/>
    <w:rsid w:val="006F61C1"/>
    <w:rsid w:val="006F6540"/>
    <w:rsid w:val="006F665F"/>
    <w:rsid w:val="006F6928"/>
    <w:rsid w:val="006F6AE8"/>
    <w:rsid w:val="006F6B8C"/>
    <w:rsid w:val="006F6C07"/>
    <w:rsid w:val="006F6C38"/>
    <w:rsid w:val="006F76FC"/>
    <w:rsid w:val="006F787D"/>
    <w:rsid w:val="006F7907"/>
    <w:rsid w:val="006F7C9D"/>
    <w:rsid w:val="006F7FBA"/>
    <w:rsid w:val="007008E9"/>
    <w:rsid w:val="00700D2C"/>
    <w:rsid w:val="00700F32"/>
    <w:rsid w:val="007011A6"/>
    <w:rsid w:val="0070127A"/>
    <w:rsid w:val="007013EF"/>
    <w:rsid w:val="007017F3"/>
    <w:rsid w:val="0070224C"/>
    <w:rsid w:val="00702449"/>
    <w:rsid w:val="00702AF0"/>
    <w:rsid w:val="00702B16"/>
    <w:rsid w:val="00702D11"/>
    <w:rsid w:val="00702E6A"/>
    <w:rsid w:val="0070305C"/>
    <w:rsid w:val="00703621"/>
    <w:rsid w:val="007038DF"/>
    <w:rsid w:val="00704248"/>
    <w:rsid w:val="00704437"/>
    <w:rsid w:val="00704473"/>
    <w:rsid w:val="00704621"/>
    <w:rsid w:val="007046B8"/>
    <w:rsid w:val="00704911"/>
    <w:rsid w:val="00704E2D"/>
    <w:rsid w:val="00704FF0"/>
    <w:rsid w:val="00705344"/>
    <w:rsid w:val="007055BD"/>
    <w:rsid w:val="007060E8"/>
    <w:rsid w:val="007062C2"/>
    <w:rsid w:val="0070684D"/>
    <w:rsid w:val="007068C5"/>
    <w:rsid w:val="00707118"/>
    <w:rsid w:val="007072AB"/>
    <w:rsid w:val="007074C8"/>
    <w:rsid w:val="0070780E"/>
    <w:rsid w:val="007078F1"/>
    <w:rsid w:val="007100AA"/>
    <w:rsid w:val="00710138"/>
    <w:rsid w:val="007102D1"/>
    <w:rsid w:val="00710593"/>
    <w:rsid w:val="00710AAD"/>
    <w:rsid w:val="00710D3E"/>
    <w:rsid w:val="00710D85"/>
    <w:rsid w:val="00710E9F"/>
    <w:rsid w:val="00710EBA"/>
    <w:rsid w:val="00711033"/>
    <w:rsid w:val="00711115"/>
    <w:rsid w:val="00711924"/>
    <w:rsid w:val="00711C64"/>
    <w:rsid w:val="00711E0C"/>
    <w:rsid w:val="0071214D"/>
    <w:rsid w:val="007124C7"/>
    <w:rsid w:val="00712AB8"/>
    <w:rsid w:val="00712B88"/>
    <w:rsid w:val="00712D9B"/>
    <w:rsid w:val="00712ED9"/>
    <w:rsid w:val="00713315"/>
    <w:rsid w:val="00713489"/>
    <w:rsid w:val="00713A87"/>
    <w:rsid w:val="00713F8A"/>
    <w:rsid w:val="007146C7"/>
    <w:rsid w:val="00714727"/>
    <w:rsid w:val="00714916"/>
    <w:rsid w:val="007150C8"/>
    <w:rsid w:val="0071561F"/>
    <w:rsid w:val="00715A30"/>
    <w:rsid w:val="00715B0F"/>
    <w:rsid w:val="00715BBB"/>
    <w:rsid w:val="00715D98"/>
    <w:rsid w:val="00715F3C"/>
    <w:rsid w:val="007161D2"/>
    <w:rsid w:val="00716464"/>
    <w:rsid w:val="0071657C"/>
    <w:rsid w:val="007172AE"/>
    <w:rsid w:val="007173CA"/>
    <w:rsid w:val="00717976"/>
    <w:rsid w:val="00717B66"/>
    <w:rsid w:val="007202E3"/>
    <w:rsid w:val="0072052D"/>
    <w:rsid w:val="00721541"/>
    <w:rsid w:val="0072165B"/>
    <w:rsid w:val="007216AA"/>
    <w:rsid w:val="0072170D"/>
    <w:rsid w:val="0072172F"/>
    <w:rsid w:val="0072185A"/>
    <w:rsid w:val="00721876"/>
    <w:rsid w:val="007218BD"/>
    <w:rsid w:val="00721AB5"/>
    <w:rsid w:val="00721AC6"/>
    <w:rsid w:val="00721CFB"/>
    <w:rsid w:val="00721D4D"/>
    <w:rsid w:val="00721DEF"/>
    <w:rsid w:val="00721EC5"/>
    <w:rsid w:val="00721F62"/>
    <w:rsid w:val="007221FB"/>
    <w:rsid w:val="007231AE"/>
    <w:rsid w:val="0072320E"/>
    <w:rsid w:val="00723E59"/>
    <w:rsid w:val="0072413C"/>
    <w:rsid w:val="007242F1"/>
    <w:rsid w:val="007244F0"/>
    <w:rsid w:val="007246A5"/>
    <w:rsid w:val="00724A43"/>
    <w:rsid w:val="00724AD3"/>
    <w:rsid w:val="00724FC3"/>
    <w:rsid w:val="00725CB4"/>
    <w:rsid w:val="00725E1E"/>
    <w:rsid w:val="0072602B"/>
    <w:rsid w:val="007262EF"/>
    <w:rsid w:val="007266D5"/>
    <w:rsid w:val="00726BA3"/>
    <w:rsid w:val="00726E2C"/>
    <w:rsid w:val="00726E5A"/>
    <w:rsid w:val="007270B7"/>
    <w:rsid w:val="0072710B"/>
    <w:rsid w:val="007273AC"/>
    <w:rsid w:val="00727415"/>
    <w:rsid w:val="007274B3"/>
    <w:rsid w:val="0072754D"/>
    <w:rsid w:val="00727984"/>
    <w:rsid w:val="007279B8"/>
    <w:rsid w:val="00727E12"/>
    <w:rsid w:val="00727FED"/>
    <w:rsid w:val="007301C3"/>
    <w:rsid w:val="007302D9"/>
    <w:rsid w:val="00730433"/>
    <w:rsid w:val="00731086"/>
    <w:rsid w:val="00731202"/>
    <w:rsid w:val="00731279"/>
    <w:rsid w:val="007313C6"/>
    <w:rsid w:val="00731AD4"/>
    <w:rsid w:val="00731E39"/>
    <w:rsid w:val="00731F00"/>
    <w:rsid w:val="007320F7"/>
    <w:rsid w:val="007323A8"/>
    <w:rsid w:val="00732857"/>
    <w:rsid w:val="007329C2"/>
    <w:rsid w:val="00732A38"/>
    <w:rsid w:val="00732F29"/>
    <w:rsid w:val="00733253"/>
    <w:rsid w:val="007333F0"/>
    <w:rsid w:val="00733953"/>
    <w:rsid w:val="00733F9E"/>
    <w:rsid w:val="0073446E"/>
    <w:rsid w:val="0073458A"/>
    <w:rsid w:val="007346E4"/>
    <w:rsid w:val="00734AB3"/>
    <w:rsid w:val="00734C00"/>
    <w:rsid w:val="00734E88"/>
    <w:rsid w:val="007350E0"/>
    <w:rsid w:val="00735364"/>
    <w:rsid w:val="007354B4"/>
    <w:rsid w:val="00735504"/>
    <w:rsid w:val="0073593D"/>
    <w:rsid w:val="007359DD"/>
    <w:rsid w:val="00735BD4"/>
    <w:rsid w:val="00735BD6"/>
    <w:rsid w:val="007364FE"/>
    <w:rsid w:val="0073697A"/>
    <w:rsid w:val="00736F8E"/>
    <w:rsid w:val="00737616"/>
    <w:rsid w:val="007377E0"/>
    <w:rsid w:val="00737D69"/>
    <w:rsid w:val="0074004D"/>
    <w:rsid w:val="00740400"/>
    <w:rsid w:val="00740E7C"/>
    <w:rsid w:val="00740F22"/>
    <w:rsid w:val="00741371"/>
    <w:rsid w:val="00741A9F"/>
    <w:rsid w:val="00741CF0"/>
    <w:rsid w:val="00741ECD"/>
    <w:rsid w:val="00741F1A"/>
    <w:rsid w:val="00742BCD"/>
    <w:rsid w:val="00743392"/>
    <w:rsid w:val="00743CC6"/>
    <w:rsid w:val="00744000"/>
    <w:rsid w:val="007447AC"/>
    <w:rsid w:val="007447DA"/>
    <w:rsid w:val="00744F63"/>
    <w:rsid w:val="007450F8"/>
    <w:rsid w:val="00745353"/>
    <w:rsid w:val="007456FD"/>
    <w:rsid w:val="00745CEA"/>
    <w:rsid w:val="00745ED8"/>
    <w:rsid w:val="00745F5E"/>
    <w:rsid w:val="00746099"/>
    <w:rsid w:val="007465F3"/>
    <w:rsid w:val="0074696E"/>
    <w:rsid w:val="00746B26"/>
    <w:rsid w:val="00746D96"/>
    <w:rsid w:val="00746E88"/>
    <w:rsid w:val="00747256"/>
    <w:rsid w:val="00747543"/>
    <w:rsid w:val="007477AE"/>
    <w:rsid w:val="00747996"/>
    <w:rsid w:val="00750027"/>
    <w:rsid w:val="00750135"/>
    <w:rsid w:val="00750229"/>
    <w:rsid w:val="00750630"/>
    <w:rsid w:val="00750EC2"/>
    <w:rsid w:val="00750EFE"/>
    <w:rsid w:val="00751A75"/>
    <w:rsid w:val="00751B5A"/>
    <w:rsid w:val="00751ECF"/>
    <w:rsid w:val="007520DE"/>
    <w:rsid w:val="00752387"/>
    <w:rsid w:val="007525F3"/>
    <w:rsid w:val="00752B28"/>
    <w:rsid w:val="00753196"/>
    <w:rsid w:val="00753640"/>
    <w:rsid w:val="00753CD5"/>
    <w:rsid w:val="007541A9"/>
    <w:rsid w:val="007541CE"/>
    <w:rsid w:val="00754429"/>
    <w:rsid w:val="00754AB4"/>
    <w:rsid w:val="00754E36"/>
    <w:rsid w:val="0075513E"/>
    <w:rsid w:val="00755A7B"/>
    <w:rsid w:val="00755ADB"/>
    <w:rsid w:val="00756035"/>
    <w:rsid w:val="0075604F"/>
    <w:rsid w:val="00756224"/>
    <w:rsid w:val="00756697"/>
    <w:rsid w:val="00756FF9"/>
    <w:rsid w:val="007572FD"/>
    <w:rsid w:val="00757336"/>
    <w:rsid w:val="00757476"/>
    <w:rsid w:val="0075763A"/>
    <w:rsid w:val="0075774F"/>
    <w:rsid w:val="00757CC0"/>
    <w:rsid w:val="00757D08"/>
    <w:rsid w:val="00757F57"/>
    <w:rsid w:val="00760785"/>
    <w:rsid w:val="00760EAD"/>
    <w:rsid w:val="00761860"/>
    <w:rsid w:val="0076191E"/>
    <w:rsid w:val="007624D5"/>
    <w:rsid w:val="00762803"/>
    <w:rsid w:val="00762BFE"/>
    <w:rsid w:val="00763139"/>
    <w:rsid w:val="00763A37"/>
    <w:rsid w:val="00763A7E"/>
    <w:rsid w:val="00763C3F"/>
    <w:rsid w:val="00763CE3"/>
    <w:rsid w:val="00763F02"/>
    <w:rsid w:val="00764042"/>
    <w:rsid w:val="0076442C"/>
    <w:rsid w:val="00764665"/>
    <w:rsid w:val="00764A2A"/>
    <w:rsid w:val="00764C3E"/>
    <w:rsid w:val="00764D88"/>
    <w:rsid w:val="00764ECB"/>
    <w:rsid w:val="00765125"/>
    <w:rsid w:val="0076527B"/>
    <w:rsid w:val="0076593F"/>
    <w:rsid w:val="00765B14"/>
    <w:rsid w:val="00765D5D"/>
    <w:rsid w:val="0076604C"/>
    <w:rsid w:val="007662D9"/>
    <w:rsid w:val="0076639B"/>
    <w:rsid w:val="007663B0"/>
    <w:rsid w:val="007665A9"/>
    <w:rsid w:val="007667D4"/>
    <w:rsid w:val="00766B94"/>
    <w:rsid w:val="00766EE5"/>
    <w:rsid w:val="007670B3"/>
    <w:rsid w:val="007673AD"/>
    <w:rsid w:val="007674C2"/>
    <w:rsid w:val="00767D10"/>
    <w:rsid w:val="0077004E"/>
    <w:rsid w:val="00770160"/>
    <w:rsid w:val="00770951"/>
    <w:rsid w:val="0077097A"/>
    <w:rsid w:val="00770E60"/>
    <w:rsid w:val="00770F37"/>
    <w:rsid w:val="00770FE0"/>
    <w:rsid w:val="007711A0"/>
    <w:rsid w:val="007711E8"/>
    <w:rsid w:val="0077157D"/>
    <w:rsid w:val="00771C51"/>
    <w:rsid w:val="00771DD6"/>
    <w:rsid w:val="00771E0A"/>
    <w:rsid w:val="00771EC4"/>
    <w:rsid w:val="00772540"/>
    <w:rsid w:val="00772770"/>
    <w:rsid w:val="00772D5E"/>
    <w:rsid w:val="00773558"/>
    <w:rsid w:val="007738D0"/>
    <w:rsid w:val="00773E02"/>
    <w:rsid w:val="00773ECB"/>
    <w:rsid w:val="0077463E"/>
    <w:rsid w:val="00774780"/>
    <w:rsid w:val="00774843"/>
    <w:rsid w:val="0077498D"/>
    <w:rsid w:val="007749A0"/>
    <w:rsid w:val="00774A40"/>
    <w:rsid w:val="00774BEF"/>
    <w:rsid w:val="007751C5"/>
    <w:rsid w:val="00775507"/>
    <w:rsid w:val="00775C79"/>
    <w:rsid w:val="0077654F"/>
    <w:rsid w:val="007765A5"/>
    <w:rsid w:val="00776857"/>
    <w:rsid w:val="00776928"/>
    <w:rsid w:val="00776A5D"/>
    <w:rsid w:val="00776C94"/>
    <w:rsid w:val="00776E0F"/>
    <w:rsid w:val="007774B1"/>
    <w:rsid w:val="00777BE1"/>
    <w:rsid w:val="007800CD"/>
    <w:rsid w:val="0078025B"/>
    <w:rsid w:val="0078030B"/>
    <w:rsid w:val="0078044D"/>
    <w:rsid w:val="00780DF0"/>
    <w:rsid w:val="007810DF"/>
    <w:rsid w:val="007815A6"/>
    <w:rsid w:val="007818E0"/>
    <w:rsid w:val="00781BBB"/>
    <w:rsid w:val="00781D47"/>
    <w:rsid w:val="00781F66"/>
    <w:rsid w:val="0078235E"/>
    <w:rsid w:val="007833D8"/>
    <w:rsid w:val="00783635"/>
    <w:rsid w:val="007847A7"/>
    <w:rsid w:val="00784F45"/>
    <w:rsid w:val="007853AD"/>
    <w:rsid w:val="00785677"/>
    <w:rsid w:val="00785960"/>
    <w:rsid w:val="0078599F"/>
    <w:rsid w:val="00785BC8"/>
    <w:rsid w:val="00786449"/>
    <w:rsid w:val="0078670D"/>
    <w:rsid w:val="00786745"/>
    <w:rsid w:val="00786E7E"/>
    <w:rsid w:val="00786F16"/>
    <w:rsid w:val="00787132"/>
    <w:rsid w:val="007874AA"/>
    <w:rsid w:val="007879BE"/>
    <w:rsid w:val="007879C1"/>
    <w:rsid w:val="00787B41"/>
    <w:rsid w:val="00787DAF"/>
    <w:rsid w:val="00790670"/>
    <w:rsid w:val="00790963"/>
    <w:rsid w:val="00790987"/>
    <w:rsid w:val="00790BEB"/>
    <w:rsid w:val="00790F21"/>
    <w:rsid w:val="00790F3B"/>
    <w:rsid w:val="007914FC"/>
    <w:rsid w:val="00791525"/>
    <w:rsid w:val="0079165E"/>
    <w:rsid w:val="007916DA"/>
    <w:rsid w:val="00791882"/>
    <w:rsid w:val="0079191B"/>
    <w:rsid w:val="00791A88"/>
    <w:rsid w:val="00791BD7"/>
    <w:rsid w:val="00791C80"/>
    <w:rsid w:val="007925AF"/>
    <w:rsid w:val="00792CFE"/>
    <w:rsid w:val="0079337D"/>
    <w:rsid w:val="007933F7"/>
    <w:rsid w:val="007937F9"/>
    <w:rsid w:val="00793A56"/>
    <w:rsid w:val="00793AF8"/>
    <w:rsid w:val="00793C7E"/>
    <w:rsid w:val="007947F4"/>
    <w:rsid w:val="00794AB9"/>
    <w:rsid w:val="00794CD0"/>
    <w:rsid w:val="00795A97"/>
    <w:rsid w:val="00795D6B"/>
    <w:rsid w:val="007963D3"/>
    <w:rsid w:val="0079643A"/>
    <w:rsid w:val="00796D47"/>
    <w:rsid w:val="00796E20"/>
    <w:rsid w:val="007970A2"/>
    <w:rsid w:val="00797157"/>
    <w:rsid w:val="007975E6"/>
    <w:rsid w:val="007976AB"/>
    <w:rsid w:val="00797792"/>
    <w:rsid w:val="00797918"/>
    <w:rsid w:val="00797A6D"/>
    <w:rsid w:val="00797AB3"/>
    <w:rsid w:val="00797C32"/>
    <w:rsid w:val="00797C36"/>
    <w:rsid w:val="00797C89"/>
    <w:rsid w:val="00797EEF"/>
    <w:rsid w:val="007A02DD"/>
    <w:rsid w:val="007A0719"/>
    <w:rsid w:val="007A0FE0"/>
    <w:rsid w:val="007A11E8"/>
    <w:rsid w:val="007A134F"/>
    <w:rsid w:val="007A14A0"/>
    <w:rsid w:val="007A1774"/>
    <w:rsid w:val="007A2275"/>
    <w:rsid w:val="007A245F"/>
    <w:rsid w:val="007A2AB7"/>
    <w:rsid w:val="007A2BA0"/>
    <w:rsid w:val="007A378E"/>
    <w:rsid w:val="007A381D"/>
    <w:rsid w:val="007A38B6"/>
    <w:rsid w:val="007A3BF3"/>
    <w:rsid w:val="007A412F"/>
    <w:rsid w:val="007A41D7"/>
    <w:rsid w:val="007A4243"/>
    <w:rsid w:val="007A4930"/>
    <w:rsid w:val="007A4991"/>
    <w:rsid w:val="007A502E"/>
    <w:rsid w:val="007A5D6F"/>
    <w:rsid w:val="007A5EF2"/>
    <w:rsid w:val="007A5FF4"/>
    <w:rsid w:val="007A609D"/>
    <w:rsid w:val="007A6426"/>
    <w:rsid w:val="007A65D9"/>
    <w:rsid w:val="007A7F42"/>
    <w:rsid w:val="007B00D9"/>
    <w:rsid w:val="007B015D"/>
    <w:rsid w:val="007B019C"/>
    <w:rsid w:val="007B05B7"/>
    <w:rsid w:val="007B0602"/>
    <w:rsid w:val="007B07EF"/>
    <w:rsid w:val="007B0914"/>
    <w:rsid w:val="007B0B4A"/>
    <w:rsid w:val="007B0EEA"/>
    <w:rsid w:val="007B0F71"/>
    <w:rsid w:val="007B12FD"/>
    <w:rsid w:val="007B1374"/>
    <w:rsid w:val="007B1383"/>
    <w:rsid w:val="007B18B8"/>
    <w:rsid w:val="007B19E5"/>
    <w:rsid w:val="007B1BE3"/>
    <w:rsid w:val="007B203F"/>
    <w:rsid w:val="007B25BD"/>
    <w:rsid w:val="007B2624"/>
    <w:rsid w:val="007B2864"/>
    <w:rsid w:val="007B29B9"/>
    <w:rsid w:val="007B2B52"/>
    <w:rsid w:val="007B2BDB"/>
    <w:rsid w:val="007B2C0F"/>
    <w:rsid w:val="007B2F2A"/>
    <w:rsid w:val="007B32E5"/>
    <w:rsid w:val="007B339F"/>
    <w:rsid w:val="007B33AE"/>
    <w:rsid w:val="007B3897"/>
    <w:rsid w:val="007B3AF4"/>
    <w:rsid w:val="007B3DB9"/>
    <w:rsid w:val="007B3DD6"/>
    <w:rsid w:val="007B472C"/>
    <w:rsid w:val="007B4A78"/>
    <w:rsid w:val="007B4C5A"/>
    <w:rsid w:val="007B50F6"/>
    <w:rsid w:val="007B54DC"/>
    <w:rsid w:val="007B5899"/>
    <w:rsid w:val="007B589F"/>
    <w:rsid w:val="007B59DA"/>
    <w:rsid w:val="007B5C0D"/>
    <w:rsid w:val="007B6186"/>
    <w:rsid w:val="007B6380"/>
    <w:rsid w:val="007B663C"/>
    <w:rsid w:val="007B6986"/>
    <w:rsid w:val="007B7377"/>
    <w:rsid w:val="007B73BC"/>
    <w:rsid w:val="007B745F"/>
    <w:rsid w:val="007B74BE"/>
    <w:rsid w:val="007B791D"/>
    <w:rsid w:val="007B7C94"/>
    <w:rsid w:val="007C0170"/>
    <w:rsid w:val="007C02A2"/>
    <w:rsid w:val="007C09C0"/>
    <w:rsid w:val="007C0CC8"/>
    <w:rsid w:val="007C1099"/>
    <w:rsid w:val="007C10A9"/>
    <w:rsid w:val="007C1838"/>
    <w:rsid w:val="007C1EA0"/>
    <w:rsid w:val="007C1F78"/>
    <w:rsid w:val="007C20B9"/>
    <w:rsid w:val="007C2295"/>
    <w:rsid w:val="007C26C2"/>
    <w:rsid w:val="007C3193"/>
    <w:rsid w:val="007C37F9"/>
    <w:rsid w:val="007C396C"/>
    <w:rsid w:val="007C39CD"/>
    <w:rsid w:val="007C3A7B"/>
    <w:rsid w:val="007C3C36"/>
    <w:rsid w:val="007C3CAD"/>
    <w:rsid w:val="007C3DE6"/>
    <w:rsid w:val="007C4929"/>
    <w:rsid w:val="007C4CEA"/>
    <w:rsid w:val="007C4E22"/>
    <w:rsid w:val="007C53EF"/>
    <w:rsid w:val="007C5687"/>
    <w:rsid w:val="007C56A2"/>
    <w:rsid w:val="007C5B0B"/>
    <w:rsid w:val="007C5C1E"/>
    <w:rsid w:val="007C6433"/>
    <w:rsid w:val="007C649F"/>
    <w:rsid w:val="007C6627"/>
    <w:rsid w:val="007C6C3E"/>
    <w:rsid w:val="007C6CBD"/>
    <w:rsid w:val="007C6F58"/>
    <w:rsid w:val="007C7301"/>
    <w:rsid w:val="007C730C"/>
    <w:rsid w:val="007C73D6"/>
    <w:rsid w:val="007C760C"/>
    <w:rsid w:val="007C7749"/>
    <w:rsid w:val="007C7859"/>
    <w:rsid w:val="007C7A73"/>
    <w:rsid w:val="007C7F28"/>
    <w:rsid w:val="007D01B6"/>
    <w:rsid w:val="007D02F0"/>
    <w:rsid w:val="007D06E5"/>
    <w:rsid w:val="007D0A74"/>
    <w:rsid w:val="007D0CA2"/>
    <w:rsid w:val="007D0CAA"/>
    <w:rsid w:val="007D1466"/>
    <w:rsid w:val="007D1779"/>
    <w:rsid w:val="007D185A"/>
    <w:rsid w:val="007D254E"/>
    <w:rsid w:val="007D2783"/>
    <w:rsid w:val="007D2915"/>
    <w:rsid w:val="007D2B1D"/>
    <w:rsid w:val="007D2BDE"/>
    <w:rsid w:val="007D2EF3"/>
    <w:rsid w:val="007D2FB6"/>
    <w:rsid w:val="007D3057"/>
    <w:rsid w:val="007D3355"/>
    <w:rsid w:val="007D395B"/>
    <w:rsid w:val="007D395D"/>
    <w:rsid w:val="007D3B65"/>
    <w:rsid w:val="007D3E60"/>
    <w:rsid w:val="007D4360"/>
    <w:rsid w:val="007D4643"/>
    <w:rsid w:val="007D49EB"/>
    <w:rsid w:val="007D4A34"/>
    <w:rsid w:val="007D4DEB"/>
    <w:rsid w:val="007D4EA6"/>
    <w:rsid w:val="007D5377"/>
    <w:rsid w:val="007D5550"/>
    <w:rsid w:val="007D5606"/>
    <w:rsid w:val="007D5A5F"/>
    <w:rsid w:val="007D5D36"/>
    <w:rsid w:val="007D5DA4"/>
    <w:rsid w:val="007D5E1C"/>
    <w:rsid w:val="007D5E99"/>
    <w:rsid w:val="007D5FE7"/>
    <w:rsid w:val="007D61D5"/>
    <w:rsid w:val="007D68F7"/>
    <w:rsid w:val="007D6AB0"/>
    <w:rsid w:val="007D71D1"/>
    <w:rsid w:val="007D74D0"/>
    <w:rsid w:val="007D777C"/>
    <w:rsid w:val="007D7850"/>
    <w:rsid w:val="007D78ED"/>
    <w:rsid w:val="007D7B13"/>
    <w:rsid w:val="007D7F37"/>
    <w:rsid w:val="007E087A"/>
    <w:rsid w:val="007E08D2"/>
    <w:rsid w:val="007E0915"/>
    <w:rsid w:val="007E0DE2"/>
    <w:rsid w:val="007E10FB"/>
    <w:rsid w:val="007E1222"/>
    <w:rsid w:val="007E1227"/>
    <w:rsid w:val="007E1678"/>
    <w:rsid w:val="007E167E"/>
    <w:rsid w:val="007E199B"/>
    <w:rsid w:val="007E1BD0"/>
    <w:rsid w:val="007E1D4B"/>
    <w:rsid w:val="007E1D5C"/>
    <w:rsid w:val="007E25CC"/>
    <w:rsid w:val="007E3724"/>
    <w:rsid w:val="007E3B98"/>
    <w:rsid w:val="007E3CA2"/>
    <w:rsid w:val="007E417A"/>
    <w:rsid w:val="007E45C0"/>
    <w:rsid w:val="007E55DC"/>
    <w:rsid w:val="007E5C02"/>
    <w:rsid w:val="007E72DB"/>
    <w:rsid w:val="007E77E6"/>
    <w:rsid w:val="007E7FA2"/>
    <w:rsid w:val="007F0033"/>
    <w:rsid w:val="007F04B1"/>
    <w:rsid w:val="007F0A18"/>
    <w:rsid w:val="007F1A6F"/>
    <w:rsid w:val="007F2ADD"/>
    <w:rsid w:val="007F2F02"/>
    <w:rsid w:val="007F2F5C"/>
    <w:rsid w:val="007F31B6"/>
    <w:rsid w:val="007F31BD"/>
    <w:rsid w:val="007F380F"/>
    <w:rsid w:val="007F3AEE"/>
    <w:rsid w:val="007F3EBF"/>
    <w:rsid w:val="007F40E5"/>
    <w:rsid w:val="007F4192"/>
    <w:rsid w:val="007F4667"/>
    <w:rsid w:val="007F471B"/>
    <w:rsid w:val="007F48EF"/>
    <w:rsid w:val="007F492D"/>
    <w:rsid w:val="007F4EB5"/>
    <w:rsid w:val="007F53E3"/>
    <w:rsid w:val="007F546C"/>
    <w:rsid w:val="007F5F9D"/>
    <w:rsid w:val="007F625F"/>
    <w:rsid w:val="007F665E"/>
    <w:rsid w:val="007F6D46"/>
    <w:rsid w:val="007F72C5"/>
    <w:rsid w:val="007F793C"/>
    <w:rsid w:val="007F7A4A"/>
    <w:rsid w:val="007F7B10"/>
    <w:rsid w:val="007F7BAE"/>
    <w:rsid w:val="007F7EA8"/>
    <w:rsid w:val="007F7EEE"/>
    <w:rsid w:val="008003F6"/>
    <w:rsid w:val="00800412"/>
    <w:rsid w:val="00800690"/>
    <w:rsid w:val="00800FBC"/>
    <w:rsid w:val="008013C3"/>
    <w:rsid w:val="00801D60"/>
    <w:rsid w:val="00802751"/>
    <w:rsid w:val="008027C8"/>
    <w:rsid w:val="008029BE"/>
    <w:rsid w:val="00802C5C"/>
    <w:rsid w:val="00802D6E"/>
    <w:rsid w:val="00802F81"/>
    <w:rsid w:val="008030F0"/>
    <w:rsid w:val="00803160"/>
    <w:rsid w:val="008031E8"/>
    <w:rsid w:val="00803B4D"/>
    <w:rsid w:val="00803D8F"/>
    <w:rsid w:val="00804339"/>
    <w:rsid w:val="00804F9E"/>
    <w:rsid w:val="00805842"/>
    <w:rsid w:val="0080587B"/>
    <w:rsid w:val="00805A65"/>
    <w:rsid w:val="00805BA7"/>
    <w:rsid w:val="00805CFB"/>
    <w:rsid w:val="00805DD4"/>
    <w:rsid w:val="0080600C"/>
    <w:rsid w:val="0080628B"/>
    <w:rsid w:val="00806468"/>
    <w:rsid w:val="00806DE7"/>
    <w:rsid w:val="00806E7E"/>
    <w:rsid w:val="00807003"/>
    <w:rsid w:val="00807538"/>
    <w:rsid w:val="00807892"/>
    <w:rsid w:val="00807AD4"/>
    <w:rsid w:val="00807DA9"/>
    <w:rsid w:val="00807F3D"/>
    <w:rsid w:val="00810474"/>
    <w:rsid w:val="0081081D"/>
    <w:rsid w:val="008108B1"/>
    <w:rsid w:val="00810ABF"/>
    <w:rsid w:val="00810AE1"/>
    <w:rsid w:val="008114E1"/>
    <w:rsid w:val="0081169F"/>
    <w:rsid w:val="0081178C"/>
    <w:rsid w:val="0081193D"/>
    <w:rsid w:val="008119CA"/>
    <w:rsid w:val="00811A65"/>
    <w:rsid w:val="00811E38"/>
    <w:rsid w:val="00811F94"/>
    <w:rsid w:val="0081210B"/>
    <w:rsid w:val="008123D0"/>
    <w:rsid w:val="008127AE"/>
    <w:rsid w:val="008130C4"/>
    <w:rsid w:val="00813900"/>
    <w:rsid w:val="00813A7E"/>
    <w:rsid w:val="00813E60"/>
    <w:rsid w:val="00813EA1"/>
    <w:rsid w:val="00813FC0"/>
    <w:rsid w:val="008141EF"/>
    <w:rsid w:val="0081437D"/>
    <w:rsid w:val="00814430"/>
    <w:rsid w:val="00814483"/>
    <w:rsid w:val="00814FDC"/>
    <w:rsid w:val="008150C6"/>
    <w:rsid w:val="00815270"/>
    <w:rsid w:val="00815401"/>
    <w:rsid w:val="008155F0"/>
    <w:rsid w:val="00815982"/>
    <w:rsid w:val="00815C6A"/>
    <w:rsid w:val="00815E0D"/>
    <w:rsid w:val="00816734"/>
    <w:rsid w:val="00816735"/>
    <w:rsid w:val="00816742"/>
    <w:rsid w:val="008170F8"/>
    <w:rsid w:val="00817658"/>
    <w:rsid w:val="008177BE"/>
    <w:rsid w:val="00817896"/>
    <w:rsid w:val="008178A6"/>
    <w:rsid w:val="0081794C"/>
    <w:rsid w:val="00817D3A"/>
    <w:rsid w:val="00820141"/>
    <w:rsid w:val="008204A3"/>
    <w:rsid w:val="00820E0C"/>
    <w:rsid w:val="00820F14"/>
    <w:rsid w:val="00821214"/>
    <w:rsid w:val="0082137B"/>
    <w:rsid w:val="008218E8"/>
    <w:rsid w:val="00821A17"/>
    <w:rsid w:val="00821E04"/>
    <w:rsid w:val="00821F2A"/>
    <w:rsid w:val="00821F7A"/>
    <w:rsid w:val="00822429"/>
    <w:rsid w:val="00822A2B"/>
    <w:rsid w:val="00822C0B"/>
    <w:rsid w:val="00822D2A"/>
    <w:rsid w:val="008230A7"/>
    <w:rsid w:val="00823275"/>
    <w:rsid w:val="008235FB"/>
    <w:rsid w:val="0082366F"/>
    <w:rsid w:val="008237F8"/>
    <w:rsid w:val="00823D66"/>
    <w:rsid w:val="00823D7B"/>
    <w:rsid w:val="00823E94"/>
    <w:rsid w:val="008243E0"/>
    <w:rsid w:val="0082467D"/>
    <w:rsid w:val="00824BC9"/>
    <w:rsid w:val="00824E68"/>
    <w:rsid w:val="00825129"/>
    <w:rsid w:val="00825404"/>
    <w:rsid w:val="0082546C"/>
    <w:rsid w:val="008260B5"/>
    <w:rsid w:val="0082674F"/>
    <w:rsid w:val="00826961"/>
    <w:rsid w:val="00826A63"/>
    <w:rsid w:val="00826D3A"/>
    <w:rsid w:val="00827273"/>
    <w:rsid w:val="0082759D"/>
    <w:rsid w:val="008276BF"/>
    <w:rsid w:val="00827A88"/>
    <w:rsid w:val="00827AF3"/>
    <w:rsid w:val="00827B9F"/>
    <w:rsid w:val="00827E7F"/>
    <w:rsid w:val="0083009C"/>
    <w:rsid w:val="00830A61"/>
    <w:rsid w:val="008310FB"/>
    <w:rsid w:val="00831626"/>
    <w:rsid w:val="00831793"/>
    <w:rsid w:val="00831EA5"/>
    <w:rsid w:val="00832158"/>
    <w:rsid w:val="008326CF"/>
    <w:rsid w:val="0083279B"/>
    <w:rsid w:val="008328C6"/>
    <w:rsid w:val="008328D4"/>
    <w:rsid w:val="00833325"/>
    <w:rsid w:val="00833772"/>
    <w:rsid w:val="008337B1"/>
    <w:rsid w:val="00833872"/>
    <w:rsid w:val="008338A2"/>
    <w:rsid w:val="00833F22"/>
    <w:rsid w:val="008342AA"/>
    <w:rsid w:val="00834AAB"/>
    <w:rsid w:val="008350A9"/>
    <w:rsid w:val="008352A7"/>
    <w:rsid w:val="00835B71"/>
    <w:rsid w:val="00835DD5"/>
    <w:rsid w:val="00835FAF"/>
    <w:rsid w:val="0083639C"/>
    <w:rsid w:val="00836762"/>
    <w:rsid w:val="00836AEA"/>
    <w:rsid w:val="00836D04"/>
    <w:rsid w:val="00837660"/>
    <w:rsid w:val="00837A22"/>
    <w:rsid w:val="008402F0"/>
    <w:rsid w:val="0084041F"/>
    <w:rsid w:val="00840D55"/>
    <w:rsid w:val="0084100D"/>
    <w:rsid w:val="00841596"/>
    <w:rsid w:val="0084179F"/>
    <w:rsid w:val="00841AA9"/>
    <w:rsid w:val="00841D05"/>
    <w:rsid w:val="00842636"/>
    <w:rsid w:val="008426FA"/>
    <w:rsid w:val="00842B67"/>
    <w:rsid w:val="00842E10"/>
    <w:rsid w:val="00843293"/>
    <w:rsid w:val="008434B8"/>
    <w:rsid w:val="008434E9"/>
    <w:rsid w:val="00843D75"/>
    <w:rsid w:val="00843E6C"/>
    <w:rsid w:val="00843FB8"/>
    <w:rsid w:val="00844523"/>
    <w:rsid w:val="00844731"/>
    <w:rsid w:val="00844E7F"/>
    <w:rsid w:val="00844EC3"/>
    <w:rsid w:val="00844F58"/>
    <w:rsid w:val="008450BC"/>
    <w:rsid w:val="00845B8A"/>
    <w:rsid w:val="00845BD3"/>
    <w:rsid w:val="008460B4"/>
    <w:rsid w:val="008461B0"/>
    <w:rsid w:val="008462C1"/>
    <w:rsid w:val="0084635F"/>
    <w:rsid w:val="00846740"/>
    <w:rsid w:val="00846C67"/>
    <w:rsid w:val="008473C2"/>
    <w:rsid w:val="008474FE"/>
    <w:rsid w:val="00847B5C"/>
    <w:rsid w:val="00850770"/>
    <w:rsid w:val="008518F2"/>
    <w:rsid w:val="00851B81"/>
    <w:rsid w:val="00852488"/>
    <w:rsid w:val="008524AE"/>
    <w:rsid w:val="00852547"/>
    <w:rsid w:val="008525AC"/>
    <w:rsid w:val="00852887"/>
    <w:rsid w:val="00852925"/>
    <w:rsid w:val="0085292F"/>
    <w:rsid w:val="00852B37"/>
    <w:rsid w:val="00852F6E"/>
    <w:rsid w:val="00853243"/>
    <w:rsid w:val="008537C3"/>
    <w:rsid w:val="00853EE4"/>
    <w:rsid w:val="00854381"/>
    <w:rsid w:val="00854674"/>
    <w:rsid w:val="008547AE"/>
    <w:rsid w:val="00854B02"/>
    <w:rsid w:val="00855258"/>
    <w:rsid w:val="008554D1"/>
    <w:rsid w:val="00855535"/>
    <w:rsid w:val="008557EC"/>
    <w:rsid w:val="00855F52"/>
    <w:rsid w:val="00856392"/>
    <w:rsid w:val="008564DB"/>
    <w:rsid w:val="008564F3"/>
    <w:rsid w:val="008566AB"/>
    <w:rsid w:val="0085762E"/>
    <w:rsid w:val="00857C3F"/>
    <w:rsid w:val="00857C5A"/>
    <w:rsid w:val="00857C99"/>
    <w:rsid w:val="0086004F"/>
    <w:rsid w:val="0086006A"/>
    <w:rsid w:val="0086009A"/>
    <w:rsid w:val="00860D62"/>
    <w:rsid w:val="00860F65"/>
    <w:rsid w:val="008610EB"/>
    <w:rsid w:val="008612FC"/>
    <w:rsid w:val="00861430"/>
    <w:rsid w:val="008614BB"/>
    <w:rsid w:val="0086194C"/>
    <w:rsid w:val="00861E7D"/>
    <w:rsid w:val="00861FB1"/>
    <w:rsid w:val="0086213D"/>
    <w:rsid w:val="0086255E"/>
    <w:rsid w:val="00862AF6"/>
    <w:rsid w:val="00862CF8"/>
    <w:rsid w:val="008633F0"/>
    <w:rsid w:val="00863587"/>
    <w:rsid w:val="008635C0"/>
    <w:rsid w:val="0086378A"/>
    <w:rsid w:val="00863C03"/>
    <w:rsid w:val="00863F08"/>
    <w:rsid w:val="00863F53"/>
    <w:rsid w:val="0086405F"/>
    <w:rsid w:val="00864226"/>
    <w:rsid w:val="0086434A"/>
    <w:rsid w:val="0086447F"/>
    <w:rsid w:val="00864966"/>
    <w:rsid w:val="00864995"/>
    <w:rsid w:val="00864B59"/>
    <w:rsid w:val="00865B74"/>
    <w:rsid w:val="00865D75"/>
    <w:rsid w:val="00865E39"/>
    <w:rsid w:val="00865EED"/>
    <w:rsid w:val="0086627C"/>
    <w:rsid w:val="00866A10"/>
    <w:rsid w:val="008671AF"/>
    <w:rsid w:val="0086776C"/>
    <w:rsid w:val="00867A29"/>
    <w:rsid w:val="00867D9D"/>
    <w:rsid w:val="008709E3"/>
    <w:rsid w:val="00870D01"/>
    <w:rsid w:val="00870E63"/>
    <w:rsid w:val="00870F68"/>
    <w:rsid w:val="00871182"/>
    <w:rsid w:val="0087154D"/>
    <w:rsid w:val="008715BA"/>
    <w:rsid w:val="008715BD"/>
    <w:rsid w:val="00871BB5"/>
    <w:rsid w:val="00871BDE"/>
    <w:rsid w:val="00871F3E"/>
    <w:rsid w:val="0087209A"/>
    <w:rsid w:val="0087223B"/>
    <w:rsid w:val="008727BB"/>
    <w:rsid w:val="00872929"/>
    <w:rsid w:val="00872E0A"/>
    <w:rsid w:val="00872FB8"/>
    <w:rsid w:val="0087344E"/>
    <w:rsid w:val="00873576"/>
    <w:rsid w:val="00873579"/>
    <w:rsid w:val="00873594"/>
    <w:rsid w:val="00873686"/>
    <w:rsid w:val="00873F8C"/>
    <w:rsid w:val="00874C2B"/>
    <w:rsid w:val="00874F68"/>
    <w:rsid w:val="00875285"/>
    <w:rsid w:val="0087539E"/>
    <w:rsid w:val="008754D5"/>
    <w:rsid w:val="0087582E"/>
    <w:rsid w:val="00876088"/>
    <w:rsid w:val="008760EF"/>
    <w:rsid w:val="008766A5"/>
    <w:rsid w:val="00876C8C"/>
    <w:rsid w:val="008772E6"/>
    <w:rsid w:val="0087737A"/>
    <w:rsid w:val="00877586"/>
    <w:rsid w:val="008777A6"/>
    <w:rsid w:val="00877856"/>
    <w:rsid w:val="00877B69"/>
    <w:rsid w:val="00877F2E"/>
    <w:rsid w:val="00880068"/>
    <w:rsid w:val="008810E9"/>
    <w:rsid w:val="00881297"/>
    <w:rsid w:val="008813F4"/>
    <w:rsid w:val="008818A8"/>
    <w:rsid w:val="008818D5"/>
    <w:rsid w:val="00881E5F"/>
    <w:rsid w:val="00882071"/>
    <w:rsid w:val="0088213C"/>
    <w:rsid w:val="00883268"/>
    <w:rsid w:val="0088386F"/>
    <w:rsid w:val="00883950"/>
    <w:rsid w:val="00883EA1"/>
    <w:rsid w:val="00883ED5"/>
    <w:rsid w:val="00883F08"/>
    <w:rsid w:val="00884344"/>
    <w:rsid w:val="00884B62"/>
    <w:rsid w:val="00884CE0"/>
    <w:rsid w:val="00884D68"/>
    <w:rsid w:val="0088529C"/>
    <w:rsid w:val="00885393"/>
    <w:rsid w:val="008860E5"/>
    <w:rsid w:val="00886145"/>
    <w:rsid w:val="0088634B"/>
    <w:rsid w:val="00886644"/>
    <w:rsid w:val="00886E0D"/>
    <w:rsid w:val="00887533"/>
    <w:rsid w:val="00887903"/>
    <w:rsid w:val="008879C3"/>
    <w:rsid w:val="00887C95"/>
    <w:rsid w:val="00891228"/>
    <w:rsid w:val="00891E53"/>
    <w:rsid w:val="008921AC"/>
    <w:rsid w:val="00892363"/>
    <w:rsid w:val="0089270A"/>
    <w:rsid w:val="008931AF"/>
    <w:rsid w:val="00893425"/>
    <w:rsid w:val="00893826"/>
    <w:rsid w:val="00893955"/>
    <w:rsid w:val="00893AF6"/>
    <w:rsid w:val="008941C8"/>
    <w:rsid w:val="00894241"/>
    <w:rsid w:val="0089459E"/>
    <w:rsid w:val="0089472B"/>
    <w:rsid w:val="00894881"/>
    <w:rsid w:val="00894972"/>
    <w:rsid w:val="00894BC4"/>
    <w:rsid w:val="00894D32"/>
    <w:rsid w:val="0089510D"/>
    <w:rsid w:val="00895557"/>
    <w:rsid w:val="008956CE"/>
    <w:rsid w:val="00895774"/>
    <w:rsid w:val="0089598C"/>
    <w:rsid w:val="00896504"/>
    <w:rsid w:val="00896B46"/>
    <w:rsid w:val="008971B9"/>
    <w:rsid w:val="008976AA"/>
    <w:rsid w:val="00897917"/>
    <w:rsid w:val="00897920"/>
    <w:rsid w:val="00897B43"/>
    <w:rsid w:val="00897CE2"/>
    <w:rsid w:val="008A0886"/>
    <w:rsid w:val="008A09CB"/>
    <w:rsid w:val="008A0B05"/>
    <w:rsid w:val="008A0B74"/>
    <w:rsid w:val="008A0D46"/>
    <w:rsid w:val="008A0E6A"/>
    <w:rsid w:val="008A0EAE"/>
    <w:rsid w:val="008A142C"/>
    <w:rsid w:val="008A1D0B"/>
    <w:rsid w:val="008A21EE"/>
    <w:rsid w:val="008A2449"/>
    <w:rsid w:val="008A24B6"/>
    <w:rsid w:val="008A2639"/>
    <w:rsid w:val="008A2684"/>
    <w:rsid w:val="008A28A8"/>
    <w:rsid w:val="008A2EF8"/>
    <w:rsid w:val="008A30DB"/>
    <w:rsid w:val="008A30E3"/>
    <w:rsid w:val="008A30F3"/>
    <w:rsid w:val="008A3131"/>
    <w:rsid w:val="008A397F"/>
    <w:rsid w:val="008A3C28"/>
    <w:rsid w:val="008A3DA4"/>
    <w:rsid w:val="008A3E98"/>
    <w:rsid w:val="008A4BEE"/>
    <w:rsid w:val="008A4C5E"/>
    <w:rsid w:val="008A507F"/>
    <w:rsid w:val="008A536D"/>
    <w:rsid w:val="008A5695"/>
    <w:rsid w:val="008A58ED"/>
    <w:rsid w:val="008A5A71"/>
    <w:rsid w:val="008A5B32"/>
    <w:rsid w:val="008A5BF0"/>
    <w:rsid w:val="008A630F"/>
    <w:rsid w:val="008A6DFC"/>
    <w:rsid w:val="008A6F2A"/>
    <w:rsid w:val="008A716C"/>
    <w:rsid w:val="008A722F"/>
    <w:rsid w:val="008A74FE"/>
    <w:rsid w:val="008A77E6"/>
    <w:rsid w:val="008B0066"/>
    <w:rsid w:val="008B0B27"/>
    <w:rsid w:val="008B0D49"/>
    <w:rsid w:val="008B1FDD"/>
    <w:rsid w:val="008B20D3"/>
    <w:rsid w:val="008B2994"/>
    <w:rsid w:val="008B2A93"/>
    <w:rsid w:val="008B2B11"/>
    <w:rsid w:val="008B2EE4"/>
    <w:rsid w:val="008B3608"/>
    <w:rsid w:val="008B39CA"/>
    <w:rsid w:val="008B3CA4"/>
    <w:rsid w:val="008B4062"/>
    <w:rsid w:val="008B42C5"/>
    <w:rsid w:val="008B4D3D"/>
    <w:rsid w:val="008B4D4A"/>
    <w:rsid w:val="008B4F71"/>
    <w:rsid w:val="008B5054"/>
    <w:rsid w:val="008B50F9"/>
    <w:rsid w:val="008B57C7"/>
    <w:rsid w:val="008B59DF"/>
    <w:rsid w:val="008B5A76"/>
    <w:rsid w:val="008B5B5C"/>
    <w:rsid w:val="008B5BF4"/>
    <w:rsid w:val="008B61F1"/>
    <w:rsid w:val="008B63D8"/>
    <w:rsid w:val="008B68E2"/>
    <w:rsid w:val="008B6A2C"/>
    <w:rsid w:val="008B6AFF"/>
    <w:rsid w:val="008B6B86"/>
    <w:rsid w:val="008B7551"/>
    <w:rsid w:val="008B7610"/>
    <w:rsid w:val="008B7691"/>
    <w:rsid w:val="008B7949"/>
    <w:rsid w:val="008B7D60"/>
    <w:rsid w:val="008C02DC"/>
    <w:rsid w:val="008C0C0E"/>
    <w:rsid w:val="008C0C7F"/>
    <w:rsid w:val="008C0D6A"/>
    <w:rsid w:val="008C0DCB"/>
    <w:rsid w:val="008C0DCC"/>
    <w:rsid w:val="008C11A8"/>
    <w:rsid w:val="008C134B"/>
    <w:rsid w:val="008C17F2"/>
    <w:rsid w:val="008C18BB"/>
    <w:rsid w:val="008C1B0D"/>
    <w:rsid w:val="008C1B90"/>
    <w:rsid w:val="008C2266"/>
    <w:rsid w:val="008C2BB9"/>
    <w:rsid w:val="008C2C14"/>
    <w:rsid w:val="008C2F92"/>
    <w:rsid w:val="008C308C"/>
    <w:rsid w:val="008C3232"/>
    <w:rsid w:val="008C330C"/>
    <w:rsid w:val="008C3697"/>
    <w:rsid w:val="008C39B6"/>
    <w:rsid w:val="008C39D6"/>
    <w:rsid w:val="008C39EF"/>
    <w:rsid w:val="008C41DC"/>
    <w:rsid w:val="008C4B8C"/>
    <w:rsid w:val="008C4E98"/>
    <w:rsid w:val="008C5235"/>
    <w:rsid w:val="008C53C9"/>
    <w:rsid w:val="008C5557"/>
    <w:rsid w:val="008C5860"/>
    <w:rsid w:val="008C589D"/>
    <w:rsid w:val="008C59E2"/>
    <w:rsid w:val="008C5AE8"/>
    <w:rsid w:val="008C6074"/>
    <w:rsid w:val="008C612D"/>
    <w:rsid w:val="008C6557"/>
    <w:rsid w:val="008C660A"/>
    <w:rsid w:val="008C6642"/>
    <w:rsid w:val="008C6B94"/>
    <w:rsid w:val="008C6D51"/>
    <w:rsid w:val="008C711C"/>
    <w:rsid w:val="008C769F"/>
    <w:rsid w:val="008C7881"/>
    <w:rsid w:val="008C7DFF"/>
    <w:rsid w:val="008C7EDF"/>
    <w:rsid w:val="008D0091"/>
    <w:rsid w:val="008D011A"/>
    <w:rsid w:val="008D0C22"/>
    <w:rsid w:val="008D0E37"/>
    <w:rsid w:val="008D127D"/>
    <w:rsid w:val="008D1294"/>
    <w:rsid w:val="008D17A5"/>
    <w:rsid w:val="008D2051"/>
    <w:rsid w:val="008D2394"/>
    <w:rsid w:val="008D2661"/>
    <w:rsid w:val="008D2846"/>
    <w:rsid w:val="008D2B27"/>
    <w:rsid w:val="008D2B77"/>
    <w:rsid w:val="008D2D89"/>
    <w:rsid w:val="008D352A"/>
    <w:rsid w:val="008D3821"/>
    <w:rsid w:val="008D3C26"/>
    <w:rsid w:val="008D3CDB"/>
    <w:rsid w:val="008D41FA"/>
    <w:rsid w:val="008D4236"/>
    <w:rsid w:val="008D439C"/>
    <w:rsid w:val="008D4628"/>
    <w:rsid w:val="008D462F"/>
    <w:rsid w:val="008D4D47"/>
    <w:rsid w:val="008D4F6A"/>
    <w:rsid w:val="008D500C"/>
    <w:rsid w:val="008D53E4"/>
    <w:rsid w:val="008D564E"/>
    <w:rsid w:val="008D5A8D"/>
    <w:rsid w:val="008D5C80"/>
    <w:rsid w:val="008D61DD"/>
    <w:rsid w:val="008D6DCF"/>
    <w:rsid w:val="008D6F1D"/>
    <w:rsid w:val="008D7192"/>
    <w:rsid w:val="008D727E"/>
    <w:rsid w:val="008D7322"/>
    <w:rsid w:val="008D7419"/>
    <w:rsid w:val="008D7583"/>
    <w:rsid w:val="008D78C8"/>
    <w:rsid w:val="008D7D54"/>
    <w:rsid w:val="008D7DD2"/>
    <w:rsid w:val="008D7FCB"/>
    <w:rsid w:val="008E014A"/>
    <w:rsid w:val="008E02C9"/>
    <w:rsid w:val="008E05C1"/>
    <w:rsid w:val="008E0A6D"/>
    <w:rsid w:val="008E1583"/>
    <w:rsid w:val="008E1D1B"/>
    <w:rsid w:val="008E2D73"/>
    <w:rsid w:val="008E31D7"/>
    <w:rsid w:val="008E3268"/>
    <w:rsid w:val="008E357E"/>
    <w:rsid w:val="008E3800"/>
    <w:rsid w:val="008E3B4B"/>
    <w:rsid w:val="008E425B"/>
    <w:rsid w:val="008E4376"/>
    <w:rsid w:val="008E4609"/>
    <w:rsid w:val="008E5238"/>
    <w:rsid w:val="008E53EA"/>
    <w:rsid w:val="008E553B"/>
    <w:rsid w:val="008E5669"/>
    <w:rsid w:val="008E5A18"/>
    <w:rsid w:val="008E5E6D"/>
    <w:rsid w:val="008E605F"/>
    <w:rsid w:val="008E6121"/>
    <w:rsid w:val="008E61F3"/>
    <w:rsid w:val="008E6317"/>
    <w:rsid w:val="008E6586"/>
    <w:rsid w:val="008E659F"/>
    <w:rsid w:val="008E660A"/>
    <w:rsid w:val="008E6CF8"/>
    <w:rsid w:val="008E6D0D"/>
    <w:rsid w:val="008E6DE1"/>
    <w:rsid w:val="008E70FE"/>
    <w:rsid w:val="008E753A"/>
    <w:rsid w:val="008E7A0A"/>
    <w:rsid w:val="008E7B09"/>
    <w:rsid w:val="008E7B49"/>
    <w:rsid w:val="008F02BE"/>
    <w:rsid w:val="008F0AB7"/>
    <w:rsid w:val="008F0DBF"/>
    <w:rsid w:val="008F1304"/>
    <w:rsid w:val="008F156B"/>
    <w:rsid w:val="008F1911"/>
    <w:rsid w:val="008F1B68"/>
    <w:rsid w:val="008F2774"/>
    <w:rsid w:val="008F27C0"/>
    <w:rsid w:val="008F2D83"/>
    <w:rsid w:val="008F323E"/>
    <w:rsid w:val="008F4524"/>
    <w:rsid w:val="008F46C0"/>
    <w:rsid w:val="008F4948"/>
    <w:rsid w:val="008F4B96"/>
    <w:rsid w:val="008F4C87"/>
    <w:rsid w:val="008F505A"/>
    <w:rsid w:val="008F523F"/>
    <w:rsid w:val="008F56C5"/>
    <w:rsid w:val="008F59F6"/>
    <w:rsid w:val="008F5D07"/>
    <w:rsid w:val="008F5E2F"/>
    <w:rsid w:val="008F606B"/>
    <w:rsid w:val="008F6595"/>
    <w:rsid w:val="008F665B"/>
    <w:rsid w:val="008F72F1"/>
    <w:rsid w:val="008F735F"/>
    <w:rsid w:val="008F7DA2"/>
    <w:rsid w:val="0090014F"/>
    <w:rsid w:val="00900603"/>
    <w:rsid w:val="00900719"/>
    <w:rsid w:val="0090071A"/>
    <w:rsid w:val="00900D96"/>
    <w:rsid w:val="0090165A"/>
    <w:rsid w:val="009016D4"/>
    <w:rsid w:val="009017AC"/>
    <w:rsid w:val="009017C9"/>
    <w:rsid w:val="00901AD1"/>
    <w:rsid w:val="00901AE5"/>
    <w:rsid w:val="0090216A"/>
    <w:rsid w:val="009023D3"/>
    <w:rsid w:val="0090262B"/>
    <w:rsid w:val="009027A2"/>
    <w:rsid w:val="00902A9A"/>
    <w:rsid w:val="00902F77"/>
    <w:rsid w:val="009030A3"/>
    <w:rsid w:val="0090454D"/>
    <w:rsid w:val="009046DC"/>
    <w:rsid w:val="00904A1C"/>
    <w:rsid w:val="00904A27"/>
    <w:rsid w:val="00904F19"/>
    <w:rsid w:val="00904F1D"/>
    <w:rsid w:val="00904F79"/>
    <w:rsid w:val="00905030"/>
    <w:rsid w:val="009050B7"/>
    <w:rsid w:val="009053E6"/>
    <w:rsid w:val="00905B83"/>
    <w:rsid w:val="00905D33"/>
    <w:rsid w:val="00905E5C"/>
    <w:rsid w:val="00906490"/>
    <w:rsid w:val="009066B9"/>
    <w:rsid w:val="009067A8"/>
    <w:rsid w:val="009069EB"/>
    <w:rsid w:val="00906CCE"/>
    <w:rsid w:val="0090722A"/>
    <w:rsid w:val="00907299"/>
    <w:rsid w:val="0090743D"/>
    <w:rsid w:val="00907B4D"/>
    <w:rsid w:val="00910827"/>
    <w:rsid w:val="00910E82"/>
    <w:rsid w:val="00910F42"/>
    <w:rsid w:val="00910F84"/>
    <w:rsid w:val="009111B2"/>
    <w:rsid w:val="0091142D"/>
    <w:rsid w:val="0091172F"/>
    <w:rsid w:val="009117FC"/>
    <w:rsid w:val="00911868"/>
    <w:rsid w:val="00911B70"/>
    <w:rsid w:val="00912065"/>
    <w:rsid w:val="00912229"/>
    <w:rsid w:val="009122D8"/>
    <w:rsid w:val="00912991"/>
    <w:rsid w:val="00912BC3"/>
    <w:rsid w:val="00912BEB"/>
    <w:rsid w:val="00912CCA"/>
    <w:rsid w:val="00913092"/>
    <w:rsid w:val="00913248"/>
    <w:rsid w:val="00913664"/>
    <w:rsid w:val="009137EE"/>
    <w:rsid w:val="00913C2C"/>
    <w:rsid w:val="00913D19"/>
    <w:rsid w:val="00914089"/>
    <w:rsid w:val="009144B0"/>
    <w:rsid w:val="0091453B"/>
    <w:rsid w:val="0091456B"/>
    <w:rsid w:val="009146CB"/>
    <w:rsid w:val="0091480F"/>
    <w:rsid w:val="009149DD"/>
    <w:rsid w:val="00914F79"/>
    <w:rsid w:val="00915034"/>
    <w:rsid w:val="0091517B"/>
    <w:rsid w:val="009151F5"/>
    <w:rsid w:val="0091531D"/>
    <w:rsid w:val="00915465"/>
    <w:rsid w:val="00915AFD"/>
    <w:rsid w:val="00916082"/>
    <w:rsid w:val="0091608A"/>
    <w:rsid w:val="00916604"/>
    <w:rsid w:val="00916957"/>
    <w:rsid w:val="0091706F"/>
    <w:rsid w:val="00917533"/>
    <w:rsid w:val="009176E6"/>
    <w:rsid w:val="00917C4B"/>
    <w:rsid w:val="00917DC2"/>
    <w:rsid w:val="00920458"/>
    <w:rsid w:val="00920487"/>
    <w:rsid w:val="00920870"/>
    <w:rsid w:val="00920AE0"/>
    <w:rsid w:val="00920CA4"/>
    <w:rsid w:val="00921249"/>
    <w:rsid w:val="00921487"/>
    <w:rsid w:val="00921DE4"/>
    <w:rsid w:val="0092234C"/>
    <w:rsid w:val="0092237E"/>
    <w:rsid w:val="00923188"/>
    <w:rsid w:val="009232E9"/>
    <w:rsid w:val="009233AE"/>
    <w:rsid w:val="009233FB"/>
    <w:rsid w:val="00923EE9"/>
    <w:rsid w:val="00924483"/>
    <w:rsid w:val="009244F6"/>
    <w:rsid w:val="009247F3"/>
    <w:rsid w:val="00924AE1"/>
    <w:rsid w:val="00925343"/>
    <w:rsid w:val="00925372"/>
    <w:rsid w:val="0092593C"/>
    <w:rsid w:val="00925D7E"/>
    <w:rsid w:val="009269B1"/>
    <w:rsid w:val="00926AD0"/>
    <w:rsid w:val="00926F94"/>
    <w:rsid w:val="009270F2"/>
    <w:rsid w:val="0092724D"/>
    <w:rsid w:val="009272B3"/>
    <w:rsid w:val="00927462"/>
    <w:rsid w:val="009274FC"/>
    <w:rsid w:val="0092762E"/>
    <w:rsid w:val="00927681"/>
    <w:rsid w:val="009279A0"/>
    <w:rsid w:val="00927DEB"/>
    <w:rsid w:val="00927F3B"/>
    <w:rsid w:val="0093012E"/>
    <w:rsid w:val="009306F6"/>
    <w:rsid w:val="0093074F"/>
    <w:rsid w:val="009307BE"/>
    <w:rsid w:val="00930999"/>
    <w:rsid w:val="00930BFC"/>
    <w:rsid w:val="00930D91"/>
    <w:rsid w:val="009315BE"/>
    <w:rsid w:val="0093168E"/>
    <w:rsid w:val="00931FA8"/>
    <w:rsid w:val="009322A8"/>
    <w:rsid w:val="00932CB9"/>
    <w:rsid w:val="0093338F"/>
    <w:rsid w:val="00933ECA"/>
    <w:rsid w:val="009342D2"/>
    <w:rsid w:val="00934913"/>
    <w:rsid w:val="00934AC3"/>
    <w:rsid w:val="0093510E"/>
    <w:rsid w:val="0093551F"/>
    <w:rsid w:val="00935AC5"/>
    <w:rsid w:val="009360A0"/>
    <w:rsid w:val="009360FE"/>
    <w:rsid w:val="009366E0"/>
    <w:rsid w:val="00936A2E"/>
    <w:rsid w:val="00936A52"/>
    <w:rsid w:val="00936E9B"/>
    <w:rsid w:val="009371B9"/>
    <w:rsid w:val="0093790B"/>
    <w:rsid w:val="00937BD9"/>
    <w:rsid w:val="00937C18"/>
    <w:rsid w:val="00937DE7"/>
    <w:rsid w:val="009401E2"/>
    <w:rsid w:val="009404FC"/>
    <w:rsid w:val="0094057D"/>
    <w:rsid w:val="009405F5"/>
    <w:rsid w:val="00940848"/>
    <w:rsid w:val="00940A84"/>
    <w:rsid w:val="00940E8B"/>
    <w:rsid w:val="00941983"/>
    <w:rsid w:val="00941EFF"/>
    <w:rsid w:val="00942072"/>
    <w:rsid w:val="0094228E"/>
    <w:rsid w:val="009427BC"/>
    <w:rsid w:val="009430C2"/>
    <w:rsid w:val="0094312C"/>
    <w:rsid w:val="0094314D"/>
    <w:rsid w:val="009432C9"/>
    <w:rsid w:val="00943386"/>
    <w:rsid w:val="0094361C"/>
    <w:rsid w:val="009436EC"/>
    <w:rsid w:val="00943AF1"/>
    <w:rsid w:val="00943E40"/>
    <w:rsid w:val="0094422F"/>
    <w:rsid w:val="00944293"/>
    <w:rsid w:val="00944353"/>
    <w:rsid w:val="009446A2"/>
    <w:rsid w:val="00944935"/>
    <w:rsid w:val="00944DCD"/>
    <w:rsid w:val="00944DE9"/>
    <w:rsid w:val="009451FD"/>
    <w:rsid w:val="0094526C"/>
    <w:rsid w:val="0094535F"/>
    <w:rsid w:val="00945A00"/>
    <w:rsid w:val="00945F9F"/>
    <w:rsid w:val="0094616F"/>
    <w:rsid w:val="00946243"/>
    <w:rsid w:val="0094629D"/>
    <w:rsid w:val="009465B0"/>
    <w:rsid w:val="009469A0"/>
    <w:rsid w:val="00946EB4"/>
    <w:rsid w:val="0094715C"/>
    <w:rsid w:val="00947411"/>
    <w:rsid w:val="0094759E"/>
    <w:rsid w:val="0094768F"/>
    <w:rsid w:val="00947697"/>
    <w:rsid w:val="00947DCD"/>
    <w:rsid w:val="00947E2E"/>
    <w:rsid w:val="009501E5"/>
    <w:rsid w:val="009508F1"/>
    <w:rsid w:val="00950E2C"/>
    <w:rsid w:val="00951328"/>
    <w:rsid w:val="009514D1"/>
    <w:rsid w:val="00951A35"/>
    <w:rsid w:val="00951C2C"/>
    <w:rsid w:val="00951D50"/>
    <w:rsid w:val="00951F22"/>
    <w:rsid w:val="00952297"/>
    <w:rsid w:val="009524AD"/>
    <w:rsid w:val="009525EB"/>
    <w:rsid w:val="009527C7"/>
    <w:rsid w:val="00953A49"/>
    <w:rsid w:val="00953AB5"/>
    <w:rsid w:val="00953B37"/>
    <w:rsid w:val="00953D45"/>
    <w:rsid w:val="00953F40"/>
    <w:rsid w:val="0095436A"/>
    <w:rsid w:val="0095470B"/>
    <w:rsid w:val="00954874"/>
    <w:rsid w:val="00954A03"/>
    <w:rsid w:val="0095509A"/>
    <w:rsid w:val="00955185"/>
    <w:rsid w:val="00955236"/>
    <w:rsid w:val="009554E0"/>
    <w:rsid w:val="0095577B"/>
    <w:rsid w:val="0095615A"/>
    <w:rsid w:val="009562CB"/>
    <w:rsid w:val="00956575"/>
    <w:rsid w:val="009565F6"/>
    <w:rsid w:val="00956AC6"/>
    <w:rsid w:val="00957C01"/>
    <w:rsid w:val="00957F0A"/>
    <w:rsid w:val="00960385"/>
    <w:rsid w:val="00960B25"/>
    <w:rsid w:val="00960EA7"/>
    <w:rsid w:val="00961400"/>
    <w:rsid w:val="009614ED"/>
    <w:rsid w:val="00961584"/>
    <w:rsid w:val="00961711"/>
    <w:rsid w:val="00961910"/>
    <w:rsid w:val="00961F27"/>
    <w:rsid w:val="00961FD7"/>
    <w:rsid w:val="00962002"/>
    <w:rsid w:val="009621FA"/>
    <w:rsid w:val="00962247"/>
    <w:rsid w:val="0096231D"/>
    <w:rsid w:val="00962551"/>
    <w:rsid w:val="00962A5E"/>
    <w:rsid w:val="00962C0C"/>
    <w:rsid w:val="009632E5"/>
    <w:rsid w:val="009634B4"/>
    <w:rsid w:val="00963646"/>
    <w:rsid w:val="00963A61"/>
    <w:rsid w:val="009645DD"/>
    <w:rsid w:val="00964640"/>
    <w:rsid w:val="009648B6"/>
    <w:rsid w:val="00964F71"/>
    <w:rsid w:val="0096510B"/>
    <w:rsid w:val="00965233"/>
    <w:rsid w:val="0096546B"/>
    <w:rsid w:val="0096558A"/>
    <w:rsid w:val="00965831"/>
    <w:rsid w:val="00965C9C"/>
    <w:rsid w:val="00965FAD"/>
    <w:rsid w:val="009662E9"/>
    <w:rsid w:val="0096632D"/>
    <w:rsid w:val="0096655F"/>
    <w:rsid w:val="009666BA"/>
    <w:rsid w:val="009666F5"/>
    <w:rsid w:val="00966A5B"/>
    <w:rsid w:val="00966D1B"/>
    <w:rsid w:val="00967045"/>
    <w:rsid w:val="00967267"/>
    <w:rsid w:val="009673E4"/>
    <w:rsid w:val="009677D4"/>
    <w:rsid w:val="00967F93"/>
    <w:rsid w:val="00970244"/>
    <w:rsid w:val="00970668"/>
    <w:rsid w:val="00970BBD"/>
    <w:rsid w:val="0097113C"/>
    <w:rsid w:val="0097163C"/>
    <w:rsid w:val="0097167D"/>
    <w:rsid w:val="009718C7"/>
    <w:rsid w:val="00971AE4"/>
    <w:rsid w:val="009725A9"/>
    <w:rsid w:val="00972671"/>
    <w:rsid w:val="00972985"/>
    <w:rsid w:val="00972B78"/>
    <w:rsid w:val="00972CE8"/>
    <w:rsid w:val="00972D62"/>
    <w:rsid w:val="00972E2C"/>
    <w:rsid w:val="009734A5"/>
    <w:rsid w:val="0097351B"/>
    <w:rsid w:val="00973A88"/>
    <w:rsid w:val="009747CF"/>
    <w:rsid w:val="00974CB1"/>
    <w:rsid w:val="00974EC2"/>
    <w:rsid w:val="00975541"/>
    <w:rsid w:val="0097559F"/>
    <w:rsid w:val="00976282"/>
    <w:rsid w:val="0097700D"/>
    <w:rsid w:val="00977021"/>
    <w:rsid w:val="0097707B"/>
    <w:rsid w:val="00977123"/>
    <w:rsid w:val="009771FC"/>
    <w:rsid w:val="0097761E"/>
    <w:rsid w:val="00977930"/>
    <w:rsid w:val="00977A7A"/>
    <w:rsid w:val="00977C26"/>
    <w:rsid w:val="0098013D"/>
    <w:rsid w:val="00980E1F"/>
    <w:rsid w:val="0098117D"/>
    <w:rsid w:val="00981784"/>
    <w:rsid w:val="00981862"/>
    <w:rsid w:val="00982053"/>
    <w:rsid w:val="009821EC"/>
    <w:rsid w:val="00982454"/>
    <w:rsid w:val="0098287F"/>
    <w:rsid w:val="00982A85"/>
    <w:rsid w:val="00982CF0"/>
    <w:rsid w:val="00982D24"/>
    <w:rsid w:val="00983325"/>
    <w:rsid w:val="0098379E"/>
    <w:rsid w:val="00983C90"/>
    <w:rsid w:val="00984545"/>
    <w:rsid w:val="0098454F"/>
    <w:rsid w:val="00984E52"/>
    <w:rsid w:val="009853E1"/>
    <w:rsid w:val="00985459"/>
    <w:rsid w:val="0098564B"/>
    <w:rsid w:val="00985980"/>
    <w:rsid w:val="009867CB"/>
    <w:rsid w:val="00986B34"/>
    <w:rsid w:val="00986E0A"/>
    <w:rsid w:val="00986E6B"/>
    <w:rsid w:val="009872C0"/>
    <w:rsid w:val="0098748A"/>
    <w:rsid w:val="00987ADE"/>
    <w:rsid w:val="00987CF5"/>
    <w:rsid w:val="00987D04"/>
    <w:rsid w:val="00990032"/>
    <w:rsid w:val="009901C9"/>
    <w:rsid w:val="009903D2"/>
    <w:rsid w:val="009909F7"/>
    <w:rsid w:val="00990AB5"/>
    <w:rsid w:val="00990B19"/>
    <w:rsid w:val="00990B20"/>
    <w:rsid w:val="00990D9D"/>
    <w:rsid w:val="0099114B"/>
    <w:rsid w:val="00991464"/>
    <w:rsid w:val="0099153B"/>
    <w:rsid w:val="0099161C"/>
    <w:rsid w:val="00991769"/>
    <w:rsid w:val="00991FB2"/>
    <w:rsid w:val="009920BC"/>
    <w:rsid w:val="0099232C"/>
    <w:rsid w:val="009924BC"/>
    <w:rsid w:val="00992A63"/>
    <w:rsid w:val="0099331B"/>
    <w:rsid w:val="00993E81"/>
    <w:rsid w:val="00994386"/>
    <w:rsid w:val="00994458"/>
    <w:rsid w:val="0099457C"/>
    <w:rsid w:val="00994D3B"/>
    <w:rsid w:val="00995438"/>
    <w:rsid w:val="00995568"/>
    <w:rsid w:val="00995E2C"/>
    <w:rsid w:val="0099612C"/>
    <w:rsid w:val="00996B98"/>
    <w:rsid w:val="009972E5"/>
    <w:rsid w:val="0099735B"/>
    <w:rsid w:val="0099750A"/>
    <w:rsid w:val="00997C0A"/>
    <w:rsid w:val="00997E8D"/>
    <w:rsid w:val="009A0032"/>
    <w:rsid w:val="009A0698"/>
    <w:rsid w:val="009A077A"/>
    <w:rsid w:val="009A1199"/>
    <w:rsid w:val="009A13D8"/>
    <w:rsid w:val="009A1CAB"/>
    <w:rsid w:val="009A1DC9"/>
    <w:rsid w:val="009A1F58"/>
    <w:rsid w:val="009A26EC"/>
    <w:rsid w:val="009A279E"/>
    <w:rsid w:val="009A2842"/>
    <w:rsid w:val="009A2D57"/>
    <w:rsid w:val="009A3015"/>
    <w:rsid w:val="009A30B3"/>
    <w:rsid w:val="009A3126"/>
    <w:rsid w:val="009A3490"/>
    <w:rsid w:val="009A3905"/>
    <w:rsid w:val="009A3D07"/>
    <w:rsid w:val="009A3F39"/>
    <w:rsid w:val="009A4A65"/>
    <w:rsid w:val="009A4BCB"/>
    <w:rsid w:val="009A4FBB"/>
    <w:rsid w:val="009A55EB"/>
    <w:rsid w:val="009A5AB4"/>
    <w:rsid w:val="009A5B9C"/>
    <w:rsid w:val="009A5BEB"/>
    <w:rsid w:val="009A6324"/>
    <w:rsid w:val="009A67C6"/>
    <w:rsid w:val="009A6C4D"/>
    <w:rsid w:val="009A72D1"/>
    <w:rsid w:val="009A7448"/>
    <w:rsid w:val="009B062B"/>
    <w:rsid w:val="009B0916"/>
    <w:rsid w:val="009B0A6F"/>
    <w:rsid w:val="009B0A94"/>
    <w:rsid w:val="009B0B6A"/>
    <w:rsid w:val="009B0C29"/>
    <w:rsid w:val="009B165C"/>
    <w:rsid w:val="009B1E79"/>
    <w:rsid w:val="009B2629"/>
    <w:rsid w:val="009B2AE8"/>
    <w:rsid w:val="009B2E73"/>
    <w:rsid w:val="009B38A4"/>
    <w:rsid w:val="009B39F9"/>
    <w:rsid w:val="009B3F35"/>
    <w:rsid w:val="009B3FD9"/>
    <w:rsid w:val="009B41C4"/>
    <w:rsid w:val="009B43CA"/>
    <w:rsid w:val="009B44D6"/>
    <w:rsid w:val="009B4867"/>
    <w:rsid w:val="009B48AD"/>
    <w:rsid w:val="009B4CF9"/>
    <w:rsid w:val="009B4F8F"/>
    <w:rsid w:val="009B53F2"/>
    <w:rsid w:val="009B59E9"/>
    <w:rsid w:val="009B5AD1"/>
    <w:rsid w:val="009B5BE0"/>
    <w:rsid w:val="009B5E0E"/>
    <w:rsid w:val="009B5F50"/>
    <w:rsid w:val="009B693A"/>
    <w:rsid w:val="009B6ABB"/>
    <w:rsid w:val="009B70AA"/>
    <w:rsid w:val="009B7684"/>
    <w:rsid w:val="009B76CF"/>
    <w:rsid w:val="009B79A3"/>
    <w:rsid w:val="009B79D0"/>
    <w:rsid w:val="009B7CAA"/>
    <w:rsid w:val="009B7FCB"/>
    <w:rsid w:val="009C0142"/>
    <w:rsid w:val="009C0A50"/>
    <w:rsid w:val="009C0C4F"/>
    <w:rsid w:val="009C0DEE"/>
    <w:rsid w:val="009C1067"/>
    <w:rsid w:val="009C1B43"/>
    <w:rsid w:val="009C1D8C"/>
    <w:rsid w:val="009C20A6"/>
    <w:rsid w:val="009C251F"/>
    <w:rsid w:val="009C2EE9"/>
    <w:rsid w:val="009C327E"/>
    <w:rsid w:val="009C32D3"/>
    <w:rsid w:val="009C333D"/>
    <w:rsid w:val="009C3543"/>
    <w:rsid w:val="009C3942"/>
    <w:rsid w:val="009C441B"/>
    <w:rsid w:val="009C466B"/>
    <w:rsid w:val="009C47C0"/>
    <w:rsid w:val="009C4AB9"/>
    <w:rsid w:val="009C4B1F"/>
    <w:rsid w:val="009C4FFE"/>
    <w:rsid w:val="009C5105"/>
    <w:rsid w:val="009C5255"/>
    <w:rsid w:val="009C5E77"/>
    <w:rsid w:val="009C5F85"/>
    <w:rsid w:val="009C6782"/>
    <w:rsid w:val="009C6B70"/>
    <w:rsid w:val="009C6EB9"/>
    <w:rsid w:val="009C78CD"/>
    <w:rsid w:val="009C78DA"/>
    <w:rsid w:val="009C7A7E"/>
    <w:rsid w:val="009D02E8"/>
    <w:rsid w:val="009D05BD"/>
    <w:rsid w:val="009D09A2"/>
    <w:rsid w:val="009D0FB4"/>
    <w:rsid w:val="009D147F"/>
    <w:rsid w:val="009D154B"/>
    <w:rsid w:val="009D1705"/>
    <w:rsid w:val="009D1EF2"/>
    <w:rsid w:val="009D213F"/>
    <w:rsid w:val="009D2E5E"/>
    <w:rsid w:val="009D300C"/>
    <w:rsid w:val="009D3773"/>
    <w:rsid w:val="009D37FE"/>
    <w:rsid w:val="009D4279"/>
    <w:rsid w:val="009D460D"/>
    <w:rsid w:val="009D4686"/>
    <w:rsid w:val="009D4A52"/>
    <w:rsid w:val="009D4FD5"/>
    <w:rsid w:val="009D5027"/>
    <w:rsid w:val="009D51D0"/>
    <w:rsid w:val="009D522D"/>
    <w:rsid w:val="009D54F8"/>
    <w:rsid w:val="009D5B1D"/>
    <w:rsid w:val="009D5B5D"/>
    <w:rsid w:val="009D5BAF"/>
    <w:rsid w:val="009D672F"/>
    <w:rsid w:val="009D700F"/>
    <w:rsid w:val="009D70A4"/>
    <w:rsid w:val="009D729A"/>
    <w:rsid w:val="009D72C5"/>
    <w:rsid w:val="009D776A"/>
    <w:rsid w:val="009D777F"/>
    <w:rsid w:val="009D7B14"/>
    <w:rsid w:val="009D7D48"/>
    <w:rsid w:val="009E0481"/>
    <w:rsid w:val="009E0781"/>
    <w:rsid w:val="009E0804"/>
    <w:rsid w:val="009E086A"/>
    <w:rsid w:val="009E08D1"/>
    <w:rsid w:val="009E11E9"/>
    <w:rsid w:val="009E1380"/>
    <w:rsid w:val="009E1409"/>
    <w:rsid w:val="009E16CF"/>
    <w:rsid w:val="009E1B95"/>
    <w:rsid w:val="009E1BAA"/>
    <w:rsid w:val="009E2397"/>
    <w:rsid w:val="009E2AF9"/>
    <w:rsid w:val="009E2D4F"/>
    <w:rsid w:val="009E3C07"/>
    <w:rsid w:val="009E3F96"/>
    <w:rsid w:val="009E4196"/>
    <w:rsid w:val="009E47FC"/>
    <w:rsid w:val="009E496F"/>
    <w:rsid w:val="009E4B0D"/>
    <w:rsid w:val="009E4CD3"/>
    <w:rsid w:val="009E4CE3"/>
    <w:rsid w:val="009E5018"/>
    <w:rsid w:val="009E5250"/>
    <w:rsid w:val="009E5377"/>
    <w:rsid w:val="009E540C"/>
    <w:rsid w:val="009E5541"/>
    <w:rsid w:val="009E5971"/>
    <w:rsid w:val="009E5D11"/>
    <w:rsid w:val="009E63BF"/>
    <w:rsid w:val="009E643C"/>
    <w:rsid w:val="009E668A"/>
    <w:rsid w:val="009E6A15"/>
    <w:rsid w:val="009E7F92"/>
    <w:rsid w:val="009F01EA"/>
    <w:rsid w:val="009F022A"/>
    <w:rsid w:val="009F02A3"/>
    <w:rsid w:val="009F04C2"/>
    <w:rsid w:val="009F0674"/>
    <w:rsid w:val="009F0843"/>
    <w:rsid w:val="009F0AC9"/>
    <w:rsid w:val="009F0C94"/>
    <w:rsid w:val="009F1090"/>
    <w:rsid w:val="009F137A"/>
    <w:rsid w:val="009F1830"/>
    <w:rsid w:val="009F1991"/>
    <w:rsid w:val="009F1F8A"/>
    <w:rsid w:val="009F21B2"/>
    <w:rsid w:val="009F2311"/>
    <w:rsid w:val="009F23E9"/>
    <w:rsid w:val="009F261A"/>
    <w:rsid w:val="009F2C30"/>
    <w:rsid w:val="009F2CEF"/>
    <w:rsid w:val="009F2E9F"/>
    <w:rsid w:val="009F2F27"/>
    <w:rsid w:val="009F3135"/>
    <w:rsid w:val="009F3347"/>
    <w:rsid w:val="009F3377"/>
    <w:rsid w:val="009F3470"/>
    <w:rsid w:val="009F34AA"/>
    <w:rsid w:val="009F34CA"/>
    <w:rsid w:val="009F35C5"/>
    <w:rsid w:val="009F3698"/>
    <w:rsid w:val="009F39CA"/>
    <w:rsid w:val="009F3B7D"/>
    <w:rsid w:val="009F409B"/>
    <w:rsid w:val="009F424C"/>
    <w:rsid w:val="009F4881"/>
    <w:rsid w:val="009F4ED2"/>
    <w:rsid w:val="009F4F4F"/>
    <w:rsid w:val="009F5323"/>
    <w:rsid w:val="009F5C91"/>
    <w:rsid w:val="009F6508"/>
    <w:rsid w:val="009F65E3"/>
    <w:rsid w:val="009F690D"/>
    <w:rsid w:val="009F6B0F"/>
    <w:rsid w:val="009F6BCB"/>
    <w:rsid w:val="009F725D"/>
    <w:rsid w:val="009F73FA"/>
    <w:rsid w:val="009F756F"/>
    <w:rsid w:val="009F7B78"/>
    <w:rsid w:val="009F7D63"/>
    <w:rsid w:val="009F7EF9"/>
    <w:rsid w:val="00A0057A"/>
    <w:rsid w:val="00A00CFA"/>
    <w:rsid w:val="00A01FAC"/>
    <w:rsid w:val="00A02078"/>
    <w:rsid w:val="00A02982"/>
    <w:rsid w:val="00A02AA6"/>
    <w:rsid w:val="00A02DF7"/>
    <w:rsid w:val="00A02ED1"/>
    <w:rsid w:val="00A02FA1"/>
    <w:rsid w:val="00A037C4"/>
    <w:rsid w:val="00A03963"/>
    <w:rsid w:val="00A03ACA"/>
    <w:rsid w:val="00A03F2F"/>
    <w:rsid w:val="00A04670"/>
    <w:rsid w:val="00A04675"/>
    <w:rsid w:val="00A04965"/>
    <w:rsid w:val="00A04CCE"/>
    <w:rsid w:val="00A05414"/>
    <w:rsid w:val="00A0554D"/>
    <w:rsid w:val="00A057DF"/>
    <w:rsid w:val="00A05959"/>
    <w:rsid w:val="00A0599F"/>
    <w:rsid w:val="00A06507"/>
    <w:rsid w:val="00A06E8D"/>
    <w:rsid w:val="00A06F72"/>
    <w:rsid w:val="00A070FD"/>
    <w:rsid w:val="00A0723F"/>
    <w:rsid w:val="00A072EA"/>
    <w:rsid w:val="00A07421"/>
    <w:rsid w:val="00A0776B"/>
    <w:rsid w:val="00A07E62"/>
    <w:rsid w:val="00A07EE1"/>
    <w:rsid w:val="00A07F28"/>
    <w:rsid w:val="00A10031"/>
    <w:rsid w:val="00A100DA"/>
    <w:rsid w:val="00A106A9"/>
    <w:rsid w:val="00A109F3"/>
    <w:rsid w:val="00A10FB9"/>
    <w:rsid w:val="00A11421"/>
    <w:rsid w:val="00A11D67"/>
    <w:rsid w:val="00A12303"/>
    <w:rsid w:val="00A1231E"/>
    <w:rsid w:val="00A12604"/>
    <w:rsid w:val="00A1260E"/>
    <w:rsid w:val="00A12D4D"/>
    <w:rsid w:val="00A1389F"/>
    <w:rsid w:val="00A139DA"/>
    <w:rsid w:val="00A13DC3"/>
    <w:rsid w:val="00A1410B"/>
    <w:rsid w:val="00A147D1"/>
    <w:rsid w:val="00A149BE"/>
    <w:rsid w:val="00A15568"/>
    <w:rsid w:val="00A157B1"/>
    <w:rsid w:val="00A15BF5"/>
    <w:rsid w:val="00A16F64"/>
    <w:rsid w:val="00A170FC"/>
    <w:rsid w:val="00A17242"/>
    <w:rsid w:val="00A1736A"/>
    <w:rsid w:val="00A173E1"/>
    <w:rsid w:val="00A17537"/>
    <w:rsid w:val="00A17571"/>
    <w:rsid w:val="00A175E6"/>
    <w:rsid w:val="00A17757"/>
    <w:rsid w:val="00A179B5"/>
    <w:rsid w:val="00A17D2E"/>
    <w:rsid w:val="00A20049"/>
    <w:rsid w:val="00A201EE"/>
    <w:rsid w:val="00A203F2"/>
    <w:rsid w:val="00A204EE"/>
    <w:rsid w:val="00A20651"/>
    <w:rsid w:val="00A20D82"/>
    <w:rsid w:val="00A20EB5"/>
    <w:rsid w:val="00A21557"/>
    <w:rsid w:val="00A217BD"/>
    <w:rsid w:val="00A22130"/>
    <w:rsid w:val="00A221D7"/>
    <w:rsid w:val="00A22229"/>
    <w:rsid w:val="00A224AC"/>
    <w:rsid w:val="00A22ED3"/>
    <w:rsid w:val="00A23367"/>
    <w:rsid w:val="00A236EC"/>
    <w:rsid w:val="00A23BDC"/>
    <w:rsid w:val="00A23F5A"/>
    <w:rsid w:val="00A23F7F"/>
    <w:rsid w:val="00A240C7"/>
    <w:rsid w:val="00A2423B"/>
    <w:rsid w:val="00A24301"/>
    <w:rsid w:val="00A24442"/>
    <w:rsid w:val="00A24724"/>
    <w:rsid w:val="00A24E1F"/>
    <w:rsid w:val="00A24E32"/>
    <w:rsid w:val="00A253C5"/>
    <w:rsid w:val="00A253C7"/>
    <w:rsid w:val="00A25478"/>
    <w:rsid w:val="00A254A8"/>
    <w:rsid w:val="00A25D1D"/>
    <w:rsid w:val="00A260DF"/>
    <w:rsid w:val="00A2615A"/>
    <w:rsid w:val="00A26785"/>
    <w:rsid w:val="00A26A95"/>
    <w:rsid w:val="00A26FE9"/>
    <w:rsid w:val="00A272F9"/>
    <w:rsid w:val="00A273F9"/>
    <w:rsid w:val="00A276A8"/>
    <w:rsid w:val="00A27856"/>
    <w:rsid w:val="00A2798C"/>
    <w:rsid w:val="00A27D29"/>
    <w:rsid w:val="00A30630"/>
    <w:rsid w:val="00A30672"/>
    <w:rsid w:val="00A30BC9"/>
    <w:rsid w:val="00A30DFB"/>
    <w:rsid w:val="00A311A0"/>
    <w:rsid w:val="00A311FC"/>
    <w:rsid w:val="00A313E8"/>
    <w:rsid w:val="00A319D0"/>
    <w:rsid w:val="00A31D03"/>
    <w:rsid w:val="00A3220D"/>
    <w:rsid w:val="00A323DF"/>
    <w:rsid w:val="00A3265C"/>
    <w:rsid w:val="00A329E3"/>
    <w:rsid w:val="00A32A81"/>
    <w:rsid w:val="00A32AA0"/>
    <w:rsid w:val="00A32B78"/>
    <w:rsid w:val="00A330BB"/>
    <w:rsid w:val="00A331C1"/>
    <w:rsid w:val="00A33259"/>
    <w:rsid w:val="00A332B0"/>
    <w:rsid w:val="00A333D2"/>
    <w:rsid w:val="00A33AAD"/>
    <w:rsid w:val="00A33C7A"/>
    <w:rsid w:val="00A340A7"/>
    <w:rsid w:val="00A34B9B"/>
    <w:rsid w:val="00A34DF7"/>
    <w:rsid w:val="00A353CB"/>
    <w:rsid w:val="00A35E39"/>
    <w:rsid w:val="00A35EBF"/>
    <w:rsid w:val="00A35F2D"/>
    <w:rsid w:val="00A360B2"/>
    <w:rsid w:val="00A362C3"/>
    <w:rsid w:val="00A3699A"/>
    <w:rsid w:val="00A36D62"/>
    <w:rsid w:val="00A372CD"/>
    <w:rsid w:val="00A37645"/>
    <w:rsid w:val="00A376E9"/>
    <w:rsid w:val="00A379D4"/>
    <w:rsid w:val="00A37A5A"/>
    <w:rsid w:val="00A37E11"/>
    <w:rsid w:val="00A37F53"/>
    <w:rsid w:val="00A405CC"/>
    <w:rsid w:val="00A40BFE"/>
    <w:rsid w:val="00A40CE3"/>
    <w:rsid w:val="00A411DA"/>
    <w:rsid w:val="00A422B8"/>
    <w:rsid w:val="00A42659"/>
    <w:rsid w:val="00A429D4"/>
    <w:rsid w:val="00A431DB"/>
    <w:rsid w:val="00A431E4"/>
    <w:rsid w:val="00A43299"/>
    <w:rsid w:val="00A43301"/>
    <w:rsid w:val="00A43A65"/>
    <w:rsid w:val="00A43B16"/>
    <w:rsid w:val="00A43F5E"/>
    <w:rsid w:val="00A441BE"/>
    <w:rsid w:val="00A441DA"/>
    <w:rsid w:val="00A4437E"/>
    <w:rsid w:val="00A44882"/>
    <w:rsid w:val="00A45125"/>
    <w:rsid w:val="00A452E7"/>
    <w:rsid w:val="00A4554D"/>
    <w:rsid w:val="00A46542"/>
    <w:rsid w:val="00A46B14"/>
    <w:rsid w:val="00A46C09"/>
    <w:rsid w:val="00A46C73"/>
    <w:rsid w:val="00A47270"/>
    <w:rsid w:val="00A474F3"/>
    <w:rsid w:val="00A47622"/>
    <w:rsid w:val="00A47A06"/>
    <w:rsid w:val="00A47A89"/>
    <w:rsid w:val="00A47CD1"/>
    <w:rsid w:val="00A47F8D"/>
    <w:rsid w:val="00A50A14"/>
    <w:rsid w:val="00A50A8A"/>
    <w:rsid w:val="00A50E5A"/>
    <w:rsid w:val="00A515CA"/>
    <w:rsid w:val="00A51C52"/>
    <w:rsid w:val="00A51D18"/>
    <w:rsid w:val="00A51EC2"/>
    <w:rsid w:val="00A52183"/>
    <w:rsid w:val="00A525C8"/>
    <w:rsid w:val="00A52A3A"/>
    <w:rsid w:val="00A52BB0"/>
    <w:rsid w:val="00A5303A"/>
    <w:rsid w:val="00A5319E"/>
    <w:rsid w:val="00A53299"/>
    <w:rsid w:val="00A5338E"/>
    <w:rsid w:val="00A533A1"/>
    <w:rsid w:val="00A5365F"/>
    <w:rsid w:val="00A53E3A"/>
    <w:rsid w:val="00A54715"/>
    <w:rsid w:val="00A547AB"/>
    <w:rsid w:val="00A55336"/>
    <w:rsid w:val="00A55A5F"/>
    <w:rsid w:val="00A55C5D"/>
    <w:rsid w:val="00A56109"/>
    <w:rsid w:val="00A5649C"/>
    <w:rsid w:val="00A5663F"/>
    <w:rsid w:val="00A5681C"/>
    <w:rsid w:val="00A56908"/>
    <w:rsid w:val="00A5690B"/>
    <w:rsid w:val="00A56CBB"/>
    <w:rsid w:val="00A56FFE"/>
    <w:rsid w:val="00A5737D"/>
    <w:rsid w:val="00A57410"/>
    <w:rsid w:val="00A57702"/>
    <w:rsid w:val="00A579AF"/>
    <w:rsid w:val="00A57C43"/>
    <w:rsid w:val="00A57CDF"/>
    <w:rsid w:val="00A57E1B"/>
    <w:rsid w:val="00A57E4F"/>
    <w:rsid w:val="00A602BE"/>
    <w:rsid w:val="00A6052C"/>
    <w:rsid w:val="00A6061C"/>
    <w:rsid w:val="00A609A4"/>
    <w:rsid w:val="00A60BD7"/>
    <w:rsid w:val="00A60C5E"/>
    <w:rsid w:val="00A611CC"/>
    <w:rsid w:val="00A613D3"/>
    <w:rsid w:val="00A61609"/>
    <w:rsid w:val="00A61760"/>
    <w:rsid w:val="00A619BE"/>
    <w:rsid w:val="00A61B35"/>
    <w:rsid w:val="00A61BF4"/>
    <w:rsid w:val="00A61E8F"/>
    <w:rsid w:val="00A61F0F"/>
    <w:rsid w:val="00A62135"/>
    <w:rsid w:val="00A622A5"/>
    <w:rsid w:val="00A623AA"/>
    <w:rsid w:val="00A62542"/>
    <w:rsid w:val="00A6276E"/>
    <w:rsid w:val="00A6283F"/>
    <w:rsid w:val="00A62BE1"/>
    <w:rsid w:val="00A62D44"/>
    <w:rsid w:val="00A63532"/>
    <w:rsid w:val="00A6362A"/>
    <w:rsid w:val="00A6383D"/>
    <w:rsid w:val="00A63850"/>
    <w:rsid w:val="00A6398D"/>
    <w:rsid w:val="00A63F26"/>
    <w:rsid w:val="00A64433"/>
    <w:rsid w:val="00A64970"/>
    <w:rsid w:val="00A64AE5"/>
    <w:rsid w:val="00A64E07"/>
    <w:rsid w:val="00A650BF"/>
    <w:rsid w:val="00A6565A"/>
    <w:rsid w:val="00A65E75"/>
    <w:rsid w:val="00A66B9F"/>
    <w:rsid w:val="00A66C1E"/>
    <w:rsid w:val="00A66C6A"/>
    <w:rsid w:val="00A67263"/>
    <w:rsid w:val="00A67338"/>
    <w:rsid w:val="00A67A8B"/>
    <w:rsid w:val="00A67DBE"/>
    <w:rsid w:val="00A67F54"/>
    <w:rsid w:val="00A70944"/>
    <w:rsid w:val="00A70AA5"/>
    <w:rsid w:val="00A70B57"/>
    <w:rsid w:val="00A70EDA"/>
    <w:rsid w:val="00A710B5"/>
    <w:rsid w:val="00A7161C"/>
    <w:rsid w:val="00A716AE"/>
    <w:rsid w:val="00A7196D"/>
    <w:rsid w:val="00A719B7"/>
    <w:rsid w:val="00A71E26"/>
    <w:rsid w:val="00A71EE1"/>
    <w:rsid w:val="00A72877"/>
    <w:rsid w:val="00A7288F"/>
    <w:rsid w:val="00A72BBB"/>
    <w:rsid w:val="00A72E56"/>
    <w:rsid w:val="00A72E5A"/>
    <w:rsid w:val="00A734B9"/>
    <w:rsid w:val="00A73BB3"/>
    <w:rsid w:val="00A73D5F"/>
    <w:rsid w:val="00A73E26"/>
    <w:rsid w:val="00A73F0B"/>
    <w:rsid w:val="00A74817"/>
    <w:rsid w:val="00A74B44"/>
    <w:rsid w:val="00A74C45"/>
    <w:rsid w:val="00A74D13"/>
    <w:rsid w:val="00A750A7"/>
    <w:rsid w:val="00A7517D"/>
    <w:rsid w:val="00A7581D"/>
    <w:rsid w:val="00A7588F"/>
    <w:rsid w:val="00A7591B"/>
    <w:rsid w:val="00A759EE"/>
    <w:rsid w:val="00A75F6F"/>
    <w:rsid w:val="00A76006"/>
    <w:rsid w:val="00A76028"/>
    <w:rsid w:val="00A761B6"/>
    <w:rsid w:val="00A7672F"/>
    <w:rsid w:val="00A76AA3"/>
    <w:rsid w:val="00A76BEA"/>
    <w:rsid w:val="00A76E19"/>
    <w:rsid w:val="00A770E9"/>
    <w:rsid w:val="00A7731C"/>
    <w:rsid w:val="00A77591"/>
    <w:rsid w:val="00A77AA3"/>
    <w:rsid w:val="00A8016C"/>
    <w:rsid w:val="00A80387"/>
    <w:rsid w:val="00A80B79"/>
    <w:rsid w:val="00A80D2B"/>
    <w:rsid w:val="00A80DDA"/>
    <w:rsid w:val="00A81781"/>
    <w:rsid w:val="00A817C1"/>
    <w:rsid w:val="00A81BA6"/>
    <w:rsid w:val="00A81BF7"/>
    <w:rsid w:val="00A8236D"/>
    <w:rsid w:val="00A8287B"/>
    <w:rsid w:val="00A829DD"/>
    <w:rsid w:val="00A82A56"/>
    <w:rsid w:val="00A83869"/>
    <w:rsid w:val="00A83C29"/>
    <w:rsid w:val="00A83D07"/>
    <w:rsid w:val="00A83E65"/>
    <w:rsid w:val="00A83EDA"/>
    <w:rsid w:val="00A8401D"/>
    <w:rsid w:val="00A84085"/>
    <w:rsid w:val="00A84087"/>
    <w:rsid w:val="00A845BE"/>
    <w:rsid w:val="00A8473F"/>
    <w:rsid w:val="00A8487D"/>
    <w:rsid w:val="00A84A39"/>
    <w:rsid w:val="00A84B9C"/>
    <w:rsid w:val="00A8501A"/>
    <w:rsid w:val="00A85024"/>
    <w:rsid w:val="00A854C7"/>
    <w:rsid w:val="00A854EB"/>
    <w:rsid w:val="00A85686"/>
    <w:rsid w:val="00A85989"/>
    <w:rsid w:val="00A86174"/>
    <w:rsid w:val="00A86412"/>
    <w:rsid w:val="00A869C6"/>
    <w:rsid w:val="00A86F21"/>
    <w:rsid w:val="00A87136"/>
    <w:rsid w:val="00A872E5"/>
    <w:rsid w:val="00A874BE"/>
    <w:rsid w:val="00A87574"/>
    <w:rsid w:val="00A877A7"/>
    <w:rsid w:val="00A87DB1"/>
    <w:rsid w:val="00A90143"/>
    <w:rsid w:val="00A9014E"/>
    <w:rsid w:val="00A9073B"/>
    <w:rsid w:val="00A90AA7"/>
    <w:rsid w:val="00A91210"/>
    <w:rsid w:val="00A91406"/>
    <w:rsid w:val="00A919B8"/>
    <w:rsid w:val="00A92073"/>
    <w:rsid w:val="00A927AC"/>
    <w:rsid w:val="00A929A5"/>
    <w:rsid w:val="00A92ADA"/>
    <w:rsid w:val="00A92C98"/>
    <w:rsid w:val="00A92D20"/>
    <w:rsid w:val="00A93010"/>
    <w:rsid w:val="00A930DA"/>
    <w:rsid w:val="00A93CE3"/>
    <w:rsid w:val="00A94078"/>
    <w:rsid w:val="00A9407E"/>
    <w:rsid w:val="00A94158"/>
    <w:rsid w:val="00A949A0"/>
    <w:rsid w:val="00A94A5F"/>
    <w:rsid w:val="00A94D3A"/>
    <w:rsid w:val="00A94E75"/>
    <w:rsid w:val="00A95BE3"/>
    <w:rsid w:val="00A95C25"/>
    <w:rsid w:val="00A95CF0"/>
    <w:rsid w:val="00A95DFE"/>
    <w:rsid w:val="00A95F5A"/>
    <w:rsid w:val="00A960BD"/>
    <w:rsid w:val="00A96260"/>
    <w:rsid w:val="00A962C7"/>
    <w:rsid w:val="00A96332"/>
    <w:rsid w:val="00A96535"/>
    <w:rsid w:val="00A96E65"/>
    <w:rsid w:val="00A96FA3"/>
    <w:rsid w:val="00A96FFB"/>
    <w:rsid w:val="00A97149"/>
    <w:rsid w:val="00A972E6"/>
    <w:rsid w:val="00A9740F"/>
    <w:rsid w:val="00A9750E"/>
    <w:rsid w:val="00A9788A"/>
    <w:rsid w:val="00A97AD4"/>
    <w:rsid w:val="00A97C72"/>
    <w:rsid w:val="00AA022F"/>
    <w:rsid w:val="00AA0245"/>
    <w:rsid w:val="00AA027A"/>
    <w:rsid w:val="00AA0545"/>
    <w:rsid w:val="00AA0783"/>
    <w:rsid w:val="00AA087E"/>
    <w:rsid w:val="00AA0B5E"/>
    <w:rsid w:val="00AA1651"/>
    <w:rsid w:val="00AA1764"/>
    <w:rsid w:val="00AA17A5"/>
    <w:rsid w:val="00AA1DC1"/>
    <w:rsid w:val="00AA1EFB"/>
    <w:rsid w:val="00AA21B6"/>
    <w:rsid w:val="00AA21D2"/>
    <w:rsid w:val="00AA2480"/>
    <w:rsid w:val="00AA268E"/>
    <w:rsid w:val="00AA27C2"/>
    <w:rsid w:val="00AA2D1E"/>
    <w:rsid w:val="00AA310B"/>
    <w:rsid w:val="00AA33BB"/>
    <w:rsid w:val="00AA45E8"/>
    <w:rsid w:val="00AA498A"/>
    <w:rsid w:val="00AA4DD8"/>
    <w:rsid w:val="00AA54EC"/>
    <w:rsid w:val="00AA581D"/>
    <w:rsid w:val="00AA5C35"/>
    <w:rsid w:val="00AA60E0"/>
    <w:rsid w:val="00AA612E"/>
    <w:rsid w:val="00AA638F"/>
    <w:rsid w:val="00AA63D4"/>
    <w:rsid w:val="00AA65E9"/>
    <w:rsid w:val="00AA6716"/>
    <w:rsid w:val="00AA6A8C"/>
    <w:rsid w:val="00AA6AAC"/>
    <w:rsid w:val="00AA6C10"/>
    <w:rsid w:val="00AA6E7B"/>
    <w:rsid w:val="00AA72AA"/>
    <w:rsid w:val="00AA74D0"/>
    <w:rsid w:val="00AA7B55"/>
    <w:rsid w:val="00AA7BA6"/>
    <w:rsid w:val="00AA7C2B"/>
    <w:rsid w:val="00AA7C84"/>
    <w:rsid w:val="00AA7CF0"/>
    <w:rsid w:val="00AB000A"/>
    <w:rsid w:val="00AB01D7"/>
    <w:rsid w:val="00AB020D"/>
    <w:rsid w:val="00AB05FE"/>
    <w:rsid w:val="00AB06E8"/>
    <w:rsid w:val="00AB0EDE"/>
    <w:rsid w:val="00AB0F58"/>
    <w:rsid w:val="00AB12DC"/>
    <w:rsid w:val="00AB150E"/>
    <w:rsid w:val="00AB1CD3"/>
    <w:rsid w:val="00AB1D70"/>
    <w:rsid w:val="00AB1E5A"/>
    <w:rsid w:val="00AB1EAF"/>
    <w:rsid w:val="00AB1F70"/>
    <w:rsid w:val="00AB23C7"/>
    <w:rsid w:val="00AB2430"/>
    <w:rsid w:val="00AB2A61"/>
    <w:rsid w:val="00AB2D32"/>
    <w:rsid w:val="00AB3031"/>
    <w:rsid w:val="00AB3143"/>
    <w:rsid w:val="00AB32CF"/>
    <w:rsid w:val="00AB33E0"/>
    <w:rsid w:val="00AB352F"/>
    <w:rsid w:val="00AB3634"/>
    <w:rsid w:val="00AB3BA6"/>
    <w:rsid w:val="00AB4638"/>
    <w:rsid w:val="00AB4689"/>
    <w:rsid w:val="00AB46D3"/>
    <w:rsid w:val="00AB4C58"/>
    <w:rsid w:val="00AB4D56"/>
    <w:rsid w:val="00AB4F67"/>
    <w:rsid w:val="00AB4FF1"/>
    <w:rsid w:val="00AB5A06"/>
    <w:rsid w:val="00AB5BD1"/>
    <w:rsid w:val="00AB5CE3"/>
    <w:rsid w:val="00AB6187"/>
    <w:rsid w:val="00AB6826"/>
    <w:rsid w:val="00AB6A02"/>
    <w:rsid w:val="00AB6DCB"/>
    <w:rsid w:val="00AB6EC1"/>
    <w:rsid w:val="00AB6FCE"/>
    <w:rsid w:val="00AB719C"/>
    <w:rsid w:val="00AB729A"/>
    <w:rsid w:val="00AB76DE"/>
    <w:rsid w:val="00AB78FE"/>
    <w:rsid w:val="00AB79BF"/>
    <w:rsid w:val="00AB7FE2"/>
    <w:rsid w:val="00AC0297"/>
    <w:rsid w:val="00AC1701"/>
    <w:rsid w:val="00AC1904"/>
    <w:rsid w:val="00AC1E9E"/>
    <w:rsid w:val="00AC21A4"/>
    <w:rsid w:val="00AC21C5"/>
    <w:rsid w:val="00AC274B"/>
    <w:rsid w:val="00AC29C3"/>
    <w:rsid w:val="00AC2F4F"/>
    <w:rsid w:val="00AC32F1"/>
    <w:rsid w:val="00AC3659"/>
    <w:rsid w:val="00AC3F79"/>
    <w:rsid w:val="00AC4004"/>
    <w:rsid w:val="00AC4424"/>
    <w:rsid w:val="00AC4764"/>
    <w:rsid w:val="00AC4973"/>
    <w:rsid w:val="00AC4EB5"/>
    <w:rsid w:val="00AC503F"/>
    <w:rsid w:val="00AC6002"/>
    <w:rsid w:val="00AC6080"/>
    <w:rsid w:val="00AC60C7"/>
    <w:rsid w:val="00AC6152"/>
    <w:rsid w:val="00AC6D36"/>
    <w:rsid w:val="00AC6D44"/>
    <w:rsid w:val="00AC6E1C"/>
    <w:rsid w:val="00AC734E"/>
    <w:rsid w:val="00AC736D"/>
    <w:rsid w:val="00AD0573"/>
    <w:rsid w:val="00AD0A05"/>
    <w:rsid w:val="00AD0BB7"/>
    <w:rsid w:val="00AD0CBA"/>
    <w:rsid w:val="00AD0DAA"/>
    <w:rsid w:val="00AD10CF"/>
    <w:rsid w:val="00AD1316"/>
    <w:rsid w:val="00AD177A"/>
    <w:rsid w:val="00AD17BF"/>
    <w:rsid w:val="00AD191F"/>
    <w:rsid w:val="00AD1B9E"/>
    <w:rsid w:val="00AD1B9F"/>
    <w:rsid w:val="00AD1C55"/>
    <w:rsid w:val="00AD2206"/>
    <w:rsid w:val="00AD26E2"/>
    <w:rsid w:val="00AD29E8"/>
    <w:rsid w:val="00AD2FF9"/>
    <w:rsid w:val="00AD3052"/>
    <w:rsid w:val="00AD3554"/>
    <w:rsid w:val="00AD39EF"/>
    <w:rsid w:val="00AD3C4D"/>
    <w:rsid w:val="00AD3D07"/>
    <w:rsid w:val="00AD3F3A"/>
    <w:rsid w:val="00AD4142"/>
    <w:rsid w:val="00AD4664"/>
    <w:rsid w:val="00AD4C18"/>
    <w:rsid w:val="00AD5ABF"/>
    <w:rsid w:val="00AD5DAB"/>
    <w:rsid w:val="00AD5DEA"/>
    <w:rsid w:val="00AD62CF"/>
    <w:rsid w:val="00AD6773"/>
    <w:rsid w:val="00AD687F"/>
    <w:rsid w:val="00AD6C21"/>
    <w:rsid w:val="00AD6CFB"/>
    <w:rsid w:val="00AD6EB4"/>
    <w:rsid w:val="00AD6F3E"/>
    <w:rsid w:val="00AD703F"/>
    <w:rsid w:val="00AD744C"/>
    <w:rsid w:val="00AD784C"/>
    <w:rsid w:val="00AD7926"/>
    <w:rsid w:val="00AD7C8B"/>
    <w:rsid w:val="00AD7F2A"/>
    <w:rsid w:val="00AE02A7"/>
    <w:rsid w:val="00AE07A5"/>
    <w:rsid w:val="00AE0A33"/>
    <w:rsid w:val="00AE0B65"/>
    <w:rsid w:val="00AE0BA3"/>
    <w:rsid w:val="00AE126A"/>
    <w:rsid w:val="00AE1398"/>
    <w:rsid w:val="00AE1A2C"/>
    <w:rsid w:val="00AE1AC9"/>
    <w:rsid w:val="00AE1BAE"/>
    <w:rsid w:val="00AE1BDF"/>
    <w:rsid w:val="00AE1E0C"/>
    <w:rsid w:val="00AE1F19"/>
    <w:rsid w:val="00AE21BC"/>
    <w:rsid w:val="00AE21EB"/>
    <w:rsid w:val="00AE22E3"/>
    <w:rsid w:val="00AE252E"/>
    <w:rsid w:val="00AE270A"/>
    <w:rsid w:val="00AE2903"/>
    <w:rsid w:val="00AE3005"/>
    <w:rsid w:val="00AE3973"/>
    <w:rsid w:val="00AE3BA9"/>
    <w:rsid w:val="00AE3BD5"/>
    <w:rsid w:val="00AE3CA4"/>
    <w:rsid w:val="00AE42E8"/>
    <w:rsid w:val="00AE4335"/>
    <w:rsid w:val="00AE4449"/>
    <w:rsid w:val="00AE4F80"/>
    <w:rsid w:val="00AE52ED"/>
    <w:rsid w:val="00AE56FF"/>
    <w:rsid w:val="00AE5807"/>
    <w:rsid w:val="00AE59A0"/>
    <w:rsid w:val="00AE5BC9"/>
    <w:rsid w:val="00AE5CA5"/>
    <w:rsid w:val="00AE62D3"/>
    <w:rsid w:val="00AE6B14"/>
    <w:rsid w:val="00AE6E76"/>
    <w:rsid w:val="00AE717D"/>
    <w:rsid w:val="00AE7449"/>
    <w:rsid w:val="00AE7EEE"/>
    <w:rsid w:val="00AE7F9E"/>
    <w:rsid w:val="00AF0131"/>
    <w:rsid w:val="00AF056E"/>
    <w:rsid w:val="00AF07A3"/>
    <w:rsid w:val="00AF09AE"/>
    <w:rsid w:val="00AF0B29"/>
    <w:rsid w:val="00AF0C57"/>
    <w:rsid w:val="00AF1327"/>
    <w:rsid w:val="00AF14F8"/>
    <w:rsid w:val="00AF18FF"/>
    <w:rsid w:val="00AF1CD4"/>
    <w:rsid w:val="00AF1E35"/>
    <w:rsid w:val="00AF2020"/>
    <w:rsid w:val="00AF23AA"/>
    <w:rsid w:val="00AF26F3"/>
    <w:rsid w:val="00AF2B03"/>
    <w:rsid w:val="00AF3056"/>
    <w:rsid w:val="00AF30A7"/>
    <w:rsid w:val="00AF3254"/>
    <w:rsid w:val="00AF3B2F"/>
    <w:rsid w:val="00AF3E3B"/>
    <w:rsid w:val="00AF418E"/>
    <w:rsid w:val="00AF4225"/>
    <w:rsid w:val="00AF42FF"/>
    <w:rsid w:val="00AF44C5"/>
    <w:rsid w:val="00AF4BFB"/>
    <w:rsid w:val="00AF4C27"/>
    <w:rsid w:val="00AF4FB3"/>
    <w:rsid w:val="00AF51DF"/>
    <w:rsid w:val="00AF56D2"/>
    <w:rsid w:val="00AF578D"/>
    <w:rsid w:val="00AF5A67"/>
    <w:rsid w:val="00AF5DA6"/>
    <w:rsid w:val="00AF5F04"/>
    <w:rsid w:val="00AF5FFA"/>
    <w:rsid w:val="00AF67C3"/>
    <w:rsid w:val="00AF6A6C"/>
    <w:rsid w:val="00AF6BB7"/>
    <w:rsid w:val="00AF6CD7"/>
    <w:rsid w:val="00AF6E68"/>
    <w:rsid w:val="00AF71E3"/>
    <w:rsid w:val="00AF7695"/>
    <w:rsid w:val="00AF77D9"/>
    <w:rsid w:val="00AF784B"/>
    <w:rsid w:val="00AF7B15"/>
    <w:rsid w:val="00AF7C4E"/>
    <w:rsid w:val="00B00042"/>
    <w:rsid w:val="00B0008D"/>
    <w:rsid w:val="00B00672"/>
    <w:rsid w:val="00B00758"/>
    <w:rsid w:val="00B00829"/>
    <w:rsid w:val="00B00C32"/>
    <w:rsid w:val="00B00E6F"/>
    <w:rsid w:val="00B00EFD"/>
    <w:rsid w:val="00B012C7"/>
    <w:rsid w:val="00B0163D"/>
    <w:rsid w:val="00B01646"/>
    <w:rsid w:val="00B01842"/>
    <w:rsid w:val="00B01B4D"/>
    <w:rsid w:val="00B01D95"/>
    <w:rsid w:val="00B01DAA"/>
    <w:rsid w:val="00B01FF3"/>
    <w:rsid w:val="00B02258"/>
    <w:rsid w:val="00B02326"/>
    <w:rsid w:val="00B02843"/>
    <w:rsid w:val="00B02D50"/>
    <w:rsid w:val="00B03D85"/>
    <w:rsid w:val="00B040A5"/>
    <w:rsid w:val="00B04753"/>
    <w:rsid w:val="00B047DA"/>
    <w:rsid w:val="00B04F79"/>
    <w:rsid w:val="00B04F84"/>
    <w:rsid w:val="00B051FD"/>
    <w:rsid w:val="00B05423"/>
    <w:rsid w:val="00B056C9"/>
    <w:rsid w:val="00B059C0"/>
    <w:rsid w:val="00B05B62"/>
    <w:rsid w:val="00B06009"/>
    <w:rsid w:val="00B060AE"/>
    <w:rsid w:val="00B062E6"/>
    <w:rsid w:val="00B0648C"/>
    <w:rsid w:val="00B06493"/>
    <w:rsid w:val="00B064B7"/>
    <w:rsid w:val="00B06571"/>
    <w:rsid w:val="00B068BA"/>
    <w:rsid w:val="00B06BFE"/>
    <w:rsid w:val="00B06CD1"/>
    <w:rsid w:val="00B070A3"/>
    <w:rsid w:val="00B071CD"/>
    <w:rsid w:val="00B07520"/>
    <w:rsid w:val="00B07DCF"/>
    <w:rsid w:val="00B07E5F"/>
    <w:rsid w:val="00B10347"/>
    <w:rsid w:val="00B10CD4"/>
    <w:rsid w:val="00B10CD6"/>
    <w:rsid w:val="00B11145"/>
    <w:rsid w:val="00B111B0"/>
    <w:rsid w:val="00B1149C"/>
    <w:rsid w:val="00B11ADD"/>
    <w:rsid w:val="00B11B66"/>
    <w:rsid w:val="00B11C7C"/>
    <w:rsid w:val="00B11F38"/>
    <w:rsid w:val="00B1255D"/>
    <w:rsid w:val="00B127E1"/>
    <w:rsid w:val="00B12C1C"/>
    <w:rsid w:val="00B12CC6"/>
    <w:rsid w:val="00B137F7"/>
    <w:rsid w:val="00B13851"/>
    <w:rsid w:val="00B13B1C"/>
    <w:rsid w:val="00B14780"/>
    <w:rsid w:val="00B14B2E"/>
    <w:rsid w:val="00B14FF6"/>
    <w:rsid w:val="00B15450"/>
    <w:rsid w:val="00B156BE"/>
    <w:rsid w:val="00B16632"/>
    <w:rsid w:val="00B16871"/>
    <w:rsid w:val="00B16B91"/>
    <w:rsid w:val="00B17206"/>
    <w:rsid w:val="00B17264"/>
    <w:rsid w:val="00B17492"/>
    <w:rsid w:val="00B17756"/>
    <w:rsid w:val="00B17B09"/>
    <w:rsid w:val="00B17D1C"/>
    <w:rsid w:val="00B2047C"/>
    <w:rsid w:val="00B2066E"/>
    <w:rsid w:val="00B21F90"/>
    <w:rsid w:val="00B21FD8"/>
    <w:rsid w:val="00B22291"/>
    <w:rsid w:val="00B2239E"/>
    <w:rsid w:val="00B223F2"/>
    <w:rsid w:val="00B224D2"/>
    <w:rsid w:val="00B22598"/>
    <w:rsid w:val="00B22E2F"/>
    <w:rsid w:val="00B23239"/>
    <w:rsid w:val="00B232D0"/>
    <w:rsid w:val="00B238FC"/>
    <w:rsid w:val="00B23C53"/>
    <w:rsid w:val="00B23CCE"/>
    <w:rsid w:val="00B23F9A"/>
    <w:rsid w:val="00B2417B"/>
    <w:rsid w:val="00B24479"/>
    <w:rsid w:val="00B2488E"/>
    <w:rsid w:val="00B24A3C"/>
    <w:rsid w:val="00B24AF1"/>
    <w:rsid w:val="00B24E68"/>
    <w:rsid w:val="00B24E6F"/>
    <w:rsid w:val="00B25007"/>
    <w:rsid w:val="00B25F78"/>
    <w:rsid w:val="00B26012"/>
    <w:rsid w:val="00B263E3"/>
    <w:rsid w:val="00B2682E"/>
    <w:rsid w:val="00B26B3A"/>
    <w:rsid w:val="00B26CB5"/>
    <w:rsid w:val="00B26DA8"/>
    <w:rsid w:val="00B27348"/>
    <w:rsid w:val="00B274C4"/>
    <w:rsid w:val="00B2752E"/>
    <w:rsid w:val="00B275BE"/>
    <w:rsid w:val="00B277EF"/>
    <w:rsid w:val="00B27A97"/>
    <w:rsid w:val="00B27C9D"/>
    <w:rsid w:val="00B300E2"/>
    <w:rsid w:val="00B30318"/>
    <w:rsid w:val="00B307CC"/>
    <w:rsid w:val="00B31084"/>
    <w:rsid w:val="00B31089"/>
    <w:rsid w:val="00B317F5"/>
    <w:rsid w:val="00B31958"/>
    <w:rsid w:val="00B31AD5"/>
    <w:rsid w:val="00B31B67"/>
    <w:rsid w:val="00B31BA5"/>
    <w:rsid w:val="00B3238F"/>
    <w:rsid w:val="00B32685"/>
    <w:rsid w:val="00B326B7"/>
    <w:rsid w:val="00B32BC5"/>
    <w:rsid w:val="00B32BCF"/>
    <w:rsid w:val="00B32CCD"/>
    <w:rsid w:val="00B33F01"/>
    <w:rsid w:val="00B3417B"/>
    <w:rsid w:val="00B34622"/>
    <w:rsid w:val="00B34C36"/>
    <w:rsid w:val="00B34C85"/>
    <w:rsid w:val="00B34F92"/>
    <w:rsid w:val="00B35229"/>
    <w:rsid w:val="00B35355"/>
    <w:rsid w:val="00B354FD"/>
    <w:rsid w:val="00B3588E"/>
    <w:rsid w:val="00B359E2"/>
    <w:rsid w:val="00B35F33"/>
    <w:rsid w:val="00B368EF"/>
    <w:rsid w:val="00B36A48"/>
    <w:rsid w:val="00B36EB9"/>
    <w:rsid w:val="00B36FC3"/>
    <w:rsid w:val="00B37024"/>
    <w:rsid w:val="00B37083"/>
    <w:rsid w:val="00B372C4"/>
    <w:rsid w:val="00B377A9"/>
    <w:rsid w:val="00B378C1"/>
    <w:rsid w:val="00B37BBA"/>
    <w:rsid w:val="00B37CED"/>
    <w:rsid w:val="00B37EE4"/>
    <w:rsid w:val="00B37FCE"/>
    <w:rsid w:val="00B403EA"/>
    <w:rsid w:val="00B4049B"/>
    <w:rsid w:val="00B40529"/>
    <w:rsid w:val="00B407F9"/>
    <w:rsid w:val="00B410D0"/>
    <w:rsid w:val="00B41150"/>
    <w:rsid w:val="00B412F7"/>
    <w:rsid w:val="00B417D8"/>
    <w:rsid w:val="00B417E4"/>
    <w:rsid w:val="00B41C71"/>
    <w:rsid w:val="00B41F3D"/>
    <w:rsid w:val="00B42338"/>
    <w:rsid w:val="00B426CF"/>
    <w:rsid w:val="00B428EB"/>
    <w:rsid w:val="00B42D7A"/>
    <w:rsid w:val="00B42DAD"/>
    <w:rsid w:val="00B43037"/>
    <w:rsid w:val="00B43159"/>
    <w:rsid w:val="00B431E8"/>
    <w:rsid w:val="00B43221"/>
    <w:rsid w:val="00B4352C"/>
    <w:rsid w:val="00B4367A"/>
    <w:rsid w:val="00B436A5"/>
    <w:rsid w:val="00B43CB0"/>
    <w:rsid w:val="00B44172"/>
    <w:rsid w:val="00B442DC"/>
    <w:rsid w:val="00B445E8"/>
    <w:rsid w:val="00B44767"/>
    <w:rsid w:val="00B448CD"/>
    <w:rsid w:val="00B4502F"/>
    <w:rsid w:val="00B45141"/>
    <w:rsid w:val="00B45149"/>
    <w:rsid w:val="00B451ED"/>
    <w:rsid w:val="00B453FF"/>
    <w:rsid w:val="00B459D4"/>
    <w:rsid w:val="00B46037"/>
    <w:rsid w:val="00B460E5"/>
    <w:rsid w:val="00B461AD"/>
    <w:rsid w:val="00B46213"/>
    <w:rsid w:val="00B4644C"/>
    <w:rsid w:val="00B46459"/>
    <w:rsid w:val="00B46C08"/>
    <w:rsid w:val="00B46C75"/>
    <w:rsid w:val="00B46DE7"/>
    <w:rsid w:val="00B478E1"/>
    <w:rsid w:val="00B478EB"/>
    <w:rsid w:val="00B47EC4"/>
    <w:rsid w:val="00B47FA3"/>
    <w:rsid w:val="00B50BBB"/>
    <w:rsid w:val="00B512B4"/>
    <w:rsid w:val="00B5140F"/>
    <w:rsid w:val="00B5165E"/>
    <w:rsid w:val="00B519CD"/>
    <w:rsid w:val="00B51A85"/>
    <w:rsid w:val="00B51BEF"/>
    <w:rsid w:val="00B51E00"/>
    <w:rsid w:val="00B5271E"/>
    <w:rsid w:val="00B5273A"/>
    <w:rsid w:val="00B5297F"/>
    <w:rsid w:val="00B52D20"/>
    <w:rsid w:val="00B5300F"/>
    <w:rsid w:val="00B53743"/>
    <w:rsid w:val="00B539A6"/>
    <w:rsid w:val="00B5433E"/>
    <w:rsid w:val="00B54837"/>
    <w:rsid w:val="00B5565B"/>
    <w:rsid w:val="00B55A7E"/>
    <w:rsid w:val="00B55F3D"/>
    <w:rsid w:val="00B5633C"/>
    <w:rsid w:val="00B564A8"/>
    <w:rsid w:val="00B564DE"/>
    <w:rsid w:val="00B565B7"/>
    <w:rsid w:val="00B56608"/>
    <w:rsid w:val="00B56617"/>
    <w:rsid w:val="00B56B26"/>
    <w:rsid w:val="00B5723F"/>
    <w:rsid w:val="00B572CE"/>
    <w:rsid w:val="00B57329"/>
    <w:rsid w:val="00B575B0"/>
    <w:rsid w:val="00B5799C"/>
    <w:rsid w:val="00B60E61"/>
    <w:rsid w:val="00B60F4C"/>
    <w:rsid w:val="00B61C80"/>
    <w:rsid w:val="00B6233E"/>
    <w:rsid w:val="00B62448"/>
    <w:rsid w:val="00B62B50"/>
    <w:rsid w:val="00B63061"/>
    <w:rsid w:val="00B631AC"/>
    <w:rsid w:val="00B635B7"/>
    <w:rsid w:val="00B6362A"/>
    <w:rsid w:val="00B636E7"/>
    <w:rsid w:val="00B63AE8"/>
    <w:rsid w:val="00B640F4"/>
    <w:rsid w:val="00B641BB"/>
    <w:rsid w:val="00B6470E"/>
    <w:rsid w:val="00B64E6E"/>
    <w:rsid w:val="00B6526F"/>
    <w:rsid w:val="00B65711"/>
    <w:rsid w:val="00B6580B"/>
    <w:rsid w:val="00B65950"/>
    <w:rsid w:val="00B65DF2"/>
    <w:rsid w:val="00B66231"/>
    <w:rsid w:val="00B666C8"/>
    <w:rsid w:val="00B66D83"/>
    <w:rsid w:val="00B672C0"/>
    <w:rsid w:val="00B67312"/>
    <w:rsid w:val="00B676FD"/>
    <w:rsid w:val="00B678A6"/>
    <w:rsid w:val="00B67A45"/>
    <w:rsid w:val="00B70074"/>
    <w:rsid w:val="00B701EE"/>
    <w:rsid w:val="00B7086F"/>
    <w:rsid w:val="00B70939"/>
    <w:rsid w:val="00B70B4F"/>
    <w:rsid w:val="00B710EA"/>
    <w:rsid w:val="00B716BE"/>
    <w:rsid w:val="00B71A41"/>
    <w:rsid w:val="00B71EB4"/>
    <w:rsid w:val="00B724CD"/>
    <w:rsid w:val="00B7281F"/>
    <w:rsid w:val="00B72B25"/>
    <w:rsid w:val="00B731BB"/>
    <w:rsid w:val="00B73D4F"/>
    <w:rsid w:val="00B750D9"/>
    <w:rsid w:val="00B751EC"/>
    <w:rsid w:val="00B75568"/>
    <w:rsid w:val="00B75646"/>
    <w:rsid w:val="00B7570F"/>
    <w:rsid w:val="00B758B8"/>
    <w:rsid w:val="00B75BB2"/>
    <w:rsid w:val="00B75D47"/>
    <w:rsid w:val="00B75EFC"/>
    <w:rsid w:val="00B7605A"/>
    <w:rsid w:val="00B7622F"/>
    <w:rsid w:val="00B76267"/>
    <w:rsid w:val="00B76779"/>
    <w:rsid w:val="00B76AB8"/>
    <w:rsid w:val="00B770A6"/>
    <w:rsid w:val="00B771D6"/>
    <w:rsid w:val="00B77299"/>
    <w:rsid w:val="00B801C4"/>
    <w:rsid w:val="00B80768"/>
    <w:rsid w:val="00B80869"/>
    <w:rsid w:val="00B80A31"/>
    <w:rsid w:val="00B80B24"/>
    <w:rsid w:val="00B80B46"/>
    <w:rsid w:val="00B80EF6"/>
    <w:rsid w:val="00B8102C"/>
    <w:rsid w:val="00B8145E"/>
    <w:rsid w:val="00B81A01"/>
    <w:rsid w:val="00B821A0"/>
    <w:rsid w:val="00B82282"/>
    <w:rsid w:val="00B82A3C"/>
    <w:rsid w:val="00B82BF1"/>
    <w:rsid w:val="00B8330D"/>
    <w:rsid w:val="00B834BA"/>
    <w:rsid w:val="00B834BE"/>
    <w:rsid w:val="00B83818"/>
    <w:rsid w:val="00B84254"/>
    <w:rsid w:val="00B8459B"/>
    <w:rsid w:val="00B84812"/>
    <w:rsid w:val="00B84BC0"/>
    <w:rsid w:val="00B84D3A"/>
    <w:rsid w:val="00B84F65"/>
    <w:rsid w:val="00B8515F"/>
    <w:rsid w:val="00B85399"/>
    <w:rsid w:val="00B8552F"/>
    <w:rsid w:val="00B859D4"/>
    <w:rsid w:val="00B8618B"/>
    <w:rsid w:val="00B8636E"/>
    <w:rsid w:val="00B867D9"/>
    <w:rsid w:val="00B8690C"/>
    <w:rsid w:val="00B8715B"/>
    <w:rsid w:val="00B87220"/>
    <w:rsid w:val="00B87C23"/>
    <w:rsid w:val="00B87D2E"/>
    <w:rsid w:val="00B900FD"/>
    <w:rsid w:val="00B9014C"/>
    <w:rsid w:val="00B90729"/>
    <w:rsid w:val="00B907DA"/>
    <w:rsid w:val="00B917DA"/>
    <w:rsid w:val="00B917E8"/>
    <w:rsid w:val="00B9195A"/>
    <w:rsid w:val="00B91AAB"/>
    <w:rsid w:val="00B9220F"/>
    <w:rsid w:val="00B93179"/>
    <w:rsid w:val="00B93713"/>
    <w:rsid w:val="00B9392A"/>
    <w:rsid w:val="00B93EE6"/>
    <w:rsid w:val="00B942CF"/>
    <w:rsid w:val="00B9440F"/>
    <w:rsid w:val="00B944EC"/>
    <w:rsid w:val="00B946BA"/>
    <w:rsid w:val="00B94744"/>
    <w:rsid w:val="00B94CFE"/>
    <w:rsid w:val="00B94EC5"/>
    <w:rsid w:val="00B94F37"/>
    <w:rsid w:val="00B9506E"/>
    <w:rsid w:val="00B95088"/>
    <w:rsid w:val="00B950BC"/>
    <w:rsid w:val="00B952D3"/>
    <w:rsid w:val="00B9535C"/>
    <w:rsid w:val="00B95B8D"/>
    <w:rsid w:val="00B96702"/>
    <w:rsid w:val="00B970F9"/>
    <w:rsid w:val="00B9714C"/>
    <w:rsid w:val="00B9777E"/>
    <w:rsid w:val="00B978CA"/>
    <w:rsid w:val="00B97BBC"/>
    <w:rsid w:val="00B97F06"/>
    <w:rsid w:val="00BA03C6"/>
    <w:rsid w:val="00BA0844"/>
    <w:rsid w:val="00BA08CB"/>
    <w:rsid w:val="00BA11C4"/>
    <w:rsid w:val="00BA11D0"/>
    <w:rsid w:val="00BA13DE"/>
    <w:rsid w:val="00BA16F7"/>
    <w:rsid w:val="00BA19E3"/>
    <w:rsid w:val="00BA1B14"/>
    <w:rsid w:val="00BA1D22"/>
    <w:rsid w:val="00BA1DDC"/>
    <w:rsid w:val="00BA1E49"/>
    <w:rsid w:val="00BA2419"/>
    <w:rsid w:val="00BA29AD"/>
    <w:rsid w:val="00BA2ADA"/>
    <w:rsid w:val="00BA2E4E"/>
    <w:rsid w:val="00BA304A"/>
    <w:rsid w:val="00BA32AD"/>
    <w:rsid w:val="00BA33CF"/>
    <w:rsid w:val="00BA3C54"/>
    <w:rsid w:val="00BA3F8D"/>
    <w:rsid w:val="00BA422D"/>
    <w:rsid w:val="00BA476A"/>
    <w:rsid w:val="00BA4A8C"/>
    <w:rsid w:val="00BA4B4A"/>
    <w:rsid w:val="00BA4E73"/>
    <w:rsid w:val="00BA4E87"/>
    <w:rsid w:val="00BA5162"/>
    <w:rsid w:val="00BA5915"/>
    <w:rsid w:val="00BA5931"/>
    <w:rsid w:val="00BA59F8"/>
    <w:rsid w:val="00BA5D5A"/>
    <w:rsid w:val="00BA5E54"/>
    <w:rsid w:val="00BA5FE4"/>
    <w:rsid w:val="00BA61D7"/>
    <w:rsid w:val="00BA63BE"/>
    <w:rsid w:val="00BA65D6"/>
    <w:rsid w:val="00BA6700"/>
    <w:rsid w:val="00BA6D63"/>
    <w:rsid w:val="00BA6EBA"/>
    <w:rsid w:val="00BA6EF8"/>
    <w:rsid w:val="00BA713A"/>
    <w:rsid w:val="00BA7142"/>
    <w:rsid w:val="00BA7254"/>
    <w:rsid w:val="00BA7360"/>
    <w:rsid w:val="00BA7A53"/>
    <w:rsid w:val="00BA7BD5"/>
    <w:rsid w:val="00BA7BD9"/>
    <w:rsid w:val="00BA7C04"/>
    <w:rsid w:val="00BA7D54"/>
    <w:rsid w:val="00BB0489"/>
    <w:rsid w:val="00BB0D2B"/>
    <w:rsid w:val="00BB10AB"/>
    <w:rsid w:val="00BB1136"/>
    <w:rsid w:val="00BB17F3"/>
    <w:rsid w:val="00BB1BB5"/>
    <w:rsid w:val="00BB2514"/>
    <w:rsid w:val="00BB26D4"/>
    <w:rsid w:val="00BB2C78"/>
    <w:rsid w:val="00BB2DD1"/>
    <w:rsid w:val="00BB36CE"/>
    <w:rsid w:val="00BB3771"/>
    <w:rsid w:val="00BB3DBA"/>
    <w:rsid w:val="00BB4419"/>
    <w:rsid w:val="00BB4DFC"/>
    <w:rsid w:val="00BB5041"/>
    <w:rsid w:val="00BB51A0"/>
    <w:rsid w:val="00BB564A"/>
    <w:rsid w:val="00BB5C13"/>
    <w:rsid w:val="00BB5F2D"/>
    <w:rsid w:val="00BB640A"/>
    <w:rsid w:val="00BB651B"/>
    <w:rsid w:val="00BB6668"/>
    <w:rsid w:val="00BB6719"/>
    <w:rsid w:val="00BB6E13"/>
    <w:rsid w:val="00BB7274"/>
    <w:rsid w:val="00BB732E"/>
    <w:rsid w:val="00BB7A10"/>
    <w:rsid w:val="00BB7F79"/>
    <w:rsid w:val="00BC06D6"/>
    <w:rsid w:val="00BC0785"/>
    <w:rsid w:val="00BC0FE6"/>
    <w:rsid w:val="00BC1490"/>
    <w:rsid w:val="00BC14CB"/>
    <w:rsid w:val="00BC16FB"/>
    <w:rsid w:val="00BC173A"/>
    <w:rsid w:val="00BC19FD"/>
    <w:rsid w:val="00BC1B86"/>
    <w:rsid w:val="00BC1BA7"/>
    <w:rsid w:val="00BC1EF0"/>
    <w:rsid w:val="00BC1F89"/>
    <w:rsid w:val="00BC21DD"/>
    <w:rsid w:val="00BC31AF"/>
    <w:rsid w:val="00BC328E"/>
    <w:rsid w:val="00BC34CA"/>
    <w:rsid w:val="00BC3C23"/>
    <w:rsid w:val="00BC3E8F"/>
    <w:rsid w:val="00BC44B2"/>
    <w:rsid w:val="00BC4B76"/>
    <w:rsid w:val="00BC4D9F"/>
    <w:rsid w:val="00BC54EA"/>
    <w:rsid w:val="00BC589B"/>
    <w:rsid w:val="00BC5AD0"/>
    <w:rsid w:val="00BC5B4B"/>
    <w:rsid w:val="00BC5BB7"/>
    <w:rsid w:val="00BC5D93"/>
    <w:rsid w:val="00BC5FA9"/>
    <w:rsid w:val="00BC5FB7"/>
    <w:rsid w:val="00BC60BE"/>
    <w:rsid w:val="00BC62FD"/>
    <w:rsid w:val="00BC65F7"/>
    <w:rsid w:val="00BC666C"/>
    <w:rsid w:val="00BC66B3"/>
    <w:rsid w:val="00BC7468"/>
    <w:rsid w:val="00BC7D4F"/>
    <w:rsid w:val="00BC7E12"/>
    <w:rsid w:val="00BC7E15"/>
    <w:rsid w:val="00BC7ED7"/>
    <w:rsid w:val="00BC7F84"/>
    <w:rsid w:val="00BD0072"/>
    <w:rsid w:val="00BD00DB"/>
    <w:rsid w:val="00BD15B4"/>
    <w:rsid w:val="00BD17E2"/>
    <w:rsid w:val="00BD181D"/>
    <w:rsid w:val="00BD1981"/>
    <w:rsid w:val="00BD1F1B"/>
    <w:rsid w:val="00BD2141"/>
    <w:rsid w:val="00BD2525"/>
    <w:rsid w:val="00BD2850"/>
    <w:rsid w:val="00BD3950"/>
    <w:rsid w:val="00BD3B25"/>
    <w:rsid w:val="00BD3B51"/>
    <w:rsid w:val="00BD3D85"/>
    <w:rsid w:val="00BD3DA8"/>
    <w:rsid w:val="00BD3E86"/>
    <w:rsid w:val="00BD3FFF"/>
    <w:rsid w:val="00BD457B"/>
    <w:rsid w:val="00BD46FD"/>
    <w:rsid w:val="00BD4940"/>
    <w:rsid w:val="00BD50E0"/>
    <w:rsid w:val="00BD5960"/>
    <w:rsid w:val="00BD5B23"/>
    <w:rsid w:val="00BD6015"/>
    <w:rsid w:val="00BD6294"/>
    <w:rsid w:val="00BD6ED7"/>
    <w:rsid w:val="00BD729D"/>
    <w:rsid w:val="00BD7366"/>
    <w:rsid w:val="00BD7727"/>
    <w:rsid w:val="00BD7945"/>
    <w:rsid w:val="00BD7BEE"/>
    <w:rsid w:val="00BE00AF"/>
    <w:rsid w:val="00BE02C5"/>
    <w:rsid w:val="00BE02E8"/>
    <w:rsid w:val="00BE068C"/>
    <w:rsid w:val="00BE0840"/>
    <w:rsid w:val="00BE0B87"/>
    <w:rsid w:val="00BE0DCC"/>
    <w:rsid w:val="00BE0DEA"/>
    <w:rsid w:val="00BE1233"/>
    <w:rsid w:val="00BE1334"/>
    <w:rsid w:val="00BE145B"/>
    <w:rsid w:val="00BE28D2"/>
    <w:rsid w:val="00BE2A06"/>
    <w:rsid w:val="00BE2C30"/>
    <w:rsid w:val="00BE2CA7"/>
    <w:rsid w:val="00BE321C"/>
    <w:rsid w:val="00BE3518"/>
    <w:rsid w:val="00BE380D"/>
    <w:rsid w:val="00BE3A4B"/>
    <w:rsid w:val="00BE402B"/>
    <w:rsid w:val="00BE469E"/>
    <w:rsid w:val="00BE4904"/>
    <w:rsid w:val="00BE4A64"/>
    <w:rsid w:val="00BE4C35"/>
    <w:rsid w:val="00BE4D2A"/>
    <w:rsid w:val="00BE4F5E"/>
    <w:rsid w:val="00BE55A2"/>
    <w:rsid w:val="00BE5722"/>
    <w:rsid w:val="00BE58E1"/>
    <w:rsid w:val="00BE591C"/>
    <w:rsid w:val="00BE598C"/>
    <w:rsid w:val="00BE5D96"/>
    <w:rsid w:val="00BE5DE8"/>
    <w:rsid w:val="00BE5E43"/>
    <w:rsid w:val="00BE610F"/>
    <w:rsid w:val="00BE634F"/>
    <w:rsid w:val="00BE647D"/>
    <w:rsid w:val="00BE6581"/>
    <w:rsid w:val="00BE6DB7"/>
    <w:rsid w:val="00BE6E56"/>
    <w:rsid w:val="00BE6FF0"/>
    <w:rsid w:val="00BE7C55"/>
    <w:rsid w:val="00BE7C6F"/>
    <w:rsid w:val="00BF02D5"/>
    <w:rsid w:val="00BF02FE"/>
    <w:rsid w:val="00BF0407"/>
    <w:rsid w:val="00BF041F"/>
    <w:rsid w:val="00BF106F"/>
    <w:rsid w:val="00BF171B"/>
    <w:rsid w:val="00BF18B2"/>
    <w:rsid w:val="00BF2CCC"/>
    <w:rsid w:val="00BF2D26"/>
    <w:rsid w:val="00BF313E"/>
    <w:rsid w:val="00BF381B"/>
    <w:rsid w:val="00BF3AD0"/>
    <w:rsid w:val="00BF4505"/>
    <w:rsid w:val="00BF45DB"/>
    <w:rsid w:val="00BF485E"/>
    <w:rsid w:val="00BF4DAB"/>
    <w:rsid w:val="00BF4DB5"/>
    <w:rsid w:val="00BF4E41"/>
    <w:rsid w:val="00BF51BC"/>
    <w:rsid w:val="00BF557D"/>
    <w:rsid w:val="00BF593F"/>
    <w:rsid w:val="00BF5A04"/>
    <w:rsid w:val="00BF65CF"/>
    <w:rsid w:val="00BF66E4"/>
    <w:rsid w:val="00BF6B3F"/>
    <w:rsid w:val="00BF7101"/>
    <w:rsid w:val="00BF732E"/>
    <w:rsid w:val="00BF7881"/>
    <w:rsid w:val="00BF7B9D"/>
    <w:rsid w:val="00BF7BF3"/>
    <w:rsid w:val="00BF7F58"/>
    <w:rsid w:val="00C0024E"/>
    <w:rsid w:val="00C00305"/>
    <w:rsid w:val="00C011AF"/>
    <w:rsid w:val="00C01381"/>
    <w:rsid w:val="00C019F5"/>
    <w:rsid w:val="00C01AB1"/>
    <w:rsid w:val="00C01B94"/>
    <w:rsid w:val="00C01EF2"/>
    <w:rsid w:val="00C026A0"/>
    <w:rsid w:val="00C02AC2"/>
    <w:rsid w:val="00C02C9A"/>
    <w:rsid w:val="00C031D1"/>
    <w:rsid w:val="00C03E78"/>
    <w:rsid w:val="00C0405D"/>
    <w:rsid w:val="00C042EA"/>
    <w:rsid w:val="00C04394"/>
    <w:rsid w:val="00C04429"/>
    <w:rsid w:val="00C04467"/>
    <w:rsid w:val="00C055E6"/>
    <w:rsid w:val="00C0594D"/>
    <w:rsid w:val="00C05AB2"/>
    <w:rsid w:val="00C05C20"/>
    <w:rsid w:val="00C05E42"/>
    <w:rsid w:val="00C06137"/>
    <w:rsid w:val="00C061B4"/>
    <w:rsid w:val="00C061E4"/>
    <w:rsid w:val="00C0624A"/>
    <w:rsid w:val="00C06955"/>
    <w:rsid w:val="00C06958"/>
    <w:rsid w:val="00C077EF"/>
    <w:rsid w:val="00C079B8"/>
    <w:rsid w:val="00C07A39"/>
    <w:rsid w:val="00C1000A"/>
    <w:rsid w:val="00C10037"/>
    <w:rsid w:val="00C102AD"/>
    <w:rsid w:val="00C10578"/>
    <w:rsid w:val="00C10608"/>
    <w:rsid w:val="00C1063A"/>
    <w:rsid w:val="00C106E7"/>
    <w:rsid w:val="00C112FF"/>
    <w:rsid w:val="00C113EC"/>
    <w:rsid w:val="00C11982"/>
    <w:rsid w:val="00C11C91"/>
    <w:rsid w:val="00C1232D"/>
    <w:rsid w:val="00C1238E"/>
    <w:rsid w:val="00C123EA"/>
    <w:rsid w:val="00C12597"/>
    <w:rsid w:val="00C125A4"/>
    <w:rsid w:val="00C125F2"/>
    <w:rsid w:val="00C12A49"/>
    <w:rsid w:val="00C12C61"/>
    <w:rsid w:val="00C13015"/>
    <w:rsid w:val="00C1334C"/>
    <w:rsid w:val="00C133EE"/>
    <w:rsid w:val="00C13489"/>
    <w:rsid w:val="00C1382A"/>
    <w:rsid w:val="00C13BD6"/>
    <w:rsid w:val="00C13BDB"/>
    <w:rsid w:val="00C13EA4"/>
    <w:rsid w:val="00C1446F"/>
    <w:rsid w:val="00C14578"/>
    <w:rsid w:val="00C149D0"/>
    <w:rsid w:val="00C14D85"/>
    <w:rsid w:val="00C1531C"/>
    <w:rsid w:val="00C15326"/>
    <w:rsid w:val="00C15A9C"/>
    <w:rsid w:val="00C1605C"/>
    <w:rsid w:val="00C163F0"/>
    <w:rsid w:val="00C166A1"/>
    <w:rsid w:val="00C167AC"/>
    <w:rsid w:val="00C167AE"/>
    <w:rsid w:val="00C16C06"/>
    <w:rsid w:val="00C16C8C"/>
    <w:rsid w:val="00C176D5"/>
    <w:rsid w:val="00C20352"/>
    <w:rsid w:val="00C20BA8"/>
    <w:rsid w:val="00C20C0D"/>
    <w:rsid w:val="00C20F9E"/>
    <w:rsid w:val="00C210F2"/>
    <w:rsid w:val="00C21282"/>
    <w:rsid w:val="00C21358"/>
    <w:rsid w:val="00C2157C"/>
    <w:rsid w:val="00C218B3"/>
    <w:rsid w:val="00C2259C"/>
    <w:rsid w:val="00C22775"/>
    <w:rsid w:val="00C232A9"/>
    <w:rsid w:val="00C232D5"/>
    <w:rsid w:val="00C23790"/>
    <w:rsid w:val="00C24384"/>
    <w:rsid w:val="00C24A52"/>
    <w:rsid w:val="00C2519A"/>
    <w:rsid w:val="00C2552F"/>
    <w:rsid w:val="00C257C9"/>
    <w:rsid w:val="00C26026"/>
    <w:rsid w:val="00C2605D"/>
    <w:rsid w:val="00C26588"/>
    <w:rsid w:val="00C26C89"/>
    <w:rsid w:val="00C26CFB"/>
    <w:rsid w:val="00C26F41"/>
    <w:rsid w:val="00C27DE9"/>
    <w:rsid w:val="00C3028F"/>
    <w:rsid w:val="00C30508"/>
    <w:rsid w:val="00C30AB5"/>
    <w:rsid w:val="00C31884"/>
    <w:rsid w:val="00C31A50"/>
    <w:rsid w:val="00C31F08"/>
    <w:rsid w:val="00C32741"/>
    <w:rsid w:val="00C3289D"/>
    <w:rsid w:val="00C32989"/>
    <w:rsid w:val="00C32D0C"/>
    <w:rsid w:val="00C33388"/>
    <w:rsid w:val="00C33780"/>
    <w:rsid w:val="00C33B6C"/>
    <w:rsid w:val="00C33E17"/>
    <w:rsid w:val="00C33FCB"/>
    <w:rsid w:val="00C344B8"/>
    <w:rsid w:val="00C347EE"/>
    <w:rsid w:val="00C34BE3"/>
    <w:rsid w:val="00C353A5"/>
    <w:rsid w:val="00C353C2"/>
    <w:rsid w:val="00C35484"/>
    <w:rsid w:val="00C354FF"/>
    <w:rsid w:val="00C35530"/>
    <w:rsid w:val="00C35548"/>
    <w:rsid w:val="00C3575F"/>
    <w:rsid w:val="00C358DD"/>
    <w:rsid w:val="00C35A31"/>
    <w:rsid w:val="00C35D55"/>
    <w:rsid w:val="00C35FA3"/>
    <w:rsid w:val="00C3604B"/>
    <w:rsid w:val="00C36254"/>
    <w:rsid w:val="00C36F2C"/>
    <w:rsid w:val="00C403C8"/>
    <w:rsid w:val="00C406B3"/>
    <w:rsid w:val="00C4124C"/>
    <w:rsid w:val="00C4162D"/>
    <w:rsid w:val="00C4173A"/>
    <w:rsid w:val="00C41C39"/>
    <w:rsid w:val="00C425C4"/>
    <w:rsid w:val="00C42A98"/>
    <w:rsid w:val="00C42C85"/>
    <w:rsid w:val="00C42D2B"/>
    <w:rsid w:val="00C42F81"/>
    <w:rsid w:val="00C43237"/>
    <w:rsid w:val="00C432A6"/>
    <w:rsid w:val="00C4355A"/>
    <w:rsid w:val="00C43A2F"/>
    <w:rsid w:val="00C4565F"/>
    <w:rsid w:val="00C456FE"/>
    <w:rsid w:val="00C45C88"/>
    <w:rsid w:val="00C45D38"/>
    <w:rsid w:val="00C461AD"/>
    <w:rsid w:val="00C461D9"/>
    <w:rsid w:val="00C46813"/>
    <w:rsid w:val="00C46C14"/>
    <w:rsid w:val="00C46D3E"/>
    <w:rsid w:val="00C46E6D"/>
    <w:rsid w:val="00C46E74"/>
    <w:rsid w:val="00C475A5"/>
    <w:rsid w:val="00C47A76"/>
    <w:rsid w:val="00C47D55"/>
    <w:rsid w:val="00C47EFB"/>
    <w:rsid w:val="00C47F19"/>
    <w:rsid w:val="00C501DE"/>
    <w:rsid w:val="00C50210"/>
    <w:rsid w:val="00C50DED"/>
    <w:rsid w:val="00C5146C"/>
    <w:rsid w:val="00C526D9"/>
    <w:rsid w:val="00C52715"/>
    <w:rsid w:val="00C527AE"/>
    <w:rsid w:val="00C52BB3"/>
    <w:rsid w:val="00C53198"/>
    <w:rsid w:val="00C53678"/>
    <w:rsid w:val="00C537F4"/>
    <w:rsid w:val="00C538CD"/>
    <w:rsid w:val="00C53C60"/>
    <w:rsid w:val="00C53C7A"/>
    <w:rsid w:val="00C53ED6"/>
    <w:rsid w:val="00C54C5E"/>
    <w:rsid w:val="00C558B3"/>
    <w:rsid w:val="00C55AE4"/>
    <w:rsid w:val="00C560A0"/>
    <w:rsid w:val="00C562E4"/>
    <w:rsid w:val="00C568B6"/>
    <w:rsid w:val="00C56A8A"/>
    <w:rsid w:val="00C57003"/>
    <w:rsid w:val="00C571FC"/>
    <w:rsid w:val="00C57A96"/>
    <w:rsid w:val="00C57E37"/>
    <w:rsid w:val="00C57EE1"/>
    <w:rsid w:val="00C60088"/>
    <w:rsid w:val="00C6022E"/>
    <w:rsid w:val="00C6028C"/>
    <w:rsid w:val="00C602FF"/>
    <w:rsid w:val="00C60343"/>
    <w:rsid w:val="00C603E5"/>
    <w:rsid w:val="00C608C2"/>
    <w:rsid w:val="00C60A8D"/>
    <w:rsid w:val="00C61174"/>
    <w:rsid w:val="00C6148F"/>
    <w:rsid w:val="00C61DDD"/>
    <w:rsid w:val="00C61E25"/>
    <w:rsid w:val="00C61E6B"/>
    <w:rsid w:val="00C620B4"/>
    <w:rsid w:val="00C621B1"/>
    <w:rsid w:val="00C621F3"/>
    <w:rsid w:val="00C6251D"/>
    <w:rsid w:val="00C62CD1"/>
    <w:rsid w:val="00C62DA8"/>
    <w:rsid w:val="00C62F7A"/>
    <w:rsid w:val="00C63458"/>
    <w:rsid w:val="00C634B8"/>
    <w:rsid w:val="00C63A3C"/>
    <w:rsid w:val="00C63B9C"/>
    <w:rsid w:val="00C63C23"/>
    <w:rsid w:val="00C63F54"/>
    <w:rsid w:val="00C63FD7"/>
    <w:rsid w:val="00C64039"/>
    <w:rsid w:val="00C6453F"/>
    <w:rsid w:val="00C646B5"/>
    <w:rsid w:val="00C64F1F"/>
    <w:rsid w:val="00C658A6"/>
    <w:rsid w:val="00C65D68"/>
    <w:rsid w:val="00C65DB1"/>
    <w:rsid w:val="00C65E03"/>
    <w:rsid w:val="00C65E71"/>
    <w:rsid w:val="00C66400"/>
    <w:rsid w:val="00C66598"/>
    <w:rsid w:val="00C6664F"/>
    <w:rsid w:val="00C6682F"/>
    <w:rsid w:val="00C66E93"/>
    <w:rsid w:val="00C67BD1"/>
    <w:rsid w:val="00C67BF4"/>
    <w:rsid w:val="00C67C81"/>
    <w:rsid w:val="00C67D32"/>
    <w:rsid w:val="00C67E68"/>
    <w:rsid w:val="00C70351"/>
    <w:rsid w:val="00C70498"/>
    <w:rsid w:val="00C70C27"/>
    <w:rsid w:val="00C70FD7"/>
    <w:rsid w:val="00C711EB"/>
    <w:rsid w:val="00C71896"/>
    <w:rsid w:val="00C71F41"/>
    <w:rsid w:val="00C724FD"/>
    <w:rsid w:val="00C72521"/>
    <w:rsid w:val="00C7275E"/>
    <w:rsid w:val="00C731A5"/>
    <w:rsid w:val="00C73478"/>
    <w:rsid w:val="00C73BD8"/>
    <w:rsid w:val="00C73E32"/>
    <w:rsid w:val="00C73F32"/>
    <w:rsid w:val="00C7428B"/>
    <w:rsid w:val="00C74C5D"/>
    <w:rsid w:val="00C74FE7"/>
    <w:rsid w:val="00C755F6"/>
    <w:rsid w:val="00C75811"/>
    <w:rsid w:val="00C75AA7"/>
    <w:rsid w:val="00C75AFC"/>
    <w:rsid w:val="00C760A2"/>
    <w:rsid w:val="00C76337"/>
    <w:rsid w:val="00C768CB"/>
    <w:rsid w:val="00C76AC7"/>
    <w:rsid w:val="00C76BC7"/>
    <w:rsid w:val="00C76C17"/>
    <w:rsid w:val="00C76C96"/>
    <w:rsid w:val="00C77007"/>
    <w:rsid w:val="00C77C18"/>
    <w:rsid w:val="00C77CD5"/>
    <w:rsid w:val="00C77D12"/>
    <w:rsid w:val="00C77D5F"/>
    <w:rsid w:val="00C8029C"/>
    <w:rsid w:val="00C80857"/>
    <w:rsid w:val="00C81013"/>
    <w:rsid w:val="00C8144F"/>
    <w:rsid w:val="00C8156B"/>
    <w:rsid w:val="00C819D0"/>
    <w:rsid w:val="00C81B0D"/>
    <w:rsid w:val="00C81BE6"/>
    <w:rsid w:val="00C8212B"/>
    <w:rsid w:val="00C821BD"/>
    <w:rsid w:val="00C82E07"/>
    <w:rsid w:val="00C83058"/>
    <w:rsid w:val="00C83626"/>
    <w:rsid w:val="00C83EDA"/>
    <w:rsid w:val="00C84462"/>
    <w:rsid w:val="00C84A8D"/>
    <w:rsid w:val="00C84C2E"/>
    <w:rsid w:val="00C84C77"/>
    <w:rsid w:val="00C84FFA"/>
    <w:rsid w:val="00C85037"/>
    <w:rsid w:val="00C8506B"/>
    <w:rsid w:val="00C85484"/>
    <w:rsid w:val="00C8572E"/>
    <w:rsid w:val="00C85868"/>
    <w:rsid w:val="00C85986"/>
    <w:rsid w:val="00C85C76"/>
    <w:rsid w:val="00C85DBB"/>
    <w:rsid w:val="00C85E99"/>
    <w:rsid w:val="00C86230"/>
    <w:rsid w:val="00C863C4"/>
    <w:rsid w:val="00C864D3"/>
    <w:rsid w:val="00C865C3"/>
    <w:rsid w:val="00C86670"/>
    <w:rsid w:val="00C868DF"/>
    <w:rsid w:val="00C87116"/>
    <w:rsid w:val="00C87318"/>
    <w:rsid w:val="00C876B5"/>
    <w:rsid w:val="00C876C2"/>
    <w:rsid w:val="00C8793A"/>
    <w:rsid w:val="00C87C2D"/>
    <w:rsid w:val="00C87C9E"/>
    <w:rsid w:val="00C87E7F"/>
    <w:rsid w:val="00C90499"/>
    <w:rsid w:val="00C904DF"/>
    <w:rsid w:val="00C90594"/>
    <w:rsid w:val="00C906EF"/>
    <w:rsid w:val="00C90976"/>
    <w:rsid w:val="00C909A6"/>
    <w:rsid w:val="00C90BFA"/>
    <w:rsid w:val="00C912A0"/>
    <w:rsid w:val="00C912FA"/>
    <w:rsid w:val="00C91463"/>
    <w:rsid w:val="00C91DFF"/>
    <w:rsid w:val="00C91F80"/>
    <w:rsid w:val="00C92084"/>
    <w:rsid w:val="00C920EA"/>
    <w:rsid w:val="00C92D1D"/>
    <w:rsid w:val="00C92EC4"/>
    <w:rsid w:val="00C93B67"/>
    <w:rsid w:val="00C93C3E"/>
    <w:rsid w:val="00C93F07"/>
    <w:rsid w:val="00C93F71"/>
    <w:rsid w:val="00C940DD"/>
    <w:rsid w:val="00C9411C"/>
    <w:rsid w:val="00C94123"/>
    <w:rsid w:val="00C943C2"/>
    <w:rsid w:val="00C94467"/>
    <w:rsid w:val="00C9458F"/>
    <w:rsid w:val="00C9484D"/>
    <w:rsid w:val="00C94E31"/>
    <w:rsid w:val="00C94EED"/>
    <w:rsid w:val="00C94F1E"/>
    <w:rsid w:val="00C95373"/>
    <w:rsid w:val="00C956AC"/>
    <w:rsid w:val="00C95B3A"/>
    <w:rsid w:val="00C967F2"/>
    <w:rsid w:val="00C96C5C"/>
    <w:rsid w:val="00C97364"/>
    <w:rsid w:val="00C977E5"/>
    <w:rsid w:val="00C978ED"/>
    <w:rsid w:val="00CA00ED"/>
    <w:rsid w:val="00CA0537"/>
    <w:rsid w:val="00CA0C21"/>
    <w:rsid w:val="00CA0C4E"/>
    <w:rsid w:val="00CA0CCD"/>
    <w:rsid w:val="00CA12E3"/>
    <w:rsid w:val="00CA1476"/>
    <w:rsid w:val="00CA172E"/>
    <w:rsid w:val="00CA1822"/>
    <w:rsid w:val="00CA1F21"/>
    <w:rsid w:val="00CA2543"/>
    <w:rsid w:val="00CA25C7"/>
    <w:rsid w:val="00CA2730"/>
    <w:rsid w:val="00CA28D7"/>
    <w:rsid w:val="00CA2EE4"/>
    <w:rsid w:val="00CA37E8"/>
    <w:rsid w:val="00CA41D1"/>
    <w:rsid w:val="00CA44A8"/>
    <w:rsid w:val="00CA4819"/>
    <w:rsid w:val="00CA4B0E"/>
    <w:rsid w:val="00CA5054"/>
    <w:rsid w:val="00CA510B"/>
    <w:rsid w:val="00CA539D"/>
    <w:rsid w:val="00CA596F"/>
    <w:rsid w:val="00CA5DFC"/>
    <w:rsid w:val="00CA6430"/>
    <w:rsid w:val="00CA6611"/>
    <w:rsid w:val="00CA6666"/>
    <w:rsid w:val="00CA6AE6"/>
    <w:rsid w:val="00CA6F60"/>
    <w:rsid w:val="00CA7171"/>
    <w:rsid w:val="00CA782F"/>
    <w:rsid w:val="00CA7C12"/>
    <w:rsid w:val="00CA7C71"/>
    <w:rsid w:val="00CB0A69"/>
    <w:rsid w:val="00CB0D78"/>
    <w:rsid w:val="00CB0E7C"/>
    <w:rsid w:val="00CB0FC5"/>
    <w:rsid w:val="00CB187B"/>
    <w:rsid w:val="00CB1AA1"/>
    <w:rsid w:val="00CB1B8B"/>
    <w:rsid w:val="00CB2007"/>
    <w:rsid w:val="00CB21CB"/>
    <w:rsid w:val="00CB2543"/>
    <w:rsid w:val="00CB2835"/>
    <w:rsid w:val="00CB2D92"/>
    <w:rsid w:val="00CB2E10"/>
    <w:rsid w:val="00CB3285"/>
    <w:rsid w:val="00CB3873"/>
    <w:rsid w:val="00CB3B2C"/>
    <w:rsid w:val="00CB3B5A"/>
    <w:rsid w:val="00CB3EB3"/>
    <w:rsid w:val="00CB3F50"/>
    <w:rsid w:val="00CB4500"/>
    <w:rsid w:val="00CB4B13"/>
    <w:rsid w:val="00CB4BDF"/>
    <w:rsid w:val="00CB4C7F"/>
    <w:rsid w:val="00CB52E9"/>
    <w:rsid w:val="00CB54B0"/>
    <w:rsid w:val="00CB5ABB"/>
    <w:rsid w:val="00CB61FF"/>
    <w:rsid w:val="00CB6B75"/>
    <w:rsid w:val="00CB7203"/>
    <w:rsid w:val="00CB754E"/>
    <w:rsid w:val="00CB7800"/>
    <w:rsid w:val="00CB789D"/>
    <w:rsid w:val="00CB7DF0"/>
    <w:rsid w:val="00CC0069"/>
    <w:rsid w:val="00CC0C72"/>
    <w:rsid w:val="00CC1135"/>
    <w:rsid w:val="00CC1563"/>
    <w:rsid w:val="00CC18E4"/>
    <w:rsid w:val="00CC1959"/>
    <w:rsid w:val="00CC1CE7"/>
    <w:rsid w:val="00CC2079"/>
    <w:rsid w:val="00CC25D1"/>
    <w:rsid w:val="00CC27FF"/>
    <w:rsid w:val="00CC28F1"/>
    <w:rsid w:val="00CC2BFD"/>
    <w:rsid w:val="00CC2C45"/>
    <w:rsid w:val="00CC2F63"/>
    <w:rsid w:val="00CC30B9"/>
    <w:rsid w:val="00CC3AF2"/>
    <w:rsid w:val="00CC433A"/>
    <w:rsid w:val="00CC45AC"/>
    <w:rsid w:val="00CC466A"/>
    <w:rsid w:val="00CC4839"/>
    <w:rsid w:val="00CC48A9"/>
    <w:rsid w:val="00CC50FE"/>
    <w:rsid w:val="00CC532E"/>
    <w:rsid w:val="00CC5F67"/>
    <w:rsid w:val="00CC6663"/>
    <w:rsid w:val="00CC68B4"/>
    <w:rsid w:val="00CC6958"/>
    <w:rsid w:val="00CC6B2B"/>
    <w:rsid w:val="00CC6E4C"/>
    <w:rsid w:val="00CC6EC2"/>
    <w:rsid w:val="00CC779B"/>
    <w:rsid w:val="00CC7BF7"/>
    <w:rsid w:val="00CD00F8"/>
    <w:rsid w:val="00CD06E0"/>
    <w:rsid w:val="00CD0850"/>
    <w:rsid w:val="00CD0D70"/>
    <w:rsid w:val="00CD0DA4"/>
    <w:rsid w:val="00CD0E96"/>
    <w:rsid w:val="00CD17F4"/>
    <w:rsid w:val="00CD2505"/>
    <w:rsid w:val="00CD2682"/>
    <w:rsid w:val="00CD27B1"/>
    <w:rsid w:val="00CD28BF"/>
    <w:rsid w:val="00CD2995"/>
    <w:rsid w:val="00CD2C40"/>
    <w:rsid w:val="00CD3173"/>
    <w:rsid w:val="00CD3476"/>
    <w:rsid w:val="00CD3758"/>
    <w:rsid w:val="00CD3ADA"/>
    <w:rsid w:val="00CD3BFE"/>
    <w:rsid w:val="00CD3DB8"/>
    <w:rsid w:val="00CD50CA"/>
    <w:rsid w:val="00CD550C"/>
    <w:rsid w:val="00CD5761"/>
    <w:rsid w:val="00CD58A2"/>
    <w:rsid w:val="00CD5C27"/>
    <w:rsid w:val="00CD5C49"/>
    <w:rsid w:val="00CD633E"/>
    <w:rsid w:val="00CD64DF"/>
    <w:rsid w:val="00CD6E3F"/>
    <w:rsid w:val="00CD6F7F"/>
    <w:rsid w:val="00CD7191"/>
    <w:rsid w:val="00CD7398"/>
    <w:rsid w:val="00CD7A47"/>
    <w:rsid w:val="00CE025D"/>
    <w:rsid w:val="00CE0D89"/>
    <w:rsid w:val="00CE0DE8"/>
    <w:rsid w:val="00CE105C"/>
    <w:rsid w:val="00CE1292"/>
    <w:rsid w:val="00CE17AD"/>
    <w:rsid w:val="00CE1D5A"/>
    <w:rsid w:val="00CE225F"/>
    <w:rsid w:val="00CE2783"/>
    <w:rsid w:val="00CE2BD2"/>
    <w:rsid w:val="00CE2F7D"/>
    <w:rsid w:val="00CE2F98"/>
    <w:rsid w:val="00CE327B"/>
    <w:rsid w:val="00CE3702"/>
    <w:rsid w:val="00CE3744"/>
    <w:rsid w:val="00CE43FC"/>
    <w:rsid w:val="00CE484B"/>
    <w:rsid w:val="00CE5529"/>
    <w:rsid w:val="00CE5EEC"/>
    <w:rsid w:val="00CE6338"/>
    <w:rsid w:val="00CE647C"/>
    <w:rsid w:val="00CE67BB"/>
    <w:rsid w:val="00CE755F"/>
    <w:rsid w:val="00CE7ABF"/>
    <w:rsid w:val="00CE7D9F"/>
    <w:rsid w:val="00CE7F97"/>
    <w:rsid w:val="00CF00A2"/>
    <w:rsid w:val="00CF059A"/>
    <w:rsid w:val="00CF086E"/>
    <w:rsid w:val="00CF1576"/>
    <w:rsid w:val="00CF162C"/>
    <w:rsid w:val="00CF1EFC"/>
    <w:rsid w:val="00CF27F4"/>
    <w:rsid w:val="00CF280F"/>
    <w:rsid w:val="00CF29C2"/>
    <w:rsid w:val="00CF29D4"/>
    <w:rsid w:val="00CF2F50"/>
    <w:rsid w:val="00CF337B"/>
    <w:rsid w:val="00CF33B1"/>
    <w:rsid w:val="00CF39B6"/>
    <w:rsid w:val="00CF3C56"/>
    <w:rsid w:val="00CF4245"/>
    <w:rsid w:val="00CF4927"/>
    <w:rsid w:val="00CF4C9B"/>
    <w:rsid w:val="00CF4F68"/>
    <w:rsid w:val="00CF50AD"/>
    <w:rsid w:val="00CF5543"/>
    <w:rsid w:val="00CF5820"/>
    <w:rsid w:val="00CF5906"/>
    <w:rsid w:val="00CF59F9"/>
    <w:rsid w:val="00CF5B62"/>
    <w:rsid w:val="00CF5DAE"/>
    <w:rsid w:val="00CF608D"/>
    <w:rsid w:val="00CF60FB"/>
    <w:rsid w:val="00CF6198"/>
    <w:rsid w:val="00CF623D"/>
    <w:rsid w:val="00CF637C"/>
    <w:rsid w:val="00CF6714"/>
    <w:rsid w:val="00CF6FA2"/>
    <w:rsid w:val="00CF726B"/>
    <w:rsid w:val="00CF72E6"/>
    <w:rsid w:val="00CF789A"/>
    <w:rsid w:val="00CF7F8D"/>
    <w:rsid w:val="00D008CF"/>
    <w:rsid w:val="00D00A63"/>
    <w:rsid w:val="00D00BF2"/>
    <w:rsid w:val="00D00C9D"/>
    <w:rsid w:val="00D0155C"/>
    <w:rsid w:val="00D01A91"/>
    <w:rsid w:val="00D01E65"/>
    <w:rsid w:val="00D02650"/>
    <w:rsid w:val="00D02800"/>
    <w:rsid w:val="00D028ED"/>
    <w:rsid w:val="00D02919"/>
    <w:rsid w:val="00D03069"/>
    <w:rsid w:val="00D03582"/>
    <w:rsid w:val="00D036B1"/>
    <w:rsid w:val="00D03C18"/>
    <w:rsid w:val="00D040A7"/>
    <w:rsid w:val="00D04120"/>
    <w:rsid w:val="00D048F2"/>
    <w:rsid w:val="00D04C61"/>
    <w:rsid w:val="00D05A8E"/>
    <w:rsid w:val="00D05B8D"/>
    <w:rsid w:val="00D06188"/>
    <w:rsid w:val="00D0619F"/>
    <w:rsid w:val="00D06525"/>
    <w:rsid w:val="00D065A2"/>
    <w:rsid w:val="00D06C10"/>
    <w:rsid w:val="00D06F1D"/>
    <w:rsid w:val="00D06F1E"/>
    <w:rsid w:val="00D0734E"/>
    <w:rsid w:val="00D07633"/>
    <w:rsid w:val="00D0773F"/>
    <w:rsid w:val="00D079AA"/>
    <w:rsid w:val="00D07F00"/>
    <w:rsid w:val="00D100EF"/>
    <w:rsid w:val="00D101FD"/>
    <w:rsid w:val="00D10610"/>
    <w:rsid w:val="00D10E5E"/>
    <w:rsid w:val="00D111C7"/>
    <w:rsid w:val="00D1130F"/>
    <w:rsid w:val="00D119E8"/>
    <w:rsid w:val="00D11BC8"/>
    <w:rsid w:val="00D11E29"/>
    <w:rsid w:val="00D126D6"/>
    <w:rsid w:val="00D127AB"/>
    <w:rsid w:val="00D129E5"/>
    <w:rsid w:val="00D12A12"/>
    <w:rsid w:val="00D12B6A"/>
    <w:rsid w:val="00D131E9"/>
    <w:rsid w:val="00D13492"/>
    <w:rsid w:val="00D136CB"/>
    <w:rsid w:val="00D13988"/>
    <w:rsid w:val="00D139FB"/>
    <w:rsid w:val="00D14131"/>
    <w:rsid w:val="00D1435D"/>
    <w:rsid w:val="00D1480A"/>
    <w:rsid w:val="00D14853"/>
    <w:rsid w:val="00D148FD"/>
    <w:rsid w:val="00D14F02"/>
    <w:rsid w:val="00D16C44"/>
    <w:rsid w:val="00D171EB"/>
    <w:rsid w:val="00D1742D"/>
    <w:rsid w:val="00D174B4"/>
    <w:rsid w:val="00D17B72"/>
    <w:rsid w:val="00D2018C"/>
    <w:rsid w:val="00D2040A"/>
    <w:rsid w:val="00D20511"/>
    <w:rsid w:val="00D20869"/>
    <w:rsid w:val="00D20DE5"/>
    <w:rsid w:val="00D20EB2"/>
    <w:rsid w:val="00D21691"/>
    <w:rsid w:val="00D217C2"/>
    <w:rsid w:val="00D2183F"/>
    <w:rsid w:val="00D21B8F"/>
    <w:rsid w:val="00D2220E"/>
    <w:rsid w:val="00D2258E"/>
    <w:rsid w:val="00D22875"/>
    <w:rsid w:val="00D22C64"/>
    <w:rsid w:val="00D22E7A"/>
    <w:rsid w:val="00D233C0"/>
    <w:rsid w:val="00D23490"/>
    <w:rsid w:val="00D23F39"/>
    <w:rsid w:val="00D24216"/>
    <w:rsid w:val="00D24547"/>
    <w:rsid w:val="00D245E7"/>
    <w:rsid w:val="00D24944"/>
    <w:rsid w:val="00D24FC1"/>
    <w:rsid w:val="00D256CD"/>
    <w:rsid w:val="00D25AD9"/>
    <w:rsid w:val="00D25B15"/>
    <w:rsid w:val="00D25D2E"/>
    <w:rsid w:val="00D26177"/>
    <w:rsid w:val="00D26867"/>
    <w:rsid w:val="00D26C0A"/>
    <w:rsid w:val="00D26ED2"/>
    <w:rsid w:val="00D26F66"/>
    <w:rsid w:val="00D27199"/>
    <w:rsid w:val="00D27753"/>
    <w:rsid w:val="00D27A31"/>
    <w:rsid w:val="00D27CF0"/>
    <w:rsid w:val="00D27F71"/>
    <w:rsid w:val="00D304CF"/>
    <w:rsid w:val="00D305AB"/>
    <w:rsid w:val="00D305B8"/>
    <w:rsid w:val="00D308EC"/>
    <w:rsid w:val="00D30D82"/>
    <w:rsid w:val="00D3185C"/>
    <w:rsid w:val="00D3205F"/>
    <w:rsid w:val="00D320E0"/>
    <w:rsid w:val="00D32B45"/>
    <w:rsid w:val="00D3318E"/>
    <w:rsid w:val="00D33538"/>
    <w:rsid w:val="00D3365D"/>
    <w:rsid w:val="00D33767"/>
    <w:rsid w:val="00D33C5E"/>
    <w:rsid w:val="00D33E72"/>
    <w:rsid w:val="00D33F37"/>
    <w:rsid w:val="00D343B2"/>
    <w:rsid w:val="00D344B2"/>
    <w:rsid w:val="00D34613"/>
    <w:rsid w:val="00D34626"/>
    <w:rsid w:val="00D346FF"/>
    <w:rsid w:val="00D348B4"/>
    <w:rsid w:val="00D349AA"/>
    <w:rsid w:val="00D350CE"/>
    <w:rsid w:val="00D352CD"/>
    <w:rsid w:val="00D355A0"/>
    <w:rsid w:val="00D357C5"/>
    <w:rsid w:val="00D35A5C"/>
    <w:rsid w:val="00D35BD6"/>
    <w:rsid w:val="00D35D58"/>
    <w:rsid w:val="00D361B5"/>
    <w:rsid w:val="00D36294"/>
    <w:rsid w:val="00D3639F"/>
    <w:rsid w:val="00D367A0"/>
    <w:rsid w:val="00D36CA9"/>
    <w:rsid w:val="00D370A0"/>
    <w:rsid w:val="00D3752F"/>
    <w:rsid w:val="00D37606"/>
    <w:rsid w:val="00D37D3A"/>
    <w:rsid w:val="00D405D3"/>
    <w:rsid w:val="00D406C8"/>
    <w:rsid w:val="00D40B03"/>
    <w:rsid w:val="00D411A2"/>
    <w:rsid w:val="00D4120F"/>
    <w:rsid w:val="00D413FD"/>
    <w:rsid w:val="00D41734"/>
    <w:rsid w:val="00D418BC"/>
    <w:rsid w:val="00D41FEA"/>
    <w:rsid w:val="00D42445"/>
    <w:rsid w:val="00D42FED"/>
    <w:rsid w:val="00D43134"/>
    <w:rsid w:val="00D43C36"/>
    <w:rsid w:val="00D448F9"/>
    <w:rsid w:val="00D44AC6"/>
    <w:rsid w:val="00D44C8B"/>
    <w:rsid w:val="00D44E88"/>
    <w:rsid w:val="00D45486"/>
    <w:rsid w:val="00D45945"/>
    <w:rsid w:val="00D45D87"/>
    <w:rsid w:val="00D4606D"/>
    <w:rsid w:val="00D4611F"/>
    <w:rsid w:val="00D466A7"/>
    <w:rsid w:val="00D46C92"/>
    <w:rsid w:val="00D46E01"/>
    <w:rsid w:val="00D47284"/>
    <w:rsid w:val="00D4745C"/>
    <w:rsid w:val="00D47917"/>
    <w:rsid w:val="00D500CD"/>
    <w:rsid w:val="00D50130"/>
    <w:rsid w:val="00D50340"/>
    <w:rsid w:val="00D50B3A"/>
    <w:rsid w:val="00D50B9C"/>
    <w:rsid w:val="00D50E37"/>
    <w:rsid w:val="00D5106C"/>
    <w:rsid w:val="00D510C0"/>
    <w:rsid w:val="00D51D46"/>
    <w:rsid w:val="00D51F46"/>
    <w:rsid w:val="00D52CED"/>
    <w:rsid w:val="00D52D73"/>
    <w:rsid w:val="00D52E58"/>
    <w:rsid w:val="00D52EEA"/>
    <w:rsid w:val="00D52F7A"/>
    <w:rsid w:val="00D53487"/>
    <w:rsid w:val="00D53F47"/>
    <w:rsid w:val="00D542DF"/>
    <w:rsid w:val="00D543F5"/>
    <w:rsid w:val="00D54740"/>
    <w:rsid w:val="00D54754"/>
    <w:rsid w:val="00D54F1E"/>
    <w:rsid w:val="00D55116"/>
    <w:rsid w:val="00D5511A"/>
    <w:rsid w:val="00D5563D"/>
    <w:rsid w:val="00D55671"/>
    <w:rsid w:val="00D5588A"/>
    <w:rsid w:val="00D55B1E"/>
    <w:rsid w:val="00D56073"/>
    <w:rsid w:val="00D561B0"/>
    <w:rsid w:val="00D563E6"/>
    <w:rsid w:val="00D5679C"/>
    <w:rsid w:val="00D56B20"/>
    <w:rsid w:val="00D56B55"/>
    <w:rsid w:val="00D56C5E"/>
    <w:rsid w:val="00D56E8F"/>
    <w:rsid w:val="00D56FB9"/>
    <w:rsid w:val="00D57156"/>
    <w:rsid w:val="00D5732F"/>
    <w:rsid w:val="00D57705"/>
    <w:rsid w:val="00D5777D"/>
    <w:rsid w:val="00D578B3"/>
    <w:rsid w:val="00D57B54"/>
    <w:rsid w:val="00D57B94"/>
    <w:rsid w:val="00D57E3F"/>
    <w:rsid w:val="00D60D23"/>
    <w:rsid w:val="00D61256"/>
    <w:rsid w:val="00D61323"/>
    <w:rsid w:val="00D6141A"/>
    <w:rsid w:val="00D618F4"/>
    <w:rsid w:val="00D61BC2"/>
    <w:rsid w:val="00D621C2"/>
    <w:rsid w:val="00D621DC"/>
    <w:rsid w:val="00D629B3"/>
    <w:rsid w:val="00D629BB"/>
    <w:rsid w:val="00D629DF"/>
    <w:rsid w:val="00D630D0"/>
    <w:rsid w:val="00D63209"/>
    <w:rsid w:val="00D636B9"/>
    <w:rsid w:val="00D63AA9"/>
    <w:rsid w:val="00D642EB"/>
    <w:rsid w:val="00D64355"/>
    <w:rsid w:val="00D644EC"/>
    <w:rsid w:val="00D6473C"/>
    <w:rsid w:val="00D64791"/>
    <w:rsid w:val="00D64C7C"/>
    <w:rsid w:val="00D65A69"/>
    <w:rsid w:val="00D65AB7"/>
    <w:rsid w:val="00D65BA0"/>
    <w:rsid w:val="00D65D57"/>
    <w:rsid w:val="00D66054"/>
    <w:rsid w:val="00D662CC"/>
    <w:rsid w:val="00D6667C"/>
    <w:rsid w:val="00D66938"/>
    <w:rsid w:val="00D669DE"/>
    <w:rsid w:val="00D672FC"/>
    <w:rsid w:val="00D67515"/>
    <w:rsid w:val="00D679E0"/>
    <w:rsid w:val="00D67CF5"/>
    <w:rsid w:val="00D67D41"/>
    <w:rsid w:val="00D67EF8"/>
    <w:rsid w:val="00D70218"/>
    <w:rsid w:val="00D709BD"/>
    <w:rsid w:val="00D71360"/>
    <w:rsid w:val="00D71387"/>
    <w:rsid w:val="00D714CC"/>
    <w:rsid w:val="00D71889"/>
    <w:rsid w:val="00D71B44"/>
    <w:rsid w:val="00D722FC"/>
    <w:rsid w:val="00D729DE"/>
    <w:rsid w:val="00D72AF7"/>
    <w:rsid w:val="00D72B6F"/>
    <w:rsid w:val="00D72CB6"/>
    <w:rsid w:val="00D72D1C"/>
    <w:rsid w:val="00D7446F"/>
    <w:rsid w:val="00D744C2"/>
    <w:rsid w:val="00D747E3"/>
    <w:rsid w:val="00D749D1"/>
    <w:rsid w:val="00D75745"/>
    <w:rsid w:val="00D75B10"/>
    <w:rsid w:val="00D75D8C"/>
    <w:rsid w:val="00D75EA7"/>
    <w:rsid w:val="00D75F88"/>
    <w:rsid w:val="00D767E6"/>
    <w:rsid w:val="00D76923"/>
    <w:rsid w:val="00D76F4A"/>
    <w:rsid w:val="00D77050"/>
    <w:rsid w:val="00D77374"/>
    <w:rsid w:val="00D77783"/>
    <w:rsid w:val="00D778F6"/>
    <w:rsid w:val="00D80790"/>
    <w:rsid w:val="00D80AB3"/>
    <w:rsid w:val="00D81102"/>
    <w:rsid w:val="00D81417"/>
    <w:rsid w:val="00D817C3"/>
    <w:rsid w:val="00D817C5"/>
    <w:rsid w:val="00D81ADF"/>
    <w:rsid w:val="00D81F21"/>
    <w:rsid w:val="00D822D6"/>
    <w:rsid w:val="00D8240D"/>
    <w:rsid w:val="00D82774"/>
    <w:rsid w:val="00D82850"/>
    <w:rsid w:val="00D82A2B"/>
    <w:rsid w:val="00D82C48"/>
    <w:rsid w:val="00D82C8C"/>
    <w:rsid w:val="00D8368D"/>
    <w:rsid w:val="00D84835"/>
    <w:rsid w:val="00D84C66"/>
    <w:rsid w:val="00D84C6F"/>
    <w:rsid w:val="00D84E9F"/>
    <w:rsid w:val="00D84F51"/>
    <w:rsid w:val="00D856D2"/>
    <w:rsid w:val="00D85871"/>
    <w:rsid w:val="00D85AFA"/>
    <w:rsid w:val="00D862C2"/>
    <w:rsid w:val="00D864F2"/>
    <w:rsid w:val="00D866D4"/>
    <w:rsid w:val="00D86A98"/>
    <w:rsid w:val="00D877BC"/>
    <w:rsid w:val="00D87894"/>
    <w:rsid w:val="00D87AE4"/>
    <w:rsid w:val="00D90593"/>
    <w:rsid w:val="00D90809"/>
    <w:rsid w:val="00D9111C"/>
    <w:rsid w:val="00D9169C"/>
    <w:rsid w:val="00D916E9"/>
    <w:rsid w:val="00D91F8C"/>
    <w:rsid w:val="00D92A15"/>
    <w:rsid w:val="00D935B5"/>
    <w:rsid w:val="00D9389E"/>
    <w:rsid w:val="00D93D2D"/>
    <w:rsid w:val="00D94076"/>
    <w:rsid w:val="00D94223"/>
    <w:rsid w:val="00D943F8"/>
    <w:rsid w:val="00D9450A"/>
    <w:rsid w:val="00D94BD0"/>
    <w:rsid w:val="00D94FF0"/>
    <w:rsid w:val="00D95470"/>
    <w:rsid w:val="00D954DF"/>
    <w:rsid w:val="00D9559A"/>
    <w:rsid w:val="00D9596E"/>
    <w:rsid w:val="00D95A5A"/>
    <w:rsid w:val="00D9600D"/>
    <w:rsid w:val="00D962CD"/>
    <w:rsid w:val="00D96B55"/>
    <w:rsid w:val="00D96BFE"/>
    <w:rsid w:val="00D96DC2"/>
    <w:rsid w:val="00D96E1D"/>
    <w:rsid w:val="00D977F6"/>
    <w:rsid w:val="00D97B66"/>
    <w:rsid w:val="00D97C7B"/>
    <w:rsid w:val="00D97F7C"/>
    <w:rsid w:val="00DA04F8"/>
    <w:rsid w:val="00DA06DA"/>
    <w:rsid w:val="00DA08DA"/>
    <w:rsid w:val="00DA0990"/>
    <w:rsid w:val="00DA1B83"/>
    <w:rsid w:val="00DA1BCB"/>
    <w:rsid w:val="00DA1C46"/>
    <w:rsid w:val="00DA2379"/>
    <w:rsid w:val="00DA2619"/>
    <w:rsid w:val="00DA28DB"/>
    <w:rsid w:val="00DA2A12"/>
    <w:rsid w:val="00DA2A63"/>
    <w:rsid w:val="00DA2B69"/>
    <w:rsid w:val="00DA2BA2"/>
    <w:rsid w:val="00DA2D18"/>
    <w:rsid w:val="00DA35B6"/>
    <w:rsid w:val="00DA35FA"/>
    <w:rsid w:val="00DA36F9"/>
    <w:rsid w:val="00DA3784"/>
    <w:rsid w:val="00DA389C"/>
    <w:rsid w:val="00DA3D61"/>
    <w:rsid w:val="00DA4239"/>
    <w:rsid w:val="00DA4764"/>
    <w:rsid w:val="00DA4797"/>
    <w:rsid w:val="00DA498A"/>
    <w:rsid w:val="00DA4C9F"/>
    <w:rsid w:val="00DA4E3A"/>
    <w:rsid w:val="00DA524C"/>
    <w:rsid w:val="00DA537D"/>
    <w:rsid w:val="00DA5ABD"/>
    <w:rsid w:val="00DA5AD9"/>
    <w:rsid w:val="00DA61BC"/>
    <w:rsid w:val="00DA62B2"/>
    <w:rsid w:val="00DA65DE"/>
    <w:rsid w:val="00DA6D4F"/>
    <w:rsid w:val="00DA6F92"/>
    <w:rsid w:val="00DA785C"/>
    <w:rsid w:val="00DA7D3A"/>
    <w:rsid w:val="00DB0126"/>
    <w:rsid w:val="00DB0B61"/>
    <w:rsid w:val="00DB0CC8"/>
    <w:rsid w:val="00DB10BD"/>
    <w:rsid w:val="00DB1474"/>
    <w:rsid w:val="00DB1861"/>
    <w:rsid w:val="00DB1897"/>
    <w:rsid w:val="00DB25C4"/>
    <w:rsid w:val="00DB2962"/>
    <w:rsid w:val="00DB35A0"/>
    <w:rsid w:val="00DB37B8"/>
    <w:rsid w:val="00DB38A5"/>
    <w:rsid w:val="00DB3E6B"/>
    <w:rsid w:val="00DB43DC"/>
    <w:rsid w:val="00DB4823"/>
    <w:rsid w:val="00DB4A29"/>
    <w:rsid w:val="00DB4F90"/>
    <w:rsid w:val="00DB52FB"/>
    <w:rsid w:val="00DB533C"/>
    <w:rsid w:val="00DB54E0"/>
    <w:rsid w:val="00DB562F"/>
    <w:rsid w:val="00DB5B19"/>
    <w:rsid w:val="00DB5C7E"/>
    <w:rsid w:val="00DB5C9A"/>
    <w:rsid w:val="00DB61E4"/>
    <w:rsid w:val="00DB6577"/>
    <w:rsid w:val="00DB6F4D"/>
    <w:rsid w:val="00DB70CB"/>
    <w:rsid w:val="00DB7231"/>
    <w:rsid w:val="00DB7246"/>
    <w:rsid w:val="00DB7A31"/>
    <w:rsid w:val="00DB7CF1"/>
    <w:rsid w:val="00DC0042"/>
    <w:rsid w:val="00DC013B"/>
    <w:rsid w:val="00DC07FA"/>
    <w:rsid w:val="00DC08C7"/>
    <w:rsid w:val="00DC090B"/>
    <w:rsid w:val="00DC0947"/>
    <w:rsid w:val="00DC0991"/>
    <w:rsid w:val="00DC0B92"/>
    <w:rsid w:val="00DC11CC"/>
    <w:rsid w:val="00DC1679"/>
    <w:rsid w:val="00DC16D7"/>
    <w:rsid w:val="00DC1A58"/>
    <w:rsid w:val="00DC1B91"/>
    <w:rsid w:val="00DC217C"/>
    <w:rsid w:val="00DC219B"/>
    <w:rsid w:val="00DC23E4"/>
    <w:rsid w:val="00DC24B9"/>
    <w:rsid w:val="00DC269F"/>
    <w:rsid w:val="00DC2879"/>
    <w:rsid w:val="00DC2CF1"/>
    <w:rsid w:val="00DC2F3B"/>
    <w:rsid w:val="00DC3054"/>
    <w:rsid w:val="00DC3160"/>
    <w:rsid w:val="00DC32AE"/>
    <w:rsid w:val="00DC346C"/>
    <w:rsid w:val="00DC3750"/>
    <w:rsid w:val="00DC39D4"/>
    <w:rsid w:val="00DC3A1E"/>
    <w:rsid w:val="00DC3BEE"/>
    <w:rsid w:val="00DC3C78"/>
    <w:rsid w:val="00DC4469"/>
    <w:rsid w:val="00DC44CD"/>
    <w:rsid w:val="00DC4839"/>
    <w:rsid w:val="00DC4ADD"/>
    <w:rsid w:val="00DC4DE4"/>
    <w:rsid w:val="00DC4FCF"/>
    <w:rsid w:val="00DC50CA"/>
    <w:rsid w:val="00DC50E0"/>
    <w:rsid w:val="00DC51D2"/>
    <w:rsid w:val="00DC548E"/>
    <w:rsid w:val="00DC5F4F"/>
    <w:rsid w:val="00DC5F82"/>
    <w:rsid w:val="00DC6386"/>
    <w:rsid w:val="00DC6668"/>
    <w:rsid w:val="00DC67A5"/>
    <w:rsid w:val="00DC6D81"/>
    <w:rsid w:val="00DC704B"/>
    <w:rsid w:val="00DD07F9"/>
    <w:rsid w:val="00DD08DF"/>
    <w:rsid w:val="00DD0CF5"/>
    <w:rsid w:val="00DD0E73"/>
    <w:rsid w:val="00DD10BD"/>
    <w:rsid w:val="00DD1130"/>
    <w:rsid w:val="00DD113B"/>
    <w:rsid w:val="00DD1310"/>
    <w:rsid w:val="00DD13B4"/>
    <w:rsid w:val="00DD1951"/>
    <w:rsid w:val="00DD19AB"/>
    <w:rsid w:val="00DD1A4D"/>
    <w:rsid w:val="00DD1BE4"/>
    <w:rsid w:val="00DD2BB8"/>
    <w:rsid w:val="00DD3202"/>
    <w:rsid w:val="00DD32CE"/>
    <w:rsid w:val="00DD3385"/>
    <w:rsid w:val="00DD3415"/>
    <w:rsid w:val="00DD3E7B"/>
    <w:rsid w:val="00DD3FD9"/>
    <w:rsid w:val="00DD487D"/>
    <w:rsid w:val="00DD4C86"/>
    <w:rsid w:val="00DD4E75"/>
    <w:rsid w:val="00DD4E83"/>
    <w:rsid w:val="00DD55AB"/>
    <w:rsid w:val="00DD5AA2"/>
    <w:rsid w:val="00DD6153"/>
    <w:rsid w:val="00DD61BF"/>
    <w:rsid w:val="00DD656A"/>
    <w:rsid w:val="00DD6628"/>
    <w:rsid w:val="00DD665F"/>
    <w:rsid w:val="00DD6945"/>
    <w:rsid w:val="00DD6A53"/>
    <w:rsid w:val="00DD702E"/>
    <w:rsid w:val="00DD70EE"/>
    <w:rsid w:val="00DD721B"/>
    <w:rsid w:val="00DD7760"/>
    <w:rsid w:val="00DD78E5"/>
    <w:rsid w:val="00DD790E"/>
    <w:rsid w:val="00DD7A84"/>
    <w:rsid w:val="00DD7CFB"/>
    <w:rsid w:val="00DD7F5C"/>
    <w:rsid w:val="00DE03F8"/>
    <w:rsid w:val="00DE05F8"/>
    <w:rsid w:val="00DE0D47"/>
    <w:rsid w:val="00DE0EB4"/>
    <w:rsid w:val="00DE1147"/>
    <w:rsid w:val="00DE12C6"/>
    <w:rsid w:val="00DE1306"/>
    <w:rsid w:val="00DE1DC7"/>
    <w:rsid w:val="00DE2BE7"/>
    <w:rsid w:val="00DE2CE6"/>
    <w:rsid w:val="00DE2D04"/>
    <w:rsid w:val="00DE2D33"/>
    <w:rsid w:val="00DE3105"/>
    <w:rsid w:val="00DE3250"/>
    <w:rsid w:val="00DE3255"/>
    <w:rsid w:val="00DE3260"/>
    <w:rsid w:val="00DE34C1"/>
    <w:rsid w:val="00DE3D93"/>
    <w:rsid w:val="00DE4158"/>
    <w:rsid w:val="00DE4742"/>
    <w:rsid w:val="00DE4B28"/>
    <w:rsid w:val="00DE53A2"/>
    <w:rsid w:val="00DE590F"/>
    <w:rsid w:val="00DE5A19"/>
    <w:rsid w:val="00DE5B0B"/>
    <w:rsid w:val="00DE6018"/>
    <w:rsid w:val="00DE6028"/>
    <w:rsid w:val="00DE6288"/>
    <w:rsid w:val="00DE62FD"/>
    <w:rsid w:val="00DE641F"/>
    <w:rsid w:val="00DE6455"/>
    <w:rsid w:val="00DE661E"/>
    <w:rsid w:val="00DE6999"/>
    <w:rsid w:val="00DE7718"/>
    <w:rsid w:val="00DE7741"/>
    <w:rsid w:val="00DE788D"/>
    <w:rsid w:val="00DE78A3"/>
    <w:rsid w:val="00DE7935"/>
    <w:rsid w:val="00DE7DE4"/>
    <w:rsid w:val="00DE7E88"/>
    <w:rsid w:val="00DF05FE"/>
    <w:rsid w:val="00DF0990"/>
    <w:rsid w:val="00DF0D53"/>
    <w:rsid w:val="00DF105B"/>
    <w:rsid w:val="00DF1720"/>
    <w:rsid w:val="00DF1928"/>
    <w:rsid w:val="00DF1A71"/>
    <w:rsid w:val="00DF1AC2"/>
    <w:rsid w:val="00DF1AEC"/>
    <w:rsid w:val="00DF1CD4"/>
    <w:rsid w:val="00DF23C0"/>
    <w:rsid w:val="00DF2417"/>
    <w:rsid w:val="00DF2DFE"/>
    <w:rsid w:val="00DF2EE7"/>
    <w:rsid w:val="00DF302E"/>
    <w:rsid w:val="00DF3462"/>
    <w:rsid w:val="00DF4026"/>
    <w:rsid w:val="00DF4AAC"/>
    <w:rsid w:val="00DF50FC"/>
    <w:rsid w:val="00DF55A2"/>
    <w:rsid w:val="00DF5E4D"/>
    <w:rsid w:val="00DF604B"/>
    <w:rsid w:val="00DF644D"/>
    <w:rsid w:val="00DF669A"/>
    <w:rsid w:val="00DF68C7"/>
    <w:rsid w:val="00DF69B8"/>
    <w:rsid w:val="00DF6A8B"/>
    <w:rsid w:val="00DF6BCB"/>
    <w:rsid w:val="00DF6E13"/>
    <w:rsid w:val="00DF731A"/>
    <w:rsid w:val="00DF75BC"/>
    <w:rsid w:val="00DF786B"/>
    <w:rsid w:val="00DF7984"/>
    <w:rsid w:val="00DF7E6B"/>
    <w:rsid w:val="00E00098"/>
    <w:rsid w:val="00E0016D"/>
    <w:rsid w:val="00E0031D"/>
    <w:rsid w:val="00E01002"/>
    <w:rsid w:val="00E012C3"/>
    <w:rsid w:val="00E0166D"/>
    <w:rsid w:val="00E019E6"/>
    <w:rsid w:val="00E02477"/>
    <w:rsid w:val="00E02733"/>
    <w:rsid w:val="00E028E3"/>
    <w:rsid w:val="00E02933"/>
    <w:rsid w:val="00E02A74"/>
    <w:rsid w:val="00E02AE4"/>
    <w:rsid w:val="00E02EB4"/>
    <w:rsid w:val="00E02FBA"/>
    <w:rsid w:val="00E03016"/>
    <w:rsid w:val="00E03F6B"/>
    <w:rsid w:val="00E04011"/>
    <w:rsid w:val="00E0411A"/>
    <w:rsid w:val="00E04280"/>
    <w:rsid w:val="00E04341"/>
    <w:rsid w:val="00E049FE"/>
    <w:rsid w:val="00E04B00"/>
    <w:rsid w:val="00E04B1D"/>
    <w:rsid w:val="00E05CD5"/>
    <w:rsid w:val="00E05D6F"/>
    <w:rsid w:val="00E05FAA"/>
    <w:rsid w:val="00E061C1"/>
    <w:rsid w:val="00E0662D"/>
    <w:rsid w:val="00E0671D"/>
    <w:rsid w:val="00E06911"/>
    <w:rsid w:val="00E06B75"/>
    <w:rsid w:val="00E06EB9"/>
    <w:rsid w:val="00E074C0"/>
    <w:rsid w:val="00E07623"/>
    <w:rsid w:val="00E07B44"/>
    <w:rsid w:val="00E102BE"/>
    <w:rsid w:val="00E10539"/>
    <w:rsid w:val="00E105A9"/>
    <w:rsid w:val="00E1076F"/>
    <w:rsid w:val="00E10989"/>
    <w:rsid w:val="00E110BB"/>
    <w:rsid w:val="00E11332"/>
    <w:rsid w:val="00E11352"/>
    <w:rsid w:val="00E1158B"/>
    <w:rsid w:val="00E115D0"/>
    <w:rsid w:val="00E1255E"/>
    <w:rsid w:val="00E12651"/>
    <w:rsid w:val="00E128B5"/>
    <w:rsid w:val="00E12CA3"/>
    <w:rsid w:val="00E12E13"/>
    <w:rsid w:val="00E13A8B"/>
    <w:rsid w:val="00E13CEC"/>
    <w:rsid w:val="00E13E49"/>
    <w:rsid w:val="00E14BD9"/>
    <w:rsid w:val="00E14D2F"/>
    <w:rsid w:val="00E15097"/>
    <w:rsid w:val="00E150CE"/>
    <w:rsid w:val="00E150E4"/>
    <w:rsid w:val="00E154CA"/>
    <w:rsid w:val="00E16144"/>
    <w:rsid w:val="00E16472"/>
    <w:rsid w:val="00E16D10"/>
    <w:rsid w:val="00E16DAF"/>
    <w:rsid w:val="00E170DC"/>
    <w:rsid w:val="00E174EF"/>
    <w:rsid w:val="00E17546"/>
    <w:rsid w:val="00E175CE"/>
    <w:rsid w:val="00E1770C"/>
    <w:rsid w:val="00E178E6"/>
    <w:rsid w:val="00E17A21"/>
    <w:rsid w:val="00E17FFA"/>
    <w:rsid w:val="00E20CD2"/>
    <w:rsid w:val="00E20E2A"/>
    <w:rsid w:val="00E20E45"/>
    <w:rsid w:val="00E20F3C"/>
    <w:rsid w:val="00E210B5"/>
    <w:rsid w:val="00E21530"/>
    <w:rsid w:val="00E219CD"/>
    <w:rsid w:val="00E21DF1"/>
    <w:rsid w:val="00E220F0"/>
    <w:rsid w:val="00E227BD"/>
    <w:rsid w:val="00E22BFF"/>
    <w:rsid w:val="00E22F00"/>
    <w:rsid w:val="00E23613"/>
    <w:rsid w:val="00E23DAE"/>
    <w:rsid w:val="00E23E56"/>
    <w:rsid w:val="00E243D1"/>
    <w:rsid w:val="00E24659"/>
    <w:rsid w:val="00E2490E"/>
    <w:rsid w:val="00E24C2D"/>
    <w:rsid w:val="00E24F98"/>
    <w:rsid w:val="00E2520E"/>
    <w:rsid w:val="00E259D4"/>
    <w:rsid w:val="00E25AB8"/>
    <w:rsid w:val="00E25E59"/>
    <w:rsid w:val="00E261B3"/>
    <w:rsid w:val="00E2622B"/>
    <w:rsid w:val="00E264F6"/>
    <w:rsid w:val="00E26818"/>
    <w:rsid w:val="00E26C9E"/>
    <w:rsid w:val="00E275F8"/>
    <w:rsid w:val="00E27B1F"/>
    <w:rsid w:val="00E27FFC"/>
    <w:rsid w:val="00E302E9"/>
    <w:rsid w:val="00E30B15"/>
    <w:rsid w:val="00E3127D"/>
    <w:rsid w:val="00E313F2"/>
    <w:rsid w:val="00E3140E"/>
    <w:rsid w:val="00E31606"/>
    <w:rsid w:val="00E326A5"/>
    <w:rsid w:val="00E32746"/>
    <w:rsid w:val="00E32D20"/>
    <w:rsid w:val="00E33237"/>
    <w:rsid w:val="00E33A65"/>
    <w:rsid w:val="00E33E1F"/>
    <w:rsid w:val="00E33F75"/>
    <w:rsid w:val="00E34372"/>
    <w:rsid w:val="00E34484"/>
    <w:rsid w:val="00E3455A"/>
    <w:rsid w:val="00E3478A"/>
    <w:rsid w:val="00E35136"/>
    <w:rsid w:val="00E35AB0"/>
    <w:rsid w:val="00E35E39"/>
    <w:rsid w:val="00E3640E"/>
    <w:rsid w:val="00E364A1"/>
    <w:rsid w:val="00E3659E"/>
    <w:rsid w:val="00E36609"/>
    <w:rsid w:val="00E36B4A"/>
    <w:rsid w:val="00E37291"/>
    <w:rsid w:val="00E376A4"/>
    <w:rsid w:val="00E379D5"/>
    <w:rsid w:val="00E37C52"/>
    <w:rsid w:val="00E40181"/>
    <w:rsid w:val="00E40216"/>
    <w:rsid w:val="00E408CB"/>
    <w:rsid w:val="00E408D9"/>
    <w:rsid w:val="00E40D3A"/>
    <w:rsid w:val="00E4102C"/>
    <w:rsid w:val="00E415A2"/>
    <w:rsid w:val="00E41608"/>
    <w:rsid w:val="00E42031"/>
    <w:rsid w:val="00E42279"/>
    <w:rsid w:val="00E42F9B"/>
    <w:rsid w:val="00E43408"/>
    <w:rsid w:val="00E43527"/>
    <w:rsid w:val="00E43E7E"/>
    <w:rsid w:val="00E44090"/>
    <w:rsid w:val="00E440BF"/>
    <w:rsid w:val="00E44602"/>
    <w:rsid w:val="00E44EE2"/>
    <w:rsid w:val="00E456F8"/>
    <w:rsid w:val="00E45710"/>
    <w:rsid w:val="00E46056"/>
    <w:rsid w:val="00E46D1E"/>
    <w:rsid w:val="00E46D71"/>
    <w:rsid w:val="00E46EEA"/>
    <w:rsid w:val="00E4745D"/>
    <w:rsid w:val="00E47599"/>
    <w:rsid w:val="00E4773E"/>
    <w:rsid w:val="00E50130"/>
    <w:rsid w:val="00E50286"/>
    <w:rsid w:val="00E50565"/>
    <w:rsid w:val="00E50885"/>
    <w:rsid w:val="00E50D34"/>
    <w:rsid w:val="00E51172"/>
    <w:rsid w:val="00E514A0"/>
    <w:rsid w:val="00E514AB"/>
    <w:rsid w:val="00E51549"/>
    <w:rsid w:val="00E5154F"/>
    <w:rsid w:val="00E51BC4"/>
    <w:rsid w:val="00E51D21"/>
    <w:rsid w:val="00E52BA9"/>
    <w:rsid w:val="00E52C1B"/>
    <w:rsid w:val="00E52D02"/>
    <w:rsid w:val="00E53632"/>
    <w:rsid w:val="00E538BD"/>
    <w:rsid w:val="00E53A8E"/>
    <w:rsid w:val="00E53D46"/>
    <w:rsid w:val="00E53E08"/>
    <w:rsid w:val="00E53E90"/>
    <w:rsid w:val="00E53ECB"/>
    <w:rsid w:val="00E53F74"/>
    <w:rsid w:val="00E53F88"/>
    <w:rsid w:val="00E541DF"/>
    <w:rsid w:val="00E5442B"/>
    <w:rsid w:val="00E547E4"/>
    <w:rsid w:val="00E54950"/>
    <w:rsid w:val="00E54961"/>
    <w:rsid w:val="00E54D20"/>
    <w:rsid w:val="00E54E4A"/>
    <w:rsid w:val="00E553E2"/>
    <w:rsid w:val="00E55EFC"/>
    <w:rsid w:val="00E563BE"/>
    <w:rsid w:val="00E5657B"/>
    <w:rsid w:val="00E56A01"/>
    <w:rsid w:val="00E56DEC"/>
    <w:rsid w:val="00E56E25"/>
    <w:rsid w:val="00E57209"/>
    <w:rsid w:val="00E57560"/>
    <w:rsid w:val="00E57660"/>
    <w:rsid w:val="00E576C5"/>
    <w:rsid w:val="00E57C66"/>
    <w:rsid w:val="00E57CC1"/>
    <w:rsid w:val="00E607FC"/>
    <w:rsid w:val="00E60907"/>
    <w:rsid w:val="00E60B96"/>
    <w:rsid w:val="00E61654"/>
    <w:rsid w:val="00E618E1"/>
    <w:rsid w:val="00E618F8"/>
    <w:rsid w:val="00E61AD1"/>
    <w:rsid w:val="00E61C12"/>
    <w:rsid w:val="00E623BF"/>
    <w:rsid w:val="00E625F6"/>
    <w:rsid w:val="00E62622"/>
    <w:rsid w:val="00E629A1"/>
    <w:rsid w:val="00E62C43"/>
    <w:rsid w:val="00E6372A"/>
    <w:rsid w:val="00E637AF"/>
    <w:rsid w:val="00E6440A"/>
    <w:rsid w:val="00E64606"/>
    <w:rsid w:val="00E64C4B"/>
    <w:rsid w:val="00E65080"/>
    <w:rsid w:val="00E65295"/>
    <w:rsid w:val="00E654FE"/>
    <w:rsid w:val="00E65FF2"/>
    <w:rsid w:val="00E6652D"/>
    <w:rsid w:val="00E6662D"/>
    <w:rsid w:val="00E669CC"/>
    <w:rsid w:val="00E66A35"/>
    <w:rsid w:val="00E66BB5"/>
    <w:rsid w:val="00E670AF"/>
    <w:rsid w:val="00E67395"/>
    <w:rsid w:val="00E6777F"/>
    <w:rsid w:val="00E6794C"/>
    <w:rsid w:val="00E679EF"/>
    <w:rsid w:val="00E67D53"/>
    <w:rsid w:val="00E7018D"/>
    <w:rsid w:val="00E70392"/>
    <w:rsid w:val="00E70C21"/>
    <w:rsid w:val="00E70C55"/>
    <w:rsid w:val="00E70D6C"/>
    <w:rsid w:val="00E70EA0"/>
    <w:rsid w:val="00E70F8D"/>
    <w:rsid w:val="00E71591"/>
    <w:rsid w:val="00E7167C"/>
    <w:rsid w:val="00E718F0"/>
    <w:rsid w:val="00E71B5B"/>
    <w:rsid w:val="00E71CEB"/>
    <w:rsid w:val="00E71EEB"/>
    <w:rsid w:val="00E720CF"/>
    <w:rsid w:val="00E721DD"/>
    <w:rsid w:val="00E72212"/>
    <w:rsid w:val="00E723A8"/>
    <w:rsid w:val="00E72617"/>
    <w:rsid w:val="00E72AF7"/>
    <w:rsid w:val="00E7314C"/>
    <w:rsid w:val="00E73977"/>
    <w:rsid w:val="00E740C2"/>
    <w:rsid w:val="00E74257"/>
    <w:rsid w:val="00E7474F"/>
    <w:rsid w:val="00E7487A"/>
    <w:rsid w:val="00E74A0F"/>
    <w:rsid w:val="00E750AA"/>
    <w:rsid w:val="00E755A0"/>
    <w:rsid w:val="00E755F1"/>
    <w:rsid w:val="00E75B14"/>
    <w:rsid w:val="00E75D82"/>
    <w:rsid w:val="00E75E4F"/>
    <w:rsid w:val="00E7679B"/>
    <w:rsid w:val="00E76985"/>
    <w:rsid w:val="00E76DC2"/>
    <w:rsid w:val="00E77024"/>
    <w:rsid w:val="00E771A0"/>
    <w:rsid w:val="00E774B6"/>
    <w:rsid w:val="00E775F5"/>
    <w:rsid w:val="00E776BA"/>
    <w:rsid w:val="00E77B97"/>
    <w:rsid w:val="00E800BF"/>
    <w:rsid w:val="00E803DB"/>
    <w:rsid w:val="00E8081E"/>
    <w:rsid w:val="00E80B06"/>
    <w:rsid w:val="00E80CA7"/>
    <w:rsid w:val="00E80D93"/>
    <w:rsid w:val="00E80DE3"/>
    <w:rsid w:val="00E80F6C"/>
    <w:rsid w:val="00E8147F"/>
    <w:rsid w:val="00E81860"/>
    <w:rsid w:val="00E81962"/>
    <w:rsid w:val="00E81A5E"/>
    <w:rsid w:val="00E82292"/>
    <w:rsid w:val="00E82506"/>
    <w:rsid w:val="00E82C55"/>
    <w:rsid w:val="00E82ED9"/>
    <w:rsid w:val="00E8357E"/>
    <w:rsid w:val="00E8381F"/>
    <w:rsid w:val="00E83C50"/>
    <w:rsid w:val="00E83C96"/>
    <w:rsid w:val="00E83F93"/>
    <w:rsid w:val="00E83FBA"/>
    <w:rsid w:val="00E84545"/>
    <w:rsid w:val="00E84604"/>
    <w:rsid w:val="00E8493C"/>
    <w:rsid w:val="00E84A2F"/>
    <w:rsid w:val="00E84B8C"/>
    <w:rsid w:val="00E85730"/>
    <w:rsid w:val="00E860D3"/>
    <w:rsid w:val="00E861BF"/>
    <w:rsid w:val="00E8620E"/>
    <w:rsid w:val="00E86564"/>
    <w:rsid w:val="00E86C2F"/>
    <w:rsid w:val="00E86C95"/>
    <w:rsid w:val="00E86D7B"/>
    <w:rsid w:val="00E86E2F"/>
    <w:rsid w:val="00E8787E"/>
    <w:rsid w:val="00E8793F"/>
    <w:rsid w:val="00E87E3E"/>
    <w:rsid w:val="00E901B6"/>
    <w:rsid w:val="00E903AA"/>
    <w:rsid w:val="00E909E7"/>
    <w:rsid w:val="00E90EAE"/>
    <w:rsid w:val="00E90F7D"/>
    <w:rsid w:val="00E913BF"/>
    <w:rsid w:val="00E91A97"/>
    <w:rsid w:val="00E92143"/>
    <w:rsid w:val="00E925DC"/>
    <w:rsid w:val="00E92AC3"/>
    <w:rsid w:val="00E92C8C"/>
    <w:rsid w:val="00E92D50"/>
    <w:rsid w:val="00E92ECB"/>
    <w:rsid w:val="00E93135"/>
    <w:rsid w:val="00E93258"/>
    <w:rsid w:val="00E93291"/>
    <w:rsid w:val="00E9371D"/>
    <w:rsid w:val="00E93BBF"/>
    <w:rsid w:val="00E9423E"/>
    <w:rsid w:val="00E942D8"/>
    <w:rsid w:val="00E943B9"/>
    <w:rsid w:val="00E94852"/>
    <w:rsid w:val="00E94AB3"/>
    <w:rsid w:val="00E94B32"/>
    <w:rsid w:val="00E94F5D"/>
    <w:rsid w:val="00E951F1"/>
    <w:rsid w:val="00E952D7"/>
    <w:rsid w:val="00E95548"/>
    <w:rsid w:val="00E95612"/>
    <w:rsid w:val="00E95AC1"/>
    <w:rsid w:val="00E95BEC"/>
    <w:rsid w:val="00E95F9C"/>
    <w:rsid w:val="00E96A98"/>
    <w:rsid w:val="00E96E35"/>
    <w:rsid w:val="00E96E6C"/>
    <w:rsid w:val="00E96E6F"/>
    <w:rsid w:val="00E976DB"/>
    <w:rsid w:val="00E97B1C"/>
    <w:rsid w:val="00EA0686"/>
    <w:rsid w:val="00EA0ACF"/>
    <w:rsid w:val="00EA0D40"/>
    <w:rsid w:val="00EA10E8"/>
    <w:rsid w:val="00EA12B5"/>
    <w:rsid w:val="00EA1360"/>
    <w:rsid w:val="00EA1582"/>
    <w:rsid w:val="00EA19F0"/>
    <w:rsid w:val="00EA2304"/>
    <w:rsid w:val="00EA25BA"/>
    <w:rsid w:val="00EA2997"/>
    <w:rsid w:val="00EA29F8"/>
    <w:rsid w:val="00EA2F6A"/>
    <w:rsid w:val="00EA3477"/>
    <w:rsid w:val="00EA36A2"/>
    <w:rsid w:val="00EA3900"/>
    <w:rsid w:val="00EA3A9C"/>
    <w:rsid w:val="00EA3B41"/>
    <w:rsid w:val="00EA4BB0"/>
    <w:rsid w:val="00EA505D"/>
    <w:rsid w:val="00EA5085"/>
    <w:rsid w:val="00EA5150"/>
    <w:rsid w:val="00EA5921"/>
    <w:rsid w:val="00EA5E09"/>
    <w:rsid w:val="00EA679C"/>
    <w:rsid w:val="00EA6B4E"/>
    <w:rsid w:val="00EA6C25"/>
    <w:rsid w:val="00EA71DE"/>
    <w:rsid w:val="00EA7268"/>
    <w:rsid w:val="00EA765C"/>
    <w:rsid w:val="00EA7725"/>
    <w:rsid w:val="00EA7FA6"/>
    <w:rsid w:val="00EB0003"/>
    <w:rsid w:val="00EB00E0"/>
    <w:rsid w:val="00EB0695"/>
    <w:rsid w:val="00EB07E9"/>
    <w:rsid w:val="00EB089B"/>
    <w:rsid w:val="00EB0B6C"/>
    <w:rsid w:val="00EB0CB0"/>
    <w:rsid w:val="00EB0FC2"/>
    <w:rsid w:val="00EB1B52"/>
    <w:rsid w:val="00EB1C07"/>
    <w:rsid w:val="00EB263B"/>
    <w:rsid w:val="00EB2D00"/>
    <w:rsid w:val="00EB30E2"/>
    <w:rsid w:val="00EB36FE"/>
    <w:rsid w:val="00EB380E"/>
    <w:rsid w:val="00EB3900"/>
    <w:rsid w:val="00EB41EF"/>
    <w:rsid w:val="00EB4226"/>
    <w:rsid w:val="00EB4248"/>
    <w:rsid w:val="00EB4472"/>
    <w:rsid w:val="00EB46D7"/>
    <w:rsid w:val="00EB489A"/>
    <w:rsid w:val="00EB4AA4"/>
    <w:rsid w:val="00EB4E90"/>
    <w:rsid w:val="00EB5650"/>
    <w:rsid w:val="00EB5B20"/>
    <w:rsid w:val="00EB5D1C"/>
    <w:rsid w:val="00EB5D73"/>
    <w:rsid w:val="00EB5F5D"/>
    <w:rsid w:val="00EB659A"/>
    <w:rsid w:val="00EB66D7"/>
    <w:rsid w:val="00EB68A7"/>
    <w:rsid w:val="00EB68B8"/>
    <w:rsid w:val="00EB6E43"/>
    <w:rsid w:val="00EB72D2"/>
    <w:rsid w:val="00EB78CF"/>
    <w:rsid w:val="00EC0154"/>
    <w:rsid w:val="00EC059F"/>
    <w:rsid w:val="00EC0682"/>
    <w:rsid w:val="00EC0C94"/>
    <w:rsid w:val="00EC0D7A"/>
    <w:rsid w:val="00EC0F4D"/>
    <w:rsid w:val="00EC1964"/>
    <w:rsid w:val="00EC1ED8"/>
    <w:rsid w:val="00EC1F24"/>
    <w:rsid w:val="00EC2044"/>
    <w:rsid w:val="00EC22F6"/>
    <w:rsid w:val="00EC23DD"/>
    <w:rsid w:val="00EC254E"/>
    <w:rsid w:val="00EC2713"/>
    <w:rsid w:val="00EC27BB"/>
    <w:rsid w:val="00EC28A1"/>
    <w:rsid w:val="00EC36D4"/>
    <w:rsid w:val="00EC3F16"/>
    <w:rsid w:val="00EC3F71"/>
    <w:rsid w:val="00EC40D5"/>
    <w:rsid w:val="00EC468B"/>
    <w:rsid w:val="00EC46F6"/>
    <w:rsid w:val="00EC48E2"/>
    <w:rsid w:val="00EC4E55"/>
    <w:rsid w:val="00EC4F24"/>
    <w:rsid w:val="00EC5205"/>
    <w:rsid w:val="00EC55E7"/>
    <w:rsid w:val="00EC55F6"/>
    <w:rsid w:val="00EC5C4A"/>
    <w:rsid w:val="00EC6ABD"/>
    <w:rsid w:val="00EC6C07"/>
    <w:rsid w:val="00EC6DFC"/>
    <w:rsid w:val="00EC7094"/>
    <w:rsid w:val="00EC71BE"/>
    <w:rsid w:val="00EC76F6"/>
    <w:rsid w:val="00EC7A89"/>
    <w:rsid w:val="00EC7B0D"/>
    <w:rsid w:val="00EC7D94"/>
    <w:rsid w:val="00EC7DBB"/>
    <w:rsid w:val="00EC7F78"/>
    <w:rsid w:val="00ED0481"/>
    <w:rsid w:val="00ED056F"/>
    <w:rsid w:val="00ED063C"/>
    <w:rsid w:val="00ED0896"/>
    <w:rsid w:val="00ED089C"/>
    <w:rsid w:val="00ED08F9"/>
    <w:rsid w:val="00ED0994"/>
    <w:rsid w:val="00ED0AAA"/>
    <w:rsid w:val="00ED0B47"/>
    <w:rsid w:val="00ED0C4E"/>
    <w:rsid w:val="00ED0C86"/>
    <w:rsid w:val="00ED0D50"/>
    <w:rsid w:val="00ED0F29"/>
    <w:rsid w:val="00ED14A1"/>
    <w:rsid w:val="00ED1B77"/>
    <w:rsid w:val="00ED2424"/>
    <w:rsid w:val="00ED2785"/>
    <w:rsid w:val="00ED3C1A"/>
    <w:rsid w:val="00ED4AD1"/>
    <w:rsid w:val="00ED5B9B"/>
    <w:rsid w:val="00ED6069"/>
    <w:rsid w:val="00ED6BAD"/>
    <w:rsid w:val="00ED6D87"/>
    <w:rsid w:val="00ED73DA"/>
    <w:rsid w:val="00ED73F8"/>
    <w:rsid w:val="00ED7447"/>
    <w:rsid w:val="00ED7575"/>
    <w:rsid w:val="00ED768C"/>
    <w:rsid w:val="00ED7B05"/>
    <w:rsid w:val="00EE00D6"/>
    <w:rsid w:val="00EE0E89"/>
    <w:rsid w:val="00EE11E7"/>
    <w:rsid w:val="00EE1488"/>
    <w:rsid w:val="00EE1689"/>
    <w:rsid w:val="00EE1F57"/>
    <w:rsid w:val="00EE26E9"/>
    <w:rsid w:val="00EE29AD"/>
    <w:rsid w:val="00EE29C1"/>
    <w:rsid w:val="00EE2AB0"/>
    <w:rsid w:val="00EE2C12"/>
    <w:rsid w:val="00EE2F1C"/>
    <w:rsid w:val="00EE3CA2"/>
    <w:rsid w:val="00EE3E24"/>
    <w:rsid w:val="00EE3E52"/>
    <w:rsid w:val="00EE4392"/>
    <w:rsid w:val="00EE4841"/>
    <w:rsid w:val="00EE4D5D"/>
    <w:rsid w:val="00EE5131"/>
    <w:rsid w:val="00EE5285"/>
    <w:rsid w:val="00EE5457"/>
    <w:rsid w:val="00EE57EF"/>
    <w:rsid w:val="00EE5AAD"/>
    <w:rsid w:val="00EE5BBA"/>
    <w:rsid w:val="00EE5D68"/>
    <w:rsid w:val="00EE5DAB"/>
    <w:rsid w:val="00EE6229"/>
    <w:rsid w:val="00EE6317"/>
    <w:rsid w:val="00EE662F"/>
    <w:rsid w:val="00EE696D"/>
    <w:rsid w:val="00EE6B52"/>
    <w:rsid w:val="00EE7027"/>
    <w:rsid w:val="00EE77BC"/>
    <w:rsid w:val="00EE7D4D"/>
    <w:rsid w:val="00EF0239"/>
    <w:rsid w:val="00EF02A5"/>
    <w:rsid w:val="00EF0904"/>
    <w:rsid w:val="00EF094A"/>
    <w:rsid w:val="00EF0974"/>
    <w:rsid w:val="00EF0DA1"/>
    <w:rsid w:val="00EF109B"/>
    <w:rsid w:val="00EF128A"/>
    <w:rsid w:val="00EF1595"/>
    <w:rsid w:val="00EF2004"/>
    <w:rsid w:val="00EF201C"/>
    <w:rsid w:val="00EF2126"/>
    <w:rsid w:val="00EF2330"/>
    <w:rsid w:val="00EF2673"/>
    <w:rsid w:val="00EF2963"/>
    <w:rsid w:val="00EF2970"/>
    <w:rsid w:val="00EF2EE8"/>
    <w:rsid w:val="00EF317D"/>
    <w:rsid w:val="00EF36AF"/>
    <w:rsid w:val="00EF3A34"/>
    <w:rsid w:val="00EF3BE8"/>
    <w:rsid w:val="00EF3CD2"/>
    <w:rsid w:val="00EF3F18"/>
    <w:rsid w:val="00EF3FF8"/>
    <w:rsid w:val="00EF4053"/>
    <w:rsid w:val="00EF45B5"/>
    <w:rsid w:val="00EF48A9"/>
    <w:rsid w:val="00EF4A56"/>
    <w:rsid w:val="00EF502B"/>
    <w:rsid w:val="00EF50C3"/>
    <w:rsid w:val="00EF5249"/>
    <w:rsid w:val="00EF59A3"/>
    <w:rsid w:val="00EF59CF"/>
    <w:rsid w:val="00EF5C4A"/>
    <w:rsid w:val="00EF5DA8"/>
    <w:rsid w:val="00EF5DE9"/>
    <w:rsid w:val="00EF6020"/>
    <w:rsid w:val="00EF6145"/>
    <w:rsid w:val="00EF62E5"/>
    <w:rsid w:val="00EF63F9"/>
    <w:rsid w:val="00EF65BB"/>
    <w:rsid w:val="00EF6632"/>
    <w:rsid w:val="00EF6675"/>
    <w:rsid w:val="00EF6D23"/>
    <w:rsid w:val="00EF7077"/>
    <w:rsid w:val="00EF714C"/>
    <w:rsid w:val="00EF75F6"/>
    <w:rsid w:val="00EF786B"/>
    <w:rsid w:val="00EF78DF"/>
    <w:rsid w:val="00EF7A4E"/>
    <w:rsid w:val="00EF7C17"/>
    <w:rsid w:val="00EF7ECB"/>
    <w:rsid w:val="00F00459"/>
    <w:rsid w:val="00F005E0"/>
    <w:rsid w:val="00F00D08"/>
    <w:rsid w:val="00F00EC6"/>
    <w:rsid w:val="00F00F9C"/>
    <w:rsid w:val="00F010D2"/>
    <w:rsid w:val="00F010E9"/>
    <w:rsid w:val="00F01896"/>
    <w:rsid w:val="00F01E5F"/>
    <w:rsid w:val="00F024F3"/>
    <w:rsid w:val="00F027C4"/>
    <w:rsid w:val="00F02ABA"/>
    <w:rsid w:val="00F02C8C"/>
    <w:rsid w:val="00F0307C"/>
    <w:rsid w:val="00F030DC"/>
    <w:rsid w:val="00F03296"/>
    <w:rsid w:val="00F03450"/>
    <w:rsid w:val="00F03AA4"/>
    <w:rsid w:val="00F03B0C"/>
    <w:rsid w:val="00F03FDD"/>
    <w:rsid w:val="00F04251"/>
    <w:rsid w:val="00F0437A"/>
    <w:rsid w:val="00F04525"/>
    <w:rsid w:val="00F045BD"/>
    <w:rsid w:val="00F05372"/>
    <w:rsid w:val="00F055AA"/>
    <w:rsid w:val="00F05D18"/>
    <w:rsid w:val="00F05F48"/>
    <w:rsid w:val="00F05F7D"/>
    <w:rsid w:val="00F05F9D"/>
    <w:rsid w:val="00F060BB"/>
    <w:rsid w:val="00F06147"/>
    <w:rsid w:val="00F062F4"/>
    <w:rsid w:val="00F0663E"/>
    <w:rsid w:val="00F0671B"/>
    <w:rsid w:val="00F067E8"/>
    <w:rsid w:val="00F06824"/>
    <w:rsid w:val="00F0684D"/>
    <w:rsid w:val="00F06DA0"/>
    <w:rsid w:val="00F07519"/>
    <w:rsid w:val="00F0766F"/>
    <w:rsid w:val="00F07832"/>
    <w:rsid w:val="00F07854"/>
    <w:rsid w:val="00F07997"/>
    <w:rsid w:val="00F07F84"/>
    <w:rsid w:val="00F1007F"/>
    <w:rsid w:val="00F101B8"/>
    <w:rsid w:val="00F104E7"/>
    <w:rsid w:val="00F10B47"/>
    <w:rsid w:val="00F10B68"/>
    <w:rsid w:val="00F10C2B"/>
    <w:rsid w:val="00F10F19"/>
    <w:rsid w:val="00F11037"/>
    <w:rsid w:val="00F1115C"/>
    <w:rsid w:val="00F11316"/>
    <w:rsid w:val="00F114E0"/>
    <w:rsid w:val="00F11643"/>
    <w:rsid w:val="00F117A6"/>
    <w:rsid w:val="00F11AB1"/>
    <w:rsid w:val="00F11ECA"/>
    <w:rsid w:val="00F12B3E"/>
    <w:rsid w:val="00F13356"/>
    <w:rsid w:val="00F133EC"/>
    <w:rsid w:val="00F133F6"/>
    <w:rsid w:val="00F13593"/>
    <w:rsid w:val="00F139B0"/>
    <w:rsid w:val="00F13AB3"/>
    <w:rsid w:val="00F15881"/>
    <w:rsid w:val="00F15A1E"/>
    <w:rsid w:val="00F15C82"/>
    <w:rsid w:val="00F15CCE"/>
    <w:rsid w:val="00F15D9B"/>
    <w:rsid w:val="00F160DD"/>
    <w:rsid w:val="00F16535"/>
    <w:rsid w:val="00F166AD"/>
    <w:rsid w:val="00F169C3"/>
    <w:rsid w:val="00F16E61"/>
    <w:rsid w:val="00F16F1B"/>
    <w:rsid w:val="00F16FA2"/>
    <w:rsid w:val="00F171B7"/>
    <w:rsid w:val="00F171DC"/>
    <w:rsid w:val="00F172C8"/>
    <w:rsid w:val="00F1790D"/>
    <w:rsid w:val="00F17AB4"/>
    <w:rsid w:val="00F17BE6"/>
    <w:rsid w:val="00F17CB6"/>
    <w:rsid w:val="00F20B66"/>
    <w:rsid w:val="00F20B95"/>
    <w:rsid w:val="00F20EFC"/>
    <w:rsid w:val="00F212C4"/>
    <w:rsid w:val="00F21444"/>
    <w:rsid w:val="00F214D5"/>
    <w:rsid w:val="00F2164A"/>
    <w:rsid w:val="00F2183D"/>
    <w:rsid w:val="00F21A8E"/>
    <w:rsid w:val="00F21DB3"/>
    <w:rsid w:val="00F2269F"/>
    <w:rsid w:val="00F22C5E"/>
    <w:rsid w:val="00F22EE6"/>
    <w:rsid w:val="00F23128"/>
    <w:rsid w:val="00F23561"/>
    <w:rsid w:val="00F2417A"/>
    <w:rsid w:val="00F242DF"/>
    <w:rsid w:val="00F243AF"/>
    <w:rsid w:val="00F24C99"/>
    <w:rsid w:val="00F24D62"/>
    <w:rsid w:val="00F24DEF"/>
    <w:rsid w:val="00F24EFD"/>
    <w:rsid w:val="00F250A9"/>
    <w:rsid w:val="00F2518E"/>
    <w:rsid w:val="00F257EF"/>
    <w:rsid w:val="00F25D88"/>
    <w:rsid w:val="00F26310"/>
    <w:rsid w:val="00F2653D"/>
    <w:rsid w:val="00F267AF"/>
    <w:rsid w:val="00F2691F"/>
    <w:rsid w:val="00F2698B"/>
    <w:rsid w:val="00F26C4A"/>
    <w:rsid w:val="00F304BF"/>
    <w:rsid w:val="00F308CC"/>
    <w:rsid w:val="00F30FF4"/>
    <w:rsid w:val="00F3122E"/>
    <w:rsid w:val="00F31558"/>
    <w:rsid w:val="00F31567"/>
    <w:rsid w:val="00F31680"/>
    <w:rsid w:val="00F3169B"/>
    <w:rsid w:val="00F31F6A"/>
    <w:rsid w:val="00F32368"/>
    <w:rsid w:val="00F3294D"/>
    <w:rsid w:val="00F32F56"/>
    <w:rsid w:val="00F331AD"/>
    <w:rsid w:val="00F3364B"/>
    <w:rsid w:val="00F336E6"/>
    <w:rsid w:val="00F339DA"/>
    <w:rsid w:val="00F342A9"/>
    <w:rsid w:val="00F3435C"/>
    <w:rsid w:val="00F34367"/>
    <w:rsid w:val="00F345D5"/>
    <w:rsid w:val="00F34B60"/>
    <w:rsid w:val="00F34B6F"/>
    <w:rsid w:val="00F34BE4"/>
    <w:rsid w:val="00F35091"/>
    <w:rsid w:val="00F35287"/>
    <w:rsid w:val="00F3534F"/>
    <w:rsid w:val="00F3548E"/>
    <w:rsid w:val="00F35E01"/>
    <w:rsid w:val="00F35EE4"/>
    <w:rsid w:val="00F36009"/>
    <w:rsid w:val="00F364EE"/>
    <w:rsid w:val="00F36CED"/>
    <w:rsid w:val="00F36D7B"/>
    <w:rsid w:val="00F371E1"/>
    <w:rsid w:val="00F3722E"/>
    <w:rsid w:val="00F3745D"/>
    <w:rsid w:val="00F37D88"/>
    <w:rsid w:val="00F406E1"/>
    <w:rsid w:val="00F40A70"/>
    <w:rsid w:val="00F40C2C"/>
    <w:rsid w:val="00F40EE4"/>
    <w:rsid w:val="00F410EB"/>
    <w:rsid w:val="00F41119"/>
    <w:rsid w:val="00F415E3"/>
    <w:rsid w:val="00F41DC3"/>
    <w:rsid w:val="00F4267C"/>
    <w:rsid w:val="00F426FE"/>
    <w:rsid w:val="00F42746"/>
    <w:rsid w:val="00F42827"/>
    <w:rsid w:val="00F43062"/>
    <w:rsid w:val="00F430E7"/>
    <w:rsid w:val="00F43524"/>
    <w:rsid w:val="00F4384B"/>
    <w:rsid w:val="00F43A37"/>
    <w:rsid w:val="00F43D94"/>
    <w:rsid w:val="00F4462F"/>
    <w:rsid w:val="00F44709"/>
    <w:rsid w:val="00F44B8E"/>
    <w:rsid w:val="00F44BE9"/>
    <w:rsid w:val="00F451AB"/>
    <w:rsid w:val="00F46310"/>
    <w:rsid w:val="00F4641B"/>
    <w:rsid w:val="00F46538"/>
    <w:rsid w:val="00F4654C"/>
    <w:rsid w:val="00F46B47"/>
    <w:rsid w:val="00F46EB8"/>
    <w:rsid w:val="00F4724F"/>
    <w:rsid w:val="00F4743D"/>
    <w:rsid w:val="00F4756F"/>
    <w:rsid w:val="00F47BC2"/>
    <w:rsid w:val="00F5002C"/>
    <w:rsid w:val="00F501E2"/>
    <w:rsid w:val="00F50876"/>
    <w:rsid w:val="00F50942"/>
    <w:rsid w:val="00F509C0"/>
    <w:rsid w:val="00F50B27"/>
    <w:rsid w:val="00F50CD1"/>
    <w:rsid w:val="00F511E4"/>
    <w:rsid w:val="00F515CE"/>
    <w:rsid w:val="00F51BE2"/>
    <w:rsid w:val="00F52D09"/>
    <w:rsid w:val="00F52E08"/>
    <w:rsid w:val="00F52F9B"/>
    <w:rsid w:val="00F53114"/>
    <w:rsid w:val="00F53262"/>
    <w:rsid w:val="00F53A66"/>
    <w:rsid w:val="00F53D88"/>
    <w:rsid w:val="00F53F60"/>
    <w:rsid w:val="00F5443E"/>
    <w:rsid w:val="00F5444B"/>
    <w:rsid w:val="00F54565"/>
    <w:rsid w:val="00F5462D"/>
    <w:rsid w:val="00F54658"/>
    <w:rsid w:val="00F548CA"/>
    <w:rsid w:val="00F54924"/>
    <w:rsid w:val="00F55120"/>
    <w:rsid w:val="00F552C8"/>
    <w:rsid w:val="00F55453"/>
    <w:rsid w:val="00F55B21"/>
    <w:rsid w:val="00F55DC3"/>
    <w:rsid w:val="00F55F03"/>
    <w:rsid w:val="00F56278"/>
    <w:rsid w:val="00F563D5"/>
    <w:rsid w:val="00F566FC"/>
    <w:rsid w:val="00F56B3C"/>
    <w:rsid w:val="00F56B9F"/>
    <w:rsid w:val="00F56EF6"/>
    <w:rsid w:val="00F570B1"/>
    <w:rsid w:val="00F57234"/>
    <w:rsid w:val="00F57533"/>
    <w:rsid w:val="00F5762D"/>
    <w:rsid w:val="00F57AD3"/>
    <w:rsid w:val="00F57BD0"/>
    <w:rsid w:val="00F57F3C"/>
    <w:rsid w:val="00F60082"/>
    <w:rsid w:val="00F600A4"/>
    <w:rsid w:val="00F6022F"/>
    <w:rsid w:val="00F603AF"/>
    <w:rsid w:val="00F6040F"/>
    <w:rsid w:val="00F60484"/>
    <w:rsid w:val="00F60601"/>
    <w:rsid w:val="00F60936"/>
    <w:rsid w:val="00F60A9A"/>
    <w:rsid w:val="00F610FE"/>
    <w:rsid w:val="00F6152D"/>
    <w:rsid w:val="00F61A9F"/>
    <w:rsid w:val="00F61B5F"/>
    <w:rsid w:val="00F61B96"/>
    <w:rsid w:val="00F61FBB"/>
    <w:rsid w:val="00F62715"/>
    <w:rsid w:val="00F62AC9"/>
    <w:rsid w:val="00F62CD0"/>
    <w:rsid w:val="00F6338D"/>
    <w:rsid w:val="00F6385F"/>
    <w:rsid w:val="00F63920"/>
    <w:rsid w:val="00F63C33"/>
    <w:rsid w:val="00F63CA5"/>
    <w:rsid w:val="00F63CBC"/>
    <w:rsid w:val="00F642ED"/>
    <w:rsid w:val="00F6455A"/>
    <w:rsid w:val="00F64696"/>
    <w:rsid w:val="00F647AB"/>
    <w:rsid w:val="00F6490A"/>
    <w:rsid w:val="00F64BD0"/>
    <w:rsid w:val="00F65027"/>
    <w:rsid w:val="00F6518A"/>
    <w:rsid w:val="00F652DA"/>
    <w:rsid w:val="00F65391"/>
    <w:rsid w:val="00F655C5"/>
    <w:rsid w:val="00F65902"/>
    <w:rsid w:val="00F659C6"/>
    <w:rsid w:val="00F659E6"/>
    <w:rsid w:val="00F65A26"/>
    <w:rsid w:val="00F65AA9"/>
    <w:rsid w:val="00F65EEB"/>
    <w:rsid w:val="00F6699D"/>
    <w:rsid w:val="00F669A8"/>
    <w:rsid w:val="00F66EC6"/>
    <w:rsid w:val="00F6768F"/>
    <w:rsid w:val="00F67F0C"/>
    <w:rsid w:val="00F67F66"/>
    <w:rsid w:val="00F700A1"/>
    <w:rsid w:val="00F7081A"/>
    <w:rsid w:val="00F70822"/>
    <w:rsid w:val="00F71708"/>
    <w:rsid w:val="00F7242F"/>
    <w:rsid w:val="00F72C2C"/>
    <w:rsid w:val="00F72CBA"/>
    <w:rsid w:val="00F72ED3"/>
    <w:rsid w:val="00F736CD"/>
    <w:rsid w:val="00F737B4"/>
    <w:rsid w:val="00F73B79"/>
    <w:rsid w:val="00F73BDC"/>
    <w:rsid w:val="00F73E3E"/>
    <w:rsid w:val="00F73F7F"/>
    <w:rsid w:val="00F74076"/>
    <w:rsid w:val="00F74116"/>
    <w:rsid w:val="00F742D7"/>
    <w:rsid w:val="00F74872"/>
    <w:rsid w:val="00F74ADA"/>
    <w:rsid w:val="00F74BE3"/>
    <w:rsid w:val="00F7505C"/>
    <w:rsid w:val="00F754DD"/>
    <w:rsid w:val="00F762B3"/>
    <w:rsid w:val="00F76357"/>
    <w:rsid w:val="00F76730"/>
    <w:rsid w:val="00F767BB"/>
    <w:rsid w:val="00F76CAB"/>
    <w:rsid w:val="00F772C6"/>
    <w:rsid w:val="00F773C0"/>
    <w:rsid w:val="00F7752A"/>
    <w:rsid w:val="00F77942"/>
    <w:rsid w:val="00F8000F"/>
    <w:rsid w:val="00F80685"/>
    <w:rsid w:val="00F80899"/>
    <w:rsid w:val="00F809F3"/>
    <w:rsid w:val="00F80A9D"/>
    <w:rsid w:val="00F81029"/>
    <w:rsid w:val="00F81123"/>
    <w:rsid w:val="00F815B5"/>
    <w:rsid w:val="00F81BC0"/>
    <w:rsid w:val="00F81BC2"/>
    <w:rsid w:val="00F81C73"/>
    <w:rsid w:val="00F81DA4"/>
    <w:rsid w:val="00F81FEB"/>
    <w:rsid w:val="00F82469"/>
    <w:rsid w:val="00F82482"/>
    <w:rsid w:val="00F825B7"/>
    <w:rsid w:val="00F82640"/>
    <w:rsid w:val="00F828DD"/>
    <w:rsid w:val="00F8311D"/>
    <w:rsid w:val="00F8311F"/>
    <w:rsid w:val="00F83C4A"/>
    <w:rsid w:val="00F84B2B"/>
    <w:rsid w:val="00F84C43"/>
    <w:rsid w:val="00F84D35"/>
    <w:rsid w:val="00F84FA0"/>
    <w:rsid w:val="00F8509C"/>
    <w:rsid w:val="00F85101"/>
    <w:rsid w:val="00F85195"/>
    <w:rsid w:val="00F8535E"/>
    <w:rsid w:val="00F856B1"/>
    <w:rsid w:val="00F85A1F"/>
    <w:rsid w:val="00F85CB4"/>
    <w:rsid w:val="00F85E55"/>
    <w:rsid w:val="00F85FD0"/>
    <w:rsid w:val="00F86255"/>
    <w:rsid w:val="00F86530"/>
    <w:rsid w:val="00F865B4"/>
    <w:rsid w:val="00F868E3"/>
    <w:rsid w:val="00F86A91"/>
    <w:rsid w:val="00F87119"/>
    <w:rsid w:val="00F87163"/>
    <w:rsid w:val="00F872B0"/>
    <w:rsid w:val="00F87893"/>
    <w:rsid w:val="00F87F1F"/>
    <w:rsid w:val="00F906BD"/>
    <w:rsid w:val="00F911BB"/>
    <w:rsid w:val="00F915B0"/>
    <w:rsid w:val="00F923F8"/>
    <w:rsid w:val="00F92753"/>
    <w:rsid w:val="00F92AEB"/>
    <w:rsid w:val="00F9313C"/>
    <w:rsid w:val="00F9377D"/>
    <w:rsid w:val="00F938BA"/>
    <w:rsid w:val="00F93E6B"/>
    <w:rsid w:val="00F93E6C"/>
    <w:rsid w:val="00F94073"/>
    <w:rsid w:val="00F94165"/>
    <w:rsid w:val="00F945E3"/>
    <w:rsid w:val="00F947B4"/>
    <w:rsid w:val="00F949D3"/>
    <w:rsid w:val="00F94E0C"/>
    <w:rsid w:val="00F94E3E"/>
    <w:rsid w:val="00F95099"/>
    <w:rsid w:val="00F95105"/>
    <w:rsid w:val="00F9541B"/>
    <w:rsid w:val="00F95831"/>
    <w:rsid w:val="00F95870"/>
    <w:rsid w:val="00F95B02"/>
    <w:rsid w:val="00F961ED"/>
    <w:rsid w:val="00F9640F"/>
    <w:rsid w:val="00F966FB"/>
    <w:rsid w:val="00F96B5F"/>
    <w:rsid w:val="00F96B8E"/>
    <w:rsid w:val="00F96C52"/>
    <w:rsid w:val="00F97300"/>
    <w:rsid w:val="00F978C7"/>
    <w:rsid w:val="00F978FA"/>
    <w:rsid w:val="00F97919"/>
    <w:rsid w:val="00FA0139"/>
    <w:rsid w:val="00FA056F"/>
    <w:rsid w:val="00FA0AC2"/>
    <w:rsid w:val="00FA0ACB"/>
    <w:rsid w:val="00FA0C82"/>
    <w:rsid w:val="00FA116C"/>
    <w:rsid w:val="00FA12E5"/>
    <w:rsid w:val="00FA190E"/>
    <w:rsid w:val="00FA21AB"/>
    <w:rsid w:val="00FA258C"/>
    <w:rsid w:val="00FA2849"/>
    <w:rsid w:val="00FA28E4"/>
    <w:rsid w:val="00FA28F3"/>
    <w:rsid w:val="00FA2B19"/>
    <w:rsid w:val="00FA2C46"/>
    <w:rsid w:val="00FA2DFC"/>
    <w:rsid w:val="00FA3234"/>
    <w:rsid w:val="00FA3525"/>
    <w:rsid w:val="00FA3A3A"/>
    <w:rsid w:val="00FA42EE"/>
    <w:rsid w:val="00FA45B3"/>
    <w:rsid w:val="00FA4BFD"/>
    <w:rsid w:val="00FA4F30"/>
    <w:rsid w:val="00FA4F7C"/>
    <w:rsid w:val="00FA4FD9"/>
    <w:rsid w:val="00FA50AC"/>
    <w:rsid w:val="00FA5267"/>
    <w:rsid w:val="00FA578B"/>
    <w:rsid w:val="00FA58CA"/>
    <w:rsid w:val="00FA596E"/>
    <w:rsid w:val="00FA5A53"/>
    <w:rsid w:val="00FA67B9"/>
    <w:rsid w:val="00FA68D1"/>
    <w:rsid w:val="00FA6AD9"/>
    <w:rsid w:val="00FA7427"/>
    <w:rsid w:val="00FA7A59"/>
    <w:rsid w:val="00FA7ABE"/>
    <w:rsid w:val="00FA7B09"/>
    <w:rsid w:val="00FA7D43"/>
    <w:rsid w:val="00FB004B"/>
    <w:rsid w:val="00FB0789"/>
    <w:rsid w:val="00FB0D82"/>
    <w:rsid w:val="00FB0DAB"/>
    <w:rsid w:val="00FB13EB"/>
    <w:rsid w:val="00FB1AE2"/>
    <w:rsid w:val="00FB2019"/>
    <w:rsid w:val="00FB2114"/>
    <w:rsid w:val="00FB2A8D"/>
    <w:rsid w:val="00FB2CAC"/>
    <w:rsid w:val="00FB2D1A"/>
    <w:rsid w:val="00FB37D8"/>
    <w:rsid w:val="00FB3990"/>
    <w:rsid w:val="00FB3D63"/>
    <w:rsid w:val="00FB43A8"/>
    <w:rsid w:val="00FB4769"/>
    <w:rsid w:val="00FB4CDA"/>
    <w:rsid w:val="00FB519A"/>
    <w:rsid w:val="00FB598E"/>
    <w:rsid w:val="00FB5C0C"/>
    <w:rsid w:val="00FB5D15"/>
    <w:rsid w:val="00FB6481"/>
    <w:rsid w:val="00FB6788"/>
    <w:rsid w:val="00FB6D36"/>
    <w:rsid w:val="00FB71B9"/>
    <w:rsid w:val="00FB7228"/>
    <w:rsid w:val="00FB7389"/>
    <w:rsid w:val="00FB76EB"/>
    <w:rsid w:val="00FB7903"/>
    <w:rsid w:val="00FC00A7"/>
    <w:rsid w:val="00FC054A"/>
    <w:rsid w:val="00FC062F"/>
    <w:rsid w:val="00FC0965"/>
    <w:rsid w:val="00FC0DBC"/>
    <w:rsid w:val="00FC0F81"/>
    <w:rsid w:val="00FC1301"/>
    <w:rsid w:val="00FC19A3"/>
    <w:rsid w:val="00FC1A32"/>
    <w:rsid w:val="00FC1BCE"/>
    <w:rsid w:val="00FC2243"/>
    <w:rsid w:val="00FC24DD"/>
    <w:rsid w:val="00FC252F"/>
    <w:rsid w:val="00FC2AE1"/>
    <w:rsid w:val="00FC2BBD"/>
    <w:rsid w:val="00FC2C01"/>
    <w:rsid w:val="00FC2C36"/>
    <w:rsid w:val="00FC3381"/>
    <w:rsid w:val="00FC341F"/>
    <w:rsid w:val="00FC395C"/>
    <w:rsid w:val="00FC39B9"/>
    <w:rsid w:val="00FC3B23"/>
    <w:rsid w:val="00FC440C"/>
    <w:rsid w:val="00FC4CB2"/>
    <w:rsid w:val="00FC4D6F"/>
    <w:rsid w:val="00FC52D7"/>
    <w:rsid w:val="00FC5E8E"/>
    <w:rsid w:val="00FC5E8F"/>
    <w:rsid w:val="00FC5ECC"/>
    <w:rsid w:val="00FC60FB"/>
    <w:rsid w:val="00FC61F0"/>
    <w:rsid w:val="00FC6693"/>
    <w:rsid w:val="00FC674E"/>
    <w:rsid w:val="00FC6D80"/>
    <w:rsid w:val="00FC6FB9"/>
    <w:rsid w:val="00FC75AF"/>
    <w:rsid w:val="00FC7B67"/>
    <w:rsid w:val="00FC7CF2"/>
    <w:rsid w:val="00FC7FB6"/>
    <w:rsid w:val="00FD061A"/>
    <w:rsid w:val="00FD0E31"/>
    <w:rsid w:val="00FD1563"/>
    <w:rsid w:val="00FD157E"/>
    <w:rsid w:val="00FD1D01"/>
    <w:rsid w:val="00FD1DE8"/>
    <w:rsid w:val="00FD1F3A"/>
    <w:rsid w:val="00FD229C"/>
    <w:rsid w:val="00FD2746"/>
    <w:rsid w:val="00FD3669"/>
    <w:rsid w:val="00FD3766"/>
    <w:rsid w:val="00FD39E4"/>
    <w:rsid w:val="00FD3F5D"/>
    <w:rsid w:val="00FD414E"/>
    <w:rsid w:val="00FD418B"/>
    <w:rsid w:val="00FD4317"/>
    <w:rsid w:val="00FD47C4"/>
    <w:rsid w:val="00FD4864"/>
    <w:rsid w:val="00FD487B"/>
    <w:rsid w:val="00FD5425"/>
    <w:rsid w:val="00FD5535"/>
    <w:rsid w:val="00FD5705"/>
    <w:rsid w:val="00FD574F"/>
    <w:rsid w:val="00FD5819"/>
    <w:rsid w:val="00FD5BFF"/>
    <w:rsid w:val="00FD5DDD"/>
    <w:rsid w:val="00FD668B"/>
    <w:rsid w:val="00FD6866"/>
    <w:rsid w:val="00FD6A05"/>
    <w:rsid w:val="00FD6BE5"/>
    <w:rsid w:val="00FD722A"/>
    <w:rsid w:val="00FD794E"/>
    <w:rsid w:val="00FD7B88"/>
    <w:rsid w:val="00FD7FD3"/>
    <w:rsid w:val="00FE0082"/>
    <w:rsid w:val="00FE06C5"/>
    <w:rsid w:val="00FE09AB"/>
    <w:rsid w:val="00FE0A5B"/>
    <w:rsid w:val="00FE0CE2"/>
    <w:rsid w:val="00FE10BB"/>
    <w:rsid w:val="00FE13A4"/>
    <w:rsid w:val="00FE14C8"/>
    <w:rsid w:val="00FE1822"/>
    <w:rsid w:val="00FE1AC5"/>
    <w:rsid w:val="00FE1C33"/>
    <w:rsid w:val="00FE1F50"/>
    <w:rsid w:val="00FE203A"/>
    <w:rsid w:val="00FE23B1"/>
    <w:rsid w:val="00FE28C0"/>
    <w:rsid w:val="00FE2DCF"/>
    <w:rsid w:val="00FE3430"/>
    <w:rsid w:val="00FE3902"/>
    <w:rsid w:val="00FE3A5C"/>
    <w:rsid w:val="00FE3CEA"/>
    <w:rsid w:val="00FE3FA7"/>
    <w:rsid w:val="00FE3FED"/>
    <w:rsid w:val="00FE4106"/>
    <w:rsid w:val="00FE428E"/>
    <w:rsid w:val="00FE48B0"/>
    <w:rsid w:val="00FE4B3D"/>
    <w:rsid w:val="00FE4B7E"/>
    <w:rsid w:val="00FE50D8"/>
    <w:rsid w:val="00FE53E5"/>
    <w:rsid w:val="00FE5754"/>
    <w:rsid w:val="00FE5D67"/>
    <w:rsid w:val="00FE617B"/>
    <w:rsid w:val="00FE6734"/>
    <w:rsid w:val="00FE6F3D"/>
    <w:rsid w:val="00FE7425"/>
    <w:rsid w:val="00FE7673"/>
    <w:rsid w:val="00FE7870"/>
    <w:rsid w:val="00FE7B07"/>
    <w:rsid w:val="00FF0098"/>
    <w:rsid w:val="00FF0389"/>
    <w:rsid w:val="00FF047E"/>
    <w:rsid w:val="00FF1196"/>
    <w:rsid w:val="00FF16D7"/>
    <w:rsid w:val="00FF1DCA"/>
    <w:rsid w:val="00FF2A4E"/>
    <w:rsid w:val="00FF2AFA"/>
    <w:rsid w:val="00FF2C94"/>
    <w:rsid w:val="00FF2FCE"/>
    <w:rsid w:val="00FF386F"/>
    <w:rsid w:val="00FF3A50"/>
    <w:rsid w:val="00FF3F13"/>
    <w:rsid w:val="00FF45A1"/>
    <w:rsid w:val="00FF4ACE"/>
    <w:rsid w:val="00FF4F7D"/>
    <w:rsid w:val="00FF54DF"/>
    <w:rsid w:val="00FF584F"/>
    <w:rsid w:val="00FF58F5"/>
    <w:rsid w:val="00FF5906"/>
    <w:rsid w:val="00FF5CBB"/>
    <w:rsid w:val="00FF600F"/>
    <w:rsid w:val="00FF62BA"/>
    <w:rsid w:val="00FF6854"/>
    <w:rsid w:val="00FF698B"/>
    <w:rsid w:val="00FF6B8D"/>
    <w:rsid w:val="00FF6D9D"/>
    <w:rsid w:val="00FF6EEF"/>
    <w:rsid w:val="00FF703C"/>
    <w:rsid w:val="00FF7932"/>
    <w:rsid w:val="00FF7B25"/>
    <w:rsid w:val="00FF7DD5"/>
    <w:rsid w:val="00FF7F27"/>
    <w:rsid w:val="02D3E564"/>
    <w:rsid w:val="034476EE"/>
    <w:rsid w:val="0387EF59"/>
    <w:rsid w:val="042594F5"/>
    <w:rsid w:val="0468D02B"/>
    <w:rsid w:val="04F52578"/>
    <w:rsid w:val="0623475C"/>
    <w:rsid w:val="069DB14F"/>
    <w:rsid w:val="083DBAA4"/>
    <w:rsid w:val="09363DC8"/>
    <w:rsid w:val="09918D52"/>
    <w:rsid w:val="09F4E90E"/>
    <w:rsid w:val="0A5ACD61"/>
    <w:rsid w:val="0B7BBEC9"/>
    <w:rsid w:val="0C21CBE1"/>
    <w:rsid w:val="0CF724FE"/>
    <w:rsid w:val="0D383BF6"/>
    <w:rsid w:val="0D549FA8"/>
    <w:rsid w:val="0D5D74A1"/>
    <w:rsid w:val="0D79B6CB"/>
    <w:rsid w:val="0DF9A410"/>
    <w:rsid w:val="1000BF67"/>
    <w:rsid w:val="1020D8B1"/>
    <w:rsid w:val="11E94024"/>
    <w:rsid w:val="12A7B2C0"/>
    <w:rsid w:val="143728E2"/>
    <w:rsid w:val="14572334"/>
    <w:rsid w:val="14BA43F7"/>
    <w:rsid w:val="15D09392"/>
    <w:rsid w:val="15D3C7C6"/>
    <w:rsid w:val="16378063"/>
    <w:rsid w:val="16A32A5A"/>
    <w:rsid w:val="16D09A10"/>
    <w:rsid w:val="1912EFA0"/>
    <w:rsid w:val="1970F651"/>
    <w:rsid w:val="19E58BB6"/>
    <w:rsid w:val="1BB7A30A"/>
    <w:rsid w:val="1D0CADA5"/>
    <w:rsid w:val="1D8D18CC"/>
    <w:rsid w:val="1D9EA69D"/>
    <w:rsid w:val="1E20073E"/>
    <w:rsid w:val="1EE4BA0F"/>
    <w:rsid w:val="1F4AE34D"/>
    <w:rsid w:val="1FE29FC8"/>
    <w:rsid w:val="208B997E"/>
    <w:rsid w:val="2204CE95"/>
    <w:rsid w:val="22577C48"/>
    <w:rsid w:val="2280779A"/>
    <w:rsid w:val="237C72C3"/>
    <w:rsid w:val="23A79995"/>
    <w:rsid w:val="242079BC"/>
    <w:rsid w:val="24380563"/>
    <w:rsid w:val="24DCA7B5"/>
    <w:rsid w:val="25B4A583"/>
    <w:rsid w:val="268A17D3"/>
    <w:rsid w:val="275FA4DB"/>
    <w:rsid w:val="27B7C19D"/>
    <w:rsid w:val="28023133"/>
    <w:rsid w:val="28073243"/>
    <w:rsid w:val="28288FFB"/>
    <w:rsid w:val="28BC3ABB"/>
    <w:rsid w:val="28E8CD8D"/>
    <w:rsid w:val="2B545999"/>
    <w:rsid w:val="2B66F58F"/>
    <w:rsid w:val="2D583B8B"/>
    <w:rsid w:val="2DDC4CBD"/>
    <w:rsid w:val="2DF79A4B"/>
    <w:rsid w:val="2F2BFF1B"/>
    <w:rsid w:val="30376857"/>
    <w:rsid w:val="31AD7E46"/>
    <w:rsid w:val="31BE3240"/>
    <w:rsid w:val="31EFA0C7"/>
    <w:rsid w:val="31F44D92"/>
    <w:rsid w:val="31F8F1A2"/>
    <w:rsid w:val="32AE1E1C"/>
    <w:rsid w:val="32C5EA7F"/>
    <w:rsid w:val="32D5EF7B"/>
    <w:rsid w:val="3390C17C"/>
    <w:rsid w:val="34C8F258"/>
    <w:rsid w:val="35823B12"/>
    <w:rsid w:val="3697352F"/>
    <w:rsid w:val="37374133"/>
    <w:rsid w:val="3766ABE9"/>
    <w:rsid w:val="386C2F07"/>
    <w:rsid w:val="39411A99"/>
    <w:rsid w:val="39DF05C5"/>
    <w:rsid w:val="3A2D8D60"/>
    <w:rsid w:val="3A64515C"/>
    <w:rsid w:val="3C5A1182"/>
    <w:rsid w:val="3C7E9F09"/>
    <w:rsid w:val="3CFD6F01"/>
    <w:rsid w:val="3D13EE9A"/>
    <w:rsid w:val="3F1A9D1D"/>
    <w:rsid w:val="3FD3CB78"/>
    <w:rsid w:val="40FE10AC"/>
    <w:rsid w:val="422AA328"/>
    <w:rsid w:val="42395184"/>
    <w:rsid w:val="42641917"/>
    <w:rsid w:val="4281B12D"/>
    <w:rsid w:val="43978A74"/>
    <w:rsid w:val="43F1A07E"/>
    <w:rsid w:val="4621774E"/>
    <w:rsid w:val="47DA4563"/>
    <w:rsid w:val="48B9C594"/>
    <w:rsid w:val="48CC9ED4"/>
    <w:rsid w:val="490A51D0"/>
    <w:rsid w:val="49C39FC1"/>
    <w:rsid w:val="4CDA00E5"/>
    <w:rsid w:val="4E3B644D"/>
    <w:rsid w:val="4EB5F0F3"/>
    <w:rsid w:val="4EC5F10B"/>
    <w:rsid w:val="4F6AE257"/>
    <w:rsid w:val="500FA811"/>
    <w:rsid w:val="510D56CF"/>
    <w:rsid w:val="52DB52E3"/>
    <w:rsid w:val="5320BC54"/>
    <w:rsid w:val="53381744"/>
    <w:rsid w:val="541B35A7"/>
    <w:rsid w:val="55598D54"/>
    <w:rsid w:val="5582C051"/>
    <w:rsid w:val="561877A0"/>
    <w:rsid w:val="57AAD350"/>
    <w:rsid w:val="58938EA0"/>
    <w:rsid w:val="591EB4BF"/>
    <w:rsid w:val="5945802E"/>
    <w:rsid w:val="5A190188"/>
    <w:rsid w:val="5AEF0123"/>
    <w:rsid w:val="5B48A34A"/>
    <w:rsid w:val="5B5E76AA"/>
    <w:rsid w:val="5B71741F"/>
    <w:rsid w:val="5B75CB9A"/>
    <w:rsid w:val="5D7A85D8"/>
    <w:rsid w:val="5DA262CF"/>
    <w:rsid w:val="5ED2A677"/>
    <w:rsid w:val="5F62EB82"/>
    <w:rsid w:val="607285B8"/>
    <w:rsid w:val="6140C0D8"/>
    <w:rsid w:val="62950050"/>
    <w:rsid w:val="62F497AF"/>
    <w:rsid w:val="63F25315"/>
    <w:rsid w:val="6675E91B"/>
    <w:rsid w:val="683CB40A"/>
    <w:rsid w:val="6852BAA7"/>
    <w:rsid w:val="686FDB2D"/>
    <w:rsid w:val="68E29F32"/>
    <w:rsid w:val="692BFA77"/>
    <w:rsid w:val="69F36690"/>
    <w:rsid w:val="6A20BE1B"/>
    <w:rsid w:val="6B1059F6"/>
    <w:rsid w:val="6B37A788"/>
    <w:rsid w:val="6BC49F65"/>
    <w:rsid w:val="6BC96B74"/>
    <w:rsid w:val="6BE5A0E9"/>
    <w:rsid w:val="6C24C6E3"/>
    <w:rsid w:val="6CF03C80"/>
    <w:rsid w:val="6D19F10D"/>
    <w:rsid w:val="6D65FDC8"/>
    <w:rsid w:val="6ECA5834"/>
    <w:rsid w:val="6ED1EDE1"/>
    <w:rsid w:val="6F1F54C4"/>
    <w:rsid w:val="71D33899"/>
    <w:rsid w:val="727A84F9"/>
    <w:rsid w:val="738CF7D3"/>
    <w:rsid w:val="74D5FBA0"/>
    <w:rsid w:val="74FF0349"/>
    <w:rsid w:val="7567000A"/>
    <w:rsid w:val="75E933C1"/>
    <w:rsid w:val="76CEA5F4"/>
    <w:rsid w:val="76E86E3A"/>
    <w:rsid w:val="76FCD246"/>
    <w:rsid w:val="7779FAA3"/>
    <w:rsid w:val="78821159"/>
    <w:rsid w:val="7A068433"/>
    <w:rsid w:val="7A74863B"/>
    <w:rsid w:val="7AC78DE6"/>
    <w:rsid w:val="7AE55F77"/>
    <w:rsid w:val="7BAC3C71"/>
    <w:rsid w:val="7BCEF02F"/>
    <w:rsid w:val="7D54B1C6"/>
    <w:rsid w:val="7D852BE0"/>
    <w:rsid w:val="7DE5ACD9"/>
    <w:rsid w:val="7DFD2380"/>
    <w:rsid w:val="7E1300FF"/>
    <w:rsid w:val="7E31587F"/>
    <w:rsid w:val="7E4D1163"/>
    <w:rsid w:val="7F906A0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A2DC3B"/>
  <w15:docId w15:val="{9C77A6DE-7338-4107-9846-4C38213F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C3697"/>
    <w:pPr>
      <w:spacing w:after="300" w:line="240" w:lineRule="auto"/>
    </w:pPr>
    <w:rPr>
      <w:rFonts w:cs="Arial"/>
      <w:color w:val="53565A"/>
      <w:sz w:val="20"/>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tabs>
        <w:tab w:val="num" w:pos="397"/>
      </w:tabs>
      <w:spacing w:after="40"/>
      <w:ind w:left="720" w:hanging="36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tabs>
        <w:tab w:val="num" w:pos="794"/>
      </w:tabs>
      <w:spacing w:after="40"/>
      <w:ind w:left="1440" w:hanging="36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tabs>
        <w:tab w:val="num" w:pos="794"/>
      </w:tabs>
      <w:ind w:left="567" w:hanging="283"/>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tabs>
        <w:tab w:val="num" w:pos="397"/>
      </w:tabs>
      <w:ind w:left="284" w:hanging="284"/>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B70074"/>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B70074"/>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16"/>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15"/>
      </w:numPr>
    </w:pPr>
  </w:style>
  <w:style w:type="paragraph" w:customStyle="1" w:styleId="Numberdigit">
    <w:name w:val="Number digit"/>
    <w:basedOn w:val="Body"/>
    <w:uiPriority w:val="2"/>
    <w:rsid w:val="00857C5A"/>
    <w:pPr>
      <w:ind w:left="284" w:hanging="284"/>
    </w:pPr>
  </w:style>
  <w:style w:type="paragraph" w:customStyle="1" w:styleId="Numberloweralphaindent">
    <w:name w:val="Number lower alpha indent"/>
    <w:basedOn w:val="Body"/>
    <w:uiPriority w:val="3"/>
    <w:rsid w:val="00721CFB"/>
    <w:pPr>
      <w:tabs>
        <w:tab w:val="num" w:pos="794"/>
      </w:tabs>
      <w:ind w:left="794" w:hanging="397"/>
    </w:pPr>
  </w:style>
  <w:style w:type="paragraph" w:customStyle="1" w:styleId="Numberdigitindent">
    <w:name w:val="Number digit indent"/>
    <w:basedOn w:val="Numberloweralphaindent"/>
    <w:uiPriority w:val="3"/>
    <w:rsid w:val="00101001"/>
    <w:pPr>
      <w:tabs>
        <w:tab w:val="clear" w:pos="794"/>
        <w:tab w:val="num" w:pos="397"/>
      </w:tabs>
      <w:ind w:left="284" w:hanging="284"/>
    </w:pPr>
  </w:style>
  <w:style w:type="paragraph" w:customStyle="1" w:styleId="Numberloweralpha">
    <w:name w:val="Number lower alpha"/>
    <w:basedOn w:val="Body"/>
    <w:uiPriority w:val="3"/>
    <w:rsid w:val="00721CFB"/>
    <w:pPr>
      <w:tabs>
        <w:tab w:val="num" w:pos="397"/>
      </w:tabs>
      <w:ind w:left="397" w:hanging="397"/>
    </w:pPr>
  </w:style>
  <w:style w:type="paragraph" w:customStyle="1" w:styleId="Numberlowerroman">
    <w:name w:val="Number lower roman"/>
    <w:basedOn w:val="Body"/>
    <w:uiPriority w:val="3"/>
    <w:rsid w:val="00721CFB"/>
    <w:pPr>
      <w:numPr>
        <w:numId w:val="2"/>
      </w:numPr>
    </w:pPr>
  </w:style>
  <w:style w:type="paragraph" w:customStyle="1" w:styleId="Numberlowerromanindent">
    <w:name w:val="Number lower roman indent"/>
    <w:basedOn w:val="Body"/>
    <w:uiPriority w:val="3"/>
    <w:rsid w:val="00721CFB"/>
    <w:pPr>
      <w:numPr>
        <w:ilvl w:val="1"/>
        <w:numId w:val="2"/>
      </w:numPr>
      <w:tabs>
        <w:tab w:val="num" w:pos="794"/>
      </w:tabs>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ind w:left="567" w:hanging="283"/>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tabs>
        <w:tab w:val="num" w:pos="397"/>
      </w:tabs>
      <w:ind w:hanging="397"/>
    </w:pPr>
  </w:style>
  <w:style w:type="paragraph" w:customStyle="1" w:styleId="Quotebullet2">
    <w:name w:val="Quote bullet 2"/>
    <w:basedOn w:val="Quotetext"/>
    <w:rsid w:val="008E7B49"/>
    <w:pPr>
      <w:tabs>
        <w:tab w:val="num" w:pos="794"/>
      </w:tabs>
      <w:ind w:left="794" w:hanging="397"/>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character" w:styleId="Mention">
    <w:name w:val="Mention"/>
    <w:basedOn w:val="DefaultParagraphFont"/>
    <w:uiPriority w:val="99"/>
    <w:unhideWhenUsed/>
    <w:rsid w:val="00A00CFA"/>
    <w:rPr>
      <w:color w:val="2B579A"/>
      <w:shd w:val="clear" w:color="auto" w:fill="E1DFDD"/>
    </w:rPr>
  </w:style>
  <w:style w:type="paragraph" w:styleId="ListParagraph">
    <w:name w:val="List Paragraph"/>
    <w:basedOn w:val="Normal"/>
    <w:uiPriority w:val="34"/>
    <w:qFormat/>
    <w:rsid w:val="00773E02"/>
    <w:pPr>
      <w:spacing w:after="0" w:line="240" w:lineRule="auto"/>
      <w:ind w:left="720"/>
    </w:pPr>
    <w:rPr>
      <w:rFonts w:ascii="Calibri" w:eastAsiaTheme="minorHAnsi" w:hAnsi="Calibri" w:cs="Calibri"/>
      <w:sz w:val="22"/>
      <w:szCs w:val="22"/>
    </w:rPr>
  </w:style>
  <w:style w:type="paragraph" w:customStyle="1" w:styleId="paragraph">
    <w:name w:val="paragraph"/>
    <w:basedOn w:val="Normal"/>
    <w:rsid w:val="00D662CC"/>
    <w:pPr>
      <w:spacing w:before="100" w:beforeAutospacing="1" w:after="100" w:afterAutospacing="1" w:line="240" w:lineRule="auto"/>
    </w:pPr>
    <w:rPr>
      <w:rFonts w:ascii="Times New Roman" w:hAnsi="Times New Roman"/>
      <w:sz w:val="24"/>
      <w:szCs w:val="24"/>
      <w:lang w:eastAsia="en-AU"/>
    </w:rPr>
  </w:style>
  <w:style w:type="paragraph" w:customStyle="1" w:styleId="paragraphsub">
    <w:name w:val="paragraphsub"/>
    <w:basedOn w:val="Normal"/>
    <w:rsid w:val="00D662CC"/>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DB54E0"/>
  </w:style>
  <w:style w:type="character" w:customStyle="1" w:styleId="eop">
    <w:name w:val="eop"/>
    <w:basedOn w:val="DefaultParagraphFont"/>
    <w:rsid w:val="00DB54E0"/>
  </w:style>
  <w:style w:type="character" w:customStyle="1" w:styleId="ui-provider">
    <w:name w:val="ui-provider"/>
    <w:basedOn w:val="DefaultParagraphFont"/>
    <w:rsid w:val="00F62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60302">
      <w:bodyDiv w:val="1"/>
      <w:marLeft w:val="0"/>
      <w:marRight w:val="0"/>
      <w:marTop w:val="0"/>
      <w:marBottom w:val="0"/>
      <w:divBdr>
        <w:top w:val="none" w:sz="0" w:space="0" w:color="auto"/>
        <w:left w:val="none" w:sz="0" w:space="0" w:color="auto"/>
        <w:bottom w:val="none" w:sz="0" w:space="0" w:color="auto"/>
        <w:right w:val="none" w:sz="0" w:space="0" w:color="auto"/>
      </w:divBdr>
    </w:div>
    <w:div w:id="115299579">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54216263">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82169227">
      <w:bodyDiv w:val="1"/>
      <w:marLeft w:val="0"/>
      <w:marRight w:val="0"/>
      <w:marTop w:val="0"/>
      <w:marBottom w:val="0"/>
      <w:divBdr>
        <w:top w:val="none" w:sz="0" w:space="0" w:color="auto"/>
        <w:left w:val="none" w:sz="0" w:space="0" w:color="auto"/>
        <w:bottom w:val="none" w:sz="0" w:space="0" w:color="auto"/>
        <w:right w:val="none" w:sz="0" w:space="0" w:color="auto"/>
      </w:divBdr>
    </w:div>
    <w:div w:id="793136551">
      <w:bodyDiv w:val="1"/>
      <w:marLeft w:val="0"/>
      <w:marRight w:val="0"/>
      <w:marTop w:val="0"/>
      <w:marBottom w:val="0"/>
      <w:divBdr>
        <w:top w:val="none" w:sz="0" w:space="0" w:color="auto"/>
        <w:left w:val="none" w:sz="0" w:space="0" w:color="auto"/>
        <w:bottom w:val="none" w:sz="0" w:space="0" w:color="auto"/>
        <w:right w:val="none" w:sz="0" w:space="0" w:color="auto"/>
      </w:divBdr>
    </w:div>
    <w:div w:id="81857694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42104272">
      <w:bodyDiv w:val="1"/>
      <w:marLeft w:val="0"/>
      <w:marRight w:val="0"/>
      <w:marTop w:val="0"/>
      <w:marBottom w:val="0"/>
      <w:divBdr>
        <w:top w:val="none" w:sz="0" w:space="0" w:color="auto"/>
        <w:left w:val="none" w:sz="0" w:space="0" w:color="auto"/>
        <w:bottom w:val="none" w:sz="0" w:space="0" w:color="auto"/>
        <w:right w:val="none" w:sz="0" w:space="0" w:color="auto"/>
      </w:divBdr>
      <w:divsChild>
        <w:div w:id="90247096">
          <w:marLeft w:val="0"/>
          <w:marRight w:val="0"/>
          <w:marTop w:val="0"/>
          <w:marBottom w:val="0"/>
          <w:divBdr>
            <w:top w:val="none" w:sz="0" w:space="0" w:color="auto"/>
            <w:left w:val="none" w:sz="0" w:space="0" w:color="auto"/>
            <w:bottom w:val="none" w:sz="0" w:space="0" w:color="auto"/>
            <w:right w:val="none" w:sz="0" w:space="0" w:color="auto"/>
          </w:divBdr>
        </w:div>
        <w:div w:id="231428753">
          <w:marLeft w:val="0"/>
          <w:marRight w:val="0"/>
          <w:marTop w:val="0"/>
          <w:marBottom w:val="0"/>
          <w:divBdr>
            <w:top w:val="none" w:sz="0" w:space="0" w:color="auto"/>
            <w:left w:val="none" w:sz="0" w:space="0" w:color="auto"/>
            <w:bottom w:val="none" w:sz="0" w:space="0" w:color="auto"/>
            <w:right w:val="none" w:sz="0" w:space="0" w:color="auto"/>
          </w:divBdr>
        </w:div>
        <w:div w:id="610402319">
          <w:marLeft w:val="0"/>
          <w:marRight w:val="0"/>
          <w:marTop w:val="0"/>
          <w:marBottom w:val="0"/>
          <w:divBdr>
            <w:top w:val="none" w:sz="0" w:space="0" w:color="auto"/>
            <w:left w:val="none" w:sz="0" w:space="0" w:color="auto"/>
            <w:bottom w:val="none" w:sz="0" w:space="0" w:color="auto"/>
            <w:right w:val="none" w:sz="0" w:space="0" w:color="auto"/>
          </w:divBdr>
        </w:div>
        <w:div w:id="629016717">
          <w:marLeft w:val="0"/>
          <w:marRight w:val="0"/>
          <w:marTop w:val="0"/>
          <w:marBottom w:val="0"/>
          <w:divBdr>
            <w:top w:val="none" w:sz="0" w:space="0" w:color="auto"/>
            <w:left w:val="none" w:sz="0" w:space="0" w:color="auto"/>
            <w:bottom w:val="none" w:sz="0" w:space="0" w:color="auto"/>
            <w:right w:val="none" w:sz="0" w:space="0" w:color="auto"/>
          </w:divBdr>
        </w:div>
        <w:div w:id="1340350301">
          <w:marLeft w:val="0"/>
          <w:marRight w:val="0"/>
          <w:marTop w:val="0"/>
          <w:marBottom w:val="0"/>
          <w:divBdr>
            <w:top w:val="none" w:sz="0" w:space="0" w:color="auto"/>
            <w:left w:val="none" w:sz="0" w:space="0" w:color="auto"/>
            <w:bottom w:val="none" w:sz="0" w:space="0" w:color="auto"/>
            <w:right w:val="none" w:sz="0" w:space="0" w:color="auto"/>
          </w:divBdr>
        </w:div>
        <w:div w:id="2041660167">
          <w:marLeft w:val="0"/>
          <w:marRight w:val="0"/>
          <w:marTop w:val="0"/>
          <w:marBottom w:val="0"/>
          <w:divBdr>
            <w:top w:val="none" w:sz="0" w:space="0" w:color="auto"/>
            <w:left w:val="none" w:sz="0" w:space="0" w:color="auto"/>
            <w:bottom w:val="none" w:sz="0" w:space="0" w:color="auto"/>
            <w:right w:val="none" w:sz="0" w:space="0" w:color="auto"/>
          </w:divBdr>
        </w:div>
      </w:divsChild>
    </w:div>
    <w:div w:id="1036462829">
      <w:bodyDiv w:val="1"/>
      <w:marLeft w:val="0"/>
      <w:marRight w:val="0"/>
      <w:marTop w:val="0"/>
      <w:marBottom w:val="0"/>
      <w:divBdr>
        <w:top w:val="none" w:sz="0" w:space="0" w:color="auto"/>
        <w:left w:val="none" w:sz="0" w:space="0" w:color="auto"/>
        <w:bottom w:val="none" w:sz="0" w:space="0" w:color="auto"/>
        <w:right w:val="none" w:sz="0" w:space="0" w:color="auto"/>
      </w:divBdr>
    </w:div>
    <w:div w:id="1062605872">
      <w:bodyDiv w:val="1"/>
      <w:marLeft w:val="0"/>
      <w:marRight w:val="0"/>
      <w:marTop w:val="0"/>
      <w:marBottom w:val="0"/>
      <w:divBdr>
        <w:top w:val="none" w:sz="0" w:space="0" w:color="auto"/>
        <w:left w:val="none" w:sz="0" w:space="0" w:color="auto"/>
        <w:bottom w:val="none" w:sz="0" w:space="0" w:color="auto"/>
        <w:right w:val="none" w:sz="0" w:space="0" w:color="auto"/>
      </w:divBdr>
      <w:divsChild>
        <w:div w:id="546335492">
          <w:marLeft w:val="446"/>
          <w:marRight w:val="0"/>
          <w:marTop w:val="0"/>
          <w:marBottom w:val="0"/>
          <w:divBdr>
            <w:top w:val="none" w:sz="0" w:space="0" w:color="auto"/>
            <w:left w:val="none" w:sz="0" w:space="0" w:color="auto"/>
            <w:bottom w:val="none" w:sz="0" w:space="0" w:color="auto"/>
            <w:right w:val="none" w:sz="0" w:space="0" w:color="auto"/>
          </w:divBdr>
        </w:div>
        <w:div w:id="762605198">
          <w:marLeft w:val="446"/>
          <w:marRight w:val="0"/>
          <w:marTop w:val="0"/>
          <w:marBottom w:val="0"/>
          <w:divBdr>
            <w:top w:val="none" w:sz="0" w:space="0" w:color="auto"/>
            <w:left w:val="none" w:sz="0" w:space="0" w:color="auto"/>
            <w:bottom w:val="none" w:sz="0" w:space="0" w:color="auto"/>
            <w:right w:val="none" w:sz="0" w:space="0" w:color="auto"/>
          </w:divBdr>
        </w:div>
        <w:div w:id="1664121986">
          <w:marLeft w:val="446"/>
          <w:marRight w:val="0"/>
          <w:marTop w:val="0"/>
          <w:marBottom w:val="0"/>
          <w:divBdr>
            <w:top w:val="none" w:sz="0" w:space="0" w:color="auto"/>
            <w:left w:val="none" w:sz="0" w:space="0" w:color="auto"/>
            <w:bottom w:val="none" w:sz="0" w:space="0" w:color="auto"/>
            <w:right w:val="none" w:sz="0" w:space="0" w:color="auto"/>
          </w:divBdr>
        </w:div>
        <w:div w:id="2035575650">
          <w:marLeft w:val="446"/>
          <w:marRight w:val="0"/>
          <w:marTop w:val="0"/>
          <w:marBottom w:val="0"/>
          <w:divBdr>
            <w:top w:val="none" w:sz="0" w:space="0" w:color="auto"/>
            <w:left w:val="none" w:sz="0" w:space="0" w:color="auto"/>
            <w:bottom w:val="none" w:sz="0" w:space="0" w:color="auto"/>
            <w:right w:val="none" w:sz="0" w:space="0" w:color="auto"/>
          </w:divBdr>
        </w:div>
      </w:divsChild>
    </w:div>
    <w:div w:id="109459482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840442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85033955">
      <w:bodyDiv w:val="1"/>
      <w:marLeft w:val="0"/>
      <w:marRight w:val="0"/>
      <w:marTop w:val="0"/>
      <w:marBottom w:val="0"/>
      <w:divBdr>
        <w:top w:val="none" w:sz="0" w:space="0" w:color="auto"/>
        <w:left w:val="none" w:sz="0" w:space="0" w:color="auto"/>
        <w:bottom w:val="none" w:sz="0" w:space="0" w:color="auto"/>
        <w:right w:val="none" w:sz="0" w:space="0" w:color="auto"/>
      </w:divBdr>
    </w:div>
    <w:div w:id="1824466520">
      <w:bodyDiv w:val="1"/>
      <w:marLeft w:val="0"/>
      <w:marRight w:val="0"/>
      <w:marTop w:val="0"/>
      <w:marBottom w:val="0"/>
      <w:divBdr>
        <w:top w:val="none" w:sz="0" w:space="0" w:color="auto"/>
        <w:left w:val="none" w:sz="0" w:space="0" w:color="auto"/>
        <w:bottom w:val="none" w:sz="0" w:space="0" w:color="auto"/>
        <w:right w:val="none" w:sz="0" w:space="0" w:color="auto"/>
      </w:divBdr>
      <w:divsChild>
        <w:div w:id="42992118">
          <w:marLeft w:val="0"/>
          <w:marRight w:val="0"/>
          <w:marTop w:val="0"/>
          <w:marBottom w:val="0"/>
          <w:divBdr>
            <w:top w:val="none" w:sz="0" w:space="0" w:color="auto"/>
            <w:left w:val="none" w:sz="0" w:space="0" w:color="auto"/>
            <w:bottom w:val="none" w:sz="0" w:space="0" w:color="auto"/>
            <w:right w:val="none" w:sz="0" w:space="0" w:color="auto"/>
          </w:divBdr>
        </w:div>
        <w:div w:id="493646556">
          <w:marLeft w:val="0"/>
          <w:marRight w:val="0"/>
          <w:marTop w:val="0"/>
          <w:marBottom w:val="0"/>
          <w:divBdr>
            <w:top w:val="none" w:sz="0" w:space="0" w:color="auto"/>
            <w:left w:val="none" w:sz="0" w:space="0" w:color="auto"/>
            <w:bottom w:val="none" w:sz="0" w:space="0" w:color="auto"/>
            <w:right w:val="none" w:sz="0" w:space="0" w:color="auto"/>
          </w:divBdr>
        </w:div>
        <w:div w:id="690376570">
          <w:marLeft w:val="0"/>
          <w:marRight w:val="0"/>
          <w:marTop w:val="0"/>
          <w:marBottom w:val="0"/>
          <w:divBdr>
            <w:top w:val="none" w:sz="0" w:space="0" w:color="auto"/>
            <w:left w:val="none" w:sz="0" w:space="0" w:color="auto"/>
            <w:bottom w:val="none" w:sz="0" w:space="0" w:color="auto"/>
            <w:right w:val="none" w:sz="0" w:space="0" w:color="auto"/>
          </w:divBdr>
        </w:div>
        <w:div w:id="1189224520">
          <w:marLeft w:val="0"/>
          <w:marRight w:val="0"/>
          <w:marTop w:val="0"/>
          <w:marBottom w:val="0"/>
          <w:divBdr>
            <w:top w:val="none" w:sz="0" w:space="0" w:color="auto"/>
            <w:left w:val="none" w:sz="0" w:space="0" w:color="auto"/>
            <w:bottom w:val="none" w:sz="0" w:space="0" w:color="auto"/>
            <w:right w:val="none" w:sz="0" w:space="0" w:color="auto"/>
          </w:divBdr>
        </w:div>
        <w:div w:id="1260874514">
          <w:marLeft w:val="0"/>
          <w:marRight w:val="0"/>
          <w:marTop w:val="0"/>
          <w:marBottom w:val="0"/>
          <w:divBdr>
            <w:top w:val="none" w:sz="0" w:space="0" w:color="auto"/>
            <w:left w:val="none" w:sz="0" w:space="0" w:color="auto"/>
            <w:bottom w:val="none" w:sz="0" w:space="0" w:color="auto"/>
            <w:right w:val="none" w:sz="0" w:space="0" w:color="auto"/>
          </w:divBdr>
        </w:div>
        <w:div w:id="1989240608">
          <w:marLeft w:val="0"/>
          <w:marRight w:val="0"/>
          <w:marTop w:val="0"/>
          <w:marBottom w:val="0"/>
          <w:divBdr>
            <w:top w:val="none" w:sz="0" w:space="0" w:color="auto"/>
            <w:left w:val="none" w:sz="0" w:space="0" w:color="auto"/>
            <w:bottom w:val="none" w:sz="0" w:space="0" w:color="auto"/>
            <w:right w:val="none" w:sz="0" w:space="0" w:color="auto"/>
          </w:divBdr>
        </w:div>
      </w:divsChild>
    </w:div>
    <w:div w:id="1884245334">
      <w:bodyDiv w:val="1"/>
      <w:marLeft w:val="0"/>
      <w:marRight w:val="0"/>
      <w:marTop w:val="0"/>
      <w:marBottom w:val="0"/>
      <w:divBdr>
        <w:top w:val="none" w:sz="0" w:space="0" w:color="auto"/>
        <w:left w:val="none" w:sz="0" w:space="0" w:color="auto"/>
        <w:bottom w:val="none" w:sz="0" w:space="0" w:color="auto"/>
        <w:right w:val="none" w:sz="0" w:space="0" w:color="auto"/>
      </w:divBdr>
    </w:div>
    <w:div w:id="1900433134">
      <w:bodyDiv w:val="1"/>
      <w:marLeft w:val="0"/>
      <w:marRight w:val="0"/>
      <w:marTop w:val="0"/>
      <w:marBottom w:val="0"/>
      <w:divBdr>
        <w:top w:val="none" w:sz="0" w:space="0" w:color="auto"/>
        <w:left w:val="none" w:sz="0" w:space="0" w:color="auto"/>
        <w:bottom w:val="none" w:sz="0" w:space="0" w:color="auto"/>
        <w:right w:val="none" w:sz="0" w:space="0" w:color="auto"/>
      </w:divBdr>
      <w:divsChild>
        <w:div w:id="24139208">
          <w:marLeft w:val="0"/>
          <w:marRight w:val="0"/>
          <w:marTop w:val="0"/>
          <w:marBottom w:val="0"/>
          <w:divBdr>
            <w:top w:val="none" w:sz="0" w:space="0" w:color="auto"/>
            <w:left w:val="none" w:sz="0" w:space="0" w:color="auto"/>
            <w:bottom w:val="none" w:sz="0" w:space="0" w:color="auto"/>
            <w:right w:val="none" w:sz="0" w:space="0" w:color="auto"/>
          </w:divBdr>
          <w:divsChild>
            <w:div w:id="500119102">
              <w:marLeft w:val="0"/>
              <w:marRight w:val="0"/>
              <w:marTop w:val="0"/>
              <w:marBottom w:val="0"/>
              <w:divBdr>
                <w:top w:val="none" w:sz="0" w:space="0" w:color="auto"/>
                <w:left w:val="none" w:sz="0" w:space="0" w:color="auto"/>
                <w:bottom w:val="none" w:sz="0" w:space="0" w:color="auto"/>
                <w:right w:val="none" w:sz="0" w:space="0" w:color="auto"/>
              </w:divBdr>
            </w:div>
          </w:divsChild>
        </w:div>
        <w:div w:id="1915973574">
          <w:marLeft w:val="0"/>
          <w:marRight w:val="0"/>
          <w:marTop w:val="0"/>
          <w:marBottom w:val="0"/>
          <w:divBdr>
            <w:top w:val="none" w:sz="0" w:space="0" w:color="auto"/>
            <w:left w:val="none" w:sz="0" w:space="0" w:color="auto"/>
            <w:bottom w:val="none" w:sz="0" w:space="0" w:color="auto"/>
            <w:right w:val="none" w:sz="0" w:space="0" w:color="auto"/>
          </w:divBdr>
          <w:divsChild>
            <w:div w:id="857542068">
              <w:marLeft w:val="0"/>
              <w:marRight w:val="0"/>
              <w:marTop w:val="0"/>
              <w:marBottom w:val="0"/>
              <w:divBdr>
                <w:top w:val="none" w:sz="0" w:space="0" w:color="auto"/>
                <w:left w:val="none" w:sz="0" w:space="0" w:color="auto"/>
                <w:bottom w:val="none" w:sz="0" w:space="0" w:color="auto"/>
                <w:right w:val="none" w:sz="0" w:space="0" w:color="auto"/>
              </w:divBdr>
            </w:div>
            <w:div w:id="1354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2788962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player.vimeo.com/video/919436696?h=1667e7869e&amp;amp;badge=0&amp;amp;autopause=0&amp;amp;player_id=0&amp;amp;app_id=58479"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tga.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app.ppaonline.com.au/home" TargetMode="External"/><Relationship Id="rId25" Type="http://schemas.openxmlformats.org/officeDocument/2006/relationships/hyperlink" Target="https://www.health.vic.gov.au/aod-treatment-services/victorias-take-home-naloxone-program" TargetMode="External"/><Relationship Id="rId2" Type="http://schemas.openxmlformats.org/officeDocument/2006/relationships/customXml" Target="../customXml/item2.xml"/><Relationship Id="rId16" Type="http://schemas.openxmlformats.org/officeDocument/2006/relationships/hyperlink" Target="https://www.health.gov.au/our-work/take-home-naloxone-program/providing-naloxone-under-the-take-home-naloxone-program" TargetMode="External"/><Relationship Id="rId20" Type="http://schemas.openxmlformats.org/officeDocument/2006/relationships/hyperlink" Target="https://www.penington.org.au/resources/cope-overdose-first-ai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legislation.gov.au/C1953A00095/latest/text" TargetMode="External"/><Relationship Id="rId23" Type="http://schemas.openxmlformats.org/officeDocument/2006/relationships/hyperlink" Target="https://www.health.vic.gov.au/aod-treatment-services/victorias-take-home-naloxone-program" TargetMode="External"/><Relationship Id="rId10" Type="http://schemas.openxmlformats.org/officeDocument/2006/relationships/endnotes" Target="endnotes.xml"/><Relationship Id="rId19" Type="http://schemas.openxmlformats.org/officeDocument/2006/relationships/hyperlink" Target="mailto:info@penington.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vic.gov.au/aod-treatment-services/victorias-take-home-naloxone-program2"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gazette.vic.gov.au/gazette/Gazettes2023/GG2023G014.pdf" TargetMode="External"/><Relationship Id="rId1" Type="http://schemas.openxmlformats.org/officeDocument/2006/relationships/hyperlink" Target="http://www.gazette.vic.gov.au/gazette/Gazettes2023/GG2023G01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4551"/>
      </a:dk2>
      <a:lt2>
        <a:srgbClr val="D8D9DC"/>
      </a:lt2>
      <a:accent1>
        <a:srgbClr val="EE81BD"/>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8F618E9F59464DBF3F0BF993FA354C" ma:contentTypeVersion="14" ma:contentTypeDescription="Create a new document." ma:contentTypeScope="" ma:versionID="3ff01750008edbda2bdf73b211d197d4">
  <xsd:schema xmlns:xsd="http://www.w3.org/2001/XMLSchema" xmlns:xs="http://www.w3.org/2001/XMLSchema" xmlns:p="http://schemas.microsoft.com/office/2006/metadata/properties" xmlns:ns2="19f7974c-0c34-49f0-9a2d-d02be9954bd9" xmlns:ns3="62f43d48-83d1-4cc5-8354-567fc18d73e0" targetNamespace="http://schemas.microsoft.com/office/2006/metadata/properties" ma:root="true" ma:fieldsID="601bb7d3d9f7a97473fb6e01f0554720" ns2:_="" ns3:_="">
    <xsd:import namespace="19f7974c-0c34-49f0-9a2d-d02be9954bd9"/>
    <xsd:import namespace="62f43d48-83d1-4cc5-8354-567fc18d73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7974c-0c34-49f0-9a2d-d02be9954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f43d48-83d1-4cc5-8354-567fc18d73e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add1658-900d-4f72-aa14-05b15e1c86d5}" ma:internalName="TaxCatchAll" ma:showField="CatchAllData" ma:web="62f43d48-83d1-4cc5-8354-567fc18d73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2f43d48-83d1-4cc5-8354-567fc18d73e0" xsi:nil="true"/>
    <lcf76f155ced4ddcb4097134ff3c332f xmlns="19f7974c-0c34-49f0-9a2d-d02be9954b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42383208-CCF5-46BB-982F-D677B47BC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7974c-0c34-49f0-9a2d-d02be9954bd9"/>
    <ds:schemaRef ds:uri="62f43d48-83d1-4cc5-8354-567fc18d7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62f43d48-83d1-4cc5-8354-567fc18d73e0"/>
    <ds:schemaRef ds:uri="19f7974c-0c34-49f0-9a2d-d02be9954bd9"/>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4600</Words>
  <Characters>29853</Characters>
  <Application>Microsoft Office Word</Application>
  <DocSecurity>0</DocSecurity>
  <Lines>248</Lines>
  <Paragraphs>68</Paragraphs>
  <ScaleCrop>false</ScaleCrop>
  <HeadingPairs>
    <vt:vector size="2" baseType="variant">
      <vt:variant>
        <vt:lpstr>Title</vt:lpstr>
      </vt:variant>
      <vt:variant>
        <vt:i4>1</vt:i4>
      </vt:variant>
    </vt:vector>
  </HeadingPairs>
  <TitlesOfParts>
    <vt:vector size="1" baseType="lpstr">
      <vt:lpstr>Operational Guidelines - Victoria's Take-Home Naloxone Program</vt:lpstr>
    </vt:vector>
  </TitlesOfParts>
  <Company>Victoria State Government, Department of Health</Company>
  <LinksUpToDate>false</LinksUpToDate>
  <CharactersWithSpaces>34385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Guidelines - Victoria's Take-Home Naloxone Program</dc:title>
  <dc:subject/>
  <dc:creator>aod.policy@health.vic.gov.au</dc:creator>
  <cp:keywords>Victoria's Take Home Naloxone Program Operational Guidelines</cp:keywords>
  <cp:lastModifiedBy>Emily Hirst (Health)</cp:lastModifiedBy>
  <cp:revision>4</cp:revision>
  <cp:lastPrinted>2022-09-27T20:33:00Z</cp:lastPrinted>
  <dcterms:created xsi:type="dcterms:W3CDTF">2025-01-21T05:43:00Z</dcterms:created>
  <dcterms:modified xsi:type="dcterms:W3CDTF">2025-02-12T03:09:00Z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0x010100838F618E9F59464DBF3F0BF993FA354C</vt:lpwstr>
  </property>
  <property fmtid="{D5CDD505-2E9C-101B-9397-08002B2CF9AE}" pid="4" name="version">
    <vt:lpwstr>22 October 2020</vt:lpwstr>
  </property>
  <property fmtid="{D5CDD505-2E9C-101B-9397-08002B2CF9AE}" pid="5" name="TemplateVersion">
    <vt:i4>1</vt:i4>
  </property>
  <property fmtid="{D5CDD505-2E9C-101B-9397-08002B2CF9AE}" pid="6" name="MediaServiceImageTags">
    <vt:lpwstr/>
  </property>
  <property fmtid="{D5CDD505-2E9C-101B-9397-08002B2CF9AE}" pid="7" name="MSIP_Label_43e64453-338c-4f93-8a4d-0039a0a41f2a_Enabled">
    <vt:lpwstr>true</vt:lpwstr>
  </property>
  <property fmtid="{D5CDD505-2E9C-101B-9397-08002B2CF9AE}" pid="8" name="MSIP_Label_43e64453-338c-4f93-8a4d-0039a0a41f2a_SetDate">
    <vt:lpwstr>2023-01-31T05:12:27Z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8ddbcd00-2d15-4d19-939d-99b0b2211408</vt:lpwstr>
  </property>
  <property fmtid="{D5CDD505-2E9C-101B-9397-08002B2CF9AE}" pid="13" name="MSIP_Label_43e64453-338c-4f93-8a4d-0039a0a41f2a_ContentBits">
    <vt:lpwstr>2</vt:lpwstr>
  </property>
  <property fmtid="{D5CDD505-2E9C-101B-9397-08002B2CF9AE}" pid="14" name="lcf76f155ced4ddcb4097134ff3c332f">
    <vt:lpwstr/>
  </property>
</Properties>
</file>