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83E7B00" w14:textId="77777777" w:rsidTr="5524FBCD">
        <w:trPr>
          <w:cantSplit/>
        </w:trPr>
        <w:tc>
          <w:tcPr>
            <w:tcW w:w="0" w:type="auto"/>
            <w:tcMar>
              <w:top w:w="0" w:type="dxa"/>
              <w:left w:w="0" w:type="dxa"/>
              <w:right w:w="0" w:type="dxa"/>
            </w:tcMar>
          </w:tcPr>
          <w:p w14:paraId="5EF0D594" w14:textId="619C94D2" w:rsidR="00AD784C" w:rsidRPr="00431F42" w:rsidRDefault="00E9042A" w:rsidP="00431F42">
            <w:pPr>
              <w:pStyle w:val="Documenttitle"/>
            </w:pPr>
            <w:bookmarkStart w:id="0" w:name="_Toc163642634"/>
            <w:bookmarkStart w:id="1" w:name="_Toc164070909"/>
            <w:bookmarkStart w:id="2" w:name="_Toc164078347"/>
            <w:bookmarkStart w:id="3" w:name="_Toc165972390"/>
            <w:bookmarkStart w:id="4" w:name="_Toc165980870"/>
            <w:bookmarkStart w:id="5" w:name="_Toc165981619"/>
            <w:bookmarkStart w:id="6" w:name="_Toc166071768"/>
            <w:bookmarkStart w:id="7" w:name="_Toc166073405"/>
            <w:bookmarkStart w:id="8" w:name="_Toc166075151"/>
            <w:bookmarkStart w:id="9" w:name="_Toc166075862"/>
            <w:bookmarkStart w:id="10" w:name="_Toc166681814"/>
            <w:bookmarkStart w:id="11" w:name="_Toc166681938"/>
            <w:bookmarkStart w:id="12" w:name="_Toc166682204"/>
            <w:bookmarkStart w:id="13" w:name="_Toc166749516"/>
            <w:bookmarkStart w:id="14" w:name="_Toc166749735"/>
            <w:bookmarkStart w:id="15" w:name="_Toc166751123"/>
            <w:bookmarkStart w:id="16" w:name="_Toc167276172"/>
            <w:bookmarkStart w:id="17" w:name="_Toc167276425"/>
            <w:bookmarkStart w:id="18" w:name="_Toc167284830"/>
            <w:bookmarkStart w:id="19" w:name="_Toc167353066"/>
            <w:bookmarkStart w:id="20" w:name="_Toc167451475"/>
            <w:bookmarkStart w:id="21" w:name="_Toc168397194"/>
            <w:bookmarkStart w:id="22" w:name="_Toc168402525"/>
            <w:bookmarkStart w:id="23" w:name="_Toc168476867"/>
            <w:bookmarkStart w:id="24" w:name="_Toc168477797"/>
            <w:bookmarkStart w:id="25" w:name="_Toc168483224"/>
            <w:bookmarkStart w:id="26" w:name="_Toc168563656"/>
            <w:r w:rsidRPr="00977D59">
              <w:rPr>
                <w:rFonts w:eastAsia="Times"/>
                <w:noProof/>
              </w:rPr>
              <w:drawing>
                <wp:anchor distT="0" distB="0" distL="114300" distR="114300" simplePos="0" relativeHeight="251658240" behindDoc="1" locked="1" layoutInCell="1" allowOverlap="0" wp14:anchorId="144EA77E" wp14:editId="4749D466">
                  <wp:simplePos x="0" y="0"/>
                  <wp:positionH relativeFrom="page">
                    <wp:posOffset>-828675</wp:posOffset>
                  </wp:positionH>
                  <wp:positionV relativeFrom="page">
                    <wp:posOffset>-2514600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971403">
              <w:t xml:space="preserve">Implementing the </w:t>
            </w:r>
            <w:r w:rsidR="009F49BE">
              <w:t>f</w:t>
            </w:r>
            <w:r w:rsidR="00971403">
              <w:t xml:space="preserve">amily </w:t>
            </w:r>
            <w:r w:rsidR="009F49BE">
              <w:t>v</w:t>
            </w:r>
            <w:r w:rsidR="00971403">
              <w:t xml:space="preserve">iolence MARAM </w:t>
            </w:r>
            <w:r w:rsidR="00887364">
              <w:t>F</w:t>
            </w:r>
            <w:r w:rsidR="00971403">
              <w:t xml:space="preserve">ramework in mental health </w:t>
            </w:r>
            <w:r w:rsidR="00887364">
              <w:t xml:space="preserve">and wellbeing </w:t>
            </w:r>
            <w:r w:rsidR="00971403">
              <w:t>services</w:t>
            </w:r>
          </w:p>
        </w:tc>
      </w:tr>
      <w:tr w:rsidR="00AD784C" w14:paraId="08ABB219" w14:textId="77777777" w:rsidTr="5524FBCD">
        <w:trPr>
          <w:cantSplit/>
        </w:trPr>
        <w:tc>
          <w:tcPr>
            <w:tcW w:w="0" w:type="auto"/>
          </w:tcPr>
          <w:p w14:paraId="70019B32" w14:textId="5B250C38" w:rsidR="00386109" w:rsidRPr="00A1389F" w:rsidRDefault="008C4F8C" w:rsidP="009315BE">
            <w:pPr>
              <w:pStyle w:val="Documentsubtitle"/>
            </w:pPr>
            <w:r>
              <w:t>Chief Psychiatrist</w:t>
            </w:r>
            <w:r w:rsidR="555B6041">
              <w:t>’s</w:t>
            </w:r>
            <w:r>
              <w:t xml:space="preserve"> </w:t>
            </w:r>
            <w:r w:rsidR="5D7E9D82">
              <w:t>g</w:t>
            </w:r>
            <w:r>
              <w:t>uideline</w:t>
            </w:r>
          </w:p>
        </w:tc>
      </w:tr>
      <w:tr w:rsidR="00430393" w14:paraId="3E5D8159" w14:textId="77777777" w:rsidTr="5524FBCD">
        <w:trPr>
          <w:cantSplit/>
        </w:trPr>
        <w:tc>
          <w:tcPr>
            <w:tcW w:w="0" w:type="auto"/>
          </w:tcPr>
          <w:p w14:paraId="3DDC0FF8" w14:textId="77777777" w:rsidR="00430393" w:rsidRDefault="00ED5105" w:rsidP="00430393">
            <w:pPr>
              <w:pStyle w:val="Bannermarking"/>
            </w:pPr>
            <w:fldSimple w:instr="FILLIN  &quot;Type the protective marking&quot; \d OFFICIAL \o  \* MERGEFORMAT">
              <w:r>
                <w:t>OFFICIAL</w:t>
              </w:r>
            </w:fldSimple>
          </w:p>
        </w:tc>
      </w:tr>
    </w:tbl>
    <w:p w14:paraId="36C63C3A" w14:textId="77777777" w:rsidR="009F49BE" w:rsidRDefault="009F49BE">
      <w:pPr>
        <w:spacing w:after="0" w:line="240" w:lineRule="auto"/>
        <w:rPr>
          <w:rFonts w:eastAsia="Times"/>
        </w:rPr>
      </w:pPr>
      <w:r>
        <w:br w:type="page"/>
      </w:r>
    </w:p>
    <w:p w14:paraId="69C040A2" w14:textId="77777777" w:rsidR="00FE4081" w:rsidRDefault="00FE4081" w:rsidP="00FE4081">
      <w:pPr>
        <w:pStyle w:val="Body"/>
      </w:pPr>
    </w:p>
    <w:p w14:paraId="1591E055" w14:textId="77777777" w:rsidR="00FE4081" w:rsidRPr="00FE4081" w:rsidRDefault="00FE4081" w:rsidP="00FE4081">
      <w:pPr>
        <w:pStyle w:val="Body"/>
        <w:sectPr w:rsidR="00FE4081" w:rsidRPr="00FE4081" w:rsidSect="008C1DEE">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541F25" w14:textId="77777777" w:rsidTr="45A81A40">
        <w:trPr>
          <w:cantSplit/>
          <w:trHeight w:val="5103"/>
        </w:trPr>
        <w:tc>
          <w:tcPr>
            <w:tcW w:w="9288" w:type="dxa"/>
            <w:vAlign w:val="bottom"/>
          </w:tcPr>
          <w:p w14:paraId="0E5FF116" w14:textId="77777777" w:rsidR="0003600A" w:rsidRPr="0055119B" w:rsidRDefault="0003600A" w:rsidP="0003600A">
            <w:pPr>
              <w:pStyle w:val="Accessibilitypara"/>
            </w:pPr>
            <w:r>
              <w:t xml:space="preserve">To receive this document in another format, phone 1300 767 299, using the National Relay Service 13 36 77 if required, or email </w:t>
            </w:r>
            <w:hyperlink>
              <w:r w:rsidRPr="12EDD411">
                <w:rPr>
                  <w:rStyle w:val="Hyperlink"/>
                </w:rPr>
                <w:t>the Office of the Chief Psychiatrist</w:t>
              </w:r>
            </w:hyperlink>
            <w:r>
              <w:t xml:space="preserve"> &lt;ocp@health.vic.gov.au&gt;.</w:t>
            </w:r>
          </w:p>
          <w:p w14:paraId="36322421" w14:textId="77777777" w:rsidR="0003600A" w:rsidRPr="0055119B" w:rsidRDefault="0003600A" w:rsidP="0003600A">
            <w:pPr>
              <w:pStyle w:val="Imprint"/>
            </w:pPr>
            <w:r w:rsidRPr="0055119B">
              <w:t>Authorised and published by the Victorian Government, 1 Treasury Place, Melbourne.</w:t>
            </w:r>
          </w:p>
          <w:p w14:paraId="3CA0DF3A" w14:textId="6F30B0D2" w:rsidR="0003600A" w:rsidRPr="0055119B" w:rsidRDefault="0003600A" w:rsidP="0003600A">
            <w:pPr>
              <w:pStyle w:val="Imprint"/>
            </w:pPr>
            <w:r>
              <w:t xml:space="preserve">© State of Victoria, Australia, Department of Health, </w:t>
            </w:r>
            <w:r w:rsidR="000056ED">
              <w:t>February</w:t>
            </w:r>
            <w:r>
              <w:t xml:space="preserve"> 2025.</w:t>
            </w:r>
          </w:p>
          <w:p w14:paraId="7F00372A" w14:textId="0CC8F9C3" w:rsidR="0003600A" w:rsidRPr="0055119B" w:rsidRDefault="0003600A" w:rsidP="0003600A">
            <w:pPr>
              <w:pStyle w:val="Imprint"/>
              <w:rPr>
                <w:color w:val="auto"/>
              </w:rPr>
            </w:pPr>
            <w:bookmarkStart w:id="27" w:name="_Hlk62746129"/>
            <w:r w:rsidRPr="00756C50">
              <w:t>ISBN</w:t>
            </w:r>
            <w:r w:rsidR="00BA27DE">
              <w:t xml:space="preserve"> </w:t>
            </w:r>
            <w:r w:rsidR="0071130C" w:rsidRPr="0071130C">
              <w:t>978-1-76131-751-4</w:t>
            </w:r>
            <w:r w:rsidRPr="00756C50">
              <w:t xml:space="preserve"> (pdf/online/MS </w:t>
            </w:r>
            <w:r>
              <w:t>W</w:t>
            </w:r>
            <w:r w:rsidRPr="00756C50">
              <w:t>ord)</w:t>
            </w:r>
          </w:p>
          <w:p w14:paraId="59033D51" w14:textId="48AD8B8F" w:rsidR="009F2182" w:rsidRDefault="0003600A" w:rsidP="0003600A">
            <w:pPr>
              <w:pStyle w:val="Body"/>
            </w:pPr>
            <w:r w:rsidRPr="0055119B">
              <w:t>Available at</w:t>
            </w:r>
            <w:r w:rsidR="0077288C">
              <w:t xml:space="preserve"> </w:t>
            </w:r>
            <w:hyperlink r:id="rId15" w:history="1">
              <w:r w:rsidR="008B520C" w:rsidRPr="008B520C">
                <w:rPr>
                  <w:rStyle w:val="Hyperlink"/>
                </w:rPr>
                <w:t xml:space="preserve">Implementing the family violence </w:t>
              </w:r>
              <w:r w:rsidR="0077288C" w:rsidRPr="008B520C">
                <w:rPr>
                  <w:rStyle w:val="Hyperlink"/>
                </w:rPr>
                <w:t>Maram Framework</w:t>
              </w:r>
              <w:r w:rsidR="008B520C" w:rsidRPr="008B520C">
                <w:rPr>
                  <w:rStyle w:val="Hyperlink"/>
                </w:rPr>
                <w:t xml:space="preserve"> in mental health and wellbeing services</w:t>
              </w:r>
            </w:hyperlink>
            <w:r w:rsidR="008B520C">
              <w:t xml:space="preserve"> </w:t>
            </w:r>
            <w:r w:rsidRPr="0055119B">
              <w:t>&lt;</w:t>
            </w:r>
            <w:r w:rsidR="0077288C" w:rsidRPr="0077288C">
              <w:t>https://www.health.vic.gov.au/chief-psychiatrist/maram-framework-mental-health-wellbeing-services</w:t>
            </w:r>
            <w:r w:rsidRPr="0055119B">
              <w:t>&gt;</w:t>
            </w:r>
            <w:bookmarkEnd w:id="27"/>
          </w:p>
        </w:tc>
      </w:tr>
    </w:tbl>
    <w:p w14:paraId="75F96F55" w14:textId="77777777" w:rsidR="00454A7D" w:rsidRDefault="00454A7D">
      <w:pPr>
        <w:spacing w:after="0" w:line="240" w:lineRule="auto"/>
        <w:rPr>
          <w:rFonts w:eastAsia="MS Gothic" w:cs="Arial"/>
          <w:bCs/>
          <w:color w:val="53565A"/>
          <w:kern w:val="32"/>
          <w:sz w:val="44"/>
          <w:szCs w:val="44"/>
        </w:rPr>
      </w:pPr>
      <w:bookmarkStart w:id="28" w:name="_Toc66711980"/>
      <w:r>
        <w:br w:type="page"/>
      </w:r>
    </w:p>
    <w:bookmarkStart w:id="29" w:name="_Hlk66712316" w:displacedByCustomXml="next"/>
    <w:sdt>
      <w:sdtPr>
        <w:rPr>
          <w:rFonts w:ascii="Arial" w:eastAsia="Times New Roman" w:hAnsi="Arial" w:cs="Times New Roman"/>
          <w:color w:val="C63663"/>
          <w:sz w:val="21"/>
          <w:szCs w:val="20"/>
          <w:lang w:val="en-AU"/>
        </w:rPr>
        <w:id w:val="-1546049769"/>
        <w:docPartObj>
          <w:docPartGallery w:val="Table of Contents"/>
          <w:docPartUnique/>
        </w:docPartObj>
      </w:sdtPr>
      <w:sdtEndPr>
        <w:rPr>
          <w:b/>
          <w:bCs/>
          <w:color w:val="auto"/>
          <w:szCs w:val="21"/>
        </w:rPr>
      </w:sdtEndPr>
      <w:sdtContent>
        <w:p w14:paraId="1183DBD6" w14:textId="76E53347" w:rsidR="00DE0F1B" w:rsidRPr="009F49BE" w:rsidRDefault="00DE0F1B">
          <w:pPr>
            <w:pStyle w:val="TOCHeading"/>
            <w:rPr>
              <w:rFonts w:ascii="Arial" w:hAnsi="Arial" w:cs="Arial"/>
              <w:color w:val="C63663"/>
            </w:rPr>
          </w:pPr>
          <w:r w:rsidRPr="009F49BE">
            <w:rPr>
              <w:rFonts w:ascii="Arial" w:hAnsi="Arial" w:cs="Arial"/>
              <w:color w:val="C63663"/>
            </w:rPr>
            <w:t>Contents</w:t>
          </w:r>
        </w:p>
        <w:p w14:paraId="43B0F276" w14:textId="162B3C4F" w:rsidR="00CC0360" w:rsidRDefault="008B3BB9">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"1-2" \h \z \u </w:instrText>
          </w:r>
          <w:r>
            <w:rPr>
              <w:b w:val="0"/>
            </w:rPr>
            <w:fldChar w:fldCharType="separate"/>
          </w:r>
          <w:hyperlink w:anchor="_Toc190605639" w:history="1">
            <w:r w:rsidR="00CC0360" w:rsidRPr="002C01FD">
              <w:rPr>
                <w:rStyle w:val="Hyperlink"/>
              </w:rPr>
              <w:t>Acknowledgements</w:t>
            </w:r>
            <w:r w:rsidR="00CC0360">
              <w:rPr>
                <w:webHidden/>
              </w:rPr>
              <w:tab/>
            </w:r>
            <w:r w:rsidR="00CC0360">
              <w:rPr>
                <w:webHidden/>
              </w:rPr>
              <w:fldChar w:fldCharType="begin"/>
            </w:r>
            <w:r w:rsidR="00CC0360">
              <w:rPr>
                <w:webHidden/>
              </w:rPr>
              <w:instrText xml:space="preserve"> PAGEREF _Toc190605639 \h </w:instrText>
            </w:r>
            <w:r w:rsidR="00CC0360">
              <w:rPr>
                <w:webHidden/>
              </w:rPr>
            </w:r>
            <w:r w:rsidR="00CC0360">
              <w:rPr>
                <w:webHidden/>
              </w:rPr>
              <w:fldChar w:fldCharType="separate"/>
            </w:r>
            <w:r w:rsidR="00CC0360">
              <w:rPr>
                <w:webHidden/>
              </w:rPr>
              <w:t>4</w:t>
            </w:r>
            <w:r w:rsidR="00CC0360">
              <w:rPr>
                <w:webHidden/>
              </w:rPr>
              <w:fldChar w:fldCharType="end"/>
            </w:r>
          </w:hyperlink>
        </w:p>
        <w:p w14:paraId="76526657" w14:textId="0D882F32" w:rsidR="00CC0360" w:rsidRDefault="00CC0360">
          <w:pPr>
            <w:pStyle w:val="TOC1"/>
            <w:rPr>
              <w:rFonts w:asciiTheme="minorHAnsi" w:eastAsiaTheme="minorEastAsia" w:hAnsiTheme="minorHAnsi" w:cstheme="minorBidi"/>
              <w:b w:val="0"/>
              <w:kern w:val="2"/>
              <w:sz w:val="24"/>
              <w:szCs w:val="24"/>
              <w:lang w:eastAsia="en-AU"/>
              <w14:ligatures w14:val="standardContextual"/>
            </w:rPr>
          </w:pPr>
          <w:hyperlink w:anchor="_Toc190605640" w:history="1">
            <w:r w:rsidRPr="002C01FD">
              <w:rPr>
                <w:rStyle w:val="Hyperlink"/>
              </w:rPr>
              <w:t>Key messages</w:t>
            </w:r>
            <w:r>
              <w:rPr>
                <w:webHidden/>
              </w:rPr>
              <w:tab/>
            </w:r>
            <w:r>
              <w:rPr>
                <w:webHidden/>
              </w:rPr>
              <w:fldChar w:fldCharType="begin"/>
            </w:r>
            <w:r>
              <w:rPr>
                <w:webHidden/>
              </w:rPr>
              <w:instrText xml:space="preserve"> PAGEREF _Toc190605640 \h </w:instrText>
            </w:r>
            <w:r>
              <w:rPr>
                <w:webHidden/>
              </w:rPr>
            </w:r>
            <w:r>
              <w:rPr>
                <w:webHidden/>
              </w:rPr>
              <w:fldChar w:fldCharType="separate"/>
            </w:r>
            <w:r>
              <w:rPr>
                <w:webHidden/>
              </w:rPr>
              <w:t>5</w:t>
            </w:r>
            <w:r>
              <w:rPr>
                <w:webHidden/>
              </w:rPr>
              <w:fldChar w:fldCharType="end"/>
            </w:r>
          </w:hyperlink>
        </w:p>
        <w:p w14:paraId="522D10C4" w14:textId="55142885"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41" w:history="1">
            <w:r w:rsidRPr="002C01FD">
              <w:rPr>
                <w:rStyle w:val="Hyperlink"/>
              </w:rPr>
              <w:t>Family violence and mental health</w:t>
            </w:r>
            <w:r>
              <w:rPr>
                <w:webHidden/>
              </w:rPr>
              <w:tab/>
            </w:r>
            <w:r>
              <w:rPr>
                <w:webHidden/>
              </w:rPr>
              <w:fldChar w:fldCharType="begin"/>
            </w:r>
            <w:r>
              <w:rPr>
                <w:webHidden/>
              </w:rPr>
              <w:instrText xml:space="preserve"> PAGEREF _Toc190605641 \h </w:instrText>
            </w:r>
            <w:r>
              <w:rPr>
                <w:webHidden/>
              </w:rPr>
            </w:r>
            <w:r>
              <w:rPr>
                <w:webHidden/>
              </w:rPr>
              <w:fldChar w:fldCharType="separate"/>
            </w:r>
            <w:r>
              <w:rPr>
                <w:webHidden/>
              </w:rPr>
              <w:t>5</w:t>
            </w:r>
            <w:r>
              <w:rPr>
                <w:webHidden/>
              </w:rPr>
              <w:fldChar w:fldCharType="end"/>
            </w:r>
          </w:hyperlink>
        </w:p>
        <w:p w14:paraId="25E8FE1B" w14:textId="78664D9B"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42" w:history="1">
            <w:r w:rsidRPr="002C01FD">
              <w:rPr>
                <w:rStyle w:val="Hyperlink"/>
              </w:rPr>
              <w:t>MARAM and mental health and wellbeing services</w:t>
            </w:r>
            <w:r>
              <w:rPr>
                <w:webHidden/>
              </w:rPr>
              <w:tab/>
            </w:r>
            <w:r>
              <w:rPr>
                <w:webHidden/>
              </w:rPr>
              <w:fldChar w:fldCharType="begin"/>
            </w:r>
            <w:r>
              <w:rPr>
                <w:webHidden/>
              </w:rPr>
              <w:instrText xml:space="preserve"> PAGEREF _Toc190605642 \h </w:instrText>
            </w:r>
            <w:r>
              <w:rPr>
                <w:webHidden/>
              </w:rPr>
            </w:r>
            <w:r>
              <w:rPr>
                <w:webHidden/>
              </w:rPr>
              <w:fldChar w:fldCharType="separate"/>
            </w:r>
            <w:r>
              <w:rPr>
                <w:webHidden/>
              </w:rPr>
              <w:t>5</w:t>
            </w:r>
            <w:r>
              <w:rPr>
                <w:webHidden/>
              </w:rPr>
              <w:fldChar w:fldCharType="end"/>
            </w:r>
          </w:hyperlink>
        </w:p>
        <w:p w14:paraId="76690F8C" w14:textId="2DB21052" w:rsidR="00CC0360" w:rsidRDefault="00CC0360">
          <w:pPr>
            <w:pStyle w:val="TOC1"/>
            <w:rPr>
              <w:rFonts w:asciiTheme="minorHAnsi" w:eastAsiaTheme="minorEastAsia" w:hAnsiTheme="minorHAnsi" w:cstheme="minorBidi"/>
              <w:b w:val="0"/>
              <w:kern w:val="2"/>
              <w:sz w:val="24"/>
              <w:szCs w:val="24"/>
              <w:lang w:eastAsia="en-AU"/>
              <w14:ligatures w14:val="standardContextual"/>
            </w:rPr>
          </w:pPr>
          <w:hyperlink w:anchor="_Toc190605643" w:history="1">
            <w:r w:rsidRPr="002C01FD">
              <w:rPr>
                <w:rStyle w:val="Hyperlink"/>
              </w:rPr>
              <w:t>Introduction</w:t>
            </w:r>
            <w:r>
              <w:rPr>
                <w:webHidden/>
              </w:rPr>
              <w:tab/>
            </w:r>
            <w:r>
              <w:rPr>
                <w:webHidden/>
              </w:rPr>
              <w:fldChar w:fldCharType="begin"/>
            </w:r>
            <w:r>
              <w:rPr>
                <w:webHidden/>
              </w:rPr>
              <w:instrText xml:space="preserve"> PAGEREF _Toc190605643 \h </w:instrText>
            </w:r>
            <w:r>
              <w:rPr>
                <w:webHidden/>
              </w:rPr>
            </w:r>
            <w:r>
              <w:rPr>
                <w:webHidden/>
              </w:rPr>
              <w:fldChar w:fldCharType="separate"/>
            </w:r>
            <w:r>
              <w:rPr>
                <w:webHidden/>
              </w:rPr>
              <w:t>7</w:t>
            </w:r>
            <w:r>
              <w:rPr>
                <w:webHidden/>
              </w:rPr>
              <w:fldChar w:fldCharType="end"/>
            </w:r>
          </w:hyperlink>
        </w:p>
        <w:p w14:paraId="37866179" w14:textId="4119748D"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44" w:history="1">
            <w:r w:rsidRPr="002C01FD">
              <w:rPr>
                <w:rStyle w:val="Hyperlink"/>
              </w:rPr>
              <w:t>MARAM aims</w:t>
            </w:r>
            <w:r>
              <w:rPr>
                <w:webHidden/>
              </w:rPr>
              <w:tab/>
            </w:r>
            <w:r>
              <w:rPr>
                <w:webHidden/>
              </w:rPr>
              <w:fldChar w:fldCharType="begin"/>
            </w:r>
            <w:r>
              <w:rPr>
                <w:webHidden/>
              </w:rPr>
              <w:instrText xml:space="preserve"> PAGEREF _Toc190605644 \h </w:instrText>
            </w:r>
            <w:r>
              <w:rPr>
                <w:webHidden/>
              </w:rPr>
            </w:r>
            <w:r>
              <w:rPr>
                <w:webHidden/>
              </w:rPr>
              <w:fldChar w:fldCharType="separate"/>
            </w:r>
            <w:r>
              <w:rPr>
                <w:webHidden/>
              </w:rPr>
              <w:t>7</w:t>
            </w:r>
            <w:r>
              <w:rPr>
                <w:webHidden/>
              </w:rPr>
              <w:fldChar w:fldCharType="end"/>
            </w:r>
          </w:hyperlink>
        </w:p>
        <w:p w14:paraId="39564349" w14:textId="4E83F3AE"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45" w:history="1">
            <w:r w:rsidRPr="002C01FD">
              <w:rPr>
                <w:rStyle w:val="Hyperlink"/>
              </w:rPr>
              <w:t>MARAM principles</w:t>
            </w:r>
            <w:r>
              <w:rPr>
                <w:webHidden/>
              </w:rPr>
              <w:tab/>
            </w:r>
            <w:r>
              <w:rPr>
                <w:webHidden/>
              </w:rPr>
              <w:fldChar w:fldCharType="begin"/>
            </w:r>
            <w:r>
              <w:rPr>
                <w:webHidden/>
              </w:rPr>
              <w:instrText xml:space="preserve"> PAGEREF _Toc190605645 \h </w:instrText>
            </w:r>
            <w:r>
              <w:rPr>
                <w:webHidden/>
              </w:rPr>
            </w:r>
            <w:r>
              <w:rPr>
                <w:webHidden/>
              </w:rPr>
              <w:fldChar w:fldCharType="separate"/>
            </w:r>
            <w:r>
              <w:rPr>
                <w:webHidden/>
              </w:rPr>
              <w:t>7</w:t>
            </w:r>
            <w:r>
              <w:rPr>
                <w:webHidden/>
              </w:rPr>
              <w:fldChar w:fldCharType="end"/>
            </w:r>
          </w:hyperlink>
        </w:p>
        <w:p w14:paraId="3D6029AD" w14:textId="1AC5E12D" w:rsidR="00CC0360" w:rsidRDefault="00CC0360">
          <w:pPr>
            <w:pStyle w:val="TOC1"/>
            <w:rPr>
              <w:rFonts w:asciiTheme="minorHAnsi" w:eastAsiaTheme="minorEastAsia" w:hAnsiTheme="minorHAnsi" w:cstheme="minorBidi"/>
              <w:b w:val="0"/>
              <w:kern w:val="2"/>
              <w:sz w:val="24"/>
              <w:szCs w:val="24"/>
              <w:lang w:eastAsia="en-AU"/>
              <w14:ligatures w14:val="standardContextual"/>
            </w:rPr>
          </w:pPr>
          <w:hyperlink w:anchor="_Toc190605646" w:history="1">
            <w:r w:rsidRPr="002C01FD">
              <w:rPr>
                <w:rStyle w:val="Hyperlink"/>
              </w:rPr>
              <w:t>MARAM implementation in mental health and wellbeing services</w:t>
            </w:r>
            <w:r>
              <w:rPr>
                <w:webHidden/>
              </w:rPr>
              <w:tab/>
            </w:r>
            <w:r>
              <w:rPr>
                <w:webHidden/>
              </w:rPr>
              <w:fldChar w:fldCharType="begin"/>
            </w:r>
            <w:r>
              <w:rPr>
                <w:webHidden/>
              </w:rPr>
              <w:instrText xml:space="preserve"> PAGEREF _Toc190605646 \h </w:instrText>
            </w:r>
            <w:r>
              <w:rPr>
                <w:webHidden/>
              </w:rPr>
            </w:r>
            <w:r>
              <w:rPr>
                <w:webHidden/>
              </w:rPr>
              <w:fldChar w:fldCharType="separate"/>
            </w:r>
            <w:r>
              <w:rPr>
                <w:webHidden/>
              </w:rPr>
              <w:t>9</w:t>
            </w:r>
            <w:r>
              <w:rPr>
                <w:webHidden/>
              </w:rPr>
              <w:fldChar w:fldCharType="end"/>
            </w:r>
          </w:hyperlink>
        </w:p>
        <w:p w14:paraId="2D2BA9BD" w14:textId="4DA513FA"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47" w:history="1">
            <w:r w:rsidRPr="002C01FD">
              <w:rPr>
                <w:rStyle w:val="Hyperlink"/>
              </w:rPr>
              <w:t>Executive responsibilities for mental health and wellbeing</w:t>
            </w:r>
            <w:r>
              <w:rPr>
                <w:webHidden/>
              </w:rPr>
              <w:tab/>
            </w:r>
            <w:r>
              <w:rPr>
                <w:webHidden/>
              </w:rPr>
              <w:fldChar w:fldCharType="begin"/>
            </w:r>
            <w:r>
              <w:rPr>
                <w:webHidden/>
              </w:rPr>
              <w:instrText xml:space="preserve"> PAGEREF _Toc190605647 \h </w:instrText>
            </w:r>
            <w:r>
              <w:rPr>
                <w:webHidden/>
              </w:rPr>
            </w:r>
            <w:r>
              <w:rPr>
                <w:webHidden/>
              </w:rPr>
              <w:fldChar w:fldCharType="separate"/>
            </w:r>
            <w:r>
              <w:rPr>
                <w:webHidden/>
              </w:rPr>
              <w:t>9</w:t>
            </w:r>
            <w:r>
              <w:rPr>
                <w:webHidden/>
              </w:rPr>
              <w:fldChar w:fldCharType="end"/>
            </w:r>
          </w:hyperlink>
        </w:p>
        <w:p w14:paraId="7F1B93F8" w14:textId="42227E9F"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48" w:history="1">
            <w:r w:rsidRPr="002C01FD">
              <w:rPr>
                <w:rStyle w:val="Hyperlink"/>
              </w:rPr>
              <w:t>Medical staff responsibilities</w:t>
            </w:r>
            <w:r>
              <w:rPr>
                <w:webHidden/>
              </w:rPr>
              <w:tab/>
            </w:r>
            <w:r>
              <w:rPr>
                <w:webHidden/>
              </w:rPr>
              <w:fldChar w:fldCharType="begin"/>
            </w:r>
            <w:r>
              <w:rPr>
                <w:webHidden/>
              </w:rPr>
              <w:instrText xml:space="preserve"> PAGEREF _Toc190605648 \h </w:instrText>
            </w:r>
            <w:r>
              <w:rPr>
                <w:webHidden/>
              </w:rPr>
            </w:r>
            <w:r>
              <w:rPr>
                <w:webHidden/>
              </w:rPr>
              <w:fldChar w:fldCharType="separate"/>
            </w:r>
            <w:r>
              <w:rPr>
                <w:webHidden/>
              </w:rPr>
              <w:t>9</w:t>
            </w:r>
            <w:r>
              <w:rPr>
                <w:webHidden/>
              </w:rPr>
              <w:fldChar w:fldCharType="end"/>
            </w:r>
          </w:hyperlink>
        </w:p>
        <w:p w14:paraId="600888E7" w14:textId="1D8F3CF3"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49" w:history="1">
            <w:r w:rsidRPr="002C01FD">
              <w:rPr>
                <w:rStyle w:val="Hyperlink"/>
              </w:rPr>
              <w:t>Specialist family violence advisor roles</w:t>
            </w:r>
            <w:r>
              <w:rPr>
                <w:webHidden/>
              </w:rPr>
              <w:tab/>
            </w:r>
            <w:r>
              <w:rPr>
                <w:webHidden/>
              </w:rPr>
              <w:fldChar w:fldCharType="begin"/>
            </w:r>
            <w:r>
              <w:rPr>
                <w:webHidden/>
              </w:rPr>
              <w:instrText xml:space="preserve"> PAGEREF _Toc190605649 \h </w:instrText>
            </w:r>
            <w:r>
              <w:rPr>
                <w:webHidden/>
              </w:rPr>
            </w:r>
            <w:r>
              <w:rPr>
                <w:webHidden/>
              </w:rPr>
              <w:fldChar w:fldCharType="separate"/>
            </w:r>
            <w:r>
              <w:rPr>
                <w:webHidden/>
              </w:rPr>
              <w:t>9</w:t>
            </w:r>
            <w:r>
              <w:rPr>
                <w:webHidden/>
              </w:rPr>
              <w:fldChar w:fldCharType="end"/>
            </w:r>
          </w:hyperlink>
        </w:p>
        <w:p w14:paraId="4278F0D7" w14:textId="6C2B9827"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50" w:history="1">
            <w:r w:rsidRPr="002C01FD">
              <w:rPr>
                <w:rStyle w:val="Hyperlink"/>
              </w:rPr>
              <w:t>Implementation structures</w:t>
            </w:r>
            <w:r>
              <w:rPr>
                <w:webHidden/>
              </w:rPr>
              <w:tab/>
            </w:r>
            <w:r>
              <w:rPr>
                <w:webHidden/>
              </w:rPr>
              <w:fldChar w:fldCharType="begin"/>
            </w:r>
            <w:r>
              <w:rPr>
                <w:webHidden/>
              </w:rPr>
              <w:instrText xml:space="preserve"> PAGEREF _Toc190605650 \h </w:instrText>
            </w:r>
            <w:r>
              <w:rPr>
                <w:webHidden/>
              </w:rPr>
            </w:r>
            <w:r>
              <w:rPr>
                <w:webHidden/>
              </w:rPr>
              <w:fldChar w:fldCharType="separate"/>
            </w:r>
            <w:r>
              <w:rPr>
                <w:webHidden/>
              </w:rPr>
              <w:t>10</w:t>
            </w:r>
            <w:r>
              <w:rPr>
                <w:webHidden/>
              </w:rPr>
              <w:fldChar w:fldCharType="end"/>
            </w:r>
          </w:hyperlink>
        </w:p>
        <w:p w14:paraId="34BC49AA" w14:textId="36E2AA61" w:rsidR="00CC0360" w:rsidRDefault="00CC0360">
          <w:pPr>
            <w:pStyle w:val="TOC1"/>
            <w:rPr>
              <w:rFonts w:asciiTheme="minorHAnsi" w:eastAsiaTheme="minorEastAsia" w:hAnsiTheme="minorHAnsi" w:cstheme="minorBidi"/>
              <w:b w:val="0"/>
              <w:kern w:val="2"/>
              <w:sz w:val="24"/>
              <w:szCs w:val="24"/>
              <w:lang w:eastAsia="en-AU"/>
              <w14:ligatures w14:val="standardContextual"/>
            </w:rPr>
          </w:pPr>
          <w:hyperlink w:anchor="_Toc190605651" w:history="1">
            <w:r w:rsidRPr="002C01FD">
              <w:rPr>
                <w:rStyle w:val="Hyperlink"/>
              </w:rPr>
              <w:t>Practice structures and opportunities</w:t>
            </w:r>
            <w:r>
              <w:rPr>
                <w:webHidden/>
              </w:rPr>
              <w:tab/>
            </w:r>
            <w:r>
              <w:rPr>
                <w:webHidden/>
              </w:rPr>
              <w:fldChar w:fldCharType="begin"/>
            </w:r>
            <w:r>
              <w:rPr>
                <w:webHidden/>
              </w:rPr>
              <w:instrText xml:space="preserve"> PAGEREF _Toc190605651 \h </w:instrText>
            </w:r>
            <w:r>
              <w:rPr>
                <w:webHidden/>
              </w:rPr>
            </w:r>
            <w:r>
              <w:rPr>
                <w:webHidden/>
              </w:rPr>
              <w:fldChar w:fldCharType="separate"/>
            </w:r>
            <w:r>
              <w:rPr>
                <w:webHidden/>
              </w:rPr>
              <w:t>12</w:t>
            </w:r>
            <w:r>
              <w:rPr>
                <w:webHidden/>
              </w:rPr>
              <w:fldChar w:fldCharType="end"/>
            </w:r>
          </w:hyperlink>
        </w:p>
        <w:p w14:paraId="3662C544" w14:textId="44A1B372"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52" w:history="1">
            <w:r w:rsidRPr="002C01FD">
              <w:rPr>
                <w:rStyle w:val="Hyperlink"/>
              </w:rPr>
              <w:t>Family violence clinical leadership</w:t>
            </w:r>
            <w:r>
              <w:rPr>
                <w:webHidden/>
              </w:rPr>
              <w:tab/>
            </w:r>
            <w:r>
              <w:rPr>
                <w:webHidden/>
              </w:rPr>
              <w:fldChar w:fldCharType="begin"/>
            </w:r>
            <w:r>
              <w:rPr>
                <w:webHidden/>
              </w:rPr>
              <w:instrText xml:space="preserve"> PAGEREF _Toc190605652 \h </w:instrText>
            </w:r>
            <w:r>
              <w:rPr>
                <w:webHidden/>
              </w:rPr>
            </w:r>
            <w:r>
              <w:rPr>
                <w:webHidden/>
              </w:rPr>
              <w:fldChar w:fldCharType="separate"/>
            </w:r>
            <w:r>
              <w:rPr>
                <w:webHidden/>
              </w:rPr>
              <w:t>12</w:t>
            </w:r>
            <w:r>
              <w:rPr>
                <w:webHidden/>
              </w:rPr>
              <w:fldChar w:fldCharType="end"/>
            </w:r>
          </w:hyperlink>
        </w:p>
        <w:p w14:paraId="063698A0" w14:textId="466FB33B"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53" w:history="1">
            <w:r w:rsidRPr="002C01FD">
              <w:rPr>
                <w:rStyle w:val="Hyperlink"/>
              </w:rPr>
              <w:t>Information sharing</w:t>
            </w:r>
            <w:r>
              <w:rPr>
                <w:webHidden/>
              </w:rPr>
              <w:tab/>
            </w:r>
            <w:r>
              <w:rPr>
                <w:webHidden/>
              </w:rPr>
              <w:fldChar w:fldCharType="begin"/>
            </w:r>
            <w:r>
              <w:rPr>
                <w:webHidden/>
              </w:rPr>
              <w:instrText xml:space="preserve"> PAGEREF _Toc190605653 \h </w:instrText>
            </w:r>
            <w:r>
              <w:rPr>
                <w:webHidden/>
              </w:rPr>
            </w:r>
            <w:r>
              <w:rPr>
                <w:webHidden/>
              </w:rPr>
              <w:fldChar w:fldCharType="separate"/>
            </w:r>
            <w:r>
              <w:rPr>
                <w:webHidden/>
              </w:rPr>
              <w:t>13</w:t>
            </w:r>
            <w:r>
              <w:rPr>
                <w:webHidden/>
              </w:rPr>
              <w:fldChar w:fldCharType="end"/>
            </w:r>
          </w:hyperlink>
        </w:p>
        <w:p w14:paraId="7789DA35" w14:textId="1ADA6E70"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54" w:history="1">
            <w:r w:rsidRPr="002C01FD">
              <w:rPr>
                <w:rStyle w:val="Hyperlink"/>
              </w:rPr>
              <w:t>Documentation</w:t>
            </w:r>
            <w:r>
              <w:rPr>
                <w:webHidden/>
              </w:rPr>
              <w:tab/>
            </w:r>
            <w:r>
              <w:rPr>
                <w:webHidden/>
              </w:rPr>
              <w:fldChar w:fldCharType="begin"/>
            </w:r>
            <w:r>
              <w:rPr>
                <w:webHidden/>
              </w:rPr>
              <w:instrText xml:space="preserve"> PAGEREF _Toc190605654 \h </w:instrText>
            </w:r>
            <w:r>
              <w:rPr>
                <w:webHidden/>
              </w:rPr>
            </w:r>
            <w:r>
              <w:rPr>
                <w:webHidden/>
              </w:rPr>
              <w:fldChar w:fldCharType="separate"/>
            </w:r>
            <w:r>
              <w:rPr>
                <w:webHidden/>
              </w:rPr>
              <w:t>14</w:t>
            </w:r>
            <w:r>
              <w:rPr>
                <w:webHidden/>
              </w:rPr>
              <w:fldChar w:fldCharType="end"/>
            </w:r>
          </w:hyperlink>
        </w:p>
        <w:p w14:paraId="7E852A45" w14:textId="374F4DAE"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55" w:history="1">
            <w:r w:rsidRPr="002C01FD">
              <w:rPr>
                <w:rStyle w:val="Hyperlink"/>
              </w:rPr>
              <w:t>Specific clinical situations and considerations</w:t>
            </w:r>
            <w:r>
              <w:rPr>
                <w:webHidden/>
              </w:rPr>
              <w:tab/>
            </w:r>
            <w:r>
              <w:rPr>
                <w:webHidden/>
              </w:rPr>
              <w:fldChar w:fldCharType="begin"/>
            </w:r>
            <w:r>
              <w:rPr>
                <w:webHidden/>
              </w:rPr>
              <w:instrText xml:space="preserve"> PAGEREF _Toc190605655 \h </w:instrText>
            </w:r>
            <w:r>
              <w:rPr>
                <w:webHidden/>
              </w:rPr>
            </w:r>
            <w:r>
              <w:rPr>
                <w:webHidden/>
              </w:rPr>
              <w:fldChar w:fldCharType="separate"/>
            </w:r>
            <w:r>
              <w:rPr>
                <w:webHidden/>
              </w:rPr>
              <w:t>15</w:t>
            </w:r>
            <w:r>
              <w:rPr>
                <w:webHidden/>
              </w:rPr>
              <w:fldChar w:fldCharType="end"/>
            </w:r>
          </w:hyperlink>
        </w:p>
        <w:p w14:paraId="55B3A58E" w14:textId="2D79142A"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56" w:history="1">
            <w:r w:rsidRPr="002C01FD">
              <w:rPr>
                <w:rStyle w:val="Hyperlink"/>
              </w:rPr>
              <w:t>Risk Assessment and Management Panels</w:t>
            </w:r>
            <w:r>
              <w:rPr>
                <w:webHidden/>
              </w:rPr>
              <w:tab/>
            </w:r>
            <w:r>
              <w:rPr>
                <w:webHidden/>
              </w:rPr>
              <w:fldChar w:fldCharType="begin"/>
            </w:r>
            <w:r>
              <w:rPr>
                <w:webHidden/>
              </w:rPr>
              <w:instrText xml:space="preserve"> PAGEREF _Toc190605656 \h </w:instrText>
            </w:r>
            <w:r>
              <w:rPr>
                <w:webHidden/>
              </w:rPr>
            </w:r>
            <w:r>
              <w:rPr>
                <w:webHidden/>
              </w:rPr>
              <w:fldChar w:fldCharType="separate"/>
            </w:r>
            <w:r>
              <w:rPr>
                <w:webHidden/>
              </w:rPr>
              <w:t>15</w:t>
            </w:r>
            <w:r>
              <w:rPr>
                <w:webHidden/>
              </w:rPr>
              <w:fldChar w:fldCharType="end"/>
            </w:r>
          </w:hyperlink>
        </w:p>
        <w:p w14:paraId="67E3289A" w14:textId="1AD1F75E" w:rsidR="00CC0360" w:rsidRDefault="00CC0360">
          <w:pPr>
            <w:pStyle w:val="TOC1"/>
            <w:rPr>
              <w:rFonts w:asciiTheme="minorHAnsi" w:eastAsiaTheme="minorEastAsia" w:hAnsiTheme="minorHAnsi" w:cstheme="minorBidi"/>
              <w:b w:val="0"/>
              <w:kern w:val="2"/>
              <w:sz w:val="24"/>
              <w:szCs w:val="24"/>
              <w:lang w:eastAsia="en-AU"/>
              <w14:ligatures w14:val="standardContextual"/>
            </w:rPr>
          </w:pPr>
          <w:hyperlink w:anchor="_Toc190605657" w:history="1">
            <w:r w:rsidRPr="002C01FD">
              <w:rPr>
                <w:rStyle w:val="Hyperlink"/>
              </w:rPr>
              <w:t>Workforce and workforce development</w:t>
            </w:r>
            <w:r>
              <w:rPr>
                <w:webHidden/>
              </w:rPr>
              <w:tab/>
            </w:r>
            <w:r>
              <w:rPr>
                <w:webHidden/>
              </w:rPr>
              <w:fldChar w:fldCharType="begin"/>
            </w:r>
            <w:r>
              <w:rPr>
                <w:webHidden/>
              </w:rPr>
              <w:instrText xml:space="preserve"> PAGEREF _Toc190605657 \h </w:instrText>
            </w:r>
            <w:r>
              <w:rPr>
                <w:webHidden/>
              </w:rPr>
            </w:r>
            <w:r>
              <w:rPr>
                <w:webHidden/>
              </w:rPr>
              <w:fldChar w:fldCharType="separate"/>
            </w:r>
            <w:r>
              <w:rPr>
                <w:webHidden/>
              </w:rPr>
              <w:t>17</w:t>
            </w:r>
            <w:r>
              <w:rPr>
                <w:webHidden/>
              </w:rPr>
              <w:fldChar w:fldCharType="end"/>
            </w:r>
          </w:hyperlink>
        </w:p>
        <w:p w14:paraId="10998AFE" w14:textId="0D2AE5C1"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58" w:history="1">
            <w:r w:rsidRPr="002C01FD">
              <w:rPr>
                <w:rStyle w:val="Hyperlink"/>
              </w:rPr>
              <w:t>Training and ongoing professional development</w:t>
            </w:r>
            <w:r>
              <w:rPr>
                <w:webHidden/>
              </w:rPr>
              <w:tab/>
            </w:r>
            <w:r>
              <w:rPr>
                <w:webHidden/>
              </w:rPr>
              <w:fldChar w:fldCharType="begin"/>
            </w:r>
            <w:r>
              <w:rPr>
                <w:webHidden/>
              </w:rPr>
              <w:instrText xml:space="preserve"> PAGEREF _Toc190605658 \h </w:instrText>
            </w:r>
            <w:r>
              <w:rPr>
                <w:webHidden/>
              </w:rPr>
            </w:r>
            <w:r>
              <w:rPr>
                <w:webHidden/>
              </w:rPr>
              <w:fldChar w:fldCharType="separate"/>
            </w:r>
            <w:r>
              <w:rPr>
                <w:webHidden/>
              </w:rPr>
              <w:t>17</w:t>
            </w:r>
            <w:r>
              <w:rPr>
                <w:webHidden/>
              </w:rPr>
              <w:fldChar w:fldCharType="end"/>
            </w:r>
          </w:hyperlink>
        </w:p>
        <w:p w14:paraId="6D75ED17" w14:textId="762025A4"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59" w:history="1">
            <w:r w:rsidRPr="002C01FD">
              <w:rPr>
                <w:rStyle w:val="Hyperlink"/>
              </w:rPr>
              <w:t>Training and support for lived and living experience staff</w:t>
            </w:r>
            <w:r>
              <w:rPr>
                <w:webHidden/>
              </w:rPr>
              <w:tab/>
            </w:r>
            <w:r>
              <w:rPr>
                <w:webHidden/>
              </w:rPr>
              <w:fldChar w:fldCharType="begin"/>
            </w:r>
            <w:r>
              <w:rPr>
                <w:webHidden/>
              </w:rPr>
              <w:instrText xml:space="preserve"> PAGEREF _Toc190605659 \h </w:instrText>
            </w:r>
            <w:r>
              <w:rPr>
                <w:webHidden/>
              </w:rPr>
            </w:r>
            <w:r>
              <w:rPr>
                <w:webHidden/>
              </w:rPr>
              <w:fldChar w:fldCharType="separate"/>
            </w:r>
            <w:r>
              <w:rPr>
                <w:webHidden/>
              </w:rPr>
              <w:t>18</w:t>
            </w:r>
            <w:r>
              <w:rPr>
                <w:webHidden/>
              </w:rPr>
              <w:fldChar w:fldCharType="end"/>
            </w:r>
          </w:hyperlink>
        </w:p>
        <w:p w14:paraId="60157BBF" w14:textId="49DADCBF"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60" w:history="1">
            <w:r w:rsidRPr="002C01FD">
              <w:rPr>
                <w:rStyle w:val="Hyperlink"/>
              </w:rPr>
              <w:t>Self-assessment</w:t>
            </w:r>
            <w:r>
              <w:rPr>
                <w:webHidden/>
              </w:rPr>
              <w:tab/>
            </w:r>
            <w:r>
              <w:rPr>
                <w:webHidden/>
              </w:rPr>
              <w:fldChar w:fldCharType="begin"/>
            </w:r>
            <w:r>
              <w:rPr>
                <w:webHidden/>
              </w:rPr>
              <w:instrText xml:space="preserve"> PAGEREF _Toc190605660 \h </w:instrText>
            </w:r>
            <w:r>
              <w:rPr>
                <w:webHidden/>
              </w:rPr>
            </w:r>
            <w:r>
              <w:rPr>
                <w:webHidden/>
              </w:rPr>
              <w:fldChar w:fldCharType="separate"/>
            </w:r>
            <w:r>
              <w:rPr>
                <w:webHidden/>
              </w:rPr>
              <w:t>18</w:t>
            </w:r>
            <w:r>
              <w:rPr>
                <w:webHidden/>
              </w:rPr>
              <w:fldChar w:fldCharType="end"/>
            </w:r>
          </w:hyperlink>
        </w:p>
        <w:p w14:paraId="333939E9" w14:textId="3AD11F60" w:rsidR="00CC0360" w:rsidRDefault="00CC0360">
          <w:pPr>
            <w:pStyle w:val="TOC1"/>
            <w:rPr>
              <w:rFonts w:asciiTheme="minorHAnsi" w:eastAsiaTheme="minorEastAsia" w:hAnsiTheme="minorHAnsi" w:cstheme="minorBidi"/>
              <w:b w:val="0"/>
              <w:kern w:val="2"/>
              <w:sz w:val="24"/>
              <w:szCs w:val="24"/>
              <w:lang w:eastAsia="en-AU"/>
              <w14:ligatures w14:val="standardContextual"/>
            </w:rPr>
          </w:pPr>
          <w:hyperlink w:anchor="_Toc190605661" w:history="1">
            <w:r w:rsidRPr="002C01FD">
              <w:rPr>
                <w:rStyle w:val="Hyperlink"/>
              </w:rPr>
              <w:t>Appendices</w:t>
            </w:r>
            <w:r>
              <w:rPr>
                <w:webHidden/>
              </w:rPr>
              <w:tab/>
            </w:r>
            <w:r>
              <w:rPr>
                <w:webHidden/>
              </w:rPr>
              <w:fldChar w:fldCharType="begin"/>
            </w:r>
            <w:r>
              <w:rPr>
                <w:webHidden/>
              </w:rPr>
              <w:instrText xml:space="preserve"> PAGEREF _Toc190605661 \h </w:instrText>
            </w:r>
            <w:r>
              <w:rPr>
                <w:webHidden/>
              </w:rPr>
            </w:r>
            <w:r>
              <w:rPr>
                <w:webHidden/>
              </w:rPr>
              <w:fldChar w:fldCharType="separate"/>
            </w:r>
            <w:r>
              <w:rPr>
                <w:webHidden/>
              </w:rPr>
              <w:t>19</w:t>
            </w:r>
            <w:r>
              <w:rPr>
                <w:webHidden/>
              </w:rPr>
              <w:fldChar w:fldCharType="end"/>
            </w:r>
          </w:hyperlink>
        </w:p>
        <w:p w14:paraId="356F6C39" w14:textId="1AE91E3D"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62" w:history="1">
            <w:r w:rsidRPr="002C01FD">
              <w:rPr>
                <w:rStyle w:val="Hyperlink"/>
              </w:rPr>
              <w:t>Appendix 1: Abbreviations</w:t>
            </w:r>
            <w:r>
              <w:rPr>
                <w:webHidden/>
              </w:rPr>
              <w:tab/>
            </w:r>
            <w:r>
              <w:rPr>
                <w:webHidden/>
              </w:rPr>
              <w:fldChar w:fldCharType="begin"/>
            </w:r>
            <w:r>
              <w:rPr>
                <w:webHidden/>
              </w:rPr>
              <w:instrText xml:space="preserve"> PAGEREF _Toc190605662 \h </w:instrText>
            </w:r>
            <w:r>
              <w:rPr>
                <w:webHidden/>
              </w:rPr>
            </w:r>
            <w:r>
              <w:rPr>
                <w:webHidden/>
              </w:rPr>
              <w:fldChar w:fldCharType="separate"/>
            </w:r>
            <w:r>
              <w:rPr>
                <w:webHidden/>
              </w:rPr>
              <w:t>19</w:t>
            </w:r>
            <w:r>
              <w:rPr>
                <w:webHidden/>
              </w:rPr>
              <w:fldChar w:fldCharType="end"/>
            </w:r>
          </w:hyperlink>
        </w:p>
        <w:p w14:paraId="0E97929D" w14:textId="007BD252"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63" w:history="1">
            <w:r w:rsidRPr="002C01FD">
              <w:rPr>
                <w:rStyle w:val="Hyperlink"/>
              </w:rPr>
              <w:t>Appendix 2: Documentation and risk practice examples</w:t>
            </w:r>
            <w:r>
              <w:rPr>
                <w:webHidden/>
              </w:rPr>
              <w:tab/>
            </w:r>
            <w:r>
              <w:rPr>
                <w:webHidden/>
              </w:rPr>
              <w:fldChar w:fldCharType="begin"/>
            </w:r>
            <w:r>
              <w:rPr>
                <w:webHidden/>
              </w:rPr>
              <w:instrText xml:space="preserve"> PAGEREF _Toc190605663 \h </w:instrText>
            </w:r>
            <w:r>
              <w:rPr>
                <w:webHidden/>
              </w:rPr>
            </w:r>
            <w:r>
              <w:rPr>
                <w:webHidden/>
              </w:rPr>
              <w:fldChar w:fldCharType="separate"/>
            </w:r>
            <w:r>
              <w:rPr>
                <w:webHidden/>
              </w:rPr>
              <w:t>20</w:t>
            </w:r>
            <w:r>
              <w:rPr>
                <w:webHidden/>
              </w:rPr>
              <w:fldChar w:fldCharType="end"/>
            </w:r>
          </w:hyperlink>
        </w:p>
        <w:p w14:paraId="67E04495" w14:textId="2FABC1F0"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64" w:history="1">
            <w:r w:rsidRPr="002C01FD">
              <w:rPr>
                <w:rStyle w:val="Hyperlink"/>
              </w:rPr>
              <w:t>Appendix 3: Definitions</w:t>
            </w:r>
            <w:r>
              <w:rPr>
                <w:webHidden/>
              </w:rPr>
              <w:tab/>
            </w:r>
            <w:r>
              <w:rPr>
                <w:webHidden/>
              </w:rPr>
              <w:fldChar w:fldCharType="begin"/>
            </w:r>
            <w:r>
              <w:rPr>
                <w:webHidden/>
              </w:rPr>
              <w:instrText xml:space="preserve"> PAGEREF _Toc190605664 \h </w:instrText>
            </w:r>
            <w:r>
              <w:rPr>
                <w:webHidden/>
              </w:rPr>
            </w:r>
            <w:r>
              <w:rPr>
                <w:webHidden/>
              </w:rPr>
              <w:fldChar w:fldCharType="separate"/>
            </w:r>
            <w:r>
              <w:rPr>
                <w:webHidden/>
              </w:rPr>
              <w:t>22</w:t>
            </w:r>
            <w:r>
              <w:rPr>
                <w:webHidden/>
              </w:rPr>
              <w:fldChar w:fldCharType="end"/>
            </w:r>
          </w:hyperlink>
        </w:p>
        <w:p w14:paraId="21B40722" w14:textId="7D1861D4"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65" w:history="1">
            <w:r w:rsidRPr="002C01FD">
              <w:rPr>
                <w:rStyle w:val="Hyperlink"/>
              </w:rPr>
              <w:t>Appendix 4: Legislation</w:t>
            </w:r>
            <w:r>
              <w:rPr>
                <w:webHidden/>
              </w:rPr>
              <w:tab/>
            </w:r>
            <w:r>
              <w:rPr>
                <w:webHidden/>
              </w:rPr>
              <w:fldChar w:fldCharType="begin"/>
            </w:r>
            <w:r>
              <w:rPr>
                <w:webHidden/>
              </w:rPr>
              <w:instrText xml:space="preserve"> PAGEREF _Toc190605665 \h </w:instrText>
            </w:r>
            <w:r>
              <w:rPr>
                <w:webHidden/>
              </w:rPr>
            </w:r>
            <w:r>
              <w:rPr>
                <w:webHidden/>
              </w:rPr>
              <w:fldChar w:fldCharType="separate"/>
            </w:r>
            <w:r>
              <w:rPr>
                <w:webHidden/>
              </w:rPr>
              <w:t>26</w:t>
            </w:r>
            <w:r>
              <w:rPr>
                <w:webHidden/>
              </w:rPr>
              <w:fldChar w:fldCharType="end"/>
            </w:r>
          </w:hyperlink>
        </w:p>
        <w:p w14:paraId="128278A0" w14:textId="589797A0"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66" w:history="1">
            <w:r w:rsidRPr="002C01FD">
              <w:rPr>
                <w:rStyle w:val="Hyperlink"/>
              </w:rPr>
              <w:t>Appendix 5: Related government guidelines</w:t>
            </w:r>
            <w:r>
              <w:rPr>
                <w:webHidden/>
              </w:rPr>
              <w:tab/>
            </w:r>
            <w:r>
              <w:rPr>
                <w:webHidden/>
              </w:rPr>
              <w:fldChar w:fldCharType="begin"/>
            </w:r>
            <w:r>
              <w:rPr>
                <w:webHidden/>
              </w:rPr>
              <w:instrText xml:space="preserve"> PAGEREF _Toc190605666 \h </w:instrText>
            </w:r>
            <w:r>
              <w:rPr>
                <w:webHidden/>
              </w:rPr>
            </w:r>
            <w:r>
              <w:rPr>
                <w:webHidden/>
              </w:rPr>
              <w:fldChar w:fldCharType="separate"/>
            </w:r>
            <w:r>
              <w:rPr>
                <w:webHidden/>
              </w:rPr>
              <w:t>27</w:t>
            </w:r>
            <w:r>
              <w:rPr>
                <w:webHidden/>
              </w:rPr>
              <w:fldChar w:fldCharType="end"/>
            </w:r>
          </w:hyperlink>
        </w:p>
        <w:p w14:paraId="325A3A5D" w14:textId="23A60B4F"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67" w:history="1">
            <w:r w:rsidRPr="002C01FD">
              <w:rPr>
                <w:rStyle w:val="Hyperlink"/>
              </w:rPr>
              <w:t>Appendix 6: MARAM implementation tools</w:t>
            </w:r>
            <w:r>
              <w:rPr>
                <w:webHidden/>
              </w:rPr>
              <w:tab/>
            </w:r>
            <w:r>
              <w:rPr>
                <w:webHidden/>
              </w:rPr>
              <w:fldChar w:fldCharType="begin"/>
            </w:r>
            <w:r>
              <w:rPr>
                <w:webHidden/>
              </w:rPr>
              <w:instrText xml:space="preserve"> PAGEREF _Toc190605667 \h </w:instrText>
            </w:r>
            <w:r>
              <w:rPr>
                <w:webHidden/>
              </w:rPr>
            </w:r>
            <w:r>
              <w:rPr>
                <w:webHidden/>
              </w:rPr>
              <w:fldChar w:fldCharType="separate"/>
            </w:r>
            <w:r>
              <w:rPr>
                <w:webHidden/>
              </w:rPr>
              <w:t>28</w:t>
            </w:r>
            <w:r>
              <w:rPr>
                <w:webHidden/>
              </w:rPr>
              <w:fldChar w:fldCharType="end"/>
            </w:r>
          </w:hyperlink>
        </w:p>
        <w:p w14:paraId="4A7DCA04" w14:textId="0AB4F6AC"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68" w:history="1">
            <w:r w:rsidRPr="002C01FD">
              <w:rPr>
                <w:rStyle w:val="Hyperlink"/>
              </w:rPr>
              <w:t>Appendix 7: Organisational MARAM-related documents – examples</w:t>
            </w:r>
            <w:r>
              <w:rPr>
                <w:webHidden/>
              </w:rPr>
              <w:tab/>
            </w:r>
            <w:r>
              <w:rPr>
                <w:webHidden/>
              </w:rPr>
              <w:fldChar w:fldCharType="begin"/>
            </w:r>
            <w:r>
              <w:rPr>
                <w:webHidden/>
              </w:rPr>
              <w:instrText xml:space="preserve"> PAGEREF _Toc190605668 \h </w:instrText>
            </w:r>
            <w:r>
              <w:rPr>
                <w:webHidden/>
              </w:rPr>
            </w:r>
            <w:r>
              <w:rPr>
                <w:webHidden/>
              </w:rPr>
              <w:fldChar w:fldCharType="separate"/>
            </w:r>
            <w:r>
              <w:rPr>
                <w:webHidden/>
              </w:rPr>
              <w:t>29</w:t>
            </w:r>
            <w:r>
              <w:rPr>
                <w:webHidden/>
              </w:rPr>
              <w:fldChar w:fldCharType="end"/>
            </w:r>
          </w:hyperlink>
        </w:p>
        <w:p w14:paraId="56BBD930" w14:textId="21FB7C3C"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69" w:history="1">
            <w:r w:rsidRPr="002C01FD">
              <w:rPr>
                <w:rStyle w:val="Hyperlink"/>
              </w:rPr>
              <w:t>Appendix 8: Examples of implementation tools for mental health and wellbeing services</w:t>
            </w:r>
            <w:r>
              <w:rPr>
                <w:webHidden/>
              </w:rPr>
              <w:tab/>
            </w:r>
            <w:r>
              <w:rPr>
                <w:webHidden/>
              </w:rPr>
              <w:fldChar w:fldCharType="begin"/>
            </w:r>
            <w:r>
              <w:rPr>
                <w:webHidden/>
              </w:rPr>
              <w:instrText xml:space="preserve"> PAGEREF _Toc190605669 \h </w:instrText>
            </w:r>
            <w:r>
              <w:rPr>
                <w:webHidden/>
              </w:rPr>
            </w:r>
            <w:r>
              <w:rPr>
                <w:webHidden/>
              </w:rPr>
              <w:fldChar w:fldCharType="separate"/>
            </w:r>
            <w:r>
              <w:rPr>
                <w:webHidden/>
              </w:rPr>
              <w:t>30</w:t>
            </w:r>
            <w:r>
              <w:rPr>
                <w:webHidden/>
              </w:rPr>
              <w:fldChar w:fldCharType="end"/>
            </w:r>
          </w:hyperlink>
        </w:p>
        <w:p w14:paraId="7F87E930" w14:textId="20CCD7E6"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70" w:history="1">
            <w:r w:rsidRPr="002C01FD">
              <w:rPr>
                <w:rStyle w:val="Hyperlink"/>
              </w:rPr>
              <w:t>Appendix 9: Documentation pointers</w:t>
            </w:r>
            <w:r>
              <w:rPr>
                <w:webHidden/>
              </w:rPr>
              <w:tab/>
            </w:r>
            <w:r>
              <w:rPr>
                <w:webHidden/>
              </w:rPr>
              <w:fldChar w:fldCharType="begin"/>
            </w:r>
            <w:r>
              <w:rPr>
                <w:webHidden/>
              </w:rPr>
              <w:instrText xml:space="preserve"> PAGEREF _Toc190605670 \h </w:instrText>
            </w:r>
            <w:r>
              <w:rPr>
                <w:webHidden/>
              </w:rPr>
            </w:r>
            <w:r>
              <w:rPr>
                <w:webHidden/>
              </w:rPr>
              <w:fldChar w:fldCharType="separate"/>
            </w:r>
            <w:r>
              <w:rPr>
                <w:webHidden/>
              </w:rPr>
              <w:t>35</w:t>
            </w:r>
            <w:r>
              <w:rPr>
                <w:webHidden/>
              </w:rPr>
              <w:fldChar w:fldCharType="end"/>
            </w:r>
          </w:hyperlink>
        </w:p>
        <w:p w14:paraId="1C09E614" w14:textId="70B10181"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71" w:history="1">
            <w:r w:rsidRPr="002C01FD">
              <w:rPr>
                <w:rStyle w:val="Hyperlink"/>
              </w:rPr>
              <w:t>Appendix 10: Coercion and control related to mental illness in the context of family violence</w:t>
            </w:r>
            <w:r>
              <w:rPr>
                <w:webHidden/>
              </w:rPr>
              <w:tab/>
            </w:r>
            <w:r>
              <w:rPr>
                <w:webHidden/>
              </w:rPr>
              <w:fldChar w:fldCharType="begin"/>
            </w:r>
            <w:r>
              <w:rPr>
                <w:webHidden/>
              </w:rPr>
              <w:instrText xml:space="preserve"> PAGEREF _Toc190605671 \h </w:instrText>
            </w:r>
            <w:r>
              <w:rPr>
                <w:webHidden/>
              </w:rPr>
            </w:r>
            <w:r>
              <w:rPr>
                <w:webHidden/>
              </w:rPr>
              <w:fldChar w:fldCharType="separate"/>
            </w:r>
            <w:r>
              <w:rPr>
                <w:webHidden/>
              </w:rPr>
              <w:t>37</w:t>
            </w:r>
            <w:r>
              <w:rPr>
                <w:webHidden/>
              </w:rPr>
              <w:fldChar w:fldCharType="end"/>
            </w:r>
          </w:hyperlink>
        </w:p>
        <w:p w14:paraId="42CC48AF" w14:textId="40C72C81" w:rsidR="00CC0360" w:rsidRDefault="00CC0360">
          <w:pPr>
            <w:pStyle w:val="TOC2"/>
            <w:rPr>
              <w:rFonts w:asciiTheme="minorHAnsi" w:eastAsiaTheme="minorEastAsia" w:hAnsiTheme="minorHAnsi" w:cstheme="minorBidi"/>
              <w:kern w:val="2"/>
              <w:sz w:val="24"/>
              <w:szCs w:val="24"/>
              <w:lang w:eastAsia="en-AU"/>
              <w14:ligatures w14:val="standardContextual"/>
            </w:rPr>
          </w:pPr>
          <w:hyperlink w:anchor="_Toc190605672" w:history="1">
            <w:r w:rsidRPr="002C01FD">
              <w:rPr>
                <w:rStyle w:val="Hyperlink"/>
                <w:rFonts w:eastAsia="Times"/>
              </w:rPr>
              <w:t>References</w:t>
            </w:r>
            <w:r>
              <w:rPr>
                <w:webHidden/>
              </w:rPr>
              <w:tab/>
            </w:r>
            <w:r>
              <w:rPr>
                <w:webHidden/>
              </w:rPr>
              <w:fldChar w:fldCharType="begin"/>
            </w:r>
            <w:r>
              <w:rPr>
                <w:webHidden/>
              </w:rPr>
              <w:instrText xml:space="preserve"> PAGEREF _Toc190605672 \h </w:instrText>
            </w:r>
            <w:r>
              <w:rPr>
                <w:webHidden/>
              </w:rPr>
            </w:r>
            <w:r>
              <w:rPr>
                <w:webHidden/>
              </w:rPr>
              <w:fldChar w:fldCharType="separate"/>
            </w:r>
            <w:r>
              <w:rPr>
                <w:webHidden/>
              </w:rPr>
              <w:t>38</w:t>
            </w:r>
            <w:r>
              <w:rPr>
                <w:webHidden/>
              </w:rPr>
              <w:fldChar w:fldCharType="end"/>
            </w:r>
          </w:hyperlink>
        </w:p>
        <w:p w14:paraId="0A9566BB" w14:textId="320D3CFD" w:rsidR="00DE0F1B" w:rsidRDefault="008B3BB9">
          <w:r>
            <w:rPr>
              <w:b/>
              <w:noProof/>
            </w:rPr>
            <w:fldChar w:fldCharType="end"/>
          </w:r>
        </w:p>
      </w:sdtContent>
    </w:sdt>
    <w:p w14:paraId="3E7BBEB8" w14:textId="77777777" w:rsidR="006E0C63" w:rsidRDefault="006E0C63">
      <w:pPr>
        <w:spacing w:after="0" w:line="240" w:lineRule="auto"/>
        <w:rPr>
          <w:b/>
          <w:color w:val="53565A"/>
          <w:sz w:val="29"/>
          <w:szCs w:val="28"/>
        </w:rPr>
      </w:pPr>
      <w:r>
        <w:rPr>
          <w:b/>
          <w:color w:val="53565A"/>
          <w:sz w:val="29"/>
          <w:szCs w:val="28"/>
        </w:rPr>
        <w:br w:type="page"/>
      </w:r>
    </w:p>
    <w:p w14:paraId="1C660E72" w14:textId="77777777" w:rsidR="00433DDA" w:rsidRPr="00ED5105" w:rsidRDefault="00433DDA" w:rsidP="00433DDA">
      <w:pPr>
        <w:pStyle w:val="Heading1"/>
      </w:pPr>
      <w:bookmarkStart w:id="30" w:name="_Hlk41913885"/>
      <w:bookmarkStart w:id="31" w:name="_Toc190605639"/>
      <w:bookmarkStart w:id="32" w:name="_Toc166749519"/>
      <w:bookmarkStart w:id="33" w:name="_Toc167284833"/>
      <w:bookmarkEnd w:id="30"/>
      <w:r w:rsidRPr="00ED5105">
        <w:lastRenderedPageBreak/>
        <w:t>Acknowledgements</w:t>
      </w:r>
      <w:bookmarkEnd w:id="31"/>
    </w:p>
    <w:p w14:paraId="1244FEAA" w14:textId="77777777" w:rsidR="00433DDA" w:rsidRDefault="00433DDA" w:rsidP="00433DDA">
      <w:pPr>
        <w:pStyle w:val="Body"/>
      </w:pPr>
      <w:r>
        <w:t>The Victorian Government proudly acknowledges Victoria’s Aboriginal communities and their rich culture and pays respect to their Elders past and present. We acknowledge Aboriginal people as Australia’s First Peoples and as the Traditional Owners and custodians of the land and water on which we live, work and play.</w:t>
      </w:r>
    </w:p>
    <w:p w14:paraId="7BEA6BAA" w14:textId="718D771E" w:rsidR="00433DDA" w:rsidRDefault="00433DDA" w:rsidP="00433DDA">
      <w:pPr>
        <w:pStyle w:val="Body"/>
      </w:pPr>
      <w:r>
        <w:t>We acknowledge victim survivors of family violence, who continue to contribute towards service improvements in Victoria. They do this through a range of engagements on statewide advisory groups, provi</w:t>
      </w:r>
      <w:r w:rsidR="008B3BB9">
        <w:t>ding</w:t>
      </w:r>
      <w:r>
        <w:t xml:space="preserve"> feedback on policy drafts, </w:t>
      </w:r>
      <w:r w:rsidR="008B3BB9">
        <w:t>l</w:t>
      </w:r>
      <w:r>
        <w:t xml:space="preserve">ived and </w:t>
      </w:r>
      <w:r w:rsidR="008B3BB9">
        <w:t>l</w:t>
      </w:r>
      <w:r>
        <w:t>iving Experience roles, and direct feedback to services and the Office of the Chief Psychiatrist.</w:t>
      </w:r>
    </w:p>
    <w:p w14:paraId="6B314387" w14:textId="77777777" w:rsidR="00433DDA" w:rsidRDefault="00433DDA" w:rsidP="00433DDA">
      <w:pPr>
        <w:pStyle w:val="Body"/>
      </w:pPr>
      <w:r>
        <w:t xml:space="preserve">We also acknowledge those who have sadly lost their lives to family violence and their loved ones, including children, and those who supported them and are impacted by their deaths. </w:t>
      </w:r>
    </w:p>
    <w:p w14:paraId="5BF88C1A" w14:textId="77777777" w:rsidR="00433DDA" w:rsidRDefault="00433DDA" w:rsidP="00433DDA">
      <w:pPr>
        <w:pStyle w:val="Body"/>
        <w:rPr>
          <w:rFonts w:eastAsia="MS Gothic" w:cs="Arial"/>
          <w:bCs/>
          <w:color w:val="C63663"/>
          <w:kern w:val="32"/>
          <w:sz w:val="44"/>
          <w:szCs w:val="44"/>
        </w:rPr>
      </w:pPr>
      <w:r>
        <w:t xml:space="preserve">It is for all of whom we undertake this work. </w:t>
      </w:r>
      <w:r>
        <w:br w:type="page"/>
      </w:r>
    </w:p>
    <w:p w14:paraId="010F6764" w14:textId="549C7F3D" w:rsidR="003131E2" w:rsidRDefault="003131E2" w:rsidP="003131E2">
      <w:pPr>
        <w:pStyle w:val="Heading1"/>
      </w:pPr>
      <w:bookmarkStart w:id="34" w:name="_Toc190605640"/>
      <w:r>
        <w:lastRenderedPageBreak/>
        <w:t>Key messages</w:t>
      </w:r>
      <w:bookmarkEnd w:id="32"/>
      <w:bookmarkEnd w:id="33"/>
      <w:bookmarkEnd w:id="34"/>
    </w:p>
    <w:p w14:paraId="46FE28E4" w14:textId="5D2EF2BE" w:rsidR="003131E2" w:rsidRDefault="003131E2" w:rsidP="003131E2">
      <w:pPr>
        <w:pStyle w:val="Heading2"/>
      </w:pPr>
      <w:bookmarkStart w:id="35" w:name="_Toc166749520"/>
      <w:bookmarkStart w:id="36" w:name="_Toc167284834"/>
      <w:bookmarkStart w:id="37" w:name="_Toc190605641"/>
      <w:r>
        <w:t xml:space="preserve">Family </w:t>
      </w:r>
      <w:r w:rsidR="009F49BE">
        <w:t>v</w:t>
      </w:r>
      <w:r>
        <w:t xml:space="preserve">iolence and </w:t>
      </w:r>
      <w:r w:rsidR="009F49BE">
        <w:t>m</w:t>
      </w:r>
      <w:r>
        <w:t xml:space="preserve">ental </w:t>
      </w:r>
      <w:r w:rsidR="009F49BE">
        <w:t>h</w:t>
      </w:r>
      <w:r>
        <w:t>ealth</w:t>
      </w:r>
      <w:bookmarkEnd w:id="35"/>
      <w:bookmarkEnd w:id="36"/>
      <w:bookmarkEnd w:id="37"/>
      <w:r>
        <w:t xml:space="preserve"> </w:t>
      </w:r>
    </w:p>
    <w:p w14:paraId="1F738A33" w14:textId="3AAA6839" w:rsidR="003131E2" w:rsidRDefault="006F2E77" w:rsidP="003131E2">
      <w:pPr>
        <w:pStyle w:val="Body"/>
      </w:pPr>
      <w:r>
        <w:t>F</w:t>
      </w:r>
      <w:r w:rsidR="002553B9">
        <w:t xml:space="preserve">amily violence </w:t>
      </w:r>
      <w:r>
        <w:t>has</w:t>
      </w:r>
      <w:r w:rsidR="002553B9">
        <w:t xml:space="preserve"> many serious health and mental health impacts and is </w:t>
      </w:r>
      <w:r w:rsidR="003131E2">
        <w:t xml:space="preserve">a </w:t>
      </w:r>
      <w:r w:rsidR="000F4072">
        <w:t>violation of human rights</w:t>
      </w:r>
      <w:r w:rsidR="00153014">
        <w:t>.</w:t>
      </w:r>
      <w:r w:rsidR="003131E2">
        <w:t xml:space="preserve"> </w:t>
      </w:r>
      <w:r w:rsidR="00C101B5">
        <w:t>Receiving mental health services that respon</w:t>
      </w:r>
      <w:r>
        <w:t>d</w:t>
      </w:r>
      <w:r w:rsidR="00C101B5">
        <w:t xml:space="preserve"> to family violence is a </w:t>
      </w:r>
      <w:r w:rsidR="00C101B5" w:rsidRPr="00CC0360">
        <w:rPr>
          <w:rStyle w:val="Strong"/>
          <w:b w:val="0"/>
          <w:bCs w:val="0"/>
        </w:rPr>
        <w:t>human right</w:t>
      </w:r>
      <w:r w:rsidR="00C101B5">
        <w:t xml:space="preserve"> recognised </w:t>
      </w:r>
      <w:r w:rsidR="00CC0360">
        <w:t xml:space="preserve">under </w:t>
      </w:r>
      <w:r w:rsidR="00C101B5">
        <w:t xml:space="preserve">the </w:t>
      </w:r>
      <w:hyperlink r:id="rId16">
        <w:r w:rsidR="00C101B5" w:rsidRPr="275F4D44">
          <w:rPr>
            <w:rStyle w:val="Hyperlink"/>
          </w:rPr>
          <w:t>MARAM Framework</w:t>
        </w:r>
      </w:hyperlink>
      <w:r w:rsidR="00F974B9">
        <w:t xml:space="preserve"> &lt;</w:t>
      </w:r>
      <w:r w:rsidR="00F974B9" w:rsidRPr="00F974B9">
        <w:t>https://www.vic.gov.au/family-violence-multi-agency-risk-assessment-and-management</w:t>
      </w:r>
      <w:r w:rsidR="00F974B9">
        <w:t>&gt;.</w:t>
      </w:r>
    </w:p>
    <w:p w14:paraId="2E897D87" w14:textId="2084B6F9" w:rsidR="003131E2" w:rsidRDefault="003131E2" w:rsidP="003131E2">
      <w:pPr>
        <w:pStyle w:val="Body"/>
      </w:pPr>
      <w:r>
        <w:t>Family violence is a pattern of behaviour, rather than a one-off event</w:t>
      </w:r>
      <w:r w:rsidR="006F2E77">
        <w:t>.</w:t>
      </w:r>
      <w:r>
        <w:t xml:space="preserve"> </w:t>
      </w:r>
      <w:r w:rsidR="006F2E77">
        <w:t>I</w:t>
      </w:r>
      <w:r>
        <w:t>t</w:t>
      </w:r>
      <w:r w:rsidR="008E44B6">
        <w:t xml:space="preserve"> </w:t>
      </w:r>
      <w:r>
        <w:t>include</w:t>
      </w:r>
      <w:r w:rsidR="006B2372">
        <w:t>s</w:t>
      </w:r>
      <w:r>
        <w:t xml:space="preserve"> many behaviours such as </w:t>
      </w:r>
      <w:r w:rsidR="002138E2">
        <w:t>control</w:t>
      </w:r>
      <w:r>
        <w:t xml:space="preserve">, </w:t>
      </w:r>
      <w:r w:rsidR="006F2E77">
        <w:t xml:space="preserve">stalking and </w:t>
      </w:r>
      <w:r>
        <w:t xml:space="preserve">financial, emotional/psychological, physical, sexual, reproductive, child, cultural and spiritual abuse </w:t>
      </w:r>
      <w:r>
        <w:fldChar w:fldCharType="begin"/>
      </w:r>
      <w:r>
        <w:instrText xml:space="preserve"> ADDIN EN.CITE &lt;EndNote&gt;&lt;Cite&gt;&lt;Author&gt;State of Victoria&lt;/Author&gt;&lt;Year&gt;2008/2020&lt;/Year&gt;&lt;RecNum&gt;517&lt;/RecNum&gt;&lt;DisplayText&gt;(State of Victoria, 2008/2020)&lt;/DisplayText&gt;&lt;record&gt;&lt;rec-number&gt;517&lt;/rec-number&gt;&lt;foreign-keys&gt;&lt;key app="EN" db-id="ptzwrz0220a09be95fc5rttnsadedsf52vae" timestamp="1656052361" guid="6427a9eb-2f6d-4ba1-a788-5e1ad38dac52"&gt;517&lt;/key&gt;&lt;/foreign-keys&gt;&lt;ref-type name="Government Document"&gt;46&lt;/ref-type&gt;&lt;contributors&gt;&lt;authors&gt;&lt;author&gt;State of Victoria,&lt;/author&gt;&lt;/authors&gt;&lt;/contributors&gt;&lt;titles&gt;&lt;title&gt;Family violence Protection Act 2008. Version 053&lt;/title&gt;&lt;/titles&gt;&lt;dates&gt;&lt;year&gt;2008/2020&lt;/year&gt;&lt;/dates&gt;&lt;pub-location&gt;Melbourne&lt;/pub-location&gt;&lt;publisher&gt;State of Victoria&lt;/publisher&gt;&lt;urls&gt;&lt;related-urls&gt;&lt;url&gt;https://www.legislation.vic.gov.au/in-force/acts/family-violence-protection-act-2008/053&lt;/url&gt;&lt;/related-urls&gt;&lt;/urls&gt;&lt;/record&gt;&lt;/Cite&gt;&lt;/EndNote&gt;</w:instrText>
      </w:r>
      <w:r>
        <w:fldChar w:fldCharType="separate"/>
      </w:r>
      <w:r>
        <w:rPr>
          <w:noProof/>
        </w:rPr>
        <w:t>(State of Victoria, 2008/2020)</w:t>
      </w:r>
      <w:r>
        <w:fldChar w:fldCharType="end"/>
      </w:r>
      <w:r>
        <w:t xml:space="preserve">. </w:t>
      </w:r>
    </w:p>
    <w:p w14:paraId="6BA163F4" w14:textId="0EB57E12" w:rsidR="003131E2" w:rsidRDefault="003131E2" w:rsidP="003131E2">
      <w:pPr>
        <w:pStyle w:val="Body"/>
      </w:pPr>
      <w:r>
        <w:t>The impact of family violence is experienced by</w:t>
      </w:r>
      <w:r w:rsidR="002553B9">
        <w:t xml:space="preserve"> everyone</w:t>
      </w:r>
      <w:r w:rsidR="006F2E77">
        <w:t>:</w:t>
      </w:r>
      <w:r>
        <w:t xml:space="preserve"> children, young </w:t>
      </w:r>
      <w:r w:rsidR="007175C6">
        <w:t>people,</w:t>
      </w:r>
      <w:r>
        <w:t xml:space="preserve"> adults</w:t>
      </w:r>
      <w:r w:rsidR="00CC0360">
        <w:t>,</w:t>
      </w:r>
      <w:r>
        <w:t xml:space="preserve"> </w:t>
      </w:r>
      <w:r w:rsidR="00CC0360">
        <w:t>survivors and perpetrators. It is</w:t>
      </w:r>
      <w:r w:rsidR="00165BA9">
        <w:t xml:space="preserve"> </w:t>
      </w:r>
      <w:r>
        <w:t>mostly</w:t>
      </w:r>
      <w:r w:rsidR="00CC0360">
        <w:t>,</w:t>
      </w:r>
      <w:r>
        <w:t xml:space="preserve"> but not exclusively</w:t>
      </w:r>
      <w:r w:rsidR="006F2E77">
        <w:t>,</w:t>
      </w:r>
      <w:r>
        <w:t xml:space="preserve"> </w:t>
      </w:r>
      <w:r w:rsidR="00CC0360">
        <w:t xml:space="preserve">experienced </w:t>
      </w:r>
      <w:r w:rsidR="00165BA9">
        <w:t xml:space="preserve">by </w:t>
      </w:r>
      <w:r>
        <w:t xml:space="preserve">women. Many </w:t>
      </w:r>
      <w:r w:rsidR="002553B9">
        <w:t xml:space="preserve">consumers </w:t>
      </w:r>
      <w:r>
        <w:t>of mental health and wellbeing services have experienced family violence as a child</w:t>
      </w:r>
      <w:r w:rsidR="0055294E">
        <w:t xml:space="preserve"> or </w:t>
      </w:r>
      <w:r>
        <w:t>young person</w:t>
      </w:r>
      <w:r w:rsidR="00212158">
        <w:t xml:space="preserve"> </w:t>
      </w:r>
      <w:r>
        <w:fldChar w:fldCharType="begin"/>
      </w:r>
      <w:r>
        <w:instrText xml:space="preserve"> ADDIN EN.CITE &lt;EndNote&gt;&lt;Cite&gt;&lt;Author&gt;Haslam&lt;/Author&gt;&lt;Year&gt;2023&lt;/Year&gt;&lt;RecNum&gt;1202&lt;/RecNum&gt;&lt;DisplayText&gt;(Haslam et al., 2023)&lt;/DisplayText&gt;&lt;record&gt;&lt;rec-number&gt;1202&lt;/rec-number&gt;&lt;foreign-keys&gt;&lt;key app="EN" db-id="ptzwrz0220a09be95fc5rttnsadedsf52vae" timestamp="1683788785" guid="b791d9c1-dee8-4006-a692-838de477f4fe"&gt;1202&lt;/key&gt;&lt;/foreign-keys&gt;&lt;ref-type name="Report"&gt;27&lt;/ref-type&gt;&lt;contributors&gt;&lt;authors&gt;&lt;author&gt;Haslam, D&lt;/author&gt;&lt;author&gt;Mathews B,&lt;/author&gt;&lt;author&gt;Pacella R,&lt;/author&gt;&lt;author&gt;Scott JG,&lt;/author&gt;&lt;author&gt;Finkelhor D,&lt;/author&gt;&lt;author&gt;Higgins DJ,&lt;/author&gt;&lt;author&gt;Meinck F,&lt;/author&gt;&lt;author&gt;Erskine HE,&lt;/author&gt;&lt;author&gt;Thomas HJ,&lt;/author&gt;&lt;author&gt;Lawrence D,&lt;/author&gt;&lt;author&gt;Malacova E.&lt;/author&gt;&lt;/authors&gt;&lt;/contributors&gt;&lt;titles&gt;&lt;title&gt;The prevalence and impact of child maltreatment in Australia: findings from the Australian Child Maltreatment Study. Brief Report&lt;/title&gt;&lt;/titles&gt;&lt;dates&gt;&lt;year&gt;2023&lt;/year&gt;&lt;/dates&gt;&lt;pub-location&gt;Brisbane&lt;/pub-location&gt;&lt;publisher&gt;Queensland University of Technology&lt;/publisher&gt;&lt;urls&gt;&lt;related-urls&gt;&lt;url&gt;file:///C:/Users/Sabin/Downloads/ACMS_BriefReport.pdf&lt;/url&gt;&lt;/related-urls&gt;&lt;/urls&gt;&lt;/record&gt;&lt;/Cite&gt;&lt;/EndNote&gt;</w:instrText>
      </w:r>
      <w:r>
        <w:fldChar w:fldCharType="separate"/>
      </w:r>
      <w:r w:rsidR="002553B9" w:rsidRPr="275F4D44">
        <w:rPr>
          <w:noProof/>
        </w:rPr>
        <w:t>(Haslam et al., 2023)</w:t>
      </w:r>
      <w:r>
        <w:fldChar w:fldCharType="end"/>
      </w:r>
      <w:r w:rsidR="0055294E">
        <w:t>.</w:t>
      </w:r>
      <w:r w:rsidR="002553B9">
        <w:t xml:space="preserve"> </w:t>
      </w:r>
      <w:r w:rsidR="0055294E">
        <w:t>O</w:t>
      </w:r>
      <w:r w:rsidR="002553B9">
        <w:t>thers</w:t>
      </w:r>
      <w:r>
        <w:t xml:space="preserve"> have or are using violence against a partner, child or family member </w:t>
      </w:r>
      <w:r>
        <w:fldChar w:fldCharType="begin"/>
      </w:r>
      <w:r>
        <w:instrText xml:space="preserve"> ADDIN EN.CITE &lt;EndNote&gt;&lt;Cite&gt;&lt;Author&gt;Department of Health and Human Services&lt;/Author&gt;&lt;Year&gt;2018&lt;/Year&gt;&lt;RecNum&gt;292&lt;/RecNum&gt;&lt;DisplayText&gt;(Department of Health and Human Services, 2018)&lt;/DisplayText&gt;&lt;record&gt;&lt;rec-number&gt;292&lt;/rec-number&gt;&lt;foreign-keys&gt;&lt;key app="EN" db-id="ptzwrz0220a09be95fc5rttnsadedsf52vae" timestamp="1656051522" guid="24117096-ea88-458d-bbc2-cbf58b999abf"&gt;292&lt;/key&gt;&lt;/foreign-keys&gt;&lt;ref-type name="Government Document"&gt;46&lt;/ref-type&gt;&lt;contributors&gt;&lt;authors&gt;&lt;author&gt;Department of Health and Human Services,&lt;/author&gt;&lt;/authors&gt;&lt;/contributors&gt;&lt;titles&gt;&lt;title&gt;Chief psychiatrist&amp;apos;s guideline and practice resource: family violence&lt;/title&gt;&lt;/titles&gt;&lt;dates&gt;&lt;year&gt;2018&lt;/year&gt;&lt;/dates&gt;&lt;pub-location&gt;Melbourne&lt;/pub-location&gt;&lt;publisher&gt;State Government of Victoria&lt;/publisher&gt;&lt;urls&gt;&lt;/urls&gt;&lt;/record&gt;&lt;/Cite&gt;&lt;/EndNote&gt;</w:instrText>
      </w:r>
      <w:r>
        <w:fldChar w:fldCharType="separate"/>
      </w:r>
      <w:r w:rsidRPr="275F4D44">
        <w:rPr>
          <w:noProof/>
        </w:rPr>
        <w:t>(Department of Health and Human Services, 2018)</w:t>
      </w:r>
      <w:r>
        <w:fldChar w:fldCharType="end"/>
      </w:r>
      <w:r>
        <w:t>.</w:t>
      </w:r>
    </w:p>
    <w:p w14:paraId="5C55D0C3" w14:textId="431695CA" w:rsidR="00240CE7" w:rsidRDefault="00240CE7" w:rsidP="00D051BF">
      <w:pPr>
        <w:pStyle w:val="Body"/>
      </w:pPr>
      <w:r>
        <w:t>F</w:t>
      </w:r>
      <w:r w:rsidR="003131E2">
        <w:t>amily violence</w:t>
      </w:r>
      <w:r w:rsidR="002553B9">
        <w:t xml:space="preserve"> contributes to and </w:t>
      </w:r>
      <w:r w:rsidR="003131E2">
        <w:t>exacerbate</w:t>
      </w:r>
      <w:r w:rsidR="002553B9">
        <w:t>s</w:t>
      </w:r>
      <w:r w:rsidR="003131E2">
        <w:t xml:space="preserve"> mental health problems </w:t>
      </w:r>
      <w:r w:rsidR="00FA7755">
        <w:fldChar w:fldCharType="begin"/>
      </w:r>
      <w:r w:rsidR="00FA7755">
        <w:instrText xml:space="preserve"> ADDIN EN.CITE &lt;EndNote&gt;&lt;Cite&gt;&lt;Author&gt;Khalifeh&lt;/Author&gt;&lt;Year&gt;2015&lt;/Year&gt;&lt;RecNum&gt;438&lt;/RecNum&gt;&lt;DisplayText&gt;(Khalifeh, Oram, Trevillion, Johnson, &amp;amp; Howard, 2015)&lt;/DisplayText&gt;&lt;record&gt;&lt;rec-number&gt;438&lt;/rec-number&gt;&lt;foreign-keys&gt;&lt;key app="EN" db-id="ptzwrz0220a09be95fc5rttnsadedsf52vae" timestamp="1656051670" guid="0f4702b5-c191-432e-8720-81e1c6fa1932"&gt;438&lt;/key&gt;&lt;/foreign-keys&gt;&lt;ref-type name="Journal Article"&gt;17&lt;/ref-type&gt;&lt;contributors&gt;&lt;authors&gt;&lt;author&gt;Khalifeh, H.&lt;/author&gt;&lt;author&gt;Oram, S.&lt;/author&gt;&lt;author&gt;Trevillion, K.&lt;/author&gt;&lt;author&gt;Johnson, S.&lt;/author&gt;&lt;author&gt;Howard, L.M.&lt;/author&gt;&lt;/authors&gt;&lt;/contributors&gt;&lt;titles&gt;&lt;title&gt;Recent intimate partner violence among people with chronic mental illness: findings from a national cross-sectional survey&lt;/title&gt;&lt;secondary-title&gt;The British Journal of Psychiatry&lt;/secondary-title&gt;&lt;/titles&gt;&lt;periodical&gt;&lt;full-title&gt;The British Journal of Psychiatry&lt;/full-title&gt;&lt;/periodical&gt;&lt;pages&gt;207-12&lt;/pages&gt;&lt;volume&gt;207&lt;/volume&gt;&lt;dates&gt;&lt;year&gt;2015&lt;/year&gt;&lt;/dates&gt;&lt;urls&gt;&lt;/urls&gt;&lt;/record&gt;&lt;/Cite&gt;&lt;/EndNote&gt;</w:instrText>
      </w:r>
      <w:r w:rsidR="00FA7755">
        <w:fldChar w:fldCharType="separate"/>
      </w:r>
      <w:r w:rsidR="0009079F" w:rsidRPr="275F4D44">
        <w:rPr>
          <w:noProof/>
        </w:rPr>
        <w:t>(Khalifeh</w:t>
      </w:r>
      <w:r w:rsidR="00A12F91">
        <w:rPr>
          <w:noProof/>
        </w:rPr>
        <w:t xml:space="preserve"> et al.</w:t>
      </w:r>
      <w:r w:rsidR="0009079F" w:rsidRPr="275F4D44">
        <w:rPr>
          <w:noProof/>
        </w:rPr>
        <w:t>, 2015)</w:t>
      </w:r>
      <w:r w:rsidR="00FA7755">
        <w:fldChar w:fldCharType="end"/>
      </w:r>
      <w:r w:rsidR="003131E2">
        <w:t xml:space="preserve">. </w:t>
      </w:r>
      <w:r w:rsidR="00FA7755">
        <w:t xml:space="preserve">An Australian study of child maltreatment, including family violence, found that </w:t>
      </w:r>
      <w:r w:rsidR="00361830">
        <w:t>people who have experienced abuse during their childhood are</w:t>
      </w:r>
      <w:r>
        <w:t>:</w:t>
      </w:r>
      <w:r w:rsidR="00361830">
        <w:t xml:space="preserve"> </w:t>
      </w:r>
    </w:p>
    <w:p w14:paraId="36F0E2FC" w14:textId="6A4A4198" w:rsidR="00240CE7" w:rsidRDefault="00361830" w:rsidP="00240CE7">
      <w:pPr>
        <w:pStyle w:val="Bullet1"/>
      </w:pPr>
      <w:r>
        <w:t>2.8</w:t>
      </w:r>
      <w:r w:rsidR="00BD7C64">
        <w:t xml:space="preserve"> times </w:t>
      </w:r>
      <w:r>
        <w:t xml:space="preserve">more </w:t>
      </w:r>
      <w:r w:rsidR="00BB2A5D">
        <w:t xml:space="preserve">likely to experience mental illness </w:t>
      </w:r>
    </w:p>
    <w:p w14:paraId="559F8A2A" w14:textId="4E0F2AFC" w:rsidR="00240CE7" w:rsidRDefault="00434ACA" w:rsidP="003F50ED">
      <w:pPr>
        <w:pStyle w:val="Bullet1"/>
      </w:pPr>
      <w:r>
        <w:t xml:space="preserve">3.2 </w:t>
      </w:r>
      <w:r w:rsidR="0023146A">
        <w:t xml:space="preserve">times </w:t>
      </w:r>
      <w:r>
        <w:t xml:space="preserve">more likely to have a major depressive disorder. </w:t>
      </w:r>
    </w:p>
    <w:p w14:paraId="4B830B0C" w14:textId="5786A7C1" w:rsidR="001E0C3C" w:rsidRDefault="00240CE7" w:rsidP="00240CE7">
      <w:pPr>
        <w:pStyle w:val="Bodyafterbullets"/>
      </w:pPr>
      <w:r>
        <w:t>A</w:t>
      </w:r>
      <w:r w:rsidR="6EC14AEC">
        <w:t xml:space="preserve"> Victoria</w:t>
      </w:r>
      <w:r>
        <w:t>n</w:t>
      </w:r>
      <w:r w:rsidR="005F7AE7">
        <w:t xml:space="preserve"> study found that</w:t>
      </w:r>
      <w:r w:rsidR="6EC14AEC">
        <w:t xml:space="preserve"> one-third of suicides </w:t>
      </w:r>
      <w:r>
        <w:t>are linked to</w:t>
      </w:r>
      <w:r w:rsidR="6EC14AEC">
        <w:t xml:space="preserve"> family violence </w:t>
      </w:r>
      <w:r w:rsidR="00FA7755">
        <w:fldChar w:fldCharType="begin"/>
      </w:r>
      <w:r w:rsidR="00FA7755">
        <w:instrText xml:space="preserve"> ADDIN EN.CITE &lt;EndNote&gt;&lt;Cite&gt;&lt;Author&gt;MacIsaac&lt;/Author&gt;&lt;Year&gt;2018&lt;/Year&gt;&lt;RecNum&gt;824&lt;/RecNum&gt;&lt;DisplayText&gt;(MacIsaac et al., 2018)&lt;/DisplayText&gt;&lt;record&gt;&lt;rec-number&gt;824&lt;/rec-number&gt;&lt;foreign-keys&gt;&lt;key app="EN" db-id="ptzwrz0220a09be95fc5rttnsadedsf52vae" timestamp="1656053665" guid="d9e5bc23-d1e6-4fcc-b263-46ca8361770e"&gt;824&lt;/key&gt;&lt;/foreign-keys&gt;&lt;ref-type name="Journal Article"&gt;17&lt;/ref-type&gt;&lt;contributors&gt;&lt;authors&gt;&lt;author&gt;MacIsaac, Michael B.&lt;/author&gt;&lt;author&gt;Bugeja, Lyndal&lt;/author&gt;&lt;author&gt;Weiland, Tracey&lt;/author&gt;&lt;author&gt;Dwyer, Jeremy&lt;/author&gt;&lt;author&gt;Selvakumar, Kav&lt;/author&gt;&lt;author&gt;Jelinek, George A.&lt;/author&gt;&lt;/authors&gt;&lt;/contributors&gt;&lt;titles&gt;&lt;title&gt;Prevalence and Characteristics of Interpersonal Violence in People Dying From Suicide in Victoria, Australia&lt;/title&gt;&lt;secondary-title&gt;Asia Pac J Public Health&lt;/secondary-title&gt;&lt;/titles&gt;&lt;periodical&gt;&lt;full-title&gt;Asia Pac J Public Health&lt;/full-title&gt;&lt;/periodical&gt;&lt;pages&gt;36-44&lt;/pages&gt;&lt;volume&gt;30&lt;/volume&gt;&lt;number&gt;1&lt;/number&gt;&lt;dates&gt;&lt;year&gt;2018&lt;/year&gt;&lt;/dates&gt;&lt;pub-location&gt;Los Angeles, CA&lt;/pub-location&gt;&lt;publisher&gt;Los Angeles, CA: SAGE Publications&lt;/publisher&gt;&lt;isbn&gt;1010-5395&lt;/isbn&gt;&lt;urls&gt;&lt;/urls&gt;&lt;electronic-resource-num&gt;10.1177/1010539517743615&lt;/electronic-resource-num&gt;&lt;/record&gt;&lt;/Cite&gt;&lt;/EndNote&gt;</w:instrText>
      </w:r>
      <w:r w:rsidR="00FA7755">
        <w:fldChar w:fldCharType="separate"/>
      </w:r>
      <w:r w:rsidR="6EC14AEC" w:rsidRPr="275F4D44">
        <w:rPr>
          <w:noProof/>
        </w:rPr>
        <w:t>(MacIsaac et al., 2018)</w:t>
      </w:r>
      <w:r w:rsidR="00FA7755">
        <w:fldChar w:fldCharType="end"/>
      </w:r>
      <w:r w:rsidR="6EC14AEC">
        <w:t>.</w:t>
      </w:r>
      <w:r w:rsidR="00D21592">
        <w:t xml:space="preserve"> </w:t>
      </w:r>
      <w:r w:rsidR="007020F6">
        <w:t>Another</w:t>
      </w:r>
      <w:r w:rsidR="00047BCC">
        <w:t xml:space="preserve"> report into family violence</w:t>
      </w:r>
      <w:r w:rsidR="0063720E">
        <w:t xml:space="preserve"> and s</w:t>
      </w:r>
      <w:r w:rsidR="004D7456">
        <w:t>uicide</w:t>
      </w:r>
      <w:r w:rsidR="003777B9">
        <w:t xml:space="preserve"> </w:t>
      </w:r>
      <w:r w:rsidR="00D21592">
        <w:t>f</w:t>
      </w:r>
      <w:r w:rsidR="006331BC">
        <w:t xml:space="preserve">ound </w:t>
      </w:r>
      <w:r w:rsidR="002239C7">
        <w:t xml:space="preserve">evidence </w:t>
      </w:r>
      <w:r w:rsidR="00CC5AC6">
        <w:t>of</w:t>
      </w:r>
      <w:r w:rsidR="00610150">
        <w:t xml:space="preserve"> </w:t>
      </w:r>
      <w:r w:rsidR="004D7456">
        <w:t>the</w:t>
      </w:r>
      <w:r w:rsidR="00DF3805">
        <w:t xml:space="preserve"> intersection between</w:t>
      </w:r>
      <w:r w:rsidR="00610150">
        <w:t xml:space="preserve"> </w:t>
      </w:r>
      <w:r w:rsidR="004D7456">
        <w:t xml:space="preserve">family violence and </w:t>
      </w:r>
      <w:r w:rsidR="00610150">
        <w:t xml:space="preserve">other </w:t>
      </w:r>
      <w:r w:rsidR="002B1B55">
        <w:t>stressors</w:t>
      </w:r>
      <w:r w:rsidR="00610150">
        <w:t xml:space="preserve"> including</w:t>
      </w:r>
      <w:r w:rsidR="001E0C3C">
        <w:t xml:space="preserve"> (Coroners Court of Victoria, 2024):</w:t>
      </w:r>
      <w:r w:rsidR="00610150">
        <w:t xml:space="preserve"> </w:t>
      </w:r>
    </w:p>
    <w:p w14:paraId="1E6D6B1A" w14:textId="63DE6DA7" w:rsidR="001E0C3C" w:rsidRDefault="00610150" w:rsidP="001E0C3C">
      <w:pPr>
        <w:pStyle w:val="Bullet1"/>
      </w:pPr>
      <w:r>
        <w:t>diagnosed mental illness</w:t>
      </w:r>
      <w:r w:rsidR="007020F6">
        <w:t xml:space="preserve"> </w:t>
      </w:r>
    </w:p>
    <w:p w14:paraId="18BB0452" w14:textId="75823702" w:rsidR="00020C35" w:rsidRDefault="00D9458A" w:rsidP="005A1A1B">
      <w:pPr>
        <w:pStyle w:val="Bullet1"/>
      </w:pPr>
      <w:r>
        <w:t>financial, legal</w:t>
      </w:r>
      <w:r w:rsidR="00E80E13">
        <w:t xml:space="preserve"> and</w:t>
      </w:r>
      <w:r>
        <w:t xml:space="preserve"> substance misuse</w:t>
      </w:r>
      <w:r w:rsidR="004D7456">
        <w:t xml:space="preserve"> </w:t>
      </w:r>
    </w:p>
    <w:p w14:paraId="4542A1E8" w14:textId="69A9E26C" w:rsidR="007020F6" w:rsidRDefault="007020F6" w:rsidP="005A1A1B">
      <w:pPr>
        <w:pStyle w:val="Bodyafterbullets"/>
      </w:pPr>
      <w:r>
        <w:t>Also</w:t>
      </w:r>
      <w:r w:rsidR="51C479DB">
        <w:t xml:space="preserve">, </w:t>
      </w:r>
      <w:r w:rsidR="00CE29E8">
        <w:t xml:space="preserve">mental illness </w:t>
      </w:r>
      <w:r w:rsidR="002553B9">
        <w:t>may be</w:t>
      </w:r>
      <w:r w:rsidR="00CE29E8">
        <w:t xml:space="preserve"> weaponised as </w:t>
      </w:r>
      <w:r w:rsidR="2A4098E6">
        <w:t>a</w:t>
      </w:r>
      <w:r w:rsidR="00CE29E8">
        <w:t xml:space="preserve"> way to control a person</w:t>
      </w:r>
      <w:r w:rsidR="00D40FD4">
        <w:t xml:space="preserve"> as part of family violence. Such controlling behaviours </w:t>
      </w:r>
      <w:r w:rsidR="00373368">
        <w:t>include</w:t>
      </w:r>
      <w:r>
        <w:t xml:space="preserve"> </w:t>
      </w:r>
      <w:r>
        <w:fldChar w:fldCharType="begin">
          <w:fldData xml:space="preserve">PEVuZE5vdGU+PENpdGU+PEF1dGhvcj5BbGxlbiArIENsYXJrZSBDb25zdWx0aW5nPC9BdXRob3I+
PFllYXI+MjAyMzwvWWVhcj48UmVjTnVtPjEyOTI8L1JlY051bT48RGlzcGxheVRleHQ+KEFsbGVu
ICsgQ2xhcmtlIENvbnN1bHRpbmcsIDIwMjM7IERlcGFydG1lbnQgb2YgSGVhbHRoIGFuZCBIdW1h
biBTZXJ2aWNlcywgMjAxODsgV2Fyc2hhdyAmYW1wOyBUaW5ub24sIDIwMThhKTwvRGlzcGxheVRl
eHQ+PHJlY29yZD48cmVjLW51bWJlcj4xMjkyPC9yZWMtbnVtYmVyPjxmb3JlaWduLWtleXM+PGtl
eSBhcHA9IkVOIiBkYi1pZD0icHR6d3J6MDIyMGEwOWJlOTVmYzVydHRuc2FkZWRzZjUydmFlIiB0
aW1lc3RhbXA9IjE3MTMxNDIwOTMiIGd1aWQ9ImFlMzNjMWUwLWJkZDctNDA5MC04M2ZkLTM4YzRm
NDg1OTQ1MSI+MTI5Mjwva2V5PjwvZm9yZWlnbi1rZXlzPjxyZWYtdHlwZSBuYW1lPSJSZXBvcnQi
PjI3PC9yZWYtdHlwZT48Y29udHJpYnV0b3JzPjxhdXRob3JzPjxhdXRob3I+QWxsZW4gKyBDbGFy
a2UgQ29uc3VsdGluZywgPC9hdXRob3I+PC9hdXRob3JzPjwvY29udHJpYnV0b3JzPjx0aXRsZXM+
PHRpdGxlPlZpY3RvcmlhbiBGYW1pbHkgVmlvbGVuY2UgTXVsdGktQWdlbmN5IFJpc2sgQXNzZXNz
bWVudCBhbmQgTWFuYWdlbWVudCBGcmFtZXdvcmsuIDUteWVhciBFdmlkZW5jZSBSZXZpZXcuIFN1
bW1hcnkgUmVwb3J0PC90aXRsZT48L3RpdGxlcz48ZGF0ZXM+PHllYXI+MjAyMzwveWVhcj48L2Rh
dGVzPjxwdWItbG9jYXRpb24+TWVsYm91cm5lPC9wdWItbG9jYXRpb24+PHVybHM+PC91cmxzPjwv
cmVjb3JkPjwvQ2l0ZT48Q2l0ZT48QXV0aG9yPkRlcGFydG1lbnQgb2YgSGVhbHRoIGFuZCBIdW1h
biBTZXJ2aWNlczwvQXV0aG9yPjxZZWFyPjIwMTg8L1llYXI+PFJlY051bT4yOTI8L1JlY051bT48
cmVjb3JkPjxyZWMtbnVtYmVyPjI5MjwvcmVjLW51bWJlcj48Zm9yZWlnbi1rZXlzPjxrZXkgYXBw
PSJFTiIgZGItaWQ9InB0endyejAyMjBhMDliZTk1ZmM1cnR0bnNhZGVkc2Y1MnZhZSIgdGltZXN0
YW1wPSIxNjU2MDUxNTIyIiBndWlkPSIyNDExNzA5Ni1lYTg4LTQ1OGQtYmJjMi1jYmY1OGI5OTlh
YmYiPjI5Mjwva2V5PjwvZm9yZWlnbi1rZXlzPjxyZWYtdHlwZSBuYW1lPSJHb3Zlcm5tZW50IERv
Y3VtZW50Ij40NjwvcmVmLXR5cGU+PGNvbnRyaWJ1dG9ycz48YXV0aG9ycz48YXV0aG9yPkRlcGFy
dG1lbnQgb2YgSGVhbHRoIGFuZCBIdW1hbiBTZXJ2aWNlcyw8L2F1dGhvcj48L2F1dGhvcnM+PC9j
b250cmlidXRvcnM+PHRpdGxlcz48dGl0bGU+Q2hpZWYgcHN5Y2hpYXRyaXN0JmFwb3M7cyBndWlk
ZWxpbmUgYW5kIHByYWN0aWNlIHJlc291cmNlOiBmYW1pbHkgdmlvbGVuY2U8L3RpdGxlPjwvdGl0
bGVzPjxkYXRlcz48eWVhcj4yMDE4PC95ZWFyPjwvZGF0ZXM+PHB1Yi1sb2NhdGlvbj5NZWxib3Vy
bmU8L3B1Yi1sb2NhdGlvbj48cHVibGlzaGVyPlN0YXRlIEdvdmVybm1lbnQgb2YgVmljdG9yaWE8
L3B1Ymxpc2hlcj48dXJscz48L3VybHM+PC9yZWNvcmQ+PC9DaXRlPjxDaXRlPjxBdXRob3I+V2Fy
c2hhdzwvQXV0aG9yPjxZZWFyPjIwMTg8L1llYXI+PFJlY051bT45MDM8L1JlY051bT48cmVjb3Jk
PjxyZWMtbnVtYmVyPjkwMzwvcmVjLW51bWJlcj48Zm9yZWlnbi1rZXlzPjxrZXkgYXBwPSJFTiIg
ZGItaWQ9InB0endyejAyMjBhMDliZTk1ZmM1cnR0bnNhZGVkc2Y1MnZhZSIgdGltZXN0YW1wPSIx
NjU2MDU0MDk4IiBndWlkPSJiYWQyMjFiZS0yZDdjLTQ2MTEtYTIxNi1jODU1OWQ3M2FkNDciPjkw
Mzwva2V5PjwvZm9yZWlnbi1rZXlzPjxyZWYtdHlwZSBuYW1lPSJSZXBvcnQiPjI3PC9yZWYtdHlw
ZT48Y29udHJpYnV0b3JzPjxhdXRob3JzPjxhdXRob3I+V2Fyc2hhdywgQy48L2F1dGhvcj48YXV0
aG9yPlRpbm5vbiwgRS48L2F1dGhvcj48L2F1dGhvcnM+PC9jb250cmlidXRvcnM+PHRpdGxlcz48
dGl0bGU+Q29lcmNpb24gcmVsYXRlZCB0byBtZW50YWwgaGVhbHRoIGFuZCBzdWJzdGFuY2UgdXNl
IGluIHRoZSBjb250ZXh0IG9mIGludGltYXRlIHBhcm50ZXIgdmlvbGVuY2U6IGEgdG9vbGtpdCBm
b3Igc2NyZWVuaW5nLCBhc3Nlc3NtZW50LCBhbmQgYnJpZWYgY291bnNlbGluZyBpbiBwcmltYXJ5
IGNhcmUgYW5kIGJlaGF2aW91cmFsIHNldHRpbmdzPC90aXRsZT48L3RpdGxlcz48ZGF0ZXM+PHll
YXI+MjAxODwveWVhcj48L2RhdGVzPjxwdWJsaXNoZXI+TmF0aW9uYWwgQ2VudGVyIG9uIERvbWVz
dGljIFZpb2xlbmNlLCBUcmF1bWEgJmFtcDsgTWVudGFsIEhlYWx0aDwvcHVibGlzaGVyPjx1cmxz
PjwvdXJscz48L3JlY29yZD48L0NpdGU+PC9FbmROb3RlPn==
</w:fldData>
        </w:fldChar>
      </w:r>
      <w:r>
        <w:instrText xml:space="preserve"> ADDIN EN.CITE </w:instrText>
      </w:r>
      <w:r>
        <w:fldChar w:fldCharType="begin">
          <w:fldData xml:space="preserve">PEVuZE5vdGU+PENpdGU+PEF1dGhvcj5BbGxlbiArIENsYXJrZSBDb25zdWx0aW5nPC9BdXRob3I+
PFllYXI+MjAyMzwvWWVhcj48UmVjTnVtPjEyOTI8L1JlY051bT48RGlzcGxheVRleHQ+KEFsbGVu
ICsgQ2xhcmtlIENvbnN1bHRpbmcsIDIwMjM7IERlcGFydG1lbnQgb2YgSGVhbHRoIGFuZCBIdW1h
biBTZXJ2aWNlcywgMjAxODsgV2Fyc2hhdyAmYW1wOyBUaW5ub24sIDIwMThhKTwvRGlzcGxheVRl
eHQ+PHJlY29yZD48cmVjLW51bWJlcj4xMjkyPC9yZWMtbnVtYmVyPjxmb3JlaWduLWtleXM+PGtl
eSBhcHA9IkVOIiBkYi1pZD0icHR6d3J6MDIyMGEwOWJlOTVmYzVydHRuc2FkZWRzZjUydmFlIiB0
aW1lc3RhbXA9IjE3MTMxNDIwOTMiIGd1aWQ9ImFlMzNjMWUwLWJkZDctNDA5MC04M2ZkLTM4YzRm
NDg1OTQ1MSI+MTI5Mjwva2V5PjwvZm9yZWlnbi1rZXlzPjxyZWYtdHlwZSBuYW1lPSJSZXBvcnQi
PjI3PC9yZWYtdHlwZT48Y29udHJpYnV0b3JzPjxhdXRob3JzPjxhdXRob3I+QWxsZW4gKyBDbGFy
a2UgQ29uc3VsdGluZywgPC9hdXRob3I+PC9hdXRob3JzPjwvY29udHJpYnV0b3JzPjx0aXRsZXM+
PHRpdGxlPlZpY3RvcmlhbiBGYW1pbHkgVmlvbGVuY2UgTXVsdGktQWdlbmN5IFJpc2sgQXNzZXNz
bWVudCBhbmQgTWFuYWdlbWVudCBGcmFtZXdvcmsuIDUteWVhciBFdmlkZW5jZSBSZXZpZXcuIFN1
bW1hcnkgUmVwb3J0PC90aXRsZT48L3RpdGxlcz48ZGF0ZXM+PHllYXI+MjAyMzwveWVhcj48L2Rh
dGVzPjxwdWItbG9jYXRpb24+TWVsYm91cm5lPC9wdWItbG9jYXRpb24+PHVybHM+PC91cmxzPjwv
cmVjb3JkPjwvQ2l0ZT48Q2l0ZT48QXV0aG9yPkRlcGFydG1lbnQgb2YgSGVhbHRoIGFuZCBIdW1h
biBTZXJ2aWNlczwvQXV0aG9yPjxZZWFyPjIwMTg8L1llYXI+PFJlY051bT4yOTI8L1JlY051bT48
cmVjb3JkPjxyZWMtbnVtYmVyPjI5MjwvcmVjLW51bWJlcj48Zm9yZWlnbi1rZXlzPjxrZXkgYXBw
PSJFTiIgZGItaWQ9InB0endyejAyMjBhMDliZTk1ZmM1cnR0bnNhZGVkc2Y1MnZhZSIgdGltZXN0
YW1wPSIxNjU2MDUxNTIyIiBndWlkPSIyNDExNzA5Ni1lYTg4LTQ1OGQtYmJjMi1jYmY1OGI5OTlh
YmYiPjI5Mjwva2V5PjwvZm9yZWlnbi1rZXlzPjxyZWYtdHlwZSBuYW1lPSJHb3Zlcm5tZW50IERv
Y3VtZW50Ij40NjwvcmVmLXR5cGU+PGNvbnRyaWJ1dG9ycz48YXV0aG9ycz48YXV0aG9yPkRlcGFy
dG1lbnQgb2YgSGVhbHRoIGFuZCBIdW1hbiBTZXJ2aWNlcyw8L2F1dGhvcj48L2F1dGhvcnM+PC9j
b250cmlidXRvcnM+PHRpdGxlcz48dGl0bGU+Q2hpZWYgcHN5Y2hpYXRyaXN0JmFwb3M7cyBndWlk
ZWxpbmUgYW5kIHByYWN0aWNlIHJlc291cmNlOiBmYW1pbHkgdmlvbGVuY2U8L3RpdGxlPjwvdGl0
bGVzPjxkYXRlcz48eWVhcj4yMDE4PC95ZWFyPjwvZGF0ZXM+PHB1Yi1sb2NhdGlvbj5NZWxib3Vy
bmU8L3B1Yi1sb2NhdGlvbj48cHVibGlzaGVyPlN0YXRlIEdvdmVybm1lbnQgb2YgVmljdG9yaWE8
L3B1Ymxpc2hlcj48dXJscz48L3VybHM+PC9yZWNvcmQ+PC9DaXRlPjxDaXRlPjxBdXRob3I+V2Fy
c2hhdzwvQXV0aG9yPjxZZWFyPjIwMTg8L1llYXI+PFJlY051bT45MDM8L1JlY051bT48cmVjb3Jk
PjxyZWMtbnVtYmVyPjkwMzwvcmVjLW51bWJlcj48Zm9yZWlnbi1rZXlzPjxrZXkgYXBwPSJFTiIg
ZGItaWQ9InB0endyejAyMjBhMDliZTk1ZmM1cnR0bnNhZGVkc2Y1MnZhZSIgdGltZXN0YW1wPSIx
NjU2MDU0MDk4IiBndWlkPSJiYWQyMjFiZS0yZDdjLTQ2MTEtYTIxNi1jODU1OWQ3M2FkNDciPjkw
Mzwva2V5PjwvZm9yZWlnbi1rZXlzPjxyZWYtdHlwZSBuYW1lPSJSZXBvcnQiPjI3PC9yZWYtdHlw
ZT48Y29udHJpYnV0b3JzPjxhdXRob3JzPjxhdXRob3I+V2Fyc2hhdywgQy48L2F1dGhvcj48YXV0
aG9yPlRpbm5vbiwgRS48L2F1dGhvcj48L2F1dGhvcnM+PC9jb250cmlidXRvcnM+PHRpdGxlcz48
dGl0bGU+Q29lcmNpb24gcmVsYXRlZCB0byBtZW50YWwgaGVhbHRoIGFuZCBzdWJzdGFuY2UgdXNl
IGluIHRoZSBjb250ZXh0IG9mIGludGltYXRlIHBhcm50ZXIgdmlvbGVuY2U6IGEgdG9vbGtpdCBm
b3Igc2NyZWVuaW5nLCBhc3Nlc3NtZW50LCBhbmQgYnJpZWYgY291bnNlbGluZyBpbiBwcmltYXJ5
IGNhcmUgYW5kIGJlaGF2aW91cmFsIHNldHRpbmdzPC90aXRsZT48L3RpdGxlcz48ZGF0ZXM+PHll
YXI+MjAxODwveWVhcj48L2RhdGVzPjxwdWJsaXNoZXI+TmF0aW9uYWwgQ2VudGVyIG9uIERvbWVz
dGljIFZpb2xlbmNlLCBUcmF1bWEgJmFtcDsgTWVudGFsIEhlYWx0aDwvcHVibGlzaGVyPjx1cmxz
PjwvdXJscz48L3JlY29yZD48L0NpdGU+PC9FbmROb3RlPn==
</w:fldData>
        </w:fldChar>
      </w:r>
      <w:r>
        <w:instrText xml:space="preserve"> ADDIN EN.CITE.DATA </w:instrText>
      </w:r>
      <w:r>
        <w:fldChar w:fldCharType="end"/>
      </w:r>
      <w:r>
        <w:fldChar w:fldCharType="separate"/>
      </w:r>
      <w:r w:rsidRPr="275F4D44">
        <w:rPr>
          <w:noProof/>
        </w:rPr>
        <w:t>(Allen + Clarke Consulting, 2023; Department of Health and Human Services, 2018; Warshaw &amp; Tinnon, 2018a)</w:t>
      </w:r>
      <w:r>
        <w:fldChar w:fldCharType="end"/>
      </w:r>
      <w:r>
        <w:t>:</w:t>
      </w:r>
      <w:r w:rsidR="008D42A4">
        <w:t xml:space="preserve"> </w:t>
      </w:r>
    </w:p>
    <w:p w14:paraId="0BFF1BE0" w14:textId="35604132" w:rsidR="007020F6" w:rsidRDefault="008D42A4" w:rsidP="007020F6">
      <w:pPr>
        <w:pStyle w:val="Bullet1"/>
      </w:pPr>
      <w:r>
        <w:t xml:space="preserve">threatening to get someone </w:t>
      </w:r>
      <w:r w:rsidR="005A011B">
        <w:t xml:space="preserve">admitted to </w:t>
      </w:r>
      <w:r w:rsidR="71E48E5C">
        <w:t>hospital</w:t>
      </w:r>
    </w:p>
    <w:p w14:paraId="0A988807" w14:textId="48B1ED96" w:rsidR="007020F6" w:rsidRDefault="00D40FD4" w:rsidP="007020F6">
      <w:pPr>
        <w:pStyle w:val="Bullet1"/>
      </w:pPr>
      <w:r>
        <w:t>threatening</w:t>
      </w:r>
      <w:r w:rsidR="008D42A4">
        <w:t xml:space="preserve"> to </w:t>
      </w:r>
      <w:r>
        <w:t>get children removed</w:t>
      </w:r>
    </w:p>
    <w:p w14:paraId="2EB85488" w14:textId="554F91CA" w:rsidR="00FF4417" w:rsidRDefault="00D40FD4" w:rsidP="00942BA8">
      <w:pPr>
        <w:pStyle w:val="Bullet1"/>
      </w:pPr>
      <w:r>
        <w:t>controlling medication intake</w:t>
      </w:r>
      <w:r w:rsidR="009F591E">
        <w:t xml:space="preserve"> or appointments</w:t>
      </w:r>
      <w:r w:rsidR="002553B9">
        <w:t xml:space="preserve">. </w:t>
      </w:r>
    </w:p>
    <w:p w14:paraId="549E765B" w14:textId="001023A1" w:rsidR="0001402B" w:rsidRDefault="004202B0" w:rsidP="00942BA8">
      <w:pPr>
        <w:pStyle w:val="Bodyafterbullets"/>
      </w:pPr>
      <w:bookmarkStart w:id="38" w:name="_Toc166749521"/>
      <w:r w:rsidRPr="00C60B4D">
        <w:t xml:space="preserve">Mental health services are an integral part of the service system that </w:t>
      </w:r>
      <w:r w:rsidR="008069DF" w:rsidRPr="00C60B4D">
        <w:t>needs to respond to family violence</w:t>
      </w:r>
      <w:r w:rsidR="002553B9">
        <w:t xml:space="preserve"> to protect and enhance safety for vulnerable Victorians.</w:t>
      </w:r>
    </w:p>
    <w:p w14:paraId="594DA5B0" w14:textId="7611EB90" w:rsidR="00B958EC" w:rsidRDefault="00B958EC" w:rsidP="00B958EC">
      <w:pPr>
        <w:pStyle w:val="Heading2"/>
      </w:pPr>
      <w:bookmarkStart w:id="39" w:name="_Toc190605642"/>
      <w:r>
        <w:t>M</w:t>
      </w:r>
      <w:r w:rsidR="00D64639">
        <w:t xml:space="preserve">ARAM and </w:t>
      </w:r>
      <w:r w:rsidR="00D65A42">
        <w:t>mental health and wellbeing services</w:t>
      </w:r>
      <w:bookmarkEnd w:id="39"/>
      <w:r w:rsidR="00D65A42">
        <w:t xml:space="preserve"> </w:t>
      </w:r>
      <w:bookmarkEnd w:id="38"/>
    </w:p>
    <w:p w14:paraId="5FCD8242" w14:textId="370A0A70" w:rsidR="00845A28" w:rsidRDefault="00845A28" w:rsidP="00845A28">
      <w:pPr>
        <w:pStyle w:val="Body"/>
      </w:pPr>
      <w:r>
        <w:t xml:space="preserve">The Victorian Family Violence Multi-Agency Risk Assessment and Management </w:t>
      </w:r>
      <w:r w:rsidR="00A64054">
        <w:t>(</w:t>
      </w:r>
      <w:r>
        <w:t xml:space="preserve">MARAM) </w:t>
      </w:r>
      <w:r w:rsidR="001E0C3C">
        <w:t xml:space="preserve">Framework </w:t>
      </w:r>
      <w:r>
        <w:t xml:space="preserve">was developed in response to </w:t>
      </w:r>
      <w:r w:rsidR="00A64054">
        <w:t xml:space="preserve">Recommendation 1 of the Victorian Royal Commission into Family Violence. </w:t>
      </w:r>
    </w:p>
    <w:p w14:paraId="64B35EC6" w14:textId="3A97DFF2" w:rsidR="00DE089E" w:rsidRDefault="00406D4A" w:rsidP="00845A28">
      <w:pPr>
        <w:pStyle w:val="Body"/>
        <w:rPr>
          <w:rStyle w:val="Hyperlink"/>
        </w:rPr>
      </w:pPr>
      <w:r>
        <w:t xml:space="preserve">MARAM comprises Pt 11 of the </w:t>
      </w:r>
      <w:hyperlink r:id="rId17" w:history="1">
        <w:r w:rsidR="006100E7" w:rsidRPr="00A755EF">
          <w:rPr>
            <w:rStyle w:val="Hyperlink"/>
            <w:i/>
            <w:iCs/>
          </w:rPr>
          <w:t>Family Violence Protection Act 2008</w:t>
        </w:r>
      </w:hyperlink>
      <w:r w:rsidR="006100E7">
        <w:t xml:space="preserve"> </w:t>
      </w:r>
      <w:r w:rsidR="006100E7" w:rsidRPr="007E1472">
        <w:t>&lt;https://www.legislation.vic.gov.au/in-force/acts/family-violence-protection-act-2008/061</w:t>
      </w:r>
      <w:r w:rsidR="006100E7">
        <w:t>&gt;. This</w:t>
      </w:r>
      <w:r w:rsidR="002553B9">
        <w:t xml:space="preserve"> includes</w:t>
      </w:r>
      <w:r>
        <w:t xml:space="preserve"> </w:t>
      </w:r>
      <w:r w:rsidR="00A15E11">
        <w:t xml:space="preserve">the </w:t>
      </w:r>
      <w:hyperlink r:id="rId18" w:history="1">
        <w:r w:rsidR="00A15E11" w:rsidRPr="002734AA">
          <w:rPr>
            <w:rStyle w:val="Hyperlink"/>
          </w:rPr>
          <w:t>MARAM policy document, practice guides, guidance documents</w:t>
        </w:r>
      </w:hyperlink>
      <w:r w:rsidR="00A15E11">
        <w:t xml:space="preserve"> </w:t>
      </w:r>
      <w:r w:rsidR="00F974B9">
        <w:lastRenderedPageBreak/>
        <w:t>&lt;</w:t>
      </w:r>
      <w:r w:rsidR="00F974B9" w:rsidRPr="00F974B9">
        <w:t>https://www.vic.gov.au/maram-practice-guides-and-resources</w:t>
      </w:r>
      <w:r w:rsidR="00F974B9">
        <w:t xml:space="preserve">&gt; </w:t>
      </w:r>
      <w:r w:rsidR="00A15E11">
        <w:t>and an online platform to host risk assessments</w:t>
      </w:r>
      <w:r w:rsidR="001C36B3">
        <w:t xml:space="preserve"> and management (safety planning) tools and other resources</w:t>
      </w:r>
      <w:r w:rsidR="006100E7">
        <w:t>.</w:t>
      </w:r>
    </w:p>
    <w:p w14:paraId="216B4DE2" w14:textId="4B53BA5E" w:rsidR="0039236D" w:rsidRDefault="00302FAF" w:rsidP="00381379">
      <w:r>
        <w:t xml:space="preserve">The </w:t>
      </w:r>
      <w:hyperlink r:id="rId19">
        <w:r w:rsidRPr="275F4D44">
          <w:rPr>
            <w:rStyle w:val="Hyperlink"/>
            <w:i/>
            <w:iCs/>
          </w:rPr>
          <w:t>Mental Health and Wellbeing Act 2022</w:t>
        </w:r>
      </w:hyperlink>
      <w:r>
        <w:t xml:space="preserve"> </w:t>
      </w:r>
      <w:r w:rsidR="00F974B9">
        <w:t>&lt;</w:t>
      </w:r>
      <w:r w:rsidR="006B41E5" w:rsidRPr="006B41E5">
        <w:t xml:space="preserve"> https://www.legislation.vic.gov.au/in-force/acts/mental-health-and-wellbeing-act-2022/002</w:t>
      </w:r>
      <w:r w:rsidR="00F974B9">
        <w:t>&gt;</w:t>
      </w:r>
      <w:r>
        <w:t xml:space="preserve"> reflects the need for services to provide services that</w:t>
      </w:r>
      <w:r w:rsidR="0039236D">
        <w:t>:</w:t>
      </w:r>
      <w:r>
        <w:t xml:space="preserve"> </w:t>
      </w:r>
    </w:p>
    <w:p w14:paraId="11F667B2" w14:textId="02094226" w:rsidR="0039236D" w:rsidRDefault="00302FAF" w:rsidP="0039236D">
      <w:pPr>
        <w:pStyle w:val="Bullet1"/>
      </w:pPr>
      <w:r>
        <w:t>are safe</w:t>
      </w:r>
    </w:p>
    <w:p w14:paraId="40E80347" w14:textId="20452A57" w:rsidR="0039236D" w:rsidRPr="001E0C3C" w:rsidRDefault="00302FAF" w:rsidP="0039236D">
      <w:pPr>
        <w:pStyle w:val="Bullet1"/>
      </w:pPr>
      <w:r>
        <w:t xml:space="preserve">are </w:t>
      </w:r>
      <w:r w:rsidRPr="005E061C">
        <w:rPr>
          <w:rStyle w:val="Strong"/>
          <w:b w:val="0"/>
          <w:bCs w:val="0"/>
        </w:rPr>
        <w:t>responsive to any current experiences of family violence and trauma</w:t>
      </w:r>
      <w:r w:rsidRPr="001E0C3C">
        <w:t xml:space="preserve"> </w:t>
      </w:r>
    </w:p>
    <w:p w14:paraId="4DEE8E71" w14:textId="1875FCE9" w:rsidR="00302FAF" w:rsidRPr="001E0C3C" w:rsidRDefault="00302FAF" w:rsidP="005E061C">
      <w:pPr>
        <w:pStyle w:val="Bullet1"/>
        <w:rPr>
          <w:rStyle w:val="Hyperlink"/>
          <w:color w:val="auto"/>
          <w:u w:val="none"/>
        </w:rPr>
      </w:pPr>
      <w:r w:rsidRPr="001E0C3C">
        <w:t xml:space="preserve">contribute to </w:t>
      </w:r>
      <w:r w:rsidRPr="001E0C3C">
        <w:rPr>
          <w:rStyle w:val="Strong"/>
          <w:b w:val="0"/>
          <w:bCs w:val="0"/>
        </w:rPr>
        <w:t>clients’ safety</w:t>
      </w:r>
      <w:r w:rsidRPr="001E0C3C">
        <w:t xml:space="preserve"> and improve information sharing</w:t>
      </w:r>
      <w:r w:rsidR="0039236D" w:rsidRPr="001E0C3C">
        <w:t>.</w:t>
      </w:r>
    </w:p>
    <w:p w14:paraId="79CCD6D2" w14:textId="5A6D8921" w:rsidR="00C101B5" w:rsidRPr="001E0C3C" w:rsidRDefault="001E0C3C" w:rsidP="005E061C">
      <w:pPr>
        <w:pStyle w:val="Bodyafterbullets"/>
      </w:pPr>
      <w:r>
        <w:t>Key points from t</w:t>
      </w:r>
      <w:r w:rsidR="00C101B5" w:rsidRPr="001E0C3C">
        <w:t xml:space="preserve">he MARAM </w:t>
      </w:r>
      <w:r>
        <w:t>F</w:t>
      </w:r>
      <w:r w:rsidR="00C101B5" w:rsidRPr="001E0C3C">
        <w:t xml:space="preserve">ramework </w:t>
      </w:r>
      <w:r>
        <w:t>include the following</w:t>
      </w:r>
      <w:r w:rsidR="00C101B5" w:rsidRPr="001E0C3C">
        <w:t>:</w:t>
      </w:r>
    </w:p>
    <w:p w14:paraId="30D43EEB" w14:textId="3696A38D" w:rsidR="00A95C0E" w:rsidRPr="001E0C3C" w:rsidRDefault="00A95C0E" w:rsidP="00A95C0E">
      <w:pPr>
        <w:pStyle w:val="Bullet1"/>
      </w:pPr>
      <w:r w:rsidRPr="001E0C3C">
        <w:t xml:space="preserve">Inquiring and responding to family violence is an </w:t>
      </w:r>
      <w:r w:rsidRPr="005E061C">
        <w:rPr>
          <w:rStyle w:val="Strong"/>
          <w:b w:val="0"/>
          <w:bCs w:val="0"/>
        </w:rPr>
        <w:t>integral part</w:t>
      </w:r>
      <w:r w:rsidRPr="001E0C3C">
        <w:t xml:space="preserve"> of clinical mental health care</w:t>
      </w:r>
      <w:r w:rsidR="00CF4E0C" w:rsidRPr="001E0C3C">
        <w:t>.</w:t>
      </w:r>
    </w:p>
    <w:p w14:paraId="234EFDC1" w14:textId="570F2CD4" w:rsidR="00926B04" w:rsidRDefault="00926B04" w:rsidP="00926B04">
      <w:pPr>
        <w:pStyle w:val="Bullet1"/>
      </w:pPr>
      <w:r w:rsidRPr="001E0C3C">
        <w:t xml:space="preserve">The MARAM </w:t>
      </w:r>
      <w:r w:rsidR="001E0C3C">
        <w:t>F</w:t>
      </w:r>
      <w:r w:rsidRPr="001E0C3C">
        <w:t xml:space="preserve">ramework is a </w:t>
      </w:r>
      <w:r w:rsidRPr="005E061C">
        <w:rPr>
          <w:rStyle w:val="Strong"/>
          <w:b w:val="0"/>
          <w:bCs w:val="0"/>
        </w:rPr>
        <w:t>legislative instrument</w:t>
      </w:r>
      <w:r>
        <w:t xml:space="preserve"> </w:t>
      </w:r>
      <w:r w:rsidR="00FA316D">
        <w:t xml:space="preserve">in line </w:t>
      </w:r>
      <w:r>
        <w:t xml:space="preserve">with </w:t>
      </w:r>
      <w:r w:rsidR="006100E7">
        <w:t xml:space="preserve">s </w:t>
      </w:r>
      <w:r>
        <w:t xml:space="preserve">189 of the </w:t>
      </w:r>
      <w:r w:rsidR="006100E7" w:rsidRPr="0049628B">
        <w:t>Family Violence Protection Act</w:t>
      </w:r>
      <w:r w:rsidR="006100E7">
        <w:t>.</w:t>
      </w:r>
    </w:p>
    <w:p w14:paraId="54212F7E" w14:textId="16B67F88" w:rsidR="00A95C0E" w:rsidRDefault="000154DF" w:rsidP="00A95C0E">
      <w:pPr>
        <w:pStyle w:val="Bullet1"/>
      </w:pPr>
      <w:r>
        <w:t xml:space="preserve">Designated </w:t>
      </w:r>
      <w:r w:rsidR="00D65A42">
        <w:t>m</w:t>
      </w:r>
      <w:r w:rsidR="000D5FB8">
        <w:t xml:space="preserve">ental </w:t>
      </w:r>
      <w:r w:rsidR="00D65A42">
        <w:t>h</w:t>
      </w:r>
      <w:r w:rsidR="000D5FB8">
        <w:t xml:space="preserve">ealth and </w:t>
      </w:r>
      <w:r w:rsidR="00D65A42">
        <w:t>w</w:t>
      </w:r>
      <w:r w:rsidR="000D5FB8">
        <w:t xml:space="preserve">ellbeing </w:t>
      </w:r>
      <w:r w:rsidR="00D65A42">
        <w:t>s</w:t>
      </w:r>
      <w:r w:rsidR="000D5FB8">
        <w:t xml:space="preserve">ervices have a </w:t>
      </w:r>
      <w:r w:rsidR="000D5FB8" w:rsidRPr="00381379">
        <w:t>statutory responsibility</w:t>
      </w:r>
      <w:r w:rsidR="000D5FB8">
        <w:t xml:space="preserve"> to comply with the MARAM</w:t>
      </w:r>
      <w:r w:rsidR="008B1369">
        <w:t xml:space="preserve"> </w:t>
      </w:r>
      <w:r w:rsidR="001E0C3C">
        <w:t>F</w:t>
      </w:r>
      <w:r>
        <w:t>ramework</w:t>
      </w:r>
      <w:r w:rsidR="00AB124A">
        <w:t xml:space="preserve">. </w:t>
      </w:r>
      <w:r w:rsidR="008C7316">
        <w:t>This includes</w:t>
      </w:r>
      <w:r w:rsidR="00FA316D">
        <w:t xml:space="preserve"> to</w:t>
      </w:r>
      <w:r w:rsidR="00C8111C">
        <w:t xml:space="preserve">: </w:t>
      </w:r>
    </w:p>
    <w:p w14:paraId="5449FF30" w14:textId="72473854" w:rsidR="00B958EC" w:rsidRPr="00D1461D" w:rsidRDefault="008C7316" w:rsidP="00A95C0E">
      <w:pPr>
        <w:pStyle w:val="Bullet2"/>
        <w:rPr>
          <w:rStyle w:val="Strong"/>
          <w:b w:val="0"/>
          <w:bCs w:val="0"/>
        </w:rPr>
      </w:pPr>
      <w:r>
        <w:t>implement</w:t>
      </w:r>
      <w:r w:rsidR="00B958EC">
        <w:t xml:space="preserve"> policies and procedures to respond to family </w:t>
      </w:r>
      <w:r w:rsidR="00B958EC" w:rsidRPr="00D46390">
        <w:t xml:space="preserve">violence </w:t>
      </w:r>
      <w:r w:rsidR="00B958EC" w:rsidRPr="00381379">
        <w:rPr>
          <w:rStyle w:val="Strong"/>
          <w:b w:val="0"/>
          <w:bCs w:val="0"/>
        </w:rPr>
        <w:t xml:space="preserve">for </w:t>
      </w:r>
      <w:r w:rsidR="007446BE" w:rsidRPr="00D1461D">
        <w:rPr>
          <w:rStyle w:val="Strong"/>
          <w:b w:val="0"/>
          <w:bCs w:val="0"/>
        </w:rPr>
        <w:t>c</w:t>
      </w:r>
      <w:r w:rsidR="00C101B5" w:rsidRPr="00D1461D">
        <w:rPr>
          <w:rStyle w:val="Strong"/>
          <w:b w:val="0"/>
          <w:bCs w:val="0"/>
        </w:rPr>
        <w:t>onsumer</w:t>
      </w:r>
      <w:r w:rsidR="007446BE" w:rsidRPr="00D1461D">
        <w:rPr>
          <w:rStyle w:val="Strong"/>
          <w:b w:val="0"/>
          <w:bCs w:val="0"/>
        </w:rPr>
        <w:t>s</w:t>
      </w:r>
      <w:r w:rsidR="006103D5">
        <w:rPr>
          <w:rStyle w:val="Strong"/>
          <w:b w:val="0"/>
          <w:bCs w:val="0"/>
        </w:rPr>
        <w:t xml:space="preserve">, </w:t>
      </w:r>
      <w:r w:rsidR="006103D5" w:rsidRPr="006103D5">
        <w:rPr>
          <w:rStyle w:val="Strong"/>
          <w:b w:val="0"/>
          <w:bCs w:val="0"/>
        </w:rPr>
        <w:t>families and carers</w:t>
      </w:r>
      <w:r w:rsidR="008766A1" w:rsidRPr="00D1461D">
        <w:rPr>
          <w:rStyle w:val="Strong"/>
          <w:b w:val="0"/>
          <w:bCs w:val="0"/>
        </w:rPr>
        <w:t xml:space="preserve"> and </w:t>
      </w:r>
      <w:r w:rsidR="00B958EC" w:rsidRPr="00D1461D">
        <w:rPr>
          <w:rStyle w:val="Strong"/>
          <w:b w:val="0"/>
          <w:bCs w:val="0"/>
        </w:rPr>
        <w:t>staff</w:t>
      </w:r>
    </w:p>
    <w:p w14:paraId="61E9A4C4" w14:textId="5545C2AA" w:rsidR="00741DF6" w:rsidRPr="00D46390" w:rsidRDefault="00560FCE" w:rsidP="00381379">
      <w:pPr>
        <w:pStyle w:val="Bullet2"/>
      </w:pPr>
      <w:r>
        <w:rPr>
          <w:rStyle w:val="Strong"/>
          <w:b w:val="0"/>
          <w:bCs w:val="0"/>
        </w:rPr>
        <w:t>ensure</w:t>
      </w:r>
      <w:r w:rsidR="00741DF6" w:rsidRPr="00D46390">
        <w:rPr>
          <w:rStyle w:val="Strong"/>
          <w:b w:val="0"/>
          <w:bCs w:val="0"/>
        </w:rPr>
        <w:t xml:space="preserve"> </w:t>
      </w:r>
      <w:r w:rsidR="00705723" w:rsidRPr="00D1461D">
        <w:rPr>
          <w:rStyle w:val="Strong"/>
          <w:b w:val="0"/>
          <w:bCs w:val="0"/>
        </w:rPr>
        <w:t>o</w:t>
      </w:r>
      <w:r w:rsidR="00741DF6" w:rsidRPr="00D1461D">
        <w:rPr>
          <w:rStyle w:val="Strong"/>
          <w:b w:val="0"/>
          <w:bCs w:val="0"/>
        </w:rPr>
        <w:t>rganisational leaders</w:t>
      </w:r>
      <w:r w:rsidR="00741DF6" w:rsidRPr="00D46390">
        <w:t xml:space="preserve"> undertake MARAM training according to their roles</w:t>
      </w:r>
      <w:r w:rsidR="00FA316D">
        <w:t>,</w:t>
      </w:r>
      <w:r w:rsidR="00741DF6" w:rsidRPr="00D46390">
        <w:t xml:space="preserve"> including high-level briefings on implementation</w:t>
      </w:r>
    </w:p>
    <w:p w14:paraId="1E1D7D1F" w14:textId="58F9E86B" w:rsidR="00AE238B" w:rsidRPr="00D46390" w:rsidRDefault="00AE238B" w:rsidP="00142F17">
      <w:pPr>
        <w:pStyle w:val="Bullet2"/>
      </w:pPr>
      <w:r w:rsidRPr="00D46390">
        <w:t>e</w:t>
      </w:r>
      <w:r w:rsidR="009E7E76" w:rsidRPr="00381379">
        <w:t>n</w:t>
      </w:r>
      <w:r w:rsidR="00560FCE">
        <w:t>sure</w:t>
      </w:r>
      <w:r w:rsidR="009E7E76" w:rsidRPr="00381379">
        <w:t xml:space="preserve"> </w:t>
      </w:r>
      <w:r w:rsidR="00073EAC" w:rsidRPr="00381379">
        <w:t xml:space="preserve">staff </w:t>
      </w:r>
      <w:r w:rsidR="00073EAC" w:rsidRPr="00D46390">
        <w:t>undertak</w:t>
      </w:r>
      <w:r w:rsidR="00D23CB4" w:rsidRPr="00D46390">
        <w:t xml:space="preserve">e </w:t>
      </w:r>
      <w:r w:rsidR="00073EAC" w:rsidRPr="00D46390">
        <w:t xml:space="preserve">MARAM </w:t>
      </w:r>
      <w:r w:rsidR="00E5361D" w:rsidRPr="00D46390">
        <w:t xml:space="preserve">training </w:t>
      </w:r>
      <w:r w:rsidR="00A20B0D" w:rsidRPr="00D46390">
        <w:t>to</w:t>
      </w:r>
      <w:r w:rsidR="00E5361D" w:rsidRPr="00D46390">
        <w:t xml:space="preserve"> apply the MARAM </w:t>
      </w:r>
      <w:r w:rsidR="00211E98">
        <w:t>F</w:t>
      </w:r>
      <w:r w:rsidR="00E5361D" w:rsidRPr="00D46390">
        <w:t>ramework and undertak</w:t>
      </w:r>
      <w:r w:rsidR="0006513C" w:rsidRPr="00D46390">
        <w:t>e</w:t>
      </w:r>
      <w:r w:rsidR="00E5361D" w:rsidRPr="00D46390">
        <w:t xml:space="preserve"> assessments</w:t>
      </w:r>
    </w:p>
    <w:p w14:paraId="4A90DA93" w14:textId="44107040" w:rsidR="00A216F9" w:rsidRDefault="00CD4B5C" w:rsidP="00381379">
      <w:pPr>
        <w:pStyle w:val="Bullet2"/>
      </w:pPr>
      <w:r w:rsidRPr="00D46390">
        <w:t xml:space="preserve">establish </w:t>
      </w:r>
      <w:r w:rsidR="00CD7D37" w:rsidRPr="00D46390">
        <w:t xml:space="preserve">a mix of </w:t>
      </w:r>
      <w:r w:rsidR="00D808B8" w:rsidRPr="00D46390">
        <w:t xml:space="preserve">staff across </w:t>
      </w:r>
      <w:r w:rsidR="00D808B8" w:rsidRPr="00D46390">
        <w:rPr>
          <w:rStyle w:val="Strong"/>
          <w:b w:val="0"/>
          <w:bCs w:val="0"/>
        </w:rPr>
        <w:t>all clinical roles who are trained</w:t>
      </w:r>
      <w:r w:rsidR="00D808B8" w:rsidRPr="00D46390">
        <w:t xml:space="preserve"> in</w:t>
      </w:r>
      <w:r w:rsidR="00B93BAC" w:rsidRPr="00D46390">
        <w:t xml:space="preserve"> </w:t>
      </w:r>
      <w:r w:rsidR="00D808B8" w:rsidRPr="00D46390">
        <w:t>identification</w:t>
      </w:r>
      <w:r w:rsidR="00D808B8" w:rsidRPr="007C587A">
        <w:t xml:space="preserve"> and screening</w:t>
      </w:r>
      <w:r w:rsidR="00A216F9" w:rsidRPr="007C587A">
        <w:t xml:space="preserve"> and</w:t>
      </w:r>
      <w:r w:rsidR="00B93BAC" w:rsidRPr="007C587A">
        <w:t xml:space="preserve"> </w:t>
      </w:r>
      <w:r w:rsidR="001E0C3C">
        <w:t xml:space="preserve">in </w:t>
      </w:r>
      <w:r w:rsidR="00B93BAC" w:rsidRPr="007C587A">
        <w:t xml:space="preserve">intermediate </w:t>
      </w:r>
      <w:r w:rsidR="00A216F9" w:rsidRPr="007C587A">
        <w:t>assessment</w:t>
      </w:r>
    </w:p>
    <w:p w14:paraId="598872E6" w14:textId="45AF157A" w:rsidR="00557C47" w:rsidRDefault="001638DF" w:rsidP="00381379">
      <w:pPr>
        <w:pStyle w:val="Bullet2"/>
      </w:pPr>
      <w:r>
        <w:t>e</w:t>
      </w:r>
      <w:r w:rsidR="00730497">
        <w:t xml:space="preserve">stablish </w:t>
      </w:r>
      <w:r>
        <w:t>processes to ensure m</w:t>
      </w:r>
      <w:r w:rsidR="00C101B5">
        <w:t xml:space="preserve">edical staff </w:t>
      </w:r>
      <w:r>
        <w:t xml:space="preserve">fulfill their </w:t>
      </w:r>
      <w:r w:rsidR="00C101B5">
        <w:t xml:space="preserve">responsibility to </w:t>
      </w:r>
      <w:r w:rsidR="00FA316D">
        <w:t>e</w:t>
      </w:r>
      <w:r w:rsidR="00C101B5">
        <w:t xml:space="preserve">nquire about, respond </w:t>
      </w:r>
      <w:r w:rsidR="00FA316D">
        <w:t xml:space="preserve">to </w:t>
      </w:r>
      <w:r w:rsidR="00C101B5">
        <w:t>and lead responses to family violence under MARAM</w:t>
      </w:r>
    </w:p>
    <w:p w14:paraId="5A6BC2A0" w14:textId="68D7B512" w:rsidR="00402BED" w:rsidRDefault="00557C47" w:rsidP="00381379">
      <w:pPr>
        <w:pStyle w:val="Bullet2"/>
      </w:pPr>
      <w:r>
        <w:t xml:space="preserve">establish processes to </w:t>
      </w:r>
      <w:r w:rsidRPr="005E061C">
        <w:t xml:space="preserve">support information </w:t>
      </w:r>
      <w:r w:rsidR="00A05A6E" w:rsidRPr="005E061C">
        <w:t>sharing</w:t>
      </w:r>
      <w:r w:rsidR="00A05A6E">
        <w:t xml:space="preserve"> in </w:t>
      </w:r>
      <w:r w:rsidR="00211E98">
        <w:t xml:space="preserve">keeping </w:t>
      </w:r>
      <w:r w:rsidR="00A05A6E">
        <w:t xml:space="preserve">with the </w:t>
      </w:r>
      <w:r w:rsidR="002D42BE" w:rsidRPr="002D42BE">
        <w:t xml:space="preserve">Family Violence Information Sharing Scheme </w:t>
      </w:r>
      <w:r w:rsidR="00615632">
        <w:t xml:space="preserve">and </w:t>
      </w:r>
      <w:r w:rsidR="00615632" w:rsidRPr="00615632">
        <w:t>Child Information Sharing Scheme</w:t>
      </w:r>
      <w:r w:rsidR="00F974B9">
        <w:t>.</w:t>
      </w:r>
      <w:r w:rsidR="00615632" w:rsidRPr="00615632">
        <w:t xml:space="preserve"> </w:t>
      </w:r>
    </w:p>
    <w:p w14:paraId="0A5BDAA8" w14:textId="77777777" w:rsidR="00381379" w:rsidRDefault="00381379">
      <w:pPr>
        <w:spacing w:after="0" w:line="240" w:lineRule="auto"/>
        <w:rPr>
          <w:rFonts w:eastAsia="MS Gothic" w:cs="Arial"/>
          <w:bCs/>
          <w:color w:val="C63663"/>
          <w:kern w:val="32"/>
          <w:sz w:val="44"/>
          <w:szCs w:val="44"/>
        </w:rPr>
      </w:pPr>
      <w:bookmarkStart w:id="40" w:name="_Toc166749522"/>
      <w:r>
        <w:br w:type="page"/>
      </w:r>
    </w:p>
    <w:p w14:paraId="60E66251" w14:textId="6D607369" w:rsidR="00882E9B" w:rsidRPr="00882E9B" w:rsidRDefault="00ED5105" w:rsidP="00F41391">
      <w:pPr>
        <w:pStyle w:val="Heading1"/>
      </w:pPr>
      <w:bookmarkStart w:id="41" w:name="_Toc166749523"/>
      <w:bookmarkStart w:id="42" w:name="_Toc190605643"/>
      <w:bookmarkEnd w:id="40"/>
      <w:r w:rsidRPr="00ED5105">
        <w:lastRenderedPageBreak/>
        <w:t>Introduction</w:t>
      </w:r>
      <w:bookmarkEnd w:id="41"/>
      <w:bookmarkEnd w:id="42"/>
    </w:p>
    <w:p w14:paraId="236BC39D" w14:textId="5EACDAAA" w:rsidR="005D3F69" w:rsidRDefault="00B370D3" w:rsidP="00ED5105">
      <w:pPr>
        <w:spacing w:before="120"/>
      </w:pPr>
      <w:r>
        <w:t>Responding to f</w:t>
      </w:r>
      <w:r w:rsidR="00826BFC" w:rsidRPr="00826BFC">
        <w:t>amily violence</w:t>
      </w:r>
      <w:r w:rsidR="00093D27">
        <w:t>, increasing safety for victim</w:t>
      </w:r>
      <w:r w:rsidR="00FA316D">
        <w:t xml:space="preserve"> </w:t>
      </w:r>
      <w:r w:rsidR="00093D27">
        <w:t>survivors</w:t>
      </w:r>
      <w:r w:rsidR="003955BF">
        <w:t xml:space="preserve"> </w:t>
      </w:r>
      <w:r w:rsidR="00FA316D">
        <w:t>(</w:t>
      </w:r>
      <w:r w:rsidR="003955BF">
        <w:t>including children</w:t>
      </w:r>
      <w:r w:rsidR="00FA316D">
        <w:t>)</w:t>
      </w:r>
      <w:r w:rsidR="00093D27">
        <w:t xml:space="preserve"> and holding those who use violence </w:t>
      </w:r>
      <w:r w:rsidR="00FA316D">
        <w:t xml:space="preserve">to </w:t>
      </w:r>
      <w:r w:rsidR="00093D27">
        <w:t xml:space="preserve">account </w:t>
      </w:r>
      <w:r w:rsidR="004F31A9">
        <w:t>are priorities</w:t>
      </w:r>
      <w:r>
        <w:t xml:space="preserve"> </w:t>
      </w:r>
      <w:r w:rsidR="00093D27">
        <w:t>for Victoria’s Chief Psychiatrist</w:t>
      </w:r>
      <w:r w:rsidR="005D3F69">
        <w:t xml:space="preserve"> and for mental health and wellbeing services</w:t>
      </w:r>
      <w:r w:rsidR="00093D27">
        <w:t>.</w:t>
      </w:r>
    </w:p>
    <w:p w14:paraId="7CB1C4A3" w14:textId="24E7018A" w:rsidR="00567826" w:rsidRDefault="00AD7ACB" w:rsidP="00ED5105">
      <w:pPr>
        <w:spacing w:before="120"/>
      </w:pPr>
      <w:r>
        <w:t xml:space="preserve">The Chief Psychiatrist has </w:t>
      </w:r>
      <w:r w:rsidR="00BC36D3">
        <w:t xml:space="preserve">a </w:t>
      </w:r>
      <w:r>
        <w:t xml:space="preserve">statutory obligation to provide clinical leadership and guidance to promote continuous </w:t>
      </w:r>
      <w:r w:rsidR="00B15291">
        <w:t>quality and safety improvement and promote human rights</w:t>
      </w:r>
      <w:r w:rsidR="00567826">
        <w:t xml:space="preserve">. This role </w:t>
      </w:r>
      <w:r w:rsidR="00B15291">
        <w:t xml:space="preserve">is detailed in s 266 of </w:t>
      </w:r>
      <w:r w:rsidR="003D4A89">
        <w:t xml:space="preserve">the </w:t>
      </w:r>
      <w:r w:rsidR="006100E7">
        <w:t>Mental Health and Wellbeing Act</w:t>
      </w:r>
      <w:r w:rsidR="003D4A89">
        <w:t>.</w:t>
      </w:r>
      <w:r w:rsidR="00EF2DA0">
        <w:t xml:space="preserve"> </w:t>
      </w:r>
    </w:p>
    <w:p w14:paraId="678F84C0" w14:textId="7E56631F" w:rsidR="00F415D8" w:rsidRPr="00826BFC" w:rsidRDefault="00F415D8" w:rsidP="00ED5105">
      <w:pPr>
        <w:spacing w:before="120"/>
      </w:pPr>
      <w:r>
        <w:t xml:space="preserve">This guideline </w:t>
      </w:r>
      <w:r w:rsidR="00567826">
        <w:t xml:space="preserve">is </w:t>
      </w:r>
      <w:r w:rsidR="00072953">
        <w:t>for organisational leaders</w:t>
      </w:r>
      <w:r w:rsidR="00567826">
        <w:t>.</w:t>
      </w:r>
      <w:r w:rsidR="00072953">
        <w:t xml:space="preserve"> </w:t>
      </w:r>
      <w:r w:rsidR="00567826">
        <w:t xml:space="preserve">It outlines </w:t>
      </w:r>
      <w:r w:rsidR="00072953">
        <w:t xml:space="preserve">their responsibilities </w:t>
      </w:r>
      <w:r w:rsidR="00567826">
        <w:t xml:space="preserve">for </w:t>
      </w:r>
      <w:r w:rsidR="00072953">
        <w:t xml:space="preserve">implementing </w:t>
      </w:r>
      <w:r w:rsidR="00682088" w:rsidRPr="00682088">
        <w:t xml:space="preserve">and </w:t>
      </w:r>
      <w:r w:rsidR="00211E98">
        <w:t>applying</w:t>
      </w:r>
      <w:r w:rsidR="00211E98" w:rsidRPr="00682088">
        <w:t xml:space="preserve"> </w:t>
      </w:r>
      <w:r w:rsidR="00682088" w:rsidRPr="00682088">
        <w:t xml:space="preserve">the MARAM </w:t>
      </w:r>
      <w:r w:rsidR="00567826">
        <w:t>F</w:t>
      </w:r>
      <w:r w:rsidR="00682088" w:rsidRPr="00682088">
        <w:t>ramework and tools</w:t>
      </w:r>
      <w:r w:rsidR="00060EE5">
        <w:t>.</w:t>
      </w:r>
    </w:p>
    <w:p w14:paraId="5B51CE4E" w14:textId="5325A169" w:rsidR="009A4A18" w:rsidRDefault="00191672" w:rsidP="009A4A18">
      <w:pPr>
        <w:pStyle w:val="Heading2"/>
      </w:pPr>
      <w:bookmarkStart w:id="43" w:name="_Toc190605644"/>
      <w:r>
        <w:t xml:space="preserve">MARAM </w:t>
      </w:r>
      <w:r w:rsidR="009F49BE">
        <w:t>a</w:t>
      </w:r>
      <w:r w:rsidR="00AF0093">
        <w:t>ims</w:t>
      </w:r>
      <w:bookmarkEnd w:id="43"/>
    </w:p>
    <w:p w14:paraId="5058B4F5" w14:textId="32760791" w:rsidR="009D18B8" w:rsidRDefault="00E33113" w:rsidP="00ED5105">
      <w:pPr>
        <w:spacing w:before="120"/>
      </w:pPr>
      <w:r>
        <w:t xml:space="preserve">The </w:t>
      </w:r>
      <w:r w:rsidR="00E27E55">
        <w:t xml:space="preserve">aims </w:t>
      </w:r>
      <w:r>
        <w:t>of the MARAM Framework</w:t>
      </w:r>
      <w:r w:rsidR="00D22199">
        <w:t xml:space="preserve"> </w:t>
      </w:r>
      <w:r w:rsidR="00D22199">
        <w:fldChar w:fldCharType="begin"/>
      </w:r>
      <w:r w:rsidR="00D22199">
        <w:instrText xml:space="preserve"> ADDIN EN.CITE &lt;EndNote&gt;&lt;Cite&gt;&lt;Author&gt;Family Safety Victoria&lt;/Author&gt;&lt;Year&gt;2018&lt;/Year&gt;&lt;RecNum&gt;109&lt;/RecNum&gt;&lt;DisplayText&gt;(Family Safety Victoria, 2018)&lt;/DisplayText&gt;&lt;record&gt;&lt;rec-number&gt;109&lt;/rec-number&gt;&lt;foreign-keys&gt;&lt;key app="EN" db-id="ptzwrz0220a09be95fc5rttnsadedsf52vae" timestamp="1656051195" guid="3d46999a-413a-4a32-aa49-ba69b6c9bf38"&gt;109&lt;/key&gt;&lt;/foreign-keys&gt;&lt;ref-type name="Government Document"&gt;46&lt;/ref-type&gt;&lt;contributors&gt;&lt;authors&gt;&lt;author&gt;Family Safety Victoria,&lt;/author&gt;&lt;/authors&gt;&lt;/contributors&gt;&lt;titles&gt;&lt;title&gt;Family violence multi-agency risk assessment and management framework. A shared responsibility for assessing and managing family violence risk&lt;/title&gt;&lt;/titles&gt;&lt;dates&gt;&lt;year&gt;2018&lt;/year&gt;&lt;/dates&gt;&lt;pub-location&gt;Melbourne&lt;/pub-location&gt;&lt;publisher&gt;State Government of Victoria&lt;/publisher&gt;&lt;urls&gt;&lt;related-urls&gt;&lt;url&gt;https://www.vic.gov.au/familyviolence/family-safety-victoria/information-sharing-and-risk-management/resources.html&lt;/url&gt;&lt;/related-urls&gt;&lt;/urls&gt;&lt;/record&gt;&lt;/Cite&gt;&lt;/EndNote&gt;</w:instrText>
      </w:r>
      <w:r w:rsidR="00D22199">
        <w:fldChar w:fldCharType="separate"/>
      </w:r>
      <w:r w:rsidR="00D22199">
        <w:rPr>
          <w:noProof/>
        </w:rPr>
        <w:t>(Family Safety Victoria, 2018)</w:t>
      </w:r>
      <w:r w:rsidR="00D22199">
        <w:fldChar w:fldCharType="end"/>
      </w:r>
      <w:r>
        <w:t xml:space="preserve"> are to</w:t>
      </w:r>
      <w:r w:rsidR="00E62EB2">
        <w:t>:</w:t>
      </w:r>
    </w:p>
    <w:p w14:paraId="68A05CF7" w14:textId="60D36DF6" w:rsidR="00E33113" w:rsidRDefault="00F974B9" w:rsidP="00E27E55">
      <w:pPr>
        <w:pStyle w:val="Bullet1"/>
      </w:pPr>
      <w:r>
        <w:t>i</w:t>
      </w:r>
      <w:r w:rsidR="00E33113">
        <w:t>ncrease the safety of people experiencing family violence</w:t>
      </w:r>
    </w:p>
    <w:p w14:paraId="191A3080" w14:textId="7B32CCF7" w:rsidR="00537720" w:rsidRDefault="00F974B9" w:rsidP="00E27E55">
      <w:pPr>
        <w:pStyle w:val="Bullet1"/>
      </w:pPr>
      <w:r>
        <w:t>e</w:t>
      </w:r>
      <w:r w:rsidR="00E33113">
        <w:t xml:space="preserve">nsure a broad range of experiences across the spectrum of </w:t>
      </w:r>
      <w:r w:rsidR="009C6000">
        <w:t xml:space="preserve">family violence </w:t>
      </w:r>
      <w:r w:rsidR="00DE41C1">
        <w:t xml:space="preserve">risk are represented, including for Aboriginal and diverse communities, children, young </w:t>
      </w:r>
      <w:r w:rsidR="00490B2D">
        <w:t>people</w:t>
      </w:r>
      <w:r w:rsidR="00DE41C1">
        <w:t xml:space="preserve"> and older </w:t>
      </w:r>
      <w:r w:rsidR="00537720">
        <w:t>people, across identities and family and relationship types</w:t>
      </w:r>
    </w:p>
    <w:p w14:paraId="1C13511E" w14:textId="04C9DFD5" w:rsidR="00E008F8" w:rsidRDefault="00F974B9" w:rsidP="00E27E55">
      <w:pPr>
        <w:pStyle w:val="Bullet1"/>
      </w:pPr>
      <w:r>
        <w:t>k</w:t>
      </w:r>
      <w:r w:rsidR="00E008F8">
        <w:t xml:space="preserve">eep perpetrators in view and hold them </w:t>
      </w:r>
      <w:r w:rsidR="001E0C3C">
        <w:t xml:space="preserve">to </w:t>
      </w:r>
      <w:r w:rsidR="00E008F8">
        <w:t>account for their actions and behaviours</w:t>
      </w:r>
    </w:p>
    <w:p w14:paraId="5DE8EF31" w14:textId="030AA6FA" w:rsidR="007D5F98" w:rsidRDefault="00F974B9" w:rsidP="00E27E55">
      <w:pPr>
        <w:pStyle w:val="Bullet1"/>
      </w:pPr>
      <w:r>
        <w:t>e</w:t>
      </w:r>
      <w:r w:rsidR="00797994">
        <w:t>nsure a</w:t>
      </w:r>
      <w:r w:rsidR="00E008F8">
        <w:t xml:space="preserve">lignment of practice across a broad range of organisations </w:t>
      </w:r>
      <w:r w:rsidR="001E0C3C">
        <w:t xml:space="preserve">that </w:t>
      </w:r>
      <w:r w:rsidR="00E008F8">
        <w:t>have responsibilities to identify, assess and manage family violence risk</w:t>
      </w:r>
    </w:p>
    <w:p w14:paraId="6B0410C6" w14:textId="08E7E83E" w:rsidR="00E33113" w:rsidRDefault="00F974B9" w:rsidP="00E27E55">
      <w:pPr>
        <w:pStyle w:val="Bullet1"/>
      </w:pPr>
      <w:r>
        <w:t>e</w:t>
      </w:r>
      <w:r w:rsidR="007D5F98">
        <w:t xml:space="preserve">nsure consistent use of the MARAM </w:t>
      </w:r>
      <w:r w:rsidR="001E0C3C">
        <w:t>F</w:t>
      </w:r>
      <w:r w:rsidR="007D5F98">
        <w:t>ramework across organisations and sectors.</w:t>
      </w:r>
      <w:r w:rsidR="00537720">
        <w:t xml:space="preserve"> </w:t>
      </w:r>
    </w:p>
    <w:p w14:paraId="30A41922" w14:textId="43C55549" w:rsidR="00370A7B" w:rsidRPr="00E4478C" w:rsidRDefault="00370A7B" w:rsidP="00370A7B">
      <w:pPr>
        <w:pStyle w:val="Heading2"/>
        <w:rPr>
          <w:rFonts w:eastAsia="Times"/>
          <w:b w:val="0"/>
          <w:color w:val="auto"/>
          <w:sz w:val="21"/>
          <w:szCs w:val="20"/>
        </w:rPr>
      </w:pPr>
      <w:bookmarkStart w:id="44" w:name="_Toc166749525"/>
      <w:bookmarkStart w:id="45" w:name="_Toc190605645"/>
      <w:r w:rsidRPr="002F04B5">
        <w:t xml:space="preserve">MARAM </w:t>
      </w:r>
      <w:r w:rsidR="009F49BE">
        <w:t>p</w:t>
      </w:r>
      <w:r w:rsidRPr="002F04B5">
        <w:t>rinciples</w:t>
      </w:r>
      <w:bookmarkEnd w:id="44"/>
      <w:bookmarkEnd w:id="45"/>
      <w:r>
        <w:t xml:space="preserve"> </w:t>
      </w:r>
    </w:p>
    <w:p w14:paraId="59FA16C6" w14:textId="1A8782F8" w:rsidR="00370A7B" w:rsidRDefault="00370A7B" w:rsidP="00370A7B">
      <w:pPr>
        <w:pStyle w:val="Body"/>
      </w:pPr>
      <w:r>
        <w:t>The</w:t>
      </w:r>
      <w:r w:rsidRPr="00370A7B">
        <w:t xml:space="preserve"> </w:t>
      </w:r>
      <w:r w:rsidR="00D96500" w:rsidRPr="00F00E73">
        <w:t>MARAM principles</w:t>
      </w:r>
      <w:r w:rsidRPr="00370A7B">
        <w:t xml:space="preserve"> </w:t>
      </w:r>
      <w:r>
        <w:t>establish</w:t>
      </w:r>
      <w:r w:rsidRPr="00370A7B">
        <w:t xml:space="preserve"> </w:t>
      </w:r>
      <w:r>
        <w:t>the</w:t>
      </w:r>
      <w:r w:rsidRPr="00370A7B">
        <w:t xml:space="preserve"> </w:t>
      </w:r>
      <w:r>
        <w:t>aims</w:t>
      </w:r>
      <w:r w:rsidRPr="00370A7B">
        <w:t xml:space="preserve"> </w:t>
      </w:r>
      <w:r>
        <w:t>and</w:t>
      </w:r>
      <w:r w:rsidRPr="00370A7B">
        <w:t xml:space="preserve"> </w:t>
      </w:r>
      <w:r>
        <w:t>objectives</w:t>
      </w:r>
      <w:r w:rsidRPr="00370A7B">
        <w:t xml:space="preserve"> </w:t>
      </w:r>
      <w:r>
        <w:t>of</w:t>
      </w:r>
      <w:r w:rsidRPr="00370A7B">
        <w:t xml:space="preserve"> </w:t>
      </w:r>
      <w:r>
        <w:t>the</w:t>
      </w:r>
      <w:r w:rsidRPr="00370A7B">
        <w:t xml:space="preserve"> </w:t>
      </w:r>
      <w:r>
        <w:t>MARAM</w:t>
      </w:r>
      <w:r w:rsidRPr="00370A7B">
        <w:t xml:space="preserve"> </w:t>
      </w:r>
      <w:r>
        <w:t>Framework</w:t>
      </w:r>
      <w:r w:rsidR="00C235C3">
        <w:t>. They</w:t>
      </w:r>
      <w:r w:rsidRPr="00370A7B">
        <w:t xml:space="preserve"> </w:t>
      </w:r>
      <w:r>
        <w:t>are</w:t>
      </w:r>
      <w:r w:rsidRPr="00370A7B">
        <w:t xml:space="preserve"> </w:t>
      </w:r>
      <w:r>
        <w:t>intended</w:t>
      </w:r>
      <w:r w:rsidRPr="00370A7B">
        <w:t xml:space="preserve"> </w:t>
      </w:r>
      <w:r>
        <w:t>to</w:t>
      </w:r>
      <w:r w:rsidRPr="00370A7B">
        <w:t xml:space="preserve"> </w:t>
      </w:r>
      <w:r>
        <w:t>guide</w:t>
      </w:r>
      <w:r w:rsidRPr="00370A7B">
        <w:t xml:space="preserve"> </w:t>
      </w:r>
      <w:r>
        <w:t>the</w:t>
      </w:r>
      <w:r w:rsidRPr="00370A7B">
        <w:t xml:space="preserve"> </w:t>
      </w:r>
      <w:r>
        <w:t>response</w:t>
      </w:r>
      <w:r w:rsidRPr="00370A7B">
        <w:t xml:space="preserve"> </w:t>
      </w:r>
      <w:r>
        <w:t>to</w:t>
      </w:r>
      <w:r w:rsidRPr="00370A7B">
        <w:t xml:space="preserve"> </w:t>
      </w:r>
      <w:r>
        <w:t>family</w:t>
      </w:r>
      <w:r w:rsidRPr="00370A7B">
        <w:t xml:space="preserve"> </w:t>
      </w:r>
      <w:r>
        <w:t>violence</w:t>
      </w:r>
      <w:r w:rsidR="00F20AE4">
        <w:t xml:space="preserve"> </w:t>
      </w:r>
      <w:r w:rsidR="00F20AE4">
        <w:fldChar w:fldCharType="begin"/>
      </w:r>
      <w:r w:rsidR="00F20AE4">
        <w:instrText xml:space="preserve"> ADDIN EN.CITE &lt;EndNote&gt;&lt;Cite&gt;&lt;Author&gt;Family Safety Victoria&lt;/Author&gt;&lt;Year&gt;2018&lt;/Year&gt;&lt;RecNum&gt;109&lt;/RecNum&gt;&lt;DisplayText&gt;(Family Safety Victoria, 2018)&lt;/DisplayText&gt;&lt;record&gt;&lt;rec-number&gt;109&lt;/rec-number&gt;&lt;foreign-keys&gt;&lt;key app="EN" db-id="ptzwrz0220a09be95fc5rttnsadedsf52vae" timestamp="1656051195" guid="3d46999a-413a-4a32-aa49-ba69b6c9bf38"&gt;109&lt;/key&gt;&lt;/foreign-keys&gt;&lt;ref-type name="Government Document"&gt;46&lt;/ref-type&gt;&lt;contributors&gt;&lt;authors&gt;&lt;author&gt;Family Safety Victoria,&lt;/author&gt;&lt;/authors&gt;&lt;/contributors&gt;&lt;titles&gt;&lt;title&gt;Family violence multi-agency risk assessment and management framework. A shared responsibility for assessing and managing family violence risk&lt;/title&gt;&lt;/titles&gt;&lt;dates&gt;&lt;year&gt;2018&lt;/year&gt;&lt;/dates&gt;&lt;pub-location&gt;Melbourne&lt;/pub-location&gt;&lt;publisher&gt;State Government of Victoria&lt;/publisher&gt;&lt;urls&gt;&lt;related-urls&gt;&lt;url&gt;https://www.vic.gov.au/familyviolence/family-safety-victoria/information-sharing-and-risk-management/resources.html&lt;/url&gt;&lt;/related-urls&gt;&lt;/urls&gt;&lt;/record&gt;&lt;/Cite&gt;&lt;/EndNote&gt;</w:instrText>
      </w:r>
      <w:r w:rsidR="00F20AE4">
        <w:fldChar w:fldCharType="separate"/>
      </w:r>
      <w:r w:rsidR="00F20AE4">
        <w:rPr>
          <w:noProof/>
        </w:rPr>
        <w:t>(Family Safety Victoria, 2018)</w:t>
      </w:r>
      <w:r w:rsidR="00F20AE4">
        <w:fldChar w:fldCharType="end"/>
      </w:r>
      <w:r>
        <w:t>.</w:t>
      </w:r>
      <w:r w:rsidR="00381379">
        <w:t xml:space="preserve"> </w:t>
      </w:r>
      <w:r>
        <w:t>The</w:t>
      </w:r>
      <w:r w:rsidRPr="00370A7B">
        <w:t xml:space="preserve"> </w:t>
      </w:r>
      <w:r>
        <w:t>principles</w:t>
      </w:r>
      <w:r w:rsidRPr="00370A7B">
        <w:t xml:space="preserve"> are:</w:t>
      </w:r>
    </w:p>
    <w:p w14:paraId="6A48917A" w14:textId="5BB813F9" w:rsidR="00370A7B" w:rsidRPr="00370A7B" w:rsidRDefault="00C235C3" w:rsidP="00E5799E">
      <w:pPr>
        <w:pStyle w:val="Body"/>
        <w:numPr>
          <w:ilvl w:val="0"/>
          <w:numId w:val="12"/>
        </w:numPr>
      </w:pPr>
      <w:r>
        <w:t>F</w:t>
      </w:r>
      <w:r w:rsidR="00370A7B" w:rsidRPr="00370A7B">
        <w:t>amily violence involves a spectrum of seriousness of risk and presentations, and is unacceptable in any form, across any community or culture</w:t>
      </w:r>
      <w:r w:rsidR="003D74E5">
        <w:t>.</w:t>
      </w:r>
    </w:p>
    <w:p w14:paraId="7D01F691" w14:textId="3FE313EB" w:rsidR="00370A7B" w:rsidRPr="00370A7B" w:rsidRDefault="00C235C3" w:rsidP="00E5799E">
      <w:pPr>
        <w:pStyle w:val="Body"/>
        <w:numPr>
          <w:ilvl w:val="0"/>
          <w:numId w:val="12"/>
        </w:numPr>
      </w:pPr>
      <w:r>
        <w:t>P</w:t>
      </w:r>
      <w:r w:rsidR="00370A7B" w:rsidRPr="00370A7B">
        <w:t>rofessionals should work collaboratively to provide coordinated and effective risk assessment and management responses, including early intervention when family violence first occurs to avoid escalation into crisis and additional harm</w:t>
      </w:r>
      <w:r w:rsidR="003D74E5">
        <w:t>.</w:t>
      </w:r>
      <w:r w:rsidR="00A82B92">
        <w:t xml:space="preserve"> </w:t>
      </w:r>
    </w:p>
    <w:p w14:paraId="4F5D258A" w14:textId="057FFDC2" w:rsidR="00370A7B" w:rsidRPr="00370A7B" w:rsidRDefault="00C235C3" w:rsidP="00E5799E">
      <w:pPr>
        <w:pStyle w:val="Body"/>
        <w:numPr>
          <w:ilvl w:val="0"/>
          <w:numId w:val="12"/>
        </w:numPr>
      </w:pPr>
      <w:r>
        <w:t>P</w:t>
      </w:r>
      <w:r w:rsidR="00370A7B" w:rsidRPr="00370A7B">
        <w:t>rofessionals should be aware, in their risk assessment and management practice, of the drivers of family violence, predominantly gender inequality, which also intersect with other forms of structural inequality and discrimination</w:t>
      </w:r>
      <w:r w:rsidR="003D74E5">
        <w:t>.</w:t>
      </w:r>
    </w:p>
    <w:p w14:paraId="43760B8E" w14:textId="1A36B7B9" w:rsidR="00370A7B" w:rsidRPr="00370A7B" w:rsidRDefault="00C235C3" w:rsidP="00E5799E">
      <w:pPr>
        <w:pStyle w:val="Body"/>
        <w:numPr>
          <w:ilvl w:val="0"/>
          <w:numId w:val="12"/>
        </w:numPr>
      </w:pPr>
      <w:r>
        <w:t>T</w:t>
      </w:r>
      <w:r w:rsidR="00370A7B" w:rsidRPr="00370A7B">
        <w:t>he agency, dignity and intrinsic empowerment of victim survivors must be respected by partnering with them as active decision-making participants in risk assessment and management, including being supported to access and participate in justice processes that enable fair and just outcomes</w:t>
      </w:r>
      <w:r w:rsidR="003D74E5">
        <w:t>.</w:t>
      </w:r>
    </w:p>
    <w:p w14:paraId="22A61A0F" w14:textId="7C2873A8" w:rsidR="00370A7B" w:rsidRPr="00370A7B" w:rsidRDefault="00C235C3" w:rsidP="00E5799E">
      <w:pPr>
        <w:pStyle w:val="Body"/>
        <w:numPr>
          <w:ilvl w:val="0"/>
          <w:numId w:val="12"/>
        </w:numPr>
      </w:pPr>
      <w:r>
        <w:t>F</w:t>
      </w:r>
      <w:r w:rsidR="00370A7B" w:rsidRPr="00370A7B">
        <w:t xml:space="preserve">amily violence may have serious impacts on the current and future physical, spiritual, psychological, </w:t>
      </w:r>
      <w:r w:rsidR="00490B2D" w:rsidRPr="00370A7B">
        <w:t>developmental</w:t>
      </w:r>
      <w:r w:rsidR="00370A7B" w:rsidRPr="00370A7B">
        <w:t xml:space="preserve"> and emotional safety and wellbeing of children, who are directly or indirectly exposed to its effects, and should be recognised as victim survivors in their own right</w:t>
      </w:r>
      <w:r w:rsidR="003D74E5">
        <w:t>.</w:t>
      </w:r>
    </w:p>
    <w:p w14:paraId="59427243" w14:textId="475FBE26" w:rsidR="00370A7B" w:rsidRPr="00370A7B" w:rsidRDefault="00C235C3" w:rsidP="00E5799E">
      <w:pPr>
        <w:pStyle w:val="Body"/>
        <w:numPr>
          <w:ilvl w:val="0"/>
          <w:numId w:val="12"/>
        </w:numPr>
      </w:pPr>
      <w:r>
        <w:lastRenderedPageBreak/>
        <w:t>S</w:t>
      </w:r>
      <w:r w:rsidR="00370A7B" w:rsidRPr="00370A7B">
        <w:t xml:space="preserve">ervices provided to child victim survivors should acknowledge their unique experiences, </w:t>
      </w:r>
      <w:r w:rsidR="00490B2D" w:rsidRPr="00370A7B">
        <w:t>vulnerabilities</w:t>
      </w:r>
      <w:r w:rsidR="00370A7B" w:rsidRPr="00370A7B">
        <w:t xml:space="preserve"> and needs, including the effects of trauma and cumulative harm arising from family violence</w:t>
      </w:r>
      <w:r w:rsidR="003D74E5">
        <w:t>.</w:t>
      </w:r>
    </w:p>
    <w:p w14:paraId="5744B8AD" w14:textId="3F0E90D2" w:rsidR="00C77D3F" w:rsidRDefault="00C235C3" w:rsidP="00E5799E">
      <w:pPr>
        <w:pStyle w:val="Body"/>
        <w:numPr>
          <w:ilvl w:val="0"/>
          <w:numId w:val="12"/>
        </w:numPr>
      </w:pPr>
      <w:r>
        <w:t>S</w:t>
      </w:r>
      <w:r w:rsidR="00370A7B" w:rsidRPr="00370A7B">
        <w:t>ervices and responses provided to people from Aboriginal communities should be culturally responsive and safe, recognising Aboriginal understanding of family violence and rights to self-determination and self-management, and take account of their</w:t>
      </w:r>
      <w:r w:rsidR="00C77D3F">
        <w:t xml:space="preserve"> </w:t>
      </w:r>
      <w:r w:rsidR="00432340">
        <w:t>experiences of colonisation</w:t>
      </w:r>
      <w:r w:rsidR="009C5CB9">
        <w:t>, systemic violence and discrimination and recognise the ongoing and present day impacts of historical events, policies</w:t>
      </w:r>
      <w:r w:rsidR="00C77D3F">
        <w:t xml:space="preserve"> and practices</w:t>
      </w:r>
      <w:r w:rsidR="002B79B1">
        <w:t>.</w:t>
      </w:r>
    </w:p>
    <w:p w14:paraId="23A555FE" w14:textId="15F68998" w:rsidR="00811F32" w:rsidRPr="00811F32" w:rsidRDefault="00C235C3" w:rsidP="00E5799E">
      <w:pPr>
        <w:pStyle w:val="Body"/>
        <w:numPr>
          <w:ilvl w:val="0"/>
          <w:numId w:val="12"/>
        </w:numPr>
      </w:pPr>
      <w:r>
        <w:t>S</w:t>
      </w:r>
      <w:r w:rsidR="00811F32" w:rsidRPr="00811F32">
        <w:t xml:space="preserve">ervices and responses provided to diverse communities and older people should be accessible, culturally </w:t>
      </w:r>
      <w:r w:rsidR="00490B2D" w:rsidRPr="00811F32">
        <w:t>responsive</w:t>
      </w:r>
      <w:r w:rsidR="00811F32" w:rsidRPr="00811F32">
        <w:t xml:space="preserve"> and safe, service-user centred, </w:t>
      </w:r>
      <w:r w:rsidR="007175C6" w:rsidRPr="00811F32">
        <w:t>inclusive</w:t>
      </w:r>
      <w:r w:rsidR="00811F32" w:rsidRPr="00811F32">
        <w:t xml:space="preserve"> and non-discriminatory.</w:t>
      </w:r>
      <w:r w:rsidR="002F1D69">
        <w:t xml:space="preserve"> </w:t>
      </w:r>
    </w:p>
    <w:p w14:paraId="18E0B2D7" w14:textId="378F16CA" w:rsidR="00811F32" w:rsidRPr="00811F32" w:rsidRDefault="00C235C3" w:rsidP="00E5799E">
      <w:pPr>
        <w:pStyle w:val="Body"/>
        <w:numPr>
          <w:ilvl w:val="0"/>
          <w:numId w:val="12"/>
        </w:numPr>
      </w:pPr>
      <w:r>
        <w:t>P</w:t>
      </w:r>
      <w:r w:rsidR="00811F32" w:rsidRPr="00811F32">
        <w:t xml:space="preserve">erpetrators should be encouraged to acknowledge and take responsibility to end their violent, </w:t>
      </w:r>
      <w:r w:rsidR="00490B2D" w:rsidRPr="00811F32">
        <w:t>controlling</w:t>
      </w:r>
      <w:r w:rsidR="00811F32" w:rsidRPr="00811F32">
        <w:t xml:space="preserve"> and coercive behaviour, and service responses to perpetrators should be collaborative and coordinated through a system-wide approach that collectively and systematically creates opportunities for perpetrator accountability.</w:t>
      </w:r>
    </w:p>
    <w:p w14:paraId="7F39931B" w14:textId="076A0FAA" w:rsidR="00811F32" w:rsidRDefault="00C235C3" w:rsidP="00E5799E">
      <w:pPr>
        <w:pStyle w:val="Body"/>
        <w:numPr>
          <w:ilvl w:val="0"/>
          <w:numId w:val="12"/>
        </w:numPr>
      </w:pPr>
      <w:r>
        <w:t>F</w:t>
      </w:r>
      <w:r w:rsidR="00811F32" w:rsidRPr="00811F32">
        <w:t>amily violence used by adolescents is a distinct form of family violence and requires a different response to family violence used by adults, because of their age and the possibility that they are also victim survivors of family violence.</w:t>
      </w:r>
    </w:p>
    <w:p w14:paraId="4098882C" w14:textId="77777777" w:rsidR="00E0493B" w:rsidRDefault="00E0493B">
      <w:pPr>
        <w:spacing w:after="0" w:line="240" w:lineRule="auto"/>
        <w:rPr>
          <w:rFonts w:eastAsia="MS Gothic" w:cs="Arial"/>
          <w:bCs/>
          <w:color w:val="C63663"/>
          <w:kern w:val="32"/>
          <w:sz w:val="44"/>
          <w:szCs w:val="44"/>
        </w:rPr>
      </w:pPr>
      <w:bookmarkStart w:id="46" w:name="_Toc166749528"/>
      <w:r>
        <w:br w:type="page"/>
      </w:r>
    </w:p>
    <w:p w14:paraId="13D53A6F" w14:textId="4B9FD385" w:rsidR="00CC614C" w:rsidRDefault="00CC614C" w:rsidP="00CC614C">
      <w:pPr>
        <w:pStyle w:val="Heading1"/>
      </w:pPr>
      <w:bookmarkStart w:id="47" w:name="_Toc190605646"/>
      <w:r>
        <w:lastRenderedPageBreak/>
        <w:t>MARAM implementation</w:t>
      </w:r>
      <w:bookmarkEnd w:id="46"/>
      <w:r w:rsidR="005B788D">
        <w:t xml:space="preserve"> in </w:t>
      </w:r>
      <w:r w:rsidR="00D65A42">
        <w:t>m</w:t>
      </w:r>
      <w:r w:rsidR="005B788D" w:rsidRPr="005B788D">
        <w:t xml:space="preserve">ental </w:t>
      </w:r>
      <w:r w:rsidR="00D65A42">
        <w:t>h</w:t>
      </w:r>
      <w:r w:rsidR="005B788D" w:rsidRPr="005B788D">
        <w:t xml:space="preserve">ealth and </w:t>
      </w:r>
      <w:r w:rsidR="00D65A42">
        <w:t>w</w:t>
      </w:r>
      <w:r w:rsidR="005B788D" w:rsidRPr="005B788D">
        <w:t>ellbeing</w:t>
      </w:r>
      <w:r w:rsidR="005B788D">
        <w:t xml:space="preserve"> </w:t>
      </w:r>
      <w:r w:rsidR="00D65A42">
        <w:t>s</w:t>
      </w:r>
      <w:r w:rsidR="005B788D">
        <w:t>ervices</w:t>
      </w:r>
      <w:bookmarkEnd w:id="47"/>
    </w:p>
    <w:p w14:paraId="7CACC7B6" w14:textId="78867A74" w:rsidR="00D228F3" w:rsidRDefault="00CC614C" w:rsidP="00CC614C">
      <w:pPr>
        <w:pStyle w:val="Body"/>
      </w:pPr>
      <w:r>
        <w:t xml:space="preserve">Family Safety Victoria has provided a range of </w:t>
      </w:r>
      <w:hyperlink r:id="rId20" w:history="1">
        <w:r w:rsidRPr="00774476">
          <w:rPr>
            <w:rStyle w:val="Hyperlink"/>
          </w:rPr>
          <w:t>implementation documents and tools</w:t>
        </w:r>
      </w:hyperlink>
      <w:r w:rsidR="00CD449E">
        <w:t xml:space="preserve"> </w:t>
      </w:r>
      <w:r w:rsidR="00774476">
        <w:t>&lt;</w:t>
      </w:r>
      <w:r w:rsidR="00774476" w:rsidRPr="00001F61">
        <w:t>https://www.vic.gov.au/maram-practice-guides-and-resources</w:t>
      </w:r>
      <w:r w:rsidR="00774476">
        <w:t xml:space="preserve">&gt; </w:t>
      </w:r>
      <w:r w:rsidR="00C1353F">
        <w:t xml:space="preserve">to </w:t>
      </w:r>
      <w:r w:rsidR="00774476">
        <w:t xml:space="preserve">help </w:t>
      </w:r>
      <w:r w:rsidR="00C1353F">
        <w:t>implement</w:t>
      </w:r>
      <w:r w:rsidR="001E0C3C">
        <w:t xml:space="preserve"> the</w:t>
      </w:r>
      <w:r w:rsidR="00C1353F">
        <w:t xml:space="preserve"> MARAM</w:t>
      </w:r>
      <w:r w:rsidR="001E0C3C">
        <w:t xml:space="preserve"> Framework</w:t>
      </w:r>
      <w:r w:rsidR="00C1353F">
        <w:t>.</w:t>
      </w:r>
      <w:r w:rsidR="00C12E41">
        <w:t xml:space="preserve"> </w:t>
      </w:r>
      <w:r w:rsidR="00D228F3">
        <w:t xml:space="preserve">A list of guidance documents </w:t>
      </w:r>
      <w:r w:rsidR="00774476">
        <w:t>is</w:t>
      </w:r>
      <w:r w:rsidR="00D228F3">
        <w:t xml:space="preserve"> in the appendix </w:t>
      </w:r>
      <w:r w:rsidR="00774476">
        <w:t>of</w:t>
      </w:r>
      <w:r w:rsidR="00D228F3">
        <w:t xml:space="preserve"> this document. </w:t>
      </w:r>
    </w:p>
    <w:p w14:paraId="16A1F322" w14:textId="63EA625C" w:rsidR="00CC614C" w:rsidRDefault="00CC614C" w:rsidP="00CC614C">
      <w:pPr>
        <w:pStyle w:val="Body"/>
      </w:pPr>
      <w:r>
        <w:t>This section provides further guidance specifically for mental health and wellbeing services</w:t>
      </w:r>
      <w:r w:rsidR="00B56B7F">
        <w:t xml:space="preserve">. </w:t>
      </w:r>
    </w:p>
    <w:p w14:paraId="267FC666" w14:textId="34E5FEAD" w:rsidR="00E42404" w:rsidRDefault="00E42404" w:rsidP="00E42404">
      <w:pPr>
        <w:pStyle w:val="Heading2"/>
      </w:pPr>
      <w:bookmarkStart w:id="48" w:name="_Toc190605647"/>
      <w:bookmarkStart w:id="49" w:name="_Toc166749529"/>
      <w:r w:rsidRPr="00D61533">
        <w:t xml:space="preserve">Executive </w:t>
      </w:r>
      <w:r w:rsidR="009F49BE">
        <w:t>r</w:t>
      </w:r>
      <w:r w:rsidRPr="00D61533">
        <w:t xml:space="preserve">esponsibilities </w:t>
      </w:r>
      <w:r w:rsidR="00656160">
        <w:t>for m</w:t>
      </w:r>
      <w:r w:rsidRPr="00D61533">
        <w:t xml:space="preserve">ental </w:t>
      </w:r>
      <w:r w:rsidR="00656160">
        <w:t>h</w:t>
      </w:r>
      <w:r w:rsidRPr="00D61533">
        <w:t xml:space="preserve">ealth and </w:t>
      </w:r>
      <w:r w:rsidR="00656160">
        <w:t>w</w:t>
      </w:r>
      <w:r w:rsidRPr="00D61533">
        <w:t>ellbeing</w:t>
      </w:r>
      <w:bookmarkEnd w:id="48"/>
    </w:p>
    <w:p w14:paraId="0EEB0C1A" w14:textId="77924998" w:rsidR="00E42404" w:rsidRDefault="00E42404" w:rsidP="00D61533">
      <w:pPr>
        <w:pStyle w:val="Body"/>
      </w:pPr>
      <w:r>
        <w:t xml:space="preserve">The </w:t>
      </w:r>
      <w:hyperlink r:id="rId21" w:history="1">
        <w:r w:rsidRPr="00985718">
          <w:rPr>
            <w:rStyle w:val="Hyperlink"/>
          </w:rPr>
          <w:t>MARAM Framework: summary for organisational leaders</w:t>
        </w:r>
      </w:hyperlink>
      <w:r>
        <w:t xml:space="preserve"> </w:t>
      </w:r>
      <w:r w:rsidR="00774476">
        <w:t>&lt;</w:t>
      </w:r>
      <w:r w:rsidR="00774476" w:rsidRPr="00774476">
        <w:t>https:/www.vic.gov.au/maram-framework-summary-organisational-leaders</w:t>
      </w:r>
      <w:r w:rsidR="00774476">
        <w:t xml:space="preserve">&gt; </w:t>
      </w:r>
      <w:r>
        <w:t xml:space="preserve">resource and associated documents is available to support rollout. </w:t>
      </w:r>
    </w:p>
    <w:p w14:paraId="6A3BFB23" w14:textId="098C099A" w:rsidR="00E42404" w:rsidRDefault="00E42404" w:rsidP="00D61533">
      <w:pPr>
        <w:pStyle w:val="Body"/>
      </w:pPr>
      <w:r>
        <w:t>Executives need to oversee the implementation of</w:t>
      </w:r>
      <w:r w:rsidR="00030DA6">
        <w:t xml:space="preserve"> the</w:t>
      </w:r>
      <w:r>
        <w:t xml:space="preserve"> MARAM </w:t>
      </w:r>
      <w:r w:rsidR="00030DA6">
        <w:t>F</w:t>
      </w:r>
      <w:r>
        <w:t>ramework</w:t>
      </w:r>
      <w:r w:rsidR="001E0C3C">
        <w:t>.</w:t>
      </w:r>
      <w:r>
        <w:t xml:space="preserve"> </w:t>
      </w:r>
      <w:r w:rsidR="001E0C3C">
        <w:t>They</w:t>
      </w:r>
      <w:r>
        <w:t xml:space="preserve"> </w:t>
      </w:r>
      <w:r w:rsidR="00774476">
        <w:t>must ensure:</w:t>
      </w:r>
    </w:p>
    <w:p w14:paraId="1A1E68AD" w14:textId="214F8BEF" w:rsidR="00E42404" w:rsidRDefault="00E42404" w:rsidP="00D61533">
      <w:pPr>
        <w:pStyle w:val="Bullet1"/>
      </w:pPr>
      <w:r>
        <w:t xml:space="preserve">strategic plans </w:t>
      </w:r>
      <w:r w:rsidR="00030DA6">
        <w:t>spell out</w:t>
      </w:r>
      <w:r>
        <w:t xml:space="preserve"> MARAM implementation</w:t>
      </w:r>
    </w:p>
    <w:p w14:paraId="1BA26B19" w14:textId="476BBB3D" w:rsidR="00E42404" w:rsidRDefault="00774476" w:rsidP="00D61533">
      <w:pPr>
        <w:pStyle w:val="Bullet1"/>
      </w:pPr>
      <w:r>
        <w:t>they</w:t>
      </w:r>
      <w:r w:rsidR="00E42404">
        <w:t xml:space="preserve"> promote and support all aspects of MARAM implementation</w:t>
      </w:r>
    </w:p>
    <w:p w14:paraId="40F3650A" w14:textId="6CC6DD5A" w:rsidR="00E42404" w:rsidRDefault="00E42404" w:rsidP="00D61533">
      <w:pPr>
        <w:pStyle w:val="Bullet1"/>
      </w:pPr>
      <w:r>
        <w:t xml:space="preserve">medical staff understand that they operate under the MARAM </w:t>
      </w:r>
      <w:r w:rsidR="00030DA6">
        <w:t>F</w:t>
      </w:r>
      <w:r>
        <w:t>ramework</w:t>
      </w:r>
    </w:p>
    <w:p w14:paraId="54780AFF" w14:textId="3AF10F41" w:rsidR="00E42404" w:rsidRDefault="00E42404" w:rsidP="00D61533">
      <w:pPr>
        <w:pStyle w:val="Bullet1"/>
      </w:pPr>
      <w:r>
        <w:t>organisational policies include a family violence staff policy describing support structures</w:t>
      </w:r>
      <w:r w:rsidRPr="00683236">
        <w:t xml:space="preserve"> </w:t>
      </w:r>
      <w:r>
        <w:t>available and provided to all staff</w:t>
      </w:r>
      <w:r w:rsidR="00774476">
        <w:t xml:space="preserve"> (t</w:t>
      </w:r>
      <w:r>
        <w:t>hese includes family violence leave</w:t>
      </w:r>
      <w:r w:rsidR="00030DA6">
        <w:t xml:space="preserve"> </w:t>
      </w:r>
      <w:r>
        <w:t>entitlements and processes to both record family violence and maintain confidentiality</w:t>
      </w:r>
      <w:r w:rsidR="00774476">
        <w:t>)</w:t>
      </w:r>
    </w:p>
    <w:p w14:paraId="1C4AB4BA" w14:textId="3D1D756D" w:rsidR="00E42404" w:rsidRDefault="00E42404" w:rsidP="00906C19">
      <w:pPr>
        <w:pStyle w:val="Bullet1"/>
      </w:pPr>
      <w:r>
        <w:t>organisational support and supervision is available for staff to manage the impact of working with family violence, as well as the impact of such work on those who feel triggered or otherwise impacted due to their own experiences.</w:t>
      </w:r>
    </w:p>
    <w:p w14:paraId="3B2E2422" w14:textId="4E480079" w:rsidR="00E42404" w:rsidRDefault="00E42404" w:rsidP="00E42404">
      <w:pPr>
        <w:pStyle w:val="Heading2"/>
      </w:pPr>
      <w:bookmarkStart w:id="50" w:name="_Toc190605648"/>
      <w:bookmarkEnd w:id="49"/>
      <w:r w:rsidRPr="00E42404">
        <w:t>Medical</w:t>
      </w:r>
      <w:r w:rsidRPr="00C5109A">
        <w:t xml:space="preserve"> </w:t>
      </w:r>
      <w:r w:rsidR="00656160">
        <w:t>s</w:t>
      </w:r>
      <w:r w:rsidRPr="00C5109A">
        <w:t xml:space="preserve">taff </w:t>
      </w:r>
      <w:r w:rsidR="00656160">
        <w:t>r</w:t>
      </w:r>
      <w:r w:rsidRPr="00C5109A">
        <w:t>esponsibilities</w:t>
      </w:r>
      <w:bookmarkEnd w:id="50"/>
    </w:p>
    <w:p w14:paraId="742CFB66" w14:textId="5110E8D8" w:rsidR="00E42404" w:rsidRPr="005F7708" w:rsidRDefault="00121608" w:rsidP="00C5109A">
      <w:pPr>
        <w:pStyle w:val="Bullet1"/>
      </w:pPr>
      <w:r>
        <w:rPr>
          <w:rStyle w:val="Strong"/>
          <w:b w:val="0"/>
          <w:bCs w:val="0"/>
        </w:rPr>
        <w:t>M</w:t>
      </w:r>
      <w:r w:rsidR="00E42404" w:rsidRPr="005F7708">
        <w:rPr>
          <w:rStyle w:val="Strong"/>
          <w:b w:val="0"/>
          <w:bCs w:val="0"/>
        </w:rPr>
        <w:t>edical staff</w:t>
      </w:r>
      <w:r w:rsidR="00E42404" w:rsidRPr="005F7708">
        <w:t xml:space="preserve"> of all levels have a responsibility to </w:t>
      </w:r>
      <w:r w:rsidR="00030DA6">
        <w:t>e</w:t>
      </w:r>
      <w:r w:rsidR="00E42404" w:rsidRPr="00743A1C">
        <w:t>nquire</w:t>
      </w:r>
      <w:r w:rsidR="00E42404">
        <w:t xml:space="preserve"> about,</w:t>
      </w:r>
      <w:r w:rsidR="00E42404" w:rsidRPr="005F7708">
        <w:t xml:space="preserve"> </w:t>
      </w:r>
      <w:r w:rsidR="00E42404" w:rsidRPr="00DD223D">
        <w:t xml:space="preserve">assess </w:t>
      </w:r>
      <w:r w:rsidR="00E42404" w:rsidRPr="005F7708">
        <w:t xml:space="preserve">and </w:t>
      </w:r>
      <w:r w:rsidR="00E42404" w:rsidRPr="005F7708">
        <w:rPr>
          <w:rStyle w:val="Strong"/>
          <w:b w:val="0"/>
          <w:bCs w:val="0"/>
        </w:rPr>
        <w:t>respond</w:t>
      </w:r>
      <w:r w:rsidR="00E42404" w:rsidRPr="005F7708">
        <w:t xml:space="preserve"> to family violence in </w:t>
      </w:r>
      <w:r w:rsidR="00030DA6">
        <w:t>keeping</w:t>
      </w:r>
      <w:r w:rsidR="00030DA6" w:rsidRPr="005F7708">
        <w:t xml:space="preserve"> </w:t>
      </w:r>
      <w:r w:rsidR="00E42404" w:rsidRPr="005F7708">
        <w:t xml:space="preserve">with the MARAM </w:t>
      </w:r>
      <w:r w:rsidR="00030DA6">
        <w:t>F</w:t>
      </w:r>
      <w:r w:rsidR="00E42404" w:rsidRPr="005F7708">
        <w:t>ramework</w:t>
      </w:r>
      <w:r>
        <w:t>.</w:t>
      </w:r>
    </w:p>
    <w:p w14:paraId="7CB56A18" w14:textId="4C66168C" w:rsidR="00E42404" w:rsidRPr="005F7708" w:rsidRDefault="00121608" w:rsidP="00C5109A">
      <w:pPr>
        <w:pStyle w:val="Bullet1"/>
      </w:pPr>
      <w:r>
        <w:rPr>
          <w:rStyle w:val="Strong"/>
          <w:b w:val="0"/>
          <w:bCs w:val="0"/>
        </w:rPr>
        <w:t>S</w:t>
      </w:r>
      <w:r w:rsidR="00E42404" w:rsidRPr="275F4D44">
        <w:rPr>
          <w:rStyle w:val="Strong"/>
          <w:b w:val="0"/>
          <w:bCs w:val="0"/>
        </w:rPr>
        <w:t>enior medical staff</w:t>
      </w:r>
      <w:r w:rsidR="00E42404">
        <w:t xml:space="preserve"> (</w:t>
      </w:r>
      <w:r w:rsidR="00A53BE4">
        <w:t>for example,</w:t>
      </w:r>
      <w:r w:rsidR="00E42404">
        <w:t xml:space="preserve"> </w:t>
      </w:r>
      <w:r w:rsidR="00030DA6">
        <w:t>d</w:t>
      </w:r>
      <w:r w:rsidR="00E42404">
        <w:t xml:space="preserve">irectors of </w:t>
      </w:r>
      <w:r w:rsidR="00030DA6">
        <w:t>c</w:t>
      </w:r>
      <w:r w:rsidR="00E42404">
        <w:t xml:space="preserve">linical </w:t>
      </w:r>
      <w:r w:rsidR="00030DA6">
        <w:t>s</w:t>
      </w:r>
      <w:r w:rsidR="00E42404">
        <w:t xml:space="preserve">ervices, </w:t>
      </w:r>
      <w:r w:rsidR="00030DA6">
        <w:t>c</w:t>
      </w:r>
      <w:r w:rsidR="00E42404">
        <w:t xml:space="preserve">onsultant </w:t>
      </w:r>
      <w:r w:rsidR="00030DA6">
        <w:t>p</w:t>
      </w:r>
      <w:r w:rsidR="00E42404">
        <w:t>sychiatrists</w:t>
      </w:r>
      <w:r w:rsidR="00030DA6">
        <w:t xml:space="preserve"> and</w:t>
      </w:r>
      <w:r w:rsidR="00E42404">
        <w:t xml:space="preserve"> senior registrars) have a responsibility to co-lead the </w:t>
      </w:r>
      <w:r w:rsidR="00E42404" w:rsidRPr="275F4D44">
        <w:rPr>
          <w:rStyle w:val="Strong"/>
          <w:b w:val="0"/>
          <w:bCs w:val="0"/>
        </w:rPr>
        <w:t>organisational</w:t>
      </w:r>
      <w:r w:rsidR="00E42404">
        <w:t xml:space="preserve"> and </w:t>
      </w:r>
      <w:r w:rsidR="00E42404" w:rsidRPr="275F4D44">
        <w:rPr>
          <w:rStyle w:val="Strong"/>
          <w:b w:val="0"/>
          <w:bCs w:val="0"/>
        </w:rPr>
        <w:t>practice</w:t>
      </w:r>
      <w:r w:rsidR="00E42404">
        <w:t xml:space="preserve"> implementation of the MARAM </w:t>
      </w:r>
      <w:r w:rsidR="00030DA6">
        <w:t>F</w:t>
      </w:r>
      <w:r w:rsidR="00E42404">
        <w:t>ramework for their organisation</w:t>
      </w:r>
      <w:r>
        <w:t>.</w:t>
      </w:r>
    </w:p>
    <w:p w14:paraId="56B4063D" w14:textId="38F60969" w:rsidR="00E42404" w:rsidRDefault="00121608" w:rsidP="00C5109A">
      <w:pPr>
        <w:pStyle w:val="Bullet1"/>
      </w:pPr>
      <w:r>
        <w:t>M</w:t>
      </w:r>
      <w:r w:rsidR="00E42404">
        <w:t xml:space="preserve">edical staff need to </w:t>
      </w:r>
      <w:r w:rsidR="00E42404" w:rsidRPr="275F4D44">
        <w:rPr>
          <w:rStyle w:val="Strong"/>
          <w:b w:val="0"/>
          <w:bCs w:val="0"/>
        </w:rPr>
        <w:t>undertake training</w:t>
      </w:r>
      <w:r w:rsidR="00E42404">
        <w:t xml:space="preserve"> in MARAM </w:t>
      </w:r>
      <w:r w:rsidR="00030DA6">
        <w:t>a</w:t>
      </w:r>
      <w:r w:rsidR="00E42404">
        <w:t xml:space="preserve">ssessment and </w:t>
      </w:r>
      <w:r w:rsidR="00030DA6">
        <w:t>i</w:t>
      </w:r>
      <w:r w:rsidR="00E42404">
        <w:t xml:space="preserve">nformation </w:t>
      </w:r>
      <w:r w:rsidR="00030DA6">
        <w:t>s</w:t>
      </w:r>
      <w:r w:rsidR="00E42404">
        <w:t>haring</w:t>
      </w:r>
      <w:r w:rsidR="00030DA6">
        <w:t>.</w:t>
      </w:r>
      <w:r w:rsidR="00E42404">
        <w:t xml:space="preserve"> </w:t>
      </w:r>
    </w:p>
    <w:p w14:paraId="5360452D" w14:textId="51D3D5F6" w:rsidR="00E42404" w:rsidRDefault="00121608" w:rsidP="00C5109A">
      <w:pPr>
        <w:pStyle w:val="Bullet1"/>
      </w:pPr>
      <w:r>
        <w:t>Medical staff are responsible for c</w:t>
      </w:r>
      <w:r w:rsidR="00E42404">
        <w:t>linical oversight of information sharing</w:t>
      </w:r>
      <w:r>
        <w:t>.</w:t>
      </w:r>
      <w:r w:rsidR="00E42404">
        <w:t xml:space="preserve"> </w:t>
      </w:r>
    </w:p>
    <w:p w14:paraId="386BF510" w14:textId="6CCD1CC8" w:rsidR="00E42404" w:rsidRDefault="00E42404" w:rsidP="00E42404">
      <w:pPr>
        <w:pStyle w:val="Heading2"/>
      </w:pPr>
      <w:bookmarkStart w:id="51" w:name="_Toc190605649"/>
      <w:r w:rsidRPr="00D63935">
        <w:t xml:space="preserve">Specialist </w:t>
      </w:r>
      <w:r w:rsidR="00656160">
        <w:t>f</w:t>
      </w:r>
      <w:r w:rsidRPr="00D63935">
        <w:t xml:space="preserve">amily </w:t>
      </w:r>
      <w:r w:rsidR="00656160">
        <w:t>v</w:t>
      </w:r>
      <w:r w:rsidRPr="00D63935">
        <w:t xml:space="preserve">iolence </w:t>
      </w:r>
      <w:r w:rsidR="00656160">
        <w:t>a</w:t>
      </w:r>
      <w:r w:rsidRPr="00D63935">
        <w:t xml:space="preserve">dvisor </w:t>
      </w:r>
      <w:r w:rsidR="00656160">
        <w:t>r</w:t>
      </w:r>
      <w:r w:rsidRPr="00D63935">
        <w:t>oles</w:t>
      </w:r>
      <w:bookmarkEnd w:id="51"/>
    </w:p>
    <w:p w14:paraId="751072D0" w14:textId="70F8CFD2" w:rsidR="00EB5307" w:rsidRDefault="00E42404" w:rsidP="00E5799E">
      <w:pPr>
        <w:pStyle w:val="Bullet1"/>
        <w:rPr>
          <w:rStyle w:val="Strong"/>
          <w:b w:val="0"/>
          <w:bCs w:val="0"/>
        </w:rPr>
      </w:pPr>
      <w:r w:rsidRPr="00E5799E">
        <w:rPr>
          <w:rStyle w:val="Strong"/>
          <w:b w:val="0"/>
          <w:bCs w:val="0"/>
        </w:rPr>
        <w:t xml:space="preserve">Specialist </w:t>
      </w:r>
      <w:r w:rsidR="008F0509">
        <w:rPr>
          <w:rStyle w:val="Strong"/>
          <w:b w:val="0"/>
          <w:bCs w:val="0"/>
        </w:rPr>
        <w:t>f</w:t>
      </w:r>
      <w:r w:rsidRPr="00E5799E">
        <w:rPr>
          <w:rStyle w:val="Strong"/>
          <w:b w:val="0"/>
          <w:bCs w:val="0"/>
        </w:rPr>
        <w:t xml:space="preserve">amily </w:t>
      </w:r>
      <w:r w:rsidR="008F0509">
        <w:rPr>
          <w:rStyle w:val="Strong"/>
          <w:b w:val="0"/>
          <w:bCs w:val="0"/>
        </w:rPr>
        <w:t>v</w:t>
      </w:r>
      <w:r w:rsidRPr="00E5799E">
        <w:rPr>
          <w:rStyle w:val="Strong"/>
          <w:b w:val="0"/>
          <w:bCs w:val="0"/>
        </w:rPr>
        <w:t xml:space="preserve">iolence </w:t>
      </w:r>
      <w:r w:rsidR="008F0509">
        <w:rPr>
          <w:rStyle w:val="Strong"/>
          <w:b w:val="0"/>
          <w:bCs w:val="0"/>
        </w:rPr>
        <w:t>a</w:t>
      </w:r>
      <w:r w:rsidRPr="00E5799E">
        <w:rPr>
          <w:rStyle w:val="Strong"/>
          <w:b w:val="0"/>
          <w:bCs w:val="0"/>
        </w:rPr>
        <w:t xml:space="preserve">dvisors (SFVAs) perform a range of </w:t>
      </w:r>
      <w:r w:rsidRPr="00AA0128">
        <w:rPr>
          <w:rStyle w:val="Strong"/>
          <w:b w:val="0"/>
          <w:bCs w:val="0"/>
        </w:rPr>
        <w:t>important</w:t>
      </w:r>
      <w:r w:rsidRPr="00E5799E">
        <w:rPr>
          <w:rStyle w:val="Strong"/>
          <w:b w:val="0"/>
          <w:bCs w:val="0"/>
        </w:rPr>
        <w:t xml:space="preserve"> roles in mental health and wellbeing services including</w:t>
      </w:r>
      <w:r w:rsidR="00EB5307">
        <w:rPr>
          <w:rStyle w:val="Strong"/>
          <w:b w:val="0"/>
          <w:bCs w:val="0"/>
        </w:rPr>
        <w:t>:</w:t>
      </w:r>
      <w:r w:rsidRPr="00E5799E">
        <w:rPr>
          <w:rStyle w:val="Strong"/>
          <w:b w:val="0"/>
          <w:bCs w:val="0"/>
        </w:rPr>
        <w:t xml:space="preserve"> </w:t>
      </w:r>
    </w:p>
    <w:p w14:paraId="57B2A073" w14:textId="1449A0C8" w:rsidR="00EB5307" w:rsidRDefault="00E42404" w:rsidP="00EB5307">
      <w:pPr>
        <w:pStyle w:val="Bullet2"/>
        <w:rPr>
          <w:rStyle w:val="Strong"/>
          <w:b w:val="0"/>
          <w:bCs w:val="0"/>
        </w:rPr>
      </w:pPr>
      <w:r w:rsidRPr="00E5799E">
        <w:rPr>
          <w:rStyle w:val="Strong"/>
          <w:b w:val="0"/>
          <w:bCs w:val="0"/>
        </w:rPr>
        <w:t>building capacity and capability</w:t>
      </w:r>
    </w:p>
    <w:p w14:paraId="7942DA54" w14:textId="67A9C4F0" w:rsidR="00EB5307" w:rsidRDefault="00E42404" w:rsidP="00EB5307">
      <w:pPr>
        <w:pStyle w:val="Bullet2"/>
        <w:rPr>
          <w:rStyle w:val="Strong"/>
          <w:b w:val="0"/>
          <w:bCs w:val="0"/>
        </w:rPr>
      </w:pPr>
      <w:r w:rsidRPr="00E5799E">
        <w:rPr>
          <w:rStyle w:val="Strong"/>
          <w:b w:val="0"/>
          <w:bCs w:val="0"/>
        </w:rPr>
        <w:t>support</w:t>
      </w:r>
      <w:r w:rsidR="00EB5307">
        <w:rPr>
          <w:rStyle w:val="Strong"/>
          <w:b w:val="0"/>
          <w:bCs w:val="0"/>
        </w:rPr>
        <w:t>ing</w:t>
      </w:r>
      <w:r w:rsidRPr="00E5799E">
        <w:rPr>
          <w:rStyle w:val="Strong"/>
          <w:b w:val="0"/>
          <w:bCs w:val="0"/>
        </w:rPr>
        <w:t xml:space="preserve"> collaboration</w:t>
      </w:r>
    </w:p>
    <w:p w14:paraId="57B2301C" w14:textId="32D13811" w:rsidR="00EB5307" w:rsidRDefault="00E42404" w:rsidP="00EB5307">
      <w:pPr>
        <w:pStyle w:val="Bullet2"/>
        <w:rPr>
          <w:rStyle w:val="Strong"/>
          <w:b w:val="0"/>
          <w:bCs w:val="0"/>
        </w:rPr>
      </w:pPr>
      <w:r w:rsidRPr="00E5799E">
        <w:rPr>
          <w:rStyle w:val="Strong"/>
          <w:b w:val="0"/>
          <w:bCs w:val="0"/>
        </w:rPr>
        <w:t>provid</w:t>
      </w:r>
      <w:r w:rsidR="00EB5307">
        <w:rPr>
          <w:rStyle w:val="Strong"/>
          <w:b w:val="0"/>
          <w:bCs w:val="0"/>
        </w:rPr>
        <w:t>ing</w:t>
      </w:r>
      <w:r w:rsidRPr="00E5799E">
        <w:rPr>
          <w:rStyle w:val="Strong"/>
          <w:b w:val="0"/>
          <w:bCs w:val="0"/>
        </w:rPr>
        <w:t xml:space="preserve"> secondary consultation</w:t>
      </w:r>
    </w:p>
    <w:p w14:paraId="1457996B" w14:textId="1F60B4E0" w:rsidR="00EB5307" w:rsidRDefault="00E42404" w:rsidP="00EB5307">
      <w:pPr>
        <w:pStyle w:val="Bullet2"/>
        <w:rPr>
          <w:rStyle w:val="Strong"/>
          <w:b w:val="0"/>
          <w:bCs w:val="0"/>
        </w:rPr>
      </w:pPr>
      <w:r w:rsidRPr="00E5799E">
        <w:rPr>
          <w:rStyle w:val="Strong"/>
          <w:b w:val="0"/>
          <w:bCs w:val="0"/>
        </w:rPr>
        <w:t>support</w:t>
      </w:r>
      <w:r w:rsidR="00EB5307">
        <w:rPr>
          <w:rStyle w:val="Strong"/>
          <w:b w:val="0"/>
          <w:bCs w:val="0"/>
        </w:rPr>
        <w:t>ing</w:t>
      </w:r>
      <w:r w:rsidRPr="00E5799E">
        <w:rPr>
          <w:rStyle w:val="Strong"/>
          <w:b w:val="0"/>
          <w:bCs w:val="0"/>
        </w:rPr>
        <w:t xml:space="preserve"> MARAM alignment and embedding</w:t>
      </w:r>
    </w:p>
    <w:p w14:paraId="20A52A2D" w14:textId="3166E0BF" w:rsidR="00E42404" w:rsidRPr="00E5799E" w:rsidRDefault="00E42404" w:rsidP="00AE49F1">
      <w:pPr>
        <w:pStyle w:val="Bullet2"/>
        <w:rPr>
          <w:rStyle w:val="Strong"/>
          <w:b w:val="0"/>
          <w:bCs w:val="0"/>
        </w:rPr>
      </w:pPr>
      <w:r w:rsidRPr="00E5799E">
        <w:rPr>
          <w:rStyle w:val="Strong"/>
          <w:b w:val="0"/>
          <w:bCs w:val="0"/>
        </w:rPr>
        <w:t>engag</w:t>
      </w:r>
      <w:r w:rsidR="00EB5307">
        <w:rPr>
          <w:rStyle w:val="Strong"/>
          <w:b w:val="0"/>
          <w:bCs w:val="0"/>
        </w:rPr>
        <w:t>ing</w:t>
      </w:r>
      <w:r w:rsidRPr="00E5799E">
        <w:rPr>
          <w:rStyle w:val="Strong"/>
          <w:b w:val="0"/>
          <w:bCs w:val="0"/>
        </w:rPr>
        <w:t xml:space="preserve"> with the statewide SFVA program. </w:t>
      </w:r>
    </w:p>
    <w:p w14:paraId="7B4FBF22" w14:textId="52C8C080" w:rsidR="00E42404" w:rsidRPr="00E5799E" w:rsidRDefault="00E42404" w:rsidP="00E5799E">
      <w:pPr>
        <w:pStyle w:val="Bullet1"/>
        <w:rPr>
          <w:rStyle w:val="Strong"/>
          <w:b w:val="0"/>
          <w:bCs w:val="0"/>
        </w:rPr>
      </w:pPr>
      <w:r w:rsidRPr="00E5799E">
        <w:rPr>
          <w:rStyle w:val="Strong"/>
          <w:b w:val="0"/>
          <w:bCs w:val="0"/>
        </w:rPr>
        <w:t xml:space="preserve">SFVAs need to be members of clinical risk meetings and incident review committees (alongside other specialist roles) to ensure family violence is considered, assessed and responded to. </w:t>
      </w:r>
    </w:p>
    <w:p w14:paraId="3D6483CC" w14:textId="7E2AC0F0" w:rsidR="00E42404" w:rsidRDefault="00E42404" w:rsidP="00DF53D6">
      <w:pPr>
        <w:pStyle w:val="Bullet1"/>
      </w:pPr>
      <w:r>
        <w:lastRenderedPageBreak/>
        <w:t>Organisations have a responsibility to provide adequate structures and support for SFVAs through a range of mechanisms including:</w:t>
      </w:r>
    </w:p>
    <w:p w14:paraId="5420FA1B" w14:textId="40A9FDBA" w:rsidR="00E42404" w:rsidRDefault="004B136A" w:rsidP="00E42404">
      <w:pPr>
        <w:pStyle w:val="Bullet2"/>
      </w:pPr>
      <w:r>
        <w:t>r</w:t>
      </w:r>
      <w:r w:rsidR="00E42404">
        <w:t>eporting structures that reflect the scope of their work (</w:t>
      </w:r>
      <w:r w:rsidR="00A53BE4">
        <w:t>for example,</w:t>
      </w:r>
      <w:r w:rsidR="00E42404">
        <w:t xml:space="preserve"> </w:t>
      </w:r>
      <w:r w:rsidR="00EB5307">
        <w:t>d</w:t>
      </w:r>
      <w:r w:rsidR="00E42404">
        <w:t xml:space="preserve">irector of </w:t>
      </w:r>
      <w:r w:rsidR="00EB5307">
        <w:t>o</w:t>
      </w:r>
      <w:r w:rsidR="00E42404">
        <w:t>perations)</w:t>
      </w:r>
    </w:p>
    <w:p w14:paraId="1027C536" w14:textId="6D97B24E" w:rsidR="00E42404" w:rsidRDefault="004B136A" w:rsidP="00E42404">
      <w:pPr>
        <w:pStyle w:val="Bullet2"/>
      </w:pPr>
      <w:r>
        <w:t>d</w:t>
      </w:r>
      <w:r w:rsidR="00E42404">
        <w:t xml:space="preserve">irect access and collaboration with the Executive </w:t>
      </w:r>
      <w:r w:rsidR="008F0509">
        <w:t>(</w:t>
      </w:r>
      <w:r w:rsidR="00E42404">
        <w:t>ideally, they are part of the Executive</w:t>
      </w:r>
      <w:r w:rsidR="008F0509">
        <w:t>)</w:t>
      </w:r>
    </w:p>
    <w:p w14:paraId="60C57591" w14:textId="407E6E4F" w:rsidR="00E42404" w:rsidRDefault="004B136A" w:rsidP="00E42404">
      <w:pPr>
        <w:pStyle w:val="Bullet2"/>
      </w:pPr>
      <w:r>
        <w:t>d</w:t>
      </w:r>
      <w:r w:rsidR="00E42404">
        <w:t>irect access and collaboration with medical leaders</w:t>
      </w:r>
      <w:r w:rsidR="008F0509">
        <w:t xml:space="preserve"> and </w:t>
      </w:r>
      <w:r w:rsidR="00452633">
        <w:t>F</w:t>
      </w:r>
      <w:r w:rsidR="00E42404">
        <w:t xml:space="preserve">amily </w:t>
      </w:r>
      <w:r w:rsidR="00452633">
        <w:t>V</w:t>
      </w:r>
      <w:r w:rsidR="00E42404">
        <w:t xml:space="preserve">iolence </w:t>
      </w:r>
      <w:r w:rsidR="00452633">
        <w:t>C</w:t>
      </w:r>
      <w:r w:rsidR="00E42404">
        <w:t>hampions</w:t>
      </w:r>
      <w:r w:rsidR="00452633">
        <w:t xml:space="preserve"> (FV Champions)</w:t>
      </w:r>
    </w:p>
    <w:p w14:paraId="123C2A6C" w14:textId="4D5AA7D0" w:rsidR="00E42404" w:rsidRDefault="004B136A" w:rsidP="00E42404">
      <w:pPr>
        <w:pStyle w:val="Bullet2"/>
      </w:pPr>
      <w:r>
        <w:t>providing</w:t>
      </w:r>
      <w:r w:rsidR="00E42404">
        <w:t xml:space="preserve"> supervision that matches their role and responsibilities</w:t>
      </w:r>
      <w:r>
        <w:t>.</w:t>
      </w:r>
      <w:r w:rsidR="00E42404">
        <w:t xml:space="preserve"> </w:t>
      </w:r>
    </w:p>
    <w:p w14:paraId="2934368B" w14:textId="4498395E" w:rsidR="00E42404" w:rsidRDefault="00E42404" w:rsidP="00A15F1C">
      <w:pPr>
        <w:pStyle w:val="Bodyafterbullets"/>
      </w:pPr>
      <w:r>
        <w:t xml:space="preserve">For </w:t>
      </w:r>
      <w:r w:rsidR="004B136A">
        <w:t>more</w:t>
      </w:r>
      <w:r>
        <w:t xml:space="preserve"> on the role of SFVAs and the role of organisations to support SFVAs</w:t>
      </w:r>
      <w:r w:rsidR="00866BF0">
        <w:t>,</w:t>
      </w:r>
      <w:r>
        <w:t xml:space="preserve"> refer to the </w:t>
      </w:r>
      <w:hyperlink r:id="rId22" w:history="1">
        <w:r w:rsidRPr="00084286">
          <w:rPr>
            <w:rStyle w:val="Hyperlink"/>
            <w:i/>
            <w:iCs/>
          </w:rPr>
          <w:t>Specialist Family Violence Adviser guideline</w:t>
        </w:r>
      </w:hyperlink>
      <w:r>
        <w:t xml:space="preserve"> </w:t>
      </w:r>
      <w:r w:rsidR="004B136A">
        <w:t>&lt;</w:t>
      </w:r>
      <w:r w:rsidR="004B136A" w:rsidRPr="00084286">
        <w:t>https://www.health.vic.gov.au/specialist-family-violence-advisor-guidelines-and-reporting-template</w:t>
      </w:r>
      <w:r w:rsidR="004B136A">
        <w:t>&gt;.</w:t>
      </w:r>
    </w:p>
    <w:p w14:paraId="5A165789" w14:textId="48C0056C" w:rsidR="00E42404" w:rsidRDefault="00E42404" w:rsidP="00E42404">
      <w:pPr>
        <w:pStyle w:val="Heading2"/>
      </w:pPr>
      <w:bookmarkStart w:id="52" w:name="_Toc190605650"/>
      <w:r w:rsidRPr="009A47CF">
        <w:t xml:space="preserve">Implementation </w:t>
      </w:r>
      <w:r w:rsidR="00656160">
        <w:t>s</w:t>
      </w:r>
      <w:r w:rsidRPr="009A47CF">
        <w:t>tructures</w:t>
      </w:r>
      <w:bookmarkEnd w:id="52"/>
    </w:p>
    <w:p w14:paraId="26291BA1" w14:textId="4A4E42B6" w:rsidR="00E42404" w:rsidRDefault="00E42404">
      <w:pPr>
        <w:pStyle w:val="Body"/>
      </w:pPr>
      <w:r>
        <w:rPr>
          <w:rFonts w:cs="Arial"/>
        </w:rPr>
        <w:t>SFVAs and organisational leaders and the Executive team must work together to enable MARAM implementation.</w:t>
      </w:r>
    </w:p>
    <w:p w14:paraId="68C54E17" w14:textId="37621D1B" w:rsidR="00E42404" w:rsidRPr="001770D9" w:rsidRDefault="00E42404" w:rsidP="00E42404">
      <w:pPr>
        <w:pStyle w:val="Heading3"/>
      </w:pPr>
      <w:r w:rsidRPr="001770D9">
        <w:t xml:space="preserve">Implementation </w:t>
      </w:r>
      <w:r w:rsidR="00656160">
        <w:t>c</w:t>
      </w:r>
      <w:r w:rsidRPr="001770D9">
        <w:t>ommittees</w:t>
      </w:r>
    </w:p>
    <w:p w14:paraId="05C395FD" w14:textId="7D5D2EA4" w:rsidR="00452633" w:rsidRDefault="00E42404" w:rsidP="009A47CF">
      <w:pPr>
        <w:pStyle w:val="Body"/>
        <w:rPr>
          <w:rFonts w:cs="Arial"/>
        </w:rPr>
      </w:pPr>
      <w:r w:rsidRPr="00E44AC3">
        <w:rPr>
          <w:rFonts w:cs="Arial"/>
        </w:rPr>
        <w:t xml:space="preserve">Organisations need to create MARAM (or family violence) </w:t>
      </w:r>
      <w:r w:rsidR="00B85171">
        <w:rPr>
          <w:rFonts w:cs="Arial"/>
        </w:rPr>
        <w:t>i</w:t>
      </w:r>
      <w:r w:rsidRPr="00E44AC3">
        <w:rPr>
          <w:rFonts w:cs="Arial"/>
        </w:rPr>
        <w:t xml:space="preserve">mplementation </w:t>
      </w:r>
      <w:r w:rsidR="00B85171">
        <w:rPr>
          <w:rFonts w:cs="Arial"/>
        </w:rPr>
        <w:t>c</w:t>
      </w:r>
      <w:r w:rsidRPr="00E44AC3">
        <w:rPr>
          <w:rFonts w:cs="Arial"/>
        </w:rPr>
        <w:t>ommittees</w:t>
      </w:r>
      <w:r>
        <w:rPr>
          <w:rFonts w:cs="Arial"/>
        </w:rPr>
        <w:t>. M</w:t>
      </w:r>
      <w:r w:rsidRPr="00E44AC3">
        <w:rPr>
          <w:rFonts w:cs="Arial"/>
        </w:rPr>
        <w:t>embership needs to include</w:t>
      </w:r>
      <w:r w:rsidR="00452633">
        <w:rPr>
          <w:rFonts w:cs="Arial"/>
        </w:rPr>
        <w:t>:</w:t>
      </w:r>
      <w:r w:rsidRPr="00E44AC3">
        <w:rPr>
          <w:rFonts w:cs="Arial"/>
        </w:rPr>
        <w:t xml:space="preserve"> </w:t>
      </w:r>
    </w:p>
    <w:p w14:paraId="5B4AAF53" w14:textId="7AD34DE6" w:rsidR="00452633" w:rsidRDefault="00E42404" w:rsidP="00452633">
      <w:pPr>
        <w:pStyle w:val="Bullet1"/>
      </w:pPr>
      <w:r w:rsidRPr="00E44AC3">
        <w:t>medical staff</w:t>
      </w:r>
    </w:p>
    <w:p w14:paraId="31514E15" w14:textId="1760685E" w:rsidR="00452633" w:rsidRDefault="00E42404" w:rsidP="00452633">
      <w:pPr>
        <w:pStyle w:val="Bullet1"/>
      </w:pPr>
      <w:r>
        <w:t>SFVAs</w:t>
      </w:r>
    </w:p>
    <w:p w14:paraId="5DD9F086" w14:textId="14326275" w:rsidR="00452633" w:rsidRDefault="00B85171" w:rsidP="00452633">
      <w:pPr>
        <w:pStyle w:val="Bullet1"/>
      </w:pPr>
      <w:r>
        <w:t>l</w:t>
      </w:r>
      <w:r w:rsidR="00E42404">
        <w:t xml:space="preserve">ived and </w:t>
      </w:r>
      <w:r>
        <w:t>l</w:t>
      </w:r>
      <w:r w:rsidR="00E42404">
        <w:t xml:space="preserve">iving </w:t>
      </w:r>
      <w:r>
        <w:t>e</w:t>
      </w:r>
      <w:r w:rsidR="00E42404">
        <w:t>xperience</w:t>
      </w:r>
      <w:r w:rsidR="00452633">
        <w:t xml:space="preserve"> (LLE)</w:t>
      </w:r>
      <w:r w:rsidR="00E42404">
        <w:t xml:space="preserve"> representation </w:t>
      </w:r>
    </w:p>
    <w:p w14:paraId="2BB9E375" w14:textId="17D83E47" w:rsidR="00452633" w:rsidRDefault="00E42404" w:rsidP="0004151A">
      <w:pPr>
        <w:pStyle w:val="Bullet1"/>
      </w:pPr>
      <w:r>
        <w:t>a range of staff across the organisation</w:t>
      </w:r>
      <w:r w:rsidRPr="00E44AC3">
        <w:t>.</w:t>
      </w:r>
      <w:r>
        <w:t xml:space="preserve"> </w:t>
      </w:r>
    </w:p>
    <w:p w14:paraId="7451BE97" w14:textId="6BF7DCCC" w:rsidR="00E42404" w:rsidRDefault="00E42404" w:rsidP="0004151A">
      <w:pPr>
        <w:pStyle w:val="Bodyafterbullets"/>
      </w:pPr>
      <w:r>
        <w:t xml:space="preserve">The </w:t>
      </w:r>
      <w:r w:rsidR="00B85171">
        <w:t>c</w:t>
      </w:r>
      <w:r>
        <w:t>ommittees need to:</w:t>
      </w:r>
    </w:p>
    <w:p w14:paraId="7F0998D1" w14:textId="5F34E3D3" w:rsidR="00E42404" w:rsidRDefault="004B136A" w:rsidP="00E42404">
      <w:pPr>
        <w:pStyle w:val="Bullet1"/>
        <w:rPr>
          <w:rFonts w:cs="Arial"/>
        </w:rPr>
      </w:pPr>
      <w:r>
        <w:t>d</w:t>
      </w:r>
      <w:r w:rsidR="00E42404" w:rsidRPr="00E77ADB">
        <w:t xml:space="preserve">evelop an implementation plan and </w:t>
      </w:r>
      <w:r w:rsidR="00866BF0">
        <w:t>track</w:t>
      </w:r>
      <w:r w:rsidR="00866BF0" w:rsidRPr="00E77ADB">
        <w:t xml:space="preserve"> </w:t>
      </w:r>
      <w:r w:rsidR="00E42404" w:rsidRPr="00E77ADB">
        <w:t>implementation over time</w:t>
      </w:r>
    </w:p>
    <w:p w14:paraId="2E3894C5" w14:textId="0B14F617" w:rsidR="00E42404" w:rsidRDefault="004B136A" w:rsidP="00E42404">
      <w:pPr>
        <w:pStyle w:val="Bullet1"/>
        <w:rPr>
          <w:rFonts w:cs="Arial"/>
        </w:rPr>
      </w:pPr>
      <w:r>
        <w:rPr>
          <w:rFonts w:cs="Arial"/>
        </w:rPr>
        <w:t>o</w:t>
      </w:r>
      <w:r w:rsidR="00E42404">
        <w:rPr>
          <w:rFonts w:cs="Arial"/>
        </w:rPr>
        <w:t xml:space="preserve">versee the development and review of MARAM-related policies and procedures </w:t>
      </w:r>
    </w:p>
    <w:p w14:paraId="4BB0135F" w14:textId="57C5EAE7" w:rsidR="00E42404" w:rsidRPr="009A47CF" w:rsidRDefault="004B136A" w:rsidP="00E42404">
      <w:pPr>
        <w:pStyle w:val="Bullet1"/>
      </w:pPr>
      <w:r>
        <w:rPr>
          <w:rFonts w:cs="Arial"/>
        </w:rPr>
        <w:t>w</w:t>
      </w:r>
      <w:r w:rsidR="00E42404">
        <w:rPr>
          <w:rFonts w:cs="Arial"/>
        </w:rPr>
        <w:t xml:space="preserve">ork with People and Culture </w:t>
      </w:r>
      <w:r w:rsidR="00B85171">
        <w:rPr>
          <w:rFonts w:cs="Arial"/>
        </w:rPr>
        <w:t>t</w:t>
      </w:r>
      <w:r w:rsidR="00E42404">
        <w:rPr>
          <w:rFonts w:cs="Arial"/>
        </w:rPr>
        <w:t>eams to develop and review a family violence policy for staff</w:t>
      </w:r>
    </w:p>
    <w:p w14:paraId="3CE3FA21" w14:textId="2869346C" w:rsidR="00E42404" w:rsidRDefault="004B136A" w:rsidP="00E42404">
      <w:pPr>
        <w:pStyle w:val="Bullet1"/>
      </w:pPr>
      <w:r>
        <w:rPr>
          <w:rFonts w:cs="Arial"/>
        </w:rPr>
        <w:t>o</w:t>
      </w:r>
      <w:r w:rsidR="00E42404">
        <w:rPr>
          <w:rFonts w:cs="Arial"/>
        </w:rPr>
        <w:t xml:space="preserve">versee the development of support structures for </w:t>
      </w:r>
      <w:r w:rsidR="00B85171">
        <w:rPr>
          <w:rFonts w:cs="Arial"/>
        </w:rPr>
        <w:t>LLE</w:t>
      </w:r>
      <w:r w:rsidR="00E42404">
        <w:rPr>
          <w:rFonts w:cs="Arial"/>
        </w:rPr>
        <w:t xml:space="preserve"> staff and their roles in responding to family violence.</w:t>
      </w:r>
    </w:p>
    <w:p w14:paraId="3934213D" w14:textId="77777777" w:rsidR="00E42404" w:rsidRPr="001770D9" w:rsidRDefault="00E42404" w:rsidP="00E42404">
      <w:pPr>
        <w:pStyle w:val="Heading3"/>
      </w:pPr>
      <w:r w:rsidRPr="001770D9">
        <w:t>Implementation change agents</w:t>
      </w:r>
    </w:p>
    <w:p w14:paraId="0ABBB20F" w14:textId="670CD924" w:rsidR="008C731F" w:rsidRDefault="00E42404" w:rsidP="009A47CF">
      <w:pPr>
        <w:pStyle w:val="Body"/>
      </w:pPr>
      <w:r>
        <w:t>The clinical work of implementing MARAM must be carried by a number of staff including</w:t>
      </w:r>
      <w:r w:rsidR="001E4FC2">
        <w:t>:</w:t>
      </w:r>
      <w:r>
        <w:t xml:space="preserve"> </w:t>
      </w:r>
    </w:p>
    <w:p w14:paraId="51E9D6F8" w14:textId="72F325F9" w:rsidR="008C731F" w:rsidRDefault="00E42404" w:rsidP="008C731F">
      <w:pPr>
        <w:pStyle w:val="Bullet1"/>
      </w:pPr>
      <w:r>
        <w:t>managers</w:t>
      </w:r>
    </w:p>
    <w:p w14:paraId="7EA9E9FD" w14:textId="7504B0DF" w:rsidR="008C731F" w:rsidRDefault="00E42404" w:rsidP="008C731F">
      <w:pPr>
        <w:pStyle w:val="Bullet1"/>
      </w:pPr>
      <w:r>
        <w:t>medical and other clinical staff</w:t>
      </w:r>
    </w:p>
    <w:p w14:paraId="4BB12C57" w14:textId="50025F1C" w:rsidR="008C731F" w:rsidRDefault="00E42404" w:rsidP="008C731F">
      <w:pPr>
        <w:pStyle w:val="Bullet1"/>
      </w:pPr>
      <w:r>
        <w:t>SFVAs</w:t>
      </w:r>
    </w:p>
    <w:p w14:paraId="07EA75F9" w14:textId="6C5F283D" w:rsidR="008C731F" w:rsidRDefault="00E42404" w:rsidP="008C731F">
      <w:pPr>
        <w:pStyle w:val="Bullet1"/>
      </w:pPr>
      <w:r>
        <w:t xml:space="preserve">team leaders </w:t>
      </w:r>
    </w:p>
    <w:p w14:paraId="1FEC05A4" w14:textId="6B4BF710" w:rsidR="00E42404" w:rsidRPr="00F82A8A" w:rsidRDefault="00E42404" w:rsidP="0004151A">
      <w:pPr>
        <w:pStyle w:val="Bullet1"/>
      </w:pPr>
      <w:r>
        <w:t xml:space="preserve">FV Champions. </w:t>
      </w:r>
    </w:p>
    <w:p w14:paraId="05E9BB86" w14:textId="54A15572" w:rsidR="0092542B" w:rsidRDefault="00E42404" w:rsidP="008C731F">
      <w:pPr>
        <w:pStyle w:val="Bodyafterbullets"/>
      </w:pPr>
      <w:r>
        <w:t>FV Champion roles</w:t>
      </w:r>
      <w:r>
        <w:rPr>
          <w:rStyle w:val="FootnoteReference"/>
          <w:rFonts w:cs="Arial"/>
        </w:rPr>
        <w:footnoteReference w:id="2"/>
      </w:r>
      <w:r>
        <w:t xml:space="preserve"> need to be developed in each team</w:t>
      </w:r>
      <w:r w:rsidR="008C731F">
        <w:t>.</w:t>
      </w:r>
      <w:r>
        <w:t xml:space="preserve"> </w:t>
      </w:r>
      <w:r w:rsidR="008C731F">
        <w:t>T</w:t>
      </w:r>
      <w:r>
        <w:t>heir roles include</w:t>
      </w:r>
      <w:r w:rsidR="0092542B">
        <w:t>:</w:t>
      </w:r>
      <w:r>
        <w:t xml:space="preserve"> </w:t>
      </w:r>
    </w:p>
    <w:p w14:paraId="1D9E32A7" w14:textId="602ABBCB" w:rsidR="0092542B" w:rsidRDefault="00E42404" w:rsidP="0092542B">
      <w:pPr>
        <w:pStyle w:val="Bullet1"/>
      </w:pPr>
      <w:r>
        <w:t>provi</w:t>
      </w:r>
      <w:r w:rsidR="001E4FC2">
        <w:t xml:space="preserve">ding </w:t>
      </w:r>
      <w:r w:rsidRPr="008C731F">
        <w:t>secondary consultation to colleagues</w:t>
      </w:r>
    </w:p>
    <w:p w14:paraId="2DE48DB7" w14:textId="79368A57" w:rsidR="0092542B" w:rsidRDefault="00E42404" w:rsidP="0004151A">
      <w:pPr>
        <w:pStyle w:val="Bullet1"/>
      </w:pPr>
      <w:r w:rsidRPr="008C731F">
        <w:t>assisting in a range of family violence</w:t>
      </w:r>
      <w:r w:rsidR="001E4FC2">
        <w:t>–</w:t>
      </w:r>
      <w:r w:rsidRPr="008C731F">
        <w:t>related</w:t>
      </w:r>
      <w:r w:rsidR="001E4FC2">
        <w:t xml:space="preserve"> e</w:t>
      </w:r>
      <w:r w:rsidRPr="008C731F">
        <w:t>nquiries within their teams</w:t>
      </w:r>
      <w:r w:rsidR="0092542B">
        <w:t xml:space="preserve">. </w:t>
      </w:r>
    </w:p>
    <w:p w14:paraId="3CA12E4F" w14:textId="378E8BCE" w:rsidR="00E42404" w:rsidRPr="008C731F" w:rsidRDefault="0092542B" w:rsidP="0004151A">
      <w:pPr>
        <w:pStyle w:val="Bodyafterbullets"/>
      </w:pPr>
      <w:r>
        <w:lastRenderedPageBreak/>
        <w:t>R</w:t>
      </w:r>
      <w:r w:rsidR="00E42404" w:rsidRPr="008C731F">
        <w:t>ole descriptions need to describe the requirements and scope</w:t>
      </w:r>
      <w:r w:rsidR="00B24346" w:rsidRPr="008C731F">
        <w:t>.</w:t>
      </w:r>
    </w:p>
    <w:p w14:paraId="70F9EEA2" w14:textId="77777777" w:rsidR="00866BF0" w:rsidRDefault="00E42404">
      <w:pPr>
        <w:pStyle w:val="Body"/>
      </w:pPr>
      <w:r w:rsidRPr="008C731F">
        <w:t>Having undergone intermediate MARAM training, FV Champions will come together</w:t>
      </w:r>
      <w:r w:rsidR="00866BF0">
        <w:t>:</w:t>
      </w:r>
      <w:r w:rsidRPr="008C731F">
        <w:t xml:space="preserve"> </w:t>
      </w:r>
    </w:p>
    <w:p w14:paraId="38D21D41" w14:textId="72963281" w:rsidR="00866BF0" w:rsidRDefault="00E42404" w:rsidP="00866BF0">
      <w:pPr>
        <w:pStyle w:val="Bullet1"/>
      </w:pPr>
      <w:r w:rsidRPr="008C731F">
        <w:t>for advanced training</w:t>
      </w:r>
      <w:r w:rsidR="00866BF0">
        <w:t xml:space="preserve"> </w:t>
      </w:r>
    </w:p>
    <w:p w14:paraId="029BC636" w14:textId="77777777" w:rsidR="00866BF0" w:rsidRDefault="00866BF0" w:rsidP="00866BF0">
      <w:pPr>
        <w:pStyle w:val="Bullet1"/>
      </w:pPr>
      <w:r>
        <w:t xml:space="preserve">for </w:t>
      </w:r>
      <w:r w:rsidR="00E42404" w:rsidRPr="008C731F">
        <w:t xml:space="preserve">reflective practice </w:t>
      </w:r>
    </w:p>
    <w:p w14:paraId="0E7A5C5A" w14:textId="0AA3BBDD" w:rsidR="00E42404" w:rsidRPr="008C731F" w:rsidRDefault="00E42404" w:rsidP="00866BF0">
      <w:pPr>
        <w:pStyle w:val="Bullet1"/>
      </w:pPr>
      <w:r w:rsidRPr="008C731F">
        <w:t xml:space="preserve">to support implementation </w:t>
      </w:r>
      <w:r w:rsidR="0092542B">
        <w:t>at the</w:t>
      </w:r>
      <w:r w:rsidRPr="008C731F">
        <w:t xml:space="preserve"> clinical level</w:t>
      </w:r>
      <w:r w:rsidR="00B24346" w:rsidRPr="008C731F">
        <w:t>.</w:t>
      </w:r>
    </w:p>
    <w:p w14:paraId="1481124C" w14:textId="466ABB5E" w:rsidR="0092542B" w:rsidRDefault="00E42404" w:rsidP="0004151A">
      <w:pPr>
        <w:pStyle w:val="Bodyafterbullets"/>
      </w:pPr>
      <w:r w:rsidRPr="008C731F">
        <w:t>Medical staff need to be involved in MARAM on several levels including</w:t>
      </w:r>
      <w:r w:rsidR="0092542B">
        <w:t>:</w:t>
      </w:r>
      <w:r w:rsidRPr="008C731F">
        <w:t xml:space="preserve"> </w:t>
      </w:r>
    </w:p>
    <w:p w14:paraId="070CAB87" w14:textId="07A2D3D4" w:rsidR="0092542B" w:rsidRDefault="0092542B" w:rsidP="0092542B">
      <w:pPr>
        <w:pStyle w:val="Bullet1"/>
      </w:pPr>
      <w:r>
        <w:t xml:space="preserve">taking part on </w:t>
      </w:r>
      <w:r w:rsidR="00E42404" w:rsidRPr="008C731F">
        <w:t xml:space="preserve">the </w:t>
      </w:r>
      <w:r>
        <w:t>i</w:t>
      </w:r>
      <w:r w:rsidR="00E42404" w:rsidRPr="008C731F">
        <w:t>mplementation committee</w:t>
      </w:r>
    </w:p>
    <w:p w14:paraId="08A5C4BA" w14:textId="75AD9054" w:rsidR="0092542B" w:rsidRDefault="00E42404" w:rsidP="0092542B">
      <w:pPr>
        <w:pStyle w:val="Bullet1"/>
      </w:pPr>
      <w:r>
        <w:t>orientat</w:t>
      </w:r>
      <w:r w:rsidR="0092542B">
        <w:t>ing</w:t>
      </w:r>
      <w:r>
        <w:t xml:space="preserve"> new medical staff</w:t>
      </w:r>
    </w:p>
    <w:p w14:paraId="07359F66" w14:textId="34574052" w:rsidR="00E42404" w:rsidRDefault="00E42404" w:rsidP="0092542B">
      <w:pPr>
        <w:pStyle w:val="Bullet1"/>
      </w:pPr>
      <w:r>
        <w:t>supervisi</w:t>
      </w:r>
      <w:r w:rsidR="0092542B">
        <w:t>ng</w:t>
      </w:r>
      <w:r>
        <w:t xml:space="preserve"> and support</w:t>
      </w:r>
      <w:r w:rsidR="0092542B">
        <w:t>ing</w:t>
      </w:r>
      <w:r>
        <w:t xml:space="preserve"> junior medical staff who are responding to family violence.</w:t>
      </w:r>
    </w:p>
    <w:p w14:paraId="34E1F51D" w14:textId="77777777" w:rsidR="00E42404" w:rsidRDefault="00E42404">
      <w:pPr>
        <w:spacing w:after="0" w:line="240" w:lineRule="auto"/>
        <w:rPr>
          <w:rFonts w:eastAsia="MS Gothic" w:cs="Arial"/>
          <w:bCs/>
          <w:color w:val="C63663"/>
          <w:kern w:val="32"/>
          <w:sz w:val="44"/>
          <w:szCs w:val="44"/>
        </w:rPr>
      </w:pPr>
      <w:bookmarkStart w:id="53" w:name="_Toc166749530"/>
      <w:r>
        <w:br w:type="page"/>
      </w:r>
    </w:p>
    <w:p w14:paraId="693D2681" w14:textId="6D09B965" w:rsidR="00B4775F" w:rsidRDefault="00B4775F" w:rsidP="00307FAA">
      <w:pPr>
        <w:pStyle w:val="Heading1"/>
      </w:pPr>
      <w:bookmarkStart w:id="54" w:name="_Toc190605651"/>
      <w:r>
        <w:lastRenderedPageBreak/>
        <w:t xml:space="preserve">Practice </w:t>
      </w:r>
      <w:r w:rsidR="00656160">
        <w:t>s</w:t>
      </w:r>
      <w:r>
        <w:t xml:space="preserve">tructures and </w:t>
      </w:r>
      <w:r w:rsidR="00656160">
        <w:t>o</w:t>
      </w:r>
      <w:r>
        <w:t>pportunities</w:t>
      </w:r>
      <w:bookmarkEnd w:id="53"/>
      <w:bookmarkEnd w:id="54"/>
    </w:p>
    <w:p w14:paraId="6EEFA190" w14:textId="291A5A11" w:rsidR="00B824E6" w:rsidRDefault="009C03D1" w:rsidP="00B4775F">
      <w:pPr>
        <w:pStyle w:val="Body"/>
      </w:pPr>
      <w:r>
        <w:t xml:space="preserve">Organisations need to develop and ensure participation is </w:t>
      </w:r>
      <w:r w:rsidR="00337273">
        <w:t>enabled to continuously enhance family violence responses by the service</w:t>
      </w:r>
      <w:r w:rsidR="00F00A06">
        <w:t xml:space="preserve"> and its staff. </w:t>
      </w:r>
      <w:r w:rsidR="004A5C03">
        <w:t>The following are e</w:t>
      </w:r>
      <w:r w:rsidR="00B4775F">
        <w:t xml:space="preserve">xamples of internal and external </w:t>
      </w:r>
      <w:r w:rsidR="00D85B1E">
        <w:t xml:space="preserve">mechanisms </w:t>
      </w:r>
      <w:r w:rsidR="00B4775F">
        <w:t xml:space="preserve">to </w:t>
      </w:r>
      <w:r w:rsidR="00B11631">
        <w:t>continue a focus on family violence</w:t>
      </w:r>
      <w:r w:rsidR="00D85B1E">
        <w:t xml:space="preserve"> and work towards continuous improvement</w:t>
      </w:r>
      <w:r w:rsidR="00E2231E">
        <w:t>.</w:t>
      </w:r>
    </w:p>
    <w:p w14:paraId="2BB61361" w14:textId="45BFF11A" w:rsidR="00FB2A0A" w:rsidRDefault="00795CCF" w:rsidP="00307FAA">
      <w:pPr>
        <w:pStyle w:val="Heading2"/>
      </w:pPr>
      <w:bookmarkStart w:id="55" w:name="_Toc190605652"/>
      <w:r>
        <w:t xml:space="preserve">Family </w:t>
      </w:r>
      <w:r w:rsidR="00656160">
        <w:t>v</w:t>
      </w:r>
      <w:r>
        <w:t xml:space="preserve">iolence </w:t>
      </w:r>
      <w:r w:rsidR="00656160">
        <w:t>c</w:t>
      </w:r>
      <w:r>
        <w:t xml:space="preserve">linical </w:t>
      </w:r>
      <w:r w:rsidR="00656160">
        <w:t>l</w:t>
      </w:r>
      <w:r>
        <w:t>eadership</w:t>
      </w:r>
      <w:bookmarkEnd w:id="55"/>
    </w:p>
    <w:p w14:paraId="04F11FD2" w14:textId="07C43393" w:rsidR="00795CCF" w:rsidRDefault="00E26E0F" w:rsidP="00B4775F">
      <w:pPr>
        <w:pStyle w:val="Body"/>
      </w:pPr>
      <w:r w:rsidRPr="00E26E0F">
        <w:t xml:space="preserve">Family </w:t>
      </w:r>
      <w:r w:rsidR="00E06DB8">
        <w:t>v</w:t>
      </w:r>
      <w:r w:rsidRPr="00E26E0F">
        <w:t xml:space="preserve">iolence </w:t>
      </w:r>
      <w:r w:rsidR="00E06DB8">
        <w:t>c</w:t>
      </w:r>
      <w:r w:rsidR="00795CCF">
        <w:t xml:space="preserve">linical </w:t>
      </w:r>
      <w:r w:rsidR="00E06DB8">
        <w:t>l</w:t>
      </w:r>
      <w:r w:rsidR="00795CCF">
        <w:t xml:space="preserve">eadership </w:t>
      </w:r>
      <w:r w:rsidR="00CA7618">
        <w:t>needs to</w:t>
      </w:r>
      <w:r w:rsidR="00795CCF">
        <w:t xml:space="preserve"> </w:t>
      </w:r>
      <w:r w:rsidR="00450D8B">
        <w:t xml:space="preserve">be </w:t>
      </w:r>
      <w:r w:rsidR="00795CCF">
        <w:t>provide</w:t>
      </w:r>
      <w:r w:rsidR="00450D8B">
        <w:t>d</w:t>
      </w:r>
      <w:r w:rsidR="00795CCF">
        <w:t xml:space="preserve"> in a variety of ways</w:t>
      </w:r>
      <w:r w:rsidR="004A5C03">
        <w:t>:</w:t>
      </w:r>
    </w:p>
    <w:p w14:paraId="7ECAD5C3" w14:textId="2A68FD28" w:rsidR="00CB6B2A" w:rsidRPr="00A4200F" w:rsidRDefault="00DE6F5C" w:rsidP="00CB6B2A">
      <w:pPr>
        <w:pStyle w:val="Bullet1"/>
      </w:pPr>
      <w:r>
        <w:rPr>
          <w:rStyle w:val="Strong"/>
          <w:b w:val="0"/>
          <w:bCs w:val="0"/>
        </w:rPr>
        <w:t>S</w:t>
      </w:r>
      <w:r w:rsidR="00CB6B2A" w:rsidRPr="00A4200F">
        <w:rPr>
          <w:rStyle w:val="Strong"/>
          <w:b w:val="0"/>
          <w:bCs w:val="0"/>
        </w:rPr>
        <w:t>taff orientation</w:t>
      </w:r>
      <w:r w:rsidR="00CB6B2A" w:rsidRPr="00A4200F">
        <w:t xml:space="preserve"> processes </w:t>
      </w:r>
      <w:r>
        <w:t xml:space="preserve">should </w:t>
      </w:r>
      <w:r w:rsidR="00CB6B2A" w:rsidRPr="00A4200F">
        <w:t xml:space="preserve">include </w:t>
      </w:r>
      <w:r w:rsidR="002A7CDC" w:rsidRPr="00A4200F">
        <w:t xml:space="preserve">information </w:t>
      </w:r>
      <w:r w:rsidR="00E96833" w:rsidRPr="00A4200F">
        <w:t xml:space="preserve">and </w:t>
      </w:r>
      <w:r w:rsidR="00CB6B2A" w:rsidRPr="00A4200F">
        <w:t xml:space="preserve">a session with the SFVA, FV Champions and clinical </w:t>
      </w:r>
      <w:r w:rsidR="00E24C12">
        <w:t>family violence</w:t>
      </w:r>
      <w:r w:rsidR="00E24C12" w:rsidRPr="00A4200F">
        <w:t xml:space="preserve"> </w:t>
      </w:r>
      <w:r w:rsidR="00CB6B2A" w:rsidRPr="00A4200F">
        <w:t>leadership</w:t>
      </w:r>
      <w:r w:rsidR="00454598" w:rsidRPr="00A4200F">
        <w:t xml:space="preserve">. This will cover </w:t>
      </w:r>
      <w:r w:rsidR="00CB6B2A" w:rsidRPr="00A4200F">
        <w:t xml:space="preserve">an overview of the SFVA role, the </w:t>
      </w:r>
      <w:r w:rsidR="00E24C12">
        <w:t>family violence</w:t>
      </w:r>
      <w:r w:rsidR="00E24C12" w:rsidRPr="00A4200F">
        <w:t xml:space="preserve"> </w:t>
      </w:r>
      <w:r w:rsidR="00CB6B2A" w:rsidRPr="00A4200F">
        <w:t>program, approach, responsibilities</w:t>
      </w:r>
      <w:r w:rsidR="00E0597D" w:rsidRPr="00A4200F">
        <w:t xml:space="preserve">, </w:t>
      </w:r>
      <w:r w:rsidR="00490B2D" w:rsidRPr="00A4200F">
        <w:t>policies,</w:t>
      </w:r>
      <w:r w:rsidR="00E0597D" w:rsidRPr="00A4200F">
        <w:t xml:space="preserve"> and procedures</w:t>
      </w:r>
      <w:r w:rsidR="00CA7618" w:rsidRPr="00A4200F">
        <w:t xml:space="preserve"> and training requirements</w:t>
      </w:r>
      <w:r>
        <w:t>.</w:t>
      </w:r>
    </w:p>
    <w:p w14:paraId="173DABE4" w14:textId="5DF1EC97" w:rsidR="00E0597D" w:rsidRPr="00A4200F" w:rsidRDefault="00DE6F5C" w:rsidP="00CB6B2A">
      <w:pPr>
        <w:pStyle w:val="Bullet1"/>
      </w:pPr>
      <w:r>
        <w:rPr>
          <w:rStyle w:val="Strong"/>
          <w:b w:val="0"/>
          <w:bCs w:val="0"/>
        </w:rPr>
        <w:t>P</w:t>
      </w:r>
      <w:r w:rsidR="00E0597D" w:rsidRPr="00A4200F">
        <w:rPr>
          <w:rStyle w:val="Strong"/>
          <w:b w:val="0"/>
          <w:bCs w:val="0"/>
        </w:rPr>
        <w:t>osition descriptions</w:t>
      </w:r>
      <w:r w:rsidR="00E0597D" w:rsidRPr="00A4200F">
        <w:t xml:space="preserve"> </w:t>
      </w:r>
      <w:r>
        <w:t xml:space="preserve">should </w:t>
      </w:r>
      <w:r w:rsidR="00E0597D" w:rsidRPr="00A4200F">
        <w:t>include the need for knowledge and skills in family violence and MARAM</w:t>
      </w:r>
      <w:r w:rsidR="00E96833" w:rsidRPr="00A4200F">
        <w:t xml:space="preserve"> or </w:t>
      </w:r>
      <w:r w:rsidR="00880C4E">
        <w:t xml:space="preserve">that these are </w:t>
      </w:r>
      <w:r w:rsidR="00E96833" w:rsidRPr="00A4200F">
        <w:t>obtained</w:t>
      </w:r>
      <w:r w:rsidR="00E44005" w:rsidRPr="00A4200F">
        <w:t xml:space="preserve"> within </w:t>
      </w:r>
      <w:r w:rsidR="00880C4E">
        <w:t xml:space="preserve">the </w:t>
      </w:r>
      <w:r w:rsidR="00E44005" w:rsidRPr="00A4200F">
        <w:t>probation period</w:t>
      </w:r>
      <w:r w:rsidR="00880C4E">
        <w:t>.</w:t>
      </w:r>
    </w:p>
    <w:p w14:paraId="7CBF10CC" w14:textId="2D779AC9" w:rsidR="00E95A31" w:rsidRPr="00A4200F" w:rsidRDefault="11D6A3BE" w:rsidP="00E95A31">
      <w:pPr>
        <w:pStyle w:val="Bullet1"/>
      </w:pPr>
      <w:r w:rsidRPr="275F4D44">
        <w:rPr>
          <w:rStyle w:val="Strong"/>
          <w:b w:val="0"/>
          <w:bCs w:val="0"/>
        </w:rPr>
        <w:t>C</w:t>
      </w:r>
      <w:r w:rsidR="00E95A31" w:rsidRPr="275F4D44">
        <w:rPr>
          <w:rStyle w:val="Strong"/>
          <w:b w:val="0"/>
          <w:bCs w:val="0"/>
        </w:rPr>
        <w:t xml:space="preserve">linical </w:t>
      </w:r>
      <w:r w:rsidR="00DE6F5C">
        <w:rPr>
          <w:rStyle w:val="Strong"/>
          <w:b w:val="0"/>
          <w:bCs w:val="0"/>
        </w:rPr>
        <w:t>r</w:t>
      </w:r>
      <w:r w:rsidR="00E95A31" w:rsidRPr="275F4D44">
        <w:rPr>
          <w:rStyle w:val="Strong"/>
          <w:b w:val="0"/>
          <w:bCs w:val="0"/>
        </w:rPr>
        <w:t>eview meetings</w:t>
      </w:r>
      <w:r w:rsidR="00E95A31">
        <w:t xml:space="preserve"> </w:t>
      </w:r>
      <w:r w:rsidR="00DE6F5C">
        <w:t xml:space="preserve">should </w:t>
      </w:r>
      <w:r w:rsidR="00E95A31">
        <w:t xml:space="preserve">include a focus on </w:t>
      </w:r>
      <w:r w:rsidR="00E24C12">
        <w:t>family violence</w:t>
      </w:r>
      <w:r w:rsidR="00E24C12" w:rsidRPr="00A4200F">
        <w:t xml:space="preserve"> </w:t>
      </w:r>
      <w:r w:rsidR="00E95A31">
        <w:t>and include FV Champions and the SFVA</w:t>
      </w:r>
      <w:r w:rsidR="00DE6F5C">
        <w:t>.</w:t>
      </w:r>
    </w:p>
    <w:p w14:paraId="0DB02B3F" w14:textId="6079DF51" w:rsidR="00E95A31" w:rsidRDefault="00DE6F5C" w:rsidP="00CB6B2A">
      <w:pPr>
        <w:pStyle w:val="Bullet1"/>
        <w:rPr>
          <w:rStyle w:val="Strong"/>
          <w:b w:val="0"/>
          <w:bCs w:val="0"/>
        </w:rPr>
      </w:pPr>
      <w:r>
        <w:rPr>
          <w:rStyle w:val="Strong"/>
          <w:b w:val="0"/>
          <w:bCs w:val="0"/>
        </w:rPr>
        <w:t>C</w:t>
      </w:r>
      <w:r w:rsidR="002811DE">
        <w:rPr>
          <w:rStyle w:val="Strong"/>
          <w:b w:val="0"/>
          <w:bCs w:val="0"/>
        </w:rPr>
        <w:t>apa</w:t>
      </w:r>
      <w:r w:rsidR="00DA519E">
        <w:rPr>
          <w:rStyle w:val="Strong"/>
          <w:b w:val="0"/>
          <w:bCs w:val="0"/>
        </w:rPr>
        <w:t>bility</w:t>
      </w:r>
      <w:r w:rsidR="002811DE">
        <w:rPr>
          <w:rStyle w:val="Strong"/>
          <w:b w:val="0"/>
          <w:bCs w:val="0"/>
        </w:rPr>
        <w:t xml:space="preserve"> building and monitoring</w:t>
      </w:r>
      <w:r>
        <w:rPr>
          <w:rStyle w:val="Strong"/>
          <w:b w:val="0"/>
          <w:bCs w:val="0"/>
        </w:rPr>
        <w:t xml:space="preserve"> should include</w:t>
      </w:r>
      <w:r w:rsidR="00880C4E">
        <w:rPr>
          <w:rStyle w:val="Strong"/>
          <w:b w:val="0"/>
          <w:bCs w:val="0"/>
        </w:rPr>
        <w:t xml:space="preserve"> the following</w:t>
      </w:r>
      <w:r>
        <w:rPr>
          <w:rStyle w:val="Strong"/>
          <w:b w:val="0"/>
          <w:bCs w:val="0"/>
        </w:rPr>
        <w:t>:</w:t>
      </w:r>
    </w:p>
    <w:p w14:paraId="708676C6" w14:textId="5E1A017B" w:rsidR="006E623E" w:rsidRDefault="00880C4E">
      <w:pPr>
        <w:pStyle w:val="Bullet2"/>
      </w:pPr>
      <w:r>
        <w:t>P</w:t>
      </w:r>
      <w:r w:rsidR="005A1548" w:rsidRPr="005A1548">
        <w:t>rofessional development and training</w:t>
      </w:r>
      <w:r w:rsidR="005A1548">
        <w:t xml:space="preserve"> </w:t>
      </w:r>
      <w:r w:rsidR="00E32C24" w:rsidRPr="00E95A31">
        <w:t>requirements</w:t>
      </w:r>
      <w:r w:rsidR="00E32C24" w:rsidRPr="00A4200F">
        <w:t xml:space="preserve"> are clearly </w:t>
      </w:r>
      <w:r w:rsidR="007C2F2E" w:rsidRPr="00A4200F">
        <w:t>stated</w:t>
      </w:r>
      <w:r w:rsidR="005A1548">
        <w:t xml:space="preserve"> </w:t>
      </w:r>
      <w:r w:rsidR="00390733">
        <w:t>for all roles</w:t>
      </w:r>
      <w:r>
        <w:t>.</w:t>
      </w:r>
      <w:r w:rsidR="00E32C24" w:rsidRPr="00A4200F">
        <w:t xml:space="preserve"> Intermediate MARAM training is mandated, monitored and repeated annually/biannually</w:t>
      </w:r>
      <w:r>
        <w:t>.</w:t>
      </w:r>
      <w:r w:rsidR="002839DC" w:rsidRPr="00A4200F">
        <w:t xml:space="preserve"> </w:t>
      </w:r>
    </w:p>
    <w:p w14:paraId="39AD4EC1" w14:textId="1B7ADC12" w:rsidR="00880C4E" w:rsidRDefault="00880C4E" w:rsidP="00E95A31">
      <w:pPr>
        <w:pStyle w:val="Bullet2"/>
      </w:pPr>
      <w:r>
        <w:t>P</w:t>
      </w:r>
      <w:r w:rsidR="001026CC" w:rsidRPr="00A4200F">
        <w:t xml:space="preserve">rofessional development sessions are </w:t>
      </w:r>
      <w:r w:rsidR="001026CC" w:rsidRPr="00E95A31">
        <w:t xml:space="preserve">provided </w:t>
      </w:r>
      <w:r w:rsidR="001026CC" w:rsidRPr="00A4200F">
        <w:t>for specific teams</w:t>
      </w:r>
      <w:r w:rsidR="000247CD">
        <w:t>.</w:t>
      </w:r>
      <w:r w:rsidR="001026CC" w:rsidRPr="00A4200F">
        <w:t xml:space="preserve"> </w:t>
      </w:r>
      <w:r w:rsidR="000247CD">
        <w:t>S</w:t>
      </w:r>
      <w:r w:rsidR="000247CD" w:rsidRPr="00A4200F">
        <w:t>essions are tailor</w:t>
      </w:r>
      <w:r w:rsidR="000247CD">
        <w:t>ed</w:t>
      </w:r>
      <w:r w:rsidR="000247CD" w:rsidRPr="00A4200F">
        <w:t xml:space="preserve"> to respond to clinical need</w:t>
      </w:r>
      <w:r w:rsidR="000247CD">
        <w:t xml:space="preserve"> and </w:t>
      </w:r>
      <w:r w:rsidR="001026CC" w:rsidRPr="00A4200F">
        <w:t>focus on</w:t>
      </w:r>
      <w:r>
        <w:t>:</w:t>
      </w:r>
      <w:r w:rsidR="001026CC" w:rsidRPr="00A4200F">
        <w:t xml:space="preserve"> </w:t>
      </w:r>
    </w:p>
    <w:p w14:paraId="0398F6EE" w14:textId="535960A0" w:rsidR="00880C4E" w:rsidRDefault="00AF0597" w:rsidP="00880C4E">
      <w:pPr>
        <w:pStyle w:val="Bullet3"/>
      </w:pPr>
      <w:r w:rsidRPr="00A4200F">
        <w:t>aspects of MARAM</w:t>
      </w:r>
      <w:r w:rsidR="004B3CCA" w:rsidRPr="00A4200F">
        <w:t xml:space="preserve"> (</w:t>
      </w:r>
      <w:r w:rsidR="00A53BE4">
        <w:t>for example,</w:t>
      </w:r>
      <w:r w:rsidR="00E24C12">
        <w:t xml:space="preserve"> </w:t>
      </w:r>
      <w:r w:rsidR="004B3CCA" w:rsidRPr="00A4200F">
        <w:t>short-term engagement such as crisis teams, inpatient settings)</w:t>
      </w:r>
    </w:p>
    <w:p w14:paraId="10757C61" w14:textId="07E7A957" w:rsidR="00880C4E" w:rsidRDefault="00DE6F5C" w:rsidP="0004151A">
      <w:pPr>
        <w:pStyle w:val="Bullet3"/>
        <w:spacing w:after="40"/>
      </w:pPr>
      <w:r w:rsidRPr="00880C4E">
        <w:t>i</w:t>
      </w:r>
      <w:r w:rsidR="00AF0597" w:rsidRPr="00880C4E">
        <w:t>nformation</w:t>
      </w:r>
      <w:r w:rsidR="00AF0597" w:rsidRPr="00A4200F">
        <w:t xml:space="preserve"> </w:t>
      </w:r>
      <w:r>
        <w:t>s</w:t>
      </w:r>
      <w:r w:rsidR="00AF0597" w:rsidRPr="00A4200F">
        <w:t xml:space="preserve">haring </w:t>
      </w:r>
      <w:r>
        <w:t>s</w:t>
      </w:r>
      <w:r w:rsidR="00AF0597" w:rsidRPr="00A4200F">
        <w:t xml:space="preserve">chemes </w:t>
      </w:r>
    </w:p>
    <w:p w14:paraId="64A58897" w14:textId="4B58AC59" w:rsidR="001026CC" w:rsidRPr="00A4200F" w:rsidRDefault="00AF0597" w:rsidP="0004151A">
      <w:pPr>
        <w:pStyle w:val="Bullet3"/>
      </w:pPr>
      <w:r w:rsidRPr="00A4200F">
        <w:t xml:space="preserve">responding to family violence </w:t>
      </w:r>
      <w:r w:rsidR="00577A82" w:rsidRPr="00A4200F">
        <w:t xml:space="preserve">for </w:t>
      </w:r>
      <w:r w:rsidRPr="00A4200F">
        <w:t>both victim survivors and those using violence</w:t>
      </w:r>
      <w:r w:rsidR="00880C4E">
        <w:t>.</w:t>
      </w:r>
      <w:r w:rsidRPr="00A4200F">
        <w:t xml:space="preserve"> </w:t>
      </w:r>
    </w:p>
    <w:p w14:paraId="75823788" w14:textId="23D8B7DD" w:rsidR="00884FE6" w:rsidRPr="00A4200F" w:rsidRDefault="00880C4E" w:rsidP="00E95A31">
      <w:pPr>
        <w:pStyle w:val="Bullet2"/>
      </w:pPr>
      <w:r>
        <w:t>O</w:t>
      </w:r>
      <w:r w:rsidR="001F50A2" w:rsidRPr="00E95A31">
        <w:t>ngoing professional development</w:t>
      </w:r>
      <w:r w:rsidR="001F50A2" w:rsidRPr="00A4200F">
        <w:t xml:space="preserve"> and case scenario discussions and reviews as part of medical and other </w:t>
      </w:r>
      <w:r w:rsidR="0027053F" w:rsidRPr="00A4200F">
        <w:t>professional development opportunities</w:t>
      </w:r>
      <w:r w:rsidR="002839DC" w:rsidRPr="00A4200F">
        <w:t xml:space="preserve"> are provided</w:t>
      </w:r>
      <w:r w:rsidR="00256703" w:rsidRPr="00A4200F">
        <w:t xml:space="preserve"> across the organisation and/or in teams.</w:t>
      </w:r>
    </w:p>
    <w:p w14:paraId="362823D4" w14:textId="77777777" w:rsidR="00FC0DED" w:rsidRPr="004E3C42" w:rsidRDefault="00FC0DED" w:rsidP="00FC0DED">
      <w:pPr>
        <w:pStyle w:val="Heading3"/>
      </w:pPr>
      <w:r w:rsidRPr="00823844">
        <w:t>Family Violence Clinical Leadership Group</w:t>
      </w:r>
    </w:p>
    <w:p w14:paraId="3CF354CE" w14:textId="5701D02F" w:rsidR="00FC0DED" w:rsidRPr="004E3C42" w:rsidRDefault="000247CD" w:rsidP="004E3C42">
      <w:pPr>
        <w:pStyle w:val="Body"/>
      </w:pPr>
      <w:r>
        <w:t>This is a</w:t>
      </w:r>
      <w:r w:rsidR="00FC0DED">
        <w:t xml:space="preserve">n organisation-wide internal group that focuses on current consumers and family violence risk. This group can hold monthly meetings to provide a structured opportunity for senior clinical leaders to discuss family violence and safety issues and maintain a view of </w:t>
      </w:r>
      <w:r w:rsidR="00FC0DED" w:rsidRPr="00F74DA6">
        <w:t xml:space="preserve">people using family violence </w:t>
      </w:r>
      <w:r w:rsidR="00FC0DED">
        <w:t>to increase safety for victim survivors</w:t>
      </w:r>
      <w:r w:rsidR="00B24346">
        <w:t>.</w:t>
      </w:r>
      <w:r w:rsidR="00FC0DED">
        <w:rPr>
          <w:rStyle w:val="FootnoteReference"/>
        </w:rPr>
        <w:footnoteReference w:id="3"/>
      </w:r>
      <w:r w:rsidR="00FC0DED">
        <w:t xml:space="preserve"> It enhances skills for senior clinicians in providing supervision that inclu</w:t>
      </w:r>
      <w:r>
        <w:t>des</w:t>
      </w:r>
      <w:r w:rsidR="00FC0DED">
        <w:t xml:space="preserve"> MARAM responsibilities. </w:t>
      </w:r>
    </w:p>
    <w:p w14:paraId="24D0DA5B" w14:textId="3B60B0A3" w:rsidR="00FC0DED" w:rsidRPr="004E3C42" w:rsidRDefault="00FC0DED" w:rsidP="00FC0DED">
      <w:pPr>
        <w:pStyle w:val="Heading4"/>
      </w:pPr>
      <w:r w:rsidRPr="00823844">
        <w:t xml:space="preserve">MARAM </w:t>
      </w:r>
      <w:r w:rsidR="00656160">
        <w:t>a</w:t>
      </w:r>
      <w:r w:rsidRPr="00823844">
        <w:t xml:space="preserve">ssessment </w:t>
      </w:r>
      <w:r w:rsidR="00656160">
        <w:t>t</w:t>
      </w:r>
      <w:r w:rsidRPr="00823844">
        <w:t>ools</w:t>
      </w:r>
    </w:p>
    <w:p w14:paraId="7B559E09" w14:textId="703F8A36" w:rsidR="00FC0DED" w:rsidRDefault="00FC0DED" w:rsidP="004E3C42">
      <w:pPr>
        <w:pStyle w:val="Body"/>
      </w:pPr>
      <w:r>
        <w:t>Family Safety Victoria provides MARAM assessment tools</w:t>
      </w:r>
      <w:r w:rsidR="000247CD">
        <w:t>; these</w:t>
      </w:r>
      <w:r>
        <w:t xml:space="preserve"> are available online (</w:t>
      </w:r>
      <w:r w:rsidR="00E24C12">
        <w:t xml:space="preserve">refer to the </w:t>
      </w:r>
      <w:r>
        <w:t xml:space="preserve">appendices). These tools need to be integrated into electronic information and assessment management systems. </w:t>
      </w:r>
    </w:p>
    <w:p w14:paraId="1E9CBC54" w14:textId="372B9016" w:rsidR="00FC0DED" w:rsidRPr="004E3C42" w:rsidRDefault="00FC0DED" w:rsidP="004E3C42">
      <w:pPr>
        <w:pStyle w:val="Body"/>
      </w:pPr>
      <w:r>
        <w:lastRenderedPageBreak/>
        <w:t xml:space="preserve">Embedding identification and screening questions into an initial assessment can ensure they are responded to </w:t>
      </w:r>
      <w:r w:rsidR="00DD6C59">
        <w:t>before</w:t>
      </w:r>
      <w:r>
        <w:t xml:space="preserve"> completing the full clinical assessment</w:t>
      </w:r>
      <w:r w:rsidR="00DD6C59">
        <w:t>.</w:t>
      </w:r>
    </w:p>
    <w:p w14:paraId="1D22482D" w14:textId="470827A8" w:rsidR="0025568C" w:rsidRPr="005A7CCA" w:rsidRDefault="0025568C" w:rsidP="005A7CCA">
      <w:pPr>
        <w:pStyle w:val="Heading2"/>
      </w:pPr>
      <w:bookmarkStart w:id="56" w:name="_Toc166749526"/>
      <w:bookmarkStart w:id="57" w:name="_Toc190605653"/>
      <w:r w:rsidRPr="00307FAA">
        <w:t xml:space="preserve">Information </w:t>
      </w:r>
      <w:r w:rsidR="00656160">
        <w:t>s</w:t>
      </w:r>
      <w:r w:rsidRPr="00307FAA">
        <w:t>haring</w:t>
      </w:r>
      <w:bookmarkEnd w:id="56"/>
      <w:bookmarkEnd w:id="57"/>
      <w:r w:rsidR="00E42404">
        <w:t xml:space="preserve"> </w:t>
      </w:r>
    </w:p>
    <w:p w14:paraId="00764FD3" w14:textId="2473C318" w:rsidR="00B631E5" w:rsidRDefault="00BB61FA" w:rsidP="0025568C">
      <w:pPr>
        <w:pStyle w:val="Body"/>
      </w:pPr>
      <w:r>
        <w:t xml:space="preserve">Mental health and wellbeing services must </w:t>
      </w:r>
      <w:r w:rsidRPr="00BB61FA">
        <w:t xml:space="preserve">establish information sharing </w:t>
      </w:r>
      <w:r w:rsidR="00E84329">
        <w:t xml:space="preserve">processes </w:t>
      </w:r>
      <w:r w:rsidRPr="00BB61FA">
        <w:t xml:space="preserve">in </w:t>
      </w:r>
      <w:r w:rsidR="00DD6C59">
        <w:t xml:space="preserve">keeping </w:t>
      </w:r>
      <w:r w:rsidRPr="00BB61FA">
        <w:t xml:space="preserve">with </w:t>
      </w:r>
      <w:r w:rsidR="00DD6C59">
        <w:t xml:space="preserve">Victoria’s </w:t>
      </w:r>
      <w:hyperlink r:id="rId23" w:history="1">
        <w:r w:rsidR="00DD6C59" w:rsidRPr="00B24346">
          <w:rPr>
            <w:rStyle w:val="Hyperlink"/>
          </w:rPr>
          <w:t>Family Violence Information Sharing Scheme (FVISS)</w:t>
        </w:r>
      </w:hyperlink>
      <w:r w:rsidR="00DD6C59">
        <w:t xml:space="preserve"> &lt;</w:t>
      </w:r>
      <w:r w:rsidR="00DD6C59" w:rsidRPr="00A755EF">
        <w:t>https://www.vic.gov.au/family-violence-information-sharing-scheme</w:t>
      </w:r>
      <w:r w:rsidR="00DD6C59">
        <w:t xml:space="preserve">&gt; </w:t>
      </w:r>
      <w:r w:rsidRPr="00BB61FA">
        <w:t xml:space="preserve">and </w:t>
      </w:r>
      <w:hyperlink r:id="rId24" w:history="1">
        <w:r w:rsidR="00DD6C59" w:rsidRPr="00B24346">
          <w:rPr>
            <w:rStyle w:val="Hyperlink"/>
          </w:rPr>
          <w:t>Child Information Sharing Scheme (CISS)</w:t>
        </w:r>
      </w:hyperlink>
      <w:r w:rsidR="00DD6C59">
        <w:t xml:space="preserve"> &lt;</w:t>
      </w:r>
      <w:r w:rsidR="00DD6C59" w:rsidRPr="00A755EF">
        <w:t>https://www.vic.gov.au/child-information-sharing-scheme</w:t>
      </w:r>
      <w:r w:rsidR="00DD6C59">
        <w:t>&gt;</w:t>
      </w:r>
      <w:r w:rsidR="00F71F0C">
        <w:rPr>
          <w:rStyle w:val="BodyChar"/>
        </w:rPr>
        <w:t>.</w:t>
      </w:r>
    </w:p>
    <w:p w14:paraId="1A4D8D11" w14:textId="190CEA1D" w:rsidR="00002CBF" w:rsidRPr="00BE5A66" w:rsidRDefault="0086721D" w:rsidP="00C33B56">
      <w:pPr>
        <w:pStyle w:val="Body"/>
      </w:pPr>
      <w:r w:rsidRPr="00C33B56">
        <w:t xml:space="preserve">FVISS enables relevant information </w:t>
      </w:r>
      <w:r w:rsidR="00F71F0C">
        <w:t xml:space="preserve">to be shared </w:t>
      </w:r>
      <w:r w:rsidRPr="00C33B56">
        <w:t>between authorised services to assess or manage family violence risk. It is designed to manage victim survivor safety and hold perpetrators to account.</w:t>
      </w:r>
      <w:r w:rsidR="00F71F0C">
        <w:t xml:space="preserve"> </w:t>
      </w:r>
      <w:r w:rsidRPr="00C33B56">
        <w:t xml:space="preserve">CISS is designed to enable better assessment of risks and needs and facilitate service collaboration and earlier intervention. </w:t>
      </w:r>
      <w:r>
        <w:t>Together</w:t>
      </w:r>
      <w:r w:rsidR="00F71F0C">
        <w:t>,</w:t>
      </w:r>
      <w:r>
        <w:t xml:space="preserve"> th</w:t>
      </w:r>
      <w:r w:rsidR="0069238F">
        <w:t>e</w:t>
      </w:r>
      <w:r>
        <w:t>se schemes aim to increase safety and decrease risk for victim survivors.</w:t>
      </w:r>
      <w:r w:rsidR="004F3C45">
        <w:t xml:space="preserve"> </w:t>
      </w:r>
    </w:p>
    <w:p w14:paraId="27E6AB22" w14:textId="0DA93B1E" w:rsidR="00F71F0C" w:rsidRDefault="00BB2FA8" w:rsidP="00C33B56">
      <w:pPr>
        <w:pStyle w:val="Body"/>
      </w:pPr>
      <w:r>
        <w:t>I</w:t>
      </w:r>
      <w:r w:rsidR="00410B12">
        <w:t>n l</w:t>
      </w:r>
      <w:r>
        <w:t>ine with both schemes</w:t>
      </w:r>
      <w:r w:rsidR="00410B12">
        <w:t>,</w:t>
      </w:r>
      <w:r>
        <w:t xml:space="preserve"> </w:t>
      </w:r>
      <w:r w:rsidR="00410B12">
        <w:t>o</w:t>
      </w:r>
      <w:r w:rsidR="00002CBF">
        <w:t>rganisations prescribed as ‘Information Sharing Entities’ (ISE</w:t>
      </w:r>
      <w:r w:rsidR="00F71F0C">
        <w:t>s</w:t>
      </w:r>
      <w:r w:rsidR="00002CBF">
        <w:t>), including mental health and wellbeing services, are legally obliged to</w:t>
      </w:r>
      <w:r w:rsidR="00F71F0C">
        <w:t>:</w:t>
      </w:r>
      <w:r w:rsidR="00725F6D">
        <w:t xml:space="preserve"> </w:t>
      </w:r>
    </w:p>
    <w:p w14:paraId="3D59A39F" w14:textId="1F7E234B" w:rsidR="00F71F0C" w:rsidRDefault="00725F6D" w:rsidP="00F71F0C">
      <w:pPr>
        <w:pStyle w:val="Bullet1"/>
      </w:pPr>
      <w:r w:rsidRPr="00725F6D">
        <w:t>respond to information sharing requests</w:t>
      </w:r>
    </w:p>
    <w:p w14:paraId="1241F8A1" w14:textId="451CB608" w:rsidR="00F71F0C" w:rsidRDefault="00002CBF" w:rsidP="00F71F0C">
      <w:pPr>
        <w:pStyle w:val="Bullet1"/>
      </w:pPr>
      <w:r>
        <w:t xml:space="preserve">share information proactively </w:t>
      </w:r>
    </w:p>
    <w:p w14:paraId="06405DEA" w14:textId="79803D2D" w:rsidR="00002CBF" w:rsidRPr="00BE5A66" w:rsidRDefault="00F71F0C" w:rsidP="0004151A">
      <w:pPr>
        <w:pStyle w:val="Bullet1"/>
      </w:pPr>
      <w:r>
        <w:t xml:space="preserve">share information on </w:t>
      </w:r>
      <w:r w:rsidR="00002CBF">
        <w:t>request</w:t>
      </w:r>
      <w:r w:rsidR="004F3C45">
        <w:t>.</w:t>
      </w:r>
      <w:r w:rsidR="00002CBF">
        <w:t xml:space="preserve"> </w:t>
      </w:r>
    </w:p>
    <w:p w14:paraId="7E073174" w14:textId="7CCD6B8F" w:rsidR="00611C8B" w:rsidRDefault="00611C8B" w:rsidP="0004151A">
      <w:pPr>
        <w:pStyle w:val="Bodyafterbullets"/>
      </w:pPr>
      <w:r>
        <w:t xml:space="preserve">The </w:t>
      </w:r>
      <w:r w:rsidR="006100E7">
        <w:t xml:space="preserve">Mental Health and Wellbeing Act </w:t>
      </w:r>
      <w:r>
        <w:t xml:space="preserve">put in place </w:t>
      </w:r>
      <w:hyperlink r:id="rId25" w:history="1">
        <w:r w:rsidRPr="00B24346">
          <w:rPr>
            <w:rStyle w:val="Hyperlink"/>
          </w:rPr>
          <w:t>new information sharing principles and obligations</w:t>
        </w:r>
      </w:hyperlink>
      <w:r>
        <w:t xml:space="preserve"> </w:t>
      </w:r>
      <w:r w:rsidR="00B24346">
        <w:t>&lt;</w:t>
      </w:r>
      <w:r w:rsidR="00B24346" w:rsidRPr="00B24346">
        <w:t>https://www.health.vic.gov.au/mental-health-and-wellbeing-act</w:t>
      </w:r>
      <w:r w:rsidR="00B24346">
        <w:t xml:space="preserve">&gt; </w:t>
      </w:r>
      <w:r>
        <w:t xml:space="preserve">to share with </w:t>
      </w:r>
      <w:r w:rsidR="00F71F0C">
        <w:t xml:space="preserve">the </w:t>
      </w:r>
      <w:r>
        <w:t>consent of the consumer</w:t>
      </w:r>
      <w:r w:rsidR="00F71F0C">
        <w:t>. These principles and obligations</w:t>
      </w:r>
      <w:r>
        <w:t xml:space="preserve"> </w:t>
      </w:r>
      <w:r w:rsidR="00F71F0C">
        <w:t xml:space="preserve">clarify expectations for information sharing for </w:t>
      </w:r>
      <w:r>
        <w:t>mental health and wellbeing providers</w:t>
      </w:r>
      <w:r w:rsidR="00F71F0C">
        <w:t>.</w:t>
      </w:r>
    </w:p>
    <w:p w14:paraId="73CE310A" w14:textId="6FA44F8C" w:rsidR="00EB599E" w:rsidRPr="00C87EE6" w:rsidRDefault="00B8138A" w:rsidP="00073730">
      <w:pPr>
        <w:pStyle w:val="Body"/>
        <w:rPr>
          <w:rFonts w:eastAsia="MS Gothic"/>
          <w:bCs/>
          <w:color w:val="53565A"/>
          <w:sz w:val="30"/>
          <w:szCs w:val="26"/>
        </w:rPr>
      </w:pPr>
      <w:r>
        <w:t xml:space="preserve">Organisations </w:t>
      </w:r>
      <w:r w:rsidR="004F686C">
        <w:t>should</w:t>
      </w:r>
      <w:r>
        <w:t xml:space="preserve"> include guidance on information sharing in their policies and procedures to support clinical practice.</w:t>
      </w:r>
      <w:r w:rsidR="00E42404">
        <w:t xml:space="preserve"> </w:t>
      </w:r>
    </w:p>
    <w:p w14:paraId="332BD2F5" w14:textId="23A1859D" w:rsidR="00FC0DED" w:rsidRPr="00E158A3" w:rsidRDefault="00656160" w:rsidP="00FC0DED">
      <w:pPr>
        <w:pStyle w:val="Heading3"/>
      </w:pPr>
      <w:r>
        <w:t>Guidance on</w:t>
      </w:r>
      <w:r w:rsidR="00FC0DED" w:rsidRPr="00E158A3">
        <w:t xml:space="preserve"> </w:t>
      </w:r>
      <w:r>
        <w:t>i</w:t>
      </w:r>
      <w:r w:rsidR="00FC0DED" w:rsidRPr="00E158A3">
        <w:t xml:space="preserve">nformation </w:t>
      </w:r>
      <w:r>
        <w:t>s</w:t>
      </w:r>
      <w:r w:rsidR="00FC0DED" w:rsidRPr="00E158A3">
        <w:t>haring</w:t>
      </w:r>
    </w:p>
    <w:p w14:paraId="3348E2F0" w14:textId="2B995F1B" w:rsidR="00FC0DED" w:rsidRDefault="00FC0DED" w:rsidP="00FC0DED">
      <w:pPr>
        <w:pStyle w:val="Body"/>
      </w:pPr>
      <w:r>
        <w:t xml:space="preserve">Organisations </w:t>
      </w:r>
      <w:r w:rsidRPr="00FC0DED">
        <w:t>must</w:t>
      </w:r>
      <w:r>
        <w:t xml:space="preserve"> follow the </w:t>
      </w:r>
      <w:r w:rsidR="00203E84" w:rsidRPr="0004151A">
        <w:rPr>
          <w:i/>
          <w:iCs/>
        </w:rPr>
        <w:t>Family violence information sharing guidelines</w:t>
      </w:r>
      <w:r w:rsidR="00203E84">
        <w:t xml:space="preserve"> </w:t>
      </w:r>
      <w:r>
        <w:fldChar w:fldCharType="begin"/>
      </w:r>
      <w:r>
        <w:instrText xml:space="preserve"> ADDIN EN.CITE &lt;EndNote&gt;&lt;Cite&gt;&lt;Author&gt;State Government of Victoria&lt;/Author&gt;&lt;Year&gt;2018&lt;/Year&gt;&lt;RecNum&gt;1297&lt;/RecNum&gt;&lt;DisplayText&gt;(State Government of Victoria, 2018)&lt;/DisplayText&gt;&lt;record&gt;&lt;rec-number&gt;1297&lt;/rec-number&gt;&lt;foreign-keys&gt;&lt;key app="EN" db-id="ptzwrz0220a09be95fc5rttnsadedsf52vae" timestamp="1717472500" guid="c52b310b-5ece-4130-accd-14a05e770bd2"&gt;1297&lt;/key&gt;&lt;/foreign-keys&gt;&lt;ref-type name="Government Document"&gt;46&lt;/ref-type&gt;&lt;contributors&gt;&lt;authors&gt;&lt;author&gt;State Government of Victoria,&lt;/author&gt;&lt;/authors&gt;&lt;secondary-authors&gt;&lt;author&gt;Family Safety Victoria,&lt;/author&gt;&lt;/secondary-authors&gt;&lt;/contributors&gt;&lt;titles&gt;&lt;title&gt;Family violence information sharing guidelines. Guidance for information sharing entities.&lt;/title&gt;&lt;/titles&gt;&lt;dates&gt;&lt;year&gt;2018&lt;/year&gt;&lt;/dates&gt;&lt;pub-location&gt;Melbourne&lt;/pub-location&gt;&lt;publisher&gt;State Government of Vcitoria&lt;/publisher&gt;&lt;urls&gt;&lt;/urls&gt;&lt;/record&gt;&lt;/Cite&gt;&lt;/EndNote&gt;</w:instrText>
      </w:r>
      <w:r>
        <w:fldChar w:fldCharType="separate"/>
      </w:r>
      <w:r w:rsidRPr="275F4D44">
        <w:rPr>
          <w:noProof/>
        </w:rPr>
        <w:t>(State Government of Victoria, 2018)</w:t>
      </w:r>
      <w:r>
        <w:fldChar w:fldCharType="end"/>
      </w:r>
      <w:r w:rsidR="00AD58B1">
        <w:t>. The</w:t>
      </w:r>
      <w:r w:rsidR="00203E84">
        <w:t xml:space="preserve"> guidelines</w:t>
      </w:r>
      <w:r w:rsidR="00AD58B1">
        <w:t xml:space="preserve"> </w:t>
      </w:r>
      <w:r w:rsidR="00203E84">
        <w:t xml:space="preserve">have </w:t>
      </w:r>
      <w:r>
        <w:t xml:space="preserve">details on information sharing, including documentation. </w:t>
      </w:r>
    </w:p>
    <w:p w14:paraId="687684A8" w14:textId="12820B64" w:rsidR="00FC0DED" w:rsidRDefault="00FC0DED" w:rsidP="00FC0DED">
      <w:pPr>
        <w:pStyle w:val="Body"/>
      </w:pPr>
      <w:r>
        <w:t>When information is shared as part of FVISS or CISS about any individual, either voluntar</w:t>
      </w:r>
      <w:r w:rsidR="000E4A2E">
        <w:t>il</w:t>
      </w:r>
      <w:r>
        <w:t>y or in response to a request, an ISE must document:</w:t>
      </w:r>
    </w:p>
    <w:p w14:paraId="25CC17B8" w14:textId="3C8F5131" w:rsidR="00FC0DED" w:rsidRDefault="00FC0DED" w:rsidP="00550214">
      <w:pPr>
        <w:pStyle w:val="Bullet1"/>
      </w:pPr>
      <w:r>
        <w:t>what information was requested, who requested it and the date</w:t>
      </w:r>
    </w:p>
    <w:p w14:paraId="21B6BCE5" w14:textId="612A8E4E" w:rsidR="00FC0DED" w:rsidRDefault="00FC0DED" w:rsidP="00550214">
      <w:pPr>
        <w:pStyle w:val="Bullet1"/>
      </w:pPr>
      <w:r>
        <w:t>what information was shared, who with and the date</w:t>
      </w:r>
    </w:p>
    <w:p w14:paraId="7A7968DE" w14:textId="38A22772" w:rsidR="00FC0DED" w:rsidRDefault="000E4A2E" w:rsidP="00617770">
      <w:pPr>
        <w:pStyle w:val="Bullet1"/>
        <w:spacing w:after="240"/>
      </w:pPr>
      <w:r>
        <w:t>a</w:t>
      </w:r>
      <w:r w:rsidR="00FC0DED">
        <w:t xml:space="preserve"> relevant family violence risk assessment and safety plan for the victim survivor about who the information relates, and any other family members at risk of family violence. </w:t>
      </w:r>
    </w:p>
    <w:p w14:paraId="1EB8F806" w14:textId="6AE039D9" w:rsidR="00FC0DED" w:rsidRDefault="00FC0DED" w:rsidP="00FC0DED">
      <w:pPr>
        <w:pStyle w:val="Bodyafterbullets"/>
      </w:pPr>
      <w:r w:rsidRPr="003903AC">
        <w:t>When sharing information about adult victim survivors and third parties</w:t>
      </w:r>
      <w:r w:rsidR="000E4A2E">
        <w:t>,</w:t>
      </w:r>
      <w:r w:rsidRPr="003903AC">
        <w:t xml:space="preserve"> ISEs must also record:</w:t>
      </w:r>
    </w:p>
    <w:p w14:paraId="390FBCE5" w14:textId="77777777" w:rsidR="00FC0DED" w:rsidRDefault="00FC0DED" w:rsidP="00550214">
      <w:pPr>
        <w:pStyle w:val="Bullet1"/>
      </w:pPr>
      <w:r w:rsidRPr="003903AC">
        <w:t>if consent was provided, a record of consent whether written, verbal or implied</w:t>
      </w:r>
    </w:p>
    <w:p w14:paraId="2BCE784E" w14:textId="77777777" w:rsidR="00FC0DED" w:rsidRDefault="00FC0DED" w:rsidP="00550214">
      <w:pPr>
        <w:pStyle w:val="Bullet1"/>
      </w:pPr>
      <w:r w:rsidRPr="003903AC">
        <w:t xml:space="preserve">if information is shared without their consent: </w:t>
      </w:r>
    </w:p>
    <w:p w14:paraId="2AEA1D62" w14:textId="3FD0037A" w:rsidR="00FC0DED" w:rsidRDefault="00FC0DED" w:rsidP="00550214">
      <w:pPr>
        <w:pStyle w:val="Bullet2"/>
      </w:pPr>
      <w:r>
        <w:t>t</w:t>
      </w:r>
      <w:r w:rsidRPr="003903AC">
        <w:t>he reason why consent was not obtained</w:t>
      </w:r>
    </w:p>
    <w:p w14:paraId="7275F24B" w14:textId="2A22289A" w:rsidR="00FC0DED" w:rsidRDefault="00FC0DED" w:rsidP="00550214">
      <w:pPr>
        <w:pStyle w:val="Bullet2"/>
      </w:pPr>
      <w:r w:rsidRPr="003903AC">
        <w:t>whether it sought and obtained the views of the person and, if not, the reason why</w:t>
      </w:r>
    </w:p>
    <w:p w14:paraId="31DD2234" w14:textId="77777777" w:rsidR="00FC0DED" w:rsidRDefault="00FC0DED" w:rsidP="00617770">
      <w:pPr>
        <w:pStyle w:val="Bullet2"/>
        <w:spacing w:after="240"/>
        <w:ind w:left="568" w:hanging="284"/>
      </w:pPr>
      <w:r w:rsidRPr="003903AC">
        <w:t xml:space="preserve">whether the individual was informed that their information was shared without their consent. </w:t>
      </w:r>
    </w:p>
    <w:p w14:paraId="0B760195" w14:textId="77777777" w:rsidR="00FC0DED" w:rsidRDefault="00FC0DED" w:rsidP="00FC0DED">
      <w:pPr>
        <w:pStyle w:val="Bodyafterbullets"/>
      </w:pPr>
      <w:r w:rsidRPr="003903AC">
        <w:t>When sharing information about a child victim survivor, ISEs must also record:</w:t>
      </w:r>
    </w:p>
    <w:p w14:paraId="492758B1" w14:textId="77777777" w:rsidR="00FC0DED" w:rsidRDefault="00FC0DED" w:rsidP="00550214">
      <w:pPr>
        <w:pStyle w:val="Bullet1"/>
      </w:pPr>
      <w:r w:rsidRPr="003903AC">
        <w:lastRenderedPageBreak/>
        <w:t>whether it sought and obtained the views of the child or their parent (who is not an alleged perpetrator or a perpetrator), and if not, the reason why</w:t>
      </w:r>
    </w:p>
    <w:p w14:paraId="0582548C" w14:textId="77777777" w:rsidR="00FC0DED" w:rsidRDefault="00FC0DED" w:rsidP="00550214">
      <w:pPr>
        <w:pStyle w:val="Bullet1"/>
      </w:pPr>
      <w:r w:rsidRPr="003903AC">
        <w:t>whether the child victim survivor or their parent (who is not an alleged perpetrator or a perpetrator) was informed that the information was disclosed.</w:t>
      </w:r>
    </w:p>
    <w:p w14:paraId="1F085792" w14:textId="439E1982" w:rsidR="00FC0DED" w:rsidRPr="00CF0198" w:rsidRDefault="00FC0DED" w:rsidP="00F00E73">
      <w:pPr>
        <w:pStyle w:val="Heading3"/>
      </w:pPr>
      <w:r w:rsidRPr="00CF0198">
        <w:t>Communication with family and carers</w:t>
      </w:r>
    </w:p>
    <w:p w14:paraId="1E1439B5" w14:textId="04079174" w:rsidR="00FC0DED" w:rsidRDefault="00FC0DED" w:rsidP="00C87EE6">
      <w:pPr>
        <w:pStyle w:val="Body"/>
      </w:pPr>
      <w:r>
        <w:t>When assessing risk, i</w:t>
      </w:r>
      <w:r w:rsidRPr="00073730">
        <w:t xml:space="preserve">f sharing information may increase the risk of a consumer or any family member being subjected to family violence, </w:t>
      </w:r>
      <w:r w:rsidR="000513D3">
        <w:t>m</w:t>
      </w:r>
      <w:r w:rsidRPr="00073730">
        <w:t xml:space="preserve">ental </w:t>
      </w:r>
      <w:r w:rsidR="000513D3">
        <w:t>h</w:t>
      </w:r>
      <w:r w:rsidRPr="00073730">
        <w:t xml:space="preserve">ealth and </w:t>
      </w:r>
      <w:r w:rsidR="000513D3">
        <w:t>w</w:t>
      </w:r>
      <w:r w:rsidRPr="00073730">
        <w:t xml:space="preserve">ellbeing services must not share information, even with the consumer's consent. </w:t>
      </w:r>
      <w:r>
        <w:t>W</w:t>
      </w:r>
      <w:r w:rsidRPr="00F442EB">
        <w:t>hile this will limit the information that is shared directly with the people experiencing family violence, there may be risk management planning opportunities that clinicians and MARAM champions can undertake to mitigate risk</w:t>
      </w:r>
      <w:r>
        <w:t xml:space="preserve">. Practice guidance can be found </w:t>
      </w:r>
      <w:r w:rsidR="000E4A2E">
        <w:t>in the</w:t>
      </w:r>
      <w:r>
        <w:t xml:space="preserve"> </w:t>
      </w:r>
      <w:hyperlink r:id="rId26" w:history="1">
        <w:r w:rsidRPr="003D35A1">
          <w:rPr>
            <w:rStyle w:val="Hyperlink"/>
            <w:rFonts w:eastAsia="Calibri" w:cs="Arial"/>
            <w:szCs w:val="21"/>
          </w:rPr>
          <w:t>MARAM practice guides and resources</w:t>
        </w:r>
      </w:hyperlink>
      <w:r w:rsidRPr="004566E5">
        <w:t xml:space="preserve"> </w:t>
      </w:r>
      <w:r w:rsidR="00B24346">
        <w:t>&lt;</w:t>
      </w:r>
      <w:r w:rsidR="00B24346" w:rsidRPr="00FB4E22">
        <w:t>https://www.vic.gov.au/maram-practice-guides-and-resources</w:t>
      </w:r>
      <w:r w:rsidR="00B24346">
        <w:rPr>
          <w:rFonts w:cs="Arial"/>
        </w:rPr>
        <w:t>&gt;</w:t>
      </w:r>
      <w:r>
        <w:t>.</w:t>
      </w:r>
    </w:p>
    <w:p w14:paraId="77A690A4" w14:textId="1CCA0D9B" w:rsidR="00FC0DED" w:rsidRPr="00073730" w:rsidRDefault="005A778B" w:rsidP="00C87EE6">
      <w:pPr>
        <w:pStyle w:val="Body"/>
      </w:pPr>
      <w:r>
        <w:t>T</w:t>
      </w:r>
      <w:r w:rsidR="00FC0DED">
        <w:t xml:space="preserve">he </w:t>
      </w:r>
      <w:r w:rsidR="006100E7" w:rsidRPr="000E4A2E">
        <w:t>Mental Health and Wellbeing Act</w:t>
      </w:r>
      <w:r w:rsidR="00A55233" w:rsidRPr="00FB4E22">
        <w:rPr>
          <w:i/>
          <w:iCs/>
        </w:rPr>
        <w:t xml:space="preserve"> </w:t>
      </w:r>
      <w:r w:rsidR="00FC0DED">
        <w:t>requires services to disclose information about a consumer in certain circumstances, such as to their carer or nominated support person</w:t>
      </w:r>
      <w:r>
        <w:t>. But</w:t>
      </w:r>
      <w:r w:rsidR="00FC0DED">
        <w:t xml:space="preserve"> </w:t>
      </w:r>
      <w:r w:rsidR="00A55233">
        <w:t>P</w:t>
      </w:r>
      <w:r w:rsidR="00FC0DED">
        <w:t>t 1.6</w:t>
      </w:r>
      <w:r w:rsidR="00A55233">
        <w:t xml:space="preserve"> </w:t>
      </w:r>
      <w:r w:rsidR="0023772D">
        <w:t>(</w:t>
      </w:r>
      <w:r w:rsidR="00FC0DED">
        <w:t>s 31</w:t>
      </w:r>
      <w:r w:rsidR="0023772D">
        <w:t>)</w:t>
      </w:r>
      <w:r w:rsidR="00FC0DED">
        <w:t xml:space="preserve"> outlines that</w:t>
      </w:r>
      <w:r w:rsidR="000E4A2E">
        <w:t xml:space="preserve"> i</w:t>
      </w:r>
      <w:r w:rsidR="00FC0DED">
        <w:t xml:space="preserve">nformation must not be disclosed if there is a risk that someone may be subjected to family violence or other serious harm. </w:t>
      </w:r>
    </w:p>
    <w:p w14:paraId="4C07E4C1" w14:textId="4997112B" w:rsidR="00FC0DED" w:rsidRPr="00073730" w:rsidRDefault="00FC0DED" w:rsidP="00C87EE6">
      <w:pPr>
        <w:pStyle w:val="Body"/>
      </w:pPr>
      <w:r>
        <w:t xml:space="preserve">Part 1.6 </w:t>
      </w:r>
      <w:r w:rsidR="0023772D">
        <w:t>(</w:t>
      </w:r>
      <w:r>
        <w:t>s 31</w:t>
      </w:r>
      <w:r w:rsidR="0023772D">
        <w:t>)</w:t>
      </w:r>
      <w:r>
        <w:t xml:space="preserve"> applies regardless of whether the consumer has consented to the disclosure of their information </w:t>
      </w:r>
      <w:r>
        <w:fldChar w:fldCharType="begin"/>
      </w:r>
      <w:r>
        <w:instrText xml:space="preserve"> ADDIN EN.CITE &lt;EndNote&gt;&lt;Cite&gt;&lt;Author&gt;Department of Health&lt;/Author&gt;&lt;Year&gt;2023&lt;/Year&gt;&lt;RecNum&gt;1293&lt;/RecNum&gt;&lt;DisplayText&gt;(Department of Health, 2023a)&lt;/DisplayText&gt;&lt;record&gt;&lt;rec-number&gt;1293&lt;/rec-number&gt;&lt;foreign-keys&gt;&lt;key app="EN" db-id="ptzwrz0220a09be95fc5rttnsadedsf52vae" timestamp="1713146858" guid="2aaccfdc-c573-4e23-aa14-51fe708ba06f"&gt;1293&lt;/key&gt;&lt;/foreign-keys&gt;&lt;ref-type name="Government Document"&gt;46&lt;/ref-type&gt;&lt;contributors&gt;&lt;authors&gt;&lt;author&gt;Department of Health,&lt;/author&gt;&lt;/authors&gt;&lt;secondary-authors&gt;&lt;author&gt;Department of Health&lt;/author&gt;&lt;/secondary-authors&gt;&lt;/contributors&gt;&lt;titles&gt;&lt;title&gt;Chief Psychiatrist&amp;apos;s guideline: Improving sexual safety in mental health and wellbeing services.&lt;/title&gt;&lt;/titles&gt;&lt;dates&gt;&lt;year&gt;2023&lt;/year&gt;&lt;/dates&gt;&lt;pub-location&gt;Melbourne&lt;/pub-location&gt;&lt;publisher&gt;State Government of Victoria&lt;/publisher&gt;&lt;urls&gt;&lt;/urls&gt;&lt;/record&gt;&lt;/Cite&gt;&lt;/EndNote&gt;</w:instrText>
      </w:r>
      <w:r>
        <w:fldChar w:fldCharType="separate"/>
      </w:r>
      <w:r w:rsidRPr="275F4D44">
        <w:rPr>
          <w:noProof/>
        </w:rPr>
        <w:t>(Department of Health, 2023a)</w:t>
      </w:r>
      <w:r>
        <w:fldChar w:fldCharType="end"/>
      </w:r>
      <w:r>
        <w:t xml:space="preserve"> </w:t>
      </w:r>
      <w:r>
        <w:fldChar w:fldCharType="begin"/>
      </w:r>
      <w:r>
        <w:instrText xml:space="preserve"> ADDIN EN.CITE &lt;EndNote&gt;&lt;Cite&gt;&lt;Author&gt;State Government of Victoria&lt;/Author&gt;&lt;Year&gt;2022&lt;/Year&gt;&lt;RecNum&gt;1287&lt;/RecNum&gt;&lt;DisplayText&gt;(State Government of Victoria, 2022)&lt;/DisplayText&gt;&lt;record&gt;&lt;rec-number&gt;1287&lt;/rec-number&gt;&lt;foreign-keys&gt;&lt;key app="EN" db-id="ptzwrz0220a09be95fc5rttnsadedsf52vae" timestamp="1709519653" guid="13865295-da94-4f60-b574-7c10b2255b20"&gt;1287&lt;/key&gt;&lt;/foreign-keys&gt;&lt;ref-type name="Government Document"&gt;46&lt;/ref-type&gt;&lt;contributors&gt;&lt;authors&gt;&lt;author&gt;State Government of Victoria,&lt;/author&gt;&lt;/authors&gt;&lt;/contributors&gt;&lt;titles&gt;&lt;title&gt;Mental health and wellbeing act 2022&lt;/title&gt;&lt;/titles&gt;&lt;dates&gt;&lt;year&gt;2022&lt;/year&gt;&lt;/dates&gt;&lt;pub-location&gt;Melbourne&lt;/pub-location&gt;&lt;publisher&gt;State Government of Victoria,&lt;/publisher&gt;&lt;urls&gt;&lt;/urls&gt;&lt;/record&gt;&lt;/Cite&gt;&lt;/EndNote&gt;</w:instrText>
      </w:r>
      <w:r>
        <w:fldChar w:fldCharType="separate"/>
      </w:r>
      <w:r w:rsidRPr="275F4D44">
        <w:rPr>
          <w:noProof/>
        </w:rPr>
        <w:t>(State Government of Victoria, 2022)</w:t>
      </w:r>
      <w:r>
        <w:fldChar w:fldCharType="end"/>
      </w:r>
      <w:r>
        <w:t>.</w:t>
      </w:r>
    </w:p>
    <w:p w14:paraId="65DF9FA5" w14:textId="2EB779AF" w:rsidR="00FC0DED" w:rsidRDefault="00FC0DED" w:rsidP="00C87EE6">
      <w:pPr>
        <w:pStyle w:val="Body"/>
      </w:pPr>
      <w:r>
        <w:t xml:space="preserve">Organisations and clinicians must </w:t>
      </w:r>
      <w:r w:rsidRPr="000C2DF9">
        <w:t>take care to ensure that disclos</w:t>
      </w:r>
      <w:r w:rsidR="0016629C">
        <w:t>ing</w:t>
      </w:r>
      <w:r w:rsidRPr="000C2DF9">
        <w:t xml:space="preserve"> documentation </w:t>
      </w:r>
      <w:r w:rsidR="0016629C">
        <w:t xml:space="preserve">about </w:t>
      </w:r>
      <w:r w:rsidRPr="000C2DF9">
        <w:t>the person using violence or victim survivor does not increase the risk to victim survivor</w:t>
      </w:r>
      <w:r>
        <w:t>(s)</w:t>
      </w:r>
      <w:r w:rsidR="005A778B">
        <w:t>,</w:t>
      </w:r>
      <w:r>
        <w:t xml:space="preserve"> including children</w:t>
      </w:r>
      <w:r w:rsidRPr="000C2DF9">
        <w:t xml:space="preserve">. </w:t>
      </w:r>
      <w:r>
        <w:t>This includes disclosure to family members.</w:t>
      </w:r>
    </w:p>
    <w:p w14:paraId="4EFC6D7C" w14:textId="2C13D83F" w:rsidR="00FC0DED" w:rsidRPr="005A7117" w:rsidRDefault="00FC0DED" w:rsidP="00E16FA7">
      <w:pPr>
        <w:pStyle w:val="Body"/>
      </w:pPr>
      <w:r w:rsidRPr="000C2DF9">
        <w:t xml:space="preserve">Information about freedom of information requests and information sharing under the </w:t>
      </w:r>
      <w:r>
        <w:t xml:space="preserve">FVISS and </w:t>
      </w:r>
      <w:r w:rsidRPr="00E16FA7">
        <w:rPr>
          <w:sz w:val="20"/>
          <w:szCs w:val="18"/>
        </w:rPr>
        <w:t>CI</w:t>
      </w:r>
      <w:r w:rsidR="0016629C">
        <w:rPr>
          <w:sz w:val="20"/>
          <w:szCs w:val="18"/>
        </w:rPr>
        <w:t>S</w:t>
      </w:r>
      <w:r w:rsidRPr="00E16FA7">
        <w:rPr>
          <w:sz w:val="20"/>
          <w:szCs w:val="18"/>
        </w:rPr>
        <w:t xml:space="preserve">S can be found in the </w:t>
      </w:r>
      <w:hyperlink r:id="rId27" w:history="1">
        <w:r w:rsidRPr="00B24346">
          <w:rPr>
            <w:rStyle w:val="Hyperlink"/>
            <w:sz w:val="20"/>
            <w:szCs w:val="18"/>
          </w:rPr>
          <w:t>Ministerial Guidelines</w:t>
        </w:r>
      </w:hyperlink>
      <w:r w:rsidR="00B24346">
        <w:t xml:space="preserve"> &lt;</w:t>
      </w:r>
      <w:r w:rsidR="0016629C" w:rsidRPr="0016629C">
        <w:t>https://www.vic.gov.au/family-violence-information-sharing-scheme</w:t>
      </w:r>
      <w:r w:rsidR="00B24346">
        <w:t>&gt;.</w:t>
      </w:r>
    </w:p>
    <w:p w14:paraId="25D75E3A" w14:textId="77777777" w:rsidR="00FF2707" w:rsidRDefault="00FF2707" w:rsidP="00D40301">
      <w:pPr>
        <w:pStyle w:val="Heading2"/>
      </w:pPr>
      <w:bookmarkStart w:id="58" w:name="_Toc190605654"/>
      <w:r>
        <w:t>Documentation</w:t>
      </w:r>
      <w:bookmarkEnd w:id="58"/>
    </w:p>
    <w:p w14:paraId="3BDFA583" w14:textId="32AB442A" w:rsidR="00EC56BA" w:rsidRDefault="00EC56BA" w:rsidP="00EC56BA">
      <w:pPr>
        <w:pStyle w:val="Body"/>
      </w:pPr>
      <w:r>
        <w:t>MARAM aims to create a system-wide understanding of family violence</w:t>
      </w:r>
      <w:r w:rsidR="00A86C02">
        <w:t xml:space="preserve"> and family violence </w:t>
      </w:r>
      <w:r w:rsidR="006A141A">
        <w:t>risk</w:t>
      </w:r>
      <w:r w:rsidR="0016629C">
        <w:t>.</w:t>
      </w:r>
      <w:r w:rsidR="00A86C02">
        <w:t xml:space="preserve"> </w:t>
      </w:r>
      <w:r w:rsidR="0016629C">
        <w:t>I</w:t>
      </w:r>
      <w:r w:rsidR="00A86C02">
        <w:t xml:space="preserve">t guides practitioners across </w:t>
      </w:r>
      <w:r w:rsidR="00EB6419">
        <w:t xml:space="preserve">the continuum from generic services to specialist family violence services. </w:t>
      </w:r>
      <w:r w:rsidR="00302188">
        <w:t xml:space="preserve">MARAM also seeks to increase safety </w:t>
      </w:r>
      <w:r w:rsidR="00D40301">
        <w:t xml:space="preserve">and decrease risk </w:t>
      </w:r>
      <w:r w:rsidR="00302188">
        <w:t>where possible through a range o</w:t>
      </w:r>
      <w:r w:rsidR="00A12282">
        <w:t xml:space="preserve">f actions by professionals. </w:t>
      </w:r>
    </w:p>
    <w:p w14:paraId="101D0535" w14:textId="66930D6B" w:rsidR="00EB6419" w:rsidRPr="00127D31" w:rsidRDefault="00EB6419" w:rsidP="00EC56BA">
      <w:pPr>
        <w:pStyle w:val="Body"/>
        <w:rPr>
          <w:rStyle w:val="Strong"/>
        </w:rPr>
      </w:pPr>
      <w:r>
        <w:t xml:space="preserve">Documenting family violence in clinical files needs to occur with </w:t>
      </w:r>
      <w:r w:rsidR="00C81A11">
        <w:t>careful consideration and within</w:t>
      </w:r>
      <w:r w:rsidR="001625EF">
        <w:t xml:space="preserve"> a</w:t>
      </w:r>
      <w:r w:rsidR="00A12282">
        <w:t xml:space="preserve"> s</w:t>
      </w:r>
      <w:r w:rsidR="00C81A11">
        <w:t>hared understanding of family violence</w:t>
      </w:r>
      <w:r w:rsidR="0016629C">
        <w:t xml:space="preserve"> and</w:t>
      </w:r>
      <w:r w:rsidR="00C81A11">
        <w:t xml:space="preserve"> family violence risk</w:t>
      </w:r>
      <w:r w:rsidR="0016629C">
        <w:t>. It should</w:t>
      </w:r>
      <w:r w:rsidR="001625EF">
        <w:t xml:space="preserve"> contribute to</w:t>
      </w:r>
      <w:r w:rsidR="001625EF" w:rsidRPr="0016629C">
        <w:rPr>
          <w:bCs/>
        </w:rPr>
        <w:t xml:space="preserve"> </w:t>
      </w:r>
      <w:r w:rsidR="001625EF" w:rsidRPr="00FB4E22">
        <w:t>reduc</w:t>
      </w:r>
      <w:r w:rsidR="005A778B">
        <w:t>ing</w:t>
      </w:r>
      <w:r w:rsidR="001625EF" w:rsidRPr="00FB4E22">
        <w:t xml:space="preserve"> risk and increas</w:t>
      </w:r>
      <w:r w:rsidR="005A778B">
        <w:t>ing</w:t>
      </w:r>
      <w:r w:rsidR="001625EF" w:rsidRPr="00FB4E22">
        <w:t xml:space="preserve"> safety</w:t>
      </w:r>
      <w:r w:rsidR="00C81A11" w:rsidRPr="00FB4E22">
        <w:t>.</w:t>
      </w:r>
    </w:p>
    <w:p w14:paraId="3796AC55" w14:textId="3276A9B9" w:rsidR="003F48D4" w:rsidRDefault="001625EF" w:rsidP="00EC56BA">
      <w:pPr>
        <w:pStyle w:val="Body"/>
      </w:pPr>
      <w:r>
        <w:t>This means that organisations need to develop clear gui</w:t>
      </w:r>
      <w:r w:rsidR="0011520B">
        <w:t xml:space="preserve">dance on how, </w:t>
      </w:r>
      <w:r w:rsidR="00490B2D">
        <w:t>what</w:t>
      </w:r>
      <w:r w:rsidR="0011520B">
        <w:t xml:space="preserve"> and where to record family violence information. It will also depend on who the information has been provided by, whether </w:t>
      </w:r>
      <w:r w:rsidR="640B8B82">
        <w:t>the provider is</w:t>
      </w:r>
      <w:r w:rsidR="00A2054F">
        <w:t>:</w:t>
      </w:r>
    </w:p>
    <w:p w14:paraId="4A01C146" w14:textId="0D59EE9C" w:rsidR="003F48D4" w:rsidRDefault="003F48D4" w:rsidP="0090632A">
      <w:pPr>
        <w:pStyle w:val="Bullet1"/>
      </w:pPr>
      <w:r>
        <w:t xml:space="preserve">the </w:t>
      </w:r>
      <w:r w:rsidR="0011520B">
        <w:t xml:space="preserve">victim survivor who is </w:t>
      </w:r>
      <w:r>
        <w:t xml:space="preserve">also </w:t>
      </w:r>
      <w:r w:rsidR="0011520B">
        <w:t>the c</w:t>
      </w:r>
      <w:r w:rsidR="003C12EC">
        <w:t>onsumer</w:t>
      </w:r>
    </w:p>
    <w:p w14:paraId="2974788A" w14:textId="4E238653" w:rsidR="0090632A" w:rsidRDefault="0090632A" w:rsidP="0090632A">
      <w:pPr>
        <w:pStyle w:val="Bullet1"/>
      </w:pPr>
      <w:r>
        <w:t>the victim survivor</w:t>
      </w:r>
      <w:r w:rsidR="0016629C">
        <w:t xml:space="preserve"> who</w:t>
      </w:r>
      <w:r>
        <w:t xml:space="preserve"> is a</w:t>
      </w:r>
      <w:r w:rsidR="000F4094">
        <w:t xml:space="preserve"> partner or family member of the c</w:t>
      </w:r>
      <w:r w:rsidR="003C12EC">
        <w:t>onsumer</w:t>
      </w:r>
    </w:p>
    <w:p w14:paraId="1705F85A" w14:textId="4A2EFCB5" w:rsidR="004150A9" w:rsidRDefault="00646463" w:rsidP="00E42AC8">
      <w:pPr>
        <w:pStyle w:val="Bullet1"/>
      </w:pPr>
      <w:r>
        <w:t xml:space="preserve">the </w:t>
      </w:r>
      <w:r w:rsidR="003C12EC">
        <w:t>consumer</w:t>
      </w:r>
      <w:r w:rsidR="009F1D55">
        <w:t xml:space="preserve"> who is perpetrating family</w:t>
      </w:r>
      <w:r w:rsidR="004150A9">
        <w:t xml:space="preserve"> violence</w:t>
      </w:r>
      <w:r w:rsidR="00E42AC8">
        <w:t>.</w:t>
      </w:r>
    </w:p>
    <w:p w14:paraId="1342BB80" w14:textId="1DEAA401" w:rsidR="00721429" w:rsidRDefault="001E7BE8" w:rsidP="00FC0DED">
      <w:pPr>
        <w:pStyle w:val="Bodyafterbullets"/>
      </w:pPr>
      <w:r>
        <w:t>Organisations need to clearly outline where information is stored (</w:t>
      </w:r>
      <w:r w:rsidR="00A53BE4">
        <w:t>such as</w:t>
      </w:r>
      <w:r>
        <w:t xml:space="preserve"> in a clinical file or specific section). Using MARAM language and the MARAM risk factors, organisational procedures need to outline </w:t>
      </w:r>
      <w:r w:rsidR="00764FFE">
        <w:t xml:space="preserve">appropriate </w:t>
      </w:r>
      <w:r>
        <w:t>documentation of family violence in clinical files</w:t>
      </w:r>
      <w:r w:rsidR="00721429">
        <w:t>.</w:t>
      </w:r>
    </w:p>
    <w:p w14:paraId="2D0AC987" w14:textId="6D2B6DF4" w:rsidR="00C81A11" w:rsidRPr="00EC56BA" w:rsidRDefault="00C81A11" w:rsidP="00EC56BA">
      <w:pPr>
        <w:pStyle w:val="Body"/>
      </w:pPr>
      <w:r>
        <w:lastRenderedPageBreak/>
        <w:t xml:space="preserve">Using </w:t>
      </w:r>
      <w:r w:rsidR="00893628">
        <w:t xml:space="preserve">MARAM language and terminology assists in communication and collaboration across sectors. </w:t>
      </w:r>
      <w:r w:rsidR="00F569F4">
        <w:t>Clinical notes need to reflect MARAM language</w:t>
      </w:r>
      <w:r w:rsidR="0016629C">
        <w:t>;</w:t>
      </w:r>
      <w:r w:rsidR="00F569F4">
        <w:t xml:space="preserve"> for exam</w:t>
      </w:r>
      <w:r w:rsidR="00051C5E">
        <w:t xml:space="preserve">ple, language around behaviour needs to be guided by the risk factors. </w:t>
      </w:r>
    </w:p>
    <w:p w14:paraId="1FD10FFD" w14:textId="5152CC2E" w:rsidR="007077C4" w:rsidRDefault="00E93B4E" w:rsidP="007077C4">
      <w:pPr>
        <w:pStyle w:val="Body"/>
      </w:pPr>
      <w:r>
        <w:t xml:space="preserve">More detailed </w:t>
      </w:r>
      <w:r w:rsidR="00E40BBA">
        <w:t xml:space="preserve">information </w:t>
      </w:r>
      <w:r w:rsidR="00FF46CB">
        <w:t>is</w:t>
      </w:r>
      <w:r w:rsidR="00E40BBA">
        <w:t xml:space="preserve"> included </w:t>
      </w:r>
      <w:r>
        <w:t>in</w:t>
      </w:r>
      <w:r w:rsidR="00E40BBA">
        <w:t xml:space="preserve"> a MARAM </w:t>
      </w:r>
      <w:r w:rsidR="0016629C">
        <w:t>i</w:t>
      </w:r>
      <w:r w:rsidR="00E40BBA">
        <w:t xml:space="preserve">ntermediate </w:t>
      </w:r>
      <w:r w:rsidR="0016629C">
        <w:t>r</w:t>
      </w:r>
      <w:r w:rsidR="00E40BBA">
        <w:t xml:space="preserve">isk </w:t>
      </w:r>
      <w:r w:rsidR="0016629C">
        <w:t>a</w:t>
      </w:r>
      <w:r w:rsidR="00E40BBA">
        <w:t>ssessment</w:t>
      </w:r>
      <w:r w:rsidR="0016629C">
        <w:t>.</w:t>
      </w:r>
      <w:r>
        <w:t xml:space="preserve"> </w:t>
      </w:r>
      <w:r w:rsidR="0016629C">
        <w:t>I</w:t>
      </w:r>
      <w:r>
        <w:t>f this is undertaken</w:t>
      </w:r>
      <w:r w:rsidR="00756FEC">
        <w:t xml:space="preserve">, </w:t>
      </w:r>
      <w:r>
        <w:t>it needs to be filed securely and easy to locate</w:t>
      </w:r>
      <w:r w:rsidR="00646F1C">
        <w:t>.</w:t>
      </w:r>
      <w:r w:rsidR="00E42404">
        <w:t xml:space="preserve"> </w:t>
      </w:r>
      <w:r w:rsidR="004D0EBD">
        <w:t xml:space="preserve">Refer to </w:t>
      </w:r>
      <w:r w:rsidR="00B631E5">
        <w:t xml:space="preserve">documentation </w:t>
      </w:r>
      <w:r w:rsidR="00AD63DD">
        <w:t>examples in</w:t>
      </w:r>
      <w:r w:rsidR="00B631E5">
        <w:t xml:space="preserve"> </w:t>
      </w:r>
      <w:r w:rsidR="0016629C">
        <w:t xml:space="preserve">the </w:t>
      </w:r>
      <w:r w:rsidR="00B631E5">
        <w:t>appendix</w:t>
      </w:r>
      <w:r w:rsidR="00897ABB">
        <w:t>.</w:t>
      </w:r>
    </w:p>
    <w:p w14:paraId="7274255F" w14:textId="527F5E2A" w:rsidR="00F12D28" w:rsidRDefault="00F12D28" w:rsidP="00073730">
      <w:pPr>
        <w:pStyle w:val="Heading2"/>
      </w:pPr>
      <w:bookmarkStart w:id="59" w:name="_Toc190605655"/>
      <w:bookmarkStart w:id="60" w:name="_Toc166749531"/>
      <w:r>
        <w:t xml:space="preserve">Specific </w:t>
      </w:r>
      <w:r w:rsidR="00656160">
        <w:t>c</w:t>
      </w:r>
      <w:r>
        <w:t xml:space="preserve">linical </w:t>
      </w:r>
      <w:r w:rsidR="00656160">
        <w:t>s</w:t>
      </w:r>
      <w:r>
        <w:t xml:space="preserve">ituations and </w:t>
      </w:r>
      <w:r w:rsidR="00656160">
        <w:t>c</w:t>
      </w:r>
      <w:r>
        <w:t>onsiderations</w:t>
      </w:r>
      <w:bookmarkEnd w:id="59"/>
    </w:p>
    <w:p w14:paraId="37518D66" w14:textId="0E9FCA54" w:rsidR="00F12D28" w:rsidRDefault="00565E6C" w:rsidP="00F12D28">
      <w:pPr>
        <w:pStyle w:val="Body"/>
      </w:pPr>
      <w:r>
        <w:t>T</w:t>
      </w:r>
      <w:r w:rsidR="00F12D28">
        <w:t xml:space="preserve">he MARAM </w:t>
      </w:r>
      <w:r>
        <w:t>F</w:t>
      </w:r>
      <w:r w:rsidR="00F12D28">
        <w:t>ramework and its application applies throughout clinical care</w:t>
      </w:r>
      <w:r>
        <w:t>. But</w:t>
      </w:r>
      <w:r w:rsidR="00F12D28">
        <w:t xml:space="preserve"> a number of clinical situations are pivotal </w:t>
      </w:r>
      <w:r w:rsidR="7981BC39">
        <w:t>to</w:t>
      </w:r>
      <w:r w:rsidR="00F12D28">
        <w:t xml:space="preserve"> ensuring family violence and family violence risk is attended to appropriately. </w:t>
      </w:r>
      <w:r w:rsidR="00C15802">
        <w:t>Examples include</w:t>
      </w:r>
      <w:r w:rsidR="0016629C">
        <w:t xml:space="preserve"> the following.</w:t>
      </w:r>
      <w:r w:rsidR="00F12D28">
        <w:t xml:space="preserve"> </w:t>
      </w:r>
    </w:p>
    <w:p w14:paraId="5E79AC8B" w14:textId="357884E8" w:rsidR="00FC0DED" w:rsidRPr="00FC0DED" w:rsidRDefault="00FC0DED" w:rsidP="00FC0DED">
      <w:pPr>
        <w:pStyle w:val="Heading3"/>
        <w:rPr>
          <w:rStyle w:val="Strong"/>
          <w:b w:val="0"/>
          <w:bCs/>
        </w:rPr>
      </w:pPr>
      <w:r w:rsidRPr="00FC0DED">
        <w:rPr>
          <w:rStyle w:val="Strong"/>
          <w:b w:val="0"/>
          <w:bCs/>
        </w:rPr>
        <w:t xml:space="preserve">Clinical </w:t>
      </w:r>
      <w:r w:rsidR="00656160">
        <w:rPr>
          <w:rStyle w:val="Strong"/>
          <w:b w:val="0"/>
          <w:bCs/>
        </w:rPr>
        <w:t>r</w:t>
      </w:r>
      <w:r w:rsidRPr="00FC0DED">
        <w:rPr>
          <w:rStyle w:val="Strong"/>
          <w:b w:val="0"/>
          <w:bCs/>
        </w:rPr>
        <w:t xml:space="preserve">eviews and </w:t>
      </w:r>
      <w:r w:rsidR="00656160">
        <w:rPr>
          <w:rStyle w:val="Strong"/>
          <w:b w:val="0"/>
          <w:bCs/>
        </w:rPr>
        <w:t>c</w:t>
      </w:r>
      <w:r w:rsidRPr="00FC0DED">
        <w:rPr>
          <w:rStyle w:val="Strong"/>
          <w:b w:val="0"/>
          <w:bCs/>
        </w:rPr>
        <w:t xml:space="preserve">ritical </w:t>
      </w:r>
      <w:r w:rsidR="00656160">
        <w:rPr>
          <w:rStyle w:val="Strong"/>
          <w:b w:val="0"/>
          <w:bCs/>
        </w:rPr>
        <w:t>r</w:t>
      </w:r>
      <w:r w:rsidRPr="00FC0DED">
        <w:rPr>
          <w:rStyle w:val="Strong"/>
          <w:b w:val="0"/>
          <w:bCs/>
        </w:rPr>
        <w:t>eviews</w:t>
      </w:r>
    </w:p>
    <w:p w14:paraId="7CDD465B" w14:textId="7E97CE5A" w:rsidR="00FC0DED" w:rsidRPr="00E16FA7" w:rsidRDefault="00FC0DED" w:rsidP="00E16FA7">
      <w:pPr>
        <w:pStyle w:val="Body"/>
        <w:spacing w:after="0"/>
        <w:rPr>
          <w:rStyle w:val="Strong"/>
          <w:b w:val="0"/>
          <w:bCs w:val="0"/>
        </w:rPr>
      </w:pPr>
      <w:r>
        <w:t xml:space="preserve">Clinical and </w:t>
      </w:r>
      <w:r w:rsidR="00F974B9">
        <w:t>c</w:t>
      </w:r>
      <w:r>
        <w:t xml:space="preserve">ritical </w:t>
      </w:r>
      <w:r w:rsidR="00F974B9">
        <w:t>r</w:t>
      </w:r>
      <w:r>
        <w:t xml:space="preserve">eviews </w:t>
      </w:r>
      <w:r w:rsidR="00F974B9">
        <w:t xml:space="preserve">both </w:t>
      </w:r>
      <w:r>
        <w:t>need to include staff with a d</w:t>
      </w:r>
      <w:r w:rsidRPr="008257B2">
        <w:t>epth of subject matter expertise of family violence</w:t>
      </w:r>
      <w:r>
        <w:t xml:space="preserve"> and MARAM</w:t>
      </w:r>
      <w:r w:rsidR="00050438">
        <w:t>. This helps</w:t>
      </w:r>
      <w:r>
        <w:t xml:space="preserve"> ensure family violence is considered for both victim survivors and </w:t>
      </w:r>
      <w:r w:rsidRPr="002316FA">
        <w:t xml:space="preserve">people using family violence. </w:t>
      </w:r>
      <w:r>
        <w:t xml:space="preserve">It’s </w:t>
      </w:r>
      <w:r w:rsidRPr="002316FA">
        <w:t xml:space="preserve">important to consider this in all reviews so family violence is </w:t>
      </w:r>
      <w:r w:rsidR="00E14D7B">
        <w:t>included</w:t>
      </w:r>
      <w:r w:rsidR="00E14D7B" w:rsidRPr="002316FA">
        <w:t xml:space="preserve"> </w:t>
      </w:r>
      <w:r w:rsidRPr="002316FA">
        <w:t xml:space="preserve">even when it has not previously been clinically identified. </w:t>
      </w:r>
      <w:r w:rsidR="00050438">
        <w:t>I</w:t>
      </w:r>
      <w:r w:rsidRPr="002316FA">
        <w:t>nclude FV Champions (including medical staff), SFVAs and others.</w:t>
      </w:r>
    </w:p>
    <w:p w14:paraId="4FE1068C" w14:textId="20D454A0" w:rsidR="00FC0DED" w:rsidRPr="00FC0DED" w:rsidRDefault="00FC0DED" w:rsidP="00FC0DED">
      <w:pPr>
        <w:pStyle w:val="Heading3"/>
      </w:pPr>
      <w:r w:rsidRPr="00FC0DED">
        <w:rPr>
          <w:rStyle w:val="Strong"/>
          <w:b w:val="0"/>
          <w:bCs/>
        </w:rPr>
        <w:t>Nominated person, primary carer, decision</w:t>
      </w:r>
      <w:r w:rsidR="00DD318A">
        <w:rPr>
          <w:rStyle w:val="Strong"/>
          <w:b w:val="0"/>
          <w:bCs/>
        </w:rPr>
        <w:t>-</w:t>
      </w:r>
      <w:r w:rsidRPr="00FC0DED">
        <w:rPr>
          <w:rStyle w:val="Strong"/>
          <w:b w:val="0"/>
          <w:bCs/>
        </w:rPr>
        <w:t>maker, support person</w:t>
      </w:r>
    </w:p>
    <w:p w14:paraId="06C4FB82" w14:textId="59D2805D" w:rsidR="00FC0DED" w:rsidRDefault="00E14D7B" w:rsidP="00772728">
      <w:pPr>
        <w:pStyle w:val="Body"/>
      </w:pPr>
      <w:r>
        <w:t xml:space="preserve">In </w:t>
      </w:r>
      <w:r w:rsidR="00FC0DED">
        <w:t xml:space="preserve">the mental health and wellbeing sector, the nominated support person may be the person using family violence. </w:t>
      </w:r>
    </w:p>
    <w:p w14:paraId="4DF16B1D" w14:textId="4D733FD8" w:rsidR="00FC0DED" w:rsidRPr="00E16FA7" w:rsidRDefault="00565E6C" w:rsidP="00772728">
      <w:pPr>
        <w:pStyle w:val="Body"/>
      </w:pPr>
      <w:r>
        <w:t>It is essential to c</w:t>
      </w:r>
      <w:r w:rsidR="00FC0DED">
        <w:t>heck</w:t>
      </w:r>
      <w:r w:rsidR="00E14D7B">
        <w:t xml:space="preserve"> </w:t>
      </w:r>
      <w:r w:rsidR="00FC0DED">
        <w:t xml:space="preserve">in with consumers about </w:t>
      </w:r>
      <w:r>
        <w:t>changing the</w:t>
      </w:r>
      <w:r w:rsidR="00FC0DED">
        <w:t xml:space="preserve"> nominated support person when family violence is identified</w:t>
      </w:r>
      <w:r>
        <w:t>.</w:t>
      </w:r>
      <w:r w:rsidR="00FC0DED">
        <w:t xml:space="preserve"> </w:t>
      </w:r>
      <w:r>
        <w:t xml:space="preserve">This </w:t>
      </w:r>
      <w:r w:rsidR="00FC0DED">
        <w:t>support</w:t>
      </w:r>
      <w:r>
        <w:t>s</w:t>
      </w:r>
      <w:r w:rsidR="00FC0DED">
        <w:t xml:space="preserve"> </w:t>
      </w:r>
      <w:r>
        <w:t>the</w:t>
      </w:r>
      <w:r w:rsidR="00FC0DED">
        <w:t xml:space="preserve"> consumer’s agency and their safety. </w:t>
      </w:r>
      <w:r w:rsidR="00A44297">
        <w:t>Helping them to</w:t>
      </w:r>
      <w:r w:rsidR="00FC0DED">
        <w:t xml:space="preserve"> chang</w:t>
      </w:r>
      <w:r w:rsidR="00A44297">
        <w:t>e</w:t>
      </w:r>
      <w:r w:rsidR="00FC0DED">
        <w:t xml:space="preserve"> the nominated support person is part of good mental health care that incorporates an understanding of family violence. All care needs to be taken to ensure the consumer is well supported, no matter whether they continue to be living </w:t>
      </w:r>
      <w:r w:rsidR="00E14D7B">
        <w:t xml:space="preserve">or staying </w:t>
      </w:r>
      <w:r w:rsidR="00FC0DED">
        <w:t>in a relationship with the person perpetrating family violence. No information that increases risk to the consumer can be shared with the person who uses family violence, no matter if they are the nominated support person, a carer or other. Follow information sharing principles and seek secondary consultations internally with family violence experts such as SFVAs or externally with specialist family violence services.</w:t>
      </w:r>
    </w:p>
    <w:p w14:paraId="41A71CEA" w14:textId="77777777" w:rsidR="00FC0DED" w:rsidRPr="00FC0DED" w:rsidRDefault="00FC0DED" w:rsidP="00FC0DED">
      <w:pPr>
        <w:pStyle w:val="Heading3"/>
      </w:pPr>
      <w:r w:rsidRPr="00FC0DED">
        <w:rPr>
          <w:rStyle w:val="Strong"/>
          <w:b w:val="0"/>
          <w:bCs/>
        </w:rPr>
        <w:t>Assessing suicidality</w:t>
      </w:r>
      <w:r w:rsidRPr="00FC0DED">
        <w:t xml:space="preserve"> </w:t>
      </w:r>
    </w:p>
    <w:p w14:paraId="430D0DA1" w14:textId="77857C5C" w:rsidR="00FC0DED" w:rsidRPr="00E16FA7" w:rsidRDefault="00FC0DED" w:rsidP="00772728">
      <w:pPr>
        <w:pStyle w:val="Body"/>
        <w:rPr>
          <w:rStyle w:val="Strong"/>
          <w:rFonts w:eastAsia="MS Gothic"/>
          <w:b w:val="0"/>
          <w:bCs w:val="0"/>
          <w:color w:val="53565A"/>
          <w:sz w:val="30"/>
          <w:szCs w:val="26"/>
        </w:rPr>
      </w:pPr>
      <w:r>
        <w:t xml:space="preserve">There is a strong link between experiencing and perpetrating family violence and suicidality </w:t>
      </w:r>
      <w:r>
        <w:fldChar w:fldCharType="begin">
          <w:fldData xml:space="preserve">PEVuZE5vdGU+PENpdGU+PEF1dGhvcj5GaXR6cGF0cmljazwvQXV0aG9yPjxZZWFyPjIwMjI8L1ll
YXI+PFJlY051bT45OTI8L1JlY051bT48RGlzcGxheVRleHQ+KEZpdHpwYXRyaWNrLCBCcmV3LCBI
YW5kbGV5LCAmYW1wOyBQZXJraW5zLCAyMDIyOyBNYWNJc2FhYyBldCBhbC4sIDIwMTgpPC9EaXNw
bGF5VGV4dD48cmVjb3JkPjxyZWMtbnVtYmVyPjk5MjwvcmVjLW51bWJlcj48Zm9yZWlnbi1rZXlz
PjxrZXkgYXBwPSJFTiIgZGItaWQ9InB0endyejAyMjBhMDliZTk1ZmM1cnR0bnNhZGVkc2Y1MnZh
ZSIgdGltZXN0YW1wPSIxNjU5OTM1MTk5IiBndWlkPSJjNTZkYmNmOC0yMjU0LTRhOTQtYTI5Mi03
MWI2Y2I4OWQwOGIiPjk5Mjwva2V5PjwvZm9yZWlnbi1rZXlzPjxyZWYtdHlwZSBuYW1lPSJKb3Vy
bmFsIEFydGljbGUiPjE3PC9yZWYtdHlwZT48Y29udHJpYnV0b3JzPjxhdXRob3JzPjxhdXRob3I+
Rml0enBhdHJpY2ssIFNjb3R0IEouPC9hdXRob3I+PGF1dGhvcj5CcmV3LCBCcm9ud3luIEsuPC9h
dXRob3I+PGF1dGhvcj5IYW5kbGV5LCBUb25lbGxlPC9hdXRob3I+PGF1dGhvcj5QZXJraW5zLCBE
YXZpZDwvYXV0aG9yPjwvYXV0aG9ycz48L2NvbnRyaWJ1dG9ycz48dGl0bGVzPjx0aXRsZT5NZW4s
IHN1aWNpZGUsIGFuZCBmYW1pbHkgYW5kIGludGVycGVyc29uYWwgdmlvbGVuY2U6IEEgbWl4ZWQg
bWV0aG9kcyBleHBsb3JhdG9yeSBzdHVkeTwvdGl0bGU+PHNlY29uZGFyeS10aXRsZT5Tb2Npb2wg
SGVhbHRoIElsbG48L3NlY29uZGFyeS10aXRsZT48L3RpdGxlcz48cGVyaW9kaWNhbD48ZnVsbC10
aXRsZT5Tb2Npb2wgSGVhbHRoIElsbG48L2Z1bGwtdGl0bGU+PC9wZXJpb2RpY2FsPjxwYWdlcz45
OTEtMTAwODwvcGFnZXM+PHZvbHVtZT40NDwvdm9sdW1lPjxudW1iZXI+NjwvbnVtYmVyPjxrZXl3
b3Jkcz48a2V5d29yZD5BbGNvaG9sIHVzZTwva2V5d29yZD48a2V5d29yZD5CaW9tZWRpY2FsIFNv
Y2lhbCBTY2llbmNlczwva2V5d29yZD48a2V5d29yZD5DcmltaW5hbCBqdXN0aWNlPC9rZXl3b3Jk
PjxrZXl3b3JkPkRvbWVzdGljIHZpb2xlbmNlPC9rZXl3b3JkPjxrZXl3b3JkPkRydWcgYWJ1c2U8
L2tleXdvcmQ+PGtleXdvcmQ+RmFtaWxpZXMgJmFtcDsgZmFtaWx5IGxpZmU8L2tleXdvcmQ+PGtl
eXdvcmQ+RmFtaWx5IHZpb2xlbmNlPC9rZXl3b3JkPjxrZXl3b3JkPmludGVycGVyc29uYWwgdmlv
bGVuY2U8L2tleXdvcmQ+PGtleXdvcmQ+SW50aW1hdGUgcGFydG5lciB2aW9sZW5jZTwva2V5d29y
ZD48a2V5d29yZD5MaWZlIFNjaWVuY2VzICZhbXA7IEJpb21lZGljaW5lPC9rZXl3b3JkPjxrZXl3
b3JkPm1hc2N1bGluaXR5PC9rZXl3b3JkPjxrZXl3b3JkPk1lbjwva2V5d29yZD48a2V5d29yZD5N
ZW50YWwgZGlzb3JkZXJzPC9rZXl3b3JkPjxrZXl3b3JkPk1lbnRhbCBpbGxuZXNzPC9rZXl3b3Jk
PjxrZXl3b3JkPk1ldGhvZHM8L2tleXdvcmQ+PGtleXdvcmQ+UHN5Y2hvc29jaWFsIGZhY3RvcnM8
L2tleXdvcmQ+PGtleXdvcmQ+UHVibGljLCBFbnZpcm9ubWVudGFsICZhbXA7IE9jY3VwYXRpb25h
bCBIZWFsdGg8L2tleXdvcmQ+PGtleXdvcmQ+UXVhbGl0YXRpdmUgcmVzZWFyY2g8L2tleXdvcmQ+
PGtleXdvcmQ+UXVhbnRpdGF0aXZlIGFuYWx5c2lzPC9rZXl3b3JkPjxrZXl3b3JkPlJlc2VhcmNo
IG1ldGhvZG9sb2d5PC9rZXl3b3JkPjxrZXl3b3JkPnJ1cmFsIGhlYWx0aDwva2V5d29yZD48a2V5
d29yZD5TY2llbmNlICZhbXA7IFRlY2hub2xvZ3k8L2tleXdvcmQ+PGtleXdvcmQ+U29jaWFsIFNj
aWVuY2VzPC9rZXl3b3JkPjxrZXl3b3JkPlNvY2lhbCBTY2llbmNlcywgQmlvbWVkaWNhbDwva2V5
d29yZD48a2V5d29yZD5Tb2Npb2xvZ3k8L2tleXdvcmQ+PGtleXdvcmQ+U3Vic3RhbmNlIGFidXNl
PC9rZXl3b3JkPjxrZXl3b3JkPlN1aWNpZGU8L2tleXdvcmQ+PGtleXdvcmQ+U3VpY2lkZXMgJmFt
cDsgc3VpY2lkZSBhdHRlbXB0czwva2V5d29yZD48L2tleXdvcmRzPjxkYXRlcz48eWVhcj4yMDIy
PC95ZWFyPjwvZGF0ZXM+PHB1Yi1sb2NhdGlvbj5IT0JPS0VOPC9wdWItbG9jYXRpb24+PHB1Ymxp
c2hlcj5IT0JPS0VOOiBXaWxleTwvcHVibGlzaGVyPjxpc2JuPjAxNDEtOTg4OTwvaXNibj48dXJs
cz48L3VybHM+PGVsZWN0cm9uaWMtcmVzb3VyY2UtbnVtPjEwLjExMTEvMTQ2Ny05NTY2LjEzNDc2
PC9lbGVjdHJvbmljLXJlc291cmNlLW51bT48L3JlY29yZD48L0NpdGU+PENpdGU+PEF1dGhvcj5N
YWNJc2FhYzwvQXV0aG9yPjxZZWFyPjIwMTg8L1llYXI+PFJlY051bT44MjQ8L1JlY051bT48cmVj
b3JkPjxyZWMtbnVtYmVyPjgyNDwvcmVjLW51bWJlcj48Zm9yZWlnbi1rZXlzPjxrZXkgYXBwPSJF
TiIgZGItaWQ9InB0endyejAyMjBhMDliZTk1ZmM1cnR0bnNhZGVkc2Y1MnZhZSIgdGltZXN0YW1w
PSIxNjU2MDUzNjY1IiBndWlkPSJkOWU1YmMyMy1kMWU2LTRmY2MtYjI2My00NmNhODM2MTc3MGUi
PjgyNDwva2V5PjwvZm9yZWlnbi1rZXlzPjxyZWYtdHlwZSBuYW1lPSJKb3VybmFsIEFydGljbGUi
PjE3PC9yZWYtdHlwZT48Y29udHJpYnV0b3JzPjxhdXRob3JzPjxhdXRob3I+TWFjSXNhYWMsIE1p
Y2hhZWwgQi48L2F1dGhvcj48YXV0aG9yPkJ1Z2VqYSwgTHluZGFsPC9hdXRob3I+PGF1dGhvcj5X
ZWlsYW5kLCBUcmFjZXk8L2F1dGhvcj48YXV0aG9yPkR3eWVyLCBKZXJlbXk8L2F1dGhvcj48YXV0
aG9yPlNlbHZha3VtYXIsIEthdjwvYXV0aG9yPjxhdXRob3I+SmVsaW5laywgR2VvcmdlIEEuPC9h
dXRob3I+PC9hdXRob3JzPjwvY29udHJpYnV0b3JzPjx0aXRsZXM+PHRpdGxlPlByZXZhbGVuY2Ug
YW5kIENoYXJhY3RlcmlzdGljcyBvZiBJbnRlcnBlcnNvbmFsIFZpb2xlbmNlIGluIFBlb3BsZSBE
eWluZyBGcm9tIFN1aWNpZGUgaW4gVmljdG9yaWEsIEF1c3RyYWxpYTwvdGl0bGU+PHNlY29uZGFy
eS10aXRsZT5Bc2lhIFBhYyBKIFB1YmxpYyBIZWFsdGg8L3NlY29uZGFyeS10aXRsZT48L3RpdGxl
cz48cGVyaW9kaWNhbD48ZnVsbC10aXRsZT5Bc2lhIFBhYyBKIFB1YmxpYyBIZWFsdGg8L2Z1bGwt
dGl0bGU+PC9wZXJpb2RpY2FsPjxwYWdlcz4zNi00NDwvcGFnZXM+PHZvbHVtZT4zMDwvdm9sdW1l
PjxudW1iZXI+MTwvbnVtYmVyPjxkYXRlcz48eWVhcj4yMDE4PC95ZWFyPjwvZGF0ZXM+PHB1Yi1s
b2NhdGlvbj5Mb3MgQW5nZWxlcywgQ0E8L3B1Yi1sb2NhdGlvbj48cHVibGlzaGVyPkxvcyBBbmdl
bGVzLCBDQTogU0FHRSBQdWJsaWNhdGlvbnM8L3B1Ymxpc2hlcj48aXNibj4xMDEwLTUzOTU8L2lz
Ym4+PHVybHM+PC91cmxzPjxlbGVjdHJvbmljLXJlc291cmNlLW51bT4xMC4xMTc3LzEwMTA1Mzk1
MTc3NDM2MTU8L2VsZWN0cm9uaWMtcmVzb3VyY2UtbnVtPjwvcmVjb3JkPjwvQ2l0ZT48L0VuZE5v
dGU+
</w:fldData>
        </w:fldChar>
      </w:r>
      <w:r>
        <w:instrText xml:space="preserve"> ADDIN EN.CITE </w:instrText>
      </w:r>
      <w:r>
        <w:fldChar w:fldCharType="begin">
          <w:fldData xml:space="preserve">PEVuZE5vdGU+PENpdGU+PEF1dGhvcj5GaXR6cGF0cmljazwvQXV0aG9yPjxZZWFyPjIwMjI8L1ll
YXI+PFJlY051bT45OTI8L1JlY051bT48RGlzcGxheVRleHQ+KEZpdHpwYXRyaWNrLCBCcmV3LCBI
YW5kbGV5LCAmYW1wOyBQZXJraW5zLCAyMDIyOyBNYWNJc2FhYyBldCBhbC4sIDIwMTgpPC9EaXNw
bGF5VGV4dD48cmVjb3JkPjxyZWMtbnVtYmVyPjk5MjwvcmVjLW51bWJlcj48Zm9yZWlnbi1rZXlz
PjxrZXkgYXBwPSJFTiIgZGItaWQ9InB0endyejAyMjBhMDliZTk1ZmM1cnR0bnNhZGVkc2Y1MnZh
ZSIgdGltZXN0YW1wPSIxNjU5OTM1MTk5IiBndWlkPSJjNTZkYmNmOC0yMjU0LTRhOTQtYTI5Mi03
MWI2Y2I4OWQwOGIiPjk5Mjwva2V5PjwvZm9yZWlnbi1rZXlzPjxyZWYtdHlwZSBuYW1lPSJKb3Vy
bmFsIEFydGljbGUiPjE3PC9yZWYtdHlwZT48Y29udHJpYnV0b3JzPjxhdXRob3JzPjxhdXRob3I+
Rml0enBhdHJpY2ssIFNjb3R0IEouPC9hdXRob3I+PGF1dGhvcj5CcmV3LCBCcm9ud3luIEsuPC9h
dXRob3I+PGF1dGhvcj5IYW5kbGV5LCBUb25lbGxlPC9hdXRob3I+PGF1dGhvcj5QZXJraW5zLCBE
YXZpZDwvYXV0aG9yPjwvYXV0aG9ycz48L2NvbnRyaWJ1dG9ycz48dGl0bGVzPjx0aXRsZT5NZW4s
IHN1aWNpZGUsIGFuZCBmYW1pbHkgYW5kIGludGVycGVyc29uYWwgdmlvbGVuY2U6IEEgbWl4ZWQg
bWV0aG9kcyBleHBsb3JhdG9yeSBzdHVkeTwvdGl0bGU+PHNlY29uZGFyeS10aXRsZT5Tb2Npb2wg
SGVhbHRoIElsbG48L3NlY29uZGFyeS10aXRsZT48L3RpdGxlcz48cGVyaW9kaWNhbD48ZnVsbC10
aXRsZT5Tb2Npb2wgSGVhbHRoIElsbG48L2Z1bGwtdGl0bGU+PC9wZXJpb2RpY2FsPjxwYWdlcz45
OTEtMTAwODwvcGFnZXM+PHZvbHVtZT40NDwvdm9sdW1lPjxudW1iZXI+NjwvbnVtYmVyPjxrZXl3
b3Jkcz48a2V5d29yZD5BbGNvaG9sIHVzZTwva2V5d29yZD48a2V5d29yZD5CaW9tZWRpY2FsIFNv
Y2lhbCBTY2llbmNlczwva2V5d29yZD48a2V5d29yZD5DcmltaW5hbCBqdXN0aWNlPC9rZXl3b3Jk
PjxrZXl3b3JkPkRvbWVzdGljIHZpb2xlbmNlPC9rZXl3b3JkPjxrZXl3b3JkPkRydWcgYWJ1c2U8
L2tleXdvcmQ+PGtleXdvcmQ+RmFtaWxpZXMgJmFtcDsgZmFtaWx5IGxpZmU8L2tleXdvcmQ+PGtl
eXdvcmQ+RmFtaWx5IHZpb2xlbmNlPC9rZXl3b3JkPjxrZXl3b3JkPmludGVycGVyc29uYWwgdmlv
bGVuY2U8L2tleXdvcmQ+PGtleXdvcmQ+SW50aW1hdGUgcGFydG5lciB2aW9sZW5jZTwva2V5d29y
ZD48a2V5d29yZD5MaWZlIFNjaWVuY2VzICZhbXA7IEJpb21lZGljaW5lPC9rZXl3b3JkPjxrZXl3
b3JkPm1hc2N1bGluaXR5PC9rZXl3b3JkPjxrZXl3b3JkPk1lbjwva2V5d29yZD48a2V5d29yZD5N
ZW50YWwgZGlzb3JkZXJzPC9rZXl3b3JkPjxrZXl3b3JkPk1lbnRhbCBpbGxuZXNzPC9rZXl3b3Jk
PjxrZXl3b3JkPk1ldGhvZHM8L2tleXdvcmQ+PGtleXdvcmQ+UHN5Y2hvc29jaWFsIGZhY3RvcnM8
L2tleXdvcmQ+PGtleXdvcmQ+UHVibGljLCBFbnZpcm9ubWVudGFsICZhbXA7IE9jY3VwYXRpb25h
bCBIZWFsdGg8L2tleXdvcmQ+PGtleXdvcmQ+UXVhbGl0YXRpdmUgcmVzZWFyY2g8L2tleXdvcmQ+
PGtleXdvcmQ+UXVhbnRpdGF0aXZlIGFuYWx5c2lzPC9rZXl3b3JkPjxrZXl3b3JkPlJlc2VhcmNo
IG1ldGhvZG9sb2d5PC9rZXl3b3JkPjxrZXl3b3JkPnJ1cmFsIGhlYWx0aDwva2V5d29yZD48a2V5
d29yZD5TY2llbmNlICZhbXA7IFRlY2hub2xvZ3k8L2tleXdvcmQ+PGtleXdvcmQ+U29jaWFsIFNj
aWVuY2VzPC9rZXl3b3JkPjxrZXl3b3JkPlNvY2lhbCBTY2llbmNlcywgQmlvbWVkaWNhbDwva2V5
d29yZD48a2V5d29yZD5Tb2Npb2xvZ3k8L2tleXdvcmQ+PGtleXdvcmQ+U3Vic3RhbmNlIGFidXNl
PC9rZXl3b3JkPjxrZXl3b3JkPlN1aWNpZGU8L2tleXdvcmQ+PGtleXdvcmQ+U3VpY2lkZXMgJmFt
cDsgc3VpY2lkZSBhdHRlbXB0czwva2V5d29yZD48L2tleXdvcmRzPjxkYXRlcz48eWVhcj4yMDIy
PC95ZWFyPjwvZGF0ZXM+PHB1Yi1sb2NhdGlvbj5IT0JPS0VOPC9wdWItbG9jYXRpb24+PHB1Ymxp
c2hlcj5IT0JPS0VOOiBXaWxleTwvcHVibGlzaGVyPjxpc2JuPjAxNDEtOTg4OTwvaXNibj48dXJs
cz48L3VybHM+PGVsZWN0cm9uaWMtcmVzb3VyY2UtbnVtPjEwLjExMTEvMTQ2Ny05NTY2LjEzNDc2
PC9lbGVjdHJvbmljLXJlc291cmNlLW51bT48L3JlY29yZD48L0NpdGU+PENpdGU+PEF1dGhvcj5N
YWNJc2FhYzwvQXV0aG9yPjxZZWFyPjIwMTg8L1llYXI+PFJlY051bT44MjQ8L1JlY051bT48cmVj
b3JkPjxyZWMtbnVtYmVyPjgyNDwvcmVjLW51bWJlcj48Zm9yZWlnbi1rZXlzPjxrZXkgYXBwPSJF
TiIgZGItaWQ9InB0endyejAyMjBhMDliZTk1ZmM1cnR0bnNhZGVkc2Y1MnZhZSIgdGltZXN0YW1w
PSIxNjU2MDUzNjY1IiBndWlkPSJkOWU1YmMyMy1kMWU2LTRmY2MtYjI2My00NmNhODM2MTc3MGUi
PjgyNDwva2V5PjwvZm9yZWlnbi1rZXlzPjxyZWYtdHlwZSBuYW1lPSJKb3VybmFsIEFydGljbGUi
PjE3PC9yZWYtdHlwZT48Y29udHJpYnV0b3JzPjxhdXRob3JzPjxhdXRob3I+TWFjSXNhYWMsIE1p
Y2hhZWwgQi48L2F1dGhvcj48YXV0aG9yPkJ1Z2VqYSwgTHluZGFsPC9hdXRob3I+PGF1dGhvcj5X
ZWlsYW5kLCBUcmFjZXk8L2F1dGhvcj48YXV0aG9yPkR3eWVyLCBKZXJlbXk8L2F1dGhvcj48YXV0
aG9yPlNlbHZha3VtYXIsIEthdjwvYXV0aG9yPjxhdXRob3I+SmVsaW5laywgR2VvcmdlIEEuPC9h
dXRob3I+PC9hdXRob3JzPjwvY29udHJpYnV0b3JzPjx0aXRsZXM+PHRpdGxlPlByZXZhbGVuY2Ug
YW5kIENoYXJhY3RlcmlzdGljcyBvZiBJbnRlcnBlcnNvbmFsIFZpb2xlbmNlIGluIFBlb3BsZSBE
eWluZyBGcm9tIFN1aWNpZGUgaW4gVmljdG9yaWEsIEF1c3RyYWxpYTwvdGl0bGU+PHNlY29uZGFy
eS10aXRsZT5Bc2lhIFBhYyBKIFB1YmxpYyBIZWFsdGg8L3NlY29uZGFyeS10aXRsZT48L3RpdGxl
cz48cGVyaW9kaWNhbD48ZnVsbC10aXRsZT5Bc2lhIFBhYyBKIFB1YmxpYyBIZWFsdGg8L2Z1bGwt
dGl0bGU+PC9wZXJpb2RpY2FsPjxwYWdlcz4zNi00NDwvcGFnZXM+PHZvbHVtZT4zMDwvdm9sdW1l
PjxudW1iZXI+MTwvbnVtYmVyPjxkYXRlcz48eWVhcj4yMDE4PC95ZWFyPjwvZGF0ZXM+PHB1Yi1s
b2NhdGlvbj5Mb3MgQW5nZWxlcywgQ0E8L3B1Yi1sb2NhdGlvbj48cHVibGlzaGVyPkxvcyBBbmdl
bGVzLCBDQTogU0FHRSBQdWJsaWNhdGlvbnM8L3B1Ymxpc2hlcj48aXNibj4xMDEwLTUzOTU8L2lz
Ym4+PHVybHM+PC91cmxzPjxlbGVjdHJvbmljLXJlc291cmNlLW51bT4xMC4xMTc3LzEwMTA1Mzk1
MTc3NDM2MTU8L2VsZWN0cm9uaWMtcmVzb3VyY2UtbnVtPjwvcmVjb3JkPjwvQ2l0ZT48L0VuZE5v
dGU+
</w:fldData>
        </w:fldChar>
      </w:r>
      <w:r>
        <w:instrText xml:space="preserve"> ADDIN EN.CITE.DATA </w:instrText>
      </w:r>
      <w:r>
        <w:fldChar w:fldCharType="end"/>
      </w:r>
      <w:r>
        <w:fldChar w:fldCharType="separate"/>
      </w:r>
      <w:r w:rsidRPr="275F4D44">
        <w:rPr>
          <w:noProof/>
        </w:rPr>
        <w:t>(Fitzpatrick</w:t>
      </w:r>
      <w:r w:rsidR="00E14D7B">
        <w:rPr>
          <w:noProof/>
        </w:rPr>
        <w:t xml:space="preserve"> et al.</w:t>
      </w:r>
      <w:r w:rsidRPr="275F4D44">
        <w:rPr>
          <w:noProof/>
        </w:rPr>
        <w:t>, 2022; MacIsaac et al., 2018)</w:t>
      </w:r>
      <w:r>
        <w:fldChar w:fldCharType="end"/>
      </w:r>
      <w:r>
        <w:t>. Some population groups are at higher risk of suicide due to additional societal factors</w:t>
      </w:r>
      <w:r w:rsidR="00E14D7B">
        <w:t>. T</w:t>
      </w:r>
      <w:r>
        <w:t xml:space="preserve">his includes LGBTQIA+ people, especially transgender people, young people and </w:t>
      </w:r>
      <w:r w:rsidR="00E14D7B">
        <w:t>Aboriginal</w:t>
      </w:r>
      <w:r>
        <w:t xml:space="preserve"> </w:t>
      </w:r>
      <w:r w:rsidRPr="00F974B9">
        <w:t>people</w:t>
      </w:r>
      <w:r>
        <w:t xml:space="preserve">. </w:t>
      </w:r>
    </w:p>
    <w:p w14:paraId="66D0C469" w14:textId="5700C956" w:rsidR="00FC0DED" w:rsidRPr="00E16FA7" w:rsidRDefault="00F974B9" w:rsidP="275F4D44">
      <w:pPr>
        <w:pStyle w:val="Body"/>
        <w:spacing w:after="0"/>
      </w:pPr>
      <w:r>
        <w:t>T</w:t>
      </w:r>
      <w:r w:rsidR="00FC0DED">
        <w:t>hreatening suicide may</w:t>
      </w:r>
      <w:r>
        <w:t xml:space="preserve"> also</w:t>
      </w:r>
      <w:r w:rsidR="00FC0DED">
        <w:t xml:space="preserve"> be part of </w:t>
      </w:r>
      <w:r w:rsidR="00FC0DED" w:rsidRPr="001943B5">
        <w:t>controlling behaviour</w:t>
      </w:r>
      <w:r w:rsidR="00FC0DED">
        <w:t xml:space="preserve">. Clinicians need to understand both the links and the potential for </w:t>
      </w:r>
      <w:r w:rsidR="00FC0DED" w:rsidRPr="001943B5">
        <w:t>controlling behaviour</w:t>
      </w:r>
      <w:r w:rsidR="00FC0DED">
        <w:t xml:space="preserve">. </w:t>
      </w:r>
    </w:p>
    <w:p w14:paraId="0A4B0817" w14:textId="5F6AD8D0" w:rsidR="00C7484F" w:rsidRDefault="00DE117E" w:rsidP="00906C19">
      <w:pPr>
        <w:pStyle w:val="Heading2"/>
      </w:pPr>
      <w:bookmarkStart w:id="61" w:name="_Toc190605656"/>
      <w:r>
        <w:t xml:space="preserve">Risk </w:t>
      </w:r>
      <w:r w:rsidR="00CC072C">
        <w:t xml:space="preserve">Assessment and </w:t>
      </w:r>
      <w:r>
        <w:t>Management Panels</w:t>
      </w:r>
      <w:bookmarkEnd w:id="61"/>
      <w:r>
        <w:t xml:space="preserve"> </w:t>
      </w:r>
      <w:bookmarkEnd w:id="60"/>
    </w:p>
    <w:p w14:paraId="4265FC7B" w14:textId="207A714E" w:rsidR="0000521A" w:rsidRDefault="00646F1C" w:rsidP="0051341D">
      <w:pPr>
        <w:pStyle w:val="Body"/>
        <w:rPr>
          <w:rFonts w:cs="Arial"/>
        </w:rPr>
      </w:pPr>
      <w:r w:rsidRPr="275F4D44">
        <w:rPr>
          <w:rFonts w:cs="Arial"/>
        </w:rPr>
        <w:t>These are</w:t>
      </w:r>
      <w:r w:rsidR="004F651A" w:rsidRPr="275F4D44">
        <w:rPr>
          <w:rFonts w:cs="Arial"/>
        </w:rPr>
        <w:t xml:space="preserve"> formal monthly meeting of agencies and organisations that contribute to the safety of children, young people and adults at serious risk from family violence. </w:t>
      </w:r>
      <w:r w:rsidRPr="275F4D44">
        <w:rPr>
          <w:rFonts w:cs="Arial"/>
        </w:rPr>
        <w:t>Risk Assessment and Management Panel</w:t>
      </w:r>
      <w:r w:rsidR="00D65A42">
        <w:rPr>
          <w:rFonts w:cs="Arial"/>
        </w:rPr>
        <w:t>s</w:t>
      </w:r>
      <w:r w:rsidRPr="275F4D44">
        <w:rPr>
          <w:rFonts w:cs="Arial"/>
        </w:rPr>
        <w:t xml:space="preserve"> (</w:t>
      </w:r>
      <w:r w:rsidR="004F651A" w:rsidRPr="275F4D44">
        <w:rPr>
          <w:rFonts w:cs="Arial"/>
        </w:rPr>
        <w:t>RAMP</w:t>
      </w:r>
      <w:r w:rsidR="00D65A42">
        <w:rPr>
          <w:rFonts w:cs="Arial"/>
        </w:rPr>
        <w:t>s</w:t>
      </w:r>
      <w:r w:rsidRPr="275F4D44">
        <w:rPr>
          <w:rFonts w:cs="Arial"/>
        </w:rPr>
        <w:t>)</w:t>
      </w:r>
      <w:r w:rsidR="004F651A" w:rsidRPr="275F4D44">
        <w:rPr>
          <w:rFonts w:cs="Arial"/>
        </w:rPr>
        <w:t xml:space="preserve"> aim to reduce the risk posed by adults using family violence. </w:t>
      </w:r>
      <w:r w:rsidR="000D6571" w:rsidRPr="275F4D44">
        <w:rPr>
          <w:rFonts w:cs="Arial"/>
        </w:rPr>
        <w:t xml:space="preserve">Each </w:t>
      </w:r>
      <w:r w:rsidR="000D6571" w:rsidRPr="275F4D44">
        <w:rPr>
          <w:rFonts w:cs="Arial"/>
        </w:rPr>
        <w:lastRenderedPageBreak/>
        <w:t>RAMP is co-chaired by a specialist family violence service and Victoria Police. Mental health and wellbeing services have been part of RAMPs for some years</w:t>
      </w:r>
      <w:r w:rsidR="0000521A" w:rsidRPr="275F4D44">
        <w:rPr>
          <w:rFonts w:cs="Arial"/>
        </w:rPr>
        <w:t xml:space="preserve">. </w:t>
      </w:r>
    </w:p>
    <w:p w14:paraId="7543B6F2" w14:textId="7C102724" w:rsidR="00A32433" w:rsidRDefault="00C37833" w:rsidP="0051341D">
      <w:pPr>
        <w:pStyle w:val="Body"/>
        <w:rPr>
          <w:rFonts w:cs="Arial"/>
        </w:rPr>
      </w:pPr>
      <w:r>
        <w:rPr>
          <w:rFonts w:cs="Arial"/>
        </w:rPr>
        <w:t xml:space="preserve">Mental health and wellbeing services need to ensure they are represented </w:t>
      </w:r>
      <w:r w:rsidR="00C406B4" w:rsidRPr="3E219B79">
        <w:rPr>
          <w:rFonts w:cs="Arial"/>
        </w:rPr>
        <w:t xml:space="preserve">on RAMPs </w:t>
      </w:r>
      <w:r>
        <w:rPr>
          <w:rFonts w:cs="Arial"/>
        </w:rPr>
        <w:t>by s</w:t>
      </w:r>
      <w:r w:rsidR="00CC072C">
        <w:rPr>
          <w:rFonts w:cs="Arial"/>
        </w:rPr>
        <w:t>enior clinicians, medical staff</w:t>
      </w:r>
      <w:r w:rsidR="006D0AD6">
        <w:rPr>
          <w:rFonts w:cs="Arial"/>
        </w:rPr>
        <w:t xml:space="preserve"> or </w:t>
      </w:r>
      <w:r>
        <w:rPr>
          <w:rFonts w:cs="Arial"/>
        </w:rPr>
        <w:t>FV</w:t>
      </w:r>
      <w:r w:rsidR="00CC072C">
        <w:rPr>
          <w:rFonts w:cs="Arial"/>
        </w:rPr>
        <w:t xml:space="preserve"> </w:t>
      </w:r>
      <w:r w:rsidR="00E24C12">
        <w:rPr>
          <w:rFonts w:cs="Arial"/>
        </w:rPr>
        <w:t>C</w:t>
      </w:r>
      <w:r w:rsidR="00CC072C">
        <w:rPr>
          <w:rFonts w:cs="Arial"/>
        </w:rPr>
        <w:t>hampions</w:t>
      </w:r>
      <w:r w:rsidR="005E48BA">
        <w:rPr>
          <w:rFonts w:cs="Arial"/>
        </w:rPr>
        <w:t xml:space="preserve"> </w:t>
      </w:r>
      <w:r w:rsidR="005E48BA" w:rsidRPr="005E48BA">
        <w:rPr>
          <w:rFonts w:cs="Arial"/>
        </w:rPr>
        <w:t>where capacity is appropriate</w:t>
      </w:r>
      <w:r w:rsidR="006D0AD6">
        <w:rPr>
          <w:rFonts w:cs="Arial"/>
        </w:rPr>
        <w:t>.</w:t>
      </w:r>
      <w:r>
        <w:rPr>
          <w:rFonts w:cs="Arial"/>
        </w:rPr>
        <w:t xml:space="preserve"> </w:t>
      </w:r>
      <w:r w:rsidR="00F974B9">
        <w:rPr>
          <w:rFonts w:cs="Arial"/>
        </w:rPr>
        <w:t xml:space="preserve">Safe and Equal has </w:t>
      </w:r>
      <w:r w:rsidR="00F974B9" w:rsidRPr="008537A3">
        <w:rPr>
          <w:rFonts w:cs="Arial"/>
        </w:rPr>
        <w:t>more i</w:t>
      </w:r>
      <w:r w:rsidR="00A32433" w:rsidRPr="008537A3">
        <w:rPr>
          <w:rFonts w:cs="Arial"/>
        </w:rPr>
        <w:t xml:space="preserve">nformation on </w:t>
      </w:r>
      <w:hyperlink r:id="rId28" w:history="1">
        <w:r w:rsidR="00A32433" w:rsidRPr="008537A3">
          <w:rPr>
            <w:rStyle w:val="Hyperlink"/>
            <w:rFonts w:cs="Arial"/>
          </w:rPr>
          <w:t>RAMPS</w:t>
        </w:r>
      </w:hyperlink>
      <w:r w:rsidR="00A32433">
        <w:rPr>
          <w:rFonts w:cs="Arial"/>
        </w:rPr>
        <w:t xml:space="preserve"> </w:t>
      </w:r>
      <w:r w:rsidR="00F974B9">
        <w:rPr>
          <w:rFonts w:cs="Arial"/>
        </w:rPr>
        <w:t>&lt;</w:t>
      </w:r>
      <w:r w:rsidR="00F974B9" w:rsidRPr="00772728">
        <w:t>https://safeandequal.org.au/working-in-family-violence/assessing-managing-risk/ramps/</w:t>
      </w:r>
      <w:r w:rsidR="00F974B9">
        <w:rPr>
          <w:rFonts w:cs="Arial"/>
        </w:rPr>
        <w:t>&gt;.</w:t>
      </w:r>
    </w:p>
    <w:p w14:paraId="4A78ACE6" w14:textId="77777777" w:rsidR="00FC0DED" w:rsidRDefault="00FC0DED">
      <w:pPr>
        <w:spacing w:after="0" w:line="240" w:lineRule="auto"/>
        <w:rPr>
          <w:rFonts w:eastAsia="MS Gothic" w:cs="Arial"/>
          <w:bCs/>
          <w:color w:val="C63663"/>
          <w:kern w:val="32"/>
          <w:sz w:val="44"/>
          <w:szCs w:val="44"/>
        </w:rPr>
      </w:pPr>
      <w:bookmarkStart w:id="62" w:name="_Toc166749532"/>
      <w:r>
        <w:br w:type="page"/>
      </w:r>
    </w:p>
    <w:p w14:paraId="48EDDF8F" w14:textId="2E0253DF" w:rsidR="003B1BD8" w:rsidRDefault="00BD3D44" w:rsidP="00073730">
      <w:pPr>
        <w:pStyle w:val="Heading1"/>
      </w:pPr>
      <w:bookmarkStart w:id="63" w:name="_Toc190605657"/>
      <w:r>
        <w:lastRenderedPageBreak/>
        <w:t xml:space="preserve">Workforce </w:t>
      </w:r>
      <w:r w:rsidR="0016350D">
        <w:t xml:space="preserve">and </w:t>
      </w:r>
      <w:r w:rsidR="00656160">
        <w:t>w</w:t>
      </w:r>
      <w:r w:rsidR="0016350D">
        <w:t xml:space="preserve">orkforce </w:t>
      </w:r>
      <w:r w:rsidR="00656160">
        <w:t>d</w:t>
      </w:r>
      <w:r w:rsidR="008465CA">
        <w:t>evelopment</w:t>
      </w:r>
      <w:bookmarkEnd w:id="62"/>
      <w:bookmarkEnd w:id="63"/>
    </w:p>
    <w:p w14:paraId="68E8F8BB" w14:textId="16E416E6" w:rsidR="0084656E" w:rsidRDefault="008072C7" w:rsidP="00B0387B">
      <w:pPr>
        <w:pStyle w:val="Body"/>
      </w:pPr>
      <w:r>
        <w:t>Mental health and wellbeing services are prescribed under MARAM</w:t>
      </w:r>
      <w:r w:rsidR="000513D3">
        <w:t>.</w:t>
      </w:r>
      <w:r>
        <w:t xml:space="preserve"> </w:t>
      </w:r>
      <w:r w:rsidR="000513D3">
        <w:t>T</w:t>
      </w:r>
      <w:r>
        <w:t xml:space="preserve">his means they align their policies and procedures with MARAM and ensure they </w:t>
      </w:r>
      <w:r w:rsidR="000513D3">
        <w:t xml:space="preserve">follow </w:t>
      </w:r>
      <w:r>
        <w:t>leg</w:t>
      </w:r>
      <w:r w:rsidR="000513D3">
        <w:t>al</w:t>
      </w:r>
      <w:r>
        <w:t xml:space="preserve"> requirements. </w:t>
      </w:r>
      <w:r w:rsidR="00571F0C">
        <w:t>Implement</w:t>
      </w:r>
      <w:r w:rsidR="000513D3">
        <w:t>ing</w:t>
      </w:r>
      <w:r w:rsidR="00B0387B">
        <w:t xml:space="preserve"> the workforce framework</w:t>
      </w:r>
      <w:r w:rsidR="00EB02A6">
        <w:t xml:space="preserve"> need</w:t>
      </w:r>
      <w:r w:rsidR="00B0387B">
        <w:t>s</w:t>
      </w:r>
      <w:r w:rsidR="00EB02A6">
        <w:t xml:space="preserve"> to link with </w:t>
      </w:r>
      <w:r w:rsidR="00B0387B">
        <w:t xml:space="preserve">professional development and training in </w:t>
      </w:r>
      <w:r w:rsidR="000513D3">
        <w:t xml:space="preserve">line </w:t>
      </w:r>
      <w:r w:rsidR="00B0387B">
        <w:t xml:space="preserve">with MARAM. </w:t>
      </w:r>
    </w:p>
    <w:p w14:paraId="184654FA" w14:textId="148B42E4" w:rsidR="0084656E" w:rsidRDefault="0084656E" w:rsidP="00B0387B">
      <w:pPr>
        <w:pStyle w:val="Body"/>
      </w:pPr>
      <w:r>
        <w:t xml:space="preserve">All position descriptions need to include statements about family violence and the required </w:t>
      </w:r>
      <w:r w:rsidR="000513D3">
        <w:t>(</w:t>
      </w:r>
      <w:r>
        <w:t>or to be acquired</w:t>
      </w:r>
      <w:r w:rsidR="000513D3">
        <w:t>)</w:t>
      </w:r>
      <w:r>
        <w:t xml:space="preserve"> skills relating to family violence and the MARAM Framework. </w:t>
      </w:r>
    </w:p>
    <w:p w14:paraId="5DE612DD" w14:textId="1D6BBE3C" w:rsidR="00DA4424" w:rsidRDefault="000513D3" w:rsidP="00B0387B">
      <w:pPr>
        <w:pStyle w:val="Body"/>
      </w:pPr>
      <w:r>
        <w:t xml:space="preserve">More information in available in the </w:t>
      </w:r>
      <w:hyperlink r:id="rId29" w:history="1">
        <w:r w:rsidRPr="00B478BA">
          <w:rPr>
            <w:rStyle w:val="Hyperlink"/>
          </w:rPr>
          <w:t>Our workforce, our future framework</w:t>
        </w:r>
      </w:hyperlink>
      <w:r>
        <w:t xml:space="preserve"> </w:t>
      </w:r>
      <w:r w:rsidR="00A53BE4">
        <w:t>&lt;</w:t>
      </w:r>
      <w:r w:rsidR="00A53BE4" w:rsidRPr="00772728">
        <w:t>https://www.health.vic.gov.au/our-workforce-our-future</w:t>
      </w:r>
      <w:r w:rsidR="00A53BE4">
        <w:t>&gt;.</w:t>
      </w:r>
    </w:p>
    <w:p w14:paraId="42283B2F" w14:textId="203CCE33" w:rsidR="000D08EE" w:rsidRDefault="000D08EE" w:rsidP="00073730">
      <w:pPr>
        <w:pStyle w:val="Heading2"/>
      </w:pPr>
      <w:bookmarkStart w:id="64" w:name="_Toc190605658"/>
      <w:r>
        <w:t xml:space="preserve">Training and </w:t>
      </w:r>
      <w:r w:rsidR="00656160">
        <w:t>o</w:t>
      </w:r>
      <w:r w:rsidR="00F15EDF">
        <w:t xml:space="preserve">ngoing </w:t>
      </w:r>
      <w:r w:rsidR="00656160">
        <w:t>p</w:t>
      </w:r>
      <w:r>
        <w:t xml:space="preserve">rofessional </w:t>
      </w:r>
      <w:r w:rsidR="00656160">
        <w:t>d</w:t>
      </w:r>
      <w:r>
        <w:t>evelopment</w:t>
      </w:r>
      <w:bookmarkEnd w:id="64"/>
    </w:p>
    <w:p w14:paraId="7532C97F" w14:textId="77777777" w:rsidR="00433DDA" w:rsidRPr="00EA421A" w:rsidRDefault="00433DDA" w:rsidP="00433DDA">
      <w:pPr>
        <w:pStyle w:val="Heading3"/>
      </w:pPr>
      <w:r w:rsidRPr="00EA421A">
        <w:t>Training</w:t>
      </w:r>
      <w:r>
        <w:t xml:space="preserve"> </w:t>
      </w:r>
    </w:p>
    <w:p w14:paraId="3868FF1A" w14:textId="57BF3FFC" w:rsidR="00433DDA" w:rsidRDefault="00433DDA" w:rsidP="00EA421A">
      <w:pPr>
        <w:pStyle w:val="Body"/>
        <w:spacing w:after="0"/>
        <w:rPr>
          <w:rFonts w:cs="Arial"/>
        </w:rPr>
      </w:pPr>
      <w:r>
        <w:rPr>
          <w:rFonts w:cs="Arial"/>
        </w:rPr>
        <w:t>MARAM training must be mandated for all staff according to their level of responsibility</w:t>
      </w:r>
      <w:r w:rsidR="00684138">
        <w:rPr>
          <w:rFonts w:cs="Arial"/>
        </w:rPr>
        <w:t>.</w:t>
      </w:r>
    </w:p>
    <w:p w14:paraId="2F0F6CED" w14:textId="5F068EFF" w:rsidR="00433DDA" w:rsidRDefault="00DD318A">
      <w:pPr>
        <w:pStyle w:val="Bullet1"/>
      </w:pPr>
      <w:r>
        <w:t>T</w:t>
      </w:r>
      <w:r w:rsidR="00433DDA">
        <w:t>raining attendance needs to be monitored and form part of annual reviews. Training participation includes:</w:t>
      </w:r>
    </w:p>
    <w:p w14:paraId="7DD289D3" w14:textId="77777777" w:rsidR="00433DDA" w:rsidRDefault="00433DDA" w:rsidP="00E21555">
      <w:pPr>
        <w:pStyle w:val="Bullet2"/>
      </w:pPr>
      <w:r>
        <w:t xml:space="preserve">all clinical staff </w:t>
      </w:r>
    </w:p>
    <w:p w14:paraId="10FE59AB" w14:textId="77777777" w:rsidR="00433DDA" w:rsidRPr="008072C7" w:rsidRDefault="00433DDA" w:rsidP="00E21555">
      <w:pPr>
        <w:pStyle w:val="Bullet2"/>
      </w:pPr>
      <w:r>
        <w:t>senior management</w:t>
      </w:r>
    </w:p>
    <w:p w14:paraId="08C2ABE6" w14:textId="0249C9ED" w:rsidR="00433DDA" w:rsidRPr="008072C7" w:rsidRDefault="00452633" w:rsidP="00E21555">
      <w:pPr>
        <w:pStyle w:val="Bullet2"/>
      </w:pPr>
      <w:r>
        <w:t>LLE</w:t>
      </w:r>
      <w:r w:rsidR="00433DDA">
        <w:t xml:space="preserve"> staff</w:t>
      </w:r>
    </w:p>
    <w:p w14:paraId="2F494191" w14:textId="63D44ABC" w:rsidR="00433DDA" w:rsidRPr="008072C7" w:rsidRDefault="00DD318A" w:rsidP="00E21555">
      <w:pPr>
        <w:pStyle w:val="Bullet2"/>
      </w:pPr>
      <w:r>
        <w:t>e</w:t>
      </w:r>
      <w:r w:rsidR="00433DDA">
        <w:t>xecutive staff</w:t>
      </w:r>
    </w:p>
    <w:p w14:paraId="28651532" w14:textId="6243ECA2" w:rsidR="00433DDA" w:rsidRPr="008072C7" w:rsidRDefault="00DD318A" w:rsidP="00E21555">
      <w:pPr>
        <w:pStyle w:val="Bullet2"/>
      </w:pPr>
      <w:r>
        <w:t>a</w:t>
      </w:r>
      <w:r w:rsidR="00433DDA">
        <w:t>dministrative staff</w:t>
      </w:r>
      <w:r>
        <w:t>.</w:t>
      </w:r>
    </w:p>
    <w:p w14:paraId="48EAD783" w14:textId="5C97F117" w:rsidR="00433DDA" w:rsidRDefault="00433DDA" w:rsidP="00BD0B52">
      <w:pPr>
        <w:pStyle w:val="Bullet1"/>
      </w:pPr>
      <w:r w:rsidRPr="008614FE">
        <w:t xml:space="preserve">Health </w:t>
      </w:r>
      <w:r w:rsidR="00452633">
        <w:t>i</w:t>
      </w:r>
      <w:r w:rsidRPr="008614FE">
        <w:t xml:space="preserve">nformation </w:t>
      </w:r>
      <w:r w:rsidR="00452633">
        <w:t>o</w:t>
      </w:r>
      <w:r w:rsidRPr="008614FE">
        <w:t xml:space="preserve">fficers involved in information sharing schemes need to undertake intermediate MARAM training to understand risk factors, safety planning and documentation. </w:t>
      </w:r>
    </w:p>
    <w:p w14:paraId="745A86D7" w14:textId="5AE7EBA7" w:rsidR="00433DDA" w:rsidRPr="00E21555" w:rsidRDefault="00433DDA" w:rsidP="00BD0B52">
      <w:pPr>
        <w:pStyle w:val="Bullet1"/>
      </w:pPr>
      <w:r w:rsidRPr="008614FE">
        <w:t xml:space="preserve">FV Champions need to attend intermediate MARAM training (at </w:t>
      </w:r>
      <w:r w:rsidR="003B215B">
        <w:t xml:space="preserve">a </w:t>
      </w:r>
      <w:r w:rsidRPr="008614FE">
        <w:t>minimum)</w:t>
      </w:r>
      <w:r w:rsidR="00DD318A">
        <w:t>.</w:t>
      </w:r>
      <w:r w:rsidRPr="008614FE">
        <w:t xml:space="preserve"> </w:t>
      </w:r>
    </w:p>
    <w:p w14:paraId="4FF3E688" w14:textId="77777777" w:rsidR="00433DDA" w:rsidRPr="00341320" w:rsidRDefault="00433DDA" w:rsidP="00433DDA">
      <w:pPr>
        <w:pStyle w:val="Heading3"/>
      </w:pPr>
      <w:r w:rsidRPr="00341320">
        <w:t>Reflective practice</w:t>
      </w:r>
    </w:p>
    <w:p w14:paraId="249DB39B" w14:textId="4C08E4E2" w:rsidR="003B215B" w:rsidRDefault="00433DDA" w:rsidP="00341320">
      <w:pPr>
        <w:pStyle w:val="Body"/>
        <w:rPr>
          <w:rFonts w:cs="Arial"/>
        </w:rPr>
      </w:pPr>
      <w:r w:rsidRPr="00341320">
        <w:rPr>
          <w:rFonts w:cs="Arial"/>
        </w:rPr>
        <w:t xml:space="preserve">Organisations need to create opportunities for clinicians to come together to </w:t>
      </w:r>
      <w:r w:rsidR="003B215B">
        <w:rPr>
          <w:rFonts w:cs="Arial"/>
        </w:rPr>
        <w:t>take part</w:t>
      </w:r>
      <w:r w:rsidR="003B215B" w:rsidRPr="00341320">
        <w:rPr>
          <w:rFonts w:cs="Arial"/>
        </w:rPr>
        <w:t xml:space="preserve"> </w:t>
      </w:r>
      <w:r w:rsidRPr="00341320">
        <w:rPr>
          <w:rFonts w:cs="Arial"/>
        </w:rPr>
        <w:t>in</w:t>
      </w:r>
      <w:r w:rsidR="003B215B">
        <w:rPr>
          <w:rFonts w:cs="Arial"/>
        </w:rPr>
        <w:t>:</w:t>
      </w:r>
      <w:r w:rsidRPr="00341320">
        <w:rPr>
          <w:rFonts w:cs="Arial"/>
        </w:rPr>
        <w:t xml:space="preserve"> </w:t>
      </w:r>
    </w:p>
    <w:p w14:paraId="211A9F88" w14:textId="4A578613" w:rsidR="003B215B" w:rsidRDefault="00433DDA" w:rsidP="003B215B">
      <w:pPr>
        <w:pStyle w:val="Bullet1"/>
      </w:pPr>
      <w:r w:rsidRPr="00341320">
        <w:t>reflective practice and (group) supervision regarding family violence and MARAM (</w:t>
      </w:r>
      <w:r w:rsidR="00A53BE4">
        <w:t>such as</w:t>
      </w:r>
      <w:r w:rsidRPr="00341320">
        <w:t xml:space="preserve"> community of practice</w:t>
      </w:r>
    </w:p>
    <w:p w14:paraId="1C52D7E2" w14:textId="1ABF6936" w:rsidR="003B215B" w:rsidRDefault="00433DDA" w:rsidP="003B215B">
      <w:pPr>
        <w:pStyle w:val="Bullet1"/>
      </w:pPr>
      <w:r w:rsidRPr="00341320">
        <w:t>clinical review</w:t>
      </w:r>
    </w:p>
    <w:p w14:paraId="7A2CE8F3" w14:textId="3C33FC15" w:rsidR="003B215B" w:rsidRDefault="00433DDA" w:rsidP="003B215B">
      <w:pPr>
        <w:pStyle w:val="Bullet1"/>
      </w:pPr>
      <w:r w:rsidRPr="00341320">
        <w:t>supervision groups</w:t>
      </w:r>
    </w:p>
    <w:p w14:paraId="5ADFD622" w14:textId="0F138047" w:rsidR="00433DDA" w:rsidRDefault="00433DDA" w:rsidP="00772728">
      <w:pPr>
        <w:pStyle w:val="Bullet1"/>
      </w:pPr>
      <w:r w:rsidRPr="00341320">
        <w:t>family violence specialist supervision</w:t>
      </w:r>
      <w:r>
        <w:t>.</w:t>
      </w:r>
      <w:r w:rsidRPr="00341320">
        <w:t xml:space="preserve"> </w:t>
      </w:r>
    </w:p>
    <w:p w14:paraId="5826B150" w14:textId="77777777" w:rsidR="00433DDA" w:rsidRPr="00264EBF" w:rsidRDefault="00433DDA" w:rsidP="00433DDA">
      <w:pPr>
        <w:pStyle w:val="Heading3"/>
      </w:pPr>
      <w:r w:rsidRPr="00264EBF">
        <w:t>Ongoing professional development</w:t>
      </w:r>
      <w:r>
        <w:t xml:space="preserve"> for clinicians</w:t>
      </w:r>
    </w:p>
    <w:p w14:paraId="5F6D3788" w14:textId="45FCAC41" w:rsidR="00433DDA" w:rsidRDefault="000C3917" w:rsidP="004B56CA">
      <w:pPr>
        <w:pStyle w:val="Body"/>
        <w:rPr>
          <w:rFonts w:cs="Arial"/>
        </w:rPr>
      </w:pPr>
      <w:r>
        <w:rPr>
          <w:rFonts w:cs="Arial"/>
        </w:rPr>
        <w:t>After introducing</w:t>
      </w:r>
      <w:r w:rsidR="00433DDA" w:rsidRPr="3E219B79">
        <w:rPr>
          <w:rFonts w:cs="Arial"/>
        </w:rPr>
        <w:t xml:space="preserve"> the MARAM assessment, especially the intermediate level, </w:t>
      </w:r>
      <w:r w:rsidR="00560AC2">
        <w:rPr>
          <w:rFonts w:cs="Arial"/>
        </w:rPr>
        <w:t xml:space="preserve">create </w:t>
      </w:r>
      <w:r w:rsidR="00433DDA" w:rsidRPr="3E219B79">
        <w:rPr>
          <w:rFonts w:cs="Arial"/>
        </w:rPr>
        <w:t xml:space="preserve">opportunities for staff to increase their knowledge and ability </w:t>
      </w:r>
      <w:r w:rsidR="00560AC2">
        <w:rPr>
          <w:rFonts w:cs="Arial"/>
        </w:rPr>
        <w:t xml:space="preserve">to </w:t>
      </w:r>
      <w:r w:rsidR="00433DDA" w:rsidRPr="3E219B79">
        <w:rPr>
          <w:rFonts w:cs="Arial"/>
        </w:rPr>
        <w:t>undertak</w:t>
      </w:r>
      <w:r w:rsidR="00560AC2">
        <w:rPr>
          <w:rFonts w:cs="Arial"/>
        </w:rPr>
        <w:t>e</w:t>
      </w:r>
      <w:r w:rsidR="00433DDA" w:rsidRPr="3E219B79">
        <w:rPr>
          <w:rFonts w:cs="Arial"/>
        </w:rPr>
        <w:t xml:space="preserve"> holistic assessments </w:t>
      </w:r>
      <w:r w:rsidR="00560AC2">
        <w:rPr>
          <w:rFonts w:cs="Arial"/>
        </w:rPr>
        <w:t xml:space="preserve">that </w:t>
      </w:r>
      <w:r w:rsidR="00433DDA" w:rsidRPr="3E219B79">
        <w:rPr>
          <w:rFonts w:cs="Arial"/>
        </w:rPr>
        <w:t xml:space="preserve">include family violence. </w:t>
      </w:r>
    </w:p>
    <w:p w14:paraId="7BF844B4" w14:textId="112F2DAB" w:rsidR="00433DDA" w:rsidRPr="00264EBF" w:rsidRDefault="00433DDA" w:rsidP="00264EBF">
      <w:pPr>
        <w:pStyle w:val="Body"/>
        <w:rPr>
          <w:rFonts w:cs="Arial"/>
        </w:rPr>
      </w:pPr>
      <w:r w:rsidRPr="275F4D44">
        <w:rPr>
          <w:rFonts w:cs="Arial"/>
        </w:rPr>
        <w:t xml:space="preserve">A </w:t>
      </w:r>
      <w:r w:rsidR="00DD318A">
        <w:rPr>
          <w:rFonts w:cs="Arial"/>
        </w:rPr>
        <w:t>5</w:t>
      </w:r>
      <w:r w:rsidRPr="275F4D44">
        <w:rPr>
          <w:rFonts w:cs="Arial"/>
        </w:rPr>
        <w:t>-year review of MARAM found that MARAM questions are frequently used like a tick</w:t>
      </w:r>
      <w:r w:rsidR="00560AC2">
        <w:rPr>
          <w:rFonts w:cs="Arial"/>
        </w:rPr>
        <w:t>-</w:t>
      </w:r>
      <w:r w:rsidRPr="275F4D44">
        <w:rPr>
          <w:rFonts w:cs="Arial"/>
        </w:rPr>
        <w:t xml:space="preserve">box exercise, rather than a conversation </w:t>
      </w:r>
      <w:r w:rsidRPr="275F4D44">
        <w:rPr>
          <w:rFonts w:cs="Arial"/>
        </w:rPr>
        <w:fldChar w:fldCharType="begin"/>
      </w:r>
      <w:r w:rsidRPr="275F4D44">
        <w:rPr>
          <w:rFonts w:cs="Arial"/>
        </w:rPr>
        <w:instrText xml:space="preserve"> ADDIN EN.CITE &lt;EndNote&gt;&lt;Cite&gt;&lt;Author&gt;Allen + Clarke Consulting&lt;/Author&gt;&lt;Year&gt;2023&lt;/Year&gt;&lt;RecNum&gt;1292&lt;/RecNum&gt;&lt;DisplayText&gt;(Allen + Clarke Consulting, 2023)&lt;/DisplayText&gt;&lt;record&gt;&lt;rec-number&gt;1292&lt;/rec-number&gt;&lt;foreign-keys&gt;&lt;key app="EN" db-id="ptzwrz0220a09be95fc5rttnsadedsf52vae" timestamp="1713142093" guid="ae33c1e0-bdd7-4090-83fd-38c4f4859451"&gt;1292&lt;/key&gt;&lt;/foreign-keys&gt;&lt;ref-type name="Report"&gt;27&lt;/ref-type&gt;&lt;contributors&gt;&lt;authors&gt;&lt;author&gt;Allen + Clarke Consulting, &lt;/author&gt;&lt;/authors&gt;&lt;/contributors&gt;&lt;titles&gt;&lt;title&gt;Victorian Family Violence Multi-Agency Risk Assessment and Management Framework. 5-year Evidence Review. Summary Report&lt;/title&gt;&lt;/titles&gt;&lt;dates&gt;&lt;year&gt;2023&lt;/year&gt;&lt;/dates&gt;&lt;pub-location&gt;Melbourne&lt;/pub-location&gt;&lt;urls&gt;&lt;/urls&gt;&lt;/record&gt;&lt;/Cite&gt;&lt;/EndNote&gt;</w:instrText>
      </w:r>
      <w:r w:rsidRPr="275F4D44">
        <w:rPr>
          <w:rFonts w:cs="Arial"/>
        </w:rPr>
        <w:fldChar w:fldCharType="separate"/>
      </w:r>
      <w:r w:rsidRPr="275F4D44">
        <w:rPr>
          <w:rFonts w:cs="Arial"/>
          <w:noProof/>
        </w:rPr>
        <w:t>(Allen + Clarke Consulting, 2023)</w:t>
      </w:r>
      <w:r w:rsidRPr="275F4D44">
        <w:rPr>
          <w:rFonts w:cs="Arial"/>
        </w:rPr>
        <w:fldChar w:fldCharType="end"/>
      </w:r>
      <w:r w:rsidRPr="275F4D44">
        <w:rPr>
          <w:rFonts w:cs="Arial"/>
        </w:rPr>
        <w:t xml:space="preserve">. </w:t>
      </w:r>
      <w:r w:rsidRPr="3E219B79">
        <w:rPr>
          <w:rFonts w:cs="Arial"/>
        </w:rPr>
        <w:t>Ongoing professional development and reflective practice can help embed a more conversational approach to assessments, reducing barriers to asking questions and build</w:t>
      </w:r>
      <w:r w:rsidR="00560AC2">
        <w:rPr>
          <w:rFonts w:cs="Arial"/>
        </w:rPr>
        <w:t>ing</w:t>
      </w:r>
      <w:r w:rsidRPr="3E219B79">
        <w:rPr>
          <w:rFonts w:cs="Arial"/>
        </w:rPr>
        <w:t xml:space="preserve"> a stronger engagement. In turn, ensuring assessments are conversational enhances connection and will </w:t>
      </w:r>
      <w:r w:rsidR="00560AC2">
        <w:rPr>
          <w:rFonts w:cs="Arial"/>
        </w:rPr>
        <w:t>help</w:t>
      </w:r>
      <w:r w:rsidRPr="3E219B79">
        <w:rPr>
          <w:rFonts w:cs="Arial"/>
        </w:rPr>
        <w:t xml:space="preserve"> increase safety</w:t>
      </w:r>
      <w:r w:rsidRPr="275F4D44">
        <w:rPr>
          <w:rFonts w:cs="Arial"/>
        </w:rPr>
        <w:t>.</w:t>
      </w:r>
    </w:p>
    <w:p w14:paraId="2C404E62" w14:textId="44703813" w:rsidR="00200F41" w:rsidRPr="008758CB" w:rsidRDefault="008758CB" w:rsidP="008758CB">
      <w:pPr>
        <w:pStyle w:val="Heading2"/>
      </w:pPr>
      <w:bookmarkStart w:id="65" w:name="_Toc190605659"/>
      <w:r w:rsidRPr="008758CB">
        <w:lastRenderedPageBreak/>
        <w:t>Training</w:t>
      </w:r>
      <w:r>
        <w:t xml:space="preserve"> and support</w:t>
      </w:r>
      <w:r w:rsidRPr="008758CB">
        <w:t xml:space="preserve"> for </w:t>
      </w:r>
      <w:r w:rsidR="007C74C8">
        <w:t>l</w:t>
      </w:r>
      <w:r w:rsidR="00F47C30" w:rsidRPr="008758CB">
        <w:t xml:space="preserve">ived </w:t>
      </w:r>
      <w:r w:rsidR="00B3119D" w:rsidRPr="008758CB">
        <w:t xml:space="preserve">and </w:t>
      </w:r>
      <w:r w:rsidR="007C74C8">
        <w:t>l</w:t>
      </w:r>
      <w:r w:rsidR="00B3119D" w:rsidRPr="008758CB">
        <w:t xml:space="preserve">iving </w:t>
      </w:r>
      <w:r w:rsidR="007C74C8">
        <w:t>e</w:t>
      </w:r>
      <w:r w:rsidR="00F47C30" w:rsidRPr="008758CB">
        <w:t>xperience staff</w:t>
      </w:r>
      <w:bookmarkEnd w:id="65"/>
    </w:p>
    <w:p w14:paraId="5B158FF6" w14:textId="13C6090B" w:rsidR="002928C5" w:rsidRDefault="00101511" w:rsidP="00101511">
      <w:pPr>
        <w:pStyle w:val="Body"/>
        <w:rPr>
          <w:rFonts w:cs="Arial"/>
        </w:rPr>
      </w:pPr>
      <w:r>
        <w:rPr>
          <w:rFonts w:cs="Arial"/>
        </w:rPr>
        <w:t>LLE staff, particularly peer workers, are highly likely to receive family violence disclosures by virtue of their roles and trusting relationships with consumers. Organisations need to develop guidance and support for LLE staff to be skilled in</w:t>
      </w:r>
      <w:r w:rsidR="002928C5">
        <w:rPr>
          <w:rFonts w:cs="Arial"/>
        </w:rPr>
        <w:t>:</w:t>
      </w:r>
      <w:r>
        <w:rPr>
          <w:rFonts w:cs="Arial"/>
        </w:rPr>
        <w:t xml:space="preserve"> </w:t>
      </w:r>
    </w:p>
    <w:p w14:paraId="672C0DCB" w14:textId="2F55A751" w:rsidR="002928C5" w:rsidRDefault="00101511" w:rsidP="002928C5">
      <w:pPr>
        <w:pStyle w:val="Bullet1"/>
      </w:pPr>
      <w:r>
        <w:t>family violence identification and response (MARAM training needs to be mandatory)</w:t>
      </w:r>
    </w:p>
    <w:p w14:paraId="33F574D0" w14:textId="04008A5F" w:rsidR="002928C5" w:rsidRDefault="00101511" w:rsidP="002928C5">
      <w:pPr>
        <w:pStyle w:val="Bullet1"/>
      </w:pPr>
      <w:r>
        <w:t xml:space="preserve">managing role boundaries </w:t>
      </w:r>
    </w:p>
    <w:p w14:paraId="13943E47" w14:textId="23C91DFA" w:rsidR="002928C5" w:rsidRDefault="00101511" w:rsidP="00727C9E">
      <w:pPr>
        <w:pStyle w:val="Bullet1"/>
      </w:pPr>
      <w:r>
        <w:t xml:space="preserve">dealing with the impact of </w:t>
      </w:r>
      <w:r w:rsidR="00E24C12">
        <w:t>family violence</w:t>
      </w:r>
      <w:r w:rsidR="00E24C12" w:rsidRPr="00A4200F">
        <w:t xml:space="preserve"> </w:t>
      </w:r>
      <w:r>
        <w:t xml:space="preserve">disclosures. </w:t>
      </w:r>
    </w:p>
    <w:p w14:paraId="1D7BA815" w14:textId="758FD3E3" w:rsidR="00101511" w:rsidRDefault="00101511" w:rsidP="00727C9E">
      <w:pPr>
        <w:pStyle w:val="Bodyafterbullets"/>
      </w:pPr>
      <w:r>
        <w:t>LLE staff need to be supported to respond to family violence, enabling them to escalate a response (including a MARAM assessment) to a clinician with responsibility to undertake MARAM assessments. While not responsible for safety planning, L</w:t>
      </w:r>
      <w:r w:rsidR="00104F71">
        <w:t>L</w:t>
      </w:r>
      <w:r>
        <w:t xml:space="preserve">E staff might be involved in safety planning if appropriate. </w:t>
      </w:r>
    </w:p>
    <w:p w14:paraId="2BEBE24E" w14:textId="29C0A407" w:rsidR="00101511" w:rsidRDefault="00101511" w:rsidP="00101511">
      <w:pPr>
        <w:pStyle w:val="Body"/>
        <w:rPr>
          <w:rFonts w:cs="Arial"/>
        </w:rPr>
      </w:pPr>
      <w:r w:rsidRPr="3E219B79">
        <w:rPr>
          <w:rFonts w:cs="Arial"/>
        </w:rPr>
        <w:t xml:space="preserve">Providing guidance on confidentiality and limited confidentiality in the parameters of the information sharing schemes will assist </w:t>
      </w:r>
      <w:r w:rsidR="00104F71">
        <w:rPr>
          <w:rFonts w:cs="Arial"/>
        </w:rPr>
        <w:t>L</w:t>
      </w:r>
      <w:r w:rsidRPr="3E219B79">
        <w:rPr>
          <w:rFonts w:cs="Arial"/>
        </w:rPr>
        <w:t>LE staff in balancing both safety and the wellbeing of consumers, as well as their own professional responsibilities. Clarifying duty of care obligations through organisational policies, training and reflective practice opportunities will support the roles of L</w:t>
      </w:r>
      <w:r w:rsidR="00104F71">
        <w:rPr>
          <w:rFonts w:cs="Arial"/>
        </w:rPr>
        <w:t>L</w:t>
      </w:r>
      <w:r w:rsidRPr="3E219B79">
        <w:rPr>
          <w:rFonts w:cs="Arial"/>
        </w:rPr>
        <w:t>E staff. L</w:t>
      </w:r>
      <w:r w:rsidR="00104F71">
        <w:rPr>
          <w:rFonts w:cs="Arial"/>
        </w:rPr>
        <w:t>L</w:t>
      </w:r>
      <w:r w:rsidRPr="3E219B79">
        <w:rPr>
          <w:rFonts w:cs="Arial"/>
        </w:rPr>
        <w:t>E staff may encounter situations where a consumer invites them to collude or discloses family violence, requesting that this information is kept confidential. Such situations can create great pressure for L</w:t>
      </w:r>
      <w:r w:rsidR="00104F71">
        <w:rPr>
          <w:rFonts w:cs="Arial"/>
        </w:rPr>
        <w:t>L</w:t>
      </w:r>
      <w:r w:rsidRPr="3E219B79">
        <w:rPr>
          <w:rFonts w:cs="Arial"/>
        </w:rPr>
        <w:t>E staff</w:t>
      </w:r>
      <w:r w:rsidR="007D6A45">
        <w:rPr>
          <w:rFonts w:cs="Arial"/>
        </w:rPr>
        <w:t>.</w:t>
      </w:r>
      <w:r w:rsidRPr="3E219B79">
        <w:rPr>
          <w:rFonts w:cs="Arial"/>
        </w:rPr>
        <w:t xml:space="preserve"> </w:t>
      </w:r>
      <w:r w:rsidR="007D6A45">
        <w:rPr>
          <w:rFonts w:cs="Arial"/>
        </w:rPr>
        <w:t>O</w:t>
      </w:r>
      <w:r w:rsidRPr="3E219B79">
        <w:rPr>
          <w:rFonts w:cs="Arial"/>
        </w:rPr>
        <w:t xml:space="preserve">rganisational procedures can support staff to maintain professional boundaries while being empathetic and transparent about their duty of care. </w:t>
      </w:r>
    </w:p>
    <w:p w14:paraId="1355986A" w14:textId="5E615E0F" w:rsidR="00101511" w:rsidRDefault="00101511" w:rsidP="00101511">
      <w:pPr>
        <w:pStyle w:val="Body"/>
        <w:rPr>
          <w:rFonts w:cs="Arial"/>
        </w:rPr>
      </w:pPr>
      <w:r>
        <w:rPr>
          <w:rFonts w:cs="Arial"/>
        </w:rPr>
        <w:t>Supervision must include explor</w:t>
      </w:r>
      <w:r w:rsidR="007D6A45">
        <w:rPr>
          <w:rFonts w:cs="Arial"/>
        </w:rPr>
        <w:t>ing</w:t>
      </w:r>
      <w:r>
        <w:rPr>
          <w:rFonts w:cs="Arial"/>
        </w:rPr>
        <w:t xml:space="preserve"> family violence work within role boundaries and support to manage such situations. </w:t>
      </w:r>
    </w:p>
    <w:p w14:paraId="7BABF1EB" w14:textId="7E70A798" w:rsidR="00ED5105" w:rsidRDefault="00ED5105" w:rsidP="00727C9E">
      <w:pPr>
        <w:pStyle w:val="Heading2"/>
      </w:pPr>
      <w:bookmarkStart w:id="66" w:name="_Toc166749534"/>
      <w:bookmarkStart w:id="67" w:name="_Toc190605660"/>
      <w:r w:rsidRPr="00ED5105">
        <w:t>Self-assessment</w:t>
      </w:r>
      <w:bookmarkEnd w:id="66"/>
      <w:bookmarkEnd w:id="67"/>
      <w:r w:rsidRPr="00ED5105">
        <w:t xml:space="preserve"> </w:t>
      </w:r>
    </w:p>
    <w:p w14:paraId="70B7991B" w14:textId="5A2C82F1" w:rsidR="00433DDA" w:rsidRDefault="002F561C" w:rsidP="00F00E73">
      <w:pPr>
        <w:pStyle w:val="Body"/>
        <w:rPr>
          <w:rFonts w:eastAsia="MS Gothic" w:cs="Arial"/>
          <w:bCs/>
          <w:color w:val="C63663"/>
          <w:kern w:val="32"/>
          <w:sz w:val="44"/>
          <w:szCs w:val="44"/>
        </w:rPr>
      </w:pPr>
      <w:r>
        <w:t xml:space="preserve">Organisations can </w:t>
      </w:r>
      <w:r w:rsidR="003A3579">
        <w:t>use</w:t>
      </w:r>
      <w:r>
        <w:t xml:space="preserve"> the </w:t>
      </w:r>
      <w:hyperlink r:id="rId30" w:history="1">
        <w:r w:rsidRPr="00DD318A">
          <w:rPr>
            <w:rStyle w:val="Hyperlink"/>
          </w:rPr>
          <w:t>MARAM self-assessment tools</w:t>
        </w:r>
      </w:hyperlink>
      <w:r>
        <w:t xml:space="preserve"> </w:t>
      </w:r>
      <w:r w:rsidR="00DD318A">
        <w:t>&lt;</w:t>
      </w:r>
      <w:r w:rsidR="00DD318A" w:rsidRPr="00782A70">
        <w:t>https://www.vic.gov.au/maram-practice-guides-and-resources</w:t>
      </w:r>
      <w:r w:rsidR="00DD318A">
        <w:t xml:space="preserve">&gt; </w:t>
      </w:r>
      <w:r>
        <w:t xml:space="preserve">for an initial assessment of organisational readiness and to </w:t>
      </w:r>
      <w:r w:rsidR="00B332E3">
        <w:t>check progress</w:t>
      </w:r>
      <w:r w:rsidR="00DD318A">
        <w:t>.</w:t>
      </w:r>
      <w:bookmarkStart w:id="68" w:name="_Toc166749536"/>
    </w:p>
    <w:p w14:paraId="09F95236" w14:textId="77777777" w:rsidR="00DD318A" w:rsidRDefault="00DD318A">
      <w:pPr>
        <w:spacing w:after="0" w:line="240" w:lineRule="auto"/>
        <w:rPr>
          <w:rFonts w:eastAsia="MS Gothic" w:cs="Arial"/>
          <w:bCs/>
          <w:color w:val="C63663"/>
          <w:kern w:val="32"/>
          <w:sz w:val="44"/>
          <w:szCs w:val="44"/>
        </w:rPr>
      </w:pPr>
      <w:bookmarkStart w:id="69" w:name="_Toc166749537"/>
      <w:bookmarkEnd w:id="68"/>
      <w:r>
        <w:br w:type="page"/>
      </w:r>
    </w:p>
    <w:p w14:paraId="7A5F4211" w14:textId="5DD9DCD2" w:rsidR="00ED5105" w:rsidRPr="00ED5105" w:rsidRDefault="00ED5105" w:rsidP="00851BE5">
      <w:pPr>
        <w:pStyle w:val="Heading1"/>
      </w:pPr>
      <w:bookmarkStart w:id="70" w:name="_Toc190605661"/>
      <w:r w:rsidRPr="00ED5105">
        <w:lastRenderedPageBreak/>
        <w:t>Appendices</w:t>
      </w:r>
      <w:bookmarkEnd w:id="69"/>
      <w:bookmarkEnd w:id="70"/>
    </w:p>
    <w:p w14:paraId="5DD61A5A" w14:textId="37EF9E67" w:rsidR="00166142" w:rsidRPr="00ED5105" w:rsidRDefault="009F49BE" w:rsidP="00824341">
      <w:pPr>
        <w:pStyle w:val="Heading2"/>
      </w:pPr>
      <w:bookmarkStart w:id="71" w:name="_Toc166749538"/>
      <w:bookmarkStart w:id="72" w:name="_Toc190605662"/>
      <w:r>
        <w:t xml:space="preserve">Appendix 1: </w:t>
      </w:r>
      <w:r w:rsidR="00166142">
        <w:t>Abbreviations</w:t>
      </w:r>
      <w:bookmarkEnd w:id="71"/>
      <w:bookmarkEnd w:id="72"/>
    </w:p>
    <w:tbl>
      <w:tblPr>
        <w:tblStyle w:val="TableGrid"/>
        <w:tblW w:w="0" w:type="auto"/>
        <w:tblLook w:val="04A0" w:firstRow="1" w:lastRow="0" w:firstColumn="1" w:lastColumn="0" w:noHBand="0" w:noVBand="1"/>
      </w:tblPr>
      <w:tblGrid>
        <w:gridCol w:w="2405"/>
        <w:gridCol w:w="6883"/>
      </w:tblGrid>
      <w:tr w:rsidR="004715A8" w14:paraId="33723754" w14:textId="77777777" w:rsidTr="00F00E73">
        <w:trPr>
          <w:tblHeader/>
        </w:trPr>
        <w:tc>
          <w:tcPr>
            <w:tcW w:w="2405" w:type="dxa"/>
          </w:tcPr>
          <w:p w14:paraId="048F4066" w14:textId="0522551A" w:rsidR="004715A8" w:rsidRDefault="004715A8" w:rsidP="00727C9E">
            <w:pPr>
              <w:pStyle w:val="Tablecolhead"/>
            </w:pPr>
            <w:r>
              <w:t>Abbreviation</w:t>
            </w:r>
          </w:p>
        </w:tc>
        <w:tc>
          <w:tcPr>
            <w:tcW w:w="6883" w:type="dxa"/>
          </w:tcPr>
          <w:p w14:paraId="06A64358" w14:textId="2AEB6C29" w:rsidR="004715A8" w:rsidRDefault="004715A8" w:rsidP="00727C9E">
            <w:pPr>
              <w:pStyle w:val="Tablecolhead"/>
            </w:pPr>
            <w:r>
              <w:t>Meaning</w:t>
            </w:r>
          </w:p>
        </w:tc>
      </w:tr>
      <w:tr w:rsidR="00675D11" w14:paraId="03B8C731" w14:textId="77777777" w:rsidTr="00C13D48">
        <w:tc>
          <w:tcPr>
            <w:tcW w:w="2405" w:type="dxa"/>
          </w:tcPr>
          <w:p w14:paraId="68EC3CA1" w14:textId="1C5ABC40" w:rsidR="00675D11" w:rsidRDefault="0099063E" w:rsidP="00727C9E">
            <w:pPr>
              <w:pStyle w:val="Tabletext"/>
            </w:pPr>
            <w:r>
              <w:t>CISS</w:t>
            </w:r>
          </w:p>
        </w:tc>
        <w:tc>
          <w:tcPr>
            <w:tcW w:w="6883" w:type="dxa"/>
          </w:tcPr>
          <w:p w14:paraId="49DECF05" w14:textId="73C6543C" w:rsidR="00675D11" w:rsidRDefault="0099063E" w:rsidP="00727C9E">
            <w:pPr>
              <w:pStyle w:val="Tabletext"/>
            </w:pPr>
            <w:r>
              <w:t>Child Information Sharing Scheme</w:t>
            </w:r>
          </w:p>
        </w:tc>
      </w:tr>
      <w:tr w:rsidR="00675D11" w14:paraId="66619C14" w14:textId="77777777" w:rsidTr="00C13D48">
        <w:tc>
          <w:tcPr>
            <w:tcW w:w="2405" w:type="dxa"/>
          </w:tcPr>
          <w:p w14:paraId="62BE4424" w14:textId="5EBC9BEF" w:rsidR="00675D11" w:rsidRDefault="000A7CBA" w:rsidP="00727C9E">
            <w:pPr>
              <w:pStyle w:val="Tabletext"/>
            </w:pPr>
            <w:r>
              <w:t>FVISS</w:t>
            </w:r>
          </w:p>
        </w:tc>
        <w:tc>
          <w:tcPr>
            <w:tcW w:w="6883" w:type="dxa"/>
          </w:tcPr>
          <w:p w14:paraId="384912C3" w14:textId="32151746" w:rsidR="00675D11" w:rsidRDefault="000A7CBA" w:rsidP="00727C9E">
            <w:pPr>
              <w:pStyle w:val="Tabletext"/>
            </w:pPr>
            <w:r>
              <w:t>Family Violence Information Sharing Scheme</w:t>
            </w:r>
          </w:p>
        </w:tc>
      </w:tr>
      <w:tr w:rsidR="00E14D7B" w14:paraId="549273FE" w14:textId="77777777" w:rsidTr="00C13D48">
        <w:tc>
          <w:tcPr>
            <w:tcW w:w="2405" w:type="dxa"/>
          </w:tcPr>
          <w:p w14:paraId="215D1EBA" w14:textId="4CD966C0" w:rsidR="00E14D7B" w:rsidRDefault="00E14D7B" w:rsidP="00727C9E">
            <w:pPr>
              <w:pStyle w:val="Tabletext"/>
            </w:pPr>
            <w:r>
              <w:t>ISE</w:t>
            </w:r>
          </w:p>
        </w:tc>
        <w:tc>
          <w:tcPr>
            <w:tcW w:w="6883" w:type="dxa"/>
          </w:tcPr>
          <w:p w14:paraId="0C708B08" w14:textId="05AD7616" w:rsidR="00E14D7B" w:rsidRDefault="00E14D7B" w:rsidP="00727C9E">
            <w:pPr>
              <w:pStyle w:val="Tabletext"/>
            </w:pPr>
            <w:r>
              <w:t>Information Sharing Entity</w:t>
            </w:r>
          </w:p>
        </w:tc>
      </w:tr>
      <w:tr w:rsidR="001802D9" w14:paraId="1C5BF9B7" w14:textId="77777777" w:rsidTr="00C13D48">
        <w:tc>
          <w:tcPr>
            <w:tcW w:w="2405" w:type="dxa"/>
          </w:tcPr>
          <w:p w14:paraId="291374B8" w14:textId="2CA42768" w:rsidR="001802D9" w:rsidRDefault="001802D9" w:rsidP="00727C9E">
            <w:pPr>
              <w:pStyle w:val="Tabletext"/>
            </w:pPr>
            <w:r>
              <w:t>LLE</w:t>
            </w:r>
          </w:p>
        </w:tc>
        <w:tc>
          <w:tcPr>
            <w:tcW w:w="6883" w:type="dxa"/>
          </w:tcPr>
          <w:p w14:paraId="6A716C7D" w14:textId="5AC9D9FD" w:rsidR="001802D9" w:rsidRDefault="001802D9" w:rsidP="00727C9E">
            <w:pPr>
              <w:pStyle w:val="Tabletext"/>
            </w:pPr>
            <w:r>
              <w:t xml:space="preserve">Lived and </w:t>
            </w:r>
            <w:r w:rsidR="00452633">
              <w:t>l</w:t>
            </w:r>
            <w:r>
              <w:t xml:space="preserve">iving </w:t>
            </w:r>
            <w:r w:rsidR="00452633">
              <w:t>e</w:t>
            </w:r>
            <w:r>
              <w:t>xperience</w:t>
            </w:r>
            <w:r w:rsidR="00452633" w:rsidDel="00452633">
              <w:t xml:space="preserve"> </w:t>
            </w:r>
          </w:p>
        </w:tc>
      </w:tr>
      <w:tr w:rsidR="000A7CBA" w14:paraId="289FDB40" w14:textId="77777777" w:rsidTr="00C13D48">
        <w:tc>
          <w:tcPr>
            <w:tcW w:w="2405" w:type="dxa"/>
          </w:tcPr>
          <w:p w14:paraId="163EC6BF" w14:textId="64DD8FB2" w:rsidR="000A7CBA" w:rsidRDefault="00ED029B" w:rsidP="00727C9E">
            <w:pPr>
              <w:pStyle w:val="Tabletext"/>
            </w:pPr>
            <w:r>
              <w:t>MARAM</w:t>
            </w:r>
            <w:r w:rsidR="00452633">
              <w:t xml:space="preserve"> Framework</w:t>
            </w:r>
          </w:p>
        </w:tc>
        <w:tc>
          <w:tcPr>
            <w:tcW w:w="6883" w:type="dxa"/>
          </w:tcPr>
          <w:p w14:paraId="015B5A32" w14:textId="7501DACA" w:rsidR="000A7CBA" w:rsidRDefault="00ED029B" w:rsidP="00727C9E">
            <w:pPr>
              <w:pStyle w:val="Tabletext"/>
            </w:pPr>
            <w:r>
              <w:t>Family Violence Multi-Agency Risk Assessment and Management Framework</w:t>
            </w:r>
          </w:p>
        </w:tc>
      </w:tr>
      <w:tr w:rsidR="00E14D7B" w14:paraId="7D3190D4" w14:textId="77777777" w:rsidTr="00C13D48">
        <w:tc>
          <w:tcPr>
            <w:tcW w:w="2405" w:type="dxa"/>
          </w:tcPr>
          <w:p w14:paraId="4C62782A" w14:textId="79034785" w:rsidR="00E14D7B" w:rsidRDefault="00E14D7B" w:rsidP="00727C9E">
            <w:pPr>
              <w:pStyle w:val="Tabletext"/>
            </w:pPr>
            <w:r>
              <w:t>RAMP</w:t>
            </w:r>
          </w:p>
        </w:tc>
        <w:tc>
          <w:tcPr>
            <w:tcW w:w="6883" w:type="dxa"/>
          </w:tcPr>
          <w:p w14:paraId="78A8C244" w14:textId="5EC9D899" w:rsidR="00E14D7B" w:rsidRDefault="00E14D7B" w:rsidP="00727C9E">
            <w:pPr>
              <w:pStyle w:val="Tabletext"/>
            </w:pPr>
            <w:r w:rsidRPr="275F4D44">
              <w:rPr>
                <w:rFonts w:cs="Arial"/>
              </w:rPr>
              <w:t>Risk Assessment and Management Panel</w:t>
            </w:r>
          </w:p>
        </w:tc>
      </w:tr>
      <w:tr w:rsidR="00BD55B1" w14:paraId="75BC6C84" w14:textId="77777777" w:rsidTr="00C13D48">
        <w:tc>
          <w:tcPr>
            <w:tcW w:w="2405" w:type="dxa"/>
          </w:tcPr>
          <w:p w14:paraId="2CB134F1" w14:textId="7EC88277" w:rsidR="00BD55B1" w:rsidRDefault="00BD55B1" w:rsidP="00727C9E">
            <w:pPr>
              <w:pStyle w:val="Tabletext"/>
            </w:pPr>
            <w:r>
              <w:t>SFVA</w:t>
            </w:r>
          </w:p>
        </w:tc>
        <w:tc>
          <w:tcPr>
            <w:tcW w:w="6883" w:type="dxa"/>
          </w:tcPr>
          <w:p w14:paraId="2548D266" w14:textId="42528E92" w:rsidR="00BD55B1" w:rsidRDefault="00BD55B1" w:rsidP="00727C9E">
            <w:pPr>
              <w:pStyle w:val="Tabletext"/>
            </w:pPr>
            <w:r>
              <w:t xml:space="preserve">Specialist </w:t>
            </w:r>
            <w:r w:rsidR="008F0509">
              <w:t>f</w:t>
            </w:r>
            <w:r>
              <w:t xml:space="preserve">amily </w:t>
            </w:r>
            <w:r w:rsidR="008F0509">
              <w:t>v</w:t>
            </w:r>
            <w:r>
              <w:t xml:space="preserve">iolence </w:t>
            </w:r>
            <w:r w:rsidR="008F0509">
              <w:t>a</w:t>
            </w:r>
            <w:r>
              <w:t>dvisor</w:t>
            </w:r>
          </w:p>
        </w:tc>
      </w:tr>
    </w:tbl>
    <w:p w14:paraId="5D81E5AE" w14:textId="77777777" w:rsidR="005D26B6" w:rsidRDefault="005D26B6" w:rsidP="005D26B6">
      <w:pPr>
        <w:pStyle w:val="Body"/>
      </w:pPr>
    </w:p>
    <w:p w14:paraId="7014B4DA" w14:textId="77777777" w:rsidR="005D26B6" w:rsidRDefault="005D26B6">
      <w:pPr>
        <w:spacing w:after="0" w:line="240" w:lineRule="auto"/>
        <w:rPr>
          <w:rFonts w:eastAsia="MS Gothic"/>
          <w:bCs/>
          <w:color w:val="53565A"/>
          <w:sz w:val="30"/>
          <w:szCs w:val="26"/>
        </w:rPr>
      </w:pPr>
      <w:r>
        <w:br w:type="page"/>
      </w:r>
    </w:p>
    <w:p w14:paraId="679EDCBE" w14:textId="4D6E2643" w:rsidR="005D26B6" w:rsidRDefault="009F49BE" w:rsidP="00727C9E">
      <w:pPr>
        <w:pStyle w:val="Heading2"/>
      </w:pPr>
      <w:bookmarkStart w:id="73" w:name="_Toc190605663"/>
      <w:r>
        <w:lastRenderedPageBreak/>
        <w:t xml:space="preserve">Appendix 2: </w:t>
      </w:r>
      <w:r w:rsidR="005D26B6">
        <w:t>Documentation and risk practice examples</w:t>
      </w:r>
      <w:bookmarkEnd w:id="73"/>
    </w:p>
    <w:p w14:paraId="24122BD9" w14:textId="151B1256" w:rsidR="00B631E5" w:rsidRDefault="00B631E5" w:rsidP="005D26B6">
      <w:pPr>
        <w:pStyle w:val="Heading3"/>
      </w:pPr>
      <w:r>
        <w:t xml:space="preserve">Documentation </w:t>
      </w:r>
      <w:r w:rsidR="00DD318A">
        <w:t>e</w:t>
      </w:r>
      <w:r>
        <w:t>xamples</w:t>
      </w:r>
    </w:p>
    <w:p w14:paraId="3EF194CB" w14:textId="13C401FF" w:rsidR="00573EC5" w:rsidRDefault="00573EC5" w:rsidP="00573EC5">
      <w:pPr>
        <w:pStyle w:val="Heading4"/>
      </w:pPr>
      <w:r>
        <w:t>Preamble</w:t>
      </w:r>
    </w:p>
    <w:p w14:paraId="7A135F73" w14:textId="211BB478" w:rsidR="00573EC5" w:rsidRDefault="000503C2" w:rsidP="00573EC5">
      <w:pPr>
        <w:pStyle w:val="Body"/>
      </w:pPr>
      <w:r>
        <w:t>Attaching</w:t>
      </w:r>
      <w:r w:rsidR="00573EC5">
        <w:t xml:space="preserve"> family violence</w:t>
      </w:r>
      <w:r>
        <w:t>–related documents</w:t>
      </w:r>
      <w:r w:rsidR="00573EC5">
        <w:t xml:space="preserve"> in clinical files can support victim survivors</w:t>
      </w:r>
      <w:r>
        <w:t xml:space="preserve">. Documents that </w:t>
      </w:r>
      <w:r w:rsidR="00573EC5">
        <w:t>can be an important source of information</w:t>
      </w:r>
      <w:r>
        <w:t xml:space="preserve"> include </w:t>
      </w:r>
      <w:r w:rsidR="00573EC5">
        <w:t>intervention order applications, court proceedings</w:t>
      </w:r>
      <w:r>
        <w:t xml:space="preserve"> and</w:t>
      </w:r>
      <w:r w:rsidR="00573EC5">
        <w:t xml:space="preserve"> reporting to police. Th</w:t>
      </w:r>
      <w:r>
        <w:t>is</w:t>
      </w:r>
      <w:r w:rsidR="00573EC5">
        <w:t xml:space="preserve"> also </w:t>
      </w:r>
      <w:r>
        <w:t>helps in</w:t>
      </w:r>
      <w:r w:rsidR="00573EC5">
        <w:t xml:space="preserve"> keeping perpetrators in view and ensures their behaviour and impact is visible in case notes.</w:t>
      </w:r>
    </w:p>
    <w:p w14:paraId="5441AC8C" w14:textId="44B909D8" w:rsidR="00573EC5" w:rsidRDefault="00573EC5" w:rsidP="00573EC5">
      <w:pPr>
        <w:pStyle w:val="Body"/>
      </w:pPr>
      <w:r>
        <w:t xml:space="preserve">Some points </w:t>
      </w:r>
      <w:r w:rsidR="005E434C">
        <w:t xml:space="preserve">to </w:t>
      </w:r>
      <w:r>
        <w:t>consider:</w:t>
      </w:r>
    </w:p>
    <w:p w14:paraId="768554BE" w14:textId="77777777" w:rsidR="00573EC5" w:rsidRDefault="00573EC5" w:rsidP="00727C9E">
      <w:pPr>
        <w:pStyle w:val="Bullet1"/>
      </w:pPr>
      <w:r>
        <w:t xml:space="preserve">Using MARAM language, indicators or risk factors of family violence need to be stated and described. </w:t>
      </w:r>
    </w:p>
    <w:p w14:paraId="7410EDB6" w14:textId="5B290CB9" w:rsidR="00573EC5" w:rsidRDefault="00573EC5" w:rsidP="00727C9E">
      <w:pPr>
        <w:pStyle w:val="Bullet1"/>
      </w:pPr>
      <w:r>
        <w:t>Think of a victim survivor accessing their file in a few years</w:t>
      </w:r>
      <w:r w:rsidR="005D2873">
        <w:t>’ time.</w:t>
      </w:r>
      <w:r>
        <w:t xml:space="preserve"> </w:t>
      </w:r>
      <w:r w:rsidR="005D2873">
        <w:t>C</w:t>
      </w:r>
      <w:r>
        <w:t xml:space="preserve">onsider how they might feel when reading their file. </w:t>
      </w:r>
      <w:r w:rsidR="005D2873">
        <w:t>U</w:t>
      </w:r>
      <w:r>
        <w:t xml:space="preserve">sing their language to describe what has occurred </w:t>
      </w:r>
      <w:r w:rsidR="005D2873">
        <w:t xml:space="preserve">shows </w:t>
      </w:r>
      <w:r>
        <w:t>respect and understanding of family violence.</w:t>
      </w:r>
      <w:r w:rsidR="005D2873">
        <w:t xml:space="preserve"> Avoid using judgemental language.</w:t>
      </w:r>
    </w:p>
    <w:p w14:paraId="63328BED" w14:textId="4CFEFEF6" w:rsidR="00573EC5" w:rsidRPr="00573EC5" w:rsidRDefault="00573EC5" w:rsidP="00727C9E">
      <w:pPr>
        <w:pStyle w:val="Bullet1"/>
        <w:spacing w:after="240"/>
        <w:ind w:left="288" w:hanging="288"/>
      </w:pPr>
      <w:r>
        <w:t xml:space="preserve">Under both </w:t>
      </w:r>
      <w:r w:rsidR="005D2873">
        <w:t>i</w:t>
      </w:r>
      <w:r>
        <w:t xml:space="preserve">nformation </w:t>
      </w:r>
      <w:r w:rsidR="005D2873">
        <w:t>s</w:t>
      </w:r>
      <w:r>
        <w:t xml:space="preserve">haring </w:t>
      </w:r>
      <w:r w:rsidR="005D2873">
        <w:t>s</w:t>
      </w:r>
      <w:r>
        <w:t>chemes, information must be shared appropriately. Consider how your notes reflect the consumer’s situation and experience respectfully. This applies to victim survivors and perpetrators.</w:t>
      </w:r>
    </w:p>
    <w:tbl>
      <w:tblPr>
        <w:tblStyle w:val="TableGrid"/>
        <w:tblW w:w="0" w:type="auto"/>
        <w:tblLook w:val="04A0" w:firstRow="1" w:lastRow="0" w:firstColumn="1" w:lastColumn="0" w:noHBand="0" w:noVBand="1"/>
      </w:tblPr>
      <w:tblGrid>
        <w:gridCol w:w="2689"/>
        <w:gridCol w:w="6599"/>
      </w:tblGrid>
      <w:tr w:rsidR="00B631E5" w14:paraId="052A48D9" w14:textId="77777777" w:rsidTr="00573EC5">
        <w:trPr>
          <w:tblHeader/>
        </w:trPr>
        <w:tc>
          <w:tcPr>
            <w:tcW w:w="2689" w:type="dxa"/>
          </w:tcPr>
          <w:p w14:paraId="7A4643BF" w14:textId="7CFA8BB2" w:rsidR="00B631E5" w:rsidRPr="000824CE" w:rsidRDefault="003C21C3" w:rsidP="00573EC5">
            <w:pPr>
              <w:pStyle w:val="Tablecolhead"/>
            </w:pPr>
            <w:r>
              <w:t xml:space="preserve">Not </w:t>
            </w:r>
            <w:r w:rsidR="002753EB">
              <w:t>MARAM aligned</w:t>
            </w:r>
          </w:p>
        </w:tc>
        <w:tc>
          <w:tcPr>
            <w:tcW w:w="6599" w:type="dxa"/>
          </w:tcPr>
          <w:p w14:paraId="74A1FB15" w14:textId="5DBF2397" w:rsidR="00B631E5" w:rsidRDefault="002753EB" w:rsidP="00573EC5">
            <w:pPr>
              <w:pStyle w:val="Tablecolhead"/>
            </w:pPr>
            <w:r>
              <w:t>MARAM aligned</w:t>
            </w:r>
          </w:p>
        </w:tc>
      </w:tr>
      <w:tr w:rsidR="00B631E5" w14:paraId="486A9535" w14:textId="77777777" w:rsidTr="000071E7">
        <w:tc>
          <w:tcPr>
            <w:tcW w:w="2689" w:type="dxa"/>
          </w:tcPr>
          <w:p w14:paraId="423955D1" w14:textId="6D880718" w:rsidR="00B631E5" w:rsidRDefault="003C12EC" w:rsidP="00142F17">
            <w:pPr>
              <w:pStyle w:val="Tabletext"/>
            </w:pPr>
            <w:r>
              <w:t>Consumer</w:t>
            </w:r>
            <w:r w:rsidR="00B631E5">
              <w:t xml:space="preserve"> is homeless for the third time in </w:t>
            </w:r>
            <w:r w:rsidR="00D2104F">
              <w:t xml:space="preserve">6 </w:t>
            </w:r>
            <w:r w:rsidR="00B631E5">
              <w:t xml:space="preserve">months. Discussed importance of holding on to housing to support mental health stabilisation. </w:t>
            </w:r>
          </w:p>
        </w:tc>
        <w:tc>
          <w:tcPr>
            <w:tcW w:w="6599" w:type="dxa"/>
          </w:tcPr>
          <w:p w14:paraId="2C9E1A7A" w14:textId="06B2B862" w:rsidR="00B631E5" w:rsidRDefault="00B631E5" w:rsidP="00142F17">
            <w:pPr>
              <w:pStyle w:val="Tabletext"/>
            </w:pPr>
            <w:r>
              <w:t>C</w:t>
            </w:r>
            <w:r w:rsidR="003C12EC">
              <w:t>onsumer</w:t>
            </w:r>
            <w:r>
              <w:t xml:space="preserve"> is homeless</w:t>
            </w:r>
            <w:r w:rsidR="00A74E4B">
              <w:t>.</w:t>
            </w:r>
            <w:r>
              <w:t xml:space="preserve"> </w:t>
            </w:r>
            <w:r w:rsidR="00A74E4B">
              <w:t>S</w:t>
            </w:r>
            <w:r>
              <w:t xml:space="preserve">he has had to move </w:t>
            </w:r>
            <w:r w:rsidR="00D2104F">
              <w:t xml:space="preserve">3 </w:t>
            </w:r>
            <w:r>
              <w:t xml:space="preserve">times in the </w:t>
            </w:r>
            <w:r w:rsidR="00A74E4B">
              <w:t>p</w:t>
            </w:r>
            <w:r>
              <w:t xml:space="preserve">ast </w:t>
            </w:r>
            <w:r w:rsidR="00D2104F">
              <w:t xml:space="preserve">6 </w:t>
            </w:r>
            <w:r>
              <w:t xml:space="preserve">months due to her ex-partner’s attempts to locate her in breach of intervention order. Discussed stressfulness of having to move and lack of safety. Updated safety plan </w:t>
            </w:r>
            <w:r w:rsidR="00A74E4B">
              <w:t>[</w:t>
            </w:r>
            <w:r>
              <w:t>note where the safety plan is located in the file</w:t>
            </w:r>
            <w:r w:rsidR="00A74E4B">
              <w:t>]</w:t>
            </w:r>
            <w:r>
              <w:t>.</w:t>
            </w:r>
          </w:p>
        </w:tc>
      </w:tr>
      <w:tr w:rsidR="00B631E5" w14:paraId="3BF98B3D" w14:textId="77777777" w:rsidTr="000071E7">
        <w:tc>
          <w:tcPr>
            <w:tcW w:w="2689" w:type="dxa"/>
          </w:tcPr>
          <w:p w14:paraId="3BEAF8C2" w14:textId="0EED4B60" w:rsidR="00B631E5" w:rsidRDefault="00B631E5" w:rsidP="00142F17">
            <w:pPr>
              <w:pStyle w:val="Tabletext"/>
            </w:pPr>
            <w:r>
              <w:t>C</w:t>
            </w:r>
            <w:r w:rsidR="003C12EC">
              <w:t>onsumer</w:t>
            </w:r>
            <w:r>
              <w:t xml:space="preserve"> has missed another appointment, even though we discussed the need for regular attendance in support of her mental health. </w:t>
            </w:r>
          </w:p>
        </w:tc>
        <w:tc>
          <w:tcPr>
            <w:tcW w:w="6599" w:type="dxa"/>
          </w:tcPr>
          <w:p w14:paraId="4055F089" w14:textId="0030D82B" w:rsidR="00B631E5" w:rsidRDefault="00B631E5" w:rsidP="00142F17">
            <w:pPr>
              <w:pStyle w:val="Tabletext"/>
            </w:pPr>
            <w:r>
              <w:t>C</w:t>
            </w:r>
            <w:r w:rsidR="003C12EC">
              <w:t>onsumer</w:t>
            </w:r>
            <w:r>
              <w:t xml:space="preserve"> </w:t>
            </w:r>
            <w:r w:rsidR="00A74E4B">
              <w:t>could not</w:t>
            </w:r>
            <w:r>
              <w:t xml:space="preserve"> attend her appointment. This is out of character and has occurred a couple of times of late. Writer is concerned about her wellbeing due to ongoing coercive control by partner, who keeps her from attending appointments. Will continue to try to contact her to find ways of supporting her to attend next appointment. </w:t>
            </w:r>
          </w:p>
        </w:tc>
      </w:tr>
      <w:tr w:rsidR="00B631E5" w14:paraId="346A1B61" w14:textId="77777777" w:rsidTr="000071E7">
        <w:tc>
          <w:tcPr>
            <w:tcW w:w="2689" w:type="dxa"/>
          </w:tcPr>
          <w:p w14:paraId="6F5F8A55" w14:textId="77777777" w:rsidR="00B631E5" w:rsidRDefault="00B631E5" w:rsidP="00142F17">
            <w:pPr>
              <w:pStyle w:val="Tabletext"/>
            </w:pPr>
            <w:r>
              <w:t>Parent of consumer reports difficulties at home, son gets loud and yells at them when becoming unwell. Discussed ways to manage these situations.</w:t>
            </w:r>
          </w:p>
        </w:tc>
        <w:tc>
          <w:tcPr>
            <w:tcW w:w="6599" w:type="dxa"/>
          </w:tcPr>
          <w:p w14:paraId="14CB028B" w14:textId="663EE95E" w:rsidR="00B631E5" w:rsidRDefault="00B631E5" w:rsidP="00142F17">
            <w:pPr>
              <w:pStyle w:val="Tabletext"/>
            </w:pPr>
            <w:r>
              <w:t>Parent of consumer reports verbal abuse and threats by son when he became unwell recently. Parent is fearful and concerned about their safety</w:t>
            </w:r>
            <w:r w:rsidR="00A74E4B">
              <w:t>.</w:t>
            </w:r>
            <w:r>
              <w:t xml:space="preserve"> </w:t>
            </w:r>
            <w:r w:rsidR="00A74E4B">
              <w:t>U</w:t>
            </w:r>
            <w:r>
              <w:t xml:space="preserve">nsure if son will carry out threats of suicide if they don’t lend </w:t>
            </w:r>
            <w:r w:rsidR="00A74E4B">
              <w:t>hi</w:t>
            </w:r>
            <w:r>
              <w:t>m money. Discussed situation with colleague who provided support to parent (to provide separate support person)</w:t>
            </w:r>
            <w:r w:rsidR="00A74E4B">
              <w:t>.</w:t>
            </w:r>
            <w:r>
              <w:t xml:space="preserve"> </w:t>
            </w:r>
            <w:r w:rsidR="00A74E4B">
              <w:t>U</w:t>
            </w:r>
            <w:r>
              <w:t xml:space="preserve">ndertook a MARAM assessment and developed a safety plan. </w:t>
            </w:r>
          </w:p>
          <w:p w14:paraId="6EC270B1" w14:textId="168B966A" w:rsidR="00B631E5" w:rsidRDefault="00B631E5" w:rsidP="00142F17">
            <w:pPr>
              <w:pStyle w:val="Tabletext"/>
            </w:pPr>
            <w:r w:rsidRPr="00E9577F">
              <w:rPr>
                <w:sz w:val="18"/>
                <w:szCs w:val="18"/>
              </w:rPr>
              <w:t xml:space="preserve">Note: </w:t>
            </w:r>
            <w:r w:rsidR="00DF32AE">
              <w:rPr>
                <w:sz w:val="18"/>
                <w:szCs w:val="18"/>
              </w:rPr>
              <w:t>The organisation needs to establish</w:t>
            </w:r>
            <w:r w:rsidRPr="00A32433">
              <w:rPr>
                <w:sz w:val="18"/>
                <w:szCs w:val="18"/>
              </w:rPr>
              <w:t xml:space="preserve"> whether a separate health record </w:t>
            </w:r>
            <w:r w:rsidR="00DF32AE">
              <w:rPr>
                <w:sz w:val="18"/>
                <w:szCs w:val="18"/>
              </w:rPr>
              <w:t>is</w:t>
            </w:r>
            <w:r w:rsidRPr="00A32433">
              <w:rPr>
                <w:sz w:val="18"/>
                <w:szCs w:val="18"/>
              </w:rPr>
              <w:t xml:space="preserve"> opened for </w:t>
            </w:r>
            <w:r w:rsidR="009C625F">
              <w:rPr>
                <w:sz w:val="18"/>
                <w:szCs w:val="18"/>
              </w:rPr>
              <w:t xml:space="preserve">the </w:t>
            </w:r>
            <w:r w:rsidRPr="00A32433">
              <w:rPr>
                <w:sz w:val="18"/>
                <w:szCs w:val="18"/>
              </w:rPr>
              <w:t>parent</w:t>
            </w:r>
            <w:r w:rsidR="00DF32AE">
              <w:rPr>
                <w:sz w:val="18"/>
                <w:szCs w:val="18"/>
              </w:rPr>
              <w:t xml:space="preserve"> and how to </w:t>
            </w:r>
            <w:r w:rsidRPr="00A32433">
              <w:rPr>
                <w:sz w:val="18"/>
                <w:szCs w:val="18"/>
              </w:rPr>
              <w:t xml:space="preserve">link with </w:t>
            </w:r>
            <w:r w:rsidR="00A74E4B">
              <w:rPr>
                <w:sz w:val="18"/>
                <w:szCs w:val="18"/>
              </w:rPr>
              <w:t xml:space="preserve">the </w:t>
            </w:r>
            <w:r w:rsidRPr="00A32433">
              <w:rPr>
                <w:sz w:val="18"/>
                <w:szCs w:val="18"/>
              </w:rPr>
              <w:t>consumer</w:t>
            </w:r>
            <w:r w:rsidR="00A74E4B">
              <w:rPr>
                <w:sz w:val="18"/>
                <w:szCs w:val="18"/>
              </w:rPr>
              <w:t>’</w:t>
            </w:r>
            <w:r w:rsidRPr="00A32433">
              <w:rPr>
                <w:sz w:val="18"/>
                <w:szCs w:val="18"/>
              </w:rPr>
              <w:t xml:space="preserve">s file. </w:t>
            </w:r>
          </w:p>
        </w:tc>
      </w:tr>
    </w:tbl>
    <w:p w14:paraId="0A4FFF77" w14:textId="04161D21" w:rsidR="009E5D91" w:rsidRDefault="009E5D91" w:rsidP="00433DDA">
      <w:pPr>
        <w:pStyle w:val="Heading3"/>
      </w:pPr>
      <w:r>
        <w:t xml:space="preserve">Risk </w:t>
      </w:r>
      <w:r w:rsidR="00DD318A">
        <w:t>p</w:t>
      </w:r>
      <w:r>
        <w:t>ractice example</w:t>
      </w:r>
    </w:p>
    <w:p w14:paraId="5B846E3B" w14:textId="5F682C70" w:rsidR="00032082" w:rsidRPr="00032082" w:rsidRDefault="00032082" w:rsidP="00032082">
      <w:pPr>
        <w:pStyle w:val="Body"/>
      </w:pPr>
      <w:r w:rsidRPr="3E219B79">
        <w:rPr>
          <w:rFonts w:cs="Arial"/>
        </w:rPr>
        <w:t>Consumer has mentioned several serious family violence risk factors during a conversation.</w:t>
      </w:r>
      <w:r>
        <w:rPr>
          <w:rFonts w:cs="Arial"/>
        </w:rPr>
        <w:t xml:space="preserve"> </w:t>
      </w:r>
      <w:r w:rsidRPr="3E219B79">
        <w:rPr>
          <w:rFonts w:cs="Arial"/>
        </w:rPr>
        <w:t>These include that their partner has threatened to harm their dog, is using coercive control by not allowing her to see her family and is emotionally abusive by calling her names and telling her that she is a bad mother because she has mental ill-health</w:t>
      </w:r>
      <w:r w:rsidR="00B8544D">
        <w:rPr>
          <w:rFonts w:cs="Arial"/>
        </w:rPr>
        <w:t>.</w:t>
      </w:r>
    </w:p>
    <w:tbl>
      <w:tblPr>
        <w:tblStyle w:val="TableGrid"/>
        <w:tblW w:w="0" w:type="auto"/>
        <w:tblLook w:val="04A0" w:firstRow="1" w:lastRow="0" w:firstColumn="1" w:lastColumn="0" w:noHBand="0" w:noVBand="1"/>
      </w:tblPr>
      <w:tblGrid>
        <w:gridCol w:w="4815"/>
        <w:gridCol w:w="4473"/>
      </w:tblGrid>
      <w:tr w:rsidR="009E5D91" w14:paraId="2DEC57A3" w14:textId="77777777" w:rsidTr="00032082">
        <w:trPr>
          <w:tblHeader/>
        </w:trPr>
        <w:tc>
          <w:tcPr>
            <w:tcW w:w="4815" w:type="dxa"/>
          </w:tcPr>
          <w:p w14:paraId="6BB1F91B" w14:textId="3A7DC065" w:rsidR="009E5D91" w:rsidRDefault="00F458F3" w:rsidP="00032082">
            <w:pPr>
              <w:pStyle w:val="Tablecolhead"/>
            </w:pPr>
            <w:r w:rsidRPr="3E219B79">
              <w:lastRenderedPageBreak/>
              <w:t>Decreasing family violence risk (</w:t>
            </w:r>
            <w:r w:rsidR="00B8544D">
              <w:t>i</w:t>
            </w:r>
            <w:r w:rsidRPr="3E219B79">
              <w:t>ncreasing safety)</w:t>
            </w:r>
          </w:p>
        </w:tc>
        <w:tc>
          <w:tcPr>
            <w:tcW w:w="4473" w:type="dxa"/>
          </w:tcPr>
          <w:p w14:paraId="25AE61D8" w14:textId="30F88C1A" w:rsidR="009E5D91" w:rsidRDefault="00F324BF" w:rsidP="00032082">
            <w:pPr>
              <w:pStyle w:val="Tablecolhead"/>
            </w:pPr>
            <w:r w:rsidRPr="3E219B79">
              <w:t>Increasing family violence risk</w:t>
            </w:r>
          </w:p>
        </w:tc>
      </w:tr>
      <w:tr w:rsidR="009E5D91" w14:paraId="41822DD9" w14:textId="77777777" w:rsidTr="00FF054E">
        <w:tc>
          <w:tcPr>
            <w:tcW w:w="4815" w:type="dxa"/>
          </w:tcPr>
          <w:p w14:paraId="5EEADC95" w14:textId="5C074EB3" w:rsidR="009E5D91" w:rsidRPr="000824CE" w:rsidRDefault="00812B8A" w:rsidP="00032082">
            <w:pPr>
              <w:pStyle w:val="Tabletext"/>
            </w:pPr>
            <w:r>
              <w:t>Clinician is aware that the consumer mentioned several risk and serious family violence risk factors</w:t>
            </w:r>
            <w:r w:rsidR="00B8544D">
              <w:t>.</w:t>
            </w:r>
            <w:r>
              <w:t xml:space="preserve"> </w:t>
            </w:r>
            <w:r w:rsidR="00B8544D">
              <w:t>E</w:t>
            </w:r>
            <w:r>
              <w:t>nquires sensitively and suggests undertaking a MARAM risk assessment.</w:t>
            </w:r>
          </w:p>
        </w:tc>
        <w:tc>
          <w:tcPr>
            <w:tcW w:w="4473" w:type="dxa"/>
          </w:tcPr>
          <w:p w14:paraId="731D2E32" w14:textId="429D929D" w:rsidR="009E5D91" w:rsidRDefault="009E5D91" w:rsidP="00032082">
            <w:pPr>
              <w:pStyle w:val="Tabletext"/>
            </w:pPr>
            <w:r>
              <w:t xml:space="preserve">Clinician is unaware that threating to harm an animal is a </w:t>
            </w:r>
            <w:r w:rsidR="00E24C12">
              <w:t>family violence</w:t>
            </w:r>
            <w:r w:rsidR="00E24C12" w:rsidRPr="00A4200F">
              <w:t xml:space="preserve"> </w:t>
            </w:r>
            <w:r>
              <w:t>risk factor</w:t>
            </w:r>
            <w:r w:rsidR="00B8544D">
              <w:t>.</w:t>
            </w:r>
            <w:r>
              <w:t xml:space="preserve"> </w:t>
            </w:r>
            <w:r w:rsidR="00B8544D">
              <w:t>T</w:t>
            </w:r>
            <w:r>
              <w:t xml:space="preserve">hinks that not being able to see family is not great, and supports her in her mothering role by telling her she is a good mum. </w:t>
            </w:r>
          </w:p>
        </w:tc>
      </w:tr>
      <w:tr w:rsidR="009E5D91" w14:paraId="492C6FCC" w14:textId="77777777" w:rsidTr="00FF054E">
        <w:tc>
          <w:tcPr>
            <w:tcW w:w="4815" w:type="dxa"/>
          </w:tcPr>
          <w:p w14:paraId="3A25B713" w14:textId="320E6C26" w:rsidR="009E5D91" w:rsidRDefault="00EF5711" w:rsidP="00032082">
            <w:pPr>
              <w:pStyle w:val="Tabletext"/>
            </w:pPr>
            <w:r w:rsidRPr="3E219B79">
              <w:t>Clinician contributes towards increasing safety by checking with the consumer (as agreed) on their safety plan, adjusting the safety plan and ensuring she knows she can contact clinician between appointments if needed. Clinician has provided contact details for after</w:t>
            </w:r>
            <w:r w:rsidR="00B8544D">
              <w:t>-</w:t>
            </w:r>
            <w:r w:rsidRPr="3E219B79">
              <w:t>hour</w:t>
            </w:r>
            <w:r w:rsidR="00B8544D">
              <w:t>s</w:t>
            </w:r>
            <w:r w:rsidRPr="3E219B79">
              <w:t xml:space="preserve"> support services.</w:t>
            </w:r>
          </w:p>
        </w:tc>
        <w:tc>
          <w:tcPr>
            <w:tcW w:w="4473" w:type="dxa"/>
          </w:tcPr>
          <w:p w14:paraId="53ED1431" w14:textId="77777777" w:rsidR="009E5D91" w:rsidRDefault="009E5D91" w:rsidP="00032082">
            <w:pPr>
              <w:pStyle w:val="Tabletext"/>
            </w:pPr>
            <w:r>
              <w:t xml:space="preserve">Clinician does not undertake a MARAM assessment, does not use MARAM language when documenting these issues and does not undertake safety planning. </w:t>
            </w:r>
          </w:p>
        </w:tc>
      </w:tr>
    </w:tbl>
    <w:p w14:paraId="13542A27" w14:textId="35353B7D" w:rsidR="00A6105E" w:rsidRDefault="00A6105E">
      <w:pPr>
        <w:spacing w:after="0" w:line="240" w:lineRule="auto"/>
      </w:pPr>
      <w:r>
        <w:br w:type="page"/>
      </w:r>
    </w:p>
    <w:p w14:paraId="0465D892" w14:textId="69966962" w:rsidR="00B73E94" w:rsidRPr="003C1678" w:rsidRDefault="009F49BE" w:rsidP="003E5076">
      <w:pPr>
        <w:pStyle w:val="Heading2"/>
      </w:pPr>
      <w:bookmarkStart w:id="74" w:name="_Toc190605664"/>
      <w:r>
        <w:lastRenderedPageBreak/>
        <w:t xml:space="preserve">Appendix 3: </w:t>
      </w:r>
      <w:r w:rsidR="00B73E94">
        <w:t>Definitions</w:t>
      </w:r>
      <w:bookmarkEnd w:id="74"/>
    </w:p>
    <w:p w14:paraId="6015BF5B" w14:textId="08496D58" w:rsidR="00B8544D" w:rsidRPr="00B63A8B" w:rsidRDefault="00B8544D" w:rsidP="00B8544D">
      <w:pPr>
        <w:pStyle w:val="Body"/>
      </w:pPr>
      <w:r w:rsidRPr="0056686C">
        <w:rPr>
          <w:b/>
          <w:bCs/>
        </w:rPr>
        <w:t xml:space="preserve">Adolescent </w:t>
      </w:r>
      <w:r>
        <w:rPr>
          <w:b/>
          <w:bCs/>
        </w:rPr>
        <w:t>v</w:t>
      </w:r>
      <w:r w:rsidRPr="0056686C">
        <w:rPr>
          <w:b/>
          <w:bCs/>
        </w:rPr>
        <w:t xml:space="preserve">iolence in the </w:t>
      </w:r>
      <w:r>
        <w:rPr>
          <w:b/>
          <w:bCs/>
        </w:rPr>
        <w:t>h</w:t>
      </w:r>
      <w:r w:rsidRPr="0056686C">
        <w:rPr>
          <w:b/>
          <w:bCs/>
        </w:rPr>
        <w:t>ome</w:t>
      </w:r>
      <w:r w:rsidRPr="0056686C">
        <w:t xml:space="preserve"> </w:t>
      </w:r>
      <w:r>
        <w:t>Any behaviour used by an adolescent in the family to control, dominate, threaten or coerce a parent</w:t>
      </w:r>
      <w:r w:rsidR="002561F0">
        <w:t>,</w:t>
      </w:r>
      <w:r>
        <w:t xml:space="preserve"> sibling or other family member. </w:t>
      </w:r>
    </w:p>
    <w:p w14:paraId="64AC9A68" w14:textId="7F6ADB26" w:rsidR="00B73E94" w:rsidRPr="00AC2A0E" w:rsidRDefault="00B73E94" w:rsidP="005D26B6">
      <w:pPr>
        <w:pStyle w:val="Body"/>
      </w:pPr>
      <w:r w:rsidRPr="00B63A8B">
        <w:rPr>
          <w:b/>
          <w:bCs/>
        </w:rPr>
        <w:t>Advance care directive</w:t>
      </w:r>
      <w:r w:rsidRPr="00AC2A0E">
        <w:t xml:space="preserve"> A document that sets out a person’s binding instructions or preferences and values </w:t>
      </w:r>
      <w:r w:rsidR="002561F0">
        <w:t xml:space="preserve">for </w:t>
      </w:r>
      <w:r w:rsidRPr="00AC2A0E">
        <w:t>medical treatment in the event they do not have decision-making capacity for the medical treatment (s 12(1) of the</w:t>
      </w:r>
      <w:r w:rsidRPr="00D61107">
        <w:rPr>
          <w:i/>
          <w:iCs/>
        </w:rPr>
        <w:t xml:space="preserve"> Medical Treatment Planning and Decisions Act 2016</w:t>
      </w:r>
      <w:r w:rsidRPr="00AC2A0E">
        <w:t>). An advance care directive has no effect while a person is a patient under the Act (as per s 48(1).</w:t>
      </w:r>
      <w:r w:rsidR="00E42404">
        <w:t xml:space="preserve"> </w:t>
      </w:r>
    </w:p>
    <w:p w14:paraId="4CAC868F" w14:textId="3BD8118C" w:rsidR="00B73E94" w:rsidRDefault="00B73E94" w:rsidP="005D26B6">
      <w:pPr>
        <w:pStyle w:val="Body"/>
      </w:pPr>
      <w:r w:rsidRPr="00B63A8B">
        <w:rPr>
          <w:b/>
          <w:bCs/>
        </w:rPr>
        <w:t>Advance statement of preferences</w:t>
      </w:r>
      <w:r w:rsidRPr="00AC2A0E">
        <w:t xml:space="preserve"> A document that sets out a person’s preferences </w:t>
      </w:r>
      <w:r w:rsidR="002561F0">
        <w:t>for</w:t>
      </w:r>
      <w:r w:rsidRPr="00AC2A0E">
        <w:t xml:space="preserve"> their treatment, care and support if the</w:t>
      </w:r>
      <w:r w:rsidR="002561F0">
        <w:t>y</w:t>
      </w:r>
      <w:r w:rsidRPr="00AC2A0E">
        <w:t xml:space="preserve"> become a patient under the </w:t>
      </w:r>
      <w:r w:rsidR="006A5BB1">
        <w:t xml:space="preserve">Mental Health and Wellbeing </w:t>
      </w:r>
      <w:r w:rsidRPr="00AC2A0E">
        <w:t xml:space="preserve">Act </w:t>
      </w:r>
      <w:r w:rsidR="00D17F02">
        <w:t xml:space="preserve">2022 </w:t>
      </w:r>
      <w:r w:rsidRPr="00AC2A0E">
        <w:t>(s 57</w:t>
      </w:r>
      <w:r>
        <w:t>).</w:t>
      </w:r>
      <w:r w:rsidRPr="00AC2A0E">
        <w:t xml:space="preserve"> </w:t>
      </w:r>
    </w:p>
    <w:p w14:paraId="11B302AE" w14:textId="719BB31B" w:rsidR="00B73E94" w:rsidRPr="00AC2A0E" w:rsidRDefault="00B73E94" w:rsidP="005D26B6">
      <w:pPr>
        <w:pStyle w:val="Body"/>
      </w:pPr>
      <w:r w:rsidRPr="00F153A3">
        <w:rPr>
          <w:b/>
          <w:bCs/>
        </w:rPr>
        <w:t>Authorised psychiatrist</w:t>
      </w:r>
      <w:r w:rsidRPr="00AC2A0E">
        <w:t> A psychiatrist appointed by a designated mental health service under s 328 of the</w:t>
      </w:r>
      <w:r w:rsidR="00D17F02" w:rsidRPr="00D17F02">
        <w:t xml:space="preserve"> </w:t>
      </w:r>
      <w:r w:rsidR="00D17F02">
        <w:t xml:space="preserve">Mental Health and Wellbeing </w:t>
      </w:r>
      <w:r w:rsidR="00D17F02" w:rsidRPr="00AC2A0E">
        <w:t xml:space="preserve">Act </w:t>
      </w:r>
      <w:r w:rsidR="00D17F02">
        <w:t xml:space="preserve">2022 </w:t>
      </w:r>
      <w:r w:rsidRPr="00AC2A0E">
        <w:t xml:space="preserve">to carry out the functions and exercise the powers conferred on an authorised psychiatrist under the Act or any other Act and support the chief psychiatrist to perform the chief psychiatrist’s functions under the Act. An authorised psychiatrist can delegate a function or power to certain </w:t>
      </w:r>
      <w:r w:rsidR="002561F0">
        <w:t>people</w:t>
      </w:r>
      <w:r w:rsidR="002561F0" w:rsidRPr="00AC2A0E">
        <w:t xml:space="preserve"> </w:t>
      </w:r>
      <w:r w:rsidRPr="00AC2A0E">
        <w:t>under s 329 of the Act. </w:t>
      </w:r>
    </w:p>
    <w:p w14:paraId="1B7A81D0" w14:textId="1C9DFE09" w:rsidR="00B73E94" w:rsidRDefault="00B73E94" w:rsidP="005D26B6">
      <w:pPr>
        <w:pStyle w:val="Body"/>
      </w:pPr>
      <w:r w:rsidRPr="00F153A3">
        <w:rPr>
          <w:b/>
          <w:bCs/>
        </w:rPr>
        <w:t>Carer</w:t>
      </w:r>
      <w:r w:rsidRPr="00AC2A0E">
        <w:t xml:space="preserve"> A person, including a person under the age of 18 years, who provides care to another person with whom they are in a care relationship (per s 3 of the </w:t>
      </w:r>
      <w:r w:rsidRPr="00265762">
        <w:rPr>
          <w:i/>
          <w:iCs/>
        </w:rPr>
        <w:t>Carers Recognition Act 2012</w:t>
      </w:r>
      <w:r w:rsidRPr="00AC2A0E">
        <w:t>)</w:t>
      </w:r>
      <w:r w:rsidR="002561F0">
        <w:t>. It</w:t>
      </w:r>
      <w:r w:rsidRPr="00AC2A0E">
        <w:t xml:space="preserve"> does not include a parent if the person to whom care is provided is under the age of 16 years (per s</w:t>
      </w:r>
      <w:r w:rsidR="006100E7">
        <w:t xml:space="preserve"> </w:t>
      </w:r>
      <w:r w:rsidRPr="00AC2A0E">
        <w:t>3(1) of the Act).</w:t>
      </w:r>
      <w:r w:rsidR="00E42404">
        <w:t xml:space="preserve"> </w:t>
      </w:r>
    </w:p>
    <w:p w14:paraId="1918A05F" w14:textId="258CA4D1" w:rsidR="00B73E94" w:rsidRDefault="00B73E94" w:rsidP="005D26B6">
      <w:pPr>
        <w:pStyle w:val="Body"/>
      </w:pPr>
      <w:r w:rsidRPr="002202C6">
        <w:rPr>
          <w:b/>
          <w:bCs/>
        </w:rPr>
        <w:t>Child</w:t>
      </w:r>
      <w:r w:rsidR="002202C6" w:rsidRPr="002202C6">
        <w:rPr>
          <w:b/>
          <w:bCs/>
        </w:rPr>
        <w:t xml:space="preserve"> </w:t>
      </w:r>
      <w:r w:rsidR="002202C6">
        <w:t>A person who is under the age of 18 years</w:t>
      </w:r>
      <w:r w:rsidR="0034675E">
        <w:t>, including infants and toddlers (</w:t>
      </w:r>
      <w:r w:rsidR="006100E7">
        <w:t xml:space="preserve">s </w:t>
      </w:r>
      <w:r w:rsidR="0034675E">
        <w:t>4 of the</w:t>
      </w:r>
      <w:r w:rsidR="0034675E" w:rsidRPr="00265762">
        <w:rPr>
          <w:i/>
          <w:iCs/>
        </w:rPr>
        <w:t xml:space="preserve"> </w:t>
      </w:r>
      <w:r w:rsidR="00230D13" w:rsidRPr="00265762">
        <w:rPr>
          <w:i/>
          <w:iCs/>
        </w:rPr>
        <w:t>Family Violence Protection Act</w:t>
      </w:r>
      <w:r w:rsidR="002561F0">
        <w:rPr>
          <w:i/>
          <w:iCs/>
        </w:rPr>
        <w:t xml:space="preserve"> 2008</w:t>
      </w:r>
      <w:r w:rsidR="0034675E">
        <w:t>).</w:t>
      </w:r>
    </w:p>
    <w:p w14:paraId="1E324460" w14:textId="1F9BAD2F" w:rsidR="00B73E94" w:rsidRDefault="00B73E94" w:rsidP="005D26B6">
      <w:pPr>
        <w:pStyle w:val="Body"/>
      </w:pPr>
      <w:r w:rsidRPr="00C7110D">
        <w:rPr>
          <w:b/>
          <w:bCs/>
        </w:rPr>
        <w:t>Child Information Sharing Scheme</w:t>
      </w:r>
      <w:r w:rsidR="002202C6">
        <w:t xml:space="preserve"> Scheme </w:t>
      </w:r>
      <w:r w:rsidR="00230D13">
        <w:t xml:space="preserve">that </w:t>
      </w:r>
      <w:r w:rsidR="002202C6">
        <w:t xml:space="preserve">enables information sharing between authorised organisations to promote a child’s </w:t>
      </w:r>
      <w:r w:rsidR="00C7110D">
        <w:t>safety.</w:t>
      </w:r>
    </w:p>
    <w:p w14:paraId="084CA362" w14:textId="71CA1D8B" w:rsidR="00B8544D" w:rsidRPr="008871AE" w:rsidRDefault="00B8544D" w:rsidP="00B8544D">
      <w:pPr>
        <w:pStyle w:val="Body"/>
        <w:rPr>
          <w:rFonts w:eastAsiaTheme="minorHAnsi" w:cs="Arial"/>
          <w:szCs w:val="21"/>
        </w:rPr>
      </w:pPr>
      <w:r>
        <w:rPr>
          <w:rFonts w:eastAsiaTheme="minorHAnsi" w:cs="Arial"/>
          <w:b/>
          <w:bCs/>
          <w:szCs w:val="21"/>
        </w:rPr>
        <w:t xml:space="preserve">Clinical accountability </w:t>
      </w:r>
      <w:r>
        <w:rPr>
          <w:rFonts w:eastAsiaTheme="minorHAnsi" w:cs="Arial"/>
          <w:szCs w:val="21"/>
        </w:rPr>
        <w:t xml:space="preserve">Used in this guideline to identify the service or service provider that </w:t>
      </w:r>
      <w:r w:rsidR="002561F0">
        <w:rPr>
          <w:rFonts w:eastAsiaTheme="minorHAnsi" w:cs="Arial"/>
          <w:szCs w:val="21"/>
        </w:rPr>
        <w:t>is</w:t>
      </w:r>
      <w:r>
        <w:rPr>
          <w:rFonts w:eastAsiaTheme="minorHAnsi" w:cs="Arial"/>
          <w:szCs w:val="21"/>
        </w:rPr>
        <w:t xml:space="preserve"> responsib</w:t>
      </w:r>
      <w:r w:rsidR="002561F0">
        <w:rPr>
          <w:rFonts w:eastAsiaTheme="minorHAnsi" w:cs="Arial"/>
          <w:szCs w:val="21"/>
        </w:rPr>
        <w:t>le for</w:t>
      </w:r>
      <w:r>
        <w:rPr>
          <w:rFonts w:eastAsiaTheme="minorHAnsi" w:cs="Arial"/>
          <w:szCs w:val="21"/>
        </w:rPr>
        <w:t xml:space="preserve"> justify</w:t>
      </w:r>
      <w:r w:rsidR="002561F0">
        <w:rPr>
          <w:rFonts w:eastAsiaTheme="minorHAnsi" w:cs="Arial"/>
          <w:szCs w:val="21"/>
        </w:rPr>
        <w:t>ing</w:t>
      </w:r>
      <w:r>
        <w:rPr>
          <w:rFonts w:eastAsiaTheme="minorHAnsi" w:cs="Arial"/>
          <w:szCs w:val="21"/>
        </w:rPr>
        <w:t xml:space="preserve"> or explain</w:t>
      </w:r>
      <w:r w:rsidR="002561F0">
        <w:rPr>
          <w:rFonts w:eastAsiaTheme="minorHAnsi" w:cs="Arial"/>
          <w:szCs w:val="21"/>
        </w:rPr>
        <w:t>ing</w:t>
      </w:r>
      <w:r>
        <w:rPr>
          <w:rFonts w:eastAsiaTheme="minorHAnsi" w:cs="Arial"/>
          <w:szCs w:val="21"/>
        </w:rPr>
        <w:t xml:space="preserve"> the clinical decision making that has occurred. </w:t>
      </w:r>
    </w:p>
    <w:p w14:paraId="7F24AC0E" w14:textId="77777777" w:rsidR="00B8544D" w:rsidRPr="00126424" w:rsidRDefault="00B8544D" w:rsidP="00B8544D">
      <w:pPr>
        <w:pStyle w:val="Body"/>
        <w:rPr>
          <w:rFonts w:eastAsiaTheme="minorEastAsia" w:cs="Arial"/>
        </w:rPr>
      </w:pPr>
      <w:r w:rsidRPr="4D920E77">
        <w:rPr>
          <w:rFonts w:eastAsiaTheme="minorEastAsia" w:cs="Arial"/>
          <w:b/>
          <w:bCs/>
        </w:rPr>
        <w:t xml:space="preserve">Clinical mental health service provider </w:t>
      </w:r>
      <w:r w:rsidRPr="4D920E77">
        <w:rPr>
          <w:rFonts w:eastAsiaTheme="minorEastAsia" w:cs="Arial"/>
        </w:rPr>
        <w:t>A designated mental health service or a mental health and wellbeing service provided in a custodial setting.</w:t>
      </w:r>
      <w:r>
        <w:rPr>
          <w:rFonts w:eastAsiaTheme="minorEastAsia" w:cs="Arial"/>
        </w:rPr>
        <w:t xml:space="preserve"> </w:t>
      </w:r>
    </w:p>
    <w:p w14:paraId="0D60C9DB" w14:textId="6291DC14" w:rsidR="008B5111" w:rsidRPr="00AC2A0E" w:rsidRDefault="008B5111" w:rsidP="005D26B6">
      <w:pPr>
        <w:pStyle w:val="Body"/>
      </w:pPr>
      <w:r w:rsidRPr="00210271">
        <w:rPr>
          <w:b/>
          <w:bCs/>
        </w:rPr>
        <w:t xml:space="preserve">Coercive </w:t>
      </w:r>
      <w:r w:rsidR="00230D13">
        <w:rPr>
          <w:b/>
          <w:bCs/>
        </w:rPr>
        <w:t>c</w:t>
      </w:r>
      <w:r w:rsidRPr="00210271">
        <w:rPr>
          <w:b/>
          <w:bCs/>
        </w:rPr>
        <w:t>ontrol</w:t>
      </w:r>
      <w:r>
        <w:t xml:space="preserve"> </w:t>
      </w:r>
      <w:r w:rsidR="002561F0">
        <w:t>C</w:t>
      </w:r>
      <w:r>
        <w:t xml:space="preserve">ontrol </w:t>
      </w:r>
      <w:r w:rsidR="002561F0">
        <w:t xml:space="preserve">that </w:t>
      </w:r>
      <w:r>
        <w:t xml:space="preserve">can be exerted </w:t>
      </w:r>
      <w:r w:rsidR="002E3893">
        <w:t>through any combination of the MARAM evidence-based risk factors</w:t>
      </w:r>
      <w:r w:rsidR="00210271">
        <w:t>. It is often demonstrated through patterns of behaviours of emotional</w:t>
      </w:r>
      <w:r w:rsidR="002561F0">
        <w:t xml:space="preserve"> or</w:t>
      </w:r>
      <w:r w:rsidR="00210271">
        <w:t xml:space="preserve"> financial abuse and isolation, stalking (including using technology), </w:t>
      </w:r>
      <w:r w:rsidR="002164C6">
        <w:t>controlling behaviours, choking/strangulation</w:t>
      </w:r>
      <w:r w:rsidR="002561F0">
        <w:t xml:space="preserve"> and</w:t>
      </w:r>
      <w:r w:rsidR="002164C6">
        <w:t xml:space="preserve"> sexual and physical violence. The behaviour is intended to harm, punish, frighten</w:t>
      </w:r>
      <w:r w:rsidR="00AA10B9">
        <w:t>, dominate, isolate, degrade, monitor</w:t>
      </w:r>
      <w:r w:rsidR="002561F0">
        <w:t>/</w:t>
      </w:r>
      <w:r w:rsidR="00AA10B9">
        <w:t>stalk, regulate o</w:t>
      </w:r>
      <w:r w:rsidR="002561F0">
        <w:t>r</w:t>
      </w:r>
      <w:r w:rsidR="00AA10B9">
        <w:t xml:space="preserve"> subordinate a victim survivor.</w:t>
      </w:r>
      <w:r w:rsidR="00E42404">
        <w:t xml:space="preserve"> </w:t>
      </w:r>
    </w:p>
    <w:p w14:paraId="45D2CFAB" w14:textId="10B4DFA2" w:rsidR="00B73E94" w:rsidRPr="00AC2A0E" w:rsidRDefault="00B73E94" w:rsidP="005D26B6">
      <w:pPr>
        <w:pStyle w:val="Body"/>
      </w:pPr>
      <w:r w:rsidRPr="4D920E77">
        <w:rPr>
          <w:b/>
          <w:bCs/>
        </w:rPr>
        <w:t>Consumer</w:t>
      </w:r>
      <w:r>
        <w:t> A person who has or is receiving mental health and wellbeing services or was assessed by an authorised psychiatrist and is not receiving treatment or sought or is seeking mental health and wellbeing services and was not or is not provided with those services.</w:t>
      </w:r>
    </w:p>
    <w:p w14:paraId="4375BB6C" w14:textId="77777777" w:rsidR="00B73E94" w:rsidRDefault="00B73E94" w:rsidP="005D26B6">
      <w:pPr>
        <w:pStyle w:val="Body"/>
        <w:rPr>
          <w:rFonts w:eastAsiaTheme="minorEastAsia" w:cs="Arial"/>
          <w:color w:val="000000" w:themeColor="text1"/>
        </w:rPr>
      </w:pPr>
      <w:r w:rsidRPr="4D920E77">
        <w:rPr>
          <w:rFonts w:eastAsiaTheme="minorEastAsia" w:cs="Arial"/>
          <w:b/>
          <w:bCs/>
          <w:color w:val="000000" w:themeColor="text1"/>
        </w:rPr>
        <w:t>Consumer</w:t>
      </w:r>
      <w:r w:rsidRPr="4D920E77">
        <w:rPr>
          <w:rFonts w:eastAsiaTheme="minorEastAsia" w:cs="Arial"/>
          <w:color w:val="000000" w:themeColor="text1"/>
        </w:rPr>
        <w:t xml:space="preserve"> Any person receiving or seeking mental health and wellbeing services regardless of their legal status.</w:t>
      </w:r>
    </w:p>
    <w:p w14:paraId="29E4438A" w14:textId="1AF39534" w:rsidR="00B73E94" w:rsidRDefault="00B73E94" w:rsidP="005D26B6">
      <w:pPr>
        <w:pStyle w:val="Body"/>
      </w:pPr>
      <w:r w:rsidRPr="00253577">
        <w:rPr>
          <w:b/>
          <w:bCs/>
        </w:rPr>
        <w:t>Designated mental health service</w:t>
      </w:r>
      <w:r w:rsidRPr="00AC2A0E">
        <w:t> A prescribed public hospital, public health service, denominational hospital, privately</w:t>
      </w:r>
      <w:r w:rsidR="002561F0">
        <w:t xml:space="preserve"> </w:t>
      </w:r>
      <w:r w:rsidRPr="00AC2A0E">
        <w:t>operated hospital</w:t>
      </w:r>
      <w:r w:rsidR="002561F0">
        <w:t xml:space="preserve"> or</w:t>
      </w:r>
      <w:r w:rsidRPr="00AC2A0E">
        <w:t xml:space="preserve"> private hospital that is registered as a health service establishment under the </w:t>
      </w:r>
      <w:r w:rsidR="006100E7" w:rsidRPr="009D25A5">
        <w:rPr>
          <w:i/>
          <w:iCs/>
        </w:rPr>
        <w:t>Mental Health and Wellbeing Act</w:t>
      </w:r>
      <w:r w:rsidR="00A55233" w:rsidRPr="009D25A5">
        <w:rPr>
          <w:i/>
          <w:iCs/>
        </w:rPr>
        <w:t xml:space="preserve"> 2022</w:t>
      </w:r>
      <w:r w:rsidRPr="00AC2A0E">
        <w:t>, the Victorian Institute of Forensic Mental Health, a service temporarily declared to be a designated mental health service or a declared operator (per s</w:t>
      </w:r>
      <w:r w:rsidR="002561F0">
        <w:t xml:space="preserve"> </w:t>
      </w:r>
      <w:r w:rsidRPr="00AC2A0E">
        <w:t>3(1) of the Act). </w:t>
      </w:r>
    </w:p>
    <w:p w14:paraId="750CF3D9" w14:textId="56948C16" w:rsidR="00324660" w:rsidRPr="00253577" w:rsidRDefault="00324660" w:rsidP="005D26B6">
      <w:pPr>
        <w:pStyle w:val="Body"/>
      </w:pPr>
      <w:r w:rsidRPr="00B27B16">
        <w:rPr>
          <w:rFonts w:eastAsiaTheme="minorEastAsia" w:cs="Arial"/>
          <w:b/>
          <w:bCs/>
        </w:rPr>
        <w:lastRenderedPageBreak/>
        <w:t xml:space="preserve">Elder </w:t>
      </w:r>
      <w:r w:rsidR="00230D13">
        <w:rPr>
          <w:rFonts w:eastAsiaTheme="minorEastAsia" w:cs="Arial"/>
          <w:b/>
          <w:bCs/>
        </w:rPr>
        <w:t>a</w:t>
      </w:r>
      <w:r w:rsidRPr="00B27B16">
        <w:rPr>
          <w:rFonts w:eastAsiaTheme="minorEastAsia" w:cs="Arial"/>
          <w:b/>
          <w:bCs/>
        </w:rPr>
        <w:t>buse</w:t>
      </w:r>
      <w:r>
        <w:t xml:space="preserve"> </w:t>
      </w:r>
      <w:r w:rsidR="00230D13">
        <w:t>A</w:t>
      </w:r>
      <w:r>
        <w:t>ny harm or mistreatment of an older person that is committed by someone with who the older person has a relationship</w:t>
      </w:r>
      <w:r w:rsidR="00B27B16">
        <w:t xml:space="preserve"> of trust. In the context of family violence, this may be by any person who is a family member (such as their partner, adult children or grandchildren) or carer. Elder abuse may take any form defined under ‘family violence’.</w:t>
      </w:r>
    </w:p>
    <w:p w14:paraId="34FFDBC0" w14:textId="1BCF17A3" w:rsidR="00B73E94" w:rsidRPr="00F04B7D" w:rsidRDefault="00B73E94" w:rsidP="005D26B6">
      <w:pPr>
        <w:pStyle w:val="Body"/>
        <w:rPr>
          <w:rFonts w:eastAsiaTheme="minorEastAsia" w:cs="Arial"/>
        </w:rPr>
      </w:pPr>
      <w:r w:rsidRPr="6BFC65F2">
        <w:rPr>
          <w:rFonts w:eastAsiaTheme="minorEastAsia" w:cs="Arial"/>
          <w:b/>
          <w:bCs/>
        </w:rPr>
        <w:t xml:space="preserve">Family </w:t>
      </w:r>
      <w:r w:rsidR="00230D13">
        <w:rPr>
          <w:rFonts w:eastAsiaTheme="minorEastAsia" w:cs="Arial"/>
        </w:rPr>
        <w:t>F</w:t>
      </w:r>
      <w:r w:rsidRPr="6BFC65F2">
        <w:rPr>
          <w:rFonts w:eastAsiaTheme="minorEastAsia" w:cs="Arial"/>
        </w:rPr>
        <w:t>amily of origin or family of choice</w:t>
      </w:r>
      <w:r w:rsidR="00B27B16">
        <w:rPr>
          <w:rFonts w:eastAsiaTheme="minorEastAsia" w:cs="Arial"/>
        </w:rPr>
        <w:t>.</w:t>
      </w:r>
    </w:p>
    <w:p w14:paraId="569E2DB0" w14:textId="2CC6B2FF" w:rsidR="00B73E94" w:rsidRDefault="00B73E94" w:rsidP="005D26B6">
      <w:pPr>
        <w:pStyle w:val="Body"/>
        <w:rPr>
          <w:rFonts w:eastAsiaTheme="minorEastAsia" w:cs="Arial"/>
        </w:rPr>
      </w:pPr>
      <w:r w:rsidRPr="34B71005">
        <w:rPr>
          <w:rFonts w:eastAsiaTheme="minorEastAsia" w:cs="Arial"/>
          <w:b/>
          <w:bCs/>
        </w:rPr>
        <w:t>Families</w:t>
      </w:r>
      <w:r w:rsidR="006100E7">
        <w:rPr>
          <w:rFonts w:eastAsiaTheme="minorEastAsia" w:cs="Arial"/>
          <w:b/>
          <w:bCs/>
        </w:rPr>
        <w:t>,</w:t>
      </w:r>
      <w:r w:rsidRPr="34B71005">
        <w:rPr>
          <w:rFonts w:eastAsiaTheme="minorEastAsia" w:cs="Arial"/>
          <w:b/>
          <w:bCs/>
        </w:rPr>
        <w:t xml:space="preserve"> </w:t>
      </w:r>
      <w:r w:rsidR="006100E7">
        <w:rPr>
          <w:rFonts w:eastAsiaTheme="minorEastAsia" w:cs="Arial"/>
          <w:b/>
          <w:bCs/>
        </w:rPr>
        <w:t>c</w:t>
      </w:r>
      <w:r w:rsidRPr="34B71005">
        <w:rPr>
          <w:rFonts w:eastAsiaTheme="minorEastAsia" w:cs="Arial"/>
          <w:b/>
          <w:bCs/>
        </w:rPr>
        <w:t xml:space="preserve">arers and </w:t>
      </w:r>
      <w:r w:rsidR="006100E7">
        <w:rPr>
          <w:rFonts w:eastAsiaTheme="minorEastAsia" w:cs="Arial"/>
          <w:b/>
          <w:bCs/>
        </w:rPr>
        <w:t>s</w:t>
      </w:r>
      <w:r w:rsidRPr="34B71005">
        <w:rPr>
          <w:rFonts w:eastAsiaTheme="minorEastAsia" w:cs="Arial"/>
          <w:b/>
          <w:bCs/>
        </w:rPr>
        <w:t>upporters</w:t>
      </w:r>
      <w:r w:rsidRPr="34B71005" w:rsidDel="006F1E80">
        <w:rPr>
          <w:rFonts w:eastAsiaTheme="minorEastAsia" w:cs="Arial"/>
          <w:b/>
          <w:bCs/>
        </w:rPr>
        <w:t xml:space="preserve"> </w:t>
      </w:r>
      <w:r w:rsidR="00230D13">
        <w:rPr>
          <w:rFonts w:eastAsiaTheme="minorEastAsia" w:cs="Arial"/>
        </w:rPr>
        <w:t>T</w:t>
      </w:r>
      <w:r w:rsidRPr="34B71005">
        <w:rPr>
          <w:rFonts w:eastAsiaTheme="minorEastAsia" w:cs="Arial"/>
        </w:rPr>
        <w:t>he network of people that support</w:t>
      </w:r>
      <w:r w:rsidR="00314B83">
        <w:rPr>
          <w:rFonts w:eastAsiaTheme="minorEastAsia" w:cs="Arial"/>
        </w:rPr>
        <w:t>s</w:t>
      </w:r>
      <w:r w:rsidRPr="34B71005">
        <w:rPr>
          <w:rFonts w:eastAsiaTheme="minorEastAsia" w:cs="Arial"/>
        </w:rPr>
        <w:t xml:space="preserve"> consumers with their mental health and wellbeing. This </w:t>
      </w:r>
      <w:r w:rsidR="00314B83">
        <w:rPr>
          <w:rFonts w:eastAsiaTheme="minorEastAsia" w:cs="Arial"/>
        </w:rPr>
        <w:t>support</w:t>
      </w:r>
      <w:r w:rsidR="00314B83" w:rsidRPr="34B71005">
        <w:rPr>
          <w:rFonts w:eastAsiaTheme="minorEastAsia" w:cs="Arial"/>
        </w:rPr>
        <w:t xml:space="preserve"> </w:t>
      </w:r>
      <w:r w:rsidRPr="34B71005">
        <w:rPr>
          <w:rFonts w:eastAsiaTheme="minorEastAsia" w:cs="Arial"/>
        </w:rPr>
        <w:t xml:space="preserve">must always be with the consent of the </w:t>
      </w:r>
      <w:r w:rsidR="00083E7A" w:rsidRPr="34B71005">
        <w:rPr>
          <w:rFonts w:eastAsiaTheme="minorEastAsia" w:cs="Arial"/>
        </w:rPr>
        <w:t>consumer or</w:t>
      </w:r>
      <w:r w:rsidRPr="34B71005">
        <w:rPr>
          <w:rFonts w:eastAsiaTheme="minorEastAsia" w:cs="Arial"/>
        </w:rPr>
        <w:t xml:space="preserve"> aligned to the information sharing principles of the </w:t>
      </w:r>
      <w:r w:rsidR="006100E7" w:rsidRPr="009D25A5">
        <w:rPr>
          <w:i/>
          <w:iCs/>
        </w:rPr>
        <w:t>Mental Health and Wellbeing Act</w:t>
      </w:r>
      <w:r w:rsidR="00A55233" w:rsidRPr="009D25A5">
        <w:rPr>
          <w:i/>
          <w:iCs/>
        </w:rPr>
        <w:t xml:space="preserve"> 2022</w:t>
      </w:r>
      <w:r>
        <w:rPr>
          <w:rFonts w:eastAsiaTheme="minorEastAsia" w:cs="Arial"/>
        </w:rPr>
        <w:t>.</w:t>
      </w:r>
    </w:p>
    <w:p w14:paraId="6714D5AB" w14:textId="2C1E66FD" w:rsidR="00B73E94" w:rsidRDefault="00B73E94" w:rsidP="005D26B6">
      <w:pPr>
        <w:pStyle w:val="Body"/>
      </w:pPr>
      <w:r w:rsidRPr="00866262">
        <w:rPr>
          <w:b/>
          <w:bCs/>
        </w:rPr>
        <w:t xml:space="preserve">Family </w:t>
      </w:r>
      <w:r w:rsidR="006100E7">
        <w:rPr>
          <w:b/>
          <w:bCs/>
        </w:rPr>
        <w:t>v</w:t>
      </w:r>
      <w:r w:rsidRPr="00866262">
        <w:rPr>
          <w:b/>
          <w:bCs/>
        </w:rPr>
        <w:t xml:space="preserve">iolence </w:t>
      </w:r>
      <w:r w:rsidR="00866262" w:rsidRPr="00866262">
        <w:t>Any behaviour towards</w:t>
      </w:r>
      <w:r w:rsidR="00866262">
        <w:t xml:space="preserve"> </w:t>
      </w:r>
      <w:r w:rsidR="00147465">
        <w:t>a family member (including a domestic or intimate partner) that is physically, sexually, emotionally, psychological</w:t>
      </w:r>
      <w:r w:rsidR="00932822">
        <w:t>l</w:t>
      </w:r>
      <w:r w:rsidR="00147465">
        <w:t>y</w:t>
      </w:r>
      <w:r w:rsidR="00932822">
        <w:t xml:space="preserve"> or economically abusive</w:t>
      </w:r>
      <w:r w:rsidR="00314B83">
        <w:t>, that is</w:t>
      </w:r>
      <w:r w:rsidR="00932822">
        <w:t xml:space="preserve"> threatening or </w:t>
      </w:r>
      <w:r w:rsidR="00D86FD9">
        <w:t>coercive</w:t>
      </w:r>
      <w:r w:rsidR="00932822">
        <w:t xml:space="preserve"> or is in any other way controlling that </w:t>
      </w:r>
      <w:r w:rsidR="002B48DE">
        <w:t xml:space="preserve">causes a person to live in fear for their safety or wellbeing or that of another person. </w:t>
      </w:r>
    </w:p>
    <w:p w14:paraId="666A714A" w14:textId="53ADD1D0" w:rsidR="002B48DE" w:rsidRDefault="002B48DE" w:rsidP="005D26B6">
      <w:pPr>
        <w:pStyle w:val="Body"/>
      </w:pPr>
      <w:r>
        <w:t xml:space="preserve">In relation to children, family violence is also defined as behaviour by any person that causes a child to hear or witness or otherwise be exposed to the effects of the above behaviour. </w:t>
      </w:r>
    </w:p>
    <w:p w14:paraId="4336FD6E" w14:textId="00A1268F" w:rsidR="000E5876" w:rsidRPr="00866262" w:rsidRDefault="000E5876" w:rsidP="005D26B6">
      <w:pPr>
        <w:pStyle w:val="Body"/>
        <w:rPr>
          <w:b/>
          <w:bCs/>
        </w:rPr>
      </w:pPr>
      <w:r>
        <w:t xml:space="preserve">This definition includes violence within a broader family context such as extended families, kinship networks and communities and other family-like </w:t>
      </w:r>
      <w:r w:rsidR="00D86FD9">
        <w:t>relationships</w:t>
      </w:r>
      <w:r w:rsidR="00D93CFC">
        <w:t xml:space="preserve"> (as set out in s 5 of the </w:t>
      </w:r>
      <w:r w:rsidR="00230D13" w:rsidRPr="009D25A5">
        <w:rPr>
          <w:i/>
          <w:iCs/>
        </w:rPr>
        <w:t>Family Violence Protection Act</w:t>
      </w:r>
      <w:r w:rsidR="00314B83">
        <w:t xml:space="preserve"> </w:t>
      </w:r>
      <w:r w:rsidR="00314B83" w:rsidRPr="009D25A5">
        <w:rPr>
          <w:i/>
          <w:iCs/>
        </w:rPr>
        <w:t>2022</w:t>
      </w:r>
      <w:r w:rsidR="00D93CFC">
        <w:t>).</w:t>
      </w:r>
    </w:p>
    <w:p w14:paraId="7F1AAF71" w14:textId="3DF15290" w:rsidR="00B73E94" w:rsidRDefault="00B73E94" w:rsidP="005D26B6">
      <w:pPr>
        <w:pStyle w:val="Body"/>
        <w:rPr>
          <w:rFonts w:eastAsiaTheme="minorEastAsia" w:cs="Arial"/>
        </w:rPr>
      </w:pPr>
      <w:r w:rsidRPr="005F3D93">
        <w:rPr>
          <w:b/>
          <w:bCs/>
        </w:rPr>
        <w:t>Family Violence Information Sharing Schem</w:t>
      </w:r>
      <w:r w:rsidR="005F3D93" w:rsidRPr="005F3D93">
        <w:rPr>
          <w:b/>
          <w:bCs/>
        </w:rPr>
        <w:t>e</w:t>
      </w:r>
      <w:r w:rsidR="00C7110D">
        <w:rPr>
          <w:b/>
          <w:bCs/>
        </w:rPr>
        <w:t xml:space="preserve"> </w:t>
      </w:r>
      <w:r w:rsidR="005F3D93" w:rsidRPr="005F3D93">
        <w:rPr>
          <w:rFonts w:eastAsiaTheme="minorEastAsia" w:cs="Arial"/>
        </w:rPr>
        <w:t xml:space="preserve">Scheme </w:t>
      </w:r>
      <w:r w:rsidR="00230D13">
        <w:rPr>
          <w:rFonts w:eastAsiaTheme="minorEastAsia" w:cs="Arial"/>
        </w:rPr>
        <w:t xml:space="preserve">that </w:t>
      </w:r>
      <w:r w:rsidR="005F3D93" w:rsidRPr="005F3D93">
        <w:rPr>
          <w:rFonts w:eastAsiaTheme="minorEastAsia" w:cs="Arial"/>
        </w:rPr>
        <w:t xml:space="preserve">enables information </w:t>
      </w:r>
      <w:r w:rsidR="00ED0EEA">
        <w:rPr>
          <w:rFonts w:eastAsiaTheme="minorEastAsia" w:cs="Arial"/>
        </w:rPr>
        <w:t xml:space="preserve">to be shared </w:t>
      </w:r>
      <w:r w:rsidR="005F3D93" w:rsidRPr="005F3D93">
        <w:rPr>
          <w:rFonts w:eastAsiaTheme="minorEastAsia" w:cs="Arial"/>
        </w:rPr>
        <w:t>between authorised organisations to assess and manage family violence risk.</w:t>
      </w:r>
    </w:p>
    <w:p w14:paraId="71B37F57" w14:textId="0CBB240B" w:rsidR="0034675E" w:rsidRPr="00C7110D" w:rsidRDefault="0034675E" w:rsidP="005D26B6">
      <w:pPr>
        <w:pStyle w:val="Body"/>
      </w:pPr>
      <w:r w:rsidRPr="009D25A5">
        <w:rPr>
          <w:b/>
          <w:bCs/>
          <w:i/>
          <w:iCs/>
        </w:rPr>
        <w:t>Family Violence Protection Act</w:t>
      </w:r>
      <w:r w:rsidR="00230D13" w:rsidRPr="009D25A5">
        <w:rPr>
          <w:b/>
          <w:bCs/>
          <w:i/>
          <w:iCs/>
        </w:rPr>
        <w:t xml:space="preserve"> 2008</w:t>
      </w:r>
      <w:r w:rsidR="008B5111">
        <w:rPr>
          <w:rFonts w:eastAsiaTheme="minorEastAsia" w:cs="Arial"/>
        </w:rPr>
        <w:t xml:space="preserve"> </w:t>
      </w:r>
      <w:r w:rsidR="00FD547A">
        <w:rPr>
          <w:rFonts w:eastAsiaTheme="minorEastAsia" w:cs="Arial"/>
        </w:rPr>
        <w:t xml:space="preserve">Victoria’s </w:t>
      </w:r>
      <w:r w:rsidR="003C0983">
        <w:rPr>
          <w:rFonts w:eastAsiaTheme="minorEastAsia" w:cs="Arial"/>
        </w:rPr>
        <w:t xml:space="preserve">Act that aims to promote safety for people who have experienced family violence, reduce its prevalence, and increase accountability of family violence perpetrators. </w:t>
      </w:r>
    </w:p>
    <w:p w14:paraId="0D4BAA15" w14:textId="6C5AF428" w:rsidR="00B73E94" w:rsidRPr="009650B0" w:rsidRDefault="00B73E94" w:rsidP="005D26B6">
      <w:pPr>
        <w:pStyle w:val="Body"/>
      </w:pPr>
      <w:r w:rsidRPr="00253577">
        <w:rPr>
          <w:b/>
          <w:bCs/>
        </w:rPr>
        <w:t>Instructional directive</w:t>
      </w:r>
      <w:r w:rsidRPr="00AC2A0E">
        <w:t> </w:t>
      </w:r>
      <w:r w:rsidR="00230D13">
        <w:t>A</w:t>
      </w:r>
      <w:r w:rsidR="004C2506">
        <w:t>n</w:t>
      </w:r>
      <w:r w:rsidRPr="00AC2A0E">
        <w:t xml:space="preserve"> express</w:t>
      </w:r>
      <w:r w:rsidR="004C2506">
        <w:t>ed</w:t>
      </w:r>
      <w:r w:rsidRPr="00AC2A0E">
        <w:t xml:space="preserve"> statement in an advance care directive of a person’s medical treatment decision</w:t>
      </w:r>
      <w:r w:rsidR="004C258B">
        <w:t>s</w:t>
      </w:r>
      <w:r w:rsidRPr="00AC2A0E">
        <w:t>. It takes effect as if the person who gave it has consented to, or refused</w:t>
      </w:r>
      <w:r w:rsidR="004C258B">
        <w:t>,</w:t>
      </w:r>
      <w:r w:rsidRPr="00AC2A0E">
        <w:t xml:space="preserve"> the commencement or continuation of, medical treatment as the case may be (s 6(1) of the </w:t>
      </w:r>
      <w:r w:rsidRPr="009D25A5">
        <w:rPr>
          <w:i/>
          <w:iCs/>
        </w:rPr>
        <w:t>Medical Treatment Planning and Decisions Act 2016</w:t>
      </w:r>
      <w:r w:rsidRPr="00AC2A0E">
        <w:t>). </w:t>
      </w:r>
    </w:p>
    <w:p w14:paraId="2AC8A5BF" w14:textId="78558AE7" w:rsidR="00B73E94" w:rsidRPr="0077223E" w:rsidRDefault="00B73E94" w:rsidP="005D26B6">
      <w:pPr>
        <w:pStyle w:val="Body"/>
        <w:rPr>
          <w:rFonts w:cs="Arial"/>
        </w:rPr>
      </w:pPr>
      <w:r w:rsidRPr="004566E5">
        <w:rPr>
          <w:rFonts w:eastAsia="Calibri" w:cs="Arial"/>
          <w:b/>
        </w:rPr>
        <w:t xml:space="preserve">LGBTIQ+ </w:t>
      </w:r>
      <w:r w:rsidR="00453D81">
        <w:rPr>
          <w:rFonts w:eastAsia="Calibri" w:cs="Arial"/>
        </w:rPr>
        <w:t>Lesbian, gay, bisexual, transgender and gender diverse</w:t>
      </w:r>
      <w:r w:rsidR="00126D13">
        <w:rPr>
          <w:rFonts w:eastAsia="Calibri" w:cs="Arial"/>
        </w:rPr>
        <w:t xml:space="preserve">, intersex and queer/questioning. </w:t>
      </w:r>
      <w:r w:rsidRPr="004566E5">
        <w:rPr>
          <w:rFonts w:cs="Arial"/>
        </w:rPr>
        <w:t>For comprehensive definitions</w:t>
      </w:r>
      <w:r>
        <w:rPr>
          <w:rFonts w:cs="Arial"/>
        </w:rPr>
        <w:t xml:space="preserve"> refer to the </w:t>
      </w:r>
      <w:hyperlink r:id="rId31" w:history="1">
        <w:r w:rsidRPr="00955C04">
          <w:rPr>
            <w:rStyle w:val="Hyperlink"/>
            <w:rFonts w:cs="Arial"/>
          </w:rPr>
          <w:t>LGBTIQ inclusive language guide</w:t>
        </w:r>
      </w:hyperlink>
      <w:r>
        <w:rPr>
          <w:rFonts w:cs="Arial"/>
        </w:rPr>
        <w:t xml:space="preserve"> </w:t>
      </w:r>
      <w:r w:rsidR="00230D13">
        <w:rPr>
          <w:rFonts w:cs="Arial"/>
        </w:rPr>
        <w:t>&lt;</w:t>
      </w:r>
      <w:r w:rsidR="00230D13" w:rsidRPr="009D25A5">
        <w:t>https://www.vic.gov.au/inclusive-language-guide</w:t>
      </w:r>
      <w:r w:rsidR="00230D13">
        <w:rPr>
          <w:rFonts w:cs="Arial"/>
        </w:rPr>
        <w:t>&gt;.</w:t>
      </w:r>
      <w:r w:rsidR="0077223E">
        <w:rPr>
          <w:rFonts w:cs="Arial"/>
        </w:rPr>
        <w:t xml:space="preserve"> </w:t>
      </w:r>
    </w:p>
    <w:p w14:paraId="6E8B5A1D" w14:textId="5D6DF28D" w:rsidR="00B73E94" w:rsidRDefault="00B73E94" w:rsidP="005D26B6">
      <w:pPr>
        <w:pStyle w:val="Body"/>
      </w:pPr>
      <w:r w:rsidRPr="374EBACF">
        <w:rPr>
          <w:rFonts w:eastAsiaTheme="minorEastAsia" w:cs="Arial"/>
          <w:b/>
        </w:rPr>
        <w:t xml:space="preserve">Lived and </w:t>
      </w:r>
      <w:r w:rsidR="00230D13">
        <w:rPr>
          <w:rFonts w:eastAsiaTheme="minorEastAsia" w:cs="Arial"/>
          <w:b/>
        </w:rPr>
        <w:t>l</w:t>
      </w:r>
      <w:r w:rsidRPr="374EBACF">
        <w:rPr>
          <w:rFonts w:eastAsiaTheme="minorEastAsia" w:cs="Arial"/>
          <w:b/>
        </w:rPr>
        <w:t xml:space="preserve">iving </w:t>
      </w:r>
      <w:r w:rsidR="00230D13">
        <w:rPr>
          <w:rFonts w:eastAsiaTheme="minorEastAsia" w:cs="Arial"/>
          <w:b/>
        </w:rPr>
        <w:t>e</w:t>
      </w:r>
      <w:r w:rsidRPr="374EBACF">
        <w:rPr>
          <w:rFonts w:eastAsiaTheme="minorEastAsia" w:cs="Arial"/>
          <w:b/>
        </w:rPr>
        <w:t>xperience workforce</w:t>
      </w:r>
      <w:r w:rsidRPr="374EBACF">
        <w:rPr>
          <w:rFonts w:eastAsiaTheme="minorEastAsia" w:cs="Arial"/>
        </w:rPr>
        <w:t xml:space="preserve"> </w:t>
      </w:r>
      <w:r w:rsidR="00230D13">
        <w:rPr>
          <w:rFonts w:eastAsiaTheme="minorEastAsia" w:cs="Arial"/>
        </w:rPr>
        <w:t>S</w:t>
      </w:r>
      <w:r w:rsidRPr="374EBACF">
        <w:rPr>
          <w:rFonts w:eastAsiaTheme="minorEastAsia" w:cs="Arial"/>
        </w:rPr>
        <w:t xml:space="preserve">taff of mental health and wellbeing services who </w:t>
      </w:r>
      <w:r>
        <w:t xml:space="preserve">are employed </w:t>
      </w:r>
      <w:r w:rsidR="00B74E94">
        <w:t>because of</w:t>
      </w:r>
      <w:r>
        <w:t xml:space="preserve"> their lived or living experience, and which is an essential criterion of their job. </w:t>
      </w:r>
      <w:r w:rsidRPr="374EBACF">
        <w:rPr>
          <w:lang w:eastAsia="en-AU"/>
        </w:rPr>
        <w:t xml:space="preserve">They are also expected to have knowledge of lived and living experience perspectives. </w:t>
      </w:r>
      <w:r>
        <w:t xml:space="preserve">They are employed across a range of mental health services in direct practice and support and through operational management, leadership, consultation, education, training, research, advocacy and representation. </w:t>
      </w:r>
    </w:p>
    <w:p w14:paraId="2957C77A" w14:textId="00E8AD84" w:rsidR="00B73E94" w:rsidRPr="00AC2A0E" w:rsidRDefault="00B73E94" w:rsidP="005D26B6">
      <w:pPr>
        <w:pStyle w:val="Body"/>
      </w:pPr>
      <w:r w:rsidRPr="00253577">
        <w:rPr>
          <w:b/>
          <w:bCs/>
        </w:rPr>
        <w:t>Medical treatment decision-maker</w:t>
      </w:r>
      <w:r w:rsidRPr="00AC2A0E">
        <w:t> Where the person is not a ‘patient’, a medical treatment decision-maker is</w:t>
      </w:r>
      <w:r w:rsidR="004C258B">
        <w:t xml:space="preserve"> s</w:t>
      </w:r>
      <w:r w:rsidRPr="00AC2A0E">
        <w:t>omeone appointed by a person to make medical treatment decisions if the appointee is reasonably available and willing and able to make the medical treatment decision</w:t>
      </w:r>
      <w:r w:rsidR="00457161">
        <w:t>. I</w:t>
      </w:r>
      <w:r w:rsidRPr="00AC2A0E">
        <w:t xml:space="preserve">f someone is not appointed as described </w:t>
      </w:r>
      <w:r w:rsidR="00457161">
        <w:t>above</w:t>
      </w:r>
      <w:r w:rsidRPr="00AC2A0E">
        <w:t xml:space="preserve">, </w:t>
      </w:r>
      <w:r w:rsidR="00457161">
        <w:t xml:space="preserve">it is </w:t>
      </w:r>
      <w:r w:rsidRPr="00AC2A0E">
        <w:t xml:space="preserve">a guardian appointed by the Victorian Civil and Administrative Tribunal under the </w:t>
      </w:r>
      <w:r w:rsidRPr="009D25A5">
        <w:rPr>
          <w:i/>
          <w:iCs/>
        </w:rPr>
        <w:t>Guardianship and Administration Act 2019</w:t>
      </w:r>
      <w:r w:rsidRPr="00AC2A0E">
        <w:t xml:space="preserve"> who has the power to make treatment decisions on behalf of a person under the appointment and is reasonably available and willing and able to make the medical treatment decision</w:t>
      </w:r>
      <w:r w:rsidR="00457161">
        <w:t>. I</w:t>
      </w:r>
      <w:r w:rsidRPr="00AC2A0E">
        <w:t xml:space="preserve">f no-one has been appointed, </w:t>
      </w:r>
      <w:r w:rsidR="00457161">
        <w:t xml:space="preserve">it is </w:t>
      </w:r>
      <w:r w:rsidRPr="00AC2A0E">
        <w:t xml:space="preserve">the first person in the statutory list of people provided in s 55(3) who has a close and continuing relationship with the person and who is reasonably available and willing and able to make a medical treatment decision, (s 48 and s 55 of the </w:t>
      </w:r>
      <w:r w:rsidRPr="009D25A5">
        <w:rPr>
          <w:i/>
          <w:iCs/>
        </w:rPr>
        <w:t>Medical Treatment Planning and Decisions Act 2016</w:t>
      </w:r>
      <w:r w:rsidRPr="00AC2A0E">
        <w:t>).</w:t>
      </w:r>
      <w:r w:rsidR="00E42404">
        <w:t xml:space="preserve"> </w:t>
      </w:r>
    </w:p>
    <w:p w14:paraId="278C6DE9" w14:textId="5852E01E" w:rsidR="00B73E94" w:rsidRDefault="00B73E94" w:rsidP="005D26B6">
      <w:pPr>
        <w:pStyle w:val="Body"/>
        <w:rPr>
          <w:rFonts w:eastAsiaTheme="minorEastAsia" w:cs="Arial"/>
        </w:rPr>
      </w:pPr>
      <w:r w:rsidRPr="73048EDC">
        <w:rPr>
          <w:rFonts w:eastAsia="Arial" w:cs="Arial"/>
          <w:b/>
          <w:bCs/>
          <w:szCs w:val="21"/>
        </w:rPr>
        <w:lastRenderedPageBreak/>
        <w:t xml:space="preserve">Mental health and wellbeing service </w:t>
      </w:r>
      <w:r w:rsidR="00A55233">
        <w:rPr>
          <w:rFonts w:eastAsia="Arial" w:cs="Arial"/>
          <w:szCs w:val="21"/>
        </w:rPr>
        <w:t xml:space="preserve">A </w:t>
      </w:r>
      <w:r w:rsidRPr="73048EDC">
        <w:rPr>
          <w:rFonts w:eastAsia="Arial" w:cs="Arial"/>
          <w:szCs w:val="21"/>
        </w:rPr>
        <w:t>service performed for the primary purpose of improving or supporting a person’s mental health and wellbeing; assessing or providing treatment, care or support to a person for mental illness or psychological distress</w:t>
      </w:r>
      <w:r w:rsidR="00457161">
        <w:rPr>
          <w:rFonts w:eastAsia="Arial" w:cs="Arial"/>
          <w:szCs w:val="21"/>
        </w:rPr>
        <w:t xml:space="preserve">; </w:t>
      </w:r>
      <w:r w:rsidRPr="73048EDC">
        <w:rPr>
          <w:rFonts w:eastAsia="Arial" w:cs="Arial"/>
          <w:szCs w:val="21"/>
        </w:rPr>
        <w:t>or providing care or support to a family member, carer or supporter of a person with mental illness or psychological distress</w:t>
      </w:r>
      <w:r w:rsidR="00457161">
        <w:rPr>
          <w:rFonts w:eastAsia="Arial" w:cs="Arial"/>
          <w:szCs w:val="21"/>
        </w:rPr>
        <w:t>.</w:t>
      </w:r>
      <w:r w:rsidRPr="73048EDC">
        <w:rPr>
          <w:rFonts w:eastAsiaTheme="minorEastAsia" w:cs="Arial"/>
        </w:rPr>
        <w:t xml:space="preserve"> </w:t>
      </w:r>
    </w:p>
    <w:p w14:paraId="0256CD56" w14:textId="6A6B9974" w:rsidR="00A55233" w:rsidRPr="009D25A5" w:rsidRDefault="00A55233" w:rsidP="005D26B6">
      <w:pPr>
        <w:pStyle w:val="Body"/>
        <w:rPr>
          <w:rFonts w:eastAsiaTheme="minorEastAsia" w:cs="Arial"/>
        </w:rPr>
      </w:pPr>
      <w:r w:rsidRPr="00961DD3">
        <w:rPr>
          <w:b/>
          <w:bCs/>
        </w:rPr>
        <w:t>Multi-Agency Risk Assessment and Management Framework (MARAM)</w:t>
      </w:r>
      <w:r>
        <w:t xml:space="preserve"> Victoria’s evidence-based framework </w:t>
      </w:r>
      <w:r w:rsidR="00457161">
        <w:t>for</w:t>
      </w:r>
      <w:r>
        <w:t xml:space="preserve"> assess</w:t>
      </w:r>
      <w:r w:rsidR="00457161">
        <w:t>ing</w:t>
      </w:r>
      <w:r>
        <w:t xml:space="preserve"> family violence risk. </w:t>
      </w:r>
    </w:p>
    <w:p w14:paraId="51614E46" w14:textId="54271BA4" w:rsidR="00B73E94" w:rsidRPr="00AC2A0E" w:rsidRDefault="00B73E94" w:rsidP="005D26B6">
      <w:pPr>
        <w:pStyle w:val="Body"/>
      </w:pPr>
      <w:r w:rsidRPr="00253577">
        <w:rPr>
          <w:b/>
          <w:bCs/>
        </w:rPr>
        <w:t>Nominated support person</w:t>
      </w:r>
      <w:r w:rsidRPr="00AC2A0E">
        <w:t xml:space="preserve"> A person nominated by a patient under Pt 2.6 of the </w:t>
      </w:r>
      <w:r w:rsidR="00D17F02">
        <w:t xml:space="preserve">Mental Health and Wellbeing </w:t>
      </w:r>
      <w:r w:rsidR="00D17F02" w:rsidRPr="00AC2A0E">
        <w:t xml:space="preserve">Act </w:t>
      </w:r>
      <w:r w:rsidR="00D17F02">
        <w:t>2022 t</w:t>
      </w:r>
      <w:r w:rsidRPr="00AC2A0E">
        <w:t xml:space="preserve">o support them, to advocate for them and receive information and be consulted about them in </w:t>
      </w:r>
      <w:r w:rsidR="00457161">
        <w:t>line</w:t>
      </w:r>
      <w:r w:rsidR="00457161" w:rsidRPr="00AC2A0E">
        <w:t xml:space="preserve"> </w:t>
      </w:r>
      <w:r w:rsidRPr="00AC2A0E">
        <w:t>with the Act.</w:t>
      </w:r>
      <w:r w:rsidR="00E42404">
        <w:t xml:space="preserve"> </w:t>
      </w:r>
    </w:p>
    <w:p w14:paraId="1D04A9F9" w14:textId="290D5BEB" w:rsidR="00B73E94" w:rsidRPr="00253577" w:rsidRDefault="00B73E94" w:rsidP="005D26B6">
      <w:pPr>
        <w:pStyle w:val="Body"/>
        <w:rPr>
          <w:b/>
          <w:bCs/>
        </w:rPr>
      </w:pPr>
      <w:r w:rsidRPr="00253577">
        <w:rPr>
          <w:b/>
          <w:bCs/>
        </w:rPr>
        <w:t>Parent </w:t>
      </w:r>
      <w:r w:rsidRPr="00AC2A0E">
        <w:t xml:space="preserve">Under s 3(1) of the </w:t>
      </w:r>
      <w:r w:rsidR="00D17F02">
        <w:t xml:space="preserve">Mental Health and Wellbeing </w:t>
      </w:r>
      <w:r w:rsidR="00D17F02" w:rsidRPr="00AC2A0E">
        <w:t xml:space="preserve">Act </w:t>
      </w:r>
      <w:r w:rsidR="00D17F02">
        <w:t xml:space="preserve">2022 </w:t>
      </w:r>
      <w:r w:rsidRPr="00AC2A0E">
        <w:t>a parent, in relation to a person under the age of 18 years, includes the following</w:t>
      </w:r>
      <w:r w:rsidR="002D0A48">
        <w:t>:</w:t>
      </w:r>
      <w:r w:rsidRPr="00AC2A0E">
        <w:t> </w:t>
      </w:r>
    </w:p>
    <w:p w14:paraId="56F9876D" w14:textId="353F451D" w:rsidR="00B73E94" w:rsidRPr="00AC2A0E" w:rsidRDefault="00B73E94" w:rsidP="009D25A5">
      <w:pPr>
        <w:pStyle w:val="Bullet1"/>
      </w:pPr>
      <w:r w:rsidRPr="00AC2A0E">
        <w:t>a person who has custody or daily care and control of the person</w:t>
      </w:r>
    </w:p>
    <w:p w14:paraId="3DCD55DC" w14:textId="5DF872A4" w:rsidR="00B73E94" w:rsidRPr="00AC2A0E" w:rsidRDefault="00B73E94" w:rsidP="009D25A5">
      <w:pPr>
        <w:pStyle w:val="Bullet1"/>
      </w:pPr>
      <w:r w:rsidRPr="00AC2A0E">
        <w:t>a person who has all of the duties, powers, responsibilities and authority (whether conferred by a court or otherwise) which by law parents have in relation to their children</w:t>
      </w:r>
    </w:p>
    <w:p w14:paraId="0963BD08" w14:textId="1F52F04C" w:rsidR="00B73E94" w:rsidRPr="00AC2A0E" w:rsidRDefault="00B73E94" w:rsidP="009D25A5">
      <w:pPr>
        <w:pStyle w:val="Bullet1"/>
      </w:pPr>
      <w:r w:rsidRPr="00AC2A0E">
        <w:t>any other person who has the legal right to make decisions about medical treatment of the person. </w:t>
      </w:r>
    </w:p>
    <w:p w14:paraId="525782CB" w14:textId="40126D08" w:rsidR="00B73E94" w:rsidRDefault="00B73E94" w:rsidP="005D26B6">
      <w:pPr>
        <w:pStyle w:val="Body"/>
      </w:pPr>
      <w:r w:rsidRPr="00253577">
        <w:rPr>
          <w:b/>
          <w:bCs/>
        </w:rPr>
        <w:t>Patient</w:t>
      </w:r>
      <w:r w:rsidRPr="00AC2A0E">
        <w:t> A person who is subject to an assessment order, court assessment order, temporary treatment order or treatment order, or a security or forensic patient, under s 3(1) of the</w:t>
      </w:r>
      <w:r w:rsidR="00B94394">
        <w:t xml:space="preserve"> Mental Health and Wellbeing </w:t>
      </w:r>
      <w:r w:rsidR="00B94394" w:rsidRPr="00AC2A0E">
        <w:t xml:space="preserve">Act </w:t>
      </w:r>
      <w:r w:rsidR="00B94394">
        <w:t>2022.</w:t>
      </w:r>
      <w:r w:rsidRPr="00AC2A0E">
        <w:t> </w:t>
      </w:r>
    </w:p>
    <w:p w14:paraId="23A47A5A" w14:textId="43E36802" w:rsidR="00826FBA" w:rsidRDefault="00B73E94" w:rsidP="005D26B6">
      <w:pPr>
        <w:pStyle w:val="Body"/>
        <w:rPr>
          <w:sz w:val="18"/>
          <w:szCs w:val="18"/>
        </w:rPr>
      </w:pPr>
      <w:r w:rsidRPr="00D86FD9">
        <w:rPr>
          <w:b/>
          <w:bCs/>
        </w:rPr>
        <w:t xml:space="preserve">Perpetrator </w:t>
      </w:r>
      <w:r w:rsidR="00A55233">
        <w:t>Term</w:t>
      </w:r>
      <w:r w:rsidR="007200DA">
        <w:t xml:space="preserve"> used as a legal and police term in Victoria. </w:t>
      </w:r>
      <w:r w:rsidR="00826FBA">
        <w:t xml:space="preserve">It has the same meaning as the words ‘person of concern’ </w:t>
      </w:r>
      <w:r w:rsidR="00826FBA" w:rsidRPr="00211E98">
        <w:t>in s</w:t>
      </w:r>
      <w:r w:rsidR="00BC596F" w:rsidRPr="009D25A5">
        <w:t xml:space="preserve"> 144B of the </w:t>
      </w:r>
      <w:r w:rsidR="00230D13" w:rsidRPr="009D25A5">
        <w:rPr>
          <w:i/>
          <w:iCs/>
        </w:rPr>
        <w:t>Family Violence Protection Act</w:t>
      </w:r>
      <w:r w:rsidR="00A55233">
        <w:t xml:space="preserve"> </w:t>
      </w:r>
      <w:r w:rsidR="00A55233" w:rsidRPr="009D25A5">
        <w:rPr>
          <w:i/>
          <w:iCs/>
        </w:rPr>
        <w:t>2008</w:t>
      </w:r>
      <w:r w:rsidR="00BC596F" w:rsidRPr="009D25A5">
        <w:t xml:space="preserve">. </w:t>
      </w:r>
      <w:r w:rsidR="00BC596F" w:rsidRPr="00211E98">
        <w:t>The</w:t>
      </w:r>
      <w:r w:rsidR="00BC596F" w:rsidRPr="00826FBA">
        <w:t xml:space="preserve"> </w:t>
      </w:r>
      <w:r w:rsidR="00230D13">
        <w:t>Act</w:t>
      </w:r>
      <w:r w:rsidR="00230D13" w:rsidRPr="00826FBA">
        <w:t xml:space="preserve"> </w:t>
      </w:r>
      <w:r w:rsidR="00457161">
        <w:t>says an</w:t>
      </w:r>
      <w:r w:rsidR="00BC596F" w:rsidRPr="00826FBA">
        <w:t xml:space="preserve"> individual is a person of concern if an </w:t>
      </w:r>
      <w:r w:rsidR="00457161">
        <w:t>I</w:t>
      </w:r>
      <w:r w:rsidR="00BC596F" w:rsidRPr="00826FBA">
        <w:t xml:space="preserve">nformation </w:t>
      </w:r>
      <w:r w:rsidR="00457161">
        <w:t>S</w:t>
      </w:r>
      <w:r w:rsidR="00BC596F" w:rsidRPr="00826FBA">
        <w:t xml:space="preserve">haring </w:t>
      </w:r>
      <w:r w:rsidR="00457161">
        <w:t>E</w:t>
      </w:r>
      <w:r w:rsidR="00BC596F" w:rsidRPr="00826FBA">
        <w:t>ntity reasonably believes that there is a risk that they may commit family violence.</w:t>
      </w:r>
    </w:p>
    <w:p w14:paraId="497B0E3D" w14:textId="099072E8" w:rsidR="00020058" w:rsidRDefault="00020058" w:rsidP="005D26B6">
      <w:pPr>
        <w:pStyle w:val="Body"/>
      </w:pPr>
      <w:r w:rsidRPr="0040465B">
        <w:rPr>
          <w:b/>
          <w:bCs/>
        </w:rPr>
        <w:t xml:space="preserve">Person </w:t>
      </w:r>
      <w:r w:rsidR="00230D13">
        <w:rPr>
          <w:b/>
          <w:bCs/>
        </w:rPr>
        <w:t>u</w:t>
      </w:r>
      <w:r w:rsidRPr="0040465B">
        <w:rPr>
          <w:b/>
          <w:bCs/>
        </w:rPr>
        <w:t xml:space="preserve">sing </w:t>
      </w:r>
      <w:r w:rsidR="00230D13">
        <w:rPr>
          <w:b/>
          <w:bCs/>
        </w:rPr>
        <w:t>v</w:t>
      </w:r>
      <w:r w:rsidRPr="0040465B">
        <w:rPr>
          <w:b/>
          <w:bCs/>
        </w:rPr>
        <w:t>iolence</w:t>
      </w:r>
      <w:r>
        <w:t xml:space="preserve"> </w:t>
      </w:r>
      <w:r w:rsidR="00230D13">
        <w:t>A</w:t>
      </w:r>
      <w:r>
        <w:t xml:space="preserve"> term that is frequently used as the preferred term to describe someone’s behaviour </w:t>
      </w:r>
      <w:r w:rsidR="00457161">
        <w:t>because</w:t>
      </w:r>
      <w:r w:rsidR="00C235C3">
        <w:t xml:space="preserve"> </w:t>
      </w:r>
      <w:r w:rsidR="0040465B">
        <w:t xml:space="preserve">it emphasises a person’s agency for change. </w:t>
      </w:r>
    </w:p>
    <w:p w14:paraId="5710D89E" w14:textId="3B5804A4" w:rsidR="00872901" w:rsidRDefault="00872901" w:rsidP="005D26B6">
      <w:pPr>
        <w:pStyle w:val="Body"/>
      </w:pPr>
      <w:r w:rsidRPr="00872901">
        <w:rPr>
          <w:b/>
          <w:bCs/>
        </w:rPr>
        <w:t xml:space="preserve">Risk </w:t>
      </w:r>
      <w:r w:rsidR="00230D13">
        <w:rPr>
          <w:b/>
          <w:bCs/>
        </w:rPr>
        <w:t>a</w:t>
      </w:r>
      <w:r w:rsidRPr="00872901">
        <w:rPr>
          <w:b/>
          <w:bCs/>
        </w:rPr>
        <w:t>ssessment</w:t>
      </w:r>
      <w:r>
        <w:t xml:space="preserve"> In the family violence context, this means the process of applying the model of Structured Professional Judg</w:t>
      </w:r>
      <w:r w:rsidR="00A55233">
        <w:t>e</w:t>
      </w:r>
      <w:r>
        <w:t>ment to determine the level of family violence risk.</w:t>
      </w:r>
    </w:p>
    <w:p w14:paraId="141ACD61" w14:textId="5F084440" w:rsidR="00872901" w:rsidRDefault="00872901" w:rsidP="005D26B6">
      <w:pPr>
        <w:pStyle w:val="Body"/>
      </w:pPr>
      <w:r w:rsidRPr="007B7C74">
        <w:rPr>
          <w:b/>
          <w:bCs/>
        </w:rPr>
        <w:t xml:space="preserve">Risk Assessment </w:t>
      </w:r>
      <w:r w:rsidR="00894783" w:rsidRPr="007B7C74">
        <w:rPr>
          <w:b/>
          <w:bCs/>
        </w:rPr>
        <w:t>Entity</w:t>
      </w:r>
      <w:r w:rsidR="00894783">
        <w:t xml:space="preserve"> Has the same meaning as set out in the </w:t>
      </w:r>
      <w:r w:rsidR="00230D13" w:rsidRPr="003E0BFD">
        <w:rPr>
          <w:i/>
          <w:iCs/>
        </w:rPr>
        <w:t>Family Violence Protection Act</w:t>
      </w:r>
      <w:r w:rsidR="00A55233" w:rsidRPr="003E0BFD">
        <w:rPr>
          <w:i/>
          <w:iCs/>
        </w:rPr>
        <w:t xml:space="preserve"> 2008</w:t>
      </w:r>
      <w:r w:rsidR="00894783">
        <w:t xml:space="preserve">, being an </w:t>
      </w:r>
      <w:r w:rsidR="00F36DC5">
        <w:t>I</w:t>
      </w:r>
      <w:r w:rsidR="00894783">
        <w:t xml:space="preserve">nformation </w:t>
      </w:r>
      <w:r w:rsidR="00F36DC5">
        <w:t>S</w:t>
      </w:r>
      <w:r w:rsidR="00894783">
        <w:t xml:space="preserve">haring </w:t>
      </w:r>
      <w:r w:rsidR="00F36DC5">
        <w:t>E</w:t>
      </w:r>
      <w:r w:rsidR="00894783">
        <w:t xml:space="preserve">ntity that is prescribed to belong to the category of a risk assessment entity. Risk </w:t>
      </w:r>
      <w:r w:rsidR="00F36DC5">
        <w:t>A</w:t>
      </w:r>
      <w:r w:rsidR="00894783">
        <w:t xml:space="preserve">ssessment </w:t>
      </w:r>
      <w:r w:rsidR="00F36DC5">
        <w:t>E</w:t>
      </w:r>
      <w:r w:rsidR="00894783">
        <w:t xml:space="preserve">ntities can request and voluntarily receive information from </w:t>
      </w:r>
      <w:r w:rsidR="00F36DC5">
        <w:t xml:space="preserve">Information Sharing Entities </w:t>
      </w:r>
      <w:r w:rsidR="00894783">
        <w:t xml:space="preserve">for a family violence </w:t>
      </w:r>
      <w:r w:rsidR="007B7C74">
        <w:t xml:space="preserve">assessment purpose. Mental health and wellbeing services are Risk Assessment Entities and are prescribed under MARAM. </w:t>
      </w:r>
    </w:p>
    <w:p w14:paraId="0C4803BB" w14:textId="3D53A69C" w:rsidR="007B7C74" w:rsidRDefault="007B7C74" w:rsidP="005D26B6">
      <w:pPr>
        <w:pStyle w:val="Body"/>
      </w:pPr>
      <w:r w:rsidRPr="00BF0280">
        <w:rPr>
          <w:b/>
          <w:bCs/>
        </w:rPr>
        <w:t xml:space="preserve">Risk </w:t>
      </w:r>
      <w:r w:rsidR="00230D13">
        <w:rPr>
          <w:b/>
          <w:bCs/>
        </w:rPr>
        <w:t>f</w:t>
      </w:r>
      <w:r w:rsidRPr="00BF0280">
        <w:rPr>
          <w:b/>
          <w:bCs/>
        </w:rPr>
        <w:t>actors</w:t>
      </w:r>
      <w:r>
        <w:t xml:space="preserve"> In the family violence </w:t>
      </w:r>
      <w:r w:rsidR="00A71B7B">
        <w:t>context</w:t>
      </w:r>
      <w:r w:rsidR="00230D13">
        <w:t>,</w:t>
      </w:r>
      <w:r w:rsidR="00A71B7B">
        <w:t xml:space="preserve"> refer</w:t>
      </w:r>
      <w:r w:rsidR="00230D13">
        <w:t>s</w:t>
      </w:r>
      <w:r w:rsidR="00A71B7B">
        <w:t xml:space="preserve"> to the evidence-based risk factors associated with the likelihood of family violence occurring or the severity of the risk of family violence. </w:t>
      </w:r>
    </w:p>
    <w:p w14:paraId="0352F9D9" w14:textId="6263C7E1" w:rsidR="00BF0280" w:rsidRDefault="00BF0280" w:rsidP="005D26B6">
      <w:pPr>
        <w:pStyle w:val="Body"/>
      </w:pPr>
      <w:r w:rsidRPr="00415059">
        <w:rPr>
          <w:b/>
          <w:bCs/>
        </w:rPr>
        <w:t xml:space="preserve">Risk </w:t>
      </w:r>
      <w:r w:rsidR="00230D13">
        <w:rPr>
          <w:b/>
          <w:bCs/>
        </w:rPr>
        <w:t>m</w:t>
      </w:r>
      <w:r w:rsidRPr="00415059">
        <w:rPr>
          <w:b/>
          <w:bCs/>
        </w:rPr>
        <w:t>anagement</w:t>
      </w:r>
      <w:r>
        <w:t xml:space="preserve"> In the family violence context</w:t>
      </w:r>
      <w:r w:rsidR="00230D13">
        <w:t>,</w:t>
      </w:r>
      <w:r>
        <w:t xml:space="preserve"> refers to any action or intervention taken to reduce the level of risk presented to a victim and </w:t>
      </w:r>
      <w:r w:rsidR="00F36DC5">
        <w:t xml:space="preserve">to </w:t>
      </w:r>
      <w:r>
        <w:t xml:space="preserve">hold perpetrators to account. Actions taken and interventions that are implemented </w:t>
      </w:r>
      <w:r w:rsidR="00F36DC5">
        <w:t xml:space="preserve">must be </w:t>
      </w:r>
      <w:r>
        <w:t>appropriate to the level of risk</w:t>
      </w:r>
      <w:r w:rsidR="00F70950">
        <w:t xml:space="preserve"> identified in the assessment stage.</w:t>
      </w:r>
      <w:r w:rsidR="00F36DC5">
        <w:t xml:space="preserve"> </w:t>
      </w:r>
      <w:r w:rsidR="00F70950">
        <w:t>Risk management includes supports or interventions that promote stabilisation and recovery from family violence for victim survivors.</w:t>
      </w:r>
      <w:r w:rsidR="00F36DC5">
        <w:t xml:space="preserve"> </w:t>
      </w:r>
      <w:r w:rsidR="00415059">
        <w:t xml:space="preserve">Risk management includes responding to circumstances and presenting needs of perpetrators that reduce </w:t>
      </w:r>
      <w:r w:rsidR="00C61855">
        <w:t xml:space="preserve">the </w:t>
      </w:r>
      <w:r w:rsidR="00415059">
        <w:t>likelihood of us</w:t>
      </w:r>
      <w:r w:rsidR="00C61855">
        <w:t>ing</w:t>
      </w:r>
      <w:r w:rsidR="00415059">
        <w:t xml:space="preserve"> related risk behaviour. </w:t>
      </w:r>
    </w:p>
    <w:p w14:paraId="2B8BC635" w14:textId="28F7FC0D" w:rsidR="00DC18EC" w:rsidRDefault="00DC18EC" w:rsidP="005D26B6">
      <w:pPr>
        <w:pStyle w:val="Body"/>
      </w:pPr>
      <w:r w:rsidRPr="00823F06">
        <w:rPr>
          <w:b/>
          <w:bCs/>
        </w:rPr>
        <w:t xml:space="preserve">Safety </w:t>
      </w:r>
      <w:r w:rsidR="00230D13">
        <w:rPr>
          <w:b/>
          <w:bCs/>
        </w:rPr>
        <w:t>p</w:t>
      </w:r>
      <w:r w:rsidRPr="00823F06">
        <w:rPr>
          <w:b/>
          <w:bCs/>
        </w:rPr>
        <w:t>lanning</w:t>
      </w:r>
      <w:r w:rsidRPr="00823F06">
        <w:t xml:space="preserve"> In the family violence context</w:t>
      </w:r>
      <w:r w:rsidR="00506F1F">
        <w:t>,</w:t>
      </w:r>
      <w:r w:rsidRPr="00823F06">
        <w:t xml:space="preserve"> involves a conversation by a professional </w:t>
      </w:r>
      <w:r w:rsidR="00513788" w:rsidRPr="00823F06">
        <w:t>who is working with an adult or child victim survivor, or a person using violence, about actions they can take to respond to family violence risk of the person using violence.</w:t>
      </w:r>
      <w:r w:rsidR="00513788">
        <w:t xml:space="preserve"> </w:t>
      </w:r>
      <w:r w:rsidR="00823F06">
        <w:t xml:space="preserve">Safety planning is part of a </w:t>
      </w:r>
      <w:r w:rsidR="00823F06">
        <w:lastRenderedPageBreak/>
        <w:t xml:space="preserve">MARAM risk assessment and includes </w:t>
      </w:r>
      <w:r w:rsidR="001E250D">
        <w:t xml:space="preserve">safely </w:t>
      </w:r>
      <w:r w:rsidR="00823F06">
        <w:t>document</w:t>
      </w:r>
      <w:r w:rsidR="001E250D">
        <w:t>ing the safety plan in a c</w:t>
      </w:r>
      <w:r w:rsidR="0097564D">
        <w:t>onsumer</w:t>
      </w:r>
      <w:r w:rsidR="001E250D">
        <w:t>’s file and</w:t>
      </w:r>
      <w:r w:rsidR="00506F1F">
        <w:t>,</w:t>
      </w:r>
      <w:r w:rsidR="001E250D">
        <w:t xml:space="preserve"> if safe to do so</w:t>
      </w:r>
      <w:r w:rsidR="00506F1F">
        <w:t>,</w:t>
      </w:r>
      <w:r w:rsidR="001E250D">
        <w:t xml:space="preserve"> for the c</w:t>
      </w:r>
      <w:r w:rsidR="0097564D">
        <w:t>onsumer</w:t>
      </w:r>
      <w:r w:rsidR="001E250D">
        <w:t xml:space="preserve"> to keep a copy. The MARAM </w:t>
      </w:r>
      <w:r w:rsidR="0027502B">
        <w:t>practice guides provide further guidance.</w:t>
      </w:r>
    </w:p>
    <w:p w14:paraId="05B27570" w14:textId="49F7651D" w:rsidR="003614D9" w:rsidRPr="00B73E94" w:rsidRDefault="003614D9" w:rsidP="005D26B6">
      <w:pPr>
        <w:pStyle w:val="Body"/>
        <w:rPr>
          <w:b/>
          <w:bCs/>
        </w:rPr>
      </w:pPr>
      <w:r w:rsidRPr="00AB4323">
        <w:rPr>
          <w:b/>
          <w:bCs/>
        </w:rPr>
        <w:t xml:space="preserve">Serious </w:t>
      </w:r>
      <w:r w:rsidR="00230D13">
        <w:rPr>
          <w:b/>
          <w:bCs/>
        </w:rPr>
        <w:t>r</w:t>
      </w:r>
      <w:r w:rsidRPr="00AB4323">
        <w:rPr>
          <w:b/>
          <w:bCs/>
        </w:rPr>
        <w:t>isk</w:t>
      </w:r>
      <w:r>
        <w:t xml:space="preserve"> </w:t>
      </w:r>
      <w:r w:rsidR="00AB4323">
        <w:t>In</w:t>
      </w:r>
      <w:r w:rsidR="00506F1F">
        <w:t xml:space="preserve"> the</w:t>
      </w:r>
      <w:r w:rsidR="00AB4323">
        <w:t xml:space="preserve"> family violence context, r</w:t>
      </w:r>
      <w:r>
        <w:t xml:space="preserve">isk factors </w:t>
      </w:r>
      <w:r w:rsidR="00AB4323">
        <w:t xml:space="preserve">are </w:t>
      </w:r>
      <w:r>
        <w:t xml:space="preserve">associated with the increased likelihood of the victim survivor being killed or </w:t>
      </w:r>
      <w:r w:rsidR="00AB4323">
        <w:t xml:space="preserve">nearly killed. </w:t>
      </w:r>
    </w:p>
    <w:p w14:paraId="02418A01" w14:textId="66710E8D" w:rsidR="00B73E94" w:rsidRPr="00AC2A0E" w:rsidRDefault="00B73E94" w:rsidP="005D26B6">
      <w:pPr>
        <w:pStyle w:val="Body"/>
      </w:pPr>
      <w:r w:rsidRPr="00253577">
        <w:rPr>
          <w:b/>
          <w:bCs/>
        </w:rPr>
        <w:t>Support person</w:t>
      </w:r>
      <w:r w:rsidRPr="00AC2A0E">
        <w:t> Someone (including a child) who supports a person to make, communicate and give effect to that person’s treatment decisions and represents the interests of the person in respect of the person’s medical treatment</w:t>
      </w:r>
      <w:r w:rsidR="00506F1F">
        <w:t>. This includes</w:t>
      </w:r>
      <w:r w:rsidRPr="00AC2A0E">
        <w:t xml:space="preserve"> when the person does not have decision-making capacity for medical treatment decisions (s 32(1)</w:t>
      </w:r>
      <w:r w:rsidR="00506F1F">
        <w:t xml:space="preserve"> of the</w:t>
      </w:r>
      <w:r w:rsidRPr="00AC2A0E">
        <w:t xml:space="preserve"> </w:t>
      </w:r>
      <w:r w:rsidRPr="008E305E">
        <w:rPr>
          <w:i/>
          <w:iCs/>
        </w:rPr>
        <w:t>Medical Treatment Planning and Decisions Act 2016</w:t>
      </w:r>
      <w:r w:rsidRPr="00AC2A0E">
        <w:t>). A person can only appoint one support person (s 31(2) of the Act)</w:t>
      </w:r>
      <w:r w:rsidR="00506F1F">
        <w:t>.</w:t>
      </w:r>
      <w:r w:rsidRPr="00AC2A0E">
        <w:t xml:space="preserve"> </w:t>
      </w:r>
      <w:r w:rsidR="00506F1F">
        <w:t>T</w:t>
      </w:r>
      <w:r w:rsidRPr="00AC2A0E">
        <w:t>he support person acting in the capacity of a support person does not have the power to make the person’s medical treatment decisions (s 32(2)</w:t>
      </w:r>
      <w:r w:rsidR="00506F1F">
        <w:t>)</w:t>
      </w:r>
      <w:r w:rsidRPr="00AC2A0E">
        <w:t>.</w:t>
      </w:r>
      <w:r w:rsidR="00E42404">
        <w:t xml:space="preserve"> </w:t>
      </w:r>
    </w:p>
    <w:p w14:paraId="2757FD31" w14:textId="77429BEA" w:rsidR="00B73E94" w:rsidRDefault="00B73E94" w:rsidP="005D26B6">
      <w:pPr>
        <w:pStyle w:val="Body"/>
      </w:pPr>
      <w:r w:rsidRPr="00253577">
        <w:rPr>
          <w:b/>
          <w:bCs/>
        </w:rPr>
        <w:t>Values directive</w:t>
      </w:r>
      <w:r w:rsidRPr="00AC2A0E">
        <w:t> A statement in an advance care directive of a person’s preferences and values as the basis on which the person would like any medical treatment decisions to be made on their behalf. This includes, but is not limited to, a statement of medical treatment outcomes that the person finds acceptable (s 6</w:t>
      </w:r>
      <w:r w:rsidR="00506F1F">
        <w:t xml:space="preserve"> of the</w:t>
      </w:r>
      <w:r w:rsidRPr="00AC2A0E">
        <w:t xml:space="preserve"> </w:t>
      </w:r>
      <w:r w:rsidRPr="008E305E">
        <w:rPr>
          <w:i/>
          <w:iCs/>
        </w:rPr>
        <w:t>Medical Treatment Planning and Decisions Act 2016</w:t>
      </w:r>
      <w:r w:rsidRPr="00AC2A0E">
        <w:t>).</w:t>
      </w:r>
      <w:r w:rsidR="00E42404">
        <w:t xml:space="preserve"> </w:t>
      </w:r>
    </w:p>
    <w:p w14:paraId="52822B65" w14:textId="15CAE8C0" w:rsidR="00344FCF" w:rsidRPr="00AC2A0E" w:rsidRDefault="00344FCF" w:rsidP="005D26B6">
      <w:pPr>
        <w:pStyle w:val="Body"/>
      </w:pPr>
      <w:r w:rsidRPr="00745CDB">
        <w:rPr>
          <w:b/>
          <w:bCs/>
        </w:rPr>
        <w:t xml:space="preserve">Victim </w:t>
      </w:r>
      <w:r w:rsidR="00230D13">
        <w:rPr>
          <w:b/>
          <w:bCs/>
        </w:rPr>
        <w:t>s</w:t>
      </w:r>
      <w:r w:rsidRPr="00745CDB">
        <w:rPr>
          <w:b/>
          <w:bCs/>
        </w:rPr>
        <w:t>urvivor</w:t>
      </w:r>
      <w:r>
        <w:t xml:space="preserve"> Describes an individual, including children, young people, </w:t>
      </w:r>
      <w:r w:rsidR="00745CDB">
        <w:t>adults and elderly people</w:t>
      </w:r>
      <w:r w:rsidR="00506F1F">
        <w:t>,</w:t>
      </w:r>
      <w:r w:rsidR="00745CDB">
        <w:t xml:space="preserve"> who ha</w:t>
      </w:r>
      <w:r w:rsidR="00506F1F">
        <w:t>s</w:t>
      </w:r>
      <w:r w:rsidR="00745CDB">
        <w:t xml:space="preserve"> experienced family or </w:t>
      </w:r>
      <w:r w:rsidR="00745CDB" w:rsidRPr="002D6615">
        <w:t>sexual</w:t>
      </w:r>
      <w:r w:rsidR="00745CDB">
        <w:t xml:space="preserve"> violence. </w:t>
      </w:r>
    </w:p>
    <w:p w14:paraId="7598F673" w14:textId="6FD3A53F" w:rsidR="00B73E94" w:rsidRPr="00AC2A0E" w:rsidRDefault="00B73E94" w:rsidP="005D26B6">
      <w:pPr>
        <w:pStyle w:val="Body"/>
      </w:pPr>
      <w:r w:rsidRPr="00253577">
        <w:rPr>
          <w:b/>
          <w:bCs/>
        </w:rPr>
        <w:t>Young patient</w:t>
      </w:r>
      <w:r w:rsidRPr="00AC2A0E">
        <w:t> A patient who is under the age of 18 years (s 3(1) of the</w:t>
      </w:r>
      <w:r w:rsidR="00B94394">
        <w:t xml:space="preserve"> </w:t>
      </w:r>
      <w:r w:rsidR="00B94394" w:rsidRPr="00B94394">
        <w:t>Mental Health and Wellbeing Act 2022</w:t>
      </w:r>
      <w:r w:rsidRPr="00AC2A0E">
        <w:t>). </w:t>
      </w:r>
    </w:p>
    <w:p w14:paraId="39581D39" w14:textId="39A56299" w:rsidR="008154E6" w:rsidRDefault="00B73E94" w:rsidP="005D26B6">
      <w:pPr>
        <w:pStyle w:val="Body"/>
      </w:pPr>
      <w:r w:rsidRPr="00253577">
        <w:rPr>
          <w:b/>
          <w:bCs/>
        </w:rPr>
        <w:t>Young person</w:t>
      </w:r>
      <w:r w:rsidRPr="00AC2A0E">
        <w:t> A person who is under the age of 18 years. </w:t>
      </w:r>
    </w:p>
    <w:p w14:paraId="18C463D2" w14:textId="77777777" w:rsidR="008154E6" w:rsidRDefault="008154E6" w:rsidP="005D26B6">
      <w:pPr>
        <w:pStyle w:val="Body"/>
      </w:pPr>
      <w:r>
        <w:br w:type="page"/>
      </w:r>
    </w:p>
    <w:p w14:paraId="3114324D" w14:textId="37F2B10D" w:rsidR="00F0148A" w:rsidRDefault="009F49BE" w:rsidP="00BA32BB">
      <w:pPr>
        <w:pStyle w:val="Heading2"/>
      </w:pPr>
      <w:bookmarkStart w:id="75" w:name="_Toc166749539"/>
      <w:bookmarkStart w:id="76" w:name="_Toc190605665"/>
      <w:r>
        <w:lastRenderedPageBreak/>
        <w:t xml:space="preserve">Appendix 4: </w:t>
      </w:r>
      <w:r w:rsidR="00BA32BB">
        <w:t>Legislation</w:t>
      </w:r>
      <w:bookmarkEnd w:id="75"/>
      <w:bookmarkEnd w:id="76"/>
    </w:p>
    <w:p w14:paraId="08912CFF" w14:textId="4D42417B" w:rsidR="004B4AEA" w:rsidRDefault="00C84A59" w:rsidP="00433DDA">
      <w:pPr>
        <w:pStyle w:val="Body"/>
      </w:pPr>
      <w:hyperlink r:id="rId32" w:history="1">
        <w:r w:rsidRPr="008E305E">
          <w:rPr>
            <w:rStyle w:val="Hyperlink"/>
            <w:i/>
            <w:iCs/>
          </w:rPr>
          <w:t>Charter of Human Right</w:t>
        </w:r>
        <w:r w:rsidR="00F8642F" w:rsidRPr="008E305E">
          <w:rPr>
            <w:rStyle w:val="Hyperlink"/>
            <w:i/>
            <w:iCs/>
          </w:rPr>
          <w:t>s and Responsibilities Act 2006</w:t>
        </w:r>
      </w:hyperlink>
      <w:r w:rsidR="00211E98">
        <w:t xml:space="preserve"> &lt;</w:t>
      </w:r>
      <w:r w:rsidR="00211E98" w:rsidRPr="008E305E">
        <w:t>https://www.legislation.vic.gov.au/in-force/acts/charter-human-rights-and-responsibilities-act-2006/015</w:t>
      </w:r>
      <w:r w:rsidR="00211E98">
        <w:t>&gt;</w:t>
      </w:r>
    </w:p>
    <w:p w14:paraId="2FEF196C" w14:textId="33D16112" w:rsidR="008F044B" w:rsidRPr="00AC2A98" w:rsidRDefault="008F044B" w:rsidP="00433DDA">
      <w:pPr>
        <w:pStyle w:val="Body"/>
      </w:pPr>
      <w:hyperlink r:id="rId33" w:history="1">
        <w:r w:rsidRPr="00AC2A98">
          <w:rPr>
            <w:rStyle w:val="Hyperlink"/>
            <w:i/>
            <w:iCs/>
          </w:rPr>
          <w:t xml:space="preserve">Child </w:t>
        </w:r>
        <w:r w:rsidR="00506F1F" w:rsidRPr="00AC2A98">
          <w:rPr>
            <w:rStyle w:val="Hyperlink"/>
            <w:i/>
            <w:iCs/>
          </w:rPr>
          <w:t>i</w:t>
        </w:r>
        <w:r w:rsidRPr="00AC2A98">
          <w:rPr>
            <w:rStyle w:val="Hyperlink"/>
            <w:i/>
            <w:iCs/>
          </w:rPr>
          <w:t xml:space="preserve">nformation </w:t>
        </w:r>
        <w:r w:rsidR="00506F1F" w:rsidRPr="00AC2A98">
          <w:rPr>
            <w:rStyle w:val="Hyperlink"/>
            <w:i/>
            <w:iCs/>
          </w:rPr>
          <w:t>s</w:t>
        </w:r>
        <w:r w:rsidRPr="00AC2A98">
          <w:rPr>
            <w:rStyle w:val="Hyperlink"/>
            <w:i/>
            <w:iCs/>
          </w:rPr>
          <w:t xml:space="preserve">haring </w:t>
        </w:r>
        <w:r w:rsidR="00506F1F" w:rsidRPr="00AC2A98">
          <w:rPr>
            <w:rStyle w:val="Hyperlink"/>
            <w:i/>
            <w:iCs/>
          </w:rPr>
          <w:t>m</w:t>
        </w:r>
        <w:r w:rsidRPr="00AC2A98">
          <w:rPr>
            <w:rStyle w:val="Hyperlink"/>
            <w:i/>
            <w:iCs/>
          </w:rPr>
          <w:t xml:space="preserve">inisterial </w:t>
        </w:r>
        <w:r w:rsidR="00506F1F" w:rsidRPr="00AC2A98">
          <w:rPr>
            <w:rStyle w:val="Hyperlink"/>
            <w:i/>
            <w:iCs/>
          </w:rPr>
          <w:t>g</w:t>
        </w:r>
        <w:r w:rsidRPr="00AC2A98">
          <w:rPr>
            <w:rStyle w:val="Hyperlink"/>
            <w:i/>
            <w:iCs/>
          </w:rPr>
          <w:t>uidelines</w:t>
        </w:r>
      </w:hyperlink>
      <w:r w:rsidR="00AC2A98">
        <w:rPr>
          <w:i/>
          <w:iCs/>
        </w:rPr>
        <w:t xml:space="preserve"> </w:t>
      </w:r>
      <w:r w:rsidR="00AC2A98" w:rsidRPr="00AC2A98">
        <w:t>&lt;</w:t>
      </w:r>
      <w:hyperlink r:id="rId34" w:history="1">
        <w:r w:rsidRPr="00AC2A98">
          <w:t>https://www.vic.gov.au/child-information-sharing-scheme-ministerial-guidelines</w:t>
        </w:r>
      </w:hyperlink>
      <w:r w:rsidR="00AC2A98" w:rsidRPr="00AC2A98">
        <w:t>&gt;</w:t>
      </w:r>
    </w:p>
    <w:p w14:paraId="445BCC0C" w14:textId="42FF222D" w:rsidR="00C84A59" w:rsidRPr="008E305E" w:rsidRDefault="00C84A59" w:rsidP="00433DDA">
      <w:pPr>
        <w:pStyle w:val="Body"/>
        <w:rPr>
          <w:i/>
          <w:iCs/>
        </w:rPr>
      </w:pPr>
      <w:hyperlink r:id="rId35" w:history="1">
        <w:r w:rsidRPr="00046500">
          <w:rPr>
            <w:rStyle w:val="Hyperlink"/>
            <w:i/>
            <w:iCs/>
          </w:rPr>
          <w:t>Child Wellbeing and Safety A</w:t>
        </w:r>
        <w:r w:rsidR="00B37D68" w:rsidRPr="00046500">
          <w:rPr>
            <w:rStyle w:val="Hyperlink"/>
            <w:i/>
            <w:iCs/>
          </w:rPr>
          <w:t>mendment (Child Safe Standards) Act 2</w:t>
        </w:r>
        <w:r w:rsidR="00C776FA" w:rsidRPr="00046500">
          <w:rPr>
            <w:rStyle w:val="Hyperlink"/>
            <w:i/>
            <w:iCs/>
          </w:rPr>
          <w:t>0</w:t>
        </w:r>
        <w:r w:rsidR="00B37D68" w:rsidRPr="00046500">
          <w:rPr>
            <w:rStyle w:val="Hyperlink"/>
            <w:i/>
            <w:iCs/>
          </w:rPr>
          <w:t>15</w:t>
        </w:r>
      </w:hyperlink>
    </w:p>
    <w:p w14:paraId="5E78DC26" w14:textId="6848A676" w:rsidR="00C776FA" w:rsidRPr="00046500" w:rsidRDefault="00046500" w:rsidP="00433DDA">
      <w:pPr>
        <w:pStyle w:val="Body"/>
      </w:pPr>
      <w:r w:rsidRPr="00046500">
        <w:t>&lt;</w:t>
      </w:r>
      <w:hyperlink r:id="rId36" w:history="1">
        <w:r w:rsidRPr="00046500">
          <w:t>https://www.legislation.vic.gov.au/as-made/acts/child-wellbeing-and-safety-amendment-child-safe-standards-act-2015</w:t>
        </w:r>
      </w:hyperlink>
      <w:r w:rsidRPr="00046500">
        <w:t>&gt;</w:t>
      </w:r>
    </w:p>
    <w:p w14:paraId="1B54E6D2" w14:textId="00C0CD66" w:rsidR="00FF49AE" w:rsidRDefault="00FF49AE" w:rsidP="00433DDA">
      <w:pPr>
        <w:pStyle w:val="Body"/>
      </w:pPr>
      <w:hyperlink r:id="rId37" w:history="1">
        <w:r w:rsidRPr="00A867D3">
          <w:rPr>
            <w:rStyle w:val="Hyperlink"/>
            <w:i/>
            <w:iCs/>
          </w:rPr>
          <w:t>Child Wellbeing and Safety Act 2005</w:t>
        </w:r>
      </w:hyperlink>
      <w:r w:rsidR="00A867D3">
        <w:rPr>
          <w:i/>
          <w:iCs/>
        </w:rPr>
        <w:t xml:space="preserve"> </w:t>
      </w:r>
      <w:r w:rsidR="00A867D3" w:rsidRPr="00A867D3">
        <w:t>&lt;</w:t>
      </w:r>
      <w:hyperlink r:id="rId38" w:history="1">
        <w:r w:rsidR="00604C8B" w:rsidRPr="00A867D3">
          <w:t>https://www.legislation.vic.gov.au/in-force/acts/child-wellbeing-and-safety-act-2005/043</w:t>
        </w:r>
      </w:hyperlink>
      <w:r w:rsidR="00A867D3" w:rsidRPr="00A867D3">
        <w:t>&gt;</w:t>
      </w:r>
    </w:p>
    <w:p w14:paraId="1E71BB04" w14:textId="519664B3" w:rsidR="003A2CE3" w:rsidRPr="00594370" w:rsidRDefault="00D32D9E" w:rsidP="00433DDA">
      <w:pPr>
        <w:pStyle w:val="Body"/>
        <w:rPr>
          <w:rStyle w:val="Hyperlink"/>
        </w:rPr>
      </w:pPr>
      <w:hyperlink r:id="rId39" w:history="1">
        <w:r w:rsidRPr="00D771E5">
          <w:rPr>
            <w:rStyle w:val="Hyperlink"/>
            <w:i/>
            <w:iCs/>
          </w:rPr>
          <w:t xml:space="preserve">Child Wellbeing </w:t>
        </w:r>
        <w:r w:rsidR="002C10F9" w:rsidRPr="00D771E5">
          <w:rPr>
            <w:rStyle w:val="Hyperlink"/>
            <w:i/>
            <w:iCs/>
          </w:rPr>
          <w:t>and Safety (Child Safe Standards Compliance and Enforcement) Amendment Act 2021</w:t>
        </w:r>
      </w:hyperlink>
      <w:r w:rsidR="00D771E5">
        <w:rPr>
          <w:i/>
          <w:iCs/>
        </w:rPr>
        <w:t xml:space="preserve"> </w:t>
      </w:r>
      <w:r w:rsidR="00D771E5" w:rsidRPr="00D771E5">
        <w:t>&lt;</w:t>
      </w:r>
      <w:hyperlink r:id="rId40" w:history="1">
        <w:r w:rsidR="002C10F9" w:rsidRPr="00D771E5">
          <w:t>https://www.legislation.vic.gov.au/as-made/acts/child-wellbeing-and-safety-child-safe-standards-compliance-and-enforcement-amendment</w:t>
        </w:r>
      </w:hyperlink>
      <w:r w:rsidR="00D771E5" w:rsidRPr="00D771E5">
        <w:t>&gt;</w:t>
      </w:r>
    </w:p>
    <w:p w14:paraId="59B59146" w14:textId="48267426" w:rsidR="00BA4900" w:rsidRPr="00594370" w:rsidRDefault="003A2CE3" w:rsidP="00433DDA">
      <w:pPr>
        <w:pStyle w:val="Body"/>
        <w:rPr>
          <w:rStyle w:val="Hyperlink"/>
        </w:rPr>
      </w:pPr>
      <w:hyperlink r:id="rId41" w:history="1">
        <w:r w:rsidRPr="00412D87">
          <w:rPr>
            <w:rStyle w:val="Hyperlink"/>
            <w:i/>
            <w:iCs/>
          </w:rPr>
          <w:t>Child Wellbeing and Safety Regulations 2017</w:t>
        </w:r>
      </w:hyperlink>
      <w:r w:rsidR="00412D87">
        <w:rPr>
          <w:i/>
          <w:iCs/>
        </w:rPr>
        <w:t xml:space="preserve"> </w:t>
      </w:r>
      <w:r w:rsidR="00412D87" w:rsidRPr="00412D87">
        <w:t>&lt;</w:t>
      </w:r>
      <w:hyperlink r:id="rId42" w:history="1">
        <w:r w:rsidRPr="00412D87">
          <w:t>https://www.legislation.vic.gov.au/in-force/statutory-rules/child-wellbeing-and-safety-regulations-2017/004</w:t>
        </w:r>
      </w:hyperlink>
      <w:r w:rsidR="00412D87" w:rsidRPr="00412D87">
        <w:t>&gt;</w:t>
      </w:r>
    </w:p>
    <w:p w14:paraId="173C7888" w14:textId="3221ED06" w:rsidR="00BA4900" w:rsidRPr="00594370" w:rsidRDefault="00C84A59" w:rsidP="00433DDA">
      <w:pPr>
        <w:pStyle w:val="Body"/>
        <w:rPr>
          <w:rStyle w:val="Hyperlink"/>
        </w:rPr>
      </w:pPr>
      <w:hyperlink r:id="rId43" w:history="1">
        <w:r w:rsidRPr="00B61598">
          <w:rPr>
            <w:rStyle w:val="Hyperlink"/>
            <w:i/>
            <w:iCs/>
          </w:rPr>
          <w:t>Children, Youth and Families Act 2005</w:t>
        </w:r>
        <w:r w:rsidRPr="00B61598">
          <w:rPr>
            <w:rStyle w:val="Hyperlink"/>
          </w:rPr>
          <w:t xml:space="preserve"> (Vic)</w:t>
        </w:r>
      </w:hyperlink>
      <w:r w:rsidR="00B61598">
        <w:rPr>
          <w:i/>
          <w:iCs/>
        </w:rPr>
        <w:t xml:space="preserve"> </w:t>
      </w:r>
      <w:r w:rsidR="00B61598" w:rsidRPr="00B61598">
        <w:t>&lt;</w:t>
      </w:r>
      <w:hyperlink r:id="rId44" w:history="1">
        <w:r w:rsidR="00594370" w:rsidRPr="00B61598">
          <w:t>https://www.legislation.vic.gov.au/in-force/acts/children-youth-and-families-act-2005/137</w:t>
        </w:r>
      </w:hyperlink>
      <w:r w:rsidR="00B61598" w:rsidRPr="00B61598">
        <w:t>&gt;</w:t>
      </w:r>
    </w:p>
    <w:p w14:paraId="1BE3FAC6" w14:textId="48E65C91" w:rsidR="008F044B" w:rsidRPr="006A0765" w:rsidRDefault="008F044B" w:rsidP="00433DDA">
      <w:pPr>
        <w:pStyle w:val="Body"/>
      </w:pPr>
      <w:hyperlink r:id="rId45" w:history="1">
        <w:r w:rsidRPr="006A0765">
          <w:rPr>
            <w:rStyle w:val="Hyperlink"/>
          </w:rPr>
          <w:t>Family Violence Multi-Agency Risk Assessment and Management Framework</w:t>
        </w:r>
      </w:hyperlink>
      <w:r w:rsidR="00C5519D">
        <w:rPr>
          <w:rStyle w:val="Hyperlink"/>
        </w:rPr>
        <w:t xml:space="preserve"> </w:t>
      </w:r>
      <w:r w:rsidR="006A0765">
        <w:t>&lt;</w:t>
      </w:r>
      <w:hyperlink r:id="rId46" w:history="1">
        <w:r w:rsidR="006A0765" w:rsidRPr="006A0765">
          <w:t>https://www.vic.gov.au/family-violence-multi-agency-risk-assessment-and-management</w:t>
        </w:r>
      </w:hyperlink>
      <w:r w:rsidR="006A0765">
        <w:t>&gt;</w:t>
      </w:r>
    </w:p>
    <w:p w14:paraId="020093DE" w14:textId="77923BAF" w:rsidR="008F044B" w:rsidRDefault="008F044B" w:rsidP="00433DDA">
      <w:pPr>
        <w:pStyle w:val="Body"/>
      </w:pPr>
      <w:hyperlink r:id="rId47" w:history="1">
        <w:r w:rsidRPr="004B6151">
          <w:rPr>
            <w:rStyle w:val="Hyperlink"/>
          </w:rPr>
          <w:t>Family Violence Information Sharing Scheme</w:t>
        </w:r>
      </w:hyperlink>
      <w:r w:rsidR="004B6151">
        <w:t xml:space="preserve"> &lt;</w:t>
      </w:r>
      <w:hyperlink r:id="rId48" w:history="1">
        <w:r w:rsidRPr="004B6151">
          <w:t>https://www.vic.gov.au/family-violence-information-sharing-scheme</w:t>
        </w:r>
      </w:hyperlink>
      <w:r w:rsidR="004B6151" w:rsidRPr="004B6151">
        <w:t>&gt;</w:t>
      </w:r>
    </w:p>
    <w:p w14:paraId="1CAB3B98" w14:textId="35260304" w:rsidR="0073431F" w:rsidRDefault="0073431F" w:rsidP="00433DDA">
      <w:pPr>
        <w:pStyle w:val="Body"/>
      </w:pPr>
      <w:hyperlink r:id="rId49" w:history="1">
        <w:r w:rsidRPr="00381066">
          <w:rPr>
            <w:rStyle w:val="Hyperlink"/>
            <w:i/>
            <w:iCs/>
          </w:rPr>
          <w:t xml:space="preserve">Family </w:t>
        </w:r>
        <w:r w:rsidR="00506F1F" w:rsidRPr="00381066">
          <w:rPr>
            <w:rStyle w:val="Hyperlink"/>
            <w:i/>
            <w:iCs/>
          </w:rPr>
          <w:t>v</w:t>
        </w:r>
        <w:r w:rsidRPr="00381066">
          <w:rPr>
            <w:rStyle w:val="Hyperlink"/>
            <w:i/>
            <w:iCs/>
          </w:rPr>
          <w:t xml:space="preserve">iolence </w:t>
        </w:r>
        <w:r w:rsidR="00506F1F" w:rsidRPr="00381066">
          <w:rPr>
            <w:rStyle w:val="Hyperlink"/>
            <w:i/>
            <w:iCs/>
          </w:rPr>
          <w:t>p</w:t>
        </w:r>
        <w:r w:rsidRPr="00381066">
          <w:rPr>
            <w:rStyle w:val="Hyperlink"/>
            <w:i/>
            <w:iCs/>
          </w:rPr>
          <w:t xml:space="preserve">rotection </w:t>
        </w:r>
        <w:r w:rsidR="00506F1F" w:rsidRPr="00381066">
          <w:rPr>
            <w:rStyle w:val="Hyperlink"/>
            <w:i/>
            <w:iCs/>
          </w:rPr>
          <w:t>l</w:t>
        </w:r>
        <w:r w:rsidRPr="00381066">
          <w:rPr>
            <w:rStyle w:val="Hyperlink"/>
            <w:i/>
            <w:iCs/>
          </w:rPr>
          <w:t>egislation</w:t>
        </w:r>
      </w:hyperlink>
      <w:r w:rsidR="00C300D8">
        <w:rPr>
          <w:i/>
          <w:iCs/>
        </w:rPr>
        <w:t xml:space="preserve"> </w:t>
      </w:r>
      <w:r w:rsidR="00381066">
        <w:t>&lt;</w:t>
      </w:r>
      <w:hyperlink r:id="rId50" w:history="1">
        <w:r w:rsidR="00381066" w:rsidRPr="00381066">
          <w:t>https://www.legislation.vic.gov.au/as-made/statutory-rules/family-violence-protection-regulations-2018</w:t>
        </w:r>
      </w:hyperlink>
      <w:r w:rsidR="00381066">
        <w:t>&gt;</w:t>
      </w:r>
    </w:p>
    <w:p w14:paraId="49B8F1B9" w14:textId="7A29CE91" w:rsidR="00BA4900" w:rsidRPr="00625981" w:rsidRDefault="009E759C" w:rsidP="00433DDA">
      <w:pPr>
        <w:pStyle w:val="Body"/>
      </w:pPr>
      <w:hyperlink r:id="rId51" w:history="1">
        <w:r w:rsidRPr="00625981">
          <w:rPr>
            <w:rStyle w:val="Hyperlink"/>
            <w:i/>
            <w:iCs/>
          </w:rPr>
          <w:t xml:space="preserve">Family Violence Protection Act 2008 </w:t>
        </w:r>
        <w:r w:rsidRPr="00625981">
          <w:rPr>
            <w:rStyle w:val="Hyperlink"/>
          </w:rPr>
          <w:t>(Vic)</w:t>
        </w:r>
      </w:hyperlink>
      <w:r w:rsidR="00C300D8">
        <w:rPr>
          <w:i/>
          <w:iCs/>
        </w:rPr>
        <w:t xml:space="preserve"> </w:t>
      </w:r>
      <w:r w:rsidR="00625981">
        <w:t>&lt;</w:t>
      </w:r>
      <w:hyperlink r:id="rId52" w:history="1">
        <w:r w:rsidR="00625981" w:rsidRPr="00625981">
          <w:t>https://www.legislation.vic.gov.au/in-force/acts/family-violence-protection-act-2008/061</w:t>
        </w:r>
      </w:hyperlink>
      <w:r w:rsidR="00625981" w:rsidRPr="00625981">
        <w:t>&gt;</w:t>
      </w:r>
    </w:p>
    <w:p w14:paraId="66DBA6A9" w14:textId="1DB0F988" w:rsidR="00C776FA" w:rsidRDefault="00C776FA" w:rsidP="00433DDA">
      <w:pPr>
        <w:pStyle w:val="Body"/>
      </w:pPr>
      <w:hyperlink r:id="rId53" w:history="1">
        <w:r w:rsidRPr="005165DC">
          <w:rPr>
            <w:rStyle w:val="Hyperlink"/>
            <w:i/>
            <w:iCs/>
          </w:rPr>
          <w:t>Health Records Act 2001</w:t>
        </w:r>
        <w:r w:rsidRPr="005165DC">
          <w:rPr>
            <w:rStyle w:val="Hyperlink"/>
          </w:rPr>
          <w:t xml:space="preserve"> (Vic)</w:t>
        </w:r>
      </w:hyperlink>
      <w:r w:rsidR="005165DC">
        <w:rPr>
          <w:i/>
          <w:iCs/>
        </w:rPr>
        <w:t xml:space="preserve"> </w:t>
      </w:r>
      <w:r w:rsidR="005165DC" w:rsidRPr="005165DC">
        <w:t>&lt;</w:t>
      </w:r>
      <w:hyperlink r:id="rId54" w:history="1">
        <w:r w:rsidRPr="005165DC">
          <w:t>https://www.health.vic.gov.au/legislation/health-records-act</w:t>
        </w:r>
      </w:hyperlink>
      <w:r w:rsidR="005165DC" w:rsidRPr="005165DC">
        <w:t>&gt;</w:t>
      </w:r>
    </w:p>
    <w:p w14:paraId="5D137541" w14:textId="67150811" w:rsidR="00C776FA" w:rsidRDefault="00C776FA" w:rsidP="00433DDA">
      <w:pPr>
        <w:pStyle w:val="Body"/>
      </w:pPr>
      <w:hyperlink r:id="rId55" w:history="1">
        <w:r w:rsidRPr="002F67DE">
          <w:rPr>
            <w:rStyle w:val="Hyperlink"/>
            <w:i/>
            <w:iCs/>
          </w:rPr>
          <w:t>Mental Health and Wellbeing Act 2002 (Vic)</w:t>
        </w:r>
      </w:hyperlink>
      <w:r w:rsidR="002F67DE">
        <w:rPr>
          <w:i/>
          <w:iCs/>
        </w:rPr>
        <w:t xml:space="preserve"> </w:t>
      </w:r>
      <w:r w:rsidR="002F67DE">
        <w:t>&lt;</w:t>
      </w:r>
      <w:r w:rsidR="00F506EC" w:rsidRPr="00F506EC">
        <w:t xml:space="preserve"> https://www.legislation.vic.gov.au/in-force/acts/mental-health-and-wellbeing-act-2022/002</w:t>
      </w:r>
      <w:r w:rsidR="002F67DE" w:rsidRPr="002F67DE">
        <w:t>&gt;</w:t>
      </w:r>
    </w:p>
    <w:p w14:paraId="1FFD82BB" w14:textId="48097169" w:rsidR="00C776FA" w:rsidRPr="00992BBE" w:rsidRDefault="00C776FA" w:rsidP="00433DDA">
      <w:pPr>
        <w:pStyle w:val="Body"/>
      </w:pPr>
      <w:hyperlink r:id="rId56" w:history="1">
        <w:r w:rsidRPr="00992BBE">
          <w:rPr>
            <w:rStyle w:val="Hyperlink"/>
            <w:i/>
            <w:iCs/>
          </w:rPr>
          <w:t>Privacy and Data Protection Act 2014</w:t>
        </w:r>
      </w:hyperlink>
      <w:r w:rsidR="00992BBE">
        <w:rPr>
          <w:i/>
          <w:iCs/>
        </w:rPr>
        <w:t xml:space="preserve"> </w:t>
      </w:r>
      <w:r w:rsidR="00992BBE">
        <w:t>&lt;</w:t>
      </w:r>
      <w:hyperlink r:id="rId57" w:history="1">
        <w:r w:rsidR="00992BBE" w:rsidRPr="00992BBE">
          <w:t>https://www.legislation.vic.gov.au/in-force/acts/privacy-and-data-protection-act-2014/030</w:t>
        </w:r>
      </w:hyperlink>
      <w:r w:rsidR="00992BBE" w:rsidRPr="00992BBE">
        <w:t>&gt;</w:t>
      </w:r>
    </w:p>
    <w:p w14:paraId="467BF998" w14:textId="24289218" w:rsidR="00AF501A" w:rsidRPr="00B372FD" w:rsidRDefault="00221214" w:rsidP="00F00E73">
      <w:pPr>
        <w:pStyle w:val="Body"/>
      </w:pPr>
      <w:hyperlink r:id="rId58" w:history="1">
        <w:r w:rsidRPr="00B372FD">
          <w:rPr>
            <w:rStyle w:val="Hyperlink"/>
            <w:i/>
            <w:iCs/>
          </w:rPr>
          <w:t xml:space="preserve">Privacy </w:t>
        </w:r>
        <w:r w:rsidR="00F55DE1" w:rsidRPr="00B372FD">
          <w:rPr>
            <w:rStyle w:val="Hyperlink"/>
            <w:i/>
            <w:iCs/>
          </w:rPr>
          <w:t>Act 1988</w:t>
        </w:r>
      </w:hyperlink>
      <w:r w:rsidR="00B372FD">
        <w:rPr>
          <w:i/>
          <w:iCs/>
        </w:rPr>
        <w:t xml:space="preserve"> </w:t>
      </w:r>
      <w:r w:rsidR="00B372FD">
        <w:t>&lt;</w:t>
      </w:r>
      <w:hyperlink r:id="rId59" w:history="1">
        <w:r w:rsidR="00B372FD" w:rsidRPr="00B372FD">
          <w:t>https://www.legislation.gov.au/C2004A03712/latest/text</w:t>
        </w:r>
      </w:hyperlink>
      <w:r w:rsidR="00B372FD" w:rsidRPr="00B372FD">
        <w:t>&gt;</w:t>
      </w:r>
    </w:p>
    <w:p w14:paraId="24426128" w14:textId="77777777" w:rsidR="00506F1F" w:rsidRDefault="00506F1F">
      <w:pPr>
        <w:spacing w:after="0" w:line="240" w:lineRule="auto"/>
      </w:pPr>
      <w:bookmarkStart w:id="77" w:name="_Toc166749540"/>
      <w:r>
        <w:br w:type="page"/>
      </w:r>
    </w:p>
    <w:p w14:paraId="3F78F39C" w14:textId="2770B82F" w:rsidR="002B3DC8" w:rsidRPr="00D6326D" w:rsidRDefault="009F49BE" w:rsidP="00506F1F">
      <w:pPr>
        <w:pStyle w:val="Heading2"/>
      </w:pPr>
      <w:bookmarkStart w:id="78" w:name="_Toc190605666"/>
      <w:r>
        <w:lastRenderedPageBreak/>
        <w:t xml:space="preserve">Appendix 5: </w:t>
      </w:r>
      <w:r w:rsidR="002B3DC8">
        <w:t xml:space="preserve">Related </w:t>
      </w:r>
      <w:r>
        <w:t>g</w:t>
      </w:r>
      <w:r w:rsidR="002B3DC8">
        <w:t xml:space="preserve">overnment </w:t>
      </w:r>
      <w:r>
        <w:t>g</w:t>
      </w:r>
      <w:r w:rsidR="002B3DC8">
        <w:t>uidelines</w:t>
      </w:r>
      <w:bookmarkEnd w:id="77"/>
      <w:bookmarkEnd w:id="78"/>
    </w:p>
    <w:p w14:paraId="5A54BFA5" w14:textId="0935F341" w:rsidR="002B3DC8" w:rsidRPr="005225E1" w:rsidRDefault="002B3DC8" w:rsidP="005225E1">
      <w:pPr>
        <w:pStyle w:val="Body"/>
        <w:rPr>
          <w:rStyle w:val="Hyperlink"/>
        </w:rPr>
      </w:pPr>
      <w:hyperlink r:id="rId60" w:history="1">
        <w:r w:rsidRPr="00D42666">
          <w:rPr>
            <w:rStyle w:val="Hyperlink"/>
            <w:i/>
            <w:iCs/>
          </w:rPr>
          <w:t>Chief Psychiatrist’s guideline and practice guide: family violence</w:t>
        </w:r>
        <w:r w:rsidRPr="00F8642F">
          <w:rPr>
            <w:rStyle w:val="Hyperlink"/>
          </w:rPr>
          <w:t xml:space="preserve"> (2018)</w:t>
        </w:r>
      </w:hyperlink>
      <w:r w:rsidR="00F8642F">
        <w:t xml:space="preserve"> &lt;</w:t>
      </w:r>
      <w:r w:rsidR="00F8642F" w:rsidRPr="00D42666">
        <w:t>https://www.health.vic.gov.au/sites/default/files/migrated/files/collections/policies-and-guidelines/c/chief-psychiatrist-guideline-family-violence.pdf</w:t>
      </w:r>
      <w:r w:rsidR="00F8642F">
        <w:t>&gt;</w:t>
      </w:r>
    </w:p>
    <w:p w14:paraId="0ACB6159" w14:textId="6DEC5843" w:rsidR="002B3DC8" w:rsidRPr="005225E1" w:rsidRDefault="002B3DC8" w:rsidP="005225E1">
      <w:pPr>
        <w:pStyle w:val="Body"/>
        <w:rPr>
          <w:rStyle w:val="Hyperlink"/>
        </w:rPr>
      </w:pPr>
      <w:hyperlink r:id="rId61" w:history="1">
        <w:r w:rsidRPr="00D42666">
          <w:rPr>
            <w:rStyle w:val="Hyperlink"/>
            <w:i/>
            <w:iCs/>
          </w:rPr>
          <w:t>Chief Psychiatrist’s guideline on improving sexual safety in mental health and wellbeing services</w:t>
        </w:r>
      </w:hyperlink>
      <w:r w:rsidR="00453B8A" w:rsidRPr="005225E1">
        <w:t xml:space="preserve"> </w:t>
      </w:r>
      <w:r w:rsidR="00F8642F">
        <w:t>&lt;</w:t>
      </w:r>
      <w:r w:rsidR="00F8642F" w:rsidRPr="00D42666">
        <w:t>https://www.health.vic.gov.au/chief-psychiatrist/improving-sexual-safety</w:t>
      </w:r>
      <w:r w:rsidR="00F8642F">
        <w:t>&gt;</w:t>
      </w:r>
    </w:p>
    <w:p w14:paraId="1555CCCE" w14:textId="6C33AB11" w:rsidR="0042430E" w:rsidRPr="005225E1" w:rsidRDefault="00C13B97" w:rsidP="005225E1">
      <w:pPr>
        <w:pStyle w:val="Body"/>
      </w:pPr>
      <w:hyperlink r:id="rId62" w:history="1">
        <w:r w:rsidRPr="00F13B65">
          <w:rPr>
            <w:rStyle w:val="Hyperlink"/>
            <w:rFonts w:eastAsia="MS Mincho"/>
            <w:i/>
            <w:szCs w:val="26"/>
          </w:rPr>
          <w:t xml:space="preserve">Dhelk Dja: Safe </w:t>
        </w:r>
        <w:r w:rsidR="00506F1F" w:rsidRPr="00F13B65">
          <w:rPr>
            <w:rStyle w:val="Hyperlink"/>
            <w:rFonts w:eastAsia="MS Mincho"/>
            <w:i/>
            <w:szCs w:val="26"/>
          </w:rPr>
          <w:t>our way 3-year action plan</w:t>
        </w:r>
      </w:hyperlink>
      <w:r w:rsidR="00F13B65">
        <w:rPr>
          <w:rFonts w:eastAsia="MS Mincho"/>
          <w:i/>
          <w:color w:val="000000" w:themeColor="text1"/>
          <w:szCs w:val="26"/>
        </w:rPr>
        <w:t xml:space="preserve"> </w:t>
      </w:r>
      <w:r w:rsidR="00F13B65">
        <w:t>&lt;</w:t>
      </w:r>
      <w:hyperlink r:id="rId63" w:history="1">
        <w:r w:rsidR="00F13B65" w:rsidRPr="00F13B65">
          <w:t>https://www.vic.gov.au/dhelk-dja-3-year-action-plan</w:t>
        </w:r>
      </w:hyperlink>
      <w:r w:rsidR="00F13B65" w:rsidRPr="00F13B65">
        <w:t>&gt;</w:t>
      </w:r>
    </w:p>
    <w:p w14:paraId="772DECEA" w14:textId="1F8252CD" w:rsidR="004F0FC9" w:rsidRPr="005225E1" w:rsidRDefault="002B3DC8" w:rsidP="005225E1">
      <w:pPr>
        <w:pStyle w:val="Body"/>
      </w:pPr>
      <w:hyperlink r:id="rId64" w:history="1">
        <w:r w:rsidRPr="004B637E">
          <w:rPr>
            <w:rStyle w:val="Hyperlink"/>
          </w:rPr>
          <w:t>Physical health framework for specialist mental health services (</w:t>
        </w:r>
        <w:r w:rsidRPr="004B637E">
          <w:rPr>
            <w:rStyle w:val="Hyperlink"/>
            <w:i/>
            <w:iCs/>
          </w:rPr>
          <w:t>Equally Well in Victoria</w:t>
        </w:r>
        <w:r w:rsidRPr="004B637E">
          <w:rPr>
            <w:rStyle w:val="Hyperlink"/>
          </w:rPr>
          <w:t>)</w:t>
        </w:r>
      </w:hyperlink>
      <w:r w:rsidR="004B637E">
        <w:t xml:space="preserve"> &lt;</w:t>
      </w:r>
      <w:hyperlink r:id="rId65" w:history="1">
        <w:r w:rsidR="004B637E" w:rsidRPr="004B637E">
          <w:t>https://www.vgls.vic.gov.au/client/en_AU/search/asset/1298074/0</w:t>
        </w:r>
      </w:hyperlink>
      <w:r w:rsidR="004B637E" w:rsidRPr="004B637E">
        <w:t>&gt;</w:t>
      </w:r>
    </w:p>
    <w:p w14:paraId="3500FC9B" w14:textId="2C6A56AC" w:rsidR="00EF6CAC" w:rsidRDefault="002B3DC8" w:rsidP="005225E1">
      <w:pPr>
        <w:pStyle w:val="Body"/>
      </w:pPr>
      <w:hyperlink r:id="rId66" w:history="1">
        <w:r w:rsidRPr="00EF2859">
          <w:rPr>
            <w:rStyle w:val="Hyperlink"/>
            <w:i/>
            <w:iCs/>
          </w:rPr>
          <w:t>Mental health and wellbeing workforce capability framework</w:t>
        </w:r>
      </w:hyperlink>
      <w:r w:rsidR="00EF2859">
        <w:rPr>
          <w:i/>
          <w:iCs/>
        </w:rPr>
        <w:t xml:space="preserve"> </w:t>
      </w:r>
      <w:r w:rsidR="00EF6CAC">
        <w:t>&lt;</w:t>
      </w:r>
      <w:hyperlink r:id="rId67" w:history="1">
        <w:r w:rsidR="00EF6CAC" w:rsidRPr="00EF2859">
          <w:t>https://www.health.vic.gov.au/our-workforce-our-future</w:t>
        </w:r>
      </w:hyperlink>
      <w:r w:rsidR="00EF6CAC">
        <w:t>&gt;</w:t>
      </w:r>
    </w:p>
    <w:p w14:paraId="7B663065" w14:textId="40588471" w:rsidR="0047489F" w:rsidRPr="00EF2859" w:rsidRDefault="00735AEB" w:rsidP="005225E1">
      <w:pPr>
        <w:pStyle w:val="Body"/>
      </w:pPr>
      <w:hyperlink r:id="rId68" w:history="1">
        <w:r w:rsidRPr="00EF2859">
          <w:rPr>
            <w:rStyle w:val="Hyperlink"/>
            <w:rFonts w:eastAsia="MS Mincho"/>
            <w:i/>
            <w:szCs w:val="26"/>
          </w:rPr>
          <w:t>Nargneit Birrang-</w:t>
        </w:r>
        <w:r w:rsidR="0047489F" w:rsidRPr="00EF2859">
          <w:rPr>
            <w:rStyle w:val="Hyperlink"/>
            <w:rFonts w:eastAsia="MS Mincho"/>
            <w:i/>
            <w:szCs w:val="26"/>
          </w:rPr>
          <w:t>Aboriginal holistic healing framework for family violence</w:t>
        </w:r>
      </w:hyperlink>
      <w:r w:rsidR="00EF2859">
        <w:rPr>
          <w:rFonts w:eastAsia="MS Mincho"/>
          <w:i/>
          <w:color w:val="000000" w:themeColor="text1"/>
          <w:szCs w:val="26"/>
        </w:rPr>
        <w:t xml:space="preserve"> </w:t>
      </w:r>
      <w:r w:rsidR="00EF2859">
        <w:t>&lt;</w:t>
      </w:r>
      <w:hyperlink r:id="rId69" w:history="1">
        <w:r w:rsidR="00EF2859" w:rsidRPr="00EF2859">
          <w:t>https://www.vic.gov.au/aboriginal-family-violence-reform</w:t>
        </w:r>
      </w:hyperlink>
      <w:r w:rsidR="00EF2859" w:rsidRPr="00EF2859">
        <w:t>&gt;</w:t>
      </w:r>
    </w:p>
    <w:p w14:paraId="4BF36B82" w14:textId="32C77169" w:rsidR="002B3DC8" w:rsidRPr="000A77FC" w:rsidRDefault="002B3DC8" w:rsidP="005225E1">
      <w:pPr>
        <w:pStyle w:val="Body"/>
      </w:pPr>
      <w:hyperlink r:id="rId70" w:history="1">
        <w:r w:rsidRPr="000A77FC">
          <w:rPr>
            <w:rStyle w:val="Hyperlink"/>
          </w:rPr>
          <w:t>Working together with families and carers</w:t>
        </w:r>
      </w:hyperlink>
      <w:r w:rsidR="000A77FC">
        <w:t xml:space="preserve"> &lt;</w:t>
      </w:r>
      <w:hyperlink r:id="rId71" w:history="1">
        <w:r w:rsidR="000A77FC" w:rsidRPr="000A77FC">
          <w:t>https://www.health.vic.gov.au/chief-psychiatrist/working-together-with-families-and-carers</w:t>
        </w:r>
      </w:hyperlink>
      <w:r w:rsidR="000A77FC" w:rsidRPr="000A77FC">
        <w:t>&gt;</w:t>
      </w:r>
    </w:p>
    <w:p w14:paraId="05A5F504" w14:textId="218C8D4E" w:rsidR="00EC2223" w:rsidRDefault="00EC2223">
      <w:pPr>
        <w:spacing w:after="0" w:line="240" w:lineRule="auto"/>
        <w:rPr>
          <w:rStyle w:val="Hyperlink"/>
          <w:rFonts w:eastAsia="Times"/>
        </w:rPr>
      </w:pPr>
      <w:r>
        <w:rPr>
          <w:rStyle w:val="Hyperlink"/>
        </w:rPr>
        <w:br w:type="page"/>
      </w:r>
    </w:p>
    <w:p w14:paraId="2647F4AD" w14:textId="408503D6" w:rsidR="00EC2223" w:rsidRDefault="009F49BE" w:rsidP="00EC2223">
      <w:pPr>
        <w:pStyle w:val="Heading2"/>
      </w:pPr>
      <w:bookmarkStart w:id="79" w:name="_Toc166749541"/>
      <w:bookmarkStart w:id="80" w:name="_Toc190605667"/>
      <w:r>
        <w:lastRenderedPageBreak/>
        <w:t xml:space="preserve">Appendix 6: </w:t>
      </w:r>
      <w:r w:rsidR="00EC2223">
        <w:t xml:space="preserve">MARAM </w:t>
      </w:r>
      <w:r>
        <w:t>i</w:t>
      </w:r>
      <w:r w:rsidR="00EC2223">
        <w:t xml:space="preserve">mplementation </w:t>
      </w:r>
      <w:r>
        <w:t>t</w:t>
      </w:r>
      <w:r w:rsidR="00EC2223">
        <w:t>ools</w:t>
      </w:r>
      <w:bookmarkEnd w:id="79"/>
      <w:bookmarkEnd w:id="80"/>
    </w:p>
    <w:p w14:paraId="32EC248B" w14:textId="747246F5" w:rsidR="009D3CE1" w:rsidRDefault="008B393D" w:rsidP="005225E1">
      <w:pPr>
        <w:pStyle w:val="Body"/>
      </w:pPr>
      <w:hyperlink r:id="rId72" w:history="1">
        <w:r w:rsidRPr="00F8642F">
          <w:rPr>
            <w:rStyle w:val="Hyperlink"/>
          </w:rPr>
          <w:t xml:space="preserve">MARAM </w:t>
        </w:r>
        <w:r w:rsidR="00F8642F" w:rsidRPr="00F8642F">
          <w:rPr>
            <w:rStyle w:val="Hyperlink"/>
          </w:rPr>
          <w:t>p</w:t>
        </w:r>
        <w:r w:rsidRPr="00F8642F">
          <w:rPr>
            <w:rStyle w:val="Hyperlink"/>
          </w:rPr>
          <w:t xml:space="preserve">ractice </w:t>
        </w:r>
        <w:r w:rsidR="00F8642F" w:rsidRPr="00F8642F">
          <w:rPr>
            <w:rStyle w:val="Hyperlink"/>
          </w:rPr>
          <w:t>g</w:t>
        </w:r>
        <w:r w:rsidRPr="00F8642F">
          <w:rPr>
            <w:rStyle w:val="Hyperlink"/>
          </w:rPr>
          <w:t>uides</w:t>
        </w:r>
      </w:hyperlink>
      <w:r>
        <w:t xml:space="preserve"> </w:t>
      </w:r>
      <w:r w:rsidR="00F8642F">
        <w:t>&lt;</w:t>
      </w:r>
      <w:r w:rsidR="00F8642F" w:rsidRPr="00D42666">
        <w:t>https://www.vic.gov.au/maram-practice-guides-and-resources</w:t>
      </w:r>
      <w:r w:rsidR="00F8642F">
        <w:t>&gt;</w:t>
      </w:r>
    </w:p>
    <w:p w14:paraId="562CF305" w14:textId="795E566E" w:rsidR="00F619F6" w:rsidRDefault="00D41F38" w:rsidP="005225E1">
      <w:pPr>
        <w:pStyle w:val="Body"/>
      </w:pPr>
      <w:hyperlink r:id="rId73" w:history="1">
        <w:r w:rsidRPr="00F8642F">
          <w:rPr>
            <w:rStyle w:val="Hyperlink"/>
          </w:rPr>
          <w:t>MARAM Framework</w:t>
        </w:r>
      </w:hyperlink>
      <w:r w:rsidR="00F8642F">
        <w:t xml:space="preserve"> &lt;</w:t>
      </w:r>
      <w:r w:rsidR="00F8642F" w:rsidRPr="00F8642F">
        <w:t>https://www.vic.gov.au/family-violence-multi-agency-risk-assessment-and-management</w:t>
      </w:r>
      <w:r w:rsidR="00F8642F">
        <w:t>&gt;</w:t>
      </w:r>
    </w:p>
    <w:p w14:paraId="4D3D7C0E" w14:textId="77777777" w:rsidR="00EA218A" w:rsidRDefault="00D97440" w:rsidP="005225E1">
      <w:pPr>
        <w:pStyle w:val="Body"/>
      </w:pPr>
      <w:hyperlink r:id="rId74" w:history="1">
        <w:r w:rsidRPr="00EE7B75">
          <w:rPr>
            <w:rStyle w:val="Hyperlink"/>
          </w:rPr>
          <w:t>Information Sharing and MARAM</w:t>
        </w:r>
      </w:hyperlink>
      <w:r w:rsidR="00EE7B75">
        <w:t xml:space="preserve"> &lt;</w:t>
      </w:r>
      <w:hyperlink r:id="rId75" w:history="1">
        <w:r w:rsidR="00EE7B75" w:rsidRPr="00EE7B75">
          <w:t>https://www.vic.gov.au/guides-templates-tools-for-information-sharing</w:t>
        </w:r>
      </w:hyperlink>
      <w:r w:rsidR="00EE7B75">
        <w:t>&gt;</w:t>
      </w:r>
      <w:r w:rsidR="00EA218A">
        <w:t xml:space="preserve"> </w:t>
      </w:r>
    </w:p>
    <w:p w14:paraId="5EAAC670" w14:textId="40A00B26" w:rsidR="004F3479" w:rsidRDefault="0014282D" w:rsidP="005225E1">
      <w:pPr>
        <w:pStyle w:val="Body"/>
      </w:pPr>
      <w:hyperlink r:id="rId76" w:history="1">
        <w:r w:rsidRPr="0014282D">
          <w:rPr>
            <w:rStyle w:val="Hyperlink"/>
          </w:rPr>
          <w:t>Frequently asked questions about information sharing and MARAM</w:t>
        </w:r>
      </w:hyperlink>
      <w:r>
        <w:t xml:space="preserve"> &lt;</w:t>
      </w:r>
      <w:hyperlink r:id="rId77" w:history="1">
        <w:r w:rsidRPr="0014282D">
          <w:t>https://www.vic.gov.au/frequently-asked-questions-about-information-sharing-and-maram</w:t>
        </w:r>
      </w:hyperlink>
      <w:r w:rsidRPr="0014282D">
        <w:t>&gt;</w:t>
      </w:r>
    </w:p>
    <w:p w14:paraId="70EB7473" w14:textId="7268B513" w:rsidR="004F3479" w:rsidRDefault="007A5D61" w:rsidP="005225E1">
      <w:pPr>
        <w:pStyle w:val="Body"/>
      </w:pPr>
      <w:hyperlink r:id="rId78" w:history="1">
        <w:r w:rsidRPr="000452CB">
          <w:rPr>
            <w:rStyle w:val="Hyperlink"/>
          </w:rPr>
          <w:t>MARAM roleplay video series</w:t>
        </w:r>
      </w:hyperlink>
      <w:r>
        <w:t xml:space="preserve"> </w:t>
      </w:r>
      <w:r w:rsidR="000452CB">
        <w:t>&lt;</w:t>
      </w:r>
      <w:hyperlink r:id="rId79" w:history="1">
        <w:r w:rsidR="000452CB" w:rsidRPr="000452CB">
          <w:t>https://www.vic.gov.au/maram-roleplay-video-series</w:t>
        </w:r>
      </w:hyperlink>
      <w:r w:rsidR="000452CB" w:rsidRPr="000452CB">
        <w:t>&gt;</w:t>
      </w:r>
    </w:p>
    <w:p w14:paraId="13DF5259" w14:textId="5B452DC4" w:rsidR="004F3479" w:rsidRDefault="002A6D38" w:rsidP="005225E1">
      <w:pPr>
        <w:pStyle w:val="Body"/>
      </w:pPr>
      <w:hyperlink r:id="rId80" w:history="1">
        <w:r w:rsidRPr="002A6D38">
          <w:rPr>
            <w:rStyle w:val="Hyperlink"/>
          </w:rPr>
          <w:t>MARAM animation video series</w:t>
        </w:r>
      </w:hyperlink>
      <w:r>
        <w:t xml:space="preserve"> &lt;</w:t>
      </w:r>
      <w:hyperlink r:id="rId81" w:history="1">
        <w:r w:rsidRPr="002A6D38">
          <w:t>https://www.vic.gov.au/maram-video-series</w:t>
        </w:r>
      </w:hyperlink>
      <w:r w:rsidRPr="002A6D38">
        <w:t>&gt;</w:t>
      </w:r>
    </w:p>
    <w:p w14:paraId="77195E5D" w14:textId="5E892FFD" w:rsidR="00006FE4" w:rsidRPr="00BE0528" w:rsidRDefault="00006FE4" w:rsidP="005225E1">
      <w:pPr>
        <w:pStyle w:val="Heading3"/>
      </w:pPr>
      <w:r w:rsidRPr="00BE0528">
        <w:t>Resources other sectors and organisations</w:t>
      </w:r>
    </w:p>
    <w:p w14:paraId="3ED33C0F" w14:textId="22A9580E" w:rsidR="00006FE4" w:rsidRDefault="00006FE4" w:rsidP="005225E1">
      <w:pPr>
        <w:pStyle w:val="Body"/>
      </w:pPr>
      <w:r>
        <w:t xml:space="preserve">The Centre for Mental Health Learning </w:t>
      </w:r>
      <w:r w:rsidR="00AC37F8">
        <w:t>p</w:t>
      </w:r>
      <w:r>
        <w:t>rovides a range of resources and lists MARAM training</w:t>
      </w:r>
    </w:p>
    <w:p w14:paraId="380E5DF4" w14:textId="31F8C964" w:rsidR="00006FE4" w:rsidRDefault="00AC37F8" w:rsidP="00AC37F8">
      <w:pPr>
        <w:pStyle w:val="Body"/>
      </w:pPr>
      <w:hyperlink r:id="rId82" w:history="1">
        <w:r w:rsidRPr="00887B5C">
          <w:rPr>
            <w:rStyle w:val="Hyperlink"/>
          </w:rPr>
          <w:t>Capability 7 - Understanding and responding to family violence</w:t>
        </w:r>
      </w:hyperlink>
      <w:r>
        <w:t xml:space="preserve"> </w:t>
      </w:r>
      <w:r w:rsidR="00A834E3">
        <w:t>&lt;</w:t>
      </w:r>
      <w:hyperlink r:id="rId83" w:history="1">
        <w:r w:rsidR="00A834E3" w:rsidRPr="00A834E3">
          <w:t>https://cmhl.org.au/learning-hub/capability-7-understanding-and-responding-family-violence</w:t>
        </w:r>
      </w:hyperlink>
      <w:r w:rsidR="00A834E3">
        <w:t>&gt;</w:t>
      </w:r>
    </w:p>
    <w:p w14:paraId="50ADDF27" w14:textId="77777777" w:rsidR="00006FE4" w:rsidRDefault="00006FE4" w:rsidP="005225E1">
      <w:pPr>
        <w:pStyle w:val="Body"/>
      </w:pPr>
      <w:r>
        <w:t>VAADA</w:t>
      </w:r>
    </w:p>
    <w:p w14:paraId="7B615FC4" w14:textId="77777777" w:rsidR="0071074A" w:rsidRDefault="00006FE4" w:rsidP="005225E1">
      <w:pPr>
        <w:pStyle w:val="Body"/>
      </w:pPr>
      <w:r>
        <w:t xml:space="preserve">VAADA provides a range of helpful tools, documents and flowcharts for the </w:t>
      </w:r>
      <w:r w:rsidR="005D3161">
        <w:t>a</w:t>
      </w:r>
      <w:r>
        <w:t xml:space="preserve">lcohol and </w:t>
      </w:r>
      <w:r w:rsidR="005D3161">
        <w:t>o</w:t>
      </w:r>
      <w:r>
        <w:t xml:space="preserve">ther </w:t>
      </w:r>
      <w:r w:rsidR="005D3161">
        <w:t>d</w:t>
      </w:r>
      <w:r>
        <w:t>rug</w:t>
      </w:r>
      <w:r w:rsidR="005D3161">
        <w:t>s</w:t>
      </w:r>
      <w:r>
        <w:t xml:space="preserve"> </w:t>
      </w:r>
      <w:r w:rsidR="005D3161">
        <w:t>s</w:t>
      </w:r>
      <w:r>
        <w:t>ector</w:t>
      </w:r>
    </w:p>
    <w:p w14:paraId="3956AB91" w14:textId="638860D3" w:rsidR="00006FE4" w:rsidRDefault="0071074A" w:rsidP="005225E1">
      <w:pPr>
        <w:pStyle w:val="Body"/>
        <w:rPr>
          <w:rStyle w:val="Hyperlink"/>
        </w:rPr>
      </w:pPr>
      <w:hyperlink r:id="rId84" w:history="1">
        <w:r w:rsidRPr="0071074A">
          <w:rPr>
            <w:rStyle w:val="Hyperlink"/>
          </w:rPr>
          <w:t>MARAM Navigator</w:t>
        </w:r>
      </w:hyperlink>
      <w:r>
        <w:t xml:space="preserve"> &lt;</w:t>
      </w:r>
      <w:hyperlink r:id="rId85" w:history="1">
        <w:r w:rsidR="00006FE4" w:rsidRPr="0071074A">
          <w:t>https://www.vaada.org.au/family-violence/maram/</w:t>
        </w:r>
      </w:hyperlink>
      <w:r w:rsidRPr="0071074A">
        <w:t>&gt;</w:t>
      </w:r>
    </w:p>
    <w:p w14:paraId="2E610739" w14:textId="6A569862" w:rsidR="00006FE4" w:rsidRPr="00EB599E" w:rsidRDefault="00006FE4" w:rsidP="005225E1">
      <w:pPr>
        <w:pStyle w:val="Heading3"/>
      </w:pPr>
      <w:r w:rsidRPr="00EB599E">
        <w:t>Training</w:t>
      </w:r>
    </w:p>
    <w:p w14:paraId="6107E2D6" w14:textId="589BBE96" w:rsidR="00006FE4" w:rsidRDefault="00006FE4" w:rsidP="005225E1">
      <w:pPr>
        <w:pStyle w:val="Body"/>
      </w:pPr>
      <w:hyperlink r:id="rId86" w:history="1">
        <w:r w:rsidRPr="001474D5">
          <w:rPr>
            <w:rStyle w:val="Hyperlink"/>
          </w:rPr>
          <w:t>Centre for Mental Health Learning</w:t>
        </w:r>
      </w:hyperlink>
      <w:r w:rsidR="001474D5">
        <w:t xml:space="preserve"> &lt;</w:t>
      </w:r>
      <w:hyperlink r:id="rId87" w:history="1">
        <w:r w:rsidRPr="003A4546">
          <w:t>https://cmhl.org.au/</w:t>
        </w:r>
      </w:hyperlink>
      <w:r w:rsidR="001474D5" w:rsidRPr="003A4546">
        <w:t>&gt;</w:t>
      </w:r>
    </w:p>
    <w:p w14:paraId="54453028" w14:textId="6A2B4E42" w:rsidR="00006FE4" w:rsidRDefault="00006FE4" w:rsidP="005225E1">
      <w:pPr>
        <w:pStyle w:val="Body"/>
      </w:pPr>
      <w:hyperlink r:id="rId88" w:history="1">
        <w:r w:rsidRPr="001D335C">
          <w:rPr>
            <w:rStyle w:val="Hyperlink"/>
          </w:rPr>
          <w:t xml:space="preserve">Safe </w:t>
        </w:r>
        <w:r w:rsidR="00A44297" w:rsidRPr="001D335C">
          <w:rPr>
            <w:rStyle w:val="Hyperlink"/>
          </w:rPr>
          <w:t>and</w:t>
        </w:r>
        <w:r w:rsidRPr="001D335C">
          <w:rPr>
            <w:rStyle w:val="Hyperlink"/>
          </w:rPr>
          <w:t xml:space="preserve"> Equal</w:t>
        </w:r>
      </w:hyperlink>
      <w:r w:rsidR="001D335C">
        <w:t xml:space="preserve"> &lt;</w:t>
      </w:r>
      <w:hyperlink r:id="rId89" w:history="1">
        <w:r w:rsidRPr="00457491">
          <w:t>https://safeandequal.org.au/working-in-family-violence/assessing-managing-risk/ramps/</w:t>
        </w:r>
      </w:hyperlink>
      <w:r w:rsidR="001D335C" w:rsidRPr="00457491">
        <w:t>&gt;</w:t>
      </w:r>
    </w:p>
    <w:p w14:paraId="7D5542BF" w14:textId="179028B6" w:rsidR="00006FE4" w:rsidRDefault="00006FE4" w:rsidP="005225E1">
      <w:pPr>
        <w:pStyle w:val="Heading3"/>
      </w:pPr>
      <w:r>
        <w:t xml:space="preserve">Regional </w:t>
      </w:r>
      <w:r w:rsidR="005D3161">
        <w:t>w</w:t>
      </w:r>
      <w:r>
        <w:t xml:space="preserve">omen’s </w:t>
      </w:r>
      <w:r w:rsidR="005D3161">
        <w:t>h</w:t>
      </w:r>
      <w:r>
        <w:t xml:space="preserve">ealth </w:t>
      </w:r>
      <w:r w:rsidR="005D3161">
        <w:t>s</w:t>
      </w:r>
      <w:r>
        <w:t>ervices</w:t>
      </w:r>
    </w:p>
    <w:p w14:paraId="4AEE9FE2" w14:textId="796835A5" w:rsidR="00006FE4" w:rsidRPr="00C15A61" w:rsidRDefault="00006FE4" w:rsidP="00006FE4">
      <w:pPr>
        <w:pStyle w:val="Body"/>
        <w:rPr>
          <w:rStyle w:val="Hyperlink"/>
          <w:color w:val="auto"/>
          <w:u w:val="none"/>
        </w:rPr>
      </w:pPr>
      <w:r w:rsidRPr="00C15A61">
        <w:rPr>
          <w:rStyle w:val="Hyperlink"/>
          <w:color w:val="auto"/>
          <w:u w:val="none"/>
        </w:rPr>
        <w:t xml:space="preserve">Some </w:t>
      </w:r>
      <w:r w:rsidR="005D3161">
        <w:rPr>
          <w:rStyle w:val="Hyperlink"/>
          <w:color w:val="auto"/>
          <w:u w:val="none"/>
        </w:rPr>
        <w:t>w</w:t>
      </w:r>
      <w:r w:rsidRPr="00C15A61">
        <w:rPr>
          <w:rStyle w:val="Hyperlink"/>
          <w:color w:val="auto"/>
          <w:u w:val="none"/>
        </w:rPr>
        <w:t xml:space="preserve">omen’s </w:t>
      </w:r>
      <w:r w:rsidR="005D3161">
        <w:rPr>
          <w:rStyle w:val="Hyperlink"/>
          <w:color w:val="auto"/>
          <w:u w:val="none"/>
        </w:rPr>
        <w:t>h</w:t>
      </w:r>
      <w:r w:rsidRPr="00C15A61">
        <w:rPr>
          <w:rStyle w:val="Hyperlink"/>
          <w:color w:val="auto"/>
          <w:u w:val="none"/>
        </w:rPr>
        <w:t xml:space="preserve">ealth </w:t>
      </w:r>
      <w:r w:rsidR="005D3161">
        <w:rPr>
          <w:rStyle w:val="Hyperlink"/>
          <w:color w:val="auto"/>
          <w:u w:val="none"/>
        </w:rPr>
        <w:t>s</w:t>
      </w:r>
      <w:r w:rsidRPr="00C15A61">
        <w:rPr>
          <w:rStyle w:val="Hyperlink"/>
          <w:color w:val="auto"/>
          <w:u w:val="none"/>
        </w:rPr>
        <w:t>ervices provide MARAM training</w:t>
      </w:r>
      <w:r w:rsidR="005D3161">
        <w:rPr>
          <w:rStyle w:val="Hyperlink"/>
          <w:color w:val="auto"/>
          <w:u w:val="none"/>
        </w:rPr>
        <w:t>.</w:t>
      </w:r>
      <w:r w:rsidRPr="00C15A61">
        <w:rPr>
          <w:rStyle w:val="Hyperlink"/>
          <w:color w:val="auto"/>
          <w:u w:val="none"/>
        </w:rPr>
        <w:t xml:space="preserve"> </w:t>
      </w:r>
      <w:r w:rsidR="005D3161">
        <w:rPr>
          <w:rStyle w:val="Hyperlink"/>
          <w:color w:val="auto"/>
          <w:u w:val="none"/>
        </w:rPr>
        <w:t xml:space="preserve">Visit </w:t>
      </w:r>
      <w:r w:rsidRPr="00C15A61">
        <w:rPr>
          <w:rStyle w:val="Hyperlink"/>
          <w:color w:val="auto"/>
          <w:u w:val="none"/>
        </w:rPr>
        <w:t xml:space="preserve">the statewide website to locate your service and for </w:t>
      </w:r>
      <w:r w:rsidR="005D3161">
        <w:rPr>
          <w:rStyle w:val="Hyperlink"/>
          <w:color w:val="auto"/>
          <w:u w:val="none"/>
        </w:rPr>
        <w:t xml:space="preserve">more </w:t>
      </w:r>
      <w:r w:rsidRPr="00C15A61">
        <w:rPr>
          <w:rStyle w:val="Hyperlink"/>
          <w:color w:val="auto"/>
          <w:u w:val="none"/>
        </w:rPr>
        <w:t xml:space="preserve">information. </w:t>
      </w:r>
    </w:p>
    <w:p w14:paraId="444334AF" w14:textId="543A001A" w:rsidR="00905D97" w:rsidRDefault="008D43E8" w:rsidP="00006FE4">
      <w:pPr>
        <w:spacing w:after="0" w:line="240" w:lineRule="auto"/>
        <w:rPr>
          <w:rFonts w:eastAsia="Times"/>
        </w:rPr>
      </w:pPr>
      <w:hyperlink r:id="rId90" w:history="1">
        <w:r w:rsidRPr="00092FB3">
          <w:rPr>
            <w:rStyle w:val="Hyperlink"/>
          </w:rPr>
          <w:t>Victorian Women’s Health Services Network</w:t>
        </w:r>
      </w:hyperlink>
      <w:r w:rsidR="00092FB3">
        <w:rPr>
          <w:rStyle w:val="Hyperlink"/>
          <w:rFonts w:eastAsia="Times"/>
          <w:color w:val="auto"/>
          <w:u w:val="none"/>
        </w:rPr>
        <w:t xml:space="preserve"> &lt;</w:t>
      </w:r>
      <w:r w:rsidR="00006FE4" w:rsidRPr="00092FB3">
        <w:rPr>
          <w:rStyle w:val="Hyperlink"/>
          <w:rFonts w:eastAsia="Times"/>
          <w:color w:val="auto"/>
          <w:u w:val="none"/>
        </w:rPr>
        <w:t>https://www.whsn.org.au/</w:t>
      </w:r>
      <w:r w:rsidR="00092FB3" w:rsidRPr="00092FB3">
        <w:rPr>
          <w:rStyle w:val="Hyperlink"/>
          <w:rFonts w:eastAsia="Times"/>
          <w:color w:val="auto"/>
          <w:u w:val="none"/>
        </w:rPr>
        <w:t>&gt;</w:t>
      </w:r>
      <w:r w:rsidR="00905D97">
        <w:br w:type="page"/>
      </w:r>
    </w:p>
    <w:p w14:paraId="614901C0" w14:textId="5B2AF0A8" w:rsidR="00894F79" w:rsidRDefault="009F49BE" w:rsidP="00894F79">
      <w:pPr>
        <w:pStyle w:val="Heading2"/>
      </w:pPr>
      <w:bookmarkStart w:id="81" w:name="_Toc190605668"/>
      <w:r>
        <w:lastRenderedPageBreak/>
        <w:t xml:space="preserve">Appendix 7: </w:t>
      </w:r>
      <w:r w:rsidR="00894F79">
        <w:t>Organisational MARAM</w:t>
      </w:r>
      <w:r>
        <w:t>-</w:t>
      </w:r>
      <w:r w:rsidR="00894F79">
        <w:t xml:space="preserve">related documents – </w:t>
      </w:r>
      <w:r>
        <w:t>e</w:t>
      </w:r>
      <w:r w:rsidR="00894F79">
        <w:t>xamples</w:t>
      </w:r>
      <w:bookmarkEnd w:id="81"/>
    </w:p>
    <w:p w14:paraId="48D51D55" w14:textId="149B2A03" w:rsidR="00894F79" w:rsidRDefault="00905D97" w:rsidP="00894F79">
      <w:pPr>
        <w:pStyle w:val="Body"/>
      </w:pPr>
      <w:r>
        <w:t xml:space="preserve">While the implementation of MARAM will vary between mental health and wellbeing services, a range of documents, policies and procedures will </w:t>
      </w:r>
      <w:r w:rsidR="00A6567F">
        <w:t>be similar</w:t>
      </w:r>
      <w:r w:rsidR="005D3161">
        <w:t>.</w:t>
      </w:r>
      <w:r w:rsidR="00A6567F">
        <w:t xml:space="preserve"> </w:t>
      </w:r>
      <w:r w:rsidR="005D3161">
        <w:t>T</w:t>
      </w:r>
      <w:r w:rsidR="00A6567F">
        <w:t>he following is a list of document titles relevant to implement</w:t>
      </w:r>
      <w:r w:rsidR="005D3161">
        <w:t xml:space="preserve">ing </w:t>
      </w:r>
      <w:r w:rsidR="00A6567F">
        <w:t>MARAM</w:t>
      </w:r>
      <w:r w:rsidR="005D3161">
        <w:t xml:space="preserve"> that are</w:t>
      </w:r>
      <w:r w:rsidR="00A6567F">
        <w:t xml:space="preserve"> expected to have been developed (or</w:t>
      </w:r>
      <w:r w:rsidR="005D3161">
        <w:t xml:space="preserve"> are</w:t>
      </w:r>
      <w:r w:rsidR="00A6567F">
        <w:t xml:space="preserve"> </w:t>
      </w:r>
      <w:r w:rsidR="00831D9D">
        <w:t>in the process of being developed):</w:t>
      </w:r>
    </w:p>
    <w:p w14:paraId="32D32603" w14:textId="7388DE2C" w:rsidR="00894F79" w:rsidRDefault="00E24C12" w:rsidP="00BC203A">
      <w:pPr>
        <w:pStyle w:val="Bullet1"/>
      </w:pPr>
      <w:r>
        <w:t>f</w:t>
      </w:r>
      <w:r w:rsidR="00894F79">
        <w:t xml:space="preserve">amily </w:t>
      </w:r>
      <w:r>
        <w:t>v</w:t>
      </w:r>
      <w:r w:rsidR="00894F79">
        <w:t>iolence staff policy</w:t>
      </w:r>
    </w:p>
    <w:p w14:paraId="69661CA6" w14:textId="64C04407" w:rsidR="00894F79" w:rsidRDefault="00E24C12" w:rsidP="00BC203A">
      <w:pPr>
        <w:pStyle w:val="Bullet1"/>
      </w:pPr>
      <w:r>
        <w:t>family violence</w:t>
      </w:r>
      <w:r w:rsidRPr="00A4200F">
        <w:t xml:space="preserve"> </w:t>
      </w:r>
      <w:r w:rsidR="00894F79">
        <w:t>workplace procedure</w:t>
      </w:r>
    </w:p>
    <w:p w14:paraId="0D660B29" w14:textId="3EFEBF19" w:rsidR="00894F79" w:rsidRDefault="00894F79" w:rsidP="00BC203A">
      <w:pPr>
        <w:pStyle w:val="Bullet1"/>
      </w:pPr>
      <w:r>
        <w:t xml:space="preserve">MARAM </w:t>
      </w:r>
      <w:r w:rsidR="00831D9D">
        <w:t xml:space="preserve">Framework </w:t>
      </w:r>
      <w:r w:rsidR="00E24C12">
        <w:t>p</w:t>
      </w:r>
      <w:r>
        <w:t>olicy</w:t>
      </w:r>
    </w:p>
    <w:p w14:paraId="1EC6EB3B" w14:textId="4DF5F3E7" w:rsidR="00894F79" w:rsidRPr="00221D59" w:rsidRDefault="00894F79" w:rsidP="00BC203A">
      <w:pPr>
        <w:pStyle w:val="Bullet1"/>
      </w:pPr>
      <w:r w:rsidRPr="00221D59">
        <w:t xml:space="preserve">MARAM Framework </w:t>
      </w:r>
      <w:r w:rsidR="00E24C12">
        <w:t>p</w:t>
      </w:r>
      <w:r w:rsidRPr="00221D59">
        <w:t>rocedure</w:t>
      </w:r>
    </w:p>
    <w:p w14:paraId="503AE6E9" w14:textId="5F416F7F" w:rsidR="00894F79" w:rsidRDefault="00BB208D" w:rsidP="00BC203A">
      <w:pPr>
        <w:pStyle w:val="Bullet1"/>
      </w:pPr>
      <w:r>
        <w:t>MARAM</w:t>
      </w:r>
      <w:r w:rsidR="00894F79">
        <w:t xml:space="preserve"> Child Intermediate Assessment Tool (integrate into electronic assessment)</w:t>
      </w:r>
    </w:p>
    <w:p w14:paraId="7EB9667C" w14:textId="235F4EC9" w:rsidR="00894F79" w:rsidRDefault="00BB208D" w:rsidP="00BC203A">
      <w:pPr>
        <w:pStyle w:val="Bullet1"/>
      </w:pPr>
      <w:r>
        <w:t xml:space="preserve">MARAM </w:t>
      </w:r>
      <w:r w:rsidR="00894F79">
        <w:t>Victim Survivor Intermediate Assessment Tool (integrate into electronic assessment)</w:t>
      </w:r>
    </w:p>
    <w:p w14:paraId="3D41EE3E" w14:textId="6B8463D4" w:rsidR="00764D47" w:rsidRPr="00BB208D" w:rsidRDefault="00BB208D" w:rsidP="00BC203A">
      <w:pPr>
        <w:pStyle w:val="Bullet1"/>
      </w:pPr>
      <w:r w:rsidRPr="0018268E">
        <w:t>MARAM Perpetrator Intermediate Assessment Tool (integrate into electronic assessment)</w:t>
      </w:r>
    </w:p>
    <w:p w14:paraId="299DAE31" w14:textId="6F9ACC3E" w:rsidR="00894F79" w:rsidRDefault="00894F79" w:rsidP="00BC203A">
      <w:pPr>
        <w:pStyle w:val="Bullet1"/>
      </w:pPr>
      <w:r>
        <w:t>FV</w:t>
      </w:r>
      <w:r w:rsidR="00E24C12">
        <w:t>ISS</w:t>
      </w:r>
      <w:r>
        <w:t xml:space="preserve"> </w:t>
      </w:r>
      <w:r w:rsidR="00E24C12">
        <w:t>p</w:t>
      </w:r>
      <w:r>
        <w:t>rocedure</w:t>
      </w:r>
    </w:p>
    <w:p w14:paraId="21304D1E" w14:textId="5B6A01A9" w:rsidR="00894F79" w:rsidRDefault="00894F79" w:rsidP="00BC203A">
      <w:pPr>
        <w:pStyle w:val="Bullet1"/>
      </w:pPr>
      <w:r>
        <w:t>FV</w:t>
      </w:r>
      <w:r w:rsidR="00E24C12">
        <w:t>ISS</w:t>
      </w:r>
      <w:r>
        <w:t xml:space="preserve"> </w:t>
      </w:r>
      <w:r w:rsidR="00E24C12">
        <w:t>f</w:t>
      </w:r>
      <w:r>
        <w:t xml:space="preserve">low </w:t>
      </w:r>
      <w:r w:rsidR="00E24C12">
        <w:t>c</w:t>
      </w:r>
      <w:r>
        <w:t>hart</w:t>
      </w:r>
    </w:p>
    <w:p w14:paraId="550B3E08" w14:textId="2D5710D3" w:rsidR="00894F79" w:rsidRDefault="00E24C12" w:rsidP="00BC203A">
      <w:pPr>
        <w:pStyle w:val="Bullet1"/>
      </w:pPr>
      <w:r>
        <w:t>CISS</w:t>
      </w:r>
      <w:r w:rsidR="00894F79">
        <w:t xml:space="preserve"> </w:t>
      </w:r>
      <w:r>
        <w:t>p</w:t>
      </w:r>
      <w:r w:rsidR="00894F79">
        <w:t>rocedure</w:t>
      </w:r>
    </w:p>
    <w:p w14:paraId="2B579359" w14:textId="1DCC04DC" w:rsidR="00894F79" w:rsidRDefault="00E24C12" w:rsidP="00BC203A">
      <w:pPr>
        <w:pStyle w:val="Bullet1"/>
      </w:pPr>
      <w:r>
        <w:t>CISS</w:t>
      </w:r>
      <w:r w:rsidR="00894F79">
        <w:t xml:space="preserve"> </w:t>
      </w:r>
      <w:r>
        <w:t>f</w:t>
      </w:r>
      <w:r w:rsidR="00894F79">
        <w:t xml:space="preserve">low </w:t>
      </w:r>
      <w:r>
        <w:t>c</w:t>
      </w:r>
      <w:r w:rsidR="00894F79">
        <w:t>hart</w:t>
      </w:r>
    </w:p>
    <w:p w14:paraId="59BC7A06" w14:textId="6F85CB3B" w:rsidR="00894F79" w:rsidRDefault="00894F79" w:rsidP="00BC203A">
      <w:pPr>
        <w:pStyle w:val="Bullet1"/>
      </w:pPr>
      <w:r>
        <w:t xml:space="preserve">MARAM </w:t>
      </w:r>
      <w:r w:rsidR="00E24C12">
        <w:t>i</w:t>
      </w:r>
      <w:r>
        <w:t xml:space="preserve">dentification and </w:t>
      </w:r>
      <w:r w:rsidR="00E24C12">
        <w:t>r</w:t>
      </w:r>
      <w:r>
        <w:t xml:space="preserve">esponse </w:t>
      </w:r>
      <w:r w:rsidR="00E24C12">
        <w:t>p</w:t>
      </w:r>
      <w:r>
        <w:t>rocedure</w:t>
      </w:r>
    </w:p>
    <w:p w14:paraId="2EA216F7" w14:textId="7B23CB10" w:rsidR="00894F79" w:rsidRDefault="00E24C12" w:rsidP="00BC203A">
      <w:pPr>
        <w:pStyle w:val="Bullet1"/>
      </w:pPr>
      <w:r>
        <w:t>f</w:t>
      </w:r>
      <w:r w:rsidR="00894F79">
        <w:t xml:space="preserve">amily </w:t>
      </w:r>
      <w:r>
        <w:t>v</w:t>
      </w:r>
      <w:r w:rsidR="00894F79">
        <w:t>iolence F</w:t>
      </w:r>
      <w:r w:rsidR="00764D47">
        <w:t>V</w:t>
      </w:r>
      <w:r w:rsidR="00894F79">
        <w:t xml:space="preserve">ISS and CISS </w:t>
      </w:r>
      <w:r>
        <w:t>r</w:t>
      </w:r>
      <w:r w:rsidR="00894F79">
        <w:t>ecord</w:t>
      </w:r>
    </w:p>
    <w:p w14:paraId="1B57D2F5" w14:textId="48362E0C" w:rsidR="00894F79" w:rsidRDefault="00894F79" w:rsidP="00BC203A">
      <w:pPr>
        <w:pStyle w:val="Bullet1"/>
      </w:pPr>
      <w:r>
        <w:t xml:space="preserve">MARAM </w:t>
      </w:r>
      <w:r w:rsidR="00E24C12">
        <w:t>d</w:t>
      </w:r>
      <w:r>
        <w:t xml:space="preserve">ocumentation procedure </w:t>
      </w:r>
      <w:r w:rsidR="00E24C12">
        <w:t>and</w:t>
      </w:r>
      <w:r>
        <w:t xml:space="preserve"> practice guide </w:t>
      </w:r>
    </w:p>
    <w:p w14:paraId="1344B096" w14:textId="40415A3F" w:rsidR="00894F79" w:rsidRDefault="00894F79" w:rsidP="00BC203A">
      <w:pPr>
        <w:pStyle w:val="Bullet1"/>
      </w:pPr>
      <w:r>
        <w:t xml:space="preserve">MARAM </w:t>
      </w:r>
      <w:r w:rsidR="00E24C12">
        <w:t>r</w:t>
      </w:r>
      <w:r>
        <w:t xml:space="preserve">isk </w:t>
      </w:r>
      <w:r w:rsidR="00E24C12">
        <w:t>m</w:t>
      </w:r>
      <w:r>
        <w:t xml:space="preserve">anagement guide </w:t>
      </w:r>
      <w:r w:rsidR="00E24C12">
        <w:t>and</w:t>
      </w:r>
      <w:r>
        <w:t xml:space="preserve"> procedure</w:t>
      </w:r>
    </w:p>
    <w:p w14:paraId="4D372B14" w14:textId="262FEFFD" w:rsidR="00894F79" w:rsidRPr="00865E2C" w:rsidRDefault="00894F79" w:rsidP="00BC203A">
      <w:pPr>
        <w:pStyle w:val="Bullet1"/>
      </w:pPr>
      <w:r w:rsidRPr="00865E2C">
        <w:t xml:space="preserve">Information Sharing brochure (outlining </w:t>
      </w:r>
      <w:r w:rsidR="00BB208D" w:rsidRPr="00865E2C">
        <w:t>the MARAM Framew</w:t>
      </w:r>
      <w:r w:rsidR="00865E2C">
        <w:t>o</w:t>
      </w:r>
      <w:r w:rsidR="00BB208D" w:rsidRPr="00865E2C">
        <w:t xml:space="preserve">rk, FVISS, CISS and the </w:t>
      </w:r>
      <w:r w:rsidR="00865E2C" w:rsidRPr="00865E2C">
        <w:t>F</w:t>
      </w:r>
      <w:r w:rsidR="0006166C">
        <w:t>amily Violence Protection</w:t>
      </w:r>
      <w:r w:rsidR="00865E2C" w:rsidRPr="00865E2C">
        <w:t xml:space="preserve"> Act</w:t>
      </w:r>
      <w:r w:rsidRPr="00865E2C">
        <w:t>)</w:t>
      </w:r>
    </w:p>
    <w:p w14:paraId="587C8E22" w14:textId="19A173D3" w:rsidR="00894F79" w:rsidRDefault="00E24C12" w:rsidP="00BC203A">
      <w:pPr>
        <w:pStyle w:val="Bullet1"/>
      </w:pPr>
      <w:r>
        <w:t>o</w:t>
      </w:r>
      <w:r w:rsidR="00894F79">
        <w:t xml:space="preserve">utline of SFVA </w:t>
      </w:r>
      <w:r>
        <w:t>r</w:t>
      </w:r>
      <w:r w:rsidR="00894F79">
        <w:t xml:space="preserve">ole </w:t>
      </w:r>
      <w:r>
        <w:t>and</w:t>
      </w:r>
      <w:r w:rsidR="00894F79">
        <w:t xml:space="preserve"> </w:t>
      </w:r>
      <w:r>
        <w:t>f</w:t>
      </w:r>
      <w:r w:rsidR="00894F79">
        <w:t xml:space="preserve">unction (provide at staff orientation and via </w:t>
      </w:r>
      <w:r w:rsidR="008520F1">
        <w:t>internal communications</w:t>
      </w:r>
      <w:r w:rsidR="00894F79">
        <w:t>)</w:t>
      </w:r>
      <w:r w:rsidR="005D3161">
        <w:t>.</w:t>
      </w:r>
    </w:p>
    <w:p w14:paraId="3BA6D8EB" w14:textId="77777777" w:rsidR="00BC203A" w:rsidRDefault="00BC203A" w:rsidP="00006FE4">
      <w:pPr>
        <w:pStyle w:val="Body"/>
        <w:ind w:left="360"/>
        <w:sectPr w:rsidR="00BC203A" w:rsidSect="005225E1">
          <w:headerReference w:type="even" r:id="rId91"/>
          <w:headerReference w:type="default" r:id="rId92"/>
          <w:footerReference w:type="even" r:id="rId93"/>
          <w:footerReference w:type="default" r:id="rId94"/>
          <w:type w:val="continuous"/>
          <w:pgSz w:w="11906" w:h="16838" w:code="9"/>
          <w:pgMar w:top="1418" w:right="1304" w:bottom="1134" w:left="1304" w:header="680" w:footer="851" w:gutter="0"/>
          <w:cols w:space="282"/>
          <w:titlePg/>
          <w:docGrid w:linePitch="360"/>
        </w:sectPr>
      </w:pPr>
    </w:p>
    <w:p w14:paraId="6F36E384" w14:textId="77777777" w:rsidR="005225E1" w:rsidRDefault="005225E1">
      <w:pPr>
        <w:spacing w:after="0" w:line="240" w:lineRule="auto"/>
        <w:rPr>
          <w:b/>
          <w:color w:val="53565A"/>
          <w:sz w:val="32"/>
          <w:szCs w:val="28"/>
        </w:rPr>
      </w:pPr>
      <w:bookmarkStart w:id="82" w:name="_Toc166749542"/>
      <w:r>
        <w:br w:type="page"/>
      </w:r>
    </w:p>
    <w:p w14:paraId="4E0D0F1A" w14:textId="2CB43C27" w:rsidR="004325AE" w:rsidRDefault="009F49BE" w:rsidP="00586F09">
      <w:pPr>
        <w:pStyle w:val="Heading2"/>
      </w:pPr>
      <w:bookmarkStart w:id="83" w:name="_Toc190605669"/>
      <w:r>
        <w:lastRenderedPageBreak/>
        <w:t xml:space="preserve">Appendix 8: </w:t>
      </w:r>
      <w:r w:rsidR="004325AE">
        <w:t xml:space="preserve">Examples of </w:t>
      </w:r>
      <w:r>
        <w:t>i</w:t>
      </w:r>
      <w:r w:rsidR="00C674A2">
        <w:t xml:space="preserve">mplementation </w:t>
      </w:r>
      <w:r>
        <w:t>t</w:t>
      </w:r>
      <w:r w:rsidR="004325AE">
        <w:t>ools for mental health and wellbeing services</w:t>
      </w:r>
      <w:bookmarkEnd w:id="83"/>
    </w:p>
    <w:p w14:paraId="4088A230" w14:textId="62D713D6" w:rsidR="0024728A" w:rsidRPr="00FC3A7C" w:rsidRDefault="00C674A2" w:rsidP="005225E1">
      <w:pPr>
        <w:pStyle w:val="Heading3"/>
      </w:pPr>
      <w:r w:rsidRPr="00FC3A7C">
        <w:t xml:space="preserve">Structure </w:t>
      </w:r>
      <w:bookmarkEnd w:id="82"/>
    </w:p>
    <w:p w14:paraId="448C25A6" w14:textId="77777777" w:rsidR="005D3161" w:rsidRDefault="00BF7379" w:rsidP="00C674A2">
      <w:pPr>
        <w:pStyle w:val="Body"/>
      </w:pPr>
      <w:r>
        <w:t xml:space="preserve">The following is an outline of an implementation structure </w:t>
      </w:r>
      <w:r w:rsidR="00AB594B">
        <w:t>that can assist in thinking through</w:t>
      </w:r>
      <w:r w:rsidR="005D3161">
        <w:t>:</w:t>
      </w:r>
      <w:r w:rsidR="00AB594B">
        <w:t xml:space="preserve"> </w:t>
      </w:r>
    </w:p>
    <w:p w14:paraId="23DF4025" w14:textId="197479BD" w:rsidR="005D3161" w:rsidRDefault="00AB594B" w:rsidP="005D3161">
      <w:pPr>
        <w:pStyle w:val="Bullet1"/>
      </w:pPr>
      <w:r>
        <w:t>the elements of MARAM implementation</w:t>
      </w:r>
    </w:p>
    <w:p w14:paraId="2E70FD00" w14:textId="246F0BC6" w:rsidR="005D3161" w:rsidRDefault="00D23213" w:rsidP="005D3161">
      <w:pPr>
        <w:pStyle w:val="Bullet1"/>
      </w:pPr>
      <w:r>
        <w:t xml:space="preserve">the level of responsibilities </w:t>
      </w:r>
    </w:p>
    <w:p w14:paraId="6D2AE3A7" w14:textId="361DC08F" w:rsidR="00C674A2" w:rsidRDefault="00D23213" w:rsidP="00746D23">
      <w:pPr>
        <w:pStyle w:val="Bullet1"/>
      </w:pPr>
      <w:r>
        <w:t>type of staff involved</w:t>
      </w:r>
      <w:r w:rsidR="00AB594B">
        <w:t xml:space="preserve">. </w:t>
      </w:r>
    </w:p>
    <w:p w14:paraId="07525A7B" w14:textId="3D77B68C" w:rsidR="00D23213" w:rsidRDefault="00A55B5B" w:rsidP="00746D23">
      <w:pPr>
        <w:pStyle w:val="Bodyafterbullets"/>
      </w:pPr>
      <w:r w:rsidRPr="00A55B5B">
        <w:rPr>
          <w:noProof/>
        </w:rPr>
        <mc:AlternateContent>
          <mc:Choice Requires="wpg">
            <w:drawing>
              <wp:anchor distT="0" distB="0" distL="114300" distR="114300" simplePos="0" relativeHeight="251658241" behindDoc="0" locked="0" layoutInCell="1" allowOverlap="1" wp14:anchorId="051B871B" wp14:editId="013B62F5">
                <wp:simplePos x="0" y="0"/>
                <wp:positionH relativeFrom="column">
                  <wp:posOffset>2189</wp:posOffset>
                </wp:positionH>
                <wp:positionV relativeFrom="paragraph">
                  <wp:posOffset>461653</wp:posOffset>
                </wp:positionV>
                <wp:extent cx="5652770" cy="3385959"/>
                <wp:effectExtent l="0" t="0" r="24130" b="24130"/>
                <wp:wrapNone/>
                <wp:docPr id="52" name="Group 51">
                  <a:extLst xmlns:a="http://schemas.openxmlformats.org/drawingml/2006/main">
                    <a:ext uri="{FF2B5EF4-FFF2-40B4-BE49-F238E27FC236}">
                      <a16:creationId xmlns:a16="http://schemas.microsoft.com/office/drawing/2014/main" id="{DE3AEE4C-3BE5-67FC-25D1-14AF9B58DA9E}"/>
                    </a:ext>
                  </a:extLst>
                </wp:docPr>
                <wp:cNvGraphicFramePr/>
                <a:graphic xmlns:a="http://schemas.openxmlformats.org/drawingml/2006/main">
                  <a:graphicData uri="http://schemas.microsoft.com/office/word/2010/wordprocessingGroup">
                    <wpg:wgp>
                      <wpg:cNvGrpSpPr/>
                      <wpg:grpSpPr>
                        <a:xfrm>
                          <a:off x="0" y="0"/>
                          <a:ext cx="5652770" cy="3385959"/>
                          <a:chOff x="0" y="40600"/>
                          <a:chExt cx="5653123" cy="4491430"/>
                        </a:xfrm>
                      </wpg:grpSpPr>
                      <wps:wsp>
                        <wps:cNvPr id="169691160" name="Straight Connector 3">
                          <a:extLst>
                            <a:ext uri="{FF2B5EF4-FFF2-40B4-BE49-F238E27FC236}">
                              <a16:creationId xmlns:a16="http://schemas.microsoft.com/office/drawing/2014/main" id="{C163AA5D-97B1-7C35-9957-31BD63B5E6A4}"/>
                            </a:ext>
                          </a:extLst>
                        </wps:cNvPr>
                        <wps:cNvSpPr/>
                        <wps:spPr>
                          <a:xfrm>
                            <a:off x="1975074" y="1534141"/>
                            <a:ext cx="91440" cy="322408"/>
                          </a:xfrm>
                          <a:custGeom>
                            <a:avLst/>
                            <a:gdLst/>
                            <a:ahLst/>
                            <a:cxnLst/>
                            <a:rect l="0" t="0" r="0" b="0"/>
                            <a:pathLst>
                              <a:path>
                                <a:moveTo>
                                  <a:pt x="45720" y="0"/>
                                </a:moveTo>
                                <a:lnTo>
                                  <a:pt x="45720" y="322408"/>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930495267" name="Straight Connector 4">
                          <a:extLst>
                            <a:ext uri="{FF2B5EF4-FFF2-40B4-BE49-F238E27FC236}">
                              <a16:creationId xmlns:a16="http://schemas.microsoft.com/office/drawing/2014/main" id="{2629870A-F39B-F658-B0E1-699139F6DCB8}"/>
                            </a:ext>
                          </a:extLst>
                        </wps:cNvPr>
                        <wps:cNvSpPr/>
                        <wps:spPr>
                          <a:xfrm>
                            <a:off x="2559671" y="618193"/>
                            <a:ext cx="184091" cy="601415"/>
                          </a:xfrm>
                          <a:custGeom>
                            <a:avLst/>
                            <a:gdLst/>
                            <a:ahLst/>
                            <a:cxnLst/>
                            <a:rect l="0" t="0" r="0" b="0"/>
                            <a:pathLst>
                              <a:path>
                                <a:moveTo>
                                  <a:pt x="184091" y="0"/>
                                </a:moveTo>
                                <a:lnTo>
                                  <a:pt x="184091" y="601415"/>
                                </a:lnTo>
                                <a:lnTo>
                                  <a:pt x="0" y="601415"/>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678213037" name="Straight Connector 5">
                          <a:extLst>
                            <a:ext uri="{FF2B5EF4-FFF2-40B4-BE49-F238E27FC236}">
                              <a16:creationId xmlns:a16="http://schemas.microsoft.com/office/drawing/2014/main" id="{9ED81CAB-FC11-2C19-66D2-166FC39DFFC4}"/>
                            </a:ext>
                          </a:extLst>
                        </wps:cNvPr>
                        <wps:cNvSpPr/>
                        <wps:spPr>
                          <a:xfrm>
                            <a:off x="2743762" y="618193"/>
                            <a:ext cx="2171891" cy="2083252"/>
                          </a:xfrm>
                          <a:custGeom>
                            <a:avLst/>
                            <a:gdLst/>
                            <a:ahLst/>
                            <a:cxnLst/>
                            <a:rect l="0" t="0" r="0" b="0"/>
                            <a:pathLst>
                              <a:path>
                                <a:moveTo>
                                  <a:pt x="0" y="0"/>
                                </a:moveTo>
                                <a:lnTo>
                                  <a:pt x="0" y="1953048"/>
                                </a:lnTo>
                                <a:lnTo>
                                  <a:pt x="2171891" y="1953048"/>
                                </a:lnTo>
                                <a:lnTo>
                                  <a:pt x="2171891" y="2083252"/>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357957859" name="Straight Connector 6">
                          <a:extLst>
                            <a:ext uri="{FF2B5EF4-FFF2-40B4-BE49-F238E27FC236}">
                              <a16:creationId xmlns:a16="http://schemas.microsoft.com/office/drawing/2014/main" id="{E3C039A5-64F3-A9BB-9D9B-851684B3335A}"/>
                            </a:ext>
                          </a:extLst>
                        </wps:cNvPr>
                        <wps:cNvSpPr/>
                        <wps:spPr>
                          <a:xfrm>
                            <a:off x="2743762" y="618194"/>
                            <a:ext cx="686989" cy="1556424"/>
                          </a:xfrm>
                          <a:custGeom>
                            <a:avLst/>
                            <a:gdLst/>
                            <a:ahLst/>
                            <a:cxnLst/>
                            <a:rect l="0" t="0" r="0" b="0"/>
                            <a:pathLst>
                              <a:path>
                                <a:moveTo>
                                  <a:pt x="0" y="0"/>
                                </a:moveTo>
                                <a:lnTo>
                                  <a:pt x="0" y="1953048"/>
                                </a:lnTo>
                                <a:lnTo>
                                  <a:pt x="686989" y="1953048"/>
                                </a:lnTo>
                                <a:lnTo>
                                  <a:pt x="686989" y="2083252"/>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731372311" name="Straight Connector 7">
                          <a:extLst>
                            <a:ext uri="{FF2B5EF4-FFF2-40B4-BE49-F238E27FC236}">
                              <a16:creationId xmlns:a16="http://schemas.microsoft.com/office/drawing/2014/main" id="{806FE141-DE76-330B-E5C6-56EA5B52E1A4}"/>
                            </a:ext>
                          </a:extLst>
                        </wps:cNvPr>
                        <wps:cNvSpPr/>
                        <wps:spPr>
                          <a:xfrm>
                            <a:off x="1984815" y="618193"/>
                            <a:ext cx="758947" cy="2083252"/>
                          </a:xfrm>
                          <a:custGeom>
                            <a:avLst/>
                            <a:gdLst/>
                            <a:ahLst/>
                            <a:cxnLst/>
                            <a:rect l="0" t="0" r="0" b="0"/>
                            <a:pathLst>
                              <a:path>
                                <a:moveTo>
                                  <a:pt x="758947" y="0"/>
                                </a:moveTo>
                                <a:lnTo>
                                  <a:pt x="758947" y="1953048"/>
                                </a:lnTo>
                                <a:lnTo>
                                  <a:pt x="0" y="1953048"/>
                                </a:lnTo>
                                <a:lnTo>
                                  <a:pt x="0" y="2083252"/>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241284979" name="Straight Connector 8">
                          <a:extLst>
                            <a:ext uri="{FF2B5EF4-FFF2-40B4-BE49-F238E27FC236}">
                              <a16:creationId xmlns:a16="http://schemas.microsoft.com/office/drawing/2014/main" id="{8CE05B56-8D14-F27A-3825-E0AB8813806F}"/>
                            </a:ext>
                          </a:extLst>
                        </wps:cNvPr>
                        <wps:cNvSpPr/>
                        <wps:spPr>
                          <a:xfrm>
                            <a:off x="538877" y="618194"/>
                            <a:ext cx="2204884" cy="1616974"/>
                          </a:xfrm>
                          <a:custGeom>
                            <a:avLst/>
                            <a:gdLst/>
                            <a:ahLst/>
                            <a:cxnLst/>
                            <a:rect l="0" t="0" r="0" b="0"/>
                            <a:pathLst>
                              <a:path>
                                <a:moveTo>
                                  <a:pt x="2204884" y="0"/>
                                </a:moveTo>
                                <a:lnTo>
                                  <a:pt x="2204884" y="1953048"/>
                                </a:lnTo>
                                <a:lnTo>
                                  <a:pt x="0" y="1953048"/>
                                </a:lnTo>
                                <a:lnTo>
                                  <a:pt x="0" y="2083252"/>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g:grpSp>
                        <wpg:cNvPr id="874876687" name="Group 874876687">
                          <a:extLst>
                            <a:ext uri="{FF2B5EF4-FFF2-40B4-BE49-F238E27FC236}">
                              <a16:creationId xmlns:a16="http://schemas.microsoft.com/office/drawing/2014/main" id="{E8C61AED-1C5F-2556-35C3-03652D425754}"/>
                            </a:ext>
                          </a:extLst>
                        </wpg:cNvPr>
                        <wpg:cNvGrpSpPr/>
                        <wpg:grpSpPr>
                          <a:xfrm>
                            <a:off x="2122533" y="40600"/>
                            <a:ext cx="1272238" cy="691808"/>
                            <a:chOff x="2122533" y="40600"/>
                            <a:chExt cx="1272238" cy="691808"/>
                          </a:xfrm>
                        </wpg:grpSpPr>
                        <wps:wsp>
                          <wps:cNvPr id="1875660585" name="Rectangle 1875660585">
                            <a:extLst>
                              <a:ext uri="{FF2B5EF4-FFF2-40B4-BE49-F238E27FC236}">
                                <a16:creationId xmlns:a16="http://schemas.microsoft.com/office/drawing/2014/main" id="{71FA7DAA-7401-EB50-8B73-BFF50CFE4C13}"/>
                              </a:ext>
                            </a:extLst>
                          </wps:cNvPr>
                          <wps:cNvSpPr/>
                          <wps:spPr>
                            <a:xfrm>
                              <a:off x="2122533" y="40600"/>
                              <a:ext cx="1272238" cy="691808"/>
                            </a:xfrm>
                            <a:prstGeom prst="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488493837" name="TextBox 50">
                            <a:extLst>
                              <a:ext uri="{FF2B5EF4-FFF2-40B4-BE49-F238E27FC236}">
                                <a16:creationId xmlns:a16="http://schemas.microsoft.com/office/drawing/2014/main" id="{A05CBB14-A242-9260-71C8-D9E1F53D10DF}"/>
                              </a:ext>
                            </a:extLst>
                          </wps:cNvPr>
                          <wps:cNvSpPr txBox="1"/>
                          <wps:spPr>
                            <a:xfrm>
                              <a:off x="2220682" y="69113"/>
                              <a:ext cx="1077755" cy="645101"/>
                            </a:xfrm>
                            <a:prstGeom prst="rect">
                              <a:avLst/>
                            </a:prstGeom>
                          </wps:spPr>
                          <wps:style>
                            <a:lnRef idx="0">
                              <a:scrgbClr r="0" g="0" b="0"/>
                            </a:lnRef>
                            <a:fillRef idx="0">
                              <a:scrgbClr r="0" g="0" b="0"/>
                            </a:fillRef>
                            <a:effectRef idx="0">
                              <a:scrgbClr r="0" g="0" b="0"/>
                            </a:effectRef>
                            <a:fontRef idx="minor">
                              <a:schemeClr val="lt1"/>
                            </a:fontRef>
                          </wps:style>
                          <wps:txbx>
                            <w:txbxContent>
                              <w:p w14:paraId="32CAA1BC" w14:textId="77777777" w:rsidR="00A55B5B" w:rsidRDefault="00A55B5B" w:rsidP="00A55B5B">
                                <w:pPr>
                                  <w:spacing w:after="84" w:line="216" w:lineRule="auto"/>
                                  <w:jc w:val="center"/>
                                  <w:rPr>
                                    <w:rFonts w:asciiTheme="minorHAnsi" w:hAnsi="Calibri" w:cstheme="minorBidi"/>
                                    <w:color w:val="FFFFFF" w:themeColor="light1"/>
                                    <w:kern w:val="24"/>
                                    <w:sz w:val="20"/>
                                  </w:rPr>
                                </w:pPr>
                                <w:r>
                                  <w:rPr>
                                    <w:rFonts w:asciiTheme="minorHAnsi" w:hAnsi="Calibri" w:cstheme="minorBidi"/>
                                    <w:color w:val="FFFFFF" w:themeColor="light1"/>
                                    <w:kern w:val="24"/>
                                    <w:sz w:val="20"/>
                                  </w:rPr>
                                  <w:t>Director Clinical Services &amp; Director Operations</w:t>
                                </w:r>
                              </w:p>
                            </w:txbxContent>
                          </wps:txbx>
                          <wps:bodyPr spcFirstLastPara="0" vert="horz" wrap="square" lIns="6350" tIns="6350" rIns="6350" bIns="78742" numCol="1" spcCol="1270" anchor="ctr" anchorCtr="0">
                            <a:noAutofit/>
                          </wps:bodyPr>
                        </wps:wsp>
                      </wpg:grpSp>
                      <wpg:grpSp>
                        <wpg:cNvPr id="1604878435" name="Group 1604878435">
                          <a:extLst>
                            <a:ext uri="{FF2B5EF4-FFF2-40B4-BE49-F238E27FC236}">
                              <a16:creationId xmlns:a16="http://schemas.microsoft.com/office/drawing/2014/main" id="{ED37F129-5A0B-A098-208F-B79B353F895F}"/>
                            </a:ext>
                          </a:extLst>
                        </wpg:cNvPr>
                        <wpg:cNvGrpSpPr/>
                        <wpg:grpSpPr>
                          <a:xfrm>
                            <a:off x="3049559" y="530896"/>
                            <a:ext cx="1010315" cy="362352"/>
                            <a:chOff x="3049559" y="530896"/>
                            <a:chExt cx="969979" cy="220223"/>
                          </a:xfrm>
                        </wpg:grpSpPr>
                        <wps:wsp>
                          <wps:cNvPr id="552552878" name="Rectangle 552552878">
                            <a:extLst>
                              <a:ext uri="{FF2B5EF4-FFF2-40B4-BE49-F238E27FC236}">
                                <a16:creationId xmlns:a16="http://schemas.microsoft.com/office/drawing/2014/main" id="{76D955EE-0598-2BD4-DB82-77D4279F143A}"/>
                              </a:ext>
                            </a:extLst>
                          </wps:cNvPr>
                          <wps:cNvSpPr/>
                          <wps:spPr>
                            <a:xfrm>
                              <a:off x="3139487" y="530896"/>
                              <a:ext cx="793406" cy="220223"/>
                            </a:xfrm>
                            <a:prstGeom prst="rect">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2101852964" name="TextBox 48">
                            <a:extLst>
                              <a:ext uri="{FF2B5EF4-FFF2-40B4-BE49-F238E27FC236}">
                                <a16:creationId xmlns:a16="http://schemas.microsoft.com/office/drawing/2014/main" id="{F19DA681-0E25-4E2D-3C7B-2A099E2EABE8}"/>
                              </a:ext>
                            </a:extLst>
                          </wps:cNvPr>
                          <wps:cNvSpPr txBox="1"/>
                          <wps:spPr>
                            <a:xfrm>
                              <a:off x="3049559" y="539576"/>
                              <a:ext cx="969979" cy="186004"/>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22AB7BF2" w14:textId="77777777" w:rsidR="00A55B5B" w:rsidRDefault="00A55B5B" w:rsidP="00A55B5B">
                                <w:pPr>
                                  <w:spacing w:after="67" w:line="216" w:lineRule="auto"/>
                                  <w:jc w:val="center"/>
                                  <w:rPr>
                                    <w:rFonts w:asciiTheme="minorHAnsi" w:hAnsi="Calibri" w:cstheme="minorBidi"/>
                                    <w:color w:val="000000" w:themeColor="dark1"/>
                                    <w:kern w:val="24"/>
                                    <w:sz w:val="16"/>
                                    <w:szCs w:val="16"/>
                                    <w14:textFill>
                                      <w14:solidFill>
                                        <w14:schemeClr w14:val="dk1">
                                          <w14:satOff w14:val="0"/>
                                          <w14:lumOff w14:val="0"/>
                                        </w14:schemeClr>
                                      </w14:solidFill>
                                    </w14:textFill>
                                  </w:rPr>
                                </w:pPr>
                                <w:r>
                                  <w:rPr>
                                    <w:rFonts w:asciiTheme="minorHAnsi" w:hAnsi="Calibri" w:cstheme="minorBidi"/>
                                    <w:color w:val="000000" w:themeColor="dark1"/>
                                    <w:kern w:val="24"/>
                                    <w:sz w:val="16"/>
                                    <w:szCs w:val="16"/>
                                    <w14:textFill>
                                      <w14:solidFill>
                                        <w14:schemeClr w14:val="dk1">
                                          <w14:satOff w14:val="0"/>
                                          <w14:lumOff w14:val="0"/>
                                        </w14:schemeClr>
                                      </w14:solidFill>
                                    </w14:textFill>
                                  </w:rPr>
                                  <w:t>Co-lead MARAM implementation</w:t>
                                </w:r>
                              </w:p>
                            </w:txbxContent>
                          </wps:txbx>
                          <wps:bodyPr spcFirstLastPara="0" vert="horz" wrap="square" lIns="17780" tIns="4445" rIns="17780" bIns="4445" numCol="1" spcCol="1270" anchor="ctr" anchorCtr="0">
                            <a:noAutofit/>
                          </wps:bodyPr>
                        </wps:wsp>
                      </wpg:grpSp>
                      <wpg:grpSp>
                        <wpg:cNvPr id="1617315504" name="Group 1617315504">
                          <a:extLst>
                            <a:ext uri="{FF2B5EF4-FFF2-40B4-BE49-F238E27FC236}">
                              <a16:creationId xmlns:a16="http://schemas.microsoft.com/office/drawing/2014/main" id="{52272930-9166-3E50-3368-A6965BAC5CE7}"/>
                            </a:ext>
                          </a:extLst>
                        </wpg:cNvPr>
                        <wpg:cNvGrpSpPr/>
                        <wpg:grpSpPr>
                          <a:xfrm>
                            <a:off x="0" y="2701445"/>
                            <a:ext cx="1077755" cy="558013"/>
                            <a:chOff x="0" y="2701445"/>
                            <a:chExt cx="1077755" cy="558013"/>
                          </a:xfrm>
                        </wpg:grpSpPr>
                        <wps:wsp>
                          <wps:cNvPr id="1205866941" name="Rectangle 1205866941">
                            <a:extLst>
                              <a:ext uri="{FF2B5EF4-FFF2-40B4-BE49-F238E27FC236}">
                                <a16:creationId xmlns:a16="http://schemas.microsoft.com/office/drawing/2014/main" id="{424047BA-C860-ECCA-5522-A1467A51DFCF}"/>
                              </a:ext>
                            </a:extLst>
                          </wps:cNvPr>
                          <wps:cNvSpPr/>
                          <wps:spPr>
                            <a:xfrm>
                              <a:off x="0" y="2701445"/>
                              <a:ext cx="1077755" cy="558013"/>
                            </a:xfrm>
                            <a:prstGeom prst="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28901765" name="TextBox 46">
                            <a:extLst>
                              <a:ext uri="{FF2B5EF4-FFF2-40B4-BE49-F238E27FC236}">
                                <a16:creationId xmlns:a16="http://schemas.microsoft.com/office/drawing/2014/main" id="{E11D8605-C60D-F560-D187-27A4DD9C4308}"/>
                              </a:ext>
                            </a:extLst>
                          </wps:cNvPr>
                          <wps:cNvSpPr txBox="1"/>
                          <wps:spPr>
                            <a:xfrm>
                              <a:off x="0" y="2701445"/>
                              <a:ext cx="1077755" cy="558013"/>
                            </a:xfrm>
                            <a:prstGeom prst="rect">
                              <a:avLst/>
                            </a:prstGeom>
                          </wps:spPr>
                          <wps:style>
                            <a:lnRef idx="0">
                              <a:scrgbClr r="0" g="0" b="0"/>
                            </a:lnRef>
                            <a:fillRef idx="0">
                              <a:scrgbClr r="0" g="0" b="0"/>
                            </a:fillRef>
                            <a:effectRef idx="0">
                              <a:scrgbClr r="0" g="0" b="0"/>
                            </a:effectRef>
                            <a:fontRef idx="minor">
                              <a:schemeClr val="lt1"/>
                            </a:fontRef>
                          </wps:style>
                          <wps:txbx>
                            <w:txbxContent>
                              <w:p w14:paraId="27BEB3CE" w14:textId="77777777" w:rsidR="00A55B5B" w:rsidRDefault="00A55B5B" w:rsidP="00A55B5B">
                                <w:pPr>
                                  <w:spacing w:after="84" w:line="216" w:lineRule="auto"/>
                                  <w:jc w:val="center"/>
                                  <w:rPr>
                                    <w:rFonts w:asciiTheme="minorHAnsi" w:hAnsi="Calibri" w:cstheme="minorBidi"/>
                                    <w:color w:val="FFFFFF" w:themeColor="light1"/>
                                    <w:kern w:val="24"/>
                                    <w:sz w:val="20"/>
                                  </w:rPr>
                                </w:pPr>
                                <w:r>
                                  <w:rPr>
                                    <w:rFonts w:asciiTheme="minorHAnsi" w:hAnsi="Calibri" w:cstheme="minorBidi"/>
                                    <w:color w:val="FFFFFF" w:themeColor="light1"/>
                                    <w:kern w:val="24"/>
                                    <w:sz w:val="20"/>
                                  </w:rPr>
                                  <w:t>Managers</w:t>
                                </w:r>
                              </w:p>
                            </w:txbxContent>
                          </wps:txbx>
                          <wps:bodyPr spcFirstLastPara="0" vert="horz" wrap="square" lIns="6350" tIns="6350" rIns="6350" bIns="78742" numCol="1" spcCol="1270" anchor="ctr" anchorCtr="0">
                            <a:noAutofit/>
                          </wps:bodyPr>
                        </wps:wsp>
                      </wpg:grpSp>
                      <wpg:grpSp>
                        <wpg:cNvPr id="1469440231" name="Group 1469440231">
                          <a:extLst>
                            <a:ext uri="{FF2B5EF4-FFF2-40B4-BE49-F238E27FC236}">
                              <a16:creationId xmlns:a16="http://schemas.microsoft.com/office/drawing/2014/main" id="{D9F8EE45-9C20-83A4-32E1-FE2FB4D1DC85}"/>
                            </a:ext>
                          </a:extLst>
                        </wpg:cNvPr>
                        <wpg:cNvGrpSpPr/>
                        <wpg:grpSpPr>
                          <a:xfrm>
                            <a:off x="215551" y="3131174"/>
                            <a:ext cx="1087906" cy="629439"/>
                            <a:chOff x="215551" y="3131484"/>
                            <a:chExt cx="969979" cy="277038"/>
                          </a:xfrm>
                        </wpg:grpSpPr>
                        <wps:wsp>
                          <wps:cNvPr id="736479529" name="Rectangle 736479529">
                            <a:extLst>
                              <a:ext uri="{FF2B5EF4-FFF2-40B4-BE49-F238E27FC236}">
                                <a16:creationId xmlns:a16="http://schemas.microsoft.com/office/drawing/2014/main" id="{1E78778D-DB2E-00F6-0B39-403141C9AEF0}"/>
                              </a:ext>
                            </a:extLst>
                          </wps:cNvPr>
                          <wps:cNvSpPr/>
                          <wps:spPr>
                            <a:xfrm>
                              <a:off x="215551" y="3133135"/>
                              <a:ext cx="969979" cy="259752"/>
                            </a:xfrm>
                            <a:prstGeom prst="rect">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179666192" name="TextBox 44">
                            <a:extLst>
                              <a:ext uri="{FF2B5EF4-FFF2-40B4-BE49-F238E27FC236}">
                                <a16:creationId xmlns:a16="http://schemas.microsoft.com/office/drawing/2014/main" id="{ACEF56B7-4344-779B-24E6-54B68EDE644F}"/>
                              </a:ext>
                            </a:extLst>
                          </wps:cNvPr>
                          <wps:cNvSpPr txBox="1"/>
                          <wps:spPr>
                            <a:xfrm>
                              <a:off x="215551" y="3131484"/>
                              <a:ext cx="969979" cy="277038"/>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5A04A4D9" w14:textId="2E212D95" w:rsidR="00A55B5B" w:rsidRDefault="00A55B5B" w:rsidP="00A55B5B">
                                <w:pPr>
                                  <w:spacing w:after="67" w:line="216" w:lineRule="auto"/>
                                  <w:jc w:val="center"/>
                                  <w:rPr>
                                    <w:rFonts w:asciiTheme="minorHAnsi" w:hAnsi="Calibri" w:cstheme="minorBidi"/>
                                    <w:color w:val="000000" w:themeColor="dark1"/>
                                    <w:kern w:val="24"/>
                                    <w:sz w:val="16"/>
                                    <w:szCs w:val="16"/>
                                    <w14:textFill>
                                      <w14:solidFill>
                                        <w14:schemeClr w14:val="dk1">
                                          <w14:satOff w14:val="0"/>
                                          <w14:lumOff w14:val="0"/>
                                        </w14:schemeClr>
                                      </w14:solidFill>
                                    </w14:textFill>
                                  </w:rPr>
                                </w:pP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Collaborates with team leader, champions </w:t>
                                </w:r>
                                <w:r w:rsidR="005D3161">
                                  <w:rPr>
                                    <w:rFonts w:asciiTheme="minorHAnsi" w:hAnsi="Calibri" w:cstheme="minorBidi"/>
                                    <w:color w:val="000000" w:themeColor="dark1"/>
                                    <w:kern w:val="24"/>
                                    <w:sz w:val="16"/>
                                    <w:szCs w:val="16"/>
                                    <w14:textFill>
                                      <w14:solidFill>
                                        <w14:schemeClr w14:val="dk1">
                                          <w14:satOff w14:val="0"/>
                                          <w14:lumOff w14:val="0"/>
                                        </w14:schemeClr>
                                      </w14:solidFill>
                                    </w14:textFill>
                                  </w:rPr>
                                  <w:t>and</w:t>
                                </w: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 SFVA</w:t>
                                </w:r>
                              </w:p>
                            </w:txbxContent>
                          </wps:txbx>
                          <wps:bodyPr spcFirstLastPara="0" vert="horz" wrap="square" lIns="15240" tIns="3810" rIns="15240" bIns="3810" numCol="1" spcCol="1270" anchor="ctr" anchorCtr="0">
                            <a:noAutofit/>
                          </wps:bodyPr>
                        </wps:wsp>
                      </wpg:grpSp>
                      <wpg:grpSp>
                        <wpg:cNvPr id="552395190" name="Group 552395190">
                          <a:extLst>
                            <a:ext uri="{FF2B5EF4-FFF2-40B4-BE49-F238E27FC236}">
                              <a16:creationId xmlns:a16="http://schemas.microsoft.com/office/drawing/2014/main" id="{C050E753-E541-9B33-F1EC-6EDF0C45E3E9}"/>
                            </a:ext>
                          </a:extLst>
                        </wpg:cNvPr>
                        <wpg:cNvGrpSpPr/>
                        <wpg:grpSpPr>
                          <a:xfrm>
                            <a:off x="1445937" y="2701445"/>
                            <a:ext cx="1077755" cy="558013"/>
                            <a:chOff x="1445937" y="2701445"/>
                            <a:chExt cx="1077755" cy="558013"/>
                          </a:xfrm>
                        </wpg:grpSpPr>
                        <wps:wsp>
                          <wps:cNvPr id="568135057" name="Rectangle 568135057">
                            <a:extLst>
                              <a:ext uri="{FF2B5EF4-FFF2-40B4-BE49-F238E27FC236}">
                                <a16:creationId xmlns:a16="http://schemas.microsoft.com/office/drawing/2014/main" id="{6658AC6C-88D9-A809-396B-9469ADFEF878}"/>
                              </a:ext>
                            </a:extLst>
                          </wps:cNvPr>
                          <wps:cNvSpPr/>
                          <wps:spPr>
                            <a:xfrm>
                              <a:off x="1445937" y="2701445"/>
                              <a:ext cx="1077755" cy="558013"/>
                            </a:xfrm>
                            <a:prstGeom prst="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777770763" name="TextBox 42">
                            <a:extLst>
                              <a:ext uri="{FF2B5EF4-FFF2-40B4-BE49-F238E27FC236}">
                                <a16:creationId xmlns:a16="http://schemas.microsoft.com/office/drawing/2014/main" id="{3C9D7F5F-3501-651B-CC1F-26255700378A}"/>
                              </a:ext>
                            </a:extLst>
                          </wps:cNvPr>
                          <wps:cNvSpPr txBox="1"/>
                          <wps:spPr>
                            <a:xfrm>
                              <a:off x="1445937" y="2701445"/>
                              <a:ext cx="1077755" cy="558013"/>
                            </a:xfrm>
                            <a:prstGeom prst="rect">
                              <a:avLst/>
                            </a:prstGeom>
                          </wps:spPr>
                          <wps:style>
                            <a:lnRef idx="0">
                              <a:scrgbClr r="0" g="0" b="0"/>
                            </a:lnRef>
                            <a:fillRef idx="0">
                              <a:scrgbClr r="0" g="0" b="0"/>
                            </a:fillRef>
                            <a:effectRef idx="0">
                              <a:scrgbClr r="0" g="0" b="0"/>
                            </a:effectRef>
                            <a:fontRef idx="minor">
                              <a:schemeClr val="lt1"/>
                            </a:fontRef>
                          </wps:style>
                          <wps:txbx>
                            <w:txbxContent>
                              <w:p w14:paraId="7F350FD1" w14:textId="1DAF1B17" w:rsidR="00A55B5B" w:rsidRDefault="00A55B5B" w:rsidP="00A55B5B">
                                <w:pPr>
                                  <w:spacing w:after="84" w:line="216" w:lineRule="auto"/>
                                  <w:jc w:val="center"/>
                                  <w:rPr>
                                    <w:rFonts w:asciiTheme="minorHAnsi" w:hAnsi="Calibri" w:cstheme="minorBidi"/>
                                    <w:color w:val="FFFFFF" w:themeColor="light1"/>
                                    <w:kern w:val="24"/>
                                    <w:sz w:val="20"/>
                                  </w:rPr>
                                </w:pPr>
                                <w:r>
                                  <w:rPr>
                                    <w:rFonts w:asciiTheme="minorHAnsi" w:hAnsi="Calibri" w:cstheme="minorBidi"/>
                                    <w:color w:val="FFFFFF" w:themeColor="light1"/>
                                    <w:kern w:val="24"/>
                                    <w:sz w:val="20"/>
                                  </w:rPr>
                                  <w:t xml:space="preserve">Team </w:t>
                                </w:r>
                                <w:r w:rsidR="006A5AF2">
                                  <w:rPr>
                                    <w:rFonts w:asciiTheme="minorHAnsi" w:hAnsi="Calibri" w:cstheme="minorBidi"/>
                                    <w:color w:val="FFFFFF" w:themeColor="light1"/>
                                    <w:kern w:val="24"/>
                                    <w:sz w:val="20"/>
                                  </w:rPr>
                                  <w:t>leaders</w:t>
                                </w:r>
                              </w:p>
                            </w:txbxContent>
                          </wps:txbx>
                          <wps:bodyPr spcFirstLastPara="0" vert="horz" wrap="square" lIns="6350" tIns="6350" rIns="6350" bIns="78742" numCol="1" spcCol="1270" anchor="ctr" anchorCtr="0">
                            <a:noAutofit/>
                          </wps:bodyPr>
                        </wps:wsp>
                      </wpg:grpSp>
                      <wpg:grpSp>
                        <wpg:cNvPr id="755477151" name="Group 755477151">
                          <a:extLst>
                            <a:ext uri="{FF2B5EF4-FFF2-40B4-BE49-F238E27FC236}">
                              <a16:creationId xmlns:a16="http://schemas.microsoft.com/office/drawing/2014/main" id="{1320570F-959E-989F-97FF-EF3CECB27AB6}"/>
                            </a:ext>
                          </a:extLst>
                        </wpg:cNvPr>
                        <wpg:cNvGrpSpPr/>
                        <wpg:grpSpPr>
                          <a:xfrm>
                            <a:off x="1632367" y="3090169"/>
                            <a:ext cx="1062925" cy="653688"/>
                            <a:chOff x="1632367" y="3111691"/>
                            <a:chExt cx="997302" cy="343046"/>
                          </a:xfrm>
                        </wpg:grpSpPr>
                        <wps:wsp>
                          <wps:cNvPr id="695307633" name="Rectangle 695307633">
                            <a:extLst>
                              <a:ext uri="{FF2B5EF4-FFF2-40B4-BE49-F238E27FC236}">
                                <a16:creationId xmlns:a16="http://schemas.microsoft.com/office/drawing/2014/main" id="{6C2748D5-3471-DA05-25E2-136DF0E29FB7}"/>
                              </a:ext>
                            </a:extLst>
                          </wps:cNvPr>
                          <wps:cNvSpPr/>
                          <wps:spPr>
                            <a:xfrm>
                              <a:off x="1659690" y="3111691"/>
                              <a:ext cx="969979" cy="338526"/>
                            </a:xfrm>
                            <a:prstGeom prst="rect">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239999327" name="TextBox 40">
                            <a:extLst>
                              <a:ext uri="{FF2B5EF4-FFF2-40B4-BE49-F238E27FC236}">
                                <a16:creationId xmlns:a16="http://schemas.microsoft.com/office/drawing/2014/main" id="{6ABDCFAB-6A31-810D-29B5-47364CC3F106}"/>
                              </a:ext>
                            </a:extLst>
                          </wps:cNvPr>
                          <wps:cNvSpPr txBox="1"/>
                          <wps:spPr>
                            <a:xfrm>
                              <a:off x="1632367" y="3161900"/>
                              <a:ext cx="969979" cy="29283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31ACAFDA" w14:textId="77777777" w:rsidR="00A55B5B" w:rsidRDefault="00A55B5B" w:rsidP="00A55B5B">
                                <w:pPr>
                                  <w:spacing w:after="67" w:line="216" w:lineRule="auto"/>
                                  <w:jc w:val="center"/>
                                  <w:rPr>
                                    <w:rFonts w:asciiTheme="minorHAnsi" w:hAnsi="Calibri" w:cstheme="minorBidi"/>
                                    <w:color w:val="000000" w:themeColor="dark1"/>
                                    <w:kern w:val="24"/>
                                    <w:sz w:val="16"/>
                                    <w:szCs w:val="16"/>
                                    <w14:textFill>
                                      <w14:solidFill>
                                        <w14:schemeClr w14:val="dk1">
                                          <w14:satOff w14:val="0"/>
                                          <w14:lumOff w14:val="0"/>
                                        </w14:schemeClr>
                                      </w14:solidFill>
                                    </w14:textFill>
                                  </w:rPr>
                                </w:pPr>
                                <w:r>
                                  <w:rPr>
                                    <w:rFonts w:asciiTheme="minorHAnsi" w:hAnsi="Calibri" w:cstheme="minorBidi"/>
                                    <w:color w:val="000000" w:themeColor="dark1"/>
                                    <w:kern w:val="24"/>
                                    <w:sz w:val="16"/>
                                    <w:szCs w:val="16"/>
                                    <w14:textFill>
                                      <w14:solidFill>
                                        <w14:schemeClr w14:val="dk1">
                                          <w14:satOff w14:val="0"/>
                                          <w14:lumOff w14:val="0"/>
                                        </w14:schemeClr>
                                      </w14:solidFill>
                                    </w14:textFill>
                                  </w:rPr>
                                  <w:t>Collaborates with SFVA and FV Champions</w:t>
                                </w:r>
                              </w:p>
                            </w:txbxContent>
                          </wps:txbx>
                          <wps:bodyPr spcFirstLastPara="0" vert="horz" wrap="square" lIns="15240" tIns="3810" rIns="15240" bIns="3810" numCol="1" spcCol="1270" anchor="ctr" anchorCtr="0">
                            <a:noAutofit/>
                          </wps:bodyPr>
                        </wps:wsp>
                      </wpg:grpSp>
                      <wpg:grpSp>
                        <wpg:cNvPr id="1485388646" name="Group 1485388646">
                          <a:extLst>
                            <a:ext uri="{FF2B5EF4-FFF2-40B4-BE49-F238E27FC236}">
                              <a16:creationId xmlns:a16="http://schemas.microsoft.com/office/drawing/2014/main" id="{435E2D81-468E-7728-988B-80A17FF74F78}"/>
                            </a:ext>
                          </a:extLst>
                        </wpg:cNvPr>
                        <wpg:cNvGrpSpPr/>
                        <wpg:grpSpPr>
                          <a:xfrm>
                            <a:off x="2891874" y="2701445"/>
                            <a:ext cx="1077755" cy="558013"/>
                            <a:chOff x="2891874" y="2701445"/>
                            <a:chExt cx="1077755" cy="558013"/>
                          </a:xfrm>
                        </wpg:grpSpPr>
                        <wps:wsp>
                          <wps:cNvPr id="1920148537" name="Rectangle 1920148537">
                            <a:extLst>
                              <a:ext uri="{FF2B5EF4-FFF2-40B4-BE49-F238E27FC236}">
                                <a16:creationId xmlns:a16="http://schemas.microsoft.com/office/drawing/2014/main" id="{32C15250-AB61-9856-FF74-7744DC4580EB}"/>
                              </a:ext>
                            </a:extLst>
                          </wps:cNvPr>
                          <wps:cNvSpPr/>
                          <wps:spPr>
                            <a:xfrm>
                              <a:off x="2891874" y="2701445"/>
                              <a:ext cx="1077755" cy="558013"/>
                            </a:xfrm>
                            <a:prstGeom prst="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876102580" name="TextBox 38">
                            <a:extLst>
                              <a:ext uri="{FF2B5EF4-FFF2-40B4-BE49-F238E27FC236}">
                                <a16:creationId xmlns:a16="http://schemas.microsoft.com/office/drawing/2014/main" id="{E24D0CA6-1637-D57D-BE8A-A7BC9B3814A0}"/>
                              </a:ext>
                            </a:extLst>
                          </wps:cNvPr>
                          <wps:cNvSpPr txBox="1"/>
                          <wps:spPr>
                            <a:xfrm>
                              <a:off x="2891874" y="2701445"/>
                              <a:ext cx="1077755" cy="558013"/>
                            </a:xfrm>
                            <a:prstGeom prst="rect">
                              <a:avLst/>
                            </a:prstGeom>
                          </wps:spPr>
                          <wps:style>
                            <a:lnRef idx="0">
                              <a:scrgbClr r="0" g="0" b="0"/>
                            </a:lnRef>
                            <a:fillRef idx="0">
                              <a:scrgbClr r="0" g="0" b="0"/>
                            </a:fillRef>
                            <a:effectRef idx="0">
                              <a:scrgbClr r="0" g="0" b="0"/>
                            </a:effectRef>
                            <a:fontRef idx="minor">
                              <a:schemeClr val="lt1"/>
                            </a:fontRef>
                          </wps:style>
                          <wps:txbx>
                            <w:txbxContent>
                              <w:p w14:paraId="48E2F977" w14:textId="77777777" w:rsidR="00A55B5B" w:rsidRDefault="00A55B5B" w:rsidP="00A55B5B">
                                <w:pPr>
                                  <w:spacing w:after="84" w:line="216" w:lineRule="auto"/>
                                  <w:jc w:val="center"/>
                                  <w:rPr>
                                    <w:rFonts w:asciiTheme="minorHAnsi" w:hAnsi="Calibri" w:cstheme="minorBidi"/>
                                    <w:color w:val="FFFFFF" w:themeColor="light1"/>
                                    <w:kern w:val="24"/>
                                    <w:sz w:val="20"/>
                                  </w:rPr>
                                </w:pPr>
                                <w:r>
                                  <w:rPr>
                                    <w:rFonts w:asciiTheme="minorHAnsi" w:hAnsi="Calibri" w:cstheme="minorBidi"/>
                                    <w:color w:val="FFFFFF" w:themeColor="light1"/>
                                    <w:kern w:val="24"/>
                                    <w:sz w:val="20"/>
                                  </w:rPr>
                                  <w:t>SFVA</w:t>
                                </w:r>
                              </w:p>
                            </w:txbxContent>
                          </wps:txbx>
                          <wps:bodyPr spcFirstLastPara="0" vert="horz" wrap="square" lIns="6350" tIns="6350" rIns="6350" bIns="78742" numCol="1" spcCol="1270" anchor="ctr" anchorCtr="0">
                            <a:noAutofit/>
                          </wps:bodyPr>
                        </wps:wsp>
                      </wpg:grpSp>
                      <wpg:grpSp>
                        <wpg:cNvPr id="138461412" name="Group 138461412">
                          <a:extLst>
                            <a:ext uri="{FF2B5EF4-FFF2-40B4-BE49-F238E27FC236}">
                              <a16:creationId xmlns:a16="http://schemas.microsoft.com/office/drawing/2014/main" id="{B0535886-70B4-0C9C-A710-29306A7A2D5E}"/>
                            </a:ext>
                          </a:extLst>
                        </wpg:cNvPr>
                        <wpg:cNvGrpSpPr/>
                        <wpg:grpSpPr>
                          <a:xfrm>
                            <a:off x="3063473" y="3063508"/>
                            <a:ext cx="1145270" cy="1468522"/>
                            <a:chOff x="3063473" y="3063680"/>
                            <a:chExt cx="1103162" cy="1030425"/>
                          </a:xfrm>
                        </wpg:grpSpPr>
                        <wps:wsp>
                          <wps:cNvPr id="1373134056" name="Rectangle 1373134056">
                            <a:extLst>
                              <a:ext uri="{FF2B5EF4-FFF2-40B4-BE49-F238E27FC236}">
                                <a16:creationId xmlns:a16="http://schemas.microsoft.com/office/drawing/2014/main" id="{225FD47D-BD95-0FB6-9EF8-E953AC414B30}"/>
                              </a:ext>
                            </a:extLst>
                          </wps:cNvPr>
                          <wps:cNvSpPr/>
                          <wps:spPr>
                            <a:xfrm>
                              <a:off x="3101708" y="3063680"/>
                              <a:ext cx="1047907" cy="1030425"/>
                            </a:xfrm>
                            <a:prstGeom prst="rect">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1215160167" name="TextBox 36">
                            <a:extLst>
                              <a:ext uri="{FF2B5EF4-FFF2-40B4-BE49-F238E27FC236}">
                                <a16:creationId xmlns:a16="http://schemas.microsoft.com/office/drawing/2014/main" id="{EA83F7B2-0FF7-CF39-F857-88EA586925BB}"/>
                              </a:ext>
                            </a:extLst>
                          </wps:cNvPr>
                          <wps:cNvSpPr txBox="1"/>
                          <wps:spPr>
                            <a:xfrm>
                              <a:off x="3063473" y="3129353"/>
                              <a:ext cx="1103162" cy="856453"/>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468917B5" w14:textId="58E827BD" w:rsidR="00A55B5B" w:rsidRDefault="00A55B5B" w:rsidP="00A55B5B">
                                <w:pPr>
                                  <w:spacing w:after="67" w:line="216" w:lineRule="auto"/>
                                  <w:jc w:val="center"/>
                                  <w:rPr>
                                    <w:rFonts w:asciiTheme="minorHAnsi" w:hAnsi="Calibri" w:cstheme="minorBidi"/>
                                    <w:color w:val="000000" w:themeColor="dark1"/>
                                    <w:kern w:val="24"/>
                                    <w:sz w:val="16"/>
                                    <w:szCs w:val="16"/>
                                    <w14:textFill>
                                      <w14:solidFill>
                                        <w14:schemeClr w14:val="dk1">
                                          <w14:satOff w14:val="0"/>
                                          <w14:lumOff w14:val="0"/>
                                        </w14:schemeClr>
                                      </w14:solidFill>
                                    </w14:textFill>
                                  </w:rPr>
                                </w:pP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Advises Directors Clinical </w:t>
                                </w:r>
                                <w:r w:rsidR="005D3161">
                                  <w:rPr>
                                    <w:rFonts w:asciiTheme="minorHAnsi" w:hAnsi="Calibri" w:cstheme="minorBidi"/>
                                    <w:color w:val="000000" w:themeColor="dark1"/>
                                    <w:kern w:val="24"/>
                                    <w:sz w:val="16"/>
                                    <w:szCs w:val="16"/>
                                    <w14:textFill>
                                      <w14:solidFill>
                                        <w14:schemeClr w14:val="dk1">
                                          <w14:satOff w14:val="0"/>
                                          <w14:lumOff w14:val="0"/>
                                        </w14:schemeClr>
                                      </w14:solidFill>
                                    </w14:textFill>
                                  </w:rPr>
                                  <w:t>and</w:t>
                                </w: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 Ops, MARAM Implementation COM, FV Champions, team leaders </w:t>
                                </w:r>
                                <w:r w:rsidR="002F3016">
                                  <w:rPr>
                                    <w:rFonts w:asciiTheme="minorHAnsi" w:hAnsi="Calibri" w:cstheme="minorBidi"/>
                                    <w:color w:val="000000" w:themeColor="dark1"/>
                                    <w:kern w:val="24"/>
                                    <w:sz w:val="16"/>
                                    <w:szCs w:val="16"/>
                                    <w14:textFill>
                                      <w14:solidFill>
                                        <w14:schemeClr w14:val="dk1">
                                          <w14:satOff w14:val="0"/>
                                          <w14:lumOff w14:val="0"/>
                                        </w14:schemeClr>
                                      </w14:solidFill>
                                    </w14:textFill>
                                  </w:rPr>
                                  <w:t>and</w:t>
                                </w: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 managers; has close relationship with </w:t>
                                </w:r>
                                <w:r w:rsidR="002F3016">
                                  <w:rPr>
                                    <w:rFonts w:asciiTheme="minorHAnsi" w:hAnsi="Calibri" w:cstheme="minorBidi"/>
                                    <w:color w:val="000000" w:themeColor="dark1"/>
                                    <w:kern w:val="24"/>
                                    <w:sz w:val="16"/>
                                    <w:szCs w:val="16"/>
                                    <w14:textFill>
                                      <w14:solidFill>
                                        <w14:schemeClr w14:val="dk1">
                                          <w14:satOff w14:val="0"/>
                                          <w14:lumOff w14:val="0"/>
                                        </w14:schemeClr>
                                      </w14:solidFill>
                                    </w14:textFill>
                                  </w:rPr>
                                  <w:t>f</w:t>
                                </w: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orensic </w:t>
                                </w:r>
                                <w:r w:rsidR="002F3016">
                                  <w:rPr>
                                    <w:rFonts w:asciiTheme="minorHAnsi" w:hAnsi="Calibri" w:cstheme="minorBidi"/>
                                    <w:color w:val="000000" w:themeColor="dark1"/>
                                    <w:kern w:val="24"/>
                                    <w:sz w:val="16"/>
                                    <w:szCs w:val="16"/>
                                    <w14:textFill>
                                      <w14:solidFill>
                                        <w14:schemeClr w14:val="dk1">
                                          <w14:satOff w14:val="0"/>
                                          <w14:lumOff w14:val="0"/>
                                        </w14:schemeClr>
                                      </w14:solidFill>
                                    </w14:textFill>
                                  </w:rPr>
                                  <w:t>s</w:t>
                                </w: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pecialist and FaPMI </w:t>
                                </w:r>
                                <w:r w:rsidR="002F3016">
                                  <w:rPr>
                                    <w:rFonts w:asciiTheme="minorHAnsi" w:hAnsi="Calibri" w:cstheme="minorBidi"/>
                                    <w:color w:val="000000" w:themeColor="dark1"/>
                                    <w:kern w:val="24"/>
                                    <w:sz w:val="16"/>
                                    <w:szCs w:val="16"/>
                                    <w14:textFill>
                                      <w14:solidFill>
                                        <w14:schemeClr w14:val="dk1">
                                          <w14:satOff w14:val="0"/>
                                          <w14:lumOff w14:val="0"/>
                                        </w14:schemeClr>
                                      </w14:solidFill>
                                    </w14:textFill>
                                  </w:rPr>
                                  <w:t>c</w:t>
                                </w:r>
                                <w:r>
                                  <w:rPr>
                                    <w:rFonts w:asciiTheme="minorHAnsi" w:hAnsi="Calibri" w:cstheme="minorBidi"/>
                                    <w:color w:val="000000" w:themeColor="dark1"/>
                                    <w:kern w:val="24"/>
                                    <w:sz w:val="16"/>
                                    <w:szCs w:val="16"/>
                                    <w14:textFill>
                                      <w14:solidFill>
                                        <w14:schemeClr w14:val="dk1">
                                          <w14:satOff w14:val="0"/>
                                          <w14:lumOff w14:val="0"/>
                                        </w14:schemeClr>
                                      </w14:solidFill>
                                    </w14:textFill>
                                  </w:rPr>
                                  <w:t>oordinator</w:t>
                                </w:r>
                              </w:p>
                            </w:txbxContent>
                          </wps:txbx>
                          <wps:bodyPr spcFirstLastPara="0" vert="horz" wrap="square" lIns="15240" tIns="3810" rIns="15240" bIns="3810" numCol="1" spcCol="1270" anchor="ctr" anchorCtr="0">
                            <a:noAutofit/>
                          </wps:bodyPr>
                        </wps:wsp>
                      </wpg:grpSp>
                      <wpg:grpSp>
                        <wpg:cNvPr id="658086132" name="Group 658086132">
                          <a:extLst>
                            <a:ext uri="{FF2B5EF4-FFF2-40B4-BE49-F238E27FC236}">
                              <a16:creationId xmlns:a16="http://schemas.microsoft.com/office/drawing/2014/main" id="{F560E7C2-81F2-61A5-9044-93A84F80EA21}"/>
                            </a:ext>
                          </a:extLst>
                        </wpg:cNvPr>
                        <wpg:cNvGrpSpPr/>
                        <wpg:grpSpPr>
                          <a:xfrm>
                            <a:off x="4376776" y="2701445"/>
                            <a:ext cx="1077755" cy="558013"/>
                            <a:chOff x="4376776" y="2701445"/>
                            <a:chExt cx="1077755" cy="558013"/>
                          </a:xfrm>
                        </wpg:grpSpPr>
                        <wps:wsp>
                          <wps:cNvPr id="968247408" name="Rectangle 968247408">
                            <a:extLst>
                              <a:ext uri="{FF2B5EF4-FFF2-40B4-BE49-F238E27FC236}">
                                <a16:creationId xmlns:a16="http://schemas.microsoft.com/office/drawing/2014/main" id="{0E4C5494-6ADF-97AD-83D7-67693EBFCBAB}"/>
                              </a:ext>
                            </a:extLst>
                          </wps:cNvPr>
                          <wps:cNvSpPr/>
                          <wps:spPr>
                            <a:xfrm>
                              <a:off x="4376776" y="2701445"/>
                              <a:ext cx="1077755" cy="558013"/>
                            </a:xfrm>
                            <a:prstGeom prst="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669934262" name="TextBox 34">
                            <a:extLst>
                              <a:ext uri="{FF2B5EF4-FFF2-40B4-BE49-F238E27FC236}">
                                <a16:creationId xmlns:a16="http://schemas.microsoft.com/office/drawing/2014/main" id="{8EE307E5-81B3-622F-2B78-26C3F1FBE369}"/>
                              </a:ext>
                            </a:extLst>
                          </wps:cNvPr>
                          <wps:cNvSpPr txBox="1"/>
                          <wps:spPr>
                            <a:xfrm>
                              <a:off x="4376776" y="2701445"/>
                              <a:ext cx="1077755" cy="558013"/>
                            </a:xfrm>
                            <a:prstGeom prst="rect">
                              <a:avLst/>
                            </a:prstGeom>
                          </wps:spPr>
                          <wps:style>
                            <a:lnRef idx="0">
                              <a:scrgbClr r="0" g="0" b="0"/>
                            </a:lnRef>
                            <a:fillRef idx="0">
                              <a:scrgbClr r="0" g="0" b="0"/>
                            </a:fillRef>
                            <a:effectRef idx="0">
                              <a:scrgbClr r="0" g="0" b="0"/>
                            </a:effectRef>
                            <a:fontRef idx="minor">
                              <a:schemeClr val="lt1"/>
                            </a:fontRef>
                          </wps:style>
                          <wps:txbx>
                            <w:txbxContent>
                              <w:p w14:paraId="145F4D8D" w14:textId="77777777" w:rsidR="00A55B5B" w:rsidRDefault="00A55B5B" w:rsidP="00A55B5B">
                                <w:pPr>
                                  <w:spacing w:after="84" w:line="216" w:lineRule="auto"/>
                                  <w:jc w:val="center"/>
                                  <w:rPr>
                                    <w:rFonts w:asciiTheme="minorHAnsi" w:hAnsi="Calibri" w:cstheme="minorBidi"/>
                                    <w:color w:val="FFFFFF" w:themeColor="light1"/>
                                    <w:kern w:val="24"/>
                                    <w:sz w:val="20"/>
                                  </w:rPr>
                                </w:pPr>
                                <w:r>
                                  <w:rPr>
                                    <w:rFonts w:asciiTheme="minorHAnsi" w:hAnsi="Calibri" w:cstheme="minorBidi"/>
                                    <w:color w:val="FFFFFF" w:themeColor="light1"/>
                                    <w:kern w:val="24"/>
                                    <w:sz w:val="20"/>
                                  </w:rPr>
                                  <w:t>FV Champions</w:t>
                                </w:r>
                              </w:p>
                            </w:txbxContent>
                          </wps:txbx>
                          <wps:bodyPr spcFirstLastPara="0" vert="horz" wrap="square" lIns="6350" tIns="6350" rIns="6350" bIns="78742" numCol="1" spcCol="1270" anchor="ctr" anchorCtr="0">
                            <a:noAutofit/>
                          </wps:bodyPr>
                        </wps:wsp>
                      </wpg:grpSp>
                      <wpg:grpSp>
                        <wpg:cNvPr id="645203159" name="Group 645203159">
                          <a:extLst>
                            <a:ext uri="{FF2B5EF4-FFF2-40B4-BE49-F238E27FC236}">
                              <a16:creationId xmlns:a16="http://schemas.microsoft.com/office/drawing/2014/main" id="{1DD8B894-6F14-58B2-EC2E-B0868E01AB52}"/>
                            </a:ext>
                          </a:extLst>
                        </wpg:cNvPr>
                        <wpg:cNvGrpSpPr/>
                        <wpg:grpSpPr>
                          <a:xfrm>
                            <a:off x="4615146" y="3061180"/>
                            <a:ext cx="1037977" cy="752511"/>
                            <a:chOff x="4615146" y="3066293"/>
                            <a:chExt cx="1037977" cy="562990"/>
                          </a:xfrm>
                        </wpg:grpSpPr>
                        <wps:wsp>
                          <wps:cNvPr id="825728750" name="Rectangle 825728750">
                            <a:extLst>
                              <a:ext uri="{FF2B5EF4-FFF2-40B4-BE49-F238E27FC236}">
                                <a16:creationId xmlns:a16="http://schemas.microsoft.com/office/drawing/2014/main" id="{0159CAEC-1F8E-DC37-6052-7399ECB7928C}"/>
                              </a:ext>
                            </a:extLst>
                          </wps:cNvPr>
                          <wps:cNvSpPr/>
                          <wps:spPr>
                            <a:xfrm>
                              <a:off x="4615146" y="3066293"/>
                              <a:ext cx="1035967" cy="562990"/>
                            </a:xfrm>
                            <a:prstGeom prst="rect">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337737003" name="TextBox 32">
                            <a:extLst>
                              <a:ext uri="{FF2B5EF4-FFF2-40B4-BE49-F238E27FC236}">
                                <a16:creationId xmlns:a16="http://schemas.microsoft.com/office/drawing/2014/main" id="{2031DD07-E123-EA65-70E4-83B8CD17D18F}"/>
                              </a:ext>
                            </a:extLst>
                          </wps:cNvPr>
                          <wps:cNvSpPr txBox="1"/>
                          <wps:spPr>
                            <a:xfrm>
                              <a:off x="4617156" y="3124880"/>
                              <a:ext cx="1035967" cy="476582"/>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272EE90D" w14:textId="77777777" w:rsidR="00A55B5B" w:rsidRDefault="00A55B5B" w:rsidP="00A55B5B">
                                <w:pPr>
                                  <w:spacing w:after="67" w:line="216" w:lineRule="auto"/>
                                  <w:jc w:val="center"/>
                                  <w:rPr>
                                    <w:rFonts w:asciiTheme="minorHAnsi" w:hAnsi="Calibri" w:cstheme="minorBidi"/>
                                    <w:color w:val="000000" w:themeColor="dark1"/>
                                    <w:kern w:val="24"/>
                                    <w:sz w:val="16"/>
                                    <w:szCs w:val="16"/>
                                    <w14:textFill>
                                      <w14:solidFill>
                                        <w14:schemeClr w14:val="dk1">
                                          <w14:satOff w14:val="0"/>
                                          <w14:lumOff w14:val="0"/>
                                        </w14:schemeClr>
                                      </w14:solidFill>
                                    </w14:textFill>
                                  </w:rPr>
                                </w:pPr>
                                <w:r>
                                  <w:rPr>
                                    <w:rFonts w:asciiTheme="minorHAnsi" w:hAnsi="Calibri" w:cstheme="minorBidi"/>
                                    <w:color w:val="000000" w:themeColor="dark1"/>
                                    <w:kern w:val="24"/>
                                    <w:sz w:val="16"/>
                                    <w:szCs w:val="16"/>
                                    <w14:textFill>
                                      <w14:solidFill>
                                        <w14:schemeClr w14:val="dk1">
                                          <w14:satOff w14:val="0"/>
                                          <w14:lumOff w14:val="0"/>
                                        </w14:schemeClr>
                                      </w14:solidFill>
                                    </w14:textFill>
                                  </w:rPr>
                                  <w:t>Collaborate with SFVA, team leader, clinicians, come together in FV Champions group</w:t>
                                </w:r>
                              </w:p>
                            </w:txbxContent>
                          </wps:txbx>
                          <wps:bodyPr spcFirstLastPara="0" vert="horz" wrap="square" lIns="17780" tIns="4445" rIns="17780" bIns="4445" numCol="1" spcCol="1270" anchor="ctr" anchorCtr="0">
                            <a:noAutofit/>
                          </wps:bodyPr>
                        </wps:wsp>
                      </wpg:grpSp>
                      <wpg:grpSp>
                        <wpg:cNvPr id="665147000" name="Group 665147000">
                          <a:extLst>
                            <a:ext uri="{FF2B5EF4-FFF2-40B4-BE49-F238E27FC236}">
                              <a16:creationId xmlns:a16="http://schemas.microsoft.com/office/drawing/2014/main" id="{91C70D51-B210-FB88-CFC4-22BE8B33D0C6}"/>
                            </a:ext>
                          </a:extLst>
                        </wpg:cNvPr>
                        <wpg:cNvGrpSpPr/>
                        <wpg:grpSpPr>
                          <a:xfrm>
                            <a:off x="1147024" y="884458"/>
                            <a:ext cx="1512473" cy="425718"/>
                            <a:chOff x="1147024" y="884458"/>
                            <a:chExt cx="1512473" cy="425718"/>
                          </a:xfrm>
                        </wpg:grpSpPr>
                        <wps:wsp>
                          <wps:cNvPr id="2108929412" name="Rectangle 2108929412">
                            <a:extLst>
                              <a:ext uri="{FF2B5EF4-FFF2-40B4-BE49-F238E27FC236}">
                                <a16:creationId xmlns:a16="http://schemas.microsoft.com/office/drawing/2014/main" id="{D72B2B45-400F-0CCD-6AB0-F115A6080729}"/>
                              </a:ext>
                            </a:extLst>
                          </wps:cNvPr>
                          <wps:cNvSpPr/>
                          <wps:spPr>
                            <a:xfrm>
                              <a:off x="1192380" y="884458"/>
                              <a:ext cx="1403270" cy="425718"/>
                            </a:xfrm>
                            <a:prstGeom prst="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462761834" name="TextBox 30">
                            <a:extLst>
                              <a:ext uri="{FF2B5EF4-FFF2-40B4-BE49-F238E27FC236}">
                                <a16:creationId xmlns:a16="http://schemas.microsoft.com/office/drawing/2014/main" id="{1EA9D7B6-ABF2-6A71-2295-CEB7FA565876}"/>
                              </a:ext>
                            </a:extLst>
                          </wps:cNvPr>
                          <wps:cNvSpPr txBox="1"/>
                          <wps:spPr>
                            <a:xfrm>
                              <a:off x="1147024" y="972590"/>
                              <a:ext cx="1512473" cy="304365"/>
                            </a:xfrm>
                            <a:prstGeom prst="rect">
                              <a:avLst/>
                            </a:prstGeom>
                          </wps:spPr>
                          <wps:style>
                            <a:lnRef idx="0">
                              <a:scrgbClr r="0" g="0" b="0"/>
                            </a:lnRef>
                            <a:fillRef idx="0">
                              <a:scrgbClr r="0" g="0" b="0"/>
                            </a:fillRef>
                            <a:effectRef idx="0">
                              <a:scrgbClr r="0" g="0" b="0"/>
                            </a:effectRef>
                            <a:fontRef idx="minor">
                              <a:schemeClr val="lt1"/>
                            </a:fontRef>
                          </wps:style>
                          <wps:txbx>
                            <w:txbxContent>
                              <w:p w14:paraId="4DAF4E7F" w14:textId="33B616E5" w:rsidR="00A55B5B" w:rsidRDefault="00A55B5B" w:rsidP="00A55B5B">
                                <w:pPr>
                                  <w:spacing w:after="84" w:line="216" w:lineRule="auto"/>
                                  <w:jc w:val="center"/>
                                  <w:rPr>
                                    <w:rFonts w:asciiTheme="minorHAnsi" w:hAnsi="Calibri" w:cstheme="minorBidi"/>
                                    <w:color w:val="FFFFFF" w:themeColor="light1"/>
                                    <w:kern w:val="24"/>
                                    <w:sz w:val="20"/>
                                  </w:rPr>
                                </w:pPr>
                                <w:r>
                                  <w:rPr>
                                    <w:rFonts w:asciiTheme="minorHAnsi" w:hAnsi="Calibri" w:cstheme="minorBidi"/>
                                    <w:color w:val="FFFFFF" w:themeColor="light1"/>
                                    <w:kern w:val="24"/>
                                    <w:sz w:val="20"/>
                                  </w:rPr>
                                  <w:t xml:space="preserve">MARAM </w:t>
                                </w:r>
                                <w:r w:rsidR="002F3016">
                                  <w:rPr>
                                    <w:rFonts w:asciiTheme="minorHAnsi" w:hAnsi="Calibri" w:cstheme="minorBidi"/>
                                    <w:color w:val="FFFFFF" w:themeColor="light1"/>
                                    <w:kern w:val="24"/>
                                    <w:sz w:val="20"/>
                                  </w:rPr>
                                  <w:t>i</w:t>
                                </w:r>
                                <w:r>
                                  <w:rPr>
                                    <w:rFonts w:asciiTheme="minorHAnsi" w:hAnsi="Calibri" w:cstheme="minorBidi"/>
                                    <w:color w:val="FFFFFF" w:themeColor="light1"/>
                                    <w:kern w:val="24"/>
                                    <w:sz w:val="20"/>
                                  </w:rPr>
                                  <w:t>mplementation COM</w:t>
                                </w:r>
                              </w:p>
                            </w:txbxContent>
                          </wps:txbx>
                          <wps:bodyPr spcFirstLastPara="0" vert="horz" wrap="square" lIns="6350" tIns="6350" rIns="6350" bIns="78742" numCol="1" spcCol="1270" anchor="ctr" anchorCtr="0">
                            <a:noAutofit/>
                          </wps:bodyPr>
                        </wps:wsp>
                      </wpg:grpSp>
                      <wpg:grpSp>
                        <wpg:cNvPr id="1905648561" name="Group 1905648561">
                          <a:extLst>
                            <a:ext uri="{FF2B5EF4-FFF2-40B4-BE49-F238E27FC236}">
                              <a16:creationId xmlns:a16="http://schemas.microsoft.com/office/drawing/2014/main" id="{23689238-1588-EAAE-A543-B4E0FF9C03E6}"/>
                            </a:ext>
                          </a:extLst>
                        </wpg:cNvPr>
                        <wpg:cNvGrpSpPr/>
                        <wpg:grpSpPr>
                          <a:xfrm>
                            <a:off x="1889309" y="1267604"/>
                            <a:ext cx="805983" cy="394716"/>
                            <a:chOff x="1889308" y="1262868"/>
                            <a:chExt cx="1030092" cy="249698"/>
                          </a:xfrm>
                        </wpg:grpSpPr>
                        <wps:wsp>
                          <wps:cNvPr id="1069015812" name="Rectangle 1069015812">
                            <a:extLst>
                              <a:ext uri="{FF2B5EF4-FFF2-40B4-BE49-F238E27FC236}">
                                <a16:creationId xmlns:a16="http://schemas.microsoft.com/office/drawing/2014/main" id="{EEB3E077-3188-73CE-6E61-34487A06A23A}"/>
                              </a:ext>
                            </a:extLst>
                          </wps:cNvPr>
                          <wps:cNvSpPr/>
                          <wps:spPr>
                            <a:xfrm>
                              <a:off x="1889308" y="1263232"/>
                              <a:ext cx="969979" cy="233234"/>
                            </a:xfrm>
                            <a:prstGeom prst="rect">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1597121647" name="TextBox 28">
                            <a:extLst>
                              <a:ext uri="{FF2B5EF4-FFF2-40B4-BE49-F238E27FC236}">
                                <a16:creationId xmlns:a16="http://schemas.microsoft.com/office/drawing/2014/main" id="{E82F1821-A33E-8C49-5DFD-6BA735541393}"/>
                              </a:ext>
                            </a:extLst>
                          </wps:cNvPr>
                          <wps:cNvSpPr txBox="1"/>
                          <wps:spPr>
                            <a:xfrm>
                              <a:off x="1909922" y="1262868"/>
                              <a:ext cx="1009478" cy="249698"/>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59632F82" w14:textId="6B9930AC" w:rsidR="00A55B5B" w:rsidRDefault="005D3161" w:rsidP="00A55B5B">
                                <w:pPr>
                                  <w:spacing w:after="67" w:line="216" w:lineRule="auto"/>
                                  <w:jc w:val="center"/>
                                  <w:rPr>
                                    <w:rFonts w:asciiTheme="minorHAnsi" w:hAnsi="Calibri" w:cstheme="minorBidi"/>
                                    <w:color w:val="000000" w:themeColor="dark1"/>
                                    <w:kern w:val="24"/>
                                    <w:sz w:val="16"/>
                                    <w:szCs w:val="16"/>
                                    <w14:textFill>
                                      <w14:solidFill>
                                        <w14:schemeClr w14:val="dk1">
                                          <w14:satOff w14:val="0"/>
                                          <w14:lumOff w14:val="0"/>
                                        </w14:schemeClr>
                                      </w14:solidFill>
                                    </w14:textFill>
                                  </w:rPr>
                                </w:pPr>
                                <w:r>
                                  <w:rPr>
                                    <w:rFonts w:asciiTheme="minorHAnsi" w:hAnsi="Calibri" w:cstheme="minorBidi"/>
                                    <w:color w:val="000000" w:themeColor="dark1"/>
                                    <w:kern w:val="24"/>
                                    <w:sz w:val="16"/>
                                    <w:szCs w:val="16"/>
                                    <w14:textFill>
                                      <w14:solidFill>
                                        <w14:schemeClr w14:val="dk1">
                                          <w14:satOff w14:val="0"/>
                                          <w14:lumOff w14:val="0"/>
                                        </w14:schemeClr>
                                      </w14:solidFill>
                                    </w14:textFill>
                                  </w:rPr>
                                  <w:t>O</w:t>
                                </w:r>
                                <w:r w:rsidR="00A55B5B">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versees implementation </w:t>
                                </w:r>
                              </w:p>
                            </w:txbxContent>
                          </wps:txbx>
                          <wps:bodyPr spcFirstLastPara="0" vert="horz" wrap="square" lIns="15240" tIns="3810" rIns="15240" bIns="3810" numCol="1" spcCol="1270" anchor="ctr" anchorCtr="0">
                            <a:noAutofit/>
                          </wps:bodyPr>
                        </wps:wsp>
                      </wpg:grpSp>
                      <wpg:grpSp>
                        <wpg:cNvPr id="963014809" name="Group 963014809">
                          <a:extLst>
                            <a:ext uri="{FF2B5EF4-FFF2-40B4-BE49-F238E27FC236}">
                              <a16:creationId xmlns:a16="http://schemas.microsoft.com/office/drawing/2014/main" id="{B2461B6A-9FE4-E080-F63B-A257ADB80A81}"/>
                            </a:ext>
                          </a:extLst>
                        </wpg:cNvPr>
                        <wpg:cNvGrpSpPr/>
                        <wpg:grpSpPr>
                          <a:xfrm>
                            <a:off x="1077755" y="1717998"/>
                            <a:ext cx="1517895" cy="558083"/>
                            <a:chOff x="1077755" y="1717998"/>
                            <a:chExt cx="1517895" cy="558083"/>
                          </a:xfrm>
                        </wpg:grpSpPr>
                        <wps:wsp>
                          <wps:cNvPr id="220868194" name="Rectangle 220868194">
                            <a:extLst>
                              <a:ext uri="{FF2B5EF4-FFF2-40B4-BE49-F238E27FC236}">
                                <a16:creationId xmlns:a16="http://schemas.microsoft.com/office/drawing/2014/main" id="{F49432AA-A35A-B1D3-2F5F-8F0EAA179385}"/>
                              </a:ext>
                            </a:extLst>
                          </wps:cNvPr>
                          <wps:cNvSpPr/>
                          <wps:spPr>
                            <a:xfrm>
                              <a:off x="1077755" y="1717998"/>
                              <a:ext cx="1517895" cy="366129"/>
                            </a:xfrm>
                            <a:prstGeom prst="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2054023371" name="TextBox 26">
                            <a:extLst>
                              <a:ext uri="{FF2B5EF4-FFF2-40B4-BE49-F238E27FC236}">
                                <a16:creationId xmlns:a16="http://schemas.microsoft.com/office/drawing/2014/main" id="{233B38D2-AFA7-4F0A-6AFB-4F9F80B61D81}"/>
                              </a:ext>
                            </a:extLst>
                          </wps:cNvPr>
                          <wps:cNvSpPr txBox="1"/>
                          <wps:spPr>
                            <a:xfrm>
                              <a:off x="1147023" y="1718068"/>
                              <a:ext cx="1422389" cy="558013"/>
                            </a:xfrm>
                            <a:prstGeom prst="rect">
                              <a:avLst/>
                            </a:prstGeom>
                          </wps:spPr>
                          <wps:style>
                            <a:lnRef idx="0">
                              <a:scrgbClr r="0" g="0" b="0"/>
                            </a:lnRef>
                            <a:fillRef idx="0">
                              <a:scrgbClr r="0" g="0" b="0"/>
                            </a:fillRef>
                            <a:effectRef idx="0">
                              <a:scrgbClr r="0" g="0" b="0"/>
                            </a:effectRef>
                            <a:fontRef idx="minor">
                              <a:schemeClr val="lt1"/>
                            </a:fontRef>
                          </wps:style>
                          <wps:txbx>
                            <w:txbxContent>
                              <w:p w14:paraId="4D22721B" w14:textId="1966DD01" w:rsidR="00A55B5B" w:rsidRDefault="00A55B5B" w:rsidP="00A55B5B">
                                <w:pPr>
                                  <w:spacing w:after="84" w:line="216" w:lineRule="auto"/>
                                  <w:jc w:val="center"/>
                                  <w:rPr>
                                    <w:rFonts w:asciiTheme="minorHAnsi" w:hAnsi="Calibri" w:cstheme="minorBidi"/>
                                    <w:color w:val="FFFFFF" w:themeColor="light1"/>
                                    <w:kern w:val="24"/>
                                    <w:sz w:val="20"/>
                                  </w:rPr>
                                </w:pPr>
                                <w:r>
                                  <w:rPr>
                                    <w:rFonts w:asciiTheme="minorHAnsi" w:hAnsi="Calibri" w:cstheme="minorBidi"/>
                                    <w:color w:val="FFFFFF" w:themeColor="light1"/>
                                    <w:kern w:val="24"/>
                                    <w:sz w:val="20"/>
                                  </w:rPr>
                                  <w:t>F</w:t>
                                </w:r>
                                <w:r w:rsidR="002F3016">
                                  <w:rPr>
                                    <w:rFonts w:asciiTheme="minorHAnsi" w:hAnsi="Calibri" w:cstheme="minorBidi"/>
                                    <w:color w:val="FFFFFF" w:themeColor="light1"/>
                                    <w:kern w:val="24"/>
                                    <w:sz w:val="20"/>
                                  </w:rPr>
                                  <w:t>amily violence</w:t>
                                </w:r>
                                <w:r>
                                  <w:rPr>
                                    <w:rFonts w:asciiTheme="minorHAnsi" w:hAnsi="Calibri" w:cstheme="minorBidi"/>
                                    <w:color w:val="FFFFFF" w:themeColor="light1"/>
                                    <w:kern w:val="24"/>
                                    <w:sz w:val="20"/>
                                  </w:rPr>
                                  <w:t xml:space="preserve"> </w:t>
                                </w:r>
                                <w:r w:rsidR="002F3016">
                                  <w:rPr>
                                    <w:rFonts w:asciiTheme="minorHAnsi" w:hAnsi="Calibri" w:cstheme="minorBidi"/>
                                    <w:color w:val="FFFFFF" w:themeColor="light1"/>
                                    <w:kern w:val="24"/>
                                    <w:sz w:val="20"/>
                                  </w:rPr>
                                  <w:t>p</w:t>
                                </w:r>
                                <w:r>
                                  <w:rPr>
                                    <w:rFonts w:asciiTheme="minorHAnsi" w:hAnsi="Calibri" w:cstheme="minorBidi"/>
                                    <w:color w:val="FFFFFF" w:themeColor="light1"/>
                                    <w:kern w:val="24"/>
                                    <w:sz w:val="20"/>
                                  </w:rPr>
                                  <w:t>rogram</w:t>
                                </w:r>
                              </w:p>
                            </w:txbxContent>
                          </wps:txbx>
                          <wps:bodyPr spcFirstLastPara="0" vert="horz" wrap="square" lIns="6350" tIns="6350" rIns="6350" bIns="78742" numCol="1" spcCol="1270" anchor="ctr" anchorCtr="0">
                            <a:noAutofit/>
                          </wps:bodyPr>
                        </wps:wsp>
                      </wpg:grpSp>
                      <wpg:grpSp>
                        <wpg:cNvPr id="1579361501" name="Group 1579361501">
                          <a:extLst>
                            <a:ext uri="{FF2B5EF4-FFF2-40B4-BE49-F238E27FC236}">
                              <a16:creationId xmlns:a16="http://schemas.microsoft.com/office/drawing/2014/main" id="{64586936-EF3B-4F8D-CA71-EE9AE07F4E77}"/>
                            </a:ext>
                          </a:extLst>
                        </wpg:cNvPr>
                        <wpg:cNvGrpSpPr/>
                        <wpg:grpSpPr>
                          <a:xfrm>
                            <a:off x="1822031" y="2024166"/>
                            <a:ext cx="826227" cy="378375"/>
                            <a:chOff x="1822029" y="1986894"/>
                            <a:chExt cx="969981" cy="239363"/>
                          </a:xfrm>
                        </wpg:grpSpPr>
                        <wps:wsp>
                          <wps:cNvPr id="552145922" name="Rectangle 552145922">
                            <a:extLst>
                              <a:ext uri="{FF2B5EF4-FFF2-40B4-BE49-F238E27FC236}">
                                <a16:creationId xmlns:a16="http://schemas.microsoft.com/office/drawing/2014/main" id="{48ABB6C5-0860-ACBD-9505-427CB213B098}"/>
                              </a:ext>
                            </a:extLst>
                          </wps:cNvPr>
                          <wps:cNvSpPr/>
                          <wps:spPr>
                            <a:xfrm>
                              <a:off x="1822029" y="1986894"/>
                              <a:ext cx="969979" cy="239363"/>
                            </a:xfrm>
                            <a:prstGeom prst="rect">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1007218717" name="TextBox 24">
                            <a:extLst>
                              <a:ext uri="{FF2B5EF4-FFF2-40B4-BE49-F238E27FC236}">
                                <a16:creationId xmlns:a16="http://schemas.microsoft.com/office/drawing/2014/main" id="{978C8FAB-F7C5-9C46-6536-48B929348216}"/>
                              </a:ext>
                            </a:extLst>
                          </wps:cNvPr>
                          <wps:cNvSpPr txBox="1"/>
                          <wps:spPr>
                            <a:xfrm>
                              <a:off x="1822031" y="2024917"/>
                              <a:ext cx="969979" cy="186004"/>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3D805485" w14:textId="1A393D84" w:rsidR="00A55B5B" w:rsidRDefault="005D3161" w:rsidP="00A55B5B">
                                <w:pPr>
                                  <w:spacing w:after="67" w:line="216" w:lineRule="auto"/>
                                  <w:jc w:val="center"/>
                                  <w:rPr>
                                    <w:rFonts w:asciiTheme="minorHAnsi" w:hAnsi="Calibri" w:cstheme="minorBidi"/>
                                    <w:color w:val="000000" w:themeColor="dark1"/>
                                    <w:kern w:val="24"/>
                                    <w:sz w:val="16"/>
                                    <w:szCs w:val="16"/>
                                    <w14:textFill>
                                      <w14:solidFill>
                                        <w14:schemeClr w14:val="dk1">
                                          <w14:satOff w14:val="0"/>
                                          <w14:lumOff w14:val="0"/>
                                        </w14:schemeClr>
                                      </w14:solidFill>
                                    </w14:textFill>
                                  </w:rPr>
                                </w:pPr>
                                <w:r>
                                  <w:rPr>
                                    <w:rFonts w:asciiTheme="minorHAnsi" w:hAnsi="Calibri" w:cstheme="minorBidi"/>
                                    <w:color w:val="000000" w:themeColor="dark1"/>
                                    <w:kern w:val="24"/>
                                    <w:sz w:val="16"/>
                                    <w:szCs w:val="16"/>
                                    <w14:textFill>
                                      <w14:solidFill>
                                        <w14:schemeClr w14:val="dk1">
                                          <w14:satOff w14:val="0"/>
                                          <w14:lumOff w14:val="0"/>
                                        </w14:schemeClr>
                                      </w14:solidFill>
                                    </w14:textFill>
                                  </w:rPr>
                                  <w:t>S</w:t>
                                </w:r>
                                <w:r w:rsidR="00A55B5B">
                                  <w:rPr>
                                    <w:rFonts w:asciiTheme="minorHAnsi" w:hAnsi="Calibri" w:cstheme="minorBidi"/>
                                    <w:color w:val="000000" w:themeColor="dark1"/>
                                    <w:kern w:val="24"/>
                                    <w:sz w:val="16"/>
                                    <w:szCs w:val="16"/>
                                    <w14:textFill>
                                      <w14:solidFill>
                                        <w14:schemeClr w14:val="dk1">
                                          <w14:satOff w14:val="0"/>
                                          <w14:lumOff w14:val="0"/>
                                        </w14:schemeClr>
                                      </w14:solidFill>
                                    </w14:textFill>
                                  </w:rPr>
                                  <w:t>upports clinical practice</w:t>
                                </w:r>
                              </w:p>
                            </w:txbxContent>
                          </wps:txbx>
                          <wps:bodyPr spcFirstLastPara="0" vert="horz" wrap="square" lIns="15240" tIns="3810" rIns="15240" bIns="3810" numCol="1" spcCol="1270" anchor="ctr" anchorCtr="0">
                            <a:noAutofit/>
                          </wps:bodyPr>
                        </wps:wsp>
                      </wpg:grpSp>
                    </wpg:wgp>
                  </a:graphicData>
                </a:graphic>
                <wp14:sizeRelV relativeFrom="margin">
                  <wp14:pctHeight>0</wp14:pctHeight>
                </wp14:sizeRelV>
              </wp:anchor>
            </w:drawing>
          </mc:Choice>
          <mc:Fallback>
            <w:pict>
              <v:group w14:anchorId="051B871B" id="Group 51" o:spid="_x0000_s1026" style="position:absolute;margin-left:.15pt;margin-top:36.35pt;width:445.1pt;height:266.6pt;z-index:251658241;mso-height-relative:margin" coordorigin=",406" coordsize="56531,4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DXYg4AAAiMAAAOAAAAZHJzL2Uyb0RvYy54bWzsXdFy27gVfe9M/0Gj98YEQAKgZ52dNptk&#10;OrPTZna3H8DIlKWpJKoUHTv9+j0XIEBSpmyRki3ZYR4ShqQg8Aq455x7L8Cffr5fLkbf0nwzz1ZX&#10;Y/YuGI/S1SS7nq9ursb/+ePT3/R4tCmS1XWyyFbp1fh7uhn//P6vf/npbn2Z8myWLa7TfIRGVpvL&#10;u/XVeFYU68uLi81kli6Tzbtsna5wcZrly6TAf/Obi+s8uUPry8UFDwJ5cZfl1+s8m6SbDc7+Yi+O&#10;35v2p9N0Uvx7Ot2kxWhxNUbfCvN3bv7+Sn9fvP8pubzJk/VsPim7kfToxTKZr/ClvqlfkiIZ3ebz&#10;B00t55M822TT4t0kW15k0+l8kppnwNOwYOtpPufZ7do8y83l3c3amwmm3bJT72Yn//r2OV//vv6S&#10;wxJ36xvYwvyPnuV+mi/pX/RydG9M9t2bLL0vRhOcjGTElYJlJ7gmhI7iKLZGncxg+epzYSCD0tyT&#10;2cfq04JxYT8dhjELhbnnwn35RaNLd2sMkk1lh81hdvh9lqxTY97NJezwJR/NrzGGZSxjxiSeaZUs&#10;MWR/L/JkfjMrRh+y1QoDKstHgh6ReoOPedttLjcwY4vhWKyiQIXjEUzEIhGykFkTOSPiuUNnQs7D&#10;QNNlb4PkcnK7KT6nmfkxkm+/bgo7aq/dUTJzR5P7lTvM0dVHR/06Kehz1GE6pH+X2bf0j8ycKein&#10;CyPF0TH3s6NL1R2LVfudov4E9iZ8zn5DeWC+Fcf151pln+aLBT032dVa0hwV3xcp9Wix+i2d4hdC&#10;t7iZasZHpB8W+ehbgtmdTCbpqmD20iy5Tu1pHeCPNffsNqUhae4uT20S8g+NU4vb5fapZLGeJc2T&#10;6L3/fvNbme5RP6d4DN/ToOxpfvOVOmodD6YvjOrcD1oqP0KfTo3PevB5eMP2J33WZ/KdMc+VrQrf&#10;r+V8leVtv0Jxb3+BZ+3X1HbFjRU7QmiwfM2uvxtPZgYRXIWdpc/uM2IRhHHEpXrEZ4SdfAaPolgq&#10;ZuaeZJrFxuVgfJSek+kwiHGZ3K4M4FGic/EZrmd7OI3arY1ncK7F/bs2zsg6opYbS69ipqF3ai/k&#10;XgBqg3vp6TIH9/KA8e2iJEpzJgLxmH8xDmBvTsJVKJTkO/0LZ4pp52B4oAWP+Ll4mP0Yib2LxRF8&#10;syNUzqG4f61j8c9K/Kzj/U3T2HYHfzTQHdDDo1HLs6M7IlJxpKD1HqE7shvd2XZHhi1VdEdqGWt8&#10;HdEdFkUy5OYGzDQnUuta4kU10rG9kXvUPZ1R7fbBFw3SCxLyx5JeTAkmFBcMYmhnvEZ1ckYs1qGG&#10;oKK4R5v2UpGOQ1AxckbNOXdyZ+S6hp65QNquiE3t1n1Iz/50yt7ZNMxAjCiEspkMxOhNEyPGQ8Z1&#10;GKvHmJERI3sLtUhoreBsnC/aIkacQ91oxJYNM5IIXiPQfCbRY9+3PbxR/d7BHR1POwxhaRPuP8Ow&#10;dJlqs1m3Kv2kVaiVlNqHekwScFSdxuSmpFiHxB1nnEcCWTbMw1oazoeSueJcIE9rYskx0zb/hPSM&#10;y+DtaKDK47H2Jrw8O0UaT6tIyiDS4HGWF/6GhFiyulmkI1ZdM9bcM4+3wwxP2NEbAUmw3ObxRnRw&#10;NaYMncmhOL1KgaPyFpfbMBnFTnmwRZkDe1YZ0O5WyuQb5e5PkK16Q1k0+g0tiJ9d7IcR3YiFrmLR&#10;f2AC/CO7H0VGcdSIzai4x3kEbJz62pEf5wB/qctYNFLv26muQCkVYRob/xRGLHDGcXLLTZpjzav9&#10;srbtc2C/zz49Vh9XCj1SJ3uMqeL+633pEG0mdbRZTz7N4ZJ+TTbFlyRHaQzUHcp94L1mWf7/8egO&#10;pTNX483/bpM8HY8W/1yhJkMKDIVRUTvOa8dfzbECoOEXX90uP2RI3kO846vsIadykmQ1wRdcjSdF&#10;7v7zoTDpcxJSq+zvt0U2nVMhhEn12u6W/zF53wpyLF6auhYPnb7WA+xZ6VB4kLBoi+oPd97YoxPc&#10;mlwwxUYBt0g+6NiEQqtYJsZvICi8QONZSC5sZqWGt7taqAAXJSpGZFATmD3A7wbprx6eClJoSj57&#10;CjyKkLLmMOZDuK0ulYNrr6oZhHVi/Ag7zahiATJjrdhiggpKj+UVnqw6ORfEdQzAlK3Y2pb4hdLU&#10;T/u1Bjc4YU97eNDr//6ItS0c/kpHPJYIMlgi7QDfplV7AH7TvyGVtOUh696NaZRYbIc0BsDfoxTr&#10;tMOVuIStp3Ts7xBKwZTSnlOEYQj0tJyivGBJhb1wck5BKYkowqAt54vjFP58d06BZyekVwEqRU2h&#10;R51O1OhxFOnA8Wcv31s+XDEJVmfX1ce9aj0BlWAcsl3KGGWyD6V7da0LmWgxgZftTxjghYiEg8Jz&#10;IRH1ctpn7VNHyvBi/epBEPaQWKeqUEVaIg6Ykl7oeBDfLtTYV7Wf1ZTaT3W/TcVuUNYU5xEVOwRl&#10;X5FwDwEPYYC0v4OIEmSr891BlgO1IzRIspyhoMBm0upIq1XsJKfkcSi2l7pstRAiMYdukLL/WNZt&#10;16ktLZxB3B13nBJtlZAhyrm4T1lWcfLqUhesbRoBltwiLA0TRFgbs11Yemx2Pwj3p5evdERhx1ZO&#10;EGLogcunVUIng3wVSylZTGFWs5DNQ77xSj10e3NmIxNQujdHpRsz+6FzOz6TfpOwf9rR6nW7X+N4&#10;CKNgEZYzulyA0AzHpW63F6xutxdOrNsRpRZxxGJ00U4Xyyiq090JBYn1mBJl/bX7ziYqSnGGCj6S&#10;GrAfRL6IoeIU1aUunGKnGZzrecoIx/c9razC4eKzKuZ2GTMk3y2Rbi7L7cEWzljFI9IHWFUStTxb&#10;kO71X5lb21fFn+HEepOgvseg8sjr6dkhyPt6tDxqO0KlGCnvOvBWp3sArxRc0GpskvIBAl+yVOoV&#10;XEC/8zIHLyMhtdHhtRw8qzfBsB8EFkOiIw0tHysRgF2bPD52rghNKO2UWl7S6kW4B+8fKtytLnXC&#10;XYll6ESJTEykZgVnyDrlp+0/eNMGLwS7LxYU7gC9jgqcQCIPYt7vU9NzafrZld1Bm+CP4J5RezHf&#10;t+qu6eAQJ3D7GLRNbThLqvizDGsou5sSEJRjxG5Js3NDlDNR8353gEM4xStS8whO0coZCUxusIra&#10;+e60Ajk0lI7bjZx65uJ3NnHWeh5BRFQewKLe/VTEonatC7PYaQjnfgZFPyh6izdvWdFjrQ8LOKp2&#10;nJtyuG4Tg32C9D2dlNctx+fsP7yi9zUWh6Dv61H0TOhQYk8yn3kqk/P+dHfoFYEUobJr2Og4covU&#10;PFywEDtRYhqRGmehhBQ1MbGapN9uQ2LWoSd1Sc+oNJ+2RTKtBND0CBJYL2RZ7ynK4QRtcRAGkacy&#10;NfCtrhmb7rmSTaCmV8GCNj4iEf4oLeGtGaAmIADa77LD8Z1Eazx9EPZuMZ0pEhmE/ZsT9gxJdSw3&#10;YtXekZ4BeNToGNNv+DnGYxFtr6irezmN3ZTsDQMDoKr6Vyft/eY2h5CLVyTtJdiylkxssYvqdHd2&#10;QXshKqxCOSBRv7OJsxb2Mdbdhop2nC6jJBW1qC51YRY7zVAxi9blCs/oe1qJhYvOD4l6v6ezU2mN&#10;FXovRsDeVqKeYfkK1qdykhLNTL3w2d2OqH6GM8uNmMfXqrfnzPb77NOE9/Hvfp5R5TP1fiunQ6D3&#10;9eh6EEVOS9d9qbjV9dXpHsgrQX8pSG8y9ZKxh0pUqJg2wCIlilrxCBv94Wtqsh6hhnoTSOyXdLeO&#10;vLVGItyBlDYa8aBzAlWvOd6tgH1ofOCvQt7qUifk3WWGCnkF7SlvLdlihEHSXw65+urlGJgcBwfe&#10;T5v8tE6Z5jmF0c2uIOWBf5POs7xBRgilhAoCX4XjFX3fKj24OBRIlV4SmwzqFi9Zze0Qy/ywnU7d&#10;wR1/bu+H368M+087Xj2tMMVqNFQPoRWvaMm8lABwTBiPhSWv8KcNDnbahIdRg9gknHgFNqwKo7K+&#10;z4NhhGlE+QSiFQjy420HW7RiVws1VtHexilZBTbr0DFWJlapl4pW1K514RUMCX4Bf7PTkmGAsqQy&#10;8VJZ0lvh+K5nEPSlRO+TExgEffb4S/faX8ESSo5MvYZ639bzvevvah4qVjyykqS22rjuXZCIFFi7&#10;P0A6vdGxU5C+S+E9lqeVnvEQ4H09eh41n0j+IAG0VXpfO98DebXG69Ds9ncMr0TDVnoWWR306iCK&#10;dYm82OJNMZPnqgl6Zlqw2Wm0wLX02PzRvf4MqfmAVrYSfPMQVejmFg86JxD0LEChPIt0G/TWrnWC&#10;3qYhsKahLGlwpqxX33OB68bU3govBL0vBintaqK1TM7F9wdFPyj6Lq/cbUd/hDwVEvXYKGMb/rnx&#10;Oz3K9OBj4xglSkSrG07OzW0GBxfSdpo7XNzxJ/cg6S+PvVzES3obtT5Y07+e5fSxFFQyTkSgvqqv&#10;Ot2DWbid2mjKKKZiC/oNyqx0XK7qo73sQDPwNXVqsauJhqpva8SD6gmoBba3BQdisRcfNVHvL3Ui&#10;FrvM4J1PxCojCOwigu2B8AXeCMd3PoOoH0T9SwfqsZck7SEm6D3LzSy9XcbaB9aNqrd1yvQKVWxs&#10;31Q/LKSXbcArEqy37Ld5/Jn1JmG9k6z3aZcfRNbj9ZwC2WC8J6GBvaw63wN8NVCIttsjwY3IOipc&#10;mgNbQ6nT8lQa10JhtWi57ZvfhpZRC7TNHMF3DEADnpXo7GQ96VmN7zCUV+AhDH571DkB9GL7Hyws&#10;METdeogKeqtLnaB3lxUc9DY1/QMbHN8/tCLvoOmHwnsQ5+O9iOzsVtRDXyuO5bzsoabvW6JnPFzN&#10;R8Zo23i4trk9bGxv9ESPCr0zydLbfdbfnqQ3KHt3szY/zw3e7zObT35JiqT+fxzfrS9Tns2yxXWa&#10;v/8TAAD//wMAUEsDBBQABgAIAAAAIQDLTWRx3wAAAAcBAAAPAAAAZHJzL2Rvd25yZXYueG1sTI5N&#10;a8MwEETvhf4HsYXeGskJzodjOYTQ9hQKTQolt429sU2slbEU2/n3VU/tcZjhzUs3o2lET52rLWuI&#10;JgoEcW6LmksNX8e3lyUI55ELbCyThjs52GSPDykmhR34k/qDL0WAsEtQQ+V9m0jp8ooMuoltiUN3&#10;sZ1BH2JXyqLDIcBNI6dKzaXBmsNDhS3tKsqvh5vR8D7gsJ1Fr/3+etndT8f443sfkdbPT+N2DcLT&#10;6P/G8Ksf1CELTmd748KJRsMs7DQspgsQoV2uVAzirGGu4hXILJX//bMfAAAA//8DAFBLAQItABQA&#10;BgAIAAAAIQC2gziS/gAAAOEBAAATAAAAAAAAAAAAAAAAAAAAAABbQ29udGVudF9UeXBlc10ueG1s&#10;UEsBAi0AFAAGAAgAAAAhADj9If/WAAAAlAEAAAsAAAAAAAAAAAAAAAAALwEAAF9yZWxzLy5yZWxz&#10;UEsBAi0AFAAGAAgAAAAhAIgYQNdiDgAACIwAAA4AAAAAAAAAAAAAAAAALgIAAGRycy9lMm9Eb2Mu&#10;eG1sUEsBAi0AFAAGAAgAAAAhAMtNZHHfAAAABwEAAA8AAAAAAAAAAAAAAAAAvBAAAGRycy9kb3du&#10;cmV2LnhtbFBLBQYAAAAABAAEAPMAAADIEQAAAAA=&#10;">
                <v:shape id="Straight Connector 3" o:spid="_x0000_s1027" style="position:absolute;left:19750;top:15341;width:915;height:3224;visibility:visible;mso-wrap-style:square;v-text-anchor:top" coordsize="91440,32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ewZyAAAAOIAAAAPAAAAZHJzL2Rvd25yZXYueG1sRE/NSsNA&#10;EL4LfYdlBC/FblIhtrHbUgTFHgpafYAxO90Es7NpdpvGt3cOBY8f3/9qM/pWDdTHJrCBfJaBIq6C&#10;bdgZ+Pp8uV+AignZYhuYDPxShM16crPC0oYLf9BwSE5JCMcSDdQpdaXWsarJY5yFjli4Y+g9JoG9&#10;07bHi4T7Vs+zrNAeG5aGGjt6rqn6OZy9Affu9rv9Yv7weqxO2yFmj9Pz9NuYu9tx+wQq0Zj+xVf3&#10;m5X5xbJY5nkhJ+SSYNDrPwAAAP//AwBQSwECLQAUAAYACAAAACEA2+H2y+4AAACFAQAAEwAAAAAA&#10;AAAAAAAAAAAAAAAAW0NvbnRlbnRfVHlwZXNdLnhtbFBLAQItABQABgAIAAAAIQBa9CxbvwAAABUB&#10;AAALAAAAAAAAAAAAAAAAAB8BAABfcmVscy8ucmVsc1BLAQItABQABgAIAAAAIQBbzewZyAAAAOIA&#10;AAAPAAAAAAAAAAAAAAAAAAcCAABkcnMvZG93bnJldi54bWxQSwUGAAAAAAMAAwC3AAAA/AIAAAAA&#10;" path="m45720,r,322408e" filled="f" strokecolor="#3a669b [2564]" strokeweight="2pt">
                  <v:path arrowok="t" textboxrect="0,0,91440,322408"/>
                </v:shape>
                <v:shape id="Straight Connector 4" o:spid="_x0000_s1028" style="position:absolute;left:25596;top:6181;width:1841;height:6015;visibility:visible;mso-wrap-style:square;v-text-anchor:top" coordsize="184091,60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1r3yAAAAOIAAAAPAAAAZHJzL2Rvd25yZXYueG1sRI/NasMw&#10;EITvhb6D2EJvjey4zo9jJYRAocfEae+LtZZNrZWxVMd5+6pQ6HGYmW+Y8jDbXkw0+s6xgnSRgCCu&#10;ne7YKPi4vr1sQPiArLF3TAru5OGwf3wosdDuxheaqmBEhLAvUEEbwlBI6euWLPqFG4ij17jRYohy&#10;NFKPeItw28tlkqykxY7jQosDnVqqv6pvq4BzU09ZJtfne3NucnMxTfpplHp+mo87EIHm8B/+a79r&#10;Bdssed3my9Uafi/FOyD3PwAAAP//AwBQSwECLQAUAAYACAAAACEA2+H2y+4AAACFAQAAEwAAAAAA&#10;AAAAAAAAAAAAAAAAW0NvbnRlbnRfVHlwZXNdLnhtbFBLAQItABQABgAIAAAAIQBa9CxbvwAAABUB&#10;AAALAAAAAAAAAAAAAAAAAB8BAABfcmVscy8ucmVsc1BLAQItABQABgAIAAAAIQCpd1r3yAAAAOIA&#10;AAAPAAAAAAAAAAAAAAAAAAcCAABkcnMvZG93bnJldi54bWxQSwUGAAAAAAMAAwC3AAAA/AIAAAAA&#10;" path="m184091,r,601415l,601415e" filled="f" strokecolor="#2c4c74 [1924]" strokeweight="2pt">
                  <v:path arrowok="t" textboxrect="0,0,184091,601415"/>
                </v:shape>
                <v:shape id="Straight Connector 5" o:spid="_x0000_s1029" style="position:absolute;left:27437;top:6181;width:21719;height:20833;visibility:visible;mso-wrap-style:square;v-text-anchor:top" coordsize="2171891,208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oygAAAOMAAAAPAAAAZHJzL2Rvd25yZXYueG1sRE9LT8JA&#10;EL6b+B82Y8LFwBYwtBQWgiRGL0Z5HbyN3aHb2J1tuist/941MfE433uW697W4kKtrxwrGI8SEMSF&#10;0xWXCo6Hp2EGwgdkjbVjUnAlD+vV7c0Sc+063tFlH0oRQ9jnqMCE0ORS+sKQRT9yDXHkzq61GOLZ&#10;llK32MVwW8tJksykxYpjg8GGtoaKr/23VfB2707PnX3I5o9Gf/D1PWw+01elBnf9ZgEiUB/+xX/u&#10;Fx3nz9JsMp4m0xR+f4oAyNUPAAAA//8DAFBLAQItABQABgAIAAAAIQDb4fbL7gAAAIUBAAATAAAA&#10;AAAAAAAAAAAAAAAAAABbQ29udGVudF9UeXBlc10ueG1sUEsBAi0AFAAGAAgAAAAhAFr0LFu/AAAA&#10;FQEAAAsAAAAAAAAAAAAAAAAAHwEAAF9yZWxzLy5yZWxzUEsBAi0AFAAGAAgAAAAhABrHP6jKAAAA&#10;4wAAAA8AAAAAAAAAAAAAAAAABwIAAGRycy9kb3ducmV2LnhtbFBLBQYAAAAAAwADALcAAAD+AgAA&#10;AAA=&#10;" path="m,l,1953048r2171891,l2171891,2083252e" filled="f" strokecolor="#2c4c74 [1924]" strokeweight="2pt">
                  <v:path arrowok="t" textboxrect="0,0,2171891,2083252"/>
                </v:shape>
                <v:shape id="Straight Connector 6" o:spid="_x0000_s1030" style="position:absolute;left:27437;top:6181;width:6870;height:15565;visibility:visible;mso-wrap-style:square;v-text-anchor:top" coordsize="686989,155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YklywAAAOIAAAAPAAAAZHJzL2Rvd25yZXYueG1sRI9Ba8JA&#10;FITvhf6H5RV6qxsr0Zi6ShVaPHjRthRvj+xzE5p9G7IbE/99VxA8DjPzDbNYDbYWZ2p95VjBeJSA&#10;IC6crtgo+P76eMlA+ICssXZMCi7kYbV8fFhgrl3PezofghERwj5HBWUITS6lL0qy6EeuIY7eybUW&#10;Q5StkbrFPsJtLV+TZCotVhwXSmxoU1Lxd+isgnVyNLufzp+y8Dsxn91x248vTqnnp+H9DUSgIdzD&#10;t/ZWK5iks3k6y9I5XC/FOyCX/wAAAP//AwBQSwECLQAUAAYACAAAACEA2+H2y+4AAACFAQAAEwAA&#10;AAAAAAAAAAAAAAAAAAAAW0NvbnRlbnRfVHlwZXNdLnhtbFBLAQItABQABgAIAAAAIQBa9CxbvwAA&#10;ABUBAAALAAAAAAAAAAAAAAAAAB8BAABfcmVscy8ucmVsc1BLAQItABQABgAIAAAAIQCZtYklywAA&#10;AOIAAAAPAAAAAAAAAAAAAAAAAAcCAABkcnMvZG93bnJldi54bWxQSwUGAAAAAAMAAwC3AAAA/wIA&#10;AAAA&#10;" path="m,l,1953048r686989,l686989,2083252e" filled="f" strokecolor="#2c4c74 [1924]" strokeweight="2pt">
                  <v:path arrowok="t" textboxrect="0,0,686989,1556424"/>
                </v:shape>
                <v:shape id="Straight Connector 7" o:spid="_x0000_s1031" style="position:absolute;left:19848;top:6181;width:7589;height:20833;visibility:visible;mso-wrap-style:square;v-text-anchor:top" coordsize="758947,208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uxwAAAOMAAAAPAAAAZHJzL2Rvd25yZXYueG1sRE9fa8Iw&#10;EH8X/A7hhL1pWgt2q0aRguCDINNN8O1obk1ZcylNpvXbm8Fgj/f7f6vNYFtxo943jhWkswQEceV0&#10;w7WCj/Nu+grCB2SNrWNS8CAPm/V4tMJCuzu/0+0UahFD2BeowITQFVL6ypBFP3MdceS+XG8xxLOv&#10;pe7xHsNtK+dJspAWG44NBjsqDVXfpx+rYO/ry2eV6bfkkh+4MdfyePSlUi+TYbsEEWgI/+I/917H&#10;+XmWZvk8S1P4/SkCINdPAAAA//8DAFBLAQItABQABgAIAAAAIQDb4fbL7gAAAIUBAAATAAAAAAAA&#10;AAAAAAAAAAAAAABbQ29udGVudF9UeXBlc10ueG1sUEsBAi0AFAAGAAgAAAAhAFr0LFu/AAAAFQEA&#10;AAsAAAAAAAAAAAAAAAAAHwEAAF9yZWxzLy5yZWxzUEsBAi0AFAAGAAgAAAAhAA/ID67HAAAA4wAA&#10;AA8AAAAAAAAAAAAAAAAABwIAAGRycy9kb3ducmV2LnhtbFBLBQYAAAAAAwADALcAAAD7AgAAAAA=&#10;" path="m758947,r,1953048l,1953048r,130204e" filled="f" strokecolor="#2c4c74 [1924]" strokeweight="2pt">
                  <v:path arrowok="t" textboxrect="0,0,758947,2083252"/>
                </v:shape>
                <v:shape id="Straight Connector 8" o:spid="_x0000_s1032" style="position:absolute;left:5388;top:6181;width:22049;height:16170;visibility:visible;mso-wrap-style:square;v-text-anchor:top" coordsize="2204884,161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vxwAAAOMAAAAPAAAAZHJzL2Rvd25yZXYueG1sRE/da8Iw&#10;EH8f+D+EE/Y20xbZamcUGQgbw/mJz0dza+uaS20yjf/9Mhjs8X7fN50H04oL9a6xrCAdJSCIS6sb&#10;rhQc9suHHITzyBpby6TgRg7ms8HdFAttr7yly85XIoawK1BB7X1XSOnKmgy6ke2II/dpe4M+nn0l&#10;dY/XGG5amSXJozTYcGyosaOXmsqv3bdRELjk9cLQB4ft6m2THk/v5/yk1P0wLJ5BeAr+X/znftVx&#10;fjZOs3w8eZrA708RADn7AQAA//8DAFBLAQItABQABgAIAAAAIQDb4fbL7gAAAIUBAAATAAAAAAAA&#10;AAAAAAAAAAAAAABbQ29udGVudF9UeXBlc10ueG1sUEsBAi0AFAAGAAgAAAAhAFr0LFu/AAAAFQEA&#10;AAsAAAAAAAAAAAAAAAAAHwEAAF9yZWxzLy5yZWxzUEsBAi0AFAAGAAgAAAAhAGBLn+/HAAAA4wAA&#10;AA8AAAAAAAAAAAAAAAAABwIAAGRycy9kb3ducmV2LnhtbFBLBQYAAAAAAwADALcAAAD7AgAAAAA=&#10;" path="m2204884,r,1953048l,1953048r,130204e" filled="f" strokecolor="#2c4c74 [1924]" strokeweight="2pt">
                  <v:path arrowok="t" textboxrect="0,0,2204884,1616974"/>
                </v:shape>
                <v:group id="Group 874876687" o:spid="_x0000_s1033" style="position:absolute;left:21225;top:406;width:12722;height:6918" coordorigin="21225,406" coordsize="12722,6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4x7ywAAAOIAAAAPAAAAZHJzL2Rvd25yZXYueG1sRI9La8Mw&#10;EITvhf4HsYXeGtl92MaNEkJoQg6hkAeE3BZrY5tYK2OptvPvq0Chx2FmvmGm89E0oqfO1ZYVxJMI&#10;BHFhdc2lguNh9ZKBcB5ZY2OZFNzIwXz2+DDFXNuBd9TvfSkChF2OCirv21xKV1Rk0E1sSxy8i+0M&#10;+iC7UuoOhwA3jXyNokQarDksVNjSsqLiuv8xCtYDDou3+KvfXi/L2/nw8X3axqTU89O4+AThafT/&#10;4b/2RivI0vcsTZIshfulcAfk7BcAAP//AwBQSwECLQAUAAYACAAAACEA2+H2y+4AAACFAQAAEwAA&#10;AAAAAAAAAAAAAAAAAAAAW0NvbnRlbnRfVHlwZXNdLnhtbFBLAQItABQABgAIAAAAIQBa9CxbvwAA&#10;ABUBAAALAAAAAAAAAAAAAAAAAB8BAABfcmVscy8ucmVsc1BLAQItABQABgAIAAAAIQC9A4x7ywAA&#10;AOIAAAAPAAAAAAAAAAAAAAAAAAcCAABkcnMvZG93bnJldi54bWxQSwUGAAAAAAMAAwC3AAAA/wIA&#10;AAAA&#10;">
                  <v:rect id="Rectangle 1875660585" o:spid="_x0000_s1034" style="position:absolute;left:21225;top:406;width:12722;height:6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S+4xgAAAOMAAAAPAAAAZHJzL2Rvd25yZXYueG1sRE9fa8Iw&#10;EH8f7DuEE3ybiZPW0hmlOGU+DWz9AEdza4vNpTSZ1m+/DAZ7vN//2+wm24sbjb5zrGG5UCCIa2c6&#10;bjRcquNLBsIHZIO9Y9LwIA+77fPTBnPj7nymWxkaEUPY56ihDWHIpfR1Sxb9wg3Ekftyo8UQz7GR&#10;ZsR7DLe9fFUqlRY7jg0tDrRvqb6W31bDcJJK7Yu6rD7PH1SsDu+ry7LSej6bijcQgabwL/5zn0yc&#10;n62TNFVJlsDvTxEAuf0BAAD//wMAUEsBAi0AFAAGAAgAAAAhANvh9svuAAAAhQEAABMAAAAAAAAA&#10;AAAAAAAAAAAAAFtDb250ZW50X1R5cGVzXS54bWxQSwECLQAUAAYACAAAACEAWvQsW78AAAAVAQAA&#10;CwAAAAAAAAAAAAAAAAAfAQAAX3JlbHMvLnJlbHNQSwECLQAUAAYACAAAACEAMmkvuMYAAADjAAAA&#10;DwAAAAAAAAAAAAAAAAAHAgAAZHJzL2Rvd25yZXYueG1sUEsFBgAAAAADAAMAtwAAAPoCAAAAAA==&#10;" fillcolor="#4f81bd [3204]" strokecolor="white [3201]" strokeweight="2pt"/>
                  <v:shapetype id="_x0000_t202" coordsize="21600,21600" o:spt="202" path="m,l,21600r21600,l21600,xe">
                    <v:stroke joinstyle="miter"/>
                    <v:path gradientshapeok="t" o:connecttype="rect"/>
                  </v:shapetype>
                  <v:shape id="TextBox 50" o:spid="_x0000_s1035" type="#_x0000_t202" style="position:absolute;left:22206;top:691;width:10778;height:6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fj9yAAAAOMAAAAPAAAAZHJzL2Rvd25yZXYueG1sRE9fa8Iw&#10;EH8f7DuEG/gyZjorXdcZRYTBRHTotvejubVhzaUkUeu3XwbCHu/3/2aLwXbiRD4YxwoexxkI4tpp&#10;w42Cz4/XhxJEiMgaO8ek4EIBFvPbmxlW2p15T6dDbEQK4VChgjbGvpIy1C1ZDGPXEyfu23mLMZ2+&#10;kdrjOYXbTk6yrJAWDaeGFntatVT/HI5WwX3c0TZ/3w1fy/1xEmhtio03So3uhuULiEhD/Bdf3W86&#10;zZ+W5fQ5L/Mn+PspASDnvwAAAP//AwBQSwECLQAUAAYACAAAACEA2+H2y+4AAACFAQAAEwAAAAAA&#10;AAAAAAAAAAAAAAAAW0NvbnRlbnRfVHlwZXNdLnhtbFBLAQItABQABgAIAAAAIQBa9CxbvwAAABUB&#10;AAALAAAAAAAAAAAAAAAAAB8BAABfcmVscy8ucmVsc1BLAQItABQABgAIAAAAIQDHGfj9yAAAAOMA&#10;AAAPAAAAAAAAAAAAAAAAAAcCAABkcnMvZG93bnJldi54bWxQSwUGAAAAAAMAAwC3AAAA/AIAAAAA&#10;" filled="f" stroked="f">
                    <v:textbox inset=".5pt,.5pt,.5pt,2.18728mm">
                      <w:txbxContent>
                        <w:p w14:paraId="32CAA1BC" w14:textId="77777777" w:rsidR="00A55B5B" w:rsidRDefault="00A55B5B" w:rsidP="00A55B5B">
                          <w:pPr>
                            <w:spacing w:after="84" w:line="216" w:lineRule="auto"/>
                            <w:jc w:val="center"/>
                            <w:rPr>
                              <w:rFonts w:asciiTheme="minorHAnsi" w:hAnsi="Calibri" w:cstheme="minorBidi"/>
                              <w:color w:val="FFFFFF" w:themeColor="light1"/>
                              <w:kern w:val="24"/>
                              <w:sz w:val="20"/>
                            </w:rPr>
                          </w:pPr>
                          <w:r>
                            <w:rPr>
                              <w:rFonts w:asciiTheme="minorHAnsi" w:hAnsi="Calibri" w:cstheme="minorBidi"/>
                              <w:color w:val="FFFFFF" w:themeColor="light1"/>
                              <w:kern w:val="24"/>
                              <w:sz w:val="20"/>
                            </w:rPr>
                            <w:t>Director Clinical Services &amp; Director Operations</w:t>
                          </w:r>
                        </w:p>
                      </w:txbxContent>
                    </v:textbox>
                  </v:shape>
                </v:group>
                <v:group id="Group 1604878435" o:spid="_x0000_s1036" style="position:absolute;left:30495;top:5308;width:10103;height:3624" coordorigin="30495,5308" coordsize="9699,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jqyQAAAOMAAAAPAAAAZHJzL2Rvd25yZXYueG1sRE9La8JA&#10;EL4X+h+WKXirm9RHQ+oqIlY8iKAWxNuQHZNgdjZkt0n8965Q6HG+98wWvalES40rLSuIhxEI4szq&#10;knMFP6fv9wSE88gaK8uk4E4OFvPXlxmm2nZ8oPbocxFC2KWooPC+TqV0WUEG3dDWxIG72sagD2eT&#10;S91gF8JNJT+iaCoNlhwaCqxpVVB2O/4aBZsOu+UoXre723V1v5wm+/MuJqUGb/3yC4Sn3v+L/9xb&#10;HeZPo3HymYxHE3j+FACQ8wcAAAD//wMAUEsBAi0AFAAGAAgAAAAhANvh9svuAAAAhQEAABMAAAAA&#10;AAAAAAAAAAAAAAAAAFtDb250ZW50X1R5cGVzXS54bWxQSwECLQAUAAYACAAAACEAWvQsW78AAAAV&#10;AQAACwAAAAAAAAAAAAAAAAAfAQAAX3JlbHMvLnJlbHNQSwECLQAUAAYACAAAACEAXSg46skAAADj&#10;AAAADwAAAAAAAAAAAAAAAAAHAgAAZHJzL2Rvd25yZXYueG1sUEsFBgAAAAADAAMAtwAAAP0CAAAA&#10;AA==&#10;">
                  <v:rect id="Rectangle 552552878" o:spid="_x0000_s1037" style="position:absolute;left:31394;top:5308;width:7934;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8cygAAAOIAAAAPAAAAZHJzL2Rvd25yZXYueG1sRI9BT8Mw&#10;DIXvSPyHyEjcWLpJhdItmyYkBNzY2IGjadw2WuOUJGzdv8cHJCRfLD+/977VZvKDOlFMLrCB+awA&#10;RdwE67gzcPh4vqtApYxscQhMBi6UYLO+vlphbcOZd3Ta506JCacaDfQ5j7XWqenJY5qFkVhubYge&#10;s6yx0zbiWcz9oBdFca89OpaEHkd66qk57n+8gVw9tu37WxmPl6/t98vuEKJzn8bc3kzbJahMU/4X&#10;/32/WgNluZCpHqSzIAkO6PUvAAAA//8DAFBLAQItABQABgAIAAAAIQDb4fbL7gAAAIUBAAATAAAA&#10;AAAAAAAAAAAAAAAAAABbQ29udGVudF9UeXBlc10ueG1sUEsBAi0AFAAGAAgAAAAhAFr0LFu/AAAA&#10;FQEAAAsAAAAAAAAAAAAAAAAAHwEAAF9yZWxzLy5yZWxzUEsBAi0AFAAGAAgAAAAhALsxrxzKAAAA&#10;4gAAAA8AAAAAAAAAAAAAAAAABwIAAGRycy9kb3ducmV2LnhtbFBLBQYAAAAAAwADALcAAAD+AgAA&#10;AAA=&#10;" fillcolor="white [3201]" strokecolor="#4f81bd [3204]" strokeweight="2pt">
                    <v:fill opacity="59110f"/>
                  </v:rect>
                  <v:shape id="TextBox 48" o:spid="_x0000_s1038" type="#_x0000_t202" style="position:absolute;left:30495;top:5395;width:9700;height:1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1+SzAAAAOMAAAAPAAAAZHJzL2Rvd25yZXYueG1sRI9RS8Mw&#10;FIXfhf2HcAVfhktaXdnqsjHUgSBjOP0Bl+baFJub0sS12683guDj4ZzzHc5qM7pWnKgPjWcN2UyB&#10;IK68abjW8PG+u12ACBHZYOuZNJwpwGY9uVphafzAb3Q6xlokCIcSNdgYu1LKUFlyGGa+I07ep+8d&#10;xiT7WpoehwR3rcyVKqTDhtOCxY4eLVVfx2+nQQ3nvGhe/d388Hy5dMvddP9kp1rfXI/bBxCRxvgf&#10;/mu/GA15prLFPF8W9/D7Kf0Buf4BAAD//wMAUEsBAi0AFAAGAAgAAAAhANvh9svuAAAAhQEAABMA&#10;AAAAAAAAAAAAAAAAAAAAAFtDb250ZW50X1R5cGVzXS54bWxQSwECLQAUAAYACAAAACEAWvQsW78A&#10;AAAVAQAACwAAAAAAAAAAAAAAAAAfAQAAX3JlbHMvLnJlbHNQSwECLQAUAAYACAAAACEAR89fkswA&#10;AADjAAAADwAAAAAAAAAAAAAAAAAHAgAAZHJzL2Rvd25yZXYueG1sUEsFBgAAAAADAAMAtwAAAAAD&#10;AAAAAA==&#10;" filled="f" stroked="f">
                    <v:textbox inset="1.4pt,.35pt,1.4pt,.35pt">
                      <w:txbxContent>
                        <w:p w14:paraId="22AB7BF2" w14:textId="77777777" w:rsidR="00A55B5B" w:rsidRDefault="00A55B5B" w:rsidP="00A55B5B">
                          <w:pPr>
                            <w:spacing w:after="67" w:line="216" w:lineRule="auto"/>
                            <w:jc w:val="center"/>
                            <w:rPr>
                              <w:rFonts w:asciiTheme="minorHAnsi" w:hAnsi="Calibri" w:cstheme="minorBidi"/>
                              <w:color w:val="000000" w:themeColor="dark1"/>
                              <w:kern w:val="24"/>
                              <w:sz w:val="16"/>
                              <w:szCs w:val="16"/>
                              <w14:textFill>
                                <w14:solidFill>
                                  <w14:schemeClr w14:val="dk1">
                                    <w14:satOff w14:val="0"/>
                                    <w14:lumOff w14:val="0"/>
                                  </w14:schemeClr>
                                </w14:solidFill>
                              </w14:textFill>
                            </w:rPr>
                          </w:pPr>
                          <w:r>
                            <w:rPr>
                              <w:rFonts w:asciiTheme="minorHAnsi" w:hAnsi="Calibri" w:cstheme="minorBidi"/>
                              <w:color w:val="000000" w:themeColor="dark1"/>
                              <w:kern w:val="24"/>
                              <w:sz w:val="16"/>
                              <w:szCs w:val="16"/>
                              <w14:textFill>
                                <w14:solidFill>
                                  <w14:schemeClr w14:val="dk1">
                                    <w14:satOff w14:val="0"/>
                                    <w14:lumOff w14:val="0"/>
                                  </w14:schemeClr>
                                </w14:solidFill>
                              </w14:textFill>
                            </w:rPr>
                            <w:t>Co-lead MARAM implementation</w:t>
                          </w:r>
                        </w:p>
                      </w:txbxContent>
                    </v:textbox>
                  </v:shape>
                </v:group>
                <v:group id="Group 1617315504" o:spid="_x0000_s1039" style="position:absolute;top:27014;width:10777;height:5580" coordorigin=",27014" coordsize="10777,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yl2yAAAAOMAAAAPAAAAZHJzL2Rvd25yZXYueG1sRE9fa8Iw&#10;EH8f7DuEG+xN08zVjc4oIlN8EEEdjL0dzdkWm0tpsrZ++0UQ9ni//zdbDLYWHbW+cqxBjRMQxLkz&#10;FRcavk7r0TsIH5AN1o5Jw5U8LOaPDzPMjOv5QN0xFCKGsM9QQxlCk0np85Is+rFriCN3dq3FEM+2&#10;kKbFPobbWr4kyVRarDg2lNjQqqT8cvy1GjY99suJ+ux2l/Pq+nNK9987RVo/Pw3LDxCBhvAvvru3&#10;Js6fqreJStPkFW4/RQDk/A8AAP//AwBQSwECLQAUAAYACAAAACEA2+H2y+4AAACFAQAAEwAAAAAA&#10;AAAAAAAAAAAAAAAAW0NvbnRlbnRfVHlwZXNdLnhtbFBLAQItABQABgAIAAAAIQBa9CxbvwAAABUB&#10;AAALAAAAAAAAAAAAAAAAAB8BAABfcmVscy8ucmVsc1BLAQItABQABgAIAAAAIQBCuyl2yAAAAOMA&#10;AAAPAAAAAAAAAAAAAAAAAAcCAABkcnMvZG93bnJldi54bWxQSwUGAAAAAAMAAwC3AAAA/AIAAAAA&#10;">
                  <v:rect id="Rectangle 1205866941" o:spid="_x0000_s1040" style="position:absolute;top:27014;width:10777;height: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N1xgAAAOMAAAAPAAAAZHJzL2Rvd25yZXYueG1sRE9fa8Iw&#10;EH8X9h3CDXzTpDqL64xSdDKfBrZ+gKO5tWXNpTSZdt/eDAY+3u//bXaj7cSVBt861pDMFQjiypmW&#10;aw2X8jhbg/AB2WDnmDT8kofd9mmywcy4G5/pWoRaxBD2GWpoQugzKX3VkEU/dz1x5L7cYDHEc6il&#10;GfAWw20nF0ql0mLLsaHBnvYNVd/Fj9XQn6RS+7wqys/zB+XL98PykpRaT5/H/A1EoDE8xP/uk4nz&#10;F2q1TtPXlwT+fooAyO0dAAD//wMAUEsBAi0AFAAGAAgAAAAhANvh9svuAAAAhQEAABMAAAAAAAAA&#10;AAAAAAAAAAAAAFtDb250ZW50X1R5cGVzXS54bWxQSwECLQAUAAYACAAAACEAWvQsW78AAAAVAQAA&#10;CwAAAAAAAAAAAAAAAAAfAQAAX3JlbHMvLnJlbHNQSwECLQAUAAYACAAAACEAin2TdcYAAADjAAAA&#10;DwAAAAAAAAAAAAAAAAAHAgAAZHJzL2Rvd25yZXYueG1sUEsFBgAAAAADAAMAtwAAAPoCAAAAAA==&#10;" fillcolor="#4f81bd [3204]" strokecolor="white [3201]" strokeweight="2pt"/>
                  <v:shape id="TextBox 46" o:spid="_x0000_s1041" type="#_x0000_t202" style="position:absolute;top:27014;width:10777;height:5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AKNxgAAAOIAAAAPAAAAZHJzL2Rvd25yZXYueG1sRE9ba8Iw&#10;FH4f+B/CGexlaGrHqlajyGCwMaZ4ez80Z22wOSlJ1O7fL4PBHj+++2LV21ZcyQfjWMF4lIEgrpw2&#10;XCs4Hl6HUxAhImtsHZOCbwqwWg7uFlhqd+MdXfexFimEQ4kKmhi7UspQNWQxjFxHnLgv5y3GBH0t&#10;tcdbCretzLOskBYNp4YGO3ppqDrvL1bBY9zQ59N205/Wu0se6N0UH94o9XDfr+cgIvXxX/znftNp&#10;fj6dZeNJ8Qy/lxIGufwBAAD//wMAUEsBAi0AFAAGAAgAAAAhANvh9svuAAAAhQEAABMAAAAAAAAA&#10;AAAAAAAAAAAAAFtDb250ZW50X1R5cGVzXS54bWxQSwECLQAUAAYACAAAACEAWvQsW78AAAAVAQAA&#10;CwAAAAAAAAAAAAAAAAAfAQAAX3JlbHMvLnJlbHNQSwECLQAUAAYACAAAACEA1LwCjcYAAADiAAAA&#10;DwAAAAAAAAAAAAAAAAAHAgAAZHJzL2Rvd25yZXYueG1sUEsFBgAAAAADAAMAtwAAAPoCAAAAAA==&#10;" filled="f" stroked="f">
                    <v:textbox inset=".5pt,.5pt,.5pt,2.18728mm">
                      <w:txbxContent>
                        <w:p w14:paraId="27BEB3CE" w14:textId="77777777" w:rsidR="00A55B5B" w:rsidRDefault="00A55B5B" w:rsidP="00A55B5B">
                          <w:pPr>
                            <w:spacing w:after="84" w:line="216" w:lineRule="auto"/>
                            <w:jc w:val="center"/>
                            <w:rPr>
                              <w:rFonts w:asciiTheme="minorHAnsi" w:hAnsi="Calibri" w:cstheme="minorBidi"/>
                              <w:color w:val="FFFFFF" w:themeColor="light1"/>
                              <w:kern w:val="24"/>
                              <w:sz w:val="20"/>
                            </w:rPr>
                          </w:pPr>
                          <w:r>
                            <w:rPr>
                              <w:rFonts w:asciiTheme="minorHAnsi" w:hAnsi="Calibri" w:cstheme="minorBidi"/>
                              <w:color w:val="FFFFFF" w:themeColor="light1"/>
                              <w:kern w:val="24"/>
                              <w:sz w:val="20"/>
                            </w:rPr>
                            <w:t>Managers</w:t>
                          </w:r>
                        </w:p>
                      </w:txbxContent>
                    </v:textbox>
                  </v:shape>
                </v:group>
                <v:group id="Group 1469440231" o:spid="_x0000_s1042" style="position:absolute;left:2155;top:31311;width:10879;height:6295" coordorigin="2155,31314" coordsize="9699,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GyAAAAOMAAAAPAAAAZHJzL2Rvd25yZXYueG1sRE/NasJA&#10;EL4X+g7LCL3VTTRKja4i0hYPIlQF8TZkxySYnQ3ZbRLf3hUKPc73P4tVbyrRUuNKywriYQSCOLO6&#10;5FzB6fj1/gHCeWSNlWVScCcHq+XrywJTbTv+ofbgcxFC2KWooPC+TqV0WUEG3dDWxIG72sagD2eT&#10;S91gF8JNJUdRNJUGSw4NBda0KSi7HX6Ngu8Ou/U4/mx3t+vmfjlO9uddTEq9Dfr1HISn3v+L/9xb&#10;HeYn01mSRKNxDM+fAgBy+QAAAP//AwBQSwECLQAUAAYACAAAACEA2+H2y+4AAACFAQAAEwAAAAAA&#10;AAAAAAAAAAAAAAAAW0NvbnRlbnRfVHlwZXNdLnhtbFBLAQItABQABgAIAAAAIQBa9CxbvwAAABUB&#10;AAALAAAAAAAAAAAAAAAAAB8BAABfcmVscy8ucmVsc1BLAQItABQABgAIAAAAIQDE+hzGyAAAAOMA&#10;AAAPAAAAAAAAAAAAAAAAAAcCAABkcnMvZG93bnJldi54bWxQSwUGAAAAAAMAAwC3AAAA/AIAAAAA&#10;">
                  <v:rect id="Rectangle 736479529" o:spid="_x0000_s1043" style="position:absolute;left:2155;top:31331;width:97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JevywAAAOIAAAAPAAAAZHJzL2Rvd25yZXYueG1sRI/NbsIw&#10;EITvlXgHayv1VpxS/hIwCFWqSm+FcuhxiTeJRbwOtgvh7etKlXoczcw3muW6t624kA/GsYKnYQaC&#10;uHTacK3g8Pn6OAcRIrLG1jEpuFGA9Wpwt8RCuyvv6LKPtUgQDgUqaGLsCilD2ZDFMHQdcfIq5y3G&#10;JH0ttcdrgttWjrJsKi0aTgsNdvTSUHnaf1sFcZ5X1cf7xJ9ux835bXdw3pgvpR7u+80CRKQ+/of/&#10;2lutYPY8Hc/yySiH30vpDsjVDwAAAP//AwBQSwECLQAUAAYACAAAACEA2+H2y+4AAACFAQAAEwAA&#10;AAAAAAAAAAAAAAAAAAAAW0NvbnRlbnRfVHlwZXNdLnhtbFBLAQItABQABgAIAAAAIQBa9CxbvwAA&#10;ABUBAAALAAAAAAAAAAAAAAAAAB8BAABfcmVscy8ucmVsc1BLAQItABQABgAIAAAAIQDbXJevywAA&#10;AOIAAAAPAAAAAAAAAAAAAAAAAAcCAABkcnMvZG93bnJldi54bWxQSwUGAAAAAAMAAwC3AAAA/wIA&#10;AAAA&#10;" fillcolor="white [3201]" strokecolor="#4f81bd [3204]" strokeweight="2pt">
                    <v:fill opacity="59110f"/>
                  </v:rect>
                  <v:shape id="TextBox 44" o:spid="_x0000_s1044" type="#_x0000_t202" style="position:absolute;left:2155;top:31314;width:9700;height:2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UjaxwAAAOIAAAAPAAAAZHJzL2Rvd25yZXYueG1sRE/basJA&#10;EH0v9B+WKfStbrSQmugqIukFCoK2CHkbsmMSzM6G7FTTv+8WCn08nPtyPbpOXWgIrWcD00kCirjy&#10;tuXawOfH88McVBBki51nMvBNAdar25sl5tZfeU+Xg9QqhnDI0UAj0udah6ohh2Hie+LInfzgUCIc&#10;am0HvMZw1+lZkqTaYcuxocGetg1V58OXM3B8LI5S9CfZoS5epXwp3zMpjbm/GzcLUEKj/Iv/3G82&#10;zn/K0jSdZjP4vRQx6NUPAAAA//8DAFBLAQItABQABgAIAAAAIQDb4fbL7gAAAIUBAAATAAAAAAAA&#10;AAAAAAAAAAAAAABbQ29udGVudF9UeXBlc10ueG1sUEsBAi0AFAAGAAgAAAAhAFr0LFu/AAAAFQEA&#10;AAsAAAAAAAAAAAAAAAAAHwEAAF9yZWxzLy5yZWxzUEsBAi0AFAAGAAgAAAAhAAFRSNrHAAAA4gAA&#10;AA8AAAAAAAAAAAAAAAAABwIAAGRycy9kb3ducmV2LnhtbFBLBQYAAAAAAwADALcAAAD7AgAAAAA=&#10;" filled="f" stroked="f">
                    <v:textbox inset="1.2pt,.3pt,1.2pt,.3pt">
                      <w:txbxContent>
                        <w:p w14:paraId="5A04A4D9" w14:textId="2E212D95" w:rsidR="00A55B5B" w:rsidRDefault="00A55B5B" w:rsidP="00A55B5B">
                          <w:pPr>
                            <w:spacing w:after="67" w:line="216" w:lineRule="auto"/>
                            <w:jc w:val="center"/>
                            <w:rPr>
                              <w:rFonts w:asciiTheme="minorHAnsi" w:hAnsi="Calibri" w:cstheme="minorBidi"/>
                              <w:color w:val="000000" w:themeColor="dark1"/>
                              <w:kern w:val="24"/>
                              <w:sz w:val="16"/>
                              <w:szCs w:val="16"/>
                              <w14:textFill>
                                <w14:solidFill>
                                  <w14:schemeClr w14:val="dk1">
                                    <w14:satOff w14:val="0"/>
                                    <w14:lumOff w14:val="0"/>
                                  </w14:schemeClr>
                                </w14:solidFill>
                              </w14:textFill>
                            </w:rPr>
                          </w:pP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Collaborates with team leader, champions </w:t>
                          </w:r>
                          <w:r w:rsidR="005D3161">
                            <w:rPr>
                              <w:rFonts w:asciiTheme="minorHAnsi" w:hAnsi="Calibri" w:cstheme="minorBidi"/>
                              <w:color w:val="000000" w:themeColor="dark1"/>
                              <w:kern w:val="24"/>
                              <w:sz w:val="16"/>
                              <w:szCs w:val="16"/>
                              <w14:textFill>
                                <w14:solidFill>
                                  <w14:schemeClr w14:val="dk1">
                                    <w14:satOff w14:val="0"/>
                                    <w14:lumOff w14:val="0"/>
                                  </w14:schemeClr>
                                </w14:solidFill>
                              </w14:textFill>
                            </w:rPr>
                            <w:t>and</w:t>
                          </w: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 SFVA</w:t>
                          </w:r>
                        </w:p>
                      </w:txbxContent>
                    </v:textbox>
                  </v:shape>
                </v:group>
                <v:group id="Group 552395190" o:spid="_x0000_s1045" style="position:absolute;left:14459;top:27014;width:10777;height:5580" coordorigin="14459,27014" coordsize="10777,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aP/yQAAAOIAAAAPAAAAZHJzL2Rvd25yZXYueG1sRI/LisIw&#10;FIb3A75DOMLsxrRKB61GEdFhFjLgBcTdoTm2xeakNLGtbz9ZCC5//hvfYtWbSrTUuNKygngUgSDO&#10;rC45V3A+7b6mIJxH1lhZJgVPcrBaDj4WmGrb8YHao89FGGGXooLC+zqV0mUFGXQjWxMH72Ybgz7I&#10;Jpe6wS6Mm0qOo+hbGiw5PBRY06ag7H58GAU/HXbrSbxt9/fb5nk9JX+XfUxKfQ779RyEp96/w6/2&#10;r1aQJOPJLIlnASIgBRyQy38AAAD//wMAUEsBAi0AFAAGAAgAAAAhANvh9svuAAAAhQEAABMAAAAA&#10;AAAAAAAAAAAAAAAAAFtDb250ZW50X1R5cGVzXS54bWxQSwECLQAUAAYACAAAACEAWvQsW78AAAAV&#10;AQAACwAAAAAAAAAAAAAAAAAfAQAAX3JlbHMvLnJlbHNQSwECLQAUAAYACAAAACEAZq2j/8kAAADi&#10;AAAADwAAAAAAAAAAAAAAAAAHAgAAZHJzL2Rvd25yZXYueG1sUEsFBgAAAAADAAMAtwAAAP0CAAAA&#10;AA==&#10;">
                  <v:rect id="Rectangle 568135057" o:spid="_x0000_s1046" style="position:absolute;left:14459;top:27014;width:10777;height: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aCWyQAAAOIAAAAPAAAAZHJzL2Rvd25yZXYueG1sRI/RasJA&#10;FETfC/2H5Qq+1d00RCV1lWCV+lQw8QMu2dskmL0bsluNf98tFPo4zMwZZrObbC9uNPrOsYZkoUAQ&#10;18503Gi4VMeXNQgfkA32jknDgzzsts9PG8yNu/OZbmVoRISwz1FDG8KQS+nrliz6hRuIo/flRosh&#10;yrGRZsR7hNteviq1lBY7jgstDrRvqb6W31bDcJJK7Yu6rD7PH1Skh/f0klRaz2dT8QYi0BT+w3/t&#10;k9GQLddJmqlsBb+X4h2Q2x8AAAD//wMAUEsBAi0AFAAGAAgAAAAhANvh9svuAAAAhQEAABMAAAAA&#10;AAAAAAAAAAAAAAAAAFtDb250ZW50X1R5cGVzXS54bWxQSwECLQAUAAYACAAAACEAWvQsW78AAAAV&#10;AQAACwAAAAAAAAAAAAAAAAAfAQAAX3JlbHMvLnJlbHNQSwECLQAUAAYACAAAACEAVbWglskAAADi&#10;AAAADwAAAAAAAAAAAAAAAAAHAgAAZHJzL2Rvd25yZXYueG1sUEsFBgAAAAADAAMAtwAAAP0CAAAA&#10;AA==&#10;" fillcolor="#4f81bd [3204]" strokecolor="white [3201]" strokeweight="2pt"/>
                  <v:shape id="TextBox 42" o:spid="_x0000_s1047" type="#_x0000_t202" style="position:absolute;left:14459;top:27014;width:10777;height:5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s8rxQAAAOIAAAAPAAAAZHJzL2Rvd25yZXYueG1sRE9da8Iw&#10;FH0X/A/hDvYiM1Whjs4oIggT0aHb3i/NXRvW3JQkav33RhA8b4fzxZktOtuIM/lgHCsYDTMQxKXT&#10;hisFP9/rt3cQISJrbByTgisFWMz7vRkW2l34QOdjrEQq4VCggjrGtpAylDVZDEPXEiftz3mLMVFf&#10;Se3xksptI8dZlkuLhtNCjS2tair/jyerYBD3tJt87bvf5eE0DrQx+dYbpV5fuuUHiEhdfJof6U+t&#10;YHpHNs0ncL+U7oCc3wAAAP//AwBQSwECLQAUAAYACAAAACEA2+H2y+4AAACFAQAAEwAAAAAAAAAA&#10;AAAAAAAAAAAAW0NvbnRlbnRfVHlwZXNdLnhtbFBLAQItABQABgAIAAAAIQBa9CxbvwAAABUBAAAL&#10;AAAAAAAAAAAAAAAAAB8BAABfcmVscy8ucmVsc1BLAQItABQABgAIAAAAIQA4ds8rxQAAAOIAAAAP&#10;AAAAAAAAAAAAAAAAAAcCAABkcnMvZG93bnJldi54bWxQSwUGAAAAAAMAAwC3AAAA+QIAAAAA&#10;" filled="f" stroked="f">
                    <v:textbox inset=".5pt,.5pt,.5pt,2.18728mm">
                      <w:txbxContent>
                        <w:p w14:paraId="7F350FD1" w14:textId="1DAF1B17" w:rsidR="00A55B5B" w:rsidRDefault="00A55B5B" w:rsidP="00A55B5B">
                          <w:pPr>
                            <w:spacing w:after="84" w:line="216" w:lineRule="auto"/>
                            <w:jc w:val="center"/>
                            <w:rPr>
                              <w:rFonts w:asciiTheme="minorHAnsi" w:hAnsi="Calibri" w:cstheme="minorBidi"/>
                              <w:color w:val="FFFFFF" w:themeColor="light1"/>
                              <w:kern w:val="24"/>
                              <w:sz w:val="20"/>
                            </w:rPr>
                          </w:pPr>
                          <w:r>
                            <w:rPr>
                              <w:rFonts w:asciiTheme="minorHAnsi" w:hAnsi="Calibri" w:cstheme="minorBidi"/>
                              <w:color w:val="FFFFFF" w:themeColor="light1"/>
                              <w:kern w:val="24"/>
                              <w:sz w:val="20"/>
                            </w:rPr>
                            <w:t xml:space="preserve">Team </w:t>
                          </w:r>
                          <w:r w:rsidR="006A5AF2">
                            <w:rPr>
                              <w:rFonts w:asciiTheme="minorHAnsi" w:hAnsi="Calibri" w:cstheme="minorBidi"/>
                              <w:color w:val="FFFFFF" w:themeColor="light1"/>
                              <w:kern w:val="24"/>
                              <w:sz w:val="20"/>
                            </w:rPr>
                            <w:t>leaders</w:t>
                          </w:r>
                        </w:p>
                      </w:txbxContent>
                    </v:textbox>
                  </v:shape>
                </v:group>
                <v:group id="Group 755477151" o:spid="_x0000_s1048" style="position:absolute;left:16323;top:30901;width:10629;height:6537" coordorigin="16323,31116" coordsize="9973,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8p9ywAAAOIAAAAPAAAAZHJzL2Rvd25yZXYueG1sRI9Ba8JA&#10;FITvBf/D8gq91c3axkjqKiJt6UEEtVC8PbLPJJh9G7LbJP77bqHQ4zAz3zDL9Wgb0VPna8ca1DQB&#10;QVw4U3Op4fP09rgA4QOywcYxabiRh/VqcrfE3LiBD9QfQykihH2OGqoQ2lxKX1Rk0U9dSxy9i+ss&#10;hii7UpoOhwi3jZwlyVxarDkuVNjStqLievy2Gt4HHDZP6rXfXS/b2/mU7r92irR+uB83LyACjeE/&#10;/Nf+MBqyNH3OMpUq+L0U74Bc/QAAAP//AwBQSwECLQAUAAYACAAAACEA2+H2y+4AAACFAQAAEwAA&#10;AAAAAAAAAAAAAAAAAAAAW0NvbnRlbnRfVHlwZXNdLnhtbFBLAQItABQABgAIAAAAIQBa9CxbvwAA&#10;ABUBAAALAAAAAAAAAAAAAAAAAB8BAABfcmVscy8ucmVsc1BLAQItABQABgAIAAAAIQBrH8p9ywAA&#10;AOIAAAAPAAAAAAAAAAAAAAAAAAcCAABkcnMvZG93bnJldi54bWxQSwUGAAAAAAMAAwC3AAAA/wIA&#10;AAAA&#10;">
                  <v:rect id="Rectangle 695307633" o:spid="_x0000_s1049" style="position:absolute;left:16596;top:31116;width:9700;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smygAAAOIAAAAPAAAAZHJzL2Rvd25yZXYueG1sRI/BbsIw&#10;EETvlfgHayv1VpwSkULAIFSparkVyqHHJd4kFvE6tV0If18jVepxNDNvNMv1YDtxJh+MYwVP4wwE&#10;ceW04UbB4fP1cQYiRGSNnWNScKUA69Xobomldhfe0XkfG5EgHEpU0MbYl1KGqiWLYex64uTVzluM&#10;SfpGao+XBLednGRZIS0aTgst9vTSUnXa/1gFcTav64/t1J+ux8332+7gvDFfSj3cD5sFiEhD/A//&#10;td+1gmI+zbPnIs/hdindAbn6BQAA//8DAFBLAQItABQABgAIAAAAIQDb4fbL7gAAAIUBAAATAAAA&#10;AAAAAAAAAAAAAAAAAABbQ29udGVudF9UeXBlc10ueG1sUEsBAi0AFAAGAAgAAAAhAFr0LFu/AAAA&#10;FQEAAAsAAAAAAAAAAAAAAAAAHwEAAF9yZWxzLy5yZWxzUEsBAi0AFAAGAAgAAAAhAP8puybKAAAA&#10;4gAAAA8AAAAAAAAAAAAAAAAABwIAAGRycy9kb3ducmV2LnhtbFBLBQYAAAAAAwADALcAAAD+AgAA&#10;AAA=&#10;" fillcolor="white [3201]" strokecolor="#4f81bd [3204]" strokeweight="2pt">
                    <v:fill opacity="59110f"/>
                  </v:rect>
                  <v:shape id="TextBox 40" o:spid="_x0000_s1050" type="#_x0000_t202" style="position:absolute;left:16323;top:31619;width:9700;height:2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m0exwAAAOIAAAAPAAAAZHJzL2Rvd25yZXYueG1sRE/bSsNA&#10;EH0X/IdlhL7ZjQlUG7stIukFBMEqhbwN2WkSzM6G7LSNf+8WBM/b4dw4i9XoOnWmIbSeDTxME1DE&#10;lbct1wa+Ptf3T6CCIFvsPJOBHwqwWt7eLDC3/sIfdN5LrWIJhxwNNCJ9rnWoGnIYpr4njtrRDw4l&#10;0qHWdsBLLHedTpNkph22HBca7Om1oep7f3IGDllxkKI/yjvqYivlpnybS2nM5G58eQYlNMq/+S+9&#10;swbSbB6RpY9wvRTvgF7+AgAA//8DAFBLAQItABQABgAIAAAAIQDb4fbL7gAAAIUBAAATAAAAAAAA&#10;AAAAAAAAAAAAAABbQ29udGVudF9UeXBlc10ueG1sUEsBAi0AFAAGAAgAAAAhAFr0LFu/AAAAFQEA&#10;AAsAAAAAAAAAAAAAAAAAHwEAAF9yZWxzLy5yZWxzUEsBAi0AFAAGAAgAAAAhAEWKbR7HAAAA4gAA&#10;AA8AAAAAAAAAAAAAAAAABwIAAGRycy9kb3ducmV2LnhtbFBLBQYAAAAAAwADALcAAAD7AgAAAAA=&#10;" filled="f" stroked="f">
                    <v:textbox inset="1.2pt,.3pt,1.2pt,.3pt">
                      <w:txbxContent>
                        <w:p w14:paraId="31ACAFDA" w14:textId="77777777" w:rsidR="00A55B5B" w:rsidRDefault="00A55B5B" w:rsidP="00A55B5B">
                          <w:pPr>
                            <w:spacing w:after="67" w:line="216" w:lineRule="auto"/>
                            <w:jc w:val="center"/>
                            <w:rPr>
                              <w:rFonts w:asciiTheme="minorHAnsi" w:hAnsi="Calibri" w:cstheme="minorBidi"/>
                              <w:color w:val="000000" w:themeColor="dark1"/>
                              <w:kern w:val="24"/>
                              <w:sz w:val="16"/>
                              <w:szCs w:val="16"/>
                              <w14:textFill>
                                <w14:solidFill>
                                  <w14:schemeClr w14:val="dk1">
                                    <w14:satOff w14:val="0"/>
                                    <w14:lumOff w14:val="0"/>
                                  </w14:schemeClr>
                                </w14:solidFill>
                              </w14:textFill>
                            </w:rPr>
                          </w:pPr>
                          <w:r>
                            <w:rPr>
                              <w:rFonts w:asciiTheme="minorHAnsi" w:hAnsi="Calibri" w:cstheme="minorBidi"/>
                              <w:color w:val="000000" w:themeColor="dark1"/>
                              <w:kern w:val="24"/>
                              <w:sz w:val="16"/>
                              <w:szCs w:val="16"/>
                              <w14:textFill>
                                <w14:solidFill>
                                  <w14:schemeClr w14:val="dk1">
                                    <w14:satOff w14:val="0"/>
                                    <w14:lumOff w14:val="0"/>
                                  </w14:schemeClr>
                                </w14:solidFill>
                              </w14:textFill>
                            </w:rPr>
                            <w:t>Collaborates with SFVA and FV Champions</w:t>
                          </w:r>
                        </w:p>
                      </w:txbxContent>
                    </v:textbox>
                  </v:shape>
                </v:group>
                <v:group id="Group 1485388646" o:spid="_x0000_s1051" style="position:absolute;left:28918;top:27014;width:10778;height:5580" coordorigin="28918,27014" coordsize="10777,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uYWyAAAAOMAAAAPAAAAZHJzL2Rvd25yZXYueG1sRE/NasJA&#10;EL4LfYdlCr3pJlVDSF1FxJYeRKgWSm9DdkyC2dmQXZP49q4geJzvfxarwdSio9ZVlhXEkwgEcW51&#10;xYWC3+PnOAXhPLLG2jIpuJKD1fJltMBM255/qDv4QoQQdhkqKL1vMildXpJBN7ENceBOtjXow9kW&#10;UrfYh3BTy/coSqTBikNDiQ1tSsrPh4tR8NVjv57G2253Pm2u/8f5/m8Xk1Jvr8P6A4SnwT/FD/e3&#10;DvNn6XyapsksgftPAQC5vAEAAP//AwBQSwECLQAUAAYACAAAACEA2+H2y+4AAACFAQAAEwAAAAAA&#10;AAAAAAAAAAAAAAAAW0NvbnRlbnRfVHlwZXNdLnhtbFBLAQItABQABgAIAAAAIQBa9CxbvwAAABUB&#10;AAALAAAAAAAAAAAAAAAAAB8BAABfcmVscy8ucmVsc1BLAQItABQABgAIAAAAIQCQluYWyAAAAOMA&#10;AAAPAAAAAAAAAAAAAAAAAAcCAABkcnMvZG93bnJldi54bWxQSwUGAAAAAAMAAwC3AAAA/AIAAAAA&#10;">
                  <v:rect id="Rectangle 1920148537" o:spid="_x0000_s1052" style="position:absolute;left:28918;top:27014;width:10778;height: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FkxwAAAOMAAAAPAAAAZHJzL2Rvd25yZXYueG1sRE/NasJA&#10;EL4X+g7LFHqruzH90egqwVbqqWDiAwzZMQlmZ0N2q+nbu4LQ43z/s1yPthNnGnzrWEMyUSCIK2da&#10;rjUcyu3LDIQPyAY7x6ThjzysV48PS8yMu/CezkWoRQxhn6GGJoQ+k9JXDVn0E9cTR+7oBoshnkMt&#10;zYCXGG47OVXqXVpsOTY02NOmoepU/FoN/U4qtcmrovzZf1Oefn2mh6TU+vlpzBcgAo3hX3x370yc&#10;P5+q5HX2ln7A7acIgFxdAQAA//8DAFBLAQItABQABgAIAAAAIQDb4fbL7gAAAIUBAAATAAAAAAAA&#10;AAAAAAAAAAAAAABbQ29udGVudF9UeXBlc10ueG1sUEsBAi0AFAAGAAgAAAAhAFr0LFu/AAAAFQEA&#10;AAsAAAAAAAAAAAAAAAAAHwEAAF9yZWxzLy5yZWxzUEsBAi0AFAAGAAgAAAAhALoKcWTHAAAA4wAA&#10;AA8AAAAAAAAAAAAAAAAABwIAAGRycy9kb3ducmV2LnhtbFBLBQYAAAAAAwADALcAAAD7AgAAAAA=&#10;" fillcolor="#4f81bd [3204]" strokecolor="white [3201]" strokeweight="2pt"/>
                  <v:shape id="TextBox 38" o:spid="_x0000_s1053" type="#_x0000_t202" style="position:absolute;left:28918;top:27014;width:10778;height:5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8myAAAAOIAAAAPAAAAZHJzL2Rvd25yZXYueG1sRI9da8Iw&#10;FIbvB/sP4Qy8GTO1Y12pRpHBwCFz+HV/aI5tsDkpSdTu3y8Xwi5f3i+e2WKwnbiSD8axgsk4A0Fc&#10;O224UXDYf76UIEJE1tg5JgW/FGAxf3yYYaXdjbd03cVGpBEOFSpoY+wrKUPdksUwdj1x8k7OW4xJ&#10;+kZqj7c0bjuZZ1khLRpODy329NFSfd5drILnuKHv15/NcFxuL3mgL1OsvVFq9DQspyAiDfE/fG+v&#10;tILyvZhk+VuZIBJSwgE5/wMAAP//AwBQSwECLQAUAAYACAAAACEA2+H2y+4AAACFAQAAEwAAAAAA&#10;AAAAAAAAAAAAAAAAW0NvbnRlbnRfVHlwZXNdLnhtbFBLAQItABQABgAIAAAAIQBa9CxbvwAAABUB&#10;AAALAAAAAAAAAAAAAAAAAB8BAABfcmVscy8ucmVsc1BLAQItABQABgAIAAAAIQD5VF8myAAAAOIA&#10;AAAPAAAAAAAAAAAAAAAAAAcCAABkcnMvZG93bnJldi54bWxQSwUGAAAAAAMAAwC3AAAA/AIAAAAA&#10;" filled="f" stroked="f">
                    <v:textbox inset=".5pt,.5pt,.5pt,2.18728mm">
                      <w:txbxContent>
                        <w:p w14:paraId="48E2F977" w14:textId="77777777" w:rsidR="00A55B5B" w:rsidRDefault="00A55B5B" w:rsidP="00A55B5B">
                          <w:pPr>
                            <w:spacing w:after="84" w:line="216" w:lineRule="auto"/>
                            <w:jc w:val="center"/>
                            <w:rPr>
                              <w:rFonts w:asciiTheme="minorHAnsi" w:hAnsi="Calibri" w:cstheme="minorBidi"/>
                              <w:color w:val="FFFFFF" w:themeColor="light1"/>
                              <w:kern w:val="24"/>
                              <w:sz w:val="20"/>
                            </w:rPr>
                          </w:pPr>
                          <w:r>
                            <w:rPr>
                              <w:rFonts w:asciiTheme="minorHAnsi" w:hAnsi="Calibri" w:cstheme="minorBidi"/>
                              <w:color w:val="FFFFFF" w:themeColor="light1"/>
                              <w:kern w:val="24"/>
                              <w:sz w:val="20"/>
                            </w:rPr>
                            <w:t>SFVA</w:t>
                          </w:r>
                        </w:p>
                      </w:txbxContent>
                    </v:textbox>
                  </v:shape>
                </v:group>
                <v:group id="Group 138461412" o:spid="_x0000_s1054" style="position:absolute;left:30634;top:30635;width:11453;height:14685" coordorigin="30634,30636" coordsize="11031,1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YgoxwAAAOIAAAAPAAAAZHJzL2Rvd25yZXYueG1sRE9ba8Iw&#10;FH4f7D+EI+xtplEnUhtFZBs+yGA6GHs7NKcXbE5Kk7X135vBwMeP755tR9uInjpfO9agpgkI4tyZ&#10;mksNX+e35xUIH5ANNo5Jw5U8bDePDxmmxg38Sf0plCKGsE9RQxVCm0rp84os+qlriSNXuM5iiLAr&#10;pelwiOG2kbMkWUqLNceGClvaV5RfTr9Ww/uAw26uXvvjpdhff84vH99HRVo/TcbdGkSgMdzF/+6D&#10;ifPnq8VSLdQM/i5FDHJzAwAA//8DAFBLAQItABQABgAIAAAAIQDb4fbL7gAAAIUBAAATAAAAAAAA&#10;AAAAAAAAAAAAAABbQ29udGVudF9UeXBlc10ueG1sUEsBAi0AFAAGAAgAAAAhAFr0LFu/AAAAFQEA&#10;AAsAAAAAAAAAAAAAAAAAHwEAAF9yZWxzLy5yZWxzUEsBAi0AFAAGAAgAAAAhAC7ViCjHAAAA4gAA&#10;AA8AAAAAAAAAAAAAAAAABwIAAGRycy9kb3ducmV2LnhtbFBLBQYAAAAAAwADALcAAAD7AgAAAAA=&#10;">
                  <v:rect id="Rectangle 1373134056" o:spid="_x0000_s1055" style="position:absolute;left:31017;top:30636;width:10479;height:10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fEtyAAAAOMAAAAPAAAAZHJzL2Rvd25yZXYueG1sRE/NTgIx&#10;EL6b+A7NmHiTLi4grBRCTIxwA+TgcdjO7jZsp2tbYXl7a0Licb7/mS9724oz+WAcKxgOMhDEpdOG&#10;awWHz/enKYgQkTW2jknBlQIsF/d3cyy0u/COzvtYixTCoUAFTYxdIWUoG7IYBq4jTlzlvMWYTl9L&#10;7fGSwm0rn7NsIi0aTg0NdvTWUHna/1gFcTqrqu1m7E/X4+r7Y3dw3pgvpR4f+tUriEh9/Bff3Gud&#10;5ucv+TAfZeMJ/P2UAJCLXwAAAP//AwBQSwECLQAUAAYACAAAACEA2+H2y+4AAACFAQAAEwAAAAAA&#10;AAAAAAAAAAAAAAAAW0NvbnRlbnRfVHlwZXNdLnhtbFBLAQItABQABgAIAAAAIQBa9CxbvwAAABUB&#10;AAALAAAAAAAAAAAAAAAAAB8BAABfcmVscy8ucmVsc1BLAQItABQABgAIAAAAIQAzhfEtyAAAAOMA&#10;AAAPAAAAAAAAAAAAAAAAAAcCAABkcnMvZG93bnJldi54bWxQSwUGAAAAAAMAAwC3AAAA/AIAAAAA&#10;" fillcolor="white [3201]" strokecolor="#4f81bd [3204]" strokeweight="2pt">
                    <v:fill opacity="59110f"/>
                  </v:rect>
                  <v:shape id="TextBox 36" o:spid="_x0000_s1056" type="#_x0000_t202" style="position:absolute;left:30634;top:31293;width:11032;height:8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ojyAAAAOMAAAAPAAAAZHJzL2Rvd25yZXYueG1sRE9LS8NA&#10;EL4L/Q/LFLzZTSpGjd2WIvEBBcG2FHIbstMkNDsbsmMb/70rCB7ne89iNbpOnWkIrWcD6SwBRVx5&#10;23JtYL97uXkAFQTZYueZDHxTgNVycrXA3PoLf9J5K7WKIRxyNNCI9LnWoWrIYZj5njhyRz84lHgO&#10;tbYDXmK46/Q8STLtsOXY0GBPzw1Vp+2XM3C4LQ5S9Ef5QF28Sflabh6lNOZ6Oq6fQAmN8i/+c7/b&#10;OH+e3qVZkmb38PtTBEAvfwAAAP//AwBQSwECLQAUAAYACAAAACEA2+H2y+4AAACFAQAAEwAAAAAA&#10;AAAAAAAAAAAAAAAAW0NvbnRlbnRfVHlwZXNdLnhtbFBLAQItABQABgAIAAAAIQBa9CxbvwAAABUB&#10;AAALAAAAAAAAAAAAAAAAAB8BAABfcmVscy8ucmVsc1BLAQItABQABgAIAAAAIQAAylojyAAAAOMA&#10;AAAPAAAAAAAAAAAAAAAAAAcCAABkcnMvZG93bnJldi54bWxQSwUGAAAAAAMAAwC3AAAA/AIAAAAA&#10;" filled="f" stroked="f">
                    <v:textbox inset="1.2pt,.3pt,1.2pt,.3pt">
                      <w:txbxContent>
                        <w:p w14:paraId="468917B5" w14:textId="58E827BD" w:rsidR="00A55B5B" w:rsidRDefault="00A55B5B" w:rsidP="00A55B5B">
                          <w:pPr>
                            <w:spacing w:after="67" w:line="216" w:lineRule="auto"/>
                            <w:jc w:val="center"/>
                            <w:rPr>
                              <w:rFonts w:asciiTheme="minorHAnsi" w:hAnsi="Calibri" w:cstheme="minorBidi"/>
                              <w:color w:val="000000" w:themeColor="dark1"/>
                              <w:kern w:val="24"/>
                              <w:sz w:val="16"/>
                              <w:szCs w:val="16"/>
                              <w14:textFill>
                                <w14:solidFill>
                                  <w14:schemeClr w14:val="dk1">
                                    <w14:satOff w14:val="0"/>
                                    <w14:lumOff w14:val="0"/>
                                  </w14:schemeClr>
                                </w14:solidFill>
                              </w14:textFill>
                            </w:rPr>
                          </w:pP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Advises Directors Clinical </w:t>
                          </w:r>
                          <w:r w:rsidR="005D3161">
                            <w:rPr>
                              <w:rFonts w:asciiTheme="minorHAnsi" w:hAnsi="Calibri" w:cstheme="minorBidi"/>
                              <w:color w:val="000000" w:themeColor="dark1"/>
                              <w:kern w:val="24"/>
                              <w:sz w:val="16"/>
                              <w:szCs w:val="16"/>
                              <w14:textFill>
                                <w14:solidFill>
                                  <w14:schemeClr w14:val="dk1">
                                    <w14:satOff w14:val="0"/>
                                    <w14:lumOff w14:val="0"/>
                                  </w14:schemeClr>
                                </w14:solidFill>
                              </w14:textFill>
                            </w:rPr>
                            <w:t>and</w:t>
                          </w: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 Ops, MARAM Implementation COM, FV Champions, team leaders </w:t>
                          </w:r>
                          <w:r w:rsidR="002F3016">
                            <w:rPr>
                              <w:rFonts w:asciiTheme="minorHAnsi" w:hAnsi="Calibri" w:cstheme="minorBidi"/>
                              <w:color w:val="000000" w:themeColor="dark1"/>
                              <w:kern w:val="24"/>
                              <w:sz w:val="16"/>
                              <w:szCs w:val="16"/>
                              <w14:textFill>
                                <w14:solidFill>
                                  <w14:schemeClr w14:val="dk1">
                                    <w14:satOff w14:val="0"/>
                                    <w14:lumOff w14:val="0"/>
                                  </w14:schemeClr>
                                </w14:solidFill>
                              </w14:textFill>
                            </w:rPr>
                            <w:t>and</w:t>
                          </w: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 managers; has close relationship with </w:t>
                          </w:r>
                          <w:r w:rsidR="002F3016">
                            <w:rPr>
                              <w:rFonts w:asciiTheme="minorHAnsi" w:hAnsi="Calibri" w:cstheme="minorBidi"/>
                              <w:color w:val="000000" w:themeColor="dark1"/>
                              <w:kern w:val="24"/>
                              <w:sz w:val="16"/>
                              <w:szCs w:val="16"/>
                              <w14:textFill>
                                <w14:solidFill>
                                  <w14:schemeClr w14:val="dk1">
                                    <w14:satOff w14:val="0"/>
                                    <w14:lumOff w14:val="0"/>
                                  </w14:schemeClr>
                                </w14:solidFill>
                              </w14:textFill>
                            </w:rPr>
                            <w:t>f</w:t>
                          </w: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orensic </w:t>
                          </w:r>
                          <w:r w:rsidR="002F3016">
                            <w:rPr>
                              <w:rFonts w:asciiTheme="minorHAnsi" w:hAnsi="Calibri" w:cstheme="minorBidi"/>
                              <w:color w:val="000000" w:themeColor="dark1"/>
                              <w:kern w:val="24"/>
                              <w:sz w:val="16"/>
                              <w:szCs w:val="16"/>
                              <w14:textFill>
                                <w14:solidFill>
                                  <w14:schemeClr w14:val="dk1">
                                    <w14:satOff w14:val="0"/>
                                    <w14:lumOff w14:val="0"/>
                                  </w14:schemeClr>
                                </w14:solidFill>
                              </w14:textFill>
                            </w:rPr>
                            <w:t>s</w:t>
                          </w:r>
                          <w:r>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pecialist and FaPMI </w:t>
                          </w:r>
                          <w:r w:rsidR="002F3016">
                            <w:rPr>
                              <w:rFonts w:asciiTheme="minorHAnsi" w:hAnsi="Calibri" w:cstheme="minorBidi"/>
                              <w:color w:val="000000" w:themeColor="dark1"/>
                              <w:kern w:val="24"/>
                              <w:sz w:val="16"/>
                              <w:szCs w:val="16"/>
                              <w14:textFill>
                                <w14:solidFill>
                                  <w14:schemeClr w14:val="dk1">
                                    <w14:satOff w14:val="0"/>
                                    <w14:lumOff w14:val="0"/>
                                  </w14:schemeClr>
                                </w14:solidFill>
                              </w14:textFill>
                            </w:rPr>
                            <w:t>c</w:t>
                          </w:r>
                          <w:r>
                            <w:rPr>
                              <w:rFonts w:asciiTheme="minorHAnsi" w:hAnsi="Calibri" w:cstheme="minorBidi"/>
                              <w:color w:val="000000" w:themeColor="dark1"/>
                              <w:kern w:val="24"/>
                              <w:sz w:val="16"/>
                              <w:szCs w:val="16"/>
                              <w14:textFill>
                                <w14:solidFill>
                                  <w14:schemeClr w14:val="dk1">
                                    <w14:satOff w14:val="0"/>
                                    <w14:lumOff w14:val="0"/>
                                  </w14:schemeClr>
                                </w14:solidFill>
                              </w14:textFill>
                            </w:rPr>
                            <w:t>oordinator</w:t>
                          </w:r>
                        </w:p>
                      </w:txbxContent>
                    </v:textbox>
                  </v:shape>
                </v:group>
                <v:group id="Group 658086132" o:spid="_x0000_s1057" style="position:absolute;left:43767;top:27014;width:10778;height:5580" coordorigin="43767,27014" coordsize="10777,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WR4ywAAAOIAAAAPAAAAZHJzL2Rvd25yZXYueG1sRI9Ba4NA&#10;FITvhfyH5QV6a1YTImKzhhDa0kMoxBRKbw/3RUX3rbhbNf++WyjkOMzMN8xuP5tOjDS4xrKCeBWB&#10;IC6tbrhS8Hl5fUpBOI+ssbNMCm7kYJ8vHnaYaTvxmcbCVyJA2GWooPa+z6R0ZU0G3cr2xMG72sGg&#10;D3KopB5wCnDTyXUUJdJgw2Ghxp6ONZVt8WMUvE04HTbxy3hqr8fb92X78XWKSanH5Xx4BuFp9vfw&#10;f/tdK0i2aZQm8WYNf5fCHZD5LwAAAP//AwBQSwECLQAUAAYACAAAACEA2+H2y+4AAACFAQAAEwAA&#10;AAAAAAAAAAAAAAAAAAAAW0NvbnRlbnRfVHlwZXNdLnhtbFBLAQItABQABgAIAAAAIQBa9CxbvwAA&#10;ABUBAAALAAAAAAAAAAAAAAAAAB8BAABfcmVscy8ucmVsc1BLAQItABQABgAIAAAAIQD2fWR4ywAA&#10;AOIAAAAPAAAAAAAAAAAAAAAAAAcCAABkcnMvZG93bnJldi54bWxQSwUGAAAAAAMAAwC3AAAA/wIA&#10;AAAA&#10;">
                  <v:rect id="Rectangle 968247408" o:spid="_x0000_s1058" style="position:absolute;left:43767;top:27014;width:10778;height: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Q1xQAAAOIAAAAPAAAAZHJzL2Rvd25yZXYueG1sRE/LisIw&#10;FN0P+A/hCu7GxAeOVqMUdRhXA7Z+wKW5tsXmpjRR69+bxcAsD+e92fW2EQ/qfO1Yw2SsQBAXztRc&#10;arjk359LED4gG2wck4YXedhtBx8bTIx78pkeWShFDGGfoIYqhDaR0hcVWfRj1xJH7uo6iyHCrpSm&#10;w2cMt42cKrWQFmuODRW2tK+ouGV3q6E9SaX2aZHlv+cfSmfHw+wyybUeDft0DSJQH/7Ff+6T0bBa&#10;LKfzr7mKm+OleAfk9g0AAP//AwBQSwECLQAUAAYACAAAACEA2+H2y+4AAACFAQAAEwAAAAAAAAAA&#10;AAAAAAAAAAAAW0NvbnRlbnRfVHlwZXNdLnhtbFBLAQItABQABgAIAAAAIQBa9CxbvwAAABUBAAAL&#10;AAAAAAAAAAAAAAAAAB8BAABfcmVscy8ucmVsc1BLAQItABQABgAIAAAAIQCnOWQ1xQAAAOIAAAAP&#10;AAAAAAAAAAAAAAAAAAcCAABkcnMvZG93bnJldi54bWxQSwUGAAAAAAMAAwC3AAAA+QIAAAAA&#10;" fillcolor="#4f81bd [3204]" strokecolor="white [3201]" strokeweight="2pt"/>
                  <v:shape id="TextBox 34" o:spid="_x0000_s1059" type="#_x0000_t202" style="position:absolute;left:43767;top:27014;width:10778;height:5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65mxwAAAOMAAAAPAAAAZHJzL2Rvd25yZXYueG1sRE9fa8Iw&#10;EH8f+B3CDfYyZmodQTujyGCwMabo9P1obm1YcylJ1O7bL4OBj/f7f4vV4DpxphCtZw2TcQGCuPbG&#10;cqPh8PnyMAMRE7LBzjNp+KEIq+XoZoGV8Rfe0XmfGpFDOFaooU2pr6SMdUsO49j3xJn78sFhymdo&#10;pAl4yeGuk2VRKOnQcm5osafnlurv/clpuE8b+phuN8NxvTuVkd6seg9W67vbYf0EItGQruJ/96vJ&#10;85Waz6ePpSrh76cMgFz+AgAA//8DAFBLAQItABQABgAIAAAAIQDb4fbL7gAAAIUBAAATAAAAAAAA&#10;AAAAAAAAAAAAAABbQ29udGVudF9UeXBlc10ueG1sUEsBAi0AFAAGAAgAAAAhAFr0LFu/AAAAFQEA&#10;AAsAAAAAAAAAAAAAAAAAHwEAAF9yZWxzLy5yZWxzUEsBAi0AFAAGAAgAAAAhAIDHrmbHAAAA4wAA&#10;AA8AAAAAAAAAAAAAAAAABwIAAGRycy9kb3ducmV2LnhtbFBLBQYAAAAAAwADALcAAAD7AgAAAAA=&#10;" filled="f" stroked="f">
                    <v:textbox inset=".5pt,.5pt,.5pt,2.18728mm">
                      <w:txbxContent>
                        <w:p w14:paraId="145F4D8D" w14:textId="77777777" w:rsidR="00A55B5B" w:rsidRDefault="00A55B5B" w:rsidP="00A55B5B">
                          <w:pPr>
                            <w:spacing w:after="84" w:line="216" w:lineRule="auto"/>
                            <w:jc w:val="center"/>
                            <w:rPr>
                              <w:rFonts w:asciiTheme="minorHAnsi" w:hAnsi="Calibri" w:cstheme="minorBidi"/>
                              <w:color w:val="FFFFFF" w:themeColor="light1"/>
                              <w:kern w:val="24"/>
                              <w:sz w:val="20"/>
                            </w:rPr>
                          </w:pPr>
                          <w:r>
                            <w:rPr>
                              <w:rFonts w:asciiTheme="minorHAnsi" w:hAnsi="Calibri" w:cstheme="minorBidi"/>
                              <w:color w:val="FFFFFF" w:themeColor="light1"/>
                              <w:kern w:val="24"/>
                              <w:sz w:val="20"/>
                            </w:rPr>
                            <w:t>FV Champions</w:t>
                          </w:r>
                        </w:p>
                      </w:txbxContent>
                    </v:textbox>
                  </v:shape>
                </v:group>
                <v:group id="Group 645203159" o:spid="_x0000_s1060" style="position:absolute;left:46151;top:30611;width:10380;height:7525" coordorigin="46151,30662" coordsize="10379,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ZygAAAOIAAAAPAAAAZHJzL2Rvd25yZXYueG1sRI9Ba8JA&#10;FITvQv/D8oTe6iZqpEZXEWlLDyJUBfH2yD6TYPZtyG6T+O/dQsHjMDPfMMt1byrRUuNKywriUQSC&#10;OLO65FzB6fj59g7CeWSNlWVScCcH69XLYImpth3/UHvwuQgQdikqKLyvUyldVpBBN7I1cfCutjHo&#10;g2xyqRvsAtxUchxFM2mw5LBQYE3bgrLb4dco+Oqw20zij3Z3u27vl2OyP+9iUup12G8WIDz1/hn+&#10;b39rBbNpMo4mcTKHv0vhDsjVAwAA//8DAFBLAQItABQABgAIAAAAIQDb4fbL7gAAAIUBAAATAAAA&#10;AAAAAAAAAAAAAAAAAABbQ29udGVudF9UeXBlc10ueG1sUEsBAi0AFAAGAAgAAAAhAFr0LFu/AAAA&#10;FQEAAAsAAAAAAAAAAAAAAAAAHwEAAF9yZWxzLy5yZWxzUEsBAi0AFAAGAAgAAAAhAJX48hnKAAAA&#10;4gAAAA8AAAAAAAAAAAAAAAAABwIAAGRycy9kb3ducmV2LnhtbFBLBQYAAAAAAwADALcAAAD+AgAA&#10;AAA=&#10;">
                  <v:rect id="Rectangle 825728750" o:spid="_x0000_s1061" style="position:absolute;left:46151;top:30662;width:10360;height:5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OB/yQAAAOIAAAAPAAAAZHJzL2Rvd25yZXYueG1sRI/LasMw&#10;EEX3hfyDmEJ3jVyDG9eJEkKhpN01j0WXE2tsi1gjR1IS5++rRaHLy31xFqvR9uJKPhjHCl6mGQji&#10;2mnDrYLD/uO5BBEissbeMSm4U4DVcvKwwEq7G2/puoutSCMcKlTQxThUUoa6I4th6gbi5DXOW4xJ&#10;+lZqj7c0bnuZZ9mrtGg4PXQ40HtH9Wl3sQpi+dY031+FP92P6/Nme3DemB+lnh7H9RxEpDH+h//a&#10;n1pBmRezvJwVCSIhJRyQy18AAAD//wMAUEsBAi0AFAAGAAgAAAAhANvh9svuAAAAhQEAABMAAAAA&#10;AAAAAAAAAAAAAAAAAFtDb250ZW50X1R5cGVzXS54bWxQSwECLQAUAAYACAAAACEAWvQsW78AAAAV&#10;AQAACwAAAAAAAAAAAAAAAAAfAQAAX3JlbHMvLnJlbHNQSwECLQAUAAYACAAAACEA3tTgf8kAAADi&#10;AAAADwAAAAAAAAAAAAAAAAAHAgAAZHJzL2Rvd25yZXYueG1sUEsFBgAAAAADAAMAtwAAAP0CAAAA&#10;AA==&#10;" fillcolor="white [3201]" strokecolor="#4f81bd [3204]" strokeweight="2pt">
                    <v:fill opacity="59110f"/>
                  </v:rect>
                  <v:shape id="TextBox 32" o:spid="_x0000_s1062" type="#_x0000_t202" style="position:absolute;left:46171;top:31248;width:10360;height:4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jhVywAAAOIAAAAPAAAAZHJzL2Rvd25yZXYueG1sRI/RSgMx&#10;FETfBf8hXMGXYhMb7Oq2aRG1IEgpVj/gsrndLG5ulk3sbvv1RhB8HGbmDLNcj74VR+pjE9jA7VSB&#10;IK6Cbbg28PmxubkHEROyxTYwGThRhPXq8mKJpQ0Dv9Nxn2qRIRxLNOBS6kopY+XIY5yGjjh7h9B7&#10;TFn2tbQ9DhnuWzlTai49NpwXHHb05Kj62n97A2o4zebNW9B3u5fzuXvYTLbPbmLM9dX4uACRaEz/&#10;4b/2qzWgdVHoQikNv5fyHZCrHwAAAP//AwBQSwECLQAUAAYACAAAACEA2+H2y+4AAACFAQAAEwAA&#10;AAAAAAAAAAAAAAAAAAAAW0NvbnRlbnRfVHlwZXNdLnhtbFBLAQItABQABgAIAAAAIQBa9CxbvwAA&#10;ABUBAAALAAAAAAAAAAAAAAAAAB8BAABfcmVscy8ucmVsc1BLAQItABQABgAIAAAAIQC6fjhVywAA&#10;AOIAAAAPAAAAAAAAAAAAAAAAAAcCAABkcnMvZG93bnJldi54bWxQSwUGAAAAAAMAAwC3AAAA/wIA&#10;AAAA&#10;" filled="f" stroked="f">
                    <v:textbox inset="1.4pt,.35pt,1.4pt,.35pt">
                      <w:txbxContent>
                        <w:p w14:paraId="272EE90D" w14:textId="77777777" w:rsidR="00A55B5B" w:rsidRDefault="00A55B5B" w:rsidP="00A55B5B">
                          <w:pPr>
                            <w:spacing w:after="67" w:line="216" w:lineRule="auto"/>
                            <w:jc w:val="center"/>
                            <w:rPr>
                              <w:rFonts w:asciiTheme="minorHAnsi" w:hAnsi="Calibri" w:cstheme="minorBidi"/>
                              <w:color w:val="000000" w:themeColor="dark1"/>
                              <w:kern w:val="24"/>
                              <w:sz w:val="16"/>
                              <w:szCs w:val="16"/>
                              <w14:textFill>
                                <w14:solidFill>
                                  <w14:schemeClr w14:val="dk1">
                                    <w14:satOff w14:val="0"/>
                                    <w14:lumOff w14:val="0"/>
                                  </w14:schemeClr>
                                </w14:solidFill>
                              </w14:textFill>
                            </w:rPr>
                          </w:pPr>
                          <w:r>
                            <w:rPr>
                              <w:rFonts w:asciiTheme="minorHAnsi" w:hAnsi="Calibri" w:cstheme="minorBidi"/>
                              <w:color w:val="000000" w:themeColor="dark1"/>
                              <w:kern w:val="24"/>
                              <w:sz w:val="16"/>
                              <w:szCs w:val="16"/>
                              <w14:textFill>
                                <w14:solidFill>
                                  <w14:schemeClr w14:val="dk1">
                                    <w14:satOff w14:val="0"/>
                                    <w14:lumOff w14:val="0"/>
                                  </w14:schemeClr>
                                </w14:solidFill>
                              </w14:textFill>
                            </w:rPr>
                            <w:t>Collaborate with SFVA, team leader, clinicians, come together in FV Champions group</w:t>
                          </w:r>
                        </w:p>
                      </w:txbxContent>
                    </v:textbox>
                  </v:shape>
                </v:group>
                <v:group id="Group 665147000" o:spid="_x0000_s1063" style="position:absolute;left:11470;top:8844;width:15124;height:4257" coordorigin="11470,8844" coordsize="15124,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h9ygAAAOIAAAAPAAAAZHJzL2Rvd25yZXYueG1sRI/NasJA&#10;FIX3hb7DcAvd6UxaTSV1FJFWuhDBWJDuLplrEszcCZlpEt++sxC6PJw/vuV6tI3oqfO1Yw3JVIEg&#10;LpypudTwffqcLED4gGywcUwabuRhvXp8WGJm3MBH6vNQijjCPkMNVQhtJqUvKrLop64ljt7FdRZD&#10;lF0pTYdDHLeNfFEqlRZrjg8VtrStqLjmv1bDbsBh85p89PvrZXv7Oc0P531CWj8/jZt3EIHG8B++&#10;t7+MhjSdJ7M3pSJERIo4IFd/AAAA//8DAFBLAQItABQABgAIAAAAIQDb4fbL7gAAAIUBAAATAAAA&#10;AAAAAAAAAAAAAAAAAABbQ29udGVudF9UeXBlc10ueG1sUEsBAi0AFAAGAAgAAAAhAFr0LFu/AAAA&#10;FQEAAAsAAAAAAAAAAAAAAAAAHwEAAF9yZWxzLy5yZWxzUEsBAi0AFAAGAAgAAAAhAPDkGH3KAAAA&#10;4gAAAA8AAAAAAAAAAAAAAAAABwIAAGRycy9kb3ducmV2LnhtbFBLBQYAAAAAAwADALcAAAD+AgAA&#10;AAA=&#10;">
                  <v:rect id="Rectangle 2108929412" o:spid="_x0000_s1064" style="position:absolute;left:11923;top:8844;width:14033;height:4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NuIygAAAOMAAAAPAAAAZHJzL2Rvd25yZXYueG1sRI/BasMw&#10;EETvhf6D2EJvtWSnhMSxEkzakpwCsfMBi7W1Ta2VsdTE/fuoUOhxmJk3TLGb7SCuNPnesYY0USCI&#10;G2d6bjVc6o+XFQgfkA0OjknDD3nYbR8fCsyNu/GZrlVoRYSwz1FDF8KYS+mbjiz6xI3E0ft0k8UQ&#10;5dRKM+Etwu0gM6WW0mLPcaHDkfYdNV/Vt9UwHqVS+7Kp6tP5QOXi/W1xSWutn5/mcgMi0Bz+w3/t&#10;o9GQpWq1ztavaQa/n+IfkNs7AAAA//8DAFBLAQItABQABgAIAAAAIQDb4fbL7gAAAIUBAAATAAAA&#10;AAAAAAAAAAAAAAAAAABbQ29udGVudF9UeXBlc10ueG1sUEsBAi0AFAAGAAgAAAAhAFr0LFu/AAAA&#10;FQEAAAsAAAAAAAAAAAAAAAAAHwEAAF9yZWxzLy5yZWxzUEsBAi0AFAAGAAgAAAAhAKko24jKAAAA&#10;4wAAAA8AAAAAAAAAAAAAAAAABwIAAGRycy9kb3ducmV2LnhtbFBLBQYAAAAAAwADALcAAAD+AgAA&#10;AAA=&#10;" fillcolor="#4f81bd [3204]" strokecolor="white [3201]" strokeweight="2pt"/>
                  <v:shape id="TextBox 30" o:spid="_x0000_s1065" type="#_x0000_t202" style="position:absolute;left:11470;top:9725;width:15124;height:3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s6fyQAAAOIAAAAPAAAAZHJzL2Rvd25yZXYueG1sRI9BawIx&#10;FITvQv9DeIIXqVlX2crWKFIQWkot2vb+2LzuBjcvSxJ1/femUPA4zMw3zHLd21acyQfjWMF0koEg&#10;rpw2XCv4/to+LkCEiKyxdUwKrhRgvXoYLLHU7sJ7Oh9iLRKEQ4kKmhi7UspQNWQxTFxHnLxf5y3G&#10;JH0ttcdLgttW5llWSIuG00KDHb00VB0PJ6tgHHf0Mfvc9T+b/SkP9GaKd2+UGg37zTOISH28h//b&#10;r1rBvMifiuliNoe/S+kOyNUNAAD//wMAUEsBAi0AFAAGAAgAAAAhANvh9svuAAAAhQEAABMAAAAA&#10;AAAAAAAAAAAAAAAAAFtDb250ZW50X1R5cGVzXS54bWxQSwECLQAUAAYACAAAACEAWvQsW78AAAAV&#10;AQAACwAAAAAAAAAAAAAAAAAfAQAAX3JlbHMvLnJlbHNQSwECLQAUAAYACAAAACEAXn7On8kAAADi&#10;AAAADwAAAAAAAAAAAAAAAAAHAgAAZHJzL2Rvd25yZXYueG1sUEsFBgAAAAADAAMAtwAAAP0CAAAA&#10;AA==&#10;" filled="f" stroked="f">
                    <v:textbox inset=".5pt,.5pt,.5pt,2.18728mm">
                      <w:txbxContent>
                        <w:p w14:paraId="4DAF4E7F" w14:textId="33B616E5" w:rsidR="00A55B5B" w:rsidRDefault="00A55B5B" w:rsidP="00A55B5B">
                          <w:pPr>
                            <w:spacing w:after="84" w:line="216" w:lineRule="auto"/>
                            <w:jc w:val="center"/>
                            <w:rPr>
                              <w:rFonts w:asciiTheme="minorHAnsi" w:hAnsi="Calibri" w:cstheme="minorBidi"/>
                              <w:color w:val="FFFFFF" w:themeColor="light1"/>
                              <w:kern w:val="24"/>
                              <w:sz w:val="20"/>
                            </w:rPr>
                          </w:pPr>
                          <w:r>
                            <w:rPr>
                              <w:rFonts w:asciiTheme="minorHAnsi" w:hAnsi="Calibri" w:cstheme="minorBidi"/>
                              <w:color w:val="FFFFFF" w:themeColor="light1"/>
                              <w:kern w:val="24"/>
                              <w:sz w:val="20"/>
                            </w:rPr>
                            <w:t xml:space="preserve">MARAM </w:t>
                          </w:r>
                          <w:r w:rsidR="002F3016">
                            <w:rPr>
                              <w:rFonts w:asciiTheme="minorHAnsi" w:hAnsi="Calibri" w:cstheme="minorBidi"/>
                              <w:color w:val="FFFFFF" w:themeColor="light1"/>
                              <w:kern w:val="24"/>
                              <w:sz w:val="20"/>
                            </w:rPr>
                            <w:t>i</w:t>
                          </w:r>
                          <w:r>
                            <w:rPr>
                              <w:rFonts w:asciiTheme="minorHAnsi" w:hAnsi="Calibri" w:cstheme="minorBidi"/>
                              <w:color w:val="FFFFFF" w:themeColor="light1"/>
                              <w:kern w:val="24"/>
                              <w:sz w:val="20"/>
                            </w:rPr>
                            <w:t>mplementation COM</w:t>
                          </w:r>
                        </w:p>
                      </w:txbxContent>
                    </v:textbox>
                  </v:shape>
                </v:group>
                <v:group id="Group 1905648561" o:spid="_x0000_s1066" style="position:absolute;left:18893;top:12676;width:8059;height:3947" coordorigin="18893,12628" coordsize="1030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SyQAAAOMAAAAPAAAAZHJzL2Rvd25yZXYueG1sRE9La8JA&#10;EL4X/A/LCN7qJrUJmrqKSFs8SMEHSG9DdkyC2dmQ3Sbx37uFQo/zvWe5HkwtOmpdZVlBPI1AEOdW&#10;V1woOJ8+nucgnEfWWFsmBXdysF6NnpaYadvzgbqjL0QIYZehgtL7JpPS5SUZdFPbEAfualuDPpxt&#10;IXWLfQg3tXyJolQarDg0lNjQtqT8dvwxCj577Dez+L3b367b+/cp+brsY1JqMh42byA8Df5f/Ofe&#10;6TB/ESXp6zxJY/j9KQAgVw8AAAD//wMAUEsBAi0AFAAGAAgAAAAhANvh9svuAAAAhQEAABMAAAAA&#10;AAAAAAAAAAAAAAAAAFtDb250ZW50X1R5cGVzXS54bWxQSwECLQAUAAYACAAAACEAWvQsW78AAAAV&#10;AQAACwAAAAAAAAAAAAAAAAAfAQAAX3JlbHMvLnJlbHNQSwECLQAUAAYACAAAACEA48s/kskAAADj&#10;AAAADwAAAAAAAAAAAAAAAAAHAgAAZHJzL2Rvd25yZXYueG1sUEsFBgAAAAADAAMAtwAAAP0CAAAA&#10;AA==&#10;">
                  <v:rect id="Rectangle 1069015812" o:spid="_x0000_s1067" style="position:absolute;left:18893;top:12632;width:9699;height: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yQOxwAAAOMAAAAPAAAAZHJzL2Rvd25yZXYueG1sRE9LSwMx&#10;EL4L/ocwBW822ULLdtu0FEHUm30cPI6b2d3QzWRNYrv990YQPM73nvV2dL24UIjWs4ZiqkAQ195Y&#10;bjWcjs+PJYiYkA32nknDjSJsN/d3a6yMv/KeLofUihzCsUINXUpDJWWsO3IYp34gzlzjg8OUz9BK&#10;E/Caw10vZ0otpEPLuaHDgZ46qs+Hb6chlcumeX+bh/Ptc/f1sj/5YO2H1g+TcbcCkWhM/+I/96vJ&#10;89ViqYp5Wczg96cMgNz8AAAA//8DAFBLAQItABQABgAIAAAAIQDb4fbL7gAAAIUBAAATAAAAAAAA&#10;AAAAAAAAAAAAAABbQ29udGVudF9UeXBlc10ueG1sUEsBAi0AFAAGAAgAAAAhAFr0LFu/AAAAFQEA&#10;AAsAAAAAAAAAAAAAAAAAHwEAAF9yZWxzLy5yZWxzUEsBAi0AFAAGAAgAAAAhADn3JA7HAAAA4wAA&#10;AA8AAAAAAAAAAAAAAAAABwIAAGRycy9kb3ducmV2LnhtbFBLBQYAAAAAAwADALcAAAD7AgAAAAA=&#10;" fillcolor="white [3201]" strokecolor="#4f81bd [3204]" strokeweight="2pt">
                    <v:fill opacity="59110f"/>
                  </v:rect>
                  <v:shape id="TextBox 28" o:spid="_x0000_s1068" type="#_x0000_t202" style="position:absolute;left:19099;top:12628;width:10095;height:2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jCmyAAAAOMAAAAPAAAAZHJzL2Rvd25yZXYueG1sRE9LS8NA&#10;EL4L/Q/LCN7sJlX7iN0WkfiAQsFaCrkN2WkSmp0N2bGN/94VBI/zvWe5HlyrztSHxrOBdJyAIi69&#10;bbgysP98uZ2DCoJssfVMBr4pwHo1ulpiZv2FP+i8k0rFEA4ZGqhFukzrUNbkMIx9Rxy5o+8dSjz7&#10;StseLzHctXqSJFPtsOHYUGNHzzWVp92XM3C4yw+Sd0fZos7fpHgtNgspjLm5Hp4eQQkN8i/+c7/b&#10;OP9hMUsn6fR+Br8/RQD06gcAAP//AwBQSwECLQAUAAYACAAAACEA2+H2y+4AAACFAQAAEwAAAAAA&#10;AAAAAAAAAAAAAAAAW0NvbnRlbnRfVHlwZXNdLnhtbFBLAQItABQABgAIAAAAIQBa9CxbvwAAABUB&#10;AAALAAAAAAAAAAAAAAAAAB8BAABfcmVscy8ucmVsc1BLAQItABQABgAIAAAAIQBxkjCmyAAAAOMA&#10;AAAPAAAAAAAAAAAAAAAAAAcCAABkcnMvZG93bnJldi54bWxQSwUGAAAAAAMAAwC3AAAA/AIAAAAA&#10;" filled="f" stroked="f">
                    <v:textbox inset="1.2pt,.3pt,1.2pt,.3pt">
                      <w:txbxContent>
                        <w:p w14:paraId="59632F82" w14:textId="6B9930AC" w:rsidR="00A55B5B" w:rsidRDefault="005D3161" w:rsidP="00A55B5B">
                          <w:pPr>
                            <w:spacing w:after="67" w:line="216" w:lineRule="auto"/>
                            <w:jc w:val="center"/>
                            <w:rPr>
                              <w:rFonts w:asciiTheme="minorHAnsi" w:hAnsi="Calibri" w:cstheme="minorBidi"/>
                              <w:color w:val="000000" w:themeColor="dark1"/>
                              <w:kern w:val="24"/>
                              <w:sz w:val="16"/>
                              <w:szCs w:val="16"/>
                              <w14:textFill>
                                <w14:solidFill>
                                  <w14:schemeClr w14:val="dk1">
                                    <w14:satOff w14:val="0"/>
                                    <w14:lumOff w14:val="0"/>
                                  </w14:schemeClr>
                                </w14:solidFill>
                              </w14:textFill>
                            </w:rPr>
                          </w:pPr>
                          <w:r>
                            <w:rPr>
                              <w:rFonts w:asciiTheme="minorHAnsi" w:hAnsi="Calibri" w:cstheme="minorBidi"/>
                              <w:color w:val="000000" w:themeColor="dark1"/>
                              <w:kern w:val="24"/>
                              <w:sz w:val="16"/>
                              <w:szCs w:val="16"/>
                              <w14:textFill>
                                <w14:solidFill>
                                  <w14:schemeClr w14:val="dk1">
                                    <w14:satOff w14:val="0"/>
                                    <w14:lumOff w14:val="0"/>
                                  </w14:schemeClr>
                                </w14:solidFill>
                              </w14:textFill>
                            </w:rPr>
                            <w:t>O</w:t>
                          </w:r>
                          <w:r w:rsidR="00A55B5B">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versees implementation </w:t>
                          </w:r>
                        </w:p>
                      </w:txbxContent>
                    </v:textbox>
                  </v:shape>
                </v:group>
                <v:group id="Group 963014809" o:spid="_x0000_s1069" style="position:absolute;left:10777;top:17179;width:15179;height:5581" coordorigin="10777,17179" coordsize="15178,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lNywAAAOIAAAAPAAAAZHJzL2Rvd25yZXYueG1sRI9Ba8JA&#10;FITvhf6H5RV6q7upVjS6ikhbPEihKoi3R/aZBLNvQ3abxH/vCgWPw8x8w8yXva1ES40vHWtIBgoE&#10;ceZMybmGw/7rbQLCB2SDlWPScCUPy8Xz0xxT4zr+pXYXchEh7FPUUIRQp1L6rCCLfuBq4uidXWMx&#10;RNnk0jTYRbit5LtSY2mx5LhQYE3rgrLL7s9q+O6wWw2Tz3Z7Oa+vp/3Hz3GbkNavL/1qBiJQHx7h&#10;//bGaJiOhyoZTdQU7pfiHZCLGwAAAP//AwBQSwECLQAUAAYACAAAACEA2+H2y+4AAACFAQAAEwAA&#10;AAAAAAAAAAAAAAAAAAAAW0NvbnRlbnRfVHlwZXNdLnhtbFBLAQItABQABgAIAAAAIQBa9CxbvwAA&#10;ABUBAAALAAAAAAAAAAAAAAAAAB8BAABfcmVscy8ucmVsc1BLAQItABQABgAIAAAAIQDfcIlNywAA&#10;AOIAAAAPAAAAAAAAAAAAAAAAAAcCAABkcnMvZG93bnJldi54bWxQSwUGAAAAAAMAAwC3AAAA/wIA&#10;AAAA&#10;">
                  <v:rect id="Rectangle 220868194" o:spid="_x0000_s1070" style="position:absolute;left:10777;top:17179;width:15179;height:3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RceyQAAAOIAAAAPAAAAZHJzL2Rvd25yZXYueG1sRI/RasJA&#10;FETfC/2H5Qp9q7uJRWJ0lWAr9alg4gdcstckmL0bsltN/94tFPo4zMwZZrObbC9uNPrOsYZkrkAQ&#10;18503Gg4V4fXDIQPyAZ7x6Thhzzsts9PG8yNu/OJbmVoRISwz1FDG8KQS+nrliz6uRuIo3dxo8UQ&#10;5dhIM+I9wm0vU6WW0mLHcaHFgfYt1dfy22oYjlKpfVGX1dfpk4rFx/vinFRav8ymYg0i0BT+w3/t&#10;o9GQpipbZsnqDX4vxTsgtw8AAAD//wMAUEsBAi0AFAAGAAgAAAAhANvh9svuAAAAhQEAABMAAAAA&#10;AAAAAAAAAAAAAAAAAFtDb250ZW50X1R5cGVzXS54bWxQSwECLQAUAAYACAAAACEAWvQsW78AAAAV&#10;AQAACwAAAAAAAAAAAAAAAAAfAQAAX3JlbHMvLnJlbHNQSwECLQAUAAYACAAAACEAkhEXHskAAADi&#10;AAAADwAAAAAAAAAAAAAAAAAHAgAAZHJzL2Rvd25yZXYueG1sUEsFBgAAAAADAAMAtwAAAP0CAAAA&#10;AA==&#10;" fillcolor="#4f81bd [3204]" strokecolor="white [3201]" strokeweight="2pt"/>
                  <v:shape id="TextBox 26" o:spid="_x0000_s1071" type="#_x0000_t202" style="position:absolute;left:11470;top:17180;width:14224;height:5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aqywAAAOMAAAAPAAAAZHJzL2Rvd25yZXYueG1sRI/dSgMx&#10;FITvBd8hHMEbsUl37Q9r01IEQRFbWtv7w+a4G9ycLEnarm9vBMHLYWa+YRarwXXiTCFazxrGIwWC&#10;uPbGcqPh8PF8PwcRE7LBzjNp+KYIq+X11QIr4y+8o/M+NSJDOFaooU2pr6SMdUsO48j3xNn79MFh&#10;yjI00gS8ZLjrZKHUVDq0nBda7Omppfprf3Ia7tKG3svtZjiud6ci0qudvgWr9e3NsH4EkWhI/+G/&#10;9ovRUKjJgyrKcjaG30/5D8jlDwAAAP//AwBQSwECLQAUAAYACAAAACEA2+H2y+4AAACFAQAAEwAA&#10;AAAAAAAAAAAAAAAAAAAAW0NvbnRlbnRfVHlwZXNdLnhtbFBLAQItABQABgAIAAAAIQBa9CxbvwAA&#10;ABUBAAALAAAAAAAAAAAAAAAAAB8BAABfcmVscy8ucmVsc1BLAQItABQABgAIAAAAIQChYbaqywAA&#10;AOMAAAAPAAAAAAAAAAAAAAAAAAcCAABkcnMvZG93bnJldi54bWxQSwUGAAAAAAMAAwC3AAAA/wIA&#10;AAAA&#10;" filled="f" stroked="f">
                    <v:textbox inset=".5pt,.5pt,.5pt,2.18728mm">
                      <w:txbxContent>
                        <w:p w14:paraId="4D22721B" w14:textId="1966DD01" w:rsidR="00A55B5B" w:rsidRDefault="00A55B5B" w:rsidP="00A55B5B">
                          <w:pPr>
                            <w:spacing w:after="84" w:line="216" w:lineRule="auto"/>
                            <w:jc w:val="center"/>
                            <w:rPr>
                              <w:rFonts w:asciiTheme="minorHAnsi" w:hAnsi="Calibri" w:cstheme="minorBidi"/>
                              <w:color w:val="FFFFFF" w:themeColor="light1"/>
                              <w:kern w:val="24"/>
                              <w:sz w:val="20"/>
                            </w:rPr>
                          </w:pPr>
                          <w:r>
                            <w:rPr>
                              <w:rFonts w:asciiTheme="minorHAnsi" w:hAnsi="Calibri" w:cstheme="minorBidi"/>
                              <w:color w:val="FFFFFF" w:themeColor="light1"/>
                              <w:kern w:val="24"/>
                              <w:sz w:val="20"/>
                            </w:rPr>
                            <w:t>F</w:t>
                          </w:r>
                          <w:r w:rsidR="002F3016">
                            <w:rPr>
                              <w:rFonts w:asciiTheme="minorHAnsi" w:hAnsi="Calibri" w:cstheme="minorBidi"/>
                              <w:color w:val="FFFFFF" w:themeColor="light1"/>
                              <w:kern w:val="24"/>
                              <w:sz w:val="20"/>
                            </w:rPr>
                            <w:t>amily violence</w:t>
                          </w:r>
                          <w:r>
                            <w:rPr>
                              <w:rFonts w:asciiTheme="minorHAnsi" w:hAnsi="Calibri" w:cstheme="minorBidi"/>
                              <w:color w:val="FFFFFF" w:themeColor="light1"/>
                              <w:kern w:val="24"/>
                              <w:sz w:val="20"/>
                            </w:rPr>
                            <w:t xml:space="preserve"> </w:t>
                          </w:r>
                          <w:r w:rsidR="002F3016">
                            <w:rPr>
                              <w:rFonts w:asciiTheme="minorHAnsi" w:hAnsi="Calibri" w:cstheme="minorBidi"/>
                              <w:color w:val="FFFFFF" w:themeColor="light1"/>
                              <w:kern w:val="24"/>
                              <w:sz w:val="20"/>
                            </w:rPr>
                            <w:t>p</w:t>
                          </w:r>
                          <w:r>
                            <w:rPr>
                              <w:rFonts w:asciiTheme="minorHAnsi" w:hAnsi="Calibri" w:cstheme="minorBidi"/>
                              <w:color w:val="FFFFFF" w:themeColor="light1"/>
                              <w:kern w:val="24"/>
                              <w:sz w:val="20"/>
                            </w:rPr>
                            <w:t>rogram</w:t>
                          </w:r>
                        </w:p>
                      </w:txbxContent>
                    </v:textbox>
                  </v:shape>
                </v:group>
                <v:group id="Group 1579361501" o:spid="_x0000_s1072" style="position:absolute;left:18220;top:20241;width:8262;height:3784" coordorigin="18220,19868" coordsize="9699,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eyyAAAAOMAAAAPAAAAZHJzL2Rvd25yZXYueG1sRE9fa8Iw&#10;EH8f7DuEG/g200zqZmcUETd8kMFUEN+O5myLzaU0WVu//SIM9ni//zdfDrYWHbW+cqxBjRMQxLkz&#10;FRcajoeP5zcQPiAbrB2Thht5WC4eH+aYGdfzN3X7UIgYwj5DDWUITSalz0uy6MeuIY7cxbUWQzzb&#10;QpoW+xhua/mSJFNpseLYUGJD65Ly6/7HavjssV9N1KbbXS/r2/mQfp12irQePQ2rdxCBhvAv/nNv&#10;TZyfvs4mU5UmCu4/RQDk4hcAAP//AwBQSwECLQAUAAYACAAAACEA2+H2y+4AAACFAQAAEwAAAAAA&#10;AAAAAAAAAAAAAAAAW0NvbnRlbnRfVHlwZXNdLnhtbFBLAQItABQABgAIAAAAIQBa9CxbvwAAABUB&#10;AAALAAAAAAAAAAAAAAAAAB8BAABfcmVscy8ucmVsc1BLAQItABQABgAIAAAAIQAUBVeyyAAAAOMA&#10;AAAPAAAAAAAAAAAAAAAAAAcCAABkcnMvZG93bnJldi54bWxQSwUGAAAAAAMAAwC3AAAA/AIAAAAA&#10;">
                  <v:rect id="Rectangle 552145922" o:spid="_x0000_s1073" style="position:absolute;left:18220;top:19868;width:9700;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tkwygAAAOIAAAAPAAAAZHJzL2Rvd25yZXYueG1sRI9BawIx&#10;FITvBf9DeEJvNeviFt0aRYRie6vWQ4+vm7e7wc3LmqS6/vumUPA4zMw3zHI92E5cyAfjWMF0koEg&#10;rpw23Cg4fr4+zUGEiKyxc0wKbhRgvRo9LLHU7sp7uhxiIxKEQ4kK2hj7UspQtWQxTFxPnLzaeYsx&#10;Sd9I7fGa4LaTeZY9S4uG00KLPW1bqk6HH6sgzhd1/fFe+NPte3Pe7Y/OG/Ol1ON42LyAiDTEe/i/&#10;/aYVFEU+nRWLPIe/S+kOyNUvAAAA//8DAFBLAQItABQABgAIAAAAIQDb4fbL7gAAAIUBAAATAAAA&#10;AAAAAAAAAAAAAAAAAABbQ29udGVudF9UeXBlc10ueG1sUEsBAi0AFAAGAAgAAAAhAFr0LFu/AAAA&#10;FQEAAAsAAAAAAAAAAAAAAAAAHwEAAF9yZWxzLy5yZWxzUEsBAi0AFAAGAAgAAAAhAPsy2TDKAAAA&#10;4gAAAA8AAAAAAAAAAAAAAAAABwIAAGRycy9kb3ducmV2LnhtbFBLBQYAAAAAAwADALcAAAD+AgAA&#10;AAA=&#10;" fillcolor="white [3201]" strokecolor="#4f81bd [3204]" strokeweight="2pt">
                    <v:fill opacity="59110f"/>
                  </v:rect>
                  <v:shape id="TextBox 24" o:spid="_x0000_s1074" type="#_x0000_t202" style="position:absolute;left:18220;top:20249;width:9700;height:1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fnfxwAAAOMAAAAPAAAAZHJzL2Rvd25yZXYueG1sRE9LS8NA&#10;EL4L/odlBG92NxVMTbstIvEBQsEqhdyG7DQJzc6G7NjGf+8Kgsf53rPaTL5XJxpjF9hCNjOgiOvg&#10;Om4sfH483SxARUF22AcmC98UYbO+vFhh4cKZ3+m0k0alEI4FWmhFhkLrWLfkMc7CQJy4Qxg9SjrH&#10;RrsRzync93puzJ322HFqaHGgx5bq4+7LW9jflnsph4NsUZcvUj1Xb/dSWXt9NT0sQQlN8i/+c7+6&#10;NN+YfJ4t8iyH358SAHr9AwAA//8DAFBLAQItABQABgAIAAAAIQDb4fbL7gAAAIUBAAATAAAAAAAA&#10;AAAAAAAAAAAAAABbQ29udGVudF9UeXBlc10ueG1sUEsBAi0AFAAGAAgAAAAhAFr0LFu/AAAAFQEA&#10;AAsAAAAAAAAAAAAAAAAAHwEAAF9yZWxzLy5yZWxzUEsBAi0AFAAGAAgAAAAhAM91+d/HAAAA4wAA&#10;AA8AAAAAAAAAAAAAAAAABwIAAGRycy9kb3ducmV2LnhtbFBLBQYAAAAAAwADALcAAAD7AgAAAAA=&#10;" filled="f" stroked="f">
                    <v:textbox inset="1.2pt,.3pt,1.2pt,.3pt">
                      <w:txbxContent>
                        <w:p w14:paraId="3D805485" w14:textId="1A393D84" w:rsidR="00A55B5B" w:rsidRDefault="005D3161" w:rsidP="00A55B5B">
                          <w:pPr>
                            <w:spacing w:after="67" w:line="216" w:lineRule="auto"/>
                            <w:jc w:val="center"/>
                            <w:rPr>
                              <w:rFonts w:asciiTheme="minorHAnsi" w:hAnsi="Calibri" w:cstheme="minorBidi"/>
                              <w:color w:val="000000" w:themeColor="dark1"/>
                              <w:kern w:val="24"/>
                              <w:sz w:val="16"/>
                              <w:szCs w:val="16"/>
                              <w14:textFill>
                                <w14:solidFill>
                                  <w14:schemeClr w14:val="dk1">
                                    <w14:satOff w14:val="0"/>
                                    <w14:lumOff w14:val="0"/>
                                  </w14:schemeClr>
                                </w14:solidFill>
                              </w14:textFill>
                            </w:rPr>
                          </w:pPr>
                          <w:r>
                            <w:rPr>
                              <w:rFonts w:asciiTheme="minorHAnsi" w:hAnsi="Calibri" w:cstheme="minorBidi"/>
                              <w:color w:val="000000" w:themeColor="dark1"/>
                              <w:kern w:val="24"/>
                              <w:sz w:val="16"/>
                              <w:szCs w:val="16"/>
                              <w14:textFill>
                                <w14:solidFill>
                                  <w14:schemeClr w14:val="dk1">
                                    <w14:satOff w14:val="0"/>
                                    <w14:lumOff w14:val="0"/>
                                  </w14:schemeClr>
                                </w14:solidFill>
                              </w14:textFill>
                            </w:rPr>
                            <w:t>S</w:t>
                          </w:r>
                          <w:r w:rsidR="00A55B5B">
                            <w:rPr>
                              <w:rFonts w:asciiTheme="minorHAnsi" w:hAnsi="Calibri" w:cstheme="minorBidi"/>
                              <w:color w:val="000000" w:themeColor="dark1"/>
                              <w:kern w:val="24"/>
                              <w:sz w:val="16"/>
                              <w:szCs w:val="16"/>
                              <w14:textFill>
                                <w14:solidFill>
                                  <w14:schemeClr w14:val="dk1">
                                    <w14:satOff w14:val="0"/>
                                    <w14:lumOff w14:val="0"/>
                                  </w14:schemeClr>
                                </w14:solidFill>
                              </w14:textFill>
                            </w:rPr>
                            <w:t>upports clinical practice</w:t>
                          </w:r>
                        </w:p>
                      </w:txbxContent>
                    </v:textbox>
                  </v:shape>
                </v:group>
              </v:group>
            </w:pict>
          </mc:Fallback>
        </mc:AlternateContent>
      </w:r>
      <w:r w:rsidR="00D23213">
        <w:t xml:space="preserve">MARAM implementation is the responsibility of the organisational Executive, including the </w:t>
      </w:r>
      <w:r w:rsidR="001F0A5F">
        <w:t>d</w:t>
      </w:r>
      <w:r w:rsidR="00D23213">
        <w:t xml:space="preserve">irector of </w:t>
      </w:r>
      <w:r w:rsidR="001F0A5F">
        <w:t>c</w:t>
      </w:r>
      <w:r w:rsidR="00D23213">
        <w:t>linical services and other senior medical staff.</w:t>
      </w:r>
    </w:p>
    <w:p w14:paraId="3E7E2BB9" w14:textId="720B54C7" w:rsidR="00C674A2" w:rsidRDefault="00C674A2" w:rsidP="00C674A2">
      <w:pPr>
        <w:pStyle w:val="Body"/>
      </w:pPr>
    </w:p>
    <w:p w14:paraId="57281EA0" w14:textId="7F986251" w:rsidR="003A3579" w:rsidRDefault="003A3579">
      <w:pPr>
        <w:spacing w:after="0" w:line="240" w:lineRule="auto"/>
      </w:pPr>
      <w:r>
        <w:br w:type="page"/>
      </w:r>
    </w:p>
    <w:p w14:paraId="611FACE9" w14:textId="60E213CC" w:rsidR="00562A30" w:rsidRDefault="00562A30">
      <w:pPr>
        <w:spacing w:after="0" w:line="240" w:lineRule="auto"/>
      </w:pPr>
      <w:r>
        <w:lastRenderedPageBreak/>
        <w:t xml:space="preserve">Accessible </w:t>
      </w:r>
      <w:r w:rsidR="0071330F">
        <w:t>text version of the implementation structure outlined above:</w:t>
      </w:r>
    </w:p>
    <w:p w14:paraId="2EECC105" w14:textId="17132B32" w:rsidR="00B648BC" w:rsidRDefault="00B648BC" w:rsidP="00B648BC">
      <w:pPr>
        <w:pStyle w:val="Bullet1"/>
      </w:pPr>
      <w:r>
        <w:t>Director</w:t>
      </w:r>
      <w:r w:rsidR="00651A01">
        <w:t xml:space="preserve"> Clinical Services &amp; Director Operations – Co-leads MARAM implementation</w:t>
      </w:r>
    </w:p>
    <w:p w14:paraId="4D0C3E87" w14:textId="067B8DB3" w:rsidR="008D6DB9" w:rsidRDefault="008D6DB9" w:rsidP="00B648BC">
      <w:pPr>
        <w:pStyle w:val="Bullet1"/>
      </w:pPr>
      <w:r>
        <w:t>MARAM implementation – oversees implementation</w:t>
      </w:r>
    </w:p>
    <w:p w14:paraId="574C8B9A" w14:textId="396301A7" w:rsidR="008D6DB9" w:rsidRDefault="008D6DB9" w:rsidP="00B648BC">
      <w:pPr>
        <w:pStyle w:val="Bullet1"/>
      </w:pPr>
      <w:r>
        <w:t>Family violence program – supports clinical practice</w:t>
      </w:r>
    </w:p>
    <w:p w14:paraId="43A0B45C" w14:textId="2BC9F97C" w:rsidR="008D6DB9" w:rsidRDefault="00250579" w:rsidP="00B648BC">
      <w:pPr>
        <w:pStyle w:val="Bullet1"/>
      </w:pPr>
      <w:r>
        <w:t>Managers – Collaborates with team leader, champions and S</w:t>
      </w:r>
      <w:r w:rsidR="00D34779">
        <w:t>FVA</w:t>
      </w:r>
    </w:p>
    <w:p w14:paraId="659C4A08" w14:textId="2BECB243" w:rsidR="00D34779" w:rsidRDefault="00D34779" w:rsidP="00B648BC">
      <w:pPr>
        <w:pStyle w:val="Bullet1"/>
      </w:pPr>
      <w:r>
        <w:t>Team leaders – Collaborates with SFVA and FV Champions</w:t>
      </w:r>
    </w:p>
    <w:p w14:paraId="616A58CC" w14:textId="5A757CF6" w:rsidR="00D34779" w:rsidRDefault="00D34779" w:rsidP="00B648BC">
      <w:pPr>
        <w:pStyle w:val="Bullet1"/>
      </w:pPr>
      <w:r>
        <w:t>SFVA – Advises Directors</w:t>
      </w:r>
      <w:r w:rsidR="00181025">
        <w:t xml:space="preserve"> Clinical and Ops, MARAM Implementation COM, FV Champions, team leaders and managers; has close relationship with forensic specialist and FaPMI coordinator</w:t>
      </w:r>
    </w:p>
    <w:p w14:paraId="2C2E58F1" w14:textId="4BC601A8" w:rsidR="00EE5275" w:rsidRDefault="00EE5275" w:rsidP="00B648BC">
      <w:pPr>
        <w:pStyle w:val="Bullet1"/>
      </w:pPr>
      <w:r>
        <w:t>FV champions – Collaborate with SFVA, team leader, clinicians, come together in FV Champions group</w:t>
      </w:r>
    </w:p>
    <w:p w14:paraId="6F9D2015" w14:textId="367349FE" w:rsidR="001D1BA4" w:rsidRPr="00EB599E" w:rsidRDefault="00080AF6" w:rsidP="005225E1">
      <w:pPr>
        <w:pStyle w:val="Heading3"/>
      </w:pPr>
      <w:r w:rsidRPr="00EB599E">
        <w:t xml:space="preserve">MARAM Implementation </w:t>
      </w:r>
      <w:r w:rsidR="0036190D" w:rsidRPr="00EB599E">
        <w:t xml:space="preserve">and Monitoring </w:t>
      </w:r>
      <w:r w:rsidRPr="00EB599E">
        <w:t>Committee</w:t>
      </w:r>
      <w:r w:rsidR="003A3579" w:rsidRPr="00EB599E">
        <w:t xml:space="preserve"> </w:t>
      </w:r>
    </w:p>
    <w:p w14:paraId="6AAF48C0" w14:textId="35911E08" w:rsidR="0036190D" w:rsidRDefault="0036190D" w:rsidP="00B13EDA">
      <w:pPr>
        <w:pStyle w:val="Body"/>
      </w:pPr>
      <w:r>
        <w:t>There will be different phases of implementation and monitoring of implementation</w:t>
      </w:r>
      <w:r w:rsidR="00760F50">
        <w:t>. O</w:t>
      </w:r>
      <w:r w:rsidR="00AC401C">
        <w:t xml:space="preserve">rganisations might decide that they have implemented MARAM but the translation into clinical practice still needs further work. </w:t>
      </w:r>
    </w:p>
    <w:p w14:paraId="5999A919" w14:textId="03552F31" w:rsidR="00AC401C" w:rsidRDefault="00AC401C" w:rsidP="00B13EDA">
      <w:pPr>
        <w:pStyle w:val="Body"/>
      </w:pPr>
      <w:r>
        <w:t>Committees can be adapted and changed to accommodate this change. It is</w:t>
      </w:r>
      <w:r w:rsidR="00941024">
        <w:t xml:space="preserve"> </w:t>
      </w:r>
      <w:r>
        <w:t xml:space="preserve">advisable to maintain oversight of MARAM to ensure ongoing quality improvement. </w:t>
      </w:r>
    </w:p>
    <w:p w14:paraId="1D5C1026" w14:textId="243BEA9D" w:rsidR="00AC401C" w:rsidRDefault="00AC401C" w:rsidP="00B13EDA">
      <w:pPr>
        <w:pStyle w:val="Body"/>
      </w:pPr>
      <w:r>
        <w:t xml:space="preserve">The following are some examples of </w:t>
      </w:r>
      <w:r w:rsidR="00B13EDA">
        <w:t xml:space="preserve">both membership and </w:t>
      </w:r>
      <w:r w:rsidR="005D3161">
        <w:t>t</w:t>
      </w:r>
      <w:r w:rsidR="00B13EDA">
        <w:t xml:space="preserve">erms of </w:t>
      </w:r>
      <w:r w:rsidR="005D3161">
        <w:t>r</w:t>
      </w:r>
      <w:r w:rsidR="00B13EDA">
        <w:t xml:space="preserve">eference to </w:t>
      </w:r>
      <w:r w:rsidR="005D3161">
        <w:t xml:space="preserve">help you </w:t>
      </w:r>
      <w:r w:rsidR="00B13EDA">
        <w:t xml:space="preserve">establish or maintain such structures. </w:t>
      </w:r>
    </w:p>
    <w:p w14:paraId="70907B2A" w14:textId="30D4B1A1" w:rsidR="00894F79" w:rsidRDefault="00894F79" w:rsidP="005225E1">
      <w:pPr>
        <w:pStyle w:val="Heading4"/>
      </w:pPr>
      <w:r>
        <w:t>Membership</w:t>
      </w:r>
    </w:p>
    <w:p w14:paraId="4ADF05B2" w14:textId="1F1F2354" w:rsidR="00B13EDA" w:rsidRPr="00B13EDA" w:rsidRDefault="00B13EDA" w:rsidP="00B13EDA">
      <w:pPr>
        <w:pStyle w:val="Body"/>
      </w:pPr>
      <w:r>
        <w:t xml:space="preserve">Clinical </w:t>
      </w:r>
      <w:r w:rsidR="00E24C12">
        <w:t xml:space="preserve">director, director </w:t>
      </w:r>
      <w:r w:rsidR="00941024">
        <w:t xml:space="preserve">of </w:t>
      </w:r>
      <w:r w:rsidR="00E24C12">
        <w:t>operations, seniors of discipline (allied health, nursing, medical), lived and living experience staff, managers, specialist family violence</w:t>
      </w:r>
      <w:r w:rsidR="00E24C12" w:rsidRPr="00A4200F">
        <w:t xml:space="preserve"> </w:t>
      </w:r>
      <w:r w:rsidR="00E24C12">
        <w:t>advisor, legal staff, human resources</w:t>
      </w:r>
      <w:r w:rsidR="00F43B99">
        <w:t>.</w:t>
      </w:r>
    </w:p>
    <w:p w14:paraId="14999045" w14:textId="089B1F1E" w:rsidR="00080AF6" w:rsidRDefault="00894F79" w:rsidP="005225E1">
      <w:pPr>
        <w:pStyle w:val="Heading4"/>
      </w:pPr>
      <w:r>
        <w:t>T</w:t>
      </w:r>
      <w:r w:rsidR="00F43B99">
        <w:t xml:space="preserve">erms of </w:t>
      </w:r>
      <w:r w:rsidR="00F8642F">
        <w:t>r</w:t>
      </w:r>
      <w:r w:rsidR="00F43B99">
        <w:t>eference</w:t>
      </w:r>
    </w:p>
    <w:p w14:paraId="7220B0D1" w14:textId="65582259" w:rsidR="00F43B99" w:rsidRDefault="00F43B99" w:rsidP="00F43B99">
      <w:pPr>
        <w:pStyle w:val="Body"/>
      </w:pPr>
      <w:r>
        <w:t xml:space="preserve">The </w:t>
      </w:r>
      <w:r w:rsidR="001F3DAA">
        <w:t xml:space="preserve">Family Violence/MARAM Implementation Committee </w:t>
      </w:r>
      <w:r w:rsidR="006C42A4">
        <w:t>is responsible to guide, support and actively work on implement</w:t>
      </w:r>
      <w:r w:rsidR="00941024">
        <w:t>ing</w:t>
      </w:r>
      <w:r w:rsidR="006C42A4">
        <w:t xml:space="preserve"> the MARAM </w:t>
      </w:r>
      <w:r w:rsidR="00565E6C">
        <w:t>F</w:t>
      </w:r>
      <w:r w:rsidR="006C42A4">
        <w:t>ramework.</w:t>
      </w:r>
    </w:p>
    <w:p w14:paraId="37CA7BB3" w14:textId="4F54E0DC" w:rsidR="006C42A4" w:rsidRPr="00D7725D" w:rsidRDefault="007B7A2A" w:rsidP="005225E1">
      <w:pPr>
        <w:pStyle w:val="Heading4"/>
      </w:pPr>
      <w:r w:rsidRPr="00D7725D">
        <w:t>Responsibilities</w:t>
      </w:r>
    </w:p>
    <w:p w14:paraId="5CCFE0E1" w14:textId="710E3477" w:rsidR="007B7A2A" w:rsidRPr="00F43B99" w:rsidRDefault="007B7A2A" w:rsidP="00F43B99">
      <w:pPr>
        <w:pStyle w:val="Body"/>
      </w:pPr>
      <w:r w:rsidRPr="00221214">
        <w:t>Clearly outline the responsibilities</w:t>
      </w:r>
      <w:r w:rsidR="00221214">
        <w:t>.</w:t>
      </w:r>
      <w:r>
        <w:t xml:space="preserve"> </w:t>
      </w:r>
    </w:p>
    <w:p w14:paraId="11CEB0FF" w14:textId="77777777" w:rsidR="00A5452E" w:rsidRDefault="00A5452E">
      <w:pPr>
        <w:spacing w:after="0" w:line="240" w:lineRule="auto"/>
        <w:rPr>
          <w:rFonts w:eastAsia="MS Mincho"/>
          <w:b/>
          <w:bCs/>
          <w:color w:val="53565A"/>
          <w:sz w:val="24"/>
          <w:szCs w:val="22"/>
        </w:rPr>
      </w:pPr>
      <w:r>
        <w:br w:type="page"/>
      </w:r>
    </w:p>
    <w:p w14:paraId="582D5DEB" w14:textId="26F3E161" w:rsidR="00F21ED7" w:rsidRPr="00EB599E" w:rsidRDefault="00D548E2" w:rsidP="005225E1">
      <w:pPr>
        <w:pStyle w:val="Heading3"/>
      </w:pPr>
      <w:r w:rsidRPr="00EB599E">
        <w:lastRenderedPageBreak/>
        <w:t>Family Violence Clinical Leadership Group</w:t>
      </w:r>
      <w:r w:rsidR="00006FE4" w:rsidRPr="00EB599E">
        <w:t xml:space="preserve"> </w:t>
      </w:r>
    </w:p>
    <w:p w14:paraId="65D1F97D" w14:textId="012AA214" w:rsidR="00D548E2" w:rsidRDefault="00D548E2" w:rsidP="005225E1">
      <w:pPr>
        <w:pStyle w:val="Heading4"/>
      </w:pPr>
      <w:r>
        <w:t xml:space="preserve">Terms of </w:t>
      </w:r>
      <w:r w:rsidR="00C235C3">
        <w:t>r</w:t>
      </w:r>
      <w:r>
        <w:t>eference</w:t>
      </w:r>
    </w:p>
    <w:p w14:paraId="5C070D7A" w14:textId="497CEC62" w:rsidR="00D548E2" w:rsidRPr="001610E6" w:rsidRDefault="00D548E2" w:rsidP="005225E1">
      <w:pPr>
        <w:pStyle w:val="Heading5"/>
      </w:pPr>
      <w:r w:rsidRPr="001610E6">
        <w:t>Purpose</w:t>
      </w:r>
    </w:p>
    <w:p w14:paraId="3D5B7015" w14:textId="77777777" w:rsidR="00941024" w:rsidRDefault="00375106" w:rsidP="00D548E2">
      <w:pPr>
        <w:pStyle w:val="Body"/>
      </w:pPr>
      <w:r>
        <w:t xml:space="preserve">The group aims to provide </w:t>
      </w:r>
      <w:r w:rsidR="004D4FB0">
        <w:t xml:space="preserve">the </w:t>
      </w:r>
      <w:r>
        <w:t>opportunity for senior clinical leaders to</w:t>
      </w:r>
      <w:r w:rsidR="00941024">
        <w:t>:</w:t>
      </w:r>
      <w:r>
        <w:t xml:space="preserve"> </w:t>
      </w:r>
    </w:p>
    <w:p w14:paraId="410057FA" w14:textId="5B988266" w:rsidR="00941024" w:rsidRDefault="00375106" w:rsidP="00941024">
      <w:pPr>
        <w:pStyle w:val="Bullet1"/>
      </w:pPr>
      <w:r>
        <w:t>discuss family violence</w:t>
      </w:r>
    </w:p>
    <w:p w14:paraId="5622CB09" w14:textId="04CF788C" w:rsidR="00941024" w:rsidRDefault="00375106" w:rsidP="00941024">
      <w:pPr>
        <w:pStyle w:val="Bullet1"/>
      </w:pPr>
      <w:r>
        <w:t xml:space="preserve">work towards increasing safety for victim survivors </w:t>
      </w:r>
    </w:p>
    <w:p w14:paraId="533C7E4A" w14:textId="77777777" w:rsidR="00941024" w:rsidRDefault="00375106" w:rsidP="00941024">
      <w:pPr>
        <w:pStyle w:val="Bullet1"/>
      </w:pPr>
      <w:r>
        <w:t>keep perpetrators in view.</w:t>
      </w:r>
      <w:r w:rsidR="001610E6">
        <w:t xml:space="preserve"> </w:t>
      </w:r>
    </w:p>
    <w:p w14:paraId="2549ABBF" w14:textId="26504A9C" w:rsidR="001610E6" w:rsidRDefault="001610E6" w:rsidP="00746D23">
      <w:pPr>
        <w:pStyle w:val="Bodyafterbullets"/>
      </w:pPr>
      <w:r>
        <w:t xml:space="preserve">It seeks to provide clinical leadership to manage identified family violence risk and </w:t>
      </w:r>
      <w:r w:rsidR="00941024">
        <w:t xml:space="preserve">to </w:t>
      </w:r>
      <w:r>
        <w:t xml:space="preserve">act as a resource </w:t>
      </w:r>
      <w:r w:rsidR="00941024">
        <w:t>for</w:t>
      </w:r>
      <w:r>
        <w:t xml:space="preserve"> clinicians.</w:t>
      </w:r>
    </w:p>
    <w:p w14:paraId="0D2B1770" w14:textId="657DFC5D" w:rsidR="001610E6" w:rsidRPr="001610E6" w:rsidRDefault="001610E6" w:rsidP="005225E1">
      <w:pPr>
        <w:pStyle w:val="Heading5"/>
      </w:pPr>
      <w:r w:rsidRPr="001610E6">
        <w:t>Responsibilities</w:t>
      </w:r>
    </w:p>
    <w:p w14:paraId="4FF97ED7" w14:textId="714AFB8A" w:rsidR="00375106" w:rsidRDefault="00234B3E" w:rsidP="00C526A3">
      <w:pPr>
        <w:pStyle w:val="Bullet1"/>
      </w:pPr>
      <w:r>
        <w:t>Contribute to clinical case discussions and safety planning</w:t>
      </w:r>
      <w:r w:rsidR="002F3016">
        <w:t>.</w:t>
      </w:r>
    </w:p>
    <w:p w14:paraId="1BB83DAA" w14:textId="64A0D82A" w:rsidR="00234B3E" w:rsidRDefault="00234B3E" w:rsidP="00C526A3">
      <w:pPr>
        <w:pStyle w:val="Bullet1"/>
      </w:pPr>
      <w:r>
        <w:t>Identify gaps in practice areas</w:t>
      </w:r>
      <w:r w:rsidR="00C526A3">
        <w:t xml:space="preserve"> and plan for quality improvement</w:t>
      </w:r>
      <w:r w:rsidR="002F3016">
        <w:t>.</w:t>
      </w:r>
    </w:p>
    <w:p w14:paraId="64AC5280" w14:textId="0991A6FE" w:rsidR="00136BD8" w:rsidRDefault="00E2013B" w:rsidP="00136BD8">
      <w:pPr>
        <w:pStyle w:val="Bullet1"/>
      </w:pPr>
      <w:r>
        <w:t xml:space="preserve">Participate </w:t>
      </w:r>
      <w:r w:rsidR="00941024">
        <w:t xml:space="preserve">in </w:t>
      </w:r>
      <w:r>
        <w:t>and co-lead activities to improve coordination of best practice clinical care relating to family violence</w:t>
      </w:r>
      <w:r w:rsidR="002F3016">
        <w:t>.</w:t>
      </w:r>
    </w:p>
    <w:p w14:paraId="32586911" w14:textId="6919F411" w:rsidR="007E188E" w:rsidRDefault="007E188E" w:rsidP="00136BD8">
      <w:pPr>
        <w:pStyle w:val="Bullet1"/>
      </w:pPr>
      <w:r>
        <w:t xml:space="preserve">Promote safety, </w:t>
      </w:r>
      <w:r w:rsidR="00490B2D">
        <w:t>accountability</w:t>
      </w:r>
      <w:r>
        <w:t xml:space="preserve"> and information sharing</w:t>
      </w:r>
      <w:r w:rsidR="002F3016">
        <w:t>.</w:t>
      </w:r>
    </w:p>
    <w:p w14:paraId="3941094A" w14:textId="60E70815" w:rsidR="007E188E" w:rsidRDefault="00261390" w:rsidP="00136BD8">
      <w:pPr>
        <w:pStyle w:val="Bullet1"/>
      </w:pPr>
      <w:r>
        <w:t>Promote uptake and upskilling in MARAM assessments.</w:t>
      </w:r>
    </w:p>
    <w:p w14:paraId="6E0758E9" w14:textId="1D4140CD" w:rsidR="00261390" w:rsidRDefault="00261390" w:rsidP="005225E1">
      <w:pPr>
        <w:pStyle w:val="Heading5"/>
      </w:pPr>
      <w:r w:rsidRPr="00261390">
        <w:t xml:space="preserve">Governance and </w:t>
      </w:r>
      <w:r w:rsidR="00F8642F">
        <w:t>c</w:t>
      </w:r>
      <w:r w:rsidRPr="00261390">
        <w:t xml:space="preserve">linical </w:t>
      </w:r>
      <w:r w:rsidR="00F8642F">
        <w:t>r</w:t>
      </w:r>
      <w:r w:rsidRPr="00261390">
        <w:t xml:space="preserve">isk </w:t>
      </w:r>
      <w:r w:rsidR="00F8642F">
        <w:t>m</w:t>
      </w:r>
      <w:r w:rsidRPr="00261390">
        <w:t>anagement</w:t>
      </w:r>
    </w:p>
    <w:p w14:paraId="64785A5B" w14:textId="597F7973" w:rsidR="009D52D3" w:rsidRDefault="00912F4F" w:rsidP="009D52D3">
      <w:pPr>
        <w:pStyle w:val="Bullet1"/>
      </w:pPr>
      <w:r w:rsidRPr="00912F4F">
        <w:t>Include statement</w:t>
      </w:r>
      <w:r w:rsidR="009D52D3">
        <w:t>s</w:t>
      </w:r>
      <w:r w:rsidRPr="00912F4F">
        <w:t xml:space="preserve"> about</w:t>
      </w:r>
      <w:r w:rsidR="00F8642F">
        <w:t>:</w:t>
      </w:r>
    </w:p>
    <w:p w14:paraId="2F2DE38D" w14:textId="6B5FC439" w:rsidR="00912F4F" w:rsidRDefault="00912F4F" w:rsidP="009D52D3">
      <w:pPr>
        <w:pStyle w:val="Bullet2"/>
      </w:pPr>
      <w:r>
        <w:t xml:space="preserve">confidentiality, privacy and </w:t>
      </w:r>
      <w:r w:rsidR="00351413">
        <w:t>sensitive of content</w:t>
      </w:r>
    </w:p>
    <w:p w14:paraId="498854DE" w14:textId="4163E723" w:rsidR="009D52D3" w:rsidRDefault="009D52D3" w:rsidP="009D52D3">
      <w:pPr>
        <w:pStyle w:val="Bullet2"/>
      </w:pPr>
      <w:r>
        <w:t xml:space="preserve">adherence to </w:t>
      </w:r>
      <w:r w:rsidR="002F3016">
        <w:t>p</w:t>
      </w:r>
      <w:r w:rsidR="00D35E03">
        <w:t xml:space="preserve">atient </w:t>
      </w:r>
      <w:r w:rsidR="002F3016">
        <w:t>c</w:t>
      </w:r>
      <w:r w:rsidR="00D35E03">
        <w:t>onfidentiality/</w:t>
      </w:r>
      <w:r w:rsidR="002F3016">
        <w:t>p</w:t>
      </w:r>
      <w:r w:rsidR="00D35E03">
        <w:t xml:space="preserve">rivacy </w:t>
      </w:r>
      <w:r w:rsidR="002F3016">
        <w:t>p</w:t>
      </w:r>
      <w:r w:rsidR="00D35E03">
        <w:t>olicies</w:t>
      </w:r>
    </w:p>
    <w:p w14:paraId="5AE197FD" w14:textId="30A703A1" w:rsidR="00D35E03" w:rsidRDefault="00941024" w:rsidP="009D52D3">
      <w:pPr>
        <w:pStyle w:val="Bullet2"/>
      </w:pPr>
      <w:r>
        <w:t>family violence and child information sharing schemes</w:t>
      </w:r>
      <w:r w:rsidR="002F3016">
        <w:t>.</w:t>
      </w:r>
    </w:p>
    <w:p w14:paraId="0E85421C" w14:textId="65A70AA4" w:rsidR="00ED3D30" w:rsidRDefault="001A057E" w:rsidP="005225E1">
      <w:pPr>
        <w:pStyle w:val="Heading5"/>
      </w:pPr>
      <w:r w:rsidRPr="005225E1">
        <w:rPr>
          <w:iCs w:val="0"/>
        </w:rPr>
        <w:t>Membership</w:t>
      </w:r>
      <w:r>
        <w:t xml:space="preserve"> (as applicable)</w:t>
      </w:r>
    </w:p>
    <w:p w14:paraId="6D07A75B" w14:textId="1AE08145" w:rsidR="001A057E" w:rsidRDefault="001A057E" w:rsidP="00ED3D30">
      <w:pPr>
        <w:pStyle w:val="Bullet2"/>
        <w:numPr>
          <w:ilvl w:val="0"/>
          <w:numId w:val="0"/>
        </w:numPr>
      </w:pPr>
      <w:r>
        <w:t xml:space="preserve">Manager </w:t>
      </w:r>
      <w:r w:rsidR="00941024">
        <w:t xml:space="preserve">of the </w:t>
      </w:r>
      <w:r w:rsidR="002F3016">
        <w:t>family violence</w:t>
      </w:r>
      <w:r w:rsidR="002F3016" w:rsidRPr="00A4200F">
        <w:t xml:space="preserve"> </w:t>
      </w:r>
      <w:r w:rsidR="002F3016">
        <w:t xml:space="preserve">program, chief/senior social worker, team leader </w:t>
      </w:r>
      <w:r w:rsidR="00941024">
        <w:t xml:space="preserve">of the </w:t>
      </w:r>
      <w:r w:rsidR="002F3016">
        <w:t>family violence</w:t>
      </w:r>
      <w:r w:rsidR="002F3016" w:rsidRPr="00A4200F">
        <w:t xml:space="preserve"> </w:t>
      </w:r>
      <w:r w:rsidR="002F3016">
        <w:t>program, specialist family violence advisor, forensic clinical specialist</w:t>
      </w:r>
      <w:r w:rsidR="005A198F">
        <w:t xml:space="preserve">, </w:t>
      </w:r>
      <w:r w:rsidR="00BB6E68">
        <w:t>Families where a Parent has a Mental Illness (FaPMI)</w:t>
      </w:r>
      <w:r w:rsidR="00034FE6">
        <w:t xml:space="preserve"> </w:t>
      </w:r>
      <w:r w:rsidR="002F3016">
        <w:t>coordinator, senior family violence</w:t>
      </w:r>
      <w:r w:rsidR="002F3016" w:rsidRPr="00A4200F">
        <w:t xml:space="preserve"> </w:t>
      </w:r>
      <w:r w:rsidR="002F3016">
        <w:t xml:space="preserve">clinical champions, clinical directors of teams, </w:t>
      </w:r>
      <w:r w:rsidR="00941024">
        <w:t xml:space="preserve">team </w:t>
      </w:r>
      <w:r w:rsidR="002F3016">
        <w:t>managers</w:t>
      </w:r>
      <w:r w:rsidR="004E18F4">
        <w:t xml:space="preserve">. </w:t>
      </w:r>
    </w:p>
    <w:p w14:paraId="7AD48478" w14:textId="77777777" w:rsidR="00821A50" w:rsidRDefault="00821A50">
      <w:pPr>
        <w:spacing w:after="0" w:line="240" w:lineRule="auto"/>
        <w:rPr>
          <w:rFonts w:eastAsia="MS Mincho"/>
          <w:b/>
          <w:bCs/>
          <w:color w:val="53565A"/>
          <w:sz w:val="24"/>
          <w:szCs w:val="22"/>
        </w:rPr>
      </w:pPr>
      <w:r>
        <w:br w:type="page"/>
      </w:r>
    </w:p>
    <w:p w14:paraId="46C4C737" w14:textId="1135A54F" w:rsidR="005544CB" w:rsidRPr="00EB599E" w:rsidRDefault="00080AF6" w:rsidP="005225E1">
      <w:pPr>
        <w:pStyle w:val="Heading3"/>
      </w:pPr>
      <w:r w:rsidRPr="00EB599E">
        <w:lastRenderedPageBreak/>
        <w:t>F</w:t>
      </w:r>
      <w:r w:rsidR="009F49BE">
        <w:t>amily Violence</w:t>
      </w:r>
      <w:r w:rsidRPr="00EB599E">
        <w:t xml:space="preserve"> </w:t>
      </w:r>
      <w:r w:rsidR="00D62DBB" w:rsidRPr="00EB599E">
        <w:t>C</w:t>
      </w:r>
      <w:r w:rsidRPr="00EB599E">
        <w:t>hampion</w:t>
      </w:r>
      <w:r w:rsidR="00894F79" w:rsidRPr="00EB599E">
        <w:t xml:space="preserve"> </w:t>
      </w:r>
      <w:r w:rsidR="009F49BE">
        <w:t>– r</w:t>
      </w:r>
      <w:r w:rsidR="00894F79" w:rsidRPr="00EB599E">
        <w:t xml:space="preserve">ole </w:t>
      </w:r>
      <w:r w:rsidR="009F49BE">
        <w:t>d</w:t>
      </w:r>
      <w:r w:rsidR="00D62DBB" w:rsidRPr="00EB599E">
        <w:t>e</w:t>
      </w:r>
      <w:r w:rsidR="00894F79" w:rsidRPr="00EB599E">
        <w:t>scription</w:t>
      </w:r>
      <w:r w:rsidR="00D62DBB" w:rsidRPr="00EB599E">
        <w:t xml:space="preserve"> </w:t>
      </w:r>
    </w:p>
    <w:p w14:paraId="428A69B7" w14:textId="6C59B217" w:rsidR="00D62DBB" w:rsidRPr="00D62DBB" w:rsidRDefault="00D62DBB" w:rsidP="00D62DBB">
      <w:pPr>
        <w:pStyle w:val="Body"/>
      </w:pPr>
      <w:r>
        <w:t>The following headings can be included in a role description</w:t>
      </w:r>
      <w:r w:rsidR="00356B70">
        <w:t>:</w:t>
      </w:r>
    </w:p>
    <w:p w14:paraId="4483B08E" w14:textId="77777777" w:rsidR="00D62DBB" w:rsidRDefault="0008478F" w:rsidP="00D62DBB">
      <w:pPr>
        <w:pStyle w:val="Bullet1"/>
      </w:pPr>
      <w:r>
        <w:t>Statement of organisational commitment to family violence and MARAM</w:t>
      </w:r>
    </w:p>
    <w:p w14:paraId="65654FED" w14:textId="521384D7" w:rsidR="005F4444" w:rsidRDefault="005F4444" w:rsidP="005F4444">
      <w:pPr>
        <w:pStyle w:val="Bullet2"/>
      </w:pPr>
      <w:r>
        <w:t>Clearly outline the organisation</w:t>
      </w:r>
      <w:r w:rsidR="0046294D">
        <w:t>’</w:t>
      </w:r>
      <w:r>
        <w:t xml:space="preserve">s </w:t>
      </w:r>
      <w:r w:rsidR="008F4FD5">
        <w:t>recognition of family violence as a health issue</w:t>
      </w:r>
      <w:r w:rsidR="0046294D">
        <w:t>.</w:t>
      </w:r>
    </w:p>
    <w:p w14:paraId="20369E95" w14:textId="021ED81B" w:rsidR="008F4FD5" w:rsidRDefault="008F4FD5" w:rsidP="005F4444">
      <w:pPr>
        <w:pStyle w:val="Bullet2"/>
      </w:pPr>
      <w:r>
        <w:t xml:space="preserve">State </w:t>
      </w:r>
      <w:r w:rsidR="0098450F">
        <w:t>the importance of the FV Champion roles</w:t>
      </w:r>
      <w:r w:rsidR="0046294D">
        <w:t>.</w:t>
      </w:r>
    </w:p>
    <w:p w14:paraId="3E1D589C" w14:textId="714B5801" w:rsidR="0098450F" w:rsidRDefault="0098450F" w:rsidP="001C2C77">
      <w:pPr>
        <w:pStyle w:val="Bullet2"/>
      </w:pPr>
      <w:r>
        <w:t>Include a list</w:t>
      </w:r>
      <w:r w:rsidR="00356B70">
        <w:t xml:space="preserve"> of</w:t>
      </w:r>
      <w:r>
        <w:t xml:space="preserve"> relevant policies and procedures</w:t>
      </w:r>
      <w:r w:rsidR="0046294D">
        <w:t>.</w:t>
      </w:r>
    </w:p>
    <w:p w14:paraId="7657A845" w14:textId="0E778982" w:rsidR="00D62DBB" w:rsidRDefault="00D62DBB" w:rsidP="00D62DBB">
      <w:pPr>
        <w:pStyle w:val="Bullet1"/>
      </w:pPr>
      <w:r>
        <w:t>Organisational support provided to FV Champions</w:t>
      </w:r>
    </w:p>
    <w:p w14:paraId="148A4AFF" w14:textId="37D2AA6B" w:rsidR="001C2C77" w:rsidRDefault="001C2C77" w:rsidP="001C2C77">
      <w:pPr>
        <w:pStyle w:val="Bullet2"/>
      </w:pPr>
      <w:r>
        <w:t>Outline support and training opportunities</w:t>
      </w:r>
      <w:r w:rsidR="0046294D">
        <w:t>.</w:t>
      </w:r>
    </w:p>
    <w:p w14:paraId="4102C35E" w14:textId="0F86B3BF" w:rsidR="00834D69" w:rsidRDefault="001C2C77" w:rsidP="00834D69">
      <w:pPr>
        <w:pStyle w:val="Bullet2"/>
      </w:pPr>
      <w:r>
        <w:t xml:space="preserve">Clinical champions need to come together regularly </w:t>
      </w:r>
      <w:r w:rsidR="00834D69">
        <w:t>to receive support for their roles</w:t>
      </w:r>
      <w:r w:rsidR="00356B70">
        <w:t>,</w:t>
      </w:r>
      <w:r w:rsidR="00834D69">
        <w:t xml:space="preserve"> attend training and continuously develop their skills</w:t>
      </w:r>
      <w:r w:rsidR="0046294D">
        <w:t>.</w:t>
      </w:r>
    </w:p>
    <w:p w14:paraId="6CCAA471" w14:textId="3DAA68A0" w:rsidR="00834D69" w:rsidRDefault="00360C58" w:rsidP="00360C58">
      <w:pPr>
        <w:pStyle w:val="Bullet1"/>
      </w:pPr>
      <w:r>
        <w:t>Outline main responsibilities and functions</w:t>
      </w:r>
    </w:p>
    <w:p w14:paraId="2D1478A4" w14:textId="17965CDD" w:rsidR="00360C58" w:rsidRDefault="00360C58" w:rsidP="00360C58">
      <w:pPr>
        <w:pStyle w:val="Bullet2"/>
      </w:pPr>
      <w:r>
        <w:t>Promot</w:t>
      </w:r>
      <w:r w:rsidR="0046294D">
        <w:t>e</w:t>
      </w:r>
      <w:r>
        <w:t xml:space="preserve"> awareness about </w:t>
      </w:r>
      <w:r w:rsidR="002F3016">
        <w:t>family violence</w:t>
      </w:r>
      <w:r w:rsidR="002F3016" w:rsidRPr="00A4200F">
        <w:t xml:space="preserve"> </w:t>
      </w:r>
      <w:r>
        <w:t>and the MARAM</w:t>
      </w:r>
      <w:r w:rsidR="0046294D">
        <w:t xml:space="preserve"> Framework.</w:t>
      </w:r>
    </w:p>
    <w:p w14:paraId="4AF0D9A2" w14:textId="1137B156" w:rsidR="00984DE7" w:rsidRDefault="009441AB" w:rsidP="00360C58">
      <w:pPr>
        <w:pStyle w:val="Bullet2"/>
      </w:pPr>
      <w:r>
        <w:t>Function as the ‘go to</w:t>
      </w:r>
      <w:r w:rsidR="0046294D">
        <w:t>’</w:t>
      </w:r>
      <w:r>
        <w:t xml:space="preserve"> person for </w:t>
      </w:r>
      <w:r w:rsidR="002F3016">
        <w:t>e</w:t>
      </w:r>
      <w:r>
        <w:t xml:space="preserve">nquiries about </w:t>
      </w:r>
      <w:r w:rsidR="002F3016">
        <w:t>family violence</w:t>
      </w:r>
      <w:r w:rsidR="002F3016" w:rsidRPr="00A4200F">
        <w:t xml:space="preserve"> </w:t>
      </w:r>
      <w:r>
        <w:t>and MARAM that is beyond the scope or knowledge of clinicians</w:t>
      </w:r>
      <w:r w:rsidR="0046294D">
        <w:t>.</w:t>
      </w:r>
    </w:p>
    <w:p w14:paraId="2BF8A456" w14:textId="709D8155" w:rsidR="00360C58" w:rsidRDefault="00984DE7" w:rsidP="00360C58">
      <w:pPr>
        <w:pStyle w:val="Bullet2"/>
      </w:pPr>
      <w:r>
        <w:t xml:space="preserve">Provide secondary consultation and guidance to team members, junior </w:t>
      </w:r>
      <w:r w:rsidR="007175C6">
        <w:t>staff</w:t>
      </w:r>
      <w:r>
        <w:t xml:space="preserve"> and others</w:t>
      </w:r>
      <w:r w:rsidR="0046294D">
        <w:t>.</w:t>
      </w:r>
    </w:p>
    <w:p w14:paraId="603FF7BD" w14:textId="37595512" w:rsidR="00984DE7" w:rsidRDefault="0046294D" w:rsidP="00360C58">
      <w:pPr>
        <w:pStyle w:val="Bullet2"/>
      </w:pPr>
      <w:r>
        <w:t xml:space="preserve">Take part </w:t>
      </w:r>
      <w:r w:rsidR="009441AB">
        <w:t>in training</w:t>
      </w:r>
      <w:r w:rsidR="00607C8B">
        <w:t xml:space="preserve"> to maintain their role and increase their skills</w:t>
      </w:r>
      <w:r>
        <w:t>.</w:t>
      </w:r>
    </w:p>
    <w:p w14:paraId="730D9C44" w14:textId="38814022" w:rsidR="00834D69" w:rsidRDefault="00607C8B" w:rsidP="00834D69">
      <w:pPr>
        <w:pStyle w:val="Bullet2"/>
      </w:pPr>
      <w:r>
        <w:t xml:space="preserve">Co-deliver orientation and training for other staff in collaboration with the </w:t>
      </w:r>
      <w:r w:rsidR="002F3016">
        <w:t>s</w:t>
      </w:r>
      <w:r>
        <w:t xml:space="preserve">pecialist </w:t>
      </w:r>
      <w:r w:rsidR="002F3016">
        <w:t>family violence</w:t>
      </w:r>
      <w:r w:rsidR="002F3016" w:rsidRPr="00A4200F">
        <w:t xml:space="preserve"> </w:t>
      </w:r>
      <w:r w:rsidR="002F3016">
        <w:t>a</w:t>
      </w:r>
      <w:r>
        <w:t>dvis</w:t>
      </w:r>
      <w:r w:rsidR="002F3016">
        <w:t>o</w:t>
      </w:r>
      <w:r>
        <w:t>r</w:t>
      </w:r>
      <w:r w:rsidR="002F3016">
        <w:t xml:space="preserve"> (SFVA)</w:t>
      </w:r>
      <w:r>
        <w:t>, other FV Champions and medical staff</w:t>
      </w:r>
      <w:r w:rsidR="0046294D">
        <w:t>.</w:t>
      </w:r>
    </w:p>
    <w:p w14:paraId="12E27628" w14:textId="5340A29C" w:rsidR="00607C8B" w:rsidRDefault="00B47B5A" w:rsidP="00834D69">
      <w:pPr>
        <w:pStyle w:val="Bullet2"/>
      </w:pPr>
      <w:r>
        <w:t xml:space="preserve">Seek secondary consultation with the SFVA, their manager or </w:t>
      </w:r>
      <w:r w:rsidR="002F3016">
        <w:t>s</w:t>
      </w:r>
      <w:r>
        <w:t xml:space="preserve">pecialist </w:t>
      </w:r>
      <w:r w:rsidR="002F3016">
        <w:t>family violence</w:t>
      </w:r>
      <w:r>
        <w:t xml:space="preserve"> </w:t>
      </w:r>
      <w:r w:rsidR="002F3016">
        <w:t>s</w:t>
      </w:r>
      <w:r>
        <w:t>ervices as appropriate</w:t>
      </w:r>
      <w:r w:rsidR="0046294D">
        <w:t>.</w:t>
      </w:r>
    </w:p>
    <w:p w14:paraId="5B254A21" w14:textId="758E9EF1" w:rsidR="00B47B5A" w:rsidRDefault="00F42DAA" w:rsidP="00834D69">
      <w:pPr>
        <w:pStyle w:val="Bullet2"/>
      </w:pPr>
      <w:r>
        <w:t xml:space="preserve">Work with other FV Champions and other </w:t>
      </w:r>
      <w:r w:rsidR="0046294D">
        <w:t>s</w:t>
      </w:r>
      <w:r>
        <w:t>pecialists (Fa</w:t>
      </w:r>
      <w:r w:rsidR="00A57300">
        <w:t xml:space="preserve">milies where a Parent has a </w:t>
      </w:r>
      <w:r w:rsidR="00F61641">
        <w:t>Mental</w:t>
      </w:r>
      <w:r w:rsidR="00A57300">
        <w:t xml:space="preserve"> Illness </w:t>
      </w:r>
      <w:r w:rsidR="007A7E36">
        <w:t>[Fa</w:t>
      </w:r>
      <w:r>
        <w:t>PMI</w:t>
      </w:r>
      <w:r w:rsidR="007A7E36">
        <w:t>]</w:t>
      </w:r>
      <w:r>
        <w:t xml:space="preserve"> Coordinator, </w:t>
      </w:r>
      <w:r w:rsidR="002F3016">
        <w:t>f</w:t>
      </w:r>
      <w:r>
        <w:t xml:space="preserve">orensic </w:t>
      </w:r>
      <w:r w:rsidR="002F3016">
        <w:t>s</w:t>
      </w:r>
      <w:r>
        <w:t xml:space="preserve">pecialist) </w:t>
      </w:r>
      <w:r w:rsidR="002E1FAD">
        <w:t>through meetings, online forums, co-working and other opportunities</w:t>
      </w:r>
      <w:r w:rsidR="0046294D">
        <w:t>.</w:t>
      </w:r>
    </w:p>
    <w:p w14:paraId="30C48E9B" w14:textId="320F4CC1" w:rsidR="002E1FAD" w:rsidRDefault="0046294D" w:rsidP="00834D69">
      <w:pPr>
        <w:pStyle w:val="Bullet2"/>
      </w:pPr>
      <w:r>
        <w:t xml:space="preserve">Take part </w:t>
      </w:r>
      <w:r w:rsidR="002E1FAD">
        <w:t xml:space="preserve">in </w:t>
      </w:r>
      <w:r>
        <w:t xml:space="preserve">relevant </w:t>
      </w:r>
      <w:r w:rsidR="002E1FAD">
        <w:t xml:space="preserve">internal meetings to raise awareness of </w:t>
      </w:r>
      <w:r w:rsidR="002F3016">
        <w:t>family violence</w:t>
      </w:r>
      <w:r w:rsidR="002F3016" w:rsidRPr="00A4200F">
        <w:t xml:space="preserve"> </w:t>
      </w:r>
      <w:r w:rsidR="002E1FAD">
        <w:t>and MARAM</w:t>
      </w:r>
      <w:r w:rsidR="00DF205F">
        <w:t>.</w:t>
      </w:r>
    </w:p>
    <w:p w14:paraId="6F2B8740" w14:textId="63E01720" w:rsidR="00DF205F" w:rsidRDefault="00DF205F" w:rsidP="00DF205F">
      <w:pPr>
        <w:pStyle w:val="Bullet1"/>
      </w:pPr>
      <w:r>
        <w:t>Outline abilities and skills needed, including</w:t>
      </w:r>
      <w:r w:rsidR="00915836">
        <w:t>:</w:t>
      </w:r>
    </w:p>
    <w:p w14:paraId="4531494B" w14:textId="755D5B35" w:rsidR="00DF205F" w:rsidRDefault="0046294D" w:rsidP="00DF205F">
      <w:pPr>
        <w:pStyle w:val="Bullet2"/>
      </w:pPr>
      <w:r>
        <w:t>u</w:t>
      </w:r>
      <w:r w:rsidR="00DF205F">
        <w:t xml:space="preserve">nderstanding of </w:t>
      </w:r>
      <w:r w:rsidR="002F3016">
        <w:t>family violence</w:t>
      </w:r>
      <w:r w:rsidR="002F3016" w:rsidRPr="00A4200F">
        <w:t xml:space="preserve"> </w:t>
      </w:r>
      <w:r w:rsidR="00DF205F">
        <w:t>and MARAM</w:t>
      </w:r>
    </w:p>
    <w:p w14:paraId="1E0FE610" w14:textId="01F8FCEA" w:rsidR="00DF205F" w:rsidRDefault="0046294D" w:rsidP="00DF205F">
      <w:pPr>
        <w:pStyle w:val="Bullet2"/>
      </w:pPr>
      <w:r>
        <w:t>a</w:t>
      </w:r>
      <w:r w:rsidR="00312EC6">
        <w:t xml:space="preserve">bility and willingness to collaborate </w:t>
      </w:r>
      <w:r>
        <w:t xml:space="preserve">with </w:t>
      </w:r>
      <w:r w:rsidR="00312EC6">
        <w:t>and support other staff</w:t>
      </w:r>
    </w:p>
    <w:p w14:paraId="4F440D07" w14:textId="1FB5197D" w:rsidR="00312EC6" w:rsidRDefault="0046294D" w:rsidP="00DF205F">
      <w:pPr>
        <w:pStyle w:val="Bullet2"/>
      </w:pPr>
      <w:r>
        <w:t>a</w:t>
      </w:r>
      <w:r w:rsidR="005E7B49">
        <w:t>ct</w:t>
      </w:r>
      <w:r>
        <w:t>ing</w:t>
      </w:r>
      <w:r w:rsidR="005E7B49">
        <w:t xml:space="preserve"> with integrity and balanc</w:t>
      </w:r>
      <w:r>
        <w:t>ing</w:t>
      </w:r>
      <w:r w:rsidR="005E7B49">
        <w:t xml:space="preserve"> a clinical role with</w:t>
      </w:r>
      <w:r w:rsidR="001E65F4">
        <w:t xml:space="preserve"> this role</w:t>
      </w:r>
    </w:p>
    <w:p w14:paraId="40842D95" w14:textId="643F3756" w:rsidR="001E65F4" w:rsidRDefault="0046294D" w:rsidP="00DF205F">
      <w:pPr>
        <w:pStyle w:val="Bullet2"/>
      </w:pPr>
      <w:r>
        <w:t>being</w:t>
      </w:r>
      <w:r w:rsidR="001E65F4">
        <w:t xml:space="preserve"> able to commit to the role of FV Champion for a minimum of 12 month</w:t>
      </w:r>
      <w:r w:rsidR="00F8642F">
        <w:t>s</w:t>
      </w:r>
      <w:r w:rsidR="001E65F4">
        <w:t xml:space="preserve">. </w:t>
      </w:r>
    </w:p>
    <w:p w14:paraId="65C01CAD" w14:textId="316F86DA" w:rsidR="00117BAC" w:rsidRPr="00EB599E" w:rsidRDefault="0046461F" w:rsidP="005225E1">
      <w:pPr>
        <w:pStyle w:val="Heading3"/>
      </w:pPr>
      <w:r w:rsidRPr="00EB599E">
        <w:t xml:space="preserve">Family </w:t>
      </w:r>
      <w:r w:rsidR="0046294D">
        <w:t>v</w:t>
      </w:r>
      <w:r w:rsidRPr="00EB599E">
        <w:t xml:space="preserve">iolence </w:t>
      </w:r>
      <w:r w:rsidR="0046294D">
        <w:t>p</w:t>
      </w:r>
      <w:r w:rsidRPr="00EB599E">
        <w:t xml:space="preserve">rogram </w:t>
      </w:r>
    </w:p>
    <w:p w14:paraId="4B1C66D8" w14:textId="71D2C37E" w:rsidR="00B810CB" w:rsidRDefault="0046461F" w:rsidP="00117BAC">
      <w:pPr>
        <w:pStyle w:val="Body"/>
      </w:pPr>
      <w:r>
        <w:t xml:space="preserve">A family violence program can </w:t>
      </w:r>
      <w:r w:rsidR="0046294D">
        <w:t>include</w:t>
      </w:r>
      <w:r>
        <w:t xml:space="preserve"> a range of staff including the SFVA, </w:t>
      </w:r>
      <w:r w:rsidR="00C97D64">
        <w:t>FV Champions</w:t>
      </w:r>
      <w:r w:rsidR="008B74DC">
        <w:t xml:space="preserve">, </w:t>
      </w:r>
      <w:r w:rsidR="002F3016">
        <w:t>s</w:t>
      </w:r>
      <w:r w:rsidR="008B74DC">
        <w:t xml:space="preserve">enior </w:t>
      </w:r>
      <w:r w:rsidR="002F3016">
        <w:t>c</w:t>
      </w:r>
      <w:r w:rsidR="008B74DC">
        <w:t>linic</w:t>
      </w:r>
      <w:r w:rsidR="008A4327">
        <w:t>ians and others.</w:t>
      </w:r>
    </w:p>
    <w:p w14:paraId="1838B3A8" w14:textId="722FE8C7" w:rsidR="0046461F" w:rsidRDefault="008A4327" w:rsidP="00117BAC">
      <w:pPr>
        <w:pStyle w:val="Body"/>
      </w:pPr>
      <w:r>
        <w:t xml:space="preserve">Note: </w:t>
      </w:r>
      <w:r w:rsidR="002F3016">
        <w:t>D</w:t>
      </w:r>
      <w:r>
        <w:t xml:space="preserve">epending on role descriptions and expectations, </w:t>
      </w:r>
      <w:r w:rsidR="00452633">
        <w:t>l</w:t>
      </w:r>
      <w:r>
        <w:t xml:space="preserve">ived </w:t>
      </w:r>
      <w:r w:rsidR="00B3119D">
        <w:t xml:space="preserve">and </w:t>
      </w:r>
      <w:r w:rsidR="00452633">
        <w:t>l</w:t>
      </w:r>
      <w:r w:rsidR="00B3119D">
        <w:t xml:space="preserve">iving </w:t>
      </w:r>
      <w:r w:rsidR="00452633">
        <w:t>e</w:t>
      </w:r>
      <w:r>
        <w:t xml:space="preserve">xperience </w:t>
      </w:r>
      <w:r w:rsidR="00452633">
        <w:t>r</w:t>
      </w:r>
      <w:r>
        <w:t>epresentatives might be involved in this program</w:t>
      </w:r>
      <w:r w:rsidR="0046294D">
        <w:t>.</w:t>
      </w:r>
      <w:r>
        <w:t xml:space="preserve"> </w:t>
      </w:r>
      <w:r w:rsidR="0046294D">
        <w:t>T</w:t>
      </w:r>
      <w:r>
        <w:t>his needs careful consideration due to the difference</w:t>
      </w:r>
      <w:r w:rsidR="000A3757">
        <w:t>s</w:t>
      </w:r>
      <w:r>
        <w:t xml:space="preserve"> between clinical and non-clinical roles</w:t>
      </w:r>
      <w:r w:rsidR="00B810CB">
        <w:t xml:space="preserve">. </w:t>
      </w:r>
    </w:p>
    <w:p w14:paraId="7BB5385E" w14:textId="6EA8FAF5" w:rsidR="00583E54" w:rsidRPr="00EB599E" w:rsidRDefault="00583E54" w:rsidP="005225E1">
      <w:pPr>
        <w:pStyle w:val="Heading3"/>
      </w:pPr>
      <w:r w:rsidRPr="00EB599E">
        <w:t xml:space="preserve">Psychiatrist in Family Violence Program – </w:t>
      </w:r>
      <w:r w:rsidR="009F49BE">
        <w:t>r</w:t>
      </w:r>
      <w:r w:rsidRPr="00EB599E">
        <w:t xml:space="preserve">ole </w:t>
      </w:r>
      <w:r w:rsidR="009F49BE">
        <w:t>d</w:t>
      </w:r>
      <w:r w:rsidRPr="00EB599E">
        <w:t>escription</w:t>
      </w:r>
    </w:p>
    <w:p w14:paraId="624EB7FF" w14:textId="6A4F6282" w:rsidR="00583E54" w:rsidRDefault="00583E54" w:rsidP="00583E54">
      <w:pPr>
        <w:pStyle w:val="Body"/>
      </w:pPr>
      <w:r>
        <w:t xml:space="preserve">A psychiatrist </w:t>
      </w:r>
      <w:r w:rsidR="0073064B">
        <w:t>working in the family violence program</w:t>
      </w:r>
      <w:r w:rsidR="00472740">
        <w:t xml:space="preserve"> </w:t>
      </w:r>
      <w:r w:rsidR="00117BAC">
        <w:t>collaborates with the program team</w:t>
      </w:r>
      <w:r w:rsidR="00545EA3">
        <w:t xml:space="preserve">. They supervise the Specialist Registrar in Family Violence Program </w:t>
      </w:r>
      <w:r w:rsidR="009A7993">
        <w:t xml:space="preserve">role. </w:t>
      </w:r>
    </w:p>
    <w:p w14:paraId="431638A8" w14:textId="2BB4DF03" w:rsidR="00483581" w:rsidRPr="00583E54" w:rsidRDefault="00483581" w:rsidP="00583E54">
      <w:pPr>
        <w:pStyle w:val="Body"/>
      </w:pPr>
      <w:r>
        <w:t>The following list provides ideas for a role description</w:t>
      </w:r>
      <w:r w:rsidR="009B6532">
        <w:t xml:space="preserve"> </w:t>
      </w:r>
      <w:r w:rsidR="000A3757">
        <w:t>but is not</w:t>
      </w:r>
      <w:r w:rsidR="009B6532">
        <w:t xml:space="preserve"> exhaustive.</w:t>
      </w:r>
    </w:p>
    <w:p w14:paraId="500BF1AC" w14:textId="220790BE" w:rsidR="00583E54" w:rsidRPr="00472740" w:rsidRDefault="00583E54" w:rsidP="005225E1">
      <w:pPr>
        <w:pStyle w:val="Bullet1"/>
      </w:pPr>
      <w:r w:rsidRPr="00472740">
        <w:t>Ha</w:t>
      </w:r>
      <w:r w:rsidR="00044F4C">
        <w:t>s</w:t>
      </w:r>
      <w:r w:rsidRPr="00472740">
        <w:t xml:space="preserve"> a broad overview of the demand and type of work being undertaken with or related to registered consumers</w:t>
      </w:r>
      <w:r w:rsidR="000A3757">
        <w:t>.</w:t>
      </w:r>
    </w:p>
    <w:p w14:paraId="2BBEAB61" w14:textId="3BE9944B" w:rsidR="00583E54" w:rsidRPr="00472740" w:rsidRDefault="00583E54" w:rsidP="005225E1">
      <w:pPr>
        <w:pStyle w:val="Bullet1"/>
      </w:pPr>
      <w:r w:rsidRPr="00472740">
        <w:lastRenderedPageBreak/>
        <w:t>Consider</w:t>
      </w:r>
      <w:r w:rsidR="00044F4C">
        <w:t>s</w:t>
      </w:r>
      <w:r w:rsidRPr="00472740">
        <w:t xml:space="preserve"> risks that include </w:t>
      </w:r>
      <w:r w:rsidR="002F3016">
        <w:t>family violence</w:t>
      </w:r>
      <w:r w:rsidR="002F3016" w:rsidRPr="00A4200F">
        <w:t xml:space="preserve"> </w:t>
      </w:r>
      <w:r w:rsidRPr="00472740">
        <w:t xml:space="preserve">but are not necessarily limited to </w:t>
      </w:r>
      <w:r w:rsidR="002F3016">
        <w:t>family violence</w:t>
      </w:r>
      <w:r w:rsidR="000A3757">
        <w:t>.</w:t>
      </w:r>
    </w:p>
    <w:p w14:paraId="4CC17830" w14:textId="01D29D14" w:rsidR="00583E54" w:rsidRPr="00472740" w:rsidRDefault="00583E54" w:rsidP="005225E1">
      <w:pPr>
        <w:pStyle w:val="Bullet1"/>
      </w:pPr>
      <w:r w:rsidRPr="00472740">
        <w:t>Provide</w:t>
      </w:r>
      <w:r w:rsidR="00044F4C">
        <w:t>s</w:t>
      </w:r>
      <w:r w:rsidRPr="00472740">
        <w:t xml:space="preserve"> a point of clinical escalation and discussion for serious or complex </w:t>
      </w:r>
      <w:r w:rsidR="002F3016">
        <w:t>family violence</w:t>
      </w:r>
      <w:r w:rsidR="002F3016" w:rsidRPr="00A4200F">
        <w:t xml:space="preserve"> </w:t>
      </w:r>
      <w:r w:rsidRPr="00472740">
        <w:t xml:space="preserve">and </w:t>
      </w:r>
      <w:r w:rsidR="002F3016">
        <w:t>mental</w:t>
      </w:r>
      <w:r w:rsidR="002F3016" w:rsidRPr="00472740">
        <w:t xml:space="preserve"> </w:t>
      </w:r>
      <w:r w:rsidR="000A3757">
        <w:t xml:space="preserve">health </w:t>
      </w:r>
      <w:r w:rsidRPr="00472740">
        <w:t>c</w:t>
      </w:r>
      <w:r w:rsidR="0097564D">
        <w:t>onsumer</w:t>
      </w:r>
      <w:r w:rsidRPr="00472740">
        <w:t>s</w:t>
      </w:r>
      <w:r w:rsidR="000A3757">
        <w:t>.</w:t>
      </w:r>
    </w:p>
    <w:p w14:paraId="352C9C02" w14:textId="0359729E" w:rsidR="00583E54" w:rsidRDefault="00583E54" w:rsidP="005225E1">
      <w:pPr>
        <w:pStyle w:val="Bullet1"/>
      </w:pPr>
      <w:r w:rsidRPr="00472740">
        <w:t>Provide</w:t>
      </w:r>
      <w:r w:rsidR="00044F4C">
        <w:t>s</w:t>
      </w:r>
      <w:r w:rsidRPr="00472740">
        <w:t xml:space="preserve"> specialist mental health expertise into the </w:t>
      </w:r>
      <w:r w:rsidR="002F3016">
        <w:t>family violence</w:t>
      </w:r>
      <w:r w:rsidR="002F3016" w:rsidRPr="00A4200F">
        <w:t xml:space="preserve"> </w:t>
      </w:r>
      <w:r w:rsidRPr="00472740">
        <w:t>program including service development and alignment with current governance structures</w:t>
      </w:r>
      <w:r w:rsidR="000A3757">
        <w:t>.</w:t>
      </w:r>
    </w:p>
    <w:p w14:paraId="766D3613" w14:textId="14775728" w:rsidR="009A7993" w:rsidRDefault="009A7993" w:rsidP="005225E1">
      <w:pPr>
        <w:pStyle w:val="Bullet1"/>
      </w:pPr>
      <w:r>
        <w:t>Attend</w:t>
      </w:r>
      <w:r w:rsidR="00044F4C">
        <w:t>s</w:t>
      </w:r>
      <w:r>
        <w:t xml:space="preserve"> </w:t>
      </w:r>
      <w:r w:rsidR="000A3757" w:rsidRPr="275F4D44">
        <w:rPr>
          <w:rFonts w:cs="Arial"/>
        </w:rPr>
        <w:t>Risk Assessment and Management Panel</w:t>
      </w:r>
      <w:r w:rsidR="000A3757" w:rsidDel="000A3757">
        <w:t xml:space="preserve"> </w:t>
      </w:r>
      <w:r>
        <w:t>meetings as agreed</w:t>
      </w:r>
      <w:r w:rsidR="000A3757">
        <w:t>.</w:t>
      </w:r>
    </w:p>
    <w:p w14:paraId="5AD5F594" w14:textId="4D5A5596" w:rsidR="009A7993" w:rsidRDefault="009A7993" w:rsidP="005225E1">
      <w:pPr>
        <w:pStyle w:val="Bullet1"/>
      </w:pPr>
      <w:r>
        <w:t xml:space="preserve">Provides feedback in </w:t>
      </w:r>
      <w:r w:rsidR="0000408C">
        <w:t xml:space="preserve">Executive meetings </w:t>
      </w:r>
      <w:r w:rsidR="000A3757">
        <w:t xml:space="preserve">about </w:t>
      </w:r>
      <w:r w:rsidR="0000408C">
        <w:t>the program in collaboration with the SFVA and other representatives</w:t>
      </w:r>
      <w:r w:rsidR="000A3757">
        <w:t>.</w:t>
      </w:r>
    </w:p>
    <w:p w14:paraId="01C387D3" w14:textId="0FDDAF7B" w:rsidR="0000408C" w:rsidRDefault="0000408C" w:rsidP="005225E1">
      <w:pPr>
        <w:pStyle w:val="Bullet1"/>
      </w:pPr>
      <w:r>
        <w:t>Provides clinical ex</w:t>
      </w:r>
      <w:r w:rsidR="00F93B9D">
        <w:t xml:space="preserve">pertise to external </w:t>
      </w:r>
      <w:r w:rsidR="000A3757">
        <w:t>e</w:t>
      </w:r>
      <w:r w:rsidR="00F93B9D">
        <w:t>nquiries as appropriate</w:t>
      </w:r>
      <w:r w:rsidR="000A3757">
        <w:t>.</w:t>
      </w:r>
    </w:p>
    <w:p w14:paraId="7E9A7A9A" w14:textId="01CA9BBB" w:rsidR="00105479" w:rsidRDefault="009B6532" w:rsidP="005225E1">
      <w:pPr>
        <w:pStyle w:val="Bullet1"/>
      </w:pPr>
      <w:r>
        <w:t xml:space="preserve">Ensures </w:t>
      </w:r>
      <w:r w:rsidR="002F3016">
        <w:t>family violence</w:t>
      </w:r>
      <w:r w:rsidR="000A3757">
        <w:t xml:space="preserve"> and </w:t>
      </w:r>
      <w:r>
        <w:t xml:space="preserve">MARAM </w:t>
      </w:r>
      <w:r w:rsidR="000A3757">
        <w:t>are</w:t>
      </w:r>
      <w:r>
        <w:t xml:space="preserve"> part of the orientation program for new medical staff in collaboration with the SFVA</w:t>
      </w:r>
      <w:r w:rsidR="000A3757">
        <w:t>.</w:t>
      </w:r>
    </w:p>
    <w:p w14:paraId="20723135" w14:textId="32FA36C1" w:rsidR="00105479" w:rsidRPr="00105479" w:rsidRDefault="00105479" w:rsidP="005225E1">
      <w:pPr>
        <w:pStyle w:val="Bullet1"/>
      </w:pPr>
      <w:r>
        <w:t xml:space="preserve">Promotes medical staff responsibilities </w:t>
      </w:r>
      <w:r w:rsidR="000A3757">
        <w:t xml:space="preserve">in </w:t>
      </w:r>
      <w:r w:rsidR="002F3016">
        <w:t>family violence</w:t>
      </w:r>
      <w:r w:rsidR="002F3016" w:rsidRPr="00A4200F">
        <w:t xml:space="preserve"> </w:t>
      </w:r>
      <w:r>
        <w:t>and MARAM</w:t>
      </w:r>
      <w:r w:rsidR="000A3757">
        <w:t>.</w:t>
      </w:r>
    </w:p>
    <w:p w14:paraId="6103A123" w14:textId="6FAEAA0D" w:rsidR="00105479" w:rsidRPr="00105479" w:rsidRDefault="00D42BE7" w:rsidP="005225E1">
      <w:pPr>
        <w:pStyle w:val="Bullet1"/>
      </w:pPr>
      <w:r>
        <w:t>Actively p</w:t>
      </w:r>
      <w:r w:rsidR="00105479">
        <w:t xml:space="preserve">articipates in </w:t>
      </w:r>
      <w:r w:rsidR="002F3016">
        <w:t>family violence</w:t>
      </w:r>
      <w:r w:rsidR="000A3757">
        <w:t xml:space="preserve"> and </w:t>
      </w:r>
      <w:r w:rsidR="00105479">
        <w:t xml:space="preserve">MARAM </w:t>
      </w:r>
      <w:r w:rsidR="002F3016">
        <w:t>i</w:t>
      </w:r>
      <w:r w:rsidR="00105479">
        <w:t xml:space="preserve">mplementation </w:t>
      </w:r>
      <w:r w:rsidR="002F3016">
        <w:t>c</w:t>
      </w:r>
      <w:r w:rsidR="00105479">
        <w:t>ommittees</w:t>
      </w:r>
      <w:r w:rsidR="000A3757">
        <w:t>.</w:t>
      </w:r>
    </w:p>
    <w:p w14:paraId="50603131" w14:textId="200EBE61" w:rsidR="009B6532" w:rsidRDefault="009B6532" w:rsidP="005225E1">
      <w:pPr>
        <w:pStyle w:val="Bullet1"/>
      </w:pPr>
      <w:r>
        <w:t xml:space="preserve">Provides educational sessions to medical staff on </w:t>
      </w:r>
      <w:r w:rsidR="002F3016">
        <w:t>family violence</w:t>
      </w:r>
      <w:r w:rsidR="002F3016" w:rsidRPr="00A4200F">
        <w:t xml:space="preserve"> </w:t>
      </w:r>
      <w:r>
        <w:t xml:space="preserve">and MARAM in </w:t>
      </w:r>
      <w:r w:rsidR="00C56C56">
        <w:t>collaboration</w:t>
      </w:r>
      <w:r>
        <w:t xml:space="preserve"> with members of the </w:t>
      </w:r>
      <w:r w:rsidR="002F3016">
        <w:t>family violence</w:t>
      </w:r>
      <w:r w:rsidR="002F3016" w:rsidRPr="00A4200F">
        <w:t xml:space="preserve"> </w:t>
      </w:r>
      <w:r w:rsidR="002F3016">
        <w:t>p</w:t>
      </w:r>
      <w:r>
        <w:t>rogram team.</w:t>
      </w:r>
    </w:p>
    <w:p w14:paraId="39ABDEB9" w14:textId="51B3D6C9" w:rsidR="00545EA3" w:rsidRPr="00EB599E" w:rsidRDefault="00545EA3" w:rsidP="005225E1">
      <w:pPr>
        <w:pStyle w:val="Heading3"/>
      </w:pPr>
      <w:r w:rsidRPr="00EB599E">
        <w:t xml:space="preserve">Specialist </w:t>
      </w:r>
      <w:r w:rsidR="000738E8" w:rsidRPr="00EB599E">
        <w:t xml:space="preserve">Psychiatry </w:t>
      </w:r>
      <w:r w:rsidRPr="00EB599E">
        <w:t xml:space="preserve">Registrar in Family Violence Program </w:t>
      </w:r>
      <w:r w:rsidR="009F49BE">
        <w:t>– r</w:t>
      </w:r>
      <w:r w:rsidRPr="00EB599E">
        <w:t xml:space="preserve">ole </w:t>
      </w:r>
      <w:r w:rsidR="009F49BE">
        <w:t>d</w:t>
      </w:r>
      <w:r w:rsidRPr="00EB599E">
        <w:t>escription</w:t>
      </w:r>
    </w:p>
    <w:p w14:paraId="63800805" w14:textId="7A714A19" w:rsidR="000738E8" w:rsidRDefault="000738E8" w:rsidP="000738E8">
      <w:pPr>
        <w:pStyle w:val="Body"/>
      </w:pPr>
      <w:r>
        <w:t xml:space="preserve">A specialist psychiatry registrar working in the family violence program </w:t>
      </w:r>
      <w:r w:rsidR="000A3757">
        <w:t xml:space="preserve">works </w:t>
      </w:r>
      <w:r>
        <w:t xml:space="preserve">with the program team. </w:t>
      </w:r>
      <w:r w:rsidR="000A3757">
        <w:t>T</w:t>
      </w:r>
      <w:r>
        <w:t>he</w:t>
      </w:r>
      <w:r w:rsidR="00C56C56">
        <w:t xml:space="preserve"> Psychiatrist in </w:t>
      </w:r>
      <w:r w:rsidR="00F62BFE">
        <w:t xml:space="preserve">the </w:t>
      </w:r>
      <w:r>
        <w:t xml:space="preserve">Family Violence Program </w:t>
      </w:r>
      <w:r w:rsidR="000A3757">
        <w:t xml:space="preserve">supervises them. They </w:t>
      </w:r>
      <w:r w:rsidR="00C56C56">
        <w:t>might receive supervision</w:t>
      </w:r>
      <w:r w:rsidR="000A3757">
        <w:t xml:space="preserve"> or </w:t>
      </w:r>
      <w:r w:rsidR="00C56C56">
        <w:t>reflective practice from the SFVA.</w:t>
      </w:r>
      <w:r w:rsidR="00E42404">
        <w:t xml:space="preserve"> </w:t>
      </w:r>
    </w:p>
    <w:p w14:paraId="6A53665F" w14:textId="0678D3A7" w:rsidR="002E6ACF" w:rsidRDefault="000738E8" w:rsidP="002E6ACF">
      <w:pPr>
        <w:pStyle w:val="Body"/>
      </w:pPr>
      <w:r>
        <w:t xml:space="preserve">The following list provides ideas for a role description </w:t>
      </w:r>
      <w:r w:rsidR="000A3757">
        <w:t xml:space="preserve">but </w:t>
      </w:r>
      <w:r>
        <w:t>is not exhaustive.</w:t>
      </w:r>
    </w:p>
    <w:p w14:paraId="78F2080C" w14:textId="645C7419" w:rsidR="00B14556" w:rsidRDefault="00B14556" w:rsidP="005225E1">
      <w:pPr>
        <w:pStyle w:val="Bullet1"/>
      </w:pPr>
      <w:r>
        <w:t>Has foundational knowledge of family violence</w:t>
      </w:r>
      <w:r w:rsidR="000A3757">
        <w:t>.</w:t>
      </w:r>
    </w:p>
    <w:p w14:paraId="33E6B917" w14:textId="0546CA44" w:rsidR="002E6ACF" w:rsidRDefault="000A3757" w:rsidP="005225E1">
      <w:pPr>
        <w:pStyle w:val="Bullet1"/>
      </w:pPr>
      <w:r>
        <w:t xml:space="preserve">Is committed </w:t>
      </w:r>
      <w:r w:rsidR="00E219D7">
        <w:t>to increasing their</w:t>
      </w:r>
      <w:r w:rsidR="002E6ACF">
        <w:t xml:space="preserve"> knowledge and skills in working with family violence in mental health and wellbeing services</w:t>
      </w:r>
      <w:r w:rsidR="00044F4C">
        <w:t>.</w:t>
      </w:r>
    </w:p>
    <w:p w14:paraId="7280C227" w14:textId="176F2F97" w:rsidR="002E6ACF" w:rsidRDefault="002E6ACF" w:rsidP="005225E1">
      <w:pPr>
        <w:pStyle w:val="Bullet1"/>
      </w:pPr>
      <w:r>
        <w:t>Undertake</w:t>
      </w:r>
      <w:r w:rsidR="000A3757">
        <w:t>s</w:t>
      </w:r>
      <w:r>
        <w:t xml:space="preserve"> reading in family violence and MARAM as outlined by the family violence program leads (</w:t>
      </w:r>
      <w:r w:rsidR="00044F4C">
        <w:t>P</w:t>
      </w:r>
      <w:r>
        <w:t xml:space="preserve">sychiatrist in </w:t>
      </w:r>
      <w:r w:rsidR="00044F4C">
        <w:t>F</w:t>
      </w:r>
      <w:r w:rsidR="002F3016">
        <w:t xml:space="preserve">amily </w:t>
      </w:r>
      <w:r w:rsidR="00044F4C">
        <w:t>V</w:t>
      </w:r>
      <w:r w:rsidR="002F3016">
        <w:t>iolence</w:t>
      </w:r>
      <w:r w:rsidR="002F3016" w:rsidRPr="00A4200F">
        <w:t xml:space="preserve"> </w:t>
      </w:r>
      <w:r w:rsidR="00044F4C">
        <w:t>P</w:t>
      </w:r>
      <w:r>
        <w:t>rogram and the SFVA)</w:t>
      </w:r>
      <w:r w:rsidR="00044F4C">
        <w:t>.</w:t>
      </w:r>
    </w:p>
    <w:p w14:paraId="5F0D7074" w14:textId="1F817C04" w:rsidR="00604046" w:rsidRDefault="002E6ACF" w:rsidP="005225E1">
      <w:pPr>
        <w:pStyle w:val="Bullet1"/>
      </w:pPr>
      <w:r>
        <w:t>Undertake</w:t>
      </w:r>
      <w:r w:rsidR="000A3757">
        <w:t>s</w:t>
      </w:r>
      <w:r>
        <w:t xml:space="preserve"> training in family violence and MARAM </w:t>
      </w:r>
      <w:r w:rsidR="00B14556">
        <w:t>up to intermediate levels (via internal and external sources)</w:t>
      </w:r>
      <w:r w:rsidR="00044F4C">
        <w:t>.</w:t>
      </w:r>
    </w:p>
    <w:p w14:paraId="166145C6" w14:textId="410D996F" w:rsidR="00F9689D" w:rsidRDefault="00F9689D" w:rsidP="005225E1">
      <w:pPr>
        <w:pStyle w:val="Bullet1"/>
      </w:pPr>
      <w:r>
        <w:t xml:space="preserve">Undertakes MARAM </w:t>
      </w:r>
      <w:r w:rsidR="008F0509">
        <w:t>a</w:t>
      </w:r>
      <w:r>
        <w:t xml:space="preserve">ssessments (once training </w:t>
      </w:r>
      <w:r w:rsidR="00FB1DBE">
        <w:t>completed) with c</w:t>
      </w:r>
      <w:r w:rsidR="0097564D">
        <w:t>onsumers</w:t>
      </w:r>
      <w:r w:rsidR="00FB1DBE">
        <w:t xml:space="preserve"> and in collaboration with other clinical staff</w:t>
      </w:r>
      <w:r w:rsidR="00044F4C">
        <w:t>.</w:t>
      </w:r>
    </w:p>
    <w:p w14:paraId="35E764EF" w14:textId="12D7513C" w:rsidR="00FB1DBE" w:rsidRDefault="00FB1DBE" w:rsidP="005225E1">
      <w:pPr>
        <w:pStyle w:val="Bullet1"/>
      </w:pPr>
      <w:r>
        <w:t xml:space="preserve">Seeks secondary </w:t>
      </w:r>
      <w:r w:rsidR="00A749E8">
        <w:t>consultation</w:t>
      </w:r>
      <w:r>
        <w:t xml:space="preserve"> from the SFVA or </w:t>
      </w:r>
      <w:r w:rsidR="008F0509">
        <w:t>s</w:t>
      </w:r>
      <w:r>
        <w:t xml:space="preserve">pecialist </w:t>
      </w:r>
      <w:r w:rsidR="008F0509">
        <w:t>f</w:t>
      </w:r>
      <w:r>
        <w:t xml:space="preserve">amily </w:t>
      </w:r>
      <w:r w:rsidR="008F0509">
        <w:t>v</w:t>
      </w:r>
      <w:r>
        <w:t xml:space="preserve">iolence </w:t>
      </w:r>
      <w:r w:rsidR="008F0509">
        <w:t>s</w:t>
      </w:r>
      <w:r>
        <w:t>ervices as appropriate</w:t>
      </w:r>
      <w:r w:rsidR="00044F4C">
        <w:t>.</w:t>
      </w:r>
    </w:p>
    <w:p w14:paraId="5C12C509" w14:textId="695418F4" w:rsidR="00FB1DBE" w:rsidRDefault="00FB1DBE" w:rsidP="005225E1">
      <w:pPr>
        <w:pStyle w:val="Bullet1"/>
      </w:pPr>
      <w:r>
        <w:t xml:space="preserve">Seeks clinical guidance from their supervising </w:t>
      </w:r>
      <w:r w:rsidR="00D56114">
        <w:t>psychiatrist</w:t>
      </w:r>
      <w:r w:rsidR="00044F4C">
        <w:t>.</w:t>
      </w:r>
    </w:p>
    <w:p w14:paraId="541D4732" w14:textId="0D3A32BA" w:rsidR="00FB1DBE" w:rsidRDefault="00105479" w:rsidP="005225E1">
      <w:pPr>
        <w:pStyle w:val="Bullet1"/>
      </w:pPr>
      <w:r>
        <w:t xml:space="preserve">Increasingly takes on a role of promoting medical staff responsibilities </w:t>
      </w:r>
      <w:r w:rsidR="00044F4C">
        <w:t xml:space="preserve">for </w:t>
      </w:r>
      <w:r w:rsidR="002F3016">
        <w:t>family violence</w:t>
      </w:r>
      <w:r w:rsidR="002F3016" w:rsidRPr="00A4200F">
        <w:t xml:space="preserve"> </w:t>
      </w:r>
      <w:r>
        <w:t>and MARAM</w:t>
      </w:r>
      <w:r w:rsidR="00044F4C">
        <w:t>.</w:t>
      </w:r>
    </w:p>
    <w:p w14:paraId="1271FCEB" w14:textId="637FB293" w:rsidR="007F7E16" w:rsidRDefault="00604046" w:rsidP="005225E1">
      <w:pPr>
        <w:pStyle w:val="Bullet1"/>
      </w:pPr>
      <w:r>
        <w:t>Spend</w:t>
      </w:r>
      <w:r w:rsidR="000A3757">
        <w:t>s</w:t>
      </w:r>
      <w:r>
        <w:t xml:space="preserve"> time in partner agencies, such as </w:t>
      </w:r>
      <w:r w:rsidR="008F0509">
        <w:t>s</w:t>
      </w:r>
      <w:r>
        <w:t xml:space="preserve">pecialist </w:t>
      </w:r>
      <w:r w:rsidR="008F0509">
        <w:t>f</w:t>
      </w:r>
      <w:r>
        <w:t xml:space="preserve">amily </w:t>
      </w:r>
      <w:r w:rsidR="008F0509">
        <w:t>v</w:t>
      </w:r>
      <w:r>
        <w:t xml:space="preserve">iolence </w:t>
      </w:r>
      <w:r w:rsidR="008F0509">
        <w:t>s</w:t>
      </w:r>
      <w:r>
        <w:t xml:space="preserve">ervices, </w:t>
      </w:r>
      <w:r w:rsidR="007F7E16">
        <w:t>to increase knowledge and contribute to cross-sector collaboration</w:t>
      </w:r>
      <w:r w:rsidR="00044F4C">
        <w:t>.</w:t>
      </w:r>
    </w:p>
    <w:p w14:paraId="04B6CAED" w14:textId="59AC05FC" w:rsidR="000D34AA" w:rsidRDefault="000D34AA" w:rsidP="005225E1">
      <w:pPr>
        <w:pStyle w:val="Bullet1"/>
      </w:pPr>
      <w:r>
        <w:t>Attend</w:t>
      </w:r>
      <w:r w:rsidR="000A3757">
        <w:t>s</w:t>
      </w:r>
      <w:r>
        <w:t xml:space="preserve"> </w:t>
      </w:r>
      <w:r w:rsidR="000A3757" w:rsidRPr="275F4D44">
        <w:rPr>
          <w:rFonts w:cs="Arial"/>
        </w:rPr>
        <w:t>Risk Assessment and Management Panel</w:t>
      </w:r>
      <w:r w:rsidR="000A3757" w:rsidDel="000A3757">
        <w:t xml:space="preserve"> </w:t>
      </w:r>
      <w:r>
        <w:t>meetings as appropriate</w:t>
      </w:r>
      <w:r w:rsidR="00044F4C">
        <w:t>.</w:t>
      </w:r>
    </w:p>
    <w:p w14:paraId="1D46EE93" w14:textId="24AFC511" w:rsidR="005C0EE3" w:rsidRDefault="00C6099B" w:rsidP="005225E1">
      <w:pPr>
        <w:pStyle w:val="Bullet1"/>
      </w:pPr>
      <w:r>
        <w:t>Provide</w:t>
      </w:r>
      <w:r w:rsidR="000A3757">
        <w:t>s</w:t>
      </w:r>
      <w:r>
        <w:t xml:space="preserve"> feedback about the role and its function </w:t>
      </w:r>
      <w:r w:rsidR="005C0EE3">
        <w:t>to contribute to continuous improvement of the program and the role</w:t>
      </w:r>
      <w:r w:rsidR="00044F4C">
        <w:t>.</w:t>
      </w:r>
    </w:p>
    <w:p w14:paraId="502FB541" w14:textId="0627E6D6" w:rsidR="009C56B2" w:rsidRDefault="005C0EE3" w:rsidP="005225E1">
      <w:pPr>
        <w:pStyle w:val="Bullet1"/>
      </w:pPr>
      <w:r>
        <w:t>Contribute</w:t>
      </w:r>
      <w:r w:rsidR="000A3757">
        <w:t>s</w:t>
      </w:r>
      <w:r>
        <w:t xml:space="preserve"> to medical staff orientation through </w:t>
      </w:r>
      <w:r w:rsidR="00E73BCA">
        <w:t>deliver</w:t>
      </w:r>
      <w:r w:rsidR="00044F4C">
        <w:t>ing</w:t>
      </w:r>
      <w:r w:rsidR="00E73BCA">
        <w:t xml:space="preserve"> professional development and ‘showcasing’ specialist role</w:t>
      </w:r>
      <w:r w:rsidR="004325AE">
        <w:t>.</w:t>
      </w:r>
    </w:p>
    <w:p w14:paraId="1C15A3E1" w14:textId="77777777" w:rsidR="005225E1" w:rsidRDefault="005225E1">
      <w:pPr>
        <w:spacing w:after="0" w:line="240" w:lineRule="auto"/>
        <w:rPr>
          <w:b/>
          <w:color w:val="53565A"/>
          <w:sz w:val="32"/>
          <w:szCs w:val="28"/>
        </w:rPr>
      </w:pPr>
      <w:r>
        <w:br w:type="page"/>
      </w:r>
    </w:p>
    <w:p w14:paraId="06730B0F" w14:textId="43CF420F" w:rsidR="00292378" w:rsidRDefault="009F49BE" w:rsidP="00865E2C">
      <w:pPr>
        <w:pStyle w:val="Heading2"/>
        <w:rPr>
          <w:rFonts w:asciiTheme="minorHAnsi" w:hAnsiTheme="minorHAnsi"/>
          <w:sz w:val="22"/>
        </w:rPr>
      </w:pPr>
      <w:bookmarkStart w:id="84" w:name="_Toc190605670"/>
      <w:r>
        <w:lastRenderedPageBreak/>
        <w:t xml:space="preserve">Appendix 9: </w:t>
      </w:r>
      <w:r w:rsidR="00292378">
        <w:t xml:space="preserve">Documentation </w:t>
      </w:r>
      <w:r>
        <w:t>p</w:t>
      </w:r>
      <w:r w:rsidR="00292378">
        <w:t>ointers</w:t>
      </w:r>
      <w:bookmarkEnd w:id="84"/>
    </w:p>
    <w:p w14:paraId="067BF873" w14:textId="3C322B6B" w:rsidR="00292378" w:rsidRDefault="00292378" w:rsidP="005225E1">
      <w:pPr>
        <w:pStyle w:val="Body"/>
      </w:pPr>
      <w:r>
        <w:t>Organisations are likely to have developed guidelines about documentation</w:t>
      </w:r>
      <w:r w:rsidR="00DF1DE5">
        <w:t>. T</w:t>
      </w:r>
      <w:r>
        <w:t>he following points can assist in guiding staff and can be adapted as necessary.</w:t>
      </w:r>
    </w:p>
    <w:p w14:paraId="5CF6F784" w14:textId="24D1A5DA" w:rsidR="00292378" w:rsidRDefault="00292378" w:rsidP="005225E1">
      <w:pPr>
        <w:pStyle w:val="Body"/>
      </w:pPr>
      <w:r>
        <w:t xml:space="preserve">Regarding </w:t>
      </w:r>
      <w:r w:rsidR="00DF1DE5">
        <w:t>i</w:t>
      </w:r>
      <w:r>
        <w:t xml:space="preserve">nformation </w:t>
      </w:r>
      <w:r w:rsidR="00DF1DE5">
        <w:t>s</w:t>
      </w:r>
      <w:r>
        <w:t>haring (FVISS)</w:t>
      </w:r>
      <w:r w:rsidR="00DF1DE5">
        <w:t>, the</w:t>
      </w:r>
      <w:r>
        <w:t xml:space="preserve"> c</w:t>
      </w:r>
      <w:r w:rsidR="0097564D">
        <w:t>onsumer’s</w:t>
      </w:r>
      <w:r>
        <w:t xml:space="preserve"> notes need to </w:t>
      </w:r>
      <w:r w:rsidR="00567826">
        <w:t>include</w:t>
      </w:r>
      <w:r w:rsidR="00A05C9E">
        <w:t>:</w:t>
      </w:r>
    </w:p>
    <w:p w14:paraId="09827572" w14:textId="21FFA51A" w:rsidR="00292378" w:rsidRDefault="00567826" w:rsidP="005225E1">
      <w:pPr>
        <w:pStyle w:val="Bullet1"/>
      </w:pPr>
      <w:r>
        <w:t>w</w:t>
      </w:r>
      <w:r w:rsidR="00292378">
        <w:t>hether information is shared with or information is sought from other organisations</w:t>
      </w:r>
    </w:p>
    <w:p w14:paraId="6CE05EDE" w14:textId="0F94ADDC" w:rsidR="00292378" w:rsidRDefault="00292378" w:rsidP="005225E1">
      <w:pPr>
        <w:pStyle w:val="Bullet1"/>
      </w:pPr>
      <w:r>
        <w:t>the process followed</w:t>
      </w:r>
    </w:p>
    <w:p w14:paraId="76A45D49" w14:textId="55DE7EB4" w:rsidR="00292378" w:rsidRDefault="00567826" w:rsidP="005225E1">
      <w:pPr>
        <w:pStyle w:val="Bullet1"/>
      </w:pPr>
      <w:r>
        <w:t xml:space="preserve">clarity </w:t>
      </w:r>
      <w:r w:rsidR="00292378">
        <w:t>about legal obligations</w:t>
      </w:r>
    </w:p>
    <w:p w14:paraId="1A9BB66D" w14:textId="53AF988E" w:rsidR="00292378" w:rsidRDefault="00567826" w:rsidP="005225E1">
      <w:pPr>
        <w:pStyle w:val="Bullet1"/>
      </w:pPr>
      <w:r>
        <w:t>w</w:t>
      </w:r>
      <w:r w:rsidR="00292378">
        <w:t>hat consent has been sought or needed for information sharing</w:t>
      </w:r>
    </w:p>
    <w:p w14:paraId="62B245A4" w14:textId="127C5F46" w:rsidR="00292378" w:rsidRDefault="00567826" w:rsidP="005225E1">
      <w:pPr>
        <w:pStyle w:val="Bullet1"/>
      </w:pPr>
      <w:r>
        <w:t>w</w:t>
      </w:r>
      <w:r w:rsidR="00292378">
        <w:t>ho sought information</w:t>
      </w:r>
    </w:p>
    <w:p w14:paraId="6C26A0CF" w14:textId="485FB22F" w:rsidR="00292378" w:rsidRDefault="00567826" w:rsidP="005225E1">
      <w:pPr>
        <w:pStyle w:val="Bullet1"/>
      </w:pPr>
      <w:r>
        <w:t>w</w:t>
      </w:r>
      <w:r w:rsidR="00292378">
        <w:t>hat information was shared</w:t>
      </w:r>
    </w:p>
    <w:p w14:paraId="20F4052F" w14:textId="1A437FEE" w:rsidR="00292378" w:rsidRDefault="00567826" w:rsidP="005225E1">
      <w:pPr>
        <w:pStyle w:val="Bullet1"/>
      </w:pPr>
      <w:r>
        <w:t>w</w:t>
      </w:r>
      <w:r w:rsidR="00292378">
        <w:t>ho you consulted with</w:t>
      </w:r>
    </w:p>
    <w:p w14:paraId="4C77A9C6" w14:textId="2A8F928C" w:rsidR="00292378" w:rsidRDefault="00567826" w:rsidP="005225E1">
      <w:pPr>
        <w:pStyle w:val="Bullet1"/>
      </w:pPr>
      <w:r>
        <w:t>w</w:t>
      </w:r>
      <w:r w:rsidR="00292378">
        <w:t>ho gave approval for any decision or action taken</w:t>
      </w:r>
    </w:p>
    <w:p w14:paraId="25B8F8A2" w14:textId="50652D9E" w:rsidR="00292378" w:rsidRDefault="00567826" w:rsidP="005225E1">
      <w:pPr>
        <w:pStyle w:val="Bullet1"/>
      </w:pPr>
      <w:r>
        <w:t>w</w:t>
      </w:r>
      <w:r w:rsidR="00292378">
        <w:t>hat the outcome</w:t>
      </w:r>
      <w:r>
        <w:t xml:space="preserve"> was.</w:t>
      </w:r>
    </w:p>
    <w:p w14:paraId="44272150" w14:textId="5493DFF0" w:rsidR="00292378" w:rsidRDefault="00567826" w:rsidP="006C73F0">
      <w:pPr>
        <w:pStyle w:val="Heading3"/>
      </w:pPr>
      <w:r>
        <w:t>D</w:t>
      </w:r>
      <w:r w:rsidR="00292378">
        <w:t>isclosures of family violence</w:t>
      </w:r>
    </w:p>
    <w:p w14:paraId="2C35D853" w14:textId="2FE5FE35" w:rsidR="00292378" w:rsidRDefault="00292378" w:rsidP="006C73F0">
      <w:pPr>
        <w:pStyle w:val="Bullet1"/>
      </w:pPr>
      <w:r>
        <w:t>Whenever possible make notes in the presence of the person</w:t>
      </w:r>
      <w:r w:rsidR="00DF1DE5">
        <w:t>.</w:t>
      </w:r>
      <w:r>
        <w:t xml:space="preserve"> </w:t>
      </w:r>
      <w:r w:rsidR="00DF1DE5">
        <w:t>D</w:t>
      </w:r>
      <w:r>
        <w:t>ouble-check by feeding back to the person what you have heard and then write it down</w:t>
      </w:r>
      <w:r w:rsidR="00567826">
        <w:t>.</w:t>
      </w:r>
      <w:r>
        <w:t xml:space="preserve"> </w:t>
      </w:r>
    </w:p>
    <w:p w14:paraId="28B8AEF6" w14:textId="4B191DFB" w:rsidR="00292378" w:rsidRDefault="00292378" w:rsidP="006C73F0">
      <w:pPr>
        <w:pStyle w:val="Bullet1"/>
      </w:pPr>
      <w:r>
        <w:t>The record of the disclosure should be in the victim survivor’s own language</w:t>
      </w:r>
      <w:r w:rsidR="00567826">
        <w:t>.</w:t>
      </w:r>
    </w:p>
    <w:p w14:paraId="501CDFCB" w14:textId="6969AAC9" w:rsidR="00292378" w:rsidRDefault="00292378" w:rsidP="006C73F0">
      <w:pPr>
        <w:pStyle w:val="Bullet1"/>
      </w:pPr>
      <w:r>
        <w:t>Follow MARAM and the organisation’s frameworks guiding case notes and reporting of disclosures</w:t>
      </w:r>
      <w:r w:rsidR="00567826">
        <w:t>.</w:t>
      </w:r>
    </w:p>
    <w:p w14:paraId="7EC25312" w14:textId="208B3FE1" w:rsidR="00292378" w:rsidRDefault="00292378" w:rsidP="006C73F0">
      <w:pPr>
        <w:pStyle w:val="Bullet1"/>
      </w:pPr>
      <w:r>
        <w:t>Note</w:t>
      </w:r>
      <w:r w:rsidR="00F8642F">
        <w:t>:</w:t>
      </w:r>
    </w:p>
    <w:p w14:paraId="7FF9E20E" w14:textId="77777777" w:rsidR="00292378" w:rsidRDefault="00292378" w:rsidP="003E5411">
      <w:pPr>
        <w:pStyle w:val="Bullet2"/>
      </w:pPr>
      <w:r>
        <w:t>concerns, risks and safety concerns</w:t>
      </w:r>
    </w:p>
    <w:p w14:paraId="3062317E" w14:textId="77777777" w:rsidR="00292378" w:rsidRDefault="00292378" w:rsidP="003E5411">
      <w:pPr>
        <w:pStyle w:val="Bullet2"/>
      </w:pPr>
      <w:r>
        <w:t>protective factors and supports</w:t>
      </w:r>
    </w:p>
    <w:p w14:paraId="421172BC" w14:textId="77777777" w:rsidR="00292378" w:rsidRDefault="00292378" w:rsidP="003E5411">
      <w:pPr>
        <w:pStyle w:val="Bullet2"/>
      </w:pPr>
      <w:r>
        <w:t>who you consulted with, decisions made, actions taken</w:t>
      </w:r>
    </w:p>
    <w:p w14:paraId="326B6679" w14:textId="7FC2308A" w:rsidR="00292378" w:rsidRDefault="00292378" w:rsidP="003E5411">
      <w:pPr>
        <w:pStyle w:val="Bullet2"/>
      </w:pPr>
      <w:r>
        <w:t>rationale for decisions</w:t>
      </w:r>
      <w:r w:rsidR="00F8642F">
        <w:t>.</w:t>
      </w:r>
    </w:p>
    <w:p w14:paraId="5D46F111" w14:textId="77777777" w:rsidR="00292378" w:rsidRDefault="00292378" w:rsidP="006C73F0">
      <w:pPr>
        <w:pStyle w:val="Heading3"/>
      </w:pPr>
      <w:r>
        <w:t>Case notes terminology and definitions to use under MARAM</w:t>
      </w:r>
    </w:p>
    <w:p w14:paraId="059B1376" w14:textId="255603FC" w:rsidR="00292378" w:rsidRDefault="00292378" w:rsidP="003E5411">
      <w:pPr>
        <w:pStyle w:val="Bullet1"/>
      </w:pPr>
      <w:r>
        <w:t xml:space="preserve">Use the MARAM </w:t>
      </w:r>
      <w:r w:rsidR="00565E6C">
        <w:t>F</w:t>
      </w:r>
      <w:r>
        <w:t>ramework relating to family violence language, terminology and definitions to ensure consistency across services</w:t>
      </w:r>
      <w:r w:rsidR="00567826">
        <w:t>.</w:t>
      </w:r>
    </w:p>
    <w:p w14:paraId="29465A21" w14:textId="6B67FD93" w:rsidR="00292378" w:rsidRDefault="00292378" w:rsidP="003E5411">
      <w:pPr>
        <w:pStyle w:val="Bullet1"/>
      </w:pPr>
      <w:r>
        <w:t>MARAM uses ‘adult or child victim survivor’ (when referring to someone experiencing family violence</w:t>
      </w:r>
      <w:r w:rsidR="00DF1DE5">
        <w:t>)</w:t>
      </w:r>
      <w:r w:rsidR="00A461BC">
        <w:t xml:space="preserve">. </w:t>
      </w:r>
      <w:r w:rsidR="00A461BC" w:rsidRPr="00A461BC">
        <w:t>VACCA ha</w:t>
      </w:r>
      <w:r w:rsidR="00DF1DE5">
        <w:t>s</w:t>
      </w:r>
      <w:r w:rsidR="00A461BC" w:rsidRPr="00A461BC">
        <w:t xml:space="preserve"> released a </w:t>
      </w:r>
      <w:hyperlink r:id="rId95" w:history="1">
        <w:r w:rsidR="00A461BC" w:rsidRPr="00DF1DE5">
          <w:rPr>
            <w:rStyle w:val="Hyperlink"/>
          </w:rPr>
          <w:t>video on ‘person experiencing violence’</w:t>
        </w:r>
      </w:hyperlink>
      <w:r w:rsidR="00A461BC" w:rsidRPr="00A461BC">
        <w:t xml:space="preserve"> </w:t>
      </w:r>
      <w:r w:rsidR="00DF1DE5">
        <w:t>&lt;</w:t>
      </w:r>
      <w:r w:rsidR="00DF1DE5" w:rsidRPr="006C73F0">
        <w:t>https://youtu.be/Ba_iD7L9R8Q?si=7i7r--gNMiVmEHwA</w:t>
      </w:r>
      <w:r w:rsidR="00DF1DE5">
        <w:t xml:space="preserve">&gt; </w:t>
      </w:r>
      <w:r w:rsidR="00A461BC" w:rsidRPr="00A461BC">
        <w:t xml:space="preserve">being the preferred term, as </w:t>
      </w:r>
      <w:r w:rsidR="00E14D7B">
        <w:t>Aboriginal women</w:t>
      </w:r>
      <w:r w:rsidR="00A461BC" w:rsidRPr="00A461BC">
        <w:t xml:space="preserve"> find this less stigmatising</w:t>
      </w:r>
      <w:r w:rsidR="00DF1DE5">
        <w:t>.</w:t>
      </w:r>
      <w:r w:rsidR="00DF1DE5" w:rsidRPr="00A461BC" w:rsidDel="00DF1DE5">
        <w:t xml:space="preserve"> </w:t>
      </w:r>
    </w:p>
    <w:p w14:paraId="0AFC69AD" w14:textId="151E8920" w:rsidR="00292378" w:rsidRDefault="00292378" w:rsidP="003E5411">
      <w:pPr>
        <w:pStyle w:val="Bullet1"/>
      </w:pPr>
      <w:r>
        <w:t xml:space="preserve">MARAM uses ‘person who uses </w:t>
      </w:r>
      <w:r w:rsidR="005E3F77">
        <w:t xml:space="preserve">family </w:t>
      </w:r>
      <w:r>
        <w:t>violence’ rather than ‘someone who perpetrates family violence’</w:t>
      </w:r>
      <w:r w:rsidR="00567826">
        <w:t>.</w:t>
      </w:r>
    </w:p>
    <w:p w14:paraId="106EC27B" w14:textId="23FF78F8" w:rsidR="00292378" w:rsidRDefault="00E14D7B" w:rsidP="003E5411">
      <w:pPr>
        <w:pStyle w:val="Bullet1"/>
      </w:pPr>
      <w:r>
        <w:t>Aboriginal</w:t>
      </w:r>
      <w:r w:rsidR="00292378">
        <w:t xml:space="preserve"> communities prefer the term ‘person who uses violence</w:t>
      </w:r>
      <w:r w:rsidR="007F45D1">
        <w:t>’</w:t>
      </w:r>
      <w:r w:rsidR="00292378">
        <w:t xml:space="preserve"> to ‘perpetrator’</w:t>
      </w:r>
      <w:r w:rsidR="00567826">
        <w:t>.</w:t>
      </w:r>
    </w:p>
    <w:p w14:paraId="042797BE" w14:textId="4A3B33B6" w:rsidR="00292378" w:rsidRDefault="00292378" w:rsidP="003E5411">
      <w:pPr>
        <w:pStyle w:val="Bullet1"/>
      </w:pPr>
      <w:r>
        <w:t xml:space="preserve">Men’s </w:t>
      </w:r>
      <w:r w:rsidR="007F45D1">
        <w:t>b</w:t>
      </w:r>
      <w:r>
        <w:t xml:space="preserve">ehaviour </w:t>
      </w:r>
      <w:r w:rsidR="007F45D1">
        <w:t>c</w:t>
      </w:r>
      <w:r>
        <w:t xml:space="preserve">hange programs use the term ‘men who use violence’ rather than </w:t>
      </w:r>
      <w:r w:rsidR="007F45D1">
        <w:t>‘</w:t>
      </w:r>
      <w:r>
        <w:t>perpetrator</w:t>
      </w:r>
      <w:r w:rsidR="007F45D1">
        <w:t>’</w:t>
      </w:r>
      <w:r w:rsidR="00567826">
        <w:t>.</w:t>
      </w:r>
    </w:p>
    <w:p w14:paraId="7DF50A31" w14:textId="5B1BDE73" w:rsidR="00292378" w:rsidRDefault="00292378" w:rsidP="003E5411">
      <w:pPr>
        <w:pStyle w:val="Bullet1"/>
      </w:pPr>
      <w:r>
        <w:t xml:space="preserve">Family violence towards an older person is </w:t>
      </w:r>
      <w:r w:rsidR="00567826">
        <w:t>called</w:t>
      </w:r>
      <w:r>
        <w:t xml:space="preserve"> </w:t>
      </w:r>
      <w:r w:rsidR="00567826">
        <w:t>‘e</w:t>
      </w:r>
      <w:r>
        <w:t xml:space="preserve">lder </w:t>
      </w:r>
      <w:r w:rsidR="00567826">
        <w:t>a</w:t>
      </w:r>
      <w:r>
        <w:t>buse</w:t>
      </w:r>
      <w:r w:rsidR="00567826">
        <w:t>’.</w:t>
      </w:r>
    </w:p>
    <w:p w14:paraId="3C950684" w14:textId="21BD659E" w:rsidR="00292378" w:rsidRDefault="005C6E0B" w:rsidP="003E5411">
      <w:pPr>
        <w:pStyle w:val="Bullet1"/>
      </w:pPr>
      <w:r>
        <w:t>The actions of a</w:t>
      </w:r>
      <w:r w:rsidR="00292378">
        <w:t xml:space="preserve"> young person</w:t>
      </w:r>
      <w:r>
        <w:t xml:space="preserve"> or </w:t>
      </w:r>
      <w:r w:rsidR="00292378">
        <w:t>adolescent using family violence is referred to as ‘</w:t>
      </w:r>
      <w:r w:rsidR="00567826">
        <w:t>a</w:t>
      </w:r>
      <w:r w:rsidR="00292378">
        <w:t xml:space="preserve">dolescent </w:t>
      </w:r>
      <w:r w:rsidR="00567826">
        <w:t>v</w:t>
      </w:r>
      <w:r w:rsidR="00292378">
        <w:t xml:space="preserve">iolence in the </w:t>
      </w:r>
      <w:r w:rsidR="00567826">
        <w:t>h</w:t>
      </w:r>
      <w:r w:rsidR="00292378">
        <w:t>ome’</w:t>
      </w:r>
      <w:r w:rsidR="00567826">
        <w:t>.</w:t>
      </w:r>
    </w:p>
    <w:p w14:paraId="3C27D497" w14:textId="77777777" w:rsidR="00292378" w:rsidRDefault="00292378" w:rsidP="00567826">
      <w:pPr>
        <w:pStyle w:val="Heading3"/>
      </w:pPr>
      <w:r>
        <w:lastRenderedPageBreak/>
        <w:t>What not to put in case notes</w:t>
      </w:r>
    </w:p>
    <w:p w14:paraId="2069C129" w14:textId="71EB58B1" w:rsidR="00C43A9E" w:rsidRPr="00C43A9E" w:rsidRDefault="00C43A9E" w:rsidP="00312D16">
      <w:pPr>
        <w:pStyle w:val="Body"/>
      </w:pPr>
      <w:r>
        <w:t>Do not include:</w:t>
      </w:r>
    </w:p>
    <w:p w14:paraId="5F136824" w14:textId="79F01BFC" w:rsidR="00292378" w:rsidRDefault="00C43A9E" w:rsidP="003E5411">
      <w:pPr>
        <w:pStyle w:val="Bullet1"/>
      </w:pPr>
      <w:r>
        <w:t>p</w:t>
      </w:r>
      <w:r w:rsidR="00292378">
        <w:t xml:space="preserve">ersonal bias, your attitude towards the </w:t>
      </w:r>
      <w:r w:rsidR="00090D49">
        <w:t>consumer</w:t>
      </w:r>
      <w:r w:rsidR="00292378">
        <w:t xml:space="preserve"> or family, assumptions, stereotypical comments</w:t>
      </w:r>
    </w:p>
    <w:p w14:paraId="068F0B44" w14:textId="2DC6CD11" w:rsidR="00292378" w:rsidRDefault="00C43A9E" w:rsidP="003E5411">
      <w:pPr>
        <w:pStyle w:val="Bullet1"/>
      </w:pPr>
      <w:r>
        <w:t>j</w:t>
      </w:r>
      <w:r w:rsidR="00292378">
        <w:t>udg</w:t>
      </w:r>
      <w:r>
        <w:t>e</w:t>
      </w:r>
      <w:r w:rsidR="00292378">
        <w:t>ment statements (‘</w:t>
      </w:r>
      <w:r w:rsidR="00D83E2F" w:rsidRPr="00312D16">
        <w:rPr>
          <w:i/>
          <w:iCs/>
        </w:rPr>
        <w:t>S</w:t>
      </w:r>
      <w:r w:rsidR="00292378" w:rsidRPr="00312D16">
        <w:rPr>
          <w:i/>
          <w:iCs/>
        </w:rPr>
        <w:t>he should have left when she could</w:t>
      </w:r>
      <w:r w:rsidR="00292378">
        <w:t>’)</w:t>
      </w:r>
    </w:p>
    <w:p w14:paraId="4C92FEEB" w14:textId="42831557" w:rsidR="0018268E" w:rsidRDefault="00292378" w:rsidP="00CB5751">
      <w:pPr>
        <w:pStyle w:val="Bullet1"/>
      </w:pPr>
      <w:r>
        <w:t>third</w:t>
      </w:r>
      <w:r w:rsidR="00C43A9E">
        <w:t>-</w:t>
      </w:r>
      <w:r>
        <w:t xml:space="preserve">hand information </w:t>
      </w:r>
      <w:r w:rsidR="00C43A9E">
        <w:t xml:space="preserve">unless </w:t>
      </w:r>
      <w:r>
        <w:t>it is relevant</w:t>
      </w:r>
      <w:r w:rsidR="00C43A9E">
        <w:t>.</w:t>
      </w:r>
    </w:p>
    <w:p w14:paraId="5085780B" w14:textId="72B60963" w:rsidR="00292378" w:rsidRDefault="00292378" w:rsidP="00CB5751">
      <w:pPr>
        <w:pStyle w:val="Heading4"/>
      </w:pPr>
      <w:r>
        <w:t>Examples</w:t>
      </w:r>
    </w:p>
    <w:tbl>
      <w:tblPr>
        <w:tblStyle w:val="TableGrid"/>
        <w:tblW w:w="0" w:type="auto"/>
        <w:tblInd w:w="-5" w:type="dxa"/>
        <w:tblLook w:val="04A0" w:firstRow="1" w:lastRow="0" w:firstColumn="1" w:lastColumn="0" w:noHBand="0" w:noVBand="1"/>
      </w:tblPr>
      <w:tblGrid>
        <w:gridCol w:w="1710"/>
        <w:gridCol w:w="2700"/>
        <w:gridCol w:w="4611"/>
      </w:tblGrid>
      <w:tr w:rsidR="00292378" w14:paraId="44342E27" w14:textId="77777777" w:rsidTr="7D7A2194">
        <w:trPr>
          <w:tblHeader/>
        </w:trPr>
        <w:tc>
          <w:tcPr>
            <w:tcW w:w="1710" w:type="dxa"/>
            <w:tcBorders>
              <w:top w:val="single" w:sz="4" w:space="0" w:color="auto"/>
              <w:left w:val="single" w:sz="4" w:space="0" w:color="auto"/>
              <w:bottom w:val="single" w:sz="4" w:space="0" w:color="auto"/>
              <w:right w:val="single" w:sz="4" w:space="0" w:color="auto"/>
            </w:tcBorders>
            <w:hideMark/>
          </w:tcPr>
          <w:p w14:paraId="2B5B21F4" w14:textId="39D67708" w:rsidR="00292378" w:rsidRDefault="00292378" w:rsidP="00CB5751">
            <w:pPr>
              <w:pStyle w:val="Tablecolhead"/>
            </w:pPr>
            <w:r>
              <w:t xml:space="preserve">MARAM </w:t>
            </w:r>
            <w:r w:rsidR="00A05C9E">
              <w:t>r</w:t>
            </w:r>
            <w:r>
              <w:t>isk factor</w:t>
            </w:r>
          </w:p>
        </w:tc>
        <w:tc>
          <w:tcPr>
            <w:tcW w:w="2700" w:type="dxa"/>
            <w:tcBorders>
              <w:top w:val="single" w:sz="4" w:space="0" w:color="auto"/>
              <w:left w:val="single" w:sz="4" w:space="0" w:color="auto"/>
              <w:bottom w:val="single" w:sz="4" w:space="0" w:color="auto"/>
              <w:right w:val="single" w:sz="4" w:space="0" w:color="auto"/>
            </w:tcBorders>
            <w:hideMark/>
          </w:tcPr>
          <w:p w14:paraId="62324CF4" w14:textId="77777777" w:rsidR="00292378" w:rsidRDefault="00292378" w:rsidP="00CB5751">
            <w:pPr>
              <w:pStyle w:val="Tablecolhead"/>
            </w:pPr>
            <w:r>
              <w:t>Don’t write</w:t>
            </w:r>
          </w:p>
        </w:tc>
        <w:tc>
          <w:tcPr>
            <w:tcW w:w="4611" w:type="dxa"/>
            <w:tcBorders>
              <w:top w:val="single" w:sz="4" w:space="0" w:color="auto"/>
              <w:left w:val="single" w:sz="4" w:space="0" w:color="auto"/>
              <w:bottom w:val="single" w:sz="4" w:space="0" w:color="auto"/>
              <w:right w:val="single" w:sz="4" w:space="0" w:color="auto"/>
            </w:tcBorders>
            <w:hideMark/>
          </w:tcPr>
          <w:p w14:paraId="3EBF1923" w14:textId="77777777" w:rsidR="00292378" w:rsidRDefault="00292378" w:rsidP="00CB5751">
            <w:pPr>
              <w:pStyle w:val="Tablecolhead"/>
            </w:pPr>
            <w:r>
              <w:t>Do write</w:t>
            </w:r>
          </w:p>
        </w:tc>
      </w:tr>
      <w:tr w:rsidR="00292378" w14:paraId="4B085C94" w14:textId="77777777" w:rsidTr="7D7A2194">
        <w:tc>
          <w:tcPr>
            <w:tcW w:w="1710" w:type="dxa"/>
            <w:tcBorders>
              <w:top w:val="single" w:sz="4" w:space="0" w:color="auto"/>
              <w:left w:val="single" w:sz="4" w:space="0" w:color="auto"/>
              <w:bottom w:val="single" w:sz="4" w:space="0" w:color="auto"/>
              <w:right w:val="single" w:sz="4" w:space="0" w:color="auto"/>
            </w:tcBorders>
            <w:hideMark/>
          </w:tcPr>
          <w:p w14:paraId="20DB713A" w14:textId="77777777" w:rsidR="00292378" w:rsidRDefault="00292378">
            <w:pPr>
              <w:spacing w:after="0" w:line="240" w:lineRule="auto"/>
            </w:pPr>
            <w:r>
              <w:t>Imminence</w:t>
            </w:r>
          </w:p>
        </w:tc>
        <w:tc>
          <w:tcPr>
            <w:tcW w:w="2700" w:type="dxa"/>
            <w:tcBorders>
              <w:top w:val="single" w:sz="4" w:space="0" w:color="auto"/>
              <w:left w:val="single" w:sz="4" w:space="0" w:color="auto"/>
              <w:bottom w:val="single" w:sz="4" w:space="0" w:color="auto"/>
              <w:right w:val="single" w:sz="4" w:space="0" w:color="auto"/>
            </w:tcBorders>
            <w:hideMark/>
          </w:tcPr>
          <w:p w14:paraId="1D93767E" w14:textId="15B76B8F" w:rsidR="00292378" w:rsidRDefault="00292378">
            <w:pPr>
              <w:spacing w:after="0" w:line="240" w:lineRule="auto"/>
            </w:pPr>
            <w:r>
              <w:t xml:space="preserve">Person </w:t>
            </w:r>
            <w:r w:rsidR="00947AD0">
              <w:t>X</w:t>
            </w:r>
            <w:r>
              <w:t xml:space="preserve"> is being discharged from hospital soon. </w:t>
            </w:r>
          </w:p>
        </w:tc>
        <w:tc>
          <w:tcPr>
            <w:tcW w:w="4611" w:type="dxa"/>
            <w:tcBorders>
              <w:top w:val="single" w:sz="4" w:space="0" w:color="auto"/>
              <w:left w:val="single" w:sz="4" w:space="0" w:color="auto"/>
              <w:bottom w:val="single" w:sz="4" w:space="0" w:color="auto"/>
              <w:right w:val="single" w:sz="4" w:space="0" w:color="auto"/>
            </w:tcBorders>
            <w:hideMark/>
          </w:tcPr>
          <w:p w14:paraId="3D3590FF" w14:textId="73A1523B" w:rsidR="00292378" w:rsidRDefault="004C34A7">
            <w:pPr>
              <w:spacing w:after="0" w:line="240" w:lineRule="auto"/>
            </w:pPr>
            <w:r>
              <w:t>Person X</w:t>
            </w:r>
            <w:r w:rsidR="0016371A">
              <w:t xml:space="preserve"> is being discharged in </w:t>
            </w:r>
            <w:r w:rsidR="00D2104F">
              <w:t xml:space="preserve">2 </w:t>
            </w:r>
            <w:r w:rsidR="0016371A">
              <w:t xml:space="preserve">days; this increases </w:t>
            </w:r>
            <w:r w:rsidR="00B90EDB">
              <w:t xml:space="preserve">the </w:t>
            </w:r>
            <w:r w:rsidR="0016371A">
              <w:t xml:space="preserve">risk to </w:t>
            </w:r>
            <w:r w:rsidR="00B62CEA">
              <w:t>his partner</w:t>
            </w:r>
            <w:r w:rsidR="0016371A">
              <w:t>. Safety plan has been adjusted (see updated safety plan) and victim survivor has been notified.</w:t>
            </w:r>
          </w:p>
        </w:tc>
      </w:tr>
      <w:tr w:rsidR="00292378" w14:paraId="2490691D" w14:textId="77777777" w:rsidTr="7D7A2194">
        <w:tc>
          <w:tcPr>
            <w:tcW w:w="1710" w:type="dxa"/>
            <w:tcBorders>
              <w:top w:val="single" w:sz="4" w:space="0" w:color="auto"/>
              <w:left w:val="single" w:sz="4" w:space="0" w:color="auto"/>
              <w:bottom w:val="single" w:sz="4" w:space="0" w:color="auto"/>
              <w:right w:val="single" w:sz="4" w:space="0" w:color="auto"/>
            </w:tcBorders>
            <w:hideMark/>
          </w:tcPr>
          <w:p w14:paraId="1AD480B8" w14:textId="77777777" w:rsidR="00292378" w:rsidRDefault="00292378">
            <w:pPr>
              <w:spacing w:after="0" w:line="240" w:lineRule="auto"/>
            </w:pPr>
            <w:r>
              <w:t>Controlling behaviours</w:t>
            </w:r>
          </w:p>
        </w:tc>
        <w:tc>
          <w:tcPr>
            <w:tcW w:w="2700" w:type="dxa"/>
            <w:tcBorders>
              <w:top w:val="single" w:sz="4" w:space="0" w:color="auto"/>
              <w:left w:val="single" w:sz="4" w:space="0" w:color="auto"/>
              <w:bottom w:val="single" w:sz="4" w:space="0" w:color="auto"/>
              <w:right w:val="single" w:sz="4" w:space="0" w:color="auto"/>
            </w:tcBorders>
          </w:tcPr>
          <w:p w14:paraId="655ADC59" w14:textId="0EDCA9F5" w:rsidR="00292378" w:rsidRDefault="00B90EDB">
            <w:pPr>
              <w:spacing w:after="0" w:line="240" w:lineRule="auto"/>
            </w:pPr>
            <w:r>
              <w:t>Person X’s</w:t>
            </w:r>
            <w:r w:rsidR="00256F54">
              <w:t xml:space="preserve"> partner</w:t>
            </w:r>
            <w:r w:rsidR="0024665E">
              <w:t xml:space="preserve"> has mentioned they are not allowed to see their family</w:t>
            </w:r>
            <w:r w:rsidR="005A26F9">
              <w:t>, wh</w:t>
            </w:r>
            <w:r w:rsidR="00D83E2F">
              <w:t>ich</w:t>
            </w:r>
            <w:r w:rsidR="005A26F9">
              <w:t xml:space="preserve"> isn’t supportive of them anyway.</w:t>
            </w:r>
          </w:p>
        </w:tc>
        <w:tc>
          <w:tcPr>
            <w:tcW w:w="4611" w:type="dxa"/>
            <w:tcBorders>
              <w:top w:val="single" w:sz="4" w:space="0" w:color="auto"/>
              <w:left w:val="single" w:sz="4" w:space="0" w:color="auto"/>
              <w:bottom w:val="single" w:sz="4" w:space="0" w:color="auto"/>
              <w:right w:val="single" w:sz="4" w:space="0" w:color="auto"/>
            </w:tcBorders>
          </w:tcPr>
          <w:p w14:paraId="69C42370" w14:textId="5635B68B" w:rsidR="00292378" w:rsidRDefault="009F535D">
            <w:pPr>
              <w:spacing w:after="0" w:line="240" w:lineRule="auto"/>
            </w:pPr>
            <w:r>
              <w:t xml:space="preserve">Person </w:t>
            </w:r>
            <w:r w:rsidR="00B90EDB">
              <w:t>X’s</w:t>
            </w:r>
            <w:r w:rsidR="00256F54">
              <w:t xml:space="preserve"> partner</w:t>
            </w:r>
            <w:r w:rsidR="008C469F">
              <w:t xml:space="preserve"> </w:t>
            </w:r>
            <w:r w:rsidR="065FD72B">
              <w:t>says they are</w:t>
            </w:r>
            <w:r w:rsidR="7CC891AC">
              <w:t xml:space="preserve"> </w:t>
            </w:r>
            <w:r w:rsidR="008C469F">
              <w:t>being controlled</w:t>
            </w:r>
            <w:r w:rsidR="00300AC7">
              <w:t xml:space="preserve"> </w:t>
            </w:r>
            <w:r w:rsidR="008C469F">
              <w:t xml:space="preserve">in several ways: </w:t>
            </w:r>
            <w:r>
              <w:t>has been kept from seeing their family</w:t>
            </w:r>
            <w:r w:rsidR="008C469F">
              <w:t xml:space="preserve">, has to account for time spent when doing grocery shopping and account for </w:t>
            </w:r>
            <w:r w:rsidR="00D83E2F">
              <w:t xml:space="preserve">all money </w:t>
            </w:r>
            <w:r w:rsidR="008C469F">
              <w:t>spent</w:t>
            </w:r>
            <w:r>
              <w:t xml:space="preserve">. </w:t>
            </w:r>
          </w:p>
        </w:tc>
      </w:tr>
      <w:tr w:rsidR="00292378" w14:paraId="0D41B3AB" w14:textId="77777777" w:rsidTr="7D7A2194">
        <w:tc>
          <w:tcPr>
            <w:tcW w:w="1710" w:type="dxa"/>
            <w:tcBorders>
              <w:top w:val="single" w:sz="4" w:space="0" w:color="auto"/>
              <w:left w:val="single" w:sz="4" w:space="0" w:color="auto"/>
              <w:bottom w:val="single" w:sz="4" w:space="0" w:color="auto"/>
              <w:right w:val="single" w:sz="4" w:space="0" w:color="auto"/>
            </w:tcBorders>
            <w:hideMark/>
          </w:tcPr>
          <w:p w14:paraId="531D46D0" w14:textId="77777777" w:rsidR="00292378" w:rsidRDefault="00292378">
            <w:pPr>
              <w:spacing w:after="0" w:line="240" w:lineRule="auto"/>
            </w:pPr>
            <w:r>
              <w:t>Escalation</w:t>
            </w:r>
          </w:p>
        </w:tc>
        <w:tc>
          <w:tcPr>
            <w:tcW w:w="2700" w:type="dxa"/>
            <w:tcBorders>
              <w:top w:val="single" w:sz="4" w:space="0" w:color="auto"/>
              <w:left w:val="single" w:sz="4" w:space="0" w:color="auto"/>
              <w:bottom w:val="single" w:sz="4" w:space="0" w:color="auto"/>
              <w:right w:val="single" w:sz="4" w:space="0" w:color="auto"/>
            </w:tcBorders>
          </w:tcPr>
          <w:p w14:paraId="25328C21" w14:textId="6647EC75" w:rsidR="00292378" w:rsidRDefault="00D22461">
            <w:pPr>
              <w:spacing w:after="0" w:line="240" w:lineRule="auto"/>
            </w:pPr>
            <w:r>
              <w:t>Person X’s</w:t>
            </w:r>
            <w:r w:rsidR="00300AC7">
              <w:t xml:space="preserve"> </w:t>
            </w:r>
            <w:r>
              <w:t>partner</w:t>
            </w:r>
            <w:r w:rsidR="00300AC7">
              <w:t xml:space="preserve"> has mentioned they are not only not allowed to see family but also not to talk with neighbours or go to their</w:t>
            </w:r>
            <w:r w:rsidR="00140809">
              <w:t xml:space="preserve"> walking group.</w:t>
            </w:r>
          </w:p>
        </w:tc>
        <w:tc>
          <w:tcPr>
            <w:tcW w:w="4611" w:type="dxa"/>
            <w:tcBorders>
              <w:top w:val="single" w:sz="4" w:space="0" w:color="auto"/>
              <w:left w:val="single" w:sz="4" w:space="0" w:color="auto"/>
              <w:bottom w:val="single" w:sz="4" w:space="0" w:color="auto"/>
              <w:right w:val="single" w:sz="4" w:space="0" w:color="auto"/>
            </w:tcBorders>
          </w:tcPr>
          <w:p w14:paraId="1F369D6A" w14:textId="64A1784C" w:rsidR="00292378" w:rsidRDefault="00140809">
            <w:pPr>
              <w:spacing w:after="0" w:line="240" w:lineRule="auto"/>
            </w:pPr>
            <w:r>
              <w:t>Controlling behaviour has escalate</w:t>
            </w:r>
            <w:r w:rsidR="009947C4">
              <w:t>d</w:t>
            </w:r>
            <w:r>
              <w:t xml:space="preserve"> (MARAM risk factor)</w:t>
            </w:r>
            <w:r w:rsidR="00D83E2F">
              <w:t xml:space="preserve"> in</w:t>
            </w:r>
            <w:r w:rsidR="00835786">
              <w:t xml:space="preserve"> </w:t>
            </w:r>
            <w:r w:rsidR="00835786" w:rsidRPr="00835786">
              <w:t>severity and frequency</w:t>
            </w:r>
            <w:r w:rsidR="00D83E2F">
              <w:t>.</w:t>
            </w:r>
            <w:r>
              <w:t xml:space="preserve"> </w:t>
            </w:r>
            <w:r w:rsidR="00D83E2F">
              <w:t>T</w:t>
            </w:r>
            <w:r w:rsidR="00523C81">
              <w:t>he victim survivor</w:t>
            </w:r>
            <w:r>
              <w:t xml:space="preserve"> now is also prevented from speaking to neighbours or going to their walking group. </w:t>
            </w:r>
            <w:r w:rsidR="009C3FC3">
              <w:t xml:space="preserve">The neighbour and walking group have been supportive to </w:t>
            </w:r>
            <w:r w:rsidR="00F41628">
              <w:t xml:space="preserve">the </w:t>
            </w:r>
            <w:r w:rsidR="009C3FC3">
              <w:t xml:space="preserve">person. Safety plan </w:t>
            </w:r>
            <w:r w:rsidR="00DC2370" w:rsidRPr="00DC2370">
              <w:t>and risk management plan</w:t>
            </w:r>
            <w:r w:rsidR="00DC2370">
              <w:t xml:space="preserve"> </w:t>
            </w:r>
            <w:r w:rsidR="009C3FC3">
              <w:t xml:space="preserve">has been updated </w:t>
            </w:r>
            <w:r w:rsidR="00F41628">
              <w:t>[</w:t>
            </w:r>
            <w:r w:rsidR="00387BB0">
              <w:t>note in file where safety plan can be located</w:t>
            </w:r>
            <w:r w:rsidR="00F41628">
              <w:t>]</w:t>
            </w:r>
            <w:r w:rsidR="00387BB0">
              <w:t xml:space="preserve">. </w:t>
            </w:r>
          </w:p>
        </w:tc>
      </w:tr>
      <w:tr w:rsidR="00292378" w14:paraId="7CC6B046" w14:textId="77777777" w:rsidTr="7D7A2194">
        <w:tc>
          <w:tcPr>
            <w:tcW w:w="1710" w:type="dxa"/>
            <w:tcBorders>
              <w:top w:val="single" w:sz="4" w:space="0" w:color="auto"/>
              <w:left w:val="single" w:sz="4" w:space="0" w:color="auto"/>
              <w:bottom w:val="single" w:sz="4" w:space="0" w:color="auto"/>
              <w:right w:val="single" w:sz="4" w:space="0" w:color="auto"/>
            </w:tcBorders>
            <w:hideMark/>
          </w:tcPr>
          <w:p w14:paraId="2C965787" w14:textId="77777777" w:rsidR="00292378" w:rsidRDefault="00292378">
            <w:pPr>
              <w:spacing w:after="0" w:line="240" w:lineRule="auto"/>
            </w:pPr>
            <w:r>
              <w:t>Has ever threatened to harm pets or other animals</w:t>
            </w:r>
          </w:p>
        </w:tc>
        <w:tc>
          <w:tcPr>
            <w:tcW w:w="2700" w:type="dxa"/>
            <w:tcBorders>
              <w:top w:val="single" w:sz="4" w:space="0" w:color="auto"/>
              <w:left w:val="single" w:sz="4" w:space="0" w:color="auto"/>
              <w:bottom w:val="single" w:sz="4" w:space="0" w:color="auto"/>
              <w:right w:val="single" w:sz="4" w:space="0" w:color="auto"/>
            </w:tcBorders>
            <w:hideMark/>
          </w:tcPr>
          <w:p w14:paraId="1EA8968F" w14:textId="1662E81C" w:rsidR="00292378" w:rsidRDefault="00292378">
            <w:pPr>
              <w:spacing w:after="0" w:line="240" w:lineRule="auto"/>
            </w:pPr>
            <w:r>
              <w:t xml:space="preserve">Person </w:t>
            </w:r>
            <w:r w:rsidR="00B26002">
              <w:t>X</w:t>
            </w:r>
            <w:r>
              <w:t xml:space="preserve"> has threatened to kick the dog but has never done so in the past when using that threat.</w:t>
            </w:r>
          </w:p>
        </w:tc>
        <w:tc>
          <w:tcPr>
            <w:tcW w:w="4611" w:type="dxa"/>
            <w:tcBorders>
              <w:top w:val="single" w:sz="4" w:space="0" w:color="auto"/>
              <w:left w:val="single" w:sz="4" w:space="0" w:color="auto"/>
              <w:bottom w:val="single" w:sz="4" w:space="0" w:color="auto"/>
              <w:right w:val="single" w:sz="4" w:space="0" w:color="auto"/>
            </w:tcBorders>
            <w:hideMark/>
          </w:tcPr>
          <w:p w14:paraId="44A4AE7C" w14:textId="4CC6A989" w:rsidR="00292378" w:rsidRDefault="00292378">
            <w:pPr>
              <w:spacing w:after="0" w:line="240" w:lineRule="auto"/>
            </w:pPr>
            <w:r>
              <w:t xml:space="preserve">Person </w:t>
            </w:r>
            <w:r w:rsidR="00B26002">
              <w:t>X</w:t>
            </w:r>
            <w:r>
              <w:t xml:space="preserve"> has threatened to hurt the dog </w:t>
            </w:r>
            <w:r w:rsidR="0022219B">
              <w:t xml:space="preserve">if </w:t>
            </w:r>
            <w:r w:rsidR="00EF3C9A">
              <w:t>his partner</w:t>
            </w:r>
            <w:r w:rsidR="005A43C1">
              <w:t xml:space="preserve"> </w:t>
            </w:r>
            <w:r w:rsidR="007910E2">
              <w:t>d</w:t>
            </w:r>
            <w:r w:rsidR="00A8234F">
              <w:t>oesn’t</w:t>
            </w:r>
            <w:r w:rsidR="007910E2">
              <w:t xml:space="preserve"> </w:t>
            </w:r>
            <w:r w:rsidR="00A55BF0">
              <w:t>advocate for</w:t>
            </w:r>
            <w:r w:rsidR="00BD5F2F">
              <w:t xml:space="preserve"> his</w:t>
            </w:r>
            <w:r w:rsidR="007910E2">
              <w:t xml:space="preserve"> early discharge from hospital. </w:t>
            </w:r>
            <w:r w:rsidR="00227AF2">
              <w:t>His</w:t>
            </w:r>
            <w:r w:rsidR="004A2817">
              <w:t xml:space="preserve"> partner</w:t>
            </w:r>
            <w:r w:rsidR="00945371">
              <w:t xml:space="preserve"> </w:t>
            </w:r>
            <w:r w:rsidR="00227AF2">
              <w:t xml:space="preserve">believes he </w:t>
            </w:r>
            <w:r w:rsidR="00945371">
              <w:t xml:space="preserve">will carry out </w:t>
            </w:r>
            <w:r w:rsidR="00227AF2">
              <w:t>this</w:t>
            </w:r>
            <w:r w:rsidR="00945371">
              <w:t xml:space="preserve"> threat </w:t>
            </w:r>
            <w:r w:rsidR="006D4D55">
              <w:t xml:space="preserve">because </w:t>
            </w:r>
            <w:r w:rsidR="005B5A97">
              <w:t xml:space="preserve">he </w:t>
            </w:r>
            <w:r w:rsidR="008239DB">
              <w:t>killed a dog in a previous relationship.</w:t>
            </w:r>
          </w:p>
        </w:tc>
      </w:tr>
    </w:tbl>
    <w:p w14:paraId="46CC6F99" w14:textId="77777777" w:rsidR="0018268E" w:rsidRDefault="0018268E">
      <w:pPr>
        <w:spacing w:after="0" w:line="240" w:lineRule="auto"/>
      </w:pPr>
      <w:r>
        <w:br w:type="page"/>
      </w:r>
    </w:p>
    <w:p w14:paraId="2397417B" w14:textId="73E0268C" w:rsidR="00371B10" w:rsidRDefault="009F49BE" w:rsidP="00371B10">
      <w:pPr>
        <w:pStyle w:val="Heading2"/>
      </w:pPr>
      <w:bookmarkStart w:id="85" w:name="_Toc190605671"/>
      <w:r>
        <w:lastRenderedPageBreak/>
        <w:t xml:space="preserve">Appendix 10: </w:t>
      </w:r>
      <w:r w:rsidR="002E48D4">
        <w:t>Coer</w:t>
      </w:r>
      <w:r w:rsidR="00955BE9">
        <w:t>c</w:t>
      </w:r>
      <w:r w:rsidR="002E48D4">
        <w:t xml:space="preserve">ion and </w:t>
      </w:r>
      <w:r>
        <w:t>c</w:t>
      </w:r>
      <w:r w:rsidR="002E48D4">
        <w:t xml:space="preserve">ontrol </w:t>
      </w:r>
      <w:r w:rsidR="00371B10">
        <w:t>related to mental illness in the context of family violence</w:t>
      </w:r>
      <w:bookmarkEnd w:id="85"/>
    </w:p>
    <w:p w14:paraId="2C3F8B6A" w14:textId="318A5D33" w:rsidR="00741ABB" w:rsidRDefault="00371B10" w:rsidP="00371B10">
      <w:pPr>
        <w:pStyle w:val="Body"/>
      </w:pPr>
      <w:r>
        <w:t xml:space="preserve">Growing research evidence highlights the specific ways that mental illness is used and weaponised as part of </w:t>
      </w:r>
      <w:r w:rsidR="00CB7D51">
        <w:t xml:space="preserve">perpetrating </w:t>
      </w:r>
      <w:r>
        <w:t xml:space="preserve">family violence </w:t>
      </w:r>
      <w:r w:rsidR="00741ABB">
        <w:fldChar w:fldCharType="begin"/>
      </w:r>
      <w:r w:rsidR="00741ABB">
        <w:instrText xml:space="preserve"> ADDIN EN.CITE &lt;EndNote&gt;&lt;Cite&gt;&lt;Author&gt;Warshaw&lt;/Author&gt;&lt;Year&gt;2018&lt;/Year&gt;&lt;RecNum&gt;968&lt;/RecNum&gt;&lt;DisplayText&gt;(Victoria, 2018; Warshaw &amp;amp; Tinnon, 2018b)&lt;/DisplayText&gt;&lt;record&gt;&lt;rec-number&gt;968&lt;/rec-number&gt;&lt;foreign-keys&gt;&lt;key app="EN" db-id="ptzwrz0220a09be95fc5rttnsadedsf52vae" timestamp="1658209563" guid="4a8d7d05-e19d-4a51-b9cf-6345441d3c17"&gt;968&lt;/key&gt;&lt;/foreign-keys&gt;&lt;ref-type name="Report"&gt;27&lt;/ref-type&gt;&lt;contributors&gt;&lt;authors&gt;&lt;author&gt;Warshaw, C.&lt;/author&gt;&lt;author&gt;Tinnon, E.&lt;/author&gt;&lt;/authors&gt;&lt;/contributors&gt;&lt;titles&gt;&lt;title&gt;Coercion related to mental health and substance use in the context of intimate partner violence: a toolkit for screening, assessment, and brief counselling in primary care and behavioral health settings&lt;/title&gt;&lt;/titles&gt;&lt;dates&gt;&lt;year&gt;2018&lt;/year&gt;&lt;/dates&gt;&lt;pub-location&gt;Chicago&lt;/pub-location&gt;&lt;publisher&gt;National Center on domestic violence, trauma &amp;amp; mental health&lt;/publisher&gt;&lt;urls&gt;&lt;/urls&gt;&lt;/record&gt;&lt;/Cite&gt;&lt;Cite&gt;&lt;Author&gt;Victoria&lt;/Author&gt;&lt;Year&gt;2018&lt;/Year&gt;&lt;RecNum&gt;580&lt;/RecNum&gt;&lt;record&gt;&lt;rec-number&gt;580&lt;/rec-number&gt;&lt;foreign-keys&gt;&lt;key app="EN" db-id="ptzwrz0220a09be95fc5rttnsadedsf52vae" timestamp="1656052643" guid="7ebbe3ea-6cae-4b21-a0ed-d784053f3311"&gt;580&lt;/key&gt;&lt;/foreign-keys&gt;&lt;ref-type name="Government Document"&gt;46&lt;/ref-type&gt;&lt;contributors&gt;&lt;authors&gt;&lt;author&gt;State of Victoria &lt;/author&gt;&lt;/authors&gt;&lt;secondary-authors&gt;&lt;author&gt;Department of Health and Human Services&lt;/author&gt;&lt;/secondary-authors&gt;&lt;/contributors&gt;&lt;titles&gt;&lt;title&gt;Chief psychiatrist guideline and practice guide: family violence&lt;/title&gt;&lt;/titles&gt;&lt;dates&gt;&lt;year&gt;2018&lt;/year&gt;&lt;/dates&gt;&lt;pub-location&gt;Melbourne&lt;/pub-location&gt;&lt;publisher&gt;State of Victoria&lt;/publisher&gt;&lt;urls&gt;&lt;/urls&gt;&lt;/record&gt;&lt;/Cite&gt;&lt;/EndNote&gt;</w:instrText>
      </w:r>
      <w:r w:rsidR="00741ABB">
        <w:fldChar w:fldCharType="separate"/>
      </w:r>
      <w:r w:rsidR="00741ABB">
        <w:rPr>
          <w:noProof/>
        </w:rPr>
        <w:t>(</w:t>
      </w:r>
      <w:r w:rsidR="00FC728E">
        <w:rPr>
          <w:noProof/>
        </w:rPr>
        <w:t xml:space="preserve">State of </w:t>
      </w:r>
      <w:r w:rsidR="00741ABB">
        <w:rPr>
          <w:noProof/>
        </w:rPr>
        <w:t>Victoria, 2018; Warshaw &amp; Tinnon, 2018b)</w:t>
      </w:r>
      <w:r w:rsidR="00741ABB">
        <w:fldChar w:fldCharType="end"/>
      </w:r>
      <w:r>
        <w:t xml:space="preserve">. </w:t>
      </w:r>
      <w:r w:rsidR="003F3D56">
        <w:t xml:space="preserve">Equally, </w:t>
      </w:r>
      <w:r w:rsidR="00BA7814">
        <w:t>those perpetrating family violence often target a person’s identity or specific circumstances, in particular people who are marginalised in society</w:t>
      </w:r>
      <w:r w:rsidR="00CB7D51">
        <w:t>. This includes</w:t>
      </w:r>
      <w:r w:rsidR="00BA7814">
        <w:t xml:space="preserve">, but </w:t>
      </w:r>
      <w:r w:rsidR="00CB7D51">
        <w:t xml:space="preserve">is </w:t>
      </w:r>
      <w:r w:rsidR="00BA7814">
        <w:t>not limited to</w:t>
      </w:r>
      <w:r w:rsidR="00CB7D51">
        <w:t>,</w:t>
      </w:r>
      <w:r w:rsidR="00BA7814">
        <w:t xml:space="preserve"> </w:t>
      </w:r>
      <w:r w:rsidR="00E14D7B">
        <w:t>Aboriginal</w:t>
      </w:r>
      <w:r w:rsidR="00BA7814">
        <w:t xml:space="preserve"> people, women with disabilities, women with mental illness diagnoses, </w:t>
      </w:r>
      <w:r w:rsidR="00741ABB">
        <w:t>refugees</w:t>
      </w:r>
      <w:r w:rsidR="00CB7D51">
        <w:t>,</w:t>
      </w:r>
      <w:r w:rsidR="00741ABB">
        <w:t xml:space="preserve"> migrants</w:t>
      </w:r>
      <w:r w:rsidR="00CB7D51">
        <w:t xml:space="preserve"> and</w:t>
      </w:r>
      <w:r w:rsidR="00741ABB">
        <w:t xml:space="preserve"> LGBTQIA+ </w:t>
      </w:r>
      <w:r w:rsidR="008871A7">
        <w:t>people</w:t>
      </w:r>
      <w:r w:rsidR="00741ABB">
        <w:t xml:space="preserve"> </w:t>
      </w:r>
      <w:r w:rsidR="00741ABB">
        <w:fldChar w:fldCharType="begin"/>
      </w:r>
      <w:r w:rsidR="00741ABB">
        <w:instrText xml:space="preserve"> ADDIN EN.CITE &lt;EndNote&gt;&lt;Cite&gt;&lt;Author&gt;Allen + Clarke Consulting&lt;/Author&gt;&lt;Year&gt;2023&lt;/Year&gt;&lt;RecNum&gt;1292&lt;/RecNum&gt;&lt;DisplayText&gt;(Allen + Clarke Consulting, 2023)&lt;/DisplayText&gt;&lt;record&gt;&lt;rec-number&gt;1292&lt;/rec-number&gt;&lt;foreign-keys&gt;&lt;key app="EN" db-id="ptzwrz0220a09be95fc5rttnsadedsf52vae" timestamp="1713142093" guid="ae33c1e0-bdd7-4090-83fd-38c4f4859451"&gt;1292&lt;/key&gt;&lt;/foreign-keys&gt;&lt;ref-type name="Report"&gt;27&lt;/ref-type&gt;&lt;contributors&gt;&lt;authors&gt;&lt;author&gt;Allen + Clarke Consulting, &lt;/author&gt;&lt;/authors&gt;&lt;/contributors&gt;&lt;titles&gt;&lt;title&gt;Victorian Family Violence Multi-Agency Risk Assessment and Management Framework. 5-year Evidence Review. Summary Report&lt;/title&gt;&lt;/titles&gt;&lt;dates&gt;&lt;year&gt;2023&lt;/year&gt;&lt;/dates&gt;&lt;pub-location&gt;Melbourne&lt;/pub-location&gt;&lt;urls&gt;&lt;/urls&gt;&lt;/record&gt;&lt;/Cite&gt;&lt;/EndNote&gt;</w:instrText>
      </w:r>
      <w:r w:rsidR="00741ABB">
        <w:fldChar w:fldCharType="separate"/>
      </w:r>
      <w:r w:rsidR="00741ABB">
        <w:rPr>
          <w:noProof/>
        </w:rPr>
        <w:t>(Allen + Clarke Consulting, 2023)</w:t>
      </w:r>
      <w:r w:rsidR="00741ABB">
        <w:fldChar w:fldCharType="end"/>
      </w:r>
      <w:r w:rsidR="00741ABB">
        <w:t>.</w:t>
      </w:r>
      <w:r w:rsidR="00800C8A">
        <w:t xml:space="preserve"> </w:t>
      </w:r>
    </w:p>
    <w:p w14:paraId="2F2F4692" w14:textId="6BB21123" w:rsidR="007F238A" w:rsidRDefault="00741ABB" w:rsidP="00371B10">
      <w:pPr>
        <w:pStyle w:val="Body"/>
      </w:pPr>
      <w:r>
        <w:t>The following provides an overview of the ways mental illness</w:t>
      </w:r>
      <w:r w:rsidR="000D762D">
        <w:t xml:space="preserve"> is used to control a person in a family violence context</w:t>
      </w:r>
      <w:r w:rsidR="00D8274E">
        <w:t>.</w:t>
      </w:r>
    </w:p>
    <w:p w14:paraId="4A429C46" w14:textId="3CD826BF" w:rsidR="007F238A" w:rsidRDefault="0018138A" w:rsidP="00371B10">
      <w:pPr>
        <w:pStyle w:val="Body"/>
      </w:pPr>
      <w:r>
        <w:t xml:space="preserve">Mental health coercion has been defined as </w:t>
      </w:r>
      <w:r>
        <w:fldChar w:fldCharType="begin"/>
      </w:r>
      <w:r>
        <w:instrText xml:space="preserve"> ADDIN EN.CITE &lt;EndNote&gt;&lt;Cite&gt;&lt;Author&gt;Warshaw&lt;/Author&gt;&lt;Year&gt;2018&lt;/Year&gt;&lt;RecNum&gt;968&lt;/RecNum&gt;&lt;DisplayText&gt;(Warshaw &amp;amp; Tinnon, 2018b)&lt;/DisplayText&gt;&lt;record&gt;&lt;rec-number&gt;968&lt;/rec-number&gt;&lt;foreign-keys&gt;&lt;key app="EN" db-id="ptzwrz0220a09be95fc5rttnsadedsf52vae" timestamp="1658209563" guid="4a8d7d05-e19d-4a51-b9cf-6345441d3c17"&gt;968&lt;/key&gt;&lt;/foreign-keys&gt;&lt;ref-type name="Report"&gt;27&lt;/ref-type&gt;&lt;contributors&gt;&lt;authors&gt;&lt;author&gt;Warshaw, C.&lt;/author&gt;&lt;author&gt;Tinnon, E.&lt;/author&gt;&lt;/authors&gt;&lt;/contributors&gt;&lt;titles&gt;&lt;title&gt;Coercion related to mental health and substance use in the context of intimate partner violence: a toolkit for screening, assessment, and brief counselling in primary care and behavioral health settings&lt;/title&gt;&lt;/titles&gt;&lt;dates&gt;&lt;year&gt;2018&lt;/year&gt;&lt;/dates&gt;&lt;pub-location&gt;Chicago&lt;/pub-location&gt;&lt;publisher&gt;National Center on domestic violence, trauma &amp;amp; mental health&lt;/publisher&gt;&lt;urls&gt;&lt;/urls&gt;&lt;/record&gt;&lt;/Cite&gt;&lt;/EndNote&gt;</w:instrText>
      </w:r>
      <w:r>
        <w:fldChar w:fldCharType="separate"/>
      </w:r>
      <w:r>
        <w:rPr>
          <w:noProof/>
        </w:rPr>
        <w:t>(Warshaw &amp; Tinnon, 2018b)</w:t>
      </w:r>
      <w:r>
        <w:fldChar w:fldCharType="end"/>
      </w:r>
      <w:r w:rsidR="00B37D49">
        <w:t>:</w:t>
      </w:r>
    </w:p>
    <w:p w14:paraId="62309DED" w14:textId="29485C42" w:rsidR="009C087F" w:rsidRDefault="0018138A" w:rsidP="003E5411">
      <w:pPr>
        <w:pStyle w:val="Quotetext"/>
      </w:pPr>
      <w:r w:rsidRPr="0018138A">
        <w:t>Abusive tac</w:t>
      </w:r>
      <w:r>
        <w:t>tics</w:t>
      </w:r>
      <w:r w:rsidRPr="0018138A">
        <w:t xml:space="preserve"> targeted towards a partner’s mental health as part of a broader </w:t>
      </w:r>
      <w:r w:rsidR="00CB46FC">
        <w:t xml:space="preserve">pattern </w:t>
      </w:r>
      <w:r w:rsidRPr="0018138A">
        <w:t>of abuse and control. This o</w:t>
      </w:r>
      <w:r>
        <w:t>ften</w:t>
      </w:r>
      <w:r w:rsidRPr="0018138A">
        <w:t xml:space="preserve"> involves the use of force, threats, or manipula</w:t>
      </w:r>
      <w:r>
        <w:t>ti</w:t>
      </w:r>
      <w:r w:rsidRPr="0018138A">
        <w:t>on and can include deliberately a</w:t>
      </w:r>
      <w:r>
        <w:t>ttempting</w:t>
      </w:r>
      <w:r w:rsidRPr="0018138A">
        <w:t xml:space="preserve"> to undermine a survivor’s sanity, preven</w:t>
      </w:r>
      <w:r>
        <w:t>ting</w:t>
      </w:r>
      <w:r w:rsidRPr="0018138A">
        <w:t xml:space="preserve"> a survivor from accessing treatment, controlling a survivor’s medica</w:t>
      </w:r>
      <w:r>
        <w:t>tion</w:t>
      </w:r>
      <w:r w:rsidRPr="0018138A">
        <w:t>, using a survivor’s mental health to discredit them with sources of protec</w:t>
      </w:r>
      <w:r>
        <w:t>tion</w:t>
      </w:r>
      <w:r w:rsidRPr="0018138A">
        <w:t xml:space="preserve"> and support, leveraging a survivor’s mental health to manipulate police or influence child custody decisions, and/or engaging mental health s</w:t>
      </w:r>
      <w:r>
        <w:t xml:space="preserve">tigma </w:t>
      </w:r>
      <w:r w:rsidRPr="0018138A">
        <w:t>to make a survivor think no one will believe them</w:t>
      </w:r>
      <w:r>
        <w:t xml:space="preserve"> (p. 5).</w:t>
      </w:r>
    </w:p>
    <w:p w14:paraId="1B2ED4E4" w14:textId="20FE2D80" w:rsidR="009C087F" w:rsidRDefault="009C087F" w:rsidP="00F00E73">
      <w:pPr>
        <w:pStyle w:val="Bullet1"/>
        <w:numPr>
          <w:ilvl w:val="0"/>
          <w:numId w:val="0"/>
        </w:numPr>
      </w:pPr>
      <w:r>
        <w:t>Other examples of coercion in this context include</w:t>
      </w:r>
      <w:r w:rsidR="00805530">
        <w:t xml:space="preserve"> </w:t>
      </w:r>
      <w:r w:rsidR="00805530">
        <w:fldChar w:fldCharType="begin">
          <w:fldData xml:space="preserve">PEVuZE5vdGU+PENpdGU+PEF1dGhvcj5EZXBhcnRtZW50IG9mIEhlYWx0aCBhbmQgSHVtYW4gU2Vy
dmljZXM8L0F1dGhvcj48WWVhcj4yMDE4PC9ZZWFyPjxSZWNOdW0+MjkyPC9SZWNOdW0+PERpc3Bs
YXlUZXh0PihEZXBhcnRtZW50IG9mIEhlYWx0aCBhbmQgSHVtYW4gU2VydmljZXMsIDIwMTg7IFdh
cnNoYXcgJmFtcDsgVGlubm9uLCAyMDE4YjsgV2Fyc2hhdyAmYW1wOyBaYXBhdGEtQWxtYSwgMjAy
MCk8L0Rpc3BsYXlUZXh0PjxyZWNvcmQ+PHJlYy1udW1iZXI+MjkyPC9yZWMtbnVtYmVyPjxmb3Jl
aWduLWtleXM+PGtleSBhcHA9IkVOIiBkYi1pZD0icHR6d3J6MDIyMGEwOWJlOTVmYzVydHRuc2Fk
ZWRzZjUydmFlIiB0aW1lc3RhbXA9IjE2NTYwNTE1MjIiIGd1aWQ9IjI0MTE3MDk2LWVhODgtNDU4
ZC1iYmMyLWNiZjU4Yjk5OWFiZiI+MjkyPC9rZXk+PC9mb3JlaWduLWtleXM+PHJlZi10eXBlIG5h
bWU9IkdvdmVybm1lbnQgRG9jdW1lbnQiPjQ2PC9yZWYtdHlwZT48Y29udHJpYnV0b3JzPjxhdXRo
b3JzPjxhdXRob3I+RGVwYXJ0bWVudCBvZiBIZWFsdGggYW5kIEh1bWFuIFNlcnZpY2VzLDwvYXV0
aG9yPjwvYXV0aG9ycz48L2NvbnRyaWJ1dG9ycz48dGl0bGVzPjx0aXRsZT5DaGllZiBwc3ljaGlh
dHJpc3QmYXBvcztzIGd1aWRlbGluZSBhbmQgcHJhY3RpY2UgcmVzb3VyY2U6IGZhbWlseSB2aW9s
ZW5jZTwvdGl0bGU+PC90aXRsZXM+PGRhdGVzPjx5ZWFyPjIwMTg8L3llYXI+PC9kYXRlcz48cHVi
LWxvY2F0aW9uPk1lbGJvdXJuZTwvcHViLWxvY2F0aW9uPjxwdWJsaXNoZXI+U3RhdGUgR292ZXJu
bWVudCBvZiBWaWN0b3JpYTwvcHVibGlzaGVyPjx1cmxzPjwvdXJscz48L3JlY29yZD48L0NpdGU+
PENpdGU+PEF1dGhvcj5XYXJzaGF3PC9BdXRob3I+PFllYXI+MjAxODwvWWVhcj48UmVjTnVtPjk2
ODwvUmVjTnVtPjxyZWNvcmQ+PHJlYy1udW1iZXI+OTY4PC9yZWMtbnVtYmVyPjxmb3JlaWduLWtl
eXM+PGtleSBhcHA9IkVOIiBkYi1pZD0icHR6d3J6MDIyMGEwOWJlOTVmYzVydHRuc2FkZWRzZjUy
dmFlIiB0aW1lc3RhbXA9IjE2NTgyMDk1NjMiIGd1aWQ9IjRhOGQ3ZDA1LWUxOWQtNGE1MS1iOWNm
LTYzNDU0NDFkM2MxNyI+OTY4PC9rZXk+PC9mb3JlaWduLWtleXM+PHJlZi10eXBlIG5hbWU9IlJl
cG9ydCI+Mjc8L3JlZi10eXBlPjxjb250cmlidXRvcnM+PGF1dGhvcnM+PGF1dGhvcj5XYXJzaGF3
LCBDLjwvYXV0aG9yPjxhdXRob3I+VGlubm9uLCBFLjwvYXV0aG9yPjwvYXV0aG9ycz48L2NvbnRy
aWJ1dG9ycz48dGl0bGVzPjx0aXRsZT5Db2VyY2lvbiByZWxhdGVkIHRvIG1lbnRhbCBoZWFsdGgg
YW5kIHN1YnN0YW5jZSB1c2UgaW4gdGhlIGNvbnRleHQgb2YgaW50aW1hdGUgcGFydG5lciB2aW9s
ZW5jZTogYSB0b29sa2l0IGZvciBzY3JlZW5pbmcsIGFzc2Vzc21lbnQsIGFuZCBicmllZiBjb3Vu
c2VsbGluZyBpbiBwcmltYXJ5IGNhcmUgYW5kIGJlaGF2aW9yYWwgaGVhbHRoIHNldHRpbmdzPC90
aXRsZT48L3RpdGxlcz48ZGF0ZXM+PHllYXI+MjAxODwveWVhcj48L2RhdGVzPjxwdWItbG9jYXRp
b24+Q2hpY2FnbzwvcHViLWxvY2F0aW9uPjxwdWJsaXNoZXI+TmF0aW9uYWwgQ2VudGVyIG9uIGRv
bWVzdGljIHZpb2xlbmNlLCB0cmF1bWEgJmFtcDsgbWVudGFsIGhlYWx0aDwvcHVibGlzaGVyPjx1
cmxzPjwvdXJscz48L3JlY29yZD48L0NpdGU+PENpdGU+PEF1dGhvcj5XYXJzaGF3PC9BdXRob3I+
PFllYXI+MjAyMDwvWWVhcj48UmVjTnVtPjEwMjM8L1JlY051bT48cmVjb3JkPjxyZWMtbnVtYmVy
PjEwMjM8L3JlYy1udW1iZXI+PGZvcmVpZ24ta2V5cz48a2V5IGFwcD0iRU4iIGRiLWlkPSJwdHp3
cnowMjIwYTA5YmU5NWZjNXJ0dG5zYWRlZHNmNTJ2YWUiIHRpbWVzdGFtcD0iMTY2MTgyMzk0NSIg
Z3VpZD0iNTBiZDQ5ODctMzE0My00MWM1LWJkOWEtMDE4NmJmNTQ3ODlhIj4xMDIzPC9rZXk+PC9m
b3JlaWduLWtleXM+PHJlZi10eXBlIG5hbWU9IkdlbmVyaWMiPjEzPC9yZWYtdHlwZT48Y29udHJp
YnV0b3JzPjxhdXRob3JzPjxhdXRob3I+V2Fyc2hhdywgQy48L2F1dGhvcj48YXV0aG9yPlphcGF0
YS1BbG1hLCBHLjwvYXV0aG9yPjwvYXV0aG9ycz48L2NvbnRyaWJ1dG9ycz48dGl0bGVzPjx0aXRs
ZT5Xb3JraW5nIGF0IHRoZSBpbnRlcnNlY3Rpb24gb2YgaW50aW1hdGUgcGFydG5lciB2aW9sZW5j
ZSBhbmQgbWVudGFsIGhlYWx0aDwvdGl0bGU+PC90aXRsZXM+PGRhdGVzPjx5ZWFyPjIwMjA8L3ll
YXI+PC9kYXRlcz48cHViLWxvY2F0aW9uPm9ubGluZTwvcHViLWxvY2F0aW9uPjxwdWJsaXNoZXI+
TmF0aW9uYWwgQ2VudHJlIG9uIERvbWVzdGljIFZpb2xlbmNlLCBUcmF1bWEgJmFtcDsgTWVudGFs
IEhlYWx0aDwvcHVibGlzaGVyPjx1cmxzPjwvdXJscz48L3JlY29yZD48L0NpdGU+PC9FbmROb3Rl
PgB=
</w:fldData>
        </w:fldChar>
      </w:r>
      <w:r w:rsidR="00805530">
        <w:instrText xml:space="preserve"> ADDIN EN.CITE </w:instrText>
      </w:r>
      <w:r w:rsidR="00805530">
        <w:fldChar w:fldCharType="begin">
          <w:fldData xml:space="preserve">PEVuZE5vdGU+PENpdGU+PEF1dGhvcj5EZXBhcnRtZW50IG9mIEhlYWx0aCBhbmQgSHVtYW4gU2Vy
dmljZXM8L0F1dGhvcj48WWVhcj4yMDE4PC9ZZWFyPjxSZWNOdW0+MjkyPC9SZWNOdW0+PERpc3Bs
YXlUZXh0PihEZXBhcnRtZW50IG9mIEhlYWx0aCBhbmQgSHVtYW4gU2VydmljZXMsIDIwMTg7IFdh
cnNoYXcgJmFtcDsgVGlubm9uLCAyMDE4YjsgV2Fyc2hhdyAmYW1wOyBaYXBhdGEtQWxtYSwgMjAy
MCk8L0Rpc3BsYXlUZXh0PjxyZWNvcmQ+PHJlYy1udW1iZXI+MjkyPC9yZWMtbnVtYmVyPjxmb3Jl
aWduLWtleXM+PGtleSBhcHA9IkVOIiBkYi1pZD0icHR6d3J6MDIyMGEwOWJlOTVmYzVydHRuc2Fk
ZWRzZjUydmFlIiB0aW1lc3RhbXA9IjE2NTYwNTE1MjIiIGd1aWQ9IjI0MTE3MDk2LWVhODgtNDU4
ZC1iYmMyLWNiZjU4Yjk5OWFiZiI+MjkyPC9rZXk+PC9mb3JlaWduLWtleXM+PHJlZi10eXBlIG5h
bWU9IkdvdmVybm1lbnQgRG9jdW1lbnQiPjQ2PC9yZWYtdHlwZT48Y29udHJpYnV0b3JzPjxhdXRo
b3JzPjxhdXRob3I+RGVwYXJ0bWVudCBvZiBIZWFsdGggYW5kIEh1bWFuIFNlcnZpY2VzLDwvYXV0
aG9yPjwvYXV0aG9ycz48L2NvbnRyaWJ1dG9ycz48dGl0bGVzPjx0aXRsZT5DaGllZiBwc3ljaGlh
dHJpc3QmYXBvcztzIGd1aWRlbGluZSBhbmQgcHJhY3RpY2UgcmVzb3VyY2U6IGZhbWlseSB2aW9s
ZW5jZTwvdGl0bGU+PC90aXRsZXM+PGRhdGVzPjx5ZWFyPjIwMTg8L3llYXI+PC9kYXRlcz48cHVi
LWxvY2F0aW9uPk1lbGJvdXJuZTwvcHViLWxvY2F0aW9uPjxwdWJsaXNoZXI+U3RhdGUgR292ZXJu
bWVudCBvZiBWaWN0b3JpYTwvcHVibGlzaGVyPjx1cmxzPjwvdXJscz48L3JlY29yZD48L0NpdGU+
PENpdGU+PEF1dGhvcj5XYXJzaGF3PC9BdXRob3I+PFllYXI+MjAxODwvWWVhcj48UmVjTnVtPjk2
ODwvUmVjTnVtPjxyZWNvcmQ+PHJlYy1udW1iZXI+OTY4PC9yZWMtbnVtYmVyPjxmb3JlaWduLWtl
eXM+PGtleSBhcHA9IkVOIiBkYi1pZD0icHR6d3J6MDIyMGEwOWJlOTVmYzVydHRuc2FkZWRzZjUy
dmFlIiB0aW1lc3RhbXA9IjE2NTgyMDk1NjMiIGd1aWQ9IjRhOGQ3ZDA1LWUxOWQtNGE1MS1iOWNm
LTYzNDU0NDFkM2MxNyI+OTY4PC9rZXk+PC9mb3JlaWduLWtleXM+PHJlZi10eXBlIG5hbWU9IlJl
cG9ydCI+Mjc8L3JlZi10eXBlPjxjb250cmlidXRvcnM+PGF1dGhvcnM+PGF1dGhvcj5XYXJzaGF3
LCBDLjwvYXV0aG9yPjxhdXRob3I+VGlubm9uLCBFLjwvYXV0aG9yPjwvYXV0aG9ycz48L2NvbnRy
aWJ1dG9ycz48dGl0bGVzPjx0aXRsZT5Db2VyY2lvbiByZWxhdGVkIHRvIG1lbnRhbCBoZWFsdGgg
YW5kIHN1YnN0YW5jZSB1c2UgaW4gdGhlIGNvbnRleHQgb2YgaW50aW1hdGUgcGFydG5lciB2aW9s
ZW5jZTogYSB0b29sa2l0IGZvciBzY3JlZW5pbmcsIGFzc2Vzc21lbnQsIGFuZCBicmllZiBjb3Vu
c2VsbGluZyBpbiBwcmltYXJ5IGNhcmUgYW5kIGJlaGF2aW9yYWwgaGVhbHRoIHNldHRpbmdzPC90
aXRsZT48L3RpdGxlcz48ZGF0ZXM+PHllYXI+MjAxODwveWVhcj48L2RhdGVzPjxwdWItbG9jYXRp
b24+Q2hpY2FnbzwvcHViLWxvY2F0aW9uPjxwdWJsaXNoZXI+TmF0aW9uYWwgQ2VudGVyIG9uIGRv
bWVzdGljIHZpb2xlbmNlLCB0cmF1bWEgJmFtcDsgbWVudGFsIGhlYWx0aDwvcHVibGlzaGVyPjx1
cmxzPjwvdXJscz48L3JlY29yZD48L0NpdGU+PENpdGU+PEF1dGhvcj5XYXJzaGF3PC9BdXRob3I+
PFllYXI+MjAyMDwvWWVhcj48UmVjTnVtPjEwMjM8L1JlY051bT48cmVjb3JkPjxyZWMtbnVtYmVy
PjEwMjM8L3JlYy1udW1iZXI+PGZvcmVpZ24ta2V5cz48a2V5IGFwcD0iRU4iIGRiLWlkPSJwdHp3
cnowMjIwYTA5YmU5NWZjNXJ0dG5zYWRlZHNmNTJ2YWUiIHRpbWVzdGFtcD0iMTY2MTgyMzk0NSIg
Z3VpZD0iNTBiZDQ5ODctMzE0My00MWM1LWJkOWEtMDE4NmJmNTQ3ODlhIj4xMDIzPC9rZXk+PC9m
b3JlaWduLWtleXM+PHJlZi10eXBlIG5hbWU9IkdlbmVyaWMiPjEzPC9yZWYtdHlwZT48Y29udHJp
YnV0b3JzPjxhdXRob3JzPjxhdXRob3I+V2Fyc2hhdywgQy48L2F1dGhvcj48YXV0aG9yPlphcGF0
YS1BbG1hLCBHLjwvYXV0aG9yPjwvYXV0aG9ycz48L2NvbnRyaWJ1dG9ycz48dGl0bGVzPjx0aXRs
ZT5Xb3JraW5nIGF0IHRoZSBpbnRlcnNlY3Rpb24gb2YgaW50aW1hdGUgcGFydG5lciB2aW9sZW5j
ZSBhbmQgbWVudGFsIGhlYWx0aDwvdGl0bGU+PC90aXRsZXM+PGRhdGVzPjx5ZWFyPjIwMjA8L3ll
YXI+PC9kYXRlcz48cHViLWxvY2F0aW9uPm9ubGluZTwvcHViLWxvY2F0aW9uPjxwdWJsaXNoZXI+
TmF0aW9uYWwgQ2VudHJlIG9uIERvbWVzdGljIFZpb2xlbmNlLCBUcmF1bWEgJmFtcDsgTWVudGFs
IEhlYWx0aDwvcHVibGlzaGVyPjx1cmxzPjwvdXJscz48L3JlY29yZD48L0NpdGU+PC9FbmROb3Rl
PgB=
</w:fldData>
        </w:fldChar>
      </w:r>
      <w:r w:rsidR="00805530">
        <w:instrText xml:space="preserve"> ADDIN EN.CITE.DATA </w:instrText>
      </w:r>
      <w:r w:rsidR="00805530">
        <w:fldChar w:fldCharType="end"/>
      </w:r>
      <w:r w:rsidR="00805530">
        <w:fldChar w:fldCharType="separate"/>
      </w:r>
      <w:r w:rsidR="00805530">
        <w:rPr>
          <w:noProof/>
        </w:rPr>
        <w:t>(Department of Health and Human Services, 2018; Warshaw &amp; Tinnon, 2018b; Warshaw &amp; Zapata-Alma, 2020)</w:t>
      </w:r>
      <w:r w:rsidR="00805530">
        <w:fldChar w:fldCharType="end"/>
      </w:r>
      <w:r w:rsidR="00A05C9E">
        <w:t>:</w:t>
      </w:r>
    </w:p>
    <w:p w14:paraId="5967C134" w14:textId="538FB3A3" w:rsidR="009C087F" w:rsidRDefault="00A05C9E" w:rsidP="00021CF0">
      <w:pPr>
        <w:pStyle w:val="Bullet1"/>
      </w:pPr>
      <w:r>
        <w:t>t</w:t>
      </w:r>
      <w:r w:rsidR="009C087F">
        <w:t>elling someone that nobody will believe them because they are ‘mad’</w:t>
      </w:r>
    </w:p>
    <w:p w14:paraId="7A221B30" w14:textId="41D04D3B" w:rsidR="00A26D7C" w:rsidRDefault="00A05C9E" w:rsidP="00021CF0">
      <w:pPr>
        <w:pStyle w:val="Bullet1"/>
      </w:pPr>
      <w:r>
        <w:t>u</w:t>
      </w:r>
      <w:r w:rsidR="00A26D7C">
        <w:t>ndermining or stopping them from accessing mental health support</w:t>
      </w:r>
    </w:p>
    <w:p w14:paraId="6896D0BA" w14:textId="114E007F" w:rsidR="00A26D7C" w:rsidRDefault="00A05C9E" w:rsidP="00021CF0">
      <w:pPr>
        <w:pStyle w:val="Bullet1"/>
      </w:pPr>
      <w:r>
        <w:t>f</w:t>
      </w:r>
      <w:r w:rsidR="00A26D7C">
        <w:t>orcing them to get mental health support against their will</w:t>
      </w:r>
    </w:p>
    <w:p w14:paraId="024ED86D" w14:textId="565DD6B5" w:rsidR="00A26D7C" w:rsidRDefault="00A05C9E" w:rsidP="00021CF0">
      <w:pPr>
        <w:pStyle w:val="Bullet1"/>
      </w:pPr>
      <w:r>
        <w:t>t</w:t>
      </w:r>
      <w:r w:rsidR="00A26D7C">
        <w:t xml:space="preserve">hreatening to get them admitted into </w:t>
      </w:r>
      <w:r w:rsidR="00335645">
        <w:t>a</w:t>
      </w:r>
      <w:r w:rsidR="00A26D7C">
        <w:t xml:space="preserve"> psychiatric inpatient unit or calling the crisis team</w:t>
      </w:r>
    </w:p>
    <w:p w14:paraId="72E3F578" w14:textId="2CB9E1DA" w:rsidR="00A26D7C" w:rsidRDefault="00A05C9E" w:rsidP="00021CF0">
      <w:pPr>
        <w:pStyle w:val="Bullet1"/>
      </w:pPr>
      <w:r>
        <w:t>b</w:t>
      </w:r>
      <w:r w:rsidR="00A26D7C">
        <w:t xml:space="preserve">eing pressured into taking medication when it suits the person using violence, </w:t>
      </w:r>
      <w:r w:rsidR="00330F0E">
        <w:t>rather than when appropriate (</w:t>
      </w:r>
      <w:r w:rsidR="00A53BE4">
        <w:t>such as</w:t>
      </w:r>
      <w:r w:rsidR="00330F0E">
        <w:t xml:space="preserve"> making them drowsy early in the day/evening)</w:t>
      </w:r>
    </w:p>
    <w:p w14:paraId="3E7BE63C" w14:textId="742D8765" w:rsidR="00330F0E" w:rsidRDefault="00A05C9E" w:rsidP="00021CF0">
      <w:pPr>
        <w:pStyle w:val="Bullet1"/>
      </w:pPr>
      <w:r>
        <w:t>u</w:t>
      </w:r>
      <w:r w:rsidR="00330F0E">
        <w:t>ndermining their credibility with authorities, mental health services</w:t>
      </w:r>
    </w:p>
    <w:p w14:paraId="5FF5C25B" w14:textId="05437636" w:rsidR="00330F0E" w:rsidRDefault="00A05C9E" w:rsidP="00021CF0">
      <w:pPr>
        <w:pStyle w:val="Bullet1"/>
      </w:pPr>
      <w:r>
        <w:t>u</w:t>
      </w:r>
      <w:r w:rsidR="00330F0E">
        <w:t>ndermining their credibility with family, friends, neighbours or anybody who support</w:t>
      </w:r>
      <w:r w:rsidR="00805530">
        <w:t>s</w:t>
      </w:r>
      <w:r w:rsidR="00330F0E">
        <w:t xml:space="preserve"> them</w:t>
      </w:r>
    </w:p>
    <w:p w14:paraId="70EF20DD" w14:textId="58FCD8FC" w:rsidR="00330F0E" w:rsidRDefault="00A05C9E" w:rsidP="00021CF0">
      <w:pPr>
        <w:pStyle w:val="Bullet1"/>
      </w:pPr>
      <w:r>
        <w:t>d</w:t>
      </w:r>
      <w:r w:rsidR="00330F0E">
        <w:t>eliberat</w:t>
      </w:r>
      <w:r w:rsidR="005E0436">
        <w:t>ely ‘playing into’ someone’s experience of delusions (</w:t>
      </w:r>
      <w:r w:rsidR="00A53BE4">
        <w:t>such as</w:t>
      </w:r>
      <w:r w:rsidR="005E0436">
        <w:t xml:space="preserve"> moving furniture around and denying having done so)</w:t>
      </w:r>
    </w:p>
    <w:p w14:paraId="5C948970" w14:textId="350BFA23" w:rsidR="005E0436" w:rsidRDefault="00A05C9E" w:rsidP="00021CF0">
      <w:pPr>
        <w:pStyle w:val="Bullet1"/>
      </w:pPr>
      <w:r>
        <w:t>g</w:t>
      </w:r>
      <w:r w:rsidR="0006717F">
        <w:t>aslighting: twisting situations to make the person feel ‘crazy’ and uncertain</w:t>
      </w:r>
    </w:p>
    <w:p w14:paraId="717A7B88" w14:textId="21F3B5A4" w:rsidR="00E43BF3" w:rsidRDefault="00A05C9E" w:rsidP="00021CF0">
      <w:pPr>
        <w:pStyle w:val="Bullet1"/>
      </w:pPr>
      <w:r>
        <w:t>t</w:t>
      </w:r>
      <w:r w:rsidR="00E43BF3">
        <w:t>elling friends, family, work colleagues or mental health professionals that the person is ‘unstable’</w:t>
      </w:r>
    </w:p>
    <w:p w14:paraId="0D412254" w14:textId="254DD703" w:rsidR="00903C70" w:rsidRDefault="00A05C9E" w:rsidP="00021CF0">
      <w:pPr>
        <w:pStyle w:val="Bullet1"/>
      </w:pPr>
      <w:r>
        <w:t>u</w:t>
      </w:r>
      <w:r w:rsidR="00903C70">
        <w:t xml:space="preserve">sing </w:t>
      </w:r>
      <w:r w:rsidR="00805530">
        <w:t xml:space="preserve">a </w:t>
      </w:r>
      <w:r w:rsidR="00903C70">
        <w:t>mental health diagnosis to make false accusations</w:t>
      </w:r>
    </w:p>
    <w:p w14:paraId="208F8894" w14:textId="0F77118E" w:rsidR="00903C70" w:rsidRDefault="00A05C9E" w:rsidP="00021CF0">
      <w:pPr>
        <w:pStyle w:val="Bullet1"/>
      </w:pPr>
      <w:r>
        <w:t>c</w:t>
      </w:r>
      <w:r w:rsidR="00903C70">
        <w:t xml:space="preserve">ontinuously ‘diagnosing’ a person to </w:t>
      </w:r>
      <w:r w:rsidR="008641B6">
        <w:t>destabilise them</w:t>
      </w:r>
    </w:p>
    <w:p w14:paraId="5975090C" w14:textId="6FB2836A" w:rsidR="00717606" w:rsidRDefault="00A05C9E" w:rsidP="00021CF0">
      <w:pPr>
        <w:pStyle w:val="Bullet1"/>
      </w:pPr>
      <w:r>
        <w:t>w</w:t>
      </w:r>
      <w:r w:rsidR="008641B6">
        <w:t>ithholding medication or forcing (too much) medication</w:t>
      </w:r>
    </w:p>
    <w:p w14:paraId="074132E0" w14:textId="766BAB62" w:rsidR="00373F1C" w:rsidRDefault="00A05C9E" w:rsidP="00C50FC8">
      <w:pPr>
        <w:pStyle w:val="Bullet1"/>
      </w:pPr>
      <w:r>
        <w:t>t</w:t>
      </w:r>
      <w:r w:rsidR="00021CF0">
        <w:t>urning children against her by inflating ‘how sick she is’</w:t>
      </w:r>
      <w:r>
        <w:t>.</w:t>
      </w:r>
    </w:p>
    <w:bookmarkEnd w:id="28"/>
    <w:bookmarkEnd w:id="29"/>
    <w:p w14:paraId="752FC081" w14:textId="32C5EF48" w:rsidR="00110FDF" w:rsidRPr="005225E1" w:rsidRDefault="00110FDF" w:rsidP="005225E1">
      <w:pPr>
        <w:pStyle w:val="Body"/>
      </w:pPr>
      <w:r>
        <w:br w:type="page"/>
      </w:r>
    </w:p>
    <w:p w14:paraId="3F993199" w14:textId="2E079D71" w:rsidR="0076687D" w:rsidRDefault="000E78F0" w:rsidP="000E78F0">
      <w:pPr>
        <w:pStyle w:val="Heading2"/>
        <w:rPr>
          <w:rFonts w:eastAsia="Times"/>
        </w:rPr>
      </w:pPr>
      <w:bookmarkStart w:id="86" w:name="_Toc190605672"/>
      <w:r>
        <w:rPr>
          <w:rFonts w:eastAsia="Times"/>
        </w:rPr>
        <w:lastRenderedPageBreak/>
        <w:t>References</w:t>
      </w:r>
      <w:bookmarkEnd w:id="86"/>
    </w:p>
    <w:p w14:paraId="0CFD014B" w14:textId="1B9ABC73" w:rsidR="00335645" w:rsidRPr="00335645" w:rsidRDefault="0076687D" w:rsidP="005D26B6">
      <w:pPr>
        <w:pStyle w:val="Body"/>
      </w:pPr>
      <w:r>
        <w:rPr>
          <w:rFonts w:cs="Arial"/>
          <w:noProof/>
          <w:sz w:val="20"/>
          <w:lang w:val="en-US"/>
        </w:rPr>
        <w:fldChar w:fldCharType="begin"/>
      </w:r>
      <w:r>
        <w:instrText xml:space="preserve"> ADDIN EN.REFLIST </w:instrText>
      </w:r>
      <w:r>
        <w:rPr>
          <w:rFonts w:cs="Arial"/>
          <w:noProof/>
          <w:sz w:val="20"/>
          <w:lang w:val="en-US"/>
        </w:rPr>
        <w:fldChar w:fldCharType="separate"/>
      </w:r>
      <w:bookmarkStart w:id="87" w:name="_Hlk190499318"/>
      <w:r w:rsidR="00335645" w:rsidRPr="00335645">
        <w:t xml:space="preserve">Allen + Clarke Consulting. (2023). Victorian Family Violence Multi-Agency Risk Assessment and Management Framework. 5-year Evidence Review. Summary Report. </w:t>
      </w:r>
    </w:p>
    <w:p w14:paraId="76EF5FCD" w14:textId="15636B26" w:rsidR="001E4334" w:rsidRPr="00335645" w:rsidRDefault="001E4334" w:rsidP="005D26B6">
      <w:pPr>
        <w:pStyle w:val="Body"/>
      </w:pPr>
      <w:r w:rsidRPr="008B3BB9">
        <w:t>Coroners Court of Victoria</w:t>
      </w:r>
      <w:r w:rsidR="005709B1" w:rsidRPr="008B3BB9">
        <w:t>. (2024) Experience of family violence among people who suicided, Victoria 2009</w:t>
      </w:r>
      <w:r w:rsidR="003E37F7">
        <w:t>–</w:t>
      </w:r>
      <w:r w:rsidR="005709B1" w:rsidRPr="008B3BB9">
        <w:t>2016</w:t>
      </w:r>
      <w:r w:rsidRPr="008B3BB9">
        <w:t xml:space="preserve"> </w:t>
      </w:r>
    </w:p>
    <w:p w14:paraId="16E18AAF" w14:textId="221247BB" w:rsidR="00335645" w:rsidRPr="00335645" w:rsidRDefault="00335645" w:rsidP="005D26B6">
      <w:pPr>
        <w:pStyle w:val="Body"/>
      </w:pPr>
      <w:r w:rsidRPr="00335645">
        <w:t>Department of Health. (2023a). Chief Psychiatrist's guideline: Improving sexual safety in mental health and wellbeing services. Melbourne: State of Victoria</w:t>
      </w:r>
    </w:p>
    <w:p w14:paraId="4CAB03D3" w14:textId="689DB873" w:rsidR="00335645" w:rsidRPr="00335645" w:rsidRDefault="00335645" w:rsidP="005D26B6">
      <w:pPr>
        <w:pStyle w:val="Body"/>
      </w:pPr>
      <w:r w:rsidRPr="00335645">
        <w:t xml:space="preserve">Department of Health and Human Services. (2018). Chief </w:t>
      </w:r>
      <w:r w:rsidR="00B37D49">
        <w:t>P</w:t>
      </w:r>
      <w:r w:rsidRPr="00335645">
        <w:t>sychiatrist's guideline and practice resource: family violence. Melbourne: State of Victoria</w:t>
      </w:r>
    </w:p>
    <w:p w14:paraId="7B6A26B8" w14:textId="05BA115C" w:rsidR="00335645" w:rsidRPr="00335645" w:rsidRDefault="00335645" w:rsidP="005D26B6">
      <w:pPr>
        <w:pStyle w:val="Body"/>
      </w:pPr>
      <w:r w:rsidRPr="00335645">
        <w:t>Family Safety Victoria. (2018). Family violence multi-agency risk assessment and management framework. A shared responsibility for assessing and managing family violence risk. Melbourne: State of Victoria</w:t>
      </w:r>
      <w:r w:rsidR="00467A6C">
        <w:t>.</w:t>
      </w:r>
      <w:r w:rsidRPr="00335645">
        <w:t xml:space="preserve"> Retrieved from</w:t>
      </w:r>
      <w:r w:rsidR="00467A6C">
        <w:t>:</w:t>
      </w:r>
      <w:r w:rsidRPr="00335645">
        <w:t xml:space="preserve"> </w:t>
      </w:r>
      <w:r w:rsidRPr="008B3BB9">
        <w:t>https://www.vic.gov.au/familyviolence/family-safety-victoria/information-sharing-and-risk-management/resources.html</w:t>
      </w:r>
    </w:p>
    <w:p w14:paraId="3C43B7B9" w14:textId="1ADDC069" w:rsidR="00335645" w:rsidRPr="00335645" w:rsidRDefault="00335645" w:rsidP="005D26B6">
      <w:pPr>
        <w:pStyle w:val="Body"/>
      </w:pPr>
      <w:r w:rsidRPr="00335645">
        <w:t xml:space="preserve">Fitzpatrick, S. J., Brew, B. K., Handley, T., &amp; Perkins, D. (2022). Men, suicide, and family and interpersonal violence: </w:t>
      </w:r>
      <w:r w:rsidR="00467A6C">
        <w:t>a</w:t>
      </w:r>
      <w:r w:rsidRPr="00335645">
        <w:t xml:space="preserve"> mixed methods exploratory study. Soci</w:t>
      </w:r>
      <w:r w:rsidR="00C206C6">
        <w:t>o</w:t>
      </w:r>
      <w:r w:rsidRPr="00335645">
        <w:t>l</w:t>
      </w:r>
      <w:r w:rsidR="00C206C6">
        <w:t xml:space="preserve">ogy of </w:t>
      </w:r>
      <w:r w:rsidRPr="00335645">
        <w:t xml:space="preserve">Health </w:t>
      </w:r>
      <w:r w:rsidR="00C206C6">
        <w:t xml:space="preserve">and </w:t>
      </w:r>
      <w:r w:rsidRPr="00335645">
        <w:t>Illn</w:t>
      </w:r>
      <w:r w:rsidR="00C206C6">
        <w:t>ess</w:t>
      </w:r>
      <w:r w:rsidRPr="00335645">
        <w:t>, 44(6), 991-1008. doi:</w:t>
      </w:r>
      <w:r w:rsidR="00C206C6">
        <w:t xml:space="preserve"> </w:t>
      </w:r>
      <w:r w:rsidRPr="00335645">
        <w:t>10.1111/1467-9566.13476</w:t>
      </w:r>
    </w:p>
    <w:p w14:paraId="31D65213" w14:textId="482B29C7" w:rsidR="00335645" w:rsidRPr="00335645" w:rsidRDefault="00335645" w:rsidP="005D26B6">
      <w:pPr>
        <w:pStyle w:val="Body"/>
      </w:pPr>
      <w:r w:rsidRPr="00335645">
        <w:t>Haslam, D., Mathews B, Pacella R, Scott JG, Finkelhor D, Higgins DJ, . . . E., M. (2023). The prevalence and impact of child maltreatment in Australia: findings from the Australian Child Maltreatment Study. Brief Report. Retrieved from</w:t>
      </w:r>
      <w:r w:rsidR="003E37F7">
        <w:t>:</w:t>
      </w:r>
      <w:r w:rsidRPr="00335645">
        <w:t xml:space="preserve"> file:///C:/Users/Sabin/Downloads/ACMS_BriefReport.pdf</w:t>
      </w:r>
    </w:p>
    <w:p w14:paraId="2408D7E8" w14:textId="3AEE8286" w:rsidR="00335645" w:rsidRPr="00335645" w:rsidRDefault="00335645" w:rsidP="005D26B6">
      <w:pPr>
        <w:pStyle w:val="Body"/>
      </w:pPr>
      <w:r w:rsidRPr="00335645">
        <w:t>Khalifeh, H., Oram, S., Trevillion, K., Johnson, S., &amp; Howard, L. M. (2015). Recent intimate partner violence among people with chronic mental illness: findings from a national cross-sectional survey. The British Journal of Psychiatry, 207, 207</w:t>
      </w:r>
      <w:r w:rsidR="003E37F7">
        <w:t>–</w:t>
      </w:r>
      <w:r w:rsidRPr="00335645">
        <w:t xml:space="preserve">212. </w:t>
      </w:r>
    </w:p>
    <w:p w14:paraId="12CC9F73" w14:textId="2F05F1E4" w:rsidR="00335645" w:rsidRPr="00335645" w:rsidRDefault="00335645" w:rsidP="005D26B6">
      <w:pPr>
        <w:pStyle w:val="Body"/>
      </w:pPr>
      <w:r w:rsidRPr="00335645">
        <w:t xml:space="preserve">MacIsaac, M. B., Bugeja, L., Weiland, T., Dwyer, J., Selvakumar, K., &amp; Jelinek, G. A. (2018). Prevalence and </w:t>
      </w:r>
      <w:r w:rsidR="00C206C6" w:rsidRPr="00335645">
        <w:t xml:space="preserve">characteristics of interpersonal violence in people dying </w:t>
      </w:r>
      <w:r w:rsidR="00C206C6">
        <w:t>f</w:t>
      </w:r>
      <w:r w:rsidR="00C206C6" w:rsidRPr="00335645">
        <w:t xml:space="preserve">rom suicide </w:t>
      </w:r>
      <w:r w:rsidRPr="00335645">
        <w:t>in Victoria, Australia. Asia Pac</w:t>
      </w:r>
      <w:r w:rsidR="00C206C6">
        <w:t>ific</w:t>
      </w:r>
      <w:r w:rsidRPr="00335645">
        <w:t xml:space="preserve"> J</w:t>
      </w:r>
      <w:r w:rsidR="00C206C6">
        <w:t>ornal of</w:t>
      </w:r>
      <w:r w:rsidRPr="00335645">
        <w:t xml:space="preserve"> Public Health, 30(1), 36</w:t>
      </w:r>
      <w:r w:rsidR="003E37F7">
        <w:t>–</w:t>
      </w:r>
      <w:r w:rsidRPr="00335645">
        <w:t>44. doi:10.1177/1010539517743615</w:t>
      </w:r>
    </w:p>
    <w:p w14:paraId="61CC5979" w14:textId="121D89E1" w:rsidR="00335645" w:rsidRPr="00335645" w:rsidRDefault="00335645" w:rsidP="005D26B6">
      <w:pPr>
        <w:pStyle w:val="Body"/>
      </w:pPr>
      <w:r w:rsidRPr="00335645">
        <w:t>State Government of Victoria. (2018). Family violence information sharing guidelines. Guidance for information sharing entities. Melbourne: State Government of V</w:t>
      </w:r>
      <w:r w:rsidR="00C206C6">
        <w:t>i</w:t>
      </w:r>
      <w:r w:rsidRPr="00335645">
        <w:t>ctoria</w:t>
      </w:r>
      <w:r w:rsidR="00203E84">
        <w:t xml:space="preserve">. Retrieved from: </w:t>
      </w:r>
      <w:r w:rsidR="00203E84" w:rsidRPr="00203E84">
        <w:t>https://www.vic.gov.au/family-violence-information-sharing-scheme</w:t>
      </w:r>
    </w:p>
    <w:p w14:paraId="1FC691E6" w14:textId="319C89EE" w:rsidR="00335645" w:rsidRPr="00335645" w:rsidRDefault="00335645" w:rsidP="005D26B6">
      <w:pPr>
        <w:pStyle w:val="Body"/>
      </w:pPr>
      <w:r w:rsidRPr="00335645">
        <w:t xml:space="preserve">State Government of Victoria. (2022). Mental </w:t>
      </w:r>
      <w:r w:rsidR="003E37F7">
        <w:t>H</w:t>
      </w:r>
      <w:r w:rsidRPr="00335645">
        <w:t xml:space="preserve">ealth and </w:t>
      </w:r>
      <w:r w:rsidR="003E37F7">
        <w:t>W</w:t>
      </w:r>
      <w:r w:rsidRPr="00335645">
        <w:t xml:space="preserve">ellbeing </w:t>
      </w:r>
      <w:r w:rsidR="003E37F7">
        <w:t>A</w:t>
      </w:r>
      <w:r w:rsidRPr="00335645">
        <w:t>ct 2022. Melbourne: State Government of Victoria</w:t>
      </w:r>
    </w:p>
    <w:p w14:paraId="1D95C3ED" w14:textId="5D64360B" w:rsidR="00335645" w:rsidRPr="00335645" w:rsidRDefault="00335645" w:rsidP="005D26B6">
      <w:pPr>
        <w:pStyle w:val="Body"/>
      </w:pPr>
      <w:r w:rsidRPr="00335645">
        <w:t xml:space="preserve">State of Victoria. (2008/2020). Family </w:t>
      </w:r>
      <w:r w:rsidR="00D51426">
        <w:t>V</w:t>
      </w:r>
      <w:r w:rsidRPr="00335645">
        <w:t>iolence Protection Act 2008. Version 053. Melbourne: State of Victoria</w:t>
      </w:r>
      <w:r w:rsidR="003E37F7">
        <w:t>.</w:t>
      </w:r>
      <w:r w:rsidRPr="00335645">
        <w:t xml:space="preserve"> Retrieved from</w:t>
      </w:r>
      <w:r w:rsidR="00D91822">
        <w:t>:</w:t>
      </w:r>
      <w:r w:rsidRPr="00335645">
        <w:t xml:space="preserve"> </w:t>
      </w:r>
      <w:r w:rsidRPr="008B3BB9">
        <w:t>https://www.legislation.vic.gov.au/in-force/acts/family-violence-protection-act-2008/053</w:t>
      </w:r>
    </w:p>
    <w:p w14:paraId="02A6FE1C" w14:textId="29B53256" w:rsidR="00335645" w:rsidRPr="00335645" w:rsidRDefault="00C206C6" w:rsidP="005D26B6">
      <w:pPr>
        <w:pStyle w:val="Body"/>
      </w:pPr>
      <w:r>
        <w:t xml:space="preserve">State of </w:t>
      </w:r>
      <w:r w:rsidR="00335645" w:rsidRPr="00335645">
        <w:t>Victoria. (2018). Chief psychiatrist guideline and practice guide: family violence. Melbourne: State of Victoria</w:t>
      </w:r>
    </w:p>
    <w:p w14:paraId="723FA80F" w14:textId="348F6275" w:rsidR="00335645" w:rsidRPr="00335645" w:rsidRDefault="00335645" w:rsidP="00542509">
      <w:pPr>
        <w:pStyle w:val="Body"/>
      </w:pPr>
      <w:r w:rsidRPr="00335645">
        <w:t>Warshaw, C., &amp; Tinnon, E. (2018a). Coercion related to mental health and substance use in the context of intimate part</w:t>
      </w:r>
      <w:r w:rsidR="008B3BB9">
        <w:t>n</w:t>
      </w:r>
      <w:r w:rsidRPr="00335645">
        <w:t xml:space="preserve">er violence: a toolkit for screening, assessment, and brief counseling in primary care and behavioural settings. Retrieved from </w:t>
      </w:r>
      <w:hyperlink r:id="rId96" w:anchor=":~:text=Prevention%20Resource%20Center-,Coercion%20related%20to%20mental%20health%20and%20substance%20use%20in%20the,care%20and%20behavioral%20health%20settings" w:history="1">
        <w:r w:rsidR="00542509" w:rsidRPr="00265871">
          <w:rPr>
            <w:rStyle w:val="Hyperlink"/>
          </w:rPr>
          <w:t>Suicide Prevention Resource Center</w:t>
        </w:r>
      </w:hyperlink>
      <w:r w:rsidR="00542509">
        <w:t xml:space="preserve"> &lt;</w:t>
      </w:r>
      <w:r w:rsidR="00E25353" w:rsidRPr="00E25353">
        <w:t xml:space="preserve"> </w:t>
      </w:r>
      <w:r w:rsidR="00AA5416" w:rsidRPr="00AA5416">
        <w:t>https://sprc.org/online-library/</w:t>
      </w:r>
      <w:r w:rsidR="00AA5416">
        <w:t>&gt;</w:t>
      </w:r>
    </w:p>
    <w:p w14:paraId="456EFC43" w14:textId="57080AF5" w:rsidR="00335645" w:rsidRPr="00335645" w:rsidRDefault="00335645" w:rsidP="005D26B6">
      <w:pPr>
        <w:pStyle w:val="Body"/>
      </w:pPr>
      <w:r w:rsidRPr="00335645">
        <w:t xml:space="preserve">Warshaw, C., &amp; Tinnon, E. (2018b). Coercion related to mental health and substance use in the context of intimate partner violence: a toolkit for screening, assessment, and brief counselling in </w:t>
      </w:r>
      <w:r w:rsidRPr="00335645">
        <w:lastRenderedPageBreak/>
        <w:t xml:space="preserve">primary care and behavioral health settings.  </w:t>
      </w:r>
      <w:r w:rsidR="004B41F7" w:rsidRPr="00335645">
        <w:t xml:space="preserve">Retrieved from </w:t>
      </w:r>
      <w:hyperlink r:id="rId97" w:anchor=":~:text=Prevention%20Resource%20Center-,Coercion%20related%20to%20mental%20health%20and%20substance%20use%20in%20the,care%20and%20behavioral%20health%20settings" w:history="1">
        <w:r w:rsidR="004B41F7" w:rsidRPr="00265871">
          <w:rPr>
            <w:rStyle w:val="Hyperlink"/>
          </w:rPr>
          <w:t>Suicide Prevention Resource Center</w:t>
        </w:r>
      </w:hyperlink>
      <w:r w:rsidR="004B41F7">
        <w:t xml:space="preserve"> &lt;</w:t>
      </w:r>
      <w:r w:rsidR="004B41F7" w:rsidRPr="00E25353">
        <w:t xml:space="preserve"> </w:t>
      </w:r>
      <w:r w:rsidR="004B41F7" w:rsidRPr="00AA5416">
        <w:t>https://sprc.org/online-library/</w:t>
      </w:r>
      <w:r w:rsidR="004B41F7">
        <w:t>&gt;</w:t>
      </w:r>
    </w:p>
    <w:p w14:paraId="58061DFD" w14:textId="31A3B480" w:rsidR="00335645" w:rsidRPr="00335645" w:rsidRDefault="00335645" w:rsidP="005D26B6">
      <w:pPr>
        <w:pStyle w:val="Body"/>
      </w:pPr>
      <w:r w:rsidRPr="00335645">
        <w:t>Warshaw, C., &amp; Zapata-Alma, G. (2020). Working at the intersection of intimate partner violence and mental health. National Centre on Domestic Violence, Trauma &amp; Mental Health.</w:t>
      </w:r>
      <w:r w:rsidR="00D65C51">
        <w:t xml:space="preserve"> Retrieved from &lt;</w:t>
      </w:r>
      <w:r w:rsidR="00D65C51" w:rsidRPr="00D65C51">
        <w:t>https://ncdvtmh.org/wp-content/uploads/2022/10/Mitchell-Chapter-12.pdf</w:t>
      </w:r>
      <w:r w:rsidR="00D65C51">
        <w:t>&gt;</w:t>
      </w:r>
    </w:p>
    <w:bookmarkEnd w:id="87"/>
    <w:p w14:paraId="1E8FC834" w14:textId="4FB46EA9" w:rsidR="00ED5105" w:rsidRDefault="0076687D" w:rsidP="00ED5105">
      <w:pPr>
        <w:rPr>
          <w:rFonts w:eastAsia="Times"/>
        </w:rPr>
      </w:pPr>
      <w:r>
        <w:rPr>
          <w:rFonts w:eastAsia="Times"/>
        </w:rPr>
        <w:fldChar w:fldCharType="end"/>
      </w:r>
    </w:p>
    <w:sectPr w:rsidR="00ED5105" w:rsidSect="00BC203A">
      <w:type w:val="continuous"/>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F4EE1" w14:textId="77777777" w:rsidR="0000374A" w:rsidRDefault="0000374A">
      <w:r>
        <w:separator/>
      </w:r>
    </w:p>
    <w:p w14:paraId="2ED1FBBC" w14:textId="77777777" w:rsidR="0000374A" w:rsidRDefault="0000374A"/>
  </w:endnote>
  <w:endnote w:type="continuationSeparator" w:id="0">
    <w:p w14:paraId="1C04E8AB" w14:textId="77777777" w:rsidR="0000374A" w:rsidRDefault="0000374A">
      <w:r>
        <w:continuationSeparator/>
      </w:r>
    </w:p>
    <w:p w14:paraId="035EA80A" w14:textId="77777777" w:rsidR="0000374A" w:rsidRDefault="0000374A"/>
  </w:endnote>
  <w:endnote w:type="continuationNotice" w:id="1">
    <w:p w14:paraId="69CC56DA" w14:textId="77777777" w:rsidR="0000374A" w:rsidRDefault="00003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79952" w14:textId="77777777" w:rsidR="00EB4BC7" w:rsidRDefault="00EB4BC7">
    <w:pPr>
      <w:pStyle w:val="Footer"/>
    </w:pPr>
    <w:r>
      <w:rPr>
        <w:noProof/>
      </w:rPr>
      <mc:AlternateContent>
        <mc:Choice Requires="wps">
          <w:drawing>
            <wp:anchor distT="0" distB="0" distL="114300" distR="114300" simplePos="0" relativeHeight="251658245" behindDoc="0" locked="0" layoutInCell="0" allowOverlap="1" wp14:anchorId="4D8F2459" wp14:editId="0772367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924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8F2459" id="_x0000_t202" coordsize="21600,21600" o:spt="202" path="m,l,21600r21600,l21600,xe">
              <v:stroke joinstyle="miter"/>
              <v:path gradientshapeok="t" o:connecttype="rect"/>
            </v:shapetype>
            <v:shape id="Text Box 7" o:spid="_x0000_s1075"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3D8924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FE0F" w14:textId="7E7EFBB7" w:rsidR="00431A70" w:rsidRDefault="00AD63DD">
    <w:pPr>
      <w:pStyle w:val="Footer"/>
    </w:pPr>
    <w:r>
      <w:rPr>
        <w:noProof/>
        <w:lang w:eastAsia="en-AU"/>
      </w:rPr>
      <mc:AlternateContent>
        <mc:Choice Requires="wps">
          <w:drawing>
            <wp:anchor distT="0" distB="0" distL="114300" distR="114300" simplePos="0" relativeHeight="251658246" behindDoc="0" locked="0" layoutInCell="0" allowOverlap="1" wp14:anchorId="688BA56C" wp14:editId="34AE7B52">
              <wp:simplePos x="0" y="0"/>
              <wp:positionH relativeFrom="page">
                <wp:posOffset>0</wp:posOffset>
              </wp:positionH>
              <wp:positionV relativeFrom="page">
                <wp:posOffset>10189210</wp:posOffset>
              </wp:positionV>
              <wp:extent cx="7560310" cy="311785"/>
              <wp:effectExtent l="0" t="0" r="0" b="12065"/>
              <wp:wrapNone/>
              <wp:docPr id="118555776" name="MSIPCM2ab1488d8336f317d7604cb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CC2246" w14:textId="79761EDB" w:rsidR="00AD63DD" w:rsidRPr="00AD63DD" w:rsidRDefault="00AD63DD" w:rsidP="00AD63DD">
                          <w:pPr>
                            <w:spacing w:after="0"/>
                            <w:jc w:val="center"/>
                            <w:rPr>
                              <w:rFonts w:ascii="Arial Black" w:hAnsi="Arial Black"/>
                              <w:color w:val="000000"/>
                              <w:sz w:val="20"/>
                            </w:rPr>
                          </w:pPr>
                          <w:r w:rsidRPr="00AD63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8BA56C" id="_x0000_t202" coordsize="21600,21600" o:spt="202" path="m,l,21600r21600,l21600,xe">
              <v:stroke joinstyle="miter"/>
              <v:path gradientshapeok="t" o:connecttype="rect"/>
            </v:shapetype>
            <v:shape id="MSIPCM2ab1488d8336f317d7604cb3" o:spid="_x0000_s107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2CC2246" w14:textId="79761EDB" w:rsidR="00AD63DD" w:rsidRPr="00AD63DD" w:rsidRDefault="00AD63DD" w:rsidP="00AD63DD">
                    <w:pPr>
                      <w:spacing w:after="0"/>
                      <w:jc w:val="center"/>
                      <w:rPr>
                        <w:rFonts w:ascii="Arial Black" w:hAnsi="Arial Black"/>
                        <w:color w:val="000000"/>
                        <w:sz w:val="20"/>
                      </w:rPr>
                    </w:pPr>
                    <w:r w:rsidRPr="00AD63DD">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3A01553" wp14:editId="6F5EDD6D">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B4561"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A01553" id="Text Box 5" o:spid="_x0000_s107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53B4561"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F73F" w14:textId="1E102126" w:rsidR="00EB4BC7" w:rsidRDefault="00AD63DD">
    <w:pPr>
      <w:pStyle w:val="Footer"/>
    </w:pPr>
    <w:r>
      <w:rPr>
        <w:noProof/>
      </w:rPr>
      <mc:AlternateContent>
        <mc:Choice Requires="wps">
          <w:drawing>
            <wp:anchor distT="0" distB="0" distL="114300" distR="114300" simplePos="0" relativeHeight="251658247" behindDoc="0" locked="0" layoutInCell="0" allowOverlap="1" wp14:anchorId="6BD47D8D" wp14:editId="6FCDB505">
              <wp:simplePos x="0" y="0"/>
              <wp:positionH relativeFrom="page">
                <wp:posOffset>0</wp:posOffset>
              </wp:positionH>
              <wp:positionV relativeFrom="page">
                <wp:posOffset>10189210</wp:posOffset>
              </wp:positionV>
              <wp:extent cx="7560310" cy="311785"/>
              <wp:effectExtent l="0" t="0" r="0" b="12065"/>
              <wp:wrapNone/>
              <wp:docPr id="523262229" name="MSIPCMed7b4b06af1be42c640cc2f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FB308D" w14:textId="38EC8F2E" w:rsidR="00AD63DD" w:rsidRPr="00AD63DD" w:rsidRDefault="00AD63DD" w:rsidP="00AD63DD">
                          <w:pPr>
                            <w:spacing w:after="0"/>
                            <w:jc w:val="center"/>
                            <w:rPr>
                              <w:rFonts w:ascii="Arial Black" w:hAnsi="Arial Black"/>
                              <w:color w:val="000000"/>
                              <w:sz w:val="20"/>
                            </w:rPr>
                          </w:pPr>
                          <w:r w:rsidRPr="00AD63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D47D8D" id="_x0000_t202" coordsize="21600,21600" o:spt="202" path="m,l,21600r21600,l21600,xe">
              <v:stroke joinstyle="miter"/>
              <v:path gradientshapeok="t" o:connecttype="rect"/>
            </v:shapetype>
            <v:shape id="MSIPCMed7b4b06af1be42c640cc2fd" o:spid="_x0000_s107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FFB308D" w14:textId="38EC8F2E" w:rsidR="00AD63DD" w:rsidRPr="00AD63DD" w:rsidRDefault="00AD63DD" w:rsidP="00AD63DD">
                    <w:pPr>
                      <w:spacing w:after="0"/>
                      <w:jc w:val="center"/>
                      <w:rPr>
                        <w:rFonts w:ascii="Arial Black" w:hAnsi="Arial Black"/>
                        <w:color w:val="000000"/>
                        <w:sz w:val="20"/>
                      </w:rPr>
                    </w:pPr>
                    <w:r w:rsidRPr="00AD63DD">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25619B5B" wp14:editId="2C91B62C">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02D1F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5619B5B" id="Text Box 6" o:spid="_x0000_s1079"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5302D1F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15CBB" w14:textId="77777777" w:rsidR="00D63636" w:rsidRDefault="002C5B7C">
    <w:pPr>
      <w:pStyle w:val="Footer"/>
    </w:pPr>
    <w:r>
      <w:rPr>
        <w:noProof/>
        <w:lang w:eastAsia="en-AU"/>
      </w:rPr>
      <mc:AlternateContent>
        <mc:Choice Requires="wps">
          <w:drawing>
            <wp:anchor distT="0" distB="0" distL="114300" distR="114300" simplePos="0" relativeHeight="251658243" behindDoc="0" locked="0" layoutInCell="0" allowOverlap="1" wp14:anchorId="6D066DBB" wp14:editId="2AAC7E2B">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66CE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066DBB" id="_x0000_t202" coordsize="21600,21600" o:spt="202" path="m,l,21600r21600,l21600,xe">
              <v:stroke joinstyle="miter"/>
              <v:path gradientshapeok="t" o:connecttype="rect"/>
            </v:shapetype>
            <v:shape id="Text Box 4" o:spid="_x0000_s108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7066CE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F415F" w14:textId="0D08A5D3" w:rsidR="00431A70" w:rsidRDefault="00AD63DD">
    <w:pPr>
      <w:pStyle w:val="Footer"/>
    </w:pPr>
    <w:r>
      <w:rPr>
        <w:noProof/>
        <w:lang w:eastAsia="en-AU"/>
      </w:rPr>
      <mc:AlternateContent>
        <mc:Choice Requires="wps">
          <w:drawing>
            <wp:anchor distT="0" distB="0" distL="114300" distR="114300" simplePos="0" relativeHeight="251658244" behindDoc="0" locked="0" layoutInCell="0" allowOverlap="1" wp14:anchorId="1FCE575B" wp14:editId="67BC508E">
              <wp:simplePos x="0" y="0"/>
              <wp:positionH relativeFrom="page">
                <wp:posOffset>0</wp:posOffset>
              </wp:positionH>
              <wp:positionV relativeFrom="page">
                <wp:posOffset>10189210</wp:posOffset>
              </wp:positionV>
              <wp:extent cx="7560310" cy="311785"/>
              <wp:effectExtent l="0" t="0" r="0" b="12065"/>
              <wp:wrapNone/>
              <wp:docPr id="1795992966" name="MSIPCM12ce4098bdd8670d5b284fd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DC558" w14:textId="32B1EEA1" w:rsidR="00AD63DD" w:rsidRPr="00AD63DD" w:rsidRDefault="00AD63DD" w:rsidP="00AD63DD">
                          <w:pPr>
                            <w:spacing w:after="0"/>
                            <w:jc w:val="center"/>
                            <w:rPr>
                              <w:rFonts w:ascii="Arial Black" w:hAnsi="Arial Black"/>
                              <w:color w:val="000000"/>
                              <w:sz w:val="20"/>
                            </w:rPr>
                          </w:pPr>
                          <w:r w:rsidRPr="00AD63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CE575B" id="_x0000_t202" coordsize="21600,21600" o:spt="202" path="m,l,21600r21600,l21600,xe">
              <v:stroke joinstyle="miter"/>
              <v:path gradientshapeok="t" o:connecttype="rect"/>
            </v:shapetype>
            <v:shape id="MSIPCM12ce4098bdd8670d5b284fd1" o:spid="_x0000_s108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73CDC558" w14:textId="32B1EEA1" w:rsidR="00AD63DD" w:rsidRPr="00AD63DD" w:rsidRDefault="00AD63DD" w:rsidP="00AD63DD">
                    <w:pPr>
                      <w:spacing w:after="0"/>
                      <w:jc w:val="center"/>
                      <w:rPr>
                        <w:rFonts w:ascii="Arial Black" w:hAnsi="Arial Black"/>
                        <w:color w:val="000000"/>
                        <w:sz w:val="20"/>
                      </w:rPr>
                    </w:pPr>
                    <w:r w:rsidRPr="00AD63DD">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2" behindDoc="0" locked="0" layoutInCell="0" allowOverlap="1" wp14:anchorId="18D53FF6" wp14:editId="4803751E">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98355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8D53FF6" id="Text Box 11" o:spid="_x0000_s108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6998355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8DCE" w14:textId="77777777" w:rsidR="0000374A" w:rsidRDefault="0000374A" w:rsidP="00207717">
      <w:pPr>
        <w:spacing w:before="120"/>
      </w:pPr>
      <w:r>
        <w:separator/>
      </w:r>
    </w:p>
  </w:footnote>
  <w:footnote w:type="continuationSeparator" w:id="0">
    <w:p w14:paraId="19768498" w14:textId="77777777" w:rsidR="0000374A" w:rsidRDefault="0000374A">
      <w:r>
        <w:continuationSeparator/>
      </w:r>
    </w:p>
    <w:p w14:paraId="72C987CC" w14:textId="77777777" w:rsidR="0000374A" w:rsidRDefault="0000374A"/>
  </w:footnote>
  <w:footnote w:type="continuationNotice" w:id="1">
    <w:p w14:paraId="0F1AEA4E" w14:textId="77777777" w:rsidR="0000374A" w:rsidRDefault="0000374A">
      <w:pPr>
        <w:spacing w:after="0" w:line="240" w:lineRule="auto"/>
      </w:pPr>
    </w:p>
  </w:footnote>
  <w:footnote w:id="2">
    <w:p w14:paraId="2F30B019" w14:textId="20F9B5BD" w:rsidR="00E42404" w:rsidRDefault="00E42404" w:rsidP="009A47CF">
      <w:pPr>
        <w:pStyle w:val="FootnoteText"/>
      </w:pPr>
      <w:r>
        <w:rPr>
          <w:rStyle w:val="FootnoteReference"/>
        </w:rPr>
        <w:footnoteRef/>
      </w:r>
      <w:r>
        <w:t xml:space="preserve"> </w:t>
      </w:r>
      <w:r w:rsidR="00452633">
        <w:t xml:space="preserve">Refer to </w:t>
      </w:r>
      <w:r>
        <w:t>the appendices for examples of FV Champion roles</w:t>
      </w:r>
      <w:r w:rsidR="00452633">
        <w:t>.</w:t>
      </w:r>
    </w:p>
  </w:footnote>
  <w:footnote w:id="3">
    <w:p w14:paraId="7DF19C22" w14:textId="5DD769FC" w:rsidR="00FC0DED" w:rsidRDefault="00FC0DED" w:rsidP="004E3C42">
      <w:pPr>
        <w:pStyle w:val="FootnoteText"/>
      </w:pPr>
      <w:r>
        <w:rPr>
          <w:rStyle w:val="FootnoteReference"/>
        </w:rPr>
        <w:footnoteRef/>
      </w:r>
      <w:r>
        <w:t xml:space="preserve"> </w:t>
      </w:r>
      <w:r w:rsidR="000247CD">
        <w:t xml:space="preserve">Refer to </w:t>
      </w:r>
      <w:r>
        <w:t xml:space="preserve">the appendices for an example of </w:t>
      </w:r>
      <w:r w:rsidR="000247CD">
        <w:t xml:space="preserve">the terms of reference </w:t>
      </w:r>
      <w:r>
        <w:t>for such a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672AA"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DEA1" w14:textId="1953FF9E" w:rsidR="00562811" w:rsidRPr="005D69C4" w:rsidRDefault="005D69C4" w:rsidP="005D69C4">
    <w:pPr>
      <w:pStyle w:val="Body"/>
      <w:rPr>
        <w:sz w:val="18"/>
        <w:szCs w:val="18"/>
      </w:rPr>
    </w:pPr>
    <w:r w:rsidRPr="005D69C4">
      <w:rPr>
        <w:sz w:val="18"/>
        <w:szCs w:val="18"/>
      </w:rPr>
      <w:t xml:space="preserve">Implementing the </w:t>
    </w:r>
    <w:r w:rsidR="009F49BE">
      <w:rPr>
        <w:sz w:val="18"/>
        <w:szCs w:val="18"/>
      </w:rPr>
      <w:t>f</w:t>
    </w:r>
    <w:r w:rsidRPr="005D69C4">
      <w:rPr>
        <w:sz w:val="18"/>
        <w:szCs w:val="18"/>
      </w:rPr>
      <w:t xml:space="preserve">amily </w:t>
    </w:r>
    <w:r w:rsidR="009F49BE">
      <w:rPr>
        <w:sz w:val="18"/>
        <w:szCs w:val="18"/>
      </w:rPr>
      <w:t>v</w:t>
    </w:r>
    <w:r w:rsidRPr="005D69C4">
      <w:rPr>
        <w:sz w:val="18"/>
        <w:szCs w:val="18"/>
      </w:rPr>
      <w:t>iolence MARAM Framework in mental health and wellbeing services</w:t>
    </w:r>
    <w:r w:rsidR="00562811" w:rsidRPr="005D69C4">
      <w:rPr>
        <w:sz w:val="18"/>
        <w:szCs w:val="18"/>
      </w:rPr>
      <w:ptab w:relativeTo="margin" w:alignment="right" w:leader="none"/>
    </w:r>
    <w:r w:rsidR="00562811" w:rsidRPr="005D69C4">
      <w:rPr>
        <w:b/>
        <w:bCs/>
        <w:sz w:val="18"/>
        <w:szCs w:val="18"/>
      </w:rPr>
      <w:fldChar w:fldCharType="begin"/>
    </w:r>
    <w:r w:rsidR="00562811" w:rsidRPr="005D69C4">
      <w:rPr>
        <w:bCs/>
        <w:sz w:val="18"/>
        <w:szCs w:val="18"/>
      </w:rPr>
      <w:instrText xml:space="preserve"> PAGE </w:instrText>
    </w:r>
    <w:r w:rsidR="00562811" w:rsidRPr="005D69C4">
      <w:rPr>
        <w:b/>
        <w:bCs/>
        <w:sz w:val="18"/>
        <w:szCs w:val="18"/>
      </w:rPr>
      <w:fldChar w:fldCharType="separate"/>
    </w:r>
    <w:r w:rsidR="00562811" w:rsidRPr="005D69C4">
      <w:rPr>
        <w:bCs/>
        <w:sz w:val="18"/>
        <w:szCs w:val="18"/>
      </w:rPr>
      <w:t>2</w:t>
    </w:r>
    <w:r w:rsidR="00562811" w:rsidRPr="005D69C4">
      <w:rPr>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0AAE1EBA"/>
    <w:numStyleLink w:val="ZZNumbersloweralpha"/>
  </w:abstractNum>
  <w:abstractNum w:abstractNumId="1" w15:restartNumberingAfterBreak="0">
    <w:nsid w:val="0B8D43DB"/>
    <w:multiLevelType w:val="multilevel"/>
    <w:tmpl w:val="B33A2DBC"/>
    <w:lvl w:ilvl="0">
      <w:numFmt w:val="decimal"/>
      <w:pStyle w:val="Numberdigit"/>
      <w:lvlText w:val=""/>
      <w:lvlJc w:val="left"/>
    </w:lvl>
    <w:lvl w:ilvl="1">
      <w:numFmt w:val="decimal"/>
      <w:pStyle w:val="Numberdigitindent"/>
      <w:lvlText w:val=""/>
      <w:lvlJc w:val="left"/>
    </w:lvl>
    <w:lvl w:ilvl="2">
      <w:numFmt w:val="decimal"/>
      <w:pStyle w:val="Bulletafternumbers1"/>
      <w:lvlText w:val=""/>
      <w:lvlJc w:val="left"/>
    </w:lvl>
    <w:lvl w:ilvl="3">
      <w:numFmt w:val="decimal"/>
      <w:pStyle w:val="Bulletafternumbers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4A813B0"/>
    <w:multiLevelType w:val="hybridMultilevel"/>
    <w:tmpl w:val="DBB2F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7BB2313"/>
    <w:multiLevelType w:val="hybridMultilevel"/>
    <w:tmpl w:val="9EC67C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0D6318"/>
    <w:multiLevelType w:val="hybridMultilevel"/>
    <w:tmpl w:val="B8506862"/>
    <w:lvl w:ilvl="0" w:tplc="D252476E">
      <w:start w:val="1"/>
      <w:numFmt w:val="bullet"/>
      <w:lvlText w:val=""/>
      <w:lvlJc w:val="left"/>
      <w:pPr>
        <w:ind w:left="1080" w:hanging="360"/>
      </w:pPr>
      <w:rPr>
        <w:rFonts w:ascii="Symbol" w:hAnsi="Symbol" w:hint="default"/>
      </w:rPr>
    </w:lvl>
    <w:lvl w:ilvl="1" w:tplc="D88E751A" w:tentative="1">
      <w:start w:val="1"/>
      <w:numFmt w:val="bullet"/>
      <w:lvlText w:val="o"/>
      <w:lvlJc w:val="left"/>
      <w:pPr>
        <w:ind w:left="1800" w:hanging="360"/>
      </w:pPr>
      <w:rPr>
        <w:rFonts w:ascii="Courier New" w:hAnsi="Courier New" w:hint="default"/>
      </w:rPr>
    </w:lvl>
    <w:lvl w:ilvl="2" w:tplc="DEEE0BCE" w:tentative="1">
      <w:start w:val="1"/>
      <w:numFmt w:val="bullet"/>
      <w:lvlText w:val=""/>
      <w:lvlJc w:val="left"/>
      <w:pPr>
        <w:ind w:left="2520" w:hanging="360"/>
      </w:pPr>
      <w:rPr>
        <w:rFonts w:ascii="Wingdings" w:hAnsi="Wingdings" w:hint="default"/>
      </w:rPr>
    </w:lvl>
    <w:lvl w:ilvl="3" w:tplc="53DC9DEC" w:tentative="1">
      <w:start w:val="1"/>
      <w:numFmt w:val="bullet"/>
      <w:lvlText w:val=""/>
      <w:lvlJc w:val="left"/>
      <w:pPr>
        <w:ind w:left="3240" w:hanging="360"/>
      </w:pPr>
      <w:rPr>
        <w:rFonts w:ascii="Symbol" w:hAnsi="Symbol" w:hint="default"/>
      </w:rPr>
    </w:lvl>
    <w:lvl w:ilvl="4" w:tplc="06A64BB6" w:tentative="1">
      <w:start w:val="1"/>
      <w:numFmt w:val="bullet"/>
      <w:lvlText w:val="o"/>
      <w:lvlJc w:val="left"/>
      <w:pPr>
        <w:ind w:left="3960" w:hanging="360"/>
      </w:pPr>
      <w:rPr>
        <w:rFonts w:ascii="Courier New" w:hAnsi="Courier New" w:hint="default"/>
      </w:rPr>
    </w:lvl>
    <w:lvl w:ilvl="5" w:tplc="F9F6E9F4" w:tentative="1">
      <w:start w:val="1"/>
      <w:numFmt w:val="bullet"/>
      <w:lvlText w:val=""/>
      <w:lvlJc w:val="left"/>
      <w:pPr>
        <w:ind w:left="4680" w:hanging="360"/>
      </w:pPr>
      <w:rPr>
        <w:rFonts w:ascii="Wingdings" w:hAnsi="Wingdings" w:hint="default"/>
      </w:rPr>
    </w:lvl>
    <w:lvl w:ilvl="6" w:tplc="BBA07358" w:tentative="1">
      <w:start w:val="1"/>
      <w:numFmt w:val="bullet"/>
      <w:lvlText w:val=""/>
      <w:lvlJc w:val="left"/>
      <w:pPr>
        <w:ind w:left="5400" w:hanging="360"/>
      </w:pPr>
      <w:rPr>
        <w:rFonts w:ascii="Symbol" w:hAnsi="Symbol" w:hint="default"/>
      </w:rPr>
    </w:lvl>
    <w:lvl w:ilvl="7" w:tplc="86BA1490" w:tentative="1">
      <w:start w:val="1"/>
      <w:numFmt w:val="bullet"/>
      <w:lvlText w:val="o"/>
      <w:lvlJc w:val="left"/>
      <w:pPr>
        <w:ind w:left="6120" w:hanging="360"/>
      </w:pPr>
      <w:rPr>
        <w:rFonts w:ascii="Courier New" w:hAnsi="Courier New" w:hint="default"/>
      </w:rPr>
    </w:lvl>
    <w:lvl w:ilvl="8" w:tplc="199CCAE0" w:tentative="1">
      <w:start w:val="1"/>
      <w:numFmt w:val="bullet"/>
      <w:lvlText w:val=""/>
      <w:lvlJc w:val="left"/>
      <w:pPr>
        <w:ind w:left="6840" w:hanging="360"/>
      </w:pPr>
      <w:rPr>
        <w:rFonts w:ascii="Wingdings" w:hAnsi="Wingdings" w:hint="default"/>
      </w:rPr>
    </w:lvl>
  </w:abstractNum>
  <w:abstractNum w:abstractNumId="6" w15:restartNumberingAfterBreak="0">
    <w:nsid w:val="27DE2EE0"/>
    <w:multiLevelType w:val="hybridMultilevel"/>
    <w:tmpl w:val="39B6720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8E54A6A"/>
    <w:multiLevelType w:val="hybridMultilevel"/>
    <w:tmpl w:val="8B3297EE"/>
    <w:lvl w:ilvl="0" w:tplc="087A9AD0">
      <w:start w:val="1"/>
      <w:numFmt w:val="bullet"/>
      <w:lvlText w:val=""/>
      <w:lvlJc w:val="left"/>
      <w:pPr>
        <w:ind w:left="720" w:hanging="360"/>
      </w:pPr>
      <w:rPr>
        <w:rFonts w:ascii="Symbol" w:hAnsi="Symbol" w:hint="default"/>
      </w:rPr>
    </w:lvl>
    <w:lvl w:ilvl="1" w:tplc="9794B692">
      <w:start w:val="1"/>
      <w:numFmt w:val="bullet"/>
      <w:lvlText w:val="o"/>
      <w:lvlJc w:val="left"/>
      <w:pPr>
        <w:ind w:left="1440" w:hanging="360"/>
      </w:pPr>
      <w:rPr>
        <w:rFonts w:ascii="Courier New" w:hAnsi="Courier New" w:hint="default"/>
      </w:rPr>
    </w:lvl>
    <w:lvl w:ilvl="2" w:tplc="A5BCAA10">
      <w:start w:val="1"/>
      <w:numFmt w:val="bullet"/>
      <w:lvlText w:val=""/>
      <w:lvlJc w:val="left"/>
      <w:pPr>
        <w:ind w:left="2160" w:hanging="360"/>
      </w:pPr>
      <w:rPr>
        <w:rFonts w:ascii="Wingdings" w:hAnsi="Wingdings" w:hint="default"/>
      </w:rPr>
    </w:lvl>
    <w:lvl w:ilvl="3" w:tplc="AA26F162">
      <w:start w:val="1"/>
      <w:numFmt w:val="bullet"/>
      <w:lvlText w:val=""/>
      <w:lvlJc w:val="left"/>
      <w:pPr>
        <w:ind w:left="2880" w:hanging="360"/>
      </w:pPr>
      <w:rPr>
        <w:rFonts w:ascii="Symbol" w:hAnsi="Symbol" w:hint="default"/>
      </w:rPr>
    </w:lvl>
    <w:lvl w:ilvl="4" w:tplc="01FA30F2">
      <w:start w:val="1"/>
      <w:numFmt w:val="bullet"/>
      <w:lvlText w:val="o"/>
      <w:lvlJc w:val="left"/>
      <w:pPr>
        <w:ind w:left="3600" w:hanging="360"/>
      </w:pPr>
      <w:rPr>
        <w:rFonts w:ascii="Courier New" w:hAnsi="Courier New" w:hint="default"/>
      </w:rPr>
    </w:lvl>
    <w:lvl w:ilvl="5" w:tplc="16A8753C">
      <w:start w:val="1"/>
      <w:numFmt w:val="bullet"/>
      <w:lvlText w:val=""/>
      <w:lvlJc w:val="left"/>
      <w:pPr>
        <w:ind w:left="4320" w:hanging="360"/>
      </w:pPr>
      <w:rPr>
        <w:rFonts w:ascii="Wingdings" w:hAnsi="Wingdings" w:hint="default"/>
      </w:rPr>
    </w:lvl>
    <w:lvl w:ilvl="6" w:tplc="DABC216A">
      <w:start w:val="1"/>
      <w:numFmt w:val="bullet"/>
      <w:lvlText w:val=""/>
      <w:lvlJc w:val="left"/>
      <w:pPr>
        <w:ind w:left="5040" w:hanging="360"/>
      </w:pPr>
      <w:rPr>
        <w:rFonts w:ascii="Symbol" w:hAnsi="Symbol" w:hint="default"/>
      </w:rPr>
    </w:lvl>
    <w:lvl w:ilvl="7" w:tplc="59520E5E">
      <w:start w:val="1"/>
      <w:numFmt w:val="bullet"/>
      <w:lvlText w:val="o"/>
      <w:lvlJc w:val="left"/>
      <w:pPr>
        <w:ind w:left="5760" w:hanging="360"/>
      </w:pPr>
      <w:rPr>
        <w:rFonts w:ascii="Courier New" w:hAnsi="Courier New" w:hint="default"/>
      </w:rPr>
    </w:lvl>
    <w:lvl w:ilvl="8" w:tplc="6B563C4E">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B33A2DBC"/>
    <w:styleLink w:val="ZZQuotebullets1"/>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83737F1"/>
    <w:multiLevelType w:val="hybridMultilevel"/>
    <w:tmpl w:val="82186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152516"/>
    <w:multiLevelType w:val="hybridMultilevel"/>
    <w:tmpl w:val="0D106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3704F6"/>
    <w:multiLevelType w:val="hybridMultilevel"/>
    <w:tmpl w:val="25B2A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4BA1E5A"/>
    <w:multiLevelType w:val="multilevel"/>
    <w:tmpl w:val="4928ED3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309259F"/>
    <w:multiLevelType w:val="multilevel"/>
    <w:tmpl w:val="8B3CE87A"/>
    <w:styleLink w:val="ZZNumberslowerroman1"/>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59B2625"/>
    <w:multiLevelType w:val="hybridMultilevel"/>
    <w:tmpl w:val="026A0B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DE40801"/>
    <w:multiLevelType w:val="hybridMultilevel"/>
    <w:tmpl w:val="713C7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2880D1D"/>
    <w:multiLevelType w:val="hybridMultilevel"/>
    <w:tmpl w:val="A196930A"/>
    <w:lvl w:ilvl="0" w:tplc="7B6EBBD8">
      <w:start w:val="1"/>
      <w:numFmt w:val="bullet"/>
      <w:pStyle w:val="Bullet3"/>
      <w:lvlText w:val="o"/>
      <w:lvlJc w:val="left"/>
      <w:pPr>
        <w:ind w:left="1620" w:hanging="360"/>
      </w:pPr>
      <w:rPr>
        <w:rFonts w:ascii="Courier New" w:hAnsi="Courier New" w:cs="Courier New"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19" w15:restartNumberingAfterBreak="0">
    <w:nsid w:val="78E944B7"/>
    <w:multiLevelType w:val="hybridMultilevel"/>
    <w:tmpl w:val="D1F68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1168868">
    <w:abstractNumId w:val="7"/>
  </w:num>
  <w:num w:numId="2" w16cid:durableId="876771931">
    <w:abstractNumId w:val="8"/>
  </w:num>
  <w:num w:numId="3" w16cid:durableId="918518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3239003">
    <w:abstractNumId w:val="14"/>
  </w:num>
  <w:num w:numId="5" w16cid:durableId="122772724">
    <w:abstractNumId w:val="12"/>
  </w:num>
  <w:num w:numId="6" w16cid:durableId="1328826591">
    <w:abstractNumId w:val="15"/>
  </w:num>
  <w:num w:numId="7" w16cid:durableId="1917013113">
    <w:abstractNumId w:val="9"/>
  </w:num>
  <w:num w:numId="8" w16cid:durableId="1823279086">
    <w:abstractNumId w:val="2"/>
  </w:num>
  <w:num w:numId="9" w16cid:durableId="910694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1757475">
    <w:abstractNumId w:val="4"/>
  </w:num>
  <w:num w:numId="11" w16cid:durableId="1568371807">
    <w:abstractNumId w:val="5"/>
  </w:num>
  <w:num w:numId="12" w16cid:durableId="1553617650">
    <w:abstractNumId w:val="16"/>
  </w:num>
  <w:num w:numId="13" w16cid:durableId="283274391">
    <w:abstractNumId w:val="3"/>
  </w:num>
  <w:num w:numId="14" w16cid:durableId="2075396543">
    <w:abstractNumId w:val="13"/>
  </w:num>
  <w:num w:numId="15" w16cid:durableId="2140151389">
    <w:abstractNumId w:val="11"/>
  </w:num>
  <w:num w:numId="16" w16cid:durableId="963734761">
    <w:abstractNumId w:val="17"/>
  </w:num>
  <w:num w:numId="17" w16cid:durableId="180366260">
    <w:abstractNumId w:val="14"/>
  </w:num>
  <w:num w:numId="18" w16cid:durableId="258607448">
    <w:abstractNumId w:val="6"/>
  </w:num>
  <w:num w:numId="19" w16cid:durableId="752431039">
    <w:abstractNumId w:val="18"/>
  </w:num>
  <w:num w:numId="20" w16cid:durableId="1212496624">
    <w:abstractNumId w:val="10"/>
  </w:num>
  <w:num w:numId="21" w16cid:durableId="17511638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tzwrz0220a09be95fc5rttnsadedsf52vae&quot;&gt;EndNote Library June 2022&lt;record-ids&gt;&lt;item&gt;109&lt;/item&gt;&lt;item&gt;292&lt;/item&gt;&lt;item&gt;438&lt;/item&gt;&lt;item&gt;517&lt;/item&gt;&lt;item&gt;572&lt;/item&gt;&lt;item&gt;580&lt;/item&gt;&lt;item&gt;824&lt;/item&gt;&lt;item&gt;903&lt;/item&gt;&lt;item&gt;962&lt;/item&gt;&lt;item&gt;968&lt;/item&gt;&lt;item&gt;991&lt;/item&gt;&lt;item&gt;992&lt;/item&gt;&lt;item&gt;1023&lt;/item&gt;&lt;item&gt;1202&lt;/item&gt;&lt;item&gt;1274&lt;/item&gt;&lt;item&gt;1287&lt;/item&gt;&lt;item&gt;1288&lt;/item&gt;&lt;item&gt;1292&lt;/item&gt;&lt;item&gt;1293&lt;/item&gt;&lt;item&gt;1297&lt;/item&gt;&lt;/record-ids&gt;&lt;/item&gt;&lt;/Libraries&gt;"/>
  </w:docVars>
  <w:rsids>
    <w:rsidRoot w:val="00ED5105"/>
    <w:rsid w:val="00000719"/>
    <w:rsid w:val="00000A6F"/>
    <w:rsid w:val="00000F52"/>
    <w:rsid w:val="000011B1"/>
    <w:rsid w:val="00001C32"/>
    <w:rsid w:val="00002666"/>
    <w:rsid w:val="00002B6A"/>
    <w:rsid w:val="00002CBF"/>
    <w:rsid w:val="00002D68"/>
    <w:rsid w:val="000033F7"/>
    <w:rsid w:val="00003403"/>
    <w:rsid w:val="0000374A"/>
    <w:rsid w:val="0000408C"/>
    <w:rsid w:val="0000518E"/>
    <w:rsid w:val="0000521A"/>
    <w:rsid w:val="00005347"/>
    <w:rsid w:val="00005637"/>
    <w:rsid w:val="000056ED"/>
    <w:rsid w:val="00005E89"/>
    <w:rsid w:val="00006FE4"/>
    <w:rsid w:val="000071E7"/>
    <w:rsid w:val="000072B6"/>
    <w:rsid w:val="00007CEC"/>
    <w:rsid w:val="00007DF2"/>
    <w:rsid w:val="0001011A"/>
    <w:rsid w:val="0001021B"/>
    <w:rsid w:val="00010AB8"/>
    <w:rsid w:val="00010F95"/>
    <w:rsid w:val="00011D89"/>
    <w:rsid w:val="00012D0D"/>
    <w:rsid w:val="000132EA"/>
    <w:rsid w:val="0001402B"/>
    <w:rsid w:val="00014AAD"/>
    <w:rsid w:val="000154DF"/>
    <w:rsid w:val="000154FD"/>
    <w:rsid w:val="00020058"/>
    <w:rsid w:val="00020630"/>
    <w:rsid w:val="00020BB8"/>
    <w:rsid w:val="00020C35"/>
    <w:rsid w:val="00021442"/>
    <w:rsid w:val="0002174E"/>
    <w:rsid w:val="00021CF0"/>
    <w:rsid w:val="00022271"/>
    <w:rsid w:val="000235E8"/>
    <w:rsid w:val="000247CD"/>
    <w:rsid w:val="00024D89"/>
    <w:rsid w:val="000250B6"/>
    <w:rsid w:val="00026414"/>
    <w:rsid w:val="00030CDD"/>
    <w:rsid w:val="00030D29"/>
    <w:rsid w:val="00030DA6"/>
    <w:rsid w:val="00031DF9"/>
    <w:rsid w:val="00032082"/>
    <w:rsid w:val="000322DB"/>
    <w:rsid w:val="0003276B"/>
    <w:rsid w:val="00033D81"/>
    <w:rsid w:val="00033DC9"/>
    <w:rsid w:val="00034610"/>
    <w:rsid w:val="00034FE6"/>
    <w:rsid w:val="0003570B"/>
    <w:rsid w:val="0003600A"/>
    <w:rsid w:val="00036DE6"/>
    <w:rsid w:val="00037366"/>
    <w:rsid w:val="00040437"/>
    <w:rsid w:val="00040BC4"/>
    <w:rsid w:val="0004151A"/>
    <w:rsid w:val="00041BF0"/>
    <w:rsid w:val="00042C8A"/>
    <w:rsid w:val="00042CE9"/>
    <w:rsid w:val="00043994"/>
    <w:rsid w:val="0004450E"/>
    <w:rsid w:val="00044F4C"/>
    <w:rsid w:val="000452CB"/>
    <w:rsid w:val="0004536B"/>
    <w:rsid w:val="00045471"/>
    <w:rsid w:val="00046500"/>
    <w:rsid w:val="00046B68"/>
    <w:rsid w:val="000476C4"/>
    <w:rsid w:val="00047BCC"/>
    <w:rsid w:val="000503C2"/>
    <w:rsid w:val="00050438"/>
    <w:rsid w:val="000508C9"/>
    <w:rsid w:val="000513D3"/>
    <w:rsid w:val="00051C5E"/>
    <w:rsid w:val="000526AB"/>
    <w:rsid w:val="000527DD"/>
    <w:rsid w:val="00052A43"/>
    <w:rsid w:val="00054ADD"/>
    <w:rsid w:val="00056EC4"/>
    <w:rsid w:val="000577B0"/>
    <w:rsid w:val="000578B2"/>
    <w:rsid w:val="00060959"/>
    <w:rsid w:val="00060C8F"/>
    <w:rsid w:val="00060EE5"/>
    <w:rsid w:val="0006130B"/>
    <w:rsid w:val="0006166C"/>
    <w:rsid w:val="00061DCF"/>
    <w:rsid w:val="00062126"/>
    <w:rsid w:val="0006298A"/>
    <w:rsid w:val="0006307F"/>
    <w:rsid w:val="0006513C"/>
    <w:rsid w:val="000663CD"/>
    <w:rsid w:val="0006717F"/>
    <w:rsid w:val="00067538"/>
    <w:rsid w:val="00070A1C"/>
    <w:rsid w:val="00071656"/>
    <w:rsid w:val="00072527"/>
    <w:rsid w:val="00072953"/>
    <w:rsid w:val="000733FE"/>
    <w:rsid w:val="00073730"/>
    <w:rsid w:val="000738E8"/>
    <w:rsid w:val="00073EAC"/>
    <w:rsid w:val="00074219"/>
    <w:rsid w:val="00074372"/>
    <w:rsid w:val="00074ED5"/>
    <w:rsid w:val="000761F7"/>
    <w:rsid w:val="00077BA9"/>
    <w:rsid w:val="00077F9E"/>
    <w:rsid w:val="00080AF6"/>
    <w:rsid w:val="00081421"/>
    <w:rsid w:val="0008204A"/>
    <w:rsid w:val="000824CE"/>
    <w:rsid w:val="00082AD3"/>
    <w:rsid w:val="00082F4B"/>
    <w:rsid w:val="00083028"/>
    <w:rsid w:val="000838A7"/>
    <w:rsid w:val="00083E7A"/>
    <w:rsid w:val="000841A2"/>
    <w:rsid w:val="000841B3"/>
    <w:rsid w:val="00084286"/>
    <w:rsid w:val="0008478F"/>
    <w:rsid w:val="0008508E"/>
    <w:rsid w:val="00085557"/>
    <w:rsid w:val="000856F9"/>
    <w:rsid w:val="00086CFF"/>
    <w:rsid w:val="000876D8"/>
    <w:rsid w:val="00087951"/>
    <w:rsid w:val="0009079F"/>
    <w:rsid w:val="00090B87"/>
    <w:rsid w:val="00090D49"/>
    <w:rsid w:val="0009113B"/>
    <w:rsid w:val="00091F6F"/>
    <w:rsid w:val="0009278E"/>
    <w:rsid w:val="00092FB3"/>
    <w:rsid w:val="00093402"/>
    <w:rsid w:val="0009373A"/>
    <w:rsid w:val="000937A6"/>
    <w:rsid w:val="00093D27"/>
    <w:rsid w:val="00094DA3"/>
    <w:rsid w:val="000951BA"/>
    <w:rsid w:val="00096CD1"/>
    <w:rsid w:val="000972E3"/>
    <w:rsid w:val="00097D84"/>
    <w:rsid w:val="000A0052"/>
    <w:rsid w:val="000A012C"/>
    <w:rsid w:val="000A02E4"/>
    <w:rsid w:val="000A0EB9"/>
    <w:rsid w:val="000A1298"/>
    <w:rsid w:val="000A186C"/>
    <w:rsid w:val="000A1EA4"/>
    <w:rsid w:val="000A2198"/>
    <w:rsid w:val="000A2476"/>
    <w:rsid w:val="000A273E"/>
    <w:rsid w:val="000A298F"/>
    <w:rsid w:val="000A3757"/>
    <w:rsid w:val="000A48B2"/>
    <w:rsid w:val="000A5631"/>
    <w:rsid w:val="000A5DF2"/>
    <w:rsid w:val="000A641A"/>
    <w:rsid w:val="000A6CA7"/>
    <w:rsid w:val="000A725F"/>
    <w:rsid w:val="000A77FC"/>
    <w:rsid w:val="000A7CBA"/>
    <w:rsid w:val="000B0675"/>
    <w:rsid w:val="000B0805"/>
    <w:rsid w:val="000B3EDB"/>
    <w:rsid w:val="000B543D"/>
    <w:rsid w:val="000B54F3"/>
    <w:rsid w:val="000B55F9"/>
    <w:rsid w:val="000B5BF7"/>
    <w:rsid w:val="000B67F6"/>
    <w:rsid w:val="000B6BC8"/>
    <w:rsid w:val="000B7562"/>
    <w:rsid w:val="000B786F"/>
    <w:rsid w:val="000C0303"/>
    <w:rsid w:val="000C0A63"/>
    <w:rsid w:val="000C0F61"/>
    <w:rsid w:val="000C1AF6"/>
    <w:rsid w:val="000C2757"/>
    <w:rsid w:val="000C2DF9"/>
    <w:rsid w:val="000C3917"/>
    <w:rsid w:val="000C42EA"/>
    <w:rsid w:val="000C4546"/>
    <w:rsid w:val="000C5488"/>
    <w:rsid w:val="000C6F94"/>
    <w:rsid w:val="000C7DF4"/>
    <w:rsid w:val="000D08EE"/>
    <w:rsid w:val="000D0A4B"/>
    <w:rsid w:val="000D0D3F"/>
    <w:rsid w:val="000D1242"/>
    <w:rsid w:val="000D2ABA"/>
    <w:rsid w:val="000D2DB8"/>
    <w:rsid w:val="000D34AA"/>
    <w:rsid w:val="000D42CE"/>
    <w:rsid w:val="000D4600"/>
    <w:rsid w:val="000D5FB8"/>
    <w:rsid w:val="000D6571"/>
    <w:rsid w:val="000D762D"/>
    <w:rsid w:val="000E0970"/>
    <w:rsid w:val="000E0E5C"/>
    <w:rsid w:val="000E1310"/>
    <w:rsid w:val="000E3CC7"/>
    <w:rsid w:val="000E4A2E"/>
    <w:rsid w:val="000E55E4"/>
    <w:rsid w:val="000E5876"/>
    <w:rsid w:val="000E64E2"/>
    <w:rsid w:val="000E6BD4"/>
    <w:rsid w:val="000E6D6D"/>
    <w:rsid w:val="000E78F0"/>
    <w:rsid w:val="000E7B1F"/>
    <w:rsid w:val="000F0EDF"/>
    <w:rsid w:val="000F12B0"/>
    <w:rsid w:val="000F1F1E"/>
    <w:rsid w:val="000F2259"/>
    <w:rsid w:val="000F2DDA"/>
    <w:rsid w:val="000F2EA0"/>
    <w:rsid w:val="000F326B"/>
    <w:rsid w:val="000F4072"/>
    <w:rsid w:val="000F4094"/>
    <w:rsid w:val="000F427F"/>
    <w:rsid w:val="000F5213"/>
    <w:rsid w:val="000F5791"/>
    <w:rsid w:val="000F5E26"/>
    <w:rsid w:val="000F5F0A"/>
    <w:rsid w:val="000F63B0"/>
    <w:rsid w:val="000F6614"/>
    <w:rsid w:val="000F6B51"/>
    <w:rsid w:val="00101001"/>
    <w:rsid w:val="00101511"/>
    <w:rsid w:val="0010214C"/>
    <w:rsid w:val="0010235E"/>
    <w:rsid w:val="001026CC"/>
    <w:rsid w:val="0010284F"/>
    <w:rsid w:val="00103276"/>
    <w:rsid w:val="0010352E"/>
    <w:rsid w:val="0010392D"/>
    <w:rsid w:val="0010447F"/>
    <w:rsid w:val="00104F71"/>
    <w:rsid w:val="00104FE3"/>
    <w:rsid w:val="00105479"/>
    <w:rsid w:val="00106752"/>
    <w:rsid w:val="0010714F"/>
    <w:rsid w:val="001075A7"/>
    <w:rsid w:val="00107936"/>
    <w:rsid w:val="00110FDF"/>
    <w:rsid w:val="001113FE"/>
    <w:rsid w:val="001115F2"/>
    <w:rsid w:val="001120C5"/>
    <w:rsid w:val="00113293"/>
    <w:rsid w:val="001142FE"/>
    <w:rsid w:val="0011520B"/>
    <w:rsid w:val="00117793"/>
    <w:rsid w:val="00117BA1"/>
    <w:rsid w:val="00117BAC"/>
    <w:rsid w:val="00120BD3"/>
    <w:rsid w:val="001211DC"/>
    <w:rsid w:val="00121608"/>
    <w:rsid w:val="00122FEA"/>
    <w:rsid w:val="001232BD"/>
    <w:rsid w:val="00123636"/>
    <w:rsid w:val="001236DC"/>
    <w:rsid w:val="00123E6B"/>
    <w:rsid w:val="00124ED5"/>
    <w:rsid w:val="001252D3"/>
    <w:rsid w:val="00126947"/>
    <w:rsid w:val="00126D13"/>
    <w:rsid w:val="001276FA"/>
    <w:rsid w:val="00127D31"/>
    <w:rsid w:val="0013125C"/>
    <w:rsid w:val="001316C8"/>
    <w:rsid w:val="001330C1"/>
    <w:rsid w:val="00134B14"/>
    <w:rsid w:val="001350B1"/>
    <w:rsid w:val="00136BD8"/>
    <w:rsid w:val="00140485"/>
    <w:rsid w:val="0014053B"/>
    <w:rsid w:val="00140809"/>
    <w:rsid w:val="00140AA9"/>
    <w:rsid w:val="0014153A"/>
    <w:rsid w:val="00142790"/>
    <w:rsid w:val="0014282D"/>
    <w:rsid w:val="00142F17"/>
    <w:rsid w:val="001444C0"/>
    <w:rsid w:val="001447B3"/>
    <w:rsid w:val="00145826"/>
    <w:rsid w:val="00147465"/>
    <w:rsid w:val="001474D5"/>
    <w:rsid w:val="0015025F"/>
    <w:rsid w:val="00150C5D"/>
    <w:rsid w:val="00152073"/>
    <w:rsid w:val="00152329"/>
    <w:rsid w:val="00153014"/>
    <w:rsid w:val="00153A78"/>
    <w:rsid w:val="00153A88"/>
    <w:rsid w:val="001541DE"/>
    <w:rsid w:val="00154E08"/>
    <w:rsid w:val="00156598"/>
    <w:rsid w:val="001610E6"/>
    <w:rsid w:val="00161939"/>
    <w:rsid w:val="00161AA0"/>
    <w:rsid w:val="00161D2E"/>
    <w:rsid w:val="00161F3E"/>
    <w:rsid w:val="00162093"/>
    <w:rsid w:val="001625EF"/>
    <w:rsid w:val="00162CA9"/>
    <w:rsid w:val="0016350D"/>
    <w:rsid w:val="0016371A"/>
    <w:rsid w:val="001638DF"/>
    <w:rsid w:val="00165459"/>
    <w:rsid w:val="00165A57"/>
    <w:rsid w:val="00165BA9"/>
    <w:rsid w:val="00166142"/>
    <w:rsid w:val="0016629C"/>
    <w:rsid w:val="00167AC3"/>
    <w:rsid w:val="001710AD"/>
    <w:rsid w:val="001712C2"/>
    <w:rsid w:val="00172498"/>
    <w:rsid w:val="00172BAF"/>
    <w:rsid w:val="00173091"/>
    <w:rsid w:val="001737B6"/>
    <w:rsid w:val="00174370"/>
    <w:rsid w:val="0017674D"/>
    <w:rsid w:val="001770D9"/>
    <w:rsid w:val="001771DD"/>
    <w:rsid w:val="0017759D"/>
    <w:rsid w:val="00177995"/>
    <w:rsid w:val="00177A8C"/>
    <w:rsid w:val="001802D9"/>
    <w:rsid w:val="00180C7C"/>
    <w:rsid w:val="00181025"/>
    <w:rsid w:val="0018138A"/>
    <w:rsid w:val="0018196F"/>
    <w:rsid w:val="00181C1E"/>
    <w:rsid w:val="0018244E"/>
    <w:rsid w:val="0018268E"/>
    <w:rsid w:val="00182C8D"/>
    <w:rsid w:val="00182CCE"/>
    <w:rsid w:val="00183A72"/>
    <w:rsid w:val="001862E9"/>
    <w:rsid w:val="00186B33"/>
    <w:rsid w:val="00187870"/>
    <w:rsid w:val="00187A2B"/>
    <w:rsid w:val="00187AF7"/>
    <w:rsid w:val="00191672"/>
    <w:rsid w:val="00192F9D"/>
    <w:rsid w:val="001943B5"/>
    <w:rsid w:val="00196EB8"/>
    <w:rsid w:val="00196EFB"/>
    <w:rsid w:val="001979FF"/>
    <w:rsid w:val="00197B17"/>
    <w:rsid w:val="001A057E"/>
    <w:rsid w:val="001A0B88"/>
    <w:rsid w:val="001A1821"/>
    <w:rsid w:val="001A1950"/>
    <w:rsid w:val="001A1C54"/>
    <w:rsid w:val="001A1D61"/>
    <w:rsid w:val="001A20AF"/>
    <w:rsid w:val="001A3ACE"/>
    <w:rsid w:val="001A5EAF"/>
    <w:rsid w:val="001A6272"/>
    <w:rsid w:val="001B058F"/>
    <w:rsid w:val="001B080D"/>
    <w:rsid w:val="001B0D93"/>
    <w:rsid w:val="001B3481"/>
    <w:rsid w:val="001B3A4F"/>
    <w:rsid w:val="001B59ED"/>
    <w:rsid w:val="001B6754"/>
    <w:rsid w:val="001B6B96"/>
    <w:rsid w:val="001B738B"/>
    <w:rsid w:val="001C09DB"/>
    <w:rsid w:val="001C163F"/>
    <w:rsid w:val="001C277E"/>
    <w:rsid w:val="001C2959"/>
    <w:rsid w:val="001C2A72"/>
    <w:rsid w:val="001C2C77"/>
    <w:rsid w:val="001C31B7"/>
    <w:rsid w:val="001C36B3"/>
    <w:rsid w:val="001C3A71"/>
    <w:rsid w:val="001C51D9"/>
    <w:rsid w:val="001C65AE"/>
    <w:rsid w:val="001C7319"/>
    <w:rsid w:val="001D0532"/>
    <w:rsid w:val="001D0B75"/>
    <w:rsid w:val="001D12D5"/>
    <w:rsid w:val="001D18B6"/>
    <w:rsid w:val="001D1BA4"/>
    <w:rsid w:val="001D335C"/>
    <w:rsid w:val="001D378E"/>
    <w:rsid w:val="001D39A5"/>
    <w:rsid w:val="001D3C09"/>
    <w:rsid w:val="001D3C93"/>
    <w:rsid w:val="001D44E8"/>
    <w:rsid w:val="001D4962"/>
    <w:rsid w:val="001D60EC"/>
    <w:rsid w:val="001D6F0D"/>
    <w:rsid w:val="001D6F59"/>
    <w:rsid w:val="001D716D"/>
    <w:rsid w:val="001D7B75"/>
    <w:rsid w:val="001E01B5"/>
    <w:rsid w:val="001E0454"/>
    <w:rsid w:val="001E0A24"/>
    <w:rsid w:val="001E0C3C"/>
    <w:rsid w:val="001E1488"/>
    <w:rsid w:val="001E1E60"/>
    <w:rsid w:val="001E250D"/>
    <w:rsid w:val="001E4334"/>
    <w:rsid w:val="001E44DF"/>
    <w:rsid w:val="001E4FC2"/>
    <w:rsid w:val="001E65F4"/>
    <w:rsid w:val="001E68A5"/>
    <w:rsid w:val="001E6BB0"/>
    <w:rsid w:val="001E7282"/>
    <w:rsid w:val="001E7B9F"/>
    <w:rsid w:val="001E7BE8"/>
    <w:rsid w:val="001F078A"/>
    <w:rsid w:val="001F0A5F"/>
    <w:rsid w:val="001F1F68"/>
    <w:rsid w:val="001F2FCD"/>
    <w:rsid w:val="001F3826"/>
    <w:rsid w:val="001F3904"/>
    <w:rsid w:val="001F3DAA"/>
    <w:rsid w:val="001F4A6F"/>
    <w:rsid w:val="001F50A2"/>
    <w:rsid w:val="001F6E46"/>
    <w:rsid w:val="001F7068"/>
    <w:rsid w:val="001F789D"/>
    <w:rsid w:val="001F7C91"/>
    <w:rsid w:val="002007C4"/>
    <w:rsid w:val="00200F41"/>
    <w:rsid w:val="00202DC0"/>
    <w:rsid w:val="00203220"/>
    <w:rsid w:val="002033B7"/>
    <w:rsid w:val="0020395B"/>
    <w:rsid w:val="00203E84"/>
    <w:rsid w:val="00205E01"/>
    <w:rsid w:val="00206362"/>
    <w:rsid w:val="00206463"/>
    <w:rsid w:val="00206C97"/>
    <w:rsid w:val="00206F2F"/>
    <w:rsid w:val="00207717"/>
    <w:rsid w:val="00210271"/>
    <w:rsid w:val="0021053D"/>
    <w:rsid w:val="00210A92"/>
    <w:rsid w:val="002113DD"/>
    <w:rsid w:val="00211E98"/>
    <w:rsid w:val="00212158"/>
    <w:rsid w:val="00212B95"/>
    <w:rsid w:val="002138E2"/>
    <w:rsid w:val="002146E2"/>
    <w:rsid w:val="00215CC8"/>
    <w:rsid w:val="00215F31"/>
    <w:rsid w:val="00215F9D"/>
    <w:rsid w:val="002164C6"/>
    <w:rsid w:val="00216978"/>
    <w:rsid w:val="00216AF1"/>
    <w:rsid w:val="00216C03"/>
    <w:rsid w:val="00216FB0"/>
    <w:rsid w:val="00216FB7"/>
    <w:rsid w:val="002178BA"/>
    <w:rsid w:val="002201D3"/>
    <w:rsid w:val="002202C6"/>
    <w:rsid w:val="00220A1A"/>
    <w:rsid w:val="00220C04"/>
    <w:rsid w:val="00220E0E"/>
    <w:rsid w:val="00221214"/>
    <w:rsid w:val="00221D59"/>
    <w:rsid w:val="00221E7D"/>
    <w:rsid w:val="0022219B"/>
    <w:rsid w:val="002226F5"/>
    <w:rsid w:val="0022278D"/>
    <w:rsid w:val="00222ADF"/>
    <w:rsid w:val="002238D2"/>
    <w:rsid w:val="002239C7"/>
    <w:rsid w:val="002243AC"/>
    <w:rsid w:val="00224704"/>
    <w:rsid w:val="002260CC"/>
    <w:rsid w:val="00226DCB"/>
    <w:rsid w:val="0022701F"/>
    <w:rsid w:val="00227AF2"/>
    <w:rsid w:val="00227C68"/>
    <w:rsid w:val="00230D13"/>
    <w:rsid w:val="0023146A"/>
    <w:rsid w:val="002316FA"/>
    <w:rsid w:val="00232AF1"/>
    <w:rsid w:val="002333F5"/>
    <w:rsid w:val="00233724"/>
    <w:rsid w:val="00234B3E"/>
    <w:rsid w:val="00234EAB"/>
    <w:rsid w:val="002365B4"/>
    <w:rsid w:val="00236666"/>
    <w:rsid w:val="0023772D"/>
    <w:rsid w:val="00240CE7"/>
    <w:rsid w:val="0024139C"/>
    <w:rsid w:val="00241AD8"/>
    <w:rsid w:val="00242D3B"/>
    <w:rsid w:val="002432E1"/>
    <w:rsid w:val="00243440"/>
    <w:rsid w:val="0024402E"/>
    <w:rsid w:val="00244505"/>
    <w:rsid w:val="00244546"/>
    <w:rsid w:val="00245781"/>
    <w:rsid w:val="00246207"/>
    <w:rsid w:val="0024665E"/>
    <w:rsid w:val="00246C5E"/>
    <w:rsid w:val="0024728A"/>
    <w:rsid w:val="002500C3"/>
    <w:rsid w:val="00250579"/>
    <w:rsid w:val="00250960"/>
    <w:rsid w:val="002512D5"/>
    <w:rsid w:val="00251343"/>
    <w:rsid w:val="0025153D"/>
    <w:rsid w:val="00252FC2"/>
    <w:rsid w:val="00253577"/>
    <w:rsid w:val="002536A4"/>
    <w:rsid w:val="002537C8"/>
    <w:rsid w:val="00254089"/>
    <w:rsid w:val="00254E8E"/>
    <w:rsid w:val="00254F58"/>
    <w:rsid w:val="00255300"/>
    <w:rsid w:val="002553B9"/>
    <w:rsid w:val="0025568C"/>
    <w:rsid w:val="002561F0"/>
    <w:rsid w:val="00256703"/>
    <w:rsid w:val="0025692C"/>
    <w:rsid w:val="00256F54"/>
    <w:rsid w:val="002574A0"/>
    <w:rsid w:val="00257880"/>
    <w:rsid w:val="00261390"/>
    <w:rsid w:val="002620BC"/>
    <w:rsid w:val="00262435"/>
    <w:rsid w:val="00262802"/>
    <w:rsid w:val="002639B9"/>
    <w:rsid w:val="00263A90"/>
    <w:rsid w:val="00263CD7"/>
    <w:rsid w:val="0026408B"/>
    <w:rsid w:val="00264EBF"/>
    <w:rsid w:val="00265762"/>
    <w:rsid w:val="00265871"/>
    <w:rsid w:val="002659E5"/>
    <w:rsid w:val="00266AC8"/>
    <w:rsid w:val="00267177"/>
    <w:rsid w:val="00267C3E"/>
    <w:rsid w:val="0027053F"/>
    <w:rsid w:val="002709BB"/>
    <w:rsid w:val="0027131C"/>
    <w:rsid w:val="002734AA"/>
    <w:rsid w:val="00273BAC"/>
    <w:rsid w:val="0027502B"/>
    <w:rsid w:val="002751BA"/>
    <w:rsid w:val="002753EB"/>
    <w:rsid w:val="002763B3"/>
    <w:rsid w:val="00276518"/>
    <w:rsid w:val="002802B2"/>
    <w:rsid w:val="002802E3"/>
    <w:rsid w:val="002811DE"/>
    <w:rsid w:val="0028213D"/>
    <w:rsid w:val="002828BD"/>
    <w:rsid w:val="002839DC"/>
    <w:rsid w:val="00283E2B"/>
    <w:rsid w:val="002843AE"/>
    <w:rsid w:val="002862F1"/>
    <w:rsid w:val="00287346"/>
    <w:rsid w:val="00287D93"/>
    <w:rsid w:val="0029001A"/>
    <w:rsid w:val="002905C4"/>
    <w:rsid w:val="00291373"/>
    <w:rsid w:val="00292378"/>
    <w:rsid w:val="002928C5"/>
    <w:rsid w:val="00293433"/>
    <w:rsid w:val="002938B9"/>
    <w:rsid w:val="00294589"/>
    <w:rsid w:val="00294689"/>
    <w:rsid w:val="00294BF4"/>
    <w:rsid w:val="0029597D"/>
    <w:rsid w:val="00295E59"/>
    <w:rsid w:val="002962C3"/>
    <w:rsid w:val="00296FDF"/>
    <w:rsid w:val="002970E2"/>
    <w:rsid w:val="0029752B"/>
    <w:rsid w:val="002A0150"/>
    <w:rsid w:val="002A0540"/>
    <w:rsid w:val="002A0545"/>
    <w:rsid w:val="002A0A9C"/>
    <w:rsid w:val="002A0EC7"/>
    <w:rsid w:val="002A22BD"/>
    <w:rsid w:val="002A483C"/>
    <w:rsid w:val="002A4BD4"/>
    <w:rsid w:val="002A6D38"/>
    <w:rsid w:val="002A720C"/>
    <w:rsid w:val="002A7A6D"/>
    <w:rsid w:val="002A7CDC"/>
    <w:rsid w:val="002A7FB5"/>
    <w:rsid w:val="002B0634"/>
    <w:rsid w:val="002B0C7C"/>
    <w:rsid w:val="002B1729"/>
    <w:rsid w:val="002B1AC8"/>
    <w:rsid w:val="002B1B55"/>
    <w:rsid w:val="002B2217"/>
    <w:rsid w:val="002B32C3"/>
    <w:rsid w:val="002B36C7"/>
    <w:rsid w:val="002B3AFE"/>
    <w:rsid w:val="002B3DC8"/>
    <w:rsid w:val="002B48DE"/>
    <w:rsid w:val="002B4CB9"/>
    <w:rsid w:val="002B4DD4"/>
    <w:rsid w:val="002B5277"/>
    <w:rsid w:val="002B5375"/>
    <w:rsid w:val="002B5855"/>
    <w:rsid w:val="002B5D43"/>
    <w:rsid w:val="002B7065"/>
    <w:rsid w:val="002B77C1"/>
    <w:rsid w:val="002B79B1"/>
    <w:rsid w:val="002B7B58"/>
    <w:rsid w:val="002C0ED7"/>
    <w:rsid w:val="002C10F9"/>
    <w:rsid w:val="002C1446"/>
    <w:rsid w:val="002C17F9"/>
    <w:rsid w:val="002C20B1"/>
    <w:rsid w:val="002C2728"/>
    <w:rsid w:val="002C2CEC"/>
    <w:rsid w:val="002C2E50"/>
    <w:rsid w:val="002C385D"/>
    <w:rsid w:val="002C5B7C"/>
    <w:rsid w:val="002C78BD"/>
    <w:rsid w:val="002D0A48"/>
    <w:rsid w:val="002D0EBB"/>
    <w:rsid w:val="002D13F6"/>
    <w:rsid w:val="002D1E0D"/>
    <w:rsid w:val="002D2060"/>
    <w:rsid w:val="002D42BE"/>
    <w:rsid w:val="002D5006"/>
    <w:rsid w:val="002D5846"/>
    <w:rsid w:val="002D6615"/>
    <w:rsid w:val="002D7C61"/>
    <w:rsid w:val="002E0155"/>
    <w:rsid w:val="002E01D0"/>
    <w:rsid w:val="002E02B0"/>
    <w:rsid w:val="002E0AB9"/>
    <w:rsid w:val="002E161D"/>
    <w:rsid w:val="002E1FAD"/>
    <w:rsid w:val="002E28A2"/>
    <w:rsid w:val="002E3100"/>
    <w:rsid w:val="002E3893"/>
    <w:rsid w:val="002E487C"/>
    <w:rsid w:val="002E48D4"/>
    <w:rsid w:val="002E50C3"/>
    <w:rsid w:val="002E5F47"/>
    <w:rsid w:val="002E6ACF"/>
    <w:rsid w:val="002E6C95"/>
    <w:rsid w:val="002E793B"/>
    <w:rsid w:val="002E7A12"/>
    <w:rsid w:val="002E7C36"/>
    <w:rsid w:val="002F048F"/>
    <w:rsid w:val="002F04B5"/>
    <w:rsid w:val="002F083B"/>
    <w:rsid w:val="002F0922"/>
    <w:rsid w:val="002F1D69"/>
    <w:rsid w:val="002F2525"/>
    <w:rsid w:val="002F3016"/>
    <w:rsid w:val="002F3D32"/>
    <w:rsid w:val="002F427A"/>
    <w:rsid w:val="002F484D"/>
    <w:rsid w:val="002F561C"/>
    <w:rsid w:val="002F5F31"/>
    <w:rsid w:val="002F5F46"/>
    <w:rsid w:val="002F6239"/>
    <w:rsid w:val="002F630E"/>
    <w:rsid w:val="002F67DE"/>
    <w:rsid w:val="002F6A06"/>
    <w:rsid w:val="002F7759"/>
    <w:rsid w:val="00300AC7"/>
    <w:rsid w:val="00302188"/>
    <w:rsid w:val="00302216"/>
    <w:rsid w:val="00302D0E"/>
    <w:rsid w:val="00302FAF"/>
    <w:rsid w:val="00303E53"/>
    <w:rsid w:val="00304CF7"/>
    <w:rsid w:val="00305CBA"/>
    <w:rsid w:val="00305CC1"/>
    <w:rsid w:val="00305CEC"/>
    <w:rsid w:val="00306E5F"/>
    <w:rsid w:val="00307BFC"/>
    <w:rsid w:val="00307E14"/>
    <w:rsid w:val="00307FAA"/>
    <w:rsid w:val="00312350"/>
    <w:rsid w:val="00312D16"/>
    <w:rsid w:val="00312EC6"/>
    <w:rsid w:val="003131E2"/>
    <w:rsid w:val="00313C77"/>
    <w:rsid w:val="00314054"/>
    <w:rsid w:val="00314789"/>
    <w:rsid w:val="00314B83"/>
    <w:rsid w:val="00316A2D"/>
    <w:rsid w:val="00316F27"/>
    <w:rsid w:val="00320588"/>
    <w:rsid w:val="00321248"/>
    <w:rsid w:val="003214F1"/>
    <w:rsid w:val="003215FC"/>
    <w:rsid w:val="00321879"/>
    <w:rsid w:val="00322508"/>
    <w:rsid w:val="0032271F"/>
    <w:rsid w:val="00322E4B"/>
    <w:rsid w:val="00323746"/>
    <w:rsid w:val="00324660"/>
    <w:rsid w:val="00324E44"/>
    <w:rsid w:val="00326381"/>
    <w:rsid w:val="00327318"/>
    <w:rsid w:val="00327870"/>
    <w:rsid w:val="00330375"/>
    <w:rsid w:val="003305B9"/>
    <w:rsid w:val="00330D13"/>
    <w:rsid w:val="00330DD0"/>
    <w:rsid w:val="00330F0E"/>
    <w:rsid w:val="0033259D"/>
    <w:rsid w:val="003333D2"/>
    <w:rsid w:val="003342A6"/>
    <w:rsid w:val="00334686"/>
    <w:rsid w:val="00335645"/>
    <w:rsid w:val="00335C3A"/>
    <w:rsid w:val="00335D5F"/>
    <w:rsid w:val="00336D1F"/>
    <w:rsid w:val="003370BD"/>
    <w:rsid w:val="00337273"/>
    <w:rsid w:val="00337339"/>
    <w:rsid w:val="00340345"/>
    <w:rsid w:val="003406C6"/>
    <w:rsid w:val="0034079C"/>
    <w:rsid w:val="00340BE7"/>
    <w:rsid w:val="00341320"/>
    <w:rsid w:val="003418CC"/>
    <w:rsid w:val="003434EE"/>
    <w:rsid w:val="003442EB"/>
    <w:rsid w:val="00344FCF"/>
    <w:rsid w:val="003459BD"/>
    <w:rsid w:val="0034675E"/>
    <w:rsid w:val="00346E1B"/>
    <w:rsid w:val="00347B73"/>
    <w:rsid w:val="00350D38"/>
    <w:rsid w:val="0035115C"/>
    <w:rsid w:val="00351413"/>
    <w:rsid w:val="00351B36"/>
    <w:rsid w:val="00352339"/>
    <w:rsid w:val="00353767"/>
    <w:rsid w:val="00353D1B"/>
    <w:rsid w:val="00354EAC"/>
    <w:rsid w:val="00355A97"/>
    <w:rsid w:val="00355F77"/>
    <w:rsid w:val="00356B70"/>
    <w:rsid w:val="00357B4E"/>
    <w:rsid w:val="00360C58"/>
    <w:rsid w:val="00360E4E"/>
    <w:rsid w:val="003614D9"/>
    <w:rsid w:val="00361562"/>
    <w:rsid w:val="00361830"/>
    <w:rsid w:val="0036184B"/>
    <w:rsid w:val="0036190D"/>
    <w:rsid w:val="00362580"/>
    <w:rsid w:val="00364200"/>
    <w:rsid w:val="0036438D"/>
    <w:rsid w:val="00365152"/>
    <w:rsid w:val="00365C5A"/>
    <w:rsid w:val="003664F2"/>
    <w:rsid w:val="00370A7B"/>
    <w:rsid w:val="00371239"/>
    <w:rsid w:val="003716FD"/>
    <w:rsid w:val="00371B10"/>
    <w:rsid w:val="0037204B"/>
    <w:rsid w:val="00373368"/>
    <w:rsid w:val="003735F3"/>
    <w:rsid w:val="003737C3"/>
    <w:rsid w:val="00373E56"/>
    <w:rsid w:val="00373F1C"/>
    <w:rsid w:val="003744CF"/>
    <w:rsid w:val="00374717"/>
    <w:rsid w:val="00375106"/>
    <w:rsid w:val="0037579E"/>
    <w:rsid w:val="003764BF"/>
    <w:rsid w:val="0037676C"/>
    <w:rsid w:val="003777B9"/>
    <w:rsid w:val="003777F4"/>
    <w:rsid w:val="00380648"/>
    <w:rsid w:val="00380F9E"/>
    <w:rsid w:val="00381043"/>
    <w:rsid w:val="00381066"/>
    <w:rsid w:val="00381379"/>
    <w:rsid w:val="003829E5"/>
    <w:rsid w:val="003856A9"/>
    <w:rsid w:val="00386109"/>
    <w:rsid w:val="00386944"/>
    <w:rsid w:val="00387BB0"/>
    <w:rsid w:val="003903AC"/>
    <w:rsid w:val="00390733"/>
    <w:rsid w:val="00391C65"/>
    <w:rsid w:val="00391D84"/>
    <w:rsid w:val="0039236D"/>
    <w:rsid w:val="00392476"/>
    <w:rsid w:val="00394F9F"/>
    <w:rsid w:val="003955BF"/>
    <w:rsid w:val="003956CC"/>
    <w:rsid w:val="00395C9A"/>
    <w:rsid w:val="00397308"/>
    <w:rsid w:val="003A07EC"/>
    <w:rsid w:val="003A0853"/>
    <w:rsid w:val="003A2770"/>
    <w:rsid w:val="003A2CE3"/>
    <w:rsid w:val="003A301C"/>
    <w:rsid w:val="003A31DB"/>
    <w:rsid w:val="003A3443"/>
    <w:rsid w:val="003A3579"/>
    <w:rsid w:val="003A3DD3"/>
    <w:rsid w:val="003A44C7"/>
    <w:rsid w:val="003A4546"/>
    <w:rsid w:val="003A6B67"/>
    <w:rsid w:val="003A6CDB"/>
    <w:rsid w:val="003A79F5"/>
    <w:rsid w:val="003B13B6"/>
    <w:rsid w:val="003B146D"/>
    <w:rsid w:val="003B14C3"/>
    <w:rsid w:val="003B15E6"/>
    <w:rsid w:val="003B163A"/>
    <w:rsid w:val="003B1BD8"/>
    <w:rsid w:val="003B215B"/>
    <w:rsid w:val="003B22EF"/>
    <w:rsid w:val="003B2E86"/>
    <w:rsid w:val="003B3D78"/>
    <w:rsid w:val="003B408A"/>
    <w:rsid w:val="003B6B3A"/>
    <w:rsid w:val="003C0155"/>
    <w:rsid w:val="003C02F5"/>
    <w:rsid w:val="003C08A2"/>
    <w:rsid w:val="003C0983"/>
    <w:rsid w:val="003C12D7"/>
    <w:rsid w:val="003C12EC"/>
    <w:rsid w:val="003C1678"/>
    <w:rsid w:val="003C1898"/>
    <w:rsid w:val="003C197D"/>
    <w:rsid w:val="003C2045"/>
    <w:rsid w:val="003C21C3"/>
    <w:rsid w:val="003C2B2F"/>
    <w:rsid w:val="003C3D40"/>
    <w:rsid w:val="003C3FC2"/>
    <w:rsid w:val="003C43A1"/>
    <w:rsid w:val="003C4FC0"/>
    <w:rsid w:val="003C5430"/>
    <w:rsid w:val="003C55F4"/>
    <w:rsid w:val="003C5831"/>
    <w:rsid w:val="003C65AB"/>
    <w:rsid w:val="003C671A"/>
    <w:rsid w:val="003C7525"/>
    <w:rsid w:val="003C7897"/>
    <w:rsid w:val="003C7A3F"/>
    <w:rsid w:val="003D15B3"/>
    <w:rsid w:val="003D1FA7"/>
    <w:rsid w:val="003D2766"/>
    <w:rsid w:val="003D2A74"/>
    <w:rsid w:val="003D3D29"/>
    <w:rsid w:val="003D3D88"/>
    <w:rsid w:val="003D3E8F"/>
    <w:rsid w:val="003D4A89"/>
    <w:rsid w:val="003D6475"/>
    <w:rsid w:val="003D6EE6"/>
    <w:rsid w:val="003D74E5"/>
    <w:rsid w:val="003E01AE"/>
    <w:rsid w:val="003E08AB"/>
    <w:rsid w:val="003E0BFD"/>
    <w:rsid w:val="003E1021"/>
    <w:rsid w:val="003E375C"/>
    <w:rsid w:val="003E37F7"/>
    <w:rsid w:val="003E4086"/>
    <w:rsid w:val="003E5076"/>
    <w:rsid w:val="003E5411"/>
    <w:rsid w:val="003E639E"/>
    <w:rsid w:val="003E71E5"/>
    <w:rsid w:val="003E76E4"/>
    <w:rsid w:val="003F03E9"/>
    <w:rsid w:val="003F0445"/>
    <w:rsid w:val="003F0CF0"/>
    <w:rsid w:val="003F14B1"/>
    <w:rsid w:val="003F2B20"/>
    <w:rsid w:val="003F3289"/>
    <w:rsid w:val="003F3C62"/>
    <w:rsid w:val="003F3D56"/>
    <w:rsid w:val="003F3DC7"/>
    <w:rsid w:val="003F4413"/>
    <w:rsid w:val="003F48D4"/>
    <w:rsid w:val="003F50ED"/>
    <w:rsid w:val="003F5344"/>
    <w:rsid w:val="003F5CB9"/>
    <w:rsid w:val="00400852"/>
    <w:rsid w:val="004013C7"/>
    <w:rsid w:val="0040181D"/>
    <w:rsid w:val="00401FCF"/>
    <w:rsid w:val="0040262D"/>
    <w:rsid w:val="00402BED"/>
    <w:rsid w:val="0040465B"/>
    <w:rsid w:val="00406285"/>
    <w:rsid w:val="00406D4A"/>
    <w:rsid w:val="00410B12"/>
    <w:rsid w:val="004115A2"/>
    <w:rsid w:val="00411BC9"/>
    <w:rsid w:val="00412D87"/>
    <w:rsid w:val="00413809"/>
    <w:rsid w:val="00414690"/>
    <w:rsid w:val="004148F9"/>
    <w:rsid w:val="00414E6B"/>
    <w:rsid w:val="00415059"/>
    <w:rsid w:val="004150A9"/>
    <w:rsid w:val="0041656E"/>
    <w:rsid w:val="00417991"/>
    <w:rsid w:val="00417D27"/>
    <w:rsid w:val="004202B0"/>
    <w:rsid w:val="0042084E"/>
    <w:rsid w:val="00420F3C"/>
    <w:rsid w:val="0042196B"/>
    <w:rsid w:val="00421EEF"/>
    <w:rsid w:val="00423AAC"/>
    <w:rsid w:val="004242B7"/>
    <w:rsid w:val="0042430E"/>
    <w:rsid w:val="0042481A"/>
    <w:rsid w:val="00424D65"/>
    <w:rsid w:val="004267EA"/>
    <w:rsid w:val="00426D22"/>
    <w:rsid w:val="00427477"/>
    <w:rsid w:val="00427C7E"/>
    <w:rsid w:val="004300CE"/>
    <w:rsid w:val="00430393"/>
    <w:rsid w:val="00431131"/>
    <w:rsid w:val="004312D6"/>
    <w:rsid w:val="00431806"/>
    <w:rsid w:val="00431A70"/>
    <w:rsid w:val="00431F42"/>
    <w:rsid w:val="00432340"/>
    <w:rsid w:val="004325AE"/>
    <w:rsid w:val="00433767"/>
    <w:rsid w:val="00433DDA"/>
    <w:rsid w:val="00434766"/>
    <w:rsid w:val="00434ACA"/>
    <w:rsid w:val="00436259"/>
    <w:rsid w:val="00436742"/>
    <w:rsid w:val="00437FB3"/>
    <w:rsid w:val="004415DE"/>
    <w:rsid w:val="00441E5D"/>
    <w:rsid w:val="00442C6C"/>
    <w:rsid w:val="00442C78"/>
    <w:rsid w:val="00443CBE"/>
    <w:rsid w:val="00443E8A"/>
    <w:rsid w:val="004441BC"/>
    <w:rsid w:val="00444B40"/>
    <w:rsid w:val="004453BF"/>
    <w:rsid w:val="004468B4"/>
    <w:rsid w:val="00446D86"/>
    <w:rsid w:val="004477FC"/>
    <w:rsid w:val="00447BF6"/>
    <w:rsid w:val="004500C7"/>
    <w:rsid w:val="00450D8B"/>
    <w:rsid w:val="0045102C"/>
    <w:rsid w:val="00451911"/>
    <w:rsid w:val="0045230A"/>
    <w:rsid w:val="0045231F"/>
    <w:rsid w:val="00452633"/>
    <w:rsid w:val="00453B8A"/>
    <w:rsid w:val="00453D81"/>
    <w:rsid w:val="00454271"/>
    <w:rsid w:val="00454598"/>
    <w:rsid w:val="00454A7D"/>
    <w:rsid w:val="00454AD0"/>
    <w:rsid w:val="0045500D"/>
    <w:rsid w:val="004560D6"/>
    <w:rsid w:val="00456309"/>
    <w:rsid w:val="00457161"/>
    <w:rsid w:val="00457337"/>
    <w:rsid w:val="00457491"/>
    <w:rsid w:val="00460562"/>
    <w:rsid w:val="004612CE"/>
    <w:rsid w:val="00461854"/>
    <w:rsid w:val="004618E5"/>
    <w:rsid w:val="0046294D"/>
    <w:rsid w:val="00462E3D"/>
    <w:rsid w:val="00463DE4"/>
    <w:rsid w:val="0046461F"/>
    <w:rsid w:val="00465F5B"/>
    <w:rsid w:val="00466628"/>
    <w:rsid w:val="00466E79"/>
    <w:rsid w:val="00467A6C"/>
    <w:rsid w:val="00467E0A"/>
    <w:rsid w:val="00470D7D"/>
    <w:rsid w:val="00470F40"/>
    <w:rsid w:val="004715A8"/>
    <w:rsid w:val="00472740"/>
    <w:rsid w:val="004728E2"/>
    <w:rsid w:val="00472B97"/>
    <w:rsid w:val="0047372D"/>
    <w:rsid w:val="00473BA3"/>
    <w:rsid w:val="004743DD"/>
    <w:rsid w:val="00474865"/>
    <w:rsid w:val="0047489F"/>
    <w:rsid w:val="00474BDE"/>
    <w:rsid w:val="00474CEA"/>
    <w:rsid w:val="00480A97"/>
    <w:rsid w:val="00481B38"/>
    <w:rsid w:val="00481EC1"/>
    <w:rsid w:val="00482423"/>
    <w:rsid w:val="00482CCF"/>
    <w:rsid w:val="004830AE"/>
    <w:rsid w:val="00483581"/>
    <w:rsid w:val="00483968"/>
    <w:rsid w:val="00483EA6"/>
    <w:rsid w:val="004841BE"/>
    <w:rsid w:val="00484F86"/>
    <w:rsid w:val="004854B5"/>
    <w:rsid w:val="00486C81"/>
    <w:rsid w:val="00487F18"/>
    <w:rsid w:val="00490746"/>
    <w:rsid w:val="00490852"/>
    <w:rsid w:val="00490B2D"/>
    <w:rsid w:val="00490E88"/>
    <w:rsid w:val="00491C9C"/>
    <w:rsid w:val="0049243F"/>
    <w:rsid w:val="00492CF5"/>
    <w:rsid w:val="00492F30"/>
    <w:rsid w:val="004943F5"/>
    <w:rsid w:val="004946F4"/>
    <w:rsid w:val="0049487E"/>
    <w:rsid w:val="004949D0"/>
    <w:rsid w:val="004951C8"/>
    <w:rsid w:val="0049628B"/>
    <w:rsid w:val="00497BC0"/>
    <w:rsid w:val="004A14BB"/>
    <w:rsid w:val="004A160D"/>
    <w:rsid w:val="004A1954"/>
    <w:rsid w:val="004A2796"/>
    <w:rsid w:val="004A2817"/>
    <w:rsid w:val="004A3800"/>
    <w:rsid w:val="004A3978"/>
    <w:rsid w:val="004A3E81"/>
    <w:rsid w:val="004A4195"/>
    <w:rsid w:val="004A4266"/>
    <w:rsid w:val="004A5C03"/>
    <w:rsid w:val="004A5C62"/>
    <w:rsid w:val="004A5CE5"/>
    <w:rsid w:val="004A6F08"/>
    <w:rsid w:val="004A6FB4"/>
    <w:rsid w:val="004A707D"/>
    <w:rsid w:val="004B0974"/>
    <w:rsid w:val="004B136A"/>
    <w:rsid w:val="004B13C2"/>
    <w:rsid w:val="004B3C54"/>
    <w:rsid w:val="004B3CCA"/>
    <w:rsid w:val="004B3D56"/>
    <w:rsid w:val="004B4185"/>
    <w:rsid w:val="004B41F7"/>
    <w:rsid w:val="004B4AEA"/>
    <w:rsid w:val="004B4DB4"/>
    <w:rsid w:val="004B56CA"/>
    <w:rsid w:val="004B5E45"/>
    <w:rsid w:val="004B6151"/>
    <w:rsid w:val="004B637E"/>
    <w:rsid w:val="004B6A51"/>
    <w:rsid w:val="004B6ECA"/>
    <w:rsid w:val="004C0C52"/>
    <w:rsid w:val="004C0EDA"/>
    <w:rsid w:val="004C2065"/>
    <w:rsid w:val="004C2417"/>
    <w:rsid w:val="004C2506"/>
    <w:rsid w:val="004C258B"/>
    <w:rsid w:val="004C34A7"/>
    <w:rsid w:val="004C5541"/>
    <w:rsid w:val="004C6EEE"/>
    <w:rsid w:val="004C702B"/>
    <w:rsid w:val="004C71A0"/>
    <w:rsid w:val="004D0033"/>
    <w:rsid w:val="004D016B"/>
    <w:rsid w:val="004D0EBD"/>
    <w:rsid w:val="004D1B22"/>
    <w:rsid w:val="004D1C6C"/>
    <w:rsid w:val="004D23CC"/>
    <w:rsid w:val="004D2D3B"/>
    <w:rsid w:val="004D36F2"/>
    <w:rsid w:val="004D441F"/>
    <w:rsid w:val="004D4FB0"/>
    <w:rsid w:val="004D7456"/>
    <w:rsid w:val="004E1106"/>
    <w:rsid w:val="004E138F"/>
    <w:rsid w:val="004E18F4"/>
    <w:rsid w:val="004E21A7"/>
    <w:rsid w:val="004E2647"/>
    <w:rsid w:val="004E3C42"/>
    <w:rsid w:val="004E441F"/>
    <w:rsid w:val="004E4649"/>
    <w:rsid w:val="004E48B8"/>
    <w:rsid w:val="004E4E12"/>
    <w:rsid w:val="004E537F"/>
    <w:rsid w:val="004E593E"/>
    <w:rsid w:val="004E59AD"/>
    <w:rsid w:val="004E5C2B"/>
    <w:rsid w:val="004E6832"/>
    <w:rsid w:val="004E7FD4"/>
    <w:rsid w:val="004F00DD"/>
    <w:rsid w:val="004F0CD3"/>
    <w:rsid w:val="004F0FC9"/>
    <w:rsid w:val="004F2133"/>
    <w:rsid w:val="004F2159"/>
    <w:rsid w:val="004F31A9"/>
    <w:rsid w:val="004F3479"/>
    <w:rsid w:val="004F3811"/>
    <w:rsid w:val="004F3C45"/>
    <w:rsid w:val="004F3D78"/>
    <w:rsid w:val="004F43A1"/>
    <w:rsid w:val="004F5398"/>
    <w:rsid w:val="004F55F1"/>
    <w:rsid w:val="004F5A07"/>
    <w:rsid w:val="004F5BC3"/>
    <w:rsid w:val="004F651A"/>
    <w:rsid w:val="004F686C"/>
    <w:rsid w:val="004F6936"/>
    <w:rsid w:val="004F6F98"/>
    <w:rsid w:val="00501D7E"/>
    <w:rsid w:val="00502A25"/>
    <w:rsid w:val="0050323C"/>
    <w:rsid w:val="00503DC6"/>
    <w:rsid w:val="0050565F"/>
    <w:rsid w:val="00506F1F"/>
    <w:rsid w:val="00506F5D"/>
    <w:rsid w:val="00506FD5"/>
    <w:rsid w:val="00507CAE"/>
    <w:rsid w:val="0051045F"/>
    <w:rsid w:val="00510C37"/>
    <w:rsid w:val="005126D0"/>
    <w:rsid w:val="00512E0B"/>
    <w:rsid w:val="00512F8C"/>
    <w:rsid w:val="005130FE"/>
    <w:rsid w:val="0051341D"/>
    <w:rsid w:val="00513788"/>
    <w:rsid w:val="00514130"/>
    <w:rsid w:val="00514273"/>
    <w:rsid w:val="00514667"/>
    <w:rsid w:val="00514E92"/>
    <w:rsid w:val="0051568D"/>
    <w:rsid w:val="00515779"/>
    <w:rsid w:val="005165DC"/>
    <w:rsid w:val="00516BB2"/>
    <w:rsid w:val="0052064A"/>
    <w:rsid w:val="00522200"/>
    <w:rsid w:val="00522592"/>
    <w:rsid w:val="005225E1"/>
    <w:rsid w:val="005237CA"/>
    <w:rsid w:val="00523C81"/>
    <w:rsid w:val="00526AC7"/>
    <w:rsid w:val="00526C15"/>
    <w:rsid w:val="00530738"/>
    <w:rsid w:val="00530BDB"/>
    <w:rsid w:val="00532EED"/>
    <w:rsid w:val="00533E1D"/>
    <w:rsid w:val="00534E13"/>
    <w:rsid w:val="00535198"/>
    <w:rsid w:val="005363F7"/>
    <w:rsid w:val="00536499"/>
    <w:rsid w:val="00537720"/>
    <w:rsid w:val="005415DB"/>
    <w:rsid w:val="00541A6F"/>
    <w:rsid w:val="00542509"/>
    <w:rsid w:val="00542602"/>
    <w:rsid w:val="00542A03"/>
    <w:rsid w:val="00542D1F"/>
    <w:rsid w:val="00543903"/>
    <w:rsid w:val="00543BCC"/>
    <w:rsid w:val="00543EF0"/>
    <w:rsid w:val="00543F11"/>
    <w:rsid w:val="00544135"/>
    <w:rsid w:val="00545EA3"/>
    <w:rsid w:val="00545F6B"/>
    <w:rsid w:val="00546305"/>
    <w:rsid w:val="005470BC"/>
    <w:rsid w:val="00547137"/>
    <w:rsid w:val="00547A95"/>
    <w:rsid w:val="00550214"/>
    <w:rsid w:val="0055119B"/>
    <w:rsid w:val="00552267"/>
    <w:rsid w:val="005526B4"/>
    <w:rsid w:val="0055294E"/>
    <w:rsid w:val="00554180"/>
    <w:rsid w:val="005544CB"/>
    <w:rsid w:val="0055729E"/>
    <w:rsid w:val="00557C47"/>
    <w:rsid w:val="00557D8E"/>
    <w:rsid w:val="00560AC2"/>
    <w:rsid w:val="00560FCE"/>
    <w:rsid w:val="00561016"/>
    <w:rsid w:val="00561202"/>
    <w:rsid w:val="00561E81"/>
    <w:rsid w:val="00561FAA"/>
    <w:rsid w:val="00562494"/>
    <w:rsid w:val="00562507"/>
    <w:rsid w:val="00562811"/>
    <w:rsid w:val="00562A30"/>
    <w:rsid w:val="005637E9"/>
    <w:rsid w:val="00563943"/>
    <w:rsid w:val="005640D3"/>
    <w:rsid w:val="00565E6C"/>
    <w:rsid w:val="005664B5"/>
    <w:rsid w:val="0056686C"/>
    <w:rsid w:val="005669E3"/>
    <w:rsid w:val="00567513"/>
    <w:rsid w:val="00567826"/>
    <w:rsid w:val="005703EB"/>
    <w:rsid w:val="005709B1"/>
    <w:rsid w:val="00571327"/>
    <w:rsid w:val="00571548"/>
    <w:rsid w:val="00571BDC"/>
    <w:rsid w:val="00571F0C"/>
    <w:rsid w:val="00572031"/>
    <w:rsid w:val="00572282"/>
    <w:rsid w:val="00573CE3"/>
    <w:rsid w:val="00573EC5"/>
    <w:rsid w:val="00574B2D"/>
    <w:rsid w:val="00574E4A"/>
    <w:rsid w:val="00574F18"/>
    <w:rsid w:val="00575397"/>
    <w:rsid w:val="0057663C"/>
    <w:rsid w:val="00576E84"/>
    <w:rsid w:val="00577A82"/>
    <w:rsid w:val="00580394"/>
    <w:rsid w:val="005809CD"/>
    <w:rsid w:val="00580DDD"/>
    <w:rsid w:val="00582B8C"/>
    <w:rsid w:val="005830ED"/>
    <w:rsid w:val="005837E6"/>
    <w:rsid w:val="00583E54"/>
    <w:rsid w:val="00584C80"/>
    <w:rsid w:val="005851F6"/>
    <w:rsid w:val="00585D2B"/>
    <w:rsid w:val="00586F09"/>
    <w:rsid w:val="0058757E"/>
    <w:rsid w:val="00592D28"/>
    <w:rsid w:val="00594370"/>
    <w:rsid w:val="00596A4B"/>
    <w:rsid w:val="00596C8B"/>
    <w:rsid w:val="00597507"/>
    <w:rsid w:val="005A011B"/>
    <w:rsid w:val="005A1548"/>
    <w:rsid w:val="005A198F"/>
    <w:rsid w:val="005A1A1B"/>
    <w:rsid w:val="005A1B34"/>
    <w:rsid w:val="005A26F9"/>
    <w:rsid w:val="005A43C1"/>
    <w:rsid w:val="005A479D"/>
    <w:rsid w:val="005A6FB1"/>
    <w:rsid w:val="005A7117"/>
    <w:rsid w:val="005A778B"/>
    <w:rsid w:val="005A782A"/>
    <w:rsid w:val="005A7CCA"/>
    <w:rsid w:val="005B1C6D"/>
    <w:rsid w:val="005B2173"/>
    <w:rsid w:val="005B21B6"/>
    <w:rsid w:val="005B2F25"/>
    <w:rsid w:val="005B3A08"/>
    <w:rsid w:val="005B4F97"/>
    <w:rsid w:val="005B52E8"/>
    <w:rsid w:val="005B58B3"/>
    <w:rsid w:val="005B5A97"/>
    <w:rsid w:val="005B788D"/>
    <w:rsid w:val="005B7A63"/>
    <w:rsid w:val="005B7C5A"/>
    <w:rsid w:val="005B7C6A"/>
    <w:rsid w:val="005C0955"/>
    <w:rsid w:val="005C0D75"/>
    <w:rsid w:val="005C0EE3"/>
    <w:rsid w:val="005C103F"/>
    <w:rsid w:val="005C1FFE"/>
    <w:rsid w:val="005C2CC3"/>
    <w:rsid w:val="005C49DA"/>
    <w:rsid w:val="005C5013"/>
    <w:rsid w:val="005C50F3"/>
    <w:rsid w:val="005C5100"/>
    <w:rsid w:val="005C5242"/>
    <w:rsid w:val="005C54B5"/>
    <w:rsid w:val="005C5D80"/>
    <w:rsid w:val="005C5D91"/>
    <w:rsid w:val="005C5FE3"/>
    <w:rsid w:val="005C6E0B"/>
    <w:rsid w:val="005C720C"/>
    <w:rsid w:val="005D07B8"/>
    <w:rsid w:val="005D1485"/>
    <w:rsid w:val="005D237E"/>
    <w:rsid w:val="005D26B6"/>
    <w:rsid w:val="005D2873"/>
    <w:rsid w:val="005D3161"/>
    <w:rsid w:val="005D3F69"/>
    <w:rsid w:val="005D455E"/>
    <w:rsid w:val="005D5A26"/>
    <w:rsid w:val="005D6597"/>
    <w:rsid w:val="005D69C4"/>
    <w:rsid w:val="005D6CA8"/>
    <w:rsid w:val="005D78CC"/>
    <w:rsid w:val="005E0436"/>
    <w:rsid w:val="005E061C"/>
    <w:rsid w:val="005E14E7"/>
    <w:rsid w:val="005E26A3"/>
    <w:rsid w:val="005E2ECB"/>
    <w:rsid w:val="005E3649"/>
    <w:rsid w:val="005E3F77"/>
    <w:rsid w:val="005E434C"/>
    <w:rsid w:val="005E447E"/>
    <w:rsid w:val="005E48BA"/>
    <w:rsid w:val="005E4FD1"/>
    <w:rsid w:val="005E6503"/>
    <w:rsid w:val="005E72F4"/>
    <w:rsid w:val="005E7AE2"/>
    <w:rsid w:val="005E7B49"/>
    <w:rsid w:val="005E7D39"/>
    <w:rsid w:val="005E7D4E"/>
    <w:rsid w:val="005F0227"/>
    <w:rsid w:val="005F0775"/>
    <w:rsid w:val="005F0CF5"/>
    <w:rsid w:val="005F0F8E"/>
    <w:rsid w:val="005F1ACF"/>
    <w:rsid w:val="005F21EB"/>
    <w:rsid w:val="005F3AC5"/>
    <w:rsid w:val="005F3D93"/>
    <w:rsid w:val="005F424B"/>
    <w:rsid w:val="005F4444"/>
    <w:rsid w:val="005F48FE"/>
    <w:rsid w:val="005F56CA"/>
    <w:rsid w:val="005F64CF"/>
    <w:rsid w:val="005F6F7E"/>
    <w:rsid w:val="005F715F"/>
    <w:rsid w:val="005F7708"/>
    <w:rsid w:val="005F7AE7"/>
    <w:rsid w:val="005F7CB5"/>
    <w:rsid w:val="006019D7"/>
    <w:rsid w:val="00603002"/>
    <w:rsid w:val="0060384E"/>
    <w:rsid w:val="0060390C"/>
    <w:rsid w:val="00604046"/>
    <w:rsid w:val="006041AD"/>
    <w:rsid w:val="00604C8B"/>
    <w:rsid w:val="00604EC8"/>
    <w:rsid w:val="00605870"/>
    <w:rsid w:val="00605908"/>
    <w:rsid w:val="00607850"/>
    <w:rsid w:val="00607C8B"/>
    <w:rsid w:val="00607EF3"/>
    <w:rsid w:val="00607EF7"/>
    <w:rsid w:val="006100E7"/>
    <w:rsid w:val="00610150"/>
    <w:rsid w:val="006103D5"/>
    <w:rsid w:val="00610D7C"/>
    <w:rsid w:val="00611C8B"/>
    <w:rsid w:val="00613414"/>
    <w:rsid w:val="0061434F"/>
    <w:rsid w:val="00614B89"/>
    <w:rsid w:val="00615632"/>
    <w:rsid w:val="00617770"/>
    <w:rsid w:val="00620154"/>
    <w:rsid w:val="00621DBF"/>
    <w:rsid w:val="00622CA7"/>
    <w:rsid w:val="006237BA"/>
    <w:rsid w:val="00623F95"/>
    <w:rsid w:val="0062408D"/>
    <w:rsid w:val="006240CC"/>
    <w:rsid w:val="00624940"/>
    <w:rsid w:val="006254F8"/>
    <w:rsid w:val="00625981"/>
    <w:rsid w:val="00625F26"/>
    <w:rsid w:val="00626975"/>
    <w:rsid w:val="00627DA7"/>
    <w:rsid w:val="006308C2"/>
    <w:rsid w:val="00630DA4"/>
    <w:rsid w:val="00631CD4"/>
    <w:rsid w:val="00632296"/>
    <w:rsid w:val="0063234F"/>
    <w:rsid w:val="00632597"/>
    <w:rsid w:val="006331BC"/>
    <w:rsid w:val="0063459B"/>
    <w:rsid w:val="00634D13"/>
    <w:rsid w:val="0063573A"/>
    <w:rsid w:val="0063576B"/>
    <w:rsid w:val="006358B4"/>
    <w:rsid w:val="00635D60"/>
    <w:rsid w:val="00636091"/>
    <w:rsid w:val="0063720E"/>
    <w:rsid w:val="00637762"/>
    <w:rsid w:val="00640D08"/>
    <w:rsid w:val="00641724"/>
    <w:rsid w:val="00641817"/>
    <w:rsid w:val="006419AA"/>
    <w:rsid w:val="00641EC2"/>
    <w:rsid w:val="006422EA"/>
    <w:rsid w:val="00642B65"/>
    <w:rsid w:val="00644B1F"/>
    <w:rsid w:val="00644B7E"/>
    <w:rsid w:val="006454E6"/>
    <w:rsid w:val="006459B1"/>
    <w:rsid w:val="00645F41"/>
    <w:rsid w:val="00646013"/>
    <w:rsid w:val="00646235"/>
    <w:rsid w:val="00646463"/>
    <w:rsid w:val="006464DB"/>
    <w:rsid w:val="00646A68"/>
    <w:rsid w:val="00646F1C"/>
    <w:rsid w:val="00646FC2"/>
    <w:rsid w:val="00650488"/>
    <w:rsid w:val="006505BD"/>
    <w:rsid w:val="006508EA"/>
    <w:rsid w:val="0065092E"/>
    <w:rsid w:val="00651A01"/>
    <w:rsid w:val="0065203A"/>
    <w:rsid w:val="00653714"/>
    <w:rsid w:val="00655105"/>
    <w:rsid w:val="006557A7"/>
    <w:rsid w:val="00655A2F"/>
    <w:rsid w:val="00655A4C"/>
    <w:rsid w:val="00656160"/>
    <w:rsid w:val="00656290"/>
    <w:rsid w:val="00656AF5"/>
    <w:rsid w:val="00657282"/>
    <w:rsid w:val="006601C9"/>
    <w:rsid w:val="00660645"/>
    <w:rsid w:val="006608D8"/>
    <w:rsid w:val="00661B69"/>
    <w:rsid w:val="00662180"/>
    <w:rsid w:val="006621D7"/>
    <w:rsid w:val="0066285A"/>
    <w:rsid w:val="0066293A"/>
    <w:rsid w:val="0066302A"/>
    <w:rsid w:val="00663868"/>
    <w:rsid w:val="00666D5D"/>
    <w:rsid w:val="00666FC2"/>
    <w:rsid w:val="006676E2"/>
    <w:rsid w:val="00667770"/>
    <w:rsid w:val="00667993"/>
    <w:rsid w:val="00670597"/>
    <w:rsid w:val="006706D0"/>
    <w:rsid w:val="00670C08"/>
    <w:rsid w:val="00675D11"/>
    <w:rsid w:val="00676E66"/>
    <w:rsid w:val="00677574"/>
    <w:rsid w:val="00677CE1"/>
    <w:rsid w:val="006812ED"/>
    <w:rsid w:val="00682088"/>
    <w:rsid w:val="00682614"/>
    <w:rsid w:val="0068279E"/>
    <w:rsid w:val="00683236"/>
    <w:rsid w:val="00683878"/>
    <w:rsid w:val="00684138"/>
    <w:rsid w:val="00684380"/>
    <w:rsid w:val="0068454C"/>
    <w:rsid w:val="00685021"/>
    <w:rsid w:val="00685E07"/>
    <w:rsid w:val="00691B62"/>
    <w:rsid w:val="0069238F"/>
    <w:rsid w:val="006933B5"/>
    <w:rsid w:val="006937C3"/>
    <w:rsid w:val="00693D14"/>
    <w:rsid w:val="00694A0B"/>
    <w:rsid w:val="00695D19"/>
    <w:rsid w:val="00695D5F"/>
    <w:rsid w:val="00696F27"/>
    <w:rsid w:val="006A0765"/>
    <w:rsid w:val="006A124C"/>
    <w:rsid w:val="006A141A"/>
    <w:rsid w:val="006A18C2"/>
    <w:rsid w:val="006A3383"/>
    <w:rsid w:val="006A36A1"/>
    <w:rsid w:val="006A3AC6"/>
    <w:rsid w:val="006A5AF2"/>
    <w:rsid w:val="006A5BB1"/>
    <w:rsid w:val="006A6772"/>
    <w:rsid w:val="006A72D1"/>
    <w:rsid w:val="006A798D"/>
    <w:rsid w:val="006B077C"/>
    <w:rsid w:val="006B2264"/>
    <w:rsid w:val="006B2372"/>
    <w:rsid w:val="006B27ED"/>
    <w:rsid w:val="006B2FC6"/>
    <w:rsid w:val="006B31E3"/>
    <w:rsid w:val="006B4053"/>
    <w:rsid w:val="006B41E5"/>
    <w:rsid w:val="006B4229"/>
    <w:rsid w:val="006B4360"/>
    <w:rsid w:val="006B6803"/>
    <w:rsid w:val="006B7922"/>
    <w:rsid w:val="006B7B71"/>
    <w:rsid w:val="006C089C"/>
    <w:rsid w:val="006C1812"/>
    <w:rsid w:val="006C2C44"/>
    <w:rsid w:val="006C2D27"/>
    <w:rsid w:val="006C3BD2"/>
    <w:rsid w:val="006C42A4"/>
    <w:rsid w:val="006C47F9"/>
    <w:rsid w:val="006C4AE6"/>
    <w:rsid w:val="006C6212"/>
    <w:rsid w:val="006C73F0"/>
    <w:rsid w:val="006D05EE"/>
    <w:rsid w:val="006D0A06"/>
    <w:rsid w:val="006D0AD6"/>
    <w:rsid w:val="006D0F16"/>
    <w:rsid w:val="006D26FE"/>
    <w:rsid w:val="006D2A3F"/>
    <w:rsid w:val="006D2BF1"/>
    <w:rsid w:val="006D2FBC"/>
    <w:rsid w:val="006D3B95"/>
    <w:rsid w:val="006D4D55"/>
    <w:rsid w:val="006D6E34"/>
    <w:rsid w:val="006D72AB"/>
    <w:rsid w:val="006D7AF0"/>
    <w:rsid w:val="006D7C71"/>
    <w:rsid w:val="006E0992"/>
    <w:rsid w:val="006E0C63"/>
    <w:rsid w:val="006E10BB"/>
    <w:rsid w:val="006E138B"/>
    <w:rsid w:val="006E1469"/>
    <w:rsid w:val="006E1867"/>
    <w:rsid w:val="006E228D"/>
    <w:rsid w:val="006E241D"/>
    <w:rsid w:val="006E2748"/>
    <w:rsid w:val="006E4CA2"/>
    <w:rsid w:val="006E53D7"/>
    <w:rsid w:val="006E623E"/>
    <w:rsid w:val="006F0330"/>
    <w:rsid w:val="006F1FDC"/>
    <w:rsid w:val="006F1FFA"/>
    <w:rsid w:val="006F293F"/>
    <w:rsid w:val="006F2998"/>
    <w:rsid w:val="006F2D18"/>
    <w:rsid w:val="006F2E77"/>
    <w:rsid w:val="006F3913"/>
    <w:rsid w:val="006F4D0A"/>
    <w:rsid w:val="006F503E"/>
    <w:rsid w:val="006F6B8C"/>
    <w:rsid w:val="006F6D1E"/>
    <w:rsid w:val="006F7013"/>
    <w:rsid w:val="006F72B8"/>
    <w:rsid w:val="007013EF"/>
    <w:rsid w:val="007014CB"/>
    <w:rsid w:val="007020F6"/>
    <w:rsid w:val="00702EE3"/>
    <w:rsid w:val="00703047"/>
    <w:rsid w:val="00704056"/>
    <w:rsid w:val="00704FF5"/>
    <w:rsid w:val="00705157"/>
    <w:rsid w:val="007055BD"/>
    <w:rsid w:val="00705723"/>
    <w:rsid w:val="007058B2"/>
    <w:rsid w:val="00707295"/>
    <w:rsid w:val="007077C4"/>
    <w:rsid w:val="00707AB5"/>
    <w:rsid w:val="0071074A"/>
    <w:rsid w:val="0071130C"/>
    <w:rsid w:val="0071188E"/>
    <w:rsid w:val="0071330F"/>
    <w:rsid w:val="00713312"/>
    <w:rsid w:val="00713812"/>
    <w:rsid w:val="007141A4"/>
    <w:rsid w:val="007147C6"/>
    <w:rsid w:val="00714E90"/>
    <w:rsid w:val="00715B1C"/>
    <w:rsid w:val="00716C5E"/>
    <w:rsid w:val="007173CA"/>
    <w:rsid w:val="007174B0"/>
    <w:rsid w:val="007175C6"/>
    <w:rsid w:val="00717606"/>
    <w:rsid w:val="007200DA"/>
    <w:rsid w:val="0072032C"/>
    <w:rsid w:val="00721429"/>
    <w:rsid w:val="007216AA"/>
    <w:rsid w:val="007217C2"/>
    <w:rsid w:val="00721AB5"/>
    <w:rsid w:val="00721CFB"/>
    <w:rsid w:val="00721DEF"/>
    <w:rsid w:val="00722704"/>
    <w:rsid w:val="00722913"/>
    <w:rsid w:val="00723688"/>
    <w:rsid w:val="00724722"/>
    <w:rsid w:val="00724A43"/>
    <w:rsid w:val="00725F6D"/>
    <w:rsid w:val="007273AC"/>
    <w:rsid w:val="00727C9E"/>
    <w:rsid w:val="00727F84"/>
    <w:rsid w:val="00730497"/>
    <w:rsid w:val="0073064B"/>
    <w:rsid w:val="00730DFD"/>
    <w:rsid w:val="007313FA"/>
    <w:rsid w:val="00731AD4"/>
    <w:rsid w:val="00731E7C"/>
    <w:rsid w:val="0073431F"/>
    <w:rsid w:val="007346E4"/>
    <w:rsid w:val="0073507A"/>
    <w:rsid w:val="00735564"/>
    <w:rsid w:val="00735AEB"/>
    <w:rsid w:val="00740448"/>
    <w:rsid w:val="007404D1"/>
    <w:rsid w:val="00740896"/>
    <w:rsid w:val="00740914"/>
    <w:rsid w:val="00740F22"/>
    <w:rsid w:val="00741ABB"/>
    <w:rsid w:val="00741CF0"/>
    <w:rsid w:val="00741DF6"/>
    <w:rsid w:val="00741F1A"/>
    <w:rsid w:val="00743A1C"/>
    <w:rsid w:val="007445AB"/>
    <w:rsid w:val="007446BE"/>
    <w:rsid w:val="007447DA"/>
    <w:rsid w:val="007449AD"/>
    <w:rsid w:val="007450F8"/>
    <w:rsid w:val="007456E3"/>
    <w:rsid w:val="00745CDB"/>
    <w:rsid w:val="0074696E"/>
    <w:rsid w:val="00746D23"/>
    <w:rsid w:val="007476C1"/>
    <w:rsid w:val="0074776E"/>
    <w:rsid w:val="00750135"/>
    <w:rsid w:val="00750989"/>
    <w:rsid w:val="00750EC2"/>
    <w:rsid w:val="00751EBF"/>
    <w:rsid w:val="00752B28"/>
    <w:rsid w:val="007536BC"/>
    <w:rsid w:val="00753C7C"/>
    <w:rsid w:val="007541A9"/>
    <w:rsid w:val="00754E36"/>
    <w:rsid w:val="00756FEC"/>
    <w:rsid w:val="00760D15"/>
    <w:rsid w:val="00760F50"/>
    <w:rsid w:val="00762428"/>
    <w:rsid w:val="00762E7C"/>
    <w:rsid w:val="00763139"/>
    <w:rsid w:val="00764381"/>
    <w:rsid w:val="00764B94"/>
    <w:rsid w:val="00764D47"/>
    <w:rsid w:val="00764FFE"/>
    <w:rsid w:val="00765D97"/>
    <w:rsid w:val="0076687D"/>
    <w:rsid w:val="00767AA5"/>
    <w:rsid w:val="00767DD3"/>
    <w:rsid w:val="00770F37"/>
    <w:rsid w:val="007711A0"/>
    <w:rsid w:val="0077223E"/>
    <w:rsid w:val="00772728"/>
    <w:rsid w:val="0077288C"/>
    <w:rsid w:val="00772D5E"/>
    <w:rsid w:val="00774476"/>
    <w:rsid w:val="0077463E"/>
    <w:rsid w:val="00775EE6"/>
    <w:rsid w:val="00776928"/>
    <w:rsid w:val="00776D56"/>
    <w:rsid w:val="00776E0F"/>
    <w:rsid w:val="007774B1"/>
    <w:rsid w:val="00777524"/>
    <w:rsid w:val="00777BE1"/>
    <w:rsid w:val="00780717"/>
    <w:rsid w:val="00782222"/>
    <w:rsid w:val="007833D8"/>
    <w:rsid w:val="00785677"/>
    <w:rsid w:val="00786F16"/>
    <w:rsid w:val="007879F7"/>
    <w:rsid w:val="007910E2"/>
    <w:rsid w:val="00791BD7"/>
    <w:rsid w:val="00792089"/>
    <w:rsid w:val="007920B3"/>
    <w:rsid w:val="00793224"/>
    <w:rsid w:val="0079334C"/>
    <w:rsid w:val="007933F7"/>
    <w:rsid w:val="0079460D"/>
    <w:rsid w:val="00795CCF"/>
    <w:rsid w:val="0079657B"/>
    <w:rsid w:val="00796CBD"/>
    <w:rsid w:val="00796E20"/>
    <w:rsid w:val="00797994"/>
    <w:rsid w:val="00797C32"/>
    <w:rsid w:val="007A08CE"/>
    <w:rsid w:val="007A11E8"/>
    <w:rsid w:val="007A32ED"/>
    <w:rsid w:val="007A3405"/>
    <w:rsid w:val="007A3BFC"/>
    <w:rsid w:val="007A5D61"/>
    <w:rsid w:val="007A607D"/>
    <w:rsid w:val="007A6540"/>
    <w:rsid w:val="007A675B"/>
    <w:rsid w:val="007A7E36"/>
    <w:rsid w:val="007B07D5"/>
    <w:rsid w:val="007B0914"/>
    <w:rsid w:val="007B0B30"/>
    <w:rsid w:val="007B0CBC"/>
    <w:rsid w:val="007B1374"/>
    <w:rsid w:val="007B1611"/>
    <w:rsid w:val="007B23F3"/>
    <w:rsid w:val="007B2D0E"/>
    <w:rsid w:val="007B32E5"/>
    <w:rsid w:val="007B3B43"/>
    <w:rsid w:val="007B3DB9"/>
    <w:rsid w:val="007B49C7"/>
    <w:rsid w:val="007B589F"/>
    <w:rsid w:val="007B5B4B"/>
    <w:rsid w:val="007B5E4B"/>
    <w:rsid w:val="007B6186"/>
    <w:rsid w:val="007B6B83"/>
    <w:rsid w:val="007B6BF6"/>
    <w:rsid w:val="007B71AD"/>
    <w:rsid w:val="007B7359"/>
    <w:rsid w:val="007B73BC"/>
    <w:rsid w:val="007B7A2A"/>
    <w:rsid w:val="007B7B0C"/>
    <w:rsid w:val="007B7C74"/>
    <w:rsid w:val="007B7E8C"/>
    <w:rsid w:val="007C010A"/>
    <w:rsid w:val="007C0C92"/>
    <w:rsid w:val="007C1838"/>
    <w:rsid w:val="007C20B9"/>
    <w:rsid w:val="007C2F2E"/>
    <w:rsid w:val="007C2F69"/>
    <w:rsid w:val="007C587A"/>
    <w:rsid w:val="007C704F"/>
    <w:rsid w:val="007C7301"/>
    <w:rsid w:val="007C74C8"/>
    <w:rsid w:val="007C766A"/>
    <w:rsid w:val="007C7859"/>
    <w:rsid w:val="007C7F28"/>
    <w:rsid w:val="007D0000"/>
    <w:rsid w:val="007D02D8"/>
    <w:rsid w:val="007D109E"/>
    <w:rsid w:val="007D1466"/>
    <w:rsid w:val="007D17D0"/>
    <w:rsid w:val="007D1F1E"/>
    <w:rsid w:val="007D25C5"/>
    <w:rsid w:val="007D2BDE"/>
    <w:rsid w:val="007D2FB6"/>
    <w:rsid w:val="007D49EB"/>
    <w:rsid w:val="007D5E1C"/>
    <w:rsid w:val="007D5F98"/>
    <w:rsid w:val="007D6A45"/>
    <w:rsid w:val="007D7636"/>
    <w:rsid w:val="007D7DB7"/>
    <w:rsid w:val="007E0C49"/>
    <w:rsid w:val="007E0DE2"/>
    <w:rsid w:val="007E1472"/>
    <w:rsid w:val="007E17EA"/>
    <w:rsid w:val="007E188E"/>
    <w:rsid w:val="007E2F0E"/>
    <w:rsid w:val="007E3667"/>
    <w:rsid w:val="007E3774"/>
    <w:rsid w:val="007E3B98"/>
    <w:rsid w:val="007E3E1D"/>
    <w:rsid w:val="007E417A"/>
    <w:rsid w:val="007E548D"/>
    <w:rsid w:val="007E54E8"/>
    <w:rsid w:val="007E6147"/>
    <w:rsid w:val="007E6681"/>
    <w:rsid w:val="007E7674"/>
    <w:rsid w:val="007E784A"/>
    <w:rsid w:val="007F01DB"/>
    <w:rsid w:val="007F0211"/>
    <w:rsid w:val="007F1538"/>
    <w:rsid w:val="007F189F"/>
    <w:rsid w:val="007F238A"/>
    <w:rsid w:val="007F31B6"/>
    <w:rsid w:val="007F3EAC"/>
    <w:rsid w:val="007F40E3"/>
    <w:rsid w:val="007F45D1"/>
    <w:rsid w:val="007F467E"/>
    <w:rsid w:val="007F4E11"/>
    <w:rsid w:val="007F546C"/>
    <w:rsid w:val="007F56BD"/>
    <w:rsid w:val="007F625F"/>
    <w:rsid w:val="007F665E"/>
    <w:rsid w:val="007F6E01"/>
    <w:rsid w:val="007F75CB"/>
    <w:rsid w:val="007F7BDB"/>
    <w:rsid w:val="007F7E16"/>
    <w:rsid w:val="00800412"/>
    <w:rsid w:val="00800C8A"/>
    <w:rsid w:val="00800C97"/>
    <w:rsid w:val="00801153"/>
    <w:rsid w:val="00801591"/>
    <w:rsid w:val="00803267"/>
    <w:rsid w:val="00805530"/>
    <w:rsid w:val="0080587B"/>
    <w:rsid w:val="00806468"/>
    <w:rsid w:val="00806716"/>
    <w:rsid w:val="008069DF"/>
    <w:rsid w:val="008072C7"/>
    <w:rsid w:val="0081127A"/>
    <w:rsid w:val="008119CA"/>
    <w:rsid w:val="00811C02"/>
    <w:rsid w:val="00811F32"/>
    <w:rsid w:val="00812B8A"/>
    <w:rsid w:val="008130C4"/>
    <w:rsid w:val="008147E2"/>
    <w:rsid w:val="008151C2"/>
    <w:rsid w:val="008154E6"/>
    <w:rsid w:val="008155F0"/>
    <w:rsid w:val="0081646C"/>
    <w:rsid w:val="00816735"/>
    <w:rsid w:val="00816A4F"/>
    <w:rsid w:val="00820141"/>
    <w:rsid w:val="008205C7"/>
    <w:rsid w:val="00820E0C"/>
    <w:rsid w:val="0082198D"/>
    <w:rsid w:val="00821A50"/>
    <w:rsid w:val="00822C85"/>
    <w:rsid w:val="00823275"/>
    <w:rsid w:val="0082366F"/>
    <w:rsid w:val="00823844"/>
    <w:rsid w:val="008239DB"/>
    <w:rsid w:val="00823F06"/>
    <w:rsid w:val="008240F0"/>
    <w:rsid w:val="00824341"/>
    <w:rsid w:val="00824CDC"/>
    <w:rsid w:val="008257B2"/>
    <w:rsid w:val="008261F0"/>
    <w:rsid w:val="00826BFC"/>
    <w:rsid w:val="00826FBA"/>
    <w:rsid w:val="00827112"/>
    <w:rsid w:val="00831D9D"/>
    <w:rsid w:val="008338A2"/>
    <w:rsid w:val="00833F9A"/>
    <w:rsid w:val="00834970"/>
    <w:rsid w:val="00834D69"/>
    <w:rsid w:val="00835205"/>
    <w:rsid w:val="00835786"/>
    <w:rsid w:val="0084080E"/>
    <w:rsid w:val="008413DA"/>
    <w:rsid w:val="00841AA9"/>
    <w:rsid w:val="008426F0"/>
    <w:rsid w:val="00842FBF"/>
    <w:rsid w:val="00843D9D"/>
    <w:rsid w:val="008443B4"/>
    <w:rsid w:val="008448B7"/>
    <w:rsid w:val="00844A76"/>
    <w:rsid w:val="00844B73"/>
    <w:rsid w:val="00845A28"/>
    <w:rsid w:val="00846319"/>
    <w:rsid w:val="0084656E"/>
    <w:rsid w:val="008465CA"/>
    <w:rsid w:val="008474FE"/>
    <w:rsid w:val="00847C81"/>
    <w:rsid w:val="00847F3A"/>
    <w:rsid w:val="008503BD"/>
    <w:rsid w:val="00850905"/>
    <w:rsid w:val="00851BE5"/>
    <w:rsid w:val="008520F1"/>
    <w:rsid w:val="008537A3"/>
    <w:rsid w:val="00853EE4"/>
    <w:rsid w:val="00855535"/>
    <w:rsid w:val="008557C8"/>
    <w:rsid w:val="00855C4D"/>
    <w:rsid w:val="00857056"/>
    <w:rsid w:val="00857C5A"/>
    <w:rsid w:val="0086044C"/>
    <w:rsid w:val="008614FE"/>
    <w:rsid w:val="0086255E"/>
    <w:rsid w:val="0086274C"/>
    <w:rsid w:val="008633F0"/>
    <w:rsid w:val="00863733"/>
    <w:rsid w:val="00863827"/>
    <w:rsid w:val="00863C8D"/>
    <w:rsid w:val="008641B6"/>
    <w:rsid w:val="00865E2C"/>
    <w:rsid w:val="00866262"/>
    <w:rsid w:val="00866BF0"/>
    <w:rsid w:val="0086721D"/>
    <w:rsid w:val="00867AE1"/>
    <w:rsid w:val="00867D6E"/>
    <w:rsid w:val="00867D9D"/>
    <w:rsid w:val="008711F5"/>
    <w:rsid w:val="0087131C"/>
    <w:rsid w:val="0087162C"/>
    <w:rsid w:val="00871772"/>
    <w:rsid w:val="008726FF"/>
    <w:rsid w:val="00872901"/>
    <w:rsid w:val="00872E0A"/>
    <w:rsid w:val="008731AD"/>
    <w:rsid w:val="008733A8"/>
    <w:rsid w:val="00873594"/>
    <w:rsid w:val="0087400A"/>
    <w:rsid w:val="00875285"/>
    <w:rsid w:val="008758CB"/>
    <w:rsid w:val="00875AE1"/>
    <w:rsid w:val="008761A7"/>
    <w:rsid w:val="0087630F"/>
    <w:rsid w:val="008766A1"/>
    <w:rsid w:val="00877574"/>
    <w:rsid w:val="0088091B"/>
    <w:rsid w:val="00880C4E"/>
    <w:rsid w:val="00881685"/>
    <w:rsid w:val="008819FA"/>
    <w:rsid w:val="008826AD"/>
    <w:rsid w:val="00882749"/>
    <w:rsid w:val="00882E9B"/>
    <w:rsid w:val="008842D1"/>
    <w:rsid w:val="00884A97"/>
    <w:rsid w:val="00884B62"/>
    <w:rsid w:val="00884BAA"/>
    <w:rsid w:val="00884FE6"/>
    <w:rsid w:val="0088529C"/>
    <w:rsid w:val="00886CA7"/>
    <w:rsid w:val="008871A7"/>
    <w:rsid w:val="00887364"/>
    <w:rsid w:val="00887903"/>
    <w:rsid w:val="00887B5C"/>
    <w:rsid w:val="0089270A"/>
    <w:rsid w:val="0089319F"/>
    <w:rsid w:val="00893430"/>
    <w:rsid w:val="00893628"/>
    <w:rsid w:val="008938D8"/>
    <w:rsid w:val="00893AF6"/>
    <w:rsid w:val="00894783"/>
    <w:rsid w:val="00894B0A"/>
    <w:rsid w:val="00894BC4"/>
    <w:rsid w:val="00894F79"/>
    <w:rsid w:val="00896890"/>
    <w:rsid w:val="00897111"/>
    <w:rsid w:val="008977D1"/>
    <w:rsid w:val="00897ABB"/>
    <w:rsid w:val="008A07D8"/>
    <w:rsid w:val="008A0F8E"/>
    <w:rsid w:val="008A1F2D"/>
    <w:rsid w:val="008A28A8"/>
    <w:rsid w:val="008A3145"/>
    <w:rsid w:val="008A3655"/>
    <w:rsid w:val="008A4327"/>
    <w:rsid w:val="008A471B"/>
    <w:rsid w:val="008A52C8"/>
    <w:rsid w:val="008A54AC"/>
    <w:rsid w:val="008A5B32"/>
    <w:rsid w:val="008A66DA"/>
    <w:rsid w:val="008B1369"/>
    <w:rsid w:val="008B2029"/>
    <w:rsid w:val="008B2455"/>
    <w:rsid w:val="008B2B67"/>
    <w:rsid w:val="008B2EE4"/>
    <w:rsid w:val="008B3456"/>
    <w:rsid w:val="008B3821"/>
    <w:rsid w:val="008B393D"/>
    <w:rsid w:val="008B3BB9"/>
    <w:rsid w:val="008B4D0D"/>
    <w:rsid w:val="008B4D3D"/>
    <w:rsid w:val="008B4ECB"/>
    <w:rsid w:val="008B5111"/>
    <w:rsid w:val="008B520C"/>
    <w:rsid w:val="008B57C7"/>
    <w:rsid w:val="008B6F89"/>
    <w:rsid w:val="008B74DC"/>
    <w:rsid w:val="008C0961"/>
    <w:rsid w:val="008C1DEE"/>
    <w:rsid w:val="008C27F1"/>
    <w:rsid w:val="008C2F92"/>
    <w:rsid w:val="008C3546"/>
    <w:rsid w:val="008C469F"/>
    <w:rsid w:val="008C4F8C"/>
    <w:rsid w:val="008C589D"/>
    <w:rsid w:val="008C5B8F"/>
    <w:rsid w:val="008C5DB3"/>
    <w:rsid w:val="008C6D51"/>
    <w:rsid w:val="008C7316"/>
    <w:rsid w:val="008C731F"/>
    <w:rsid w:val="008C7C07"/>
    <w:rsid w:val="008D0689"/>
    <w:rsid w:val="008D12E3"/>
    <w:rsid w:val="008D1571"/>
    <w:rsid w:val="008D2679"/>
    <w:rsid w:val="008D2846"/>
    <w:rsid w:val="008D2A95"/>
    <w:rsid w:val="008D4236"/>
    <w:rsid w:val="008D42A4"/>
    <w:rsid w:val="008D43E8"/>
    <w:rsid w:val="008D462F"/>
    <w:rsid w:val="008D6DB9"/>
    <w:rsid w:val="008D6DCF"/>
    <w:rsid w:val="008E002B"/>
    <w:rsid w:val="008E1A5F"/>
    <w:rsid w:val="008E305E"/>
    <w:rsid w:val="008E4376"/>
    <w:rsid w:val="008E44B6"/>
    <w:rsid w:val="008E4DEC"/>
    <w:rsid w:val="008E5508"/>
    <w:rsid w:val="008E57DE"/>
    <w:rsid w:val="008E63BB"/>
    <w:rsid w:val="008E71A1"/>
    <w:rsid w:val="008E7A0A"/>
    <w:rsid w:val="008E7B49"/>
    <w:rsid w:val="008F044B"/>
    <w:rsid w:val="008F04E3"/>
    <w:rsid w:val="008F0509"/>
    <w:rsid w:val="008F0853"/>
    <w:rsid w:val="008F176C"/>
    <w:rsid w:val="008F25B2"/>
    <w:rsid w:val="008F4FD5"/>
    <w:rsid w:val="008F59F6"/>
    <w:rsid w:val="008F66C7"/>
    <w:rsid w:val="00900704"/>
    <w:rsid w:val="00900719"/>
    <w:rsid w:val="009017AC"/>
    <w:rsid w:val="00902A9A"/>
    <w:rsid w:val="00902ACB"/>
    <w:rsid w:val="00903C15"/>
    <w:rsid w:val="00903C70"/>
    <w:rsid w:val="00904412"/>
    <w:rsid w:val="009045E5"/>
    <w:rsid w:val="00904A1C"/>
    <w:rsid w:val="00905030"/>
    <w:rsid w:val="00905D97"/>
    <w:rsid w:val="0090632A"/>
    <w:rsid w:val="00906490"/>
    <w:rsid w:val="00906C19"/>
    <w:rsid w:val="00906CED"/>
    <w:rsid w:val="00906F0E"/>
    <w:rsid w:val="00910C64"/>
    <w:rsid w:val="009111B2"/>
    <w:rsid w:val="00912F4F"/>
    <w:rsid w:val="00912FEC"/>
    <w:rsid w:val="009133A6"/>
    <w:rsid w:val="00913A74"/>
    <w:rsid w:val="009140E8"/>
    <w:rsid w:val="009148AB"/>
    <w:rsid w:val="009151F5"/>
    <w:rsid w:val="00915836"/>
    <w:rsid w:val="009162A0"/>
    <w:rsid w:val="00917817"/>
    <w:rsid w:val="00920091"/>
    <w:rsid w:val="009206AB"/>
    <w:rsid w:val="00920CF1"/>
    <w:rsid w:val="0092119A"/>
    <w:rsid w:val="00921DDF"/>
    <w:rsid w:val="00922126"/>
    <w:rsid w:val="00923BB4"/>
    <w:rsid w:val="0092473B"/>
    <w:rsid w:val="00924AE1"/>
    <w:rsid w:val="0092542B"/>
    <w:rsid w:val="009269B1"/>
    <w:rsid w:val="00926B04"/>
    <w:rsid w:val="0092724D"/>
    <w:rsid w:val="009272B3"/>
    <w:rsid w:val="009276FA"/>
    <w:rsid w:val="009315BE"/>
    <w:rsid w:val="009326DD"/>
    <w:rsid w:val="00932822"/>
    <w:rsid w:val="009332F4"/>
    <w:rsid w:val="0093338F"/>
    <w:rsid w:val="00934453"/>
    <w:rsid w:val="009347D0"/>
    <w:rsid w:val="009356D3"/>
    <w:rsid w:val="00936339"/>
    <w:rsid w:val="0093713B"/>
    <w:rsid w:val="0093728B"/>
    <w:rsid w:val="00937BD9"/>
    <w:rsid w:val="00940616"/>
    <w:rsid w:val="00941024"/>
    <w:rsid w:val="0094203C"/>
    <w:rsid w:val="00942892"/>
    <w:rsid w:val="00942BA8"/>
    <w:rsid w:val="00942DAB"/>
    <w:rsid w:val="00943643"/>
    <w:rsid w:val="009441AB"/>
    <w:rsid w:val="00945371"/>
    <w:rsid w:val="0094632D"/>
    <w:rsid w:val="009463AE"/>
    <w:rsid w:val="00947A36"/>
    <w:rsid w:val="00947AD0"/>
    <w:rsid w:val="00950E2C"/>
    <w:rsid w:val="00951D50"/>
    <w:rsid w:val="009522F8"/>
    <w:rsid w:val="00952370"/>
    <w:rsid w:val="009525EB"/>
    <w:rsid w:val="00953160"/>
    <w:rsid w:val="0095337A"/>
    <w:rsid w:val="0095470B"/>
    <w:rsid w:val="00954874"/>
    <w:rsid w:val="00955BE9"/>
    <w:rsid w:val="00955C04"/>
    <w:rsid w:val="0095615A"/>
    <w:rsid w:val="009562EE"/>
    <w:rsid w:val="00961345"/>
    <w:rsid w:val="00961400"/>
    <w:rsid w:val="0096183B"/>
    <w:rsid w:val="00963030"/>
    <w:rsid w:val="00963646"/>
    <w:rsid w:val="009638C4"/>
    <w:rsid w:val="009640EC"/>
    <w:rsid w:val="009650B0"/>
    <w:rsid w:val="00965349"/>
    <w:rsid w:val="00965390"/>
    <w:rsid w:val="0096632D"/>
    <w:rsid w:val="00966CA6"/>
    <w:rsid w:val="00967124"/>
    <w:rsid w:val="009677ED"/>
    <w:rsid w:val="00967B41"/>
    <w:rsid w:val="00970EFB"/>
    <w:rsid w:val="00971403"/>
    <w:rsid w:val="0097166C"/>
    <w:rsid w:val="009718C7"/>
    <w:rsid w:val="009726FD"/>
    <w:rsid w:val="00972ACE"/>
    <w:rsid w:val="009751E1"/>
    <w:rsid w:val="0097559F"/>
    <w:rsid w:val="0097564D"/>
    <w:rsid w:val="009761EA"/>
    <w:rsid w:val="0097682E"/>
    <w:rsid w:val="009775CC"/>
    <w:rsid w:val="0097761E"/>
    <w:rsid w:val="00977D59"/>
    <w:rsid w:val="00982454"/>
    <w:rsid w:val="00982CF0"/>
    <w:rsid w:val="009844A4"/>
    <w:rsid w:val="0098450F"/>
    <w:rsid w:val="00984DE7"/>
    <w:rsid w:val="009853E1"/>
    <w:rsid w:val="00985718"/>
    <w:rsid w:val="00986E6B"/>
    <w:rsid w:val="0098727E"/>
    <w:rsid w:val="00990032"/>
    <w:rsid w:val="0099063E"/>
    <w:rsid w:val="00990B19"/>
    <w:rsid w:val="0099153B"/>
    <w:rsid w:val="00991769"/>
    <w:rsid w:val="00991CB9"/>
    <w:rsid w:val="0099232C"/>
    <w:rsid w:val="00992BBE"/>
    <w:rsid w:val="00994386"/>
    <w:rsid w:val="009943B9"/>
    <w:rsid w:val="009947C4"/>
    <w:rsid w:val="00995840"/>
    <w:rsid w:val="00995A2D"/>
    <w:rsid w:val="00997186"/>
    <w:rsid w:val="00997DA5"/>
    <w:rsid w:val="009A062A"/>
    <w:rsid w:val="009A13D8"/>
    <w:rsid w:val="009A279E"/>
    <w:rsid w:val="009A2FCA"/>
    <w:rsid w:val="009A3015"/>
    <w:rsid w:val="009A3490"/>
    <w:rsid w:val="009A4314"/>
    <w:rsid w:val="009A439B"/>
    <w:rsid w:val="009A47CF"/>
    <w:rsid w:val="009A4A18"/>
    <w:rsid w:val="009A599D"/>
    <w:rsid w:val="009A7993"/>
    <w:rsid w:val="009B0A6F"/>
    <w:rsid w:val="009B0A94"/>
    <w:rsid w:val="009B0C62"/>
    <w:rsid w:val="009B10E3"/>
    <w:rsid w:val="009B2882"/>
    <w:rsid w:val="009B2AE8"/>
    <w:rsid w:val="009B3414"/>
    <w:rsid w:val="009B4319"/>
    <w:rsid w:val="009B4F9E"/>
    <w:rsid w:val="009B549A"/>
    <w:rsid w:val="009B5622"/>
    <w:rsid w:val="009B59E9"/>
    <w:rsid w:val="009B5CD4"/>
    <w:rsid w:val="009B6532"/>
    <w:rsid w:val="009B6F29"/>
    <w:rsid w:val="009B70AA"/>
    <w:rsid w:val="009B75AF"/>
    <w:rsid w:val="009C03D1"/>
    <w:rsid w:val="009C087F"/>
    <w:rsid w:val="009C0C24"/>
    <w:rsid w:val="009C2429"/>
    <w:rsid w:val="009C245E"/>
    <w:rsid w:val="009C303C"/>
    <w:rsid w:val="009C316B"/>
    <w:rsid w:val="009C3F7B"/>
    <w:rsid w:val="009C3FC3"/>
    <w:rsid w:val="009C56B2"/>
    <w:rsid w:val="009C5CB9"/>
    <w:rsid w:val="009C5CCE"/>
    <w:rsid w:val="009C5E77"/>
    <w:rsid w:val="009C6000"/>
    <w:rsid w:val="009C6188"/>
    <w:rsid w:val="009C625F"/>
    <w:rsid w:val="009C6471"/>
    <w:rsid w:val="009C7A7E"/>
    <w:rsid w:val="009C7C42"/>
    <w:rsid w:val="009D00A0"/>
    <w:rsid w:val="009D0265"/>
    <w:rsid w:val="009D02E8"/>
    <w:rsid w:val="009D107A"/>
    <w:rsid w:val="009D18B8"/>
    <w:rsid w:val="009D1A8E"/>
    <w:rsid w:val="009D25A5"/>
    <w:rsid w:val="009D3CE1"/>
    <w:rsid w:val="009D51D0"/>
    <w:rsid w:val="009D52D3"/>
    <w:rsid w:val="009D5F31"/>
    <w:rsid w:val="009D700C"/>
    <w:rsid w:val="009D70A4"/>
    <w:rsid w:val="009D7B14"/>
    <w:rsid w:val="009E08D1"/>
    <w:rsid w:val="009E09C8"/>
    <w:rsid w:val="009E0D12"/>
    <w:rsid w:val="009E0D96"/>
    <w:rsid w:val="009E1B95"/>
    <w:rsid w:val="009E2FE6"/>
    <w:rsid w:val="009E496F"/>
    <w:rsid w:val="009E4B0D"/>
    <w:rsid w:val="009E5250"/>
    <w:rsid w:val="009E5717"/>
    <w:rsid w:val="009E5D91"/>
    <w:rsid w:val="009E743A"/>
    <w:rsid w:val="009E759C"/>
    <w:rsid w:val="009E7A69"/>
    <w:rsid w:val="009E7E76"/>
    <w:rsid w:val="009E7F92"/>
    <w:rsid w:val="009F02A3"/>
    <w:rsid w:val="009F183C"/>
    <w:rsid w:val="009F1D55"/>
    <w:rsid w:val="009F2182"/>
    <w:rsid w:val="009F2362"/>
    <w:rsid w:val="009F29CA"/>
    <w:rsid w:val="009F2CA0"/>
    <w:rsid w:val="009F2D33"/>
    <w:rsid w:val="009F2F27"/>
    <w:rsid w:val="009F34AA"/>
    <w:rsid w:val="009F3E00"/>
    <w:rsid w:val="009F3EC3"/>
    <w:rsid w:val="009F49BE"/>
    <w:rsid w:val="009F4CCD"/>
    <w:rsid w:val="009F535D"/>
    <w:rsid w:val="009F591E"/>
    <w:rsid w:val="009F5A40"/>
    <w:rsid w:val="009F6BCB"/>
    <w:rsid w:val="009F775E"/>
    <w:rsid w:val="009F7B78"/>
    <w:rsid w:val="00A0057A"/>
    <w:rsid w:val="00A016D3"/>
    <w:rsid w:val="00A02FA1"/>
    <w:rsid w:val="00A036E3"/>
    <w:rsid w:val="00A047FE"/>
    <w:rsid w:val="00A04CCE"/>
    <w:rsid w:val="00A05561"/>
    <w:rsid w:val="00A05A6E"/>
    <w:rsid w:val="00A05C9E"/>
    <w:rsid w:val="00A07421"/>
    <w:rsid w:val="00A0776B"/>
    <w:rsid w:val="00A10FB9"/>
    <w:rsid w:val="00A11421"/>
    <w:rsid w:val="00A12282"/>
    <w:rsid w:val="00A12F91"/>
    <w:rsid w:val="00A1389F"/>
    <w:rsid w:val="00A138CA"/>
    <w:rsid w:val="00A13B7A"/>
    <w:rsid w:val="00A157B1"/>
    <w:rsid w:val="00A15E11"/>
    <w:rsid w:val="00A15F1C"/>
    <w:rsid w:val="00A1794A"/>
    <w:rsid w:val="00A2054F"/>
    <w:rsid w:val="00A20A21"/>
    <w:rsid w:val="00A20B0D"/>
    <w:rsid w:val="00A216F9"/>
    <w:rsid w:val="00A22229"/>
    <w:rsid w:val="00A24442"/>
    <w:rsid w:val="00A2480B"/>
    <w:rsid w:val="00A24ADA"/>
    <w:rsid w:val="00A26583"/>
    <w:rsid w:val="00A265CE"/>
    <w:rsid w:val="00A26BD4"/>
    <w:rsid w:val="00A26D7C"/>
    <w:rsid w:val="00A270A5"/>
    <w:rsid w:val="00A307D3"/>
    <w:rsid w:val="00A30DED"/>
    <w:rsid w:val="00A3240E"/>
    <w:rsid w:val="00A32433"/>
    <w:rsid w:val="00A32577"/>
    <w:rsid w:val="00A325E8"/>
    <w:rsid w:val="00A330BB"/>
    <w:rsid w:val="00A34A5B"/>
    <w:rsid w:val="00A37961"/>
    <w:rsid w:val="00A37B7F"/>
    <w:rsid w:val="00A37BCD"/>
    <w:rsid w:val="00A40183"/>
    <w:rsid w:val="00A4200F"/>
    <w:rsid w:val="00A42354"/>
    <w:rsid w:val="00A44297"/>
    <w:rsid w:val="00A44665"/>
    <w:rsid w:val="00A446F5"/>
    <w:rsid w:val="00A44882"/>
    <w:rsid w:val="00A45125"/>
    <w:rsid w:val="00A4532C"/>
    <w:rsid w:val="00A45AAB"/>
    <w:rsid w:val="00A461BC"/>
    <w:rsid w:val="00A47E4B"/>
    <w:rsid w:val="00A5137E"/>
    <w:rsid w:val="00A51F68"/>
    <w:rsid w:val="00A5213F"/>
    <w:rsid w:val="00A527A5"/>
    <w:rsid w:val="00A53BE4"/>
    <w:rsid w:val="00A5452E"/>
    <w:rsid w:val="00A54715"/>
    <w:rsid w:val="00A55233"/>
    <w:rsid w:val="00A55456"/>
    <w:rsid w:val="00A55B5B"/>
    <w:rsid w:val="00A55BF0"/>
    <w:rsid w:val="00A56A8A"/>
    <w:rsid w:val="00A56D03"/>
    <w:rsid w:val="00A57300"/>
    <w:rsid w:val="00A5757C"/>
    <w:rsid w:val="00A6061C"/>
    <w:rsid w:val="00A606AA"/>
    <w:rsid w:val="00A60F1C"/>
    <w:rsid w:val="00A6105E"/>
    <w:rsid w:val="00A6253E"/>
    <w:rsid w:val="00A62D44"/>
    <w:rsid w:val="00A6324A"/>
    <w:rsid w:val="00A64054"/>
    <w:rsid w:val="00A6426B"/>
    <w:rsid w:val="00A64AE0"/>
    <w:rsid w:val="00A6567F"/>
    <w:rsid w:val="00A65ED6"/>
    <w:rsid w:val="00A67263"/>
    <w:rsid w:val="00A67E2C"/>
    <w:rsid w:val="00A70D1F"/>
    <w:rsid w:val="00A7161C"/>
    <w:rsid w:val="00A71B7B"/>
    <w:rsid w:val="00A71CE4"/>
    <w:rsid w:val="00A72E82"/>
    <w:rsid w:val="00A74939"/>
    <w:rsid w:val="00A749E8"/>
    <w:rsid w:val="00A74C88"/>
    <w:rsid w:val="00A74E4B"/>
    <w:rsid w:val="00A775D3"/>
    <w:rsid w:val="00A77AA3"/>
    <w:rsid w:val="00A81E9E"/>
    <w:rsid w:val="00A8231D"/>
    <w:rsid w:val="00A8234F"/>
    <w:rsid w:val="00A8236D"/>
    <w:rsid w:val="00A82B92"/>
    <w:rsid w:val="00A834E3"/>
    <w:rsid w:val="00A854EB"/>
    <w:rsid w:val="00A85528"/>
    <w:rsid w:val="00A85E5F"/>
    <w:rsid w:val="00A867D3"/>
    <w:rsid w:val="00A86C02"/>
    <w:rsid w:val="00A872E5"/>
    <w:rsid w:val="00A913E1"/>
    <w:rsid w:val="00A91406"/>
    <w:rsid w:val="00A9194A"/>
    <w:rsid w:val="00A92396"/>
    <w:rsid w:val="00A925BB"/>
    <w:rsid w:val="00A943C9"/>
    <w:rsid w:val="00A948B9"/>
    <w:rsid w:val="00A95C0E"/>
    <w:rsid w:val="00A95D68"/>
    <w:rsid w:val="00A96E65"/>
    <w:rsid w:val="00A96ECE"/>
    <w:rsid w:val="00A97451"/>
    <w:rsid w:val="00A97C72"/>
    <w:rsid w:val="00AA0128"/>
    <w:rsid w:val="00AA03A4"/>
    <w:rsid w:val="00AA103F"/>
    <w:rsid w:val="00AA10B9"/>
    <w:rsid w:val="00AA15DE"/>
    <w:rsid w:val="00AA1AA5"/>
    <w:rsid w:val="00AA1B00"/>
    <w:rsid w:val="00AA22D2"/>
    <w:rsid w:val="00AA2BF7"/>
    <w:rsid w:val="00AA310B"/>
    <w:rsid w:val="00AA3204"/>
    <w:rsid w:val="00AA3592"/>
    <w:rsid w:val="00AA3AD5"/>
    <w:rsid w:val="00AA3C96"/>
    <w:rsid w:val="00AA3D9B"/>
    <w:rsid w:val="00AA5416"/>
    <w:rsid w:val="00AA570C"/>
    <w:rsid w:val="00AA63D4"/>
    <w:rsid w:val="00AA65B2"/>
    <w:rsid w:val="00AA68AC"/>
    <w:rsid w:val="00AA7991"/>
    <w:rsid w:val="00AB06E8"/>
    <w:rsid w:val="00AB0707"/>
    <w:rsid w:val="00AB124A"/>
    <w:rsid w:val="00AB13F3"/>
    <w:rsid w:val="00AB1CD3"/>
    <w:rsid w:val="00AB1F8F"/>
    <w:rsid w:val="00AB352F"/>
    <w:rsid w:val="00AB3653"/>
    <w:rsid w:val="00AB3AA0"/>
    <w:rsid w:val="00AB4323"/>
    <w:rsid w:val="00AB4E87"/>
    <w:rsid w:val="00AB50A4"/>
    <w:rsid w:val="00AB547B"/>
    <w:rsid w:val="00AB594B"/>
    <w:rsid w:val="00AC2505"/>
    <w:rsid w:val="00AC274B"/>
    <w:rsid w:val="00AC2A0E"/>
    <w:rsid w:val="00AC2A98"/>
    <w:rsid w:val="00AC37F8"/>
    <w:rsid w:val="00AC401C"/>
    <w:rsid w:val="00AC4764"/>
    <w:rsid w:val="00AC5306"/>
    <w:rsid w:val="00AC56D4"/>
    <w:rsid w:val="00AC5C0C"/>
    <w:rsid w:val="00AC6D36"/>
    <w:rsid w:val="00AD0075"/>
    <w:rsid w:val="00AD04B1"/>
    <w:rsid w:val="00AD069A"/>
    <w:rsid w:val="00AD0CBA"/>
    <w:rsid w:val="00AD0F11"/>
    <w:rsid w:val="00AD1A46"/>
    <w:rsid w:val="00AD1A4E"/>
    <w:rsid w:val="00AD26E2"/>
    <w:rsid w:val="00AD58B1"/>
    <w:rsid w:val="00AD5B9C"/>
    <w:rsid w:val="00AD6375"/>
    <w:rsid w:val="00AD63DD"/>
    <w:rsid w:val="00AD784C"/>
    <w:rsid w:val="00AD7ACB"/>
    <w:rsid w:val="00AE0338"/>
    <w:rsid w:val="00AE126A"/>
    <w:rsid w:val="00AE1BAE"/>
    <w:rsid w:val="00AE238B"/>
    <w:rsid w:val="00AE2579"/>
    <w:rsid w:val="00AE260D"/>
    <w:rsid w:val="00AE3005"/>
    <w:rsid w:val="00AE345A"/>
    <w:rsid w:val="00AE3BD5"/>
    <w:rsid w:val="00AE49F1"/>
    <w:rsid w:val="00AE59A0"/>
    <w:rsid w:val="00AE67C2"/>
    <w:rsid w:val="00AE6C1A"/>
    <w:rsid w:val="00AF0093"/>
    <w:rsid w:val="00AF0597"/>
    <w:rsid w:val="00AF07A0"/>
    <w:rsid w:val="00AF0C57"/>
    <w:rsid w:val="00AF12FF"/>
    <w:rsid w:val="00AF1B40"/>
    <w:rsid w:val="00AF1E34"/>
    <w:rsid w:val="00AF269B"/>
    <w:rsid w:val="00AF26F3"/>
    <w:rsid w:val="00AF501A"/>
    <w:rsid w:val="00AF5F04"/>
    <w:rsid w:val="00AF6E42"/>
    <w:rsid w:val="00AF73DE"/>
    <w:rsid w:val="00AF7726"/>
    <w:rsid w:val="00AF7E6D"/>
    <w:rsid w:val="00B00672"/>
    <w:rsid w:val="00B01085"/>
    <w:rsid w:val="00B01B4D"/>
    <w:rsid w:val="00B0205E"/>
    <w:rsid w:val="00B03347"/>
    <w:rsid w:val="00B0387B"/>
    <w:rsid w:val="00B04489"/>
    <w:rsid w:val="00B04D00"/>
    <w:rsid w:val="00B06571"/>
    <w:rsid w:val="00B06626"/>
    <w:rsid w:val="00B068BA"/>
    <w:rsid w:val="00B07217"/>
    <w:rsid w:val="00B07592"/>
    <w:rsid w:val="00B11631"/>
    <w:rsid w:val="00B1273C"/>
    <w:rsid w:val="00B1277B"/>
    <w:rsid w:val="00B13851"/>
    <w:rsid w:val="00B139AD"/>
    <w:rsid w:val="00B13A83"/>
    <w:rsid w:val="00B13B1C"/>
    <w:rsid w:val="00B13BBE"/>
    <w:rsid w:val="00B13EDA"/>
    <w:rsid w:val="00B1416D"/>
    <w:rsid w:val="00B14556"/>
    <w:rsid w:val="00B14AE2"/>
    <w:rsid w:val="00B14B5F"/>
    <w:rsid w:val="00B14BF0"/>
    <w:rsid w:val="00B14C0A"/>
    <w:rsid w:val="00B15291"/>
    <w:rsid w:val="00B154DD"/>
    <w:rsid w:val="00B15DB5"/>
    <w:rsid w:val="00B1620C"/>
    <w:rsid w:val="00B16A7C"/>
    <w:rsid w:val="00B17AF5"/>
    <w:rsid w:val="00B202B7"/>
    <w:rsid w:val="00B204AA"/>
    <w:rsid w:val="00B2194E"/>
    <w:rsid w:val="00B21F90"/>
    <w:rsid w:val="00B22291"/>
    <w:rsid w:val="00B23F9A"/>
    <w:rsid w:val="00B2417B"/>
    <w:rsid w:val="00B24346"/>
    <w:rsid w:val="00B24E6F"/>
    <w:rsid w:val="00B26002"/>
    <w:rsid w:val="00B26B30"/>
    <w:rsid w:val="00B26CB5"/>
    <w:rsid w:val="00B2752E"/>
    <w:rsid w:val="00B27B16"/>
    <w:rsid w:val="00B307CC"/>
    <w:rsid w:val="00B3119D"/>
    <w:rsid w:val="00B326B7"/>
    <w:rsid w:val="00B326FC"/>
    <w:rsid w:val="00B332E3"/>
    <w:rsid w:val="00B340ED"/>
    <w:rsid w:val="00B3588E"/>
    <w:rsid w:val="00B370D3"/>
    <w:rsid w:val="00B372FD"/>
    <w:rsid w:val="00B37D49"/>
    <w:rsid w:val="00B37D68"/>
    <w:rsid w:val="00B37FEE"/>
    <w:rsid w:val="00B401D4"/>
    <w:rsid w:val="00B40571"/>
    <w:rsid w:val="00B4064C"/>
    <w:rsid w:val="00B4198F"/>
    <w:rsid w:val="00B419CE"/>
    <w:rsid w:val="00B41AA2"/>
    <w:rsid w:val="00B41F3D"/>
    <w:rsid w:val="00B42352"/>
    <w:rsid w:val="00B425CE"/>
    <w:rsid w:val="00B431E8"/>
    <w:rsid w:val="00B43F55"/>
    <w:rsid w:val="00B4430E"/>
    <w:rsid w:val="00B45141"/>
    <w:rsid w:val="00B4775F"/>
    <w:rsid w:val="00B478BA"/>
    <w:rsid w:val="00B47B1C"/>
    <w:rsid w:val="00B47B5A"/>
    <w:rsid w:val="00B5177B"/>
    <w:rsid w:val="00B519CD"/>
    <w:rsid w:val="00B5273A"/>
    <w:rsid w:val="00B52930"/>
    <w:rsid w:val="00B5405E"/>
    <w:rsid w:val="00B54CBE"/>
    <w:rsid w:val="00B5525A"/>
    <w:rsid w:val="00B5591E"/>
    <w:rsid w:val="00B56588"/>
    <w:rsid w:val="00B56830"/>
    <w:rsid w:val="00B56B7F"/>
    <w:rsid w:val="00B5726D"/>
    <w:rsid w:val="00B57329"/>
    <w:rsid w:val="00B60E61"/>
    <w:rsid w:val="00B61598"/>
    <w:rsid w:val="00B61DA2"/>
    <w:rsid w:val="00B62B50"/>
    <w:rsid w:val="00B62CEA"/>
    <w:rsid w:val="00B631E5"/>
    <w:rsid w:val="00B635B7"/>
    <w:rsid w:val="00B63A8B"/>
    <w:rsid w:val="00B63AE8"/>
    <w:rsid w:val="00B64474"/>
    <w:rsid w:val="00B648BC"/>
    <w:rsid w:val="00B65950"/>
    <w:rsid w:val="00B65C32"/>
    <w:rsid w:val="00B66D83"/>
    <w:rsid w:val="00B67074"/>
    <w:rsid w:val="00B672C0"/>
    <w:rsid w:val="00B676FD"/>
    <w:rsid w:val="00B678B6"/>
    <w:rsid w:val="00B67C32"/>
    <w:rsid w:val="00B72516"/>
    <w:rsid w:val="00B726BB"/>
    <w:rsid w:val="00B72F61"/>
    <w:rsid w:val="00B736F2"/>
    <w:rsid w:val="00B739C4"/>
    <w:rsid w:val="00B73E94"/>
    <w:rsid w:val="00B74E94"/>
    <w:rsid w:val="00B74F4F"/>
    <w:rsid w:val="00B74F8B"/>
    <w:rsid w:val="00B75646"/>
    <w:rsid w:val="00B75869"/>
    <w:rsid w:val="00B75C7F"/>
    <w:rsid w:val="00B7629E"/>
    <w:rsid w:val="00B76B38"/>
    <w:rsid w:val="00B77703"/>
    <w:rsid w:val="00B800D4"/>
    <w:rsid w:val="00B810CB"/>
    <w:rsid w:val="00B81276"/>
    <w:rsid w:val="00B8138A"/>
    <w:rsid w:val="00B81FA8"/>
    <w:rsid w:val="00B824E6"/>
    <w:rsid w:val="00B82CC3"/>
    <w:rsid w:val="00B83758"/>
    <w:rsid w:val="00B83D18"/>
    <w:rsid w:val="00B83EC6"/>
    <w:rsid w:val="00B85171"/>
    <w:rsid w:val="00B8544D"/>
    <w:rsid w:val="00B8588A"/>
    <w:rsid w:val="00B87E75"/>
    <w:rsid w:val="00B90627"/>
    <w:rsid w:val="00B90729"/>
    <w:rsid w:val="00B907DA"/>
    <w:rsid w:val="00B90A70"/>
    <w:rsid w:val="00B90B09"/>
    <w:rsid w:val="00B90EDB"/>
    <w:rsid w:val="00B9118D"/>
    <w:rsid w:val="00B92217"/>
    <w:rsid w:val="00B933F7"/>
    <w:rsid w:val="00B9382C"/>
    <w:rsid w:val="00B93BAC"/>
    <w:rsid w:val="00B93BB2"/>
    <w:rsid w:val="00B93D00"/>
    <w:rsid w:val="00B94394"/>
    <w:rsid w:val="00B94C5E"/>
    <w:rsid w:val="00B950BC"/>
    <w:rsid w:val="00B958EC"/>
    <w:rsid w:val="00B9714C"/>
    <w:rsid w:val="00BA08C8"/>
    <w:rsid w:val="00BA2020"/>
    <w:rsid w:val="00BA2106"/>
    <w:rsid w:val="00BA26F6"/>
    <w:rsid w:val="00BA27DE"/>
    <w:rsid w:val="00BA29AD"/>
    <w:rsid w:val="00BA32BB"/>
    <w:rsid w:val="00BA33CF"/>
    <w:rsid w:val="00BA3564"/>
    <w:rsid w:val="00BA3F8D"/>
    <w:rsid w:val="00BA4336"/>
    <w:rsid w:val="00BA4900"/>
    <w:rsid w:val="00BA53B8"/>
    <w:rsid w:val="00BA6295"/>
    <w:rsid w:val="00BA7814"/>
    <w:rsid w:val="00BB1BF8"/>
    <w:rsid w:val="00BB208D"/>
    <w:rsid w:val="00BB2A5D"/>
    <w:rsid w:val="00BB2DA2"/>
    <w:rsid w:val="00BB2FA8"/>
    <w:rsid w:val="00BB304A"/>
    <w:rsid w:val="00BB4705"/>
    <w:rsid w:val="00BB5A44"/>
    <w:rsid w:val="00BB61FA"/>
    <w:rsid w:val="00BB6301"/>
    <w:rsid w:val="00BB6E68"/>
    <w:rsid w:val="00BB6E6B"/>
    <w:rsid w:val="00BB74AC"/>
    <w:rsid w:val="00BB7920"/>
    <w:rsid w:val="00BB7A10"/>
    <w:rsid w:val="00BC203A"/>
    <w:rsid w:val="00BC36D3"/>
    <w:rsid w:val="00BC3C2C"/>
    <w:rsid w:val="00BC596F"/>
    <w:rsid w:val="00BC60BE"/>
    <w:rsid w:val="00BC61DD"/>
    <w:rsid w:val="00BC63B5"/>
    <w:rsid w:val="00BC6D6E"/>
    <w:rsid w:val="00BC7468"/>
    <w:rsid w:val="00BC7C5C"/>
    <w:rsid w:val="00BC7D4F"/>
    <w:rsid w:val="00BC7ED7"/>
    <w:rsid w:val="00BD0159"/>
    <w:rsid w:val="00BD0B52"/>
    <w:rsid w:val="00BD2850"/>
    <w:rsid w:val="00BD337B"/>
    <w:rsid w:val="00BD3D44"/>
    <w:rsid w:val="00BD3E36"/>
    <w:rsid w:val="00BD4609"/>
    <w:rsid w:val="00BD55B1"/>
    <w:rsid w:val="00BD5F2F"/>
    <w:rsid w:val="00BD6009"/>
    <w:rsid w:val="00BD7C64"/>
    <w:rsid w:val="00BE0528"/>
    <w:rsid w:val="00BE198D"/>
    <w:rsid w:val="00BE1E3E"/>
    <w:rsid w:val="00BE1FF5"/>
    <w:rsid w:val="00BE28D2"/>
    <w:rsid w:val="00BE2B7A"/>
    <w:rsid w:val="00BE4A64"/>
    <w:rsid w:val="00BE5DCF"/>
    <w:rsid w:val="00BE5E43"/>
    <w:rsid w:val="00BE7C30"/>
    <w:rsid w:val="00BF0280"/>
    <w:rsid w:val="00BF044D"/>
    <w:rsid w:val="00BF1A43"/>
    <w:rsid w:val="00BF1D82"/>
    <w:rsid w:val="00BF2CC2"/>
    <w:rsid w:val="00BF557D"/>
    <w:rsid w:val="00BF5710"/>
    <w:rsid w:val="00BF5DD6"/>
    <w:rsid w:val="00BF658D"/>
    <w:rsid w:val="00BF7379"/>
    <w:rsid w:val="00BF76D7"/>
    <w:rsid w:val="00BF7F58"/>
    <w:rsid w:val="00BF7FE6"/>
    <w:rsid w:val="00C002C3"/>
    <w:rsid w:val="00C01381"/>
    <w:rsid w:val="00C01AB1"/>
    <w:rsid w:val="00C026A0"/>
    <w:rsid w:val="00C03C01"/>
    <w:rsid w:val="00C054E5"/>
    <w:rsid w:val="00C06137"/>
    <w:rsid w:val="00C06929"/>
    <w:rsid w:val="00C070BF"/>
    <w:rsid w:val="00C079B8"/>
    <w:rsid w:val="00C07AEE"/>
    <w:rsid w:val="00C10037"/>
    <w:rsid w:val="00C101B5"/>
    <w:rsid w:val="00C10C6E"/>
    <w:rsid w:val="00C115E1"/>
    <w:rsid w:val="00C11727"/>
    <w:rsid w:val="00C123EA"/>
    <w:rsid w:val="00C12A49"/>
    <w:rsid w:val="00C12E41"/>
    <w:rsid w:val="00C133EE"/>
    <w:rsid w:val="00C1353F"/>
    <w:rsid w:val="00C13B97"/>
    <w:rsid w:val="00C13D48"/>
    <w:rsid w:val="00C149D0"/>
    <w:rsid w:val="00C15802"/>
    <w:rsid w:val="00C15955"/>
    <w:rsid w:val="00C15A61"/>
    <w:rsid w:val="00C1601C"/>
    <w:rsid w:val="00C160CC"/>
    <w:rsid w:val="00C1659A"/>
    <w:rsid w:val="00C20626"/>
    <w:rsid w:val="00C206C6"/>
    <w:rsid w:val="00C20B85"/>
    <w:rsid w:val="00C21239"/>
    <w:rsid w:val="00C21898"/>
    <w:rsid w:val="00C225F6"/>
    <w:rsid w:val="00C22A78"/>
    <w:rsid w:val="00C235C3"/>
    <w:rsid w:val="00C2365F"/>
    <w:rsid w:val="00C24956"/>
    <w:rsid w:val="00C254AC"/>
    <w:rsid w:val="00C25626"/>
    <w:rsid w:val="00C25953"/>
    <w:rsid w:val="00C25DB1"/>
    <w:rsid w:val="00C26588"/>
    <w:rsid w:val="00C2677B"/>
    <w:rsid w:val="00C267E8"/>
    <w:rsid w:val="00C271B1"/>
    <w:rsid w:val="00C2798B"/>
    <w:rsid w:val="00C27DE9"/>
    <w:rsid w:val="00C300D8"/>
    <w:rsid w:val="00C31F7A"/>
    <w:rsid w:val="00C3232A"/>
    <w:rsid w:val="00C32989"/>
    <w:rsid w:val="00C32C03"/>
    <w:rsid w:val="00C32E34"/>
    <w:rsid w:val="00C33388"/>
    <w:rsid w:val="00C33663"/>
    <w:rsid w:val="00C33B56"/>
    <w:rsid w:val="00C34524"/>
    <w:rsid w:val="00C34AA3"/>
    <w:rsid w:val="00C34DE4"/>
    <w:rsid w:val="00C35484"/>
    <w:rsid w:val="00C35B9D"/>
    <w:rsid w:val="00C35E29"/>
    <w:rsid w:val="00C36F24"/>
    <w:rsid w:val="00C37833"/>
    <w:rsid w:val="00C37C3C"/>
    <w:rsid w:val="00C37D4E"/>
    <w:rsid w:val="00C406B4"/>
    <w:rsid w:val="00C40875"/>
    <w:rsid w:val="00C40947"/>
    <w:rsid w:val="00C4173A"/>
    <w:rsid w:val="00C424E6"/>
    <w:rsid w:val="00C43A9E"/>
    <w:rsid w:val="00C44794"/>
    <w:rsid w:val="00C45DB0"/>
    <w:rsid w:val="00C5099A"/>
    <w:rsid w:val="00C50DED"/>
    <w:rsid w:val="00C50FC8"/>
    <w:rsid w:val="00C5109A"/>
    <w:rsid w:val="00C52217"/>
    <w:rsid w:val="00C526A3"/>
    <w:rsid w:val="00C53891"/>
    <w:rsid w:val="00C540E8"/>
    <w:rsid w:val="00C542BF"/>
    <w:rsid w:val="00C5463A"/>
    <w:rsid w:val="00C54824"/>
    <w:rsid w:val="00C5519D"/>
    <w:rsid w:val="00C5639D"/>
    <w:rsid w:val="00C56C56"/>
    <w:rsid w:val="00C5752B"/>
    <w:rsid w:val="00C602FF"/>
    <w:rsid w:val="00C60411"/>
    <w:rsid w:val="00C6099B"/>
    <w:rsid w:val="00C60B4D"/>
    <w:rsid w:val="00C61174"/>
    <w:rsid w:val="00C61317"/>
    <w:rsid w:val="00C6148F"/>
    <w:rsid w:val="00C61576"/>
    <w:rsid w:val="00C61855"/>
    <w:rsid w:val="00C61E86"/>
    <w:rsid w:val="00C621B1"/>
    <w:rsid w:val="00C62F7A"/>
    <w:rsid w:val="00C631A3"/>
    <w:rsid w:val="00C63B9C"/>
    <w:rsid w:val="00C6419E"/>
    <w:rsid w:val="00C6478D"/>
    <w:rsid w:val="00C6491A"/>
    <w:rsid w:val="00C64E39"/>
    <w:rsid w:val="00C6682F"/>
    <w:rsid w:val="00C674A2"/>
    <w:rsid w:val="00C67566"/>
    <w:rsid w:val="00C67BF4"/>
    <w:rsid w:val="00C67F1C"/>
    <w:rsid w:val="00C7110D"/>
    <w:rsid w:val="00C7267B"/>
    <w:rsid w:val="00C7275E"/>
    <w:rsid w:val="00C72F6A"/>
    <w:rsid w:val="00C731AF"/>
    <w:rsid w:val="00C73A4D"/>
    <w:rsid w:val="00C7484F"/>
    <w:rsid w:val="00C74C5D"/>
    <w:rsid w:val="00C776FA"/>
    <w:rsid w:val="00C77D3F"/>
    <w:rsid w:val="00C8111C"/>
    <w:rsid w:val="00C81420"/>
    <w:rsid w:val="00C81A11"/>
    <w:rsid w:val="00C81B2F"/>
    <w:rsid w:val="00C82A51"/>
    <w:rsid w:val="00C833BB"/>
    <w:rsid w:val="00C837F0"/>
    <w:rsid w:val="00C84259"/>
    <w:rsid w:val="00C846FF"/>
    <w:rsid w:val="00C84A59"/>
    <w:rsid w:val="00C84E33"/>
    <w:rsid w:val="00C85ED3"/>
    <w:rsid w:val="00C863C4"/>
    <w:rsid w:val="00C8644D"/>
    <w:rsid w:val="00C864B3"/>
    <w:rsid w:val="00C87EE6"/>
    <w:rsid w:val="00C90481"/>
    <w:rsid w:val="00C90DAB"/>
    <w:rsid w:val="00C91A57"/>
    <w:rsid w:val="00C91A9A"/>
    <w:rsid w:val="00C920EA"/>
    <w:rsid w:val="00C93474"/>
    <w:rsid w:val="00C93C3E"/>
    <w:rsid w:val="00C97A8F"/>
    <w:rsid w:val="00C97D64"/>
    <w:rsid w:val="00CA12E3"/>
    <w:rsid w:val="00CA1476"/>
    <w:rsid w:val="00CA201D"/>
    <w:rsid w:val="00CA3D74"/>
    <w:rsid w:val="00CA3DD9"/>
    <w:rsid w:val="00CA41A9"/>
    <w:rsid w:val="00CA570B"/>
    <w:rsid w:val="00CA617E"/>
    <w:rsid w:val="00CA65FC"/>
    <w:rsid w:val="00CA6611"/>
    <w:rsid w:val="00CA672A"/>
    <w:rsid w:val="00CA68DD"/>
    <w:rsid w:val="00CA6AE6"/>
    <w:rsid w:val="00CA6B87"/>
    <w:rsid w:val="00CA71B2"/>
    <w:rsid w:val="00CA7315"/>
    <w:rsid w:val="00CA7618"/>
    <w:rsid w:val="00CA782F"/>
    <w:rsid w:val="00CA7DB6"/>
    <w:rsid w:val="00CB15D7"/>
    <w:rsid w:val="00CB187B"/>
    <w:rsid w:val="00CB18AC"/>
    <w:rsid w:val="00CB1C8F"/>
    <w:rsid w:val="00CB1E76"/>
    <w:rsid w:val="00CB2835"/>
    <w:rsid w:val="00CB3285"/>
    <w:rsid w:val="00CB4500"/>
    <w:rsid w:val="00CB46FC"/>
    <w:rsid w:val="00CB4718"/>
    <w:rsid w:val="00CB5751"/>
    <w:rsid w:val="00CB6387"/>
    <w:rsid w:val="00CB6B2A"/>
    <w:rsid w:val="00CB6D30"/>
    <w:rsid w:val="00CB7842"/>
    <w:rsid w:val="00CB7D51"/>
    <w:rsid w:val="00CC0219"/>
    <w:rsid w:val="00CC0360"/>
    <w:rsid w:val="00CC072C"/>
    <w:rsid w:val="00CC0C72"/>
    <w:rsid w:val="00CC0CD2"/>
    <w:rsid w:val="00CC219E"/>
    <w:rsid w:val="00CC2BFD"/>
    <w:rsid w:val="00CC2E45"/>
    <w:rsid w:val="00CC3615"/>
    <w:rsid w:val="00CC3C08"/>
    <w:rsid w:val="00CC4485"/>
    <w:rsid w:val="00CC5AC6"/>
    <w:rsid w:val="00CC5CFE"/>
    <w:rsid w:val="00CC6066"/>
    <w:rsid w:val="00CC614C"/>
    <w:rsid w:val="00CC6512"/>
    <w:rsid w:val="00CC6F40"/>
    <w:rsid w:val="00CC711A"/>
    <w:rsid w:val="00CD074F"/>
    <w:rsid w:val="00CD0FFF"/>
    <w:rsid w:val="00CD3476"/>
    <w:rsid w:val="00CD449E"/>
    <w:rsid w:val="00CD4B5C"/>
    <w:rsid w:val="00CD6097"/>
    <w:rsid w:val="00CD6483"/>
    <w:rsid w:val="00CD64DF"/>
    <w:rsid w:val="00CD7D37"/>
    <w:rsid w:val="00CE132B"/>
    <w:rsid w:val="00CE225F"/>
    <w:rsid w:val="00CE29E8"/>
    <w:rsid w:val="00CE4559"/>
    <w:rsid w:val="00CE4DAF"/>
    <w:rsid w:val="00CE4E33"/>
    <w:rsid w:val="00CE4F64"/>
    <w:rsid w:val="00CE51F0"/>
    <w:rsid w:val="00CE53DA"/>
    <w:rsid w:val="00CE5A7A"/>
    <w:rsid w:val="00CE5A99"/>
    <w:rsid w:val="00CE7D26"/>
    <w:rsid w:val="00CF0198"/>
    <w:rsid w:val="00CF0AB6"/>
    <w:rsid w:val="00CF2695"/>
    <w:rsid w:val="00CF2F50"/>
    <w:rsid w:val="00CF4E0C"/>
    <w:rsid w:val="00CF59C5"/>
    <w:rsid w:val="00CF6198"/>
    <w:rsid w:val="00CF6CA9"/>
    <w:rsid w:val="00CF7E8F"/>
    <w:rsid w:val="00D02919"/>
    <w:rsid w:val="00D03611"/>
    <w:rsid w:val="00D047C9"/>
    <w:rsid w:val="00D04C61"/>
    <w:rsid w:val="00D051BF"/>
    <w:rsid w:val="00D056BE"/>
    <w:rsid w:val="00D05B8D"/>
    <w:rsid w:val="00D05B9B"/>
    <w:rsid w:val="00D05FFF"/>
    <w:rsid w:val="00D065A2"/>
    <w:rsid w:val="00D079AA"/>
    <w:rsid w:val="00D07F00"/>
    <w:rsid w:val="00D10325"/>
    <w:rsid w:val="00D10711"/>
    <w:rsid w:val="00D1130F"/>
    <w:rsid w:val="00D13AC2"/>
    <w:rsid w:val="00D1461D"/>
    <w:rsid w:val="00D15334"/>
    <w:rsid w:val="00D16398"/>
    <w:rsid w:val="00D17358"/>
    <w:rsid w:val="00D17B72"/>
    <w:rsid w:val="00D17F02"/>
    <w:rsid w:val="00D20673"/>
    <w:rsid w:val="00D2104F"/>
    <w:rsid w:val="00D21592"/>
    <w:rsid w:val="00D22199"/>
    <w:rsid w:val="00D22461"/>
    <w:rsid w:val="00D228F3"/>
    <w:rsid w:val="00D22BB3"/>
    <w:rsid w:val="00D23213"/>
    <w:rsid w:val="00D23CB4"/>
    <w:rsid w:val="00D2469F"/>
    <w:rsid w:val="00D25C24"/>
    <w:rsid w:val="00D272F6"/>
    <w:rsid w:val="00D300F3"/>
    <w:rsid w:val="00D30D81"/>
    <w:rsid w:val="00D3185C"/>
    <w:rsid w:val="00D3205F"/>
    <w:rsid w:val="00D32213"/>
    <w:rsid w:val="00D32D9E"/>
    <w:rsid w:val="00D330DD"/>
    <w:rsid w:val="00D3318E"/>
    <w:rsid w:val="00D33E72"/>
    <w:rsid w:val="00D34779"/>
    <w:rsid w:val="00D35BD6"/>
    <w:rsid w:val="00D35E03"/>
    <w:rsid w:val="00D361B5"/>
    <w:rsid w:val="00D364EB"/>
    <w:rsid w:val="00D3677E"/>
    <w:rsid w:val="00D37B32"/>
    <w:rsid w:val="00D40301"/>
    <w:rsid w:val="00D40FD4"/>
    <w:rsid w:val="00D411A2"/>
    <w:rsid w:val="00D41F38"/>
    <w:rsid w:val="00D42370"/>
    <w:rsid w:val="00D42666"/>
    <w:rsid w:val="00D42BE7"/>
    <w:rsid w:val="00D4606D"/>
    <w:rsid w:val="00D46390"/>
    <w:rsid w:val="00D463A5"/>
    <w:rsid w:val="00D465F7"/>
    <w:rsid w:val="00D47869"/>
    <w:rsid w:val="00D47A0C"/>
    <w:rsid w:val="00D50B9C"/>
    <w:rsid w:val="00D513AF"/>
    <w:rsid w:val="00D51426"/>
    <w:rsid w:val="00D51691"/>
    <w:rsid w:val="00D51DF7"/>
    <w:rsid w:val="00D52D73"/>
    <w:rsid w:val="00D52E58"/>
    <w:rsid w:val="00D5322D"/>
    <w:rsid w:val="00D538B9"/>
    <w:rsid w:val="00D53D28"/>
    <w:rsid w:val="00D548E2"/>
    <w:rsid w:val="00D5523A"/>
    <w:rsid w:val="00D55FB2"/>
    <w:rsid w:val="00D56114"/>
    <w:rsid w:val="00D56A8C"/>
    <w:rsid w:val="00D56B20"/>
    <w:rsid w:val="00D578B3"/>
    <w:rsid w:val="00D578FF"/>
    <w:rsid w:val="00D60EE7"/>
    <w:rsid w:val="00D61107"/>
    <w:rsid w:val="00D61533"/>
    <w:rsid w:val="00D618F4"/>
    <w:rsid w:val="00D61D49"/>
    <w:rsid w:val="00D62DBB"/>
    <w:rsid w:val="00D6326D"/>
    <w:rsid w:val="00D63636"/>
    <w:rsid w:val="00D63935"/>
    <w:rsid w:val="00D639ED"/>
    <w:rsid w:val="00D63B2C"/>
    <w:rsid w:val="00D64639"/>
    <w:rsid w:val="00D65637"/>
    <w:rsid w:val="00D65A42"/>
    <w:rsid w:val="00D65C51"/>
    <w:rsid w:val="00D67DDA"/>
    <w:rsid w:val="00D705DB"/>
    <w:rsid w:val="00D70E8E"/>
    <w:rsid w:val="00D714CC"/>
    <w:rsid w:val="00D71889"/>
    <w:rsid w:val="00D743D4"/>
    <w:rsid w:val="00D74B21"/>
    <w:rsid w:val="00D75EA7"/>
    <w:rsid w:val="00D76ECC"/>
    <w:rsid w:val="00D771E5"/>
    <w:rsid w:val="00D7725D"/>
    <w:rsid w:val="00D80307"/>
    <w:rsid w:val="00D80630"/>
    <w:rsid w:val="00D808B8"/>
    <w:rsid w:val="00D81ADF"/>
    <w:rsid w:val="00D81CBF"/>
    <w:rsid w:val="00D81DA7"/>
    <w:rsid w:val="00D81F21"/>
    <w:rsid w:val="00D8274E"/>
    <w:rsid w:val="00D83E2F"/>
    <w:rsid w:val="00D83FE0"/>
    <w:rsid w:val="00D8516D"/>
    <w:rsid w:val="00D85B1E"/>
    <w:rsid w:val="00D864F2"/>
    <w:rsid w:val="00D86FD9"/>
    <w:rsid w:val="00D90460"/>
    <w:rsid w:val="00D91822"/>
    <w:rsid w:val="00D9272F"/>
    <w:rsid w:val="00D92863"/>
    <w:rsid w:val="00D9353E"/>
    <w:rsid w:val="00D9359E"/>
    <w:rsid w:val="00D93BDF"/>
    <w:rsid w:val="00D93CFC"/>
    <w:rsid w:val="00D943F8"/>
    <w:rsid w:val="00D9458A"/>
    <w:rsid w:val="00D95145"/>
    <w:rsid w:val="00D95470"/>
    <w:rsid w:val="00D96500"/>
    <w:rsid w:val="00D9674E"/>
    <w:rsid w:val="00D96B55"/>
    <w:rsid w:val="00D97440"/>
    <w:rsid w:val="00DA0408"/>
    <w:rsid w:val="00DA1AA0"/>
    <w:rsid w:val="00DA2619"/>
    <w:rsid w:val="00DA4239"/>
    <w:rsid w:val="00DA4424"/>
    <w:rsid w:val="00DA4A1C"/>
    <w:rsid w:val="00DA4FC9"/>
    <w:rsid w:val="00DA519E"/>
    <w:rsid w:val="00DA588C"/>
    <w:rsid w:val="00DA65DE"/>
    <w:rsid w:val="00DA77CB"/>
    <w:rsid w:val="00DB06F3"/>
    <w:rsid w:val="00DB0B61"/>
    <w:rsid w:val="00DB1474"/>
    <w:rsid w:val="00DB2310"/>
    <w:rsid w:val="00DB2962"/>
    <w:rsid w:val="00DB40A9"/>
    <w:rsid w:val="00DB4907"/>
    <w:rsid w:val="00DB52FB"/>
    <w:rsid w:val="00DB5801"/>
    <w:rsid w:val="00DB684A"/>
    <w:rsid w:val="00DB7194"/>
    <w:rsid w:val="00DB7EB8"/>
    <w:rsid w:val="00DC013B"/>
    <w:rsid w:val="00DC0408"/>
    <w:rsid w:val="00DC090B"/>
    <w:rsid w:val="00DC11EC"/>
    <w:rsid w:val="00DC1679"/>
    <w:rsid w:val="00DC18EC"/>
    <w:rsid w:val="00DC1984"/>
    <w:rsid w:val="00DC219B"/>
    <w:rsid w:val="00DC2370"/>
    <w:rsid w:val="00DC25DD"/>
    <w:rsid w:val="00DC2CF1"/>
    <w:rsid w:val="00DC2DC7"/>
    <w:rsid w:val="00DC2EA0"/>
    <w:rsid w:val="00DC2FE4"/>
    <w:rsid w:val="00DC3A7C"/>
    <w:rsid w:val="00DC4259"/>
    <w:rsid w:val="00DC45A6"/>
    <w:rsid w:val="00DC4C86"/>
    <w:rsid w:val="00DC4FCF"/>
    <w:rsid w:val="00DC50E0"/>
    <w:rsid w:val="00DC6321"/>
    <w:rsid w:val="00DC6386"/>
    <w:rsid w:val="00DC7762"/>
    <w:rsid w:val="00DD10A4"/>
    <w:rsid w:val="00DD1130"/>
    <w:rsid w:val="00DD1227"/>
    <w:rsid w:val="00DD17B8"/>
    <w:rsid w:val="00DD1951"/>
    <w:rsid w:val="00DD223D"/>
    <w:rsid w:val="00DD257F"/>
    <w:rsid w:val="00DD318A"/>
    <w:rsid w:val="00DD487D"/>
    <w:rsid w:val="00DD4E83"/>
    <w:rsid w:val="00DD5267"/>
    <w:rsid w:val="00DD5C8A"/>
    <w:rsid w:val="00DD65E9"/>
    <w:rsid w:val="00DD6628"/>
    <w:rsid w:val="00DD6935"/>
    <w:rsid w:val="00DD6945"/>
    <w:rsid w:val="00DD6C59"/>
    <w:rsid w:val="00DE089E"/>
    <w:rsid w:val="00DE0F1B"/>
    <w:rsid w:val="00DE117E"/>
    <w:rsid w:val="00DE1C14"/>
    <w:rsid w:val="00DE2D04"/>
    <w:rsid w:val="00DE3250"/>
    <w:rsid w:val="00DE3386"/>
    <w:rsid w:val="00DE3F59"/>
    <w:rsid w:val="00DE40EB"/>
    <w:rsid w:val="00DE41C1"/>
    <w:rsid w:val="00DE6028"/>
    <w:rsid w:val="00DE6083"/>
    <w:rsid w:val="00DE6C85"/>
    <w:rsid w:val="00DE6F5C"/>
    <w:rsid w:val="00DE78A3"/>
    <w:rsid w:val="00DF0A6E"/>
    <w:rsid w:val="00DF0AA7"/>
    <w:rsid w:val="00DF0F1D"/>
    <w:rsid w:val="00DF1A71"/>
    <w:rsid w:val="00DF1DE5"/>
    <w:rsid w:val="00DF205F"/>
    <w:rsid w:val="00DF32AE"/>
    <w:rsid w:val="00DF3805"/>
    <w:rsid w:val="00DF50FC"/>
    <w:rsid w:val="00DF53D6"/>
    <w:rsid w:val="00DF68C7"/>
    <w:rsid w:val="00DF6E2B"/>
    <w:rsid w:val="00DF731A"/>
    <w:rsid w:val="00DF75B6"/>
    <w:rsid w:val="00E008F8"/>
    <w:rsid w:val="00E02191"/>
    <w:rsid w:val="00E02291"/>
    <w:rsid w:val="00E03703"/>
    <w:rsid w:val="00E0493B"/>
    <w:rsid w:val="00E0597D"/>
    <w:rsid w:val="00E06AB3"/>
    <w:rsid w:val="00E06B75"/>
    <w:rsid w:val="00E06DB8"/>
    <w:rsid w:val="00E06DE2"/>
    <w:rsid w:val="00E078D7"/>
    <w:rsid w:val="00E07B22"/>
    <w:rsid w:val="00E0D2B1"/>
    <w:rsid w:val="00E10984"/>
    <w:rsid w:val="00E112CD"/>
    <w:rsid w:val="00E11332"/>
    <w:rsid w:val="00E11352"/>
    <w:rsid w:val="00E116B6"/>
    <w:rsid w:val="00E125BE"/>
    <w:rsid w:val="00E14D7B"/>
    <w:rsid w:val="00E158A3"/>
    <w:rsid w:val="00E16FA7"/>
    <w:rsid w:val="00E170DC"/>
    <w:rsid w:val="00E17546"/>
    <w:rsid w:val="00E17C56"/>
    <w:rsid w:val="00E2013B"/>
    <w:rsid w:val="00E20CCA"/>
    <w:rsid w:val="00E210B5"/>
    <w:rsid w:val="00E21555"/>
    <w:rsid w:val="00E219D7"/>
    <w:rsid w:val="00E21AC9"/>
    <w:rsid w:val="00E2231E"/>
    <w:rsid w:val="00E2364C"/>
    <w:rsid w:val="00E23C82"/>
    <w:rsid w:val="00E24199"/>
    <w:rsid w:val="00E24C12"/>
    <w:rsid w:val="00E25353"/>
    <w:rsid w:val="00E261B3"/>
    <w:rsid w:val="00E26638"/>
    <w:rsid w:val="00E26818"/>
    <w:rsid w:val="00E26E0F"/>
    <w:rsid w:val="00E27750"/>
    <w:rsid w:val="00E27BA4"/>
    <w:rsid w:val="00E27BFE"/>
    <w:rsid w:val="00E27E55"/>
    <w:rsid w:val="00E27FFC"/>
    <w:rsid w:val="00E30304"/>
    <w:rsid w:val="00E30429"/>
    <w:rsid w:val="00E30B15"/>
    <w:rsid w:val="00E32BEA"/>
    <w:rsid w:val="00E32C24"/>
    <w:rsid w:val="00E32E72"/>
    <w:rsid w:val="00E33113"/>
    <w:rsid w:val="00E3319E"/>
    <w:rsid w:val="00E33237"/>
    <w:rsid w:val="00E33BD2"/>
    <w:rsid w:val="00E34085"/>
    <w:rsid w:val="00E40181"/>
    <w:rsid w:val="00E40BBA"/>
    <w:rsid w:val="00E42404"/>
    <w:rsid w:val="00E42AC8"/>
    <w:rsid w:val="00E42D07"/>
    <w:rsid w:val="00E42FD7"/>
    <w:rsid w:val="00E43BF3"/>
    <w:rsid w:val="00E44005"/>
    <w:rsid w:val="00E44088"/>
    <w:rsid w:val="00E4478C"/>
    <w:rsid w:val="00E44AC3"/>
    <w:rsid w:val="00E472EF"/>
    <w:rsid w:val="00E473F4"/>
    <w:rsid w:val="00E47400"/>
    <w:rsid w:val="00E5095B"/>
    <w:rsid w:val="00E514DF"/>
    <w:rsid w:val="00E53126"/>
    <w:rsid w:val="00E5361D"/>
    <w:rsid w:val="00E54096"/>
    <w:rsid w:val="00E54950"/>
    <w:rsid w:val="00E5574E"/>
    <w:rsid w:val="00E558F0"/>
    <w:rsid w:val="00E55FB3"/>
    <w:rsid w:val="00E56A01"/>
    <w:rsid w:val="00E5799E"/>
    <w:rsid w:val="00E60C4F"/>
    <w:rsid w:val="00E629A1"/>
    <w:rsid w:val="00E62EB2"/>
    <w:rsid w:val="00E647C6"/>
    <w:rsid w:val="00E64A41"/>
    <w:rsid w:val="00E6505F"/>
    <w:rsid w:val="00E65479"/>
    <w:rsid w:val="00E65699"/>
    <w:rsid w:val="00E66C3C"/>
    <w:rsid w:val="00E6701F"/>
    <w:rsid w:val="00E67469"/>
    <w:rsid w:val="00E6794C"/>
    <w:rsid w:val="00E70A79"/>
    <w:rsid w:val="00E71591"/>
    <w:rsid w:val="00E71CEB"/>
    <w:rsid w:val="00E729DA"/>
    <w:rsid w:val="00E73BCA"/>
    <w:rsid w:val="00E73C2E"/>
    <w:rsid w:val="00E7474F"/>
    <w:rsid w:val="00E75AAD"/>
    <w:rsid w:val="00E77ADB"/>
    <w:rsid w:val="00E8097E"/>
    <w:rsid w:val="00E80DE3"/>
    <w:rsid w:val="00E80E13"/>
    <w:rsid w:val="00E81236"/>
    <w:rsid w:val="00E81496"/>
    <w:rsid w:val="00E814E6"/>
    <w:rsid w:val="00E82222"/>
    <w:rsid w:val="00E82C55"/>
    <w:rsid w:val="00E82D7D"/>
    <w:rsid w:val="00E83034"/>
    <w:rsid w:val="00E84329"/>
    <w:rsid w:val="00E84687"/>
    <w:rsid w:val="00E85F6B"/>
    <w:rsid w:val="00E86BF1"/>
    <w:rsid w:val="00E8787E"/>
    <w:rsid w:val="00E9042A"/>
    <w:rsid w:val="00E90E77"/>
    <w:rsid w:val="00E92115"/>
    <w:rsid w:val="00E92327"/>
    <w:rsid w:val="00E92AC3"/>
    <w:rsid w:val="00E93B4E"/>
    <w:rsid w:val="00E94AA0"/>
    <w:rsid w:val="00E9577F"/>
    <w:rsid w:val="00E95A31"/>
    <w:rsid w:val="00E96833"/>
    <w:rsid w:val="00EA0CE8"/>
    <w:rsid w:val="00EA122F"/>
    <w:rsid w:val="00EA18BC"/>
    <w:rsid w:val="00EA218A"/>
    <w:rsid w:val="00EA2F6A"/>
    <w:rsid w:val="00EA34A9"/>
    <w:rsid w:val="00EA3FA1"/>
    <w:rsid w:val="00EA421A"/>
    <w:rsid w:val="00EA421D"/>
    <w:rsid w:val="00EA4462"/>
    <w:rsid w:val="00EA5E81"/>
    <w:rsid w:val="00EA6622"/>
    <w:rsid w:val="00EA7227"/>
    <w:rsid w:val="00EB00E0"/>
    <w:rsid w:val="00EB02A6"/>
    <w:rsid w:val="00EB05D5"/>
    <w:rsid w:val="00EB11D9"/>
    <w:rsid w:val="00EB1CEC"/>
    <w:rsid w:val="00EB2155"/>
    <w:rsid w:val="00EB2587"/>
    <w:rsid w:val="00EB4368"/>
    <w:rsid w:val="00EB4BC7"/>
    <w:rsid w:val="00EB5307"/>
    <w:rsid w:val="00EB56B9"/>
    <w:rsid w:val="00EB599E"/>
    <w:rsid w:val="00EB5FB3"/>
    <w:rsid w:val="00EB6419"/>
    <w:rsid w:val="00EB7804"/>
    <w:rsid w:val="00EC037A"/>
    <w:rsid w:val="00EC0597"/>
    <w:rsid w:val="00EC059F"/>
    <w:rsid w:val="00EC1F24"/>
    <w:rsid w:val="00EC2223"/>
    <w:rsid w:val="00EC22F6"/>
    <w:rsid w:val="00EC2D97"/>
    <w:rsid w:val="00EC3DB9"/>
    <w:rsid w:val="00EC56BA"/>
    <w:rsid w:val="00EC5F82"/>
    <w:rsid w:val="00EC6CE4"/>
    <w:rsid w:val="00EC6EC4"/>
    <w:rsid w:val="00EC7DF5"/>
    <w:rsid w:val="00ED029B"/>
    <w:rsid w:val="00ED071C"/>
    <w:rsid w:val="00ED089E"/>
    <w:rsid w:val="00ED0EEA"/>
    <w:rsid w:val="00ED3D30"/>
    <w:rsid w:val="00ED4798"/>
    <w:rsid w:val="00ED49EC"/>
    <w:rsid w:val="00ED5105"/>
    <w:rsid w:val="00ED5B8C"/>
    <w:rsid w:val="00ED5B9B"/>
    <w:rsid w:val="00ED6BAD"/>
    <w:rsid w:val="00ED7447"/>
    <w:rsid w:val="00ED7762"/>
    <w:rsid w:val="00EE00D6"/>
    <w:rsid w:val="00EE11E7"/>
    <w:rsid w:val="00EE1488"/>
    <w:rsid w:val="00EE1BB1"/>
    <w:rsid w:val="00EE22A6"/>
    <w:rsid w:val="00EE27FB"/>
    <w:rsid w:val="00EE29AD"/>
    <w:rsid w:val="00EE3E24"/>
    <w:rsid w:val="00EE43D6"/>
    <w:rsid w:val="00EE4B9D"/>
    <w:rsid w:val="00EE4C99"/>
    <w:rsid w:val="00EE4D5D"/>
    <w:rsid w:val="00EE5131"/>
    <w:rsid w:val="00EE5275"/>
    <w:rsid w:val="00EE5FA4"/>
    <w:rsid w:val="00EE620F"/>
    <w:rsid w:val="00EE6342"/>
    <w:rsid w:val="00EE7B75"/>
    <w:rsid w:val="00EE7C6C"/>
    <w:rsid w:val="00EF0294"/>
    <w:rsid w:val="00EF0A86"/>
    <w:rsid w:val="00EF109B"/>
    <w:rsid w:val="00EF201C"/>
    <w:rsid w:val="00EF2859"/>
    <w:rsid w:val="00EF2B32"/>
    <w:rsid w:val="00EF2C72"/>
    <w:rsid w:val="00EF2DA0"/>
    <w:rsid w:val="00EF36AF"/>
    <w:rsid w:val="00EF3C9A"/>
    <w:rsid w:val="00EF55A6"/>
    <w:rsid w:val="00EF5711"/>
    <w:rsid w:val="00EF591C"/>
    <w:rsid w:val="00EF59A3"/>
    <w:rsid w:val="00EF6675"/>
    <w:rsid w:val="00EF6CAC"/>
    <w:rsid w:val="00EF7A7C"/>
    <w:rsid w:val="00EF7C30"/>
    <w:rsid w:val="00F0063D"/>
    <w:rsid w:val="00F00A06"/>
    <w:rsid w:val="00F00E73"/>
    <w:rsid w:val="00F00F9C"/>
    <w:rsid w:val="00F0148A"/>
    <w:rsid w:val="00F01E5F"/>
    <w:rsid w:val="00F024F3"/>
    <w:rsid w:val="00F02A21"/>
    <w:rsid w:val="00F02ABA"/>
    <w:rsid w:val="00F036B5"/>
    <w:rsid w:val="00F04104"/>
    <w:rsid w:val="00F0437A"/>
    <w:rsid w:val="00F052CD"/>
    <w:rsid w:val="00F059B3"/>
    <w:rsid w:val="00F06349"/>
    <w:rsid w:val="00F070F3"/>
    <w:rsid w:val="00F101B8"/>
    <w:rsid w:val="00F1066F"/>
    <w:rsid w:val="00F109CB"/>
    <w:rsid w:val="00F11037"/>
    <w:rsid w:val="00F114AA"/>
    <w:rsid w:val="00F12149"/>
    <w:rsid w:val="00F128A6"/>
    <w:rsid w:val="00F12D28"/>
    <w:rsid w:val="00F1370C"/>
    <w:rsid w:val="00F13B65"/>
    <w:rsid w:val="00F13DF4"/>
    <w:rsid w:val="00F153A3"/>
    <w:rsid w:val="00F15EDF"/>
    <w:rsid w:val="00F16770"/>
    <w:rsid w:val="00F16F1B"/>
    <w:rsid w:val="00F174B1"/>
    <w:rsid w:val="00F17BD0"/>
    <w:rsid w:val="00F20279"/>
    <w:rsid w:val="00F2045E"/>
    <w:rsid w:val="00F20AE4"/>
    <w:rsid w:val="00F21520"/>
    <w:rsid w:val="00F21585"/>
    <w:rsid w:val="00F21BB6"/>
    <w:rsid w:val="00F21ED7"/>
    <w:rsid w:val="00F244E5"/>
    <w:rsid w:val="00F244F5"/>
    <w:rsid w:val="00F250A9"/>
    <w:rsid w:val="00F267AF"/>
    <w:rsid w:val="00F27FEF"/>
    <w:rsid w:val="00F30FF4"/>
    <w:rsid w:val="00F3122E"/>
    <w:rsid w:val="00F32368"/>
    <w:rsid w:val="00F324BF"/>
    <w:rsid w:val="00F32EC3"/>
    <w:rsid w:val="00F331AD"/>
    <w:rsid w:val="00F33E9C"/>
    <w:rsid w:val="00F35287"/>
    <w:rsid w:val="00F35572"/>
    <w:rsid w:val="00F36DC5"/>
    <w:rsid w:val="00F37DE3"/>
    <w:rsid w:val="00F40352"/>
    <w:rsid w:val="00F40A70"/>
    <w:rsid w:val="00F410FD"/>
    <w:rsid w:val="00F41391"/>
    <w:rsid w:val="00F415D8"/>
    <w:rsid w:val="00F41628"/>
    <w:rsid w:val="00F42562"/>
    <w:rsid w:val="00F42DAA"/>
    <w:rsid w:val="00F42DE8"/>
    <w:rsid w:val="00F43A37"/>
    <w:rsid w:val="00F43B99"/>
    <w:rsid w:val="00F43C43"/>
    <w:rsid w:val="00F442EB"/>
    <w:rsid w:val="00F45295"/>
    <w:rsid w:val="00F458F3"/>
    <w:rsid w:val="00F4641B"/>
    <w:rsid w:val="00F46CA6"/>
    <w:rsid w:val="00F46EB8"/>
    <w:rsid w:val="00F4726D"/>
    <w:rsid w:val="00F47C30"/>
    <w:rsid w:val="00F47E12"/>
    <w:rsid w:val="00F506EC"/>
    <w:rsid w:val="00F50CD1"/>
    <w:rsid w:val="00F50DBF"/>
    <w:rsid w:val="00F51101"/>
    <w:rsid w:val="00F511E4"/>
    <w:rsid w:val="00F51C83"/>
    <w:rsid w:val="00F51E7C"/>
    <w:rsid w:val="00F525FA"/>
    <w:rsid w:val="00F52D09"/>
    <w:rsid w:val="00F52E08"/>
    <w:rsid w:val="00F53A66"/>
    <w:rsid w:val="00F53B80"/>
    <w:rsid w:val="00F5462D"/>
    <w:rsid w:val="00F55B21"/>
    <w:rsid w:val="00F55DE1"/>
    <w:rsid w:val="00F569F4"/>
    <w:rsid w:val="00F56EF6"/>
    <w:rsid w:val="00F57571"/>
    <w:rsid w:val="00F60082"/>
    <w:rsid w:val="00F61641"/>
    <w:rsid w:val="00F61695"/>
    <w:rsid w:val="00F619F6"/>
    <w:rsid w:val="00F61A9F"/>
    <w:rsid w:val="00F61B5F"/>
    <w:rsid w:val="00F62A7C"/>
    <w:rsid w:val="00F62BFE"/>
    <w:rsid w:val="00F63E72"/>
    <w:rsid w:val="00F64696"/>
    <w:rsid w:val="00F64A2B"/>
    <w:rsid w:val="00F65796"/>
    <w:rsid w:val="00F65AA9"/>
    <w:rsid w:val="00F66CBE"/>
    <w:rsid w:val="00F6768F"/>
    <w:rsid w:val="00F67DD9"/>
    <w:rsid w:val="00F70950"/>
    <w:rsid w:val="00F70B21"/>
    <w:rsid w:val="00F71119"/>
    <w:rsid w:val="00F71F0C"/>
    <w:rsid w:val="00F72C2C"/>
    <w:rsid w:val="00F72C65"/>
    <w:rsid w:val="00F73B55"/>
    <w:rsid w:val="00F740A0"/>
    <w:rsid w:val="00F741F2"/>
    <w:rsid w:val="00F74DA6"/>
    <w:rsid w:val="00F76150"/>
    <w:rsid w:val="00F7623F"/>
    <w:rsid w:val="00F76CAB"/>
    <w:rsid w:val="00F7714A"/>
    <w:rsid w:val="00F772C6"/>
    <w:rsid w:val="00F775C0"/>
    <w:rsid w:val="00F77E22"/>
    <w:rsid w:val="00F815B5"/>
    <w:rsid w:val="00F82A8A"/>
    <w:rsid w:val="00F84C39"/>
    <w:rsid w:val="00F84CBD"/>
    <w:rsid w:val="00F85195"/>
    <w:rsid w:val="00F8642F"/>
    <w:rsid w:val="00F868BF"/>
    <w:rsid w:val="00F868E3"/>
    <w:rsid w:val="00F90293"/>
    <w:rsid w:val="00F9057B"/>
    <w:rsid w:val="00F90D81"/>
    <w:rsid w:val="00F938BA"/>
    <w:rsid w:val="00F93B9D"/>
    <w:rsid w:val="00F94990"/>
    <w:rsid w:val="00F9675A"/>
    <w:rsid w:val="00F9689D"/>
    <w:rsid w:val="00F974B9"/>
    <w:rsid w:val="00F97662"/>
    <w:rsid w:val="00F97919"/>
    <w:rsid w:val="00FA08EC"/>
    <w:rsid w:val="00FA16A4"/>
    <w:rsid w:val="00FA2C46"/>
    <w:rsid w:val="00FA30AE"/>
    <w:rsid w:val="00FA30D4"/>
    <w:rsid w:val="00FA316D"/>
    <w:rsid w:val="00FA3525"/>
    <w:rsid w:val="00FA3B75"/>
    <w:rsid w:val="00FA42D8"/>
    <w:rsid w:val="00FA55E4"/>
    <w:rsid w:val="00FA5A53"/>
    <w:rsid w:val="00FA5F9B"/>
    <w:rsid w:val="00FA7755"/>
    <w:rsid w:val="00FB082D"/>
    <w:rsid w:val="00FB14B1"/>
    <w:rsid w:val="00FB1DBE"/>
    <w:rsid w:val="00FB1F6E"/>
    <w:rsid w:val="00FB1F96"/>
    <w:rsid w:val="00FB27B8"/>
    <w:rsid w:val="00FB2A0A"/>
    <w:rsid w:val="00FB4190"/>
    <w:rsid w:val="00FB4769"/>
    <w:rsid w:val="00FB4CDA"/>
    <w:rsid w:val="00FB4E22"/>
    <w:rsid w:val="00FB5AD9"/>
    <w:rsid w:val="00FB6481"/>
    <w:rsid w:val="00FB6D36"/>
    <w:rsid w:val="00FC0965"/>
    <w:rsid w:val="00FC0C54"/>
    <w:rsid w:val="00FC0DED"/>
    <w:rsid w:val="00FC0F81"/>
    <w:rsid w:val="00FC1356"/>
    <w:rsid w:val="00FC252F"/>
    <w:rsid w:val="00FC29ED"/>
    <w:rsid w:val="00FC2A16"/>
    <w:rsid w:val="00FC395C"/>
    <w:rsid w:val="00FC3A7C"/>
    <w:rsid w:val="00FC3F7B"/>
    <w:rsid w:val="00FC56D1"/>
    <w:rsid w:val="00FC593B"/>
    <w:rsid w:val="00FC5E8E"/>
    <w:rsid w:val="00FC728E"/>
    <w:rsid w:val="00FC7F15"/>
    <w:rsid w:val="00FD1499"/>
    <w:rsid w:val="00FD2F1C"/>
    <w:rsid w:val="00FD35D7"/>
    <w:rsid w:val="00FD3766"/>
    <w:rsid w:val="00FD3D05"/>
    <w:rsid w:val="00FD47C4"/>
    <w:rsid w:val="00FD547A"/>
    <w:rsid w:val="00FD5E10"/>
    <w:rsid w:val="00FD6B01"/>
    <w:rsid w:val="00FE0B75"/>
    <w:rsid w:val="00FE1324"/>
    <w:rsid w:val="00FE2DCF"/>
    <w:rsid w:val="00FE3FA7"/>
    <w:rsid w:val="00FE4081"/>
    <w:rsid w:val="00FE48CD"/>
    <w:rsid w:val="00FE52D5"/>
    <w:rsid w:val="00FE616B"/>
    <w:rsid w:val="00FE6502"/>
    <w:rsid w:val="00FE794C"/>
    <w:rsid w:val="00FF054E"/>
    <w:rsid w:val="00FF09E5"/>
    <w:rsid w:val="00FF257E"/>
    <w:rsid w:val="00FF2707"/>
    <w:rsid w:val="00FF27BC"/>
    <w:rsid w:val="00FF2938"/>
    <w:rsid w:val="00FF2A4E"/>
    <w:rsid w:val="00FF2FCE"/>
    <w:rsid w:val="00FF4417"/>
    <w:rsid w:val="00FF46CB"/>
    <w:rsid w:val="00FF49AE"/>
    <w:rsid w:val="00FF4F7D"/>
    <w:rsid w:val="00FF6D9D"/>
    <w:rsid w:val="00FF7353"/>
    <w:rsid w:val="00FF7620"/>
    <w:rsid w:val="00FF79FF"/>
    <w:rsid w:val="00FF7DD5"/>
    <w:rsid w:val="0100B2CC"/>
    <w:rsid w:val="029A3235"/>
    <w:rsid w:val="02FFF195"/>
    <w:rsid w:val="062DDE2C"/>
    <w:rsid w:val="065FD72B"/>
    <w:rsid w:val="06A20A93"/>
    <w:rsid w:val="0835006C"/>
    <w:rsid w:val="0A7FA3E3"/>
    <w:rsid w:val="0B7587AB"/>
    <w:rsid w:val="0C6F89B9"/>
    <w:rsid w:val="0D783A2D"/>
    <w:rsid w:val="0DC26676"/>
    <w:rsid w:val="11D6A3BE"/>
    <w:rsid w:val="1289E7DF"/>
    <w:rsid w:val="13249A46"/>
    <w:rsid w:val="14832A81"/>
    <w:rsid w:val="150E3F2F"/>
    <w:rsid w:val="15B454CC"/>
    <w:rsid w:val="16CA8E64"/>
    <w:rsid w:val="16DDBD4C"/>
    <w:rsid w:val="17C2F6FD"/>
    <w:rsid w:val="17D8DF79"/>
    <w:rsid w:val="1A56096A"/>
    <w:rsid w:val="1D5F4FC8"/>
    <w:rsid w:val="1E0CA455"/>
    <w:rsid w:val="1F5AE735"/>
    <w:rsid w:val="1F8E4D7A"/>
    <w:rsid w:val="21884912"/>
    <w:rsid w:val="235C692D"/>
    <w:rsid w:val="2493028B"/>
    <w:rsid w:val="257BEFE2"/>
    <w:rsid w:val="25B3A761"/>
    <w:rsid w:val="26686DBD"/>
    <w:rsid w:val="275F4D44"/>
    <w:rsid w:val="295772B5"/>
    <w:rsid w:val="2A4098E6"/>
    <w:rsid w:val="2A42D85C"/>
    <w:rsid w:val="2AA426DC"/>
    <w:rsid w:val="2B22D0B3"/>
    <w:rsid w:val="2CF46BBA"/>
    <w:rsid w:val="2DBE6404"/>
    <w:rsid w:val="2E3DBD30"/>
    <w:rsid w:val="2ECD1EC8"/>
    <w:rsid w:val="30231A8D"/>
    <w:rsid w:val="326B18B3"/>
    <w:rsid w:val="32F9F2F4"/>
    <w:rsid w:val="33112E53"/>
    <w:rsid w:val="33C12947"/>
    <w:rsid w:val="35AE6E57"/>
    <w:rsid w:val="3734A518"/>
    <w:rsid w:val="37E49F76"/>
    <w:rsid w:val="3867C0CE"/>
    <w:rsid w:val="3B65E925"/>
    <w:rsid w:val="3CE128D8"/>
    <w:rsid w:val="3EBA344C"/>
    <w:rsid w:val="3F42F90A"/>
    <w:rsid w:val="3FE4C50A"/>
    <w:rsid w:val="43839D08"/>
    <w:rsid w:val="439BCC3F"/>
    <w:rsid w:val="449F03EB"/>
    <w:rsid w:val="4503EDE9"/>
    <w:rsid w:val="4537BB78"/>
    <w:rsid w:val="45A81A40"/>
    <w:rsid w:val="465AC272"/>
    <w:rsid w:val="487FB989"/>
    <w:rsid w:val="48803EC6"/>
    <w:rsid w:val="4A71A801"/>
    <w:rsid w:val="4AD722ED"/>
    <w:rsid w:val="4B0341D6"/>
    <w:rsid w:val="4C345AD0"/>
    <w:rsid w:val="4D920E77"/>
    <w:rsid w:val="50A36DA9"/>
    <w:rsid w:val="51898A98"/>
    <w:rsid w:val="51C479DB"/>
    <w:rsid w:val="5324E476"/>
    <w:rsid w:val="5524FBCD"/>
    <w:rsid w:val="555B6041"/>
    <w:rsid w:val="590C9783"/>
    <w:rsid w:val="5C681896"/>
    <w:rsid w:val="5D7E9D82"/>
    <w:rsid w:val="5F6CA820"/>
    <w:rsid w:val="5F7EB965"/>
    <w:rsid w:val="608BB417"/>
    <w:rsid w:val="60E76224"/>
    <w:rsid w:val="629A516C"/>
    <w:rsid w:val="62C4F927"/>
    <w:rsid w:val="63D11E45"/>
    <w:rsid w:val="640B8B82"/>
    <w:rsid w:val="6669BA98"/>
    <w:rsid w:val="68F39229"/>
    <w:rsid w:val="6AD7ED7D"/>
    <w:rsid w:val="6BAF4969"/>
    <w:rsid w:val="6C1BBF2F"/>
    <w:rsid w:val="6CF06F7A"/>
    <w:rsid w:val="6D4B0F20"/>
    <w:rsid w:val="6D900F6E"/>
    <w:rsid w:val="6DD2F005"/>
    <w:rsid w:val="6EC14AEC"/>
    <w:rsid w:val="71E48E5C"/>
    <w:rsid w:val="71FC466C"/>
    <w:rsid w:val="73048EDC"/>
    <w:rsid w:val="73447FC2"/>
    <w:rsid w:val="737A0329"/>
    <w:rsid w:val="74704BD8"/>
    <w:rsid w:val="761596BB"/>
    <w:rsid w:val="764078F5"/>
    <w:rsid w:val="768507E0"/>
    <w:rsid w:val="779C7A7D"/>
    <w:rsid w:val="78090A1D"/>
    <w:rsid w:val="7981BC39"/>
    <w:rsid w:val="7CC891AC"/>
    <w:rsid w:val="7D01AC7D"/>
    <w:rsid w:val="7D7A2194"/>
    <w:rsid w:val="7F75CAF9"/>
    <w:rsid w:val="7F7DBD6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39ECD2"/>
  <w15:docId w15:val="{94A3FF38-AD67-49D6-A353-7849EF49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B90A70"/>
    <w:pPr>
      <w:keepNext/>
      <w:keepLines/>
      <w:spacing w:before="36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B90A70"/>
    <w:rPr>
      <w:rFonts w:ascii="Arial" w:eastAsia="MS Gothic" w:hAnsi="Arial"/>
      <w:bCs/>
      <w:color w:val="53565A"/>
      <w:sz w:val="28"/>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5"/>
      </w:numPr>
    </w:pPr>
  </w:style>
  <w:style w:type="numbering" w:customStyle="1" w:styleId="ZZTablebullets">
    <w:name w:val="ZZ Table bullets"/>
    <w:basedOn w:val="NoList"/>
    <w:rsid w:val="00C60411"/>
    <w:pPr>
      <w:numPr>
        <w:numId w:val="5"/>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4"/>
      </w:numPr>
    </w:pPr>
  </w:style>
  <w:style w:type="numbering" w:customStyle="1" w:styleId="ZZNumbersdigit">
    <w:name w:val="ZZ Numbers digit"/>
    <w:rsid w:val="00C60411"/>
  </w:style>
  <w:style w:type="numbering" w:customStyle="1" w:styleId="ZZQuotebullets">
    <w:name w:val="ZZ Quote bullets"/>
    <w:basedOn w:val="ZZNumbersdigit"/>
    <w:rsid w:val="00C60411"/>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7"/>
      </w:numPr>
    </w:pPr>
  </w:style>
  <w:style w:type="paragraph" w:customStyle="1" w:styleId="Numberlowerromanindent">
    <w:name w:val="Number lower roman indent"/>
    <w:basedOn w:val="Body"/>
    <w:uiPriority w:val="3"/>
    <w:rsid w:val="00C60411"/>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7"/>
      </w:numPr>
    </w:pPr>
  </w:style>
  <w:style w:type="numbering" w:customStyle="1" w:styleId="ZZNumbersloweralpha">
    <w:name w:val="ZZ Numbers lower alpha"/>
    <w:basedOn w:val="NoList"/>
    <w:rsid w:val="00C60411"/>
    <w:pPr>
      <w:numPr>
        <w:numId w:val="8"/>
      </w:numPr>
    </w:pPr>
  </w:style>
  <w:style w:type="paragraph" w:customStyle="1" w:styleId="Quotebullet1">
    <w:name w:val="Quote bullet 1"/>
    <w:basedOn w:val="Quotetext"/>
    <w:rsid w:val="00C60411"/>
    <w:pPr>
      <w:numPr>
        <w:numId w:val="6"/>
      </w:numPr>
    </w:pPr>
  </w:style>
  <w:style w:type="paragraph" w:customStyle="1" w:styleId="Quotebullet2">
    <w:name w:val="Quote bullet 2"/>
    <w:basedOn w:val="Quotetext"/>
    <w:rsid w:val="00C60411"/>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character" w:customStyle="1" w:styleId="HeaderChar">
    <w:name w:val="Header Char"/>
    <w:basedOn w:val="DefaultParagraphFont"/>
    <w:link w:val="Header"/>
    <w:uiPriority w:val="10"/>
    <w:rsid w:val="00ED5105"/>
    <w:rPr>
      <w:rFonts w:ascii="Arial" w:hAnsi="Arial" w:cs="Arial"/>
      <w:b/>
      <w:color w:val="53565A"/>
      <w:sz w:val="18"/>
      <w:szCs w:val="18"/>
      <w:lang w:eastAsia="en-US"/>
    </w:rPr>
  </w:style>
  <w:style w:type="numbering" w:customStyle="1" w:styleId="ZZNumbersdigit1">
    <w:name w:val="ZZ Numbers digit1"/>
    <w:rsid w:val="00ED5105"/>
  </w:style>
  <w:style w:type="numbering" w:customStyle="1" w:styleId="ZZQuotebullets1">
    <w:name w:val="ZZ Quote bullets1"/>
    <w:basedOn w:val="ZZNumbersdigit"/>
    <w:rsid w:val="00ED5105"/>
    <w:pPr>
      <w:numPr>
        <w:numId w:val="2"/>
      </w:numPr>
    </w:pPr>
  </w:style>
  <w:style w:type="numbering" w:customStyle="1" w:styleId="ZZNumberslowerroman1">
    <w:name w:val="ZZ Numbers lower roman1"/>
    <w:basedOn w:val="ZZQuotebullets"/>
    <w:rsid w:val="00ED5105"/>
    <w:pPr>
      <w:numPr>
        <w:numId w:val="6"/>
      </w:numPr>
    </w:pPr>
  </w:style>
  <w:style w:type="numbering" w:customStyle="1" w:styleId="ZZNumbersloweralpha1">
    <w:name w:val="ZZ Numbers lower alpha1"/>
    <w:basedOn w:val="NoList"/>
    <w:rsid w:val="00ED5105"/>
  </w:style>
  <w:style w:type="paragraph" w:customStyle="1" w:styleId="paragraph">
    <w:name w:val="paragraph"/>
    <w:basedOn w:val="Normal"/>
    <w:rsid w:val="000E55E4"/>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0E55E4"/>
  </w:style>
  <w:style w:type="character" w:customStyle="1" w:styleId="eop">
    <w:name w:val="eop"/>
    <w:basedOn w:val="DefaultParagraphFont"/>
    <w:rsid w:val="000E55E4"/>
  </w:style>
  <w:style w:type="paragraph" w:customStyle="1" w:styleId="DHHSbody">
    <w:name w:val="DHHS body"/>
    <w:link w:val="DHHSbodyChar"/>
    <w:rsid w:val="00B87E75"/>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B87E75"/>
    <w:rPr>
      <w:rFonts w:ascii="Arial" w:eastAsia="Times" w:hAnsi="Arial"/>
      <w:lang w:eastAsia="en-US"/>
    </w:rPr>
  </w:style>
  <w:style w:type="paragraph" w:customStyle="1" w:styleId="EndNoteBibliographyTitle">
    <w:name w:val="EndNote Bibliography Title"/>
    <w:basedOn w:val="Normal"/>
    <w:link w:val="EndNoteBibliographyTitleChar"/>
    <w:rsid w:val="005669E3"/>
    <w:pPr>
      <w:spacing w:after="0"/>
      <w:jc w:val="center"/>
    </w:pPr>
    <w:rPr>
      <w:rFonts w:cs="Arial"/>
      <w:noProof/>
      <w:sz w:val="20"/>
      <w:lang w:val="en-US"/>
    </w:rPr>
  </w:style>
  <w:style w:type="character" w:customStyle="1" w:styleId="EndNoteBibliographyTitleChar">
    <w:name w:val="EndNote Bibliography Title Char"/>
    <w:basedOn w:val="DefaultParagraphFont"/>
    <w:link w:val="EndNoteBibliographyTitle"/>
    <w:rsid w:val="005669E3"/>
    <w:rPr>
      <w:rFonts w:ascii="Arial" w:hAnsi="Arial" w:cs="Arial"/>
      <w:noProof/>
      <w:lang w:val="en-US" w:eastAsia="en-US"/>
    </w:rPr>
  </w:style>
  <w:style w:type="paragraph" w:customStyle="1" w:styleId="EndNoteBibliography">
    <w:name w:val="EndNote Bibliography"/>
    <w:basedOn w:val="Normal"/>
    <w:link w:val="EndNoteBibliographyChar"/>
    <w:rsid w:val="005669E3"/>
    <w:pPr>
      <w:spacing w:line="240" w:lineRule="atLeast"/>
    </w:pPr>
    <w:rPr>
      <w:rFonts w:cs="Arial"/>
      <w:noProof/>
      <w:sz w:val="20"/>
      <w:lang w:val="en-US"/>
    </w:rPr>
  </w:style>
  <w:style w:type="character" w:customStyle="1" w:styleId="EndNoteBibliographyChar">
    <w:name w:val="EndNote Bibliography Char"/>
    <w:basedOn w:val="DefaultParagraphFont"/>
    <w:link w:val="EndNoteBibliography"/>
    <w:rsid w:val="005669E3"/>
    <w:rPr>
      <w:rFonts w:ascii="Arial" w:hAnsi="Arial" w:cs="Arial"/>
      <w:noProof/>
      <w:lang w:val="en-US" w:eastAsia="en-US"/>
    </w:rPr>
  </w:style>
  <w:style w:type="paragraph" w:styleId="NormalWeb">
    <w:name w:val="Normal (Web)"/>
    <w:basedOn w:val="Normal"/>
    <w:uiPriority w:val="99"/>
    <w:semiHidden/>
    <w:unhideWhenUsed/>
    <w:rsid w:val="004B3D56"/>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C93474"/>
    <w:pPr>
      <w:ind w:left="720"/>
      <w:contextualSpacing/>
    </w:pPr>
  </w:style>
  <w:style w:type="paragraph" w:styleId="BodyText">
    <w:name w:val="Body Text"/>
    <w:basedOn w:val="Normal"/>
    <w:link w:val="BodyTextChar"/>
    <w:uiPriority w:val="1"/>
    <w:semiHidden/>
    <w:unhideWhenUsed/>
    <w:qFormat/>
    <w:rsid w:val="00370A7B"/>
    <w:pPr>
      <w:widowControl w:val="0"/>
      <w:autoSpaceDE w:val="0"/>
      <w:autoSpaceDN w:val="0"/>
      <w:spacing w:after="0" w:line="240" w:lineRule="auto"/>
    </w:pPr>
    <w:rPr>
      <w:rFonts w:ascii="Lucida Sans" w:eastAsia="Lucida Sans" w:hAnsi="Lucida Sans" w:cs="Lucida Sans"/>
      <w:sz w:val="18"/>
      <w:szCs w:val="18"/>
      <w:lang w:val="en-US"/>
    </w:rPr>
  </w:style>
  <w:style w:type="character" w:customStyle="1" w:styleId="BodyTextChar">
    <w:name w:val="Body Text Char"/>
    <w:basedOn w:val="DefaultParagraphFont"/>
    <w:link w:val="BodyText"/>
    <w:uiPriority w:val="1"/>
    <w:semiHidden/>
    <w:rsid w:val="00370A7B"/>
    <w:rPr>
      <w:rFonts w:ascii="Lucida Sans" w:eastAsia="Lucida Sans" w:hAnsi="Lucida Sans" w:cs="Lucida Sans"/>
      <w:sz w:val="18"/>
      <w:szCs w:val="18"/>
      <w:lang w:val="en-US" w:eastAsia="en-US"/>
    </w:rPr>
  </w:style>
  <w:style w:type="paragraph" w:styleId="TOCHeading">
    <w:name w:val="TOC Heading"/>
    <w:basedOn w:val="Heading1"/>
    <w:next w:val="Normal"/>
    <w:uiPriority w:val="39"/>
    <w:unhideWhenUsed/>
    <w:qFormat/>
    <w:rsid w:val="00C91A57"/>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Bullet3">
    <w:name w:val="Bullet 3"/>
    <w:basedOn w:val="Body"/>
    <w:uiPriority w:val="11"/>
    <w:rsid w:val="000247CD"/>
    <w:pPr>
      <w:numPr>
        <w:numId w:val="19"/>
      </w:numPr>
      <w:spacing w:after="60"/>
      <w:ind w:left="994"/>
    </w:pPr>
  </w:style>
  <w:style w:type="character" w:styleId="Mention">
    <w:name w:val="Mention"/>
    <w:basedOn w:val="DefaultParagraphFont"/>
    <w:uiPriority w:val="99"/>
    <w:unhideWhenUsed/>
    <w:rsid w:val="000A5D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905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65704508">
      <w:bodyDiv w:val="1"/>
      <w:marLeft w:val="0"/>
      <w:marRight w:val="0"/>
      <w:marTop w:val="0"/>
      <w:marBottom w:val="0"/>
      <w:divBdr>
        <w:top w:val="none" w:sz="0" w:space="0" w:color="auto"/>
        <w:left w:val="none" w:sz="0" w:space="0" w:color="auto"/>
        <w:bottom w:val="none" w:sz="0" w:space="0" w:color="auto"/>
        <w:right w:val="none" w:sz="0" w:space="0" w:color="auto"/>
      </w:divBdr>
    </w:div>
    <w:div w:id="727386528">
      <w:bodyDiv w:val="1"/>
      <w:marLeft w:val="0"/>
      <w:marRight w:val="0"/>
      <w:marTop w:val="0"/>
      <w:marBottom w:val="0"/>
      <w:divBdr>
        <w:top w:val="none" w:sz="0" w:space="0" w:color="auto"/>
        <w:left w:val="none" w:sz="0" w:space="0" w:color="auto"/>
        <w:bottom w:val="none" w:sz="0" w:space="0" w:color="auto"/>
        <w:right w:val="none" w:sz="0" w:space="0" w:color="auto"/>
      </w:divBdr>
    </w:div>
    <w:div w:id="77464258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6382424">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2640968">
      <w:bodyDiv w:val="1"/>
      <w:marLeft w:val="0"/>
      <w:marRight w:val="0"/>
      <w:marTop w:val="0"/>
      <w:marBottom w:val="0"/>
      <w:divBdr>
        <w:top w:val="none" w:sz="0" w:space="0" w:color="auto"/>
        <w:left w:val="none" w:sz="0" w:space="0" w:color="auto"/>
        <w:bottom w:val="none" w:sz="0" w:space="0" w:color="auto"/>
        <w:right w:val="none" w:sz="0" w:space="0" w:color="auto"/>
      </w:divBdr>
    </w:div>
    <w:div w:id="1047951479">
      <w:bodyDiv w:val="1"/>
      <w:marLeft w:val="0"/>
      <w:marRight w:val="0"/>
      <w:marTop w:val="0"/>
      <w:marBottom w:val="0"/>
      <w:divBdr>
        <w:top w:val="none" w:sz="0" w:space="0" w:color="auto"/>
        <w:left w:val="none" w:sz="0" w:space="0" w:color="auto"/>
        <w:bottom w:val="none" w:sz="0" w:space="0" w:color="auto"/>
        <w:right w:val="none" w:sz="0" w:space="0" w:color="auto"/>
      </w:divBdr>
    </w:div>
    <w:div w:id="1273512222">
      <w:bodyDiv w:val="1"/>
      <w:marLeft w:val="0"/>
      <w:marRight w:val="0"/>
      <w:marTop w:val="0"/>
      <w:marBottom w:val="0"/>
      <w:divBdr>
        <w:top w:val="none" w:sz="0" w:space="0" w:color="auto"/>
        <w:left w:val="none" w:sz="0" w:space="0" w:color="auto"/>
        <w:bottom w:val="none" w:sz="0" w:space="0" w:color="auto"/>
        <w:right w:val="none" w:sz="0" w:space="0" w:color="auto"/>
      </w:divBdr>
    </w:div>
    <w:div w:id="1282608014">
      <w:bodyDiv w:val="1"/>
      <w:marLeft w:val="0"/>
      <w:marRight w:val="0"/>
      <w:marTop w:val="0"/>
      <w:marBottom w:val="0"/>
      <w:divBdr>
        <w:top w:val="none" w:sz="0" w:space="0" w:color="auto"/>
        <w:left w:val="none" w:sz="0" w:space="0" w:color="auto"/>
        <w:bottom w:val="none" w:sz="0" w:space="0" w:color="auto"/>
        <w:right w:val="none" w:sz="0" w:space="0" w:color="auto"/>
      </w:divBdr>
      <w:divsChild>
        <w:div w:id="310014873">
          <w:marLeft w:val="0"/>
          <w:marRight w:val="0"/>
          <w:marTop w:val="0"/>
          <w:marBottom w:val="0"/>
          <w:divBdr>
            <w:top w:val="none" w:sz="0" w:space="0" w:color="auto"/>
            <w:left w:val="none" w:sz="0" w:space="0" w:color="auto"/>
            <w:bottom w:val="none" w:sz="0" w:space="0" w:color="auto"/>
            <w:right w:val="none" w:sz="0" w:space="0" w:color="auto"/>
          </w:divBdr>
        </w:div>
        <w:div w:id="1122192847">
          <w:marLeft w:val="0"/>
          <w:marRight w:val="0"/>
          <w:marTop w:val="0"/>
          <w:marBottom w:val="0"/>
          <w:divBdr>
            <w:top w:val="none" w:sz="0" w:space="0" w:color="auto"/>
            <w:left w:val="none" w:sz="0" w:space="0" w:color="auto"/>
            <w:bottom w:val="none" w:sz="0" w:space="0" w:color="auto"/>
            <w:right w:val="none" w:sz="0" w:space="0" w:color="auto"/>
          </w:divBdr>
        </w:div>
        <w:div w:id="1159661357">
          <w:marLeft w:val="0"/>
          <w:marRight w:val="0"/>
          <w:marTop w:val="0"/>
          <w:marBottom w:val="0"/>
          <w:divBdr>
            <w:top w:val="none" w:sz="0" w:space="0" w:color="auto"/>
            <w:left w:val="none" w:sz="0" w:space="0" w:color="auto"/>
            <w:bottom w:val="none" w:sz="0" w:space="0" w:color="auto"/>
            <w:right w:val="none" w:sz="0" w:space="0" w:color="auto"/>
          </w:divBdr>
        </w:div>
        <w:div w:id="1527135420">
          <w:marLeft w:val="0"/>
          <w:marRight w:val="0"/>
          <w:marTop w:val="0"/>
          <w:marBottom w:val="0"/>
          <w:divBdr>
            <w:top w:val="none" w:sz="0" w:space="0" w:color="auto"/>
            <w:left w:val="none" w:sz="0" w:space="0" w:color="auto"/>
            <w:bottom w:val="none" w:sz="0" w:space="0" w:color="auto"/>
            <w:right w:val="none" w:sz="0" w:space="0" w:color="auto"/>
          </w:divBdr>
        </w:div>
      </w:divsChild>
    </w:div>
    <w:div w:id="131683323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1871840">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8815198">
      <w:bodyDiv w:val="1"/>
      <w:marLeft w:val="0"/>
      <w:marRight w:val="0"/>
      <w:marTop w:val="0"/>
      <w:marBottom w:val="0"/>
      <w:divBdr>
        <w:top w:val="none" w:sz="0" w:space="0" w:color="auto"/>
        <w:left w:val="none" w:sz="0" w:space="0" w:color="auto"/>
        <w:bottom w:val="none" w:sz="0" w:space="0" w:color="auto"/>
        <w:right w:val="none" w:sz="0" w:space="0" w:color="auto"/>
      </w:divBdr>
      <w:divsChild>
        <w:div w:id="20909021">
          <w:marLeft w:val="0"/>
          <w:marRight w:val="0"/>
          <w:marTop w:val="0"/>
          <w:marBottom w:val="0"/>
          <w:divBdr>
            <w:top w:val="none" w:sz="0" w:space="0" w:color="auto"/>
            <w:left w:val="none" w:sz="0" w:space="0" w:color="auto"/>
            <w:bottom w:val="none" w:sz="0" w:space="0" w:color="auto"/>
            <w:right w:val="none" w:sz="0" w:space="0" w:color="auto"/>
          </w:divBdr>
        </w:div>
        <w:div w:id="70929047">
          <w:marLeft w:val="0"/>
          <w:marRight w:val="0"/>
          <w:marTop w:val="0"/>
          <w:marBottom w:val="0"/>
          <w:divBdr>
            <w:top w:val="none" w:sz="0" w:space="0" w:color="auto"/>
            <w:left w:val="none" w:sz="0" w:space="0" w:color="auto"/>
            <w:bottom w:val="none" w:sz="0" w:space="0" w:color="auto"/>
            <w:right w:val="none" w:sz="0" w:space="0" w:color="auto"/>
          </w:divBdr>
        </w:div>
        <w:div w:id="96218988">
          <w:marLeft w:val="0"/>
          <w:marRight w:val="0"/>
          <w:marTop w:val="0"/>
          <w:marBottom w:val="0"/>
          <w:divBdr>
            <w:top w:val="none" w:sz="0" w:space="0" w:color="auto"/>
            <w:left w:val="none" w:sz="0" w:space="0" w:color="auto"/>
            <w:bottom w:val="none" w:sz="0" w:space="0" w:color="auto"/>
            <w:right w:val="none" w:sz="0" w:space="0" w:color="auto"/>
          </w:divBdr>
        </w:div>
        <w:div w:id="206915635">
          <w:marLeft w:val="0"/>
          <w:marRight w:val="0"/>
          <w:marTop w:val="0"/>
          <w:marBottom w:val="0"/>
          <w:divBdr>
            <w:top w:val="none" w:sz="0" w:space="0" w:color="auto"/>
            <w:left w:val="none" w:sz="0" w:space="0" w:color="auto"/>
            <w:bottom w:val="none" w:sz="0" w:space="0" w:color="auto"/>
            <w:right w:val="none" w:sz="0" w:space="0" w:color="auto"/>
          </w:divBdr>
        </w:div>
        <w:div w:id="216818450">
          <w:marLeft w:val="0"/>
          <w:marRight w:val="0"/>
          <w:marTop w:val="0"/>
          <w:marBottom w:val="0"/>
          <w:divBdr>
            <w:top w:val="none" w:sz="0" w:space="0" w:color="auto"/>
            <w:left w:val="none" w:sz="0" w:space="0" w:color="auto"/>
            <w:bottom w:val="none" w:sz="0" w:space="0" w:color="auto"/>
            <w:right w:val="none" w:sz="0" w:space="0" w:color="auto"/>
          </w:divBdr>
        </w:div>
        <w:div w:id="237910401">
          <w:marLeft w:val="0"/>
          <w:marRight w:val="0"/>
          <w:marTop w:val="0"/>
          <w:marBottom w:val="0"/>
          <w:divBdr>
            <w:top w:val="none" w:sz="0" w:space="0" w:color="auto"/>
            <w:left w:val="none" w:sz="0" w:space="0" w:color="auto"/>
            <w:bottom w:val="none" w:sz="0" w:space="0" w:color="auto"/>
            <w:right w:val="none" w:sz="0" w:space="0" w:color="auto"/>
          </w:divBdr>
        </w:div>
        <w:div w:id="390731158">
          <w:marLeft w:val="0"/>
          <w:marRight w:val="0"/>
          <w:marTop w:val="0"/>
          <w:marBottom w:val="0"/>
          <w:divBdr>
            <w:top w:val="none" w:sz="0" w:space="0" w:color="auto"/>
            <w:left w:val="none" w:sz="0" w:space="0" w:color="auto"/>
            <w:bottom w:val="none" w:sz="0" w:space="0" w:color="auto"/>
            <w:right w:val="none" w:sz="0" w:space="0" w:color="auto"/>
          </w:divBdr>
        </w:div>
        <w:div w:id="396585982">
          <w:marLeft w:val="0"/>
          <w:marRight w:val="0"/>
          <w:marTop w:val="0"/>
          <w:marBottom w:val="0"/>
          <w:divBdr>
            <w:top w:val="none" w:sz="0" w:space="0" w:color="auto"/>
            <w:left w:val="none" w:sz="0" w:space="0" w:color="auto"/>
            <w:bottom w:val="none" w:sz="0" w:space="0" w:color="auto"/>
            <w:right w:val="none" w:sz="0" w:space="0" w:color="auto"/>
          </w:divBdr>
        </w:div>
        <w:div w:id="505824374">
          <w:marLeft w:val="0"/>
          <w:marRight w:val="0"/>
          <w:marTop w:val="0"/>
          <w:marBottom w:val="0"/>
          <w:divBdr>
            <w:top w:val="none" w:sz="0" w:space="0" w:color="auto"/>
            <w:left w:val="none" w:sz="0" w:space="0" w:color="auto"/>
            <w:bottom w:val="none" w:sz="0" w:space="0" w:color="auto"/>
            <w:right w:val="none" w:sz="0" w:space="0" w:color="auto"/>
          </w:divBdr>
        </w:div>
        <w:div w:id="545684376">
          <w:marLeft w:val="0"/>
          <w:marRight w:val="0"/>
          <w:marTop w:val="0"/>
          <w:marBottom w:val="0"/>
          <w:divBdr>
            <w:top w:val="none" w:sz="0" w:space="0" w:color="auto"/>
            <w:left w:val="none" w:sz="0" w:space="0" w:color="auto"/>
            <w:bottom w:val="none" w:sz="0" w:space="0" w:color="auto"/>
            <w:right w:val="none" w:sz="0" w:space="0" w:color="auto"/>
          </w:divBdr>
        </w:div>
        <w:div w:id="549730930">
          <w:marLeft w:val="0"/>
          <w:marRight w:val="0"/>
          <w:marTop w:val="0"/>
          <w:marBottom w:val="0"/>
          <w:divBdr>
            <w:top w:val="none" w:sz="0" w:space="0" w:color="auto"/>
            <w:left w:val="none" w:sz="0" w:space="0" w:color="auto"/>
            <w:bottom w:val="none" w:sz="0" w:space="0" w:color="auto"/>
            <w:right w:val="none" w:sz="0" w:space="0" w:color="auto"/>
          </w:divBdr>
        </w:div>
        <w:div w:id="566693287">
          <w:marLeft w:val="0"/>
          <w:marRight w:val="0"/>
          <w:marTop w:val="0"/>
          <w:marBottom w:val="0"/>
          <w:divBdr>
            <w:top w:val="none" w:sz="0" w:space="0" w:color="auto"/>
            <w:left w:val="none" w:sz="0" w:space="0" w:color="auto"/>
            <w:bottom w:val="none" w:sz="0" w:space="0" w:color="auto"/>
            <w:right w:val="none" w:sz="0" w:space="0" w:color="auto"/>
          </w:divBdr>
        </w:div>
        <w:div w:id="623268723">
          <w:marLeft w:val="0"/>
          <w:marRight w:val="0"/>
          <w:marTop w:val="0"/>
          <w:marBottom w:val="0"/>
          <w:divBdr>
            <w:top w:val="none" w:sz="0" w:space="0" w:color="auto"/>
            <w:left w:val="none" w:sz="0" w:space="0" w:color="auto"/>
            <w:bottom w:val="none" w:sz="0" w:space="0" w:color="auto"/>
            <w:right w:val="none" w:sz="0" w:space="0" w:color="auto"/>
          </w:divBdr>
          <w:divsChild>
            <w:div w:id="250361157">
              <w:marLeft w:val="0"/>
              <w:marRight w:val="0"/>
              <w:marTop w:val="0"/>
              <w:marBottom w:val="0"/>
              <w:divBdr>
                <w:top w:val="none" w:sz="0" w:space="0" w:color="auto"/>
                <w:left w:val="none" w:sz="0" w:space="0" w:color="auto"/>
                <w:bottom w:val="none" w:sz="0" w:space="0" w:color="auto"/>
                <w:right w:val="none" w:sz="0" w:space="0" w:color="auto"/>
              </w:divBdr>
            </w:div>
            <w:div w:id="624625065">
              <w:marLeft w:val="0"/>
              <w:marRight w:val="0"/>
              <w:marTop w:val="0"/>
              <w:marBottom w:val="0"/>
              <w:divBdr>
                <w:top w:val="none" w:sz="0" w:space="0" w:color="auto"/>
                <w:left w:val="none" w:sz="0" w:space="0" w:color="auto"/>
                <w:bottom w:val="none" w:sz="0" w:space="0" w:color="auto"/>
                <w:right w:val="none" w:sz="0" w:space="0" w:color="auto"/>
              </w:divBdr>
            </w:div>
            <w:div w:id="736324956">
              <w:marLeft w:val="0"/>
              <w:marRight w:val="0"/>
              <w:marTop w:val="0"/>
              <w:marBottom w:val="0"/>
              <w:divBdr>
                <w:top w:val="none" w:sz="0" w:space="0" w:color="auto"/>
                <w:left w:val="none" w:sz="0" w:space="0" w:color="auto"/>
                <w:bottom w:val="none" w:sz="0" w:space="0" w:color="auto"/>
                <w:right w:val="none" w:sz="0" w:space="0" w:color="auto"/>
              </w:divBdr>
            </w:div>
            <w:div w:id="1798142211">
              <w:marLeft w:val="0"/>
              <w:marRight w:val="0"/>
              <w:marTop w:val="0"/>
              <w:marBottom w:val="0"/>
              <w:divBdr>
                <w:top w:val="none" w:sz="0" w:space="0" w:color="auto"/>
                <w:left w:val="none" w:sz="0" w:space="0" w:color="auto"/>
                <w:bottom w:val="none" w:sz="0" w:space="0" w:color="auto"/>
                <w:right w:val="none" w:sz="0" w:space="0" w:color="auto"/>
              </w:divBdr>
            </w:div>
            <w:div w:id="2026399158">
              <w:marLeft w:val="0"/>
              <w:marRight w:val="0"/>
              <w:marTop w:val="0"/>
              <w:marBottom w:val="0"/>
              <w:divBdr>
                <w:top w:val="none" w:sz="0" w:space="0" w:color="auto"/>
                <w:left w:val="none" w:sz="0" w:space="0" w:color="auto"/>
                <w:bottom w:val="none" w:sz="0" w:space="0" w:color="auto"/>
                <w:right w:val="none" w:sz="0" w:space="0" w:color="auto"/>
              </w:divBdr>
            </w:div>
          </w:divsChild>
        </w:div>
        <w:div w:id="627400045">
          <w:marLeft w:val="0"/>
          <w:marRight w:val="0"/>
          <w:marTop w:val="0"/>
          <w:marBottom w:val="0"/>
          <w:divBdr>
            <w:top w:val="none" w:sz="0" w:space="0" w:color="auto"/>
            <w:left w:val="none" w:sz="0" w:space="0" w:color="auto"/>
            <w:bottom w:val="none" w:sz="0" w:space="0" w:color="auto"/>
            <w:right w:val="none" w:sz="0" w:space="0" w:color="auto"/>
          </w:divBdr>
        </w:div>
        <w:div w:id="674381142">
          <w:marLeft w:val="0"/>
          <w:marRight w:val="0"/>
          <w:marTop w:val="0"/>
          <w:marBottom w:val="0"/>
          <w:divBdr>
            <w:top w:val="none" w:sz="0" w:space="0" w:color="auto"/>
            <w:left w:val="none" w:sz="0" w:space="0" w:color="auto"/>
            <w:bottom w:val="none" w:sz="0" w:space="0" w:color="auto"/>
            <w:right w:val="none" w:sz="0" w:space="0" w:color="auto"/>
          </w:divBdr>
        </w:div>
        <w:div w:id="857159889">
          <w:marLeft w:val="0"/>
          <w:marRight w:val="0"/>
          <w:marTop w:val="0"/>
          <w:marBottom w:val="0"/>
          <w:divBdr>
            <w:top w:val="none" w:sz="0" w:space="0" w:color="auto"/>
            <w:left w:val="none" w:sz="0" w:space="0" w:color="auto"/>
            <w:bottom w:val="none" w:sz="0" w:space="0" w:color="auto"/>
            <w:right w:val="none" w:sz="0" w:space="0" w:color="auto"/>
          </w:divBdr>
        </w:div>
        <w:div w:id="857622729">
          <w:marLeft w:val="0"/>
          <w:marRight w:val="0"/>
          <w:marTop w:val="0"/>
          <w:marBottom w:val="0"/>
          <w:divBdr>
            <w:top w:val="none" w:sz="0" w:space="0" w:color="auto"/>
            <w:left w:val="none" w:sz="0" w:space="0" w:color="auto"/>
            <w:bottom w:val="none" w:sz="0" w:space="0" w:color="auto"/>
            <w:right w:val="none" w:sz="0" w:space="0" w:color="auto"/>
          </w:divBdr>
        </w:div>
        <w:div w:id="875387488">
          <w:marLeft w:val="0"/>
          <w:marRight w:val="0"/>
          <w:marTop w:val="0"/>
          <w:marBottom w:val="0"/>
          <w:divBdr>
            <w:top w:val="none" w:sz="0" w:space="0" w:color="auto"/>
            <w:left w:val="none" w:sz="0" w:space="0" w:color="auto"/>
            <w:bottom w:val="none" w:sz="0" w:space="0" w:color="auto"/>
            <w:right w:val="none" w:sz="0" w:space="0" w:color="auto"/>
          </w:divBdr>
        </w:div>
        <w:div w:id="956178314">
          <w:marLeft w:val="0"/>
          <w:marRight w:val="0"/>
          <w:marTop w:val="0"/>
          <w:marBottom w:val="0"/>
          <w:divBdr>
            <w:top w:val="none" w:sz="0" w:space="0" w:color="auto"/>
            <w:left w:val="none" w:sz="0" w:space="0" w:color="auto"/>
            <w:bottom w:val="none" w:sz="0" w:space="0" w:color="auto"/>
            <w:right w:val="none" w:sz="0" w:space="0" w:color="auto"/>
          </w:divBdr>
        </w:div>
        <w:div w:id="1022785648">
          <w:marLeft w:val="0"/>
          <w:marRight w:val="0"/>
          <w:marTop w:val="0"/>
          <w:marBottom w:val="0"/>
          <w:divBdr>
            <w:top w:val="none" w:sz="0" w:space="0" w:color="auto"/>
            <w:left w:val="none" w:sz="0" w:space="0" w:color="auto"/>
            <w:bottom w:val="none" w:sz="0" w:space="0" w:color="auto"/>
            <w:right w:val="none" w:sz="0" w:space="0" w:color="auto"/>
          </w:divBdr>
        </w:div>
        <w:div w:id="1039165511">
          <w:marLeft w:val="0"/>
          <w:marRight w:val="0"/>
          <w:marTop w:val="0"/>
          <w:marBottom w:val="0"/>
          <w:divBdr>
            <w:top w:val="none" w:sz="0" w:space="0" w:color="auto"/>
            <w:left w:val="none" w:sz="0" w:space="0" w:color="auto"/>
            <w:bottom w:val="none" w:sz="0" w:space="0" w:color="auto"/>
            <w:right w:val="none" w:sz="0" w:space="0" w:color="auto"/>
          </w:divBdr>
        </w:div>
        <w:div w:id="1235966206">
          <w:marLeft w:val="0"/>
          <w:marRight w:val="0"/>
          <w:marTop w:val="0"/>
          <w:marBottom w:val="0"/>
          <w:divBdr>
            <w:top w:val="none" w:sz="0" w:space="0" w:color="auto"/>
            <w:left w:val="none" w:sz="0" w:space="0" w:color="auto"/>
            <w:bottom w:val="none" w:sz="0" w:space="0" w:color="auto"/>
            <w:right w:val="none" w:sz="0" w:space="0" w:color="auto"/>
          </w:divBdr>
        </w:div>
        <w:div w:id="1240401985">
          <w:marLeft w:val="0"/>
          <w:marRight w:val="0"/>
          <w:marTop w:val="0"/>
          <w:marBottom w:val="0"/>
          <w:divBdr>
            <w:top w:val="none" w:sz="0" w:space="0" w:color="auto"/>
            <w:left w:val="none" w:sz="0" w:space="0" w:color="auto"/>
            <w:bottom w:val="none" w:sz="0" w:space="0" w:color="auto"/>
            <w:right w:val="none" w:sz="0" w:space="0" w:color="auto"/>
          </w:divBdr>
        </w:div>
        <w:div w:id="1287009032">
          <w:marLeft w:val="0"/>
          <w:marRight w:val="0"/>
          <w:marTop w:val="0"/>
          <w:marBottom w:val="0"/>
          <w:divBdr>
            <w:top w:val="none" w:sz="0" w:space="0" w:color="auto"/>
            <w:left w:val="none" w:sz="0" w:space="0" w:color="auto"/>
            <w:bottom w:val="none" w:sz="0" w:space="0" w:color="auto"/>
            <w:right w:val="none" w:sz="0" w:space="0" w:color="auto"/>
          </w:divBdr>
        </w:div>
        <w:div w:id="1327172691">
          <w:marLeft w:val="0"/>
          <w:marRight w:val="0"/>
          <w:marTop w:val="0"/>
          <w:marBottom w:val="0"/>
          <w:divBdr>
            <w:top w:val="none" w:sz="0" w:space="0" w:color="auto"/>
            <w:left w:val="none" w:sz="0" w:space="0" w:color="auto"/>
            <w:bottom w:val="none" w:sz="0" w:space="0" w:color="auto"/>
            <w:right w:val="none" w:sz="0" w:space="0" w:color="auto"/>
          </w:divBdr>
        </w:div>
        <w:div w:id="1366977926">
          <w:marLeft w:val="0"/>
          <w:marRight w:val="0"/>
          <w:marTop w:val="0"/>
          <w:marBottom w:val="0"/>
          <w:divBdr>
            <w:top w:val="none" w:sz="0" w:space="0" w:color="auto"/>
            <w:left w:val="none" w:sz="0" w:space="0" w:color="auto"/>
            <w:bottom w:val="none" w:sz="0" w:space="0" w:color="auto"/>
            <w:right w:val="none" w:sz="0" w:space="0" w:color="auto"/>
          </w:divBdr>
        </w:div>
        <w:div w:id="1430853579">
          <w:marLeft w:val="0"/>
          <w:marRight w:val="0"/>
          <w:marTop w:val="0"/>
          <w:marBottom w:val="0"/>
          <w:divBdr>
            <w:top w:val="none" w:sz="0" w:space="0" w:color="auto"/>
            <w:left w:val="none" w:sz="0" w:space="0" w:color="auto"/>
            <w:bottom w:val="none" w:sz="0" w:space="0" w:color="auto"/>
            <w:right w:val="none" w:sz="0" w:space="0" w:color="auto"/>
          </w:divBdr>
        </w:div>
        <w:div w:id="1509980798">
          <w:marLeft w:val="0"/>
          <w:marRight w:val="0"/>
          <w:marTop w:val="0"/>
          <w:marBottom w:val="0"/>
          <w:divBdr>
            <w:top w:val="none" w:sz="0" w:space="0" w:color="auto"/>
            <w:left w:val="none" w:sz="0" w:space="0" w:color="auto"/>
            <w:bottom w:val="none" w:sz="0" w:space="0" w:color="auto"/>
            <w:right w:val="none" w:sz="0" w:space="0" w:color="auto"/>
          </w:divBdr>
        </w:div>
        <w:div w:id="1582637453">
          <w:marLeft w:val="0"/>
          <w:marRight w:val="0"/>
          <w:marTop w:val="0"/>
          <w:marBottom w:val="0"/>
          <w:divBdr>
            <w:top w:val="none" w:sz="0" w:space="0" w:color="auto"/>
            <w:left w:val="none" w:sz="0" w:space="0" w:color="auto"/>
            <w:bottom w:val="none" w:sz="0" w:space="0" w:color="auto"/>
            <w:right w:val="none" w:sz="0" w:space="0" w:color="auto"/>
          </w:divBdr>
        </w:div>
        <w:div w:id="1638104582">
          <w:marLeft w:val="0"/>
          <w:marRight w:val="0"/>
          <w:marTop w:val="0"/>
          <w:marBottom w:val="0"/>
          <w:divBdr>
            <w:top w:val="none" w:sz="0" w:space="0" w:color="auto"/>
            <w:left w:val="none" w:sz="0" w:space="0" w:color="auto"/>
            <w:bottom w:val="none" w:sz="0" w:space="0" w:color="auto"/>
            <w:right w:val="none" w:sz="0" w:space="0" w:color="auto"/>
          </w:divBdr>
        </w:div>
        <w:div w:id="1652562968">
          <w:marLeft w:val="0"/>
          <w:marRight w:val="0"/>
          <w:marTop w:val="0"/>
          <w:marBottom w:val="0"/>
          <w:divBdr>
            <w:top w:val="none" w:sz="0" w:space="0" w:color="auto"/>
            <w:left w:val="none" w:sz="0" w:space="0" w:color="auto"/>
            <w:bottom w:val="none" w:sz="0" w:space="0" w:color="auto"/>
            <w:right w:val="none" w:sz="0" w:space="0" w:color="auto"/>
          </w:divBdr>
        </w:div>
        <w:div w:id="1655403904">
          <w:marLeft w:val="0"/>
          <w:marRight w:val="0"/>
          <w:marTop w:val="0"/>
          <w:marBottom w:val="0"/>
          <w:divBdr>
            <w:top w:val="none" w:sz="0" w:space="0" w:color="auto"/>
            <w:left w:val="none" w:sz="0" w:space="0" w:color="auto"/>
            <w:bottom w:val="none" w:sz="0" w:space="0" w:color="auto"/>
            <w:right w:val="none" w:sz="0" w:space="0" w:color="auto"/>
          </w:divBdr>
        </w:div>
        <w:div w:id="1674607835">
          <w:marLeft w:val="0"/>
          <w:marRight w:val="0"/>
          <w:marTop w:val="0"/>
          <w:marBottom w:val="0"/>
          <w:divBdr>
            <w:top w:val="none" w:sz="0" w:space="0" w:color="auto"/>
            <w:left w:val="none" w:sz="0" w:space="0" w:color="auto"/>
            <w:bottom w:val="none" w:sz="0" w:space="0" w:color="auto"/>
            <w:right w:val="none" w:sz="0" w:space="0" w:color="auto"/>
          </w:divBdr>
        </w:div>
        <w:div w:id="1685129398">
          <w:marLeft w:val="0"/>
          <w:marRight w:val="0"/>
          <w:marTop w:val="0"/>
          <w:marBottom w:val="0"/>
          <w:divBdr>
            <w:top w:val="none" w:sz="0" w:space="0" w:color="auto"/>
            <w:left w:val="none" w:sz="0" w:space="0" w:color="auto"/>
            <w:bottom w:val="none" w:sz="0" w:space="0" w:color="auto"/>
            <w:right w:val="none" w:sz="0" w:space="0" w:color="auto"/>
          </w:divBdr>
        </w:div>
        <w:div w:id="1824084482">
          <w:marLeft w:val="0"/>
          <w:marRight w:val="0"/>
          <w:marTop w:val="0"/>
          <w:marBottom w:val="0"/>
          <w:divBdr>
            <w:top w:val="none" w:sz="0" w:space="0" w:color="auto"/>
            <w:left w:val="none" w:sz="0" w:space="0" w:color="auto"/>
            <w:bottom w:val="none" w:sz="0" w:space="0" w:color="auto"/>
            <w:right w:val="none" w:sz="0" w:space="0" w:color="auto"/>
          </w:divBdr>
        </w:div>
        <w:div w:id="2015302308">
          <w:marLeft w:val="0"/>
          <w:marRight w:val="0"/>
          <w:marTop w:val="0"/>
          <w:marBottom w:val="0"/>
          <w:divBdr>
            <w:top w:val="none" w:sz="0" w:space="0" w:color="auto"/>
            <w:left w:val="none" w:sz="0" w:space="0" w:color="auto"/>
            <w:bottom w:val="none" w:sz="0" w:space="0" w:color="auto"/>
            <w:right w:val="none" w:sz="0" w:space="0" w:color="auto"/>
          </w:divBdr>
        </w:div>
        <w:div w:id="2077588942">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8580779">
      <w:bodyDiv w:val="1"/>
      <w:marLeft w:val="0"/>
      <w:marRight w:val="0"/>
      <w:marTop w:val="0"/>
      <w:marBottom w:val="0"/>
      <w:divBdr>
        <w:top w:val="none" w:sz="0" w:space="0" w:color="auto"/>
        <w:left w:val="none" w:sz="0" w:space="0" w:color="auto"/>
        <w:bottom w:val="none" w:sz="0" w:space="0" w:color="auto"/>
        <w:right w:val="none" w:sz="0" w:space="0" w:color="auto"/>
      </w:divBdr>
      <w:divsChild>
        <w:div w:id="452480332">
          <w:marLeft w:val="0"/>
          <w:marRight w:val="0"/>
          <w:marTop w:val="0"/>
          <w:marBottom w:val="0"/>
          <w:divBdr>
            <w:top w:val="none" w:sz="0" w:space="0" w:color="auto"/>
            <w:left w:val="none" w:sz="0" w:space="0" w:color="auto"/>
            <w:bottom w:val="none" w:sz="0" w:space="0" w:color="auto"/>
            <w:right w:val="none" w:sz="0" w:space="0" w:color="auto"/>
          </w:divBdr>
        </w:div>
        <w:div w:id="728380451">
          <w:marLeft w:val="0"/>
          <w:marRight w:val="0"/>
          <w:marTop w:val="0"/>
          <w:marBottom w:val="0"/>
          <w:divBdr>
            <w:top w:val="none" w:sz="0" w:space="0" w:color="auto"/>
            <w:left w:val="none" w:sz="0" w:space="0" w:color="auto"/>
            <w:bottom w:val="none" w:sz="0" w:space="0" w:color="auto"/>
            <w:right w:val="none" w:sz="0" w:space="0" w:color="auto"/>
          </w:divBdr>
        </w:div>
        <w:div w:id="742214633">
          <w:marLeft w:val="0"/>
          <w:marRight w:val="0"/>
          <w:marTop w:val="0"/>
          <w:marBottom w:val="0"/>
          <w:divBdr>
            <w:top w:val="none" w:sz="0" w:space="0" w:color="auto"/>
            <w:left w:val="none" w:sz="0" w:space="0" w:color="auto"/>
            <w:bottom w:val="none" w:sz="0" w:space="0" w:color="auto"/>
            <w:right w:val="none" w:sz="0" w:space="0" w:color="auto"/>
          </w:divBdr>
        </w:div>
        <w:div w:id="947661154">
          <w:marLeft w:val="0"/>
          <w:marRight w:val="0"/>
          <w:marTop w:val="0"/>
          <w:marBottom w:val="0"/>
          <w:divBdr>
            <w:top w:val="none" w:sz="0" w:space="0" w:color="auto"/>
            <w:left w:val="none" w:sz="0" w:space="0" w:color="auto"/>
            <w:bottom w:val="none" w:sz="0" w:space="0" w:color="auto"/>
            <w:right w:val="none" w:sz="0" w:space="0" w:color="auto"/>
          </w:divBdr>
        </w:div>
        <w:div w:id="1395667616">
          <w:marLeft w:val="0"/>
          <w:marRight w:val="0"/>
          <w:marTop w:val="0"/>
          <w:marBottom w:val="0"/>
          <w:divBdr>
            <w:top w:val="none" w:sz="0" w:space="0" w:color="auto"/>
            <w:left w:val="none" w:sz="0" w:space="0" w:color="auto"/>
            <w:bottom w:val="none" w:sz="0" w:space="0" w:color="auto"/>
            <w:right w:val="none" w:sz="0" w:space="0" w:color="auto"/>
          </w:divBdr>
        </w:div>
        <w:div w:id="1397970594">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ic.gov.au/maram-practice-guides-and-resources" TargetMode="External"/><Relationship Id="rId21" Type="http://schemas.openxmlformats.org/officeDocument/2006/relationships/hyperlink" Target="https://www.vic.gov.au/maram-framework-summary-organisational-leaders" TargetMode="External"/><Relationship Id="rId34" Type="http://schemas.openxmlformats.org/officeDocument/2006/relationships/hyperlink" Target="https://www.vic.gov.au/child-information-sharing-scheme-ministerial-guidelines" TargetMode="External"/><Relationship Id="rId42" Type="http://schemas.openxmlformats.org/officeDocument/2006/relationships/hyperlink" Target="https://www.legislation.vic.gov.au/in-force/statutory-rules/child-wellbeing-and-safety-regulations-2017/004" TargetMode="External"/><Relationship Id="rId47" Type="http://schemas.openxmlformats.org/officeDocument/2006/relationships/hyperlink" Target="https://www.vic.gov.au/family-violence-information-sharing-scheme" TargetMode="External"/><Relationship Id="rId50" Type="http://schemas.openxmlformats.org/officeDocument/2006/relationships/hyperlink" Target="https://www.legislation.vic.gov.au/as-made/statutory-rules/family-violence-protection-regulations-2018" TargetMode="External"/><Relationship Id="rId55" Type="http://schemas.openxmlformats.org/officeDocument/2006/relationships/hyperlink" Target="https://www.legislation.vic.gov.au/in-force/acts/mental-health-and-wellbeing-act-2022/002" TargetMode="External"/><Relationship Id="rId63" Type="http://schemas.openxmlformats.org/officeDocument/2006/relationships/hyperlink" Target="https://www.vic.gov.au/dhelk-dja-3-year-action-plan" TargetMode="External"/><Relationship Id="rId68" Type="http://schemas.openxmlformats.org/officeDocument/2006/relationships/hyperlink" Target="https://www.vic.gov.au/aboriginal-family-violence-reform" TargetMode="External"/><Relationship Id="rId76" Type="http://schemas.openxmlformats.org/officeDocument/2006/relationships/hyperlink" Target="https://www.vic.gov.au/frequently-asked-questions-about-information-sharing-and-maram" TargetMode="External"/><Relationship Id="rId84" Type="http://schemas.openxmlformats.org/officeDocument/2006/relationships/hyperlink" Target="https://www.vaada.org.au/family-violence/maram/" TargetMode="External"/><Relationship Id="rId89" Type="http://schemas.openxmlformats.org/officeDocument/2006/relationships/hyperlink" Target="https://safeandequal.org.au/working-in-family-violence/assessing-managing-risk/ramps/" TargetMode="External"/><Relationship Id="rId97" Type="http://schemas.openxmlformats.org/officeDocument/2006/relationships/hyperlink" Target="https://sprc.org/online-library/coercion-related-to-mental-health-and-substance-use-in-the-context-of-intimate-partner-violence-a-toolkit-for-screening-assessment-and-brief-counseling-in-primary-care-and-behavioral-health-setting/" TargetMode="External"/><Relationship Id="rId7" Type="http://schemas.openxmlformats.org/officeDocument/2006/relationships/settings" Target="settings.xml"/><Relationship Id="rId71" Type="http://schemas.openxmlformats.org/officeDocument/2006/relationships/hyperlink" Target="https://www.health.vic.gov.au/chief-psychiatrist/working-together-with-families-and-carers" TargetMode="External"/><Relationship Id="rId9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c.gov.au/family-violence-multi-agency-risk-assessment-and-management" TargetMode="External"/><Relationship Id="rId29" Type="http://schemas.openxmlformats.org/officeDocument/2006/relationships/hyperlink" Target="https://www.health.vic.gov.au/our-workforce-our-future" TargetMode="External"/><Relationship Id="rId11" Type="http://schemas.openxmlformats.org/officeDocument/2006/relationships/image" Target="media/image1.jpg"/><Relationship Id="rId24" Type="http://schemas.openxmlformats.org/officeDocument/2006/relationships/hyperlink" Target="https://www.vic.gov.au/child-information-sharing-scheme" TargetMode="External"/><Relationship Id="rId32" Type="http://schemas.openxmlformats.org/officeDocument/2006/relationships/hyperlink" Target="https://www.legislation.vic.gov.au/in-force/acts/charter-human-rights-and-responsibilities-act-2006/015" TargetMode="External"/><Relationship Id="rId37" Type="http://schemas.openxmlformats.org/officeDocument/2006/relationships/hyperlink" Target="https://www.legislation.vic.gov.au/in-force/acts/child-wellbeing-and-safety-act-2005/043" TargetMode="External"/><Relationship Id="rId40" Type="http://schemas.openxmlformats.org/officeDocument/2006/relationships/hyperlink" Target="https://www.legislation.vic.gov.au/as-made/acts/child-wellbeing-and-safety-child-safe-standards-compliance-and-enforcement-amendment" TargetMode="External"/><Relationship Id="rId45" Type="http://schemas.openxmlformats.org/officeDocument/2006/relationships/hyperlink" Target="https://www.vic.gov.au/family-violence-multi-agency-risk-assessment-and-management" TargetMode="External"/><Relationship Id="rId53" Type="http://schemas.openxmlformats.org/officeDocument/2006/relationships/hyperlink" Target="https://www.health.vic.gov.au/legislation/health-records-act" TargetMode="External"/><Relationship Id="rId58" Type="http://schemas.openxmlformats.org/officeDocument/2006/relationships/hyperlink" Target="https://www.legislation.gov.au/C2004A03712/latest/text" TargetMode="External"/><Relationship Id="rId66" Type="http://schemas.openxmlformats.org/officeDocument/2006/relationships/hyperlink" Target="https://www.health.vic.gov.au/our-workforce-our-future" TargetMode="External"/><Relationship Id="rId74" Type="http://schemas.openxmlformats.org/officeDocument/2006/relationships/hyperlink" Target="https://www.vic.gov.au/guides-templates-tools-for-information-sharing" TargetMode="External"/><Relationship Id="rId79" Type="http://schemas.openxmlformats.org/officeDocument/2006/relationships/hyperlink" Target="https://www.vic.gov.au/maram-roleplay-video-series" TargetMode="External"/><Relationship Id="rId87" Type="http://schemas.openxmlformats.org/officeDocument/2006/relationships/hyperlink" Target="https://cmhl.org.au/" TargetMode="External"/><Relationship Id="rId5" Type="http://schemas.openxmlformats.org/officeDocument/2006/relationships/numbering" Target="numbering.xml"/><Relationship Id="rId61" Type="http://schemas.openxmlformats.org/officeDocument/2006/relationships/hyperlink" Target="https://www.health.vic.gov.au/chief-psychiatrist/improving-sexual-safety" TargetMode="External"/><Relationship Id="rId82" Type="http://schemas.openxmlformats.org/officeDocument/2006/relationships/hyperlink" Target="https://cmhl.org.au/learning-hub/capability-7-understanding-and-responding-family-violence" TargetMode="External"/><Relationship Id="rId90" Type="http://schemas.openxmlformats.org/officeDocument/2006/relationships/hyperlink" Target="https://www.whsn.org.au/" TargetMode="External"/><Relationship Id="rId95" Type="http://schemas.openxmlformats.org/officeDocument/2006/relationships/hyperlink" Target="https://youtu.be/Ba_iD7L9R8Q?si=7i7r--gNMiVmEHwA" TargetMode="External"/><Relationship Id="rId19" Type="http://schemas.openxmlformats.org/officeDocument/2006/relationships/hyperlink" Target="https://www.legislation.vic.gov.au/in-force/acts/mental-health-and-wellbeing-act-2022/002" TargetMode="External"/><Relationship Id="rId14" Type="http://schemas.openxmlformats.org/officeDocument/2006/relationships/footer" Target="footer3.xml"/><Relationship Id="rId22" Type="http://schemas.openxmlformats.org/officeDocument/2006/relationships/hyperlink" Target="https://www.health.vic.gov.au/specialist-family-violence-advisor-guidelines-and-reporting-template" TargetMode="External"/><Relationship Id="rId27" Type="http://schemas.openxmlformats.org/officeDocument/2006/relationships/hyperlink" Target="https://www.vic.gov.au/family-violence-information-sharing-scheme" TargetMode="External"/><Relationship Id="rId30" Type="http://schemas.openxmlformats.org/officeDocument/2006/relationships/hyperlink" Target="https://www.vic.gov.au/maram-practice-guides-and-resources" TargetMode="External"/><Relationship Id="rId35" Type="http://schemas.openxmlformats.org/officeDocument/2006/relationships/hyperlink" Target="https://www.legislation.vic.gov.au/as-made/acts/child-wellbeing-and-safety-amendment-child-safe-standards-act-2015" TargetMode="External"/><Relationship Id="rId43" Type="http://schemas.openxmlformats.org/officeDocument/2006/relationships/hyperlink" Target="https://www.legislation.vic.gov.au/in-force/acts/children-youth-and-families-act-2005/137" TargetMode="External"/><Relationship Id="rId48" Type="http://schemas.openxmlformats.org/officeDocument/2006/relationships/hyperlink" Target="https://www.vic.gov.au/family-violence-information-sharing-scheme" TargetMode="External"/><Relationship Id="rId56" Type="http://schemas.openxmlformats.org/officeDocument/2006/relationships/hyperlink" Target="https://www.legislation.vic.gov.au/in-force/acts/privacy-and-data-protection-act-2014/030" TargetMode="External"/><Relationship Id="rId64" Type="http://schemas.openxmlformats.org/officeDocument/2006/relationships/hyperlink" Target="https://www.vgls.vic.gov.au/client/en_AU/search/asset/1298074/0" TargetMode="External"/><Relationship Id="rId69" Type="http://schemas.openxmlformats.org/officeDocument/2006/relationships/hyperlink" Target="https://www.vic.gov.au/aboriginal-family-violence-reform" TargetMode="External"/><Relationship Id="rId77" Type="http://schemas.openxmlformats.org/officeDocument/2006/relationships/hyperlink" Target="https://www.vic.gov.au/frequently-asked-questions-about-information-sharing-and-maram" TargetMode="External"/><Relationship Id="rId8" Type="http://schemas.openxmlformats.org/officeDocument/2006/relationships/webSettings" Target="webSettings.xml"/><Relationship Id="rId51" Type="http://schemas.openxmlformats.org/officeDocument/2006/relationships/hyperlink" Target="https://www.legislation.vic.gov.au/in-force/acts/family-violence-protection-act-2008/061" TargetMode="External"/><Relationship Id="rId72" Type="http://schemas.openxmlformats.org/officeDocument/2006/relationships/hyperlink" Target="https://www.vic.gov.au/maram-practice-guides-and-resources" TargetMode="External"/><Relationship Id="rId80" Type="http://schemas.openxmlformats.org/officeDocument/2006/relationships/hyperlink" Target="https://www.vic.gov.au/maram-video-series" TargetMode="External"/><Relationship Id="rId85" Type="http://schemas.openxmlformats.org/officeDocument/2006/relationships/hyperlink" Target="https://www.vaada.org.au/family-violence/maram/" TargetMode="External"/><Relationship Id="rId93" Type="http://schemas.openxmlformats.org/officeDocument/2006/relationships/footer" Target="footer4.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egislation.vic.gov.au/in-force/acts/family-violence-protection-act-2008/061;" TargetMode="External"/><Relationship Id="rId25" Type="http://schemas.openxmlformats.org/officeDocument/2006/relationships/hyperlink" Target="https://www.health.vic.gov.au/mental-health-and-wellbeing-act" TargetMode="External"/><Relationship Id="rId33" Type="http://schemas.openxmlformats.org/officeDocument/2006/relationships/hyperlink" Target="https://www.vic.gov.au/child-information-sharing-scheme-ministerial-guidelines" TargetMode="External"/><Relationship Id="rId38" Type="http://schemas.openxmlformats.org/officeDocument/2006/relationships/hyperlink" Target="https://www.legislation.vic.gov.au/in-force/acts/child-wellbeing-and-safety-act-2005/043" TargetMode="External"/><Relationship Id="rId46" Type="http://schemas.openxmlformats.org/officeDocument/2006/relationships/hyperlink" Target="https://www.vic.gov.au/family-violence-multi-agency-risk-assessment-and-management" TargetMode="External"/><Relationship Id="rId59" Type="http://schemas.openxmlformats.org/officeDocument/2006/relationships/hyperlink" Target="https://www.legislation.gov.au/C2004A03712/latest/text" TargetMode="External"/><Relationship Id="rId67" Type="http://schemas.openxmlformats.org/officeDocument/2006/relationships/hyperlink" Target="https://www.health.vic.gov.au/our-workforce-our-future" TargetMode="External"/><Relationship Id="rId20" Type="http://schemas.openxmlformats.org/officeDocument/2006/relationships/hyperlink" Target="https://www.vic.gov.au/maram-practice-guides-and-resources" TargetMode="External"/><Relationship Id="rId41" Type="http://schemas.openxmlformats.org/officeDocument/2006/relationships/hyperlink" Target="https://www.legislation.vic.gov.au/in-force/statutory-rules/child-wellbeing-and-safety-regulations-2017/004" TargetMode="External"/><Relationship Id="rId54" Type="http://schemas.openxmlformats.org/officeDocument/2006/relationships/hyperlink" Target="https://www.health.vic.gov.au/legislation/health-records-act" TargetMode="External"/><Relationship Id="rId62" Type="http://schemas.openxmlformats.org/officeDocument/2006/relationships/hyperlink" Target="https://www.vic.gov.au/dhelk-dja-3-year-action-plan" TargetMode="External"/><Relationship Id="rId70" Type="http://schemas.openxmlformats.org/officeDocument/2006/relationships/hyperlink" Target="https://www.health.vic.gov.au/chief-psychiatrist/working-together-with-families-and-carers" TargetMode="External"/><Relationship Id="rId75" Type="http://schemas.openxmlformats.org/officeDocument/2006/relationships/hyperlink" Target="https://www.vic.gov.au/guides-templates-tools-for-information-sharing" TargetMode="External"/><Relationship Id="rId83" Type="http://schemas.openxmlformats.org/officeDocument/2006/relationships/hyperlink" Target="https://cmhl.org.au/learning-hub/capability-7-understanding-and-responding-family-violence" TargetMode="External"/><Relationship Id="rId88" Type="http://schemas.openxmlformats.org/officeDocument/2006/relationships/hyperlink" Target="https://safeandequal.org.au/working-in-family-violence/assessing-managing-risk/ramps/" TargetMode="External"/><Relationship Id="rId91" Type="http://schemas.openxmlformats.org/officeDocument/2006/relationships/header" Target="header1.xml"/><Relationship Id="rId96" Type="http://schemas.openxmlformats.org/officeDocument/2006/relationships/hyperlink" Target="https://sprc.org/online-library/coercion-related-to-mental-health-and-substance-use-in-the-context-of-intimate-partner-violence-a-toolkit-for-screening-assessment-and-brief-counseling-in-primary-care-and-behavioral-health-setti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alth.vic.gov.au/chief-psychiatrist/maram-framework-mental-health-wellbeing-services" TargetMode="External"/><Relationship Id="rId23" Type="http://schemas.openxmlformats.org/officeDocument/2006/relationships/hyperlink" Target="https://www.vic.gov.au/family-violence-information-sharing-scheme" TargetMode="External"/><Relationship Id="rId28" Type="http://schemas.openxmlformats.org/officeDocument/2006/relationships/hyperlink" Target="https://safeandequal.org.au/working-in-family-violence/assessing-managing-risk/ramps/" TargetMode="External"/><Relationship Id="rId36" Type="http://schemas.openxmlformats.org/officeDocument/2006/relationships/hyperlink" Target="https://www.legislation.vic.gov.au/as-made/acts/child-wellbeing-and-safety-amendment-child-safe-standards-act-2015" TargetMode="External"/><Relationship Id="rId49" Type="http://schemas.openxmlformats.org/officeDocument/2006/relationships/hyperlink" Target="https://www.legislation.vic.gov.au/as-made/statutory-rules/family-violence-protection-regulations-2018" TargetMode="External"/><Relationship Id="rId57" Type="http://schemas.openxmlformats.org/officeDocument/2006/relationships/hyperlink" Target="https://www.legislation.vic.gov.au/in-force/acts/privacy-and-data-protection-act-2014/030" TargetMode="External"/><Relationship Id="rId10" Type="http://schemas.openxmlformats.org/officeDocument/2006/relationships/endnotes" Target="endnotes.xml"/><Relationship Id="rId31" Type="http://schemas.openxmlformats.org/officeDocument/2006/relationships/hyperlink" Target="https://www.vic.gov.au/inclusive-language-guide" TargetMode="External"/><Relationship Id="rId44" Type="http://schemas.openxmlformats.org/officeDocument/2006/relationships/hyperlink" Target="https://www.legislation.vic.gov.au/in-force/acts/children-youth-and-families-act-2005/137" TargetMode="External"/><Relationship Id="rId52" Type="http://schemas.openxmlformats.org/officeDocument/2006/relationships/hyperlink" Target="https://www.legislation.vic.gov.au/in-force/acts/family-violence-protection-act-2008/061" TargetMode="External"/><Relationship Id="rId60" Type="http://schemas.openxmlformats.org/officeDocument/2006/relationships/hyperlink" Target="https://www.health.vic.gov.au/sites/default/files/migrated/files/collections/policies-and-guidelines/c/chief-psychiatrist-guideline-family-violence.pdf" TargetMode="External"/><Relationship Id="rId65" Type="http://schemas.openxmlformats.org/officeDocument/2006/relationships/hyperlink" Target="https://www.vgls.vic.gov.au/client/en_AU/search/asset/1298074/0" TargetMode="External"/><Relationship Id="rId73" Type="http://schemas.openxmlformats.org/officeDocument/2006/relationships/hyperlink" Target="https://www.vic.gov.au/family-violence-multi-agency-risk-assessment-and-management" TargetMode="External"/><Relationship Id="rId78" Type="http://schemas.openxmlformats.org/officeDocument/2006/relationships/hyperlink" Target="https://www.vic.gov.au/maram-roleplay-video-series" TargetMode="External"/><Relationship Id="rId81" Type="http://schemas.openxmlformats.org/officeDocument/2006/relationships/hyperlink" Target="https://www.vic.gov.au/maram-video-series" TargetMode="External"/><Relationship Id="rId86" Type="http://schemas.openxmlformats.org/officeDocument/2006/relationships/hyperlink" Target="https://cmhl.org.au/" TargetMode="External"/><Relationship Id="rId94" Type="http://schemas.openxmlformats.org/officeDocument/2006/relationships/footer" Target="footer5.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vic.gov.au/maram-practice-guides-and-resources" TargetMode="External"/><Relationship Id="rId39" Type="http://schemas.openxmlformats.org/officeDocument/2006/relationships/hyperlink" Target="https://www.legislation.vic.gov.au/as-made/acts/child-wellbeing-and-safety-child-safe-standards-compliance-and-enforcement-amend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9" ma:contentTypeDescription="Create a new document." ma:contentTypeScope="" ma:versionID="65bf824d75236ae4637ace3bfef4beb8">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1b841812dacf9d9c6b48e305196b1461"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1ce4eaa-4cb8-4908-9479-89279dfc8e74">
      <UserInfo>
        <DisplayName>Helen Lowy (Health)</DisplayName>
        <AccountId>37</AccountId>
        <AccountType/>
      </UserInfo>
      <UserInfo>
        <DisplayName>Maria Shinas (Health)</DisplayName>
        <AccountId>29</AccountId>
        <AccountType/>
      </UserInfo>
      <UserInfo>
        <DisplayName>Neil Coventry (Health)</DisplayName>
        <AccountId>42</AccountId>
        <AccountType/>
      </UserInfo>
      <UserInfo>
        <DisplayName>David K Huppert (Health)</DisplayName>
        <AccountId>16</AccountId>
        <AccountType/>
      </UserInfo>
      <UserInfo>
        <DisplayName>Ruth De Sa (Health)</DisplayName>
        <AccountId>17</AccountId>
        <AccountType/>
      </UserInfo>
      <UserInfo>
        <DisplayName>Katherine Utry (Health)</DisplayName>
        <AccountId>14</AccountId>
        <AccountType/>
      </UserInfo>
      <UserInfo>
        <DisplayName>Maria M Rivas Priday (Health)</DisplayName>
        <AccountId>20</AccountId>
        <AccountType/>
      </UserInfo>
      <UserInfo>
        <DisplayName>Leslie Hartley (Health)</DisplayName>
        <AccountId>158</AccountId>
        <AccountType/>
      </UserInfo>
      <UserInfo>
        <DisplayName>Victoria Petrolo (Health)</DisplayName>
        <AccountId>139</AccountId>
        <AccountType/>
      </UserInfo>
      <UserInfo>
        <DisplayName>Moses Abbatangelo (Health)</DisplayName>
        <AccountId>71</AccountId>
        <AccountType/>
      </UserInfo>
      <UserInfo>
        <DisplayName>Kate E Day (Health)</DisplayName>
        <AccountId>24</AccountId>
        <AccountType/>
      </UserInfo>
      <UserInfo>
        <DisplayName>Cate Salmon (Health)</DisplayName>
        <AccountId>26</AccountId>
        <AccountType/>
      </UserInfo>
      <UserInfo>
        <DisplayName>Luke Pinney (Health)</DisplayName>
        <AccountId>21</AccountId>
        <AccountType/>
      </UserInfo>
      <UserInfo>
        <DisplayName>George Vasilev (Health)</DisplayName>
        <AccountId>93</AccountId>
        <AccountType/>
      </UserInfo>
      <UserInfo>
        <DisplayName>Dana Emmanouilidis (Health)</DisplayName>
        <AccountId>142</AccountId>
        <AccountType/>
      </UserInfo>
      <UserInfo>
        <DisplayName>Paul Robertson (Health)</DisplayName>
        <AccountId>134</AccountId>
        <AccountType/>
      </UserInfo>
      <UserInfo>
        <DisplayName>Mabrooka Singh (Health)</DisplayName>
        <AccountId>184</AccountId>
        <AccountType/>
      </UserInfo>
      <UserInfo>
        <DisplayName>Renee X Sinclair (Health)</DisplayName>
        <AccountId>179</AccountId>
        <AccountType/>
      </UserInfo>
      <UserInfo>
        <DisplayName>Jack Wood (Health)</DisplayName>
        <AccountId>157</AccountId>
        <AccountType/>
      </UserInfo>
      <UserInfo>
        <DisplayName>Melissa Angelone (Health)</DisplayName>
        <AccountId>156</AccountId>
        <AccountType/>
      </UserInfo>
      <UserInfo>
        <DisplayName>Leeanne Fisher (Health)</DisplayName>
        <AccountId>166</AccountId>
        <AccountType/>
      </UserInfo>
      <UserInfo>
        <DisplayName>Owen Tang (Health)</DisplayName>
        <AccountId>245</AccountId>
        <AccountType/>
      </UserInfo>
      <UserInfo>
        <DisplayName>Jessica Trainor (Health)</DisplayName>
        <AccountId>267</AccountId>
        <AccountType/>
      </UserInfo>
      <UserInfo>
        <DisplayName>Wendy Lawrence (Health)</DisplayName>
        <AccountId>284</AccountId>
        <AccountType/>
      </UserInfo>
    </SharedWithUsers>
    <TaxCatchAll xmlns="5ce0f2b5-5be5-4508-bce9-d7011ece0659" xsi:nil="true"/>
    <lcf76f155ced4ddcb4097134ff3c332f xmlns="3fdefc27-9daa-4412-9bc3-ba173f0af3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27973D-C392-4102-B3B2-3E133C25D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www.w3.org/XML/1998/namespace"/>
    <ds:schemaRef ds:uri="http://schemas.microsoft.com/office/2006/documentManagement/types"/>
    <ds:schemaRef ds:uri="5ce0f2b5-5be5-4508-bce9-d7011ece0659"/>
    <ds:schemaRef ds:uri="3fdefc27-9daa-4412-9bc3-ba173f0af375"/>
    <ds:schemaRef ds:uri="81ce4eaa-4cb8-4908-9479-89279dfc8e74"/>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14627</Words>
  <Characters>83377</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Implementing the family violence MARAM Framework in Mental Health and Wellbeing Services</vt:lpstr>
    </vt:vector>
  </TitlesOfParts>
  <Manager/>
  <Company>Victoria State Government, Department of Health</Company>
  <LinksUpToDate>false</LinksUpToDate>
  <CharactersWithSpaces>97809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the family violence MARAM Framework in Mental Health and Wellbeing Services</dc:title>
  <dc:subject>Implementing the family violence MARAM Framework in Mental Health and Wellbeing Services</dc:subject>
  <dc:creator>Office of the Chief Psychiatrist</dc:creator>
  <cp:keywords>chief psychiatrist, clinical guideline, family violence, MARAM Framework, Mental Health and Wellbeing Services, victoria</cp:keywords>
  <dc:description/>
  <cp:lastModifiedBy>Claire East (Health)</cp:lastModifiedBy>
  <cp:revision>2</cp:revision>
  <cp:lastPrinted>2025-03-14T18:41:00Z</cp:lastPrinted>
  <dcterms:created xsi:type="dcterms:W3CDTF">2025-03-14T02:09:00Z</dcterms:created>
  <dcterms:modified xsi:type="dcterms:W3CDTF">2025-03-14T02:09:00Z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15032021</vt:lpwstr>
  </property>
  <property fmtid="{D5CDD505-2E9C-101B-9397-08002B2CF9AE}" pid="5" name="MediaServiceImageTags">
    <vt:lpwstr/>
  </property>
  <property fmtid="{D5CDD505-2E9C-101B-9397-08002B2CF9AE}" pid="6" name="GrammarlyDocumentId">
    <vt:lpwstr>d9892df4a666135d30d1f5dacaf625902f20d9bd24a87854dffe11fb8d8b92c6</vt:lpwstr>
  </property>
  <property fmtid="{D5CDD505-2E9C-101B-9397-08002B2CF9AE}" pid="7" name="MSIP_Label_43e64453-338c-4f93-8a4d-0039a0a41f2a_Enabled">
    <vt:lpwstr>true</vt:lpwstr>
  </property>
  <property fmtid="{D5CDD505-2E9C-101B-9397-08002B2CF9AE}" pid="8" name="MSIP_Label_43e64453-338c-4f93-8a4d-0039a0a41f2a_SetDate">
    <vt:lpwstr>2025-02-10T04:39:41Z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b4bd6688-65f0-4d97-8237-fd3685461e0e</vt:lpwstr>
  </property>
  <property fmtid="{D5CDD505-2E9C-101B-9397-08002B2CF9AE}" pid="13" name="MSIP_Label_43e64453-338c-4f93-8a4d-0039a0a41f2a_ContentBits">
    <vt:lpwstr>2</vt:lpwstr>
  </property>
</Properties>
</file>